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315439" w14:textId="01554983" w:rsidR="00606B84" w:rsidRDefault="00606B84" w:rsidP="001E2BD3">
      <w:pPr>
        <w:pStyle w:val="Titel"/>
        <w:jc w:val="center"/>
      </w:pPr>
    </w:p>
    <w:p w14:paraId="0D790CD1" w14:textId="77777777" w:rsidR="00606B84" w:rsidRDefault="00606B84" w:rsidP="001E2BD3">
      <w:pPr>
        <w:pStyle w:val="Titel"/>
        <w:jc w:val="center"/>
      </w:pPr>
    </w:p>
    <w:p w14:paraId="77ED55EF" w14:textId="77777777" w:rsidR="00606B84" w:rsidRDefault="00606B84" w:rsidP="001E2BD3">
      <w:pPr>
        <w:pStyle w:val="Titel"/>
        <w:jc w:val="center"/>
      </w:pPr>
    </w:p>
    <w:p w14:paraId="1275688A" w14:textId="77777777" w:rsidR="001E2BD3" w:rsidRPr="008F0D2F" w:rsidRDefault="001E2BD3" w:rsidP="001E2BD3">
      <w:pPr>
        <w:pStyle w:val="Titel"/>
        <w:jc w:val="center"/>
      </w:pPr>
      <w:r w:rsidRPr="008F0D2F">
        <w:t>Democracy and the digital expert</w:t>
      </w:r>
    </w:p>
    <w:p w14:paraId="32081029" w14:textId="138B56F2" w:rsidR="001E2BD3" w:rsidRPr="008F0D2F" w:rsidRDefault="001E2BD3" w:rsidP="001E2BD3">
      <w:pPr>
        <w:pStyle w:val="Ondertitel"/>
        <w:jc w:val="center"/>
      </w:pPr>
      <w:r w:rsidRPr="008F0D2F">
        <w:t xml:space="preserve">The Lippmann-Dewey debate </w:t>
      </w:r>
      <w:r w:rsidR="00F532B5">
        <w:t>and</w:t>
      </w:r>
      <w:r w:rsidRPr="008F0D2F">
        <w:t xml:space="preserve"> the challenges of artificial intelligence</w:t>
      </w:r>
    </w:p>
    <w:p w14:paraId="21BF6110" w14:textId="77777777" w:rsidR="00466E33" w:rsidRPr="008F0D2F" w:rsidRDefault="00466E33" w:rsidP="00466E33"/>
    <w:p w14:paraId="45FB6799" w14:textId="1B81931C" w:rsidR="00466E33" w:rsidRPr="009E0704" w:rsidRDefault="0001016C" w:rsidP="0001016C">
      <w:pPr>
        <w:jc w:val="center"/>
        <w:rPr>
          <w:lang w:val="nl-NL"/>
        </w:rPr>
      </w:pPr>
      <w:r w:rsidRPr="009E0704">
        <w:rPr>
          <w:lang w:val="nl-NL"/>
        </w:rPr>
        <w:t>Stijn J. Koppers</w:t>
      </w:r>
    </w:p>
    <w:p w14:paraId="58C228AE" w14:textId="77777777" w:rsidR="00466E33" w:rsidRPr="009E0704" w:rsidRDefault="00466E33" w:rsidP="00466E33">
      <w:pPr>
        <w:rPr>
          <w:lang w:val="nl-NL"/>
        </w:rPr>
      </w:pPr>
    </w:p>
    <w:p w14:paraId="2B9F7BB8" w14:textId="77777777" w:rsidR="00466E33" w:rsidRPr="009E0704" w:rsidRDefault="00466E33" w:rsidP="00466E33">
      <w:pPr>
        <w:rPr>
          <w:lang w:val="nl-NL"/>
        </w:rPr>
      </w:pPr>
    </w:p>
    <w:p w14:paraId="205A19E3" w14:textId="77777777" w:rsidR="00466E33" w:rsidRPr="009E0704" w:rsidRDefault="00466E33" w:rsidP="00466E33">
      <w:pPr>
        <w:rPr>
          <w:lang w:val="nl-NL"/>
        </w:rPr>
      </w:pPr>
    </w:p>
    <w:p w14:paraId="3B9FDD5A" w14:textId="77777777" w:rsidR="00466E33" w:rsidRPr="009E0704" w:rsidRDefault="00466E33" w:rsidP="00466E33">
      <w:pPr>
        <w:rPr>
          <w:lang w:val="nl-NL"/>
        </w:rPr>
      </w:pPr>
    </w:p>
    <w:p w14:paraId="7EFB8EE6" w14:textId="77777777" w:rsidR="00466E33" w:rsidRPr="009E0704" w:rsidRDefault="00466E33" w:rsidP="00466E33">
      <w:pPr>
        <w:rPr>
          <w:lang w:val="nl-NL"/>
        </w:rPr>
      </w:pPr>
    </w:p>
    <w:p w14:paraId="13A5F928" w14:textId="77777777" w:rsidR="00466E33" w:rsidRPr="009E0704" w:rsidRDefault="00466E33" w:rsidP="00466E33">
      <w:pPr>
        <w:rPr>
          <w:lang w:val="nl-NL"/>
        </w:rPr>
      </w:pPr>
    </w:p>
    <w:p w14:paraId="615420B6" w14:textId="77777777" w:rsidR="00466E33" w:rsidRPr="009E0704" w:rsidRDefault="00466E33" w:rsidP="00466E33">
      <w:pPr>
        <w:rPr>
          <w:lang w:val="nl-NL"/>
        </w:rPr>
      </w:pPr>
    </w:p>
    <w:p w14:paraId="7377D442" w14:textId="77777777" w:rsidR="00466E33" w:rsidRPr="009E0704" w:rsidRDefault="00466E33" w:rsidP="00466E33">
      <w:pPr>
        <w:rPr>
          <w:lang w:val="nl-NL"/>
        </w:rPr>
      </w:pPr>
    </w:p>
    <w:p w14:paraId="5716E8A1" w14:textId="77777777" w:rsidR="00466E33" w:rsidRPr="009E0704" w:rsidRDefault="00466E33" w:rsidP="00466E33">
      <w:pPr>
        <w:rPr>
          <w:lang w:val="nl-NL"/>
        </w:rPr>
      </w:pPr>
    </w:p>
    <w:p w14:paraId="24E73DAF" w14:textId="77777777" w:rsidR="00466E33" w:rsidRPr="009E0704" w:rsidRDefault="00466E33" w:rsidP="00466E33">
      <w:pPr>
        <w:rPr>
          <w:lang w:val="nl-NL"/>
        </w:rPr>
      </w:pPr>
    </w:p>
    <w:p w14:paraId="56362A34" w14:textId="77777777" w:rsidR="00466E33" w:rsidRPr="009E0704" w:rsidRDefault="00466E33" w:rsidP="00466E33">
      <w:pPr>
        <w:rPr>
          <w:lang w:val="nl-NL"/>
        </w:rPr>
      </w:pPr>
    </w:p>
    <w:p w14:paraId="3DC07C58" w14:textId="77777777" w:rsidR="0001016C" w:rsidRPr="009E0704" w:rsidRDefault="0001016C" w:rsidP="00466E33">
      <w:pPr>
        <w:rPr>
          <w:lang w:val="nl-NL"/>
        </w:rPr>
      </w:pPr>
    </w:p>
    <w:p w14:paraId="398C8DAB" w14:textId="77777777" w:rsidR="002862B9" w:rsidRPr="009E0704" w:rsidRDefault="002862B9" w:rsidP="00466E33">
      <w:pPr>
        <w:rPr>
          <w:lang w:val="nl-NL"/>
        </w:rPr>
      </w:pPr>
    </w:p>
    <w:p w14:paraId="54F5508B" w14:textId="77777777" w:rsidR="0001016C" w:rsidRPr="009E0704" w:rsidRDefault="0001016C" w:rsidP="00466E33">
      <w:pPr>
        <w:rPr>
          <w:lang w:val="nl-NL"/>
        </w:rPr>
      </w:pPr>
    </w:p>
    <w:p w14:paraId="52F76BA9" w14:textId="77777777" w:rsidR="00466E33" w:rsidRPr="009E0704" w:rsidRDefault="00466E33" w:rsidP="00466E33">
      <w:pPr>
        <w:rPr>
          <w:lang w:val="nl-NL"/>
        </w:rPr>
      </w:pPr>
      <w:r w:rsidRPr="009E0704">
        <w:rPr>
          <w:lang w:val="nl-NL"/>
        </w:rPr>
        <w:t>Supervisor: dr. B.R. van Leeuwen</w:t>
      </w:r>
    </w:p>
    <w:p w14:paraId="78EA1DC3" w14:textId="77777777" w:rsidR="00466E33" w:rsidRPr="008F0D2F" w:rsidRDefault="00466E33" w:rsidP="00466E33">
      <w:r w:rsidRPr="008F0D2F">
        <w:t>Student number: 3048659</w:t>
      </w:r>
    </w:p>
    <w:p w14:paraId="4884CD35" w14:textId="0C95B3DA" w:rsidR="00A731AD" w:rsidRPr="008F0D2F" w:rsidRDefault="002862B9" w:rsidP="00466E33">
      <w:r w:rsidRPr="008F0D2F">
        <w:t>Date of submission</w:t>
      </w:r>
      <w:r w:rsidR="00A731AD" w:rsidRPr="008F0D2F">
        <w:t xml:space="preserve">: </w:t>
      </w:r>
      <w:r w:rsidR="00010A87" w:rsidRPr="008F0D2F">
        <w:t>2021-08-</w:t>
      </w:r>
      <w:r w:rsidR="001E2BD3">
        <w:t>16</w:t>
      </w:r>
    </w:p>
    <w:p w14:paraId="5D3CEB02" w14:textId="3D72BC89" w:rsidR="0001016C" w:rsidRDefault="00466E33" w:rsidP="00466E33">
      <w:r w:rsidRPr="008F0D2F">
        <w:t>Word</w:t>
      </w:r>
      <w:r w:rsidR="00B3620F" w:rsidRPr="008F0D2F">
        <w:t xml:space="preserve"> </w:t>
      </w:r>
      <w:r w:rsidRPr="008F0D2F">
        <w:t>count:</w:t>
      </w:r>
      <w:r w:rsidR="008540B1">
        <w:t xml:space="preserve"> 15.</w:t>
      </w:r>
      <w:r w:rsidR="00844501">
        <w:t>120</w:t>
      </w:r>
      <w:bookmarkStart w:id="0" w:name="_GoBack"/>
      <w:bookmarkEnd w:id="0"/>
    </w:p>
    <w:p w14:paraId="692557B6" w14:textId="77777777" w:rsidR="0001016C" w:rsidRPr="008F0D2F" w:rsidRDefault="0001016C" w:rsidP="00466E33"/>
    <w:p w14:paraId="6107AB54" w14:textId="77777777" w:rsidR="0001016C" w:rsidRDefault="0001016C" w:rsidP="0001016C">
      <w:pPr>
        <w:jc w:val="center"/>
      </w:pPr>
      <w:bookmarkStart w:id="1" w:name="_Toc79951433"/>
      <w:r>
        <w:t>Thesis Submitted in Partial Fulfillment of the Requirements for the Degree of Master in Political Science (MSc), specialization: Political Theory</w:t>
      </w:r>
    </w:p>
    <w:p w14:paraId="4153DA5B" w14:textId="5026028E" w:rsidR="0001016C" w:rsidRPr="009E0704" w:rsidRDefault="0001016C" w:rsidP="0001016C">
      <w:pPr>
        <w:jc w:val="center"/>
      </w:pPr>
      <w:r w:rsidRPr="009E0704">
        <w:t>Nijmegen School of Management, Radboud University, Nijmegen, The Netherlands</w:t>
      </w:r>
      <w:r w:rsidRPr="009E0704">
        <w:br w:type="page"/>
      </w:r>
    </w:p>
    <w:p w14:paraId="7583A837" w14:textId="35E8DC2F" w:rsidR="002D7727" w:rsidRPr="008F0D2F" w:rsidRDefault="00EA653B" w:rsidP="00CA54E3">
      <w:pPr>
        <w:pStyle w:val="Kop1"/>
        <w:spacing w:line="360" w:lineRule="auto"/>
      </w:pPr>
      <w:r w:rsidRPr="008F0D2F">
        <w:lastRenderedPageBreak/>
        <w:t>Abstract</w:t>
      </w:r>
      <w:bookmarkEnd w:id="1"/>
    </w:p>
    <w:p w14:paraId="29DD6384" w14:textId="59D70C33" w:rsidR="00CA54E3" w:rsidRPr="008F0D2F" w:rsidRDefault="00AE620E" w:rsidP="00C96D7B">
      <w:pPr>
        <w:spacing w:line="360" w:lineRule="auto"/>
        <w:jc w:val="both"/>
      </w:pPr>
      <w:r>
        <w:t>In this thesis I revisit the</w:t>
      </w:r>
      <w:r w:rsidR="00F9756C">
        <w:t xml:space="preserve"> great</w:t>
      </w:r>
      <w:r>
        <w:t xml:space="preserve"> debate from the 1920’s between American philosophers Walter Lippmann and John Dewey</w:t>
      </w:r>
      <w:r w:rsidR="00F9756C">
        <w:t xml:space="preserve"> about the future of democracy</w:t>
      </w:r>
      <w:r w:rsidR="00AD5815">
        <w:t>. The questions</w:t>
      </w:r>
      <w:r>
        <w:t xml:space="preserve"> at hand: </w:t>
      </w:r>
      <w:r w:rsidR="00CA54E3" w:rsidRPr="008F0D2F">
        <w:t xml:space="preserve">Can Dewey’s pragmatist solutions for democracy deal with the challenges of </w:t>
      </w:r>
      <w:r w:rsidR="00FA4F70">
        <w:t>artificial intelligence</w:t>
      </w:r>
      <w:r w:rsidR="00CA54E3" w:rsidRPr="008F0D2F">
        <w:t xml:space="preserve">? Or is </w:t>
      </w:r>
      <w:r w:rsidR="001E2BD3" w:rsidRPr="008F0D2F">
        <w:t>Lippmann’s</w:t>
      </w:r>
      <w:r w:rsidR="00CA54E3" w:rsidRPr="008F0D2F">
        <w:t xml:space="preserve"> technocracy becoming increasingly unavoidable given these challenges?</w:t>
      </w:r>
      <w:r w:rsidR="00FA4F70">
        <w:t xml:space="preserve"> </w:t>
      </w:r>
      <w:r w:rsidR="006C448E">
        <w:t>To answer this question I introduce the concept of the performative digital expert</w:t>
      </w:r>
      <w:r w:rsidR="003B2103">
        <w:t xml:space="preserve"> [P.D.E.]</w:t>
      </w:r>
      <w:r w:rsidR="00C94921">
        <w:t xml:space="preserve">, based on </w:t>
      </w:r>
      <w:r w:rsidR="00C94921" w:rsidRPr="008F0D2F">
        <w:t>Bruce D. Weinstein</w:t>
      </w:r>
      <w:r w:rsidR="00C94921">
        <w:t xml:space="preserve">’s concept of performative expertise. </w:t>
      </w:r>
      <w:r w:rsidR="006C448E">
        <w:t xml:space="preserve"> to analyze the use of artificial intelligence in democracy.</w:t>
      </w:r>
      <w:r w:rsidR="002A28E3">
        <w:t xml:space="preserve"> Lippmann’s critiques of democracy stand strong in the current climate of fake news and extremist rabbit-holes, but b</w:t>
      </w:r>
      <w:r w:rsidR="00C96D7B">
        <w:t>oth Lippmann’s and Dewey’s proposed</w:t>
      </w:r>
      <w:r w:rsidR="003B2103">
        <w:t xml:space="preserve"> society struggle with the opaqueness of the</w:t>
      </w:r>
      <w:r w:rsidR="002A28E3">
        <w:t xml:space="preserve"> P.D.E. While</w:t>
      </w:r>
      <w:r w:rsidR="00090EBC">
        <w:t xml:space="preserve"> Lippmann</w:t>
      </w:r>
      <w:r w:rsidR="002A28E3">
        <w:t>’s technocracy seems to allow their</w:t>
      </w:r>
      <w:r w:rsidR="001E2BD3">
        <w:t xml:space="preserve"> use</w:t>
      </w:r>
      <w:r w:rsidR="00090EBC">
        <w:t xml:space="preserve"> </w:t>
      </w:r>
      <w:r w:rsidR="001E2BD3">
        <w:t xml:space="preserve">in some </w:t>
      </w:r>
      <w:r w:rsidR="002A28E3">
        <w:t xml:space="preserve">specific </w:t>
      </w:r>
      <w:r w:rsidR="001E2BD3">
        <w:t>instances</w:t>
      </w:r>
      <w:r w:rsidR="00C96ED0">
        <w:t xml:space="preserve"> and in some minor roles</w:t>
      </w:r>
      <w:r w:rsidR="002A28E3">
        <w:t>, Dewey’s concepts of social knowledge and democracy as an ideal seem inherently incompatible with their opaqueness and tendency to reaffirm the status quo.</w:t>
      </w:r>
      <w:r w:rsidR="00C96ED0">
        <w:t xml:space="preserve"> </w:t>
      </w:r>
      <w:r w:rsidR="00AD5815">
        <w:t>These findings lead to a negative answer to both research questions.</w:t>
      </w:r>
    </w:p>
    <w:p w14:paraId="56D94C07" w14:textId="59804B80" w:rsidR="00EA653B" w:rsidRPr="008F0D2F" w:rsidRDefault="00CA54E3">
      <w:r>
        <w:t xml:space="preserve"> </w:t>
      </w:r>
      <w:r w:rsidR="00EA653B" w:rsidRPr="008F0D2F">
        <w:br w:type="page"/>
      </w:r>
    </w:p>
    <w:p w14:paraId="694680BB" w14:textId="77777777" w:rsidR="00466E33" w:rsidRPr="008F0D2F" w:rsidRDefault="00EA653B" w:rsidP="00F57FA0">
      <w:pPr>
        <w:pStyle w:val="Kop1"/>
        <w:spacing w:line="360" w:lineRule="auto"/>
      </w:pPr>
      <w:bookmarkStart w:id="2" w:name="_Toc79951434"/>
      <w:r w:rsidRPr="008F0D2F">
        <w:lastRenderedPageBreak/>
        <w:t>Acknowledgements</w:t>
      </w:r>
      <w:bookmarkEnd w:id="2"/>
    </w:p>
    <w:p w14:paraId="50C57E1E" w14:textId="0AAEF530" w:rsidR="00EA653B" w:rsidRPr="008F0D2F" w:rsidRDefault="00F57FA0" w:rsidP="00F57FA0">
      <w:pPr>
        <w:spacing w:line="360" w:lineRule="auto"/>
      </w:pPr>
      <w:r>
        <w:t>I would like to thank my parents Ans Philipsen and Kees Koppers for their continued support throughout my elongated academic path.</w:t>
      </w:r>
      <w:r w:rsidR="00261934">
        <w:t xml:space="preserve"> Many would have stopped before I would have found my place. I</w:t>
      </w:r>
      <w:r w:rsidR="00933A74">
        <w:t xml:space="preserve"> </w:t>
      </w:r>
      <w:r w:rsidR="00AB02C7">
        <w:t>want</w:t>
      </w:r>
      <w:r w:rsidR="00933A74">
        <w:t xml:space="preserve"> to</w:t>
      </w:r>
      <w:r w:rsidR="00261934">
        <w:t xml:space="preserve"> thank m</w:t>
      </w:r>
      <w:r>
        <w:t>y girlfriend Celine Meijer for keeping me motivated (and making me relax every now and then) in what was quite a challenging master</w:t>
      </w:r>
      <w:r w:rsidR="00261934">
        <w:t>’s</w:t>
      </w:r>
      <w:r>
        <w:t xml:space="preserve"> year.</w:t>
      </w:r>
      <w:r w:rsidR="0085752B">
        <w:t xml:space="preserve"> I could not have done it without you</w:t>
      </w:r>
      <w:r w:rsidR="00BB0B2B">
        <w:t>.</w:t>
      </w:r>
      <w:r>
        <w:t xml:space="preserve"> </w:t>
      </w:r>
      <w:r w:rsidR="00261934">
        <w:t xml:space="preserve">I </w:t>
      </w:r>
      <w:r w:rsidR="00933A74">
        <w:t xml:space="preserve">want to </w:t>
      </w:r>
      <w:r w:rsidR="00261934">
        <w:t>thank my supervisor Bart van Leeuwen, who not only kept me going forward in what was quite a tumultuous thesis process, but who also coincidentally gave what must have been a very inspiring lecture on Thomas Aquinas during which I met Celine.</w:t>
      </w:r>
      <w:r w:rsidR="0030732E">
        <w:t xml:space="preserve"> </w:t>
      </w:r>
      <w:r w:rsidR="0085752B">
        <w:t>Last but certainly not least I want to thank my friend Andria Kades, with whom I made inappropriate jokes and struggled to meet deadlines throughout the year and who is currently also working late to finish her thesis. We made it!</w:t>
      </w:r>
      <w:r w:rsidR="00EA653B" w:rsidRPr="008F0D2F">
        <w:br w:type="page"/>
      </w:r>
    </w:p>
    <w:p w14:paraId="40A1730E" w14:textId="43A06E5E" w:rsidR="000402D5" w:rsidRPr="008F0D2F" w:rsidRDefault="00EA653B" w:rsidP="0001016C">
      <w:pPr>
        <w:pStyle w:val="Kop1"/>
        <w:spacing w:line="360" w:lineRule="auto"/>
      </w:pPr>
      <w:bookmarkStart w:id="3" w:name="_Toc79951435"/>
      <w:r w:rsidRPr="008F0D2F">
        <w:lastRenderedPageBreak/>
        <w:t>Index</w:t>
      </w:r>
      <w:bookmarkEnd w:id="3"/>
    </w:p>
    <w:sdt>
      <w:sdtPr>
        <w:rPr>
          <w:b w:val="0"/>
          <w:noProof w:val="0"/>
        </w:rPr>
        <w:id w:val="-403683122"/>
        <w:docPartObj>
          <w:docPartGallery w:val="Table of Contents"/>
          <w:docPartUnique/>
        </w:docPartObj>
      </w:sdtPr>
      <w:sdtEndPr>
        <w:rPr>
          <w:bCs/>
        </w:rPr>
      </w:sdtEndPr>
      <w:sdtContent>
        <w:p w14:paraId="6BA1E4F5" w14:textId="77777777" w:rsidR="001442D1" w:rsidRPr="008F0D2F" w:rsidRDefault="00EA653B">
          <w:pPr>
            <w:pStyle w:val="Inhopg1"/>
            <w:rPr>
              <w:rFonts w:eastAsiaTheme="minorEastAsia"/>
              <w:b w:val="0"/>
              <w:lang w:eastAsia="nl-NL"/>
            </w:rPr>
          </w:pPr>
          <w:r w:rsidRPr="008F0D2F">
            <w:fldChar w:fldCharType="begin"/>
          </w:r>
          <w:r w:rsidRPr="008F0D2F">
            <w:instrText xml:space="preserve"> TOC \o "1-3" \h \z \u </w:instrText>
          </w:r>
          <w:r w:rsidRPr="008F0D2F">
            <w:fldChar w:fldCharType="separate"/>
          </w:r>
          <w:hyperlink w:anchor="_Toc79951433" w:history="1">
            <w:r w:rsidR="001442D1" w:rsidRPr="008F0D2F">
              <w:rPr>
                <w:rStyle w:val="Hyperlink"/>
              </w:rPr>
              <w:t>Abstract</w:t>
            </w:r>
            <w:r w:rsidR="001442D1" w:rsidRPr="008F0D2F">
              <w:rPr>
                <w:webHidden/>
              </w:rPr>
              <w:tab/>
            </w:r>
            <w:r w:rsidR="001442D1" w:rsidRPr="008F0D2F">
              <w:rPr>
                <w:webHidden/>
              </w:rPr>
              <w:fldChar w:fldCharType="begin"/>
            </w:r>
            <w:r w:rsidR="001442D1" w:rsidRPr="008F0D2F">
              <w:rPr>
                <w:webHidden/>
              </w:rPr>
              <w:instrText xml:space="preserve"> PAGEREF _Toc79951433 \h </w:instrText>
            </w:r>
            <w:r w:rsidR="001442D1" w:rsidRPr="008F0D2F">
              <w:rPr>
                <w:webHidden/>
              </w:rPr>
            </w:r>
            <w:r w:rsidR="001442D1" w:rsidRPr="008F0D2F">
              <w:rPr>
                <w:webHidden/>
              </w:rPr>
              <w:fldChar w:fldCharType="separate"/>
            </w:r>
            <w:r w:rsidR="001442D1" w:rsidRPr="008F0D2F">
              <w:rPr>
                <w:webHidden/>
              </w:rPr>
              <w:t>2</w:t>
            </w:r>
            <w:r w:rsidR="001442D1" w:rsidRPr="008F0D2F">
              <w:rPr>
                <w:webHidden/>
              </w:rPr>
              <w:fldChar w:fldCharType="end"/>
            </w:r>
          </w:hyperlink>
        </w:p>
        <w:p w14:paraId="3CD98AD5" w14:textId="77777777" w:rsidR="001442D1" w:rsidRPr="008F0D2F" w:rsidRDefault="0037678D">
          <w:pPr>
            <w:pStyle w:val="Inhopg1"/>
            <w:rPr>
              <w:rFonts w:eastAsiaTheme="minorEastAsia"/>
              <w:b w:val="0"/>
              <w:lang w:eastAsia="nl-NL"/>
            </w:rPr>
          </w:pPr>
          <w:hyperlink w:anchor="_Toc79951434" w:history="1">
            <w:r w:rsidR="001442D1" w:rsidRPr="008F0D2F">
              <w:rPr>
                <w:rStyle w:val="Hyperlink"/>
              </w:rPr>
              <w:t>Acknowledgements</w:t>
            </w:r>
            <w:r w:rsidR="001442D1" w:rsidRPr="008F0D2F">
              <w:rPr>
                <w:webHidden/>
              </w:rPr>
              <w:tab/>
            </w:r>
            <w:r w:rsidR="001442D1" w:rsidRPr="008F0D2F">
              <w:rPr>
                <w:webHidden/>
              </w:rPr>
              <w:fldChar w:fldCharType="begin"/>
            </w:r>
            <w:r w:rsidR="001442D1" w:rsidRPr="008F0D2F">
              <w:rPr>
                <w:webHidden/>
              </w:rPr>
              <w:instrText xml:space="preserve"> PAGEREF _Toc79951434 \h </w:instrText>
            </w:r>
            <w:r w:rsidR="001442D1" w:rsidRPr="008F0D2F">
              <w:rPr>
                <w:webHidden/>
              </w:rPr>
            </w:r>
            <w:r w:rsidR="001442D1" w:rsidRPr="008F0D2F">
              <w:rPr>
                <w:webHidden/>
              </w:rPr>
              <w:fldChar w:fldCharType="separate"/>
            </w:r>
            <w:r w:rsidR="001442D1" w:rsidRPr="008F0D2F">
              <w:rPr>
                <w:webHidden/>
              </w:rPr>
              <w:t>3</w:t>
            </w:r>
            <w:r w:rsidR="001442D1" w:rsidRPr="008F0D2F">
              <w:rPr>
                <w:webHidden/>
              </w:rPr>
              <w:fldChar w:fldCharType="end"/>
            </w:r>
          </w:hyperlink>
        </w:p>
        <w:p w14:paraId="00AFE2BA" w14:textId="77777777" w:rsidR="001442D1" w:rsidRPr="008F0D2F" w:rsidRDefault="0037678D">
          <w:pPr>
            <w:pStyle w:val="Inhopg1"/>
            <w:rPr>
              <w:rFonts w:eastAsiaTheme="minorEastAsia"/>
              <w:b w:val="0"/>
              <w:lang w:eastAsia="nl-NL"/>
            </w:rPr>
          </w:pPr>
          <w:hyperlink w:anchor="_Toc79951435" w:history="1">
            <w:r w:rsidR="001442D1" w:rsidRPr="008F0D2F">
              <w:rPr>
                <w:rStyle w:val="Hyperlink"/>
              </w:rPr>
              <w:t>Index</w:t>
            </w:r>
            <w:r w:rsidR="001442D1" w:rsidRPr="008F0D2F">
              <w:rPr>
                <w:webHidden/>
              </w:rPr>
              <w:tab/>
            </w:r>
            <w:r w:rsidR="001442D1" w:rsidRPr="008F0D2F">
              <w:rPr>
                <w:webHidden/>
              </w:rPr>
              <w:fldChar w:fldCharType="begin"/>
            </w:r>
            <w:r w:rsidR="001442D1" w:rsidRPr="008F0D2F">
              <w:rPr>
                <w:webHidden/>
              </w:rPr>
              <w:instrText xml:space="preserve"> PAGEREF _Toc79951435 \h </w:instrText>
            </w:r>
            <w:r w:rsidR="001442D1" w:rsidRPr="008F0D2F">
              <w:rPr>
                <w:webHidden/>
              </w:rPr>
            </w:r>
            <w:r w:rsidR="001442D1" w:rsidRPr="008F0D2F">
              <w:rPr>
                <w:webHidden/>
              </w:rPr>
              <w:fldChar w:fldCharType="separate"/>
            </w:r>
            <w:r w:rsidR="001442D1" w:rsidRPr="008F0D2F">
              <w:rPr>
                <w:webHidden/>
              </w:rPr>
              <w:t>4</w:t>
            </w:r>
            <w:r w:rsidR="001442D1" w:rsidRPr="008F0D2F">
              <w:rPr>
                <w:webHidden/>
              </w:rPr>
              <w:fldChar w:fldCharType="end"/>
            </w:r>
          </w:hyperlink>
        </w:p>
        <w:p w14:paraId="7699A8C6" w14:textId="77777777" w:rsidR="001442D1" w:rsidRPr="008F0D2F" w:rsidRDefault="0037678D">
          <w:pPr>
            <w:pStyle w:val="Inhopg1"/>
            <w:rPr>
              <w:rFonts w:eastAsiaTheme="minorEastAsia"/>
              <w:b w:val="0"/>
              <w:lang w:eastAsia="nl-NL"/>
            </w:rPr>
          </w:pPr>
          <w:hyperlink w:anchor="_Toc79951436" w:history="1">
            <w:r w:rsidR="001442D1" w:rsidRPr="008F0D2F">
              <w:rPr>
                <w:rStyle w:val="Hyperlink"/>
              </w:rPr>
              <w:t>Democracy and the digital expert</w:t>
            </w:r>
            <w:r w:rsidR="001442D1" w:rsidRPr="008F0D2F">
              <w:rPr>
                <w:webHidden/>
              </w:rPr>
              <w:tab/>
            </w:r>
            <w:r w:rsidR="001442D1" w:rsidRPr="008F0D2F">
              <w:rPr>
                <w:webHidden/>
              </w:rPr>
              <w:fldChar w:fldCharType="begin"/>
            </w:r>
            <w:r w:rsidR="001442D1" w:rsidRPr="008F0D2F">
              <w:rPr>
                <w:webHidden/>
              </w:rPr>
              <w:instrText xml:space="preserve"> PAGEREF _Toc79951436 \h </w:instrText>
            </w:r>
            <w:r w:rsidR="001442D1" w:rsidRPr="008F0D2F">
              <w:rPr>
                <w:webHidden/>
              </w:rPr>
            </w:r>
            <w:r w:rsidR="001442D1" w:rsidRPr="008F0D2F">
              <w:rPr>
                <w:webHidden/>
              </w:rPr>
              <w:fldChar w:fldCharType="separate"/>
            </w:r>
            <w:r w:rsidR="001442D1" w:rsidRPr="008F0D2F">
              <w:rPr>
                <w:webHidden/>
              </w:rPr>
              <w:t>6</w:t>
            </w:r>
            <w:r w:rsidR="001442D1" w:rsidRPr="008F0D2F">
              <w:rPr>
                <w:webHidden/>
              </w:rPr>
              <w:fldChar w:fldCharType="end"/>
            </w:r>
          </w:hyperlink>
        </w:p>
        <w:p w14:paraId="7FEC9E67" w14:textId="77777777" w:rsidR="001442D1" w:rsidRPr="008F0D2F" w:rsidRDefault="0037678D">
          <w:pPr>
            <w:pStyle w:val="Inhopg2"/>
            <w:tabs>
              <w:tab w:val="right" w:leader="dot" w:pos="9062"/>
            </w:tabs>
            <w:rPr>
              <w:rFonts w:eastAsiaTheme="minorEastAsia"/>
              <w:noProof/>
              <w:lang w:eastAsia="nl-NL"/>
            </w:rPr>
          </w:pPr>
          <w:hyperlink w:anchor="_Toc79951437" w:history="1">
            <w:r w:rsidR="001442D1" w:rsidRPr="008F0D2F">
              <w:rPr>
                <w:rStyle w:val="Hyperlink"/>
                <w:noProof/>
              </w:rPr>
              <w:t>1.1 Walter Lippmann and John Dewey</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_Toc79951437 \h </w:instrText>
            </w:r>
            <w:r w:rsidR="001442D1" w:rsidRPr="008F0D2F">
              <w:rPr>
                <w:noProof/>
                <w:webHidden/>
              </w:rPr>
            </w:r>
            <w:r w:rsidR="001442D1" w:rsidRPr="008F0D2F">
              <w:rPr>
                <w:noProof/>
                <w:webHidden/>
              </w:rPr>
              <w:fldChar w:fldCharType="separate"/>
            </w:r>
            <w:r w:rsidR="001442D1" w:rsidRPr="008F0D2F">
              <w:rPr>
                <w:noProof/>
                <w:webHidden/>
              </w:rPr>
              <w:t>7</w:t>
            </w:r>
            <w:r w:rsidR="001442D1" w:rsidRPr="008F0D2F">
              <w:rPr>
                <w:noProof/>
                <w:webHidden/>
              </w:rPr>
              <w:fldChar w:fldCharType="end"/>
            </w:r>
          </w:hyperlink>
        </w:p>
        <w:p w14:paraId="3385BF25" w14:textId="77777777" w:rsidR="001442D1" w:rsidRPr="008F0D2F" w:rsidRDefault="0037678D">
          <w:pPr>
            <w:pStyle w:val="Inhopg2"/>
            <w:tabs>
              <w:tab w:val="right" w:leader="dot" w:pos="9062"/>
            </w:tabs>
            <w:rPr>
              <w:rFonts w:eastAsiaTheme="minorEastAsia"/>
              <w:noProof/>
              <w:lang w:eastAsia="nl-NL"/>
            </w:rPr>
          </w:pPr>
          <w:hyperlink w:anchor="_Toc79951438" w:history="1">
            <w:r w:rsidR="001442D1" w:rsidRPr="008F0D2F">
              <w:rPr>
                <w:rStyle w:val="Hyperlink"/>
                <w:noProof/>
              </w:rPr>
              <w:t>1.2 Recent and academic developments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_Toc79951438 \h </w:instrText>
            </w:r>
            <w:r w:rsidR="001442D1" w:rsidRPr="008F0D2F">
              <w:rPr>
                <w:noProof/>
                <w:webHidden/>
              </w:rPr>
            </w:r>
            <w:r w:rsidR="001442D1" w:rsidRPr="008F0D2F">
              <w:rPr>
                <w:noProof/>
                <w:webHidden/>
              </w:rPr>
              <w:fldChar w:fldCharType="separate"/>
            </w:r>
            <w:r w:rsidR="001442D1" w:rsidRPr="008F0D2F">
              <w:rPr>
                <w:noProof/>
                <w:webHidden/>
              </w:rPr>
              <w:t>8</w:t>
            </w:r>
            <w:r w:rsidR="001442D1" w:rsidRPr="008F0D2F">
              <w:rPr>
                <w:noProof/>
                <w:webHidden/>
              </w:rPr>
              <w:fldChar w:fldCharType="end"/>
            </w:r>
          </w:hyperlink>
        </w:p>
        <w:p w14:paraId="2D02AD4F" w14:textId="77777777" w:rsidR="001442D1" w:rsidRPr="008F0D2F" w:rsidRDefault="0037678D">
          <w:pPr>
            <w:pStyle w:val="Inhopg2"/>
            <w:tabs>
              <w:tab w:val="right" w:leader="dot" w:pos="9062"/>
            </w:tabs>
            <w:rPr>
              <w:rFonts w:eastAsiaTheme="minorEastAsia"/>
              <w:noProof/>
              <w:lang w:eastAsia="nl-NL"/>
            </w:rPr>
          </w:pPr>
          <w:hyperlink w:anchor="_Toc79951439" w:history="1">
            <w:r w:rsidR="001442D1" w:rsidRPr="008F0D2F">
              <w:rPr>
                <w:rStyle w:val="Hyperlink"/>
                <w:noProof/>
              </w:rPr>
              <w:t>1.3 A new revolution</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_Toc79951439 \h </w:instrText>
            </w:r>
            <w:r w:rsidR="001442D1" w:rsidRPr="008F0D2F">
              <w:rPr>
                <w:noProof/>
                <w:webHidden/>
              </w:rPr>
            </w:r>
            <w:r w:rsidR="001442D1" w:rsidRPr="008F0D2F">
              <w:rPr>
                <w:noProof/>
                <w:webHidden/>
              </w:rPr>
              <w:fldChar w:fldCharType="separate"/>
            </w:r>
            <w:r w:rsidR="001442D1" w:rsidRPr="008F0D2F">
              <w:rPr>
                <w:noProof/>
                <w:webHidden/>
              </w:rPr>
              <w:t>9</w:t>
            </w:r>
            <w:r w:rsidR="001442D1" w:rsidRPr="008F0D2F">
              <w:rPr>
                <w:noProof/>
                <w:webHidden/>
              </w:rPr>
              <w:fldChar w:fldCharType="end"/>
            </w:r>
          </w:hyperlink>
        </w:p>
        <w:p w14:paraId="5ABF7262" w14:textId="657C9217" w:rsidR="001442D1" w:rsidRPr="008F0D2F" w:rsidRDefault="0037678D">
          <w:pPr>
            <w:pStyle w:val="Inhopg1"/>
            <w:rPr>
              <w:rFonts w:eastAsiaTheme="minorEastAsia"/>
              <w:b w:val="0"/>
              <w:lang w:eastAsia="nl-NL"/>
            </w:rPr>
          </w:pPr>
          <w:hyperlink w:anchor="_Toc79951440" w:history="1">
            <w:r w:rsidR="001442D1" w:rsidRPr="008F0D2F">
              <w:rPr>
                <w:rStyle w:val="Hyperlink"/>
              </w:rPr>
              <w:t xml:space="preserve">Chapter 2: Artificial intelligence as a </w:t>
            </w:r>
            <w:r w:rsidR="00AA531D" w:rsidRPr="008F0D2F">
              <w:rPr>
                <w:rStyle w:val="Hyperlink"/>
              </w:rPr>
              <w:t>P.D.E.</w:t>
            </w:r>
            <w:r w:rsidR="001442D1" w:rsidRPr="008F0D2F">
              <w:rPr>
                <w:webHidden/>
              </w:rPr>
              <w:tab/>
            </w:r>
            <w:r w:rsidR="001442D1" w:rsidRPr="008F0D2F">
              <w:rPr>
                <w:webHidden/>
              </w:rPr>
              <w:fldChar w:fldCharType="begin"/>
            </w:r>
            <w:r w:rsidR="001442D1" w:rsidRPr="008F0D2F">
              <w:rPr>
                <w:webHidden/>
              </w:rPr>
              <w:instrText xml:space="preserve"> PAGEREF _Toc79951440 \h </w:instrText>
            </w:r>
            <w:r w:rsidR="001442D1" w:rsidRPr="008F0D2F">
              <w:rPr>
                <w:webHidden/>
              </w:rPr>
            </w:r>
            <w:r w:rsidR="001442D1" w:rsidRPr="008F0D2F">
              <w:rPr>
                <w:webHidden/>
              </w:rPr>
              <w:fldChar w:fldCharType="separate"/>
            </w:r>
            <w:r w:rsidR="001442D1" w:rsidRPr="008F0D2F">
              <w:rPr>
                <w:webHidden/>
              </w:rPr>
              <w:t>11</w:t>
            </w:r>
            <w:r w:rsidR="001442D1" w:rsidRPr="008F0D2F">
              <w:rPr>
                <w:webHidden/>
              </w:rPr>
              <w:fldChar w:fldCharType="end"/>
            </w:r>
          </w:hyperlink>
        </w:p>
        <w:p w14:paraId="7D940CC3" w14:textId="77777777" w:rsidR="001442D1" w:rsidRPr="008F0D2F" w:rsidRDefault="0037678D">
          <w:pPr>
            <w:pStyle w:val="Inhopg2"/>
            <w:tabs>
              <w:tab w:val="right" w:leader="dot" w:pos="9062"/>
            </w:tabs>
            <w:rPr>
              <w:rFonts w:eastAsiaTheme="minorEastAsia"/>
              <w:noProof/>
              <w:lang w:eastAsia="nl-NL"/>
            </w:rPr>
          </w:pPr>
          <w:hyperlink w:anchor="_Toc79951441" w:history="1">
            <w:r w:rsidR="001442D1" w:rsidRPr="008F0D2F">
              <w:rPr>
                <w:rStyle w:val="Hyperlink"/>
                <w:noProof/>
              </w:rPr>
              <w:t>2.1 A short history of artificial intelligence</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_Toc79951441 \h </w:instrText>
            </w:r>
            <w:r w:rsidR="001442D1" w:rsidRPr="008F0D2F">
              <w:rPr>
                <w:noProof/>
                <w:webHidden/>
              </w:rPr>
            </w:r>
            <w:r w:rsidR="001442D1" w:rsidRPr="008F0D2F">
              <w:rPr>
                <w:noProof/>
                <w:webHidden/>
              </w:rPr>
              <w:fldChar w:fldCharType="separate"/>
            </w:r>
            <w:r w:rsidR="001442D1" w:rsidRPr="008F0D2F">
              <w:rPr>
                <w:noProof/>
                <w:webHidden/>
              </w:rPr>
              <w:t>11</w:t>
            </w:r>
            <w:r w:rsidR="001442D1" w:rsidRPr="008F0D2F">
              <w:rPr>
                <w:noProof/>
                <w:webHidden/>
              </w:rPr>
              <w:fldChar w:fldCharType="end"/>
            </w:r>
          </w:hyperlink>
        </w:p>
        <w:p w14:paraId="33BA9C03" w14:textId="77777777" w:rsidR="001442D1" w:rsidRPr="008F0D2F" w:rsidRDefault="0037678D">
          <w:pPr>
            <w:pStyle w:val="Inhopg2"/>
            <w:tabs>
              <w:tab w:val="right" w:leader="dot" w:pos="9062"/>
            </w:tabs>
            <w:rPr>
              <w:rFonts w:eastAsiaTheme="minorEastAsia"/>
              <w:noProof/>
              <w:lang w:eastAsia="nl-NL"/>
            </w:rPr>
          </w:pPr>
          <w:hyperlink w:anchor="_Toc79951442" w:history="1">
            <w:r w:rsidR="001442D1" w:rsidRPr="008F0D2F">
              <w:rPr>
                <w:rStyle w:val="Hyperlink"/>
                <w:noProof/>
              </w:rPr>
              <w:t>2.2 Transparency and bias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_Toc79951442 \h </w:instrText>
            </w:r>
            <w:r w:rsidR="001442D1" w:rsidRPr="008F0D2F">
              <w:rPr>
                <w:noProof/>
                <w:webHidden/>
              </w:rPr>
            </w:r>
            <w:r w:rsidR="001442D1" w:rsidRPr="008F0D2F">
              <w:rPr>
                <w:noProof/>
                <w:webHidden/>
              </w:rPr>
              <w:fldChar w:fldCharType="separate"/>
            </w:r>
            <w:r w:rsidR="001442D1" w:rsidRPr="008F0D2F">
              <w:rPr>
                <w:noProof/>
                <w:webHidden/>
              </w:rPr>
              <w:t>13</w:t>
            </w:r>
            <w:r w:rsidR="001442D1" w:rsidRPr="008F0D2F">
              <w:rPr>
                <w:noProof/>
                <w:webHidden/>
              </w:rPr>
              <w:fldChar w:fldCharType="end"/>
            </w:r>
          </w:hyperlink>
        </w:p>
        <w:p w14:paraId="18FFECA5" w14:textId="77777777" w:rsidR="001442D1" w:rsidRPr="008F0D2F" w:rsidRDefault="0037678D">
          <w:pPr>
            <w:pStyle w:val="Inhopg3"/>
            <w:tabs>
              <w:tab w:val="right" w:leader="dot" w:pos="9062"/>
            </w:tabs>
            <w:rPr>
              <w:rFonts w:eastAsiaTheme="minorEastAsia"/>
              <w:noProof/>
              <w:lang w:eastAsia="nl-NL"/>
            </w:rPr>
          </w:pPr>
          <w:hyperlink w:anchor="_Toc79951443" w:history="1">
            <w:r w:rsidR="001442D1" w:rsidRPr="008F0D2F">
              <w:rPr>
                <w:rStyle w:val="Hyperlink"/>
                <w:noProof/>
              </w:rPr>
              <w:t>2.2.1 Possible bias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_Toc79951443 \h </w:instrText>
            </w:r>
            <w:r w:rsidR="001442D1" w:rsidRPr="008F0D2F">
              <w:rPr>
                <w:noProof/>
                <w:webHidden/>
              </w:rPr>
            </w:r>
            <w:r w:rsidR="001442D1" w:rsidRPr="008F0D2F">
              <w:rPr>
                <w:noProof/>
                <w:webHidden/>
              </w:rPr>
              <w:fldChar w:fldCharType="separate"/>
            </w:r>
            <w:r w:rsidR="001442D1" w:rsidRPr="008F0D2F">
              <w:rPr>
                <w:noProof/>
                <w:webHidden/>
              </w:rPr>
              <w:t>14</w:t>
            </w:r>
            <w:r w:rsidR="001442D1" w:rsidRPr="008F0D2F">
              <w:rPr>
                <w:noProof/>
                <w:webHidden/>
              </w:rPr>
              <w:fldChar w:fldCharType="end"/>
            </w:r>
          </w:hyperlink>
        </w:p>
        <w:p w14:paraId="2D262958" w14:textId="716A5C1E" w:rsidR="001442D1" w:rsidRPr="008F0D2F" w:rsidRDefault="0037678D">
          <w:pPr>
            <w:pStyle w:val="Inhopg2"/>
            <w:tabs>
              <w:tab w:val="right" w:leader="dot" w:pos="9062"/>
            </w:tabs>
            <w:rPr>
              <w:rFonts w:eastAsiaTheme="minorEastAsia"/>
              <w:noProof/>
              <w:lang w:eastAsia="nl-NL"/>
            </w:rPr>
          </w:pPr>
          <w:hyperlink w:anchor="_Toc79951444" w:history="1">
            <w:r w:rsidR="001442D1" w:rsidRPr="008F0D2F">
              <w:rPr>
                <w:rStyle w:val="Hyperlink"/>
                <w:noProof/>
              </w:rPr>
              <w:t xml:space="preserve">3.3 The </w:t>
            </w:r>
            <w:r w:rsidR="00AA531D" w:rsidRPr="008F0D2F">
              <w:rPr>
                <w:rStyle w:val="Hyperlink"/>
                <w:noProof/>
              </w:rPr>
              <w:t>P.D.E.</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_Toc79951444 \h </w:instrText>
            </w:r>
            <w:r w:rsidR="001442D1" w:rsidRPr="008F0D2F">
              <w:rPr>
                <w:noProof/>
                <w:webHidden/>
              </w:rPr>
            </w:r>
            <w:r w:rsidR="001442D1" w:rsidRPr="008F0D2F">
              <w:rPr>
                <w:noProof/>
                <w:webHidden/>
              </w:rPr>
              <w:fldChar w:fldCharType="separate"/>
            </w:r>
            <w:r w:rsidR="001442D1" w:rsidRPr="008F0D2F">
              <w:rPr>
                <w:noProof/>
                <w:webHidden/>
              </w:rPr>
              <w:t>15</w:t>
            </w:r>
            <w:r w:rsidR="001442D1" w:rsidRPr="008F0D2F">
              <w:rPr>
                <w:noProof/>
                <w:webHidden/>
              </w:rPr>
              <w:fldChar w:fldCharType="end"/>
            </w:r>
          </w:hyperlink>
        </w:p>
        <w:p w14:paraId="2C0CDFAC" w14:textId="77777777" w:rsidR="001442D1" w:rsidRPr="008F0D2F" w:rsidRDefault="0037678D">
          <w:pPr>
            <w:pStyle w:val="Inhopg1"/>
            <w:rPr>
              <w:rFonts w:eastAsiaTheme="minorEastAsia"/>
              <w:b w:val="0"/>
              <w:lang w:eastAsia="nl-NL"/>
            </w:rPr>
          </w:pPr>
          <w:hyperlink w:anchor="_Toc79951445" w:history="1">
            <w:r w:rsidR="001442D1" w:rsidRPr="008F0D2F">
              <w:rPr>
                <w:rStyle w:val="Hyperlink"/>
              </w:rPr>
              <w:t>Chapter 3: Walter Lippmann</w:t>
            </w:r>
            <w:r w:rsidR="001442D1" w:rsidRPr="008F0D2F">
              <w:rPr>
                <w:webHidden/>
              </w:rPr>
              <w:tab/>
            </w:r>
            <w:r w:rsidR="001442D1" w:rsidRPr="008F0D2F">
              <w:rPr>
                <w:webHidden/>
              </w:rPr>
              <w:fldChar w:fldCharType="begin"/>
            </w:r>
            <w:r w:rsidR="001442D1" w:rsidRPr="008F0D2F">
              <w:rPr>
                <w:webHidden/>
              </w:rPr>
              <w:instrText xml:space="preserve"> PAGEREF _Toc79951445 \h </w:instrText>
            </w:r>
            <w:r w:rsidR="001442D1" w:rsidRPr="008F0D2F">
              <w:rPr>
                <w:webHidden/>
              </w:rPr>
            </w:r>
            <w:r w:rsidR="001442D1" w:rsidRPr="008F0D2F">
              <w:rPr>
                <w:webHidden/>
              </w:rPr>
              <w:fldChar w:fldCharType="separate"/>
            </w:r>
            <w:r w:rsidR="001442D1" w:rsidRPr="008F0D2F">
              <w:rPr>
                <w:webHidden/>
              </w:rPr>
              <w:t>17</w:t>
            </w:r>
            <w:r w:rsidR="001442D1" w:rsidRPr="008F0D2F">
              <w:rPr>
                <w:webHidden/>
              </w:rPr>
              <w:fldChar w:fldCharType="end"/>
            </w:r>
          </w:hyperlink>
        </w:p>
        <w:p w14:paraId="04EDA700" w14:textId="77777777" w:rsidR="001442D1" w:rsidRPr="008F0D2F" w:rsidRDefault="0037678D">
          <w:pPr>
            <w:pStyle w:val="Inhopg2"/>
            <w:tabs>
              <w:tab w:val="right" w:leader="dot" w:pos="9062"/>
            </w:tabs>
            <w:rPr>
              <w:rFonts w:eastAsiaTheme="minorEastAsia"/>
              <w:noProof/>
              <w:lang w:eastAsia="nl-NL"/>
            </w:rPr>
          </w:pPr>
          <w:hyperlink w:anchor="_Toc79951446" w:history="1">
            <w:r w:rsidR="001442D1" w:rsidRPr="008F0D2F">
              <w:rPr>
                <w:rStyle w:val="Hyperlink"/>
                <w:noProof/>
              </w:rPr>
              <w:t>3.1 The problem of knowledge and the public</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_Toc79951446 \h </w:instrText>
            </w:r>
            <w:r w:rsidR="001442D1" w:rsidRPr="008F0D2F">
              <w:rPr>
                <w:noProof/>
                <w:webHidden/>
              </w:rPr>
            </w:r>
            <w:r w:rsidR="001442D1" w:rsidRPr="008F0D2F">
              <w:rPr>
                <w:noProof/>
                <w:webHidden/>
              </w:rPr>
              <w:fldChar w:fldCharType="separate"/>
            </w:r>
            <w:r w:rsidR="001442D1" w:rsidRPr="008F0D2F">
              <w:rPr>
                <w:noProof/>
                <w:webHidden/>
              </w:rPr>
              <w:t>18</w:t>
            </w:r>
            <w:r w:rsidR="001442D1" w:rsidRPr="008F0D2F">
              <w:rPr>
                <w:noProof/>
                <w:webHidden/>
              </w:rPr>
              <w:fldChar w:fldCharType="end"/>
            </w:r>
          </w:hyperlink>
        </w:p>
        <w:p w14:paraId="2C2C527D" w14:textId="77777777" w:rsidR="001442D1" w:rsidRPr="008F0D2F" w:rsidRDefault="0037678D">
          <w:pPr>
            <w:pStyle w:val="Inhopg3"/>
            <w:tabs>
              <w:tab w:val="right" w:leader="dot" w:pos="9062"/>
            </w:tabs>
            <w:rPr>
              <w:rFonts w:eastAsiaTheme="minorEastAsia"/>
              <w:noProof/>
              <w:lang w:eastAsia="nl-NL"/>
            </w:rPr>
          </w:pPr>
          <w:hyperlink w:anchor="_Toc79951447" w:history="1">
            <w:r w:rsidR="001442D1" w:rsidRPr="008F0D2F">
              <w:rPr>
                <w:rStyle w:val="Hyperlink"/>
                <w:noProof/>
              </w:rPr>
              <w:t>3.1.1 Media Products and propaganda</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_Toc79951447 \h </w:instrText>
            </w:r>
            <w:r w:rsidR="001442D1" w:rsidRPr="008F0D2F">
              <w:rPr>
                <w:noProof/>
                <w:webHidden/>
              </w:rPr>
            </w:r>
            <w:r w:rsidR="001442D1" w:rsidRPr="008F0D2F">
              <w:rPr>
                <w:noProof/>
                <w:webHidden/>
              </w:rPr>
              <w:fldChar w:fldCharType="separate"/>
            </w:r>
            <w:r w:rsidR="001442D1" w:rsidRPr="008F0D2F">
              <w:rPr>
                <w:noProof/>
                <w:webHidden/>
              </w:rPr>
              <w:t>19</w:t>
            </w:r>
            <w:r w:rsidR="001442D1" w:rsidRPr="008F0D2F">
              <w:rPr>
                <w:noProof/>
                <w:webHidden/>
              </w:rPr>
              <w:fldChar w:fldCharType="end"/>
            </w:r>
          </w:hyperlink>
        </w:p>
        <w:p w14:paraId="3B6554AF" w14:textId="77777777" w:rsidR="001442D1" w:rsidRPr="008F0D2F" w:rsidRDefault="0037678D">
          <w:pPr>
            <w:pStyle w:val="Inhopg2"/>
            <w:tabs>
              <w:tab w:val="right" w:leader="dot" w:pos="9062"/>
            </w:tabs>
            <w:rPr>
              <w:rFonts w:eastAsiaTheme="minorEastAsia"/>
              <w:noProof/>
              <w:lang w:eastAsia="nl-NL"/>
            </w:rPr>
          </w:pPr>
          <w:hyperlink w:anchor="_Toc79951448" w:history="1">
            <w:r w:rsidR="001442D1" w:rsidRPr="008F0D2F">
              <w:rPr>
                <w:rStyle w:val="Hyperlink"/>
                <w:noProof/>
              </w:rPr>
              <w:t>3.2 What does this mean for democracy?</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_Toc79951448 \h </w:instrText>
            </w:r>
            <w:r w:rsidR="001442D1" w:rsidRPr="008F0D2F">
              <w:rPr>
                <w:noProof/>
                <w:webHidden/>
              </w:rPr>
            </w:r>
            <w:r w:rsidR="001442D1" w:rsidRPr="008F0D2F">
              <w:rPr>
                <w:noProof/>
                <w:webHidden/>
              </w:rPr>
              <w:fldChar w:fldCharType="separate"/>
            </w:r>
            <w:r w:rsidR="001442D1" w:rsidRPr="008F0D2F">
              <w:rPr>
                <w:noProof/>
                <w:webHidden/>
              </w:rPr>
              <w:t>20</w:t>
            </w:r>
            <w:r w:rsidR="001442D1" w:rsidRPr="008F0D2F">
              <w:rPr>
                <w:noProof/>
                <w:webHidden/>
              </w:rPr>
              <w:fldChar w:fldCharType="end"/>
            </w:r>
          </w:hyperlink>
        </w:p>
        <w:p w14:paraId="396E9E28" w14:textId="77777777" w:rsidR="001442D1" w:rsidRPr="008F0D2F" w:rsidRDefault="0037678D">
          <w:pPr>
            <w:pStyle w:val="Inhopg2"/>
            <w:tabs>
              <w:tab w:val="right" w:leader="dot" w:pos="9062"/>
            </w:tabs>
            <w:rPr>
              <w:rFonts w:eastAsiaTheme="minorEastAsia"/>
              <w:noProof/>
              <w:lang w:eastAsia="nl-NL"/>
            </w:rPr>
          </w:pPr>
          <w:hyperlink w:anchor="_Toc79951449" w:history="1">
            <w:r w:rsidR="001442D1" w:rsidRPr="008F0D2F">
              <w:rPr>
                <w:rStyle w:val="Hyperlink"/>
                <w:noProof/>
              </w:rPr>
              <w:t>3.3 A new society: experts and the public</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_Toc79951449 \h </w:instrText>
            </w:r>
            <w:r w:rsidR="001442D1" w:rsidRPr="008F0D2F">
              <w:rPr>
                <w:noProof/>
                <w:webHidden/>
              </w:rPr>
            </w:r>
            <w:r w:rsidR="001442D1" w:rsidRPr="008F0D2F">
              <w:rPr>
                <w:noProof/>
                <w:webHidden/>
              </w:rPr>
              <w:fldChar w:fldCharType="separate"/>
            </w:r>
            <w:r w:rsidR="001442D1" w:rsidRPr="008F0D2F">
              <w:rPr>
                <w:noProof/>
                <w:webHidden/>
              </w:rPr>
              <w:t>21</w:t>
            </w:r>
            <w:r w:rsidR="001442D1" w:rsidRPr="008F0D2F">
              <w:rPr>
                <w:noProof/>
                <w:webHidden/>
              </w:rPr>
              <w:fldChar w:fldCharType="end"/>
            </w:r>
          </w:hyperlink>
        </w:p>
        <w:p w14:paraId="63B6438A" w14:textId="77777777" w:rsidR="001442D1" w:rsidRPr="008F0D2F" w:rsidRDefault="0037678D">
          <w:pPr>
            <w:pStyle w:val="Inhopg3"/>
            <w:tabs>
              <w:tab w:val="right" w:leader="dot" w:pos="9062"/>
            </w:tabs>
            <w:rPr>
              <w:rFonts w:eastAsiaTheme="minorEastAsia"/>
              <w:noProof/>
              <w:lang w:eastAsia="nl-NL"/>
            </w:rPr>
          </w:pPr>
          <w:hyperlink w:anchor="_Toc79951450" w:history="1">
            <w:r w:rsidR="001442D1" w:rsidRPr="008F0D2F">
              <w:rPr>
                <w:rStyle w:val="Hyperlink"/>
                <w:noProof/>
              </w:rPr>
              <w:t>3.3.1 Two types of experts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_Toc79951450 \h </w:instrText>
            </w:r>
            <w:r w:rsidR="001442D1" w:rsidRPr="008F0D2F">
              <w:rPr>
                <w:noProof/>
                <w:webHidden/>
              </w:rPr>
            </w:r>
            <w:r w:rsidR="001442D1" w:rsidRPr="008F0D2F">
              <w:rPr>
                <w:noProof/>
                <w:webHidden/>
              </w:rPr>
              <w:fldChar w:fldCharType="separate"/>
            </w:r>
            <w:r w:rsidR="001442D1" w:rsidRPr="008F0D2F">
              <w:rPr>
                <w:noProof/>
                <w:webHidden/>
              </w:rPr>
              <w:t>22</w:t>
            </w:r>
            <w:r w:rsidR="001442D1" w:rsidRPr="008F0D2F">
              <w:rPr>
                <w:noProof/>
                <w:webHidden/>
              </w:rPr>
              <w:fldChar w:fldCharType="end"/>
            </w:r>
          </w:hyperlink>
        </w:p>
        <w:p w14:paraId="6249EB42" w14:textId="77777777" w:rsidR="001442D1" w:rsidRPr="008F0D2F" w:rsidRDefault="0037678D">
          <w:pPr>
            <w:pStyle w:val="Inhopg3"/>
            <w:tabs>
              <w:tab w:val="right" w:leader="dot" w:pos="9062"/>
            </w:tabs>
            <w:rPr>
              <w:rFonts w:eastAsiaTheme="minorEastAsia"/>
              <w:noProof/>
              <w:lang w:eastAsia="nl-NL"/>
            </w:rPr>
          </w:pPr>
          <w:hyperlink w:anchor="_Toc79951451" w:history="1">
            <w:r w:rsidR="001442D1" w:rsidRPr="008F0D2F">
              <w:rPr>
                <w:rStyle w:val="Hyperlink"/>
                <w:noProof/>
              </w:rPr>
              <w:t>3.3.2 Public opinion</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_Toc79951451 \h </w:instrText>
            </w:r>
            <w:r w:rsidR="001442D1" w:rsidRPr="008F0D2F">
              <w:rPr>
                <w:noProof/>
                <w:webHidden/>
              </w:rPr>
            </w:r>
            <w:r w:rsidR="001442D1" w:rsidRPr="008F0D2F">
              <w:rPr>
                <w:noProof/>
                <w:webHidden/>
              </w:rPr>
              <w:fldChar w:fldCharType="separate"/>
            </w:r>
            <w:r w:rsidR="001442D1" w:rsidRPr="008F0D2F">
              <w:rPr>
                <w:noProof/>
                <w:webHidden/>
              </w:rPr>
              <w:t>24</w:t>
            </w:r>
            <w:r w:rsidR="001442D1" w:rsidRPr="008F0D2F">
              <w:rPr>
                <w:noProof/>
                <w:webHidden/>
              </w:rPr>
              <w:fldChar w:fldCharType="end"/>
            </w:r>
          </w:hyperlink>
        </w:p>
        <w:p w14:paraId="48D332EB" w14:textId="77777777" w:rsidR="001442D1" w:rsidRPr="008F0D2F" w:rsidRDefault="0037678D">
          <w:pPr>
            <w:pStyle w:val="Inhopg1"/>
            <w:rPr>
              <w:rFonts w:eastAsiaTheme="minorEastAsia"/>
              <w:b w:val="0"/>
              <w:lang w:eastAsia="nl-NL"/>
            </w:rPr>
          </w:pPr>
          <w:hyperlink w:anchor="_Toc79951452" w:history="1">
            <w:r w:rsidR="001442D1" w:rsidRPr="008F0D2F">
              <w:rPr>
                <w:rStyle w:val="Hyperlink"/>
              </w:rPr>
              <w:t>Chapter 4: John Dewey</w:t>
            </w:r>
            <w:r w:rsidR="001442D1" w:rsidRPr="008F0D2F">
              <w:rPr>
                <w:webHidden/>
              </w:rPr>
              <w:tab/>
            </w:r>
            <w:r w:rsidR="001442D1" w:rsidRPr="008F0D2F">
              <w:rPr>
                <w:webHidden/>
              </w:rPr>
              <w:fldChar w:fldCharType="begin"/>
            </w:r>
            <w:r w:rsidR="001442D1" w:rsidRPr="008F0D2F">
              <w:rPr>
                <w:webHidden/>
              </w:rPr>
              <w:instrText xml:space="preserve"> PAGEREF _Toc79951452 \h </w:instrText>
            </w:r>
            <w:r w:rsidR="001442D1" w:rsidRPr="008F0D2F">
              <w:rPr>
                <w:webHidden/>
              </w:rPr>
            </w:r>
            <w:r w:rsidR="001442D1" w:rsidRPr="008F0D2F">
              <w:rPr>
                <w:webHidden/>
              </w:rPr>
              <w:fldChar w:fldCharType="separate"/>
            </w:r>
            <w:r w:rsidR="001442D1" w:rsidRPr="008F0D2F">
              <w:rPr>
                <w:webHidden/>
              </w:rPr>
              <w:t>25</w:t>
            </w:r>
            <w:r w:rsidR="001442D1" w:rsidRPr="008F0D2F">
              <w:rPr>
                <w:webHidden/>
              </w:rPr>
              <w:fldChar w:fldCharType="end"/>
            </w:r>
          </w:hyperlink>
        </w:p>
        <w:p w14:paraId="69554972" w14:textId="77777777" w:rsidR="001442D1" w:rsidRPr="008F0D2F" w:rsidRDefault="0037678D">
          <w:pPr>
            <w:pStyle w:val="Inhopg2"/>
            <w:tabs>
              <w:tab w:val="right" w:leader="dot" w:pos="9062"/>
            </w:tabs>
            <w:rPr>
              <w:rFonts w:eastAsiaTheme="minorEastAsia"/>
              <w:noProof/>
              <w:lang w:eastAsia="nl-NL"/>
            </w:rPr>
          </w:pPr>
          <w:hyperlink w:anchor="_Toc79951453" w:history="1">
            <w:r w:rsidR="001442D1" w:rsidRPr="008F0D2F">
              <w:rPr>
                <w:rStyle w:val="Hyperlink"/>
                <w:noProof/>
              </w:rPr>
              <w:t>4.1 A pragmatic theory of knowledge</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_Toc79951453 \h </w:instrText>
            </w:r>
            <w:r w:rsidR="001442D1" w:rsidRPr="008F0D2F">
              <w:rPr>
                <w:noProof/>
                <w:webHidden/>
              </w:rPr>
            </w:r>
            <w:r w:rsidR="001442D1" w:rsidRPr="008F0D2F">
              <w:rPr>
                <w:noProof/>
                <w:webHidden/>
              </w:rPr>
              <w:fldChar w:fldCharType="separate"/>
            </w:r>
            <w:r w:rsidR="001442D1" w:rsidRPr="008F0D2F">
              <w:rPr>
                <w:noProof/>
                <w:webHidden/>
              </w:rPr>
              <w:t>26</w:t>
            </w:r>
            <w:r w:rsidR="001442D1" w:rsidRPr="008F0D2F">
              <w:rPr>
                <w:noProof/>
                <w:webHidden/>
              </w:rPr>
              <w:fldChar w:fldCharType="end"/>
            </w:r>
          </w:hyperlink>
        </w:p>
        <w:p w14:paraId="07EF7FB9" w14:textId="77777777" w:rsidR="001442D1" w:rsidRPr="008F0D2F" w:rsidRDefault="0037678D">
          <w:pPr>
            <w:pStyle w:val="Inhopg2"/>
            <w:tabs>
              <w:tab w:val="right" w:leader="dot" w:pos="9062"/>
            </w:tabs>
            <w:rPr>
              <w:rFonts w:eastAsiaTheme="minorEastAsia"/>
              <w:noProof/>
              <w:lang w:eastAsia="nl-NL"/>
            </w:rPr>
          </w:pPr>
          <w:hyperlink w:anchor="_Toc79951454" w:history="1">
            <w:r w:rsidR="001442D1" w:rsidRPr="008F0D2F">
              <w:rPr>
                <w:rStyle w:val="Hyperlink"/>
                <w:noProof/>
              </w:rPr>
              <w:t>4.2 Democracy</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_Toc79951454 \h </w:instrText>
            </w:r>
            <w:r w:rsidR="001442D1" w:rsidRPr="008F0D2F">
              <w:rPr>
                <w:noProof/>
                <w:webHidden/>
              </w:rPr>
            </w:r>
            <w:r w:rsidR="001442D1" w:rsidRPr="008F0D2F">
              <w:rPr>
                <w:noProof/>
                <w:webHidden/>
              </w:rPr>
              <w:fldChar w:fldCharType="separate"/>
            </w:r>
            <w:r w:rsidR="001442D1" w:rsidRPr="008F0D2F">
              <w:rPr>
                <w:noProof/>
                <w:webHidden/>
              </w:rPr>
              <w:t>27</w:t>
            </w:r>
            <w:r w:rsidR="001442D1" w:rsidRPr="008F0D2F">
              <w:rPr>
                <w:noProof/>
                <w:webHidden/>
              </w:rPr>
              <w:fldChar w:fldCharType="end"/>
            </w:r>
          </w:hyperlink>
        </w:p>
        <w:p w14:paraId="0A037F80" w14:textId="77777777" w:rsidR="001442D1" w:rsidRPr="008F0D2F" w:rsidRDefault="0037678D">
          <w:pPr>
            <w:pStyle w:val="Inhopg2"/>
            <w:tabs>
              <w:tab w:val="right" w:leader="dot" w:pos="9062"/>
            </w:tabs>
            <w:rPr>
              <w:rFonts w:eastAsiaTheme="minorEastAsia"/>
              <w:noProof/>
              <w:lang w:eastAsia="nl-NL"/>
            </w:rPr>
          </w:pPr>
          <w:hyperlink w:anchor="_Toc79951455" w:history="1">
            <w:r w:rsidR="001442D1" w:rsidRPr="008F0D2F">
              <w:rPr>
                <w:rStyle w:val="Hyperlink"/>
                <w:noProof/>
              </w:rPr>
              <w:t>4.3 Experts and the public</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_Toc79951455 \h </w:instrText>
            </w:r>
            <w:r w:rsidR="001442D1" w:rsidRPr="008F0D2F">
              <w:rPr>
                <w:noProof/>
                <w:webHidden/>
              </w:rPr>
            </w:r>
            <w:r w:rsidR="001442D1" w:rsidRPr="008F0D2F">
              <w:rPr>
                <w:noProof/>
                <w:webHidden/>
              </w:rPr>
              <w:fldChar w:fldCharType="separate"/>
            </w:r>
            <w:r w:rsidR="001442D1" w:rsidRPr="008F0D2F">
              <w:rPr>
                <w:noProof/>
                <w:webHidden/>
              </w:rPr>
              <w:t>29</w:t>
            </w:r>
            <w:r w:rsidR="001442D1" w:rsidRPr="008F0D2F">
              <w:rPr>
                <w:noProof/>
                <w:webHidden/>
              </w:rPr>
              <w:fldChar w:fldCharType="end"/>
            </w:r>
          </w:hyperlink>
        </w:p>
        <w:p w14:paraId="433F1A2E" w14:textId="77777777" w:rsidR="001442D1" w:rsidRPr="008F0D2F" w:rsidRDefault="0037678D">
          <w:pPr>
            <w:pStyle w:val="Inhopg2"/>
            <w:tabs>
              <w:tab w:val="right" w:leader="dot" w:pos="9062"/>
            </w:tabs>
            <w:rPr>
              <w:rFonts w:eastAsiaTheme="minorEastAsia"/>
              <w:noProof/>
              <w:lang w:eastAsia="nl-NL"/>
            </w:rPr>
          </w:pPr>
          <w:hyperlink w:anchor="_Toc79951456" w:history="1">
            <w:r w:rsidR="001442D1" w:rsidRPr="008F0D2F">
              <w:rPr>
                <w:rStyle w:val="Hyperlink"/>
                <w:noProof/>
              </w:rPr>
              <w:t>4.4 Towards the new democracy</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_Toc79951456 \h </w:instrText>
            </w:r>
            <w:r w:rsidR="001442D1" w:rsidRPr="008F0D2F">
              <w:rPr>
                <w:noProof/>
                <w:webHidden/>
              </w:rPr>
            </w:r>
            <w:r w:rsidR="001442D1" w:rsidRPr="008F0D2F">
              <w:rPr>
                <w:noProof/>
                <w:webHidden/>
              </w:rPr>
              <w:fldChar w:fldCharType="separate"/>
            </w:r>
            <w:r w:rsidR="001442D1" w:rsidRPr="008F0D2F">
              <w:rPr>
                <w:noProof/>
                <w:webHidden/>
              </w:rPr>
              <w:t>30</w:t>
            </w:r>
            <w:r w:rsidR="001442D1" w:rsidRPr="008F0D2F">
              <w:rPr>
                <w:noProof/>
                <w:webHidden/>
              </w:rPr>
              <w:fldChar w:fldCharType="end"/>
            </w:r>
          </w:hyperlink>
        </w:p>
        <w:p w14:paraId="66DC37E4" w14:textId="3B86C64D" w:rsidR="001442D1" w:rsidRPr="008F0D2F" w:rsidRDefault="0037678D">
          <w:pPr>
            <w:pStyle w:val="Inhopg1"/>
            <w:rPr>
              <w:rFonts w:eastAsiaTheme="minorEastAsia"/>
              <w:b w:val="0"/>
              <w:lang w:eastAsia="nl-NL"/>
            </w:rPr>
          </w:pPr>
          <w:hyperlink w:anchor="_Toc79951457" w:history="1">
            <w:r w:rsidR="001442D1" w:rsidRPr="008F0D2F">
              <w:rPr>
                <w:rStyle w:val="Hyperlink"/>
              </w:rPr>
              <w:t xml:space="preserve">Chapter 5: Dewey and Lippmann and the </w:t>
            </w:r>
            <w:r w:rsidR="00AA531D" w:rsidRPr="008F0D2F">
              <w:rPr>
                <w:rStyle w:val="Hyperlink"/>
              </w:rPr>
              <w:t>P.D.E.</w:t>
            </w:r>
            <w:r w:rsidR="001442D1" w:rsidRPr="008F0D2F">
              <w:rPr>
                <w:webHidden/>
              </w:rPr>
              <w:tab/>
            </w:r>
            <w:r w:rsidR="001442D1" w:rsidRPr="008F0D2F">
              <w:rPr>
                <w:webHidden/>
              </w:rPr>
              <w:fldChar w:fldCharType="begin"/>
            </w:r>
            <w:r w:rsidR="001442D1" w:rsidRPr="008F0D2F">
              <w:rPr>
                <w:webHidden/>
              </w:rPr>
              <w:instrText xml:space="preserve"> PAGEREF _Toc79951457 \h </w:instrText>
            </w:r>
            <w:r w:rsidR="001442D1" w:rsidRPr="008F0D2F">
              <w:rPr>
                <w:webHidden/>
              </w:rPr>
            </w:r>
            <w:r w:rsidR="001442D1" w:rsidRPr="008F0D2F">
              <w:rPr>
                <w:webHidden/>
              </w:rPr>
              <w:fldChar w:fldCharType="separate"/>
            </w:r>
            <w:r w:rsidR="001442D1" w:rsidRPr="008F0D2F">
              <w:rPr>
                <w:webHidden/>
              </w:rPr>
              <w:t>32</w:t>
            </w:r>
            <w:r w:rsidR="001442D1" w:rsidRPr="008F0D2F">
              <w:rPr>
                <w:webHidden/>
              </w:rPr>
              <w:fldChar w:fldCharType="end"/>
            </w:r>
          </w:hyperlink>
        </w:p>
        <w:p w14:paraId="29591639" w14:textId="77777777" w:rsidR="001442D1" w:rsidRPr="008F0D2F" w:rsidRDefault="0037678D">
          <w:pPr>
            <w:pStyle w:val="Inhopg2"/>
            <w:tabs>
              <w:tab w:val="right" w:leader="dot" w:pos="9062"/>
            </w:tabs>
            <w:rPr>
              <w:rFonts w:eastAsiaTheme="minorEastAsia"/>
              <w:noProof/>
              <w:lang w:eastAsia="nl-NL"/>
            </w:rPr>
          </w:pPr>
          <w:hyperlink w:anchor="_Toc79951458" w:history="1">
            <w:r w:rsidR="001442D1" w:rsidRPr="008F0D2F">
              <w:rPr>
                <w:rStyle w:val="Hyperlink"/>
                <w:noProof/>
              </w:rPr>
              <w:t>5.1 Lippmann’s analysis: Fake news and social media bubbles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_Toc79951458 \h </w:instrText>
            </w:r>
            <w:r w:rsidR="001442D1" w:rsidRPr="008F0D2F">
              <w:rPr>
                <w:noProof/>
                <w:webHidden/>
              </w:rPr>
            </w:r>
            <w:r w:rsidR="001442D1" w:rsidRPr="008F0D2F">
              <w:rPr>
                <w:noProof/>
                <w:webHidden/>
              </w:rPr>
              <w:fldChar w:fldCharType="separate"/>
            </w:r>
            <w:r w:rsidR="001442D1" w:rsidRPr="008F0D2F">
              <w:rPr>
                <w:noProof/>
                <w:webHidden/>
              </w:rPr>
              <w:t>32</w:t>
            </w:r>
            <w:r w:rsidR="001442D1" w:rsidRPr="008F0D2F">
              <w:rPr>
                <w:noProof/>
                <w:webHidden/>
              </w:rPr>
              <w:fldChar w:fldCharType="end"/>
            </w:r>
          </w:hyperlink>
        </w:p>
        <w:p w14:paraId="59B64DDD" w14:textId="097A0193" w:rsidR="001442D1" w:rsidRPr="008F0D2F" w:rsidRDefault="0037678D">
          <w:pPr>
            <w:pStyle w:val="Inhopg2"/>
            <w:tabs>
              <w:tab w:val="right" w:leader="dot" w:pos="9062"/>
            </w:tabs>
            <w:rPr>
              <w:rFonts w:eastAsiaTheme="minorEastAsia"/>
              <w:noProof/>
              <w:lang w:eastAsia="nl-NL"/>
            </w:rPr>
          </w:pPr>
          <w:hyperlink w:anchor="_Toc79951459" w:history="1">
            <w:r w:rsidR="001442D1" w:rsidRPr="008F0D2F">
              <w:rPr>
                <w:rStyle w:val="Hyperlink"/>
                <w:noProof/>
              </w:rPr>
              <w:t xml:space="preserve">5.2 Lippmann’s technocracy and the </w:t>
            </w:r>
            <w:r w:rsidR="00AA531D" w:rsidRPr="008F0D2F">
              <w:rPr>
                <w:rStyle w:val="Hyperlink"/>
                <w:noProof/>
              </w:rPr>
              <w:t>P.D.E.</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_Toc79951459 \h </w:instrText>
            </w:r>
            <w:r w:rsidR="001442D1" w:rsidRPr="008F0D2F">
              <w:rPr>
                <w:noProof/>
                <w:webHidden/>
              </w:rPr>
            </w:r>
            <w:r w:rsidR="001442D1" w:rsidRPr="008F0D2F">
              <w:rPr>
                <w:noProof/>
                <w:webHidden/>
              </w:rPr>
              <w:fldChar w:fldCharType="separate"/>
            </w:r>
            <w:r w:rsidR="001442D1" w:rsidRPr="008F0D2F">
              <w:rPr>
                <w:noProof/>
                <w:webHidden/>
              </w:rPr>
              <w:t>33</w:t>
            </w:r>
            <w:r w:rsidR="001442D1" w:rsidRPr="008F0D2F">
              <w:rPr>
                <w:noProof/>
                <w:webHidden/>
              </w:rPr>
              <w:fldChar w:fldCharType="end"/>
            </w:r>
          </w:hyperlink>
        </w:p>
        <w:p w14:paraId="41D60A3A" w14:textId="5FBC523F" w:rsidR="001442D1" w:rsidRPr="008F0D2F" w:rsidRDefault="0037678D">
          <w:pPr>
            <w:pStyle w:val="Inhopg2"/>
            <w:tabs>
              <w:tab w:val="right" w:leader="dot" w:pos="9062"/>
            </w:tabs>
            <w:rPr>
              <w:rFonts w:eastAsiaTheme="minorEastAsia"/>
              <w:noProof/>
              <w:lang w:eastAsia="nl-NL"/>
            </w:rPr>
          </w:pPr>
          <w:hyperlink w:anchor="_Toc79951460" w:history="1">
            <w:r w:rsidR="001442D1" w:rsidRPr="008F0D2F">
              <w:rPr>
                <w:rStyle w:val="Hyperlink"/>
                <w:noProof/>
              </w:rPr>
              <w:t xml:space="preserve">5.3 Dewey’s democracy and the </w:t>
            </w:r>
            <w:r w:rsidR="00AA531D" w:rsidRPr="008F0D2F">
              <w:rPr>
                <w:rStyle w:val="Hyperlink"/>
                <w:noProof/>
              </w:rPr>
              <w:t>P.D.E.</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_Toc79951460 \h </w:instrText>
            </w:r>
            <w:r w:rsidR="001442D1" w:rsidRPr="008F0D2F">
              <w:rPr>
                <w:noProof/>
                <w:webHidden/>
              </w:rPr>
            </w:r>
            <w:r w:rsidR="001442D1" w:rsidRPr="008F0D2F">
              <w:rPr>
                <w:noProof/>
                <w:webHidden/>
              </w:rPr>
              <w:fldChar w:fldCharType="separate"/>
            </w:r>
            <w:r w:rsidR="001442D1" w:rsidRPr="008F0D2F">
              <w:rPr>
                <w:noProof/>
                <w:webHidden/>
              </w:rPr>
              <w:t>33</w:t>
            </w:r>
            <w:r w:rsidR="001442D1" w:rsidRPr="008F0D2F">
              <w:rPr>
                <w:noProof/>
                <w:webHidden/>
              </w:rPr>
              <w:fldChar w:fldCharType="end"/>
            </w:r>
          </w:hyperlink>
        </w:p>
        <w:p w14:paraId="4B531EF9" w14:textId="77777777" w:rsidR="001442D1" w:rsidRPr="008F0D2F" w:rsidRDefault="0037678D">
          <w:pPr>
            <w:pStyle w:val="Inhopg3"/>
            <w:tabs>
              <w:tab w:val="right" w:leader="dot" w:pos="9062"/>
            </w:tabs>
            <w:rPr>
              <w:rFonts w:eastAsiaTheme="minorEastAsia"/>
              <w:noProof/>
              <w:lang w:eastAsia="nl-NL"/>
            </w:rPr>
          </w:pPr>
          <w:hyperlink w:anchor="_Toc79951461" w:history="1">
            <w:r w:rsidR="001442D1" w:rsidRPr="008F0D2F">
              <w:rPr>
                <w:rStyle w:val="Hyperlink"/>
                <w:noProof/>
              </w:rPr>
              <w:t>5.2.1 Pragmatism and social knowledge</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_Toc79951461 \h </w:instrText>
            </w:r>
            <w:r w:rsidR="001442D1" w:rsidRPr="008F0D2F">
              <w:rPr>
                <w:noProof/>
                <w:webHidden/>
              </w:rPr>
            </w:r>
            <w:r w:rsidR="001442D1" w:rsidRPr="008F0D2F">
              <w:rPr>
                <w:noProof/>
                <w:webHidden/>
              </w:rPr>
              <w:fldChar w:fldCharType="separate"/>
            </w:r>
            <w:r w:rsidR="001442D1" w:rsidRPr="008F0D2F">
              <w:rPr>
                <w:noProof/>
                <w:webHidden/>
              </w:rPr>
              <w:t>33</w:t>
            </w:r>
            <w:r w:rsidR="001442D1" w:rsidRPr="008F0D2F">
              <w:rPr>
                <w:noProof/>
                <w:webHidden/>
              </w:rPr>
              <w:fldChar w:fldCharType="end"/>
            </w:r>
          </w:hyperlink>
        </w:p>
        <w:p w14:paraId="4ED8105F" w14:textId="77777777" w:rsidR="001442D1" w:rsidRPr="008F0D2F" w:rsidRDefault="0037678D">
          <w:pPr>
            <w:pStyle w:val="Inhopg3"/>
            <w:tabs>
              <w:tab w:val="right" w:leader="dot" w:pos="9062"/>
            </w:tabs>
            <w:rPr>
              <w:rFonts w:eastAsiaTheme="minorEastAsia"/>
              <w:noProof/>
              <w:lang w:eastAsia="nl-NL"/>
            </w:rPr>
          </w:pPr>
          <w:hyperlink w:anchor="_Toc79951462" w:history="1">
            <w:r w:rsidR="001442D1" w:rsidRPr="008F0D2F">
              <w:rPr>
                <w:rStyle w:val="Hyperlink"/>
                <w:noProof/>
              </w:rPr>
              <w:t>5.2.2 Democracy and experts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_Toc79951462 \h </w:instrText>
            </w:r>
            <w:r w:rsidR="001442D1" w:rsidRPr="008F0D2F">
              <w:rPr>
                <w:noProof/>
                <w:webHidden/>
              </w:rPr>
            </w:r>
            <w:r w:rsidR="001442D1" w:rsidRPr="008F0D2F">
              <w:rPr>
                <w:noProof/>
                <w:webHidden/>
              </w:rPr>
              <w:fldChar w:fldCharType="separate"/>
            </w:r>
            <w:r w:rsidR="001442D1" w:rsidRPr="008F0D2F">
              <w:rPr>
                <w:noProof/>
                <w:webHidden/>
              </w:rPr>
              <w:t>34</w:t>
            </w:r>
            <w:r w:rsidR="001442D1" w:rsidRPr="008F0D2F">
              <w:rPr>
                <w:noProof/>
                <w:webHidden/>
              </w:rPr>
              <w:fldChar w:fldCharType="end"/>
            </w:r>
          </w:hyperlink>
        </w:p>
        <w:p w14:paraId="51F8E527" w14:textId="77777777" w:rsidR="001442D1" w:rsidRPr="008F0D2F" w:rsidRDefault="0037678D">
          <w:pPr>
            <w:pStyle w:val="Inhopg3"/>
            <w:tabs>
              <w:tab w:val="right" w:leader="dot" w:pos="9062"/>
            </w:tabs>
            <w:rPr>
              <w:rFonts w:eastAsiaTheme="minorEastAsia"/>
              <w:noProof/>
              <w:lang w:eastAsia="nl-NL"/>
            </w:rPr>
          </w:pPr>
          <w:hyperlink w:anchor="_Toc79951463" w:history="1">
            <w:r w:rsidR="001442D1" w:rsidRPr="008F0D2F">
              <w:rPr>
                <w:rStyle w:val="Hyperlink"/>
                <w:noProof/>
              </w:rPr>
              <w:t>5.2.3 How to achieve a working democracy</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_Toc79951463 \h </w:instrText>
            </w:r>
            <w:r w:rsidR="001442D1" w:rsidRPr="008F0D2F">
              <w:rPr>
                <w:noProof/>
                <w:webHidden/>
              </w:rPr>
            </w:r>
            <w:r w:rsidR="001442D1" w:rsidRPr="008F0D2F">
              <w:rPr>
                <w:noProof/>
                <w:webHidden/>
              </w:rPr>
              <w:fldChar w:fldCharType="separate"/>
            </w:r>
            <w:r w:rsidR="001442D1" w:rsidRPr="008F0D2F">
              <w:rPr>
                <w:noProof/>
                <w:webHidden/>
              </w:rPr>
              <w:t>35</w:t>
            </w:r>
            <w:r w:rsidR="001442D1" w:rsidRPr="008F0D2F">
              <w:rPr>
                <w:noProof/>
                <w:webHidden/>
              </w:rPr>
              <w:fldChar w:fldCharType="end"/>
            </w:r>
          </w:hyperlink>
        </w:p>
        <w:p w14:paraId="547BDE6F" w14:textId="77777777" w:rsidR="001442D1" w:rsidRPr="008F0D2F" w:rsidRDefault="0037678D">
          <w:pPr>
            <w:pStyle w:val="Inhopg1"/>
            <w:rPr>
              <w:rFonts w:eastAsiaTheme="minorEastAsia"/>
              <w:b w:val="0"/>
              <w:lang w:eastAsia="nl-NL"/>
            </w:rPr>
          </w:pPr>
          <w:hyperlink w:anchor="_Toc79951464" w:history="1">
            <w:r w:rsidR="001442D1" w:rsidRPr="008F0D2F">
              <w:rPr>
                <w:rStyle w:val="Hyperlink"/>
              </w:rPr>
              <w:t>Chapter 6: Conclusion and recommendations</w:t>
            </w:r>
            <w:r w:rsidR="001442D1" w:rsidRPr="008F0D2F">
              <w:rPr>
                <w:webHidden/>
              </w:rPr>
              <w:tab/>
            </w:r>
            <w:r w:rsidR="001442D1" w:rsidRPr="008F0D2F">
              <w:rPr>
                <w:webHidden/>
              </w:rPr>
              <w:fldChar w:fldCharType="begin"/>
            </w:r>
            <w:r w:rsidR="001442D1" w:rsidRPr="008F0D2F">
              <w:rPr>
                <w:webHidden/>
              </w:rPr>
              <w:instrText xml:space="preserve"> PAGEREF _Toc79951464 \h </w:instrText>
            </w:r>
            <w:r w:rsidR="001442D1" w:rsidRPr="008F0D2F">
              <w:rPr>
                <w:webHidden/>
              </w:rPr>
            </w:r>
            <w:r w:rsidR="001442D1" w:rsidRPr="008F0D2F">
              <w:rPr>
                <w:webHidden/>
              </w:rPr>
              <w:fldChar w:fldCharType="separate"/>
            </w:r>
            <w:r w:rsidR="001442D1" w:rsidRPr="008F0D2F">
              <w:rPr>
                <w:webHidden/>
              </w:rPr>
              <w:t>36</w:t>
            </w:r>
            <w:r w:rsidR="001442D1" w:rsidRPr="008F0D2F">
              <w:rPr>
                <w:webHidden/>
              </w:rPr>
              <w:fldChar w:fldCharType="end"/>
            </w:r>
          </w:hyperlink>
        </w:p>
        <w:p w14:paraId="2F113D4A" w14:textId="77777777" w:rsidR="001442D1" w:rsidRPr="008F0D2F" w:rsidRDefault="0037678D">
          <w:pPr>
            <w:pStyle w:val="Inhopg2"/>
            <w:tabs>
              <w:tab w:val="right" w:leader="dot" w:pos="9062"/>
            </w:tabs>
            <w:rPr>
              <w:rFonts w:eastAsiaTheme="minorEastAsia"/>
              <w:noProof/>
              <w:lang w:eastAsia="nl-NL"/>
            </w:rPr>
          </w:pPr>
          <w:hyperlink w:anchor="_Toc79951465" w:history="1">
            <w:r w:rsidR="001442D1" w:rsidRPr="008F0D2F">
              <w:rPr>
                <w:rStyle w:val="Hyperlink"/>
                <w:noProof/>
              </w:rPr>
              <w:t>6.1 Recommendations</w:t>
            </w:r>
            <w:r w:rsidR="001442D1" w:rsidRPr="008F0D2F">
              <w:rPr>
                <w:noProof/>
                <w:webHidden/>
              </w:rPr>
              <w:tab/>
            </w:r>
            <w:r w:rsidR="001442D1" w:rsidRPr="008F0D2F">
              <w:rPr>
                <w:noProof/>
                <w:webHidden/>
              </w:rPr>
              <w:fldChar w:fldCharType="begin"/>
            </w:r>
            <w:r w:rsidR="001442D1" w:rsidRPr="008F0D2F">
              <w:rPr>
                <w:noProof/>
                <w:webHidden/>
              </w:rPr>
              <w:instrText xml:space="preserve"> PAGEREF _Toc79951465 \h </w:instrText>
            </w:r>
            <w:r w:rsidR="001442D1" w:rsidRPr="008F0D2F">
              <w:rPr>
                <w:noProof/>
                <w:webHidden/>
              </w:rPr>
            </w:r>
            <w:r w:rsidR="001442D1" w:rsidRPr="008F0D2F">
              <w:rPr>
                <w:noProof/>
                <w:webHidden/>
              </w:rPr>
              <w:fldChar w:fldCharType="separate"/>
            </w:r>
            <w:r w:rsidR="001442D1" w:rsidRPr="008F0D2F">
              <w:rPr>
                <w:noProof/>
                <w:webHidden/>
              </w:rPr>
              <w:t>36</w:t>
            </w:r>
            <w:r w:rsidR="001442D1" w:rsidRPr="008F0D2F">
              <w:rPr>
                <w:noProof/>
                <w:webHidden/>
              </w:rPr>
              <w:fldChar w:fldCharType="end"/>
            </w:r>
          </w:hyperlink>
        </w:p>
        <w:p w14:paraId="4369081D" w14:textId="77777777" w:rsidR="001442D1" w:rsidRPr="008F0D2F" w:rsidRDefault="0037678D">
          <w:pPr>
            <w:pStyle w:val="Inhopg1"/>
            <w:rPr>
              <w:rFonts w:eastAsiaTheme="minorEastAsia"/>
              <w:b w:val="0"/>
              <w:lang w:eastAsia="nl-NL"/>
            </w:rPr>
          </w:pPr>
          <w:hyperlink w:anchor="_Toc79951466" w:history="1">
            <w:r w:rsidR="001442D1" w:rsidRPr="008F0D2F">
              <w:rPr>
                <w:rStyle w:val="Hyperlink"/>
              </w:rPr>
              <w:t>Literature</w:t>
            </w:r>
            <w:r w:rsidR="001442D1" w:rsidRPr="008F0D2F">
              <w:rPr>
                <w:webHidden/>
              </w:rPr>
              <w:tab/>
            </w:r>
            <w:r w:rsidR="001442D1" w:rsidRPr="008F0D2F">
              <w:rPr>
                <w:webHidden/>
              </w:rPr>
              <w:fldChar w:fldCharType="begin"/>
            </w:r>
            <w:r w:rsidR="001442D1" w:rsidRPr="008F0D2F">
              <w:rPr>
                <w:webHidden/>
              </w:rPr>
              <w:instrText xml:space="preserve"> PAGEREF _Toc79951466 \h </w:instrText>
            </w:r>
            <w:r w:rsidR="001442D1" w:rsidRPr="008F0D2F">
              <w:rPr>
                <w:webHidden/>
              </w:rPr>
            </w:r>
            <w:r w:rsidR="001442D1" w:rsidRPr="008F0D2F">
              <w:rPr>
                <w:webHidden/>
              </w:rPr>
              <w:fldChar w:fldCharType="separate"/>
            </w:r>
            <w:r w:rsidR="001442D1" w:rsidRPr="008F0D2F">
              <w:rPr>
                <w:webHidden/>
              </w:rPr>
              <w:t>37</w:t>
            </w:r>
            <w:r w:rsidR="001442D1" w:rsidRPr="008F0D2F">
              <w:rPr>
                <w:webHidden/>
              </w:rPr>
              <w:fldChar w:fldCharType="end"/>
            </w:r>
          </w:hyperlink>
        </w:p>
        <w:p w14:paraId="7EC6E06A" w14:textId="77777777" w:rsidR="00EA653B" w:rsidRPr="008F0D2F" w:rsidRDefault="00EA653B">
          <w:r w:rsidRPr="008F0D2F">
            <w:rPr>
              <w:b/>
              <w:bCs/>
            </w:rPr>
            <w:lastRenderedPageBreak/>
            <w:fldChar w:fldCharType="end"/>
          </w:r>
        </w:p>
      </w:sdtContent>
    </w:sdt>
    <w:p w14:paraId="6F6A8280" w14:textId="6F0A815C" w:rsidR="00AA531D" w:rsidRDefault="00F46054" w:rsidP="00AA531D">
      <w:pPr>
        <w:pStyle w:val="Kop1"/>
        <w:spacing w:line="360" w:lineRule="auto"/>
      </w:pPr>
      <w:r>
        <w:t>List of abbreviations</w:t>
      </w:r>
    </w:p>
    <w:p w14:paraId="36A2C1FC" w14:textId="77777777" w:rsidR="0001016C" w:rsidRPr="0001016C" w:rsidRDefault="0001016C" w:rsidP="0001016C"/>
    <w:p w14:paraId="2E9C4123" w14:textId="7B949967" w:rsidR="000402D5" w:rsidRPr="008F0D2F" w:rsidRDefault="00AA531D" w:rsidP="00AA531D">
      <w:r w:rsidRPr="008F0D2F">
        <w:t>P.D.E.</w:t>
      </w:r>
      <w:r w:rsidR="00E54B8B" w:rsidRPr="008F0D2F">
        <w:tab/>
      </w:r>
      <w:r w:rsidR="00E54B8B" w:rsidRPr="008F0D2F">
        <w:tab/>
      </w:r>
      <w:r w:rsidR="00E54B8B" w:rsidRPr="008F0D2F">
        <w:tab/>
        <w:t>Performative digital expert</w:t>
      </w:r>
      <w:r w:rsidR="000402D5" w:rsidRPr="008F0D2F">
        <w:br w:type="page"/>
      </w:r>
    </w:p>
    <w:p w14:paraId="3B7BB4A8" w14:textId="10144138" w:rsidR="000402D5" w:rsidRPr="008F0D2F" w:rsidRDefault="006B4CF6" w:rsidP="00137659">
      <w:pPr>
        <w:pStyle w:val="Kop1"/>
        <w:rPr>
          <w:sz w:val="52"/>
          <w:szCs w:val="52"/>
        </w:rPr>
      </w:pPr>
      <w:bookmarkStart w:id="4" w:name="_Toc79951436"/>
      <w:r w:rsidRPr="008F0D2F">
        <w:rPr>
          <w:sz w:val="52"/>
          <w:szCs w:val="52"/>
        </w:rPr>
        <w:lastRenderedPageBreak/>
        <w:t xml:space="preserve">Democracy and the </w:t>
      </w:r>
      <w:r w:rsidR="001442D1" w:rsidRPr="008F0D2F">
        <w:rPr>
          <w:sz w:val="52"/>
          <w:szCs w:val="52"/>
        </w:rPr>
        <w:t>digital</w:t>
      </w:r>
      <w:r w:rsidRPr="008F0D2F">
        <w:rPr>
          <w:sz w:val="52"/>
          <w:szCs w:val="52"/>
        </w:rPr>
        <w:t xml:space="preserve"> expert</w:t>
      </w:r>
      <w:bookmarkEnd w:id="4"/>
    </w:p>
    <w:p w14:paraId="13CE5BD0" w14:textId="6B6502EC" w:rsidR="000402D5" w:rsidRPr="008F0D2F" w:rsidRDefault="00A602D1" w:rsidP="000402D5">
      <w:pPr>
        <w:pStyle w:val="Ondertitel"/>
      </w:pPr>
      <w:r w:rsidRPr="008F0D2F">
        <w:t xml:space="preserve">The Lippmann-Dewey debate </w:t>
      </w:r>
      <w:r w:rsidR="00645455">
        <w:t xml:space="preserve">and </w:t>
      </w:r>
      <w:r w:rsidR="000402D5" w:rsidRPr="008F0D2F">
        <w:t>the challe</w:t>
      </w:r>
      <w:r w:rsidRPr="008F0D2F">
        <w:t>nges of artificial intelligence</w:t>
      </w:r>
    </w:p>
    <w:p w14:paraId="6EA4F8AD" w14:textId="77777777" w:rsidR="003B518F" w:rsidRPr="008F0D2F" w:rsidRDefault="003B518F" w:rsidP="003B518F"/>
    <w:p w14:paraId="49E4F4F1" w14:textId="77777777" w:rsidR="003B518F" w:rsidRPr="008F0D2F" w:rsidRDefault="003B518F" w:rsidP="003B518F">
      <w:pPr>
        <w:ind w:left="1843"/>
        <w:jc w:val="right"/>
        <w:rPr>
          <w:color w:val="808080" w:themeColor="background1" w:themeShade="80"/>
        </w:rPr>
      </w:pPr>
      <w:r w:rsidRPr="008F0D2F">
        <w:rPr>
          <w:color w:val="808080" w:themeColor="background1" w:themeShade="80"/>
        </w:rPr>
        <w:t xml:space="preserve">“Some portray the situation as a dilemma: citizens don’t have enough knowledge to participate meaningfully in technically oriented policy decisions, but it is difficult in a democracy to legitimately deny citizens a place at the decision-making table. Indeed, it is inevitable that people will continue to demand to have a say.” </w:t>
      </w:r>
      <w:r w:rsidRPr="008F0D2F">
        <w:rPr>
          <w:color w:val="808080" w:themeColor="background1" w:themeShade="80"/>
        </w:rPr>
        <w:fldChar w:fldCharType="begin" w:fldLock="1"/>
      </w:r>
      <w:r w:rsidR="001B63AB" w:rsidRPr="008F0D2F">
        <w:rPr>
          <w:color w:val="808080" w:themeColor="background1" w:themeShade="80"/>
        </w:rPr>
        <w:instrText>ADDIN CSL_CITATION {"citationItems":[{"id":"ITEM-1","itemData":{"DOI":"10.2307/3090060","ISSN":"00943061","abstract":"The tension between professional expertise and democratic governance has become increasingly significant in Western politics. Environmental politics in particular is a hotbed for citizens who actively challenge the imposition of expert theories that ignore forms of local knowledge that can help to relate technical facts to social values. Where information ideologues see the modern increase in information as capable of making everyone smarter, others see the emergence of a society divided between those with and those without knowledge. Suggesting realistic strategies to bridge this divide, Fischer calls for meaningful nonexpert involvement in policymaking and shows how the deliberations of ordinary citizens can help solve complex social and environmental problems by contributing local contextual knowledge to the professionals expertise. While incorporating theoretical critiques of positivism and methodology, he also offers hard evidence to demonstrate that the ordinary citizen is capable of a great deal more participation than is generally recognized. Popular epidemiology in the United States, the Danish consensus conference, and participatory resource mapping in India serve as examples of the type of inquiry he proposes, showing how the local knowledge of citizens is invaluable to policy formation. In his conclusion Fischer examines the implications of the approach for participatory democracy and the democratization of contemporary deliberative structures. This study will interest political scientists, public policy practitioners, sociologists, scientists, environmentalists, political activists, urban planners, and public administrators along with those interested in understanding the relationship between democracy and science in a modern technological society.","author":[{"dropping-particle":"","family":"Fischer","given":"Frank","non-dropping-particle":"","parse-names":false,"suffix":""}],"id":"ITEM-1","issued":{"date-parts":[["2000"]]},"publisher":"Duke University press","title":"Citizens, experts, and the environment: The politics of local knowledge","type":"book"},"locator":"X","uris":["http://www.mendeley.com/documents/?uuid=7a3bc02c-bbca-4a36-a782-df4c04cb08a9"]}],"mendeley":{"formattedCitation":"(Fischer, 2000, p. X)","plainTextFormattedCitation":"(Fischer, 2000, p. X)","previouslyFormattedCitation":"(Fischer, 2000, p. X)"},"properties":{"noteIndex":0},"schema":"https://github.com/citation-style-language/schema/raw/master/csl-citation.json"}</w:instrText>
      </w:r>
      <w:r w:rsidRPr="008F0D2F">
        <w:rPr>
          <w:color w:val="808080" w:themeColor="background1" w:themeShade="80"/>
        </w:rPr>
        <w:fldChar w:fldCharType="separate"/>
      </w:r>
      <w:r w:rsidRPr="008F0D2F">
        <w:rPr>
          <w:noProof/>
          <w:color w:val="808080" w:themeColor="background1" w:themeShade="80"/>
        </w:rPr>
        <w:t>(Fischer, 2000, p. X)</w:t>
      </w:r>
      <w:r w:rsidRPr="008F0D2F">
        <w:rPr>
          <w:color w:val="808080" w:themeColor="background1" w:themeShade="80"/>
        </w:rPr>
        <w:fldChar w:fldCharType="end"/>
      </w:r>
    </w:p>
    <w:p w14:paraId="6F959132" w14:textId="77777777" w:rsidR="003B518F" w:rsidRPr="008F0D2F" w:rsidRDefault="003B518F" w:rsidP="003B518F">
      <w:pPr>
        <w:jc w:val="both"/>
        <w:rPr>
          <w:color w:val="808080" w:themeColor="background1" w:themeShade="80"/>
        </w:rPr>
      </w:pPr>
    </w:p>
    <w:p w14:paraId="57F02E96" w14:textId="77777777" w:rsidR="00466E33" w:rsidRPr="008F0D2F" w:rsidRDefault="00FB28CB" w:rsidP="00D83F17">
      <w:pPr>
        <w:spacing w:after="0" w:line="360" w:lineRule="auto"/>
        <w:jc w:val="both"/>
      </w:pPr>
      <w:r w:rsidRPr="008F0D2F">
        <w:t>There has always been a certain uneasiness between expertise (and science) and democracy.</w:t>
      </w:r>
      <w:r w:rsidR="0031149C" w:rsidRPr="008F0D2F">
        <w:t xml:space="preserve"> This might seem counterintuitive, as science and democracy are considered by many as the pinnacles of (western) civilization that were pushed to the fore during the enlightenment.</w:t>
      </w:r>
      <w:r w:rsidR="00CE4FFE" w:rsidRPr="008F0D2F">
        <w:t xml:space="preserve"> However, when decisions have to be made, expertise and democracy provide legitimacy in inherently different ways</w:t>
      </w:r>
      <w:r w:rsidR="001B63AB" w:rsidRPr="008F0D2F">
        <w:t xml:space="preserve"> </w:t>
      </w:r>
      <w:r w:rsidR="001B63AB" w:rsidRPr="008F0D2F">
        <w:fldChar w:fldCharType="begin" w:fldLock="1"/>
      </w:r>
      <w:r w:rsidR="001B63AB" w:rsidRPr="008F0D2F">
        <w:instrText>ADDIN CSL_CITATION {"citationItems":[{"id":"ITEM-1","itemData":{"ISBN":"9780367358280","author":[{"dropping-particle":"","family":"Caramani","given":"Daniele","non-dropping-particle":"","parse-names":false,"suffix":""}],"container-title":"The Technocratic Challenge to Democracy","editor":[{"dropping-particle":"","family":"Bertsou","given":"Eri","non-dropping-particle":"","parse-names":false,"suffix":""},{"dropping-particle":"","family":"Caramani","given":"Daniele","non-dropping-particle":"","parse-names":false,"suffix":""}],"id":"ITEM-1","issued":{"date-parts":[["2020"]]},"page":"1-26","publisher":"Routledge","title":"Introduction: The technocratic challenge to democracy","type":"chapter"},"uris":["http://www.mendeley.com/documents/?uuid=a734dda4-ccf9-4338-b84c-b7a48c39e1d7"]}],"mendeley":{"formattedCitation":"(Caramani, 2020)","plainTextFormattedCitation":"(Caramani, 2020)","previouslyFormattedCitation":"(Caramani, 2020)"},"properties":{"noteIndex":0},"schema":"https://github.com/citation-style-language/schema/raw/master/csl-citation.json"}</w:instrText>
      </w:r>
      <w:r w:rsidR="001B63AB" w:rsidRPr="008F0D2F">
        <w:fldChar w:fldCharType="separate"/>
      </w:r>
      <w:r w:rsidR="001B63AB" w:rsidRPr="008F0D2F">
        <w:rPr>
          <w:noProof/>
        </w:rPr>
        <w:t>(Caramani, 2020)</w:t>
      </w:r>
      <w:r w:rsidR="001B63AB" w:rsidRPr="008F0D2F">
        <w:fldChar w:fldCharType="end"/>
      </w:r>
      <w:r w:rsidR="00CE4FFE" w:rsidRPr="008F0D2F">
        <w:t xml:space="preserve">. </w:t>
      </w:r>
      <w:r w:rsidR="001B63AB" w:rsidRPr="008F0D2F">
        <w:t xml:space="preserve">Democratically founded decisions receive their legitimacy from </w:t>
      </w:r>
      <w:r w:rsidR="00523269" w:rsidRPr="008F0D2F">
        <w:t>the support of the p</w:t>
      </w:r>
      <w:r w:rsidR="00160DE4" w:rsidRPr="008F0D2F">
        <w:t>eople or their representatives</w:t>
      </w:r>
      <w:r w:rsidR="00D82FC9" w:rsidRPr="008F0D2F">
        <w:t xml:space="preserve">, its </w:t>
      </w:r>
      <w:r w:rsidR="0030320A" w:rsidRPr="008F0D2F">
        <w:t>legitimacy</w:t>
      </w:r>
      <w:r w:rsidR="00D82FC9" w:rsidRPr="008F0D2F">
        <w:t xml:space="preserve"> lies in equality</w:t>
      </w:r>
      <w:r w:rsidR="00160DE4" w:rsidRPr="008F0D2F">
        <w:t>.</w:t>
      </w:r>
      <w:r w:rsidR="00523269" w:rsidRPr="008F0D2F">
        <w:t xml:space="preserve"> </w:t>
      </w:r>
      <w:r w:rsidR="00160DE4" w:rsidRPr="008F0D2F">
        <w:t xml:space="preserve">Decisions </w:t>
      </w:r>
      <w:r w:rsidR="002C6EB5" w:rsidRPr="008F0D2F">
        <w:t xml:space="preserve">based on expert knowledge and scientific research </w:t>
      </w:r>
      <w:r w:rsidR="003C5BAF" w:rsidRPr="008F0D2F">
        <w:t>receives legitimacy because they are founded on thorough research and what we expect based on</w:t>
      </w:r>
      <w:r w:rsidR="000160F5" w:rsidRPr="008F0D2F">
        <w:t xml:space="preserve"> our stud</w:t>
      </w:r>
      <w:r w:rsidR="003E6820" w:rsidRPr="008F0D2F">
        <w:t>ies</w:t>
      </w:r>
      <w:r w:rsidR="000160F5" w:rsidRPr="008F0D2F">
        <w:t xml:space="preserve"> of</w:t>
      </w:r>
      <w:r w:rsidR="003C5BAF" w:rsidRPr="008F0D2F">
        <w:t xml:space="preserve"> </w:t>
      </w:r>
      <w:r w:rsidR="003E6820" w:rsidRPr="008F0D2F">
        <w:t>past events</w:t>
      </w:r>
      <w:r w:rsidR="0030320A" w:rsidRPr="008F0D2F">
        <w:t xml:space="preserve">, its </w:t>
      </w:r>
      <w:r w:rsidR="00AC78DA" w:rsidRPr="008F0D2F">
        <w:t>legitimacy lies in claims</w:t>
      </w:r>
      <w:r w:rsidR="001D18D5" w:rsidRPr="008F0D2F">
        <w:t xml:space="preserve"> of truth/</w:t>
      </w:r>
      <w:r w:rsidR="004E42EF" w:rsidRPr="008F0D2F">
        <w:t>likelihood</w:t>
      </w:r>
      <w:r w:rsidR="003C5BAF" w:rsidRPr="008F0D2F">
        <w:t>.</w:t>
      </w:r>
      <w:r w:rsidR="00712729" w:rsidRPr="008F0D2F">
        <w:t xml:space="preserve"> </w:t>
      </w:r>
      <w:r w:rsidR="00793BC6" w:rsidRPr="008F0D2F">
        <w:t>When a democracy tries to use</w:t>
      </w:r>
      <w:r w:rsidR="00285434" w:rsidRPr="008F0D2F">
        <w:t xml:space="preserve"> experts for decision-making i</w:t>
      </w:r>
      <w:r w:rsidR="00793BC6" w:rsidRPr="008F0D2F">
        <w:t>t</w:t>
      </w:r>
      <w:r w:rsidR="00285434" w:rsidRPr="008F0D2F">
        <w:t xml:space="preserve"> therefore tries to gain its legitimacy from two sources at the same time. </w:t>
      </w:r>
      <w:r w:rsidR="0003397A" w:rsidRPr="008F0D2F">
        <w:t xml:space="preserve">This is often not problematic, since </w:t>
      </w:r>
      <w:r w:rsidR="00793BC6" w:rsidRPr="008F0D2F">
        <w:t>more legitimacy is not problematic in itself</w:t>
      </w:r>
      <w:r w:rsidR="000A5B3B" w:rsidRPr="008F0D2F">
        <w:t>. However, when the citizenry and the experts disagree, a choice has to be made between the two.</w:t>
      </w:r>
      <w:r w:rsidR="00A96C45" w:rsidRPr="008F0D2F">
        <w:t xml:space="preserve"> </w:t>
      </w:r>
      <w:r w:rsidR="00E90107" w:rsidRPr="008F0D2F">
        <w:t>Don’t follow the people and you will be called anti-democratic, don’t follow the experts and you will be called a populist</w:t>
      </w:r>
      <w:r w:rsidR="005F2202" w:rsidRPr="008F0D2F">
        <w:t xml:space="preserve"> (or an idiot)</w:t>
      </w:r>
      <w:r w:rsidR="00E90107" w:rsidRPr="008F0D2F">
        <w:t>.</w:t>
      </w:r>
    </w:p>
    <w:p w14:paraId="34382169" w14:textId="7A3F6E9E" w:rsidR="00D4593D" w:rsidRPr="008F0D2F" w:rsidRDefault="00E23CEA" w:rsidP="00D83F17">
      <w:pPr>
        <w:pStyle w:val="Geenafstand"/>
        <w:spacing w:line="360" w:lineRule="auto"/>
        <w:ind w:firstLine="708"/>
        <w:jc w:val="both"/>
      </w:pPr>
      <w:r w:rsidRPr="008F0D2F">
        <w:t xml:space="preserve">The debate about the capabilities of the citizenry is of course not a new one, with Plato already calling democracy the worst type of government in his </w:t>
      </w:r>
      <w:r w:rsidRPr="008F0D2F">
        <w:rPr>
          <w:i/>
        </w:rPr>
        <w:t>Republic</w:t>
      </w:r>
      <w:r w:rsidR="00B152CF" w:rsidRPr="008F0D2F">
        <w:t xml:space="preserve"> around 360</w:t>
      </w:r>
      <w:r w:rsidR="00E95E3A" w:rsidRPr="008F0D2F">
        <w:t xml:space="preserve"> </w:t>
      </w:r>
      <w:r w:rsidR="00B152CF" w:rsidRPr="008F0D2F">
        <w:t>B.C.E.</w:t>
      </w:r>
      <w:r w:rsidRPr="008F0D2F">
        <w:t xml:space="preserve"> What is new in these discussion</w:t>
      </w:r>
      <w:r w:rsidR="0049238D" w:rsidRPr="008F0D2F">
        <w:t>s</w:t>
      </w:r>
      <w:r w:rsidRPr="008F0D2F">
        <w:t xml:space="preserve"> is the fact that</w:t>
      </w:r>
      <w:r w:rsidR="00D4593D" w:rsidRPr="008F0D2F">
        <w:t xml:space="preserve"> societies have become </w:t>
      </w:r>
      <w:r w:rsidR="00BE39B9" w:rsidRPr="008F0D2F">
        <w:t xml:space="preserve">increasingly complex </w:t>
      </w:r>
      <w:r w:rsidRPr="008F0D2F">
        <w:t>in the last few centuries</w:t>
      </w:r>
      <w:r w:rsidR="008A623C" w:rsidRPr="008F0D2F">
        <w:t xml:space="preserve">. To keep up with this increasing complexity of modern society and with the ever expanding bulk of human knowledge, scientists and other experts have needed to specialize further and further. The industrial revolution and the globalization and urbanization that </w:t>
      </w:r>
      <w:r w:rsidR="005B03E8" w:rsidRPr="008F0D2F">
        <w:t xml:space="preserve">followed </w:t>
      </w:r>
      <w:r w:rsidR="00EF75AA" w:rsidRPr="008F0D2F">
        <w:t>sped up</w:t>
      </w:r>
      <w:r w:rsidR="008A623C" w:rsidRPr="008F0D2F">
        <w:t xml:space="preserve"> these </w:t>
      </w:r>
      <w:r w:rsidR="001940A9" w:rsidRPr="008F0D2F">
        <w:t>trends</w:t>
      </w:r>
      <w:r w:rsidR="008A623C" w:rsidRPr="008F0D2F">
        <w:t>.</w:t>
      </w:r>
      <w:r w:rsidR="009B218D" w:rsidRPr="008F0D2F">
        <w:t xml:space="preserve"> </w:t>
      </w:r>
      <w:r w:rsidR="001940A9" w:rsidRPr="008F0D2F">
        <w:t xml:space="preserve">These developments might have made it impossible for the citizens, even those that are rather well educated and informed, to make fully </w:t>
      </w:r>
      <w:r w:rsidR="009A3A2E" w:rsidRPr="008F0D2F">
        <w:t>informed</w:t>
      </w:r>
      <w:r w:rsidR="001940A9" w:rsidRPr="008F0D2F">
        <w:t xml:space="preserve"> choices in the democratic process. </w:t>
      </w:r>
      <w:r w:rsidR="007C1DD4" w:rsidRPr="008F0D2F">
        <w:t>T</w:t>
      </w:r>
      <w:r w:rsidR="00702997" w:rsidRPr="008F0D2F">
        <w:t>he homo universalis</w:t>
      </w:r>
      <w:r w:rsidR="007C1DD4" w:rsidRPr="008F0D2F">
        <w:t xml:space="preserve"> became something out of the realm of human possibility</w:t>
      </w:r>
      <w:r w:rsidR="00702997" w:rsidRPr="008F0D2F">
        <w:t xml:space="preserve">. </w:t>
      </w:r>
      <w:r w:rsidR="001940A9" w:rsidRPr="008F0D2F">
        <w:t>N</w:t>
      </w:r>
      <w:r w:rsidR="00DC4E6E" w:rsidRPr="008F0D2F">
        <w:t>evertheles</w:t>
      </w:r>
      <w:r w:rsidR="001940A9" w:rsidRPr="008F0D2F">
        <w:t>s, most people in modern democratic societies</w:t>
      </w:r>
      <w:r w:rsidR="00DC4E6E" w:rsidRPr="008F0D2F">
        <w:t xml:space="preserve"> still</w:t>
      </w:r>
      <w:r w:rsidR="001940A9" w:rsidRPr="008F0D2F">
        <w:t xml:space="preserve"> want some kind </w:t>
      </w:r>
      <w:r w:rsidR="007D2270" w:rsidRPr="008F0D2F">
        <w:t>of influence on decision-making and for most d</w:t>
      </w:r>
      <w:r w:rsidR="001940A9" w:rsidRPr="008F0D2F">
        <w:t>emocracy still</w:t>
      </w:r>
      <w:r w:rsidR="005B31B7" w:rsidRPr="008F0D2F">
        <w:t xml:space="preserve"> at least</w:t>
      </w:r>
      <w:r w:rsidR="001940A9" w:rsidRPr="008F0D2F">
        <w:t xml:space="preserve"> seems to be the “…the worst form of Government except for all those other forms that have been tried from time to time”</w:t>
      </w:r>
      <w:r w:rsidR="00702997" w:rsidRPr="008F0D2F">
        <w:fldChar w:fldCharType="begin" w:fldLock="1"/>
      </w:r>
      <w:r w:rsidR="00E81F4E" w:rsidRPr="008F0D2F">
        <w:instrText>ADDIN CSL_CITATION {"citationItems":[{"id":"ITEM-1","itemData":{"ISBN":"978-1-58648-638-9","author":[{"dropping-particle":"","family":"Langworth","given":"Richard","non-dropping-particle":"","parse-names":false,"suffix":""}],"edition":"1","id":"ITEM-1","issued":{"date-parts":[["2008"]]},"publisher":"PublicAffairs New York","title":"Churchill by himself: The definitive collection of quotations","type":"book"},"locator":"573","uris":["http://www.mendeley.com/documents/?uuid=fb9c5a8f-0007-4ffe-b759-a41241bfbe4a"]}],"mendeley":{"formattedCitation":"(Langworth, 2008, p. 573)","plainTextFormattedCitation":"(Langworth, 2008, p. 573)","previouslyFormattedCitation":"(Langworth, 2008, p. 573)"},"properties":{"noteIndex":0},"schema":"https://github.com/citation-style-language/schema/raw/master/csl-citation.json"}</w:instrText>
      </w:r>
      <w:r w:rsidR="00702997" w:rsidRPr="008F0D2F">
        <w:fldChar w:fldCharType="separate"/>
      </w:r>
      <w:r w:rsidR="00702997" w:rsidRPr="008F0D2F">
        <w:rPr>
          <w:noProof/>
        </w:rPr>
        <w:t>(Langworth, 2008, p. 573)</w:t>
      </w:r>
      <w:r w:rsidR="00702997" w:rsidRPr="008F0D2F">
        <w:fldChar w:fldCharType="end"/>
      </w:r>
      <w:r w:rsidR="001940A9" w:rsidRPr="008F0D2F">
        <w:t xml:space="preserve"> as Winston Churchill so poignantly stated</w:t>
      </w:r>
      <w:r w:rsidR="00E81F4E" w:rsidRPr="008F0D2F">
        <w:t>.</w:t>
      </w:r>
    </w:p>
    <w:p w14:paraId="1D5B1A50" w14:textId="11B6FAB8" w:rsidR="00771AEB" w:rsidRPr="008F0D2F" w:rsidRDefault="00D31097" w:rsidP="00D83F17">
      <w:pPr>
        <w:pStyle w:val="Kop2"/>
        <w:jc w:val="both"/>
      </w:pPr>
      <w:bookmarkStart w:id="5" w:name="_Toc79951437"/>
      <w:r w:rsidRPr="008F0D2F">
        <w:lastRenderedPageBreak/>
        <w:t xml:space="preserve">1.1 </w:t>
      </w:r>
      <w:r w:rsidR="0049238D" w:rsidRPr="008F0D2F">
        <w:t>Walter Lippmann and John Dewey</w:t>
      </w:r>
      <w:bookmarkEnd w:id="5"/>
    </w:p>
    <w:p w14:paraId="4CE46086" w14:textId="235474BB" w:rsidR="002A7746" w:rsidRPr="008F0D2F" w:rsidRDefault="002A7746" w:rsidP="00D83F17">
      <w:pPr>
        <w:pStyle w:val="Geenafstand"/>
        <w:spacing w:line="360" w:lineRule="auto"/>
        <w:jc w:val="both"/>
      </w:pPr>
      <w:r w:rsidRPr="008F0D2F">
        <w:t xml:space="preserve">In the 1920’s, </w:t>
      </w:r>
      <w:r w:rsidR="005F4B3D" w:rsidRPr="008F0D2F">
        <w:t>a</w:t>
      </w:r>
      <w:r w:rsidR="00122832" w:rsidRPr="008F0D2F">
        <w:t xml:space="preserve"> similar</w:t>
      </w:r>
      <w:r w:rsidRPr="008F0D2F">
        <w:t xml:space="preserve"> debate is ongoing in the United States between technocrats and progressive Majoritarians about the r</w:t>
      </w:r>
      <w:r w:rsidR="00E81F4E" w:rsidRPr="008F0D2F">
        <w:t xml:space="preserve">ole of the citizen in politics </w:t>
      </w:r>
      <w:r w:rsidR="00E81F4E" w:rsidRPr="008F0D2F">
        <w:fldChar w:fldCharType="begin" w:fldLock="1"/>
      </w:r>
      <w:r w:rsidR="00413422" w:rsidRPr="008F0D2F">
        <w:instrText>ADDIN CSL_CITATION {"citationItems":[{"id":"ITEM-1","itemData":{"ISSN":"1932-8036","abstract":"The “Lippmann-Dewey Debate” became widely discussed in the 1980s and 1990s in U.S. media and communication studies, in large part through the influence of James Carey. While Carey’s initial writing on the Lippmann-Dewey exchange was insightful, by 1987, his characterization of the exchange seriously misread Lippmann, and misdirected subsequent discussion. Comparing Carey’s remarks about Lippmann, and similar remarks from other leading scholars influenced by Carey’s reading, with what Lippmann actually said, reveals that Lippmann’s elitism did not make him anti-democratic but, instead, a subtle thinker concerned with how to integrate expertise into a functioning democracy. This article speculates why Carey misinterpreted Lippmann’s work, and concludes with what remains relevant in Carey’s argument.","author":[{"dropping-particle":"","family":"Schudson","given":"Michael","non-dropping-particle":"","parse-names":false,"suffix":""}],"container-title":"International Journal of Communication","id":"ITEM-1","issue":"0","issued":{"date-parts":[["2008"]]},"page":"12","title":"The \"Lippmann-Dewey debate\" and the invention of Walter Lippmann as an anti-democrat 1986-1996","type":"article-journal","volume":"2"},"uris":["http://www.mendeley.com/documents/?uuid=5f942816-2a24-4ba9-a754-eab7ca6146fd"]}],"mendeley":{"formattedCitation":"(Schudson, 2008)","plainTextFormattedCitation":"(Schudson, 2008)","previouslyFormattedCitation":"(Schudson, 2008)"},"properties":{"noteIndex":0},"schema":"https://github.com/citation-style-language/schema/raw/master/csl-citation.json"}</w:instrText>
      </w:r>
      <w:r w:rsidR="00E81F4E" w:rsidRPr="008F0D2F">
        <w:fldChar w:fldCharType="separate"/>
      </w:r>
      <w:r w:rsidR="00E81F4E" w:rsidRPr="008F0D2F">
        <w:rPr>
          <w:noProof/>
        </w:rPr>
        <w:t>(Schudson, 2008)</w:t>
      </w:r>
      <w:r w:rsidR="00E81F4E" w:rsidRPr="008F0D2F">
        <w:fldChar w:fldCharType="end"/>
      </w:r>
      <w:r w:rsidR="00E81F4E" w:rsidRPr="008F0D2F">
        <w:t xml:space="preserve">. </w:t>
      </w:r>
      <w:r w:rsidRPr="008F0D2F">
        <w:t>The Majoritarians, as their name suggests, see an influential role for de</w:t>
      </w:r>
      <w:r w:rsidR="007838FF" w:rsidRPr="008F0D2F">
        <w:t xml:space="preserve">mocratic citizens in politics. They </w:t>
      </w:r>
      <w:r w:rsidR="004E30C5" w:rsidRPr="008F0D2F">
        <w:t>use terms</w:t>
      </w:r>
      <w:r w:rsidRPr="008F0D2F">
        <w:t xml:space="preserve"> such as “the public good” a</w:t>
      </w:r>
      <w:r w:rsidR="007838FF" w:rsidRPr="008F0D2F">
        <w:t>nd “common interest” and argue</w:t>
      </w:r>
      <w:r w:rsidRPr="008F0D2F">
        <w:t xml:space="preserve"> for </w:t>
      </w:r>
      <w:r w:rsidRPr="008F0D2F">
        <w:rPr>
          <w:i/>
        </w:rPr>
        <w:t>direct democracy</w:t>
      </w:r>
      <w:r w:rsidRPr="008F0D2F">
        <w:t xml:space="preserve"> and more power for the citizens</w:t>
      </w:r>
      <w:r w:rsidR="00844B6D" w:rsidRPr="008F0D2F">
        <w:t xml:space="preserve"> through voting</w:t>
      </w:r>
      <w:r w:rsidRPr="008F0D2F">
        <w:t xml:space="preserve">. The technocrats, in contrast, </w:t>
      </w:r>
      <w:r w:rsidR="004E30C5" w:rsidRPr="008F0D2F">
        <w:t>see no other option than</w:t>
      </w:r>
      <w:r w:rsidRPr="008F0D2F">
        <w:t xml:space="preserve"> to place the government in the hands of the experts. After all, who could make decisions better than those with the most knowledge?</w:t>
      </w:r>
    </w:p>
    <w:p w14:paraId="7057C766" w14:textId="548082AB" w:rsidR="002A7746" w:rsidRPr="008F0D2F" w:rsidRDefault="002A7746" w:rsidP="00D83F17">
      <w:pPr>
        <w:pStyle w:val="Geenafstand"/>
        <w:spacing w:line="360" w:lineRule="auto"/>
        <w:ind w:firstLine="708"/>
        <w:jc w:val="both"/>
      </w:pPr>
      <w:r w:rsidRPr="008F0D2F">
        <w:t xml:space="preserve">Within this context writer and political commentator Walter Lippmann writes two books. The first, </w:t>
      </w:r>
      <w:r w:rsidRPr="008F0D2F">
        <w:rPr>
          <w:i/>
        </w:rPr>
        <w:t>Public Opinion</w:t>
      </w:r>
      <w:r w:rsidRPr="008F0D2F">
        <w:t xml:space="preserve">, contains what John Dewey will later call “the most effective indictment of democracy as currently conceived ever penned” </w:t>
      </w:r>
      <w:r w:rsidRPr="008F0D2F">
        <w:rPr>
          <w:i/>
        </w:rPr>
        <w:fldChar w:fldCharType="begin" w:fldLock="1"/>
      </w:r>
      <w:r w:rsidRPr="008F0D2F">
        <w:instrText>ADDIN CSL_CITATION {"citationItems":[{"id":"ITEM-1","itemData":{"ISBN":"0-8093-1083-X (v. 13)","author":[{"dropping-particle":"","family":"Dewey","given":"John","non-dropping-particle":"","parse-names":false,"suffix":""}],"container-title":"The middle works, 1899-1924, volume 13","editor":[{"dropping-particle":"","family":"Boydston","given":"Jo Ann","non-dropping-particle":"","parse-names":false,"suffix":""},{"dropping-particle":"","family":"Levine","given":"Barbara","non-dropping-particle":"","parse-names":false,"suffix":""}],"id":"ITEM-1","issued":{"date-parts":[["1983"]]},"note":"Original work published 1922","page":"337-344","publisher":"Southern Illinois University Press","title":"Review of Public Opinion by Walter Lippmann","type":"chapter"},"locator":"337","uris":["http://www.mendeley.com/documents/?uuid=673516a4-cf62-4b36-ba3e-8b6953d2f15d"]}],"mendeley":{"formattedCitation":"(Dewey, 1983, p. 337)","manualFormatting":"(Dewey, 1922/1983, p. 337)","plainTextFormattedCitation":"(Dewey, 1983, p. 337)","previouslyFormattedCitation":"(Dewey, 1983, p. 337)"},"properties":{"noteIndex":0},"schema":"https://github.com/citation-style-language/schema/raw/master/csl-citation.json"}</w:instrText>
      </w:r>
      <w:r w:rsidRPr="008F0D2F">
        <w:rPr>
          <w:i/>
        </w:rPr>
        <w:fldChar w:fldCharType="separate"/>
      </w:r>
      <w:r w:rsidRPr="008F0D2F">
        <w:rPr>
          <w:noProof/>
        </w:rPr>
        <w:t>(Dewey, 1922/1983, p. 337)</w:t>
      </w:r>
      <w:r w:rsidRPr="008F0D2F">
        <w:rPr>
          <w:i/>
        </w:rPr>
        <w:fldChar w:fldCharType="end"/>
      </w:r>
      <w:r w:rsidRPr="008F0D2F">
        <w:t xml:space="preserve">. Arguing that since citizens can’t be omnicompetent, public opinion is inherently deeply flawed and the important decisions should be made by experts </w:t>
      </w:r>
      <w:r w:rsidRPr="008F0D2F">
        <w:fldChar w:fldCharType="begin" w:fldLock="1"/>
      </w:r>
      <w:r w:rsidR="00413422" w:rsidRPr="008F0D2F">
        <w:instrText>ADDIN CSL_CITATION {"citationItems":[{"id":"ITEM-1","itemData":{"ISSN":"ISSN-0160-7561","abstract":"With only some fear of oversimplification, the fundamental differences between Walter Lippmann and John Dewey that are of concern here can be introduced by giving attention to Lippmann's deceptively simple formulation of a central problem in democratic theory: \"The environment is complex. Man's political capacity is simple. Can a bridge be built between them?\" Or, borrowing Dewey's formulation of the same problem, one might ask \"how the gap between the limited capacities of the citizen and the complexity of his environment [is] to be bridged.\" That such a gap existed was a point of agreement between Dewey and Lippmann. Both understood the difficulties that would result from a relatively uninformed and incompetent citizenry governing popularly in the complex modern age of political affairs. Where the two men had a fundamental disagreement was not so much in their diagnoses or critiques of the problems in modern democracy as in the constructive and prescriptive aspects of their respective democratic theories. This essay focuses on the \"problem of knowledge\" as understood by Lippmann and Dewey and on the different roles that each subsequently gives to the \"expert\" in the constructive aspects of their respective democratic theories. The author argues that the heart of Lippmann's and Dewey's disagreement over the role of the expert vis-a-vis the public in a democracy are fundamental differences of thought concerning (1) the kind and degree of knowledge and competence required of citizens in a popularly governed polity and, related, (2) the potential of the average citizen to acquire and exercise such knowledge and competence in political affairs and practical life in general.","author":[{"dropping-particle":"","family":"DeCesare","given":"Tony","non-dropping-particle":"","parse-names":false,"suffix":""}],"container-title":"Philosophical Studies in Education","id":"ITEM-1","issued":{"date-parts":[["2012"]]},"page":"106-116","title":"The Lippmann-Dewey “debate” revisited: The problem of knowledge and the role of experts in modern democratic theory","type":"article-journal","volume":"43"},"uris":["http://www.mendeley.com/documents/?uuid=78291bf5-0d35-462a-9624-0af4b379907b"]}],"mendeley":{"formattedCitation":"(DeCesare, 2012)","plainTextFormattedCitation":"(DeCesare, 2012)","previouslyFormattedCitation":"(DeCesare, 2012)"},"properties":{"noteIndex":0},"schema":"https://github.com/citation-style-language/schema/raw/master/csl-citation.json"}</w:instrText>
      </w:r>
      <w:r w:rsidRPr="008F0D2F">
        <w:fldChar w:fldCharType="separate"/>
      </w:r>
      <w:r w:rsidRPr="008F0D2F">
        <w:rPr>
          <w:noProof/>
        </w:rPr>
        <w:t>(DeCesare, 2012)</w:t>
      </w:r>
      <w:r w:rsidRPr="008F0D2F">
        <w:fldChar w:fldCharType="end"/>
      </w:r>
      <w:r w:rsidRPr="008F0D2F">
        <w:t xml:space="preserve">. Through this argument, Lippmann tries to attack the progressives at a weak spot of their ideology: their trust in the wisdom of popular deliberation </w:t>
      </w:r>
      <w:r w:rsidRPr="008F0D2F">
        <w:fldChar w:fldCharType="begin" w:fldLock="1"/>
      </w:r>
      <w:r w:rsidR="00413422" w:rsidRPr="008F0D2F">
        <w:instrText>ADDIN CSL_CITATION {"citationItems":[{"id":"ITEM-1","itemData":{"author":[{"dropping-particle":"","family":"Ralston","given":"Shane","non-dropping-particle":"","parse-names":false,"suffix":""}],"container-title":"Transactions of the Charles S. Peirce Society","id":"ITEM-1","issue":"1","issued":{"date-parts":[["2002"]]},"page":"11-30","title":"Deliberative democracy as a matter of public spirit: Reconstructing the Dewey-Lippmann debate","type":"article-journal","volume":"32"},"uris":["http://www.mendeley.com/documents/?uuid=d957e12d-f3ce-4bed-827e-693a38a18345"]}],"mendeley":{"formattedCitation":"(Ralston, 2002)","plainTextFormattedCitation":"(Ralston, 2002)","previouslyFormattedCitation":"(Ralston, 2002)"},"properties":{"noteIndex":0},"schema":"https://github.com/citation-style-language/schema/raw/master/csl-citation.json"}</w:instrText>
      </w:r>
      <w:r w:rsidRPr="008F0D2F">
        <w:fldChar w:fldCharType="separate"/>
      </w:r>
      <w:r w:rsidRPr="008F0D2F">
        <w:rPr>
          <w:noProof/>
        </w:rPr>
        <w:t>(Ralston, 2002)</w:t>
      </w:r>
      <w:r w:rsidRPr="008F0D2F">
        <w:fldChar w:fldCharType="end"/>
      </w:r>
      <w:r w:rsidRPr="008F0D2F">
        <w:t xml:space="preserve">. In his second book, </w:t>
      </w:r>
      <w:r w:rsidRPr="008F0D2F">
        <w:rPr>
          <w:i/>
        </w:rPr>
        <w:t>The Phantom Public</w:t>
      </w:r>
      <w:r w:rsidRPr="008F0D2F">
        <w:t xml:space="preserve">, he further develops his argument and sets out a new direction for governmental decision-making. Lippmann’s new course leaves very little place for the public in this process and what he argues for is very close to a complete technocracy. </w:t>
      </w:r>
    </w:p>
    <w:p w14:paraId="72898245" w14:textId="6B332F60" w:rsidR="002A7746" w:rsidRPr="008F0D2F" w:rsidRDefault="002A7746" w:rsidP="00D83F17">
      <w:pPr>
        <w:pStyle w:val="Geenafstand"/>
        <w:spacing w:line="360" w:lineRule="auto"/>
        <w:ind w:firstLine="708"/>
        <w:jc w:val="both"/>
      </w:pPr>
      <w:r w:rsidRPr="008F0D2F">
        <w:t xml:space="preserve">In 1927, in response to Lippmann’s texts, John Dewey writes his book </w:t>
      </w:r>
      <w:r w:rsidRPr="008F0D2F">
        <w:rPr>
          <w:i/>
        </w:rPr>
        <w:t>The Public and its Problems</w:t>
      </w:r>
      <w:r w:rsidRPr="008F0D2F">
        <w:t xml:space="preserve">. In this book he </w:t>
      </w:r>
      <w:r w:rsidR="00524DB7" w:rsidRPr="008F0D2F">
        <w:t>argues in favor of the possibility of</w:t>
      </w:r>
      <w:r w:rsidR="00652646" w:rsidRPr="008F0D2F">
        <w:t xml:space="preserve"> modern</w:t>
      </w:r>
      <w:r w:rsidR="00413422" w:rsidRPr="008F0D2F">
        <w:t xml:space="preserve"> democracy</w:t>
      </w:r>
      <w:r w:rsidR="009E68FE" w:rsidRPr="008F0D2F">
        <w:t xml:space="preserve"> through the lens of </w:t>
      </w:r>
      <w:r w:rsidR="00AF1609" w:rsidRPr="008F0D2F">
        <w:t xml:space="preserve">his pragmatic theories and </w:t>
      </w:r>
      <w:r w:rsidR="009E68FE" w:rsidRPr="008F0D2F">
        <w:t xml:space="preserve">his </w:t>
      </w:r>
      <w:r w:rsidR="00621564" w:rsidRPr="008F0D2F">
        <w:t>theories of education</w:t>
      </w:r>
      <w:r w:rsidRPr="008F0D2F">
        <w:t>. While the discussion is often framed as a debate between Lippmann and Dewey (and the latter’s writings were indeed a response to Lippmann’s texts), Dewey actually agrees with a lot of the assessments</w:t>
      </w:r>
      <w:r w:rsidR="009E68FE" w:rsidRPr="008F0D2F">
        <w:t xml:space="preserve"> that</w:t>
      </w:r>
      <w:r w:rsidRPr="008F0D2F">
        <w:t xml:space="preserve"> Lippmann makes. That said, he also agrees with a lot of the goals that the Majoritarians have. In his book Dewey argues that human life is inherently democratic and that seeing it as just a governmental institution is much too narrow. Democracy is (possible) everywhere and we should cultivate it further, only then can society truly flourish. He does this by introducing the pragmatist concept of </w:t>
      </w:r>
      <w:r w:rsidRPr="008F0D2F">
        <w:rPr>
          <w:i/>
        </w:rPr>
        <w:t>social knowledge</w:t>
      </w:r>
      <w:r w:rsidRPr="008F0D2F">
        <w:t xml:space="preserve"> to support the possibility of a civilian political life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problems","type":"book"},"uris":["http://www.mendeley.com/documents/?uuid=5cddbf08-ab14-43ac-a39d-66288f0181b3"]},{"id":"ITEM-2","itemData":{"ISSN":"ISSN-0160-7561","abstract":"With only some fear of oversimplification, the fundamental differences between Walter Lippmann and John Dewey that are of concern here can be introduced by giving attention to Lippmann's deceptively simple formulation of a central problem in democratic theory: \"The environment is complex. Man's political capacity is simple. Can a bridge be built between them?\" Or, borrowing Dewey's formulation of the same problem, one might ask \"how the gap between the limited capacities of the citizen and the complexity of his environment [is] to be bridged.\" That such a gap existed was a point of agreement between Dewey and Lippmann. Both understood the difficulties that would result from a relatively uninformed and incompetent citizenry governing popularly in the complex modern age of political affairs. Where the two men had a fundamental disagreement was not so much in their diagnoses or critiques of the problems in modern democracy as in the constructive and prescriptive aspects of their respective democratic theories. This essay focuses on the \"problem of knowledge\" as understood by Lippmann and Dewey and on the different roles that each subsequently gives to the \"expert\" in the constructive aspects of their respective democratic theories. The author argues that the heart of Lippmann's and Dewey's disagreement over the role of the expert vis-a-vis the public in a democracy are fundamental differences of thought concerning (1) the kind and degree of knowledge and competence required of citizens in a popularly governed polity and, related, (2) the potential of the average citizen to acquire and exercise such knowledge and competence in political affairs and practical life in general.","author":[{"dropping-particle":"","family":"DeCesare","given":"Tony","non-dropping-particle":"","parse-names":false,"suffix":""}],"container-title":"Philosophical Studies in Education","id":"ITEM-2","issued":{"date-parts":[["2012"]]},"page":"106-116","title":"The Lippmann-Dewey “debate” revisited: The problem of knowledge and the role of experts in modern democratic theory","type":"article-journal","volume":"43"},"uris":["http://www.mendeley.com/documents/?uuid=78291bf5-0d35-462a-9624-0af4b379907b"]}],"mendeley":{"formattedCitation":"(DeCesare, 2012; Dewey, 2016)","manualFormatting":"(DeCesare, 2012; Dewey, 1927/2016)","plainTextFormattedCitation":"(DeCesare, 2012; Dewey, 2016)","previouslyFormattedCitation":"(DeCesare, 2012; Dewey, 2016)"},"properties":{"noteIndex":0},"schema":"https://github.com/citation-style-language/schema/raw/master/csl-citation.json"}</w:instrText>
      </w:r>
      <w:r w:rsidRPr="008F0D2F">
        <w:fldChar w:fldCharType="separate"/>
      </w:r>
      <w:r w:rsidR="00413422" w:rsidRPr="008F0D2F">
        <w:rPr>
          <w:noProof/>
        </w:rPr>
        <w:t xml:space="preserve">(DeCesare, 2012; </w:t>
      </w:r>
      <w:r w:rsidR="004512C2">
        <w:rPr>
          <w:noProof/>
        </w:rPr>
        <w:t>Dewey, 1927/2016</w:t>
      </w:r>
      <w:r w:rsidR="00413422" w:rsidRPr="008F0D2F">
        <w:rPr>
          <w:noProof/>
        </w:rPr>
        <w:t>)</w:t>
      </w:r>
      <w:r w:rsidRPr="008F0D2F">
        <w:fldChar w:fldCharType="end"/>
      </w:r>
      <w:r w:rsidRPr="008F0D2F">
        <w:t xml:space="preserve">. Social knowledge </w:t>
      </w:r>
      <w:r w:rsidR="00532E85" w:rsidRPr="008F0D2F">
        <w:t>is the knowledge and skills needed to function in a democracy,</w:t>
      </w:r>
      <w:r w:rsidRPr="008F0D2F">
        <w:t xml:space="preserve"> </w:t>
      </w:r>
      <w:r w:rsidR="00413422" w:rsidRPr="008F0D2F">
        <w:t>it</w:t>
      </w:r>
      <w:r w:rsidRPr="008F0D2F">
        <w:t xml:space="preserve"> happens in “association and communication; it depends upon tradition, upon tools and methods socially transmitted, developed and sanctioned”</w:t>
      </w:r>
      <w:r w:rsidR="00532E85" w:rsidRPr="008F0D2F">
        <w:t xml:space="preserve"> </w:t>
      </w:r>
      <w:r w:rsidR="00413422"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problems","type":"book"},"locator":"183","uris":["http://www.mendeley.com/documents/?uuid=5cddbf08-ab14-43ac-a39d-66288f0181b3"]}],"mendeley":{"formattedCitation":"(Dewey, 2016, p. 183)","manualFormatting":"(Dewey, 1927/2016, p. 183)","plainTextFormattedCitation":"(Dewey, 2016, p. 183)","previouslyFormattedCitation":"(Dewey, 2016, p. 183)"},"properties":{"noteIndex":0},"schema":"https://github.com/citation-style-language/schema/raw/master/csl-citation.json"}</w:instrText>
      </w:r>
      <w:r w:rsidR="00413422" w:rsidRPr="008F0D2F">
        <w:fldChar w:fldCharType="separate"/>
      </w:r>
      <w:r w:rsidR="00413422" w:rsidRPr="008F0D2F">
        <w:rPr>
          <w:noProof/>
        </w:rPr>
        <w:t>(</w:t>
      </w:r>
      <w:r w:rsidR="004512C2">
        <w:rPr>
          <w:noProof/>
        </w:rPr>
        <w:t>Dewey, 1927/2016</w:t>
      </w:r>
      <w:r w:rsidR="00413422" w:rsidRPr="008F0D2F">
        <w:rPr>
          <w:noProof/>
        </w:rPr>
        <w:t>, p. 183)</w:t>
      </w:r>
      <w:r w:rsidR="00413422" w:rsidRPr="008F0D2F">
        <w:fldChar w:fldCharType="end"/>
      </w:r>
      <w:r w:rsidRPr="008F0D2F">
        <w:t xml:space="preserve">. Dewey argues that we should build up and foster this social knowledge in society, thus actively creating a place for the citizenry. Arguing further that there is no need for Lippmann’s omnicompetent citizen, but that we should aim for a democratically competent one. Experts play an active role in this process, informing the public and helping to cultivate this democratic competency. </w:t>
      </w:r>
      <w:r w:rsidR="00220F34" w:rsidRPr="008F0D2F">
        <w:t xml:space="preserve">In the end </w:t>
      </w:r>
      <w:r w:rsidRPr="008F0D2F">
        <w:t xml:space="preserve">Dewey’s arguments form a pragmatist middle ground between Lippmann’s technocracy and the Majoritarians’ direct-democratic ideals. </w:t>
      </w:r>
    </w:p>
    <w:p w14:paraId="04250154" w14:textId="77777777" w:rsidR="00C937DB" w:rsidRPr="008F0D2F" w:rsidRDefault="00C937DB" w:rsidP="00D83F17">
      <w:pPr>
        <w:pStyle w:val="Geenafstand"/>
        <w:spacing w:line="360" w:lineRule="auto"/>
        <w:jc w:val="both"/>
      </w:pPr>
    </w:p>
    <w:p w14:paraId="2F84684D" w14:textId="3E281338" w:rsidR="00D67529" w:rsidRPr="008F0D2F" w:rsidRDefault="00D31097" w:rsidP="00532E85">
      <w:pPr>
        <w:pStyle w:val="Kop2"/>
        <w:spacing w:line="360" w:lineRule="auto"/>
        <w:jc w:val="both"/>
      </w:pPr>
      <w:bookmarkStart w:id="6" w:name="_Toc79951438"/>
      <w:r w:rsidRPr="008F0D2F">
        <w:lastRenderedPageBreak/>
        <w:t xml:space="preserve">1.2 </w:t>
      </w:r>
      <w:r w:rsidR="00911DFB" w:rsidRPr="008F0D2F">
        <w:t>Recent and academic developments</w:t>
      </w:r>
      <w:bookmarkEnd w:id="6"/>
    </w:p>
    <w:p w14:paraId="07703F86" w14:textId="3DCF794D" w:rsidR="00C937DB" w:rsidRPr="008F0D2F" w:rsidRDefault="00C5666F" w:rsidP="00D83F17">
      <w:pPr>
        <w:pStyle w:val="Geenafstand"/>
        <w:spacing w:line="360" w:lineRule="auto"/>
        <w:jc w:val="both"/>
      </w:pPr>
      <w:r w:rsidRPr="008F0D2F">
        <w:t xml:space="preserve">While this </w:t>
      </w:r>
      <w:r w:rsidR="00692284" w:rsidRPr="008F0D2F">
        <w:t xml:space="preserve">this debate took place in the 1920’s, </w:t>
      </w:r>
      <w:r w:rsidR="00D67529" w:rsidRPr="008F0D2F">
        <w:t>there seems to be a tremendous amount of overlap with current political problems and the debate therefore remains relevant to this day.</w:t>
      </w:r>
      <w:r w:rsidR="00C937DB" w:rsidRPr="008F0D2F">
        <w:t xml:space="preserve"> As Covid-19 brought to the fore this uneasiness</w:t>
      </w:r>
      <w:r w:rsidR="000A0B61" w:rsidRPr="008F0D2F">
        <w:t xml:space="preserve"> about public knowledge</w:t>
      </w:r>
      <w:r w:rsidR="00C937DB" w:rsidRPr="008F0D2F">
        <w:t xml:space="preserve"> once again, </w:t>
      </w:r>
      <w:r w:rsidR="00687075" w:rsidRPr="008F0D2F">
        <w:t>forcing</w:t>
      </w:r>
      <w:r w:rsidR="00D40D75" w:rsidRPr="008F0D2F">
        <w:t xml:space="preserve"> </w:t>
      </w:r>
      <w:r w:rsidR="00BE08B8" w:rsidRPr="008F0D2F">
        <w:t xml:space="preserve">some </w:t>
      </w:r>
      <w:r w:rsidR="00C937DB" w:rsidRPr="008F0D2F">
        <w:t xml:space="preserve"> politicians under pressure of the citizenry to</w:t>
      </w:r>
      <w:r w:rsidR="00B64F5C" w:rsidRPr="008F0D2F">
        <w:t>wa</w:t>
      </w:r>
      <w:r w:rsidR="00687075" w:rsidRPr="008F0D2F">
        <w:t>rds</w:t>
      </w:r>
      <w:r w:rsidR="00C937DB" w:rsidRPr="008F0D2F">
        <w:t xml:space="preserve"> </w:t>
      </w:r>
      <w:r w:rsidR="00BE08B8" w:rsidRPr="008F0D2F">
        <w:t>a</w:t>
      </w:r>
      <w:r w:rsidR="00C937DB" w:rsidRPr="008F0D2F">
        <w:t xml:space="preserve"> relaxation of rules </w:t>
      </w:r>
      <w:r w:rsidR="00BE08B8" w:rsidRPr="008F0D2F">
        <w:t>which</w:t>
      </w:r>
      <w:r w:rsidR="00C937DB" w:rsidRPr="008F0D2F">
        <w:t xml:space="preserve"> experts condemned as unwise </w:t>
      </w:r>
      <w:r w:rsidR="00C937DB" w:rsidRPr="008F0D2F">
        <w:fldChar w:fldCharType="begin" w:fldLock="1"/>
      </w:r>
      <w:r w:rsidR="00C937DB" w:rsidRPr="008F0D2F">
        <w:instrText>ADDIN CSL_CITATION {"citationItems":[{"id":"ITEM-1","itemData":{"author":[{"dropping-particle":"","family":"Kieskamp","given":"Wilma","non-dropping-particle":"","parse-names":false,"suffix":""},{"dropping-particle":"","family":"Goudsmit","given":"Robin","non-dropping-particle":"","parse-names":false,"suffix":""}],"container-title":"Trouw","id":"ITEM-1","issued":{"date-parts":[["2021","4","18"]]},"title":"Kabinet ziet ruimte voor versoepelingen, maar vanuit de zorg neemt de kritiek toe","type":"article-newspaper"},"uris":["http://www.mendeley.com/documents/?uuid=52f479d8-b535-4176-ba47-82038c642032"]},{"id":"ITEM-2","itemData":{"author":[{"dropping-particle":"","family":"Meesterburrie","given":"Arjan","non-dropping-particle":"","parse-names":false,"suffix":""}],"container-title":"NRC","id":"ITEM-2","issued":{"date-parts":[["2021","4","25"]]},"title":"Vlak voor invoering versoepelingen zwelt de kritiek aan","type":"article-newspaper"},"uris":["http://www.mendeley.com/documents/?uuid=b94dbee1-3deb-4383-806f-5b713d444bdf"]}],"mendeley":{"formattedCitation":"(Kieskamp &amp; Goudsmit, 2021; Meesterburrie, 2021)","plainTextFormattedCitation":"(Kieskamp &amp; Goudsmit, 2021; Meesterburrie, 2021)","previouslyFormattedCitation":"(Kieskamp &amp; Goudsmit, 2021; Meesterburrie, 2021)"},"properties":{"noteIndex":0},"schema":"https://github.com/citation-style-language/schema/raw/master/csl-citation.json"}</w:instrText>
      </w:r>
      <w:r w:rsidR="00C937DB" w:rsidRPr="008F0D2F">
        <w:fldChar w:fldCharType="separate"/>
      </w:r>
      <w:r w:rsidR="00C937DB" w:rsidRPr="008F0D2F">
        <w:rPr>
          <w:noProof/>
        </w:rPr>
        <w:t>(Kieskamp &amp; Goudsmit, 2021; Meesterburrie, 2021)</w:t>
      </w:r>
      <w:r w:rsidR="00C937DB" w:rsidRPr="008F0D2F">
        <w:fldChar w:fldCharType="end"/>
      </w:r>
      <w:r w:rsidR="00C937DB" w:rsidRPr="008F0D2F">
        <w:t xml:space="preserve">. The same goes for macro-economics and global politics, as a British commentator commented on the Brexit-referendum: “inviting a largely uninformed public to make a judgment on something as unfathomably complex as EU membership was akin to asking a six-year-old to perform brain surgery – with a crayon” </w:t>
      </w:r>
      <w:r w:rsidR="00C937DB" w:rsidRPr="008F0D2F">
        <w:fldChar w:fldCharType="begin" w:fldLock="1"/>
      </w:r>
      <w:r w:rsidR="00C937DB" w:rsidRPr="008F0D2F">
        <w:instrText>ADDIN CSL_CITATION {"citationItems":[{"id":"ITEM-1","itemData":{"author":[{"dropping-particle":"","family":"English","given":"Otto","non-dropping-particle":"","parse-names":false,"suffix":""}],"container-title":"The Independent","id":"ITEM-1","issued":{"date-parts":[["2019","1","22"]]},"title":"The British public still have no idea what they voted for with Brexit – it’s not elitist to admit it","type":"article-newspaper"},"uris":["http://www.mendeley.com/documents/?uuid=e604383e-c41c-4037-a3c0-13424bb76fcd"]}],"mendeley":{"formattedCitation":"(English, 2019)","plainTextFormattedCitation":"(English, 2019)","previouslyFormattedCitation":"(English, 2019)"},"properties":{"noteIndex":0},"schema":"https://github.com/citation-style-language/schema/raw/master/csl-citation.json"}</w:instrText>
      </w:r>
      <w:r w:rsidR="00C937DB" w:rsidRPr="008F0D2F">
        <w:fldChar w:fldCharType="separate"/>
      </w:r>
      <w:r w:rsidR="00C937DB" w:rsidRPr="008F0D2F">
        <w:rPr>
          <w:noProof/>
        </w:rPr>
        <w:t>(English, 2019)</w:t>
      </w:r>
      <w:r w:rsidR="00C937DB" w:rsidRPr="008F0D2F">
        <w:fldChar w:fldCharType="end"/>
      </w:r>
      <w:r w:rsidR="00C937DB" w:rsidRPr="008F0D2F">
        <w:t>. While most people do want a place for democratic influence, the current big issue never seems like the place for it. However, while expert-decisions might work well in daily practice, they seem to have huge legitimacy issues because of their lack of democratic oversight</w:t>
      </w:r>
      <w:r w:rsidR="009F6B8F" w:rsidRPr="008F0D2F">
        <w:t xml:space="preserve"> </w:t>
      </w:r>
      <w:r w:rsidR="009F6B8F" w:rsidRPr="008F0D2F">
        <w:fldChar w:fldCharType="begin" w:fldLock="1"/>
      </w:r>
      <w:r w:rsidR="003A7094" w:rsidRPr="008F0D2F">
        <w:instrText>ADDIN CSL_CITATION {"citationItems":[{"id":"ITEM-1","itemData":{"DOI":"10.23943/9781400889518","author":[{"dropping-particle":"","family":"Tucker","given":"Paul","non-dropping-particle":"","parse-names":false,"suffix":""}],"container-title":"Unelected Power","id":"ITEM-1","issued":{"date-parts":[["2018"]]},"publisher":"Princeton University Press","title":"Unelected power: The quest for legitimacy in central banking and the regulatory state","type":"book"},"uris":["http://www.mendeley.com/documents/?uuid=07705089-f9f2-4137-8da1-eeb4e4cf685e"]}],"mendeley":{"formattedCitation":"(Tucker, 2018)","plainTextFormattedCitation":"(Tucker, 2018)","previouslyFormattedCitation":"(Tucker, 2018)"},"properties":{"noteIndex":0},"schema":"https://github.com/citation-style-language/schema/raw/master/csl-citation.json"}</w:instrText>
      </w:r>
      <w:r w:rsidR="009F6B8F" w:rsidRPr="008F0D2F">
        <w:fldChar w:fldCharType="separate"/>
      </w:r>
      <w:r w:rsidR="009F6B8F" w:rsidRPr="008F0D2F">
        <w:rPr>
          <w:noProof/>
        </w:rPr>
        <w:t>(Tucker, 2018)</w:t>
      </w:r>
      <w:r w:rsidR="009F6B8F" w:rsidRPr="008F0D2F">
        <w:fldChar w:fldCharType="end"/>
      </w:r>
      <w:r w:rsidR="00C937DB" w:rsidRPr="008F0D2F">
        <w:t>. Nevertheless, it seems unwise to crowd-source every decision. While a pilot may make a mistake, he probably still has the best chance of getting the plane off the ground.</w:t>
      </w:r>
    </w:p>
    <w:p w14:paraId="7841B86A" w14:textId="1451E138" w:rsidR="00C937DB" w:rsidRPr="008F0D2F" w:rsidRDefault="00C937DB" w:rsidP="00C94921">
      <w:pPr>
        <w:pStyle w:val="Geenafstand"/>
        <w:spacing w:line="360" w:lineRule="auto"/>
        <w:ind w:firstLine="708"/>
        <w:jc w:val="both"/>
      </w:pPr>
      <w:r w:rsidRPr="008F0D2F">
        <w:t xml:space="preserve">On the other hand, possibly as a response to these technocratic developments, there has been an increase in the call for more direct democracy throughout the western world. Populist attitudes are on the rise </w:t>
      </w:r>
      <w:r w:rsidRPr="008F0D2F">
        <w:fldChar w:fldCharType="begin" w:fldLock="1"/>
      </w:r>
      <w:r w:rsidRPr="008F0D2F">
        <w:instrText>ADDIN CSL_CITATION {"citationItems":[{"id":"ITEM-1","itemData":{"author":[{"dropping-particle":"","family":"Inglehart","given":"Ronald F","non-dropping-particle":"","parse-names":false,"suffix":""},{"dropping-particle":"","family":"Norris","given":"Pippa","non-dropping-particle":"","parse-names":false,"suffix":""}],"id":"ITEM-1","issued":{"date-parts":[["2016"]]},"publisher":"HKS Working Paper No. RWP16-026","title":"Trump, Brexit, and the rise of populism: Economic have-nots and cultural backlash","type":"article-journal"},"uris":["http://www.mendeley.com/documents/?uuid=1e453cc6-e07a-4ade-b0c8-ba7621516517"]}],"mendeley":{"formattedCitation":"(Inglehart &amp; Norris, 2016)","plainTextFormattedCitation":"(Inglehart &amp; Norris, 2016)","previouslyFormattedCitation":"(Inglehart &amp; Norris, 2016)"},"properties":{"noteIndex":0},"schema":"https://github.com/citation-style-language/schema/raw/master/csl-citation.json"}</w:instrText>
      </w:r>
      <w:r w:rsidRPr="008F0D2F">
        <w:fldChar w:fldCharType="separate"/>
      </w:r>
      <w:r w:rsidRPr="008F0D2F">
        <w:rPr>
          <w:noProof/>
        </w:rPr>
        <w:t>(Inglehart &amp; Norris, 2016)</w:t>
      </w:r>
      <w:r w:rsidRPr="008F0D2F">
        <w:fldChar w:fldCharType="end"/>
      </w:r>
      <w:r w:rsidRPr="008F0D2F">
        <w:t xml:space="preserve">, their parties and pundits arguing that the elites in their ivory tower are too far removed from the common man to understand their plight; the people know best and if we just let them have a real say our countries would be much better off. Of course these peoples are very rarely consisting of just one group and never a unified political actor, modern societies are inherently complex. Therefore, excluding the elite consensus-seeking these majority-rule proposals detest </w:t>
      </w:r>
      <w:r w:rsidR="009F6B8F" w:rsidRPr="008F0D2F">
        <w:t>seems to inevitably lead</w:t>
      </w:r>
      <w:r w:rsidRPr="008F0D2F">
        <w:t xml:space="preserve"> to</w:t>
      </w:r>
      <w:r w:rsidR="009F6B8F" w:rsidRPr="008F0D2F">
        <w:t>wards</w:t>
      </w:r>
      <w:r w:rsidRPr="008F0D2F">
        <w:t xml:space="preserve"> a tyranny of the majority or what is often called illiberal democracy </w:t>
      </w:r>
      <w:r w:rsidRPr="008F0D2F">
        <w:fldChar w:fldCharType="begin" w:fldLock="1"/>
      </w:r>
      <w:r w:rsidR="00B57102" w:rsidRPr="008F0D2F">
        <w:instrText>ADDIN CSL_CITATION {"citationItems":[{"id":"ITEM-1","itemData":{"DOI":"10.1353/jod.2019.0026","ISSN":"10863214","author":[{"dropping-particle":"","family":"Pappas","given":"Takis S.","non-dropping-particle":"","parse-names":false,"suffix":""}],"container-title":"Journal of Democracy","id":"ITEM-1","issue":"2","issued":{"date-parts":[["2019"]]},"page":"70-84","title":"Populists in power","type":"article-journal","volume":"30"},"uris":["http://www.mendeley.com/documents/?uuid=ec7bbf3e-d66f-444d-8c6f-162e6aa166b7"]}],"mendeley":{"formattedCitation":"(T. S. Pappas, 2019)","plainTextFormattedCitation":"(T. S. Pappas, 2019)","previouslyFormattedCitation":"(T. S. Pappas, 2019)"},"properties":{"noteIndex":0},"schema":"https://github.com/citation-style-language/schema/raw/master/csl-citation.json"}</w:instrText>
      </w:r>
      <w:r w:rsidRPr="008F0D2F">
        <w:fldChar w:fldCharType="separate"/>
      </w:r>
      <w:r w:rsidR="003A7094" w:rsidRPr="008F0D2F">
        <w:rPr>
          <w:noProof/>
        </w:rPr>
        <w:t>(T. S. Pappas, 2019)</w:t>
      </w:r>
      <w:r w:rsidRPr="008F0D2F">
        <w:fldChar w:fldCharType="end"/>
      </w:r>
      <w:r w:rsidRPr="008F0D2F">
        <w:t xml:space="preserve">. But experts are also not right all the time, for they as well are challenged by the even-increasing complexity of society. This realization has been brought into the limelight by the recent economic crises not foreseen by (and in a certain sense caused by) experts. The fact that the political elites used tax money to keep the banks afloat, affirmed in the eyes of some citizens the idea that the expert elites were 1) not all-knowing, and 2) not working with the best interests of the populus in mind. Furthermore, some argue that there is a certain “wisdom of the crowd”, that the many are smarter than the (expert) few </w:t>
      </w:r>
      <w:r w:rsidRPr="008F0D2F">
        <w:fldChar w:fldCharType="begin" w:fldLock="1"/>
      </w:r>
      <w:r w:rsidRPr="008F0D2F">
        <w:instrText>ADDIN CSL_CITATION {"citationItems":[{"id":"ITEM-1","itemData":{"ISBN":"978-0-385-50386-0","author":[{"dropping-particle":"","family":"Surowiecki","given":"James","non-dropping-particle":"","parse-names":false,"suffix":""}],"id":"ITEM-1","issued":{"date-parts":[["2005"]]},"publisher":"Anchor","title":"The wisdom of crowds","type":"book"},"uris":["http://www.mendeley.com/documents/?uuid=ad10f148-ef22-445f-8282-de0f64120cc0"]}],"mendeley":{"formattedCitation":"(Surowiecki, 2005)","plainTextFormattedCitation":"(Surowiecki, 2005)","previouslyFormattedCitation":"(Surowiecki, 2005)"},"properties":{"noteIndex":0},"schema":"https://github.com/citation-style-language/schema/raw/master/csl-citation.json"}</w:instrText>
      </w:r>
      <w:r w:rsidRPr="008F0D2F">
        <w:fldChar w:fldCharType="separate"/>
      </w:r>
      <w:r w:rsidRPr="008F0D2F">
        <w:rPr>
          <w:noProof/>
        </w:rPr>
        <w:t>(Surowiecki, 2005)</w:t>
      </w:r>
      <w:r w:rsidRPr="008F0D2F">
        <w:fldChar w:fldCharType="end"/>
      </w:r>
      <w:r w:rsidRPr="008F0D2F">
        <w:t>.</w:t>
      </w:r>
    </w:p>
    <w:p w14:paraId="7E22E793" w14:textId="12D60727" w:rsidR="00B905C8" w:rsidRPr="008F0D2F" w:rsidRDefault="00C937DB" w:rsidP="00C94921">
      <w:pPr>
        <w:pStyle w:val="Geenafstand"/>
        <w:spacing w:line="360" w:lineRule="auto"/>
        <w:ind w:firstLine="708"/>
        <w:jc w:val="both"/>
      </w:pPr>
      <w:r w:rsidRPr="008F0D2F">
        <w:t xml:space="preserve">In between these two extremes are attempts at a more inclusive democratic process. Minority (and sometimes even majority) groups claim to be neglected by the current political system and want more influence in their decision-making. They lay bare a disconnect between their </w:t>
      </w:r>
      <w:r w:rsidR="00952892">
        <w:t xml:space="preserve">own </w:t>
      </w:r>
      <w:r w:rsidRPr="008F0D2F">
        <w:t xml:space="preserve">interests and that of the (politicians voted in by the) majority. </w:t>
      </w:r>
      <w:r w:rsidR="009F6B8F" w:rsidRPr="008F0D2F">
        <w:t>Perhaps even</w:t>
      </w:r>
      <w:r w:rsidRPr="008F0D2F">
        <w:t xml:space="preserve"> the societal and expert structures themselves have become biased </w:t>
      </w:r>
      <w:r w:rsidRPr="008F0D2F">
        <w:fldChar w:fldCharType="begin" w:fldLock="1"/>
      </w:r>
      <w:r w:rsidRPr="008F0D2F">
        <w:instrText>ADDIN CSL_CITATION {"citationItems":[{"id":"ITEM-1","itemData":{"author":[{"dropping-particle":"","family":"Crenshaw","given":"Kimberle","non-dropping-particle":"","parse-names":false,"suffix":""}],"container-title":"Stan. L. Rev.","id":"ITEM-1","issued":{"date-parts":[["1990"]]},"page":"1241","publisher":"HeinOnline","title":"Mapping the margins: Intersectionality, identity politics, and violence against women of color","type":"article-journal","volume":"43"},"uris":["http://www.mendeley.com/documents/?uuid=48b0aab0-b21d-4997-bd4f-8de20383c86b"]},{"id":"ITEM-2","itemData":{"author":[{"dropping-particle":"","family":"Martinez","given":"Aja","non-dropping-particle":"","parse-names":false,"suffix":""}],"container-title":"Frame-Journal of Literacy Studies","id":"ITEM-2","issue":"2","issued":{"date-parts":[["2014"]]},"page":"9-27","title":"Critical race theory: Its origins, history, and importance to the discourses and rhetorics of race","type":"article-journal","volume":"27"},"uris":["http://www.mendeley.com/documents/?uuid=f7eebeca-18bf-41dc-b51d-c288ccea28a1"]}],"mendeley":{"formattedCitation":"(Crenshaw, 1990; Martinez, 2014)","plainTextFormattedCitation":"(Crenshaw, 1990; Martinez, 2014)","previouslyFormattedCitation":"(Crenshaw, 1990; Martinez, 2014)"},"properties":{"noteIndex":0},"schema":"https://github.com/citation-style-language/schema/raw/master/csl-citation.json"}</w:instrText>
      </w:r>
      <w:r w:rsidRPr="008F0D2F">
        <w:fldChar w:fldCharType="separate"/>
      </w:r>
      <w:r w:rsidRPr="008F0D2F">
        <w:rPr>
          <w:noProof/>
        </w:rPr>
        <w:t>(Crenshaw, 1990; Martinez, 2014)</w:t>
      </w:r>
      <w:r w:rsidRPr="008F0D2F">
        <w:fldChar w:fldCharType="end"/>
      </w:r>
      <w:r w:rsidRPr="008F0D2F">
        <w:t xml:space="preserve">. To become a truly legitimate </w:t>
      </w:r>
      <w:r w:rsidRPr="008F0D2F">
        <w:lastRenderedPageBreak/>
        <w:t>democracy, some argue, everyone should be heard. According to these groups the people themselves are best suited to make decisions concerning their own political environments. Characteristic of this is the increased academic attention for theories of deliberative democracy,</w:t>
      </w:r>
      <w:r w:rsidR="008B388A" w:rsidRPr="008F0D2F">
        <w:t xml:space="preserve"> a school of thought</w:t>
      </w:r>
      <w:r w:rsidR="003A7094" w:rsidRPr="008F0D2F">
        <w:t xml:space="preserve"> of which Dewey is sometimes mentioned as a predecessor </w:t>
      </w:r>
      <w:r w:rsidR="003A7094" w:rsidRPr="008F0D2F">
        <w:fldChar w:fldCharType="begin" w:fldLock="1"/>
      </w:r>
      <w:r w:rsidR="004E28B6" w:rsidRPr="008F0D2F">
        <w:instrText>ADDIN CSL_CITATION {"citationItems":[{"id":"ITEM-1","itemData":{"DOI":"10.1111/1467-9760.00061","ISSN":"09638016","author":[{"dropping-particle":"","family":"Bohman","given":"James","non-dropping-particle":"","parse-names":false,"suffix":""}],"container-title":"Journal of Political Philosophy","id":"ITEM-1","issue":"4","issued":{"date-parts":[["1998"]]},"page":"400-425","title":"Survey Article: The Coming of Age of Deliberative Democracy","type":"article-journal","volume":"6"},"uris":["http://www.mendeley.com/documents/?uuid=01ac7a85-1fd5-4b24-a058-cd826858d6f4"]},{"id":"ITEM-2","itemData":{"DOI":"10.1163/18758185-90000230","ISSN":"18758185","abstract":"In recent years philosophers, political theorists, as well as legal and communication scholars have proclaimed John Dewey as a predecessor, an influence, or a founding father of \"Deliberative Democracy\" (DD), and, more recently, of \"Democratic Experimentalism\" (DE). I argue, however, that there is room for questioning whether these recent trends in political theory capture the \"thickness\" and radical character of Dewey's view. I explore some important differences between Dewey's philosophy of democracy and some of the main tenets of DD and DE. The recent selective reconsiderations of Dewey's philosophy in political theory fail to bring into the present dialogue the more radical Dewey. It is a failure to use Dewey in the most productive way.","author":[{"dropping-particle":"","family":"Pappas","given":"Gregory Fernando","non-dropping-particle":"","parse-names":false,"suffix":""}],"container-title":"Contemporary Pragmatism","id":"ITEM-2","issue":"2","issued":{"date-parts":[["2012"]]},"page":"57-74","title":"What would John Dewey say about deliberative democracy and democratic experimentalism?","type":"article-journal","volume":"9"},"uris":["http://www.mendeley.com/documents/?uuid=70fb6164-3777-458c-9980-4f51583199ec"]}],"mendeley":{"formattedCitation":"(Bohman, 1998; G. F. Pappas, 2012)","manualFormatting":"(Bohman, 1998; Pappas, 2012)","plainTextFormattedCitation":"(Bohman, 1998; G. F. Pappas, 2012)","previouslyFormattedCitation":"(Bohman, 1998; G. F. Pappas, 2012)"},"properties":{"noteIndex":0},"schema":"https://github.com/citation-style-language/schema/raw/master/csl-citation.json"}</w:instrText>
      </w:r>
      <w:r w:rsidR="003A7094" w:rsidRPr="008F0D2F">
        <w:fldChar w:fldCharType="separate"/>
      </w:r>
      <w:r w:rsidR="004E28B6" w:rsidRPr="008F0D2F">
        <w:rPr>
          <w:noProof/>
        </w:rPr>
        <w:t xml:space="preserve">(Bohman, 1998; </w:t>
      </w:r>
      <w:r w:rsidR="00B57102" w:rsidRPr="008F0D2F">
        <w:rPr>
          <w:noProof/>
        </w:rPr>
        <w:t>Pappas, 2012)</w:t>
      </w:r>
      <w:r w:rsidR="003A7094" w:rsidRPr="008F0D2F">
        <w:fldChar w:fldCharType="end"/>
      </w:r>
      <w:r w:rsidR="003A7094" w:rsidRPr="008F0D2F">
        <w:t xml:space="preserve"> and that attempts to</w:t>
      </w:r>
      <w:r w:rsidRPr="008F0D2F">
        <w:t xml:space="preserve"> develop new metho</w:t>
      </w:r>
      <w:r w:rsidR="004E28B6" w:rsidRPr="008F0D2F">
        <w:t xml:space="preserve">ds of democratic participation. These methods show some promising results </w:t>
      </w:r>
      <w:r w:rsidR="004E28B6" w:rsidRPr="008F0D2F">
        <w:fldChar w:fldCharType="begin" w:fldLock="1"/>
      </w:r>
      <w:r w:rsidR="008C06BF" w:rsidRPr="008F0D2F">
        <w:instrText>ADDIN CSL_CITATION {"citationItems":[{"id":"ITEM-1","itemData":{"DOI":"10.1146/annurev.polisci.8.032904.154633","ISSN":"10942939","abstract":"The growing literature on deliberative democratic practice finds that deliberation is a difficult and relatively rare form of communication. Each moment of a deliberative encounter raises significant obstacles in the path to stimulating greater intentional reflection on public issues. I explore these obstacles in the context of other empirical work in political and social psychology, small group communication, and public opinion. Taken together, these literatures explain why deliberation is difficult to achieve and sustain over time. They also suggest several rules that might assist practitioners in making deliberative democracy work better. Many of the obstacles to deliberative democracy raise questions about key theoretical constructs closely associated with deliberative democratic theory, including equality, legitimacy, autonomy, and reason. I conclude by suggesting that deliberative practitioners, empirical scholars, and theorists might gain from greater interaction. Copyright © 2005 by Annual Reviews. All rights reserved.","author":[{"dropping-particle":"","family":"Ryfe","given":"David M.","non-dropping-particle":"","parse-names":false,"suffix":""}],"container-title":"Annual Review of Political Science","id":"ITEM-1","issued":{"date-parts":[["2005"]]},"page":"49-71","title":"Does deliberative democracy work?","type":"article-journal","volume":"8"},"uris":["http://www.mendeley.com/documents/?uuid=99b7294f-fe49-4b9e-a3e9-7d30b4e403bf"]},{"id":"ITEM-2","itemData":{"DOI":"10.1111/0033-3352.00098","ISSN":"00333352","abstract":"The goal of deliberative democracy is to revitalize civic culture, improve the nature of public discourse, and generate the political will necessary to take effective action on pressing problems. While there exists a fairly substantial amount of literature on the desired features of a deliberative democracy, there is little empirical research on the practical feasibility of convening a large-scale public deliberative process. This article describes a model of deliberative democracy which offers a practical opportunity for all citizens to participate, provides citizens extensive information about the nature of the policy problem, engages citizens in the same problem-solving context as elected officials, and uses rigorous methods. The practical feasibility of this model is assessed through four large-scale implementations, each addressing controversial and politically charged issues in cities ranging in population from 100,000 to 400,000. The conclusion from these trials is that it is possible to convene a large-scale public deliberative process that enables local governments to take effective action on previously intractable issues.","author":[{"dropping-particle":"","family":"Weeks","given":"Edward C.","non-dropping-particle":"","parse-names":false,"suffix":""}],"container-title":"Public Administration Review","id":"ITEM-2","issue":"4","issued":{"date-parts":[["2000"]]},"page":"360-372","title":"The practice of deliberative democracy: Results from four large-scale trials","type":"article-journal","volume":"60"},"uris":["http://www.mendeley.com/documents/?uuid=b1e55b25-856b-4f7b-8b3e-5774f6a4a0db"]}],"mendeley":{"formattedCitation":"(Ryfe, 2005; Weeks, 2000)","plainTextFormattedCitation":"(Ryfe, 2005; Weeks, 2000)","previouslyFormattedCitation":"(Ryfe, 2005; Weeks, 2000)"},"properties":{"noteIndex":0},"schema":"https://github.com/citation-style-language/schema/raw/master/csl-citation.json"}</w:instrText>
      </w:r>
      <w:r w:rsidR="004E28B6" w:rsidRPr="008F0D2F">
        <w:fldChar w:fldCharType="separate"/>
      </w:r>
      <w:r w:rsidR="004E28B6" w:rsidRPr="008F0D2F">
        <w:rPr>
          <w:noProof/>
        </w:rPr>
        <w:t>(Ryfe, 2005; Weeks, 2000)</w:t>
      </w:r>
      <w:r w:rsidR="004E28B6" w:rsidRPr="008F0D2F">
        <w:fldChar w:fldCharType="end"/>
      </w:r>
      <w:r w:rsidR="004E28B6" w:rsidRPr="008F0D2F">
        <w:t xml:space="preserve">, but they </w:t>
      </w:r>
      <w:r w:rsidRPr="008F0D2F">
        <w:t>have yet to be implemented on the national level.</w:t>
      </w:r>
      <w:r w:rsidR="00B905C8" w:rsidRPr="008F0D2F">
        <w:t xml:space="preserve"> </w:t>
      </w:r>
      <w:r w:rsidR="00BF2785" w:rsidRPr="008F0D2F">
        <w:t>Parallel to these discussions is</w:t>
      </w:r>
      <w:r w:rsidR="008961A8" w:rsidRPr="008F0D2F">
        <w:t xml:space="preserve"> an</w:t>
      </w:r>
      <w:r w:rsidR="00BF2785" w:rsidRPr="008F0D2F">
        <w:t xml:space="preserve"> </w:t>
      </w:r>
      <w:r w:rsidR="00031229" w:rsidRPr="008F0D2F">
        <w:t>ongoing debate surrounding citizenship theory</w:t>
      </w:r>
      <w:r w:rsidR="008C06BF" w:rsidRPr="008F0D2F">
        <w:t>,</w:t>
      </w:r>
      <w:r w:rsidR="00031229" w:rsidRPr="008F0D2F">
        <w:t xml:space="preserve"> </w:t>
      </w:r>
      <w:r w:rsidR="008C06BF" w:rsidRPr="008F0D2F">
        <w:t xml:space="preserve">a possible way of integrating liberal individualism and communitarian involvement with society </w:t>
      </w:r>
      <w:r w:rsidR="008C06BF" w:rsidRPr="008F0D2F">
        <w:fldChar w:fldCharType="begin" w:fldLock="1"/>
      </w:r>
      <w:r w:rsidR="00B905C8" w:rsidRPr="008F0D2F">
        <w:instrText>ADDIN CSL_CITATION {"citationItems":[{"id":"ITEM-1","itemData":{"ISBN":"978-0-19-878274-2","ISSN":"00318051","author":[{"dropping-particle":"","family":"Kymlicka","given":"Wlll","non-dropping-particle":"","parse-names":false,"suffix":""}],"container-title":"Philosophical Books","edition":"2","id":"ITEM-1","issue":"4","issued":{"date-parts":[["2002"]]},"publisher":"Oxford University Press","title":"Contemporary political Philosophy: An introduction","type":"book","volume":"23"},"label":"chapter","locator":"7","uris":["http://www.mendeley.com/documents/?uuid=2b76b296-2a4b-46f7-9f6a-355c79ab474c"]}],"mendeley":{"formattedCitation":"(Kymlicka, 2002, Chapter 7)","plainTextFormattedCitation":"(Kymlicka, 2002, Chapter 7)","previouslyFormattedCitation":"(Kymlicka, 2002, Chapter 7)"},"properties":{"noteIndex":0},"schema":"https://github.com/citation-style-language/schema/raw/master/csl-citation.json"}</w:instrText>
      </w:r>
      <w:r w:rsidR="008C06BF" w:rsidRPr="008F0D2F">
        <w:fldChar w:fldCharType="separate"/>
      </w:r>
      <w:r w:rsidR="008C06BF" w:rsidRPr="008F0D2F">
        <w:rPr>
          <w:noProof/>
        </w:rPr>
        <w:t>(Kymlicka, 2002, Chapter 7)</w:t>
      </w:r>
      <w:r w:rsidR="008C06BF" w:rsidRPr="008F0D2F">
        <w:fldChar w:fldCharType="end"/>
      </w:r>
      <w:r w:rsidR="008C06BF" w:rsidRPr="008F0D2F">
        <w:t>. Does the citizenry, besides rights, perhaps also have duties towards society? Perhaps good governance is not just a problem to be solved and perhaps balancing self-interest is too small a scope for a functioning governing of society.</w:t>
      </w:r>
      <w:r w:rsidR="00760415" w:rsidRPr="008F0D2F">
        <w:t xml:space="preserve"> </w:t>
      </w:r>
      <w:r w:rsidR="00B905C8" w:rsidRPr="008F0D2F">
        <w:t xml:space="preserve">Authors like Robert Putnam </w:t>
      </w:r>
      <w:r w:rsidR="00B905C8" w:rsidRPr="008F0D2F">
        <w:fldChar w:fldCharType="begin" w:fldLock="1"/>
      </w:r>
      <w:r w:rsidR="005C39BC" w:rsidRPr="008F0D2F">
        <w:instrText>ADDIN CSL_CITATION {"citationItems":[{"id":"ITEM-1","itemData":{"ISBN":"9780743219037","abstract":"Once we bowled in leagues, usually after work -- but no longer. This seemingly small phenomenon symbolizes a significant social change that Robert Putnam has identified in this brilliant volume, Bowling Alone, which The Economist hailed as \"a prodigious achievement.\" Drawing on vast new data that reveal Americans' changing behavior, Putnam shows how we have become increasingly disconnected from one another and how social structures -- whether they be PTA, church, or political parties -- have disintegrated. Until the publication of this groundbreaking work, no one had so deftly diagnosed the harm that these broken bonds have wreaked on our physical and civic health, nor had anyone exalted their fundamental power in creating a society that is happy, healthy, and safe. Like defining works from the past, such as The Lonely Crowd and The Affluent Society, and like the works of C. Wright Mills and Betty Friedan, Putnam's Bowling Alone has identified a central crisis at the heart of our society and suggests what we can do.","author":[{"dropping-particle":"","family":"Putnam","given":"Robert D.","non-dropping-particle":"","parse-names":false,"suffix":""}],"id":"ITEM-1","issued":{"date-parts":[["2000"]]},"publisher":"Simon &amp; Schuster","title":"Bowling Alone - The Collapse and Revival of American Community","type":"book"},"label":"chapter","suppress-author":1,"uris":["http://www.mendeley.com/documents/?uuid=5fb29d78-33c4-42bf-bff9-90bf05b47c2f"]}],"mendeley":{"formattedCitation":"(2000)","plainTextFormattedCitation":"(2000)","previouslyFormattedCitation":"(2000)"},"properties":{"noteIndex":0},"schema":"https://github.com/citation-style-language/schema/raw/master/csl-citation.json"}</w:instrText>
      </w:r>
      <w:r w:rsidR="00B905C8" w:rsidRPr="008F0D2F">
        <w:fldChar w:fldCharType="separate"/>
      </w:r>
      <w:r w:rsidR="00B905C8" w:rsidRPr="008F0D2F">
        <w:rPr>
          <w:noProof/>
        </w:rPr>
        <w:t>(2000)</w:t>
      </w:r>
      <w:r w:rsidR="00B905C8" w:rsidRPr="008F0D2F">
        <w:fldChar w:fldCharType="end"/>
      </w:r>
      <w:r w:rsidR="00B905C8" w:rsidRPr="008F0D2F">
        <w:t xml:space="preserve"> stress the importance of social capital and community bonds</w:t>
      </w:r>
      <w:r w:rsidR="005C2CA6" w:rsidRPr="008F0D2F">
        <w:t xml:space="preserve"> and the problems that come from</w:t>
      </w:r>
      <w:r w:rsidR="006C59B7" w:rsidRPr="008F0D2F">
        <w:t xml:space="preserve"> the</w:t>
      </w:r>
      <w:r w:rsidR="005C2CA6" w:rsidRPr="008F0D2F">
        <w:t xml:space="preserve"> </w:t>
      </w:r>
      <w:r w:rsidR="001251D3" w:rsidRPr="008F0D2F">
        <w:t>(</w:t>
      </w:r>
      <w:r w:rsidR="005C2CA6" w:rsidRPr="008F0D2F">
        <w:t>rugged</w:t>
      </w:r>
      <w:r w:rsidR="001251D3" w:rsidRPr="008F0D2F">
        <w:t>)</w:t>
      </w:r>
      <w:r w:rsidR="005C2CA6" w:rsidRPr="008F0D2F">
        <w:t xml:space="preserve"> individualism of modern</w:t>
      </w:r>
      <w:r w:rsidR="0007414F" w:rsidRPr="008F0D2F">
        <w:t xml:space="preserve"> capitalist</w:t>
      </w:r>
      <w:r w:rsidR="005C2CA6" w:rsidRPr="008F0D2F">
        <w:t xml:space="preserve"> society</w:t>
      </w:r>
      <w:r w:rsidR="00B905C8" w:rsidRPr="008F0D2F">
        <w:t>.</w:t>
      </w:r>
    </w:p>
    <w:p w14:paraId="291849AC" w14:textId="77777777" w:rsidR="001D5ADD" w:rsidRPr="008F0D2F" w:rsidRDefault="001D5ADD" w:rsidP="00C94921">
      <w:pPr>
        <w:pStyle w:val="Geenafstand"/>
        <w:spacing w:line="360" w:lineRule="auto"/>
        <w:jc w:val="both"/>
      </w:pPr>
    </w:p>
    <w:p w14:paraId="056035D7" w14:textId="07671E6D" w:rsidR="001D5ADD" w:rsidRPr="008F0D2F" w:rsidRDefault="001D5ADD" w:rsidP="00C94921">
      <w:pPr>
        <w:pStyle w:val="Kop2"/>
        <w:spacing w:line="360" w:lineRule="auto"/>
        <w:jc w:val="both"/>
      </w:pPr>
      <w:bookmarkStart w:id="7" w:name="_Toc79951439"/>
      <w:r w:rsidRPr="008F0D2F">
        <w:t xml:space="preserve">1.3 </w:t>
      </w:r>
      <w:r w:rsidR="00157325">
        <w:t>The digital</w:t>
      </w:r>
      <w:r w:rsidRPr="008F0D2F">
        <w:t xml:space="preserve"> revolution</w:t>
      </w:r>
      <w:bookmarkEnd w:id="7"/>
    </w:p>
    <w:p w14:paraId="36F81334" w14:textId="2F691E46" w:rsidR="005724A0" w:rsidRPr="008F0D2F" w:rsidRDefault="001C2BBC" w:rsidP="00C94921">
      <w:pPr>
        <w:pStyle w:val="Geenafstand"/>
        <w:spacing w:line="360" w:lineRule="auto"/>
        <w:jc w:val="both"/>
      </w:pPr>
      <w:r w:rsidRPr="008F0D2F">
        <w:t>W</w:t>
      </w:r>
      <w:r w:rsidR="00C937DB" w:rsidRPr="008F0D2F">
        <w:t>hile democratic societies have not had the time (or have not used it properly) to find a way to deal with the increasing societal complexity that came into being after the industrial revolution, there is a new revolution looming on the horizon. The world of internet and computing has brought with it a complexity the likes of which we have never encountered before. However, these techniques might also provide the solution to certain problems, as new digital systems and algorithms allow us to generate and process quantities of data that could never be processed by humans. The downside of these systems however is that while they can make decisions and choices, they cannot (or barely can) explain their</w:t>
      </w:r>
      <w:r w:rsidR="00467D9B" w:rsidRPr="008F0D2F">
        <w:t xml:space="preserve"> </w:t>
      </w:r>
      <w:r w:rsidR="00614622" w:rsidRPr="008F0D2F">
        <w:t>reasoning</w:t>
      </w:r>
      <w:r w:rsidR="00467D9B" w:rsidRPr="008F0D2F">
        <w:t xml:space="preserve"> behind th</w:t>
      </w:r>
      <w:r w:rsidR="006400AA" w:rsidRPr="008F0D2F">
        <w:t>e</w:t>
      </w:r>
      <w:r w:rsidR="0083616C" w:rsidRPr="008F0D2F">
        <w:t>m</w:t>
      </w:r>
      <w:r w:rsidR="00C937DB" w:rsidRPr="008F0D2F">
        <w:t xml:space="preserve">. </w:t>
      </w:r>
      <w:r w:rsidR="00614622" w:rsidRPr="008F0D2F">
        <w:t xml:space="preserve">It is a new kind of expert, an asocial one that can and will not share their motivations. </w:t>
      </w:r>
      <w:r w:rsidR="00C937DB" w:rsidRPr="008F0D2F">
        <w:t>The rise of artificial intelligence systems thus inaugurates a new era of non-transparent expertise and knowledge-generation.</w:t>
      </w:r>
      <w:r w:rsidR="00965576" w:rsidRPr="008F0D2F">
        <w:t xml:space="preserve"> </w:t>
      </w:r>
      <w:r w:rsidR="00244CDF" w:rsidRPr="008F0D2F">
        <w:t>But for</w:t>
      </w:r>
      <w:r w:rsidR="006400AA" w:rsidRPr="008F0D2F">
        <w:t xml:space="preserve"> better or for worse, these systems are here and they are not likely to go away</w:t>
      </w:r>
      <w:r w:rsidR="00244CDF" w:rsidRPr="008F0D2F">
        <w:t>, quite the opposite.</w:t>
      </w:r>
      <w:r w:rsidR="0036595C" w:rsidRPr="008F0D2F">
        <w:t xml:space="preserve"> We are at the start of a digital revolution that will inevitably provide new challenges for democracies across the world</w:t>
      </w:r>
      <w:r w:rsidR="00B737FD" w:rsidRPr="008F0D2F">
        <w:t>.</w:t>
      </w:r>
      <w:r w:rsidR="005724A0" w:rsidRPr="008F0D2F">
        <w:t xml:space="preserve"> </w:t>
      </w:r>
      <w:r w:rsidR="00C937DB" w:rsidRPr="008F0D2F">
        <w:t xml:space="preserve">Since this development seems likely to intensify the friction between democracy and expertise, it is important to look at solutions suggested in the past and </w:t>
      </w:r>
      <w:r w:rsidR="002E3DE8" w:rsidRPr="008F0D2F">
        <w:t>see if they might</w:t>
      </w:r>
      <w:r w:rsidR="00B737FD" w:rsidRPr="008F0D2F">
        <w:t xml:space="preserve"> still</w:t>
      </w:r>
      <w:r w:rsidR="002E3DE8" w:rsidRPr="008F0D2F">
        <w:t xml:space="preserve"> work</w:t>
      </w:r>
      <w:r w:rsidR="00255B60" w:rsidRPr="008F0D2F">
        <w:t xml:space="preserve"> in a </w:t>
      </w:r>
      <w:r w:rsidR="00EF6916" w:rsidRPr="008F0D2F">
        <w:t>current-day</w:t>
      </w:r>
      <w:r w:rsidR="00255B60" w:rsidRPr="008F0D2F">
        <w:t xml:space="preserve"> context</w:t>
      </w:r>
      <w:r w:rsidR="00C937DB" w:rsidRPr="008F0D2F">
        <w:t>.</w:t>
      </w:r>
      <w:r w:rsidR="005724A0" w:rsidRPr="008F0D2F">
        <w:t xml:space="preserve"> To this end, it</w:t>
      </w:r>
      <w:r w:rsidR="00AB2D7B" w:rsidRPr="008F0D2F">
        <w:t xml:space="preserve"> seems impo</w:t>
      </w:r>
      <w:r w:rsidR="005724A0" w:rsidRPr="008F0D2F">
        <w:t>rtant to take a new look at Lippmann and Dewey’s</w:t>
      </w:r>
      <w:r w:rsidR="00AB2D7B" w:rsidRPr="008F0D2F">
        <w:t xml:space="preserve"> great political debate of the twentieth century and see if it’s solutions can</w:t>
      </w:r>
      <w:r w:rsidR="005724A0" w:rsidRPr="008F0D2F">
        <w:t xml:space="preserve"> be brought to the twenty-first</w:t>
      </w:r>
      <w:r w:rsidR="00AB2D7B" w:rsidRPr="008F0D2F">
        <w:t xml:space="preserve">. </w:t>
      </w:r>
      <w:r w:rsidR="00C937DB" w:rsidRPr="008F0D2F">
        <w:t xml:space="preserve">In this thesis I will look back at a societal debate between </w:t>
      </w:r>
      <w:r w:rsidR="005724A0" w:rsidRPr="008F0D2F">
        <w:t>Walter Lippmann and John Dewey.</w:t>
      </w:r>
    </w:p>
    <w:p w14:paraId="639AFE33" w14:textId="1E23C015" w:rsidR="00150314" w:rsidRDefault="00C937DB" w:rsidP="00C94921">
      <w:pPr>
        <w:pStyle w:val="Geenafstand"/>
        <w:spacing w:line="360" w:lineRule="auto"/>
        <w:ind w:firstLine="708"/>
        <w:jc w:val="both"/>
      </w:pPr>
      <w:r w:rsidRPr="008F0D2F">
        <w:t xml:space="preserve">The arguments in this debate, while almost from a hundred years ago, </w:t>
      </w:r>
      <w:r w:rsidR="000B1C1D" w:rsidRPr="008F0D2F">
        <w:t xml:space="preserve">might </w:t>
      </w:r>
      <w:r w:rsidRPr="008F0D2F">
        <w:t>still ring true in current society.</w:t>
      </w:r>
      <w:r w:rsidR="005724A0" w:rsidRPr="008F0D2F">
        <w:t xml:space="preserve"> </w:t>
      </w:r>
      <w:r w:rsidR="008F0A10" w:rsidRPr="008F0D2F">
        <w:t xml:space="preserve">The issues that they raise </w:t>
      </w:r>
      <w:r w:rsidR="00051691">
        <w:t>have certainly not gone away</w:t>
      </w:r>
      <w:r w:rsidR="008F0A10" w:rsidRPr="008F0D2F">
        <w:t>,</w:t>
      </w:r>
      <w:r w:rsidRPr="008F0D2F">
        <w:t xml:space="preserve"> </w:t>
      </w:r>
      <w:r w:rsidR="008F0A10" w:rsidRPr="008F0D2F">
        <w:t>i</w:t>
      </w:r>
      <w:r w:rsidR="006C5B59" w:rsidRPr="008F0D2F">
        <w:t>f a</w:t>
      </w:r>
      <w:r w:rsidR="007D2744" w:rsidRPr="008F0D2F">
        <w:t xml:space="preserve"> reader does not know that </w:t>
      </w:r>
      <w:r w:rsidR="007D2744" w:rsidRPr="008F0D2F">
        <w:lastRenderedPageBreak/>
        <w:t xml:space="preserve">these books are almost a hundred years old, there is little </w:t>
      </w:r>
      <w:r w:rsidR="00C155C0" w:rsidRPr="008F0D2F">
        <w:t>to give it away.</w:t>
      </w:r>
      <w:r w:rsidR="007301B6" w:rsidRPr="008F0D2F">
        <w:t xml:space="preserve"> The debate between Dewey and Lippmann touches upon all the</w:t>
      </w:r>
      <w:r w:rsidR="006B4E81">
        <w:t xml:space="preserve"> theoretical</w:t>
      </w:r>
      <w:r w:rsidR="007301B6" w:rsidRPr="008F0D2F">
        <w:t xml:space="preserve"> issues mentioned in the section above, it is not just a great debate</w:t>
      </w:r>
      <w:r w:rsidR="00BB0B2B">
        <w:t xml:space="preserve"> in the figurative sense.</w:t>
      </w:r>
      <w:r w:rsidR="006B4E81">
        <w:t xml:space="preserve"> When dealing with great changes in society,</w:t>
      </w:r>
      <w:r w:rsidR="004E4264">
        <w:t xml:space="preserve"> such as these new opaque experts,</w:t>
      </w:r>
      <w:r w:rsidR="006B4E81">
        <w:t xml:space="preserve"> it also becomes theoretically important to go back to the start and evaluate old</w:t>
      </w:r>
      <w:r w:rsidR="00216A02">
        <w:t>er</w:t>
      </w:r>
      <w:r w:rsidR="006B4E81">
        <w:t xml:space="preserve"> authors in a new light. </w:t>
      </w:r>
      <w:r w:rsidR="00755703">
        <w:t>Can their theories stand the challenge of these new concepts</w:t>
      </w:r>
      <w:r w:rsidR="004D40C6">
        <w:t xml:space="preserve"> or should they be adapted (if they can)</w:t>
      </w:r>
      <w:r w:rsidR="00755703">
        <w:t>?</w:t>
      </w:r>
      <w:r w:rsidR="00CA71D6">
        <w:t xml:space="preserve"> </w:t>
      </w:r>
      <w:r w:rsidR="006355E9">
        <w:t>This creates a possibility for those studying the theories and schools that grew from and touched upon these great debates to study if these changes also affect them.</w:t>
      </w:r>
      <w:r w:rsidR="00150314">
        <w:t xml:space="preserve"> In the case of John Dewey this provide theoretical solutions for the sometimes overlapping theories of democracy, in the case of Lippmann it might provide a new insight into the effects of media on society. </w:t>
      </w:r>
    </w:p>
    <w:p w14:paraId="7A4C0465" w14:textId="7CDF4242" w:rsidR="007D2744" w:rsidRPr="008F0D2F" w:rsidRDefault="00905B0B" w:rsidP="00C94921">
      <w:pPr>
        <w:pStyle w:val="Geenafstand"/>
        <w:spacing w:line="360" w:lineRule="auto"/>
        <w:ind w:firstLine="708"/>
        <w:jc w:val="both"/>
      </w:pPr>
      <w:r>
        <w:t>A</w:t>
      </w:r>
      <w:r w:rsidR="007D2744" w:rsidRPr="008F0D2F">
        <w:t xml:space="preserve"> lot has </w:t>
      </w:r>
      <w:r>
        <w:t>inevitably</w:t>
      </w:r>
      <w:r w:rsidR="007D2744" w:rsidRPr="008F0D2F">
        <w:t xml:space="preserve"> changed since t</w:t>
      </w:r>
      <w:r w:rsidR="006355E9">
        <w:t>he time of Dewey and Lippmann. But i</w:t>
      </w:r>
      <w:r w:rsidR="007D2744" w:rsidRPr="008F0D2F">
        <w:t xml:space="preserve">n the face of the new digital revolution, </w:t>
      </w:r>
      <w:r w:rsidR="00202635">
        <w:t>revisiting this great debate and confronting its participants is most important. O</w:t>
      </w:r>
      <w:r w:rsidR="007D2744" w:rsidRPr="008F0D2F">
        <w:t xml:space="preserve">ne wonders if Dewey’s solutions for democracy can still hold up against the digital expertise that comes with </w:t>
      </w:r>
      <w:r w:rsidR="00601361">
        <w:t>this revolution</w:t>
      </w:r>
      <w:r w:rsidR="007D2744" w:rsidRPr="008F0D2F">
        <w:t>.</w:t>
      </w:r>
      <w:r w:rsidR="00AB2D7B" w:rsidRPr="008F0D2F">
        <w:t xml:space="preserve"> </w:t>
      </w:r>
      <w:r w:rsidR="007D2744" w:rsidRPr="008F0D2F">
        <w:t xml:space="preserve">To this end, </w:t>
      </w:r>
      <w:r w:rsidR="00171D8F" w:rsidRPr="008F0D2F">
        <w:t>in this thesis I will try</w:t>
      </w:r>
      <w:r w:rsidR="007D2744" w:rsidRPr="008F0D2F">
        <w:t xml:space="preserve"> to answer the question:</w:t>
      </w:r>
    </w:p>
    <w:p w14:paraId="515185A9" w14:textId="569F2DA9" w:rsidR="007D2744" w:rsidRPr="008F0D2F" w:rsidRDefault="00D83F17" w:rsidP="00C94921">
      <w:pPr>
        <w:pStyle w:val="Citaat"/>
        <w:spacing w:line="360" w:lineRule="auto"/>
        <w:jc w:val="both"/>
      </w:pPr>
      <w:r w:rsidRPr="008F0D2F">
        <w:t xml:space="preserve">Can </w:t>
      </w:r>
      <w:r w:rsidR="007D2744" w:rsidRPr="008F0D2F">
        <w:t>Dewey</w:t>
      </w:r>
      <w:r w:rsidRPr="008F0D2F">
        <w:t>’s pragmatist solutions for democracy deal with the</w:t>
      </w:r>
      <w:r w:rsidR="007D2744" w:rsidRPr="008F0D2F">
        <w:t xml:space="preserve"> </w:t>
      </w:r>
      <w:r w:rsidRPr="008F0D2F">
        <w:t xml:space="preserve">challenges of </w:t>
      </w:r>
      <w:r w:rsidR="007129CB">
        <w:t>artificial intelligence</w:t>
      </w:r>
      <w:r w:rsidR="007D2744" w:rsidRPr="008F0D2F">
        <w:t xml:space="preserve">? Or is </w:t>
      </w:r>
      <w:r w:rsidR="000C623F" w:rsidRPr="008F0D2F">
        <w:t>Lippmann’s</w:t>
      </w:r>
      <w:r w:rsidR="007D2744" w:rsidRPr="008F0D2F">
        <w:t xml:space="preserve"> technocracy becoming increasingly unavoidable given these challenges?</w:t>
      </w:r>
    </w:p>
    <w:p w14:paraId="3F817EAF" w14:textId="014BC0D0" w:rsidR="007D2744" w:rsidRPr="008F0D2F" w:rsidRDefault="007D2744" w:rsidP="00C94921">
      <w:pPr>
        <w:spacing w:line="360" w:lineRule="auto"/>
        <w:jc w:val="both"/>
      </w:pPr>
      <w:r w:rsidRPr="008F0D2F">
        <w:t xml:space="preserve">This question is approached in the following manner: The next chapter starts with a short history of the development of artificial intelligence, followed by a </w:t>
      </w:r>
      <w:r w:rsidR="005A3DA5">
        <w:t>explanation</w:t>
      </w:r>
      <w:r w:rsidRPr="008F0D2F">
        <w:t xml:space="preserve"> of the </w:t>
      </w:r>
      <w:r w:rsidR="00655D88">
        <w:t>characteristics</w:t>
      </w:r>
      <w:r w:rsidRPr="008F0D2F">
        <w:t xml:space="preserve"> of the techniques being currently </w:t>
      </w:r>
      <w:r w:rsidR="001518E0">
        <w:t>available</w:t>
      </w:r>
      <w:r w:rsidRPr="008F0D2F">
        <w:t xml:space="preserve"> and</w:t>
      </w:r>
      <w:r w:rsidR="00291DF1" w:rsidRPr="008F0D2F">
        <w:t xml:space="preserve"> ending with</w:t>
      </w:r>
      <w:r w:rsidRPr="008F0D2F">
        <w:t xml:space="preserve"> the explanation of the </w:t>
      </w:r>
      <w:r w:rsidR="00260B3C" w:rsidRPr="008F0D2F">
        <w:t>concept of the</w:t>
      </w:r>
      <w:r w:rsidRPr="008F0D2F">
        <w:t xml:space="preserve"> </w:t>
      </w:r>
      <w:r w:rsidR="00AA531D" w:rsidRPr="008F0D2F">
        <w:t>P.D.E.</w:t>
      </w:r>
      <w:r w:rsidRPr="008F0D2F">
        <w:t xml:space="preserve"> Chapter three </w:t>
      </w:r>
      <w:r w:rsidR="0044612A" w:rsidRPr="008F0D2F">
        <w:t>discusses</w:t>
      </w:r>
      <w:r w:rsidRPr="008F0D2F">
        <w:t xml:space="preserve"> the work of Walter Lippmann: first </w:t>
      </w:r>
      <w:r w:rsidR="00DA2A2C" w:rsidRPr="008F0D2F">
        <w:t xml:space="preserve">explaining </w:t>
      </w:r>
      <w:r w:rsidRPr="008F0D2F">
        <w:t>his concepts of pseudo environments and stereotypes,</w:t>
      </w:r>
      <w:r w:rsidR="00DA2A2C" w:rsidRPr="008F0D2F">
        <w:t xml:space="preserve"> </w:t>
      </w:r>
      <w:r w:rsidR="00291DF1" w:rsidRPr="008F0D2F">
        <w:t>then</w:t>
      </w:r>
      <w:r w:rsidR="00DA2A2C" w:rsidRPr="008F0D2F">
        <w:t xml:space="preserve"> his critique of democratic governance based on these concepts</w:t>
      </w:r>
      <w:r w:rsidR="00291DF1" w:rsidRPr="008F0D2F">
        <w:t>, followed by</w:t>
      </w:r>
      <w:r w:rsidRPr="008F0D2F">
        <w:t xml:space="preserve"> his division between experts and the public and then his proposal for a new</w:t>
      </w:r>
      <w:r w:rsidR="00AE411F" w:rsidRPr="008F0D2F">
        <w:t>,</w:t>
      </w:r>
      <w:r w:rsidR="0044612A" w:rsidRPr="008F0D2F">
        <w:t xml:space="preserve"> technocratic</w:t>
      </w:r>
      <w:r w:rsidRPr="008F0D2F">
        <w:t xml:space="preserve"> way of governance. In chapter four John Dewey’s reaction to Lippmann is discussed, </w:t>
      </w:r>
      <w:r w:rsidR="00291DF1" w:rsidRPr="008F0D2F">
        <w:t xml:space="preserve">starting with </w:t>
      </w:r>
      <w:r w:rsidR="00323B7D" w:rsidRPr="008F0D2F">
        <w:t>his concept of social knowledge, followed by his new definition of democracy, then</w:t>
      </w:r>
      <w:r w:rsidR="00AF297C">
        <w:t xml:space="preserve"> lastly</w:t>
      </w:r>
      <w:r w:rsidR="00323B7D" w:rsidRPr="008F0D2F">
        <w:t xml:space="preserve"> his conceptualization of the public and the role of experts</w:t>
      </w:r>
      <w:r w:rsidR="00AF297C">
        <w:t xml:space="preserve"> in his new society</w:t>
      </w:r>
      <w:r w:rsidRPr="008F0D2F">
        <w:t xml:space="preserve">. Chapter five contains an analysis of the compatibility of Lippmann’s and Dewey’s work with </w:t>
      </w:r>
      <w:r w:rsidR="00AA531D" w:rsidRPr="008F0D2F">
        <w:t>P.D.E.</w:t>
      </w:r>
      <w:r w:rsidR="00175CA0">
        <w:t>’</w:t>
      </w:r>
      <w:r w:rsidRPr="008F0D2F">
        <w:t xml:space="preserve">s where we see if democracy as Dewey envisioned it is still as viable in a world where </w:t>
      </w:r>
      <w:r w:rsidR="001442D1" w:rsidRPr="008F0D2F">
        <w:t>digital</w:t>
      </w:r>
      <w:r w:rsidRPr="008F0D2F">
        <w:t xml:space="preserve"> experts are used</w:t>
      </w:r>
      <w:r w:rsidR="006B08AF" w:rsidRPr="008F0D2F">
        <w:t xml:space="preserve"> in decision-making</w:t>
      </w:r>
      <w:r w:rsidR="00732EC9">
        <w:t xml:space="preserve"> and if Lippmann’s technocracy has become unavoidable</w:t>
      </w:r>
      <w:r w:rsidRPr="008F0D2F">
        <w:t>.</w:t>
      </w:r>
      <w:r w:rsidR="00EF6590" w:rsidRPr="008F0D2F">
        <w:t xml:space="preserve"> This chapt</w:t>
      </w:r>
      <w:r w:rsidR="001077D9" w:rsidRPr="008F0D2F">
        <w:t>er is followed by the concluding chapter</w:t>
      </w:r>
      <w:r w:rsidR="001541C8">
        <w:t xml:space="preserve"> (6)</w:t>
      </w:r>
      <w:r w:rsidR="00EF6590" w:rsidRPr="008F0D2F">
        <w:t>.</w:t>
      </w:r>
    </w:p>
    <w:p w14:paraId="550D4CE6" w14:textId="77777777" w:rsidR="007D2744" w:rsidRPr="008F0D2F" w:rsidRDefault="007D2744" w:rsidP="00C94921">
      <w:pPr>
        <w:pStyle w:val="Geenafstand"/>
        <w:spacing w:line="360" w:lineRule="auto"/>
        <w:jc w:val="both"/>
      </w:pPr>
    </w:p>
    <w:p w14:paraId="1AB0B083" w14:textId="38AFE6EB" w:rsidR="00CA754C" w:rsidRPr="008F0D2F" w:rsidRDefault="00CA754C" w:rsidP="00C94921">
      <w:pPr>
        <w:jc w:val="both"/>
      </w:pPr>
      <w:r w:rsidRPr="008F0D2F">
        <w:br w:type="page"/>
      </w:r>
    </w:p>
    <w:p w14:paraId="2B3B28A4" w14:textId="0BD15A06" w:rsidR="009C41DE" w:rsidRPr="008F0D2F" w:rsidRDefault="00CA754C" w:rsidP="00C94921">
      <w:pPr>
        <w:pStyle w:val="Kop1"/>
        <w:spacing w:after="240"/>
        <w:jc w:val="both"/>
      </w:pPr>
      <w:bookmarkStart w:id="8" w:name="_Toc79951440"/>
      <w:r w:rsidRPr="008F0D2F">
        <w:lastRenderedPageBreak/>
        <w:t>Chapter 2</w:t>
      </w:r>
      <w:r w:rsidR="001442D1" w:rsidRPr="008F0D2F">
        <w:t xml:space="preserve">: Artificial intelligence as a </w:t>
      </w:r>
      <w:bookmarkEnd w:id="8"/>
      <w:r w:rsidR="00157325">
        <w:t>performative digital expert</w:t>
      </w:r>
    </w:p>
    <w:p w14:paraId="4F3A9A1D" w14:textId="067A9310" w:rsidR="00C937DB" w:rsidRPr="008F0D2F" w:rsidRDefault="009C41DE" w:rsidP="00C94921">
      <w:pPr>
        <w:spacing w:after="0" w:line="360" w:lineRule="auto"/>
        <w:jc w:val="both"/>
      </w:pPr>
      <w:r w:rsidRPr="008F0D2F">
        <w:t xml:space="preserve">As the use and applicability of artificial intelligence for decision-making continues to </w:t>
      </w:r>
      <w:r w:rsidR="00846ABA" w:rsidRPr="008F0D2F">
        <w:t>grow</w:t>
      </w:r>
      <w:r w:rsidRPr="008F0D2F">
        <w:t xml:space="preserve"> throughou</w:t>
      </w:r>
      <w:r w:rsidR="001D1318" w:rsidRPr="008F0D2F">
        <w:t>t the world, it seems important</w:t>
      </w:r>
      <w:r w:rsidR="00CA754C" w:rsidRPr="008F0D2F">
        <w:t xml:space="preserve"> </w:t>
      </w:r>
      <w:r w:rsidRPr="008F0D2F">
        <w:t xml:space="preserve">to investigate how </w:t>
      </w:r>
      <w:r w:rsidR="001D1318" w:rsidRPr="008F0D2F">
        <w:t xml:space="preserve">we should classify these systems in a theoretical sense. </w:t>
      </w:r>
      <w:r w:rsidR="00281EFE" w:rsidRPr="008F0D2F">
        <w:t>If we want t</w:t>
      </w:r>
      <w:r w:rsidR="00864DD7" w:rsidRPr="008F0D2F">
        <w:t xml:space="preserve">o find out how Dewey’s democratic project </w:t>
      </w:r>
      <w:r w:rsidR="00281EFE" w:rsidRPr="008F0D2F">
        <w:t>deals with these systems, it is important to thoroughly explore how exactly these systems work and came to be.</w:t>
      </w:r>
      <w:r w:rsidR="00F411AB" w:rsidRPr="008F0D2F">
        <w:t xml:space="preserve"> In this chapter, I first give a short histo</w:t>
      </w:r>
      <w:r w:rsidR="00D561CC" w:rsidRPr="008F0D2F">
        <w:t xml:space="preserve">ry of the developments in the field, followed by an examination of the </w:t>
      </w:r>
      <w:r w:rsidR="00F8332A">
        <w:t xml:space="preserve">characteristics </w:t>
      </w:r>
      <w:r w:rsidR="00D561CC" w:rsidRPr="008F0D2F">
        <w:t>of these systems</w:t>
      </w:r>
      <w:r w:rsidR="00BB18B8" w:rsidRPr="008F0D2F">
        <w:t xml:space="preserve">, finally I argue that these systems can best be qualified </w:t>
      </w:r>
      <w:r w:rsidR="00C335C7">
        <w:t>as a</w:t>
      </w:r>
      <w:r w:rsidR="00BB18B8" w:rsidRPr="00B6775F">
        <w:t xml:space="preserve"> </w:t>
      </w:r>
      <w:r w:rsidR="00B6775F" w:rsidRPr="00B6775F">
        <w:t>performative digital expert</w:t>
      </w:r>
      <w:r w:rsidR="00BB18B8" w:rsidRPr="00B6775F">
        <w:t xml:space="preserve"> </w:t>
      </w:r>
      <w:r w:rsidR="00A61CF5" w:rsidRPr="00B6775F">
        <w:t>for</w:t>
      </w:r>
      <w:r w:rsidR="007B0C0F">
        <w:t xml:space="preserve"> their</w:t>
      </w:r>
      <w:r w:rsidR="00A61CF5" w:rsidRPr="008F0D2F">
        <w:t xml:space="preserve"> analysis</w:t>
      </w:r>
      <w:r w:rsidR="007B0C0F">
        <w:t xml:space="preserve"> in the context of democracy</w:t>
      </w:r>
      <w:r w:rsidR="00A61CF5" w:rsidRPr="008F0D2F">
        <w:t>.</w:t>
      </w:r>
    </w:p>
    <w:p w14:paraId="645A0E5B" w14:textId="77777777" w:rsidR="005E1FB5" w:rsidRPr="008F0D2F" w:rsidRDefault="005E1FB5" w:rsidP="00C94921">
      <w:pPr>
        <w:spacing w:after="0" w:line="360" w:lineRule="auto"/>
        <w:jc w:val="both"/>
      </w:pPr>
    </w:p>
    <w:p w14:paraId="190AB054" w14:textId="37CD734F" w:rsidR="005E1FB5" w:rsidRPr="008F0D2F" w:rsidRDefault="005E1FB5" w:rsidP="00C94921">
      <w:pPr>
        <w:jc w:val="both"/>
        <w:rPr>
          <w:b/>
        </w:rPr>
      </w:pPr>
      <w:r w:rsidRPr="008F0D2F">
        <w:rPr>
          <w:b/>
        </w:rPr>
        <w:t>On anthropomorphi</w:t>
      </w:r>
      <w:r w:rsidR="002D4686" w:rsidRPr="008F0D2F">
        <w:rPr>
          <w:b/>
        </w:rPr>
        <w:t>sm</w:t>
      </w:r>
      <w:r w:rsidRPr="008F0D2F">
        <w:rPr>
          <w:b/>
        </w:rPr>
        <w:t xml:space="preserve"> </w:t>
      </w:r>
      <w:r w:rsidR="00DC69CC" w:rsidRPr="008F0D2F">
        <w:rPr>
          <w:b/>
        </w:rPr>
        <w:t>and artificial intelligence</w:t>
      </w:r>
    </w:p>
    <w:p w14:paraId="4A1B4D2C" w14:textId="494C8D94" w:rsidR="005E1FB5" w:rsidRPr="008F0D2F" w:rsidRDefault="005E1FB5" w:rsidP="00C94921">
      <w:pPr>
        <w:spacing w:after="0" w:line="360" w:lineRule="auto"/>
        <w:jc w:val="both"/>
      </w:pPr>
      <w:r w:rsidRPr="008F0D2F">
        <w:t>Some authors object to the use of anthropomorphizing</w:t>
      </w:r>
      <w:r w:rsidR="00FA52FB" w:rsidRPr="008F0D2F">
        <w:t xml:space="preserve"> (or biological)</w:t>
      </w:r>
      <w:r w:rsidRPr="008F0D2F">
        <w:t xml:space="preserve"> language when speaking about A.I., finding the language constraining and even possibly dangerous </w:t>
      </w:r>
      <w:r w:rsidRPr="008F0D2F">
        <w:fldChar w:fldCharType="begin" w:fldLock="1"/>
      </w:r>
      <w:r w:rsidRPr="008F0D2F">
        <w:instrText>ADDIN CSL_CITATION {"citationItems":[{"id":"ITEM-1","itemData":{"DOI":"10.1007/s11023-019-09506-6","ISBN":"0123456789","ISSN":"15728641","abstract":"Artificial intelligence (AI) has historically been conceptualized in anthropomorphic terms. Some algorithms deploy biomimetic designs in a deliberate attempt to effect a sort of digital isomorphism of the human brain. Others leverage more general learning strategies that happen to coincide with popular theories of cognitive science and social epistemology. In this paper, I challenge the anthropomorphic credentials of the neural network algorithm, whose similarities to human cognition I argue are vastly overstated and narrowly construed. I submit that three alternative supervised learning methods—namely lasso penalties, bagging, and boosting—offer subtler, more interesting analogies to human reasoning as both an individual and a social phenomenon. Despite the temptation to fall back on anthropomorphic tropes when discussing AI, however, I conclude that such rhetoric is at best misleading and at worst downright dangerous. The impulse to humanize algorithms is an obstacle to properly conceptualizing the ethical challenges posed by emerging technologies.","author":[{"dropping-particle":"","family":"Watson","given":"David","non-dropping-particle":"","parse-names":false,"suffix":""}],"container-title":"Minds and Machines","id":"ITEM-1","issue":"3","issued":{"date-parts":[["2019"]]},"page":"417-440","publisher":"Springer Netherlands","title":"The rhetoric and reality of anthropomorphism in artificial intelligence","type":"article-journal","volume":"29"},"uris":["http://www.mendeley.com/documents/?uuid=0a629c3e-4cc6-4071-bcea-d8e77fd0c529"]}],"mendeley":{"formattedCitation":"(Watson, 2019)","plainTextFormattedCitation":"(Watson, 2019)","previouslyFormattedCitation":"(Watson, 2019)"},"properties":{"noteIndex":0},"schema":"https://github.com/citation-style-language/schema/raw/master/csl-citation.json"}</w:instrText>
      </w:r>
      <w:r w:rsidRPr="008F0D2F">
        <w:fldChar w:fldCharType="separate"/>
      </w:r>
      <w:r w:rsidRPr="008F0D2F">
        <w:rPr>
          <w:noProof/>
        </w:rPr>
        <w:t>(Watson, 2019)</w:t>
      </w:r>
      <w:r w:rsidRPr="008F0D2F">
        <w:fldChar w:fldCharType="end"/>
      </w:r>
      <w:r w:rsidRPr="008F0D2F">
        <w:t xml:space="preserve">. Comparisons with biological intelligence often fall short or reality and make people overestimate the capabilities of the systems and are likely to trust them more than is warranted </w:t>
      </w:r>
      <w:r w:rsidRPr="008F0D2F">
        <w:fldChar w:fldCharType="begin" w:fldLock="1"/>
      </w:r>
      <w:r w:rsidRPr="008F0D2F">
        <w:instrText>ADDIN CSL_CITATION {"citationItems":[{"id":"ITEM-1","itemData":{"DOI":"10.1080/21507740.2020.1740350","ISSN":"21507759","PMID":"32228388","abstract":"AI research is growing rapidly raising various ethical issues related to safety, risks, and other effects widely discussed in the literature. We believe that in order to adequately address those issues and engage in a productive normative discussion it is necessary to examine key concepts and categories. One such category is anthropomorphism. It is a well-known fact that AI’s functionalities and innovations are often anthropomorphized (i.e., described and conceived as characterized by human traits). The general public’s anthropomorphic attitudes and some of their ethical consequences (particularly in the context of social robots and their interaction with humans) have been widely discussed in the literature. However, how anthropomorphism permeates AI research itself (i.e., in the very language of computer scientists, designers, and programmers), and what the epistemological and ethical consequences of this might be have received less attention. In this paper we explore this issue. We first set the methodological/theoretical stage, making a distinction between a normative and a conceptual approach to the issues. Next, after a brief analysis of anthropomorphism and its manifestations in the public, we explore its presence within AI research with a particular focus on brain-inspired AI. Finally, on the basis of our analysis, we identify some potential epistemological and ethical consequences of the use of anthropomorphic language and discourse within the AI research community, thus reinforcing the need of complementing the practical with a conceptual analysis.","author":[{"dropping-particle":"","family":"Salles","given":"Arleen","non-dropping-particle":"","parse-names":false,"suffix":""},{"dropping-particle":"","family":"Evers","given":"Kathinka","non-dropping-particle":"","parse-names":false,"suffix":""},{"dropping-particle":"","family":"Farisco","given":"Michele","non-dropping-particle":"","parse-names":false,"suffix":""}],"container-title":"AJOB Neuroscience","id":"ITEM-1","issue":"2","issued":{"date-parts":[["2020"]]},"page":"88-95","title":"Anthropomorphism in AI","type":"article-journal","volume":"11"},"uris":["http://www.mendeley.com/documents/?uuid=68a04581-6bfe-4d7a-a263-948665c30947"]},{"id":"ITEM-2","itemData":{"DOI":"10.1016/j.artint.2011.01.006","ISSN":"00043702","abstract":"The widespread tendency, even within AI, to anthropomorphize machines makes it easier to convince us of their intelligence. How can any putative demonstration of intelligence in machines be trusted if the AI researcher readily succumbs to make-believe? This is (what I shall call) the forensic problem of anthropomorphism. I argue that the Turing test provides a solution. This paper illustrates the phenomenon of misplaced anthropomorphism and presents a new perspective on Turings imitation game. It also examines the role of the Turing test in relation to the current dispute between human-level AI and 'mindless intelligence'. © 2011 Elsevier B.V. All rights reserved.","author":[{"dropping-particle":"","family":"Proudfoot","given":"Diane","non-dropping-particle":"","parse-names":false,"suffix":""}],"container-title":"Artificial Intelligence","id":"ITEM-2","issue":"5-6","issued":{"date-parts":[["2011"]]},"page":"950-957","publisher":"Elsevier B.V.","title":"Anthropomorphism and AI: Turings much misunderstood imitation game","type":"article-journal","volume":"175"},"uris":["http://www.mendeley.com/documents/?uuid=c3f7cf8f-0197-4e80-a304-56ea32666b5f"]},{"id":"ITEM-3","itemData":{"DOI":"10.24251/hicss.2021.493","ISBN":"9780998133140","ISSN":"15301605","abstract":"Due to the recent proliferation of AI-enabled technology (AIET), the concept of anthropomorphism, human likeness in technology, has increasingly attracted researchers' attention. Researchers have examined how anthropomorphism influences users' perception, adoption, and continued use of AIET. However, researchers have yet to agree on how to conceptualize and operationalize anthropomorphism in AIET, which has resulted in inconsistent findings. A comprehensive understanding is thus needed of the current state of research on anthropomorphism in AIET contexts. To conduct an in-depth analysis of the literature on anthropomorphism, we reviewed 35 empirical studies focusing on conceptualizing and operationalizing AIET anthropomorphism, and its antecedents and consequences. Based on our analysis, we discuss potential research gaps and offer directions for future research.","author":[{"dropping-particle":"","family":"Li","given":"Mengjun","non-dropping-particle":"","parse-names":false,"suffix":""},{"dropping-particle":"","family":"Suh","given":"Ayoung","non-dropping-particle":"","parse-names":false,"suffix":""}],"container-title":"Proceedings of the Annual Hawaii International Conference on System Sciences","id":"ITEM-3","issued":{"date-parts":[["2021"]]},"page":"4053-4062","title":"Machinelike or humanlike? A literature review of anthropomorphism in AI-enabled technology","type":"article-journal","volume":"2020-Janua"},"uris":["http://www.mendeley.com/documents/?uuid=24553d1f-27c7-4bb8-a115-6143a7a22014"]}],"mendeley":{"formattedCitation":"(Li &amp; Suh, 2021; Proudfoot, 2011; Salles et al., 2020)","plainTextFormattedCitation":"(Li &amp; Suh, 2021; Proudfoot, 2011; Salles et al., 2020)","previouslyFormattedCitation":"(Li &amp; Suh, 2021; Proudfoot, 2011; Salles et al., 2020)"},"properties":{"noteIndex":0},"schema":"https://github.com/citation-style-language/schema/raw/master/csl-citation.json"}</w:instrText>
      </w:r>
      <w:r w:rsidRPr="008F0D2F">
        <w:fldChar w:fldCharType="separate"/>
      </w:r>
      <w:r w:rsidRPr="008F0D2F">
        <w:rPr>
          <w:noProof/>
        </w:rPr>
        <w:t>(Li &amp; Suh, 2021; Proudfoot, 2011; Salles et al., 2020)</w:t>
      </w:r>
      <w:r w:rsidRPr="008F0D2F">
        <w:fldChar w:fldCharType="end"/>
      </w:r>
      <w:r w:rsidRPr="008F0D2F">
        <w:t xml:space="preserve">. These objections are </w:t>
      </w:r>
      <w:r w:rsidR="00655DED" w:rsidRPr="008F0D2F">
        <w:t>not without merit and it is a useful discussion</w:t>
      </w:r>
      <w:r w:rsidR="00DC69CC" w:rsidRPr="008F0D2F">
        <w:t xml:space="preserve"> in a field that is filled to the brim with concepts</w:t>
      </w:r>
      <w:r w:rsidR="004B4187" w:rsidRPr="008F0D2F">
        <w:t xml:space="preserve"> that are</w:t>
      </w:r>
      <w:r w:rsidR="00DC69CC" w:rsidRPr="008F0D2F">
        <w:t xml:space="preserve"> named this way, </w:t>
      </w:r>
      <w:r w:rsidR="0025162D" w:rsidRPr="008F0D2F">
        <w:t xml:space="preserve">not the least of which is “artificial intelligence” itself. Nevertheless, I will use these kind of terms for two reasons. Firstly, this </w:t>
      </w:r>
      <w:r w:rsidR="002F6E90" w:rsidRPr="008F0D2F">
        <w:t xml:space="preserve">thesis is not the place to diverge from existing terms and standards. Secondly, </w:t>
      </w:r>
      <w:r w:rsidRPr="008F0D2F">
        <w:t xml:space="preserve">it seems useful to classify these systems in the terms of the environment that they are acting in. Since this thesis is about algorithms and </w:t>
      </w:r>
      <w:r w:rsidR="005F0C6B" w:rsidRPr="008F0D2F">
        <w:t>the studying of their</w:t>
      </w:r>
      <w:r w:rsidRPr="008F0D2F">
        <w:t xml:space="preserve"> effect</w:t>
      </w:r>
      <w:r w:rsidR="005F0C6B" w:rsidRPr="008F0D2F">
        <w:t xml:space="preserve"> when they fulfill a role in</w:t>
      </w:r>
      <w:r w:rsidRPr="008F0D2F">
        <w:t xml:space="preserve"> democracy </w:t>
      </w:r>
      <w:r w:rsidR="002F6E90" w:rsidRPr="008F0D2F">
        <w:t>(</w:t>
      </w:r>
      <w:r w:rsidRPr="008F0D2F">
        <w:t>which is an intrinsically human</w:t>
      </w:r>
      <w:r w:rsidR="002F6E90" w:rsidRPr="008F0D2F">
        <w:t xml:space="preserve"> and social</w:t>
      </w:r>
      <w:r w:rsidRPr="008F0D2F">
        <w:t xml:space="preserve"> endeavor</w:t>
      </w:r>
      <w:r w:rsidR="002F6E90" w:rsidRPr="008F0D2F">
        <w:t>) the</w:t>
      </w:r>
      <w:r w:rsidR="00F25226" w:rsidRPr="008F0D2F">
        <w:t xml:space="preserve"> careful</w:t>
      </w:r>
      <w:r w:rsidR="002F6E90" w:rsidRPr="008F0D2F">
        <w:t xml:space="preserve"> use of anthropomorphized language </w:t>
      </w:r>
      <w:r w:rsidR="00F25226" w:rsidRPr="008F0D2F">
        <w:t>seems fitting</w:t>
      </w:r>
      <w:r w:rsidRPr="008F0D2F">
        <w:t>.</w:t>
      </w:r>
      <w:r w:rsidR="00F25226" w:rsidRPr="008F0D2F">
        <w:t xml:space="preserve"> </w:t>
      </w:r>
      <w:r w:rsidR="001047DB" w:rsidRPr="008F0D2F">
        <w:t>My hope is that a</w:t>
      </w:r>
      <w:r w:rsidR="00F25226" w:rsidRPr="008F0D2F">
        <w:t>ddressing</w:t>
      </w:r>
      <w:r w:rsidR="00BC1BC3" w:rsidRPr="008F0D2F">
        <w:t xml:space="preserve"> the strengths, weaknesses, opportunities and challenges of</w:t>
      </w:r>
      <w:r w:rsidR="00F25226" w:rsidRPr="008F0D2F">
        <w:t xml:space="preserve"> these systems </w:t>
      </w:r>
      <w:r w:rsidRPr="008F0D2F">
        <w:t xml:space="preserve">using traditional </w:t>
      </w:r>
      <w:r w:rsidR="00F25226" w:rsidRPr="008F0D2F">
        <w:t>biological</w:t>
      </w:r>
      <w:r w:rsidR="003D455B" w:rsidRPr="008F0D2F">
        <w:t xml:space="preserve"> and social</w:t>
      </w:r>
      <w:r w:rsidR="00F25226" w:rsidRPr="008F0D2F">
        <w:t xml:space="preserve"> </w:t>
      </w:r>
      <w:r w:rsidRPr="008F0D2F">
        <w:t>terminology might actually give us more insight into their interactions with society.</w:t>
      </w:r>
    </w:p>
    <w:p w14:paraId="3220D76F" w14:textId="77777777" w:rsidR="004A7DEA" w:rsidRPr="008F0D2F" w:rsidRDefault="004A7DEA" w:rsidP="00C94921">
      <w:pPr>
        <w:spacing w:after="0" w:line="360" w:lineRule="auto"/>
        <w:jc w:val="both"/>
      </w:pPr>
    </w:p>
    <w:p w14:paraId="15FCA2C2" w14:textId="49C85E06" w:rsidR="004A7DEA" w:rsidRPr="008F0D2F" w:rsidRDefault="005A1188" w:rsidP="00C94921">
      <w:pPr>
        <w:pStyle w:val="Kop2"/>
        <w:spacing w:line="360" w:lineRule="auto"/>
        <w:jc w:val="both"/>
      </w:pPr>
      <w:bookmarkStart w:id="9" w:name="_Toc73539249"/>
      <w:bookmarkStart w:id="10" w:name="_Toc79951441"/>
      <w:r w:rsidRPr="008F0D2F">
        <w:t xml:space="preserve">2.1 </w:t>
      </w:r>
      <w:r w:rsidR="004A7DEA" w:rsidRPr="008F0D2F">
        <w:t>A short history of artificial intelligence</w:t>
      </w:r>
      <w:bookmarkEnd w:id="9"/>
      <w:bookmarkEnd w:id="10"/>
    </w:p>
    <w:p w14:paraId="2154E199" w14:textId="6D147F50" w:rsidR="002D7FF0" w:rsidRPr="008F0D2F" w:rsidRDefault="004A7DEA" w:rsidP="00C94921">
      <w:pPr>
        <w:spacing w:after="0" w:line="360" w:lineRule="auto"/>
        <w:jc w:val="both"/>
      </w:pPr>
      <w:r w:rsidRPr="008F0D2F">
        <w:t>Until very recently the processing of information remained a task for humans. This largely remained so until the invention of the first programmable computers in the 1930’s and 1940’s. The computers that were developed during these decades and those after allowed for increasingly fast and difficult calculations that would eventually surpass the capabilities of humans. They could not however, make choices. The research field of symbolic artificial intelligence, the dominant approach from the 1950’s to the 1980’s, tried to solve this by using symbol manipulation. Its most popular form being expert systems: large system</w:t>
      </w:r>
      <w:r w:rsidR="00C335C7">
        <w:t>s of if-then statements (e.g., i</w:t>
      </w:r>
      <w:r w:rsidRPr="008F0D2F">
        <w:t xml:space="preserve">f a certain value comes above X, start process Y). These systems are still being used today, they are reliable, comprehensive and very useful for applications like safety switches: if the water hits the sensor, open the floodgates. But what is </w:t>
      </w:r>
      <w:r w:rsidRPr="008F0D2F">
        <w:lastRenderedPageBreak/>
        <w:t xml:space="preserve">necessary to note here is that a human is still making the underlying decision, the computer itself </w:t>
      </w:r>
      <w:r w:rsidR="0073220A" w:rsidRPr="008F0D2F">
        <w:t>does not</w:t>
      </w:r>
      <w:r w:rsidRPr="008F0D2F">
        <w:t xml:space="preserve"> choose the value at which the software triggers. That value is decided by those that implement the software and the latter cannot </w:t>
      </w:r>
      <w:r w:rsidR="004D05C7" w:rsidRPr="008F0D2F">
        <w:t xml:space="preserve">come up with this value itself. </w:t>
      </w:r>
      <w:r w:rsidRPr="008F0D2F">
        <w:t>However, recent developments have also made this kind of decision</w:t>
      </w:r>
      <w:r w:rsidR="004D1C15" w:rsidRPr="008F0D2F">
        <w:t>-making possible for computers</w:t>
      </w:r>
      <w:r w:rsidR="00964F6C" w:rsidRPr="008F0D2F">
        <w:t xml:space="preserve"> through methods that are called </w:t>
      </w:r>
      <w:r w:rsidR="00964F6C" w:rsidRPr="008F0D2F">
        <w:rPr>
          <w:i/>
        </w:rPr>
        <w:t>machine learning</w:t>
      </w:r>
      <w:r w:rsidR="004D1C15" w:rsidRPr="008F0D2F">
        <w:t>.</w:t>
      </w:r>
      <w:r w:rsidR="00D90577" w:rsidRPr="008F0D2F">
        <w:t xml:space="preserve"> </w:t>
      </w:r>
      <w:r w:rsidR="00964F6C" w:rsidRPr="008F0D2F">
        <w:t xml:space="preserve">There are many different </w:t>
      </w:r>
      <w:r w:rsidR="006931D0" w:rsidRPr="008F0D2F">
        <w:t>algorithms and methods</w:t>
      </w:r>
      <w:r w:rsidR="00964F6C" w:rsidRPr="008F0D2F">
        <w:t xml:space="preserve"> of </w:t>
      </w:r>
      <w:r w:rsidR="003245A0" w:rsidRPr="008F0D2F">
        <w:t xml:space="preserve">machine learning, </w:t>
      </w:r>
      <w:r w:rsidR="00964F6C" w:rsidRPr="008F0D2F">
        <w:t xml:space="preserve">but </w:t>
      </w:r>
      <w:r w:rsidR="006931D0" w:rsidRPr="008F0D2F">
        <w:t xml:space="preserve">all can currently be divided in three areas: </w:t>
      </w:r>
      <w:r w:rsidR="008E0082" w:rsidRPr="008F0D2F">
        <w:t xml:space="preserve">unsupervised learning, </w:t>
      </w:r>
      <w:r w:rsidR="006931D0" w:rsidRPr="008F0D2F">
        <w:t xml:space="preserve">supervised learning and reinforcement learning </w:t>
      </w:r>
      <w:r w:rsidR="006931D0" w:rsidRPr="008F0D2F">
        <w:fldChar w:fldCharType="begin" w:fldLock="1"/>
      </w:r>
      <w:r w:rsidR="00CB288A" w:rsidRPr="008F0D2F">
        <w:instrText>ADDIN CSL_CITATION {"citationItems":[{"id":"ITEM-1","itemData":{"URL":"https://plato.stanford.edu/entries/artificial-intelligence/","author":[{"dropping-particle":"","family":"Bringsjord","given":"Selmer","non-dropping-particle":"","parse-names":false,"suffix":""},{"dropping-particle":"","family":"Govindarajulu","given":"Naveen Sundar","non-dropping-particle":"","parse-names":false,"suffix":""}],"container-title":"Stanford Encyclopedia of Philosophy","id":"ITEM-1","issued":{"date-parts":[["2018"]]},"title":"Artificial Intelligence","type":"webpage"},"uris":["http://www.mendeley.com/documents/?uuid=6675b4c6-fa14-4a26-bf53-96958b554df3"]}],"mendeley":{"formattedCitation":"(Bringsjord &amp; Govindarajulu, 2018)","plainTextFormattedCitation":"(Bringsjord &amp; Govindarajulu, 2018)","previouslyFormattedCitation":"(Bringsjord &amp; Govindarajulu, 2018)"},"properties":{"noteIndex":0},"schema":"https://github.com/citation-style-language/schema/raw/master/csl-citation.json"}</w:instrText>
      </w:r>
      <w:r w:rsidR="006931D0" w:rsidRPr="008F0D2F">
        <w:fldChar w:fldCharType="separate"/>
      </w:r>
      <w:r w:rsidR="006931D0" w:rsidRPr="008F0D2F">
        <w:rPr>
          <w:noProof/>
        </w:rPr>
        <w:t>(Bringsjord &amp; Govindarajulu, 2018)</w:t>
      </w:r>
      <w:r w:rsidR="006931D0" w:rsidRPr="008F0D2F">
        <w:fldChar w:fldCharType="end"/>
      </w:r>
      <w:r w:rsidR="006931D0" w:rsidRPr="008F0D2F">
        <w:t>.</w:t>
      </w:r>
    </w:p>
    <w:p w14:paraId="299A276F" w14:textId="5D747C76" w:rsidR="00EA175E" w:rsidRPr="008F0D2F" w:rsidRDefault="00E60D80" w:rsidP="00C94921">
      <w:pPr>
        <w:spacing w:after="0" w:line="360" w:lineRule="auto"/>
        <w:ind w:firstLine="708"/>
        <w:jc w:val="both"/>
      </w:pPr>
      <w:r w:rsidRPr="008F0D2F">
        <w:rPr>
          <w:i/>
        </w:rPr>
        <w:t>Unsupervised</w:t>
      </w:r>
      <w:r w:rsidR="003631E4" w:rsidRPr="008F0D2F">
        <w:rPr>
          <w:i/>
        </w:rPr>
        <w:t xml:space="preserve"> machine</w:t>
      </w:r>
      <w:r w:rsidRPr="008F0D2F">
        <w:rPr>
          <w:i/>
        </w:rPr>
        <w:t xml:space="preserve"> learning</w:t>
      </w:r>
      <w:r w:rsidRPr="008F0D2F">
        <w:t xml:space="preserve"> is concerned with grouping unlabeled data and is mostly used for data mining. An algorithm is put to work on an enormous dataset and looks for </w:t>
      </w:r>
      <w:r w:rsidR="00C44465" w:rsidRPr="008F0D2F">
        <w:t>connections and</w:t>
      </w:r>
      <w:r w:rsidRPr="008F0D2F">
        <w:t xml:space="preserve"> groupings in the</w:t>
      </w:r>
      <w:r w:rsidR="004D05C7" w:rsidRPr="008F0D2F">
        <w:t xml:space="preserve"> raw</w:t>
      </w:r>
      <w:r w:rsidRPr="008F0D2F">
        <w:t xml:space="preserve"> data, this can help discover interesting patterns </w:t>
      </w:r>
      <w:r w:rsidR="00C44465" w:rsidRPr="008F0D2F">
        <w:t xml:space="preserve">and </w:t>
      </w:r>
      <w:r w:rsidR="004D05C7" w:rsidRPr="008F0D2F">
        <w:t xml:space="preserve">trends. </w:t>
      </w:r>
      <w:r w:rsidR="005C3095" w:rsidRPr="008F0D2F">
        <w:t>This method is often used for image and object recognition, for example in medical diagnoses or object recognition. If the algorithm clusters the object with others that you know are bone fractures, you</w:t>
      </w:r>
      <w:r w:rsidR="008D3F90" w:rsidRPr="008F0D2F">
        <w:t xml:space="preserve"> know that it is likely to be a bone fracture</w:t>
      </w:r>
      <w:r w:rsidR="008569B4" w:rsidRPr="008F0D2F">
        <w:t>.</w:t>
      </w:r>
    </w:p>
    <w:p w14:paraId="41967C8B" w14:textId="0258B2B3" w:rsidR="00A403A7" w:rsidRPr="008F0D2F" w:rsidRDefault="00EA175E" w:rsidP="00C94921">
      <w:pPr>
        <w:spacing w:after="0" w:line="360" w:lineRule="auto"/>
        <w:ind w:firstLine="708"/>
        <w:jc w:val="both"/>
      </w:pPr>
      <w:r w:rsidRPr="008F0D2F">
        <w:rPr>
          <w:i/>
        </w:rPr>
        <w:t>Supervised</w:t>
      </w:r>
      <w:r w:rsidR="003631E4" w:rsidRPr="008F0D2F">
        <w:rPr>
          <w:i/>
        </w:rPr>
        <w:t xml:space="preserve"> machine</w:t>
      </w:r>
      <w:r w:rsidRPr="008F0D2F">
        <w:rPr>
          <w:i/>
        </w:rPr>
        <w:t xml:space="preserve"> learning</w:t>
      </w:r>
      <w:r w:rsidRPr="008F0D2F">
        <w:t xml:space="preserve"> is a method where the algorithm gets feedback from outside on its results. </w:t>
      </w:r>
      <w:r w:rsidR="004A7DEA" w:rsidRPr="008F0D2F">
        <w:t>The most popular</w:t>
      </w:r>
      <w:r w:rsidRPr="008F0D2F">
        <w:t xml:space="preserve"> current</w:t>
      </w:r>
      <w:r w:rsidR="004A7DEA" w:rsidRPr="008F0D2F">
        <w:t xml:space="preserve"> method is the neural network. This design, </w:t>
      </w:r>
      <w:r w:rsidR="00993621" w:rsidRPr="008F0D2F">
        <w:t xml:space="preserve">(loosely) </w:t>
      </w:r>
      <w:r w:rsidR="004A7DEA" w:rsidRPr="008F0D2F">
        <w:t>based on</w:t>
      </w:r>
      <w:r w:rsidR="00993621" w:rsidRPr="008F0D2F">
        <w:t xml:space="preserve"> neurons in</w:t>
      </w:r>
      <w:r w:rsidR="004A7DEA" w:rsidRPr="008F0D2F">
        <w:t xml:space="preserve"> the brain, can “learn” in the more traditional sense. It is trained using a </w:t>
      </w:r>
      <w:r w:rsidR="00065E0E" w:rsidRPr="008F0D2F">
        <w:t xml:space="preserve">training </w:t>
      </w:r>
      <w:r w:rsidR="004A7DEA" w:rsidRPr="008F0D2F">
        <w:t>database</w:t>
      </w:r>
      <w:r w:rsidR="00065E0E" w:rsidRPr="008F0D2F">
        <w:t xml:space="preserve"> that contains samples and classifications</w:t>
      </w:r>
      <w:r w:rsidR="004A7DEA" w:rsidRPr="008F0D2F">
        <w:t xml:space="preserve">. </w:t>
      </w:r>
      <w:r w:rsidR="00673CCF" w:rsidRPr="008F0D2F">
        <w:t>It is beyond the scope of this thesis to cover the</w:t>
      </w:r>
      <w:r w:rsidR="004A7DEA" w:rsidRPr="008F0D2F">
        <w:t xml:space="preserve"> technical </w:t>
      </w:r>
      <w:r w:rsidR="00673CCF" w:rsidRPr="008F0D2F">
        <w:t>details here</w:t>
      </w:r>
      <w:r w:rsidR="004A7DEA" w:rsidRPr="008F0D2F">
        <w:t xml:space="preserve">, but the summary is this: Let’s say you want the AI algorithm to recognize the letter “A”. You create a database with different images of the letter A and of other letters and you </w:t>
      </w:r>
      <w:r w:rsidR="00673CCF" w:rsidRPr="008F0D2F">
        <w:t>classify all of them</w:t>
      </w:r>
      <w:r w:rsidR="004A7DEA" w:rsidRPr="008F0D2F">
        <w:t xml:space="preserve">. The algorithm is fed an image and analyses it (maybe it scans the color of 10 specific spots of the image) and it then tries to guess if the image is of the letter A. If this is correct, the algorithm receives positive feedback and it knows that the input it got from this image is more likely to be an A. This is not just based on a yes/no for each </w:t>
      </w:r>
      <w:r w:rsidR="00FB34D3" w:rsidRPr="008F0D2F">
        <w:t>spot</w:t>
      </w:r>
      <w:r w:rsidR="004A7DEA" w:rsidRPr="008F0D2F">
        <w:t xml:space="preserve">, but the algorithm can notice trends in combinations of </w:t>
      </w:r>
      <w:r w:rsidR="00FB34D3" w:rsidRPr="008F0D2F">
        <w:t>spots</w:t>
      </w:r>
      <w:r w:rsidR="004A7DEA" w:rsidRPr="008F0D2F">
        <w:t>.</w:t>
      </w:r>
      <w:r w:rsidR="00C739E8" w:rsidRPr="008F0D2F">
        <w:t xml:space="preserve"> To stick to the example:</w:t>
      </w:r>
      <w:r w:rsidR="00655DF8" w:rsidRPr="008F0D2F">
        <w:t xml:space="preserve"> because it can recognize different combinations as A’s</w:t>
      </w:r>
      <w:r w:rsidR="00C739E8" w:rsidRPr="008F0D2F">
        <w:t xml:space="preserve"> it can perhaps recognize A’s in uppercase, lowercase, written, typed, etc. </w:t>
      </w:r>
      <w:r w:rsidR="004A7DEA" w:rsidRPr="008F0D2F">
        <w:t>The feedback-process is repeated with thousands of images and the algorithm adjusts the importance (weight) of each point</w:t>
      </w:r>
      <w:r w:rsidR="00FC55D6" w:rsidRPr="008F0D2F">
        <w:t xml:space="preserve"> </w:t>
      </w:r>
      <w:r w:rsidR="005871EF" w:rsidRPr="008F0D2F">
        <w:t>with</w:t>
      </w:r>
      <w:r w:rsidR="00FC55D6" w:rsidRPr="008F0D2F">
        <w:t>in different combinations</w:t>
      </w:r>
      <w:r w:rsidR="004A7DEA" w:rsidRPr="008F0D2F">
        <w:t xml:space="preserve"> every time.  When the training is done (well) and the algorithm encounters </w:t>
      </w:r>
      <w:r w:rsidR="00A6221B" w:rsidRPr="008F0D2F">
        <w:t>a character</w:t>
      </w:r>
      <w:r w:rsidR="00A44958" w:rsidRPr="008F0D2F">
        <w:t xml:space="preserve"> “in the wild”, it can hopefully predict if it concerns a letter A or not</w:t>
      </w:r>
      <w:r w:rsidR="004A7DEA" w:rsidRPr="008F0D2F">
        <w:t>. The algorithm has in a certain sense decided itself which parameters it uses for triggering certain conditions.</w:t>
      </w:r>
      <w:r w:rsidR="002A68F2" w:rsidRPr="008F0D2F">
        <w:t xml:space="preserve"> </w:t>
      </w:r>
      <w:r w:rsidR="00993621" w:rsidRPr="008F0D2F">
        <w:t xml:space="preserve">This type of algorithm </w:t>
      </w:r>
      <w:r w:rsidR="005C3095" w:rsidRPr="008F0D2F">
        <w:t>is</w:t>
      </w:r>
      <w:r w:rsidR="008569B4" w:rsidRPr="008F0D2F">
        <w:t xml:space="preserve"> also</w:t>
      </w:r>
      <w:r w:rsidR="005C3095" w:rsidRPr="008F0D2F">
        <w:t xml:space="preserve"> used for </w:t>
      </w:r>
      <w:r w:rsidR="008569B4" w:rsidRPr="008F0D2F">
        <w:t>recognition, but also for prediction</w:t>
      </w:r>
      <w:r w:rsidR="009361DE" w:rsidRPr="008F0D2F">
        <w:t xml:space="preserve"> and risk management</w:t>
      </w:r>
      <w:r w:rsidR="008569B4" w:rsidRPr="008F0D2F">
        <w:t xml:space="preserve">. </w:t>
      </w:r>
      <w:r w:rsidR="006F71C4" w:rsidRPr="008F0D2F">
        <w:t>It</w:t>
      </w:r>
      <w:r w:rsidR="009361DE" w:rsidRPr="008F0D2F">
        <w:t xml:space="preserve"> was used in the United States to predict the likelihood of recidivism of convicted felons requesting parole</w:t>
      </w:r>
      <w:r w:rsidR="00CB288A" w:rsidRPr="008F0D2F">
        <w:t xml:space="preserve"> </w:t>
      </w:r>
      <w:r w:rsidR="00CB288A" w:rsidRPr="008F0D2F">
        <w:fldChar w:fldCharType="begin" w:fldLock="1"/>
      </w:r>
      <w:r w:rsidR="009F6B8F" w:rsidRPr="008F0D2F">
        <w:instrText>ADDIN CSL_CITATION {"citationItems":[{"id":"ITEM-1","itemData":{"author":[{"dropping-particle":"","family":"Angwin","given":"Julia","non-dropping-particle":"","parse-names":false,"suffix":""},{"dropping-particle":"","family":"Larson","given":"Jeff","non-dropping-particle":"","parse-names":false,"suffix":""},{"dropping-particle":"","family":"Mattu","given":"Surya","non-dropping-particle":"","parse-names":false,"suffix":""},{"dropping-particle":"","family":"Kirchner","given":"Lauren","non-dropping-particle":"","parse-names":false,"suffix":""}],"container-title":"ProPublica","id":"ITEM-1","issued":{"date-parts":[["2016","5","23"]]},"title":"Machine bias","type":"article-newspaper"},"uris":["http://www.mendeley.com/documents/?uuid=ac5db208-6151-4684-9644-f1920a5c6382"]}],"mendeley":{"formattedCitation":"(Angwin et al., 2016)","plainTextFormattedCitation":"(Angwin et al., 2016)","previouslyFormattedCitation":"(Angwin et al., 2016)"},"properties":{"noteIndex":0},"schema":"https://github.com/citation-style-language/schema/raw/master/csl-citation.json"}</w:instrText>
      </w:r>
      <w:r w:rsidR="00CB288A" w:rsidRPr="008F0D2F">
        <w:fldChar w:fldCharType="separate"/>
      </w:r>
      <w:r w:rsidR="00CB288A" w:rsidRPr="008F0D2F">
        <w:rPr>
          <w:noProof/>
        </w:rPr>
        <w:t>(Angwin et al., 2016)</w:t>
      </w:r>
      <w:r w:rsidR="00CB288A" w:rsidRPr="008F0D2F">
        <w:fldChar w:fldCharType="end"/>
      </w:r>
      <w:r w:rsidR="009361DE" w:rsidRPr="008F0D2F">
        <w:t>.</w:t>
      </w:r>
    </w:p>
    <w:p w14:paraId="176125A4" w14:textId="3B957BDF" w:rsidR="008310F5" w:rsidRPr="008F0D2F" w:rsidRDefault="00256219" w:rsidP="00C94921">
      <w:pPr>
        <w:spacing w:after="0" w:line="360" w:lineRule="auto"/>
        <w:ind w:firstLine="708"/>
        <w:jc w:val="both"/>
      </w:pPr>
      <w:r w:rsidRPr="008F0D2F">
        <w:rPr>
          <w:i/>
        </w:rPr>
        <w:t>R</w:t>
      </w:r>
      <w:r w:rsidR="00A35A87" w:rsidRPr="008F0D2F">
        <w:rPr>
          <w:i/>
        </w:rPr>
        <w:t>einforcement machine learning</w:t>
      </w:r>
      <w:r w:rsidR="004B2D95" w:rsidRPr="008F0D2F">
        <w:t xml:space="preserve"> </w:t>
      </w:r>
      <w:r w:rsidR="00A35A87" w:rsidRPr="008F0D2F">
        <w:t>lets the algorithm loose in a digital environment and only gives feedback every once in a while.</w:t>
      </w:r>
      <w:r w:rsidR="008310F5" w:rsidRPr="008F0D2F">
        <w:t xml:space="preserve"> The feedback tells it if its overall position has improved by the choices it has made and it remembers this. This is then repeated hundreds or thousands of times and </w:t>
      </w:r>
      <w:r w:rsidR="008310F5" w:rsidRPr="008F0D2F">
        <w:lastRenderedPageBreak/>
        <w:t>the algorithm learns how to function in the environment.</w:t>
      </w:r>
      <w:r w:rsidR="00A35A87" w:rsidRPr="008F0D2F">
        <w:t xml:space="preserve"> </w:t>
      </w:r>
      <w:r w:rsidR="008310F5" w:rsidRPr="008F0D2F">
        <w:t xml:space="preserve">It can be used for a wide range of applications, but </w:t>
      </w:r>
      <w:r w:rsidR="004938C1" w:rsidRPr="008F0D2F">
        <w:t xml:space="preserve">the easiest example is a </w:t>
      </w:r>
      <w:r w:rsidR="00CD0639" w:rsidRPr="008F0D2F">
        <w:t xml:space="preserve">chess </w:t>
      </w:r>
      <w:r w:rsidR="005E1FB5" w:rsidRPr="008F0D2F">
        <w:t>A.I</w:t>
      </w:r>
      <w:r w:rsidR="004938C1" w:rsidRPr="008F0D2F">
        <w:t xml:space="preserve">. </w:t>
      </w:r>
      <w:r w:rsidR="00CD0639" w:rsidRPr="008F0D2F">
        <w:t>The algorithm</w:t>
      </w:r>
      <w:r w:rsidR="005E1FB5" w:rsidRPr="008F0D2F">
        <w:t xml:space="preserve"> is playing a game of chess and</w:t>
      </w:r>
      <w:r w:rsidR="00CD0639" w:rsidRPr="008F0D2F">
        <w:t xml:space="preserve"> can o</w:t>
      </w:r>
      <w:r w:rsidR="005E1FB5" w:rsidRPr="008F0D2F">
        <w:t xml:space="preserve">nly pick options that are legal. Now let’s say that it moves one pawn forward in the first three moves, its opponent playing normally. After these three moves the algorithm gets feedback about the current status of the board in the form of a score. In this case the score is probably very low, as it </w:t>
      </w:r>
      <w:r w:rsidR="0073220A" w:rsidRPr="008F0D2F">
        <w:t>has not</w:t>
      </w:r>
      <w:r w:rsidR="005E1FB5" w:rsidRPr="008F0D2F">
        <w:t xml:space="preserve"> properly developed its board and only moved the pawn. It now remembers that given these circumstances, the moves it made were bad. Since it </w:t>
      </w:r>
      <w:r w:rsidR="008E3775" w:rsidRPr="008F0D2F">
        <w:t>is programmed to get the highest score, the best strategies will likely rise to the top</w:t>
      </w:r>
      <w:r w:rsidR="00C91631" w:rsidRPr="008F0D2F">
        <w:t xml:space="preserve"> over multiple games</w:t>
      </w:r>
      <w:r w:rsidR="008E3775" w:rsidRPr="008F0D2F">
        <w:t>.</w:t>
      </w:r>
      <w:r w:rsidR="00C91631" w:rsidRPr="008F0D2F">
        <w:t xml:space="preserve"> In this sense it has “learned” to play the game </w:t>
      </w:r>
      <w:r w:rsidR="00D72161" w:rsidRPr="008F0D2F">
        <w:t>by trial and error.</w:t>
      </w:r>
      <w:r w:rsidR="00490BEA" w:rsidRPr="008F0D2F">
        <w:t xml:space="preserve"> This kind of algorithm is used </w:t>
      </w:r>
      <w:r w:rsidR="00C335C7">
        <w:t>by companies like Facebook and G</w:t>
      </w:r>
      <w:r w:rsidR="00490BEA" w:rsidRPr="008F0D2F">
        <w:t>oogle to maximize the amount of engagement</w:t>
      </w:r>
      <w:r w:rsidR="00993621" w:rsidRPr="008F0D2F">
        <w:t xml:space="preserve"> of their</w:t>
      </w:r>
      <w:r w:rsidR="00C335C7">
        <w:t xml:space="preserve"> users</w:t>
      </w:r>
      <w:r w:rsidR="00490BEA" w:rsidRPr="008F0D2F">
        <w:t xml:space="preserve"> with the platform</w:t>
      </w:r>
      <w:r w:rsidR="00993621" w:rsidRPr="008F0D2F">
        <w:t xml:space="preserve"> (and advertisements)</w:t>
      </w:r>
      <w:r w:rsidR="00490BEA" w:rsidRPr="008F0D2F">
        <w:t>.</w:t>
      </w:r>
    </w:p>
    <w:p w14:paraId="7EAC46B0" w14:textId="025269E4" w:rsidR="004A7DEA" w:rsidRPr="008F0D2F" w:rsidRDefault="004A7DEA" w:rsidP="00C94921">
      <w:pPr>
        <w:spacing w:after="0" w:line="360" w:lineRule="auto"/>
        <w:ind w:firstLine="708"/>
        <w:jc w:val="both"/>
      </w:pPr>
      <w:r w:rsidRPr="008F0D2F">
        <w:t>Over the years these algorithms have improved in quality, both by improved techniques and bigger and better databases for training (did yo</w:t>
      </w:r>
      <w:r w:rsidR="00C9391B" w:rsidRPr="008F0D2F">
        <w:t>u ever wonder why Google has us</w:t>
      </w:r>
      <w:r w:rsidRPr="008F0D2F">
        <w:t xml:space="preserve"> sometimes select “cars” or “fire hydrants” from photos when you want to access a website). This has allowed them to be used for a wide range of applications such as beating humans in the intuitive board game Go </w:t>
      </w:r>
      <w:r w:rsidRPr="008F0D2F">
        <w:fldChar w:fldCharType="begin" w:fldLock="1"/>
      </w:r>
      <w:r w:rsidR="00817239" w:rsidRPr="008F0D2F">
        <w:instrText>ADDIN CSL_CITATION {"citationItems":[{"id":"ITEM-1","itemData":{"author":[{"dropping-particle":"","family":"Mozur","given":"Paul","non-dropping-particle":"","parse-names":false,"suffix":""}],"container-title":"New York Times","id":"ITEM-1","issued":{"date-parts":[["2017","5","23"]]},"publisher-place":"Hong Kong","title":"Google’s AlphaGo defeats Chinese Go master in win for A.I.","type":"article-newspaper"},"uris":["http://www.mendeley.com/documents/?uuid=4c615d29-a4e0-4ccb-bb64-94396dd1a865"]}],"mendeley":{"formattedCitation":"(Mozur, 2017)","plainTextFormattedCitation":"(Mozur, 2017)","previouslyFormattedCitation":"(Mozur, 2017)"},"properties":{"noteIndex":0},"schema":"https://github.com/citation-style-language/schema/raw/master/csl-citation.json"}</w:instrText>
      </w:r>
      <w:r w:rsidRPr="008F0D2F">
        <w:fldChar w:fldCharType="separate"/>
      </w:r>
      <w:r w:rsidRPr="008F0D2F">
        <w:rPr>
          <w:noProof/>
        </w:rPr>
        <w:t>(Mozur, 2017)</w:t>
      </w:r>
      <w:r w:rsidRPr="008F0D2F">
        <w:fldChar w:fldCharType="end"/>
      </w:r>
      <w:r w:rsidRPr="008F0D2F">
        <w:t xml:space="preserve"> and predicting what video you will keep you watching on YouTube </w:t>
      </w:r>
      <w:r w:rsidRPr="008F0D2F">
        <w:fldChar w:fldCharType="begin" w:fldLock="1"/>
      </w:r>
      <w:r w:rsidRPr="008F0D2F">
        <w:instrText>ADDIN CSL_CITATION {"citationItems":[{"id":"ITEM-1","itemData":{"DOI":"10.1145/2959100.2959190","ISBN":"9781450340359","abstract":"YouTube represents one of the largest scale and most sophisticated industrial recommendation systems in existence. In this paper, we describe the system at a high level and focus on the dramatic performance improvements brought by deep learning. The paper is split according to the classic two-stage information retrieval dichotomy: first, we detail a deep candidate generation model and then describe a separate deep ranking model. We also provide practical lessons and insights derived from designing, iterating and maintaining a massive recommendation system with enormous userfacing impact.","author":[{"dropping-particle":"","family":"Covington","given":"Paul","non-dropping-particle":"","parse-names":false,"suffix":""},{"dropping-particle":"","family":"Adams","given":"Jay","non-dropping-particle":"","parse-names":false,"suffix":""},{"dropping-particle":"","family":"Sargin","given":"Emre","non-dropping-particle":"","parse-names":false,"suffix":""}],"container-title":"RecSys 2016 - Proceedings of the 10th ACM Conference on Recommender Systems","id":"ITEM-1","issued":{"date-parts":[["2016"]]},"page":"191-198","title":"Deep neural networks for youtube recommendations","type":"article-journal"},"uris":["http://www.mendeley.com/documents/?uuid=87b7b982-8268-400e-bb43-4d8dfe387fb5"]}],"mendeley":{"formattedCitation":"(Covington et al., 2016)","plainTextFormattedCitation":"(Covington et al., 2016)","previouslyFormattedCitation":"(Covington et al., 2016)"},"properties":{"noteIndex":0},"schema":"https://github.com/citation-style-language/schema/raw/master/csl-citation.json"}</w:instrText>
      </w:r>
      <w:r w:rsidRPr="008F0D2F">
        <w:fldChar w:fldCharType="separate"/>
      </w:r>
      <w:r w:rsidRPr="008F0D2F">
        <w:rPr>
          <w:noProof/>
        </w:rPr>
        <w:t>(Covington et al., 2016)</w:t>
      </w:r>
      <w:r w:rsidRPr="008F0D2F">
        <w:fldChar w:fldCharType="end"/>
      </w:r>
      <w:r w:rsidRPr="008F0D2F">
        <w:t>, but developers are also lookin</w:t>
      </w:r>
      <w:r w:rsidR="00425839">
        <w:t>g at applications like the real-</w:t>
      </w:r>
      <w:r w:rsidRPr="008F0D2F">
        <w:t xml:space="preserve">time control of traffic signals to improve the flow of cars in busy cities </w:t>
      </w:r>
      <w:r w:rsidRPr="008F0D2F">
        <w:fldChar w:fldCharType="begin" w:fldLock="1"/>
      </w:r>
      <w:r w:rsidRPr="008F0D2F">
        <w:instrText>ADDIN CSL_CITATION {"citationItems":[{"id":"ITEM-1","itemData":{"DOI":"10.1109/TITS.2006.874716","ISSN":"15249050","abstract":"Real-time traffic signal control is an integral part of the urban traffic control system, and providing effective real-time traffic signal control for a large complex traffic network is an extremely challenging distributed control problem. This paper adopts the multiagent system approach to develop distributed unsupervised traffic responsive signal control models, where each agent in the system is a local traffic signal controller for one intersection in the traffic network. The first multiagent system is developed using hybrid computational intelligent techniques. Each agent employs a multistage online learning process to update and adapt its knowledge base and decision-making mechanism. The second multiagent system is developed by integrating the simultaneous perturbation stochastic approximation theorem in fuzzy neural networks (NN). The problem of real-time traffic signal control is especially challenging if the agents are used for an infinite horizon problem, where online learning has to take place continuously once the agent-based traffic signal controllers are implemented into the traffic network. A comprehensive simulation model of a section of the Central Business District of Singapore has been developed using PARAMICS microscopic simulation program. Simulation results show that the hybrid multiagent system provides significant improvement in traffic conditions when evaluated against an existing traffic signal control algorithm as well as the SPSA-NN-based multiagent system as the complexity of the simulation scenario increases. Using the hybrid NN-based multiagent system, the mean delay of each vehicle was reduced by 78% and the mean stoppage time, by 85% compared to the existing traffic signal control algorithm. The promising results demonstrate the efficacy of the hybrid NN-based multiagent system in solving large-scale traffic signal control problems in a distributed manner. © 2006 IEEE.","author":[{"dropping-particle":"","family":"Srinivasan","given":"Dipti","non-dropping-particle":"","parse-names":false,"suffix":""},{"dropping-particle":"","family":"Choy","given":"Min Chee","non-dropping-particle":"","parse-names":false,"suffix":""},{"dropping-particle":"","family":"Cheu","given":"Ruey Long","non-dropping-particle":"","parse-names":false,"suffix":""}],"container-title":"IEEE Transactions on Intelligent Transportation Systems","id":"ITEM-1","issue":"3","issued":{"date-parts":[["2006"]]},"page":"261-272","title":"Neural networks for real-time traffic signal control","type":"article-journal","volume":"7"},"uris":["http://www.mendeley.com/documents/?uuid=c50af9b0-d423-49d4-842b-71d922f406b5"]}],"mendeley":{"formattedCitation":"(Srinivasan et al., 2006)","plainTextFormattedCitation":"(Srinivasan et al., 2006)","previouslyFormattedCitation":"(Srinivasan et al., 2006)"},"properties":{"noteIndex":0},"schema":"https://github.com/citation-style-language/schema/raw/master/csl-citation.json"}</w:instrText>
      </w:r>
      <w:r w:rsidRPr="008F0D2F">
        <w:fldChar w:fldCharType="separate"/>
      </w:r>
      <w:r w:rsidRPr="008F0D2F">
        <w:rPr>
          <w:noProof/>
        </w:rPr>
        <w:t>(Srinivasan et al., 2006)</w:t>
      </w:r>
      <w:r w:rsidRPr="008F0D2F">
        <w:fldChar w:fldCharType="end"/>
      </w:r>
      <w:r w:rsidRPr="008F0D2F">
        <w:t xml:space="preserve">. </w:t>
      </w:r>
      <w:r w:rsidR="00BB57CC" w:rsidRPr="008F0D2F">
        <w:t>In recent years, there has been a steady increase in the use of artificial intelligence by governments in public service, economic affairs, defense and education</w:t>
      </w:r>
      <w:r w:rsidR="0031396B" w:rsidRPr="008F0D2F">
        <w:t xml:space="preserve"> </w:t>
      </w:r>
      <w:r w:rsidR="0031396B" w:rsidRPr="008F0D2F">
        <w:fldChar w:fldCharType="begin" w:fldLock="1"/>
      </w:r>
      <w:r w:rsidR="00DC5657" w:rsidRPr="008F0D2F">
        <w:instrText>ADDIN CSL_CITATION {"citationItems":[{"id":"ITEM-1","itemData":{"DOI":"10.1016/j.giq.2019.07.004","ISSN":"0740624X","abstract":"To obtain benefits in the provision of public services, managers of public organizations have considerably increased the adoption of artificial intelligence (AI) systems. However, research on AI is still scarce, and the advance of this technology in the public sector, as well as the applications and results of this strategy, need to be systematized. With this goal in mind, this paper examines research related to AI as applied to the public sector. A review of the literature covering articles available in five research databases was completed using the PRISMA protocol for literature reviews. The search process yielded 59 articles within the scope of the study out of a total of 1682 studies. Results show a growing trend of interest in AI in the public sector, with India and the US as the most active countries. General public service, economic affairs, and environmental protection are the functions of government with the most studies related to AI. The Artificial Neural Networks (ANN) technique is the most recurrent in the investigated studies and was pointed out as a technique that provides positive results in several areas of its application. A research framework for AI solutions for the public sector is presented, where it is demonstrated that policies and ethical implications of the use of AI permeate all layers of application of this technology and the solutions can generate value for functions of government. However, for this, a prior debate with society about the use of AI in the public sector is recommended.","author":[{"dropping-particle":"de","family":"Sousa","given":"Weslei Gomes","non-dropping-particle":"","parse-names":false,"suffix":""},{"dropping-particle":"de","family":"Melo","given":"Elis Regina Pereira","non-dropping-particle":"","parse-names":false,"suffix":""},{"dropping-particle":"","family":"Bermejo","given":"Paulo Henrique De Souza","non-dropping-particle":"","parse-names":false,"suffix":""},{"dropping-particle":"","family":"Farias","given":"Rafael Araújo Sousa","non-dropping-particle":"","parse-names":false,"suffix":""},{"dropping-particle":"","family":"Gomes","given":"Adalmir Oliveira","non-dropping-particle":"","parse-names":false,"suffix":""}],"container-title":"Government Information Quarterly","id":"ITEM-1","issue":"4","issued":{"date-parts":[["2019"]]},"page":"101392","publisher":"Elsevier","title":"How and where is artificial intelligence in the public sector going? A literature review and research agenda","type":"article-journal","volume":"36"},"uris":["http://www.mendeley.com/documents/?uuid=598918ff-9314-4623-baf9-455f9e1f9987"]}],"mendeley":{"formattedCitation":"(Sousa et al., 2019)","plainTextFormattedCitation":"(Sousa et al., 2019)","previouslyFormattedCitation":"(Sousa et al., 2019)"},"properties":{"noteIndex":0},"schema":"https://github.com/citation-style-language/schema/raw/master/csl-citation.json"}</w:instrText>
      </w:r>
      <w:r w:rsidR="0031396B" w:rsidRPr="008F0D2F">
        <w:fldChar w:fldCharType="separate"/>
      </w:r>
      <w:r w:rsidR="0031396B" w:rsidRPr="008F0D2F">
        <w:rPr>
          <w:noProof/>
        </w:rPr>
        <w:t>(Sousa et al., 2019)</w:t>
      </w:r>
      <w:r w:rsidR="0031396B" w:rsidRPr="008F0D2F">
        <w:fldChar w:fldCharType="end"/>
      </w:r>
      <w:r w:rsidR="00BB57CC" w:rsidRPr="008F0D2F">
        <w:t xml:space="preserve">. </w:t>
      </w:r>
      <w:r w:rsidR="00315881" w:rsidRPr="008F0D2F">
        <w:t>S</w:t>
      </w:r>
      <w:r w:rsidRPr="008F0D2F">
        <w:t>mart technologies are starting to become more and more involved in decision-making processes and when they are applied well, these applications have proven to be highly effective and efficient.</w:t>
      </w:r>
    </w:p>
    <w:p w14:paraId="0201B154" w14:textId="77777777" w:rsidR="004A7DEA" w:rsidRPr="008F0D2F" w:rsidRDefault="004A7DEA" w:rsidP="00C94921">
      <w:pPr>
        <w:spacing w:after="0" w:line="360" w:lineRule="auto"/>
        <w:jc w:val="both"/>
      </w:pPr>
    </w:p>
    <w:p w14:paraId="019CA096" w14:textId="06C496B3" w:rsidR="007552EC" w:rsidRPr="008F0D2F" w:rsidRDefault="005A1188" w:rsidP="00C94921">
      <w:pPr>
        <w:pStyle w:val="Kop2"/>
        <w:spacing w:line="360" w:lineRule="auto"/>
        <w:jc w:val="both"/>
      </w:pPr>
      <w:bookmarkStart w:id="11" w:name="_Toc79951442"/>
      <w:r w:rsidRPr="008F0D2F">
        <w:t xml:space="preserve">2.2 </w:t>
      </w:r>
      <w:r w:rsidR="001F76A3" w:rsidRPr="008F0D2F">
        <w:t>T</w:t>
      </w:r>
      <w:r w:rsidR="00B37D48" w:rsidRPr="008F0D2F">
        <w:t>ransparency</w:t>
      </w:r>
      <w:r w:rsidR="00DF22D3" w:rsidRPr="008F0D2F">
        <w:t xml:space="preserve"> and bias</w:t>
      </w:r>
      <w:bookmarkEnd w:id="11"/>
    </w:p>
    <w:p w14:paraId="214BF78D" w14:textId="4C8F0724" w:rsidR="0064230F" w:rsidRPr="008F0D2F" w:rsidRDefault="00722056" w:rsidP="00C94921">
      <w:pPr>
        <w:spacing w:after="0" w:line="360" w:lineRule="auto"/>
        <w:jc w:val="both"/>
      </w:pPr>
      <w:r w:rsidRPr="008F0D2F">
        <w:t>These algorithms thus have different applications</w:t>
      </w:r>
      <w:r w:rsidR="003E5AA1" w:rsidRPr="008F0D2F">
        <w:t xml:space="preserve"> and uses</w:t>
      </w:r>
      <w:r w:rsidRPr="008F0D2F">
        <w:t xml:space="preserve">. Some </w:t>
      </w:r>
      <w:r w:rsidR="00694E55" w:rsidRPr="008F0D2F">
        <w:t>can</w:t>
      </w:r>
      <w:r w:rsidRPr="008F0D2F">
        <w:t xml:space="preserve"> </w:t>
      </w:r>
      <w:r w:rsidR="00694E55" w:rsidRPr="008F0D2F">
        <w:t>work with enormous amounts of data</w:t>
      </w:r>
      <w:r w:rsidR="00AE528D" w:rsidRPr="008F0D2F">
        <w:t xml:space="preserve"> and </w:t>
      </w:r>
      <w:r w:rsidRPr="008F0D2F">
        <w:t>can process much more</w:t>
      </w:r>
      <w:r w:rsidR="00AE528D" w:rsidRPr="008F0D2F">
        <w:t xml:space="preserve"> than </w:t>
      </w:r>
      <w:r w:rsidR="00B70CBF" w:rsidRPr="008F0D2F">
        <w:t xml:space="preserve">a human ever could </w:t>
      </w:r>
      <w:r w:rsidRPr="008F0D2F">
        <w:t>in a lifetime</w:t>
      </w:r>
      <w:r w:rsidR="003E5AA1" w:rsidRPr="008F0D2F">
        <w:t>, others can walk through tens of thousands of simulations</w:t>
      </w:r>
      <w:r w:rsidR="00DD17CB" w:rsidRPr="008F0D2F">
        <w:t>.</w:t>
      </w:r>
      <w:r w:rsidRPr="008F0D2F">
        <w:t xml:space="preserve"> </w:t>
      </w:r>
      <w:r w:rsidR="00021BA0" w:rsidRPr="008F0D2F">
        <w:t>Because the</w:t>
      </w:r>
      <w:r w:rsidR="003E5AA1" w:rsidRPr="008F0D2F">
        <w:t>se systems can</w:t>
      </w:r>
      <w:r w:rsidR="00021BA0" w:rsidRPr="008F0D2F">
        <w:t xml:space="preserve"> create their own patterns of recognition, </w:t>
      </w:r>
      <w:r w:rsidR="001E08E9" w:rsidRPr="008F0D2F">
        <w:t>A.I. algorithms can use unprepared data, such as photo</w:t>
      </w:r>
      <w:r w:rsidR="00C054E7" w:rsidRPr="008F0D2F">
        <w:t>s, and are less affected by small errors in the data</w:t>
      </w:r>
      <w:r w:rsidR="00BF76D0" w:rsidRPr="008F0D2F">
        <w:t>set</w:t>
      </w:r>
      <w:r w:rsidR="00C054E7" w:rsidRPr="008F0D2F">
        <w:t>.</w:t>
      </w:r>
      <w:r w:rsidR="00447BE5" w:rsidRPr="008F0D2F">
        <w:t xml:space="preserve"> </w:t>
      </w:r>
      <w:r w:rsidR="002B6879" w:rsidRPr="008F0D2F">
        <w:t>They</w:t>
      </w:r>
      <w:r w:rsidRPr="008F0D2F">
        <w:t xml:space="preserve"> can</w:t>
      </w:r>
      <w:r w:rsidR="0096506B" w:rsidRPr="008F0D2F">
        <w:t xml:space="preserve"> also</w:t>
      </w:r>
      <w:r w:rsidRPr="008F0D2F">
        <w:t xml:space="preserve"> help us solve problems through the rapid repetition and optimization of processes. However, these algorithms also have a series of properties that might be problematic, especially for governmental use in democracies.</w:t>
      </w:r>
    </w:p>
    <w:p w14:paraId="07719C3F" w14:textId="15496701" w:rsidR="0064230F" w:rsidRPr="008F0D2F" w:rsidRDefault="0064230F" w:rsidP="00C94921">
      <w:pPr>
        <w:spacing w:after="0" w:line="360" w:lineRule="auto"/>
        <w:ind w:firstLine="709"/>
        <w:jc w:val="both"/>
      </w:pPr>
      <w:r w:rsidRPr="008F0D2F">
        <w:t>The first, and perhaps most challenging problem with these algorithms is t</w:t>
      </w:r>
      <w:r w:rsidR="007D169E" w:rsidRPr="008F0D2F">
        <w:t xml:space="preserve">hat they are inherently opaque. </w:t>
      </w:r>
      <w:r w:rsidRPr="008F0D2F">
        <w:t>While the programmers can of course decide how to code these algorithms and what data to train the algorithm with, when the program starts running it becomes untransparent. Since the algorithm generates its own parameters and can’t communicate</w:t>
      </w:r>
      <w:r w:rsidR="00630D89" w:rsidRPr="008F0D2F">
        <w:t xml:space="preserve"> them effectively</w:t>
      </w:r>
      <w:r w:rsidRPr="008F0D2F">
        <w:t xml:space="preserve">, we can’t </w:t>
      </w:r>
      <w:r w:rsidRPr="008F0D2F">
        <w:lastRenderedPageBreak/>
        <w:t>see why it has made a certain choice. The most we can see is often a percentage indicating how sure the algorithm is of its decision. Therefore, while it may make a better prediction than a human expert ever could, using a human expert has a clear advantage when the decision has to be evaluated or critiqued.</w:t>
      </w:r>
    </w:p>
    <w:p w14:paraId="5944A14A" w14:textId="70BDE47D" w:rsidR="0064230F" w:rsidRPr="008F0D2F" w:rsidRDefault="0064230F" w:rsidP="00C94921">
      <w:pPr>
        <w:spacing w:after="0" w:line="360" w:lineRule="auto"/>
        <w:ind w:firstLine="708"/>
        <w:jc w:val="both"/>
      </w:pPr>
      <w:r w:rsidRPr="008F0D2F">
        <w:t xml:space="preserve">The algorithm’s decisions are based on the connections between many different variables and their attached weights and it </w:t>
      </w:r>
      <w:r w:rsidR="0073220A" w:rsidRPr="008F0D2F">
        <w:t>does not</w:t>
      </w:r>
      <w:r w:rsidRPr="008F0D2F">
        <w:t xml:space="preserve"> know the meaning of </w:t>
      </w:r>
      <w:r w:rsidR="006B12C8" w:rsidRPr="008F0D2F">
        <w:t>its in</w:t>
      </w:r>
      <w:r w:rsidR="00C335C7">
        <w:t>-</w:t>
      </w:r>
      <w:r w:rsidR="006B12C8" w:rsidRPr="008F0D2F">
        <w:t xml:space="preserve"> or </w:t>
      </w:r>
      <w:r w:rsidRPr="008F0D2F">
        <w:t xml:space="preserve">input. In the sense that the program is (relatively) sure that something is a fire hydrant, based on likely characteristics (e.g. being red, having a certain shape, being at the side of the road) but it </w:t>
      </w:r>
      <w:r w:rsidR="006B12C8" w:rsidRPr="008F0D2F">
        <w:t xml:space="preserve">still </w:t>
      </w:r>
      <w:r w:rsidR="0073220A" w:rsidRPr="008F0D2F">
        <w:t>does not</w:t>
      </w:r>
      <w:r w:rsidRPr="008F0D2F">
        <w:t xml:space="preserve"> know what </w:t>
      </w:r>
      <w:r w:rsidR="006B12C8" w:rsidRPr="008F0D2F">
        <w:t>a fire hydrant is, what it is used for, or any of the characteristics that it uses to recognize it</w:t>
      </w:r>
      <w:r w:rsidRPr="008F0D2F">
        <w:t>. It’s not aware of what these properties mean for humans</w:t>
      </w:r>
      <w:r w:rsidR="006B12C8" w:rsidRPr="008F0D2F">
        <w:t>, it is not aware in a human sense at all</w:t>
      </w:r>
      <w:r w:rsidRPr="008F0D2F">
        <w:t>. Both the algorithm and a human can point out a fire-hydrant, but their “reasons” for selecting it might be wildly different and they can’t explain</w:t>
      </w:r>
      <w:r w:rsidR="007147AD" w:rsidRPr="008F0D2F">
        <w:t xml:space="preserve"> them to</w:t>
      </w:r>
      <w:r w:rsidRPr="008F0D2F">
        <w:t xml:space="preserve"> each other. Maybe it is for this reason that some experts of the game GO thought the strategies of the AI that beat them were refreshing:  “…It’s humbling to see how pros and amateurs alike, who have pored over every detail of AlphaGo’s innovative game play, have actually learned new knowledge and strategies about perhaps the most studied and contemplated game in history” </w:t>
      </w:r>
      <w:r w:rsidRPr="008F0D2F">
        <w:fldChar w:fldCharType="begin" w:fldLock="1"/>
      </w:r>
      <w:r w:rsidRPr="008F0D2F">
        <w:instrText>ADDIN CSL_CITATION {"citationItems":[{"id":"ITEM-1","itemData":{"author":[{"dropping-particle":"","family":"Anthony","given":"Sebastian","non-dropping-particle":"","parse-names":false,"suffix":""}],"container-title":"Ars Technica","id":"ITEM-1","issued":{"date-parts":[["2017","4","10"]]},"title":"DeepMind’s AlphaGo takes on world’s top Go player in China","type":"article-newspaper"},"uris":["http://www.mendeley.com/documents/?uuid=cf9baeec-7cc0-4571-a258-921dbc1b1d37"]}],"mendeley":{"formattedCitation":"(Anthony, 2017)","plainTextFormattedCitation":"(Anthony, 2017)","previouslyFormattedCitation":"(Anthony, 2017)"},"properties":{"noteIndex":0},"schema":"https://github.com/citation-style-language/schema/raw/master/csl-citation.json"}</w:instrText>
      </w:r>
      <w:r w:rsidRPr="008F0D2F">
        <w:fldChar w:fldCharType="separate"/>
      </w:r>
      <w:r w:rsidRPr="008F0D2F">
        <w:rPr>
          <w:noProof/>
        </w:rPr>
        <w:t>(Anthony, 2017)</w:t>
      </w:r>
      <w:r w:rsidRPr="008F0D2F">
        <w:fldChar w:fldCharType="end"/>
      </w:r>
      <w:r w:rsidR="00C6478F" w:rsidRPr="008F0D2F">
        <w:t xml:space="preserve">. </w:t>
      </w:r>
      <w:r w:rsidRPr="008F0D2F">
        <w:t>But while novel approaches and unpredictable reactions might be fantastic in a game of GO, we might not like these that much when we have to make governmental decisions. Especially since the results might not always be optimal, these digital experts are still not infallible (and AlphaGo still lost a game against the world champion). Because these algorithms cannot explain the reasons behind their decisions, it makes it ha</w:t>
      </w:r>
      <w:r w:rsidR="00643D6B" w:rsidRPr="008F0D2F">
        <w:t>rder for people to accept them.</w:t>
      </w:r>
    </w:p>
    <w:p w14:paraId="766640F9" w14:textId="77777777" w:rsidR="00EA4A0C" w:rsidRPr="008F0D2F" w:rsidRDefault="00EA4A0C" w:rsidP="00C94921">
      <w:pPr>
        <w:spacing w:after="0" w:line="360" w:lineRule="auto"/>
        <w:jc w:val="both"/>
      </w:pPr>
    </w:p>
    <w:p w14:paraId="38EC833A" w14:textId="01E73C5A" w:rsidR="0064230F" w:rsidRPr="008F0D2F" w:rsidRDefault="00EA4A0C" w:rsidP="00C94921">
      <w:pPr>
        <w:pStyle w:val="Kop3"/>
        <w:spacing w:line="360" w:lineRule="auto"/>
        <w:jc w:val="both"/>
      </w:pPr>
      <w:bookmarkStart w:id="12" w:name="_Toc79951443"/>
      <w:r w:rsidRPr="008F0D2F">
        <w:t xml:space="preserve">2.2.1 </w:t>
      </w:r>
      <w:bookmarkEnd w:id="12"/>
      <w:r w:rsidR="003B1070">
        <w:t>Bias, context and status quo</w:t>
      </w:r>
    </w:p>
    <w:p w14:paraId="64731EC3" w14:textId="5F958F5C" w:rsidR="0064230F" w:rsidRPr="008F0D2F" w:rsidRDefault="0064230F" w:rsidP="00C94921">
      <w:pPr>
        <w:spacing w:after="0" w:line="360" w:lineRule="auto"/>
        <w:jc w:val="both"/>
      </w:pPr>
      <w:r w:rsidRPr="008F0D2F">
        <w:t>One of the bigger problems with this lack of transparency is bias. Like with statistics, trends in the data are used by the algorithm for its predictions. This is not inherently bad, it is how we all make predictions on a daily basis, but when there are biases in the data</w:t>
      </w:r>
      <w:r w:rsidR="000F49DE" w:rsidRPr="008F0D2F">
        <w:t xml:space="preserve"> (and/or society)</w:t>
      </w:r>
      <w:r w:rsidRPr="008F0D2F">
        <w:t xml:space="preserve"> it can be</w:t>
      </w:r>
      <w:r w:rsidR="00E939BC" w:rsidRPr="008F0D2F">
        <w:t xml:space="preserve">. This is </w:t>
      </w:r>
      <w:r w:rsidR="009604F8" w:rsidRPr="008F0D2F">
        <w:t>e</w:t>
      </w:r>
      <w:r w:rsidRPr="008F0D2F">
        <w:t xml:space="preserve">specially problematic when used for decision-making regarding humans, where it can enhance inequalities already present in society. Research into the COMPAS-algorithm, used by U.S. legal institutions to approximate the chance of recidivism in </w:t>
      </w:r>
      <w:r w:rsidR="00C47F64" w:rsidRPr="008F0D2F">
        <w:t xml:space="preserve">criminals, shows that the AI </w:t>
      </w:r>
      <w:r w:rsidRPr="008F0D2F">
        <w:t xml:space="preserve">has just as many false positives for blacks (and false negatives for whites) as their panel </w:t>
      </w:r>
      <w:r w:rsidRPr="008F0D2F">
        <w:fldChar w:fldCharType="begin" w:fldLock="1"/>
      </w:r>
      <w:r w:rsidRPr="008F0D2F">
        <w:instrText>ADDIN CSL_CITATION {"citationItems":[{"id":"ITEM-1","itemData":{"DOI":"10.1126/sciadv.aao5580","ISSN":"23752548","PMID":"29376122","abstract":"Algorithms for predicting recidivism are commonly used to assess a criminal defendant’s likelihood of committing a crime. These predictions are used in pretrial, parole, and sentencing decisions. Proponents of these systems argue that big data and advanced machine learning make these analyses more accurate and less biased than humans. We show, however, that the widely used commercial risk assessment software COMPAS is no more accurate or fair than predictions made by people with little or no criminal justice expertise. We further show that a simple linear predictor provided with only two features is nearly equivalent to COMPAS with its 137 features.","author":[{"dropping-particle":"","family":"Dressel","given":"Julia","non-dropping-particle":"","parse-names":false,"suffix":""},{"dropping-particle":"","family":"Farid","given":"Hany","non-dropping-particle":"","parse-names":false,"suffix":""}],"container-title":"Science Advances","id":"ITEM-1","issue":"1","issued":{"date-parts":[["2018"]]},"page":"1-6","title":"The accuracy, fairness, and limits of predicting recidivism","type":"article-journal","volume":"4"},"uris":["http://www.mendeley.com/documents/?uuid=27bfeca7-0708-4e91-b165-daa0b5760555"]}],"mendeley":{"formattedCitation":"(Dressel &amp; Farid, 2018)","plainTextFormattedCitation":"(Dressel &amp; Farid, 2018)","previouslyFormattedCitation":"(Dressel &amp; Farid, 2018)"},"properties":{"noteIndex":0},"schema":"https://github.com/citation-style-language/schema/raw/master/csl-citation.json"}</w:instrText>
      </w:r>
      <w:r w:rsidRPr="008F0D2F">
        <w:fldChar w:fldCharType="separate"/>
      </w:r>
      <w:r w:rsidRPr="008F0D2F">
        <w:rPr>
          <w:noProof/>
        </w:rPr>
        <w:t>(Dressel &amp; Farid, 2018)</w:t>
      </w:r>
      <w:r w:rsidRPr="008F0D2F">
        <w:fldChar w:fldCharType="end"/>
      </w:r>
      <w:r w:rsidRPr="008F0D2F">
        <w:t xml:space="preserve">. While at first thought the decision-making of an algorithm seems to be more neutral, the fact that is has to be trained with a dataset makes prejudice an issue yet again. While COMPAS </w:t>
      </w:r>
      <w:r w:rsidR="0073220A" w:rsidRPr="008F0D2F">
        <w:t>does not</w:t>
      </w:r>
      <w:r w:rsidRPr="008F0D2F">
        <w:t xml:space="preserve"> use race as one of its 137 factors, race-based tendencies in society make certain combinations of factors overlap with skin color.</w:t>
      </w:r>
    </w:p>
    <w:p w14:paraId="2F6FFEC0" w14:textId="7B442986" w:rsidR="0064230F" w:rsidRPr="008F0D2F" w:rsidRDefault="00C335C7" w:rsidP="00C94921">
      <w:pPr>
        <w:spacing w:after="0" w:line="360" w:lineRule="auto"/>
        <w:ind w:firstLine="708"/>
        <w:jc w:val="both"/>
      </w:pPr>
      <w:r>
        <w:t>A</w:t>
      </w:r>
      <w:r w:rsidR="0064230F" w:rsidRPr="008F0D2F">
        <w:t xml:space="preserve"> hypothetical example of how this works: We have an algorithm that </w:t>
      </w:r>
      <w:r w:rsidR="004269F2">
        <w:t>has access to</w:t>
      </w:r>
      <w:r w:rsidR="00197978">
        <w:t xml:space="preserve"> the values for</w:t>
      </w:r>
      <w:r w:rsidR="0064230F" w:rsidRPr="008F0D2F">
        <w:t xml:space="preserve"> three </w:t>
      </w:r>
      <w:r w:rsidR="00197978">
        <w:t>characteristics of a person</w:t>
      </w:r>
      <w:r w:rsidR="0064230F" w:rsidRPr="008F0D2F">
        <w:t xml:space="preserve"> for determining recidivism: living near a river, driving a Toyota and </w:t>
      </w:r>
      <w:r w:rsidR="0064230F" w:rsidRPr="008F0D2F">
        <w:lastRenderedPageBreak/>
        <w:t xml:space="preserve">having kids. Now let’s say that living near a river increases your change of recidivism. The algorithm learns this from the data and applies it correctly. Now let’s say that black people are more likely to drive Toyota’s and are more likely to live near the river. This also means that a lot of people that live near the river have a Toyota. Since people living near the river are more likely to reoffend, this means that having a Toyota also becomes a positive indicator for predicting recidivism, as those reoffenders are more likely to have a Toyota. But blacks living far away from the river, where they are a minority, also are more likely to drive a Toyota. When they do, this now also impacts negatively their recidivism-score and they are more likely to suffer negative consequences. The variables used here are of course absurd, but it is clear to see that socio-economic variables tend to correlate with certain cultures. </w:t>
      </w:r>
    </w:p>
    <w:p w14:paraId="17DCC8E5" w14:textId="00F9F52A" w:rsidR="006657DE" w:rsidRDefault="004269F2" w:rsidP="00C94921">
      <w:pPr>
        <w:spacing w:after="0" w:line="360" w:lineRule="auto"/>
        <w:jc w:val="both"/>
      </w:pPr>
      <w:r>
        <w:tab/>
        <w:t>What this example is</w:t>
      </w:r>
      <w:r w:rsidR="003B1070">
        <w:t xml:space="preserve"> also meant to show, is that these systems have no way of actively engaging with context. A human judge might know that these characteristics correlate through an individual’s ethnicity and adapt his use of them accordingly. Hopefully, based on the ridiculous characteristics used here, they will disregard them completely. An algorithm will do neither. </w:t>
      </w:r>
      <w:r w:rsidR="00C8647C">
        <w:t>Nor can it take ethical guidelines into account</w:t>
      </w:r>
      <w:r w:rsidR="00256B82">
        <w:t>, an algorithm can</w:t>
      </w:r>
      <w:r w:rsidR="00900776">
        <w:t>not</w:t>
      </w:r>
      <w:r w:rsidR="00256B82">
        <w:t xml:space="preserve"> learn to not be racist for example</w:t>
      </w:r>
      <w:r w:rsidR="007224D3">
        <w:t xml:space="preserve">. </w:t>
      </w:r>
      <w:r w:rsidR="003B1070" w:rsidRPr="008F0D2F">
        <w:t xml:space="preserve">Like all predictions, the predictions of an A.I. are based on data from the present, making them based on the status quo. </w:t>
      </w:r>
      <w:r w:rsidR="007224D3">
        <w:t xml:space="preserve">Its inability to correct for certain unjust features of society makes this extra </w:t>
      </w:r>
      <w:r w:rsidR="008327F1">
        <w:t>challenging</w:t>
      </w:r>
      <w:r w:rsidR="007224D3">
        <w:t>.</w:t>
      </w:r>
    </w:p>
    <w:p w14:paraId="43FD949D" w14:textId="77777777" w:rsidR="003B1070" w:rsidRPr="008F0D2F" w:rsidRDefault="003B1070" w:rsidP="00C94921">
      <w:pPr>
        <w:spacing w:after="0" w:line="360" w:lineRule="auto"/>
        <w:jc w:val="both"/>
      </w:pPr>
    </w:p>
    <w:p w14:paraId="405690E6" w14:textId="1CA22459" w:rsidR="00012849" w:rsidRPr="008F0D2F" w:rsidRDefault="002164FA" w:rsidP="00C94921">
      <w:pPr>
        <w:pStyle w:val="Kop2"/>
        <w:spacing w:line="360" w:lineRule="auto"/>
        <w:jc w:val="both"/>
      </w:pPr>
      <w:bookmarkStart w:id="13" w:name="_Toc79951444"/>
      <w:r>
        <w:t>2</w:t>
      </w:r>
      <w:r w:rsidR="005A1188" w:rsidRPr="008F0D2F">
        <w:t xml:space="preserve">.3 </w:t>
      </w:r>
      <w:r w:rsidR="00012849" w:rsidRPr="008F0D2F">
        <w:t xml:space="preserve">The </w:t>
      </w:r>
      <w:bookmarkEnd w:id="13"/>
      <w:r w:rsidR="0093517C" w:rsidRPr="008F0D2F">
        <w:t>performative digital expert</w:t>
      </w:r>
    </w:p>
    <w:p w14:paraId="11099386" w14:textId="23FA6849" w:rsidR="00CF2DC9" w:rsidRPr="008F0D2F" w:rsidRDefault="00987AC2" w:rsidP="00C94921">
      <w:pPr>
        <w:spacing w:after="0" w:line="360" w:lineRule="auto"/>
        <w:jc w:val="both"/>
      </w:pPr>
      <w:r w:rsidRPr="008F0D2F">
        <w:t>It is important to think about how to classify these algorithmic decision-makers going forward if we want to examine their impact on Lippmann’s and Dewey’s theories.</w:t>
      </w:r>
      <w:r w:rsidR="00CF2DC9" w:rsidRPr="008F0D2F">
        <w:t xml:space="preserve"> Comparisons to a classic oracle might come to mind when knowledge is seemingly coming from nowhere and many authors make this comparison </w:t>
      </w:r>
      <w:r w:rsidR="00CF2DC9" w:rsidRPr="008F0D2F">
        <w:fldChar w:fldCharType="begin" w:fldLock="1"/>
      </w:r>
      <w:r w:rsidR="00CF2DC9" w:rsidRPr="008F0D2F">
        <w:instrText>ADDIN CSL_CITATION {"citationItems":[{"id":"ITEM-1","itemData":{"ISSN":"1872-4981","author":[{"dropping-particle":"","family":"Cerutti","given":"Federico","non-dropping-particle":"","parse-names":false,"suffix":""},{"dropping-particle":"","family":"Grassi","given":"Alessia","non-dropping-particle":"","parse-names":false,"suffix":""},{"dropping-particle":"","family":"Vallati","given":"Mauro","non-dropping-particle":"","parse-names":false,"suffix":""}],"container-title":"Intelligent Decision Technologies","id":"ITEM-1","issue":"3","issued":{"date-parts":[["2018"]]},"page":"371-379","publisher":"IOS Press","title":"Unveiling the oracle: Artificial intelligence for the 21st century","type":"article-journal","volume":"12"},"uris":["http://www.mendeley.com/documents/?uuid=72e59e9f-8d68-4f62-ad35-7414825207fa"]},{"id":"ITEM-2","itemData":{"DOI":"10.1038/529437a","ISSN":"1476-4687","abstract":"A computer program that can outplay humans in the abstract game of Go will redefine our relationship with machines.","container-title":"Nature","id":"ITEM-2","issue":"7587","issued":{"date-parts":[["2016"]]},"page":"437","title":"Digital intuition","type":"article-journal","volume":"529"},"uris":["http://www.mendeley.com/documents/?uuid=66936a1b-cea7-4c90-8535-1936f38f314a"]},{"id":"ITEM-3","itemData":{"author":[{"dropping-particle":"","family":"Johansson","given":"Ulf","non-dropping-particle":"","parse-names":false,"suffix":""},{"dropping-particle":"","family":"Löfström","given":"Tuve","non-dropping-particle":"","parse-names":false,"suffix":""},{"dropping-particle":"","family":"König","given":"Rikard","non-dropping-particle":"","parse-names":false,"suffix":""},{"dropping-particle":"","family":"Niklasson","given":"Lars","non-dropping-particle":"","parse-names":false,"suffix":""}],"container-title":"Neural Information Processing-Letters and Reviews","id":"ITEM-3","issue":"8-9","issued":{"date-parts":[["2006"]]},"page":"227-236","title":"Why not use an oracle when you got one","type":"article-journal","volume":"10"},"uris":["http://www.mendeley.com/documents/?uuid=3bbff514-386b-4261-8259-8b4f2cccbe5a"]}],"mendeley":{"formattedCitation":"(Cerutti et al., 2018; “Digital Intuition,” 2016; Johansson et al., 2006)","plainTextFormattedCitation":"(Cerutti et al., 2018; “Digital Intuition,” 2016; Johansson et al., 2006)","previouslyFormattedCitation":"(Cerutti et al., 2018; “Digital Intuition,” 2016; Johansson et al., 2006)"},"properties":{"noteIndex":0},"schema":"https://github.com/citation-style-language/schema/raw/master/csl-citation.json"}</w:instrText>
      </w:r>
      <w:r w:rsidR="00CF2DC9" w:rsidRPr="008F0D2F">
        <w:fldChar w:fldCharType="separate"/>
      </w:r>
      <w:r w:rsidR="00CF2DC9" w:rsidRPr="008F0D2F">
        <w:rPr>
          <w:noProof/>
        </w:rPr>
        <w:t>(Cerutti et al., 2018; “Digital Intuition,” 2016; Johansson et al., 2006)</w:t>
      </w:r>
      <w:r w:rsidR="00CF2DC9" w:rsidRPr="008F0D2F">
        <w:fldChar w:fldCharType="end"/>
      </w:r>
      <w:r w:rsidR="00CF2DC9" w:rsidRPr="008F0D2F">
        <w:t>. I argue that this comparison is not apt, as this suggests that there is some outside source of knowledge that we have no control over. When an A.I. is created and trained, we do control the way that it functions and in a certain sense the answers that it will give. The algorithm is not giving answers out of nowhere, it is giving them on the basis of past gained knowledge.</w:t>
      </w:r>
    </w:p>
    <w:p w14:paraId="376D3A2C" w14:textId="2AD16F30" w:rsidR="00CF2DC9" w:rsidRPr="008F0D2F" w:rsidRDefault="00B8421B" w:rsidP="00C94921">
      <w:pPr>
        <w:spacing w:after="0" w:line="360" w:lineRule="auto"/>
        <w:ind w:firstLine="708"/>
        <w:jc w:val="both"/>
      </w:pPr>
      <w:r w:rsidRPr="008F0D2F">
        <w:t xml:space="preserve">Some authors treat the algorithm as a proxy between humans and the information </w:t>
      </w:r>
      <w:r w:rsidRPr="008F0D2F">
        <w:fldChar w:fldCharType="begin" w:fldLock="1"/>
      </w:r>
      <w:r w:rsidR="00AA6276" w:rsidRPr="008F0D2F">
        <w:instrText>ADDIN CSL_CITATION {"citationItems":[{"id":"ITEM-1","itemData":{"ISBN":"9781577357544","author":[{"dropping-particle":"","family":"Russell","given":"Stephen","non-dropping-particle":"","parse-names":false,"suffix":""},{"dropping-particle":"","family":"Moskowitz","given":"Ira S.","non-dropping-particle":"","parse-names":false,"suffix":""}],"container-title":"Theoretical Medicine","id":"ITEM-1","issued":{"date-parts":[["1993"]]},"page":"57-73","title":"Human Information Interaction, Artificial Intelligence, and Errors","type":"article-journal","volume":"14"},"uris":["http://www.mendeley.com/documents/?uuid=8f80debd-8c20-4417-ac58-b4b7c5c575a4"]}],"mendeley":{"formattedCitation":"(Russell &amp; Moskowitz, 1993)","plainTextFormattedCitation":"(Russell &amp; Moskowitz, 1993)","previouslyFormattedCitation":"(Russell &amp; Moskowitz, 1993)"},"properties":{"noteIndex":0},"schema":"https://github.com/citation-style-language/schema/raw/master/csl-citation.json"}</w:instrText>
      </w:r>
      <w:r w:rsidRPr="008F0D2F">
        <w:fldChar w:fldCharType="separate"/>
      </w:r>
      <w:r w:rsidR="00AA6276" w:rsidRPr="008F0D2F">
        <w:rPr>
          <w:noProof/>
        </w:rPr>
        <w:t>(Russell &amp; Moskowitz, 1993)</w:t>
      </w:r>
      <w:r w:rsidRPr="008F0D2F">
        <w:fldChar w:fldCharType="end"/>
      </w:r>
      <w:r w:rsidRPr="008F0D2F">
        <w:t xml:space="preserve">. </w:t>
      </w:r>
      <w:r w:rsidR="00CF2DC9" w:rsidRPr="008F0D2F">
        <w:t xml:space="preserve">In this sense the algorithm might be </w:t>
      </w:r>
      <w:r w:rsidRPr="008F0D2F">
        <w:t>more aptly</w:t>
      </w:r>
      <w:r w:rsidR="00CF2DC9" w:rsidRPr="008F0D2F">
        <w:t xml:space="preserve"> compared to a </w:t>
      </w:r>
      <w:r w:rsidRPr="008F0D2F">
        <w:t>(</w:t>
      </w:r>
      <w:r w:rsidR="00CF2DC9" w:rsidRPr="008F0D2F">
        <w:t>scientific</w:t>
      </w:r>
      <w:r w:rsidRPr="008F0D2F">
        <w:t>)</w:t>
      </w:r>
      <w:r w:rsidR="00CF2DC9" w:rsidRPr="008F0D2F">
        <w:t xml:space="preserve"> theory, using</w:t>
      </w:r>
      <w:r w:rsidR="00AA6276" w:rsidRPr="008F0D2F">
        <w:t xml:space="preserve"> a framework of</w:t>
      </w:r>
      <w:r w:rsidR="00CF2DC9" w:rsidRPr="008F0D2F">
        <w:t xml:space="preserve"> past outcomes to </w:t>
      </w:r>
      <w:r w:rsidR="00AA6276" w:rsidRPr="008F0D2F">
        <w:t>look for (and predict)</w:t>
      </w:r>
      <w:r w:rsidR="00CF2DC9" w:rsidRPr="008F0D2F">
        <w:t xml:space="preserve"> future outcomes. This is in a certain sense how these algorithms work in their training pha</w:t>
      </w:r>
      <w:r w:rsidR="00C335C7">
        <w:t xml:space="preserve">se. But this changes after </w:t>
      </w:r>
      <w:r w:rsidR="00DF22D3" w:rsidRPr="008F0D2F">
        <w:t>this</w:t>
      </w:r>
      <w:r w:rsidR="00C335C7">
        <w:t xml:space="preserve"> is finished</w:t>
      </w:r>
      <w:r w:rsidR="00CF2DC9" w:rsidRPr="008F0D2F">
        <w:t xml:space="preserve">. When the algorithm is </w:t>
      </w:r>
      <w:r w:rsidR="00C335C7">
        <w:t>done with</w:t>
      </w:r>
      <w:r w:rsidR="00B850D4" w:rsidRPr="008F0D2F">
        <w:t xml:space="preserve"> training</w:t>
      </w:r>
      <w:r w:rsidR="00CF2DC9" w:rsidRPr="008F0D2F">
        <w:t xml:space="preserve"> and ready for predictive use, it no longer learns.</w:t>
      </w:r>
      <w:r w:rsidR="002045E8" w:rsidRPr="008F0D2F">
        <w:t xml:space="preserve"> The only thing that can be done</w:t>
      </w:r>
      <w:r w:rsidR="00351200" w:rsidRPr="008F0D2F">
        <w:t xml:space="preserve"> after</w:t>
      </w:r>
      <w:r w:rsidR="002045E8" w:rsidRPr="008F0D2F">
        <w:t xml:space="preserve"> when the </w:t>
      </w:r>
      <w:r w:rsidR="00DA7C6E" w:rsidRPr="008F0D2F">
        <w:t>A.I.</w:t>
      </w:r>
      <w:r w:rsidR="002045E8" w:rsidRPr="008F0D2F">
        <w:t xml:space="preserve"> proves to be faulty, is </w:t>
      </w:r>
      <w:r w:rsidR="00B42A7F" w:rsidRPr="008F0D2F">
        <w:t xml:space="preserve">scrap it and train </w:t>
      </w:r>
      <w:r w:rsidR="009211C3" w:rsidRPr="008F0D2F">
        <w:t>a new one</w:t>
      </w:r>
      <w:r w:rsidR="00B42A7F" w:rsidRPr="008F0D2F">
        <w:t>.</w:t>
      </w:r>
      <w:r w:rsidR="00CF2DC9" w:rsidRPr="008F0D2F">
        <w:t xml:space="preserve"> On top of this, the training process and dataset of the algorithm are also tightly controlled. Training too much can make the algorithm not work on slightly different datasets</w:t>
      </w:r>
      <w:r w:rsidR="00114002" w:rsidRPr="008F0D2F">
        <w:t>,</w:t>
      </w:r>
      <w:r w:rsidR="00CF2DC9" w:rsidRPr="008F0D2F">
        <w:t xml:space="preserve"> and structures already present in the dataset </w:t>
      </w:r>
      <w:r w:rsidR="00CF2DC9" w:rsidRPr="008F0D2F">
        <w:lastRenderedPageBreak/>
        <w:t>(such as sorting) can highly influence the functionality of the algorithm. For these reasons, this comparison is also not apt.</w:t>
      </w:r>
    </w:p>
    <w:p w14:paraId="53CD1499" w14:textId="75F3EA5C" w:rsidR="00B45DD4" w:rsidRDefault="00B8053C" w:rsidP="00C94921">
      <w:pPr>
        <w:spacing w:after="0" w:line="360" w:lineRule="auto"/>
        <w:ind w:firstLine="708"/>
        <w:jc w:val="both"/>
      </w:pPr>
      <w:r>
        <w:t>H</w:t>
      </w:r>
      <w:r w:rsidR="00E93A34" w:rsidRPr="008F0D2F">
        <w:t>ow to best classify these algorithms in a social setting?</w:t>
      </w:r>
      <w:r w:rsidR="00466F53" w:rsidRPr="008F0D2F">
        <w:t xml:space="preserve"> I argue that the most useful classification of these systems is </w:t>
      </w:r>
      <w:r w:rsidR="00AF0676" w:rsidRPr="008F0D2F">
        <w:t>as a</w:t>
      </w:r>
      <w:r w:rsidR="00466F53" w:rsidRPr="008F0D2F">
        <w:t xml:space="preserve"> </w:t>
      </w:r>
      <w:r w:rsidR="0093517C" w:rsidRPr="008F0D2F">
        <w:rPr>
          <w:i/>
        </w:rPr>
        <w:t>performative</w:t>
      </w:r>
      <w:r w:rsidR="00706FF3">
        <w:rPr>
          <w:i/>
        </w:rPr>
        <w:t xml:space="preserve"> digital</w:t>
      </w:r>
      <w:r w:rsidR="0093517C" w:rsidRPr="008F0D2F">
        <w:rPr>
          <w:i/>
        </w:rPr>
        <w:t xml:space="preserve"> expert</w:t>
      </w:r>
      <w:r>
        <w:rPr>
          <w:i/>
        </w:rPr>
        <w:t xml:space="preserve"> </w:t>
      </w:r>
      <w:r>
        <w:t>[P.D.E.]</w:t>
      </w:r>
      <w:r w:rsidR="004E526E">
        <w:t>. The performative expert is</w:t>
      </w:r>
      <w:r w:rsidR="00DB1092" w:rsidRPr="008F0D2F">
        <w:t xml:space="preserve"> a concept borrowed from American Ethicist Bruce D. Weinstein</w:t>
      </w:r>
      <w:r w:rsidR="00466F53" w:rsidRPr="008F0D2F">
        <w:t>.</w:t>
      </w:r>
      <w:r w:rsidR="00E93A34" w:rsidRPr="008F0D2F">
        <w:t xml:space="preserve"> </w:t>
      </w:r>
      <w:r w:rsidR="0099330B" w:rsidRPr="008F0D2F">
        <w:t>Weinstein</w:t>
      </w:r>
      <w:r w:rsidR="00FD03EA">
        <w:t xml:space="preserve"> makes a distinction between two kinds of expertise:</w:t>
      </w:r>
      <w:r w:rsidR="0099330B" w:rsidRPr="008F0D2F">
        <w:t xml:space="preserve"> “Epistemic expertise is the capacity to provide strong justifications for a range of propositions in a domain, while </w:t>
      </w:r>
      <w:r w:rsidR="0093517C" w:rsidRPr="008F0D2F">
        <w:t>performative expert</w:t>
      </w:r>
      <w:r w:rsidR="0099330B" w:rsidRPr="008F0D2F">
        <w:t xml:space="preserve">ise is the capacity to perform a skill well according to the rules and virtues of a practice” </w:t>
      </w:r>
      <w:r w:rsidR="0099330B" w:rsidRPr="008F0D2F">
        <w:fldChar w:fldCharType="begin" w:fldLock="1"/>
      </w:r>
      <w:r w:rsidR="00940678" w:rsidRPr="008F0D2F">
        <w:instrText>ADDIN CSL_CITATION {"citationItems":[{"id":"ITEM-1","itemData":{"abstract":"Experts play an important role in society, but there has been little investigation about the nature of expertise. I argue that there are two kinds of experts: those whose expertise is a function of what they know (epistemic expertise), or what they do (performative expertise). Epistemic expertise is the capacity to provide strong justifications for a range of propositions in a domain, while performative expertise is the capacity to perform a skill well according to the rules and virtues of a practice. Both epistemic and performative experts may legitimately disagree with orte another, and the two senses are conceptually and logically distinct.","author":[{"dropping-particle":"","family":"Weinstein","given":"Bruce D.","non-dropping-particle":"","parse-names":false,"suffix":""}],"container-title":"Theoretical Medicine","id":"ITEM-1","issue":"1","issued":{"date-parts":[["1993"]]},"page":"57-73","title":"What is an expert?","type":"article-journal","volume":"14"},"uris":["http://www.mendeley.com/documents/?uuid=12caddf5-beb6-4e84-9f48-4f5f7207f40b"]}],"mendeley":{"formattedCitation":"(Weinstein, 1993)","plainTextFormattedCitation":"(Weinstein, 1993)","previouslyFormattedCitation":"(Weinstein, 1993)"},"properties":{"noteIndex":0},"schema":"https://github.com/citation-style-language/schema/raw/master/csl-citation.json"}</w:instrText>
      </w:r>
      <w:r w:rsidR="0099330B" w:rsidRPr="008F0D2F">
        <w:fldChar w:fldCharType="separate"/>
      </w:r>
      <w:r w:rsidR="00070326" w:rsidRPr="008F0D2F">
        <w:rPr>
          <w:noProof/>
        </w:rPr>
        <w:t>(Weinstein, 1993)</w:t>
      </w:r>
      <w:r w:rsidR="0099330B" w:rsidRPr="008F0D2F">
        <w:fldChar w:fldCharType="end"/>
      </w:r>
      <w:r w:rsidR="0099330B" w:rsidRPr="008F0D2F">
        <w:t xml:space="preserve">. </w:t>
      </w:r>
      <w:r w:rsidR="00E93A34" w:rsidRPr="008F0D2F">
        <w:t>We know these algorithms are spe</w:t>
      </w:r>
      <w:r w:rsidR="00466F53" w:rsidRPr="008F0D2F">
        <w:t>cialized towards a single topic in which they might be able to make</w:t>
      </w:r>
      <w:r w:rsidR="005344C6" w:rsidRPr="008F0D2F">
        <w:t xml:space="preserve"> better </w:t>
      </w:r>
      <w:r w:rsidR="002876C9" w:rsidRPr="008F0D2F">
        <w:t xml:space="preserve">practical </w:t>
      </w:r>
      <w:r w:rsidR="00DB1092" w:rsidRPr="008F0D2F">
        <w:t>decisions</w:t>
      </w:r>
      <w:r w:rsidR="0099330B" w:rsidRPr="008F0D2F">
        <w:t xml:space="preserve"> than everyone else</w:t>
      </w:r>
      <w:r w:rsidR="00DB1092" w:rsidRPr="008F0D2F">
        <w:t>, but they can’</w:t>
      </w:r>
      <w:r w:rsidR="0099330B" w:rsidRPr="008F0D2F">
        <w:t>t explain why</w:t>
      </w:r>
      <w:r w:rsidR="00255A3E" w:rsidRPr="008F0D2F">
        <w:t>.</w:t>
      </w:r>
      <w:r w:rsidR="00AF0676" w:rsidRPr="008F0D2F">
        <w:t xml:space="preserve"> They have no epistemic expertise, as they have no idea of the theory </w:t>
      </w:r>
      <w:r w:rsidR="000D5F62" w:rsidRPr="008F0D2F">
        <w:t>behind the decisions they make. B</w:t>
      </w:r>
      <w:r w:rsidR="00AF0676" w:rsidRPr="008F0D2F">
        <w:t>ut what they</w:t>
      </w:r>
      <w:r w:rsidR="008D05F0" w:rsidRPr="008F0D2F">
        <w:t xml:space="preserve"> do fit</w:t>
      </w:r>
      <w:r w:rsidR="00AF0676" w:rsidRPr="008F0D2F">
        <w:t xml:space="preserve"> very well with </w:t>
      </w:r>
      <w:r w:rsidR="008D05F0" w:rsidRPr="008F0D2F">
        <w:t xml:space="preserve">is </w:t>
      </w:r>
      <w:r w:rsidR="00AF0676" w:rsidRPr="008F0D2F">
        <w:t>the co</w:t>
      </w:r>
      <w:r w:rsidR="00FC6EA5" w:rsidRPr="008F0D2F">
        <w:t xml:space="preserve">ncept of </w:t>
      </w:r>
      <w:r w:rsidR="0093517C" w:rsidRPr="008F0D2F">
        <w:t>performative expertise</w:t>
      </w:r>
      <w:r w:rsidR="00FC6EA5" w:rsidRPr="008F0D2F">
        <w:t>:</w:t>
      </w:r>
      <w:r w:rsidR="00AF0676" w:rsidRPr="008F0D2F">
        <w:t xml:space="preserve"> </w:t>
      </w:r>
      <w:r w:rsidR="00FC6EA5" w:rsidRPr="008F0D2F">
        <w:t>a</w:t>
      </w:r>
      <w:r w:rsidR="00AF0676" w:rsidRPr="008F0D2F">
        <w:t>lgorithm</w:t>
      </w:r>
      <w:r w:rsidR="00FC6EA5" w:rsidRPr="008F0D2F">
        <w:t>s</w:t>
      </w:r>
      <w:r w:rsidR="00AF0676" w:rsidRPr="008F0D2F">
        <w:t xml:space="preserve"> learn by doing, by trying, b</w:t>
      </w:r>
      <w:r w:rsidR="00FC6EA5" w:rsidRPr="008F0D2F">
        <w:t>y making mistakes until they get</w:t>
      </w:r>
      <w:r w:rsidR="00AF0676" w:rsidRPr="008F0D2F">
        <w:t xml:space="preserve"> it right.</w:t>
      </w:r>
    </w:p>
    <w:p w14:paraId="7ABCE710" w14:textId="711B9846" w:rsidR="00706FF3" w:rsidRPr="008F0D2F" w:rsidRDefault="00B8053C" w:rsidP="00C94921">
      <w:pPr>
        <w:spacing w:after="0" w:line="360" w:lineRule="auto"/>
        <w:ind w:firstLine="708"/>
        <w:jc w:val="both"/>
      </w:pPr>
      <w:r>
        <w:t xml:space="preserve">Then what are the </w:t>
      </w:r>
      <w:r w:rsidR="00D7776D">
        <w:t xml:space="preserve">features of a P.D.E.? </w:t>
      </w:r>
      <w:r w:rsidR="000A7BE2">
        <w:t>I</w:t>
      </w:r>
      <w:r w:rsidR="00D7776D">
        <w:t>t is a digital expert that does not know why they make certain decisions (or will not share why), they make these decisions because an enormous amount</w:t>
      </w:r>
      <w:r w:rsidR="008272E0">
        <w:t xml:space="preserve"> of</w:t>
      </w:r>
      <w:r w:rsidR="00D7776D">
        <w:t xml:space="preserve"> experience has taught them that they work.</w:t>
      </w:r>
      <w:r w:rsidR="00B70623">
        <w:t xml:space="preserve"> Their opaqueness makes them difficult to oversee and their lack of (ethical) reasoning makes them unable to prevent things like bias by themselves. Their digital nature makes them precise and allows them to make very accurate decisions.</w:t>
      </w:r>
    </w:p>
    <w:p w14:paraId="5784F283" w14:textId="77777777" w:rsidR="00533308" w:rsidRPr="008F0D2F" w:rsidRDefault="00533308" w:rsidP="00C94921">
      <w:pPr>
        <w:spacing w:after="0" w:line="360" w:lineRule="auto"/>
        <w:jc w:val="both"/>
      </w:pPr>
    </w:p>
    <w:p w14:paraId="5513204F" w14:textId="77777777" w:rsidR="00AE2F7C" w:rsidRPr="008F0D2F" w:rsidRDefault="00AE2F7C" w:rsidP="00C94921">
      <w:pPr>
        <w:spacing w:after="0" w:line="360" w:lineRule="auto"/>
        <w:jc w:val="both"/>
      </w:pPr>
    </w:p>
    <w:p w14:paraId="602B7AF9" w14:textId="77777777" w:rsidR="00FE55E5" w:rsidRPr="008F0D2F" w:rsidRDefault="00FE55E5" w:rsidP="00C94921">
      <w:pPr>
        <w:spacing w:after="0" w:line="360" w:lineRule="auto"/>
        <w:jc w:val="both"/>
      </w:pPr>
    </w:p>
    <w:p w14:paraId="686688B7" w14:textId="6EB52753" w:rsidR="001B63AB" w:rsidRPr="008F0D2F" w:rsidRDefault="001B63AB" w:rsidP="00C94921">
      <w:pPr>
        <w:spacing w:after="0" w:line="360" w:lineRule="auto"/>
        <w:jc w:val="both"/>
      </w:pPr>
    </w:p>
    <w:p w14:paraId="0A3978E6" w14:textId="77777777" w:rsidR="005256AD" w:rsidRPr="008F0D2F" w:rsidRDefault="005256AD" w:rsidP="00C94921">
      <w:pPr>
        <w:jc w:val="both"/>
      </w:pPr>
      <w:r w:rsidRPr="008F0D2F">
        <w:br w:type="page"/>
      </w:r>
    </w:p>
    <w:p w14:paraId="0A792006" w14:textId="77777777" w:rsidR="00DB1032" w:rsidRPr="008F0D2F" w:rsidRDefault="005256AD" w:rsidP="00C94921">
      <w:pPr>
        <w:pStyle w:val="Kop1"/>
        <w:jc w:val="both"/>
      </w:pPr>
      <w:bookmarkStart w:id="14" w:name="_Toc79951445"/>
      <w:r w:rsidRPr="008F0D2F">
        <w:lastRenderedPageBreak/>
        <w:t>Chapter 3: Walter Lippmann</w:t>
      </w:r>
      <w:bookmarkEnd w:id="14"/>
    </w:p>
    <w:p w14:paraId="1F7CCF1F" w14:textId="77777777" w:rsidR="00233615" w:rsidRPr="008F0D2F" w:rsidRDefault="00233615" w:rsidP="00C94921">
      <w:pPr>
        <w:jc w:val="both"/>
      </w:pPr>
    </w:p>
    <w:p w14:paraId="1222A4B1" w14:textId="45E50EF0" w:rsidR="00233615" w:rsidRPr="008F0D2F" w:rsidRDefault="00233615" w:rsidP="00C94921">
      <w:pPr>
        <w:pStyle w:val="Lijstalinea"/>
        <w:jc w:val="both"/>
        <w:rPr>
          <w:rStyle w:val="Subtielebenadrukking"/>
          <w:i w:val="0"/>
          <w:color w:val="808080" w:themeColor="background1" w:themeShade="80"/>
        </w:rPr>
      </w:pPr>
      <w:r w:rsidRPr="008F0D2F">
        <w:rPr>
          <w:rStyle w:val="Subtielebenadrukking"/>
          <w:color w:val="808080" w:themeColor="background1" w:themeShade="80"/>
        </w:rPr>
        <w:t xml:space="preserve">“For the real environment is altogether too big, too complex, and too fleeting for direct acquaintance. We are not equipped to deal with so much subtlety, so much variety, so many permutations and combinations. And although we have to act in that environment, we have to reconstruct it on a simpler </w:t>
      </w:r>
      <w:r w:rsidR="007A6358" w:rsidRPr="008F0D2F">
        <w:rPr>
          <w:rStyle w:val="Subtielebenadrukking"/>
          <w:color w:val="808080" w:themeColor="background1" w:themeShade="80"/>
        </w:rPr>
        <w:t xml:space="preserve">model before we can manage it.” </w:t>
      </w:r>
      <w:r w:rsidR="007A6358" w:rsidRPr="008F0D2F">
        <w:rPr>
          <w:rStyle w:val="Subtielebenadrukking"/>
          <w:color w:val="808080" w:themeColor="background1" w:themeShade="80"/>
        </w:rPr>
        <w:fldChar w:fldCharType="begin" w:fldLock="1"/>
      </w:r>
      <w:r w:rsidR="00CE7BA5">
        <w:rPr>
          <w:rStyle w:val="Subtielebenadrukking"/>
          <w:color w:val="808080" w:themeColor="background1" w:themeShade="80"/>
        </w:rPr>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opinion","type":"book"},"locator":"16","uris":["http://www.mendeley.com/documents/?uuid=5f3ed9a6-c59c-43a3-a366-512536c64548"]}],"mendeley":{"formattedCitation":"(Lippmann, 1998, p. 16)","manualFormatting":"(Lippmann, 1922/1998, p. 16)","plainTextFormattedCitation":"(Lippmann, 1998, p. 16)","previouslyFormattedCitation":"(Lippmann, 1998, p. 16)"},"properties":{"noteIndex":0},"schema":"https://github.com/citation-style-language/schema/raw/master/csl-citation.json"}</w:instrText>
      </w:r>
      <w:r w:rsidR="007A6358" w:rsidRPr="008F0D2F">
        <w:rPr>
          <w:rStyle w:val="Subtielebenadrukking"/>
          <w:color w:val="808080" w:themeColor="background1" w:themeShade="80"/>
        </w:rPr>
        <w:fldChar w:fldCharType="separate"/>
      </w:r>
      <w:r w:rsidR="007A6358" w:rsidRPr="008F0D2F">
        <w:rPr>
          <w:rStyle w:val="Subtielebenadrukking"/>
          <w:i w:val="0"/>
          <w:noProof/>
          <w:color w:val="808080" w:themeColor="background1" w:themeShade="80"/>
        </w:rPr>
        <w:t>(</w:t>
      </w:r>
      <w:r w:rsidR="009324F1">
        <w:rPr>
          <w:rStyle w:val="Subtielebenadrukking"/>
          <w:i w:val="0"/>
          <w:noProof/>
          <w:color w:val="808080" w:themeColor="background1" w:themeShade="80"/>
        </w:rPr>
        <w:t>Lippmann, 1922/1998</w:t>
      </w:r>
      <w:r w:rsidR="007A6358" w:rsidRPr="008F0D2F">
        <w:rPr>
          <w:rStyle w:val="Subtielebenadrukking"/>
          <w:i w:val="0"/>
          <w:noProof/>
          <w:color w:val="808080" w:themeColor="background1" w:themeShade="80"/>
        </w:rPr>
        <w:t>, p. 16)</w:t>
      </w:r>
      <w:r w:rsidR="007A6358" w:rsidRPr="008F0D2F">
        <w:rPr>
          <w:rStyle w:val="Subtielebenadrukking"/>
          <w:color w:val="808080" w:themeColor="background1" w:themeShade="80"/>
        </w:rPr>
        <w:fldChar w:fldCharType="end"/>
      </w:r>
    </w:p>
    <w:p w14:paraId="3AAB149A" w14:textId="77777777" w:rsidR="002B68E7" w:rsidRPr="008F0D2F" w:rsidRDefault="002B68E7" w:rsidP="00C94921">
      <w:pPr>
        <w:pStyle w:val="Geenafstand"/>
        <w:spacing w:line="360" w:lineRule="auto"/>
        <w:jc w:val="both"/>
      </w:pPr>
    </w:p>
    <w:p w14:paraId="6B2A51EE" w14:textId="77777777" w:rsidR="006801BC" w:rsidRPr="008F0D2F" w:rsidRDefault="00233615" w:rsidP="00C94921">
      <w:pPr>
        <w:pStyle w:val="Geenafstand"/>
        <w:spacing w:line="360" w:lineRule="auto"/>
        <w:jc w:val="both"/>
      </w:pPr>
      <w:r w:rsidRPr="008F0D2F">
        <w:t xml:space="preserve">Born to German-Jewish parents on the Upper East Side of New York on September 23, 1889, Walter Lippmann would become one of the most famous and influential political commentators and journalists of his time. In his career of over 60 years he co-founded the still running political magazine </w:t>
      </w:r>
      <w:r w:rsidRPr="008F0D2F">
        <w:rPr>
          <w:i/>
        </w:rPr>
        <w:t>The New Republic</w:t>
      </w:r>
      <w:r w:rsidRPr="008F0D2F">
        <w:t>, popularized the current use of the term “The Cold War” and the current use of “stereotype” (as we will see later), won two Pulitzer prizes</w:t>
      </w:r>
      <w:r w:rsidR="002227A2" w:rsidRPr="008F0D2F">
        <w:t>,</w:t>
      </w:r>
      <w:r w:rsidR="00417659" w:rsidRPr="008F0D2F">
        <w:t xml:space="preserve"> received the Presidential Medal of Freedom</w:t>
      </w:r>
      <w:r w:rsidRPr="008F0D2F">
        <w:t xml:space="preserve"> and was an advisor for Woodrow Wilson during the peace negotiations of World War I</w:t>
      </w:r>
      <w:r w:rsidR="00816C55" w:rsidRPr="008F0D2F">
        <w:t xml:space="preserve"> </w:t>
      </w:r>
      <w:r w:rsidR="00816C55" w:rsidRPr="008F0D2F">
        <w:fldChar w:fldCharType="begin" w:fldLock="1"/>
      </w:r>
      <w:r w:rsidR="00DC5657" w:rsidRPr="008F0D2F">
        <w:instrText>ADDIN CSL_CITATION {"citationItems":[{"id":"ITEM-1","itemData":{"ISBN":"0-316-81190-4","abstract":"TBD","author":[{"dropping-particle":"","family":"Steel","given":"Ronald","non-dropping-particle":"","parse-names":false,"suffix":""}],"container-title":"Walter Lippmann and the American Century","id":"ITEM-1","issued":{"date-parts":[["1980"]]},"publisher":"Atlantic Monthly Press","title":"Walter Lippmann and the American century","type":"book"},"uris":["http://www.mendeley.com/documents/?uuid=ca166598-0bf0-3793-9e5a-b5ec58f3a464"]}],"mendeley":{"formattedCitation":"(Steel, 1980)","plainTextFormattedCitation":"(Steel, 1980)","previouslyFormattedCitation":"(Steel, 1980)"},"properties":{"noteIndex":0},"schema":"https://github.com/citation-style-language/schema/raw/master/csl-citation.json"}</w:instrText>
      </w:r>
      <w:r w:rsidR="00816C55" w:rsidRPr="008F0D2F">
        <w:fldChar w:fldCharType="separate"/>
      </w:r>
      <w:r w:rsidR="00816C55" w:rsidRPr="008F0D2F">
        <w:rPr>
          <w:noProof/>
        </w:rPr>
        <w:t>(Steel, 1980)</w:t>
      </w:r>
      <w:r w:rsidR="00816C55" w:rsidRPr="008F0D2F">
        <w:fldChar w:fldCharType="end"/>
      </w:r>
      <w:r w:rsidRPr="008F0D2F">
        <w:t xml:space="preserve">. Besides this he wrote more than twenty books, mostly about the media, democracy and foreign politics. Two of these books, the 1922 </w:t>
      </w:r>
      <w:r w:rsidRPr="008F0D2F">
        <w:rPr>
          <w:i/>
        </w:rPr>
        <w:t>Public Opinion</w:t>
      </w:r>
      <w:r w:rsidRPr="008F0D2F">
        <w:t xml:space="preserve"> and the 1925 </w:t>
      </w:r>
      <w:r w:rsidRPr="008F0D2F">
        <w:rPr>
          <w:i/>
        </w:rPr>
        <w:t>The Phantom Public</w:t>
      </w:r>
      <w:r w:rsidRPr="008F0D2F">
        <w:t>, about the (extend of the) public’s role in decision-making, have proven to</w:t>
      </w:r>
      <w:r w:rsidR="008B6440" w:rsidRPr="008F0D2F">
        <w:t xml:space="preserve"> be his most influential works.</w:t>
      </w:r>
      <w:r w:rsidR="00192450" w:rsidRPr="008F0D2F">
        <w:t xml:space="preserve"> But the debate between</w:t>
      </w:r>
      <w:r w:rsidR="008B6440" w:rsidRPr="008F0D2F">
        <w:t xml:space="preserve"> </w:t>
      </w:r>
      <w:r w:rsidR="005D6356" w:rsidRPr="008F0D2F">
        <w:t xml:space="preserve">Lippmann and Dewey is not just a debate about democracy, it is also about knowledge generation, what a </w:t>
      </w:r>
      <w:r w:rsidR="00BF6460" w:rsidRPr="008F0D2F">
        <w:t>public</w:t>
      </w:r>
      <w:r w:rsidR="00214312" w:rsidRPr="008F0D2F">
        <w:t xml:space="preserve"> is and how it is shaped</w:t>
      </w:r>
      <w:r w:rsidR="005D6356" w:rsidRPr="008F0D2F">
        <w:t>, and the applicability of old ideas</w:t>
      </w:r>
      <w:r w:rsidR="00BF6460" w:rsidRPr="008F0D2F">
        <w:t xml:space="preserve"> in a new </w:t>
      </w:r>
      <w:r w:rsidR="00662C79" w:rsidRPr="008F0D2F">
        <w:t>time</w:t>
      </w:r>
      <w:r w:rsidR="005D6356" w:rsidRPr="008F0D2F">
        <w:t>.</w:t>
      </w:r>
      <w:r w:rsidR="002D72A5" w:rsidRPr="008F0D2F">
        <w:t xml:space="preserve"> </w:t>
      </w:r>
      <w:r w:rsidR="007A6358" w:rsidRPr="008F0D2F">
        <w:t xml:space="preserve">Lippmann’s </w:t>
      </w:r>
      <w:r w:rsidR="00845FB9" w:rsidRPr="008F0D2F">
        <w:t>outlook for the role of the public in democracy is rather bleak. While he wants to make this role as large as possible, he argues that very little is possible if we want to keep a properly running</w:t>
      </w:r>
      <w:r w:rsidR="00920176" w:rsidRPr="008F0D2F">
        <w:t xml:space="preserve"> modern</w:t>
      </w:r>
      <w:r w:rsidR="00845FB9" w:rsidRPr="008F0D2F">
        <w:t xml:space="preserve"> so</w:t>
      </w:r>
      <w:r w:rsidR="00920176" w:rsidRPr="008F0D2F">
        <w:t>ciety.</w:t>
      </w:r>
      <w:r w:rsidR="00581E65" w:rsidRPr="008F0D2F">
        <w:t xml:space="preserve"> </w:t>
      </w:r>
      <w:r w:rsidR="00FD587B" w:rsidRPr="008F0D2F">
        <w:t>What results is (with some very small exceptions) a technocracy.</w:t>
      </w:r>
      <w:r w:rsidR="00234388" w:rsidRPr="008F0D2F">
        <w:t xml:space="preserve"> While Lippmann’s solutions are not always the most convincing</w:t>
      </w:r>
      <w:r w:rsidR="005660B0" w:rsidRPr="008F0D2F">
        <w:t xml:space="preserve">, </w:t>
      </w:r>
      <w:r w:rsidR="00234388" w:rsidRPr="008F0D2F">
        <w:t xml:space="preserve">his critique of modern democracy remains one of the </w:t>
      </w:r>
      <w:r w:rsidR="008E221D" w:rsidRPr="008F0D2F">
        <w:t xml:space="preserve">most thorough and </w:t>
      </w:r>
      <w:r w:rsidR="00CF6114" w:rsidRPr="008F0D2F">
        <w:t>many of the themes have been picked up and were built upon by later thinkers</w:t>
      </w:r>
      <w:r w:rsidR="00CE653E" w:rsidRPr="008F0D2F">
        <w:t xml:space="preserve"> such as Edward Herman and Noam Chomsky</w:t>
      </w:r>
      <w:r w:rsidR="00CF6114" w:rsidRPr="008F0D2F">
        <w:t>.</w:t>
      </w:r>
    </w:p>
    <w:p w14:paraId="1D756CAC" w14:textId="5E160578" w:rsidR="00BF6460" w:rsidRPr="008F0D2F" w:rsidRDefault="006801BC" w:rsidP="00C94921">
      <w:pPr>
        <w:pStyle w:val="Geenafstand"/>
        <w:spacing w:line="360" w:lineRule="auto"/>
        <w:ind w:firstLine="708"/>
        <w:jc w:val="both"/>
      </w:pPr>
      <w:r w:rsidRPr="008F0D2F">
        <w:t xml:space="preserve">What is important to keep in mind when reading this chapter is that Lippmann was a liberal thinker that saw government as an administrative problem that needed to be solved </w:t>
      </w:r>
      <w:r w:rsidRPr="008F0D2F">
        <w:fldChar w:fldCharType="begin" w:fldLock="1"/>
      </w:r>
      <w:r w:rsidRPr="008F0D2F">
        <w:instrText>ADDIN CSL_CITATION {"citationItems":[{"id":"ITEM-1","itemData":{"DOI":"10.1177/152263799900100103","ISSN":"21614342","author":[{"dropping-particle":"","family":"Bybee","given":"Carl","non-dropping-particle":"","parse-names":false,"suffix":""}],"container-title":"Journalism and Communication Monographs","id":"ITEM-1","issue":"1","issued":{"date-parts":[["1999"]]},"page":"28-66","title":"Can democracy survive in the post-factual age?: A return to the Lippmann-Dewey debate about the politics of news","type":"article-journal","volume":"1"},"uris":["http://www.mendeley.com/documents/?uuid=1fa86b62-cdd0-4fd8-bfff-afdad2dff72a"]}],"mendeley":{"formattedCitation":"(Bybee, 1999)","plainTextFormattedCitation":"(Bybee, 1999)","previouslyFormattedCitation":"(Bybee, 1999)"},"properties":{"noteIndex":0},"schema":"https://github.com/citation-style-language/schema/raw/master/csl-citation.json"}</w:instrText>
      </w:r>
      <w:r w:rsidRPr="008F0D2F">
        <w:fldChar w:fldCharType="separate"/>
      </w:r>
      <w:r w:rsidRPr="008F0D2F">
        <w:rPr>
          <w:noProof/>
        </w:rPr>
        <w:t>(Bybee, 1999)</w:t>
      </w:r>
      <w:r w:rsidRPr="008F0D2F">
        <w:fldChar w:fldCharType="end"/>
      </w:r>
      <w:r w:rsidRPr="008F0D2F">
        <w:t xml:space="preserve">. </w:t>
      </w:r>
      <w:r w:rsidR="00940678" w:rsidRPr="008F0D2F">
        <w:t>Lippmann was of the strong conviction that the state should be a minimal one</w:t>
      </w:r>
      <w:r w:rsidR="00D82258" w:rsidRPr="008F0D2F">
        <w:t xml:space="preserve"> and not necessarily try to fix things by coercion. He called the latter the idea of the providential state, it was “…the dogma which all the prevailing dogmas presuppose” </w:t>
      </w:r>
      <w:r w:rsidR="00940678" w:rsidRPr="008F0D2F">
        <w:t xml:space="preserve"> </w:t>
      </w:r>
      <w:r w:rsidR="00940678" w:rsidRPr="008F0D2F">
        <w:fldChar w:fldCharType="begin" w:fldLock="1"/>
      </w:r>
      <w:r w:rsidR="00100A79">
        <w:instrText>ADDIN CSL_CITATION {"citationItems":[{"id":"ITEM-1","itemData":{"ISBN":"978-0-7658-0804-2","author":[{"dropping-particle":"","family":"Lippmann","given":"Walter","non-dropping-particle":"","parse-names":false,"suffix":""}],"id":"ITEM-1","issued":{"date-parts":[["2017"]]},"note":"Original work published 1937","publisher":"Routledge","title":"The good society","type":"book"},"locator":"4","uris":["http://www.mendeley.com/documents/?uuid=69caf699-56a3-4ac4-aac9-8a7938f286da"]}],"mendeley":{"formattedCitation":"(Lippmann, 2017, p. 4)","manualFormatting":"(Lippmann, 1937/2017, p. 4)","plainTextFormattedCitation":"(Lippmann, 2017, p. 4)","previouslyFormattedCitation":"(Lippmann, 2017, p. 4)"},"properties":{"noteIndex":0},"schema":"https://github.com/citation-style-language/schema/raw/master/csl-citation.json"}</w:instrText>
      </w:r>
      <w:r w:rsidR="00940678" w:rsidRPr="008F0D2F">
        <w:fldChar w:fldCharType="separate"/>
      </w:r>
      <w:r w:rsidR="00D82258" w:rsidRPr="008F0D2F">
        <w:rPr>
          <w:noProof/>
        </w:rPr>
        <w:t xml:space="preserve">(Lippmann, </w:t>
      </w:r>
      <w:r w:rsidR="00100A79">
        <w:rPr>
          <w:noProof/>
        </w:rPr>
        <w:t>1937/</w:t>
      </w:r>
      <w:r w:rsidR="00D82258" w:rsidRPr="008F0D2F">
        <w:rPr>
          <w:noProof/>
        </w:rPr>
        <w:t>2017, p. 4)</w:t>
      </w:r>
      <w:r w:rsidR="00940678" w:rsidRPr="008F0D2F">
        <w:fldChar w:fldCharType="end"/>
      </w:r>
      <w:r w:rsidR="00D82258" w:rsidRPr="008F0D2F">
        <w:t>.</w:t>
      </w:r>
      <w:r w:rsidR="00814D92" w:rsidRPr="008F0D2F">
        <w:t xml:space="preserve"> The goal of government should instead be to solve a minimal set of issues as efficiently as possible, so that the citizens could continue pursuing their individual </w:t>
      </w:r>
      <w:r w:rsidR="00A364DB" w:rsidRPr="008F0D2F">
        <w:t>needs and desires: a</w:t>
      </w:r>
      <w:r w:rsidR="00B20241" w:rsidRPr="008F0D2F">
        <w:t xml:space="preserve"> so-called</w:t>
      </w:r>
      <w:r w:rsidR="00A364DB" w:rsidRPr="008F0D2F">
        <w:t xml:space="preserve"> night-watchman state.</w:t>
      </w:r>
    </w:p>
    <w:p w14:paraId="32FBC6E4" w14:textId="69401160" w:rsidR="005F495D" w:rsidRPr="008F0D2F" w:rsidRDefault="00014ED7" w:rsidP="00C94921">
      <w:pPr>
        <w:pStyle w:val="Geenafstand"/>
        <w:spacing w:line="360" w:lineRule="auto"/>
        <w:ind w:firstLine="708"/>
        <w:jc w:val="both"/>
      </w:pPr>
      <w:r w:rsidRPr="008F0D2F">
        <w:t>The rest of this</w:t>
      </w:r>
      <w:r w:rsidR="006360CF" w:rsidRPr="008F0D2F">
        <w:t xml:space="preserve"> chapter </w:t>
      </w:r>
      <w:r w:rsidR="00F16CB4" w:rsidRPr="008F0D2F">
        <w:t>explores Lippmann’s work</w:t>
      </w:r>
      <w:r w:rsidR="00927F0D" w:rsidRPr="008F0D2F">
        <w:t xml:space="preserve"> on democracy</w:t>
      </w:r>
      <w:r w:rsidR="000F1040" w:rsidRPr="008F0D2F">
        <w:t>, i</w:t>
      </w:r>
      <w:r w:rsidR="00C6278D" w:rsidRPr="008F0D2F">
        <w:t>t</w:t>
      </w:r>
      <w:r w:rsidR="00455FAF" w:rsidRPr="008F0D2F">
        <w:t xml:space="preserve"> is structured into </w:t>
      </w:r>
      <w:r w:rsidR="001F0D7B" w:rsidRPr="008F0D2F">
        <w:t>three</w:t>
      </w:r>
      <w:r w:rsidR="00455FAF" w:rsidRPr="008F0D2F">
        <w:t xml:space="preserve"> parts:</w:t>
      </w:r>
      <w:r w:rsidR="001F0D7B" w:rsidRPr="008F0D2F">
        <w:t xml:space="preserve"> the first concerns t</w:t>
      </w:r>
      <w:r w:rsidR="00455FAF" w:rsidRPr="008F0D2F">
        <w:t xml:space="preserve">he problem of knowledge,  </w:t>
      </w:r>
      <w:r w:rsidR="00233615" w:rsidRPr="008F0D2F">
        <w:t>explaining his concepts of pseu</w:t>
      </w:r>
      <w:r w:rsidR="001F0D7B" w:rsidRPr="008F0D2F">
        <w:t>do environments and stereotypes;</w:t>
      </w:r>
      <w:r w:rsidR="00233615" w:rsidRPr="008F0D2F">
        <w:t xml:space="preserve"> </w:t>
      </w:r>
      <w:r w:rsidR="001F0D7B" w:rsidRPr="008F0D2F">
        <w:t xml:space="preserve">the second part concerns the effect of these conclusions on democratic governance and describes Lippmann’s </w:t>
      </w:r>
      <w:r w:rsidR="00233615" w:rsidRPr="008F0D2F">
        <w:t xml:space="preserve">critique of democratic governance based on </w:t>
      </w:r>
      <w:r w:rsidR="001F0D7B" w:rsidRPr="008F0D2F">
        <w:t>public opinion;</w:t>
      </w:r>
      <w:r w:rsidR="00455FAF" w:rsidRPr="008F0D2F">
        <w:t xml:space="preserve"> </w:t>
      </w:r>
      <w:r w:rsidR="001F0D7B" w:rsidRPr="008F0D2F">
        <w:t xml:space="preserve">the third part is </w:t>
      </w:r>
      <w:r w:rsidR="001F0D7B" w:rsidRPr="008F0D2F">
        <w:lastRenderedPageBreak/>
        <w:t>about the new, technocratic society that Lippmann proposes and the role that e</w:t>
      </w:r>
      <w:r w:rsidR="00455FAF" w:rsidRPr="008F0D2F">
        <w:t>xperts and the public</w:t>
      </w:r>
      <w:r w:rsidR="001F0D7B" w:rsidRPr="008F0D2F">
        <w:t xml:space="preserve"> can play in this.</w:t>
      </w:r>
    </w:p>
    <w:p w14:paraId="021994F4" w14:textId="64A9A283" w:rsidR="00233615" w:rsidRPr="008F0D2F" w:rsidRDefault="00233615" w:rsidP="00C94921">
      <w:pPr>
        <w:pStyle w:val="Geenafstand"/>
        <w:spacing w:line="360" w:lineRule="auto"/>
        <w:jc w:val="both"/>
      </w:pPr>
    </w:p>
    <w:p w14:paraId="51132E1E" w14:textId="3A7A31DD" w:rsidR="00180751" w:rsidRPr="008F0D2F" w:rsidRDefault="00D4171F" w:rsidP="00C94921">
      <w:pPr>
        <w:pStyle w:val="Kop2"/>
        <w:spacing w:line="360" w:lineRule="auto"/>
        <w:jc w:val="both"/>
      </w:pPr>
      <w:bookmarkStart w:id="15" w:name="_Toc79951446"/>
      <w:r w:rsidRPr="008F0D2F">
        <w:t xml:space="preserve">3.1 </w:t>
      </w:r>
      <w:r w:rsidR="00180751" w:rsidRPr="008F0D2F">
        <w:t>The problem of knowledge</w:t>
      </w:r>
      <w:r w:rsidR="00872566" w:rsidRPr="008F0D2F">
        <w:t xml:space="preserve"> and </w:t>
      </w:r>
      <w:r w:rsidR="001869BD" w:rsidRPr="008F0D2F">
        <w:t>the public</w:t>
      </w:r>
      <w:bookmarkEnd w:id="15"/>
    </w:p>
    <w:p w14:paraId="2C671BC9" w14:textId="5D527B03" w:rsidR="00B2499E" w:rsidRPr="008F0D2F" w:rsidRDefault="00817239" w:rsidP="00C94921">
      <w:pPr>
        <w:pStyle w:val="Geenafstand"/>
        <w:spacing w:line="360" w:lineRule="auto"/>
        <w:ind w:firstLine="708"/>
        <w:jc w:val="both"/>
        <w:rPr>
          <w:rFonts w:asciiTheme="majorHAnsi" w:eastAsiaTheme="majorEastAsia" w:hAnsiTheme="majorHAnsi" w:cstheme="majorBidi"/>
          <w:color w:val="2E74B5" w:themeColor="accent1" w:themeShade="BF"/>
          <w:sz w:val="26"/>
          <w:szCs w:val="26"/>
        </w:rPr>
      </w:pPr>
      <w:r w:rsidRPr="008F0D2F">
        <w:t xml:space="preserve">Lippmann starts his book with a tale from an ocean island in 1914 </w:t>
      </w:r>
      <w:r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opinion","type":"book"},"locator":"3","uris":["http://www.mendeley.com/documents/?uuid=5f3ed9a6-c59c-43a3-a366-512536c64548"]}],"mendeley":{"formattedCitation":"(Lippmann, 1998, p. 3)","manualFormatting":"(Lippmann, 1922/1998, p. 3)","plainTextFormattedCitation":"(Lippmann, 1998, p. 3)","previouslyFormattedCitation":"(Lippmann, 1998, p. 3)"},"properties":{"noteIndex":0},"schema":"https://github.com/citation-style-language/schema/raw/master/csl-citation.json"}</w:instrText>
      </w:r>
      <w:r w:rsidRPr="008F0D2F">
        <w:fldChar w:fldCharType="separate"/>
      </w:r>
      <w:r w:rsidRPr="008F0D2F">
        <w:rPr>
          <w:noProof/>
        </w:rPr>
        <w:t>(</w:t>
      </w:r>
      <w:r w:rsidR="009324F1">
        <w:rPr>
          <w:noProof/>
        </w:rPr>
        <w:t>Lippmann, 1922/1998</w:t>
      </w:r>
      <w:r w:rsidRPr="008F0D2F">
        <w:rPr>
          <w:noProof/>
        </w:rPr>
        <w:t>, p. 3)</w:t>
      </w:r>
      <w:r w:rsidRPr="008F0D2F">
        <w:fldChar w:fldCharType="end"/>
      </w:r>
      <w:r w:rsidRPr="008F0D2F">
        <w:t xml:space="preserve">. On this island some Englishmen, Frenchmen and Germans live together in a colony. Every two months a boat stops by with supplies and news from the outside world, which they will have to make due with until the next one arrives. So when the next boat moors, the islanders flock to the boat to hear about the news they have been speculating on for the last two months. </w:t>
      </w:r>
      <w:r w:rsidR="00FF1252" w:rsidRPr="008F0D2F">
        <w:t>Except</w:t>
      </w:r>
      <w:r w:rsidRPr="008F0D2F">
        <w:t xml:space="preserve"> this time they hear that the Englishmen and the Frenchmen have been at war with the Germans for the last six weeks. For these past six weeks they had been their neighbors’ enemies without even realizing it.</w:t>
      </w:r>
    </w:p>
    <w:p w14:paraId="760268EE" w14:textId="04ECFBE0" w:rsidR="00817239" w:rsidRPr="008F0D2F" w:rsidRDefault="00B2499E" w:rsidP="00C94921">
      <w:pPr>
        <w:pStyle w:val="Geenafstand"/>
        <w:spacing w:line="360" w:lineRule="auto"/>
        <w:ind w:firstLine="708"/>
        <w:jc w:val="both"/>
      </w:pPr>
      <w:r w:rsidRPr="008F0D2F">
        <w:t>The</w:t>
      </w:r>
      <w:r w:rsidR="00817239" w:rsidRPr="008F0D2F">
        <w:t xml:space="preserve"> </w:t>
      </w:r>
      <w:r w:rsidRPr="008F0D2F">
        <w:t>problem of the islanders</w:t>
      </w:r>
      <w:r w:rsidR="00817239" w:rsidRPr="008F0D2F">
        <w:t xml:space="preserve"> characterizes the problem that Lippmann sees for </w:t>
      </w:r>
      <w:r w:rsidRPr="008F0D2F">
        <w:t>the public in a democracy</w:t>
      </w:r>
      <w:r w:rsidR="00C87BA6" w:rsidRPr="008F0D2F">
        <w:t xml:space="preserve">: they inevitably have an enormous lack of knowledge. </w:t>
      </w:r>
      <w:r w:rsidR="00074B3A" w:rsidRPr="008F0D2F">
        <w:t>The p</w:t>
      </w:r>
      <w:r w:rsidR="00817239" w:rsidRPr="008F0D2F">
        <w:t>eople do not and cannot know everything they need to know about their society to ma</w:t>
      </w:r>
      <w:r w:rsidR="00972331" w:rsidRPr="008F0D2F">
        <w:t>ke the proper decisions. In the</w:t>
      </w:r>
      <w:r w:rsidR="00817239" w:rsidRPr="008F0D2F">
        <w:t xml:space="preserve"> case</w:t>
      </w:r>
      <w:r w:rsidR="00972331" w:rsidRPr="008F0D2F">
        <w:t xml:space="preserve"> of the islanders</w:t>
      </w:r>
      <w:r w:rsidR="00817239" w:rsidRPr="008F0D2F">
        <w:t xml:space="preserve"> so much so that they don’t eve</w:t>
      </w:r>
      <w:r w:rsidR="00D44690" w:rsidRPr="008F0D2F">
        <w:t xml:space="preserve">n know that they are at war. Of </w:t>
      </w:r>
      <w:r w:rsidR="00817239" w:rsidRPr="008F0D2F">
        <w:t xml:space="preserve">course the example of the island seems extreme: current-day citizens are not </w:t>
      </w:r>
      <w:r w:rsidR="000A7BE2">
        <w:t>isolated from society in such a</w:t>
      </w:r>
      <w:r w:rsidR="00817239" w:rsidRPr="008F0D2F">
        <w:t xml:space="preserve"> complete way and through the internet we can get news from all over the world within milliseconds. But even though Lippmann passed away in 1974, just before the internet was rolled out, he would likely still argue that citizens, even those that are interested and well educated, are in a similar position to the island-dwellers regarding our knowledge of the world. For the following reasons:</w:t>
      </w:r>
    </w:p>
    <w:p w14:paraId="4BA8B2C6" w14:textId="6D15EC6C" w:rsidR="005742FD" w:rsidRPr="008F0D2F" w:rsidRDefault="00817239" w:rsidP="00C94921">
      <w:pPr>
        <w:pStyle w:val="Geenafstand"/>
        <w:spacing w:line="360" w:lineRule="auto"/>
        <w:ind w:firstLine="708"/>
        <w:jc w:val="both"/>
      </w:pPr>
      <w:r w:rsidRPr="008F0D2F">
        <w:t xml:space="preserve"> Like for the island-dwellers, the wor</w:t>
      </w:r>
      <w:r w:rsidR="00274A61" w:rsidRPr="008F0D2F">
        <w:t>ld is too complex and big for any human</w:t>
      </w:r>
      <w:r w:rsidRPr="008F0D2F">
        <w:t xml:space="preserve"> to know</w:t>
      </w:r>
      <w:r w:rsidR="00F2203E" w:rsidRPr="008F0D2F">
        <w:t xml:space="preserve"> or learn</w:t>
      </w:r>
      <w:r w:rsidR="00274A61" w:rsidRPr="008F0D2F">
        <w:t xml:space="preserve"> by itself</w:t>
      </w:r>
      <w:r w:rsidRPr="008F0D2F">
        <w:t>, we</w:t>
      </w:r>
      <w:r w:rsidR="000C0223" w:rsidRPr="008F0D2F">
        <w:t xml:space="preserve"> simply</w:t>
      </w:r>
      <w:r w:rsidRPr="008F0D2F">
        <w:t xml:space="preserve"> cannot be everywhere at the same time. We have to construct a simpler model of the world for ourselves, one that we can work with. Lippmann calls these models </w:t>
      </w:r>
      <w:r w:rsidRPr="008F0D2F">
        <w:rPr>
          <w:i/>
        </w:rPr>
        <w:t>pseudo environments</w:t>
      </w:r>
      <w:r w:rsidR="00A47A4D" w:rsidRPr="008F0D2F">
        <w:t xml:space="preserve"> and</w:t>
      </w:r>
      <w:r w:rsidRPr="008F0D2F">
        <w:t xml:space="preserve"> we insert them between ourselves and the real environment</w:t>
      </w:r>
      <w:r w:rsidR="00761AB7" w:rsidRPr="008F0D2F">
        <w:t xml:space="preserve"> </w:t>
      </w:r>
      <w:r w:rsidR="00761AB7" w:rsidRPr="008F0D2F">
        <w:fldChar w:fldCharType="begin" w:fldLock="1"/>
      </w:r>
      <w:r w:rsidR="00761AB7" w:rsidRPr="008F0D2F">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opinion","type":"book"},"locator":"15","prefix":"1922/","suppress-author":1,"uris":["http://www.mendeley.com/documents/?uuid=5f3ed9a6-c59c-43a3-a366-512536c64548"]}],"mendeley":{"formattedCitation":"(1922/1998, p. 15)","plainTextFormattedCitation":"(1922/1998, p. 15)","previouslyFormattedCitation":"(1922/1998, p. 15)"},"properties":{"noteIndex":0},"schema":"https://github.com/citation-style-language/schema/raw/master/csl-citation.json"}</w:instrText>
      </w:r>
      <w:r w:rsidR="00761AB7" w:rsidRPr="008F0D2F">
        <w:fldChar w:fldCharType="separate"/>
      </w:r>
      <w:r w:rsidR="00761AB7" w:rsidRPr="008F0D2F">
        <w:rPr>
          <w:noProof/>
        </w:rPr>
        <w:t>(1922/1998, p. 15)</w:t>
      </w:r>
      <w:r w:rsidR="00761AB7" w:rsidRPr="008F0D2F">
        <w:fldChar w:fldCharType="end"/>
      </w:r>
      <w:r w:rsidR="00F63F60" w:rsidRPr="008F0D2F">
        <w:t>.</w:t>
      </w:r>
      <w:r w:rsidR="00B17847" w:rsidRPr="008F0D2F">
        <w:t xml:space="preserve"> </w:t>
      </w:r>
      <w:r w:rsidR="004C6EAF" w:rsidRPr="008F0D2F">
        <w:t xml:space="preserve">They are frameworks of knowledge (or what we think we know) </w:t>
      </w:r>
      <w:r w:rsidR="004B29A2" w:rsidRPr="008F0D2F">
        <w:t>through which we see the</w:t>
      </w:r>
      <w:r w:rsidR="004C6EAF" w:rsidRPr="008F0D2F">
        <w:t xml:space="preserve"> world. </w:t>
      </w:r>
      <w:r w:rsidR="00EE0B47" w:rsidRPr="008F0D2F">
        <w:t>These</w:t>
      </w:r>
      <w:r w:rsidRPr="008F0D2F">
        <w:t xml:space="preserve"> pseudo environments</w:t>
      </w:r>
      <w:r w:rsidR="00EE0B47" w:rsidRPr="008F0D2F">
        <w:t xml:space="preserve"> are</w:t>
      </w:r>
      <w:r w:rsidRPr="008F0D2F">
        <w:t xml:space="preserve"> based on what Lippmann calls stereotypes, incomplete ideas of reality </w:t>
      </w:r>
      <w:r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opinion","type":"book"},"locator":"79","uris":["http://www.mendeley.com/documents/?uuid=5f3ed9a6-c59c-43a3-a366-512536c64548"]}],"mendeley":{"formattedCitation":"(Lippmann, 1998, p. 79)","manualFormatting":"(Lippmann, 1922/1998, p. 79)","plainTextFormattedCitation":"(Lippmann, 1998, p. 79)","previouslyFormattedCitation":"(Lippmann, 1998, p. 79)"},"properties":{"noteIndex":0},"schema":"https://github.com/citation-style-language/schema/raw/master/csl-citation.json"}</w:instrText>
      </w:r>
      <w:r w:rsidRPr="008F0D2F">
        <w:fldChar w:fldCharType="separate"/>
      </w:r>
      <w:r w:rsidRPr="008F0D2F">
        <w:rPr>
          <w:noProof/>
        </w:rPr>
        <w:t>(</w:t>
      </w:r>
      <w:r w:rsidR="009324F1">
        <w:rPr>
          <w:noProof/>
        </w:rPr>
        <w:t>Lippmann, 1922/1998</w:t>
      </w:r>
      <w:r w:rsidRPr="008F0D2F">
        <w:rPr>
          <w:noProof/>
        </w:rPr>
        <w:t>, p. 79)</w:t>
      </w:r>
      <w:r w:rsidRPr="008F0D2F">
        <w:fldChar w:fldCharType="end"/>
      </w:r>
      <w:r w:rsidRPr="008F0D2F">
        <w:t>.</w:t>
      </w:r>
      <w:r w:rsidR="00025FF2" w:rsidRPr="008F0D2F">
        <w:t xml:space="preserve"> These stereotypes are not just the racial ones that immediately come to mind, we hold stereotypes about all concepts: Germany, Shakespeare, newspapers, apples, 9/11, the Champions League, the current situation in the Middle East, the list goes on indefinitely. Because we cannot know everything about these topics, they</w:t>
      </w:r>
      <w:r w:rsidRPr="008F0D2F">
        <w:t xml:space="preserve"> are incomplete</w:t>
      </w:r>
      <w:r w:rsidR="00025FF2" w:rsidRPr="008F0D2F">
        <w:t xml:space="preserve"> and</w:t>
      </w:r>
      <w:r w:rsidRPr="008F0D2F">
        <w:t xml:space="preserve"> they are not a true represent</w:t>
      </w:r>
      <w:r w:rsidR="00E17BE0" w:rsidRPr="008F0D2F">
        <w:t xml:space="preserve">ation of the world. Most of them </w:t>
      </w:r>
      <w:r w:rsidRPr="008F0D2F">
        <w:t>are missing the context and nuance that a direct ex</w:t>
      </w:r>
      <w:r w:rsidR="00E17BE0" w:rsidRPr="008F0D2F">
        <w:t xml:space="preserve">perience by a local </w:t>
      </w:r>
      <w:r w:rsidR="00274724" w:rsidRPr="008F0D2F">
        <w:t>would have.</w:t>
      </w:r>
      <w:r w:rsidR="002501B3" w:rsidRPr="008F0D2F">
        <w:t xml:space="preserve"> </w:t>
      </w:r>
      <w:r w:rsidRPr="008F0D2F">
        <w:t xml:space="preserve">While Lippmann </w:t>
      </w:r>
      <w:r w:rsidR="0073220A" w:rsidRPr="008F0D2F">
        <w:t>does not</w:t>
      </w:r>
      <w:r w:rsidRPr="008F0D2F">
        <w:t xml:space="preserve"> make a metaphysical argument, the situation </w:t>
      </w:r>
      <w:r w:rsidR="00274724" w:rsidRPr="008F0D2F">
        <w:t xml:space="preserve">could be compared </w:t>
      </w:r>
      <w:r w:rsidRPr="008F0D2F">
        <w:t xml:space="preserve">to Plato’s </w:t>
      </w:r>
      <w:r w:rsidRPr="008F0D2F">
        <w:rPr>
          <w:i/>
        </w:rPr>
        <w:t>Allegory of the Cave</w:t>
      </w:r>
      <w:r w:rsidRPr="008F0D2F">
        <w:rPr>
          <w:rStyle w:val="Voetnootmarkering"/>
        </w:rPr>
        <w:footnoteReference w:id="1"/>
      </w:r>
      <w:r w:rsidRPr="008F0D2F">
        <w:t xml:space="preserve">. Plato’s philosopher was the only one able to reach the true Ideas and the others </w:t>
      </w:r>
      <w:r w:rsidRPr="008F0D2F">
        <w:lastRenderedPageBreak/>
        <w:t xml:space="preserve">are stuck with imperfect representations of </w:t>
      </w:r>
      <w:r w:rsidR="007C5160" w:rsidRPr="008F0D2F">
        <w:t>them</w:t>
      </w:r>
      <w:r w:rsidRPr="008F0D2F">
        <w:t xml:space="preserve">. </w:t>
      </w:r>
      <w:r w:rsidR="00130F94" w:rsidRPr="008F0D2F">
        <w:t>Those in the cave have a certain knowledge about the moving shadows and would speculate about them and make predictions, but they were very wrong about the</w:t>
      </w:r>
      <w:r w:rsidR="00DF06D6" w:rsidRPr="008F0D2F">
        <w:t xml:space="preserve"> nature of these things.</w:t>
      </w:r>
      <w:r w:rsidR="00130F94" w:rsidRPr="008F0D2F">
        <w:t xml:space="preserve"> </w:t>
      </w:r>
      <w:r w:rsidRPr="008F0D2F">
        <w:t xml:space="preserve">In a similar way most people in our current societies </w:t>
      </w:r>
      <w:r w:rsidR="0073220A" w:rsidRPr="008F0D2F">
        <w:t>will not</w:t>
      </w:r>
      <w:r w:rsidRPr="008F0D2F">
        <w:t xml:space="preserve"> experience </w:t>
      </w:r>
      <w:r w:rsidR="00274724" w:rsidRPr="008F0D2F">
        <w:t>most</w:t>
      </w:r>
      <w:r w:rsidRPr="008F0D2F">
        <w:t xml:space="preserve"> events</w:t>
      </w:r>
      <w:r w:rsidR="00274724" w:rsidRPr="008F0D2F">
        <w:t xml:space="preserve"> directly,</w:t>
      </w:r>
      <w:r w:rsidRPr="008F0D2F">
        <w:t xml:space="preserve"> but</w:t>
      </w:r>
      <w:r w:rsidR="00274724" w:rsidRPr="008F0D2F">
        <w:t xml:space="preserve"> will</w:t>
      </w:r>
      <w:r w:rsidRPr="008F0D2F">
        <w:t xml:space="preserve"> just</w:t>
      </w:r>
      <w:r w:rsidR="00E377C5" w:rsidRPr="008F0D2F">
        <w:t xml:space="preserve"> make</w:t>
      </w:r>
      <w:r w:rsidRPr="008F0D2F">
        <w:t xml:space="preserve"> imperfect repre</w:t>
      </w:r>
      <w:r w:rsidR="002501B3" w:rsidRPr="008F0D2F">
        <w:t xml:space="preserve">sentations (stereotypes) of </w:t>
      </w:r>
      <w:r w:rsidR="00A42794" w:rsidRPr="008F0D2F">
        <w:t>them</w:t>
      </w:r>
      <w:r w:rsidR="002501B3" w:rsidRPr="008F0D2F">
        <w:t>.</w:t>
      </w:r>
    </w:p>
    <w:p w14:paraId="091EB6EA" w14:textId="77777777" w:rsidR="005742FD" w:rsidRPr="008F0D2F" w:rsidRDefault="005742FD" w:rsidP="00C94921">
      <w:pPr>
        <w:pStyle w:val="Geenafstand"/>
        <w:spacing w:line="360" w:lineRule="auto"/>
        <w:jc w:val="both"/>
      </w:pPr>
    </w:p>
    <w:p w14:paraId="393A57F6" w14:textId="0F8FD98F" w:rsidR="005742FD" w:rsidRPr="008F0D2F" w:rsidRDefault="005742FD" w:rsidP="00C94921">
      <w:pPr>
        <w:pStyle w:val="Kop3"/>
        <w:spacing w:line="360" w:lineRule="auto"/>
        <w:jc w:val="both"/>
      </w:pPr>
      <w:bookmarkStart w:id="16" w:name="_Toc79951447"/>
      <w:r w:rsidRPr="008F0D2F">
        <w:t>3.1.1 Media Products</w:t>
      </w:r>
      <w:r w:rsidR="007F22D5" w:rsidRPr="008F0D2F">
        <w:t xml:space="preserve"> and propaganda</w:t>
      </w:r>
      <w:bookmarkEnd w:id="16"/>
    </w:p>
    <w:p w14:paraId="321D1A46" w14:textId="4B8E5BF2" w:rsidR="00D4503E" w:rsidRPr="008F0D2F" w:rsidRDefault="00692B26" w:rsidP="00C94921">
      <w:pPr>
        <w:pStyle w:val="Geenafstand"/>
        <w:spacing w:line="360" w:lineRule="auto"/>
        <w:jc w:val="both"/>
      </w:pPr>
      <w:r w:rsidRPr="008F0D2F">
        <w:t xml:space="preserve">To construct our pseudo environments we hear stories about events we have not seen and of which we do not know the context. </w:t>
      </w:r>
      <w:r w:rsidR="00571AF6" w:rsidRPr="008F0D2F">
        <w:t xml:space="preserve">When we think about these events </w:t>
      </w:r>
      <w:r w:rsidRPr="008F0D2F">
        <w:t>we have an emotional response to them as they are filtered through the pseudo environment we have already created</w:t>
      </w:r>
      <w:r w:rsidR="00571AF6" w:rsidRPr="008F0D2F">
        <w:t xml:space="preserve">, we try to experience them in our minds </w:t>
      </w:r>
      <w:r w:rsidR="00571AF6"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opinion","type":"book"},"locator":"69-72","uris":["http://www.mendeley.com/documents/?uuid=5f3ed9a6-c59c-43a3-a366-512536c64548"]}],"mendeley":{"formattedCitation":"(Lippmann, 1998, pp. 69–72)","manualFormatting":"(Lippmann, 1922/1998, pp. 69–72)","plainTextFormattedCitation":"(Lippmann, 1998, pp. 69–72)","previouslyFormattedCitation":"(Lippmann, 1998, pp. 69–72)"},"properties":{"noteIndex":0},"schema":"https://github.com/citation-style-language/schema/raw/master/csl-citation.json"}</w:instrText>
      </w:r>
      <w:r w:rsidR="00571AF6" w:rsidRPr="008F0D2F">
        <w:fldChar w:fldCharType="separate"/>
      </w:r>
      <w:r w:rsidR="00571AF6" w:rsidRPr="008F0D2F">
        <w:rPr>
          <w:noProof/>
        </w:rPr>
        <w:t>(</w:t>
      </w:r>
      <w:r w:rsidR="009324F1">
        <w:rPr>
          <w:noProof/>
        </w:rPr>
        <w:t>Lippmann, 1922/1998</w:t>
      </w:r>
      <w:r w:rsidR="00571AF6" w:rsidRPr="008F0D2F">
        <w:rPr>
          <w:noProof/>
        </w:rPr>
        <w:t>, pp. 69–72)</w:t>
      </w:r>
      <w:r w:rsidR="00571AF6" w:rsidRPr="008F0D2F">
        <w:fldChar w:fldCharType="end"/>
      </w:r>
      <w:r w:rsidRPr="008F0D2F">
        <w:t xml:space="preserve">. </w:t>
      </w:r>
      <w:r w:rsidR="00E831F6" w:rsidRPr="008F0D2F">
        <w:t xml:space="preserve">Since we can’t experience everything directly and while understanding its complete context, how do we get our knowledge of the world? </w:t>
      </w:r>
      <w:r w:rsidRPr="008F0D2F">
        <w:t>W</w:t>
      </w:r>
      <w:r w:rsidR="00817239" w:rsidRPr="008F0D2F">
        <w:t>e have to experience them through the work of others.</w:t>
      </w:r>
      <w:r w:rsidR="00612905" w:rsidRPr="008F0D2F">
        <w:t xml:space="preserve"> We do this though what Lippmann calls </w:t>
      </w:r>
      <w:r w:rsidR="00612905" w:rsidRPr="008F0D2F">
        <w:rPr>
          <w:i/>
        </w:rPr>
        <w:t>media products</w:t>
      </w:r>
      <w:r w:rsidR="00612905" w:rsidRPr="008F0D2F">
        <w:t>: books, television, newspapers</w:t>
      </w:r>
      <w:r w:rsidR="00E5288E" w:rsidRPr="008F0D2F">
        <w:t>, we</w:t>
      </w:r>
      <w:r w:rsidRPr="008F0D2F">
        <w:t xml:space="preserve">bsites, </w:t>
      </w:r>
      <w:r w:rsidR="00817239" w:rsidRPr="008F0D2F">
        <w:t>podcasts</w:t>
      </w:r>
      <w:r w:rsidRPr="008F0D2F">
        <w:t>, editorials</w:t>
      </w:r>
      <w:r w:rsidR="00420102" w:rsidRPr="008F0D2F">
        <w:t xml:space="preserve"> </w:t>
      </w:r>
      <w:r w:rsidR="00420102"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opinion","type":"book"},"label":"chapter","locator":"13","uris":["http://www.mendeley.com/documents/?uuid=5f3ed9a6-c59c-43a3-a366-512536c64548"]}],"mendeley":{"formattedCitation":"(Lippmann, 1998, Chapter 13)","manualFormatting":"(Lippmann, 1922/1998, Chapter 13)","plainTextFormattedCitation":"(Lippmann, 1998, Chapter 13)","previouslyFormattedCitation":"(Lippmann, 1998, Chapter 13)"},"properties":{"noteIndex":0},"schema":"https://github.com/citation-style-language/schema/raw/master/csl-citation.json"}</w:instrText>
      </w:r>
      <w:r w:rsidR="00420102" w:rsidRPr="008F0D2F">
        <w:fldChar w:fldCharType="separate"/>
      </w:r>
      <w:r w:rsidR="00420102" w:rsidRPr="008F0D2F">
        <w:rPr>
          <w:noProof/>
        </w:rPr>
        <w:t>(</w:t>
      </w:r>
      <w:r w:rsidR="009324F1">
        <w:rPr>
          <w:noProof/>
        </w:rPr>
        <w:t>Lippmann, 1922/1998</w:t>
      </w:r>
      <w:r w:rsidR="00420102" w:rsidRPr="008F0D2F">
        <w:rPr>
          <w:noProof/>
        </w:rPr>
        <w:t>, Chapter 13)</w:t>
      </w:r>
      <w:r w:rsidR="00420102" w:rsidRPr="008F0D2F">
        <w:fldChar w:fldCharType="end"/>
      </w:r>
      <w:r w:rsidR="00817239" w:rsidRPr="008F0D2F">
        <w:t>. But these products are not pur</w:t>
      </w:r>
      <w:r w:rsidR="00A25EFC" w:rsidRPr="008F0D2F">
        <w:t>e representations of the world themselves. T</w:t>
      </w:r>
      <w:r w:rsidR="00817239" w:rsidRPr="008F0D2F">
        <w:t xml:space="preserve">hey are made by people with their own stereotypes and </w:t>
      </w:r>
      <w:r w:rsidR="00681853" w:rsidRPr="008F0D2F">
        <w:t xml:space="preserve">lacking </w:t>
      </w:r>
      <w:r w:rsidR="00A25EFC" w:rsidRPr="008F0D2F">
        <w:t>pseudo environments, thos</w:t>
      </w:r>
      <w:r w:rsidR="002A35BC" w:rsidRPr="008F0D2F">
        <w:t>e creating the medium also filter the world though their own preconceptions. But even if they didn’t, the information is still</w:t>
      </w:r>
      <w:r w:rsidR="00817239" w:rsidRPr="008F0D2F">
        <w:t xml:space="preserve"> provi</w:t>
      </w:r>
      <w:r w:rsidR="002A35BC" w:rsidRPr="008F0D2F">
        <w:t xml:space="preserve">ded through a narrow medium. It is impossible to represent the complete picture in any form of media, the creator has to select what information to in- and exclude. </w:t>
      </w:r>
      <w:r w:rsidR="006D7509" w:rsidRPr="008F0D2F">
        <w:t xml:space="preserve">The creators </w:t>
      </w:r>
      <w:r w:rsidR="00CA4BF7" w:rsidRPr="008F0D2F">
        <w:t xml:space="preserve">often </w:t>
      </w:r>
      <w:r w:rsidR="006D7509" w:rsidRPr="008F0D2F">
        <w:t xml:space="preserve">have to think about profit and sales as well and will shape their media </w:t>
      </w:r>
      <w:r w:rsidR="00DA1F09" w:rsidRPr="008F0D2F">
        <w:t xml:space="preserve">around the rules of the medium. </w:t>
      </w:r>
      <w:r w:rsidR="009060D7" w:rsidRPr="008F0D2F">
        <w:t xml:space="preserve">The latter idea was famously expanded upon by Herman and Chomsky in their book </w:t>
      </w:r>
      <w:r w:rsidR="00E509ED" w:rsidRPr="008F0D2F">
        <w:rPr>
          <w:i/>
        </w:rPr>
        <w:t>Manufacturing</w:t>
      </w:r>
      <w:r w:rsidR="009060D7" w:rsidRPr="008F0D2F">
        <w:rPr>
          <w:i/>
        </w:rPr>
        <w:t xml:space="preserve"> consent</w:t>
      </w:r>
      <w:r w:rsidR="009060D7" w:rsidRPr="008F0D2F">
        <w:t xml:space="preserve"> </w:t>
      </w:r>
      <w:r w:rsidR="009060D7" w:rsidRPr="008F0D2F">
        <w:fldChar w:fldCharType="begin" w:fldLock="1"/>
      </w:r>
      <w:r w:rsidR="00E56D0B" w:rsidRPr="008F0D2F">
        <w:instrText>ADDIN CSL_CITATION {"citationItems":[{"id":"ITEM-1","itemData":{"author":[{"dropping-particle":"","family":"Herman","given":"E.S.","non-dropping-particle":"","parse-names":false,"suffix":""},{"dropping-particle":"","family":"Chomsky","given":"N.","non-dropping-particle":"","parse-names":false,"suffix":""}],"id":"ITEM-1","issued":{"date-parts":[["1988"]]},"publisher":"Pantheon Books","title":"Manufacturing consent: The political economy of the mass media","type":"book"},"suppress-author":1,"uris":["http://www.mendeley.com/documents/?uuid=f9651fab-db68-49d6-a71f-b0062c2d45e4"]}],"mendeley":{"formattedCitation":"(1988)","plainTextFormattedCitation":"(1988)","previouslyFormattedCitation":"(1988)"},"properties":{"noteIndex":0},"schema":"https://github.com/citation-style-language/schema/raw/master/csl-citation.json"}</w:instrText>
      </w:r>
      <w:r w:rsidR="009060D7" w:rsidRPr="008F0D2F">
        <w:fldChar w:fldCharType="separate"/>
      </w:r>
      <w:r w:rsidR="009060D7" w:rsidRPr="008F0D2F">
        <w:rPr>
          <w:noProof/>
        </w:rPr>
        <w:t>(1988)</w:t>
      </w:r>
      <w:r w:rsidR="009060D7" w:rsidRPr="008F0D2F">
        <w:fldChar w:fldCharType="end"/>
      </w:r>
      <w:r w:rsidR="009060D7" w:rsidRPr="008F0D2F">
        <w:t>.</w:t>
      </w:r>
      <w:r w:rsidR="00AD6223" w:rsidRPr="008F0D2F">
        <w:t xml:space="preserve"> </w:t>
      </w:r>
      <w:r w:rsidR="00817239" w:rsidRPr="008F0D2F">
        <w:t xml:space="preserve">In addition to </w:t>
      </w:r>
      <w:r w:rsidR="007A518C" w:rsidRPr="008F0D2F">
        <w:t>all these inherent flaws of the media products,</w:t>
      </w:r>
      <w:r w:rsidR="00817239" w:rsidRPr="008F0D2F">
        <w:t xml:space="preserve"> </w:t>
      </w:r>
      <w:r w:rsidR="007A518C" w:rsidRPr="008F0D2F">
        <w:t>we as citizens</w:t>
      </w:r>
      <w:r w:rsidR="00817239" w:rsidRPr="008F0D2F">
        <w:t xml:space="preserve"> are als</w:t>
      </w:r>
      <w:r w:rsidR="00D4503E" w:rsidRPr="008F0D2F">
        <w:t>o limited in engaging with them. We</w:t>
      </w:r>
      <w:r w:rsidR="00817239" w:rsidRPr="008F0D2F">
        <w:t xml:space="preserve"> don’t have the time because we have to work, we cannot read them because we do no</w:t>
      </w:r>
      <w:r w:rsidR="00D4503E" w:rsidRPr="008F0D2F">
        <w:t>t understand the language, we have no access to them, etc.</w:t>
      </w:r>
      <w:r w:rsidR="00297E5B" w:rsidRPr="008F0D2F">
        <w:t xml:space="preserve"> All these factors combined make it so that we can’t absorb all the information to create a complete picture in our heads.</w:t>
      </w:r>
    </w:p>
    <w:p w14:paraId="6E1B08D9" w14:textId="5E9FEE47" w:rsidR="009D53E2" w:rsidRPr="008F0D2F" w:rsidRDefault="00817239" w:rsidP="00C94921">
      <w:pPr>
        <w:pStyle w:val="Geenafstand"/>
        <w:spacing w:line="360" w:lineRule="auto"/>
        <w:ind w:firstLine="708"/>
        <w:jc w:val="both"/>
      </w:pPr>
      <w:r w:rsidRPr="008F0D2F">
        <w:t xml:space="preserve">Because </w:t>
      </w:r>
      <w:r w:rsidR="00792C4C" w:rsidRPr="008F0D2F">
        <w:t>we have to make a selection in the media that we consume</w:t>
      </w:r>
      <w:r w:rsidRPr="008F0D2F">
        <w:t>, people t</w:t>
      </w:r>
      <w:r w:rsidR="004F3D17" w:rsidRPr="008F0D2F">
        <w:t xml:space="preserve">end not to search for the truth. They consume mostly media that fits with </w:t>
      </w:r>
      <w:r w:rsidRPr="008F0D2F">
        <w:t xml:space="preserve">the stereotypes they </w:t>
      </w:r>
      <w:r w:rsidR="004F3D17" w:rsidRPr="008F0D2F">
        <w:t>already have and even if they don’t, they take the information from it that reinforces what they think already</w:t>
      </w:r>
      <w:r w:rsidRPr="008F0D2F">
        <w:t xml:space="preserve">. This is almost </w:t>
      </w:r>
      <w:r w:rsidR="00B13FE7" w:rsidRPr="008F0D2F">
        <w:t>impossible to avoid, as all the</w:t>
      </w:r>
      <w:r w:rsidRPr="008F0D2F">
        <w:t xml:space="preserve"> information</w:t>
      </w:r>
      <w:r w:rsidR="00B13FE7" w:rsidRPr="008F0D2F">
        <w:t xml:space="preserve"> that we consume</w:t>
      </w:r>
      <w:r w:rsidRPr="008F0D2F">
        <w:t xml:space="preserve"> is filtered through these exact stereotypes when we engage with it. As Henry David Thoreau once put it: “We hear and apprehend</w:t>
      </w:r>
      <w:r w:rsidR="00420102" w:rsidRPr="008F0D2F">
        <w:t xml:space="preserve"> only what we already half know</w:t>
      </w:r>
      <w:r w:rsidRPr="008F0D2F">
        <w:t>”</w:t>
      </w:r>
      <w:r w:rsidR="00420102" w:rsidRPr="008F0D2F">
        <w:t xml:space="preserve"> </w:t>
      </w:r>
      <w:r w:rsidR="00420102" w:rsidRPr="008F0D2F">
        <w:fldChar w:fldCharType="begin" w:fldLock="1"/>
      </w:r>
      <w:r w:rsidR="00230AAA">
        <w:instrText>ADDIN CSL_CITATION {"citationItems":[{"id":"ITEM-1","itemData":{"author":[{"dropping-particle":"","family":"Thoreau","given":"Henry David","non-dropping-particle":"","parse-names":false,"suffix":""}],"editor":[{"dropping-particle":"","family":"Torrey","given":"Bradford","non-dropping-particle":"","parse-names":false,"suffix":""},{"dropping-particle":"","family":"Allen","given":"Francis H.","non-dropping-particle":"","parse-names":false,"suffix":""}],"id":"ITEM-1","issued":{"date-parts":[["1962"]]},"publisher":"Dover Publications Inc","title":"The journal of Henry D. Thoreau","type":"book"},"locator":"1571","suppress-author":1,"uris":["http://www.mendeley.com/documents/?uuid=90f4be6b-98f0-4ab4-be39-8c64745c4632"]}],"mendeley":{"formattedCitation":"(1962, p. 1571)","plainTextFormattedCitation":"(1962, p. 1571)","previouslyFormattedCitation":"(1962, p. 1571)"},"properties":{"noteIndex":0},"schema":"https://github.com/citation-style-language/schema/raw/master/csl-citation.json"}</w:instrText>
      </w:r>
      <w:r w:rsidR="00420102" w:rsidRPr="008F0D2F">
        <w:fldChar w:fldCharType="separate"/>
      </w:r>
      <w:r w:rsidR="00420102" w:rsidRPr="008F0D2F">
        <w:rPr>
          <w:noProof/>
        </w:rPr>
        <w:t>(1962, p. 1571)</w:t>
      </w:r>
      <w:r w:rsidR="00420102" w:rsidRPr="008F0D2F">
        <w:fldChar w:fldCharType="end"/>
      </w:r>
      <w:r w:rsidR="00232EF6" w:rsidRPr="008F0D2F">
        <w:t xml:space="preserve"> </w:t>
      </w:r>
      <w:r w:rsidRPr="008F0D2F">
        <w:t>This means that in modern society having more</w:t>
      </w:r>
      <w:r w:rsidR="00232EF6" w:rsidRPr="008F0D2F">
        <w:t xml:space="preserve"> access to</w:t>
      </w:r>
      <w:r w:rsidRPr="008F0D2F">
        <w:t xml:space="preserve"> information does not necessarily mean that you are smarter or have a better grip on things</w:t>
      </w:r>
      <w:r w:rsidR="00EA264E" w:rsidRPr="008F0D2F">
        <w:t xml:space="preserve">. By having access to more </w:t>
      </w:r>
      <w:r w:rsidR="00CF6D9D" w:rsidRPr="008F0D2F">
        <w:t>media</w:t>
      </w:r>
      <w:r w:rsidR="00EA264E" w:rsidRPr="008F0D2F">
        <w:t xml:space="preserve">, it is also easier to consume just that information that </w:t>
      </w:r>
      <w:r w:rsidR="00CF6D9D" w:rsidRPr="008F0D2F">
        <w:t>you are likely to agree with.</w:t>
      </w:r>
    </w:p>
    <w:p w14:paraId="08564B7E" w14:textId="56E8B481" w:rsidR="00B94F52" w:rsidRPr="008F0D2F" w:rsidRDefault="00817239" w:rsidP="00C94921">
      <w:pPr>
        <w:pStyle w:val="Geenafstand"/>
        <w:spacing w:line="360" w:lineRule="auto"/>
        <w:ind w:firstLine="708"/>
        <w:jc w:val="both"/>
      </w:pPr>
      <w:r w:rsidRPr="008F0D2F">
        <w:lastRenderedPageBreak/>
        <w:t>Lippmann</w:t>
      </w:r>
      <w:r w:rsidR="00C83722" w:rsidRPr="008F0D2F">
        <w:t xml:space="preserve"> also</w:t>
      </w:r>
      <w:r w:rsidRPr="008F0D2F">
        <w:t xml:space="preserve"> knew about the ease with which citizens could be persuaded through media(-</w:t>
      </w:r>
      <w:r w:rsidR="000E3EE7" w:rsidRPr="008F0D2F">
        <w:t>p</w:t>
      </w:r>
      <w:r w:rsidRPr="008F0D2F">
        <w:t xml:space="preserve">roducts), as he had seen what propaganda could do when he was Woodrow Wilson’s advisor in World War I </w:t>
      </w:r>
      <w:r w:rsidRPr="008F0D2F">
        <w:fldChar w:fldCharType="begin" w:fldLock="1"/>
      </w:r>
      <w:r w:rsidR="00DC5657" w:rsidRPr="008F0D2F">
        <w:instrText>ADDIN CSL_CITATION {"citationItems":[{"id":"ITEM-1","itemData":{"ISBN":"0-316-81190-4","abstract":"TBD","author":[{"dropping-particle":"","family":"Steel","given":"Ronald","non-dropping-particle":"","parse-names":false,"suffix":""}],"container-title":"Walter Lippmann and the American Century","id":"ITEM-1","issued":{"date-parts":[["1980"]]},"publisher":"Atlantic Monthly Press","title":"Walter Lippmann and the American century","type":"book"},"locator":"124-125","uris":["http://www.mendeley.com/documents/?uuid=ca166598-0bf0-3793-9e5a-b5ec58f3a464"]}],"mendeley":{"formattedCitation":"(Steel, 1980, pp. 124–125)","plainTextFormattedCitation":"(Steel, 1980, pp. 124–125)","previouslyFormattedCitation":"(Steel, 1980, pp. 124–125)"},"properties":{"noteIndex":0},"schema":"https://github.com/citation-style-language/schema/raw/master/csl-citation.json"}</w:instrText>
      </w:r>
      <w:r w:rsidRPr="008F0D2F">
        <w:fldChar w:fldCharType="separate"/>
      </w:r>
      <w:r w:rsidRPr="008F0D2F">
        <w:rPr>
          <w:noProof/>
        </w:rPr>
        <w:t>(Steel, 1980, pp. 124–125)</w:t>
      </w:r>
      <w:r w:rsidRPr="008F0D2F">
        <w:fldChar w:fldCharType="end"/>
      </w:r>
      <w:r w:rsidRPr="008F0D2F">
        <w:t xml:space="preserve">. </w:t>
      </w:r>
      <w:r w:rsidR="0078526E" w:rsidRPr="008F0D2F">
        <w:t>Lippmann thought that the public is too easily influenced</w:t>
      </w:r>
      <w:r w:rsidR="00B647D6" w:rsidRPr="008F0D2F">
        <w:t xml:space="preserve"> by interest groups and those with power</w:t>
      </w:r>
      <w:r w:rsidR="00F73B18" w:rsidRPr="008F0D2F">
        <w:t xml:space="preserve">: </w:t>
      </w:r>
      <w:r w:rsidRPr="008F0D2F">
        <w:t xml:space="preserve">“When the public attempts to deal with the substance it becomes the duper or unconscious ally of a special interest” </w:t>
      </w:r>
      <w:r w:rsidRPr="008F0D2F">
        <w:fldChar w:fldCharType="begin" w:fldLock="1"/>
      </w:r>
      <w:r w:rsidR="00CE7BA5">
        <w:instrText>ADDIN CSL_CITATION {"citationItems":[{"id":"ITEM-1","itemData":{"DOI":"10.1007/978-1-349-23769-2_4","ISBN":"1560006773","abstract":"In an era disgusted with politicians and the various instruments of \"direct democracy,\" Walter Lippmann's The Phantom Public remains as relevant as ever. It reveals Lippmann at a time when he was most critical of the ills of American democracy. Antipopulist in sentiment, this volume defends elitism as a serious and distinctive intellectual option, one with considerable precursors in the American past. Lippmann's demythologized view of the American system of government resonates today. The Phantom Public discusses the \"disenchanted man\" who has become disillusioned not only with democracy, but also with reform. According to Lippmann, the average voter is incapable of governance; what is called the public is merely a \"phantom.\" In terms of policy-making, the distinction should not be experts versus amateurs, but insiders versus outsiders. Lippmann challenges the core assumption of Progressive politics as well as any theory that pretends to leave political decision making in the hands of the people as a whole. In his biography Walter Lippmann and the American Century, Ronald Steel praised The Phantom Public as \"one of Lippmann's most powerfully argued and revealing books. In it he came fully to terms with the inadequacy of traditional democratic theory.\" This volume is part of a continuing series on the major works of Walter Lippmann. As more and more Americans are inclined to become apathetic to the political system, this classic will be essential reading for students, teachers, and researchers of political science and history.","author":[{"dropping-particle":"","family":"Lippmann","given":"Walter","non-dropping-particle":"","parse-names":false,"suffix":""}],"id":"ITEM-1","issued":{"date-parts":[["1993"]]},"note":"Original work published 1927","publisher":"Transaction Publishers","title":"The phantom public","type":"book"},"locator":"96","uris":["http://www.mendeley.com/documents/?uuid=28d43008-8aea-4bee-8a15-27878d97313a"]}],"mendeley":{"formattedCitation":"(Lippmann, 1993, p. 96)","manualFormatting":"(Lippmann, 1927/1993, p. 96)","plainTextFormattedCitation":"(Lippmann, 1993, p. 96)","previouslyFormattedCitation":"(Lippmann, 1993, p. 96)"},"properties":{"noteIndex":0},"schema":"https://github.com/citation-style-language/schema/raw/master/csl-citation.json"}</w:instrText>
      </w:r>
      <w:r w:rsidRPr="008F0D2F">
        <w:fldChar w:fldCharType="separate"/>
      </w:r>
      <w:r w:rsidRPr="008F0D2F">
        <w:rPr>
          <w:noProof/>
        </w:rPr>
        <w:t>(</w:t>
      </w:r>
      <w:r w:rsidR="009324F1">
        <w:rPr>
          <w:noProof/>
        </w:rPr>
        <w:t>Lippmann, 1927/1993</w:t>
      </w:r>
      <w:r w:rsidRPr="008F0D2F">
        <w:rPr>
          <w:noProof/>
        </w:rPr>
        <w:t>, p. 96)</w:t>
      </w:r>
      <w:r w:rsidRPr="008F0D2F">
        <w:fldChar w:fldCharType="end"/>
      </w:r>
      <w:r w:rsidR="00F73B18" w:rsidRPr="008F0D2F">
        <w:t>.</w:t>
      </w:r>
      <w:r w:rsidRPr="008F0D2F">
        <w:t xml:space="preserve"> </w:t>
      </w:r>
      <w:r w:rsidR="001E44B4" w:rsidRPr="008F0D2F">
        <w:t>T</w:t>
      </w:r>
      <w:r w:rsidRPr="008F0D2F">
        <w:t xml:space="preserve">he stereotypes of citizens can </w:t>
      </w:r>
      <w:r w:rsidR="001E44B4" w:rsidRPr="008F0D2F">
        <w:t xml:space="preserve">relatively </w:t>
      </w:r>
      <w:r w:rsidRPr="008F0D2F">
        <w:t>easily be distorted by those with power, money and private goals</w:t>
      </w:r>
      <w:r w:rsidR="001E44B4" w:rsidRPr="008F0D2F">
        <w:t xml:space="preserve"> and will then absorb</w:t>
      </w:r>
      <w:r w:rsidR="007B74B0" w:rsidRPr="008F0D2F">
        <w:t xml:space="preserve"> confirming</w:t>
      </w:r>
      <w:r w:rsidR="001E44B4" w:rsidRPr="008F0D2F">
        <w:t xml:space="preserve"> information through</w:t>
      </w:r>
      <w:r w:rsidR="007B74B0" w:rsidRPr="008F0D2F">
        <w:t xml:space="preserve"> their newly adapted pseudo environments</w:t>
      </w:r>
      <w:r w:rsidR="00B94F52" w:rsidRPr="008F0D2F">
        <w:t>.</w:t>
      </w:r>
    </w:p>
    <w:p w14:paraId="07821F00" w14:textId="77777777" w:rsidR="00830976" w:rsidRPr="008F0D2F" w:rsidRDefault="00830976" w:rsidP="00C94921">
      <w:pPr>
        <w:pStyle w:val="Geenafstand"/>
        <w:spacing w:line="360" w:lineRule="auto"/>
        <w:ind w:firstLine="708"/>
        <w:jc w:val="both"/>
      </w:pPr>
    </w:p>
    <w:p w14:paraId="01CFD9C5" w14:textId="20707C4D" w:rsidR="0081201E" w:rsidRPr="008F0D2F" w:rsidRDefault="00E831F6" w:rsidP="00C94921">
      <w:pPr>
        <w:pStyle w:val="Kop2"/>
        <w:spacing w:line="360" w:lineRule="auto"/>
        <w:jc w:val="both"/>
      </w:pPr>
      <w:bookmarkStart w:id="17" w:name="_Toc79951448"/>
      <w:r w:rsidRPr="008F0D2F">
        <w:t>3.2 What does this mean for democracy?</w:t>
      </w:r>
      <w:bookmarkEnd w:id="17"/>
    </w:p>
    <w:p w14:paraId="1DE202BB" w14:textId="35A4DFB9" w:rsidR="0081201E" w:rsidRPr="008F0D2F" w:rsidRDefault="0081201E" w:rsidP="00C94921">
      <w:pPr>
        <w:pStyle w:val="Geenafstand"/>
        <w:spacing w:line="360" w:lineRule="auto"/>
        <w:jc w:val="both"/>
      </w:pPr>
      <w:r w:rsidRPr="008F0D2F">
        <w:t xml:space="preserve">The base of Lippmann’s critique is that our notions of democratic governance are built upon the idea of an omnicompetent citizenry that, much like the consumer in classical economic theories, is fully informed about everything </w:t>
      </w:r>
      <w:r w:rsidRPr="008F0D2F">
        <w:fldChar w:fldCharType="begin" w:fldLock="1"/>
      </w:r>
      <w:r w:rsidR="00DC5657" w:rsidRPr="008F0D2F">
        <w:instrText>ADDIN CSL_CITATION {"citationItems":[{"id":"ITEM-1","itemData":{"DOI":"10.1080/1369118X.2012.755209","ISSN":"1369118X","abstract":"Walter Lippmann (1889-1974) was perhaps the most prominent pundit of the late-industrial era. His place in the annals of journalism is secure, but his legacy should not stop there. The article argues for a fresh interpretation of Lippmann as an early theorist of the information society. This thesis rests on three propositions. First, in Public Opinion and other less famous books, Lippmann focused productively on the empirical and normative aspects of information's role in a democratic polity. Second, Lippmann's comments upon the nature of social morality, especially his defence of the idea of a universal natural law, are shown to be serviceable for coming to terms with some of the profound challenges and dilemmas of the information age. Third, and decisively, a little-known manuscript, one of Lippmann's final essays, faced directly the issue of technocracy, arguably the paramount threat of the cyber century. The Lippmann corpus, both published and archival, is therefore highly relevant to post-industrial times. © 2013 Copyright Taylor and Francis Group, LLC.","author":[{"dropping-particle":"","family":"Duff","given":"Alistair S.","non-dropping-particle":"","parse-names":false,"suffix":""}],"container-title":"Information Communication and Society","id":"ITEM-1","issue":"6","issued":{"date-parts":[["2013"]]},"page":"967-988","title":"Pundit for post-industrial times? Walter Lippmann as an information society theorist","type":"article-journal","volume":"16"},"uris":["http://www.mendeley.com/documents/?uuid=12b1972b-b068-41e3-a370-7d73fba3b3b0"]}],"mendeley":{"formattedCitation":"(Duff, 2013)","plainTextFormattedCitation":"(Duff, 2013)","previouslyFormattedCitation":"(Duff, 2013)"},"properties":{"noteIndex":0},"schema":"https://github.com/citation-style-language/schema/raw/master/csl-citation.json"}</w:instrText>
      </w:r>
      <w:r w:rsidRPr="008F0D2F">
        <w:fldChar w:fldCharType="separate"/>
      </w:r>
      <w:r w:rsidRPr="008F0D2F">
        <w:rPr>
          <w:noProof/>
        </w:rPr>
        <w:t>(Duff, 2013)</w:t>
      </w:r>
      <w:r w:rsidRPr="008F0D2F">
        <w:fldChar w:fldCharType="end"/>
      </w:r>
      <w:r w:rsidRPr="008F0D2F">
        <w:t>. These informed citizens then generate an informed opinion and the aggregate of all these informed opinions will form the public opinion on which policy is based. The differences in opinion in this vision of democracy between the members of society are not based on disagreement about the facts, but about the judgments that are made on the b</w:t>
      </w:r>
      <w:r w:rsidR="00E57D42" w:rsidRPr="008F0D2F">
        <w:t xml:space="preserve">asis of these facts. </w:t>
      </w:r>
      <w:r w:rsidRPr="008F0D2F">
        <w:t xml:space="preserve">However, according to Lippmann, this type of ideal situation is not attainable in modern societies and can only be approached in small scale societies and only for a privileged few </w:t>
      </w:r>
      <w:r w:rsidRPr="008F0D2F">
        <w:fldChar w:fldCharType="begin" w:fldLock="1"/>
      </w:r>
      <w:r w:rsidR="00812F04" w:rsidRPr="008F0D2F">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opinion","type":"book"},"locator":"266-269","uris":["http://www.mendeley.com/documents/?uuid=5f3ed9a6-c59c-43a3-a366-512536c64548"]}],"mendeley":{"formattedCitation":"(Lippmann, 1998, pp. 266–269)","manualFormatting":"(Lippmann, 1922/1998, pp. 266–269)","plainTextFormattedCitation":"(Lippmann, 1998, pp. 266–269)","previouslyFormattedCitation":"(Lippmann, 1998, pp. 266–269)"},"properties":{"noteIndex":0},"schema":"https://github.com/citation-style-language/schema/raw/master/csl-citation.json"}</w:instrText>
      </w:r>
      <w:r w:rsidRPr="008F0D2F">
        <w:fldChar w:fldCharType="separate"/>
      </w:r>
      <w:r w:rsidRPr="008F0D2F">
        <w:rPr>
          <w:noProof/>
        </w:rPr>
        <w:t>(Lippmann, 1922/1998, pp. 266–269)</w:t>
      </w:r>
      <w:r w:rsidRPr="008F0D2F">
        <w:fldChar w:fldCharType="end"/>
      </w:r>
      <w:r w:rsidRPr="008F0D2F">
        <w:t>. Examples of these are the Greek city-states or the American settler villages, where privileged male landowners rule in a democratic fashion. They were only truly democratic, of course, if the rest of society is disregarded, but there was a certain equality between the privileged members of the decision-making class.</w:t>
      </w:r>
      <w:r w:rsidR="00D23708" w:rsidRPr="008F0D2F">
        <w:t xml:space="preserve"> </w:t>
      </w:r>
      <w:r w:rsidR="00E57D42" w:rsidRPr="008F0D2F">
        <w:t>M</w:t>
      </w:r>
      <w:r w:rsidRPr="008F0D2F">
        <w:t>ost Greek poleis</w:t>
      </w:r>
      <w:r w:rsidR="00D23708" w:rsidRPr="008F0D2F">
        <w:t xml:space="preserve"> also</w:t>
      </w:r>
      <w:r w:rsidRPr="008F0D2F">
        <w:t xml:space="preserve"> didn’t have more than 1500 voting-eligible citizens, this allowed them to at least recognize most of their peers and outside contact was limited to a few other states. Since the social and economic positions of those making the decisions would be relatively similar and the influenceable world relatively small, they would mostly know and agree about the same facts, as they were all in contact with the same local environment in the same way. Therefore, their disagreements were based on judgments about what to best to next based on these facts. </w:t>
      </w:r>
    </w:p>
    <w:p w14:paraId="6713557C" w14:textId="00B81052" w:rsidR="009D28B6" w:rsidRPr="008F0D2F" w:rsidRDefault="0081201E" w:rsidP="00C94921">
      <w:pPr>
        <w:pStyle w:val="Geenafstand"/>
        <w:spacing w:line="360" w:lineRule="auto"/>
        <w:ind w:firstLine="708"/>
        <w:jc w:val="both"/>
      </w:pPr>
      <w:r w:rsidRPr="008F0D2F">
        <w:t xml:space="preserve">Outside contact and growth threaten these democracies, as the range of the decision-making goes beyond every participant’s direct and certain knowledge </w:t>
      </w:r>
      <w:r w:rsidRPr="008F0D2F">
        <w:fldChar w:fldCharType="begin" w:fldLock="1"/>
      </w:r>
      <w:r w:rsidR="00812F04" w:rsidRPr="008F0D2F">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opinion","type":"book"},"locator":"270","uris":["http://www.mendeley.com/documents/?uuid=5f3ed9a6-c59c-43a3-a366-512536c64548"]}],"mendeley":{"formattedCitation":"(Lippmann, 1998, p. 270)","manualFormatting":"(Lippmann, 1922/1998, p. 270)","plainTextFormattedCitation":"(Lippmann, 1998, p. 270)","previouslyFormattedCitation":"(Lippmann, 1998, p. 270)"},"properties":{"noteIndex":0},"schema":"https://github.com/citation-style-language/schema/raw/master/csl-citation.json"}</w:instrText>
      </w:r>
      <w:r w:rsidRPr="008F0D2F">
        <w:fldChar w:fldCharType="separate"/>
      </w:r>
      <w:r w:rsidRPr="008F0D2F">
        <w:rPr>
          <w:noProof/>
        </w:rPr>
        <w:t>(Lippmann, 1922/1998, p. 270)</w:t>
      </w:r>
      <w:r w:rsidRPr="008F0D2F">
        <w:fldChar w:fldCharType="end"/>
      </w:r>
      <w:r w:rsidRPr="008F0D2F">
        <w:t xml:space="preserve">. </w:t>
      </w:r>
      <w:r w:rsidR="00661FB4" w:rsidRPr="008F0D2F">
        <w:t>M</w:t>
      </w:r>
      <w:r w:rsidRPr="008F0D2F">
        <w:t xml:space="preserve">odern society’s development has made it so that decision-making can no longer be just about our own perceptible world. As intricate trading networks and political alliances span the globe, democratic citizens effectively have to make choices not just about their country, but about the whole planet. And even if this would not be the case, according to Lippmann, their own societies have become so populated and complicated that they could not fully understand them in a hundred lifetimes. To even begin to understand its laws or tax code often requires a multiple-year degree. </w:t>
      </w:r>
      <w:r w:rsidR="009D28B6" w:rsidRPr="008F0D2F">
        <w:t xml:space="preserve">As seen in the last </w:t>
      </w:r>
      <w:r w:rsidR="009D28B6" w:rsidRPr="008F0D2F">
        <w:lastRenderedPageBreak/>
        <w:t xml:space="preserve">chapter, </w:t>
      </w:r>
      <w:r w:rsidRPr="008F0D2F">
        <w:t>this means</w:t>
      </w:r>
      <w:r w:rsidR="009D28B6" w:rsidRPr="008F0D2F">
        <w:t xml:space="preserve"> for the democratic citizen</w:t>
      </w:r>
      <w:r w:rsidRPr="008F0D2F">
        <w:t xml:space="preserve"> that their information cannot come from their own direct experience any longer, it has to come f</w:t>
      </w:r>
      <w:r w:rsidR="009D28B6" w:rsidRPr="008F0D2F">
        <w:t>rom somewhere and someone else</w:t>
      </w:r>
      <w:r w:rsidR="0033528E" w:rsidRPr="008F0D2F">
        <w:t>, it has to come from</w:t>
      </w:r>
      <w:r w:rsidR="00234271" w:rsidRPr="008F0D2F">
        <w:t xml:space="preserve"> (flawed)</w:t>
      </w:r>
      <w:r w:rsidR="0033528E" w:rsidRPr="008F0D2F">
        <w:t xml:space="preserve"> media products.</w:t>
      </w:r>
    </w:p>
    <w:p w14:paraId="0AD383FE" w14:textId="4A44662E" w:rsidR="00EA4F76" w:rsidRPr="008F0D2F" w:rsidRDefault="0081201E" w:rsidP="00C94921">
      <w:pPr>
        <w:pStyle w:val="Geenafstand"/>
        <w:spacing w:line="360" w:lineRule="auto"/>
        <w:ind w:firstLine="708"/>
        <w:jc w:val="both"/>
      </w:pPr>
      <w:r w:rsidRPr="008F0D2F">
        <w:t>Lippmann argues that this transformation</w:t>
      </w:r>
      <w:r w:rsidR="00B36978" w:rsidRPr="008F0D2F">
        <w:t xml:space="preserve"> therefore</w:t>
      </w:r>
      <w:r w:rsidRPr="008F0D2F">
        <w:t xml:space="preserve"> is why democracy is no longer workable in societies.</w:t>
      </w:r>
      <w:r w:rsidR="009D28B6" w:rsidRPr="008F0D2F">
        <w:t xml:space="preserve"> </w:t>
      </w:r>
      <w:r w:rsidR="00DE0CB0" w:rsidRPr="008F0D2F">
        <w:t>T</w:t>
      </w:r>
      <w:r w:rsidR="00EA4F76" w:rsidRPr="008F0D2F">
        <w:t xml:space="preserve">his is why Lippmann named his second book on the topic </w:t>
      </w:r>
      <w:r w:rsidR="00EA4F76" w:rsidRPr="008F0D2F">
        <w:rPr>
          <w:i/>
        </w:rPr>
        <w:t>The Phantom Public</w:t>
      </w:r>
      <w:r w:rsidR="00DE0CB0" w:rsidRPr="008F0D2F">
        <w:t>, the public as we see it in democratic theory is nothing but a fiction</w:t>
      </w:r>
      <w:r w:rsidR="00EC525D" w:rsidRPr="008F0D2F">
        <w:t xml:space="preserve">. </w:t>
      </w:r>
      <w:r w:rsidR="00DA3177" w:rsidRPr="008F0D2F">
        <w:t xml:space="preserve">This leads to two main problems for democracy. </w:t>
      </w:r>
      <w:r w:rsidR="001615C8" w:rsidRPr="008F0D2F">
        <w:t>Firstly, t</w:t>
      </w:r>
      <w:r w:rsidR="00EA4F76" w:rsidRPr="008F0D2F">
        <w:t xml:space="preserve">he fact that </w:t>
      </w:r>
      <w:r w:rsidR="005552CC" w:rsidRPr="008F0D2F">
        <w:t>citizens</w:t>
      </w:r>
      <w:r w:rsidR="00EA4F76" w:rsidRPr="008F0D2F">
        <w:t xml:space="preserve"> can no longer grasp all necessary information and have to make </w:t>
      </w:r>
      <w:r w:rsidR="001615C8" w:rsidRPr="008F0D2F">
        <w:t>a selection</w:t>
      </w:r>
      <w:r w:rsidR="00EA4F76" w:rsidRPr="008F0D2F">
        <w:t xml:space="preserve"> causes our pseudo environments to start to differ from each other. This means that </w:t>
      </w:r>
      <w:r w:rsidR="008969CD" w:rsidRPr="008F0D2F">
        <w:t>modern citizens</w:t>
      </w:r>
      <w:r w:rsidR="00EA4F76" w:rsidRPr="008F0D2F">
        <w:t xml:space="preserve"> (unlike those in the Greek polis) are no longer agreeing about the facts.</w:t>
      </w:r>
      <w:r w:rsidR="00A60450" w:rsidRPr="008F0D2F">
        <w:t xml:space="preserve"> </w:t>
      </w:r>
      <w:r w:rsidR="00652B44" w:rsidRPr="008F0D2F">
        <w:t>The</w:t>
      </w:r>
      <w:r w:rsidR="001615C8" w:rsidRPr="008F0D2F">
        <w:t xml:space="preserve"> democratic discu</w:t>
      </w:r>
      <w:r w:rsidR="008969CD" w:rsidRPr="008F0D2F">
        <w:t xml:space="preserve">ssion is no longer about what to do with the facts, but now also about the facts themselves. The shared </w:t>
      </w:r>
      <w:r w:rsidR="008158A3" w:rsidRPr="008F0D2F">
        <w:t>base</w:t>
      </w:r>
      <w:r w:rsidR="00851322" w:rsidRPr="008F0D2F">
        <w:t xml:space="preserve"> of</w:t>
      </w:r>
      <w:r w:rsidR="008158A3" w:rsidRPr="008F0D2F">
        <w:t xml:space="preserve"> </w:t>
      </w:r>
      <w:r w:rsidR="00A1216E" w:rsidRPr="008F0D2F">
        <w:t>knowledge underlying</w:t>
      </w:r>
      <w:r w:rsidR="008158A3" w:rsidRPr="008F0D2F">
        <w:t xml:space="preserve"> the democratic debate is</w:t>
      </w:r>
      <w:r w:rsidR="00D90C4A" w:rsidRPr="008F0D2F">
        <w:t xml:space="preserve"> therefore</w:t>
      </w:r>
      <w:r w:rsidR="00774DA0" w:rsidRPr="008F0D2F">
        <w:t xml:space="preserve"> partly</w:t>
      </w:r>
      <w:r w:rsidR="008158A3" w:rsidRPr="008F0D2F">
        <w:t xml:space="preserve"> lost</w:t>
      </w:r>
      <w:r w:rsidR="00986470" w:rsidRPr="008F0D2F">
        <w:t xml:space="preserve"> and</w:t>
      </w:r>
      <w:r w:rsidR="00E3139E" w:rsidRPr="008F0D2F">
        <w:t xml:space="preserve"> it</w:t>
      </w:r>
      <w:r w:rsidR="002731D9" w:rsidRPr="008F0D2F">
        <w:t xml:space="preserve"> is making debate evermore impossible</w:t>
      </w:r>
      <w:r w:rsidR="008158A3" w:rsidRPr="008F0D2F">
        <w:t>.</w:t>
      </w:r>
      <w:r w:rsidR="006A0F8D" w:rsidRPr="008F0D2F">
        <w:t xml:space="preserve"> Secondly, while</w:t>
      </w:r>
      <w:r w:rsidR="00EA4F76" w:rsidRPr="008F0D2F">
        <w:t xml:space="preserve"> people’s pseudo environments are inevitably </w:t>
      </w:r>
      <w:r w:rsidR="006C19F2" w:rsidRPr="008F0D2F">
        <w:t xml:space="preserve">becoming </w:t>
      </w:r>
      <w:r w:rsidR="00EA4F76" w:rsidRPr="008F0D2F">
        <w:t>deeply flawed, they still form the basis of their owner</w:t>
      </w:r>
      <w:r w:rsidR="000A7BE2">
        <w:t>’</w:t>
      </w:r>
      <w:r w:rsidR="00EA4F76" w:rsidRPr="008F0D2F">
        <w:t xml:space="preserve">s opinions. A public opinion aggregated from these opinions, Lippmann argues, is </w:t>
      </w:r>
      <w:r w:rsidR="007506F6" w:rsidRPr="008F0D2F">
        <w:t xml:space="preserve">therefore </w:t>
      </w:r>
      <w:r w:rsidR="00EA4F76" w:rsidRPr="008F0D2F">
        <w:t>not a good foundation for a society</w:t>
      </w:r>
      <w:r w:rsidR="00605153" w:rsidRPr="008F0D2F">
        <w:t xml:space="preserve">’s </w:t>
      </w:r>
      <w:r w:rsidR="006E5FEB" w:rsidRPr="008F0D2F">
        <w:t>governance</w:t>
      </w:r>
      <w:r w:rsidR="00EA4F76" w:rsidRPr="008F0D2F">
        <w:t>.</w:t>
      </w:r>
    </w:p>
    <w:p w14:paraId="48B6D4D3" w14:textId="77777777" w:rsidR="009D28B6" w:rsidRPr="008F0D2F" w:rsidRDefault="009D28B6" w:rsidP="00C94921">
      <w:pPr>
        <w:pStyle w:val="Geenafstand"/>
        <w:spacing w:line="360" w:lineRule="auto"/>
        <w:jc w:val="both"/>
      </w:pPr>
    </w:p>
    <w:p w14:paraId="4FC65ADD" w14:textId="7999C5CF" w:rsidR="009D28B6" w:rsidRPr="008F0D2F" w:rsidRDefault="00817AF1" w:rsidP="00C94921">
      <w:pPr>
        <w:pStyle w:val="Kop2"/>
        <w:spacing w:line="360" w:lineRule="auto"/>
        <w:jc w:val="both"/>
      </w:pPr>
      <w:bookmarkStart w:id="18" w:name="_Toc79951449"/>
      <w:r w:rsidRPr="008F0D2F">
        <w:t xml:space="preserve">3.3 </w:t>
      </w:r>
      <w:r w:rsidR="00E646F9" w:rsidRPr="008F0D2F">
        <w:t>A n</w:t>
      </w:r>
      <w:r w:rsidRPr="008F0D2F">
        <w:t>ew society: e</w:t>
      </w:r>
      <w:r w:rsidR="009D28B6" w:rsidRPr="008F0D2F">
        <w:t>xperts and the public</w:t>
      </w:r>
      <w:bookmarkEnd w:id="18"/>
    </w:p>
    <w:p w14:paraId="2702EA18" w14:textId="3860C0B4" w:rsidR="00A31528" w:rsidRPr="008F0D2F" w:rsidRDefault="00646DB6" w:rsidP="00C94921">
      <w:pPr>
        <w:pStyle w:val="Geenafstand"/>
        <w:spacing w:line="360" w:lineRule="auto"/>
        <w:jc w:val="both"/>
      </w:pPr>
      <w:r w:rsidRPr="008F0D2F">
        <w:t>Because modern society is so complex and its governance systems so expansive, it’s not transparent or even intelligible for ever</w:t>
      </w:r>
      <w:r w:rsidR="00A31528" w:rsidRPr="008F0D2F">
        <w:t xml:space="preserve">yone. </w:t>
      </w:r>
      <w:r w:rsidR="00C2671C" w:rsidRPr="008F0D2F">
        <w:t>Things can deliberately be kept secret</w:t>
      </w:r>
      <w:r w:rsidR="00A31528" w:rsidRPr="008F0D2F">
        <w:t>, but as mentioned above: there is just too much</w:t>
      </w:r>
      <w:r w:rsidR="00C2671C" w:rsidRPr="008F0D2F">
        <w:t xml:space="preserve"> information</w:t>
      </w:r>
      <w:r w:rsidR="00A31528" w:rsidRPr="008F0D2F">
        <w:t xml:space="preserve"> for one person to read and study it all. But this does not mean that it is completely opaque to every single person. Instead, certain sections of society are transparent to certain other sections. Lippmann gives an example of accounting reports of the railroads </w:t>
      </w:r>
      <w:r w:rsidR="00A31528" w:rsidRPr="008F0D2F">
        <w:fldChar w:fldCharType="begin" w:fldLock="1"/>
      </w:r>
      <w:r w:rsidR="00CE7BA5">
        <w:instrText>ADDIN CSL_CITATION {"citationItems":[{"id":"ITEM-1","itemData":{"DOI":"10.1007/978-1-349-23769-2_4","ISBN":"1560006773","abstract":"In an era disgusted with politicians and the various instruments of \"direct democracy,\" Walter Lippmann's The Phantom Public remains as relevant as ever. It reveals Lippmann at a time when he was most critical of the ills of American democracy. Antipopulist in sentiment, this volume defends elitism as a serious and distinctive intellectual option, one with considerable precursors in the American past. Lippmann's demythologized view of the American system of government resonates today. The Phantom Public discusses the \"disenchanted man\" who has become disillusioned not only with democracy, but also with reform. According to Lippmann, the average voter is incapable of governance; what is called the public is merely a \"phantom.\" In terms of policy-making, the distinction should not be experts versus amateurs, but insiders versus outsiders. Lippmann challenges the core assumption of Progressive politics as well as any theory that pretends to leave political decision making in the hands of the people as a whole. In his biography Walter Lippmann and the American Century, Ronald Steel praised The Phantom Public as \"one of Lippmann's most powerfully argued and revealing books. In it he came fully to terms with the inadequacy of traditional democratic theory.\" This volume is part of a continuing series on the major works of Walter Lippmann. As more and more Americans are inclined to become apathetic to the political system, this classic will be essential reading for students, teachers, and researchers of political science and history.","author":[{"dropping-particle":"","family":"Lippmann","given":"Walter","non-dropping-particle":"","parse-names":false,"suffix":""}],"id":"ITEM-1","issued":{"date-parts":[["1993"]]},"note":"Original work published 1927","publisher":"Transaction Publishers","title":"The phantom public","type":"book"},"locator":"33-34","uris":["http://www.mendeley.com/documents/?uuid=28d43008-8aea-4bee-8a15-27878d97313a"]}],"mendeley":{"formattedCitation":"(Lippmann, 1993, pp. 33–34)","manualFormatting":"(Lippmann, 1927/1993, pp. 33–34)","plainTextFormattedCitation":"(Lippmann, 1993, pp. 33–34)","previouslyFormattedCitation":"(Lippmann, 1993, pp. 33–34)"},"properties":{"noteIndex":0},"schema":"https://github.com/citation-style-language/schema/raw/master/csl-citation.json"}</w:instrText>
      </w:r>
      <w:r w:rsidR="00A31528" w:rsidRPr="008F0D2F">
        <w:fldChar w:fldCharType="separate"/>
      </w:r>
      <w:r w:rsidR="00A31528" w:rsidRPr="008F0D2F">
        <w:rPr>
          <w:noProof/>
        </w:rPr>
        <w:t>(</w:t>
      </w:r>
      <w:r w:rsidR="009324F1">
        <w:rPr>
          <w:noProof/>
        </w:rPr>
        <w:t>Lippmann, 1927/1993</w:t>
      </w:r>
      <w:r w:rsidR="00A31528" w:rsidRPr="008F0D2F">
        <w:rPr>
          <w:noProof/>
        </w:rPr>
        <w:t>, pp. 33–34)</w:t>
      </w:r>
      <w:r w:rsidR="00A31528" w:rsidRPr="008F0D2F">
        <w:fldChar w:fldCharType="end"/>
      </w:r>
      <w:r w:rsidR="00A31528" w:rsidRPr="008F0D2F">
        <w:t xml:space="preserve">. Do we read them? Probably not. But certain officials, executives and representatives might do so. To these people the railroad finances </w:t>
      </w:r>
      <w:r w:rsidR="00A31528" w:rsidRPr="008F0D2F">
        <w:rPr>
          <w:i/>
        </w:rPr>
        <w:t>are</w:t>
      </w:r>
      <w:r w:rsidR="00A31528" w:rsidRPr="008F0D2F">
        <w:t xml:space="preserve"> transparent</w:t>
      </w:r>
      <w:r w:rsidR="003B2B81" w:rsidRPr="008F0D2F">
        <w:t>, to</w:t>
      </w:r>
      <w:r w:rsidR="00683513" w:rsidRPr="008F0D2F">
        <w:t xml:space="preserve"> the</w:t>
      </w:r>
      <w:r w:rsidR="003B2B81" w:rsidRPr="008F0D2F">
        <w:t xml:space="preserve"> others they are</w:t>
      </w:r>
      <w:r w:rsidR="0048470A" w:rsidRPr="008F0D2F">
        <w:t xml:space="preserve"> not</w:t>
      </w:r>
      <w:r w:rsidR="00425B79" w:rsidRPr="008F0D2F">
        <w:t xml:space="preserve">. </w:t>
      </w:r>
    </w:p>
    <w:p w14:paraId="088E8846" w14:textId="73C1D626" w:rsidR="005A11C5" w:rsidRPr="008F0D2F" w:rsidRDefault="009F0121" w:rsidP="00C94921">
      <w:pPr>
        <w:pStyle w:val="Geenafstand"/>
        <w:spacing w:line="360" w:lineRule="auto"/>
        <w:ind w:firstLine="708"/>
        <w:jc w:val="both"/>
      </w:pPr>
      <w:r w:rsidRPr="008F0D2F">
        <w:tab/>
        <w:t xml:space="preserve">Lippmann divides his </w:t>
      </w:r>
      <w:r w:rsidR="00783BE9" w:rsidRPr="008F0D2F">
        <w:t xml:space="preserve">society on the basis of this idea. Those </w:t>
      </w:r>
      <w:r w:rsidR="00255C88" w:rsidRPr="008F0D2F">
        <w:t>to whom</w:t>
      </w:r>
      <w:r w:rsidR="00783BE9" w:rsidRPr="008F0D2F">
        <w:t xml:space="preserve"> a subject is transparent are the experts, those to who</w:t>
      </w:r>
      <w:r w:rsidR="00255C88" w:rsidRPr="008F0D2F">
        <w:t xml:space="preserve">m it is not are the public. </w:t>
      </w:r>
      <w:r w:rsidR="003440C3" w:rsidRPr="008F0D2F">
        <w:t xml:space="preserve">This means that </w:t>
      </w:r>
      <w:r w:rsidR="00BE519C" w:rsidRPr="008F0D2F">
        <w:t>those who are part of the experts regarding one topic (e.g. railroad finances) are part of the public on another (e.g. education)</w:t>
      </w:r>
      <w:r w:rsidR="00B8635A" w:rsidRPr="008F0D2F">
        <w:t xml:space="preserve"> </w:t>
      </w:r>
      <w:r w:rsidR="00B8635A" w:rsidRPr="008F0D2F">
        <w:fldChar w:fldCharType="begin" w:fldLock="1"/>
      </w:r>
      <w:r w:rsidR="00CE7BA5">
        <w:instrText>ADDIN CSL_CITATION {"citationItems":[{"id":"ITEM-1","itemData":{"DOI":"10.1007/978-1-349-23769-2_4","ISBN":"1560006773","abstract":"In an era disgusted with politicians and the various instruments of \"direct democracy,\" Walter Lippmann's The Phantom Public remains as relevant as ever. It reveals Lippmann at a time when he was most critical of the ills of American democracy. Antipopulist in sentiment, this volume defends elitism as a serious and distinctive intellectual option, one with considerable precursors in the American past. Lippmann's demythologized view of the American system of government resonates today. The Phantom Public discusses the \"disenchanted man\" who has become disillusioned not only with democracy, but also with reform. According to Lippmann, the average voter is incapable of governance; what is called the public is merely a \"phantom.\" In terms of policy-making, the distinction should not be experts versus amateurs, but insiders versus outsiders. Lippmann challenges the core assumption of Progressive politics as well as any theory that pretends to leave political decision making in the hands of the people as a whole. In his biography Walter Lippmann and the American Century, Ronald Steel praised The Phantom Public as \"one of Lippmann's most powerfully argued and revealing books. In it he came fully to terms with the inadequacy of traditional democratic theory.\" This volume is part of a continuing series on the major works of Walter Lippmann. As more and more Americans are inclined to become apathetic to the political system, this classic will be essential reading for students, teachers, and researchers of political science and history.","author":[{"dropping-particle":"","family":"Lippmann","given":"Walter","non-dropping-particle":"","parse-names":false,"suffix":""}],"id":"ITEM-1","issued":{"date-parts":[["1993"]]},"note":"Original work published 1927","publisher":"Transaction Publishers","title":"The phantom public","type":"book"},"locator":"100-104","uris":["http://www.mendeley.com/documents/?uuid=28d43008-8aea-4bee-8a15-27878d97313a"]}],"mendeley":{"formattedCitation":"(Lippmann, 1993, pp. 100–104)","manualFormatting":"(Lippmann, 1927/1993, pp. 100–104)","plainTextFormattedCitation":"(Lippmann, 1993, pp. 100–104)","previouslyFormattedCitation":"(Lippmann, 1993, pp. 100–104)"},"properties":{"noteIndex":0},"schema":"https://github.com/citation-style-language/schema/raw/master/csl-citation.json"}</w:instrText>
      </w:r>
      <w:r w:rsidR="00B8635A" w:rsidRPr="008F0D2F">
        <w:fldChar w:fldCharType="separate"/>
      </w:r>
      <w:r w:rsidR="00B8635A" w:rsidRPr="008F0D2F">
        <w:rPr>
          <w:noProof/>
        </w:rPr>
        <w:t>(</w:t>
      </w:r>
      <w:r w:rsidR="009324F1">
        <w:rPr>
          <w:noProof/>
        </w:rPr>
        <w:t>Lippmann, 1927/1993</w:t>
      </w:r>
      <w:r w:rsidR="00B8635A" w:rsidRPr="008F0D2F">
        <w:rPr>
          <w:noProof/>
        </w:rPr>
        <w:t>, pp. 100–104)</w:t>
      </w:r>
      <w:r w:rsidR="00B8635A" w:rsidRPr="008F0D2F">
        <w:fldChar w:fldCharType="end"/>
      </w:r>
      <w:r w:rsidR="00B8635A" w:rsidRPr="008F0D2F">
        <w:t xml:space="preserve">. </w:t>
      </w:r>
      <w:r w:rsidR="005A11C5" w:rsidRPr="008F0D2F">
        <w:t xml:space="preserve">In the terms used in </w:t>
      </w:r>
      <w:r w:rsidR="005A11C5" w:rsidRPr="008F0D2F">
        <w:rPr>
          <w:i/>
        </w:rPr>
        <w:t>public opinion</w:t>
      </w:r>
      <w:r w:rsidR="005A11C5" w:rsidRPr="008F0D2F">
        <w:t>: those that are experts have a knowledge that is less based on the inaccurate stereotypes, their pseudo-environment is more accurate when concerned with this subject. This makes the expert better suited to make decisions on the topics where society is transparent to them.</w:t>
      </w:r>
      <w:r w:rsidR="00140EAE" w:rsidRPr="008F0D2F">
        <w:t xml:space="preserve"> Because of their differences in knowledge, the public and experts get different roles in Lippmann’s new society. The former, being less informed, should not really be involved with decision-making.</w:t>
      </w:r>
    </w:p>
    <w:p w14:paraId="245F906A" w14:textId="30904FB2" w:rsidR="00FC215A" w:rsidRPr="008F0D2F" w:rsidRDefault="00A319C7" w:rsidP="00C94921">
      <w:pPr>
        <w:pStyle w:val="Geenafstand"/>
        <w:spacing w:line="360" w:lineRule="auto"/>
        <w:jc w:val="both"/>
      </w:pPr>
      <w:r w:rsidRPr="008F0D2F">
        <w:lastRenderedPageBreak/>
        <w:tab/>
        <w:t>But while Lippmann’s conclusions and solutions are certainly elitist, he</w:t>
      </w:r>
      <w:r w:rsidR="00E31DC4" w:rsidRPr="008F0D2F">
        <w:t xml:space="preserve"> </w:t>
      </w:r>
      <w:r w:rsidR="00111456" w:rsidRPr="008F0D2F">
        <w:t>did not think of himself as</w:t>
      </w:r>
      <w:r w:rsidRPr="008F0D2F">
        <w:t xml:space="preserve"> an anti-democrat </w:t>
      </w:r>
      <w:r w:rsidRPr="008F0D2F">
        <w:fldChar w:fldCharType="begin" w:fldLock="1"/>
      </w:r>
      <w:r w:rsidR="00850F42" w:rsidRPr="008F0D2F">
        <w:instrText>ADDIN CSL_CITATION {"citationItems":[{"id":"ITEM-1","itemData":{"ISSN":"1932-8036","abstract":"The “Lippmann-Dewey Debate” became widely discussed in the 1980s and 1990s in U.S. media and communication studies, in large part through the influence of James Carey. While Carey’s initial writing on the Lippmann-Dewey exchange was insightful, by 1987, his characterization of the exchange seriously misread Lippmann, and misdirected subsequent discussion. Comparing Carey’s remarks about Lippmann, and similar remarks from other leading scholars influenced by Carey’s reading, with what Lippmann actually said, reveals that Lippmann’s elitism did not make him anti-democratic but, instead, a subtle thinker concerned with how to integrate expertise into a functioning democracy. This article speculates why Carey misinterpreted Lippmann’s work, and concludes with what remains relevant in Carey’s argument.","author":[{"dropping-particle":"","family":"Schudson","given":"Michael","non-dropping-particle":"","parse-names":false,"suffix":""}],"container-title":"International Journal of Communication","id":"ITEM-1","issue":"0","issued":{"date-parts":[["2008"]]},"page":"12","title":"The \"Lippmann-Dewey debate\" and the invention of Walter Lippmann as an anti-democrat 1986-1996","type":"article-journal","volume":"2"},"uris":["http://www.mendeley.com/documents/?uuid=5f942816-2a24-4ba9-a754-eab7ca6146fd"]},{"id":"ITEM-2","itemData":{"DOI":"https://doi.org/10.4000/erea.2572","author":[{"dropping-particle":"","family":"Mascio","given":"Patrick","non-dropping-particle":"Di","parse-names":false,"suffix":""}],"container-title":"E-rea [Online]","id":"ITEM-2","issue":"2","issued":{"date-parts":[["2012"]]},"title":"Afterword —Lippmann and Dewey: The Varieties of Liberal Experience","type":"article-journal","volume":"9"},"uris":["http://www.mendeley.com/documents/?uuid=d9bb4583-e31c-44fc-a4c0-7ebb9250976d"]}],"mendeley":{"formattedCitation":"(Di Mascio, 2012; Schudson, 2008)","manualFormatting":"(Di Mascsio, 2012; Schudson, 2008)","plainTextFormattedCitation":"(Di Mascio, 2012; Schudson, 2008)","previouslyFormattedCitation":"(Di Mascio, 2012; Schudson, 2008)"},"properties":{"noteIndex":0},"schema":"https://github.com/citation-style-language/schema/raw/master/csl-citation.json"}</w:instrText>
      </w:r>
      <w:r w:rsidRPr="008F0D2F">
        <w:fldChar w:fldCharType="separate"/>
      </w:r>
      <w:r w:rsidRPr="008F0D2F">
        <w:rPr>
          <w:noProof/>
        </w:rPr>
        <w:t>(Di Masc</w:t>
      </w:r>
      <w:r w:rsidR="0043442A" w:rsidRPr="008F0D2F">
        <w:rPr>
          <w:noProof/>
        </w:rPr>
        <w:t>s</w:t>
      </w:r>
      <w:r w:rsidRPr="008F0D2F">
        <w:rPr>
          <w:noProof/>
        </w:rPr>
        <w:t>io, 2012; Schudson, 2008)</w:t>
      </w:r>
      <w:r w:rsidRPr="008F0D2F">
        <w:fldChar w:fldCharType="end"/>
      </w:r>
      <w:r w:rsidRPr="008F0D2F">
        <w:t>. He</w:t>
      </w:r>
      <w:r w:rsidR="0043442A" w:rsidRPr="008F0D2F">
        <w:t xml:space="preserve"> seems to have</w:t>
      </w:r>
      <w:r w:rsidRPr="008F0D2F">
        <w:t xml:space="preserve"> wanted to involve the public, but public opinion could </w:t>
      </w:r>
      <w:r w:rsidR="007A4756" w:rsidRPr="008F0D2F">
        <w:t xml:space="preserve">just </w:t>
      </w:r>
      <w:r w:rsidRPr="008F0D2F">
        <w:t xml:space="preserve">not be trusted with deciding on these very difficult and important matters </w:t>
      </w:r>
      <w:r w:rsidRPr="008F0D2F">
        <w:fldChar w:fldCharType="begin" w:fldLock="1"/>
      </w:r>
      <w:r w:rsidRPr="008F0D2F">
        <w:instrText>ADDIN CSL_CITATION {"citationItems":[{"id":"ITEM-1","itemData":{"DOI":"10.1080/14791420903049751","ISSN":"1479-1420","abstract":"Contrary to the prevailing view in media and cultural studies, philosopher John Dewey and journalist Walter Lippmann did not represent different schools of thought. They were not adversaries in a great public debate about the fate of the public in modern democracies in the 1920s. Rather, their exchange about the “phantom” public was reframed as a conflict in the early 1980s, a reframing which has achieved broad interdisciplinary acceptance even though its rests on a casual rhetorical trope, not historical documentation. The reframing provides a salutary but inaccurate origin story for American media and cultural studies, illustrates the hazards of relying on secondary interpretations of historical sources, and deflects attention away from realistic assessment of the problems confronting democracy today. Dismantling this disciplinary folklore is essential to the integrity of the emerging “new history” of media and communication.","author":[{"dropping-particle":"","family":"Jansen","given":"Sue Curry","non-dropping-particle":"","parse-names":false,"suffix":""}],"container-title":"Communication and Critical/Cultural Studies","id":"ITEM-1","issue":"3","issued":{"date-parts":[["2009"]]},"page":"221-245","title":"Phantom Conflict: Lippmann, Dewey, and the Fate of the Public in Modern Society","type":"article-journal","volume":"6"},"uris":["http://www.mendeley.com/documents/?uuid=9cdc648f-4357-4622-86ef-907ba9957a46"]}],"mendeley":{"formattedCitation":"(Jansen, 2009)","plainTextFormattedCitation":"(Jansen, 2009)","previouslyFormattedCitation":"(Jansen, 2009)"},"properties":{"noteIndex":0},"schema":"https://github.com/citation-style-language/schema/raw/master/csl-citation.json"}</w:instrText>
      </w:r>
      <w:r w:rsidRPr="008F0D2F">
        <w:fldChar w:fldCharType="separate"/>
      </w:r>
      <w:r w:rsidRPr="008F0D2F">
        <w:rPr>
          <w:noProof/>
        </w:rPr>
        <w:t>(Jansen, 2009)</w:t>
      </w:r>
      <w:r w:rsidRPr="008F0D2F">
        <w:fldChar w:fldCharType="end"/>
      </w:r>
      <w:r w:rsidRPr="008F0D2F">
        <w:t xml:space="preserve">. For this reason, while </w:t>
      </w:r>
      <w:r w:rsidR="00E3398D" w:rsidRPr="008F0D2F">
        <w:t xml:space="preserve">perhaps </w:t>
      </w:r>
      <w:r w:rsidRPr="008F0D2F">
        <w:t>not anti-democratic, he is “forced” to an undemocratic outcome. Lippmann wants to involve the public, but sees it</w:t>
      </w:r>
      <w:r w:rsidR="00F0776E" w:rsidRPr="008F0D2F">
        <w:t xml:space="preserve"> currently</w:t>
      </w:r>
      <w:r w:rsidRPr="008F0D2F">
        <w:t xml:space="preserve"> only fit for a</w:t>
      </w:r>
      <w:r w:rsidR="00AB4923" w:rsidRPr="008F0D2F">
        <w:t xml:space="preserve"> very</w:t>
      </w:r>
      <w:r w:rsidRPr="008F0D2F">
        <w:t xml:space="preserve"> small</w:t>
      </w:r>
      <w:r w:rsidR="00CE7CC3" w:rsidRPr="008F0D2F">
        <w:t>, unsubstantial</w:t>
      </w:r>
      <w:r w:rsidRPr="008F0D2F">
        <w:t xml:space="preserve"> role in very specific situations. Note that these proposals by Lippmann are </w:t>
      </w:r>
      <w:r w:rsidRPr="008F0D2F">
        <w:rPr>
          <w:i/>
        </w:rPr>
        <w:t>not</w:t>
      </w:r>
      <w:r w:rsidRPr="008F0D2F">
        <w:t xml:space="preserve"> accompanied by elections like in a representative democracy. If the public is not suited to make decisions, it is also not suited to choose representatives on the base of their proposals. Why would they suddenly be informed enough to choose between those proposed options?</w:t>
      </w:r>
      <w:r w:rsidR="00F0776E" w:rsidRPr="008F0D2F">
        <w:t xml:space="preserve"> </w:t>
      </w:r>
      <w:r w:rsidR="00CE7CC3" w:rsidRPr="008F0D2F">
        <w:t xml:space="preserve">Lippmann does argue however, that should a greater role be possible for the public, that the public should then be given greater responsibility. </w:t>
      </w:r>
      <w:r w:rsidR="00BD3B08" w:rsidRPr="008F0D2F">
        <w:t>He just does not</w:t>
      </w:r>
      <w:r w:rsidR="00C1366A">
        <w:t xml:space="preserve"> see</w:t>
      </w:r>
      <w:r w:rsidR="00BD3B08" w:rsidRPr="008F0D2F">
        <w:t xml:space="preserve"> a way to do this</w:t>
      </w:r>
      <w:r w:rsidR="007417D6" w:rsidRPr="008F0D2F">
        <w:t xml:space="preserve"> at the current time</w:t>
      </w:r>
      <w:r w:rsidR="00BD3B08" w:rsidRPr="008F0D2F">
        <w:t>.</w:t>
      </w:r>
      <w:r w:rsidR="009B35EE" w:rsidRPr="008F0D2F">
        <w:t xml:space="preserve"> </w:t>
      </w:r>
      <w:r w:rsidR="003E04A6" w:rsidRPr="008F0D2F">
        <w:t>The</w:t>
      </w:r>
      <w:r w:rsidR="009B35EE" w:rsidRPr="008F0D2F">
        <w:t xml:space="preserve"> new society</w:t>
      </w:r>
      <w:r w:rsidR="003E04A6" w:rsidRPr="008F0D2F">
        <w:t xml:space="preserve"> that he proposes</w:t>
      </w:r>
      <w:r w:rsidR="000A7BE2">
        <w:t xml:space="preserve"> is therefore a (near</w:t>
      </w:r>
      <w:r w:rsidR="009B35EE" w:rsidRPr="008F0D2F">
        <w:t>)</w:t>
      </w:r>
      <w:r w:rsidR="000A7BE2">
        <w:t xml:space="preserve"> </w:t>
      </w:r>
      <w:r w:rsidR="009B35EE" w:rsidRPr="008F0D2F">
        <w:t>technocracy, where experts rule and there is just a very minor role for the public.</w:t>
      </w:r>
      <w:r w:rsidR="00142380" w:rsidRPr="008F0D2F">
        <w:t xml:space="preserve"> </w:t>
      </w:r>
    </w:p>
    <w:p w14:paraId="0EED8D2F" w14:textId="77777777" w:rsidR="009856DF" w:rsidRPr="008F0D2F" w:rsidRDefault="009856DF" w:rsidP="00C94921">
      <w:pPr>
        <w:pStyle w:val="Geenafstand"/>
        <w:spacing w:line="360" w:lineRule="auto"/>
        <w:jc w:val="both"/>
      </w:pPr>
    </w:p>
    <w:p w14:paraId="000BC694" w14:textId="2479FAE8" w:rsidR="00FC215A" w:rsidRPr="008F0D2F" w:rsidRDefault="00FC215A" w:rsidP="00C94921">
      <w:pPr>
        <w:pStyle w:val="Kop3"/>
        <w:spacing w:line="360" w:lineRule="auto"/>
        <w:jc w:val="both"/>
      </w:pPr>
      <w:bookmarkStart w:id="19" w:name="_Toc79951450"/>
      <w:r w:rsidRPr="008F0D2F">
        <w:t xml:space="preserve">3.3.1 </w:t>
      </w:r>
      <w:r w:rsidR="00DC3489" w:rsidRPr="008F0D2F">
        <w:t>Two types of experts</w:t>
      </w:r>
      <w:bookmarkEnd w:id="19"/>
    </w:p>
    <w:p w14:paraId="58541714" w14:textId="6EBF343B" w:rsidR="00772C69" w:rsidRPr="008F0D2F" w:rsidRDefault="008A3653" w:rsidP="00C94921">
      <w:pPr>
        <w:spacing w:after="0" w:line="360" w:lineRule="auto"/>
        <w:jc w:val="both"/>
      </w:pPr>
      <w:r w:rsidRPr="008F0D2F">
        <w:t xml:space="preserve">Lippmann’s new society divides experts into two different groups: those that inform and those that make the </w:t>
      </w:r>
      <w:r w:rsidR="00C4057F" w:rsidRPr="008F0D2F">
        <w:t>rules and policy</w:t>
      </w:r>
      <w:r w:rsidRPr="008F0D2F">
        <w:t xml:space="preserve"> based on th</w:t>
      </w:r>
      <w:r w:rsidR="00D966BD" w:rsidRPr="008F0D2F">
        <w:t xml:space="preserve">is information </w:t>
      </w:r>
      <w:r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opinion","type":"book"},"locator":"381-384","uris":["http://www.mendeley.com/documents/?uuid=5f3ed9a6-c59c-43a3-a366-512536c64548"]}],"mendeley":{"formattedCitation":"(Lippmann, 1998, pp. 381–384)","manualFormatting":"(Lippmann, 1922/1998, pp. 381–384)","plainTextFormattedCitation":"(Lippmann, 1998, pp. 381–384)","previouslyFormattedCitation":"(Lippmann, 1998, pp. 381–384)"},"properties":{"noteIndex":0},"schema":"https://github.com/citation-style-language/schema/raw/master/csl-citation.json"}</w:instrText>
      </w:r>
      <w:r w:rsidRPr="008F0D2F">
        <w:fldChar w:fldCharType="separate"/>
      </w:r>
      <w:r w:rsidRPr="008F0D2F">
        <w:rPr>
          <w:noProof/>
        </w:rPr>
        <w:t>(</w:t>
      </w:r>
      <w:r w:rsidR="009324F1">
        <w:rPr>
          <w:noProof/>
        </w:rPr>
        <w:t>Lippmann, 1922/1998</w:t>
      </w:r>
      <w:r w:rsidRPr="008F0D2F">
        <w:rPr>
          <w:noProof/>
        </w:rPr>
        <w:t>, pp. 381–384)</w:t>
      </w:r>
      <w:r w:rsidRPr="008F0D2F">
        <w:fldChar w:fldCharType="end"/>
      </w:r>
      <w:r w:rsidRPr="008F0D2F">
        <w:t xml:space="preserve">. These two groups should be as separated as possible in every aspect (funding, recruitment, </w:t>
      </w:r>
      <w:r w:rsidR="00E7728A" w:rsidRPr="008F0D2F">
        <w:t>etc.</w:t>
      </w:r>
      <w:r w:rsidR="00FB0193" w:rsidRPr="008F0D2F">
        <w:t>)</w:t>
      </w:r>
      <w:r w:rsidRPr="008F0D2F">
        <w:t xml:space="preserve"> Both</w:t>
      </w:r>
      <w:r w:rsidR="00ED3F8F" w:rsidRPr="008F0D2F">
        <w:t xml:space="preserve"> groups have goals</w:t>
      </w:r>
      <w:r w:rsidR="002F64FA" w:rsidRPr="008F0D2F">
        <w:t xml:space="preserve"> and tasks</w:t>
      </w:r>
      <w:r w:rsidR="00ED3F8F" w:rsidRPr="008F0D2F">
        <w:t xml:space="preserve"> of their own.</w:t>
      </w:r>
    </w:p>
    <w:p w14:paraId="2469E036" w14:textId="010F5797" w:rsidR="00A124DA" w:rsidRPr="008F0D2F" w:rsidRDefault="00772C69" w:rsidP="00C94921">
      <w:pPr>
        <w:spacing w:after="0" w:line="360" w:lineRule="auto"/>
        <w:jc w:val="both"/>
      </w:pPr>
      <w:r w:rsidRPr="008F0D2F">
        <w:tab/>
      </w:r>
      <w:r w:rsidR="00112017" w:rsidRPr="008F0D2F">
        <w:t>The</w:t>
      </w:r>
      <w:r w:rsidRPr="008F0D2F">
        <w:t xml:space="preserve"> decision-making group makes policy decisions based on the information received from their counterparts. The decision-makers are not the generalist politicians we see as the leaders of most countries today</w:t>
      </w:r>
      <w:r w:rsidR="00DB698C" w:rsidRPr="008F0D2F">
        <w:t>, they are experts themselves</w:t>
      </w:r>
      <w:r w:rsidR="00B73ABB" w:rsidRPr="008F0D2F">
        <w:t xml:space="preserve">. The governmental structure that Lippmann envisions is not one of a strong central authority, but one divided in my different specialized institutions. Lippmann decries the fact that in the current hierarchical government structure there has developed a whole layer of employees that are trained in making the knowledge of the experts intelligible for those who lead. These layers of bureaucracy filter through the information with the ideal of presenting one piece of paper which the politician can approve or disapprove. “This whole development has been the work, not so much of a spontaneous creative evolution, as of blind natural selection” </w:t>
      </w:r>
      <w:r w:rsidR="00B73ABB"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opinion","type":"book"},"locator":"370-371","uris":["http://www.mendeley.com/documents/?uuid=5f3ed9a6-c59c-43a3-a366-512536c64548"]}],"mendeley":{"formattedCitation":"(Lippmann, 1998, pp. 370–371)","manualFormatting":"(Lippmann, 1922/1998, pp. 370–371)","plainTextFormattedCitation":"(Lippmann, 1998, pp. 370–371)","previouslyFormattedCitation":"(Lippmann, 1998, pp. 370–371)"},"properties":{"noteIndex":0},"schema":"https://github.com/citation-style-language/schema/raw/master/csl-citation.json"}</w:instrText>
      </w:r>
      <w:r w:rsidR="00B73ABB" w:rsidRPr="008F0D2F">
        <w:fldChar w:fldCharType="separate"/>
      </w:r>
      <w:r w:rsidR="00B73ABB" w:rsidRPr="008F0D2F">
        <w:rPr>
          <w:noProof/>
        </w:rPr>
        <w:t>(</w:t>
      </w:r>
      <w:r w:rsidR="009324F1">
        <w:rPr>
          <w:noProof/>
        </w:rPr>
        <w:t>Lippmann, 1922/1998</w:t>
      </w:r>
      <w:r w:rsidR="00B73ABB" w:rsidRPr="008F0D2F">
        <w:rPr>
          <w:noProof/>
        </w:rPr>
        <w:t>, pp. 370–371)</w:t>
      </w:r>
      <w:r w:rsidR="00B73ABB" w:rsidRPr="008F0D2F">
        <w:fldChar w:fldCharType="end"/>
      </w:r>
      <w:r w:rsidR="00B73ABB" w:rsidRPr="008F0D2F">
        <w:t xml:space="preserve">. The men at the top have slowly delegated all their tasks to those below them, asking everyone below him to filter through these stacks of research and help him make decisions. Within the current structure, this is unavoidable, as those at the top </w:t>
      </w:r>
      <w:r w:rsidR="000828B7" w:rsidRPr="008F0D2F">
        <w:t xml:space="preserve">can’t be experts on all topics and </w:t>
      </w:r>
      <w:r w:rsidR="000B1F01" w:rsidRPr="008F0D2F">
        <w:t>t</w:t>
      </w:r>
      <w:r w:rsidR="00E954CA" w:rsidRPr="008F0D2F">
        <w:t>herefore have to rely on others.</w:t>
      </w:r>
      <w:r w:rsidR="009B09F2" w:rsidRPr="008F0D2F">
        <w:t xml:space="preserve"> A set of</w:t>
      </w:r>
      <w:r w:rsidR="00027738" w:rsidRPr="008F0D2F">
        <w:t xml:space="preserve"> equal,</w:t>
      </w:r>
      <w:r w:rsidR="009B09F2" w:rsidRPr="008F0D2F">
        <w:t xml:space="preserve"> </w:t>
      </w:r>
      <w:r w:rsidR="006430DE" w:rsidRPr="008F0D2F">
        <w:t xml:space="preserve">specialized </w:t>
      </w:r>
      <w:r w:rsidR="009B09F2" w:rsidRPr="008F0D2F">
        <w:t xml:space="preserve">governmental institutions </w:t>
      </w:r>
      <w:r w:rsidR="006430DE" w:rsidRPr="008F0D2F">
        <w:t>is therefore preferable.</w:t>
      </w:r>
    </w:p>
    <w:p w14:paraId="698C702C" w14:textId="531398A5" w:rsidR="00B73ABB" w:rsidRPr="008F0D2F" w:rsidRDefault="00BA5CFF" w:rsidP="00C94921">
      <w:pPr>
        <w:spacing w:after="0" w:line="360" w:lineRule="auto"/>
        <w:ind w:firstLine="708"/>
        <w:jc w:val="both"/>
      </w:pPr>
      <w:r w:rsidRPr="008F0D2F">
        <w:t>These policy-making experts should make their rules and policies in such a way that their effect can be tested.</w:t>
      </w:r>
      <w:r w:rsidR="00D035E4" w:rsidRPr="008F0D2F">
        <w:t xml:space="preserve"> The rules in Lippmann’s state have to be clear and clearly demarcated. This way the </w:t>
      </w:r>
      <w:r w:rsidR="00D035E4" w:rsidRPr="008F0D2F">
        <w:lastRenderedPageBreak/>
        <w:t xml:space="preserve">results of these measures can be studied and corrected when necessary. Though this approach science and scientific knowledge generation and the application of administrative techniques are the backbone of Lippmann’s new vision </w:t>
      </w:r>
      <w:r w:rsidR="00D035E4" w:rsidRPr="008F0D2F">
        <w:fldChar w:fldCharType="begin" w:fldLock="1"/>
      </w:r>
      <w:r w:rsidR="00D035E4" w:rsidRPr="008F0D2F">
        <w:instrText>ADDIN CSL_CITATION {"citationItems":[{"id":"ITEM-1","itemData":{"author":[{"dropping-particle":"","family":"Goodwin","given":"Craufurd D .","non-dropping-particle":"","parse-names":false,"suffix":""}],"container-title":"Policy Sciences","id":"ITEM-1","issue":"4","issued":{"date-parts":[["1995"]]},"page":"317-345","title":"The Promise of Expertise : Walter Lippmann and the Policy Sciences Author ( s ): Craufurd D . Goodwin Published by : Springer Stable URL : https://www.jstor.org/stable/4532358 The promise of expertise : Walter Lippmann and the policy","type":"article-journal","volume":"28"},"uris":["http://www.mendeley.com/documents/?uuid=b04a6438-258f-4802-9d34-bbeadd74c329"]}],"mendeley":{"formattedCitation":"(Goodwin, 1995)","plainTextFormattedCitation":"(Goodwin, 1995)","previouslyFormattedCitation":"(Goodwin, 1995)"},"properties":{"noteIndex":0},"schema":"https://github.com/citation-style-language/schema/raw/master/csl-citation.json"}</w:instrText>
      </w:r>
      <w:r w:rsidR="00D035E4" w:rsidRPr="008F0D2F">
        <w:fldChar w:fldCharType="separate"/>
      </w:r>
      <w:r w:rsidR="00D035E4" w:rsidRPr="008F0D2F">
        <w:rPr>
          <w:noProof/>
        </w:rPr>
        <w:t>(Goodwin, 1995)</w:t>
      </w:r>
      <w:r w:rsidR="00D035E4" w:rsidRPr="008F0D2F">
        <w:fldChar w:fldCharType="end"/>
      </w:r>
      <w:r w:rsidR="00D035E4" w:rsidRPr="008F0D2F">
        <w:t>. Small changes and improvements, rather than sweeping changes, would lead to a better society.</w:t>
      </w:r>
      <w:r w:rsidR="00A124DA" w:rsidRPr="008F0D2F">
        <w:t xml:space="preserve"> </w:t>
      </w:r>
      <w:r w:rsidR="00272243" w:rsidRPr="008F0D2F">
        <w:t>To support these institutions of decision-makers</w:t>
      </w:r>
      <w:r w:rsidR="00A32381" w:rsidRPr="008F0D2F">
        <w:t xml:space="preserve"> a series of research institutions </w:t>
      </w:r>
      <w:r w:rsidR="00423EA0" w:rsidRPr="008F0D2F">
        <w:t>is thus necessary</w:t>
      </w:r>
      <w:r w:rsidR="00A32381" w:rsidRPr="008F0D2F">
        <w:t>. These are the experts that inform and</w:t>
      </w:r>
      <w:r w:rsidR="00CC527D" w:rsidRPr="008F0D2F">
        <w:t xml:space="preserve"> have</w:t>
      </w:r>
      <w:r w:rsidR="00ED3F8F" w:rsidRPr="008F0D2F">
        <w:t xml:space="preserve"> to</w:t>
      </w:r>
      <w:r w:rsidR="008A3653" w:rsidRPr="008F0D2F">
        <w:t xml:space="preserve"> research</w:t>
      </w:r>
      <w:r w:rsidR="007E656B" w:rsidRPr="008F0D2F">
        <w:t xml:space="preserve"> the workings of</w:t>
      </w:r>
      <w:r w:rsidR="008A3653" w:rsidRPr="008F0D2F">
        <w:t xml:space="preserve"> society and provide information</w:t>
      </w:r>
      <w:r w:rsidR="00ED3F8F" w:rsidRPr="008F0D2F">
        <w:t xml:space="preserve"> as accurately as possible</w:t>
      </w:r>
      <w:r w:rsidR="008A3653" w:rsidRPr="008F0D2F">
        <w:t>.</w:t>
      </w:r>
      <w:r w:rsidR="005E05B5" w:rsidRPr="008F0D2F">
        <w:t xml:space="preserve"> They should not make value judgments based on this information and should stay as far away as possible from the decision-making of the policy-making group.</w:t>
      </w:r>
      <w:r w:rsidR="0058736F" w:rsidRPr="008F0D2F">
        <w:t xml:space="preserve"> </w:t>
      </w:r>
    </w:p>
    <w:p w14:paraId="38BFDEA9" w14:textId="1D9D06FB" w:rsidR="008A3653" w:rsidRPr="008F0D2F" w:rsidRDefault="006A06AB" w:rsidP="00C94921">
      <w:pPr>
        <w:spacing w:after="0" w:line="360" w:lineRule="auto"/>
        <w:ind w:firstLine="708"/>
        <w:jc w:val="both"/>
      </w:pPr>
      <w:r w:rsidRPr="008F0D2F">
        <w:t>Here Lippmann sees a great role</w:t>
      </w:r>
      <w:r w:rsidR="008A3653" w:rsidRPr="008F0D2F">
        <w:t xml:space="preserve"> for the social</w:t>
      </w:r>
      <w:r w:rsidRPr="008F0D2F">
        <w:t xml:space="preserve"> and political</w:t>
      </w:r>
      <w:r w:rsidR="00721FEF" w:rsidRPr="008F0D2F">
        <w:t xml:space="preserve"> scientists, who a</w:t>
      </w:r>
      <w:r w:rsidRPr="008F0D2F">
        <w:t>ccording to Lippmann</w:t>
      </w:r>
      <w:r w:rsidR="00721FEF" w:rsidRPr="008F0D2F">
        <w:t xml:space="preserve"> </w:t>
      </w:r>
      <w:r w:rsidR="00A43CE3" w:rsidRPr="008F0D2F">
        <w:t xml:space="preserve">are </w:t>
      </w:r>
      <w:r w:rsidR="008A3653" w:rsidRPr="008F0D2F">
        <w:t>undervalued asset</w:t>
      </w:r>
      <w:r w:rsidR="003462A4" w:rsidRPr="008F0D2F">
        <w:t>s. Unlike their</w:t>
      </w:r>
      <w:r w:rsidR="008A3653" w:rsidRPr="008F0D2F">
        <w:t xml:space="preserve"> colleague in the natural sciences he can’t repeat and refine his theories ad infinitum and in isolation, leaving him with little actual proof for his theories. He is underfunded and has to jump through a lot of unproductive hoops to get into a position to influence and even then he himself inevitably doubts his work because it is less certain than that of the natural scientist. On top of this the social scientist has little access to the decision-makers, he has to puzzle together his research with data collected, requested and published by others, others that often had political goals while doing this. Lippmann compares this to a medical researcher who has never been in a hospital, can’t use animal tests and has to rely on the stories of nurses that all have a different methodology to get his information </w:t>
      </w:r>
      <w:r w:rsidR="008A3653" w:rsidRPr="008F0D2F">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opinion","type":"book"},"locator":"374","uris":["http://www.mendeley.com/documents/?uuid=5f3ed9a6-c59c-43a3-a366-512536c64548"]}],"mendeley":{"formattedCitation":"(Lippmann, 1998, p. 374)","manualFormatting":"(Lippmann, 1922/1998, p. 374)","plainTextFormattedCitation":"(Lippmann, 1998, p. 374)","previouslyFormattedCitation":"(Lippmann, 1998, p. 374)"},"properties":{"noteIndex":0},"schema":"https://github.com/citation-style-language/schema/raw/master/csl-citation.json"}</w:instrText>
      </w:r>
      <w:r w:rsidR="008A3653" w:rsidRPr="008F0D2F">
        <w:fldChar w:fldCharType="separate"/>
      </w:r>
      <w:r w:rsidR="008A3653" w:rsidRPr="008F0D2F">
        <w:rPr>
          <w:noProof/>
        </w:rPr>
        <w:t>(</w:t>
      </w:r>
      <w:r w:rsidR="009324F1">
        <w:rPr>
          <w:noProof/>
        </w:rPr>
        <w:t>Lippmann, 1922/1998</w:t>
      </w:r>
      <w:r w:rsidR="008A3653" w:rsidRPr="008F0D2F">
        <w:rPr>
          <w:noProof/>
        </w:rPr>
        <w:t>, p. 374)</w:t>
      </w:r>
      <w:r w:rsidR="008A3653" w:rsidRPr="008F0D2F">
        <w:fldChar w:fldCharType="end"/>
      </w:r>
      <w:r w:rsidR="008A3653" w:rsidRPr="008F0D2F">
        <w:t>. This would of course not be successful and in the same way it can’t be successful for the social scientist. But Lippmann argues that a more practical version of social research is already being done in government institutions.</w:t>
      </w:r>
    </w:p>
    <w:p w14:paraId="33CDD94E" w14:textId="38B061AC" w:rsidR="008A3653" w:rsidRPr="008F0D2F" w:rsidRDefault="00BA401A" w:rsidP="00C94921">
      <w:pPr>
        <w:spacing w:after="0" w:line="360" w:lineRule="auto"/>
        <w:ind w:firstLine="708"/>
        <w:jc w:val="both"/>
      </w:pPr>
      <w:r w:rsidRPr="008F0D2F">
        <w:t xml:space="preserve">Lippmann wants to release the social scientist from the pressures and limitations of academia and </w:t>
      </w:r>
      <w:r w:rsidR="00797009" w:rsidRPr="008F0D2F">
        <w:t>put them to use in the practical world. Like the medical researcher, he has to be a</w:t>
      </w:r>
      <w:r w:rsidR="00CC2166" w:rsidRPr="008F0D2F">
        <w:t xml:space="preserve">ble to do </w:t>
      </w:r>
      <w:r w:rsidR="005A2EFD" w:rsidRPr="008F0D2F">
        <w:t xml:space="preserve">practical research from within. </w:t>
      </w:r>
      <w:r w:rsidR="008A3653" w:rsidRPr="008F0D2F">
        <w:t>This</w:t>
      </w:r>
      <w:r w:rsidR="005A2EFD" w:rsidRPr="008F0D2F">
        <w:t xml:space="preserve"> practical</w:t>
      </w:r>
      <w:r w:rsidR="008A3653" w:rsidRPr="008F0D2F">
        <w:t xml:space="preserve"> social science plays a great role in the formation of rules and the testing of their quality. </w:t>
      </w:r>
      <w:r w:rsidR="009A25D7" w:rsidRPr="008F0D2F">
        <w:t>The results of the small changes and tweaks</w:t>
      </w:r>
      <w:r w:rsidR="000A7BE2">
        <w:t xml:space="preserve"> made</w:t>
      </w:r>
      <w:r w:rsidR="009A25D7" w:rsidRPr="008F0D2F">
        <w:t xml:space="preserve"> to </w:t>
      </w:r>
      <w:r w:rsidR="000A7BE2">
        <w:t>the policies of society</w:t>
      </w:r>
      <w:r w:rsidR="008A3653" w:rsidRPr="008F0D2F">
        <w:t xml:space="preserve"> can be studied and corrected when necessary. Th</w:t>
      </w:r>
      <w:r w:rsidR="000A7BE2">
        <w:t>r</w:t>
      </w:r>
      <w:r w:rsidR="008A3653" w:rsidRPr="008F0D2F">
        <w:t>ough this approach</w:t>
      </w:r>
      <w:r w:rsidR="000A7BE2">
        <w:t xml:space="preserve"> Lippmann develops</w:t>
      </w:r>
      <w:r w:rsidR="008A3653" w:rsidRPr="008F0D2F">
        <w:t xml:space="preserve"> science and scientific knowledge generation and the application of administrative techniques a</w:t>
      </w:r>
      <w:r w:rsidR="000A7BE2">
        <w:t>s</w:t>
      </w:r>
      <w:r w:rsidR="008A3653" w:rsidRPr="008F0D2F">
        <w:t xml:space="preserve"> the backbone of </w:t>
      </w:r>
      <w:r w:rsidR="000A7BE2">
        <w:t>his</w:t>
      </w:r>
      <w:r w:rsidR="008A3653" w:rsidRPr="008F0D2F">
        <w:t xml:space="preserve"> new vision </w:t>
      </w:r>
      <w:r w:rsidR="008A3653" w:rsidRPr="008F0D2F">
        <w:fldChar w:fldCharType="begin" w:fldLock="1"/>
      </w:r>
      <w:r w:rsidR="008A3653" w:rsidRPr="008F0D2F">
        <w:instrText>ADDIN CSL_CITATION {"citationItems":[{"id":"ITEM-1","itemData":{"author":[{"dropping-particle":"","family":"Goodwin","given":"Craufurd D .","non-dropping-particle":"","parse-names":false,"suffix":""}],"container-title":"Policy Sciences","id":"ITEM-1","issue":"4","issued":{"date-parts":[["1995"]]},"page":"317-345","title":"The Promise of Expertise : Walter Lippmann and the Policy Sciences Author ( s ): Craufurd D . Goodwin Published by : Springer Stable URL : https://www.jstor.org/stable/4532358 The promise of expertise : Walter Lippmann and the policy","type":"article-journal","volume":"28"},"uris":["http://www.mendeley.com/documents/?uuid=b04a6438-258f-4802-9d34-bbeadd74c329"]}],"mendeley":{"formattedCitation":"(Goodwin, 1995)","plainTextFormattedCitation":"(Goodwin, 1995)","previouslyFormattedCitation":"(Goodwin, 1995)"},"properties":{"noteIndex":0},"schema":"https://github.com/citation-style-language/schema/raw/master/csl-citation.json"}</w:instrText>
      </w:r>
      <w:r w:rsidR="008A3653" w:rsidRPr="008F0D2F">
        <w:fldChar w:fldCharType="separate"/>
      </w:r>
      <w:r w:rsidR="008A3653" w:rsidRPr="008F0D2F">
        <w:rPr>
          <w:noProof/>
        </w:rPr>
        <w:t>(Goodwin, 1995)</w:t>
      </w:r>
      <w:r w:rsidR="008A3653" w:rsidRPr="008F0D2F">
        <w:fldChar w:fldCharType="end"/>
      </w:r>
      <w:r w:rsidR="008A3653" w:rsidRPr="008F0D2F">
        <w:t>. Small changes and improvements, rather than sweeping changes, would lead to a better society.</w:t>
      </w:r>
    </w:p>
    <w:p w14:paraId="524B9CE8" w14:textId="77777777" w:rsidR="008A3653" w:rsidRPr="008F0D2F" w:rsidRDefault="008A3653" w:rsidP="00C94921">
      <w:pPr>
        <w:spacing w:after="0" w:line="360" w:lineRule="auto"/>
        <w:jc w:val="both"/>
      </w:pPr>
    </w:p>
    <w:p w14:paraId="781427E5" w14:textId="149B39A4" w:rsidR="00FC215A" w:rsidRPr="008F0D2F" w:rsidRDefault="005B4AC1" w:rsidP="00C94921">
      <w:pPr>
        <w:pStyle w:val="Kop3"/>
        <w:spacing w:line="360" w:lineRule="auto"/>
        <w:jc w:val="both"/>
      </w:pPr>
      <w:bookmarkStart w:id="20" w:name="_Toc79951451"/>
      <w:r w:rsidRPr="008F0D2F">
        <w:t xml:space="preserve">3.3.2 </w:t>
      </w:r>
      <w:r w:rsidR="00B73ABB" w:rsidRPr="008F0D2F">
        <w:t>Public opinion</w:t>
      </w:r>
      <w:bookmarkEnd w:id="20"/>
    </w:p>
    <w:p w14:paraId="7CBA2B61" w14:textId="684A8101" w:rsidR="00AD00F6" w:rsidRDefault="00CA42C1" w:rsidP="00C94921">
      <w:pPr>
        <w:pStyle w:val="Geenafstand"/>
        <w:spacing w:line="360" w:lineRule="auto"/>
        <w:jc w:val="both"/>
      </w:pPr>
      <w:r w:rsidRPr="008F0D2F">
        <w:t xml:space="preserve">In this new society, </w:t>
      </w:r>
      <w:r w:rsidR="00377F2E" w:rsidRPr="008F0D2F">
        <w:t>Lippma</w:t>
      </w:r>
      <w:r w:rsidR="009764B6" w:rsidRPr="008F0D2F">
        <w:t xml:space="preserve">nn saw two uses for the public: </w:t>
      </w:r>
      <w:r w:rsidR="00D133D8" w:rsidRPr="008F0D2F">
        <w:t>prevention of corruption</w:t>
      </w:r>
      <w:r w:rsidR="009C4D5D" w:rsidRPr="008F0D2F">
        <w:t xml:space="preserve"> through openness</w:t>
      </w:r>
      <w:r w:rsidR="009764B6" w:rsidRPr="008F0D2F">
        <w:t xml:space="preserve"> and </w:t>
      </w:r>
      <w:r w:rsidR="00ED0B1F" w:rsidRPr="008F0D2F">
        <w:t>tie-breaking</w:t>
      </w:r>
      <w:r w:rsidR="00A848E4" w:rsidRPr="008F0D2F">
        <w:t>.</w:t>
      </w:r>
      <w:r w:rsidR="00F83B0F" w:rsidRPr="008F0D2F">
        <w:t xml:space="preserve"> Lippmann was not naïve and he recognized the fact that elites might have interests of their own and that one could not simply rely on the fact that they would act for the good of society. </w:t>
      </w:r>
      <w:r w:rsidR="000F5E17" w:rsidRPr="008F0D2F">
        <w:t xml:space="preserve">Therefore, there has to be a way to keep experts accountable when they willingly act against the </w:t>
      </w:r>
      <w:r w:rsidR="000F5E17" w:rsidRPr="008F0D2F">
        <w:lastRenderedPageBreak/>
        <w:t xml:space="preserve">common interest of society for private gain. </w:t>
      </w:r>
      <w:r w:rsidR="00B0039F" w:rsidRPr="008F0D2F">
        <w:t xml:space="preserve">Because the public has not enough knowledge </w:t>
      </w:r>
      <w:r w:rsidR="0033705A" w:rsidRPr="008F0D2F">
        <w:t xml:space="preserve">the topics at hand, it </w:t>
      </w:r>
      <w:r w:rsidR="00D133D8" w:rsidRPr="008F0D2F">
        <w:t>cannot</w:t>
      </w:r>
      <w:r w:rsidR="00B0039F" w:rsidRPr="008F0D2F">
        <w:t xml:space="preserve"> be trusted to pick the right experts for the job in the sense that it does in a representative democracy. But what it can be trusted with is to combat self-interest within the elites. For the use of the public in this way, political scientists should establish and teach criteria which can be relied upon to distinguish between reasonable and arbitrary (self-interested) behavior. Civic educators should teach reasonable steps to be taken as social action about rules.</w:t>
      </w:r>
      <w:r w:rsidR="0033705A" w:rsidRPr="008F0D2F">
        <w:t xml:space="preserve"> </w:t>
      </w:r>
      <w:r w:rsidR="00B0039F" w:rsidRPr="008F0D2F">
        <w:t xml:space="preserve">This essentially means that the public has certain regulated channels through which it can interfere when the insiders (experts) are acting in their private interest instead or following the rules set out to the good of the public. But only when the abovementioned intervention-procedures are provided, should the public interfere. Otherwise the public should wait and see what is going to happen. To summarize Lippmann’s thoughts on the public: “the proper limits of intervention by the public in affairs by its capacity to make judgments” </w:t>
      </w:r>
      <w:r w:rsidR="00B0039F" w:rsidRPr="008F0D2F">
        <w:fldChar w:fldCharType="begin" w:fldLock="1"/>
      </w:r>
      <w:r w:rsidR="00CE7BA5">
        <w:instrText>ADDIN CSL_CITATION {"citationItems":[{"id":"ITEM-1","itemData":{"DOI":"10.1007/978-1-349-23769-2_4","ISBN":"1560006773","abstract":"In an era disgusted with politicians and the various instruments of \"direct democracy,\" Walter Lippmann's The Phantom Public remains as relevant as ever. It reveals Lippmann at a time when he was most critical of the ills of American democracy. Antipopulist in sentiment, this volume defends elitism as a serious and distinctive intellectual option, one with considerable precursors in the American past. Lippmann's demythologized view of the American system of government resonates today. The Phantom Public discusses the \"disenchanted man\" who has become disillusioned not only with democracy, but also with reform. According to Lippmann, the average voter is incapable of governance; what is called the public is merely a \"phantom.\" In terms of policy-making, the distinction should not be experts versus amateurs, but insiders versus outsiders. Lippmann challenges the core assumption of Progressive politics as well as any theory that pretends to leave political decision making in the hands of the people as a whole. In his biography Walter Lippmann and the American Century, Ronald Steel praised The Phantom Public as \"one of Lippmann's most powerfully argued and revealing books. In it he came fully to terms with the inadequacy of traditional democratic theory.\" This volume is part of a continuing series on the major works of Walter Lippmann. As more and more Americans are inclined to become apathetic to the political system, this classic will be essential reading for students, teachers, and researchers of political science and history.","author":[{"dropping-particle":"","family":"Lippmann","given":"Walter","non-dropping-particle":"","parse-names":false,"suffix":""}],"id":"ITEM-1","issued":{"date-parts":[["1993"]]},"note":"Original work published 1927","publisher":"Transaction Publishers","title":"The phantom public","type":"book"},"locator":"131","uris":["http://www.mendeley.com/documents/?uuid=28d43008-8aea-4bee-8a15-27878d97313a"]}],"mendeley":{"formattedCitation":"(Lippmann, 1993, p. 131)","manualFormatting":"(Lippmann, 1927/1993, p. 131)","plainTextFormattedCitation":"(Lippmann, 1993, p. 131)","previouslyFormattedCitation":"(Lippmann, 1993, p. 131)"},"properties":{"noteIndex":0},"schema":"https://github.com/citation-style-language/schema/raw/master/csl-citation.json"}</w:instrText>
      </w:r>
      <w:r w:rsidR="00B0039F" w:rsidRPr="008F0D2F">
        <w:fldChar w:fldCharType="separate"/>
      </w:r>
      <w:r w:rsidR="00B0039F" w:rsidRPr="008F0D2F">
        <w:rPr>
          <w:noProof/>
        </w:rPr>
        <w:t>(</w:t>
      </w:r>
      <w:r w:rsidR="009324F1">
        <w:rPr>
          <w:noProof/>
        </w:rPr>
        <w:t>Lippmann, 1927/1993</w:t>
      </w:r>
      <w:r w:rsidR="00B0039F" w:rsidRPr="008F0D2F">
        <w:rPr>
          <w:noProof/>
        </w:rPr>
        <w:t>, p. 131)</w:t>
      </w:r>
      <w:r w:rsidR="00B0039F" w:rsidRPr="008F0D2F">
        <w:fldChar w:fldCharType="end"/>
      </w:r>
      <w:r w:rsidR="00B0039F" w:rsidRPr="008F0D2F">
        <w:t>.</w:t>
      </w:r>
      <w:r w:rsidR="00A01A9D" w:rsidRPr="008F0D2F">
        <w:t xml:space="preserve"> Lippmann does not go into depth about how these anti-corruption channels should work, this is</w:t>
      </w:r>
      <w:r w:rsidR="00B50DF8" w:rsidRPr="008F0D2F">
        <w:t xml:space="preserve"> </w:t>
      </w:r>
      <w:r w:rsidR="00A01A9D" w:rsidRPr="008F0D2F">
        <w:t>for the political scientists to find out.</w:t>
      </w:r>
      <w:r w:rsidR="00A9587D">
        <w:t xml:space="preserve"> </w:t>
      </w:r>
      <w:r w:rsidR="00D1173E" w:rsidRPr="008F0D2F">
        <w:t xml:space="preserve">The second </w:t>
      </w:r>
      <w:r w:rsidR="00821ED8">
        <w:t>task</w:t>
      </w:r>
      <w:r w:rsidR="00D1173E" w:rsidRPr="008F0D2F">
        <w:t xml:space="preserve"> of the public is that of</w:t>
      </w:r>
      <w:r w:rsidR="000D3DA6">
        <w:t xml:space="preserve"> a</w:t>
      </w:r>
      <w:r w:rsidR="00D1173E" w:rsidRPr="008F0D2F">
        <w:t xml:space="preserve"> tie-breaker. When two groups of experts disagree about what to do next or about who should tackle a problem, there should be a way for the public to step in. </w:t>
      </w:r>
      <w:r w:rsidR="00B610B5">
        <w:t>Not by deciding who has the best plans going forward</w:t>
      </w:r>
      <w:r w:rsidR="003A5AB4">
        <w:t xml:space="preserve"> (they </w:t>
      </w:r>
      <w:r w:rsidR="00670497">
        <w:t>are no experts</w:t>
      </w:r>
      <w:r w:rsidR="003A5AB4">
        <w:t>)</w:t>
      </w:r>
      <w:r w:rsidR="00B610B5">
        <w:t>, but by selecting the institution that the</w:t>
      </w:r>
      <w:r w:rsidR="00AD00F6">
        <w:t>y think should solve this task</w:t>
      </w:r>
      <w:r w:rsidR="00230AAA">
        <w:t xml:space="preserve"> </w:t>
      </w:r>
      <w:r w:rsidR="00230AAA">
        <w:fldChar w:fldCharType="begin" w:fldLock="1"/>
      </w:r>
      <w:r w:rsidR="00CE7BA5">
        <w:instrText>ADDIN CSL_CITATION {"citationItems":[{"id":"ITEM-1","itemData":{"ISBN":"1-56000-999-3","ISSN":"0301-5017","author":[{"dropping-particle":"","family":"Lippmann","given":"Walter","non-dropping-particle":"","parse-names":false,"suffix":""}],"edition":"2","id":"ITEM-1","issued":{"date-parts":[["1998"]]},"note":"Original work published 1922","publisher":"Transaction Publishers","title":"Public opinion","type":"book"},"uris":["http://www.mendeley.com/documents/?uuid=5f3ed9a6-c59c-43a3-a366-512536c64548"]}],"mendeley":{"formattedCitation":"(Lippmann, 1998)","manualFormatting":"(Lippmann, 1922/1998)","plainTextFormattedCitation":"(Lippmann, 1998)","previouslyFormattedCitation":"(Lippmann, 1998)"},"properties":{"noteIndex":0},"schema":"https://github.com/citation-style-language/schema/raw/master/csl-citation.json"}</w:instrText>
      </w:r>
      <w:r w:rsidR="00230AAA">
        <w:fldChar w:fldCharType="separate"/>
      </w:r>
      <w:r w:rsidR="00230AAA" w:rsidRPr="00230AAA">
        <w:rPr>
          <w:noProof/>
        </w:rPr>
        <w:t>(</w:t>
      </w:r>
      <w:r w:rsidR="009324F1">
        <w:rPr>
          <w:noProof/>
        </w:rPr>
        <w:t>Lippmann, 1922/1998</w:t>
      </w:r>
      <w:r w:rsidR="00230AAA" w:rsidRPr="00230AAA">
        <w:rPr>
          <w:noProof/>
        </w:rPr>
        <w:t>)</w:t>
      </w:r>
      <w:r w:rsidR="00230AAA">
        <w:fldChar w:fldCharType="end"/>
      </w:r>
      <w:r w:rsidR="00AD00F6">
        <w:t>.</w:t>
      </w:r>
    </w:p>
    <w:p w14:paraId="165016FF" w14:textId="5867CAE3" w:rsidR="005D2F83" w:rsidRPr="008F0D2F" w:rsidRDefault="00AD00F6" w:rsidP="00C94921">
      <w:pPr>
        <w:pStyle w:val="Geenafstand"/>
        <w:spacing w:line="360" w:lineRule="auto"/>
        <w:ind w:firstLine="708"/>
        <w:jc w:val="both"/>
      </w:pPr>
      <w:r>
        <w:t xml:space="preserve">Lippmann leaves little room for the public in his new society. However, as the public differs per subject, </w:t>
      </w:r>
      <w:r w:rsidR="00D75278">
        <w:t>all experts are also bound to be part of the publics. This means that these is not a single group in power in a hierarchical structure, but that there are a lot of small expert groups that operate on an equal level and on their own territory.</w:t>
      </w:r>
      <w:r w:rsidR="00654A94">
        <w:t xml:space="preserve"> Through this Lippmann tries to get those people to decide that have the best overview of that part of society and whose pseudo environments are based the least on faulty stereotypes.</w:t>
      </w:r>
      <w:r w:rsidR="00121189">
        <w:t xml:space="preserve"> This approach should see to it that the best decisions are made for all of society.</w:t>
      </w:r>
      <w:r w:rsidR="005D2F83" w:rsidRPr="008F0D2F">
        <w:br w:type="page"/>
      </w:r>
    </w:p>
    <w:p w14:paraId="34312A7F" w14:textId="77777777" w:rsidR="005D2F83" w:rsidRPr="008F0D2F" w:rsidRDefault="005D2F83" w:rsidP="00C94921">
      <w:pPr>
        <w:pStyle w:val="Kop1"/>
        <w:spacing w:line="360" w:lineRule="auto"/>
        <w:jc w:val="both"/>
      </w:pPr>
      <w:bookmarkStart w:id="21" w:name="_Toc79951452"/>
      <w:r w:rsidRPr="008F0D2F">
        <w:lastRenderedPageBreak/>
        <w:t>Chapter 4: John Dewey</w:t>
      </w:r>
      <w:bookmarkEnd w:id="21"/>
    </w:p>
    <w:p w14:paraId="16EA152D" w14:textId="04C3459D" w:rsidR="00035D05" w:rsidRPr="008F0D2F" w:rsidRDefault="00035D05" w:rsidP="00C94921">
      <w:pPr>
        <w:spacing w:after="0" w:line="360" w:lineRule="auto"/>
        <w:jc w:val="both"/>
      </w:pPr>
      <w:r w:rsidRPr="008F0D2F">
        <w:t xml:space="preserve">John Dewey (1859-1952) was a U.S. philosopher and educational reformer that </w:t>
      </w:r>
      <w:r w:rsidR="008546B9" w:rsidRPr="008F0D2F">
        <w:t>was</w:t>
      </w:r>
      <w:r w:rsidRPr="008F0D2F">
        <w:t xml:space="preserve"> one of the leading thinkers at the start of pragmatic philosophy and functionalist psychology. He was president of the American Psychological Association in 1899, taught at several schools and universities and was a very prolific writer </w:t>
      </w:r>
      <w:r w:rsidRPr="008F0D2F">
        <w:fldChar w:fldCharType="begin" w:fldLock="1"/>
      </w:r>
      <w:r w:rsidRPr="008F0D2F">
        <w:instrText>ADDIN CSL_CITATION {"citationItems":[{"id":"ITEM-1","itemData":{"author":[{"dropping-particle":"","family":"Pillsbury","given":"W.B.","non-dropping-particle":"","parse-names":false,"suffix":""}],"container-title":"National Academy of Sciences, biographical memoirs","id":"ITEM-1","issue":"National Academy of Science, Washington, D.C","issued":{"date-parts":[["1957"]]},"publisher":"National Academy of Sciences","publisher-place":"Washington D.C.","title":"John Dewey 1859—1952","type":"article"},"uris":["http://www.mendeley.com/documents/?uuid=23c9d7dc-6967-48fb-80c7-a2b282f22d84"]}],"mendeley":{"formattedCitation":"(Pillsbury, 1957)","plainTextFormattedCitation":"(Pillsbury, 1957)","previouslyFormattedCitation":"(Pillsbury, 1957)"},"properties":{"noteIndex":0},"schema":"https://github.com/citation-style-language/schema/raw/master/csl-citation.json"}</w:instrText>
      </w:r>
      <w:r w:rsidRPr="008F0D2F">
        <w:fldChar w:fldCharType="separate"/>
      </w:r>
      <w:r w:rsidRPr="008F0D2F">
        <w:rPr>
          <w:noProof/>
        </w:rPr>
        <w:t>(Pillsbury, 1957)</w:t>
      </w:r>
      <w:r w:rsidRPr="008F0D2F">
        <w:fldChar w:fldCharType="end"/>
      </w:r>
      <w:r w:rsidRPr="008F0D2F">
        <w:t>. His collected works span thirty-seven volumes and span a broad range of topics including psychology, philosophy, ethics, pragmatism and democracy.</w:t>
      </w:r>
      <w:r w:rsidR="008546B9" w:rsidRPr="008F0D2F">
        <w:t xml:space="preserve"> </w:t>
      </w:r>
      <w:r w:rsidRPr="008F0D2F">
        <w:t>His pragmatic approach (that he sometimes called instrumentalist) can be seen in his work on education, but also in his writings concerning democracy. In 1927 he wrote a response to Lippmann’s arguments</w:t>
      </w:r>
      <w:r w:rsidR="00E61D50" w:rsidRPr="008F0D2F">
        <w:t xml:space="preserve"> against democracy</w:t>
      </w:r>
      <w:r w:rsidRPr="008F0D2F">
        <w:t xml:space="preserve"> with his book </w:t>
      </w:r>
      <w:r w:rsidRPr="008F0D2F">
        <w:rPr>
          <w:i/>
        </w:rPr>
        <w:t>The Public and its Problems</w:t>
      </w:r>
      <w:r w:rsidRPr="008F0D2F">
        <w:t xml:space="preserve"> </w:t>
      </w:r>
      <w:r w:rsidRPr="008F0D2F">
        <w:fldChar w:fldCharType="begin" w:fldLock="1"/>
      </w:r>
      <w:r w:rsidR="00812F04" w:rsidRPr="008F0D2F">
        <w:instrText>ADDIN CSL_CITATION {"citationItems":[{"id":"ITEM-1","itemData":{"ISBN":"9780804011662","author":[{"dropping-particle":"","family":"Dewey","given":"John","non-dropping-particle":"","parse-names":false,"suffix":""}],"id":"ITEM-1","issued":{"date-parts":[["2016"]]},"note":"Original work published 1927","publisher":"Swallow Press","title":"The public and its problems","type":"book"},"uris":["http://www.mendeley.com/documents/?uuid=5cddbf08-ab14-43ac-a39d-66288f0181b3"]}],"mendeley":{"formattedCitation":"(Dewey, 2016)","manualFormatting":"(Dewey, 1927/2016)","plainTextFormattedCitation":"(Dewey, 2016)","previouslyFormattedCitation":"(Dewey, 2016)"},"properties":{"noteIndex":0},"schema":"https://github.com/citation-style-language/schema/raw/master/csl-citation.json"}</w:instrText>
      </w:r>
      <w:r w:rsidRPr="008F0D2F">
        <w:fldChar w:fldCharType="separate"/>
      </w:r>
      <w:r w:rsidRPr="008F0D2F">
        <w:rPr>
          <w:noProof/>
        </w:rPr>
        <w:t>(Dewey, 1927/2016)</w:t>
      </w:r>
      <w:r w:rsidRPr="008F0D2F">
        <w:fldChar w:fldCharType="end"/>
      </w:r>
      <w:r w:rsidRPr="008F0D2F">
        <w:t>. Dewey didn’t disagree with Lippmann’s analysis of democracy. In fact, in his 1922 review of Public Opinion he states:</w:t>
      </w:r>
    </w:p>
    <w:p w14:paraId="6CB34D27" w14:textId="3DD29995" w:rsidR="00861C14" w:rsidRPr="008F0D2F" w:rsidRDefault="00035D05" w:rsidP="00C94921">
      <w:pPr>
        <w:pStyle w:val="Citaat"/>
        <w:spacing w:line="360" w:lineRule="auto"/>
        <w:jc w:val="both"/>
        <w:rPr>
          <w:i w:val="0"/>
        </w:rPr>
      </w:pPr>
      <w:r w:rsidRPr="008F0D2F">
        <w:t>“To read the book is an experience in illumination; no painter manages lights and shades better or uses color more dexterously to build up solid forms. The figures of the scene are so composed and so stand out, the manner of presentation is so objective and projective, that one finishes the book almost without realizing that it is perhaps the most effective indictment of democracy as currently conceived ever penned.”</w:t>
      </w:r>
      <w:r w:rsidRPr="008F0D2F">
        <w:rPr>
          <w:i w:val="0"/>
        </w:rPr>
        <w:t xml:space="preserve"> </w:t>
      </w:r>
      <w:r w:rsidRPr="008F0D2F">
        <w:rPr>
          <w:i w:val="0"/>
        </w:rPr>
        <w:fldChar w:fldCharType="begin" w:fldLock="1"/>
      </w:r>
      <w:r w:rsidRPr="008F0D2F">
        <w:rPr>
          <w:i w:val="0"/>
        </w:rPr>
        <w:instrText>ADDIN CSL_CITATION {"citationItems":[{"id":"ITEM-1","itemData":{"ISBN":"0-8093-1083-X (v. 13)","author":[{"dropping-particle":"","family":"Dewey","given":"John","non-dropping-particle":"","parse-names":false,"suffix":""}],"container-title":"The middle works, 1899-1924, volume 13","editor":[{"dropping-particle":"","family":"Boydston","given":"Jo Ann","non-dropping-particle":"","parse-names":false,"suffix":""},{"dropping-particle":"","family":"Levine","given":"Barbara","non-dropping-particle":"","parse-names":false,"suffix":""}],"id":"ITEM-1","issued":{"date-parts":[["1983"]]},"note":"Original work published 1922","page":"337-344","publisher":"Southern Illinois University Press","title":"Review of Public Opinion by Walter Lippmann","type":"chapter"},"locator":"337","uris":["http://www.mendeley.com/documents/?uuid=673516a4-cf62-4b36-ba3e-8b6953d2f15d"]}],"mendeley":{"formattedCitation":"(Dewey, 1983, p. 337)","manualFormatting":"(Dewey, 1922/1983, p. 337)","plainTextFormattedCitation":"(Dewey, 1983, p. 337)","previouslyFormattedCitation":"(Dewey, 1983, p. 337)"},"properties":{"noteIndex":0},"schema":"https://github.com/citation-style-language/schema/raw/master/csl-citation.json"}</w:instrText>
      </w:r>
      <w:r w:rsidRPr="008F0D2F">
        <w:rPr>
          <w:i w:val="0"/>
        </w:rPr>
        <w:fldChar w:fldCharType="separate"/>
      </w:r>
      <w:r w:rsidRPr="008F0D2F">
        <w:rPr>
          <w:i w:val="0"/>
          <w:noProof/>
        </w:rPr>
        <w:t>(Dewey, 1922/1983, p. 337)</w:t>
      </w:r>
      <w:r w:rsidRPr="008F0D2F">
        <w:rPr>
          <w:i w:val="0"/>
        </w:rPr>
        <w:fldChar w:fldCharType="end"/>
      </w:r>
    </w:p>
    <w:p w14:paraId="656F19A6" w14:textId="73041005" w:rsidR="00D418CA" w:rsidRPr="008F0D2F" w:rsidRDefault="00035D05" w:rsidP="00C94921">
      <w:pPr>
        <w:pStyle w:val="Geenafstand"/>
        <w:spacing w:line="360" w:lineRule="auto"/>
        <w:jc w:val="both"/>
      </w:pPr>
      <w:r w:rsidRPr="008F0D2F">
        <w:t xml:space="preserve">Dewey agreed with Lippmann that there was a bridge to be built between the limited (political) capacities of the citizen and the complexity of the citizen’s environment </w:t>
      </w:r>
      <w:r w:rsidRPr="008F0D2F">
        <w:fldChar w:fldCharType="begin" w:fldLock="1"/>
      </w:r>
      <w:r w:rsidR="00812F04" w:rsidRPr="008F0D2F">
        <w:instrText>ADDIN CSL_CITATION {"citationItems":[{"id":"ITEM-1","itemData":{"ISSN":"ISSN-0160-7561","abstract":"With only some fear of oversimplification, the fundamental differences between Walter Lippmann and John Dewey that are of concern here can be introduced by giving attention to Lippmann's deceptively simple formulation of a central problem in democratic theory: \"The environment is complex. Man's political capacity is simple. Can a bridge be built between them?\" Or, borrowing Dewey's formulation of the same problem, one might ask \"how the gap between the limited capacities of the citizen and the complexity of his environment [is] to be bridged.\" That such a gap existed was a point of agreement between Dewey and Lippmann. Both understood the difficulties that would result from a relatively uninformed and incompetent citizenry governing popularly in the complex modern age of political affairs. Where the two men had a fundamental disagreement was not so much in their diagnoses or critiques of the problems in modern democracy as in the constructive and prescriptive aspects of their respective democratic theories. This essay focuses on the \"problem of knowledge\" as understood by Lippmann and Dewey and on the different roles that each subsequently gives to the \"expert\" in the constructive aspects of their respective democratic theories. The author argues that the heart of Lippmann's and Dewey's disagreement over the role of the expert vis-a-vis the public in a democracy are fundamental differences of thought concerning (1) the kind and degree of knowledge and competence required of citizens in a popularly governed polity and, related, (2) the potential of the average citizen to acquire and exercise such knowledge and competence in political affairs and practical life in general.","author":[{"dropping-particle":"","family":"DeCesare","given":"Tony","non-dropping-particle":"","parse-names":false,"suffix":""}],"container-title":"Philosophical Studies in Education","id":"ITEM-1","issued":{"date-parts":[["2012"]]},"page":"106-116","title":"The Lippmann-Dewey “debate” revisited: The problem of knowledge and the role of experts in modern democratic theory","type":"article-journal","volume":"43"},"uris":["http://www.mendeley.com/documents/?uuid=78291bf5-0d35-462a-9624-0af4b379907b"]}],"mendeley":{"formattedCitation":"(DeCesare, 2012)","plainTextFormattedCitation":"(DeCesare, 2012)","previouslyFormattedCitation":"(DeCesare, 2012)"},"properties":{"noteIndex":0},"schema":"https://github.com/citation-style-language/schema/raw/master/csl-citation.json"}</w:instrText>
      </w:r>
      <w:r w:rsidRPr="008F0D2F">
        <w:fldChar w:fldCharType="separate"/>
      </w:r>
      <w:r w:rsidRPr="008F0D2F">
        <w:rPr>
          <w:noProof/>
        </w:rPr>
        <w:t>(DeCesare, 2012)</w:t>
      </w:r>
      <w:r w:rsidRPr="008F0D2F">
        <w:fldChar w:fldCharType="end"/>
      </w:r>
      <w:r w:rsidRPr="008F0D2F">
        <w:t xml:space="preserve">. But while Dewey was impressed by the analysis, </w:t>
      </w:r>
      <w:r w:rsidR="00965E77" w:rsidRPr="008F0D2F">
        <w:t>but he</w:t>
      </w:r>
      <w:r w:rsidRPr="008F0D2F">
        <w:t xml:space="preserve"> thoroughly disagreed with</w:t>
      </w:r>
      <w:r w:rsidR="00965E77" w:rsidRPr="008F0D2F">
        <w:t xml:space="preserve"> all</w:t>
      </w:r>
      <w:r w:rsidR="00356E66" w:rsidRPr="008F0D2F">
        <w:t xml:space="preserve"> of</w:t>
      </w:r>
      <w:r w:rsidRPr="008F0D2F">
        <w:t xml:space="preserve"> Lippmann’s conclusions. </w:t>
      </w:r>
      <w:r w:rsidR="00233807" w:rsidRPr="008F0D2F">
        <w:t>Dewey</w:t>
      </w:r>
      <w:r w:rsidR="00D418CA" w:rsidRPr="008F0D2F">
        <w:t xml:space="preserve"> disagreed about Lippmann’s concept of</w:t>
      </w:r>
      <w:r w:rsidR="00965E77" w:rsidRPr="008F0D2F">
        <w:t xml:space="preserve"> knowledge</w:t>
      </w:r>
      <w:r w:rsidR="00D418CA" w:rsidRPr="008F0D2F">
        <w:t>, on what democracy was</w:t>
      </w:r>
      <w:r w:rsidR="002F0DC0" w:rsidRPr="008F0D2F">
        <w:t>,</w:t>
      </w:r>
      <w:r w:rsidRPr="008F0D2F">
        <w:t xml:space="preserve"> the </w:t>
      </w:r>
      <w:r w:rsidR="002F0DC0" w:rsidRPr="008F0D2F">
        <w:t xml:space="preserve">proper </w:t>
      </w:r>
      <w:r w:rsidRPr="008F0D2F">
        <w:t>position of the expert vis-à</w:t>
      </w:r>
      <w:r w:rsidR="002F0DC0" w:rsidRPr="008F0D2F">
        <w:t>-vis the public</w:t>
      </w:r>
      <w:r w:rsidR="004B1D16" w:rsidRPr="008F0D2F">
        <w:t>, the role of the government,</w:t>
      </w:r>
      <w:r w:rsidR="002F0DC0" w:rsidRPr="008F0D2F">
        <w:t xml:space="preserve"> and the way forward for society.</w:t>
      </w:r>
      <w:r w:rsidR="004B1D16" w:rsidRPr="008F0D2F">
        <w:t xml:space="preserve"> He thought Lippmann's analysis impressive, but </w:t>
      </w:r>
      <w:r w:rsidR="00A17183" w:rsidRPr="008F0D2F">
        <w:t>im</w:t>
      </w:r>
      <w:r w:rsidR="002E2EEB" w:rsidRPr="008F0D2F">
        <w:t xml:space="preserve">pressive within its own liberal individualistic </w:t>
      </w:r>
      <w:r w:rsidR="00A17183" w:rsidRPr="008F0D2F">
        <w:t>framework</w:t>
      </w:r>
      <w:r w:rsidR="002E2EEB" w:rsidRPr="008F0D2F">
        <w:t xml:space="preserve"> and scholastic thinking </w:t>
      </w:r>
      <w:r w:rsidR="002E2EEB"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problems","type":"book"},"label":"chapter","locator":"5-6","uris":["http://www.mendeley.com/documents/?uuid=5cddbf08-ab14-43ac-a39d-66288f0181b3"]}],"mendeley":{"formattedCitation":"(Dewey, 2016, Chapters 5–6)","manualFormatting":"(Dewey, 1927/2016, Chapters 5–6)","plainTextFormattedCitation":"(Dewey, 2016, Chapters 5–6)","previouslyFormattedCitation":"(Dewey, 2016, Chapters 5–6)"},"properties":{"noteIndex":0},"schema":"https://github.com/citation-style-language/schema/raw/master/csl-citation.json"}</w:instrText>
      </w:r>
      <w:r w:rsidR="002E2EEB" w:rsidRPr="008F0D2F">
        <w:fldChar w:fldCharType="separate"/>
      </w:r>
      <w:r w:rsidR="002E2EEB" w:rsidRPr="008F0D2F">
        <w:rPr>
          <w:noProof/>
        </w:rPr>
        <w:t>(</w:t>
      </w:r>
      <w:r w:rsidR="004512C2">
        <w:rPr>
          <w:noProof/>
        </w:rPr>
        <w:t>Dewey, 1927/2016</w:t>
      </w:r>
      <w:r w:rsidR="002E2EEB" w:rsidRPr="008F0D2F">
        <w:rPr>
          <w:noProof/>
        </w:rPr>
        <w:t>, Chapters 5–6)</w:t>
      </w:r>
      <w:r w:rsidR="002E2EEB" w:rsidRPr="008F0D2F">
        <w:fldChar w:fldCharType="end"/>
      </w:r>
      <w:r w:rsidR="00A17183" w:rsidRPr="008F0D2F">
        <w:t>.</w:t>
      </w:r>
    </w:p>
    <w:p w14:paraId="01F97D4F" w14:textId="15C430F7" w:rsidR="005F56E6" w:rsidRPr="008F0D2F" w:rsidRDefault="00035D05" w:rsidP="00C94921">
      <w:pPr>
        <w:pStyle w:val="Geenafstand"/>
        <w:spacing w:line="360" w:lineRule="auto"/>
        <w:ind w:firstLine="708"/>
        <w:jc w:val="both"/>
      </w:pPr>
      <w:r w:rsidRPr="008F0D2F">
        <w:t xml:space="preserve">Dewey’s critique is constructed on two different levels. The first </w:t>
      </w:r>
      <w:r w:rsidR="002E2EEB" w:rsidRPr="008F0D2F">
        <w:t>part</w:t>
      </w:r>
      <w:r w:rsidRPr="008F0D2F">
        <w:t xml:space="preserve"> focuses on Lippmann’s conception of knowledge. Dewey argues that Lippmann takes an approach to knowledge that is too atomistic. Knowledge is not just based on the relation between an object and its observer, knowledge is gained within a societal structure. This is combined with Dewey’s pragmatist viewpoint that knowledge is gained by experience, not theory. Dewey argues that although the citizen </w:t>
      </w:r>
      <w:r w:rsidR="002E2EEB" w:rsidRPr="008F0D2F">
        <w:rPr>
          <w:i/>
        </w:rPr>
        <w:t>canno</w:t>
      </w:r>
      <w:r w:rsidRPr="008F0D2F">
        <w:rPr>
          <w:i/>
        </w:rPr>
        <w:t>t</w:t>
      </w:r>
      <w:r w:rsidRPr="008F0D2F">
        <w:t xml:space="preserve"> be all-knowing or all-competent, this </w:t>
      </w:r>
      <w:r w:rsidRPr="008F0D2F">
        <w:rPr>
          <w:i/>
        </w:rPr>
        <w:t>is not</w:t>
      </w:r>
      <w:r w:rsidRPr="008F0D2F">
        <w:t xml:space="preserve"> necessary for fulfilling their role in democracy. What citizens need is a different kind of knowledge: social knowledge</w:t>
      </w:r>
      <w:r w:rsidR="005F56E6" w:rsidRPr="008F0D2F">
        <w:t xml:space="preserve"> </w:t>
      </w:r>
      <w:r w:rsidR="005F56E6"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problems","type":"book"},"uris":["http://www.mendeley.com/documents/?uuid=5cddbf08-ab14-43ac-a39d-66288f0181b3"]}],"mendeley":{"formattedCitation":"(Dewey, 2016)","manualFormatting":"(Dewey, 1927/2016)","plainTextFormattedCitation":"(Dewey, 2016)","previouslyFormattedCitation":"(Dewey, 2016)"},"properties":{"noteIndex":0},"schema":"https://github.com/citation-style-language/schema/raw/master/csl-citation.json"}</w:instrText>
      </w:r>
      <w:r w:rsidR="005F56E6" w:rsidRPr="008F0D2F">
        <w:fldChar w:fldCharType="separate"/>
      </w:r>
      <w:r w:rsidR="005F56E6" w:rsidRPr="008F0D2F">
        <w:rPr>
          <w:noProof/>
        </w:rPr>
        <w:t>(</w:t>
      </w:r>
      <w:r w:rsidR="004512C2">
        <w:rPr>
          <w:noProof/>
        </w:rPr>
        <w:t>Dewey, 1927/2016</w:t>
      </w:r>
      <w:r w:rsidR="005F56E6" w:rsidRPr="008F0D2F">
        <w:rPr>
          <w:noProof/>
        </w:rPr>
        <w:t>)</w:t>
      </w:r>
      <w:r w:rsidR="005F56E6" w:rsidRPr="008F0D2F">
        <w:fldChar w:fldCharType="end"/>
      </w:r>
      <w:r w:rsidRPr="008F0D2F">
        <w:t xml:space="preserve">. Social knowledge is the knowledge about how to function and problem-solve in a (democratic) society. Through this notion Dewey argues that an intelligent political life is indeed possible </w:t>
      </w:r>
      <w:r w:rsidRPr="008F0D2F">
        <w:fldChar w:fldCharType="begin" w:fldLock="1"/>
      </w:r>
      <w:r w:rsidR="00812F04" w:rsidRPr="008F0D2F">
        <w:instrText>ADDIN CSL_CITATION {"citationItems":[{"id":"ITEM-1","itemData":{"ISSN":"ISSN-0160-7561","abstract":"With only some fear of oversimplification, the fundamental differences between Walter Lippmann and John Dewey that are of concern here can be introduced by giving attention to Lippmann's deceptively simple formulation of a central problem in democratic theory: \"The environment is complex. Man's political capacity is simple. Can a bridge be built between them?\" Or, borrowing Dewey's formulation of the same problem, one might ask \"how the gap between the limited capacities of the citizen and the complexity of his environment [is] to be bridged.\" That such a gap existed was a point of agreement between Dewey and Lippmann. Both understood the difficulties that would result from a relatively uninformed and incompetent citizenry governing popularly in the complex modern age of political affairs. Where the two men had a fundamental disagreement was not so much in their diagnoses or critiques of the problems in modern democracy as in the constructive and prescriptive aspects of their respective democratic theories. This essay focuses on the \"problem of knowledge\" as understood by Lippmann and Dewey and on the different roles that each subsequently gives to the \"expert\" in the constructive aspects of their respective democratic theories. The author argues that the heart of Lippmann's and Dewey's disagreement over the role of the expert vis-a-vis the public in a democracy are fundamental differences of thought concerning (1) the kind and degree of knowledge and competence required of citizens in a popularly governed polity and, related, (2) the potential of the average citizen to acquire and exercise such knowledge and competence in political affairs and practical life in general.","author":[{"dropping-particle":"","family":"DeCesare","given":"Tony","non-dropping-particle":"","parse-names":false,"suffix":""}],"container-title":"Philosophical Studies in Education","id":"ITEM-1","issued":{"date-parts":[["2012"]]},"page":"106-116","title":"The Lippmann-Dewey “debate” revisited: The problem of knowledge and the role of experts in modern democratic theory","type":"article-journal","volume":"43"},"uris":["http://www.mendeley.com/documents/?uuid=78291bf5-0d35-462a-9624-0af4b379907b"]}],"mendeley":{"formattedCitation":"(DeCesare, 2012)","plainTextFormattedCitation":"(DeCesare, 2012)","previouslyFormattedCitation":"(DeCesare, 2012)"},"properties":{"noteIndex":0},"schema":"https://github.com/citation-style-language/schema/raw/master/csl-citation.json"}</w:instrText>
      </w:r>
      <w:r w:rsidRPr="008F0D2F">
        <w:fldChar w:fldCharType="separate"/>
      </w:r>
      <w:r w:rsidRPr="008F0D2F">
        <w:rPr>
          <w:noProof/>
        </w:rPr>
        <w:t>(DeCesare, 2012)</w:t>
      </w:r>
      <w:r w:rsidRPr="008F0D2F">
        <w:fldChar w:fldCharType="end"/>
      </w:r>
      <w:r w:rsidRPr="008F0D2F">
        <w:t>. From this different knowledge also spr</w:t>
      </w:r>
      <w:r w:rsidR="005F56E6" w:rsidRPr="008F0D2F">
        <w:t xml:space="preserve">ings a different kind of public. Publics shape around goals that theories try to get </w:t>
      </w:r>
      <w:r w:rsidR="005F56E6" w:rsidRPr="008F0D2F">
        <w:lastRenderedPageBreak/>
        <w:t>us to and a</w:t>
      </w:r>
      <w:r w:rsidRPr="008F0D2F">
        <w:t xml:space="preserve"> theory is only worth something when it helps us reach </w:t>
      </w:r>
      <w:r w:rsidR="005F56E6" w:rsidRPr="008F0D2F">
        <w:t>this goals. The second level of Dewey’s</w:t>
      </w:r>
      <w:r w:rsidRPr="008F0D2F">
        <w:t xml:space="preserve"> critique is about Lippmann’s conception of democracy. According to Dewey a democratic government is just one expression of democracy. Democracy itself is an ideal for society that we should a</w:t>
      </w:r>
      <w:r w:rsidR="005F56E6" w:rsidRPr="008F0D2F">
        <w:t xml:space="preserve">lways strive towards. </w:t>
      </w:r>
      <w:r w:rsidR="00724E3B" w:rsidRPr="008F0D2F">
        <w:t>Lippmann and others see democracy too narrowly and it is exactly for this reason</w:t>
      </w:r>
      <w:r w:rsidR="009A183E" w:rsidRPr="008F0D2F">
        <w:t xml:space="preserve"> that it does not seem to work.</w:t>
      </w:r>
      <w:r w:rsidR="004B7098" w:rsidRPr="008F0D2F">
        <w:t xml:space="preserve"> While Dewey agrees with Lippmann that the public is struggling in shaping modern society, he thinks that it can be saved and lays out guidelines along which to proceed.</w:t>
      </w:r>
    </w:p>
    <w:p w14:paraId="75A5C585" w14:textId="21B96014" w:rsidR="00EB76A3" w:rsidRPr="008F0D2F" w:rsidRDefault="00EB76A3" w:rsidP="00C94921">
      <w:pPr>
        <w:pStyle w:val="Geenafstand"/>
        <w:spacing w:line="360" w:lineRule="auto"/>
        <w:ind w:firstLine="708"/>
        <w:jc w:val="both"/>
      </w:pPr>
      <w:r w:rsidRPr="008F0D2F">
        <w:t xml:space="preserve">This chapter explores Dewey’s response and proposals, it is structured into </w:t>
      </w:r>
      <w:r w:rsidR="00100A79">
        <w:t>three</w:t>
      </w:r>
      <w:r w:rsidRPr="008F0D2F">
        <w:t xml:space="preserve"> parts:  A pragmatic theory of knowledge, explaining Dewey’s pragmatis</w:t>
      </w:r>
      <w:r w:rsidR="006562A6" w:rsidRPr="008F0D2F">
        <w:t>t and instrumentalist worldview; Democracy</w:t>
      </w:r>
      <w:r w:rsidR="008469D5" w:rsidRPr="008F0D2F">
        <w:t>, in which his concept of democracy as an ethical ideal is treated</w:t>
      </w:r>
      <w:r w:rsidR="006562A6" w:rsidRPr="008F0D2F">
        <w:t>;</w:t>
      </w:r>
      <w:r w:rsidR="00AB3B41">
        <w:t xml:space="preserve"> and</w:t>
      </w:r>
      <w:r w:rsidR="000C1B23" w:rsidRPr="008F0D2F">
        <w:t xml:space="preserve"> Experts and the public, about a different conception of the public and the role that experts play in society</w:t>
      </w:r>
      <w:r w:rsidR="004512C2">
        <w:t>.</w:t>
      </w:r>
    </w:p>
    <w:p w14:paraId="08BD4AD6" w14:textId="77777777" w:rsidR="007B7B5A" w:rsidRPr="008F0D2F" w:rsidRDefault="007B7B5A" w:rsidP="00C94921">
      <w:pPr>
        <w:pStyle w:val="Geenafstand"/>
        <w:jc w:val="both"/>
      </w:pPr>
    </w:p>
    <w:p w14:paraId="735ECF6D" w14:textId="3A5FB4A8" w:rsidR="007B7B5A" w:rsidRPr="008F0D2F" w:rsidRDefault="007B7B5A" w:rsidP="00C94921">
      <w:pPr>
        <w:pStyle w:val="Kop2"/>
        <w:spacing w:line="360" w:lineRule="auto"/>
        <w:jc w:val="both"/>
      </w:pPr>
      <w:bookmarkStart w:id="22" w:name="_Toc79951453"/>
      <w:r w:rsidRPr="008F0D2F">
        <w:t xml:space="preserve">4.1 </w:t>
      </w:r>
      <w:r w:rsidR="00417C00" w:rsidRPr="008F0D2F">
        <w:t>A pragmatic theory of knowledge</w:t>
      </w:r>
      <w:bookmarkEnd w:id="22"/>
    </w:p>
    <w:p w14:paraId="1F9AAECF" w14:textId="32D4F7FE" w:rsidR="00B10E58" w:rsidRPr="008F0D2F" w:rsidRDefault="00B10E58" w:rsidP="00C94921">
      <w:pPr>
        <w:pStyle w:val="Geenafstand"/>
        <w:spacing w:line="360" w:lineRule="auto"/>
        <w:ind w:firstLine="708"/>
        <w:jc w:val="both"/>
      </w:pPr>
      <w:r w:rsidRPr="008F0D2F">
        <w:t xml:space="preserve">As a pragmatist thinker Dewey looked different at the concept of and the acquisition of knowledge and he critiques Lippmann approach. As a pragmatist and an instrumentalist, Dewey thinks that knowing the world is impossible without agency within it </w:t>
      </w:r>
      <w:r w:rsidRPr="008F0D2F">
        <w:fldChar w:fldCharType="begin" w:fldLock="1"/>
      </w:r>
      <w:r w:rsidRPr="008F0D2F">
        <w:instrText>ADDIN CSL_CITATION {"citationItems":[{"id":"ITEM-1","itemData":{"URL":"https://plato.stanford.edu/entries/pragmatism/","author":[{"dropping-particle":"","family":"Legg","given":"Catherine","non-dropping-particle":"","parse-names":false,"suffix":""},{"dropping-particle":"","family":"Hookway","given":"Christopher","non-dropping-particle":"","parse-names":false,"suffix":""}],"container-title":"Stanford Encyclopedia of Philosophy","id":"ITEM-1","issued":{"date-parts":[["2021"]]},"title":"Pragmatism","type":"webpage"},"uris":["http://www.mendeley.com/documents/?uuid=d3dca364-883a-4d5f-9b7d-e54829fb7c4f"]}],"mendeley":{"formattedCitation":"(Legg &amp; Hookway, 2021)","plainTextFormattedCitation":"(Legg &amp; Hookway, 2021)","previouslyFormattedCitation":"(Legg &amp; Hookway, 2021)"},"properties":{"noteIndex":0},"schema":"https://github.com/citation-style-language/schema/raw/master/csl-citation.json"}</w:instrText>
      </w:r>
      <w:r w:rsidRPr="008F0D2F">
        <w:fldChar w:fldCharType="separate"/>
      </w:r>
      <w:r w:rsidRPr="008F0D2F">
        <w:rPr>
          <w:noProof/>
        </w:rPr>
        <w:t>(Legg &amp; Hookway, 2021)</w:t>
      </w:r>
      <w:r w:rsidRPr="008F0D2F">
        <w:fldChar w:fldCharType="end"/>
      </w:r>
      <w:r w:rsidRPr="008F0D2F">
        <w:t xml:space="preserve">. As for other instrumentalists, theories and ideas are useful instruments to predict the world, but there is no higher, transcendent form of knowledge. Knowledge is what works in the world to reach a certain goal. Science and inquiry are therefore nothing more than the solving of practical problems, which are encountered all of the time in daily life </w:t>
      </w:r>
      <w:r w:rsidRPr="008F0D2F">
        <w:fldChar w:fldCharType="begin" w:fldLock="1"/>
      </w:r>
      <w:r w:rsidR="00812F04" w:rsidRPr="008F0D2F">
        <w:instrText>ADDIN CSL_CITATION {"citationItems":[{"id":"ITEM-1","itemData":{"author":[{"dropping-particle":"","family":"Dewey","given":"John","non-dropping-particle":"","parse-names":false,"suffix":""}],"id":"ITEM-1","issued":{"date-parts":[["1938"]]},"publisher":"Henry Holt and Company","publisher-place":"New York","title":"Logic: The theory of inquiry","type":"book"},"locator":"101-119","uris":["http://www.mendeley.com/documents/?uuid=d683b3d6-4406-4ab8-93a5-b1f4d83c8204"]}],"mendeley":{"formattedCitation":"(Dewey, 1938, pp. 101–119)","plainTextFormattedCitation":"(Dewey, 1938, pp. 101–119)","previouslyFormattedCitation":"(Dewey, 1938, pp. 101–119)"},"properties":{"noteIndex":0},"schema":"https://github.com/citation-style-language/schema/raw/master/csl-citation.json"}</w:instrText>
      </w:r>
      <w:r w:rsidRPr="008F0D2F">
        <w:fldChar w:fldCharType="separate"/>
      </w:r>
      <w:r w:rsidRPr="008F0D2F">
        <w:rPr>
          <w:noProof/>
        </w:rPr>
        <w:t>(Dewey, 1938, pp. 101–119)</w:t>
      </w:r>
      <w:r w:rsidRPr="008F0D2F">
        <w:fldChar w:fldCharType="end"/>
      </w:r>
      <w:r w:rsidRPr="008F0D2F">
        <w:t xml:space="preserve">. These problems do not necessarily have to be completely practical, they can also be ethical societal problems or ideas about long term goals. But the solutions that are found are both products of their time and place and not universal </w:t>
      </w:r>
      <w:r w:rsidRPr="008F0D2F">
        <w:fldChar w:fldCharType="begin" w:fldLock="1"/>
      </w:r>
      <w:r w:rsidR="00DC5657" w:rsidRPr="008F0D2F">
        <w:instrText>ADDIN CSL_CITATION {"citationItems":[{"id":"ITEM-1","itemData":{"author":[{"dropping-particle":"","family":"Festenstein","given":"Matthew","non-dropping-particle":"","parse-names":false,"suffix":""}],"id":"ITEM-1","issued":{"date-parts":[["2018"]]},"publisher":"Stanford Encyclopedia of Philosophy","title":"Dewey’s political philosophy","type":"article"},"uris":["http://www.mendeley.com/documents/?uuid=964931ec-7ce1-4e51-bb4d-e7714d8708c5"]}],"mendeley":{"formattedCitation":"(Festenstein, 2018)","plainTextFormattedCitation":"(Festenstein, 2018)","previouslyFormattedCitation":"(Festenstein, 2018)"},"properties":{"noteIndex":0},"schema":"https://github.com/citation-style-language/schema/raw/master/csl-citation.json"}</w:instrText>
      </w:r>
      <w:r w:rsidRPr="008F0D2F">
        <w:fldChar w:fldCharType="separate"/>
      </w:r>
      <w:r w:rsidRPr="008F0D2F">
        <w:rPr>
          <w:noProof/>
        </w:rPr>
        <w:t>(Festenstein, 2018)</w:t>
      </w:r>
      <w:r w:rsidRPr="008F0D2F">
        <w:fldChar w:fldCharType="end"/>
      </w:r>
      <w:r w:rsidRPr="008F0D2F">
        <w:t>. Ethical theories, for example, can be useful to achieve certain goals in certain circumstances, but there is no inherent (Kantian) value to certain actions.</w:t>
      </w:r>
    </w:p>
    <w:p w14:paraId="0C310049" w14:textId="4C7650C6" w:rsidR="00B10E58" w:rsidRPr="008F0D2F" w:rsidRDefault="00B10E58" w:rsidP="00C94921">
      <w:pPr>
        <w:spacing w:after="0" w:line="360" w:lineRule="auto"/>
        <w:ind w:firstLine="708"/>
        <w:jc w:val="both"/>
      </w:pPr>
      <w:r w:rsidRPr="008F0D2F">
        <w:t>This means that the environment plays a great role in knowledge generation and consequently that knowledge about the environment and being inside the environment are more important as well. While Lippmann also argued that people formed wrong stereotypes based on their lack of knowledge about the environment, for example when making decisions about foreign affairs without understanding the cultural circumstances, his view of knowledge is more atomistic. His theory of knowledge is what is c</w:t>
      </w:r>
      <w:r w:rsidR="000A7BE2">
        <w:t>alled a spectator-theory, where</w:t>
      </w:r>
      <w:r w:rsidRPr="008F0D2F">
        <w:t xml:space="preserve"> a person studies/looks at a subject and through this gains knowledge about it. This way of thinking sees beings in a Cartesian light, focusing on the individual gaining access to some transcendental form of truth. But Dewey’s theory of knowledge is much more embodied, knowing is impossible without being within the world and actively searching for it </w:t>
      </w:r>
      <w:r w:rsidRPr="008F0D2F">
        <w:fldChar w:fldCharType="begin" w:fldLock="1"/>
      </w:r>
      <w:r w:rsidRPr="008F0D2F">
        <w:instrText>ADDIN CSL_CITATION {"citationItems":[{"id":"ITEM-1","itemData":{"DOI":"10.1093/acprof:oso/9780199694556.003.0010","author":[{"dropping-particle":"","family":"Quinton","given":"Anthony","non-dropping-particle":"","parse-names":false,"suffix":""}],"chapter-number":"10","container-title":"Of Men and Manners: Essays Historical and Philosophical","editor":[{"dropping-particle":"","family":"Quinton","given":"Anthony","non-dropping-particle":"","parse-names":false,"suffix":""},{"dropping-particle":"","family":"Kenny","given":"Anthony","non-dropping-particle":"","parse-names":false,"suffix":""}],"id":"ITEM-1","issued":{"date-parts":[["2012"]]},"page":"91-102","publisher":"Oxford Scholarship Online","title":"John Dewey’s Theory of Knowledge","type":"chapter"},"uris":["http://www.mendeley.com/documents/?uuid=9a3b57f1-31b7-44e4-877b-938612fafd51"]}],"mendeley":{"formattedCitation":"(Quinton, 2012)","plainTextFormattedCitation":"(Quinton, 2012)","previouslyFormattedCitation":"(Quinton, 2012)"},"properties":{"noteIndex":0},"schema":"https://github.com/citation-style-language/schema/raw/master/csl-citation.json"}</w:instrText>
      </w:r>
      <w:r w:rsidRPr="008F0D2F">
        <w:fldChar w:fldCharType="separate"/>
      </w:r>
      <w:r w:rsidRPr="008F0D2F">
        <w:rPr>
          <w:noProof/>
        </w:rPr>
        <w:t>(Quinton, 2012)</w:t>
      </w:r>
      <w:r w:rsidRPr="008F0D2F">
        <w:fldChar w:fldCharType="end"/>
      </w:r>
      <w:r w:rsidRPr="008F0D2F">
        <w:t>.</w:t>
      </w:r>
    </w:p>
    <w:p w14:paraId="4EE4B621" w14:textId="3B0FADD0" w:rsidR="00B10E58" w:rsidRPr="008F0D2F" w:rsidRDefault="00B10E58" w:rsidP="00C94921">
      <w:pPr>
        <w:spacing w:after="0" w:line="360" w:lineRule="auto"/>
        <w:ind w:firstLine="708"/>
        <w:jc w:val="both"/>
      </w:pPr>
      <w:r w:rsidRPr="008F0D2F">
        <w:lastRenderedPageBreak/>
        <w:t xml:space="preserve">According to Dewey the concept of an individual is just an artificial frame used for a certain purpose. In biology, we focus sometimes at the forest, sometimes at the tree, sometimes at the leaf, sometimes at the cell, is any of these the “true” individual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problems","type":"book"},"locator":"208","uris":["http://www.mendeley.com/documents/?uuid=5cddbf08-ab14-43ac-a39d-66288f0181b3"]}],"mendeley":{"formattedCitation":"(Dewey, 2016, p. 208)","manualFormatting":"(Dewey, 1927/2016, p. 208)","plainTextFormattedCitation":"(Dewey, 2016, p. 208)","previouslyFormattedCitation":"(Dewey, 2016, p. 208)"},"properties":{"noteIndex":0},"schema":"https://github.com/citation-style-language/schema/raw/master/csl-citation.json"}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208)</w:t>
      </w:r>
      <w:r w:rsidRPr="008F0D2F">
        <w:fldChar w:fldCharType="end"/>
      </w:r>
      <w:r w:rsidRPr="008F0D2F">
        <w:t xml:space="preserve">? It makes no sense to always claim of the citizen to be the individual in our philosophy. When we stop looking at humans as atomistic beings, separated and developing all by themselves, this brings with it a different kind of knowledge-generation. Dewey argues that human knowledge is not generated between one individual and the phenomena that they observe, but in the context of human cooperation. To cite Dewey’s own words: “a thing is fully known when it is published, shared, socially accessible”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problems","type":"book"},"locator":"198","uris":["http://www.mendeley.com/documents/?uuid=5cddbf08-ab14-43ac-a39d-66288f0181b3"]}],"mendeley":{"formattedCitation":"(Dewey, 2016, p. 198)","manualFormatting":"(Dewey, 1927/2016, p. 198)","plainTextFormattedCitation":"(Dewey, 2016, p. 198)","previouslyFormattedCitation":"(Dewey, 2016, p. 198)"},"properties":{"noteIndex":0},"schema":"https://github.com/citation-style-language/schema/raw/master/csl-citation.json"}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198)</w:t>
      </w:r>
      <w:r w:rsidRPr="008F0D2F">
        <w:fldChar w:fldCharType="end"/>
      </w:r>
      <w:r w:rsidRPr="008F0D2F">
        <w:t xml:space="preserve">, knowledge is only truly knowledge when it is available for people to use. Human society collects this knowledge and its inhabitants develop within it. A mechanic now might now just as much (or more) about electricity as Newton did in his time. Had Newton lived in our time, he would know much more about it than the mechanic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problems","type":"book"},"locator":"226","uris":["http://www.mendeley.com/documents/?uuid=5cddbf08-ab14-43ac-a39d-66288f0181b3"]}],"mendeley":{"formattedCitation":"(Dewey, 2016, p. 226)","manualFormatting":"(Dewey, 1927/2016, p. 226)","plainTextFormattedCitation":"(Dewey, 2016, p. 226)","previouslyFormattedCitation":"(Dewey, 2016, p. 226)"},"properties":{"noteIndex":0},"schema":"https://github.com/citation-style-language/schema/raw/master/csl-citation.json"}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226)</w:t>
      </w:r>
      <w:r w:rsidRPr="008F0D2F">
        <w:fldChar w:fldCharType="end"/>
      </w:r>
      <w:r w:rsidRPr="008F0D2F">
        <w:t>.</w:t>
      </w:r>
    </w:p>
    <w:p w14:paraId="372BE003" w14:textId="63B20483" w:rsidR="00B10E58" w:rsidRPr="008F0D2F" w:rsidRDefault="00B10E58" w:rsidP="00C94921">
      <w:pPr>
        <w:spacing w:after="0" w:line="360" w:lineRule="auto"/>
        <w:ind w:firstLine="708"/>
        <w:jc w:val="both"/>
      </w:pPr>
      <w:r w:rsidRPr="008F0D2F">
        <w:t xml:space="preserve">In a similar way citizens can learn more about the (political) environment that they have to function in. A state of social affairs infused with knowledge, Dewey argues, raises the level of intelligence of all. So as knowledge about public affairs, government and various other topics gets disseminated through society, citizens will become better suited to make decisions. Dewey’s goal is to connect governmental democracy to societal democracy through the cultivation of this social knowledge, the unhindered spread of information and a local approach.  By coming into contact with democracy, citizens learn about it in the same way that we learn about electricity by using our phones and other devices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problems","type":"book"},"locator":"188","uris":["http://www.mendeley.com/documents/?uuid=5cddbf08-ab14-43ac-a39d-66288f0181b3"]}],"mendeley":{"formattedCitation":"(Dewey, 2016, p. 188)","manualFormatting":"(Dewey, 1927/2016, p. 188)","plainTextFormattedCitation":"(Dewey, 2016, p. 188)","previouslyFormattedCitation":"(Dewey, 2016, p. 188)"},"properties":{"noteIndex":0},"schema":"https://github.com/citation-style-language/schema/raw/master/csl-citation.json"}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188)</w:t>
      </w:r>
      <w:r w:rsidRPr="008F0D2F">
        <w:fldChar w:fldCharType="end"/>
      </w:r>
      <w:r w:rsidRPr="008F0D2F">
        <w:t xml:space="preserve">. We might not know every little intricacy of how electricity works, but we know enough to be able to use it. Likewise, when we get used to democracy, we get more adept at it. Through this democratic social knowledge, Dewey thinks democratic societies can recapture intelligent political life </w:t>
      </w:r>
      <w:r w:rsidRPr="008F0D2F">
        <w:fldChar w:fldCharType="begin" w:fldLock="1"/>
      </w:r>
      <w:r w:rsidR="00812F04" w:rsidRPr="008F0D2F">
        <w:instrText>ADDIN CSL_CITATION {"citationItems":[{"id":"ITEM-1","itemData":{"ISSN":"ISSN-0160-7561","abstract":"With only some fear of oversimplification, the fundamental differences between Walter Lippmann and John Dewey that are of concern here can be introduced by giving attention to Lippmann's deceptively simple formulation of a central problem in democratic theory: \"The environment is complex. Man's political capacity is simple. Can a bridge be built between them?\" Or, borrowing Dewey's formulation of the same problem, one might ask \"how the gap between the limited capacities of the citizen and the complexity of his environment [is] to be bridged.\" That such a gap existed was a point of agreement between Dewey and Lippmann. Both understood the difficulties that would result from a relatively uninformed and incompetent citizenry governing popularly in the complex modern age of political affairs. Where the two men had a fundamental disagreement was not so much in their diagnoses or critiques of the problems in modern democracy as in the constructive and prescriptive aspects of their respective democratic theories. This essay focuses on the \"problem of knowledge\" as understood by Lippmann and Dewey and on the different roles that each subsequently gives to the \"expert\" in the constructive aspects of their respective democratic theories. The author argues that the heart of Lippmann's and Dewey's disagreement over the role of the expert vis-a-vis the public in a democracy are fundamental differences of thought concerning (1) the kind and degree of knowledge and competence required of citizens in a popularly governed polity and, related, (2) the potential of the average citizen to acquire and exercise such knowledge and competence in political affairs and practical life in general.","author":[{"dropping-particle":"","family":"DeCesare","given":"Tony","non-dropping-particle":"","parse-names":false,"suffix":""}],"container-title":"Philosophical Studies in Education","id":"ITEM-1","issued":{"date-parts":[["2012"]]},"page":"106-116","title":"The Lippmann-Dewey “debate” revisited: The problem of knowledge and the role of experts in modern democratic theory","type":"article-journal","volume":"43"},"uris":["http://www.mendeley.com/documents/?uuid=78291bf5-0d35-462a-9624-0af4b379907b"]}],"mendeley":{"formattedCitation":"(DeCesare, 2012)","plainTextFormattedCitation":"(DeCesare, 2012)","previouslyFormattedCitation":"(DeCesare, 2012)"},"properties":{"noteIndex":0},"schema":"https://github.com/citation-style-language/schema/raw/master/csl-citation.json"}</w:instrText>
      </w:r>
      <w:r w:rsidRPr="008F0D2F">
        <w:fldChar w:fldCharType="separate"/>
      </w:r>
      <w:r w:rsidRPr="008F0D2F">
        <w:rPr>
          <w:noProof/>
        </w:rPr>
        <w:t>(DeCesare, 2012)</w:t>
      </w:r>
      <w:r w:rsidRPr="008F0D2F">
        <w:fldChar w:fldCharType="end"/>
      </w:r>
      <w:r w:rsidRPr="008F0D2F">
        <w:t>. This would make it possible to demand more from the democratic citizen than Lippmann thought possible.</w:t>
      </w:r>
    </w:p>
    <w:p w14:paraId="4B98BE3C" w14:textId="77777777" w:rsidR="003D43BC" w:rsidRPr="008F0D2F" w:rsidRDefault="003D43BC" w:rsidP="00C94921">
      <w:pPr>
        <w:pStyle w:val="Geenafstand"/>
        <w:jc w:val="both"/>
      </w:pPr>
    </w:p>
    <w:p w14:paraId="27E9D904" w14:textId="076B4FDC" w:rsidR="007B7B5A" w:rsidRPr="008F0D2F" w:rsidRDefault="007B7B5A" w:rsidP="00C94921">
      <w:pPr>
        <w:pStyle w:val="Kop2"/>
        <w:spacing w:line="360" w:lineRule="auto"/>
        <w:jc w:val="both"/>
      </w:pPr>
      <w:bookmarkStart w:id="23" w:name="_Toc79951454"/>
      <w:r w:rsidRPr="008F0D2F">
        <w:t>4.2 Democracy</w:t>
      </w:r>
      <w:bookmarkEnd w:id="23"/>
    </w:p>
    <w:p w14:paraId="478CE869" w14:textId="4BFF3404" w:rsidR="00B10E58" w:rsidRPr="008F0D2F" w:rsidRDefault="00B10E58" w:rsidP="00C94921">
      <w:pPr>
        <w:pStyle w:val="Geenafstand"/>
        <w:spacing w:line="360" w:lineRule="auto"/>
        <w:jc w:val="both"/>
      </w:pPr>
      <w:r w:rsidRPr="008F0D2F">
        <w:t>The truth of pragmatist knowledge depends on the goal that the one testing the knowledge wants to achieve, but what are these goals? This is the second point where Dewey disagrees with Lippmann. The latter sees (democratic) governance just as a means to an end, society needs to reach a certain goal and the government/expert tries to make it happen. But democracy to Dewey is not just a form of government to reach other goals, but also a goal in itself. Central to John Dewey’s argument is the fact that to him, democracy a far wider concept: democracy is an ethical ideal, a way of life</w:t>
      </w:r>
      <w:r w:rsidR="00CE7BA5">
        <w:t xml:space="preserve"> </w:t>
      </w:r>
      <w:r w:rsidR="00CE7BA5">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problems","type":"book"},"uris":["http://www.mendeley.com/documents/?uuid=5cddbf08-ab14-43ac-a39d-66288f0181b3"]}],"mendeley":{"formattedCitation":"(Dewey, 2016)","manualFormatting":"(Dewey, 1927/2016)","plainTextFormattedCitation":"(Dewey, 2016)","previouslyFormattedCitation":"(Dewey, 2016)"},"properties":{"noteIndex":0},"schema":"https://github.com/citation-style-language/schema/raw/master/csl-citation.json"}</w:instrText>
      </w:r>
      <w:r w:rsidR="00CE7BA5">
        <w:fldChar w:fldCharType="separate"/>
      </w:r>
      <w:r w:rsidR="00CE7BA5" w:rsidRPr="00CE7BA5">
        <w:rPr>
          <w:noProof/>
        </w:rPr>
        <w:t xml:space="preserve">(Dewey, </w:t>
      </w:r>
      <w:r w:rsidR="00CE7BA5">
        <w:rPr>
          <w:noProof/>
        </w:rPr>
        <w:t>1927/</w:t>
      </w:r>
      <w:r w:rsidR="00CE7BA5" w:rsidRPr="00CE7BA5">
        <w:rPr>
          <w:noProof/>
        </w:rPr>
        <w:t>2016)</w:t>
      </w:r>
      <w:r w:rsidR="00CE7BA5">
        <w:fldChar w:fldCharType="end"/>
      </w:r>
      <w:r w:rsidRPr="008F0D2F">
        <w:t xml:space="preserve">. A democratic government is just one of the arrangements that comes from the living organism that our society is. Democratic </w:t>
      </w:r>
      <w:r w:rsidR="00CE7BA5">
        <w:t>life</w:t>
      </w:r>
      <w:r w:rsidRPr="008F0D2F">
        <w:t xml:space="preserve"> is present everywhere: the workplace, families, friend groups, even in some animal groups</w:t>
      </w:r>
      <w:r w:rsidR="00CE7BA5">
        <w:t xml:space="preserve"> </w:t>
      </w:r>
      <w:r w:rsidR="00CE7BA5">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problems","type":"book"},"label":"chapter","locator":"1","uris":["http://www.mendeley.com/documents/?uuid=5cddbf08-ab14-43ac-a39d-66288f0181b3"]}],"mendeley":{"formattedCitation":"(Dewey, 2016, Chapter 1)","manualFormatting":"(Dewey, 1927/2016, Chapter 1)","plainTextFormattedCitation":"(Dewey, 2016, Chapter 1)","previouslyFormattedCitation":"(Dewey, 2016)"},"properties":{"noteIndex":0},"schema":"https://github.com/citation-style-language/schema/raw/master/csl-citation.json"}</w:instrText>
      </w:r>
      <w:r w:rsidR="00CE7BA5">
        <w:fldChar w:fldCharType="separate"/>
      </w:r>
      <w:r w:rsidR="00CE7BA5" w:rsidRPr="00CE7BA5">
        <w:rPr>
          <w:noProof/>
        </w:rPr>
        <w:t xml:space="preserve">(Dewey, </w:t>
      </w:r>
      <w:r w:rsidR="00CE7BA5">
        <w:rPr>
          <w:noProof/>
        </w:rPr>
        <w:t>1927/</w:t>
      </w:r>
      <w:r w:rsidR="00CE7BA5" w:rsidRPr="00CE7BA5">
        <w:rPr>
          <w:noProof/>
        </w:rPr>
        <w:t>2016, Chapter 1)</w:t>
      </w:r>
      <w:r w:rsidR="00CE7BA5">
        <w:fldChar w:fldCharType="end"/>
      </w:r>
      <w:r w:rsidRPr="008F0D2F">
        <w:t xml:space="preserve">. The fact that we mainly see </w:t>
      </w:r>
      <w:r w:rsidRPr="008F0D2F">
        <w:lastRenderedPageBreak/>
        <w:t xml:space="preserve">democracy as a way of governing and not as this broader concept, is because we see our modern societies through classic theories and old notions of the term. For these old thinkers, societies and states were small, contained communities such as the Greek city states. But the modern society and state is not arranged like that anymore. We put these classic theories of democracy in an entirely different context and are surprised when they work differently. In Lippmann’s terms we could say that our ideas of democracy and the state are based on wrong stereotypes. To use Dewey’s words: “The moment we utter the words ‘The State’ a score of intellectual ghosts rise to obscure our vision”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problems","type":"book"},"locator":"63","uris":["http://www.mendeley.com/documents/?uuid=5cddbf08-ab14-43ac-a39d-66288f0181b3"]}],"mendeley":{"formattedCitation":"(Dewey, 2016, p. 63)","manualFormatting":"(Dewey, 1927/2016, p. 63)","plainTextFormattedCitation":"(Dewey, 2016, p. 63)","previouslyFormattedCitation":"(Dewey, 2016, p. 63)"},"properties":{"noteIndex":0},"schema":"https://github.com/citation-style-language/schema/raw/master/csl-citation.json"}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63)</w:t>
      </w:r>
      <w:r w:rsidRPr="008F0D2F">
        <w:fldChar w:fldCharType="end"/>
      </w:r>
      <w:r w:rsidRPr="008F0D2F">
        <w:t>.</w:t>
      </w:r>
    </w:p>
    <w:p w14:paraId="03BCD4FF" w14:textId="187B4CBB" w:rsidR="00B10E58" w:rsidRPr="008F0D2F" w:rsidRDefault="00B10E58" w:rsidP="00C94921">
      <w:pPr>
        <w:pStyle w:val="Geenafstand"/>
        <w:spacing w:line="360" w:lineRule="auto"/>
        <w:ind w:firstLine="708"/>
        <w:jc w:val="both"/>
      </w:pPr>
      <w:r w:rsidRPr="008F0D2F">
        <w:t xml:space="preserve">Lippmann’s critique of democracy is based on the idea that it’s a form of government that is not viable outside small isolated communities like that in Greek poleis. But since in the old days where our notions of democracy were formed, politics then was so local (and only done by rich men) and societies were so small, politics was almost always local. Since almost every Greek polis was a small community, their inhabitants knew each other. They lived together, worked together and would probably at least recognize the faces of all others in the polis. Even though they didn’t include certain groups in the decision-making process, they still saw what happened to them and their fates were bound in some ways. What we are currently doing is looking at these old community-based democratic concepts and theories through the lens of classical liberal individualism. Unlike the Greeks, we see our fellow citizens not as team-members to which we are bound, but as separate individuals. </w:t>
      </w:r>
    </w:p>
    <w:p w14:paraId="7E43EDBC" w14:textId="6BEBFB18" w:rsidR="00B10E58" w:rsidRPr="008F0D2F" w:rsidRDefault="00B10E58" w:rsidP="00C94921">
      <w:pPr>
        <w:pStyle w:val="Geenafstand"/>
        <w:spacing w:line="360" w:lineRule="auto"/>
        <w:ind w:firstLine="708"/>
        <w:jc w:val="both"/>
      </w:pPr>
      <w:r w:rsidRPr="008F0D2F">
        <w:t xml:space="preserve">But if we accept (like Dewey) that our individuality is shaped by the wide range of institutions that shape our social habitat, then the rules and norms of governance are too important to be left to change, dogma or tradition </w:t>
      </w:r>
      <w:r w:rsidRPr="00CE7BA5">
        <w:fldChar w:fldCharType="begin" w:fldLock="1"/>
      </w:r>
      <w:r w:rsidR="00DC5657" w:rsidRPr="00CE7BA5">
        <w:instrText>ADDIN CSL_CITATION {"citationItems":[{"id":"ITEM-1","itemData":{"author":[{"dropping-particle":"","family":"Festenstein","given":"Matthew","non-dropping-particle":"","parse-names":false,"suffix":""}],"id":"ITEM-1","issued":{"date-parts":[["2018"]]},"publisher":"Stanford Encyclopedia of Philosophy","title":"Dewey’s political philosophy","type":"article"},"uris":["http://www.mendeley.com/documents/?uuid=964931ec-7ce1-4e51-bb4d-e7714d8708c5"]}],"mendeley":{"formattedCitation":"(Festenstein, 2018)","plainTextFormattedCitation":"(Festenstein, 2018)","previouslyFormattedCitation":"(Festenstein, 2018)"},"properties":{"noteIndex":0},"schema":"https://github.com/citation-style-language/schema/raw/master/csl-citation.json"}</w:instrText>
      </w:r>
      <w:r w:rsidRPr="00CE7BA5">
        <w:fldChar w:fldCharType="separate"/>
      </w:r>
      <w:r w:rsidRPr="00CE7BA5">
        <w:rPr>
          <w:noProof/>
        </w:rPr>
        <w:t>(Festenstein, 2018)</w:t>
      </w:r>
      <w:r w:rsidRPr="00CE7BA5">
        <w:fldChar w:fldCharType="end"/>
      </w:r>
      <w:r w:rsidRPr="00CE7BA5">
        <w:t>. Citizens should have an active role in shaping the society that shapes them.</w:t>
      </w:r>
      <w:r w:rsidRPr="008F0D2F">
        <w:rPr>
          <w:u w:val="single"/>
        </w:rPr>
        <w:t xml:space="preserve"> </w:t>
      </w:r>
      <w:r w:rsidRPr="008F0D2F">
        <w:t xml:space="preserve">If we think like this, Dewey argues, politics is no longer about a government that has to keep society in check, but it is an ethical community of citizens. The citizens, through democracy, take part in shaping society and in turn society shapes the person that partakes in it. Dewey argues that the liberalism that our societies are based on likes to pretend that the individual exists before the social institutions that it lives in. But the individual exists in </w:t>
      </w:r>
      <w:r w:rsidR="00CE7BA5">
        <w:t>a relation</w:t>
      </w:r>
      <w:r w:rsidRPr="008F0D2F">
        <w:t xml:space="preserve"> with society. Therefore, negative freedom should not necessarily be the starting position that the government then infringes on when it makes rules and institutions </w:t>
      </w:r>
      <w:r w:rsidRPr="008F0D2F">
        <w:fldChar w:fldCharType="begin" w:fldLock="1"/>
      </w:r>
      <w:r w:rsidR="00DC5657" w:rsidRPr="008F0D2F">
        <w:instrText>ADDIN CSL_CITATION {"citationItems":[{"id":"ITEM-1","itemData":{"author":[{"dropping-particle":"","family":"Festenstein","given":"Matthew","non-dropping-particle":"","parse-names":false,"suffix":""}],"id":"ITEM-1","issued":{"date-parts":[["2018"]]},"publisher":"Stanford Encyclopedia of Philosophy","title":"Dewey’s political philosophy","type":"article"},"uris":["http://www.mendeley.com/documents/?uuid=964931ec-7ce1-4e51-bb4d-e7714d8708c5"]}],"mendeley":{"formattedCitation":"(Festenstein, 2018)","plainTextFormattedCitation":"(Festenstein, 2018)","previouslyFormattedCitation":"(Festenstein, 2018)"},"properties":{"noteIndex":0},"schema":"https://github.com/citation-style-language/schema/raw/master/csl-citation.json"}</w:instrText>
      </w:r>
      <w:r w:rsidRPr="008F0D2F">
        <w:fldChar w:fldCharType="separate"/>
      </w:r>
      <w:r w:rsidRPr="008F0D2F">
        <w:rPr>
          <w:noProof/>
        </w:rPr>
        <w:t>(Festenstein, 2018)</w:t>
      </w:r>
      <w:r w:rsidRPr="008F0D2F">
        <w:fldChar w:fldCharType="end"/>
      </w:r>
      <w:r w:rsidRPr="008F0D2F">
        <w:t xml:space="preserve">. For this reason, Dewey takes an active approach to freedom and sees the state more like a facilitator of these freedoms. It is therefore not strange that Dewey takes a bottom-up approach to democratic governance, arguing that we should cultivate democratic notions and institutions locally and throughout society so that all can flourish. Through this process citizens will also become better able to make good, democratic decisions outside </w:t>
      </w:r>
      <w:r w:rsidR="00CE7BA5">
        <w:t>of their own local communities. Dewey doesn’t show a specific way in which this society should be structured, but the goal should be to make every single part of it as democratic as possible.</w:t>
      </w:r>
    </w:p>
    <w:p w14:paraId="4FE8E1E9" w14:textId="77777777" w:rsidR="007B7B5A" w:rsidRPr="008F0D2F" w:rsidRDefault="007B7B5A" w:rsidP="00C94921">
      <w:pPr>
        <w:pStyle w:val="Geenafstand"/>
        <w:jc w:val="both"/>
      </w:pPr>
    </w:p>
    <w:p w14:paraId="1E369BD5" w14:textId="3AE35A81" w:rsidR="007B7B5A" w:rsidRPr="008F0D2F" w:rsidRDefault="007B7B5A" w:rsidP="00C94921">
      <w:pPr>
        <w:pStyle w:val="Kop2"/>
        <w:spacing w:line="360" w:lineRule="auto"/>
        <w:jc w:val="both"/>
      </w:pPr>
      <w:bookmarkStart w:id="24" w:name="_Toc79951455"/>
      <w:r w:rsidRPr="008F0D2F">
        <w:lastRenderedPageBreak/>
        <w:t>4.3 Experts and the public</w:t>
      </w:r>
      <w:bookmarkEnd w:id="24"/>
    </w:p>
    <w:p w14:paraId="60D6E8A9" w14:textId="4F825CE8" w:rsidR="00086ED9" w:rsidRPr="008F0D2F" w:rsidRDefault="00086ED9" w:rsidP="00C94921">
      <w:pPr>
        <w:spacing w:after="0" w:line="360" w:lineRule="auto"/>
        <w:jc w:val="both"/>
      </w:pPr>
      <w:r w:rsidRPr="008F0D2F">
        <w:t xml:space="preserve">Like Lippmann, Dewey </w:t>
      </w:r>
      <w:r w:rsidR="0073220A" w:rsidRPr="008F0D2F">
        <w:t>does not</w:t>
      </w:r>
      <w:r w:rsidRPr="008F0D2F">
        <w:t xml:space="preserve"> take up a standard notion of the public, but also one that is centered </w:t>
      </w:r>
      <w:r w:rsidR="000A7BE2" w:rsidRPr="008F0D2F">
        <w:t>on</w:t>
      </w:r>
      <w:r w:rsidRPr="008F0D2F">
        <w:t xml:space="preserve"> a subject. However, since Dewey’s pragmatism places experts as agents within society, there is no simple division between those-who-know and those-who-don’t-know. Dewey’s public start existing when a problem arises in society. Dewey begins this argument by arguing that humans, unlike animals, don’t act mainly on instinct. We have an developed ability to foresee the consequences of our actions and can act and plan with this knowledge in mind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problems","type":"book"},"locator":"179","uris":["http://www.mendeley.com/documents/?uuid=5cddbf08-ab14-43ac-a39d-66288f0181b3"]}],"mendeley":{"formattedCitation":"(Dewey, 2016, p. 179)","manualFormatting":"(Dewey, 1927/2016, p. 179)","plainTextFormattedCitation":"(Dewey, 2016, p. 179)","previouslyFormattedCitation":"(Dewey, 2016, p. 179)"},"properties":{"noteIndex":0},"schema":"https://github.com/citation-style-language/schema/raw/master/csl-citation.json"}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179)</w:t>
      </w:r>
      <w:r w:rsidRPr="008F0D2F">
        <w:fldChar w:fldCharType="end"/>
      </w:r>
      <w:r w:rsidRPr="008F0D2F">
        <w:t>. Because of this we can (fore)see negative consequences for others of certain actions by ourselves and others, things often called negative externalities in economics. While most actions in society are freely done by private individuals, when these actions start to affect others, a public might come into existence. When enough people experience these problems (or see others experience them), they want to do something about it. In a classic small-scale democracy, if people want to fix these problems in their community they can talk, debate and take (political) action.</w:t>
      </w:r>
    </w:p>
    <w:p w14:paraId="2FA89754" w14:textId="4752EA62" w:rsidR="00086ED9" w:rsidRPr="008F0D2F" w:rsidRDefault="00086ED9" w:rsidP="00C94921">
      <w:pPr>
        <w:spacing w:after="0" w:line="360" w:lineRule="auto"/>
        <w:jc w:val="both"/>
      </w:pPr>
      <w:r w:rsidRPr="008F0D2F">
        <w:tab/>
        <w:t xml:space="preserve">However, Dewey’s publics have a hard time shaping themselves in the modern world. The modern society has made the world much more interconnected and the effects of actions much more widespread. This makes it hard for the public to know what the causes of their problems and the consequences of their proposals and political actions are. This makes clear debate and discussion difficult and stops the public from forming itself. Because of the widening of our political world, we also more often interact with people in a less direct (face-to-face) way. Through this, politics does not need to be personal anymore. The fact that the people that should together form the public do not know each other personally anymore also makes organization more difficult and goals harder to set. Even if they are facing the same problem, people might not have the same solutions in mind. We can see this clearly with the crisis around global warming. Here (almost) everyone has the same goal, but some think it more urgent than others, some might have to sacrifice more, some will face more consequences but can do little to counter it, etc. Because of this, democracy tends to become nothing more than the will of the majority. What matters for Dewey is not that there simply is a majority, but the way that this majority is formed </w:t>
      </w:r>
      <w:r w:rsidRPr="008F0D2F">
        <w:fldChar w:fldCharType="begin" w:fldLock="1"/>
      </w:r>
      <w:r w:rsidR="00DC5657" w:rsidRPr="008F0D2F">
        <w:instrText>ADDIN CSL_CITATION {"citationItems":[{"id":"ITEM-1","itemData":{"author":[{"dropping-particle":"","family":"Festenstein","given":"Matthew","non-dropping-particle":"","parse-names":false,"suffix":""}],"id":"ITEM-1","issued":{"date-parts":[["2018"]]},"publisher":"Stanford Encyclopedia of Philosophy","title":"Dewey’s political philosophy","type":"article"},"uris":["http://www.mendeley.com/documents/?uuid=964931ec-7ce1-4e51-bb4d-e7714d8708c5"]}],"mendeley":{"formattedCitation":"(Festenstein, 2018)","plainTextFormattedCitation":"(Festenstein, 2018)","previouslyFormattedCitation":"(Festenstein, 2018)"},"properties":{"noteIndex":0},"schema":"https://github.com/citation-style-language/schema/raw/master/csl-citation.json"}</w:instrText>
      </w:r>
      <w:r w:rsidRPr="008F0D2F">
        <w:fldChar w:fldCharType="separate"/>
      </w:r>
      <w:r w:rsidRPr="008F0D2F">
        <w:rPr>
          <w:noProof/>
        </w:rPr>
        <w:t>(Festenstein, 2018)</w:t>
      </w:r>
      <w:r w:rsidRPr="008F0D2F">
        <w:fldChar w:fldCharType="end"/>
      </w:r>
      <w:r w:rsidRPr="008F0D2F">
        <w:t>. It is about the democratic relationships between those that shape it.</w:t>
      </w:r>
    </w:p>
    <w:p w14:paraId="71C2359F" w14:textId="02358344" w:rsidR="00086ED9" w:rsidRPr="008F0D2F" w:rsidRDefault="00086ED9" w:rsidP="00C94921">
      <w:pPr>
        <w:pStyle w:val="Geenafstand"/>
        <w:spacing w:line="360" w:lineRule="auto"/>
        <w:jc w:val="both"/>
      </w:pPr>
      <w:r w:rsidRPr="008F0D2F">
        <w:tab/>
        <w:t xml:space="preserve">The solution that modern states often choose when faced with the following lack of quality in democratic decision-making is to hire experts and centralize more. Dewey </w:t>
      </w:r>
      <w:r w:rsidR="0073220A" w:rsidRPr="008F0D2F">
        <w:t>does not</w:t>
      </w:r>
      <w:r w:rsidRPr="008F0D2F">
        <w:t xml:space="preserve"> believe that Lippmann’s technocratic and centralized expert solutions will grant solutions that are better for the average citizen than those with citizen involvement. The interests of experts will inevitably (start to) diverge from those of the average citizen and become increasingly oligarchic. Democracy, even in its more rudimentary forms such as majority rule, involves discussion and consultation that can uncover </w:t>
      </w:r>
      <w:r w:rsidRPr="008F0D2F">
        <w:lastRenderedPageBreak/>
        <w:t xml:space="preserve">the problems and wishes of the citizens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problems","type":"book"},"locator":"223-224","uris":["http://www.mendeley.com/documents/?uuid=5cddbf08-ab14-43ac-a39d-66288f0181b3"]}],"mendeley":{"formattedCitation":"(Dewey, 2016, pp. 223–224)","manualFormatting":"(Dewey, 1927/2016, pp. 223–224)","plainTextFormattedCitation":"(Dewey, 2016, pp. 223–224)","previouslyFormattedCitation":"(Dewey, 2016, pp. 223–224)"},"properties":{"noteIndex":0},"schema":"https://github.com/citation-style-language/schema/raw/master/csl-citation.json"}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pp. 223–224)</w:t>
      </w:r>
      <w:r w:rsidRPr="008F0D2F">
        <w:fldChar w:fldCharType="end"/>
      </w:r>
      <w:r w:rsidRPr="008F0D2F">
        <w:t xml:space="preserve">. But this </w:t>
      </w:r>
      <w:r w:rsidR="0073220A" w:rsidRPr="008F0D2F">
        <w:t>does not</w:t>
      </w:r>
      <w:r w:rsidRPr="008F0D2F">
        <w:t xml:space="preserve"> mean that Dewey is anti-science</w:t>
      </w:r>
      <w:r w:rsidR="009324F1">
        <w:t>, quite the opposite</w:t>
      </w:r>
      <w:r w:rsidRPr="008F0D2F">
        <w:t xml:space="preserve">. Dewey’s political work is built on two main pillars: the idea that science and democracy are mutually supportive, and the pragmatism mentioned </w:t>
      </w:r>
      <w:r w:rsidR="00C14FA5">
        <w:t>above</w:t>
      </w:r>
      <w:r w:rsidRPr="008F0D2F">
        <w:t xml:space="preserve"> </w:t>
      </w:r>
      <w:r w:rsidRPr="008F0D2F">
        <w:fldChar w:fldCharType="begin" w:fldLock="1"/>
      </w:r>
      <w:r w:rsidR="00DC5657" w:rsidRPr="008F0D2F">
        <w:instrText>ADDIN CSL_CITATION {"citationItems":[{"id":"ITEM-1","itemData":{"author":[{"dropping-particle":"","family":"Festenstein","given":"Matthew","non-dropping-particle":"","parse-names":false,"suffix":""}],"id":"ITEM-1","issued":{"date-parts":[["2018"]]},"publisher":"Stanford Encyclopedia of Philosophy","title":"Dewey’s political philosophy","type":"article"},"uris":["http://www.mendeley.com/documents/?uuid=964931ec-7ce1-4e51-bb4d-e7714d8708c5"]}],"mendeley":{"formattedCitation":"(Festenstein, 2018)","plainTextFormattedCitation":"(Festenstein, 2018)","previouslyFormattedCitation":"(Festenstein, 2018)"},"properties":{"noteIndex":0},"schema":"https://github.com/citation-style-language/schema/raw/master/csl-citation.json"}</w:instrText>
      </w:r>
      <w:r w:rsidRPr="008F0D2F">
        <w:fldChar w:fldCharType="separate"/>
      </w:r>
      <w:r w:rsidRPr="008F0D2F">
        <w:rPr>
          <w:noProof/>
        </w:rPr>
        <w:t>(Festenstein, 2018)</w:t>
      </w:r>
      <w:r w:rsidRPr="008F0D2F">
        <w:fldChar w:fldCharType="end"/>
      </w:r>
      <w:r w:rsidRPr="008F0D2F">
        <w:t xml:space="preserve">. However, </w:t>
      </w:r>
      <w:r w:rsidR="00366A52">
        <w:t>from</w:t>
      </w:r>
      <w:r w:rsidRPr="008F0D2F">
        <w:t xml:space="preserve"> of this pragmatic idea of knowledge he </w:t>
      </w:r>
      <w:r w:rsidR="00366A52">
        <w:t xml:space="preserve">argues </w:t>
      </w:r>
      <w:r w:rsidRPr="008F0D2F">
        <w:t>that the goal of (social) inquiry/science is to find solutions for problems that are present in society. One of the end-goals of this research should therefore be to make society more democratic</w:t>
      </w:r>
      <w:r w:rsidR="006818C5">
        <w:t>.</w:t>
      </w:r>
    </w:p>
    <w:p w14:paraId="3BF622AB" w14:textId="16AB849E" w:rsidR="00963B9B" w:rsidRPr="008F0D2F" w:rsidRDefault="00086ED9" w:rsidP="00C94921">
      <w:pPr>
        <w:pStyle w:val="Geenafstand"/>
        <w:spacing w:line="360" w:lineRule="auto"/>
        <w:ind w:firstLine="708"/>
        <w:jc w:val="both"/>
      </w:pPr>
      <w:r w:rsidRPr="008F0D2F">
        <w:t xml:space="preserve">A connection between the public and the expert is therefore necessary for good science, as only the public truly know their own problems. In a sense, the public can perhaps be called the expert of their own life. Dewey gives the example of a shoemaker: “The man who wears the shoe knows best that it pinches and where it pinches, even if the expert shoemaker is the best judge of how the trouble is to be remedied” </w:t>
      </w:r>
      <w:r w:rsidRPr="008F0D2F">
        <w:fldChar w:fldCharType="begin" w:fldLock="1"/>
      </w:r>
      <w:r w:rsidR="00CE7BA5">
        <w:instrText>ADDIN CSL_CITATION {"citationItems":[{"id":"ITEM-1","itemData":{"ISBN":"9780804011662","author":[{"dropping-particle":"","family":"Dewey","given":"John","non-dropping-particle":"","parse-names":false,"suffix":""}],"id":"ITEM-1","issued":{"date-parts":[["2016"]]},"note":"Original work published 1927","publisher":"Swallow Press","title":"The public and its problems","type":"book"},"locator":"224","uris":["http://www.mendeley.com/documents/?uuid=5cddbf08-ab14-43ac-a39d-66288f0181b3"]}],"mendeley":{"formattedCitation":"(Dewey, 2016, p. 224)","manualFormatting":"(Dewey, 1927/2016, p. 224)","plainTextFormattedCitation":"(Dewey, 2016, p. 224)","previouslyFormattedCitation":"(Dewey, 2016, p. 224)"},"properties":{"noteIndex":0},"schema":"https://github.com/citation-style-language/schema/raw/master/csl-citation.json"}</w:instrText>
      </w:r>
      <w:r w:rsidRPr="008F0D2F">
        <w:fldChar w:fldCharType="separate"/>
      </w:r>
      <w:r w:rsidRPr="008F0D2F">
        <w:rPr>
          <w:noProof/>
        </w:rPr>
        <w:t>(</w:t>
      </w:r>
      <w:r w:rsidR="004512C2">
        <w:rPr>
          <w:noProof/>
        </w:rPr>
        <w:t>Dewey, 1927/2016</w:t>
      </w:r>
      <w:r w:rsidRPr="008F0D2F">
        <w:rPr>
          <w:noProof/>
        </w:rPr>
        <w:t>, p. 224)</w:t>
      </w:r>
      <w:r w:rsidRPr="008F0D2F">
        <w:fldChar w:fldCharType="end"/>
      </w:r>
      <w:r w:rsidRPr="008F0D2F">
        <w:t>. While there is indeed an important role laid out for the expert in how to proceed, he cannot do so without input from the citizen. For Dewey therefore the most important role of an expert is to inform the public. The expert does this best because he, compared to the public, knows best how to inquire these topics. The expert can also be part of a public, he is a citizen after all, but these are two roles that he should try to separate. The public on the other hand should be able to weigh the facts presented to them by experts and there should be an ope</w:t>
      </w:r>
      <w:r w:rsidR="00652DB0" w:rsidRPr="008F0D2F">
        <w:t>n dialogue between its members.</w:t>
      </w:r>
    </w:p>
    <w:p w14:paraId="5CEA76F5" w14:textId="7BA2F67F" w:rsidR="00B152CF" w:rsidRPr="008F0D2F" w:rsidRDefault="00532C12" w:rsidP="00C94921">
      <w:pPr>
        <w:pStyle w:val="Geenafstand"/>
        <w:spacing w:line="360" w:lineRule="auto"/>
        <w:jc w:val="both"/>
      </w:pPr>
      <w:r>
        <w:tab/>
        <w:t>Dewey’s pragmatic approach to knowledge and his definition of democracy as an ethical ideal, make him able to solve certain issues that Lippmann raises. An important concept in his line of thought is social knowledge. This is the knowledge that a citizen needs to be able to function in a democracy</w:t>
      </w:r>
      <w:r w:rsidR="00535793">
        <w:t xml:space="preserve">, this knowledge is part of society and can be cultivated through the free spread of relevant knowledge through society. </w:t>
      </w:r>
      <w:r w:rsidR="00822AC0">
        <w:t>The overall level of knowledge in society raises the level of knowledge each individual raised and schooled within it.</w:t>
      </w:r>
      <w:r w:rsidR="00535793">
        <w:t xml:space="preserve"> </w:t>
      </w:r>
      <w:r w:rsidR="00BF5C1B">
        <w:t xml:space="preserve">It is no surprise that where Lippmann rejects education </w:t>
      </w:r>
      <w:r w:rsidR="00415327">
        <w:t xml:space="preserve">as </w:t>
      </w:r>
      <w:r w:rsidR="00BF5C1B">
        <w:t xml:space="preserve">the savior of democracy, a philosopher of education like Dewey </w:t>
      </w:r>
      <w:r w:rsidR="00415327">
        <w:t>doe</w:t>
      </w:r>
      <w:r w:rsidR="00BF5C1B">
        <w:t>s quite the opposite.</w:t>
      </w:r>
    </w:p>
    <w:p w14:paraId="71F66148" w14:textId="77777777" w:rsidR="00B152CF" w:rsidRPr="008F0D2F" w:rsidRDefault="00B152CF" w:rsidP="00C94921">
      <w:pPr>
        <w:pStyle w:val="Geenafstand"/>
        <w:jc w:val="both"/>
      </w:pPr>
    </w:p>
    <w:p w14:paraId="7DAE1BD7" w14:textId="0D01CF2C" w:rsidR="005256AD" w:rsidRPr="008F0D2F" w:rsidRDefault="005256AD" w:rsidP="00C94921">
      <w:pPr>
        <w:pStyle w:val="Geenafstand"/>
        <w:jc w:val="both"/>
      </w:pPr>
      <w:r w:rsidRPr="008F0D2F">
        <w:br w:type="page"/>
      </w:r>
    </w:p>
    <w:p w14:paraId="76AA4716" w14:textId="5173F4CA" w:rsidR="008632A1" w:rsidRPr="008F0D2F" w:rsidRDefault="008632A1" w:rsidP="00C94921">
      <w:pPr>
        <w:pStyle w:val="Kop1"/>
        <w:spacing w:line="360" w:lineRule="auto"/>
        <w:jc w:val="both"/>
      </w:pPr>
      <w:bookmarkStart w:id="25" w:name="_Toc79951457"/>
      <w:r w:rsidRPr="008F0D2F">
        <w:lastRenderedPageBreak/>
        <w:t xml:space="preserve">Chapter 5: Dewey and Lippmann and the </w:t>
      </w:r>
      <w:bookmarkEnd w:id="25"/>
      <w:r w:rsidR="00E177C6" w:rsidRPr="008F0D2F">
        <w:t>performative digital expert</w:t>
      </w:r>
    </w:p>
    <w:p w14:paraId="05FAB109" w14:textId="1829AFE9" w:rsidR="008632A1" w:rsidRPr="008F0D2F" w:rsidRDefault="00FC0541" w:rsidP="00C94921">
      <w:pPr>
        <w:spacing w:line="360" w:lineRule="auto"/>
        <w:jc w:val="both"/>
      </w:pPr>
      <w:r w:rsidRPr="008F0D2F">
        <w:t xml:space="preserve">How do these </w:t>
      </w:r>
      <w:r w:rsidR="00AA1B8A">
        <w:t>writings</w:t>
      </w:r>
      <w:r w:rsidRPr="008F0D2F">
        <w:t xml:space="preserve"> from the 1920’s hold up in the digital age? </w:t>
      </w:r>
      <w:r w:rsidR="00EB377F" w:rsidRPr="008F0D2F">
        <w:t>In this final chapter I explore the effects of the</w:t>
      </w:r>
      <w:r w:rsidR="001442D1" w:rsidRPr="008F0D2F">
        <w:t xml:space="preserve"> </w:t>
      </w:r>
      <w:r w:rsidR="00AA531D" w:rsidRPr="008F0D2F">
        <w:t>P.D.E.</w:t>
      </w:r>
      <w:r w:rsidR="00EB377F" w:rsidRPr="008F0D2F">
        <w:t xml:space="preserve"> on L</w:t>
      </w:r>
      <w:r w:rsidR="007C3B4C">
        <w:t xml:space="preserve">ippmann’s and Dewey’s theories and try to answer the main questions of this thesis: </w:t>
      </w:r>
      <w:r w:rsidR="007C3B4C" w:rsidRPr="008F0D2F">
        <w:t xml:space="preserve">Can Dewey’s pragmatist solutions for democracy deal with the challenges of </w:t>
      </w:r>
      <w:r w:rsidR="007C3B4C">
        <w:t>artificial intelligence</w:t>
      </w:r>
      <w:r w:rsidR="007C3B4C" w:rsidRPr="008F0D2F">
        <w:t>? Or is Lippmann’s technocracy becoming increasingly unavoidable given these challenges?</w:t>
      </w:r>
      <w:r w:rsidR="007C3B4C">
        <w:t xml:space="preserve"> The chapter starts</w:t>
      </w:r>
      <w:r w:rsidR="00EB377F" w:rsidRPr="008F0D2F">
        <w:t xml:space="preserve"> with</w:t>
      </w:r>
      <w:r w:rsidR="00737629">
        <w:t xml:space="preserve"> an analysis of the effects that P.D.E.’s have on</w:t>
      </w:r>
      <w:r w:rsidR="00EB377F" w:rsidRPr="008F0D2F">
        <w:t xml:space="preserve"> Lippmann</w:t>
      </w:r>
      <w:r w:rsidR="00237D2D" w:rsidRPr="008F0D2F">
        <w:t xml:space="preserve">’s </w:t>
      </w:r>
      <w:r w:rsidR="00737629">
        <w:t>analysis</w:t>
      </w:r>
      <w:r w:rsidR="00522BC9">
        <w:t xml:space="preserve"> of democracy, on</w:t>
      </w:r>
      <w:r w:rsidR="00237D2D" w:rsidRPr="008F0D2F">
        <w:t xml:space="preserve"> his proposals for a technocracy and lastly</w:t>
      </w:r>
      <w:r w:rsidR="00522BC9">
        <w:t xml:space="preserve"> on</w:t>
      </w:r>
      <w:r w:rsidR="00237D2D" w:rsidRPr="008F0D2F">
        <w:t xml:space="preserve"> Dewey’s social knowledge and democracy</w:t>
      </w:r>
      <w:r w:rsidR="00EB377F" w:rsidRPr="008F0D2F">
        <w:t xml:space="preserve">. </w:t>
      </w:r>
    </w:p>
    <w:p w14:paraId="07373986" w14:textId="77777777" w:rsidR="00E87B7E" w:rsidRPr="008F0D2F" w:rsidRDefault="00E87B7E" w:rsidP="00C94921">
      <w:pPr>
        <w:spacing w:after="0" w:line="360" w:lineRule="auto"/>
        <w:jc w:val="both"/>
      </w:pPr>
    </w:p>
    <w:p w14:paraId="478FB68F" w14:textId="413BEF38" w:rsidR="00E87B7E" w:rsidRPr="008F0D2F" w:rsidRDefault="00E87B7E" w:rsidP="00C94921">
      <w:pPr>
        <w:pStyle w:val="Kop2"/>
        <w:spacing w:line="360" w:lineRule="auto"/>
        <w:jc w:val="both"/>
      </w:pPr>
      <w:bookmarkStart w:id="26" w:name="_Toc79951458"/>
      <w:r w:rsidRPr="008F0D2F">
        <w:t>5.1 Lippmann’s analysis: Fake news and social media bubbles</w:t>
      </w:r>
      <w:bookmarkEnd w:id="26"/>
    </w:p>
    <w:p w14:paraId="6F5B742C" w14:textId="6C765959" w:rsidR="00E87B7E" w:rsidRPr="008F0D2F" w:rsidRDefault="00E87B7E" w:rsidP="00C94921">
      <w:pPr>
        <w:pStyle w:val="Geenafstand"/>
        <w:spacing w:line="360" w:lineRule="auto"/>
        <w:jc w:val="both"/>
      </w:pPr>
      <w:r w:rsidRPr="008F0D2F">
        <w:t xml:space="preserve">The effect of the </w:t>
      </w:r>
      <w:r w:rsidR="00107F72" w:rsidRPr="008F0D2F">
        <w:t>digital</w:t>
      </w:r>
      <w:r w:rsidRPr="008F0D2F">
        <w:t xml:space="preserve"> expert can be clearly seen in current day politics. The problems that Lippmann sees for the public and the way it can be influenced seem to be multiplied. Digital power influences and is weaponized to influence the stereotypes and pseudo-environments of the people. The</w:t>
      </w:r>
      <w:r w:rsidR="00D560AB" w:rsidRPr="008F0D2F">
        <w:t>se</w:t>
      </w:r>
      <w:r w:rsidRPr="008F0D2F">
        <w:t xml:space="preserve"> </w:t>
      </w:r>
      <w:r w:rsidR="00AA531D" w:rsidRPr="008F0D2F">
        <w:t>P.D.E.</w:t>
      </w:r>
      <w:r w:rsidR="000F4D49" w:rsidRPr="008F0D2F">
        <w:t>’</w:t>
      </w:r>
      <w:r w:rsidRPr="008F0D2F">
        <w:t>s employed by social networks have become masters at keeping people engaged</w:t>
      </w:r>
      <w:r w:rsidR="00BB7FD2" w:rsidRPr="008F0D2F">
        <w:t>.</w:t>
      </w:r>
      <w:r w:rsidRPr="008F0D2F">
        <w:t xml:space="preserve"> They work with the fact that people would rather interact with information and people that they agree with. In Lippmann’s terms: with information that reinforces the stereotypes that they already have. This also leads to the existence of so-called </w:t>
      </w:r>
      <w:r w:rsidRPr="008F0D2F">
        <w:rPr>
          <w:i/>
        </w:rPr>
        <w:t>rabbit-holes</w:t>
      </w:r>
      <w:r w:rsidRPr="008F0D2F">
        <w:t>, where groups of individuals slowly gets pulled in further into content with a certain topic. Most people that have used YouTube have probably experienced this: you click on that one video with that weird topic and now your recommendations are filled with similar videos. The expert recognizes that people that have watched this video are more likely to watch the others. This is not necessarily inherently problematic, if you like woodworking then you probably like more video-recommendations about woodworking, but it becomes dangerous when venturing into political subjects. Unlike in (good) newspapers, viewers will rarely get to see nuanced views that are opposed to their own. Recommendations will become more extreme as time goes on and viewers get “sucked into rabbit-holes” towards extremist views. Though it is far from the only cause for it, the results of this targeted information can be seen in the current division in U.S. society. Looking at republican and democratic online fora and even news stations can seem like entering two different realities. They don’t just disagree about political solutions, but also about more and more about the underlying facts, one of the main reasons Lippmann argued that democracy did not work in his time.</w:t>
      </w:r>
    </w:p>
    <w:p w14:paraId="2284AF3A" w14:textId="7C63DDF2" w:rsidR="00E87B7E" w:rsidRPr="008F0D2F" w:rsidRDefault="00E87B7E" w:rsidP="00C94921">
      <w:pPr>
        <w:pStyle w:val="Geenafstand"/>
        <w:spacing w:line="360" w:lineRule="auto"/>
        <w:ind w:firstLine="708"/>
        <w:jc w:val="both"/>
      </w:pPr>
      <w:r w:rsidRPr="008F0D2F">
        <w:t xml:space="preserve">People mainly come into contact with content shared by those that they chose to follow and with content that the algorithm thinks they will engage with. Since social media largely </w:t>
      </w:r>
      <w:r w:rsidR="0073220A" w:rsidRPr="008F0D2F">
        <w:t>does not</w:t>
      </w:r>
      <w:r w:rsidRPr="008F0D2F">
        <w:t xml:space="preserve"> lend itself for thorough discussion, this last category will consist mostly of information that people like and information that they vehemently oppose. The more extreme the content, the more likely it is to get a reaction. Since the algorithm </w:t>
      </w:r>
      <w:r w:rsidR="0073220A" w:rsidRPr="008F0D2F">
        <w:t>does not</w:t>
      </w:r>
      <w:r w:rsidRPr="008F0D2F">
        <w:t xml:space="preserve"> care about the reactions themselves and just about </w:t>
      </w:r>
      <w:r w:rsidRPr="008F0D2F">
        <w:lastRenderedPageBreak/>
        <w:t>maximizing the length the website can show you advertisements (to click on), this causes it to push more extreme information that will engage you for longer. This can generate so-called rabbit holes, where people slowly shift towards the extremes of the political spectrum. Outside their own extreme bubble, these people are also more likely to see extreme opposing views that they are thus even less likely to adopt than those in the middle of the spectrum.</w:t>
      </w:r>
    </w:p>
    <w:p w14:paraId="6CA66C25" w14:textId="6F03BFF8" w:rsidR="00E87B7E" w:rsidRPr="008F0D2F" w:rsidRDefault="00E87B7E" w:rsidP="00C94921">
      <w:pPr>
        <w:pStyle w:val="Geenafstand"/>
        <w:spacing w:line="360" w:lineRule="auto"/>
        <w:ind w:firstLine="708"/>
        <w:jc w:val="both"/>
      </w:pPr>
      <w:r w:rsidRPr="008F0D2F">
        <w:t xml:space="preserve">The </w:t>
      </w:r>
      <w:r w:rsidR="00AA531D" w:rsidRPr="008F0D2F">
        <w:t>P.D.E.</w:t>
      </w:r>
      <w:r w:rsidRPr="008F0D2F">
        <w:t xml:space="preserve"> does not care if the information is factual or not. The single goal of engagement in mind, they spread disinformation and fake news just as (or more) willingly as investigative journalism and scientific articles. We can see the results of these processes in the challenges that current-day societies face when people start to live in different (personalized) pseudo-environments, they don’t start from the same set of facts and political discussions become ever more impossible. The digital expert seems to have intensified the problems that Lippmann though</w:t>
      </w:r>
      <w:r w:rsidR="001442D1" w:rsidRPr="008F0D2F">
        <w:t>t</w:t>
      </w:r>
      <w:r w:rsidRPr="008F0D2F">
        <w:t xml:space="preserve"> were making democracy impossible.</w:t>
      </w:r>
    </w:p>
    <w:p w14:paraId="6128183C" w14:textId="77777777" w:rsidR="00691ED1" w:rsidRPr="008F0D2F" w:rsidRDefault="00691ED1" w:rsidP="00C94921">
      <w:pPr>
        <w:spacing w:after="0" w:line="360" w:lineRule="auto"/>
        <w:jc w:val="both"/>
      </w:pPr>
    </w:p>
    <w:p w14:paraId="5A369627" w14:textId="31D05CF5" w:rsidR="00691ED1" w:rsidRPr="008F0D2F" w:rsidRDefault="00E87B7E" w:rsidP="00C94921">
      <w:pPr>
        <w:pStyle w:val="Kop2"/>
        <w:spacing w:line="360" w:lineRule="auto"/>
        <w:jc w:val="both"/>
      </w:pPr>
      <w:bookmarkStart w:id="27" w:name="_Toc79951459"/>
      <w:r w:rsidRPr="008F0D2F">
        <w:t>5.2</w:t>
      </w:r>
      <w:r w:rsidR="00933297" w:rsidRPr="008F0D2F">
        <w:t xml:space="preserve"> </w:t>
      </w:r>
      <w:r w:rsidR="00691ED1" w:rsidRPr="008F0D2F">
        <w:t>Lippmann</w:t>
      </w:r>
      <w:r w:rsidR="00F3545F" w:rsidRPr="008F0D2F">
        <w:t>’s technocracy</w:t>
      </w:r>
      <w:r w:rsidR="00691ED1" w:rsidRPr="008F0D2F">
        <w:t xml:space="preserve"> and the </w:t>
      </w:r>
      <w:r w:rsidR="00AA531D" w:rsidRPr="008F0D2F">
        <w:t>P.D.E.</w:t>
      </w:r>
      <w:bookmarkEnd w:id="27"/>
    </w:p>
    <w:p w14:paraId="29CC122B" w14:textId="2174717E" w:rsidR="0021509B" w:rsidRPr="008F0D2F" w:rsidRDefault="00DE0C05" w:rsidP="00C94921">
      <w:pPr>
        <w:spacing w:after="0" w:line="360" w:lineRule="auto"/>
        <w:jc w:val="both"/>
      </w:pPr>
      <w:r w:rsidRPr="008F0D2F">
        <w:t xml:space="preserve">But can Lippmann’s technocracy deal with the problems itself? </w:t>
      </w:r>
      <w:r w:rsidR="0021509B" w:rsidRPr="008F0D2F">
        <w:t xml:space="preserve">Lippmann’s technocracy intuitively seems to fit well with </w:t>
      </w:r>
      <w:r w:rsidR="00BB7FD2" w:rsidRPr="008F0D2F">
        <w:t>a</w:t>
      </w:r>
      <w:r w:rsidR="0021509B" w:rsidRPr="008F0D2F">
        <w:t xml:space="preserve"> </w:t>
      </w:r>
      <w:r w:rsidR="001442D1" w:rsidRPr="008F0D2F">
        <w:t>digital</w:t>
      </w:r>
      <w:r w:rsidR="0021509B" w:rsidRPr="008F0D2F">
        <w:t xml:space="preserve"> expert. Who is better suited to rule than the raw, unemotional, logic of the technology itself? But </w:t>
      </w:r>
      <w:r w:rsidR="004770D2" w:rsidRPr="008F0D2F">
        <w:t xml:space="preserve">if we look at these experts through the concept of the </w:t>
      </w:r>
      <w:r w:rsidR="00AA531D" w:rsidRPr="008F0D2F">
        <w:t>P.D.E.</w:t>
      </w:r>
      <w:r w:rsidR="004770D2" w:rsidRPr="008F0D2F">
        <w:t xml:space="preserve"> it</w:t>
      </w:r>
      <w:r w:rsidR="0021509B" w:rsidRPr="008F0D2F">
        <w:t xml:space="preserve"> </w:t>
      </w:r>
      <w:r w:rsidR="00AD3482" w:rsidRPr="008F0D2F">
        <w:t>seems</w:t>
      </w:r>
      <w:r w:rsidR="0021509B" w:rsidRPr="008F0D2F">
        <w:t xml:space="preserve"> not completely without </w:t>
      </w:r>
      <w:r w:rsidRPr="008F0D2F">
        <w:t>problems for Lippmann’s theory.</w:t>
      </w:r>
      <w:r w:rsidR="00371F0C" w:rsidRPr="008F0D2F">
        <w:t xml:space="preserve"> His concepts of knowledge and experts seem </w:t>
      </w:r>
      <w:r w:rsidR="00AD3482" w:rsidRPr="008F0D2F">
        <w:t>more like the</w:t>
      </w:r>
      <w:r w:rsidR="00371F0C" w:rsidRPr="008F0D2F">
        <w:t xml:space="preserve"> theoretical</w:t>
      </w:r>
      <w:r w:rsidR="00AD3482" w:rsidRPr="008F0D2F">
        <w:t xml:space="preserve"> kind</w:t>
      </w:r>
      <w:r w:rsidR="00371F0C" w:rsidRPr="008F0D2F">
        <w:t xml:space="preserve">. </w:t>
      </w:r>
      <w:r w:rsidR="00B479DF" w:rsidRPr="008F0D2F">
        <w:t xml:space="preserve">But to explore their functionality more in-depth, it is important to explore how the </w:t>
      </w:r>
      <w:r w:rsidR="00AA531D" w:rsidRPr="008F0D2F">
        <w:t>P.D.E.</w:t>
      </w:r>
      <w:r w:rsidR="00B479DF" w:rsidRPr="008F0D2F">
        <w:t xml:space="preserve"> would fit in the expert roles in Lippmann’s society. </w:t>
      </w:r>
      <w:r w:rsidR="0021509B" w:rsidRPr="008F0D2F">
        <w:t xml:space="preserve">Like </w:t>
      </w:r>
      <w:r w:rsidR="00475FC1" w:rsidRPr="008F0D2F">
        <w:t>all</w:t>
      </w:r>
      <w:r w:rsidR="0021509B" w:rsidRPr="008F0D2F">
        <w:t xml:space="preserve"> experts, the </w:t>
      </w:r>
      <w:r w:rsidR="00AA531D" w:rsidRPr="008F0D2F">
        <w:t>P.D.E.</w:t>
      </w:r>
      <w:r w:rsidR="0021509B" w:rsidRPr="008F0D2F">
        <w:t xml:space="preserve"> can play two</w:t>
      </w:r>
      <w:r w:rsidR="00B479DF" w:rsidRPr="008F0D2F">
        <w:t xml:space="preserve"> different roles in governance</w:t>
      </w:r>
      <w:r w:rsidR="0021509B" w:rsidRPr="008F0D2F">
        <w:t>: the information gatherer and the decision-maker.</w:t>
      </w:r>
    </w:p>
    <w:p w14:paraId="59FDFEBE" w14:textId="38ED0C60" w:rsidR="00947237" w:rsidRPr="008F0D2F" w:rsidRDefault="00315455" w:rsidP="00C94921">
      <w:pPr>
        <w:spacing w:after="0" w:line="360" w:lineRule="auto"/>
        <w:jc w:val="both"/>
      </w:pPr>
      <w:r w:rsidRPr="008F0D2F">
        <w:tab/>
      </w:r>
      <w:r w:rsidR="00AD3482" w:rsidRPr="008F0D2F">
        <w:t xml:space="preserve">Can the </w:t>
      </w:r>
      <w:r w:rsidR="00AA531D" w:rsidRPr="008F0D2F">
        <w:t>P.D.E.</w:t>
      </w:r>
      <w:r w:rsidR="00AD3482" w:rsidRPr="008F0D2F">
        <w:t xml:space="preserve"> function as an information gathering expert? As we saw in chapter 3.3, Lippmann wants to take the social scientist </w:t>
      </w:r>
      <w:r w:rsidR="00637B67" w:rsidRPr="008F0D2F">
        <w:t xml:space="preserve">from academia and make them more integrated into the political process. They should concern themselves with a more practical form of science, namely the studying of society and the effects of changes in rules and policy. </w:t>
      </w:r>
      <w:r w:rsidR="00F46480" w:rsidRPr="008F0D2F">
        <w:t>Remember, f</w:t>
      </w:r>
      <w:r w:rsidR="007A5E5D" w:rsidRPr="008F0D2F">
        <w:t>or Lippmann good govern</w:t>
      </w:r>
      <w:r w:rsidR="00FC3FBB" w:rsidRPr="008F0D2F">
        <w:t>ance</w:t>
      </w:r>
      <w:r w:rsidR="007A5E5D" w:rsidRPr="008F0D2F">
        <w:t xml:space="preserve"> is solving the challenge</w:t>
      </w:r>
      <w:r w:rsidR="003912AA" w:rsidRPr="008F0D2F">
        <w:t>s</w:t>
      </w:r>
      <w:r w:rsidR="007A5E5D" w:rsidRPr="008F0D2F">
        <w:t xml:space="preserve"> of </w:t>
      </w:r>
      <w:r w:rsidR="009C6947" w:rsidRPr="008F0D2F">
        <w:t xml:space="preserve">facilitating </w:t>
      </w:r>
      <w:r w:rsidR="003912AA" w:rsidRPr="008F0D2F">
        <w:t>society</w:t>
      </w:r>
      <w:r w:rsidR="007A5E5D" w:rsidRPr="008F0D2F">
        <w:t xml:space="preserve"> as efficiently as possible. </w:t>
      </w:r>
      <w:r w:rsidR="00582B16" w:rsidRPr="008F0D2F">
        <w:t xml:space="preserve">Detecting </w:t>
      </w:r>
      <w:r w:rsidR="00B513CC" w:rsidRPr="008F0D2F">
        <w:t>(</w:t>
      </w:r>
      <w:r w:rsidR="00582B16" w:rsidRPr="008F0D2F">
        <w:t>small</w:t>
      </w:r>
      <w:r w:rsidR="00B513CC" w:rsidRPr="008F0D2F">
        <w:t>)</w:t>
      </w:r>
      <w:r w:rsidR="00582B16" w:rsidRPr="008F0D2F">
        <w:t xml:space="preserve"> changes is a task that the </w:t>
      </w:r>
      <w:r w:rsidR="00AA531D" w:rsidRPr="008F0D2F">
        <w:t>P.D.E.</w:t>
      </w:r>
      <w:r w:rsidR="00582B16" w:rsidRPr="008F0D2F">
        <w:t xml:space="preserve"> can do very wel</w:t>
      </w:r>
      <w:r w:rsidR="00B513CC" w:rsidRPr="008F0D2F">
        <w:t xml:space="preserve">l, they are good at detecting patterns </w:t>
      </w:r>
      <w:r w:rsidR="00A75ABB" w:rsidRPr="008F0D2F">
        <w:t>in data and can be very useful in this sense. It can’t explain why these changes have happened, but that is not necessary per se. Those making the decisions have to make their rule changes in such a way that the changes</w:t>
      </w:r>
      <w:r w:rsidR="00A710FB" w:rsidRPr="008F0D2F">
        <w:t xml:space="preserve"> it causes</w:t>
      </w:r>
      <w:r w:rsidR="00A75ABB" w:rsidRPr="008F0D2F">
        <w:t xml:space="preserve"> can be easily tested. </w:t>
      </w:r>
      <w:r w:rsidR="009D29F5" w:rsidRPr="008F0D2F">
        <w:t xml:space="preserve">They then receive this data and can make decisions based on it. Therefore, if the rule-changes are </w:t>
      </w:r>
      <w:r w:rsidR="00292CD1" w:rsidRPr="008F0D2F">
        <w:t>isolated enough, there wo</w:t>
      </w:r>
      <w:r w:rsidR="00D2478D" w:rsidRPr="008F0D2F">
        <w:t>uld be no need for explanations from t</w:t>
      </w:r>
      <w:r w:rsidR="00947237" w:rsidRPr="008F0D2F">
        <w:t>hose supplying the information.</w:t>
      </w:r>
      <w:r w:rsidR="00F73B70" w:rsidRPr="008F0D2F">
        <w:t xml:space="preserve"> </w:t>
      </w:r>
      <w:r w:rsidR="00947237" w:rsidRPr="008F0D2F">
        <w:t>This would naturally change if many changes are made simultaneously and on many different subjects.</w:t>
      </w:r>
      <w:r w:rsidR="007D5BFB" w:rsidRPr="008F0D2F">
        <w:t xml:space="preserve"> In these cases there is probably a need for a more directed theoretical approach to find the effects of one specific measure.</w:t>
      </w:r>
      <w:r w:rsidR="00947237" w:rsidRPr="008F0D2F">
        <w:t xml:space="preserve"> </w:t>
      </w:r>
      <w:r w:rsidR="007D5BFB" w:rsidRPr="008F0D2F">
        <w:t xml:space="preserve">The </w:t>
      </w:r>
      <w:r w:rsidR="00AA531D" w:rsidRPr="008F0D2F">
        <w:t>P.D.E.</w:t>
      </w:r>
      <w:r w:rsidR="007D5BFB" w:rsidRPr="008F0D2F">
        <w:t xml:space="preserve"> is therefore more </w:t>
      </w:r>
      <w:r w:rsidR="007D5BFB" w:rsidRPr="008F0D2F">
        <w:lastRenderedPageBreak/>
        <w:t xml:space="preserve">likely to be able to function in Lippmann’s limited form of government than in today’s expansive </w:t>
      </w:r>
      <w:r w:rsidR="00A44D9B" w:rsidRPr="008F0D2F">
        <w:t>(</w:t>
      </w:r>
      <w:r w:rsidR="007D5BFB" w:rsidRPr="008F0D2F">
        <w:t>welfare</w:t>
      </w:r>
      <w:r w:rsidR="00A44D9B" w:rsidRPr="008F0D2F">
        <w:t>)</w:t>
      </w:r>
      <w:r w:rsidR="007D5BFB" w:rsidRPr="008F0D2F">
        <w:t xml:space="preserve"> states.</w:t>
      </w:r>
    </w:p>
    <w:p w14:paraId="55236964" w14:textId="6493F15A" w:rsidR="005B2FEA" w:rsidRPr="008F0D2F" w:rsidRDefault="00DD32F6" w:rsidP="00C94921">
      <w:pPr>
        <w:spacing w:after="0" w:line="360" w:lineRule="auto"/>
        <w:jc w:val="both"/>
      </w:pPr>
      <w:r w:rsidRPr="008F0D2F">
        <w:tab/>
      </w:r>
      <w:r w:rsidR="00C67130" w:rsidRPr="008F0D2F">
        <w:t xml:space="preserve">Can the </w:t>
      </w:r>
      <w:r w:rsidR="00AA531D" w:rsidRPr="008F0D2F">
        <w:t>P.D.E.</w:t>
      </w:r>
      <w:r w:rsidR="000A7BE2">
        <w:t xml:space="preserve"> function as a</w:t>
      </w:r>
      <w:r w:rsidR="00C67130" w:rsidRPr="008F0D2F">
        <w:t xml:space="preserve"> decision-making expert? </w:t>
      </w:r>
      <w:r w:rsidR="00E90BF4" w:rsidRPr="008F0D2F">
        <w:t xml:space="preserve">A </w:t>
      </w:r>
      <w:r w:rsidR="00AA531D" w:rsidRPr="008F0D2F">
        <w:t>P.D.E.</w:t>
      </w:r>
      <w:r w:rsidR="00C06C83" w:rsidRPr="008F0D2F">
        <w:t xml:space="preserve"> in the role of decision-maker seems difficult in Lippmann’s society, as he argues that experts should rule precisely because the area of their expertise is transparent for them and other experts and this includes their own decision-making. All experts are controlled by other experts and failures should be able to be examined to avoid them in the future.</w:t>
      </w:r>
      <w:r w:rsidR="00E325FA" w:rsidRPr="008F0D2F">
        <w:t xml:space="preserve"> Letting the </w:t>
      </w:r>
      <w:r w:rsidR="00AA531D" w:rsidRPr="008F0D2F">
        <w:t>P.D.E.</w:t>
      </w:r>
      <w:r w:rsidR="00E325FA" w:rsidRPr="008F0D2F">
        <w:t xml:space="preserve"> make decisions about the great changes in society would therefore not fit well with Lippmann’s technocracy. But Lippmann is no fan of giant sweeping changes at all, governance is about optimization. </w:t>
      </w:r>
      <w:r w:rsidR="00E90BF4" w:rsidRPr="008F0D2F">
        <w:t xml:space="preserve">Making small changes and optimizing is </w:t>
      </w:r>
      <w:r w:rsidR="00E325FA" w:rsidRPr="008F0D2F">
        <w:t xml:space="preserve">a specialty of the </w:t>
      </w:r>
      <w:r w:rsidR="00AA531D" w:rsidRPr="008F0D2F">
        <w:t>P.D.E.</w:t>
      </w:r>
      <w:r w:rsidR="0093517C" w:rsidRPr="008F0D2F">
        <w:t xml:space="preserve"> and while it cannot explain why these changes are made, </w:t>
      </w:r>
      <w:r w:rsidR="000F4D49" w:rsidRPr="008F0D2F">
        <w:t>this may be less important for minor changes in percentages and ratios</w:t>
      </w:r>
      <w:r w:rsidR="00AA531D" w:rsidRPr="008F0D2F">
        <w:t xml:space="preserve"> in policy</w:t>
      </w:r>
      <w:r w:rsidR="000F4D49" w:rsidRPr="008F0D2F">
        <w:t>.</w:t>
      </w:r>
      <w:r w:rsidR="00AA531D" w:rsidRPr="008F0D2F">
        <w:t xml:space="preserve"> For these kinds of small tweaks, making policy by a human expert would likely also be some form of trial and error. As the goal for Lippmann is efficiency of government, it is very plausible that he would condone the use of the P.D.E. </w:t>
      </w:r>
      <w:r w:rsidR="0092424A" w:rsidRPr="008F0D2F">
        <w:t>for this kin</w:t>
      </w:r>
      <w:r w:rsidR="007D0789">
        <w:t>d of supportive decision-making</w:t>
      </w:r>
      <w:r w:rsidR="000A7BE2">
        <w:t>.</w:t>
      </w:r>
      <w:r w:rsidR="007D0789">
        <w:t xml:space="preserve"> </w:t>
      </w:r>
      <w:r w:rsidR="005B2FEA" w:rsidRPr="008F0D2F">
        <w:t xml:space="preserve">It seems therefore that the P.D.E. </w:t>
      </w:r>
      <w:r w:rsidR="00362B62" w:rsidRPr="008F0D2F">
        <w:t xml:space="preserve">can get a place in Lippmann’s technocracy, albeit with certain conditions. As an information gathering expert it is only possible if </w:t>
      </w:r>
      <w:r w:rsidR="00676EF9" w:rsidRPr="008F0D2F">
        <w:t xml:space="preserve">policy changes are isolated and the P.D.E. is not suited for the investigation of broader, new problems. As a decision-maker the P.D.E. is employable as a fine-tuning support of leadership. </w:t>
      </w:r>
    </w:p>
    <w:p w14:paraId="2A32E84C" w14:textId="77777777" w:rsidR="00F4294D" w:rsidRPr="008F0D2F" w:rsidRDefault="00F4294D" w:rsidP="00C94921">
      <w:pPr>
        <w:jc w:val="both"/>
      </w:pPr>
    </w:p>
    <w:p w14:paraId="7E067FD3" w14:textId="7B7A07B6" w:rsidR="00F4294D" w:rsidRPr="008F0D2F" w:rsidRDefault="00E87B7E" w:rsidP="00C94921">
      <w:pPr>
        <w:pStyle w:val="Kop2"/>
        <w:spacing w:line="360" w:lineRule="auto"/>
        <w:jc w:val="both"/>
      </w:pPr>
      <w:bookmarkStart w:id="28" w:name="_Toc79951460"/>
      <w:r w:rsidRPr="008F0D2F">
        <w:t>5.3</w:t>
      </w:r>
      <w:r w:rsidR="00933297" w:rsidRPr="008F0D2F">
        <w:t xml:space="preserve"> </w:t>
      </w:r>
      <w:r w:rsidR="00F4294D" w:rsidRPr="008F0D2F">
        <w:t xml:space="preserve">Dewey’s </w:t>
      </w:r>
      <w:r w:rsidR="00AB193F">
        <w:t>pragmatism</w:t>
      </w:r>
      <w:r w:rsidR="00F4294D" w:rsidRPr="008F0D2F">
        <w:t xml:space="preserve"> and the </w:t>
      </w:r>
      <w:r w:rsidR="00AA531D" w:rsidRPr="008F0D2F">
        <w:t>P.D.E.</w:t>
      </w:r>
      <w:bookmarkEnd w:id="28"/>
    </w:p>
    <w:p w14:paraId="0EBDBCD8" w14:textId="125CD777" w:rsidR="004C6E1F" w:rsidRPr="008F0D2F" w:rsidRDefault="00AA531D" w:rsidP="00C94921">
      <w:pPr>
        <w:spacing w:after="0" w:line="360" w:lineRule="auto"/>
        <w:jc w:val="both"/>
      </w:pPr>
      <w:r w:rsidRPr="008F0D2F">
        <w:t>P.D.E.</w:t>
      </w:r>
      <w:r w:rsidR="00D722BA" w:rsidRPr="008F0D2F">
        <w:t>’</w:t>
      </w:r>
      <w:r w:rsidR="00855F0E" w:rsidRPr="008F0D2F">
        <w:t xml:space="preserve">s such as A.I. pose a theoretical </w:t>
      </w:r>
      <w:r w:rsidR="003D166C" w:rsidRPr="008F0D2F">
        <w:t>conundrum for Dewey’s pragmatism</w:t>
      </w:r>
      <w:r w:rsidR="009E0E61" w:rsidRPr="008F0D2F">
        <w:t xml:space="preserve"> and </w:t>
      </w:r>
      <w:r w:rsidR="004F37F2" w:rsidRPr="008F0D2F">
        <w:t>social knowledge</w:t>
      </w:r>
      <w:r w:rsidR="003D166C" w:rsidRPr="008F0D2F">
        <w:t xml:space="preserve">. On the </w:t>
      </w:r>
      <w:r w:rsidR="00AD60BE" w:rsidRPr="008F0D2F">
        <w:t>one hand pragmatic knowledge is mostly concerned</w:t>
      </w:r>
      <w:r w:rsidR="004F37F2" w:rsidRPr="008F0D2F">
        <w:t xml:space="preserve"> with what works, on the other hand Dewey’s social knowledge is all about spreadin</w:t>
      </w:r>
      <w:r w:rsidR="004C6E1F" w:rsidRPr="008F0D2F">
        <w:t>g knowledge throughout society.</w:t>
      </w:r>
      <w:r w:rsidR="00855F0E" w:rsidRPr="008F0D2F">
        <w:t xml:space="preserve"> In the time of Dewey’s writing there were likely no examples of such usefully</w:t>
      </w:r>
      <w:r w:rsidR="004C6E1F" w:rsidRPr="008F0D2F">
        <w:t xml:space="preserve"> predicting but closed systems.</w:t>
      </w:r>
    </w:p>
    <w:p w14:paraId="3E6AE1AF" w14:textId="5E8C6708" w:rsidR="00855F0E" w:rsidRPr="008F0D2F" w:rsidRDefault="004C6E1F" w:rsidP="00C94921">
      <w:pPr>
        <w:spacing w:after="0" w:line="360" w:lineRule="auto"/>
        <w:jc w:val="both"/>
      </w:pPr>
      <w:r w:rsidRPr="008F0D2F">
        <w:tab/>
        <w:t>The pragmatist</w:t>
      </w:r>
      <w:r w:rsidR="00855F0E" w:rsidRPr="008F0D2F">
        <w:t xml:space="preserve"> generation of knowledge is focused on its usefulness in achieving a goal. In this sense the use of data generated by these experts can be useful in achieving societal goals. On the other hand this problem-solving should be based on careful deliberation, either by yourself or in cooperation with others, and it is questionable if the fact that a simple “this just works” is enough to base the solutions on. That said, ofttimes having the complete picture is not necessary or even possible. While humanity still has not figured out what gravity is, we know enough about how it works to make predictions with it. Even outside these kinds of fundamental problems it is questionable if the average citizen knows the intricacies of scientific research and statistics. When they read/hear about research findings in the news, they will probably not rush to the internet to find out how solid the findings are and if the paper is peer reviewed. Maybe it would be enough for the citizen to know the general workings of </w:t>
      </w:r>
      <w:r w:rsidR="00F224EE" w:rsidRPr="008F0D2F">
        <w:t>P.D.E.</w:t>
      </w:r>
      <w:r w:rsidR="00855F0E" w:rsidRPr="008F0D2F">
        <w:t xml:space="preserve"> systems to make an assessment.</w:t>
      </w:r>
    </w:p>
    <w:p w14:paraId="2560CBC5" w14:textId="1EC7E041" w:rsidR="00855F0E" w:rsidRPr="008F0D2F" w:rsidRDefault="00855F0E" w:rsidP="00C94921">
      <w:pPr>
        <w:spacing w:after="0" w:line="360" w:lineRule="auto"/>
        <w:ind w:firstLine="708"/>
        <w:jc w:val="both"/>
      </w:pPr>
      <w:r w:rsidRPr="008F0D2F">
        <w:lastRenderedPageBreak/>
        <w:t>The difference, however, is that the knowledge is not in the shared knowledge of society. In the case of science we know (or at least hope) that scientists and statisticians might review the results and that citizens will also know about it if the findings are incorrect. This causes this updated knowledge to become part of the social knowledge of society.</w:t>
      </w:r>
      <w:r w:rsidR="000C1AF6" w:rsidRPr="008F0D2F">
        <w:t xml:space="preserve"> In short: a group of people in society know how this knowledge was generated.</w:t>
      </w:r>
      <w:r w:rsidRPr="008F0D2F">
        <w:t xml:space="preserve"> When a public is starting to form around a topic, this knowledge will come forward in the discussion and will be taken into account accordingly. But when </w:t>
      </w:r>
      <w:r w:rsidR="001442D1" w:rsidRPr="008F0D2F">
        <w:t>dealing with conclusions from a</w:t>
      </w:r>
      <w:r w:rsidR="00DD0E8C" w:rsidRPr="008F0D2F">
        <w:t xml:space="preserve"> </w:t>
      </w:r>
      <w:r w:rsidR="00AA531D" w:rsidRPr="008F0D2F">
        <w:t>P.D.E.</w:t>
      </w:r>
      <w:r w:rsidRPr="008F0D2F">
        <w:t xml:space="preserve">, there is no way to see within </w:t>
      </w:r>
      <w:r w:rsidR="00E473B2" w:rsidRPr="008F0D2F">
        <w:t>the process itself.</w:t>
      </w:r>
      <w:r w:rsidR="00552542" w:rsidRPr="008F0D2F">
        <w:t xml:space="preserve"> Of course there is knowledge about how the expert was trained</w:t>
      </w:r>
      <w:r w:rsidR="00C04EAE" w:rsidRPr="008F0D2F">
        <w:t xml:space="preserve"> and what kind of data they got to work with, </w:t>
      </w:r>
      <w:r w:rsidR="00696D56" w:rsidRPr="008F0D2F">
        <w:t xml:space="preserve">but it is questionable if </w:t>
      </w:r>
      <w:r w:rsidR="00985758" w:rsidRPr="008F0D2F">
        <w:t xml:space="preserve">this </w:t>
      </w:r>
      <w:r w:rsidR="00634695" w:rsidRPr="008F0D2F">
        <w:t xml:space="preserve">would be enough </w:t>
      </w:r>
      <w:r w:rsidR="00A219E2" w:rsidRPr="008F0D2F">
        <w:t>for Dewey as a pragmatist.</w:t>
      </w:r>
    </w:p>
    <w:p w14:paraId="7CA98CED" w14:textId="0856CF1B" w:rsidR="00552542" w:rsidRPr="008F0D2F" w:rsidRDefault="00191C29" w:rsidP="00C94921">
      <w:pPr>
        <w:spacing w:after="0" w:line="360" w:lineRule="auto"/>
        <w:ind w:firstLine="708"/>
        <w:jc w:val="both"/>
      </w:pPr>
      <w:r w:rsidRPr="008F0D2F">
        <w:t xml:space="preserve">I argue that Dewey would think </w:t>
      </w:r>
      <w:r w:rsidR="00677F62" w:rsidRPr="008F0D2F">
        <w:t xml:space="preserve">it </w:t>
      </w:r>
      <w:r w:rsidR="006F35B9" w:rsidRPr="008F0D2F">
        <w:t>unsufficient</w:t>
      </w:r>
      <w:r w:rsidR="00677F62" w:rsidRPr="008F0D2F">
        <w:t>, as</w:t>
      </w:r>
      <w:r w:rsidR="00B846E5" w:rsidRPr="008F0D2F">
        <w:t xml:space="preserve"> for him</w:t>
      </w:r>
      <w:r w:rsidR="00677F62" w:rsidRPr="008F0D2F">
        <w:t xml:space="preserve"> inquiry (into politica</w:t>
      </w:r>
      <w:r w:rsidR="00B846E5" w:rsidRPr="008F0D2F">
        <w:t xml:space="preserve">l matters or elsewhere) is very focused </w:t>
      </w:r>
      <w:r w:rsidR="00104351" w:rsidRPr="008F0D2F">
        <w:t>on why a certain method</w:t>
      </w:r>
      <w:r w:rsidR="00B846E5" w:rsidRPr="008F0D2F">
        <w:t xml:space="preserve"> reaches </w:t>
      </w:r>
      <w:r w:rsidR="006F35B9" w:rsidRPr="008F0D2F">
        <w:t>its</w:t>
      </w:r>
      <w:r w:rsidR="00B846E5" w:rsidRPr="008F0D2F">
        <w:t xml:space="preserve"> goal. </w:t>
      </w:r>
      <w:r w:rsidR="002939C6" w:rsidRPr="008F0D2F">
        <w:t>If knowledge is about an approach working in the real world, how can we ever get knowledg</w:t>
      </w:r>
      <w:r w:rsidR="000A7BE2">
        <w:t>e if we don’t know the approach?</w:t>
      </w:r>
      <w:r w:rsidR="006F35B9" w:rsidRPr="008F0D2F">
        <w:t xml:space="preserve"> </w:t>
      </w:r>
      <w:r w:rsidR="00FD6223" w:rsidRPr="008F0D2F">
        <w:t xml:space="preserve">As long as the P.D.E. </w:t>
      </w:r>
      <w:r w:rsidR="0073220A" w:rsidRPr="008F0D2F">
        <w:t>does not</w:t>
      </w:r>
      <w:r w:rsidR="00FD6223" w:rsidRPr="008F0D2F">
        <w:t xml:space="preserve"> know or </w:t>
      </w:r>
      <w:r w:rsidR="0073220A" w:rsidRPr="008F0D2F">
        <w:t>does not</w:t>
      </w:r>
      <w:r w:rsidR="00FD6223" w:rsidRPr="008F0D2F">
        <w:t xml:space="preserve"> want to share the “why”, we will never learn from using its answers. </w:t>
      </w:r>
      <w:r w:rsidR="0073220A" w:rsidRPr="008F0D2F">
        <w:t>This knowledge will not go into the societal pool of knowledge and</w:t>
      </w:r>
      <w:r w:rsidR="00596D0B" w:rsidRPr="008F0D2F">
        <w:t xml:space="preserve"> will</w:t>
      </w:r>
      <w:r w:rsidR="0073220A" w:rsidRPr="008F0D2F">
        <w:t xml:space="preserve"> therefore </w:t>
      </w:r>
      <w:r w:rsidR="00596D0B" w:rsidRPr="008F0D2F">
        <w:t>become</w:t>
      </w:r>
      <w:r w:rsidR="0073220A" w:rsidRPr="008F0D2F">
        <w:t xml:space="preserve"> no knowledge at all</w:t>
      </w:r>
      <w:r w:rsidR="008B41E7" w:rsidRPr="008F0D2F">
        <w:t xml:space="preserve"> as for Dewey </w:t>
      </w:r>
      <w:r w:rsidR="006325C2" w:rsidRPr="008F0D2F">
        <w:t xml:space="preserve">information becomes knowledge when it is </w:t>
      </w:r>
      <w:r w:rsidR="005A40F6" w:rsidRPr="008F0D2F">
        <w:t>known by many.</w:t>
      </w:r>
    </w:p>
    <w:p w14:paraId="47736BD0" w14:textId="77777777" w:rsidR="0046177B" w:rsidRPr="008F0D2F" w:rsidRDefault="0046177B" w:rsidP="00C94921">
      <w:pPr>
        <w:spacing w:after="0" w:line="360" w:lineRule="auto"/>
        <w:ind w:firstLine="708"/>
        <w:jc w:val="both"/>
      </w:pPr>
    </w:p>
    <w:p w14:paraId="3FD8EDB6" w14:textId="22ED7680" w:rsidR="00933297" w:rsidRPr="008F0D2F" w:rsidRDefault="00933297" w:rsidP="00C94921">
      <w:pPr>
        <w:pStyle w:val="Kop3"/>
        <w:spacing w:line="480" w:lineRule="auto"/>
        <w:jc w:val="both"/>
      </w:pPr>
      <w:bookmarkStart w:id="29" w:name="_Toc79951462"/>
      <w:r w:rsidRPr="008F0D2F">
        <w:t xml:space="preserve">5.2.2 </w:t>
      </w:r>
      <w:r w:rsidR="006818C5">
        <w:t>Dewey’s d</w:t>
      </w:r>
      <w:r w:rsidRPr="008F0D2F">
        <w:t>emocracy</w:t>
      </w:r>
      <w:r w:rsidR="00EE5FBA" w:rsidRPr="008F0D2F">
        <w:t xml:space="preserve"> and </w:t>
      </w:r>
      <w:r w:rsidR="00AA531D" w:rsidRPr="008F0D2F">
        <w:t>P.D.E.</w:t>
      </w:r>
      <w:r w:rsidR="00664386" w:rsidRPr="008F0D2F">
        <w:t>’</w:t>
      </w:r>
      <w:r w:rsidR="00EE5FBA" w:rsidRPr="008F0D2F">
        <w:t>s</w:t>
      </w:r>
      <w:bookmarkEnd w:id="29"/>
    </w:p>
    <w:p w14:paraId="6ED21807" w14:textId="765193ED" w:rsidR="00652DB0" w:rsidRPr="008F0D2F" w:rsidRDefault="00072368" w:rsidP="00C94921">
      <w:pPr>
        <w:spacing w:after="0" w:line="360" w:lineRule="auto"/>
        <w:jc w:val="both"/>
      </w:pPr>
      <w:r w:rsidRPr="008F0D2F">
        <w:t xml:space="preserve">If the information from P.D.E.’s doesn’t become knowledge, then the question is if a </w:t>
      </w:r>
      <w:r w:rsidR="006F35B9" w:rsidRPr="008F0D2F">
        <w:t>citizen can function in Dewey’s democratic society without having knowledge of this part of the process in its toolbox of social knowledge. Is this knowledge necessary to function in a democracy or is a very limited level of knowledge about P.D.E.’s enough? Might it be similar to needing to have enough knowledge about electricity to use a phone?</w:t>
      </w:r>
      <w:r w:rsidR="00DC5797" w:rsidRPr="008F0D2F">
        <w:t xml:space="preserve"> </w:t>
      </w:r>
      <w:r w:rsidR="00880D20" w:rsidRPr="008F0D2F">
        <w:t xml:space="preserve">This is perhaps the case when making decisions about </w:t>
      </w:r>
      <w:r w:rsidR="00776F3A" w:rsidRPr="008F0D2F">
        <w:t xml:space="preserve">less important </w:t>
      </w:r>
      <w:r w:rsidR="00B30CE1" w:rsidRPr="008F0D2F">
        <w:t>subjects</w:t>
      </w:r>
      <w:r w:rsidR="00776F3A" w:rsidRPr="008F0D2F">
        <w:t xml:space="preserve"> or for decisions that have to be made hastily.</w:t>
      </w:r>
      <w:r w:rsidR="00EB1305" w:rsidRPr="008F0D2F">
        <w:t xml:space="preserve"> Arguably, sometimes knowing that something works with a relative certainty could be enough for citizens that have to partake in a</w:t>
      </w:r>
      <w:r w:rsidR="00A4208C" w:rsidRPr="008F0D2F">
        <w:t>n extensive democratic program.</w:t>
      </w:r>
    </w:p>
    <w:p w14:paraId="26E6BE07" w14:textId="12D190CC" w:rsidR="009724DB" w:rsidRDefault="00DC5797" w:rsidP="00C94921">
      <w:pPr>
        <w:spacing w:after="0" w:line="360" w:lineRule="auto"/>
        <w:ind w:firstLine="708"/>
        <w:jc w:val="both"/>
      </w:pPr>
      <w:r w:rsidRPr="008F0D2F">
        <w:t>But another problem for</w:t>
      </w:r>
      <w:r w:rsidR="00D456A3" w:rsidRPr="008F0D2F">
        <w:t xml:space="preserve"> P.D.E.’s in</w:t>
      </w:r>
      <w:r w:rsidR="0042503B" w:rsidRPr="008F0D2F">
        <w:t xml:space="preserve"> Dewey</w:t>
      </w:r>
      <w:r w:rsidR="00D456A3" w:rsidRPr="008F0D2F">
        <w:t>’s democracy</w:t>
      </w:r>
      <w:r w:rsidR="0042503B" w:rsidRPr="008F0D2F">
        <w:t xml:space="preserve"> is the fact that </w:t>
      </w:r>
      <w:r w:rsidR="00D8300A" w:rsidRPr="008F0D2F">
        <w:t>the</w:t>
      </w:r>
      <w:r w:rsidR="00D456A3" w:rsidRPr="008F0D2F">
        <w:t>y</w:t>
      </w:r>
      <w:r w:rsidR="00D8300A" w:rsidRPr="008F0D2F">
        <w:t xml:space="preserve"> are </w:t>
      </w:r>
      <w:r w:rsidR="00F2600A" w:rsidRPr="008F0D2F">
        <w:t>not situated</w:t>
      </w:r>
      <w:r w:rsidR="00D456A3" w:rsidRPr="008F0D2F">
        <w:t xml:space="preserve"> socially</w:t>
      </w:r>
      <w:r w:rsidR="00F2600A" w:rsidRPr="008F0D2F">
        <w:t xml:space="preserve"> in society and that</w:t>
      </w:r>
      <w:r w:rsidR="00D8300A" w:rsidRPr="008F0D2F">
        <w:t xml:space="preserve"> </w:t>
      </w:r>
      <w:r w:rsidR="00F2600A" w:rsidRPr="008F0D2F">
        <w:t>they</w:t>
      </w:r>
      <w:r w:rsidRPr="008F0D2F">
        <w:t xml:space="preserve"> therefore</w:t>
      </w:r>
      <w:r w:rsidR="00F2600A" w:rsidRPr="008F0D2F">
        <w:t xml:space="preserve"> have </w:t>
      </w:r>
      <w:r w:rsidRPr="008F0D2F">
        <w:t xml:space="preserve">little to </w:t>
      </w:r>
      <w:r w:rsidR="00F2600A" w:rsidRPr="008F0D2F">
        <w:t xml:space="preserve">no knowledge of </w:t>
      </w:r>
      <w:r w:rsidR="00624892" w:rsidRPr="008F0D2F">
        <w:t xml:space="preserve">the local environment. </w:t>
      </w:r>
      <w:r w:rsidR="00783007" w:rsidRPr="008F0D2F">
        <w:t xml:space="preserve">For Dewey, centralization leads to mediocrity and </w:t>
      </w:r>
      <w:r w:rsidR="00DA0064" w:rsidRPr="008F0D2F">
        <w:t xml:space="preserve">the </w:t>
      </w:r>
      <w:r w:rsidR="00AA531D" w:rsidRPr="008F0D2F">
        <w:t>P.D.E.</w:t>
      </w:r>
      <w:r w:rsidR="00783007" w:rsidRPr="008F0D2F">
        <w:t xml:space="preserve"> is inevitably norm-confirming. </w:t>
      </w:r>
      <w:r w:rsidR="00533308" w:rsidRPr="008F0D2F">
        <w:t xml:space="preserve">They </w:t>
      </w:r>
      <w:r w:rsidR="00783007" w:rsidRPr="008F0D2F">
        <w:t xml:space="preserve">can’t </w:t>
      </w:r>
      <w:r w:rsidR="00533308" w:rsidRPr="008F0D2F">
        <w:t>learn efficiently</w:t>
      </w:r>
      <w:r w:rsidR="002B1FD5" w:rsidRPr="008F0D2F">
        <w:t xml:space="preserve"> using</w:t>
      </w:r>
      <w:r w:rsidR="00783007" w:rsidRPr="008F0D2F">
        <w:t xml:space="preserve"> </w:t>
      </w:r>
      <w:r w:rsidR="00DA0064" w:rsidRPr="008F0D2F">
        <w:t>very small</w:t>
      </w:r>
      <w:r w:rsidR="00D4526B" w:rsidRPr="008F0D2F">
        <w:t>, local</w:t>
      </w:r>
      <w:r w:rsidR="00783007" w:rsidRPr="008F0D2F">
        <w:t xml:space="preserve"> data, as it is too </w:t>
      </w:r>
      <w:r w:rsidR="00337DCE" w:rsidRPr="008F0D2F">
        <w:t>little</w:t>
      </w:r>
      <w:r w:rsidR="00D4526B" w:rsidRPr="008F0D2F">
        <w:t xml:space="preserve"> to learn from</w:t>
      </w:r>
      <w:r w:rsidR="00783007" w:rsidRPr="008F0D2F">
        <w:t>, it is inherently centralized.</w:t>
      </w:r>
      <w:r w:rsidR="00624892" w:rsidRPr="008F0D2F">
        <w:t xml:space="preserve"> It can have little nuance, because they need so much data to train.</w:t>
      </w:r>
      <w:r w:rsidR="006221F6" w:rsidRPr="008F0D2F">
        <w:t xml:space="preserve"> It is inherently top-down</w:t>
      </w:r>
      <w:r w:rsidR="00624892" w:rsidRPr="008F0D2F">
        <w:t xml:space="preserve"> </w:t>
      </w:r>
      <w:r w:rsidR="00526439" w:rsidRPr="008F0D2F">
        <w:t xml:space="preserve">and this is problematic for Dewey, who wants to train citizens for democracy </w:t>
      </w:r>
      <w:r w:rsidR="00A45222" w:rsidRPr="008F0D2F">
        <w:t xml:space="preserve">bottom-up </w:t>
      </w:r>
      <w:r w:rsidR="00962705" w:rsidRPr="008F0D2F">
        <w:t>so</w:t>
      </w:r>
      <w:r w:rsidR="00AC67AA" w:rsidRPr="008F0D2F">
        <w:t xml:space="preserve"> they can get experience in it.</w:t>
      </w:r>
      <w:r w:rsidR="00445962" w:rsidRPr="008F0D2F">
        <w:t xml:space="preserve"> </w:t>
      </w:r>
      <w:r w:rsidR="00BC2E6F" w:rsidRPr="008F0D2F">
        <w:t xml:space="preserve">On top of this, the </w:t>
      </w:r>
      <w:r w:rsidR="00DD1EA0" w:rsidRPr="008F0D2F">
        <w:t>P.D.E.</w:t>
      </w:r>
      <w:r w:rsidR="00445962" w:rsidRPr="008F0D2F">
        <w:t xml:space="preserve"> itself</w:t>
      </w:r>
      <w:r w:rsidR="00DD1EA0" w:rsidRPr="008F0D2F">
        <w:t xml:space="preserve"> can’t take into account </w:t>
      </w:r>
      <w:r w:rsidR="00333599" w:rsidRPr="008F0D2F">
        <w:t xml:space="preserve">the ideal of democracy, as it can’t easily be quantified. </w:t>
      </w:r>
      <w:r w:rsidR="00B81273" w:rsidRPr="008F0D2F">
        <w:t>This might cause it to produce outcomes that work against the democratic ideal of society.</w:t>
      </w:r>
      <w:r w:rsidR="000E76FA" w:rsidRPr="008F0D2F">
        <w:t xml:space="preserve"> Even when it doesn’t make direct decisions regarding the governance, it might cause </w:t>
      </w:r>
      <w:r w:rsidR="000E76FA" w:rsidRPr="008F0D2F">
        <w:lastRenderedPageBreak/>
        <w:t>trusting citizens to do so based on its unfounded predictions. For Dewey, this would be unacceptable</w:t>
      </w:r>
      <w:r w:rsidR="0020777C" w:rsidRPr="008F0D2F">
        <w:t xml:space="preserve"> as well, as the democratic ideal should be worked towards continuously in every part of society</w:t>
      </w:r>
      <w:r w:rsidR="000E76FA" w:rsidRPr="008F0D2F">
        <w:t>.</w:t>
      </w:r>
      <w:r w:rsidR="00E14E0E">
        <w:t xml:space="preserve"> </w:t>
      </w:r>
      <w:r w:rsidR="009724DB">
        <w:t xml:space="preserve">The fact that these P.D.E.’s are inclined to favor the status quo and could even have biases against certain publics that want to organize change makes </w:t>
      </w:r>
      <w:r w:rsidR="00FA76BE">
        <w:t xml:space="preserve">them even less </w:t>
      </w:r>
      <w:r w:rsidR="00916A48">
        <w:t>acceptable</w:t>
      </w:r>
      <w:r w:rsidR="009724DB">
        <w:t xml:space="preserve">. </w:t>
      </w:r>
      <w:r w:rsidR="00CD0746">
        <w:t>Dewey wants and expects active change in his society, it is how it can move towards a better, more democratic society.</w:t>
      </w:r>
    </w:p>
    <w:p w14:paraId="11AFE22C" w14:textId="52227285" w:rsidR="00576A1B" w:rsidRPr="008F0D2F" w:rsidRDefault="00CD0746" w:rsidP="00C94921">
      <w:pPr>
        <w:spacing w:after="0" w:line="360" w:lineRule="auto"/>
        <w:ind w:firstLine="708"/>
        <w:jc w:val="both"/>
      </w:pPr>
      <w:r>
        <w:t>In short, t</w:t>
      </w:r>
      <w:r w:rsidR="00576A1B" w:rsidRPr="008F0D2F">
        <w:t>he employment of the P.D.E. has proven to be very problematic for John Dewey’s version of democracy</w:t>
      </w:r>
      <w:r w:rsidR="00C87E52" w:rsidRPr="008F0D2F">
        <w:t xml:space="preserve">. </w:t>
      </w:r>
      <w:r w:rsidR="00DC5580" w:rsidRPr="008F0D2F">
        <w:t>Its untransparent nature seems to neither work well with his pragmatic concept of knowledge nor with the building of social knowledge that is necessary for the citizen to function in a modern democracy.</w:t>
      </w:r>
      <w:r>
        <w:t xml:space="preserve"> The fact that its decisions and predictions favor the way things are and could even work against publics trying to tackle societal problems is the last of this long line of problems.</w:t>
      </w:r>
    </w:p>
    <w:p w14:paraId="6382FE4F" w14:textId="4E76B6B6" w:rsidR="00C71847" w:rsidRPr="008F0D2F" w:rsidRDefault="00C71847" w:rsidP="00C94921">
      <w:pPr>
        <w:pStyle w:val="Geenafstand"/>
        <w:jc w:val="both"/>
      </w:pPr>
    </w:p>
    <w:p w14:paraId="5D30F1FA" w14:textId="77777777" w:rsidR="00576A1B" w:rsidRPr="008F0D2F" w:rsidRDefault="00576A1B" w:rsidP="00C94921">
      <w:pPr>
        <w:jc w:val="both"/>
        <w:rPr>
          <w:rFonts w:asciiTheme="majorHAnsi" w:eastAsiaTheme="majorEastAsia" w:hAnsiTheme="majorHAnsi" w:cstheme="majorBidi"/>
          <w:color w:val="2E74B5" w:themeColor="accent1" w:themeShade="BF"/>
          <w:sz w:val="32"/>
          <w:szCs w:val="32"/>
        </w:rPr>
      </w:pPr>
      <w:bookmarkStart w:id="30" w:name="_Toc79951464"/>
      <w:r w:rsidRPr="008F0D2F">
        <w:br w:type="page"/>
      </w:r>
    </w:p>
    <w:p w14:paraId="187DE68B" w14:textId="6041E137" w:rsidR="00933297" w:rsidRPr="008F0D2F" w:rsidRDefault="00564B12" w:rsidP="00C94921">
      <w:pPr>
        <w:pStyle w:val="Kop1"/>
        <w:spacing w:line="360" w:lineRule="auto"/>
        <w:jc w:val="both"/>
      </w:pPr>
      <w:r w:rsidRPr="008F0D2F">
        <w:lastRenderedPageBreak/>
        <w:t>Chapter 6:</w:t>
      </w:r>
      <w:r w:rsidR="009315BD" w:rsidRPr="008F0D2F">
        <w:t xml:space="preserve"> Conclusion</w:t>
      </w:r>
      <w:bookmarkEnd w:id="30"/>
      <w:r w:rsidR="0025742E">
        <w:t xml:space="preserve"> and reflection</w:t>
      </w:r>
    </w:p>
    <w:p w14:paraId="307F3CBD" w14:textId="5065BEB6" w:rsidR="00C71847" w:rsidRPr="008F0D2F" w:rsidRDefault="00E84A77" w:rsidP="00C94921">
      <w:pPr>
        <w:spacing w:after="0" w:line="360" w:lineRule="auto"/>
        <w:jc w:val="both"/>
      </w:pPr>
      <w:r w:rsidRPr="008F0D2F">
        <w:t xml:space="preserve">In this thesis I </w:t>
      </w:r>
      <w:r w:rsidR="00C71847" w:rsidRPr="008F0D2F">
        <w:t xml:space="preserve">have tried to answer if Dewey’s pragmatist solutions for democracy can deal with the challenges of </w:t>
      </w:r>
      <w:r w:rsidR="000C623F">
        <w:t>artificial intelligence</w:t>
      </w:r>
      <w:r w:rsidR="00BB1E34">
        <w:t xml:space="preserve"> (</w:t>
      </w:r>
      <w:r w:rsidR="00C5257C">
        <w:t>the performative digital expert</w:t>
      </w:r>
      <w:r w:rsidR="00BB1E34">
        <w:t>)</w:t>
      </w:r>
      <w:r w:rsidR="001E6D54" w:rsidRPr="008F0D2F">
        <w:t xml:space="preserve"> and</w:t>
      </w:r>
      <w:r w:rsidR="00C71847" w:rsidRPr="008F0D2F">
        <w:t xml:space="preserve"> if </w:t>
      </w:r>
      <w:r w:rsidR="001607EE" w:rsidRPr="008F0D2F">
        <w:t>Lippmann’s</w:t>
      </w:r>
      <w:r w:rsidR="00C71847" w:rsidRPr="008F0D2F">
        <w:t xml:space="preserve"> technocracy</w:t>
      </w:r>
      <w:r w:rsidR="00BC652C" w:rsidRPr="008F0D2F">
        <w:t xml:space="preserve"> has become</w:t>
      </w:r>
      <w:r w:rsidR="00C71847" w:rsidRPr="008F0D2F">
        <w:t xml:space="preserve"> increasingly unavoidable given the challenges</w:t>
      </w:r>
      <w:r w:rsidR="00BC652C" w:rsidRPr="008F0D2F">
        <w:t xml:space="preserve"> that it brings</w:t>
      </w:r>
      <w:r w:rsidR="00C71847" w:rsidRPr="008F0D2F">
        <w:t>?</w:t>
      </w:r>
      <w:r w:rsidR="000203D0" w:rsidRPr="008F0D2F">
        <w:t xml:space="preserve"> As can be read in chapter 5, the untransparent nature of the P.D.E. has</w:t>
      </w:r>
      <w:r w:rsidR="00E82F07" w:rsidRPr="008F0D2F">
        <w:t xml:space="preserve"> made it practically unusable for</w:t>
      </w:r>
      <w:r w:rsidR="000203D0" w:rsidRPr="008F0D2F">
        <w:t xml:space="preserve"> Dewey’s pragmatic democracy</w:t>
      </w:r>
      <w:r w:rsidR="00576A1B" w:rsidRPr="008F0D2F">
        <w:t xml:space="preserve">. </w:t>
      </w:r>
      <w:r w:rsidR="00E54B8B" w:rsidRPr="008F0D2F">
        <w:t>Lippmann’s technocracy is better able to handle their use,</w:t>
      </w:r>
      <w:r w:rsidR="003B015D" w:rsidRPr="008F0D2F">
        <w:t xml:space="preserve"> </w:t>
      </w:r>
      <w:r w:rsidR="00604E0B" w:rsidRPr="008F0D2F">
        <w:t xml:space="preserve">but </w:t>
      </w:r>
      <w:r w:rsidR="001A02EB" w:rsidRPr="008F0D2F">
        <w:t>for the most part only</w:t>
      </w:r>
      <w:r w:rsidR="00604E0B" w:rsidRPr="008F0D2F">
        <w:t xml:space="preserve"> when combined with a v</w:t>
      </w:r>
      <w:r w:rsidR="000A381D" w:rsidRPr="008F0D2F">
        <w:t xml:space="preserve">ery minimal role for the state. </w:t>
      </w:r>
      <w:r w:rsidR="001A02EB" w:rsidRPr="008F0D2F">
        <w:t xml:space="preserve">It can however be used to fine-tune </w:t>
      </w:r>
      <w:r w:rsidR="00784595" w:rsidRPr="008F0D2F">
        <w:t>policy made by other experts.</w:t>
      </w:r>
      <w:r w:rsidR="00F364C7">
        <w:t xml:space="preserve"> However, Lippmann’s governance also struggles with these experts and it therefore cannot be concluded that his technocracy has become unavoidable.</w:t>
      </w:r>
    </w:p>
    <w:p w14:paraId="1E127790" w14:textId="27E655BA" w:rsidR="00EE7BCC" w:rsidRDefault="008A1A1C" w:rsidP="00C94921">
      <w:pPr>
        <w:spacing w:after="0" w:line="360" w:lineRule="auto"/>
        <w:jc w:val="both"/>
      </w:pPr>
      <w:r w:rsidRPr="008F0D2F">
        <w:tab/>
        <w:t xml:space="preserve">The fact that both theories seem to struggle with the P.D.E. might be partly explainable by the fact that the use of these experts for commercial ends and for the spread of propaganda seems to have </w:t>
      </w:r>
      <w:r w:rsidR="00D851E9" w:rsidRPr="008F0D2F">
        <w:t>intensified the problems that Lippmann saw for democracy.</w:t>
      </w:r>
      <w:r w:rsidR="00EE7BCC">
        <w:t xml:space="preserve"> The current problems with fake news and extremist rabbit-holes seem indicators that Lippmann’s criticism on democracy is as relevant as ever. </w:t>
      </w:r>
      <w:r w:rsidR="002447A2" w:rsidRPr="008F0D2F">
        <w:t>Th</w:t>
      </w:r>
      <w:r w:rsidR="00EE7BCC">
        <w:t>ese issues</w:t>
      </w:r>
      <w:r w:rsidR="002447A2" w:rsidRPr="008F0D2F">
        <w:t xml:space="preserve">, combined with the lack of ethical awareness of the P.D.E. makes </w:t>
      </w:r>
      <w:r w:rsidR="004A6A09">
        <w:t>the latter</w:t>
      </w:r>
      <w:r w:rsidR="002447A2" w:rsidRPr="008F0D2F">
        <w:t xml:space="preserve"> difficult for democratic use. </w:t>
      </w:r>
      <w:r w:rsidR="005C14AE" w:rsidRPr="008F0D2F">
        <w:t xml:space="preserve">What is does cannot be properly controlled from the outside and it has no inhibitions from the inside. </w:t>
      </w:r>
      <w:r w:rsidR="00182F14" w:rsidRPr="008F0D2F">
        <w:t xml:space="preserve">The use of these untransparent systems for prediction and problem-solving seems to </w:t>
      </w:r>
      <w:r w:rsidR="00687683" w:rsidRPr="008F0D2F">
        <w:t>remain a difficult problem for modern democracies.</w:t>
      </w:r>
      <w:r w:rsidR="00CD0746">
        <w:t xml:space="preserve"> Especially since these predictive algorithms </w:t>
      </w:r>
      <w:r w:rsidR="00DB5BC2">
        <w:t>inherently reinforce the current status quo.</w:t>
      </w:r>
      <w:r w:rsidR="00687683" w:rsidRPr="008F0D2F">
        <w:t xml:space="preserve"> </w:t>
      </w:r>
      <w:r w:rsidR="00850520" w:rsidRPr="008F0D2F">
        <w:t xml:space="preserve">Regrettably, </w:t>
      </w:r>
      <w:r w:rsidR="005B5C44" w:rsidRPr="008F0D2F">
        <w:t xml:space="preserve">Dewey’s solutions for the problems of the 1920’s have not proven to be </w:t>
      </w:r>
      <w:r w:rsidR="0030732E">
        <w:t>decisive</w:t>
      </w:r>
      <w:r w:rsidR="005B5C44" w:rsidRPr="008F0D2F">
        <w:t xml:space="preserve"> in </w:t>
      </w:r>
      <w:r w:rsidR="00415B3C">
        <w:t>solving this problem</w:t>
      </w:r>
      <w:r w:rsidR="0032666F" w:rsidRPr="008F0D2F">
        <w:t xml:space="preserve"> of </w:t>
      </w:r>
      <w:r w:rsidR="00005898">
        <w:t>the 2020’s.</w:t>
      </w:r>
      <w:r w:rsidR="0030732E">
        <w:t xml:space="preserve"> </w:t>
      </w:r>
    </w:p>
    <w:p w14:paraId="782AF650" w14:textId="745A8A87" w:rsidR="00E84A77" w:rsidRDefault="00005898" w:rsidP="00C94921">
      <w:pPr>
        <w:spacing w:after="0" w:line="360" w:lineRule="auto"/>
        <w:jc w:val="both"/>
      </w:pPr>
      <w:r>
        <w:tab/>
        <w:t>Neverthele</w:t>
      </w:r>
      <w:r w:rsidR="007D40ED">
        <w:t>ss, the problems surrounding this</w:t>
      </w:r>
      <w:r>
        <w:t xml:space="preserve"> topic </w:t>
      </w:r>
      <w:r w:rsidR="002E1C94">
        <w:t>will</w:t>
      </w:r>
      <w:r>
        <w:t xml:space="preserve"> not</w:t>
      </w:r>
      <w:r w:rsidR="002E1C94">
        <w:t xml:space="preserve"> be</w:t>
      </w:r>
      <w:r>
        <w:t xml:space="preserve"> disappearing anytime soon.</w:t>
      </w:r>
      <w:r w:rsidR="00AF45E3">
        <w:t xml:space="preserve"> The complexity of society</w:t>
      </w:r>
      <w:r w:rsidR="00085F94">
        <w:t xml:space="preserve"> </w:t>
      </w:r>
      <w:r w:rsidR="00AF45E3">
        <w:t>will only keep increasing</w:t>
      </w:r>
      <w:r w:rsidR="00F04600">
        <w:t xml:space="preserve"> and the use of artificial intelligence becomes more widespread every year. The research done so far on the impact of these technologies on the structure of our societies is very minimal. If we want to keep (or regain) functional democratic rule in the future, it is important that society finds ways to deal with the</w:t>
      </w:r>
      <w:r w:rsidR="001D56AD">
        <w:t>se</w:t>
      </w:r>
      <w:r w:rsidR="00F04600">
        <w:t xml:space="preserve"> new digital experts might prove to be a solution for some problems and a cause for others.</w:t>
      </w:r>
    </w:p>
    <w:p w14:paraId="00729863" w14:textId="77777777" w:rsidR="00703D10" w:rsidRPr="008F0D2F" w:rsidRDefault="00703D10" w:rsidP="00C94921">
      <w:pPr>
        <w:spacing w:after="0" w:line="360" w:lineRule="auto"/>
        <w:jc w:val="both"/>
      </w:pPr>
    </w:p>
    <w:p w14:paraId="2A7B6051" w14:textId="382BE439" w:rsidR="009315BD" w:rsidRPr="008F0D2F" w:rsidRDefault="009315BD" w:rsidP="00C94921">
      <w:pPr>
        <w:pStyle w:val="Kop2"/>
        <w:spacing w:line="360" w:lineRule="auto"/>
        <w:jc w:val="both"/>
      </w:pPr>
      <w:bookmarkStart w:id="31" w:name="_Toc79951465"/>
      <w:r w:rsidRPr="008F0D2F">
        <w:t>6.1 Recommendations</w:t>
      </w:r>
      <w:bookmarkEnd w:id="31"/>
      <w:r w:rsidR="0010397A" w:rsidRPr="008F0D2F">
        <w:t xml:space="preserve"> for further research</w:t>
      </w:r>
    </w:p>
    <w:p w14:paraId="36E8A3BA" w14:textId="0BB7789E" w:rsidR="009315BD" w:rsidRDefault="0063373D" w:rsidP="00C94921">
      <w:pPr>
        <w:spacing w:after="0" w:line="360" w:lineRule="auto"/>
        <w:jc w:val="both"/>
      </w:pPr>
      <w:r w:rsidRPr="008F0D2F">
        <w:t>Both Lippmann and Dewey were very prolific men. The Lippmann archives at Yale contain 107.25 linear feet</w:t>
      </w:r>
      <w:r w:rsidR="00321EEF" w:rsidRPr="008F0D2F">
        <w:t xml:space="preserve"> (123 boxes)</w:t>
      </w:r>
      <w:r w:rsidRPr="008F0D2F">
        <w:t xml:space="preserve"> of official publications</w:t>
      </w:r>
      <w:r w:rsidR="005360A3">
        <w:t xml:space="preserve"> </w:t>
      </w:r>
      <w:r w:rsidRPr="008F0D2F">
        <w:t xml:space="preserve"> and 146.75 feet</w:t>
      </w:r>
      <w:r w:rsidR="00321EEF" w:rsidRPr="008F0D2F">
        <w:t xml:space="preserve"> (311 boxes)</w:t>
      </w:r>
      <w:r w:rsidRPr="008F0D2F">
        <w:t xml:space="preserve"> of </w:t>
      </w:r>
      <w:r w:rsidR="00256865" w:rsidRPr="008F0D2F">
        <w:t>personal correspondence</w:t>
      </w:r>
      <w:r w:rsidR="005360A3">
        <w:t xml:space="preserve"> </w:t>
      </w:r>
      <w:r w:rsidR="005360A3">
        <w:fldChar w:fldCharType="begin" w:fldLock="1"/>
      </w:r>
      <w:r w:rsidR="00CE7BA5">
        <w:instrText>ADDIN CSL_CITATION {"citationItems":[{"id":"ITEM-1","itemData":{"id":"ITEM-1","issued":{"date-parts":[["0"]]},"publisher":"Manuscripts and Archives, Yale University Library.","title":"Robert O. Anthony collection of Walter Lippmann (MS 766)","type":"article"},"uris":["http://www.mendeley.com/documents/?uuid=3ba121a3-5220-48ea-848d-601a87e3505a"]},{"id":"ITEM-2","itemData":{"id":"ITEM-2","issued":{"date-parts":[["0"]]},"publisher":"Manuscripts and Archives, Yale University Library.","title":"Walter Lippmann papers (MS 326)","type":"article"},"uris":["http://www.mendeley.com/documents/?uuid=6716fc27-f904-4799-a864-dedc5c4e987d"]}],"mendeley":{"formattedCitation":"(&lt;i&gt;Robert O. Anthony Collection of Walter Lippmann (MS 766)&lt;/i&gt;, n.d.; &lt;i&gt;Walter Lippmann Papers (MS 326)&lt;/i&gt;, n.d.)","plainTextFormattedCitation":"(Robert O. Anthony Collection of Walter Lippmann (MS 766), n.d.; Walter Lippmann Papers (MS 326), n.d.)","previouslyFormattedCitation":"(&lt;i&gt;Robert O. Anthony Collection of Walter Lippmann (MS 766)&lt;/i&gt;, n.d.; &lt;i&gt;Walter Lippmann Papers (MS 326)&lt;/i&gt;, n.d.)"},"properties":{"noteIndex":0},"schema":"https://github.com/citation-style-language/schema/raw/master/csl-citation.json"}</w:instrText>
      </w:r>
      <w:r w:rsidR="005360A3">
        <w:fldChar w:fldCharType="separate"/>
      </w:r>
      <w:r w:rsidR="005360A3" w:rsidRPr="005360A3">
        <w:rPr>
          <w:noProof/>
        </w:rPr>
        <w:t>(</w:t>
      </w:r>
      <w:r w:rsidR="005360A3" w:rsidRPr="005360A3">
        <w:rPr>
          <w:i/>
          <w:noProof/>
        </w:rPr>
        <w:t>Robert O. Anthony Collection of Walter Lippmann (MS 766)</w:t>
      </w:r>
      <w:r w:rsidR="005360A3" w:rsidRPr="005360A3">
        <w:rPr>
          <w:noProof/>
        </w:rPr>
        <w:t xml:space="preserve">, n.d.; </w:t>
      </w:r>
      <w:r w:rsidR="005360A3" w:rsidRPr="005360A3">
        <w:rPr>
          <w:i/>
          <w:noProof/>
        </w:rPr>
        <w:t>Walter Lippmann Papers (MS 326)</w:t>
      </w:r>
      <w:r w:rsidR="005360A3" w:rsidRPr="005360A3">
        <w:rPr>
          <w:noProof/>
        </w:rPr>
        <w:t>, n.d.)</w:t>
      </w:r>
      <w:r w:rsidR="005360A3">
        <w:fldChar w:fldCharType="end"/>
      </w:r>
      <w:r w:rsidR="00256865" w:rsidRPr="008F0D2F">
        <w:t xml:space="preserve">. </w:t>
      </w:r>
      <w:r w:rsidR="00321EEF" w:rsidRPr="008F0D2F">
        <w:t xml:space="preserve">The complete works of John Dewey span a 36-volume collection, most of </w:t>
      </w:r>
      <w:r w:rsidR="005F0D4F" w:rsidRPr="008F0D2F">
        <w:t>these volumes are between 4</w:t>
      </w:r>
      <w:r w:rsidR="007313D7" w:rsidRPr="008F0D2F">
        <w:t>00 and 600 pages long</w:t>
      </w:r>
      <w:r w:rsidR="005F0D4F" w:rsidRPr="008F0D2F">
        <w:t>.</w:t>
      </w:r>
      <w:r w:rsidR="00585D7F" w:rsidRPr="008F0D2F">
        <w:t xml:space="preserve"> Both</w:t>
      </w:r>
      <w:r w:rsidR="00295A77" w:rsidRPr="008F0D2F">
        <w:t xml:space="preserve"> authors</w:t>
      </w:r>
      <w:r w:rsidR="00585D7F" w:rsidRPr="008F0D2F">
        <w:t xml:space="preserve"> engaged heavily in societal discussion outside their </w:t>
      </w:r>
      <w:r w:rsidR="00DD773D" w:rsidRPr="008F0D2F">
        <w:t>publications in the media and personal correspondence.</w:t>
      </w:r>
      <w:r w:rsidR="005F0D4F" w:rsidRPr="008F0D2F">
        <w:t xml:space="preserve"> </w:t>
      </w:r>
      <w:r w:rsidR="00C36A52" w:rsidRPr="008F0D2F">
        <w:t>To read even the essential works of both of these authors</w:t>
      </w:r>
      <w:r w:rsidR="00DD773D" w:rsidRPr="008F0D2F">
        <w:t xml:space="preserve"> </w:t>
      </w:r>
      <w:r w:rsidR="0096781F" w:rsidRPr="008F0D2F">
        <w:t>would be an enormous(ly interesting) undertaking that was not possible</w:t>
      </w:r>
      <w:r w:rsidR="008F0D2F">
        <w:t xml:space="preserve"> within the </w:t>
      </w:r>
      <w:r w:rsidR="008F0D2F">
        <w:lastRenderedPageBreak/>
        <w:t xml:space="preserve">scope of </w:t>
      </w:r>
      <w:r w:rsidR="0096781F" w:rsidRPr="008F0D2F">
        <w:t>a master</w:t>
      </w:r>
      <w:r w:rsidR="006B14D3" w:rsidRPr="008F0D2F">
        <w:t>’s</w:t>
      </w:r>
      <w:r w:rsidR="005B1455">
        <w:t xml:space="preserve"> thesis. </w:t>
      </w:r>
      <w:r w:rsidR="001C7882">
        <w:t>While this had as an advantage that the discussed works could be treated more in-depth</w:t>
      </w:r>
      <w:r w:rsidR="005B1455">
        <w:t>, the works of both authors indubitably</w:t>
      </w:r>
      <w:r w:rsidR="001C7882">
        <w:t xml:space="preserve"> still</w:t>
      </w:r>
      <w:r w:rsidR="005B1455">
        <w:t xml:space="preserve"> contain writings that can shed a new light on these important matters.</w:t>
      </w:r>
    </w:p>
    <w:p w14:paraId="5C9D0164" w14:textId="5223F14B" w:rsidR="00C61DF3" w:rsidRPr="008F0D2F" w:rsidRDefault="005B1455" w:rsidP="00C94921">
      <w:pPr>
        <w:spacing w:after="0" w:line="360" w:lineRule="auto"/>
        <w:jc w:val="both"/>
      </w:pPr>
      <w:r>
        <w:tab/>
      </w:r>
      <w:r w:rsidR="009202DD">
        <w:t xml:space="preserve">In a similar way, there are whole schools of thought and many authors that can be linked to this debate and the issues around P.D.E.’s and for which there was too little room in this project. Both the pragmatist school and the field of deliberative democracy are indebted to Dewey and can prove </w:t>
      </w:r>
      <w:r w:rsidR="003D0005">
        <w:t>especially interesting for exploring the connection between democracy and opaque knowledge generation</w:t>
      </w:r>
      <w:r w:rsidR="00925B29">
        <w:t>, just as</w:t>
      </w:r>
      <w:r w:rsidR="00E4065E">
        <w:t xml:space="preserve"> constructivist approaches to democracy</w:t>
      </w:r>
      <w:r w:rsidR="00D8149F">
        <w:t xml:space="preserve"> and social </w:t>
      </w:r>
      <w:r w:rsidR="00925B29">
        <w:t>relations</w:t>
      </w:r>
      <w:r w:rsidR="00C61DF3">
        <w:t>. Lastly, the surveillance literature might be interesting for finding ways for democracy to deal with hidden knowledge.</w:t>
      </w:r>
    </w:p>
    <w:p w14:paraId="5A2ACD87" w14:textId="77777777" w:rsidR="009315BD" w:rsidRPr="008F0D2F" w:rsidRDefault="009315BD" w:rsidP="009315BD"/>
    <w:p w14:paraId="7CA253C0" w14:textId="77777777" w:rsidR="00933297" w:rsidRPr="008F0D2F" w:rsidRDefault="00933297" w:rsidP="00933297"/>
    <w:p w14:paraId="3786FDC6" w14:textId="77777777" w:rsidR="008632A1" w:rsidRPr="008F0D2F" w:rsidRDefault="008632A1" w:rsidP="008632A1"/>
    <w:p w14:paraId="4C0DBEAD" w14:textId="77777777" w:rsidR="008632A1" w:rsidRPr="008F0D2F" w:rsidRDefault="008632A1">
      <w:pPr>
        <w:rPr>
          <w:rFonts w:asciiTheme="majorHAnsi" w:eastAsiaTheme="majorEastAsia" w:hAnsiTheme="majorHAnsi" w:cstheme="majorBidi"/>
          <w:color w:val="2E74B5" w:themeColor="accent1" w:themeShade="BF"/>
          <w:sz w:val="32"/>
          <w:szCs w:val="32"/>
        </w:rPr>
      </w:pPr>
      <w:r w:rsidRPr="008F0D2F">
        <w:br w:type="page"/>
      </w:r>
    </w:p>
    <w:p w14:paraId="1B3755B7" w14:textId="4EEF43ED" w:rsidR="001B63AB" w:rsidRPr="008F0D2F" w:rsidRDefault="001B63AB" w:rsidP="001B63AB">
      <w:pPr>
        <w:pStyle w:val="Kop1"/>
      </w:pPr>
      <w:bookmarkStart w:id="32" w:name="_Toc79951466"/>
      <w:r w:rsidRPr="008F0D2F">
        <w:lastRenderedPageBreak/>
        <w:t>Literature</w:t>
      </w:r>
      <w:bookmarkEnd w:id="32"/>
    </w:p>
    <w:p w14:paraId="2983FB5F" w14:textId="77777777" w:rsidR="005F69F7" w:rsidRPr="008F0D2F" w:rsidRDefault="005F69F7" w:rsidP="005F69F7"/>
    <w:p w14:paraId="27A4BAFC" w14:textId="7303DFD4" w:rsidR="00CE7BA5" w:rsidRPr="00CE7BA5" w:rsidRDefault="001B63AB" w:rsidP="00CE7BA5">
      <w:pPr>
        <w:widowControl w:val="0"/>
        <w:autoSpaceDE w:val="0"/>
        <w:autoSpaceDN w:val="0"/>
        <w:adjustRightInd w:val="0"/>
        <w:spacing w:line="240" w:lineRule="auto"/>
        <w:ind w:left="480" w:hanging="480"/>
        <w:rPr>
          <w:rFonts w:ascii="Calibri" w:hAnsi="Calibri" w:cs="Calibri"/>
          <w:noProof/>
          <w:szCs w:val="24"/>
        </w:rPr>
      </w:pPr>
      <w:r w:rsidRPr="008F0D2F">
        <w:fldChar w:fldCharType="begin" w:fldLock="1"/>
      </w:r>
      <w:r w:rsidRPr="008F0D2F">
        <w:instrText xml:space="preserve">ADDIN Mendeley Bibliography CSL_BIBLIOGRAPHY </w:instrText>
      </w:r>
      <w:r w:rsidRPr="008F0D2F">
        <w:fldChar w:fldCharType="separate"/>
      </w:r>
      <w:r w:rsidR="00CE7BA5" w:rsidRPr="00CE7BA5">
        <w:rPr>
          <w:rFonts w:ascii="Calibri" w:hAnsi="Calibri" w:cs="Calibri"/>
          <w:noProof/>
          <w:szCs w:val="24"/>
        </w:rPr>
        <w:t xml:space="preserve">Angwin, J., Larson, J., Mattu, S., &amp; Kirchner, L. (2016, May 23). Machine bias. </w:t>
      </w:r>
      <w:r w:rsidR="00CE7BA5" w:rsidRPr="00CE7BA5">
        <w:rPr>
          <w:rFonts w:ascii="Calibri" w:hAnsi="Calibri" w:cs="Calibri"/>
          <w:i/>
          <w:iCs/>
          <w:noProof/>
          <w:szCs w:val="24"/>
        </w:rPr>
        <w:t>ProPublica</w:t>
      </w:r>
      <w:r w:rsidR="00CE7BA5" w:rsidRPr="00CE7BA5">
        <w:rPr>
          <w:rFonts w:ascii="Calibri" w:hAnsi="Calibri" w:cs="Calibri"/>
          <w:noProof/>
          <w:szCs w:val="24"/>
        </w:rPr>
        <w:t>. https://www.propublica.org/article/machine-bias-risk-assessments-in-criminal-sentencing</w:t>
      </w:r>
    </w:p>
    <w:p w14:paraId="75A6177B"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Anthony, S. (2017, April 10). DeepMind’s AlphaGo takes on world’s top Go player in China. </w:t>
      </w:r>
      <w:r w:rsidRPr="00CE7BA5">
        <w:rPr>
          <w:rFonts w:ascii="Calibri" w:hAnsi="Calibri" w:cs="Calibri"/>
          <w:i/>
          <w:iCs/>
          <w:noProof/>
          <w:szCs w:val="24"/>
        </w:rPr>
        <w:t>Ars Technica</w:t>
      </w:r>
      <w:r w:rsidRPr="00CE7BA5">
        <w:rPr>
          <w:rFonts w:ascii="Calibri" w:hAnsi="Calibri" w:cs="Calibri"/>
          <w:noProof/>
          <w:szCs w:val="24"/>
        </w:rPr>
        <w:t>. https://arstechnica.com/information-technology/2017/04/deepmind-alphago-go-ke-jie-china/</w:t>
      </w:r>
    </w:p>
    <w:p w14:paraId="7FDFC3E3" w14:textId="0CF4A825"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Bohman, </w:t>
      </w:r>
      <w:r w:rsidR="004416F4">
        <w:rPr>
          <w:rFonts w:ascii="Calibri" w:hAnsi="Calibri" w:cs="Calibri"/>
          <w:noProof/>
          <w:szCs w:val="24"/>
        </w:rPr>
        <w:t>J. (1998). Survey Article: The coming of age of deliberative d</w:t>
      </w:r>
      <w:r w:rsidRPr="00CE7BA5">
        <w:rPr>
          <w:rFonts w:ascii="Calibri" w:hAnsi="Calibri" w:cs="Calibri"/>
          <w:noProof/>
          <w:szCs w:val="24"/>
        </w:rPr>
        <w:t xml:space="preserve">emocracy. </w:t>
      </w:r>
      <w:r w:rsidRPr="00CE7BA5">
        <w:rPr>
          <w:rFonts w:ascii="Calibri" w:hAnsi="Calibri" w:cs="Calibri"/>
          <w:i/>
          <w:iCs/>
          <w:noProof/>
          <w:szCs w:val="24"/>
        </w:rPr>
        <w:t>Journal of Political Philosophy</w:t>
      </w:r>
      <w:r w:rsidRPr="00CE7BA5">
        <w:rPr>
          <w:rFonts w:ascii="Calibri" w:hAnsi="Calibri" w:cs="Calibri"/>
          <w:noProof/>
          <w:szCs w:val="24"/>
        </w:rPr>
        <w:t xml:space="preserve">, </w:t>
      </w:r>
      <w:r w:rsidRPr="00CE7BA5">
        <w:rPr>
          <w:rFonts w:ascii="Calibri" w:hAnsi="Calibri" w:cs="Calibri"/>
          <w:i/>
          <w:iCs/>
          <w:noProof/>
          <w:szCs w:val="24"/>
        </w:rPr>
        <w:t>6</w:t>
      </w:r>
      <w:r w:rsidRPr="00CE7BA5">
        <w:rPr>
          <w:rFonts w:ascii="Calibri" w:hAnsi="Calibri" w:cs="Calibri"/>
          <w:noProof/>
          <w:szCs w:val="24"/>
        </w:rPr>
        <w:t>(4), 400–425. https://doi.org/10.1111/1467-9760.00061</w:t>
      </w:r>
    </w:p>
    <w:p w14:paraId="466AE58F"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Bringsjord, S., &amp; Govindarajulu, N. S. (2018). </w:t>
      </w:r>
      <w:r w:rsidRPr="00CE7BA5">
        <w:rPr>
          <w:rFonts w:ascii="Calibri" w:hAnsi="Calibri" w:cs="Calibri"/>
          <w:i/>
          <w:iCs/>
          <w:noProof/>
          <w:szCs w:val="24"/>
        </w:rPr>
        <w:t>Artificial Intelligence</w:t>
      </w:r>
      <w:r w:rsidRPr="00CE7BA5">
        <w:rPr>
          <w:rFonts w:ascii="Calibri" w:hAnsi="Calibri" w:cs="Calibri"/>
          <w:noProof/>
          <w:szCs w:val="24"/>
        </w:rPr>
        <w:t>. Stanford Encyclopedia of Philosophy. https://plato.stanford.edu/entries/artificial-intelligence/</w:t>
      </w:r>
    </w:p>
    <w:p w14:paraId="0DF56FCD"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Bybee, C. (1999). Can democracy survive in the post-factual age?: A return to the Lippmann-Dewey debate about the politics of news. </w:t>
      </w:r>
      <w:r w:rsidRPr="00CE7BA5">
        <w:rPr>
          <w:rFonts w:ascii="Calibri" w:hAnsi="Calibri" w:cs="Calibri"/>
          <w:i/>
          <w:iCs/>
          <w:noProof/>
          <w:szCs w:val="24"/>
        </w:rPr>
        <w:t>Journalism and Communication Monographs</w:t>
      </w:r>
      <w:r w:rsidRPr="00CE7BA5">
        <w:rPr>
          <w:rFonts w:ascii="Calibri" w:hAnsi="Calibri" w:cs="Calibri"/>
          <w:noProof/>
          <w:szCs w:val="24"/>
        </w:rPr>
        <w:t xml:space="preserve">, </w:t>
      </w:r>
      <w:r w:rsidRPr="00CE7BA5">
        <w:rPr>
          <w:rFonts w:ascii="Calibri" w:hAnsi="Calibri" w:cs="Calibri"/>
          <w:i/>
          <w:iCs/>
          <w:noProof/>
          <w:szCs w:val="24"/>
        </w:rPr>
        <w:t>1</w:t>
      </w:r>
      <w:r w:rsidRPr="00CE7BA5">
        <w:rPr>
          <w:rFonts w:ascii="Calibri" w:hAnsi="Calibri" w:cs="Calibri"/>
          <w:noProof/>
          <w:szCs w:val="24"/>
        </w:rPr>
        <w:t>(1), 28–66. https://doi.org/10.1177/152263799900100103</w:t>
      </w:r>
    </w:p>
    <w:p w14:paraId="1BCEBE94"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Caramani, D. (2020). Introduction: The technocratic challenge to democracy. In E. Bertsou &amp; D. Caramani (Eds.), </w:t>
      </w:r>
      <w:r w:rsidRPr="00CE7BA5">
        <w:rPr>
          <w:rFonts w:ascii="Calibri" w:hAnsi="Calibri" w:cs="Calibri"/>
          <w:i/>
          <w:iCs/>
          <w:noProof/>
          <w:szCs w:val="24"/>
        </w:rPr>
        <w:t>The Technocratic Challenge to Democracy</w:t>
      </w:r>
      <w:r w:rsidRPr="00CE7BA5">
        <w:rPr>
          <w:rFonts w:ascii="Calibri" w:hAnsi="Calibri" w:cs="Calibri"/>
          <w:noProof/>
          <w:szCs w:val="24"/>
        </w:rPr>
        <w:t xml:space="preserve"> (pp. 1–26). Routledge.</w:t>
      </w:r>
    </w:p>
    <w:p w14:paraId="6571E298"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Cerutti, F., Grassi, A., &amp; Vallati, M. (2018). Unveiling the oracle: Artificial intelligence for the 21st century. </w:t>
      </w:r>
      <w:r w:rsidRPr="00CE7BA5">
        <w:rPr>
          <w:rFonts w:ascii="Calibri" w:hAnsi="Calibri" w:cs="Calibri"/>
          <w:i/>
          <w:iCs/>
          <w:noProof/>
          <w:szCs w:val="24"/>
        </w:rPr>
        <w:t>Intelligent Decision Technologies</w:t>
      </w:r>
      <w:r w:rsidRPr="00CE7BA5">
        <w:rPr>
          <w:rFonts w:ascii="Calibri" w:hAnsi="Calibri" w:cs="Calibri"/>
          <w:noProof/>
          <w:szCs w:val="24"/>
        </w:rPr>
        <w:t xml:space="preserve">, </w:t>
      </w:r>
      <w:r w:rsidRPr="00CE7BA5">
        <w:rPr>
          <w:rFonts w:ascii="Calibri" w:hAnsi="Calibri" w:cs="Calibri"/>
          <w:i/>
          <w:iCs/>
          <w:noProof/>
          <w:szCs w:val="24"/>
        </w:rPr>
        <w:t>12</w:t>
      </w:r>
      <w:r w:rsidRPr="00CE7BA5">
        <w:rPr>
          <w:rFonts w:ascii="Calibri" w:hAnsi="Calibri" w:cs="Calibri"/>
          <w:noProof/>
          <w:szCs w:val="24"/>
        </w:rPr>
        <w:t>(3), 371–379.</w:t>
      </w:r>
    </w:p>
    <w:p w14:paraId="5D0ECF3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Covington, P., Adams, J., &amp; Sargin, E. (2016). Deep neural networks for youtube recommendations. </w:t>
      </w:r>
      <w:r w:rsidRPr="00CE7BA5">
        <w:rPr>
          <w:rFonts w:ascii="Calibri" w:hAnsi="Calibri" w:cs="Calibri"/>
          <w:i/>
          <w:iCs/>
          <w:noProof/>
          <w:szCs w:val="24"/>
        </w:rPr>
        <w:t>RecSys 2016 - Proceedings of the 10th ACM Conference on Recommender Systems</w:t>
      </w:r>
      <w:r w:rsidRPr="00CE7BA5">
        <w:rPr>
          <w:rFonts w:ascii="Calibri" w:hAnsi="Calibri" w:cs="Calibri"/>
          <w:noProof/>
          <w:szCs w:val="24"/>
        </w:rPr>
        <w:t>, 191–198. https://doi.org/10.1145/2959100.2959190</w:t>
      </w:r>
    </w:p>
    <w:p w14:paraId="1C303D5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Crenshaw, K. (1990). Mapping the margins: Intersectionality, identity politics, and violence against women of color. </w:t>
      </w:r>
      <w:r w:rsidRPr="00CE7BA5">
        <w:rPr>
          <w:rFonts w:ascii="Calibri" w:hAnsi="Calibri" w:cs="Calibri"/>
          <w:i/>
          <w:iCs/>
          <w:noProof/>
          <w:szCs w:val="24"/>
        </w:rPr>
        <w:t>Stan. L. Rev.</w:t>
      </w:r>
      <w:r w:rsidRPr="00CE7BA5">
        <w:rPr>
          <w:rFonts w:ascii="Calibri" w:hAnsi="Calibri" w:cs="Calibri"/>
          <w:noProof/>
          <w:szCs w:val="24"/>
        </w:rPr>
        <w:t xml:space="preserve">, </w:t>
      </w:r>
      <w:r w:rsidRPr="00CE7BA5">
        <w:rPr>
          <w:rFonts w:ascii="Calibri" w:hAnsi="Calibri" w:cs="Calibri"/>
          <w:i/>
          <w:iCs/>
          <w:noProof/>
          <w:szCs w:val="24"/>
        </w:rPr>
        <w:t>43</w:t>
      </w:r>
      <w:r w:rsidRPr="00CE7BA5">
        <w:rPr>
          <w:rFonts w:ascii="Calibri" w:hAnsi="Calibri" w:cs="Calibri"/>
          <w:noProof/>
          <w:szCs w:val="24"/>
        </w:rPr>
        <w:t>, 1241.</w:t>
      </w:r>
    </w:p>
    <w:p w14:paraId="01ADC33E"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DeCesare, T. (2012). The Lippmann-Dewey “debate” revisited: The problem of knowledge and the role of experts in modern democratic theory. </w:t>
      </w:r>
      <w:r w:rsidRPr="00CE7BA5">
        <w:rPr>
          <w:rFonts w:ascii="Calibri" w:hAnsi="Calibri" w:cs="Calibri"/>
          <w:i/>
          <w:iCs/>
          <w:noProof/>
          <w:szCs w:val="24"/>
        </w:rPr>
        <w:t>Philosophical Studies in Education</w:t>
      </w:r>
      <w:r w:rsidRPr="00CE7BA5">
        <w:rPr>
          <w:rFonts w:ascii="Calibri" w:hAnsi="Calibri" w:cs="Calibri"/>
          <w:noProof/>
          <w:szCs w:val="24"/>
        </w:rPr>
        <w:t xml:space="preserve">, </w:t>
      </w:r>
      <w:r w:rsidRPr="00CE7BA5">
        <w:rPr>
          <w:rFonts w:ascii="Calibri" w:hAnsi="Calibri" w:cs="Calibri"/>
          <w:i/>
          <w:iCs/>
          <w:noProof/>
          <w:szCs w:val="24"/>
        </w:rPr>
        <w:t>43</w:t>
      </w:r>
      <w:r w:rsidRPr="00CE7BA5">
        <w:rPr>
          <w:rFonts w:ascii="Calibri" w:hAnsi="Calibri" w:cs="Calibri"/>
          <w:noProof/>
          <w:szCs w:val="24"/>
        </w:rPr>
        <w:t>, 106–116.</w:t>
      </w:r>
    </w:p>
    <w:p w14:paraId="0227E171"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Dewey, J. (1938). </w:t>
      </w:r>
      <w:r w:rsidRPr="00CE7BA5">
        <w:rPr>
          <w:rFonts w:ascii="Calibri" w:hAnsi="Calibri" w:cs="Calibri"/>
          <w:i/>
          <w:iCs/>
          <w:noProof/>
          <w:szCs w:val="24"/>
        </w:rPr>
        <w:t>Logic: The theory of inquiry</w:t>
      </w:r>
      <w:r w:rsidRPr="00CE7BA5">
        <w:rPr>
          <w:rFonts w:ascii="Calibri" w:hAnsi="Calibri" w:cs="Calibri"/>
          <w:noProof/>
          <w:szCs w:val="24"/>
        </w:rPr>
        <w:t>. Henry Holt and Company.</w:t>
      </w:r>
    </w:p>
    <w:p w14:paraId="4F005D35"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Dewey, J. (1983). Review of Public Opinion by Walter Lippmann. In J. A. Boydston &amp; B. Levine (Eds.), </w:t>
      </w:r>
      <w:r w:rsidRPr="00CE7BA5">
        <w:rPr>
          <w:rFonts w:ascii="Calibri" w:hAnsi="Calibri" w:cs="Calibri"/>
          <w:i/>
          <w:iCs/>
          <w:noProof/>
          <w:szCs w:val="24"/>
        </w:rPr>
        <w:t>The middle works, 1899-1924, volume 13</w:t>
      </w:r>
      <w:r w:rsidRPr="00CE7BA5">
        <w:rPr>
          <w:rFonts w:ascii="Calibri" w:hAnsi="Calibri" w:cs="Calibri"/>
          <w:noProof/>
          <w:szCs w:val="24"/>
        </w:rPr>
        <w:t xml:space="preserve"> (pp. 337–344). Southern Illinois University Press. https://archive.org/details/middleworks1899113dewe</w:t>
      </w:r>
    </w:p>
    <w:p w14:paraId="5C048AB9"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Dewey, J. (2016). </w:t>
      </w:r>
      <w:r w:rsidRPr="00CE7BA5">
        <w:rPr>
          <w:rFonts w:ascii="Calibri" w:hAnsi="Calibri" w:cs="Calibri"/>
          <w:i/>
          <w:iCs/>
          <w:noProof/>
          <w:szCs w:val="24"/>
        </w:rPr>
        <w:t>The public and its problems</w:t>
      </w:r>
      <w:r w:rsidRPr="00CE7BA5">
        <w:rPr>
          <w:rFonts w:ascii="Calibri" w:hAnsi="Calibri" w:cs="Calibri"/>
          <w:noProof/>
          <w:szCs w:val="24"/>
        </w:rPr>
        <w:t>. Swallow Press.</w:t>
      </w:r>
    </w:p>
    <w:p w14:paraId="354AB08D"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Di Mascio, P. (2012). Afterword —Lippmann and Dewey: The Varieties of Liberal Experience. </w:t>
      </w:r>
      <w:r w:rsidRPr="00CE7BA5">
        <w:rPr>
          <w:rFonts w:ascii="Calibri" w:hAnsi="Calibri" w:cs="Calibri"/>
          <w:i/>
          <w:iCs/>
          <w:noProof/>
          <w:szCs w:val="24"/>
        </w:rPr>
        <w:t>E-Rea [Online]</w:t>
      </w:r>
      <w:r w:rsidRPr="00CE7BA5">
        <w:rPr>
          <w:rFonts w:ascii="Calibri" w:hAnsi="Calibri" w:cs="Calibri"/>
          <w:noProof/>
          <w:szCs w:val="24"/>
        </w:rPr>
        <w:t xml:space="preserve">, </w:t>
      </w:r>
      <w:r w:rsidRPr="00CE7BA5">
        <w:rPr>
          <w:rFonts w:ascii="Calibri" w:hAnsi="Calibri" w:cs="Calibri"/>
          <w:i/>
          <w:iCs/>
          <w:noProof/>
          <w:szCs w:val="24"/>
        </w:rPr>
        <w:t>9</w:t>
      </w:r>
      <w:r w:rsidRPr="00CE7BA5">
        <w:rPr>
          <w:rFonts w:ascii="Calibri" w:hAnsi="Calibri" w:cs="Calibri"/>
          <w:noProof/>
          <w:szCs w:val="24"/>
        </w:rPr>
        <w:t>(2). https://doi.org/https://doi.org/10.4000/erea.2572</w:t>
      </w:r>
    </w:p>
    <w:p w14:paraId="0D63E6CB" w14:textId="77777777" w:rsidR="00CE7BA5" w:rsidRPr="009E0704" w:rsidRDefault="00CE7BA5" w:rsidP="00CE7BA5">
      <w:pPr>
        <w:widowControl w:val="0"/>
        <w:autoSpaceDE w:val="0"/>
        <w:autoSpaceDN w:val="0"/>
        <w:adjustRightInd w:val="0"/>
        <w:spacing w:line="240" w:lineRule="auto"/>
        <w:ind w:left="480" w:hanging="480"/>
        <w:rPr>
          <w:rFonts w:ascii="Calibri" w:hAnsi="Calibri" w:cs="Calibri"/>
          <w:noProof/>
          <w:szCs w:val="24"/>
          <w:lang w:val="nl-NL"/>
        </w:rPr>
      </w:pPr>
      <w:r w:rsidRPr="009E0704">
        <w:rPr>
          <w:rFonts w:ascii="Calibri" w:hAnsi="Calibri" w:cs="Calibri"/>
          <w:noProof/>
          <w:szCs w:val="24"/>
          <w:lang w:val="nl-NL"/>
        </w:rPr>
        <w:t xml:space="preserve">Digital intuition. (2016). </w:t>
      </w:r>
      <w:r w:rsidRPr="009E0704">
        <w:rPr>
          <w:rFonts w:ascii="Calibri" w:hAnsi="Calibri" w:cs="Calibri"/>
          <w:i/>
          <w:iCs/>
          <w:noProof/>
          <w:szCs w:val="24"/>
          <w:lang w:val="nl-NL"/>
        </w:rPr>
        <w:t>Nature</w:t>
      </w:r>
      <w:r w:rsidRPr="009E0704">
        <w:rPr>
          <w:rFonts w:ascii="Calibri" w:hAnsi="Calibri" w:cs="Calibri"/>
          <w:noProof/>
          <w:szCs w:val="24"/>
          <w:lang w:val="nl-NL"/>
        </w:rPr>
        <w:t xml:space="preserve">, </w:t>
      </w:r>
      <w:r w:rsidRPr="009E0704">
        <w:rPr>
          <w:rFonts w:ascii="Calibri" w:hAnsi="Calibri" w:cs="Calibri"/>
          <w:i/>
          <w:iCs/>
          <w:noProof/>
          <w:szCs w:val="24"/>
          <w:lang w:val="nl-NL"/>
        </w:rPr>
        <w:t>529</w:t>
      </w:r>
      <w:r w:rsidRPr="009E0704">
        <w:rPr>
          <w:rFonts w:ascii="Calibri" w:hAnsi="Calibri" w:cs="Calibri"/>
          <w:noProof/>
          <w:szCs w:val="24"/>
          <w:lang w:val="nl-NL"/>
        </w:rPr>
        <w:t>(7587), 437. https://doi.org/10.1038/529437a</w:t>
      </w:r>
    </w:p>
    <w:p w14:paraId="4C99BDDB"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Dressel, J., &amp; Farid, H. (2018). The accuracy, fairness, and limits of predicting recidivism. </w:t>
      </w:r>
      <w:r w:rsidRPr="00CE7BA5">
        <w:rPr>
          <w:rFonts w:ascii="Calibri" w:hAnsi="Calibri" w:cs="Calibri"/>
          <w:i/>
          <w:iCs/>
          <w:noProof/>
          <w:szCs w:val="24"/>
        </w:rPr>
        <w:t>Science Advances</w:t>
      </w:r>
      <w:r w:rsidRPr="00CE7BA5">
        <w:rPr>
          <w:rFonts w:ascii="Calibri" w:hAnsi="Calibri" w:cs="Calibri"/>
          <w:noProof/>
          <w:szCs w:val="24"/>
        </w:rPr>
        <w:t xml:space="preserve">, </w:t>
      </w:r>
      <w:r w:rsidRPr="00CE7BA5">
        <w:rPr>
          <w:rFonts w:ascii="Calibri" w:hAnsi="Calibri" w:cs="Calibri"/>
          <w:i/>
          <w:iCs/>
          <w:noProof/>
          <w:szCs w:val="24"/>
        </w:rPr>
        <w:t>4</w:t>
      </w:r>
      <w:r w:rsidRPr="00CE7BA5">
        <w:rPr>
          <w:rFonts w:ascii="Calibri" w:hAnsi="Calibri" w:cs="Calibri"/>
          <w:noProof/>
          <w:szCs w:val="24"/>
        </w:rPr>
        <w:t>(1), 1–6. https://doi.org/10.1126/sciadv.aao5580</w:t>
      </w:r>
    </w:p>
    <w:p w14:paraId="411558AB"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Duff, A. S. (2013). Pundit for post-industrial times? Walter Lippmann as an information society theorist. </w:t>
      </w:r>
      <w:r w:rsidRPr="00CE7BA5">
        <w:rPr>
          <w:rFonts w:ascii="Calibri" w:hAnsi="Calibri" w:cs="Calibri"/>
          <w:i/>
          <w:iCs/>
          <w:noProof/>
          <w:szCs w:val="24"/>
        </w:rPr>
        <w:t>Information Communication and Society</w:t>
      </w:r>
      <w:r w:rsidRPr="00CE7BA5">
        <w:rPr>
          <w:rFonts w:ascii="Calibri" w:hAnsi="Calibri" w:cs="Calibri"/>
          <w:noProof/>
          <w:szCs w:val="24"/>
        </w:rPr>
        <w:t xml:space="preserve">, </w:t>
      </w:r>
      <w:r w:rsidRPr="00CE7BA5">
        <w:rPr>
          <w:rFonts w:ascii="Calibri" w:hAnsi="Calibri" w:cs="Calibri"/>
          <w:i/>
          <w:iCs/>
          <w:noProof/>
          <w:szCs w:val="24"/>
        </w:rPr>
        <w:t>16</w:t>
      </w:r>
      <w:r w:rsidRPr="00CE7BA5">
        <w:rPr>
          <w:rFonts w:ascii="Calibri" w:hAnsi="Calibri" w:cs="Calibri"/>
          <w:noProof/>
          <w:szCs w:val="24"/>
        </w:rPr>
        <w:t>(6), 967–988. https://doi.org/10.1080/1369118X.2012.755209</w:t>
      </w:r>
    </w:p>
    <w:p w14:paraId="6AF7775A"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English, O. (2019, January 22). The British public still have no idea what they voted for with Brexit – it’s not elitist to admit it. </w:t>
      </w:r>
      <w:r w:rsidRPr="00CE7BA5">
        <w:rPr>
          <w:rFonts w:ascii="Calibri" w:hAnsi="Calibri" w:cs="Calibri"/>
          <w:i/>
          <w:iCs/>
          <w:noProof/>
          <w:szCs w:val="24"/>
        </w:rPr>
        <w:t>The Independent</w:t>
      </w:r>
      <w:r w:rsidRPr="00CE7BA5">
        <w:rPr>
          <w:rFonts w:ascii="Calibri" w:hAnsi="Calibri" w:cs="Calibri"/>
          <w:noProof/>
          <w:szCs w:val="24"/>
        </w:rPr>
        <w:t>. https://www.independent.co.uk/voices/brexit-</w:t>
      </w:r>
      <w:r w:rsidRPr="00CE7BA5">
        <w:rPr>
          <w:rFonts w:ascii="Calibri" w:hAnsi="Calibri" w:cs="Calibri"/>
          <w:noProof/>
          <w:szCs w:val="24"/>
        </w:rPr>
        <w:lastRenderedPageBreak/>
        <w:t>theresa-may-leave-voters-remain-eu-referendum-campaign-deal-a8740526.html</w:t>
      </w:r>
    </w:p>
    <w:p w14:paraId="32AAB2BB"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Festenstein, M. (2018). </w:t>
      </w:r>
      <w:r w:rsidRPr="00CE7BA5">
        <w:rPr>
          <w:rFonts w:ascii="Calibri" w:hAnsi="Calibri" w:cs="Calibri"/>
          <w:i/>
          <w:iCs/>
          <w:noProof/>
          <w:szCs w:val="24"/>
        </w:rPr>
        <w:t>Dewey’s political philosophy</w:t>
      </w:r>
      <w:r w:rsidRPr="00CE7BA5">
        <w:rPr>
          <w:rFonts w:ascii="Calibri" w:hAnsi="Calibri" w:cs="Calibri"/>
          <w:noProof/>
          <w:szCs w:val="24"/>
        </w:rPr>
        <w:t>. Stanford Encyclopedia of Philosophy. https://plato.stanford.edu/entries/dewey-political/</w:t>
      </w:r>
    </w:p>
    <w:p w14:paraId="59976D4C"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Fischer, F. (2000). </w:t>
      </w:r>
      <w:r w:rsidRPr="00CE7BA5">
        <w:rPr>
          <w:rFonts w:ascii="Calibri" w:hAnsi="Calibri" w:cs="Calibri"/>
          <w:i/>
          <w:iCs/>
          <w:noProof/>
          <w:szCs w:val="24"/>
        </w:rPr>
        <w:t>Citizens, experts, and the environment: The politics of local knowledge</w:t>
      </w:r>
      <w:r w:rsidRPr="00CE7BA5">
        <w:rPr>
          <w:rFonts w:ascii="Calibri" w:hAnsi="Calibri" w:cs="Calibri"/>
          <w:noProof/>
          <w:szCs w:val="24"/>
        </w:rPr>
        <w:t>. Duke University press. https://doi.org/10.2307/3090060</w:t>
      </w:r>
    </w:p>
    <w:p w14:paraId="2148F3BF"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Goodwin, C. D. . (1995). The Promise of Expertise : Walter Lippmann and the Policy Sciences Author ( s ): Craufurd D . Goodwin Published by : Springer Stable URL : https://www.jstor.org/stable/4532358 The promise of expertise : Walter Lippmann and the policy. </w:t>
      </w:r>
      <w:r w:rsidRPr="00CE7BA5">
        <w:rPr>
          <w:rFonts w:ascii="Calibri" w:hAnsi="Calibri" w:cs="Calibri"/>
          <w:i/>
          <w:iCs/>
          <w:noProof/>
          <w:szCs w:val="24"/>
        </w:rPr>
        <w:t>Policy Sciences</w:t>
      </w:r>
      <w:r w:rsidRPr="00CE7BA5">
        <w:rPr>
          <w:rFonts w:ascii="Calibri" w:hAnsi="Calibri" w:cs="Calibri"/>
          <w:noProof/>
          <w:szCs w:val="24"/>
        </w:rPr>
        <w:t xml:space="preserve">, </w:t>
      </w:r>
      <w:r w:rsidRPr="00CE7BA5">
        <w:rPr>
          <w:rFonts w:ascii="Calibri" w:hAnsi="Calibri" w:cs="Calibri"/>
          <w:i/>
          <w:iCs/>
          <w:noProof/>
          <w:szCs w:val="24"/>
        </w:rPr>
        <w:t>28</w:t>
      </w:r>
      <w:r w:rsidRPr="00CE7BA5">
        <w:rPr>
          <w:rFonts w:ascii="Calibri" w:hAnsi="Calibri" w:cs="Calibri"/>
          <w:noProof/>
          <w:szCs w:val="24"/>
        </w:rPr>
        <w:t>(4), 317–345. https://www.jstor.org/stable/4532358</w:t>
      </w:r>
    </w:p>
    <w:p w14:paraId="06BBB8E3"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Herman, E. S., &amp; Chomsky, N. (1988). </w:t>
      </w:r>
      <w:r w:rsidRPr="00CE7BA5">
        <w:rPr>
          <w:rFonts w:ascii="Calibri" w:hAnsi="Calibri" w:cs="Calibri"/>
          <w:i/>
          <w:iCs/>
          <w:noProof/>
          <w:szCs w:val="24"/>
        </w:rPr>
        <w:t>Manufacturing consent: The political economy of the mass media</w:t>
      </w:r>
      <w:r w:rsidRPr="00CE7BA5">
        <w:rPr>
          <w:rFonts w:ascii="Calibri" w:hAnsi="Calibri" w:cs="Calibri"/>
          <w:noProof/>
          <w:szCs w:val="24"/>
        </w:rPr>
        <w:t>. Pantheon Books.</w:t>
      </w:r>
    </w:p>
    <w:p w14:paraId="6AB08F6A"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Inglehart, R. F., &amp; Norris, P. (2016). </w:t>
      </w:r>
      <w:r w:rsidRPr="00CE7BA5">
        <w:rPr>
          <w:rFonts w:ascii="Calibri" w:hAnsi="Calibri" w:cs="Calibri"/>
          <w:i/>
          <w:iCs/>
          <w:noProof/>
          <w:szCs w:val="24"/>
        </w:rPr>
        <w:t>Trump, Brexit, and the rise of populism: Economic have-nots and cultural backlash</w:t>
      </w:r>
      <w:r w:rsidRPr="00CE7BA5">
        <w:rPr>
          <w:rFonts w:ascii="Calibri" w:hAnsi="Calibri" w:cs="Calibri"/>
          <w:noProof/>
          <w:szCs w:val="24"/>
        </w:rPr>
        <w:t>.</w:t>
      </w:r>
    </w:p>
    <w:p w14:paraId="127AC322"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Jansen, S. C. (2009). Phantom Conflict: Lippmann, Dewey, and the Fate of the Public in Modern Society. </w:t>
      </w:r>
      <w:r w:rsidRPr="00CE7BA5">
        <w:rPr>
          <w:rFonts w:ascii="Calibri" w:hAnsi="Calibri" w:cs="Calibri"/>
          <w:i/>
          <w:iCs/>
          <w:noProof/>
          <w:szCs w:val="24"/>
        </w:rPr>
        <w:t>Communication and Critical/Cultural Studies</w:t>
      </w:r>
      <w:r w:rsidRPr="00CE7BA5">
        <w:rPr>
          <w:rFonts w:ascii="Calibri" w:hAnsi="Calibri" w:cs="Calibri"/>
          <w:noProof/>
          <w:szCs w:val="24"/>
        </w:rPr>
        <w:t xml:space="preserve">, </w:t>
      </w:r>
      <w:r w:rsidRPr="00CE7BA5">
        <w:rPr>
          <w:rFonts w:ascii="Calibri" w:hAnsi="Calibri" w:cs="Calibri"/>
          <w:i/>
          <w:iCs/>
          <w:noProof/>
          <w:szCs w:val="24"/>
        </w:rPr>
        <w:t>6</w:t>
      </w:r>
      <w:r w:rsidRPr="00CE7BA5">
        <w:rPr>
          <w:rFonts w:ascii="Calibri" w:hAnsi="Calibri" w:cs="Calibri"/>
          <w:noProof/>
          <w:szCs w:val="24"/>
        </w:rPr>
        <w:t>(3), 221–245. https://doi.org/10.1080/14791420903049751</w:t>
      </w:r>
    </w:p>
    <w:p w14:paraId="0A9C98DE"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Johansson, U., Löfström, T., König, R., &amp; Niklasson, L. (2006). Why not use an oracle when you got one. </w:t>
      </w:r>
      <w:r w:rsidRPr="00CE7BA5">
        <w:rPr>
          <w:rFonts w:ascii="Calibri" w:hAnsi="Calibri" w:cs="Calibri"/>
          <w:i/>
          <w:iCs/>
          <w:noProof/>
          <w:szCs w:val="24"/>
        </w:rPr>
        <w:t>Neural Information Processing-Letters and Reviews</w:t>
      </w:r>
      <w:r w:rsidRPr="00CE7BA5">
        <w:rPr>
          <w:rFonts w:ascii="Calibri" w:hAnsi="Calibri" w:cs="Calibri"/>
          <w:noProof/>
          <w:szCs w:val="24"/>
        </w:rPr>
        <w:t xml:space="preserve">, </w:t>
      </w:r>
      <w:r w:rsidRPr="00CE7BA5">
        <w:rPr>
          <w:rFonts w:ascii="Calibri" w:hAnsi="Calibri" w:cs="Calibri"/>
          <w:i/>
          <w:iCs/>
          <w:noProof/>
          <w:szCs w:val="24"/>
        </w:rPr>
        <w:t>10</w:t>
      </w:r>
      <w:r w:rsidRPr="00CE7BA5">
        <w:rPr>
          <w:rFonts w:ascii="Calibri" w:hAnsi="Calibri" w:cs="Calibri"/>
          <w:noProof/>
          <w:szCs w:val="24"/>
        </w:rPr>
        <w:t>(8–9), 227–236.</w:t>
      </w:r>
    </w:p>
    <w:p w14:paraId="34A121E4" w14:textId="77777777" w:rsidR="00CE7BA5" w:rsidRPr="009E0704" w:rsidRDefault="00CE7BA5" w:rsidP="00CE7BA5">
      <w:pPr>
        <w:widowControl w:val="0"/>
        <w:autoSpaceDE w:val="0"/>
        <w:autoSpaceDN w:val="0"/>
        <w:adjustRightInd w:val="0"/>
        <w:spacing w:line="240" w:lineRule="auto"/>
        <w:ind w:left="480" w:hanging="480"/>
        <w:rPr>
          <w:rFonts w:ascii="Calibri" w:hAnsi="Calibri" w:cs="Calibri"/>
          <w:noProof/>
          <w:szCs w:val="24"/>
          <w:lang w:val="nl-NL"/>
        </w:rPr>
      </w:pPr>
      <w:r w:rsidRPr="00CE7BA5">
        <w:rPr>
          <w:rFonts w:ascii="Calibri" w:hAnsi="Calibri" w:cs="Calibri"/>
          <w:noProof/>
          <w:szCs w:val="24"/>
        </w:rPr>
        <w:t xml:space="preserve">Kieskamp, W., &amp; Goudsmit, R. (2021, April 18). </w:t>
      </w:r>
      <w:r w:rsidRPr="009E0704">
        <w:rPr>
          <w:rFonts w:ascii="Calibri" w:hAnsi="Calibri" w:cs="Calibri"/>
          <w:noProof/>
          <w:szCs w:val="24"/>
          <w:lang w:val="nl-NL"/>
        </w:rPr>
        <w:t xml:space="preserve">Kabinet ziet ruimte voor versoepelingen, maar vanuit de zorg neemt de kritiek toe. </w:t>
      </w:r>
      <w:r w:rsidRPr="009E0704">
        <w:rPr>
          <w:rFonts w:ascii="Calibri" w:hAnsi="Calibri" w:cs="Calibri"/>
          <w:i/>
          <w:iCs/>
          <w:noProof/>
          <w:szCs w:val="24"/>
          <w:lang w:val="nl-NL"/>
        </w:rPr>
        <w:t>Trouw</w:t>
      </w:r>
      <w:r w:rsidRPr="009E0704">
        <w:rPr>
          <w:rFonts w:ascii="Calibri" w:hAnsi="Calibri" w:cs="Calibri"/>
          <w:noProof/>
          <w:szCs w:val="24"/>
          <w:lang w:val="nl-NL"/>
        </w:rPr>
        <w:t>. https://www.trouw.nl/binnenland/kabinet-ziet-ruimte-voor-versoepelingen-maar-vanuit-de-zorg-neemt-de-kritiek-toe~b499c29d/?referrer=https%3A%2F%2Fwww.google.com%2F</w:t>
      </w:r>
    </w:p>
    <w:p w14:paraId="249DE5DF"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Kymlicka, W. (2002). Contemporary political Philosophy: An introduction. In </w:t>
      </w:r>
      <w:r w:rsidRPr="00CE7BA5">
        <w:rPr>
          <w:rFonts w:ascii="Calibri" w:hAnsi="Calibri" w:cs="Calibri"/>
          <w:i/>
          <w:iCs/>
          <w:noProof/>
          <w:szCs w:val="24"/>
        </w:rPr>
        <w:t>Philosophical Books</w:t>
      </w:r>
      <w:r w:rsidRPr="00CE7BA5">
        <w:rPr>
          <w:rFonts w:ascii="Calibri" w:hAnsi="Calibri" w:cs="Calibri"/>
          <w:noProof/>
          <w:szCs w:val="24"/>
        </w:rPr>
        <w:t xml:space="preserve"> (2nd ed., Vol. 23, Issue 4). Oxford University Press.</w:t>
      </w:r>
    </w:p>
    <w:p w14:paraId="58885EC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Langworth, R. (2008). </w:t>
      </w:r>
      <w:r w:rsidRPr="00CE7BA5">
        <w:rPr>
          <w:rFonts w:ascii="Calibri" w:hAnsi="Calibri" w:cs="Calibri"/>
          <w:i/>
          <w:iCs/>
          <w:noProof/>
          <w:szCs w:val="24"/>
        </w:rPr>
        <w:t>Churchill by himself: The definitive collection of quotations</w:t>
      </w:r>
      <w:r w:rsidRPr="00CE7BA5">
        <w:rPr>
          <w:rFonts w:ascii="Calibri" w:hAnsi="Calibri" w:cs="Calibri"/>
          <w:noProof/>
          <w:szCs w:val="24"/>
        </w:rPr>
        <w:t xml:space="preserve"> (1st ed.). PublicAffairs New York.</w:t>
      </w:r>
    </w:p>
    <w:p w14:paraId="02A8A5B4"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Legg, C., &amp; Hookway, C. (2021). </w:t>
      </w:r>
      <w:r w:rsidRPr="00CE7BA5">
        <w:rPr>
          <w:rFonts w:ascii="Calibri" w:hAnsi="Calibri" w:cs="Calibri"/>
          <w:i/>
          <w:iCs/>
          <w:noProof/>
          <w:szCs w:val="24"/>
        </w:rPr>
        <w:t>Pragmatism</w:t>
      </w:r>
      <w:r w:rsidRPr="00CE7BA5">
        <w:rPr>
          <w:rFonts w:ascii="Calibri" w:hAnsi="Calibri" w:cs="Calibri"/>
          <w:noProof/>
          <w:szCs w:val="24"/>
        </w:rPr>
        <w:t>. Stanford Encyclopedia of Philosophy. https://plato.stanford.edu/entries/pragmatism/</w:t>
      </w:r>
    </w:p>
    <w:p w14:paraId="1AE9A0B7"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Li, M., &amp; Suh, A. (2021). Machinelike or humanlike? A literature review of anthropomorphism in AI-enabled technology. </w:t>
      </w:r>
      <w:r w:rsidRPr="00CE7BA5">
        <w:rPr>
          <w:rFonts w:ascii="Calibri" w:hAnsi="Calibri" w:cs="Calibri"/>
          <w:i/>
          <w:iCs/>
          <w:noProof/>
          <w:szCs w:val="24"/>
        </w:rPr>
        <w:t>Proceedings of the Annual Hawaii International Conference on System Sciences</w:t>
      </w:r>
      <w:r w:rsidRPr="00CE7BA5">
        <w:rPr>
          <w:rFonts w:ascii="Calibri" w:hAnsi="Calibri" w:cs="Calibri"/>
          <w:noProof/>
          <w:szCs w:val="24"/>
        </w:rPr>
        <w:t xml:space="preserve">, </w:t>
      </w:r>
      <w:r w:rsidRPr="00CE7BA5">
        <w:rPr>
          <w:rFonts w:ascii="Calibri" w:hAnsi="Calibri" w:cs="Calibri"/>
          <w:i/>
          <w:iCs/>
          <w:noProof/>
          <w:szCs w:val="24"/>
        </w:rPr>
        <w:t>2020</w:t>
      </w:r>
      <w:r w:rsidRPr="00CE7BA5">
        <w:rPr>
          <w:rFonts w:ascii="Calibri" w:hAnsi="Calibri" w:cs="Calibri"/>
          <w:noProof/>
          <w:szCs w:val="24"/>
        </w:rPr>
        <w:t>-</w:t>
      </w:r>
      <w:r w:rsidRPr="00CE7BA5">
        <w:rPr>
          <w:rFonts w:ascii="Calibri" w:hAnsi="Calibri" w:cs="Calibri"/>
          <w:i/>
          <w:iCs/>
          <w:noProof/>
          <w:szCs w:val="24"/>
        </w:rPr>
        <w:t>Janua</w:t>
      </w:r>
      <w:r w:rsidRPr="00CE7BA5">
        <w:rPr>
          <w:rFonts w:ascii="Calibri" w:hAnsi="Calibri" w:cs="Calibri"/>
          <w:noProof/>
          <w:szCs w:val="24"/>
        </w:rPr>
        <w:t>, 4053–4062. https://doi.org/10.24251/hicss.2021.493</w:t>
      </w:r>
    </w:p>
    <w:p w14:paraId="0FC75A69"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Lippmann, W. (1993). </w:t>
      </w:r>
      <w:r w:rsidRPr="00CE7BA5">
        <w:rPr>
          <w:rFonts w:ascii="Calibri" w:hAnsi="Calibri" w:cs="Calibri"/>
          <w:i/>
          <w:iCs/>
          <w:noProof/>
          <w:szCs w:val="24"/>
        </w:rPr>
        <w:t>The phantom public</w:t>
      </w:r>
      <w:r w:rsidRPr="00CE7BA5">
        <w:rPr>
          <w:rFonts w:ascii="Calibri" w:hAnsi="Calibri" w:cs="Calibri"/>
          <w:noProof/>
          <w:szCs w:val="24"/>
        </w:rPr>
        <w:t>. Transaction Publishers. https://doi.org/10.1007/978-1-349-23769-2_4</w:t>
      </w:r>
    </w:p>
    <w:p w14:paraId="6DE4350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Lippmann, W. (1998). </w:t>
      </w:r>
      <w:r w:rsidRPr="00CE7BA5">
        <w:rPr>
          <w:rFonts w:ascii="Calibri" w:hAnsi="Calibri" w:cs="Calibri"/>
          <w:i/>
          <w:iCs/>
          <w:noProof/>
          <w:szCs w:val="24"/>
        </w:rPr>
        <w:t>Public opinion</w:t>
      </w:r>
      <w:r w:rsidRPr="00CE7BA5">
        <w:rPr>
          <w:rFonts w:ascii="Calibri" w:hAnsi="Calibri" w:cs="Calibri"/>
          <w:noProof/>
          <w:szCs w:val="24"/>
        </w:rPr>
        <w:t xml:space="preserve"> (2nd ed.). Transaction Publishers.</w:t>
      </w:r>
    </w:p>
    <w:p w14:paraId="66D320F0"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Lippmann, W. (2017). </w:t>
      </w:r>
      <w:r w:rsidRPr="00CE7BA5">
        <w:rPr>
          <w:rFonts w:ascii="Calibri" w:hAnsi="Calibri" w:cs="Calibri"/>
          <w:i/>
          <w:iCs/>
          <w:noProof/>
          <w:szCs w:val="24"/>
        </w:rPr>
        <w:t>The good society</w:t>
      </w:r>
      <w:r w:rsidRPr="00CE7BA5">
        <w:rPr>
          <w:rFonts w:ascii="Calibri" w:hAnsi="Calibri" w:cs="Calibri"/>
          <w:noProof/>
          <w:szCs w:val="24"/>
        </w:rPr>
        <w:t>. Routledge.</w:t>
      </w:r>
    </w:p>
    <w:p w14:paraId="4CA37778" w14:textId="77777777" w:rsidR="00CE7BA5" w:rsidRPr="009E0704" w:rsidRDefault="00CE7BA5" w:rsidP="00CE7BA5">
      <w:pPr>
        <w:widowControl w:val="0"/>
        <w:autoSpaceDE w:val="0"/>
        <w:autoSpaceDN w:val="0"/>
        <w:adjustRightInd w:val="0"/>
        <w:spacing w:line="240" w:lineRule="auto"/>
        <w:ind w:left="480" w:hanging="480"/>
        <w:rPr>
          <w:rFonts w:ascii="Calibri" w:hAnsi="Calibri" w:cs="Calibri"/>
          <w:noProof/>
          <w:szCs w:val="24"/>
          <w:lang w:val="nl-NL"/>
        </w:rPr>
      </w:pPr>
      <w:r w:rsidRPr="00CE7BA5">
        <w:rPr>
          <w:rFonts w:ascii="Calibri" w:hAnsi="Calibri" w:cs="Calibri"/>
          <w:noProof/>
          <w:szCs w:val="24"/>
        </w:rPr>
        <w:t xml:space="preserve">Martinez, A. (2014). Critical race theory: Its origins, history, and importance to the discourses and rhetorics of race. </w:t>
      </w:r>
      <w:r w:rsidRPr="009E0704">
        <w:rPr>
          <w:rFonts w:ascii="Calibri" w:hAnsi="Calibri" w:cs="Calibri"/>
          <w:i/>
          <w:iCs/>
          <w:noProof/>
          <w:szCs w:val="24"/>
          <w:lang w:val="nl-NL"/>
        </w:rPr>
        <w:t>Frame-Journal of Literacy Studies</w:t>
      </w:r>
      <w:r w:rsidRPr="009E0704">
        <w:rPr>
          <w:rFonts w:ascii="Calibri" w:hAnsi="Calibri" w:cs="Calibri"/>
          <w:noProof/>
          <w:szCs w:val="24"/>
          <w:lang w:val="nl-NL"/>
        </w:rPr>
        <w:t xml:space="preserve">, </w:t>
      </w:r>
      <w:r w:rsidRPr="009E0704">
        <w:rPr>
          <w:rFonts w:ascii="Calibri" w:hAnsi="Calibri" w:cs="Calibri"/>
          <w:i/>
          <w:iCs/>
          <w:noProof/>
          <w:szCs w:val="24"/>
          <w:lang w:val="nl-NL"/>
        </w:rPr>
        <w:t>27</w:t>
      </w:r>
      <w:r w:rsidRPr="009E0704">
        <w:rPr>
          <w:rFonts w:ascii="Calibri" w:hAnsi="Calibri" w:cs="Calibri"/>
          <w:noProof/>
          <w:szCs w:val="24"/>
          <w:lang w:val="nl-NL"/>
        </w:rPr>
        <w:t>(2), 9–27.</w:t>
      </w:r>
    </w:p>
    <w:p w14:paraId="362B2018"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9E0704">
        <w:rPr>
          <w:rFonts w:ascii="Calibri" w:hAnsi="Calibri" w:cs="Calibri"/>
          <w:noProof/>
          <w:szCs w:val="24"/>
          <w:lang w:val="nl-NL"/>
        </w:rPr>
        <w:t xml:space="preserve">Meesterburrie, A. (2021, April 25). Vlak voor invoering versoepelingen zwelt de kritiek aan. </w:t>
      </w:r>
      <w:r w:rsidRPr="00CE7BA5">
        <w:rPr>
          <w:rFonts w:ascii="Calibri" w:hAnsi="Calibri" w:cs="Calibri"/>
          <w:i/>
          <w:iCs/>
          <w:noProof/>
          <w:szCs w:val="24"/>
        </w:rPr>
        <w:t>NRC</w:t>
      </w:r>
      <w:r w:rsidRPr="00CE7BA5">
        <w:rPr>
          <w:rFonts w:ascii="Calibri" w:hAnsi="Calibri" w:cs="Calibri"/>
          <w:noProof/>
          <w:szCs w:val="24"/>
        </w:rPr>
        <w:t>. https://www.nrc.nl/nieuws/2021/04/25/versoepelingen-oogsten-vlak-voor-invoering-kritiek-a4041288</w:t>
      </w:r>
    </w:p>
    <w:p w14:paraId="2F7B08F8"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Mozur, P. (2017, May 23). Google’s AlphaGo defeats Chinese Go master in win for A.I. </w:t>
      </w:r>
      <w:r w:rsidRPr="00CE7BA5">
        <w:rPr>
          <w:rFonts w:ascii="Calibri" w:hAnsi="Calibri" w:cs="Calibri"/>
          <w:i/>
          <w:iCs/>
          <w:noProof/>
          <w:szCs w:val="24"/>
        </w:rPr>
        <w:t xml:space="preserve">New York </w:t>
      </w:r>
      <w:r w:rsidRPr="00CE7BA5">
        <w:rPr>
          <w:rFonts w:ascii="Calibri" w:hAnsi="Calibri" w:cs="Calibri"/>
          <w:i/>
          <w:iCs/>
          <w:noProof/>
          <w:szCs w:val="24"/>
        </w:rPr>
        <w:lastRenderedPageBreak/>
        <w:t>Times</w:t>
      </w:r>
      <w:r w:rsidRPr="00CE7BA5">
        <w:rPr>
          <w:rFonts w:ascii="Calibri" w:hAnsi="Calibri" w:cs="Calibri"/>
          <w:noProof/>
          <w:szCs w:val="24"/>
        </w:rPr>
        <w:t>. https://www.nytimes.com/2017/05/23/business/google-deepmind-alphago-go-champion-defeat.html</w:t>
      </w:r>
    </w:p>
    <w:p w14:paraId="1E13DA2D"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Pappas, G. F. (2012). What would John Dewey say about deliberative democracy and democratic experimentalism? </w:t>
      </w:r>
      <w:r w:rsidRPr="00CE7BA5">
        <w:rPr>
          <w:rFonts w:ascii="Calibri" w:hAnsi="Calibri" w:cs="Calibri"/>
          <w:i/>
          <w:iCs/>
          <w:noProof/>
          <w:szCs w:val="24"/>
        </w:rPr>
        <w:t>Contemporary Pragmatism</w:t>
      </w:r>
      <w:r w:rsidRPr="00CE7BA5">
        <w:rPr>
          <w:rFonts w:ascii="Calibri" w:hAnsi="Calibri" w:cs="Calibri"/>
          <w:noProof/>
          <w:szCs w:val="24"/>
        </w:rPr>
        <w:t xml:space="preserve">, </w:t>
      </w:r>
      <w:r w:rsidRPr="00CE7BA5">
        <w:rPr>
          <w:rFonts w:ascii="Calibri" w:hAnsi="Calibri" w:cs="Calibri"/>
          <w:i/>
          <w:iCs/>
          <w:noProof/>
          <w:szCs w:val="24"/>
        </w:rPr>
        <w:t>9</w:t>
      </w:r>
      <w:r w:rsidRPr="00CE7BA5">
        <w:rPr>
          <w:rFonts w:ascii="Calibri" w:hAnsi="Calibri" w:cs="Calibri"/>
          <w:noProof/>
          <w:szCs w:val="24"/>
        </w:rPr>
        <w:t>(2), 57–74. https://doi.org/10.1163/18758185-90000230</w:t>
      </w:r>
    </w:p>
    <w:p w14:paraId="7AA5C025"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Pappas, T. S. (2019). Populists in power. </w:t>
      </w:r>
      <w:r w:rsidRPr="00CE7BA5">
        <w:rPr>
          <w:rFonts w:ascii="Calibri" w:hAnsi="Calibri" w:cs="Calibri"/>
          <w:i/>
          <w:iCs/>
          <w:noProof/>
          <w:szCs w:val="24"/>
        </w:rPr>
        <w:t>Journal of Democracy</w:t>
      </w:r>
      <w:r w:rsidRPr="00CE7BA5">
        <w:rPr>
          <w:rFonts w:ascii="Calibri" w:hAnsi="Calibri" w:cs="Calibri"/>
          <w:noProof/>
          <w:szCs w:val="24"/>
        </w:rPr>
        <w:t xml:space="preserve">, </w:t>
      </w:r>
      <w:r w:rsidRPr="00CE7BA5">
        <w:rPr>
          <w:rFonts w:ascii="Calibri" w:hAnsi="Calibri" w:cs="Calibri"/>
          <w:i/>
          <w:iCs/>
          <w:noProof/>
          <w:szCs w:val="24"/>
        </w:rPr>
        <w:t>30</w:t>
      </w:r>
      <w:r w:rsidRPr="00CE7BA5">
        <w:rPr>
          <w:rFonts w:ascii="Calibri" w:hAnsi="Calibri" w:cs="Calibri"/>
          <w:noProof/>
          <w:szCs w:val="24"/>
        </w:rPr>
        <w:t>(2), 70–84. https://doi.org/10.1353/jod.2019.0026</w:t>
      </w:r>
    </w:p>
    <w:p w14:paraId="43C93670"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Pillsbury, W. B. (1957). John Dewey 1859—1952. In </w:t>
      </w:r>
      <w:r w:rsidRPr="00CE7BA5">
        <w:rPr>
          <w:rFonts w:ascii="Calibri" w:hAnsi="Calibri" w:cs="Calibri"/>
          <w:i/>
          <w:iCs/>
          <w:noProof/>
          <w:szCs w:val="24"/>
        </w:rPr>
        <w:t>National Academy of Sciences, biographical memoirs</w:t>
      </w:r>
      <w:r w:rsidRPr="00CE7BA5">
        <w:rPr>
          <w:rFonts w:ascii="Calibri" w:hAnsi="Calibri" w:cs="Calibri"/>
          <w:noProof/>
          <w:szCs w:val="24"/>
        </w:rPr>
        <w:t xml:space="preserve"> (Issue National Academy of Science, Washington, D.C). National Academy of Sciences.</w:t>
      </w:r>
    </w:p>
    <w:p w14:paraId="193A4F37"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Proudfoot, D. (2011). Anthropomorphism and AI: Turings much misunderstood imitation game. </w:t>
      </w:r>
      <w:r w:rsidRPr="00CE7BA5">
        <w:rPr>
          <w:rFonts w:ascii="Calibri" w:hAnsi="Calibri" w:cs="Calibri"/>
          <w:i/>
          <w:iCs/>
          <w:noProof/>
          <w:szCs w:val="24"/>
        </w:rPr>
        <w:t>Artificial Intelligence</w:t>
      </w:r>
      <w:r w:rsidRPr="00CE7BA5">
        <w:rPr>
          <w:rFonts w:ascii="Calibri" w:hAnsi="Calibri" w:cs="Calibri"/>
          <w:noProof/>
          <w:szCs w:val="24"/>
        </w:rPr>
        <w:t xml:space="preserve">, </w:t>
      </w:r>
      <w:r w:rsidRPr="00CE7BA5">
        <w:rPr>
          <w:rFonts w:ascii="Calibri" w:hAnsi="Calibri" w:cs="Calibri"/>
          <w:i/>
          <w:iCs/>
          <w:noProof/>
          <w:szCs w:val="24"/>
        </w:rPr>
        <w:t>175</w:t>
      </w:r>
      <w:r w:rsidRPr="00CE7BA5">
        <w:rPr>
          <w:rFonts w:ascii="Calibri" w:hAnsi="Calibri" w:cs="Calibri"/>
          <w:noProof/>
          <w:szCs w:val="24"/>
        </w:rPr>
        <w:t>(5–6), 950–957. https://doi.org/10.1016/j.artint.2011.01.006</w:t>
      </w:r>
    </w:p>
    <w:p w14:paraId="6CFDB35D" w14:textId="45BB78A6"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Putnam, R. D. (2000). </w:t>
      </w:r>
      <w:r w:rsidR="00DE4189">
        <w:rPr>
          <w:rFonts w:ascii="Calibri" w:hAnsi="Calibri" w:cs="Calibri"/>
          <w:i/>
          <w:iCs/>
          <w:noProof/>
          <w:szCs w:val="24"/>
        </w:rPr>
        <w:t>Bowling alone: The c</w:t>
      </w:r>
      <w:r w:rsidRPr="00CE7BA5">
        <w:rPr>
          <w:rFonts w:ascii="Calibri" w:hAnsi="Calibri" w:cs="Calibri"/>
          <w:i/>
          <w:iCs/>
          <w:noProof/>
          <w:szCs w:val="24"/>
        </w:rPr>
        <w:t>ollapse and</w:t>
      </w:r>
      <w:r w:rsidR="00DE4189">
        <w:rPr>
          <w:rFonts w:ascii="Calibri" w:hAnsi="Calibri" w:cs="Calibri"/>
          <w:i/>
          <w:iCs/>
          <w:noProof/>
          <w:szCs w:val="24"/>
        </w:rPr>
        <w:t xml:space="preserve"> revival of American c</w:t>
      </w:r>
      <w:r w:rsidRPr="00CE7BA5">
        <w:rPr>
          <w:rFonts w:ascii="Calibri" w:hAnsi="Calibri" w:cs="Calibri"/>
          <w:i/>
          <w:iCs/>
          <w:noProof/>
          <w:szCs w:val="24"/>
        </w:rPr>
        <w:t>ommunity</w:t>
      </w:r>
      <w:r w:rsidRPr="00CE7BA5">
        <w:rPr>
          <w:rFonts w:ascii="Calibri" w:hAnsi="Calibri" w:cs="Calibri"/>
          <w:noProof/>
          <w:szCs w:val="24"/>
        </w:rPr>
        <w:t>. Simon &amp; Schuster.</w:t>
      </w:r>
    </w:p>
    <w:p w14:paraId="5BD6F470" w14:textId="72C9B23F"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Quinton, A. (2012). John Dewey’</w:t>
      </w:r>
      <w:r w:rsidR="00DE4189">
        <w:rPr>
          <w:rFonts w:ascii="Calibri" w:hAnsi="Calibri" w:cs="Calibri"/>
          <w:noProof/>
          <w:szCs w:val="24"/>
        </w:rPr>
        <w:t>s theory of k</w:t>
      </w:r>
      <w:r w:rsidRPr="00CE7BA5">
        <w:rPr>
          <w:rFonts w:ascii="Calibri" w:hAnsi="Calibri" w:cs="Calibri"/>
          <w:noProof/>
          <w:szCs w:val="24"/>
        </w:rPr>
        <w:t xml:space="preserve">nowledge. In A. Quinton &amp; A. Kenny (Eds.), </w:t>
      </w:r>
      <w:r w:rsidRPr="00CE7BA5">
        <w:rPr>
          <w:rFonts w:ascii="Calibri" w:hAnsi="Calibri" w:cs="Calibri"/>
          <w:i/>
          <w:iCs/>
          <w:noProof/>
          <w:szCs w:val="24"/>
        </w:rPr>
        <w:t>Of Men and Manners: Essays Historical and Philosophical</w:t>
      </w:r>
      <w:r w:rsidRPr="00CE7BA5">
        <w:rPr>
          <w:rFonts w:ascii="Calibri" w:hAnsi="Calibri" w:cs="Calibri"/>
          <w:noProof/>
          <w:szCs w:val="24"/>
        </w:rPr>
        <w:t xml:space="preserve"> (pp. 91–102). Oxford Scholarship Online. https://doi.org/10.1093/acprof:oso/9780199694556.003.0010</w:t>
      </w:r>
    </w:p>
    <w:p w14:paraId="606C5E0D"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Ralston, S. (2002). Deliberative democracy as a matter of public spirit: Reconstructing the Dewey-Lippmann debate. </w:t>
      </w:r>
      <w:r w:rsidRPr="00CE7BA5">
        <w:rPr>
          <w:rFonts w:ascii="Calibri" w:hAnsi="Calibri" w:cs="Calibri"/>
          <w:i/>
          <w:iCs/>
          <w:noProof/>
          <w:szCs w:val="24"/>
        </w:rPr>
        <w:t>Transactions of the Charles S. Peirce Society</w:t>
      </w:r>
      <w:r w:rsidRPr="00CE7BA5">
        <w:rPr>
          <w:rFonts w:ascii="Calibri" w:hAnsi="Calibri" w:cs="Calibri"/>
          <w:noProof/>
          <w:szCs w:val="24"/>
        </w:rPr>
        <w:t xml:space="preserve">, </w:t>
      </w:r>
      <w:r w:rsidRPr="00CE7BA5">
        <w:rPr>
          <w:rFonts w:ascii="Calibri" w:hAnsi="Calibri" w:cs="Calibri"/>
          <w:i/>
          <w:iCs/>
          <w:noProof/>
          <w:szCs w:val="24"/>
        </w:rPr>
        <w:t>32</w:t>
      </w:r>
      <w:r w:rsidRPr="00CE7BA5">
        <w:rPr>
          <w:rFonts w:ascii="Calibri" w:hAnsi="Calibri" w:cs="Calibri"/>
          <w:noProof/>
          <w:szCs w:val="24"/>
        </w:rPr>
        <w:t>(1), 11–30. https://philosophy.kent.edu/OPA2/sites/OPA2/files/proceedings/001013.pdf</w:t>
      </w:r>
    </w:p>
    <w:p w14:paraId="3861121B"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i/>
          <w:iCs/>
          <w:noProof/>
          <w:szCs w:val="24"/>
        </w:rPr>
        <w:t>Robert O. Anthony collection of Walter Lippmann (MS 766)</w:t>
      </w:r>
      <w:r w:rsidRPr="00CE7BA5">
        <w:rPr>
          <w:rFonts w:ascii="Calibri" w:hAnsi="Calibri" w:cs="Calibri"/>
          <w:noProof/>
          <w:szCs w:val="24"/>
        </w:rPr>
        <w:t>. (n.d.). Manuscripts and Archives, Yale University Library.</w:t>
      </w:r>
    </w:p>
    <w:p w14:paraId="7F007989" w14:textId="45744349"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Russell, S., &amp; </w:t>
      </w:r>
      <w:r w:rsidR="00DE4189">
        <w:rPr>
          <w:rFonts w:ascii="Calibri" w:hAnsi="Calibri" w:cs="Calibri"/>
          <w:noProof/>
          <w:szCs w:val="24"/>
        </w:rPr>
        <w:t>Moskowitz, I. S. (1993). Human information interaction, artificial intelligence, and e</w:t>
      </w:r>
      <w:r w:rsidRPr="00CE7BA5">
        <w:rPr>
          <w:rFonts w:ascii="Calibri" w:hAnsi="Calibri" w:cs="Calibri"/>
          <w:noProof/>
          <w:szCs w:val="24"/>
        </w:rPr>
        <w:t xml:space="preserve">rrors. </w:t>
      </w:r>
      <w:r w:rsidRPr="00CE7BA5">
        <w:rPr>
          <w:rFonts w:ascii="Calibri" w:hAnsi="Calibri" w:cs="Calibri"/>
          <w:i/>
          <w:iCs/>
          <w:noProof/>
          <w:szCs w:val="24"/>
        </w:rPr>
        <w:t>Theoretical Medicine</w:t>
      </w:r>
      <w:r w:rsidRPr="00CE7BA5">
        <w:rPr>
          <w:rFonts w:ascii="Calibri" w:hAnsi="Calibri" w:cs="Calibri"/>
          <w:noProof/>
          <w:szCs w:val="24"/>
        </w:rPr>
        <w:t xml:space="preserve">, </w:t>
      </w:r>
      <w:r w:rsidRPr="00CE7BA5">
        <w:rPr>
          <w:rFonts w:ascii="Calibri" w:hAnsi="Calibri" w:cs="Calibri"/>
          <w:i/>
          <w:iCs/>
          <w:noProof/>
          <w:szCs w:val="24"/>
        </w:rPr>
        <w:t>14</w:t>
      </w:r>
      <w:r w:rsidRPr="00CE7BA5">
        <w:rPr>
          <w:rFonts w:ascii="Calibri" w:hAnsi="Calibri" w:cs="Calibri"/>
          <w:noProof/>
          <w:szCs w:val="24"/>
        </w:rPr>
        <w:t>, 57–73.</w:t>
      </w:r>
    </w:p>
    <w:p w14:paraId="504373E8"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Ryfe, D. M. (2005). Does deliberative democracy work? </w:t>
      </w:r>
      <w:r w:rsidRPr="00CE7BA5">
        <w:rPr>
          <w:rFonts w:ascii="Calibri" w:hAnsi="Calibri" w:cs="Calibri"/>
          <w:i/>
          <w:iCs/>
          <w:noProof/>
          <w:szCs w:val="24"/>
        </w:rPr>
        <w:t>Annual Review of Political Science</w:t>
      </w:r>
      <w:r w:rsidRPr="00CE7BA5">
        <w:rPr>
          <w:rFonts w:ascii="Calibri" w:hAnsi="Calibri" w:cs="Calibri"/>
          <w:noProof/>
          <w:szCs w:val="24"/>
        </w:rPr>
        <w:t xml:space="preserve">, </w:t>
      </w:r>
      <w:r w:rsidRPr="00CE7BA5">
        <w:rPr>
          <w:rFonts w:ascii="Calibri" w:hAnsi="Calibri" w:cs="Calibri"/>
          <w:i/>
          <w:iCs/>
          <w:noProof/>
          <w:szCs w:val="24"/>
        </w:rPr>
        <w:t>8</w:t>
      </w:r>
      <w:r w:rsidRPr="00CE7BA5">
        <w:rPr>
          <w:rFonts w:ascii="Calibri" w:hAnsi="Calibri" w:cs="Calibri"/>
          <w:noProof/>
          <w:szCs w:val="24"/>
        </w:rPr>
        <w:t>, 49–71. https://doi.org/10.1146/annurev.polisci.8.032904.154633</w:t>
      </w:r>
    </w:p>
    <w:p w14:paraId="46C25DED"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Salles, A., Evers, K., &amp; Farisco, M. (2020). Anthropomorphism in AI. </w:t>
      </w:r>
      <w:r w:rsidRPr="00CE7BA5">
        <w:rPr>
          <w:rFonts w:ascii="Calibri" w:hAnsi="Calibri" w:cs="Calibri"/>
          <w:i/>
          <w:iCs/>
          <w:noProof/>
          <w:szCs w:val="24"/>
        </w:rPr>
        <w:t>AJOB Neuroscience</w:t>
      </w:r>
      <w:r w:rsidRPr="00CE7BA5">
        <w:rPr>
          <w:rFonts w:ascii="Calibri" w:hAnsi="Calibri" w:cs="Calibri"/>
          <w:noProof/>
          <w:szCs w:val="24"/>
        </w:rPr>
        <w:t xml:space="preserve">, </w:t>
      </w:r>
      <w:r w:rsidRPr="00CE7BA5">
        <w:rPr>
          <w:rFonts w:ascii="Calibri" w:hAnsi="Calibri" w:cs="Calibri"/>
          <w:i/>
          <w:iCs/>
          <w:noProof/>
          <w:szCs w:val="24"/>
        </w:rPr>
        <w:t>11</w:t>
      </w:r>
      <w:r w:rsidRPr="00CE7BA5">
        <w:rPr>
          <w:rFonts w:ascii="Calibri" w:hAnsi="Calibri" w:cs="Calibri"/>
          <w:noProof/>
          <w:szCs w:val="24"/>
        </w:rPr>
        <w:t>(2), 88–95. https://doi.org/10.1080/21507740.2020.1740350</w:t>
      </w:r>
    </w:p>
    <w:p w14:paraId="299A345A"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Schudson, M. (2008). The “Lippmann-Dewey debate” and the invention of Walter Lippmann as an anti-democrat 1986-1996. </w:t>
      </w:r>
      <w:r w:rsidRPr="00CE7BA5">
        <w:rPr>
          <w:rFonts w:ascii="Calibri" w:hAnsi="Calibri" w:cs="Calibri"/>
          <w:i/>
          <w:iCs/>
          <w:noProof/>
          <w:szCs w:val="24"/>
        </w:rPr>
        <w:t>International Journal of Communication</w:t>
      </w:r>
      <w:r w:rsidRPr="00CE7BA5">
        <w:rPr>
          <w:rFonts w:ascii="Calibri" w:hAnsi="Calibri" w:cs="Calibri"/>
          <w:noProof/>
          <w:szCs w:val="24"/>
        </w:rPr>
        <w:t xml:space="preserve">, </w:t>
      </w:r>
      <w:r w:rsidRPr="00CE7BA5">
        <w:rPr>
          <w:rFonts w:ascii="Calibri" w:hAnsi="Calibri" w:cs="Calibri"/>
          <w:i/>
          <w:iCs/>
          <w:noProof/>
          <w:szCs w:val="24"/>
        </w:rPr>
        <w:t>2</w:t>
      </w:r>
      <w:r w:rsidRPr="00CE7BA5">
        <w:rPr>
          <w:rFonts w:ascii="Calibri" w:hAnsi="Calibri" w:cs="Calibri"/>
          <w:noProof/>
          <w:szCs w:val="24"/>
        </w:rPr>
        <w:t>(0), 12.</w:t>
      </w:r>
    </w:p>
    <w:p w14:paraId="1BD71FB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Sousa, W. G. de, Melo, E. R. P. de, Bermejo, P. H. D. S., Farias, R. A. S., &amp; Gomes, A. O. (2019). How and where is artificial intelligence in the public sector going? A literature review and research agenda. </w:t>
      </w:r>
      <w:r w:rsidRPr="00CE7BA5">
        <w:rPr>
          <w:rFonts w:ascii="Calibri" w:hAnsi="Calibri" w:cs="Calibri"/>
          <w:i/>
          <w:iCs/>
          <w:noProof/>
          <w:szCs w:val="24"/>
        </w:rPr>
        <w:t>Government Information Quarterly</w:t>
      </w:r>
      <w:r w:rsidRPr="00CE7BA5">
        <w:rPr>
          <w:rFonts w:ascii="Calibri" w:hAnsi="Calibri" w:cs="Calibri"/>
          <w:noProof/>
          <w:szCs w:val="24"/>
        </w:rPr>
        <w:t xml:space="preserve">, </w:t>
      </w:r>
      <w:r w:rsidRPr="00CE7BA5">
        <w:rPr>
          <w:rFonts w:ascii="Calibri" w:hAnsi="Calibri" w:cs="Calibri"/>
          <w:i/>
          <w:iCs/>
          <w:noProof/>
          <w:szCs w:val="24"/>
        </w:rPr>
        <w:t>36</w:t>
      </w:r>
      <w:r w:rsidRPr="00CE7BA5">
        <w:rPr>
          <w:rFonts w:ascii="Calibri" w:hAnsi="Calibri" w:cs="Calibri"/>
          <w:noProof/>
          <w:szCs w:val="24"/>
        </w:rPr>
        <w:t>(4), 101392. https://doi.org/10.1016/j.giq.2019.07.004</w:t>
      </w:r>
    </w:p>
    <w:p w14:paraId="26E859BE"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Srinivasan, D., Choy, M. C., &amp; Cheu, R. L. (2006). Neural networks for real-time traffic signal control. </w:t>
      </w:r>
      <w:r w:rsidRPr="00CE7BA5">
        <w:rPr>
          <w:rFonts w:ascii="Calibri" w:hAnsi="Calibri" w:cs="Calibri"/>
          <w:i/>
          <w:iCs/>
          <w:noProof/>
          <w:szCs w:val="24"/>
        </w:rPr>
        <w:t>IEEE Transactions on Intelligent Transportation Systems</w:t>
      </w:r>
      <w:r w:rsidRPr="00CE7BA5">
        <w:rPr>
          <w:rFonts w:ascii="Calibri" w:hAnsi="Calibri" w:cs="Calibri"/>
          <w:noProof/>
          <w:szCs w:val="24"/>
        </w:rPr>
        <w:t xml:space="preserve">, </w:t>
      </w:r>
      <w:r w:rsidRPr="00CE7BA5">
        <w:rPr>
          <w:rFonts w:ascii="Calibri" w:hAnsi="Calibri" w:cs="Calibri"/>
          <w:i/>
          <w:iCs/>
          <w:noProof/>
          <w:szCs w:val="24"/>
        </w:rPr>
        <w:t>7</w:t>
      </w:r>
      <w:r w:rsidRPr="00CE7BA5">
        <w:rPr>
          <w:rFonts w:ascii="Calibri" w:hAnsi="Calibri" w:cs="Calibri"/>
          <w:noProof/>
          <w:szCs w:val="24"/>
        </w:rPr>
        <w:t>(3), 261–272. https://doi.org/10.1109/TITS.2006.874716</w:t>
      </w:r>
    </w:p>
    <w:p w14:paraId="3AC79295"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Steel, R. (1980). Walter Lippmann and the American century. In </w:t>
      </w:r>
      <w:r w:rsidRPr="00CE7BA5">
        <w:rPr>
          <w:rFonts w:ascii="Calibri" w:hAnsi="Calibri" w:cs="Calibri"/>
          <w:i/>
          <w:iCs/>
          <w:noProof/>
          <w:szCs w:val="24"/>
        </w:rPr>
        <w:t>Walter Lippmann and the American Century</w:t>
      </w:r>
      <w:r w:rsidRPr="00CE7BA5">
        <w:rPr>
          <w:rFonts w:ascii="Calibri" w:hAnsi="Calibri" w:cs="Calibri"/>
          <w:noProof/>
          <w:szCs w:val="24"/>
        </w:rPr>
        <w:t>. Atlantic Monthly Press.</w:t>
      </w:r>
    </w:p>
    <w:p w14:paraId="154F3FB0"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Surowiecki, J. (2005). </w:t>
      </w:r>
      <w:r w:rsidRPr="00CE7BA5">
        <w:rPr>
          <w:rFonts w:ascii="Calibri" w:hAnsi="Calibri" w:cs="Calibri"/>
          <w:i/>
          <w:iCs/>
          <w:noProof/>
          <w:szCs w:val="24"/>
        </w:rPr>
        <w:t>The wisdom of crowds</w:t>
      </w:r>
      <w:r w:rsidRPr="00CE7BA5">
        <w:rPr>
          <w:rFonts w:ascii="Calibri" w:hAnsi="Calibri" w:cs="Calibri"/>
          <w:noProof/>
          <w:szCs w:val="24"/>
        </w:rPr>
        <w:t>. Anchor.</w:t>
      </w:r>
    </w:p>
    <w:p w14:paraId="1C4B0973"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Thoreau, H. D. (1962). </w:t>
      </w:r>
      <w:r w:rsidRPr="00CE7BA5">
        <w:rPr>
          <w:rFonts w:ascii="Calibri" w:hAnsi="Calibri" w:cs="Calibri"/>
          <w:i/>
          <w:iCs/>
          <w:noProof/>
          <w:szCs w:val="24"/>
        </w:rPr>
        <w:t>The journal of Henry D. Thoreau</w:t>
      </w:r>
      <w:r w:rsidRPr="00CE7BA5">
        <w:rPr>
          <w:rFonts w:ascii="Calibri" w:hAnsi="Calibri" w:cs="Calibri"/>
          <w:noProof/>
          <w:szCs w:val="24"/>
        </w:rPr>
        <w:t xml:space="preserve"> (B. Torrey &amp; F. H. Allen (Eds.)). Dover Publications Inc. https://archive.org/details/journalofhenrydt0008thor_q1b7</w:t>
      </w:r>
    </w:p>
    <w:p w14:paraId="05B6315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lastRenderedPageBreak/>
        <w:t xml:space="preserve">Tucker, P. (2018). Unelected power: The quest for legitimacy in central banking and the regulatory state. In </w:t>
      </w:r>
      <w:r w:rsidRPr="00CE7BA5">
        <w:rPr>
          <w:rFonts w:ascii="Calibri" w:hAnsi="Calibri" w:cs="Calibri"/>
          <w:i/>
          <w:iCs/>
          <w:noProof/>
          <w:szCs w:val="24"/>
        </w:rPr>
        <w:t>Unelected Power</w:t>
      </w:r>
      <w:r w:rsidRPr="00CE7BA5">
        <w:rPr>
          <w:rFonts w:ascii="Calibri" w:hAnsi="Calibri" w:cs="Calibri"/>
          <w:noProof/>
          <w:szCs w:val="24"/>
        </w:rPr>
        <w:t>. Princeton University Press. https://doi.org/10.23943/9781400889518</w:t>
      </w:r>
    </w:p>
    <w:p w14:paraId="398F5854"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i/>
          <w:iCs/>
          <w:noProof/>
          <w:szCs w:val="24"/>
        </w:rPr>
        <w:t>Walter Lippmann papers (MS 326)</w:t>
      </w:r>
      <w:r w:rsidRPr="00CE7BA5">
        <w:rPr>
          <w:rFonts w:ascii="Calibri" w:hAnsi="Calibri" w:cs="Calibri"/>
          <w:noProof/>
          <w:szCs w:val="24"/>
        </w:rPr>
        <w:t>. (n.d.). Manuscripts and Archives, Yale University Library.</w:t>
      </w:r>
    </w:p>
    <w:p w14:paraId="4B3C6F2C"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Watson, D. (2019). The rhetoric and reality of anthropomorphism in artificial intelligence. </w:t>
      </w:r>
      <w:r w:rsidRPr="00CE7BA5">
        <w:rPr>
          <w:rFonts w:ascii="Calibri" w:hAnsi="Calibri" w:cs="Calibri"/>
          <w:i/>
          <w:iCs/>
          <w:noProof/>
          <w:szCs w:val="24"/>
        </w:rPr>
        <w:t>Minds and Machines</w:t>
      </w:r>
      <w:r w:rsidRPr="00CE7BA5">
        <w:rPr>
          <w:rFonts w:ascii="Calibri" w:hAnsi="Calibri" w:cs="Calibri"/>
          <w:noProof/>
          <w:szCs w:val="24"/>
        </w:rPr>
        <w:t xml:space="preserve">, </w:t>
      </w:r>
      <w:r w:rsidRPr="00CE7BA5">
        <w:rPr>
          <w:rFonts w:ascii="Calibri" w:hAnsi="Calibri" w:cs="Calibri"/>
          <w:i/>
          <w:iCs/>
          <w:noProof/>
          <w:szCs w:val="24"/>
        </w:rPr>
        <w:t>29</w:t>
      </w:r>
      <w:r w:rsidRPr="00CE7BA5">
        <w:rPr>
          <w:rFonts w:ascii="Calibri" w:hAnsi="Calibri" w:cs="Calibri"/>
          <w:noProof/>
          <w:szCs w:val="24"/>
        </w:rPr>
        <w:t>(3), 417–440. https://doi.org/10.1007/s11023-019-09506-6</w:t>
      </w:r>
    </w:p>
    <w:p w14:paraId="6881D0F6"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szCs w:val="24"/>
        </w:rPr>
      </w:pPr>
      <w:r w:rsidRPr="00CE7BA5">
        <w:rPr>
          <w:rFonts w:ascii="Calibri" w:hAnsi="Calibri" w:cs="Calibri"/>
          <w:noProof/>
          <w:szCs w:val="24"/>
        </w:rPr>
        <w:t xml:space="preserve">Weeks, E. C. (2000). The practice of deliberative democracy: Results from four large-scale trials. </w:t>
      </w:r>
      <w:r w:rsidRPr="00CE7BA5">
        <w:rPr>
          <w:rFonts w:ascii="Calibri" w:hAnsi="Calibri" w:cs="Calibri"/>
          <w:i/>
          <w:iCs/>
          <w:noProof/>
          <w:szCs w:val="24"/>
        </w:rPr>
        <w:t>Public Administration Review</w:t>
      </w:r>
      <w:r w:rsidRPr="00CE7BA5">
        <w:rPr>
          <w:rFonts w:ascii="Calibri" w:hAnsi="Calibri" w:cs="Calibri"/>
          <w:noProof/>
          <w:szCs w:val="24"/>
        </w:rPr>
        <w:t xml:space="preserve">, </w:t>
      </w:r>
      <w:r w:rsidRPr="00CE7BA5">
        <w:rPr>
          <w:rFonts w:ascii="Calibri" w:hAnsi="Calibri" w:cs="Calibri"/>
          <w:i/>
          <w:iCs/>
          <w:noProof/>
          <w:szCs w:val="24"/>
        </w:rPr>
        <w:t>60</w:t>
      </w:r>
      <w:r w:rsidRPr="00CE7BA5">
        <w:rPr>
          <w:rFonts w:ascii="Calibri" w:hAnsi="Calibri" w:cs="Calibri"/>
          <w:noProof/>
          <w:szCs w:val="24"/>
        </w:rPr>
        <w:t>(4), 360–372. https://doi.org/10.1111/0033-3352.00098</w:t>
      </w:r>
    </w:p>
    <w:p w14:paraId="573A4F5F" w14:textId="77777777" w:rsidR="00CE7BA5" w:rsidRPr="00CE7BA5" w:rsidRDefault="00CE7BA5" w:rsidP="00CE7BA5">
      <w:pPr>
        <w:widowControl w:val="0"/>
        <w:autoSpaceDE w:val="0"/>
        <w:autoSpaceDN w:val="0"/>
        <w:adjustRightInd w:val="0"/>
        <w:spacing w:line="240" w:lineRule="auto"/>
        <w:ind w:left="480" w:hanging="480"/>
        <w:rPr>
          <w:rFonts w:ascii="Calibri" w:hAnsi="Calibri" w:cs="Calibri"/>
          <w:noProof/>
        </w:rPr>
      </w:pPr>
      <w:r w:rsidRPr="00CE7BA5">
        <w:rPr>
          <w:rFonts w:ascii="Calibri" w:hAnsi="Calibri" w:cs="Calibri"/>
          <w:noProof/>
          <w:szCs w:val="24"/>
        </w:rPr>
        <w:t xml:space="preserve">Weinstein, B. D. (1993). What is an expert? </w:t>
      </w:r>
      <w:r w:rsidRPr="00CE7BA5">
        <w:rPr>
          <w:rFonts w:ascii="Calibri" w:hAnsi="Calibri" w:cs="Calibri"/>
          <w:i/>
          <w:iCs/>
          <w:noProof/>
          <w:szCs w:val="24"/>
        </w:rPr>
        <w:t>Theoretical Medicine</w:t>
      </w:r>
      <w:r w:rsidRPr="00CE7BA5">
        <w:rPr>
          <w:rFonts w:ascii="Calibri" w:hAnsi="Calibri" w:cs="Calibri"/>
          <w:noProof/>
          <w:szCs w:val="24"/>
        </w:rPr>
        <w:t xml:space="preserve">, </w:t>
      </w:r>
      <w:r w:rsidRPr="00CE7BA5">
        <w:rPr>
          <w:rFonts w:ascii="Calibri" w:hAnsi="Calibri" w:cs="Calibri"/>
          <w:i/>
          <w:iCs/>
          <w:noProof/>
          <w:szCs w:val="24"/>
        </w:rPr>
        <w:t>14</w:t>
      </w:r>
      <w:r w:rsidRPr="00CE7BA5">
        <w:rPr>
          <w:rFonts w:ascii="Calibri" w:hAnsi="Calibri" w:cs="Calibri"/>
          <w:noProof/>
          <w:szCs w:val="24"/>
        </w:rPr>
        <w:t>(1), 57–73.</w:t>
      </w:r>
    </w:p>
    <w:p w14:paraId="7CD14A1E" w14:textId="77777777" w:rsidR="001B63AB" w:rsidRPr="008F0D2F" w:rsidRDefault="001B63AB" w:rsidP="001B63AB">
      <w:r w:rsidRPr="008F0D2F">
        <w:fldChar w:fldCharType="end"/>
      </w:r>
    </w:p>
    <w:sectPr w:rsidR="001B63AB" w:rsidRPr="008F0D2F" w:rsidSect="00250D7C">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08056C" w14:textId="77777777" w:rsidR="0037678D" w:rsidRDefault="0037678D" w:rsidP="001940A9">
      <w:pPr>
        <w:spacing w:after="0" w:line="240" w:lineRule="auto"/>
      </w:pPr>
      <w:r>
        <w:separator/>
      </w:r>
    </w:p>
  </w:endnote>
  <w:endnote w:type="continuationSeparator" w:id="0">
    <w:p w14:paraId="6A02A4A6" w14:textId="77777777" w:rsidR="0037678D" w:rsidRDefault="0037678D" w:rsidP="001940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9567258"/>
      <w:docPartObj>
        <w:docPartGallery w:val="Page Numbers (Bottom of Page)"/>
        <w:docPartUnique/>
      </w:docPartObj>
    </w:sdtPr>
    <w:sdtEndPr/>
    <w:sdtContent>
      <w:p w14:paraId="131FD492" w14:textId="4AE73212" w:rsidR="00250D7C" w:rsidRDefault="00250D7C">
        <w:pPr>
          <w:pStyle w:val="Voettekst"/>
          <w:jc w:val="right"/>
        </w:pPr>
        <w:r>
          <w:fldChar w:fldCharType="begin"/>
        </w:r>
        <w:r>
          <w:instrText>PAGE   \* MERGEFORMAT</w:instrText>
        </w:r>
        <w:r>
          <w:fldChar w:fldCharType="separate"/>
        </w:r>
        <w:r w:rsidR="00844501" w:rsidRPr="00844501">
          <w:rPr>
            <w:noProof/>
            <w:lang w:val="nl-NL"/>
          </w:rPr>
          <w:t>20</w:t>
        </w:r>
        <w:r>
          <w:fldChar w:fldCharType="end"/>
        </w:r>
      </w:p>
    </w:sdtContent>
  </w:sdt>
  <w:p w14:paraId="2E039899" w14:textId="77777777" w:rsidR="00250D7C" w:rsidRDefault="00250D7C">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1CE815" w14:textId="77777777" w:rsidR="0037678D" w:rsidRDefault="0037678D" w:rsidP="001940A9">
      <w:pPr>
        <w:spacing w:after="0" w:line="240" w:lineRule="auto"/>
      </w:pPr>
      <w:r>
        <w:separator/>
      </w:r>
    </w:p>
  </w:footnote>
  <w:footnote w:type="continuationSeparator" w:id="0">
    <w:p w14:paraId="22E4EB35" w14:textId="77777777" w:rsidR="0037678D" w:rsidRDefault="0037678D" w:rsidP="001940A9">
      <w:pPr>
        <w:spacing w:after="0" w:line="240" w:lineRule="auto"/>
      </w:pPr>
      <w:r>
        <w:continuationSeparator/>
      </w:r>
    </w:p>
  </w:footnote>
  <w:footnote w:id="1">
    <w:p w14:paraId="03C659D0" w14:textId="19A474E9" w:rsidR="00F41584" w:rsidRPr="005A6C72" w:rsidRDefault="00F41584" w:rsidP="00817239">
      <w:pPr>
        <w:pStyle w:val="Voetnoottekst"/>
      </w:pPr>
      <w:r w:rsidRPr="005861B1">
        <w:rPr>
          <w:rStyle w:val="Voetnootmarkering"/>
        </w:rPr>
        <w:footnoteRef/>
      </w:r>
      <w:r>
        <w:t xml:space="preserve"> And</w:t>
      </w:r>
      <w:r w:rsidRPr="005A6C72">
        <w:t xml:space="preserve"> L</w:t>
      </w:r>
      <w:r>
        <w:t>ippmann cites the philosopher throughout his book.</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D716A4"/>
    <w:multiLevelType w:val="hybridMultilevel"/>
    <w:tmpl w:val="A588FAE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7A637FAC"/>
    <w:multiLevelType w:val="hybridMultilevel"/>
    <w:tmpl w:val="F31AB8C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37A"/>
    <w:rsid w:val="00000823"/>
    <w:rsid w:val="00004ABF"/>
    <w:rsid w:val="00005898"/>
    <w:rsid w:val="000077F7"/>
    <w:rsid w:val="0001016C"/>
    <w:rsid w:val="00010A87"/>
    <w:rsid w:val="00012849"/>
    <w:rsid w:val="00013F54"/>
    <w:rsid w:val="00013FFB"/>
    <w:rsid w:val="00014ED7"/>
    <w:rsid w:val="000160F5"/>
    <w:rsid w:val="00016571"/>
    <w:rsid w:val="000203D0"/>
    <w:rsid w:val="00021BA0"/>
    <w:rsid w:val="00024F80"/>
    <w:rsid w:val="00025FF2"/>
    <w:rsid w:val="00027738"/>
    <w:rsid w:val="000300FD"/>
    <w:rsid w:val="00031229"/>
    <w:rsid w:val="0003397A"/>
    <w:rsid w:val="00035D05"/>
    <w:rsid w:val="000402D5"/>
    <w:rsid w:val="000412FF"/>
    <w:rsid w:val="0005002B"/>
    <w:rsid w:val="00051691"/>
    <w:rsid w:val="00056AE3"/>
    <w:rsid w:val="00065E0E"/>
    <w:rsid w:val="00070326"/>
    <w:rsid w:val="00070DAC"/>
    <w:rsid w:val="00072368"/>
    <w:rsid w:val="000730DB"/>
    <w:rsid w:val="0007414F"/>
    <w:rsid w:val="00074B3A"/>
    <w:rsid w:val="000828B7"/>
    <w:rsid w:val="00085F94"/>
    <w:rsid w:val="00086ED9"/>
    <w:rsid w:val="00090EBC"/>
    <w:rsid w:val="00096627"/>
    <w:rsid w:val="000A0B61"/>
    <w:rsid w:val="000A381D"/>
    <w:rsid w:val="000A5B3B"/>
    <w:rsid w:val="000A7BE2"/>
    <w:rsid w:val="000B1C1D"/>
    <w:rsid w:val="000B1F01"/>
    <w:rsid w:val="000B2123"/>
    <w:rsid w:val="000B4661"/>
    <w:rsid w:val="000B4C90"/>
    <w:rsid w:val="000B6834"/>
    <w:rsid w:val="000C0223"/>
    <w:rsid w:val="000C1AF6"/>
    <w:rsid w:val="000C1B23"/>
    <w:rsid w:val="000C26D5"/>
    <w:rsid w:val="000C3170"/>
    <w:rsid w:val="000C623F"/>
    <w:rsid w:val="000D1794"/>
    <w:rsid w:val="000D3DA6"/>
    <w:rsid w:val="000D48E0"/>
    <w:rsid w:val="000D5347"/>
    <w:rsid w:val="000D5F62"/>
    <w:rsid w:val="000D6CB4"/>
    <w:rsid w:val="000E1C1B"/>
    <w:rsid w:val="000E3EE7"/>
    <w:rsid w:val="000E439F"/>
    <w:rsid w:val="000E57D5"/>
    <w:rsid w:val="000E76FA"/>
    <w:rsid w:val="000F0A44"/>
    <w:rsid w:val="000F1040"/>
    <w:rsid w:val="000F17CA"/>
    <w:rsid w:val="000F43AE"/>
    <w:rsid w:val="000F49DE"/>
    <w:rsid w:val="000F4D49"/>
    <w:rsid w:val="000F5E17"/>
    <w:rsid w:val="00100A79"/>
    <w:rsid w:val="0010397A"/>
    <w:rsid w:val="00104351"/>
    <w:rsid w:val="001047DB"/>
    <w:rsid w:val="001057D4"/>
    <w:rsid w:val="00105C39"/>
    <w:rsid w:val="001077D9"/>
    <w:rsid w:val="00107F72"/>
    <w:rsid w:val="00111456"/>
    <w:rsid w:val="00112017"/>
    <w:rsid w:val="0011201F"/>
    <w:rsid w:val="00114002"/>
    <w:rsid w:val="00117A39"/>
    <w:rsid w:val="00121189"/>
    <w:rsid w:val="00122832"/>
    <w:rsid w:val="0012384E"/>
    <w:rsid w:val="001251D3"/>
    <w:rsid w:val="00130F94"/>
    <w:rsid w:val="00134259"/>
    <w:rsid w:val="00137659"/>
    <w:rsid w:val="00140EAE"/>
    <w:rsid w:val="00142380"/>
    <w:rsid w:val="001442D1"/>
    <w:rsid w:val="00144B15"/>
    <w:rsid w:val="00150314"/>
    <w:rsid w:val="001518E0"/>
    <w:rsid w:val="00151C97"/>
    <w:rsid w:val="00152819"/>
    <w:rsid w:val="001541C8"/>
    <w:rsid w:val="00157325"/>
    <w:rsid w:val="001607EE"/>
    <w:rsid w:val="00160DE4"/>
    <w:rsid w:val="001615C8"/>
    <w:rsid w:val="00171D8F"/>
    <w:rsid w:val="001729F4"/>
    <w:rsid w:val="00175CA0"/>
    <w:rsid w:val="00180751"/>
    <w:rsid w:val="00182F14"/>
    <w:rsid w:val="001853D4"/>
    <w:rsid w:val="001869BD"/>
    <w:rsid w:val="00190C90"/>
    <w:rsid w:val="00191C29"/>
    <w:rsid w:val="00192450"/>
    <w:rsid w:val="001940A9"/>
    <w:rsid w:val="00194D8C"/>
    <w:rsid w:val="001969F8"/>
    <w:rsid w:val="00196E62"/>
    <w:rsid w:val="00197978"/>
    <w:rsid w:val="001A02EB"/>
    <w:rsid w:val="001A75A6"/>
    <w:rsid w:val="001B0932"/>
    <w:rsid w:val="001B435D"/>
    <w:rsid w:val="001B491E"/>
    <w:rsid w:val="001B63AB"/>
    <w:rsid w:val="001B68EF"/>
    <w:rsid w:val="001C14DC"/>
    <w:rsid w:val="001C2BBC"/>
    <w:rsid w:val="001C3562"/>
    <w:rsid w:val="001C7882"/>
    <w:rsid w:val="001D1318"/>
    <w:rsid w:val="001D18D5"/>
    <w:rsid w:val="001D56AD"/>
    <w:rsid w:val="001D5ADD"/>
    <w:rsid w:val="001E08E9"/>
    <w:rsid w:val="001E2BD3"/>
    <w:rsid w:val="001E44B4"/>
    <w:rsid w:val="001E6D54"/>
    <w:rsid w:val="001F0D7B"/>
    <w:rsid w:val="001F31B7"/>
    <w:rsid w:val="001F3BBF"/>
    <w:rsid w:val="001F76A3"/>
    <w:rsid w:val="001F79DC"/>
    <w:rsid w:val="002014A9"/>
    <w:rsid w:val="00202635"/>
    <w:rsid w:val="00204248"/>
    <w:rsid w:val="002045E8"/>
    <w:rsid w:val="00205441"/>
    <w:rsid w:val="002057C8"/>
    <w:rsid w:val="0020777C"/>
    <w:rsid w:val="00212D8D"/>
    <w:rsid w:val="00214312"/>
    <w:rsid w:val="0021509B"/>
    <w:rsid w:val="002164FA"/>
    <w:rsid w:val="00216A02"/>
    <w:rsid w:val="00220F34"/>
    <w:rsid w:val="002227A2"/>
    <w:rsid w:val="00230AAA"/>
    <w:rsid w:val="00232EF6"/>
    <w:rsid w:val="00233615"/>
    <w:rsid w:val="00233807"/>
    <w:rsid w:val="00234271"/>
    <w:rsid w:val="00234388"/>
    <w:rsid w:val="00237D2D"/>
    <w:rsid w:val="002412B0"/>
    <w:rsid w:val="002447A2"/>
    <w:rsid w:val="00244CDF"/>
    <w:rsid w:val="002450BB"/>
    <w:rsid w:val="002501B3"/>
    <w:rsid w:val="00250D7C"/>
    <w:rsid w:val="0025162D"/>
    <w:rsid w:val="00253867"/>
    <w:rsid w:val="00255A3E"/>
    <w:rsid w:val="00255B60"/>
    <w:rsid w:val="00255C88"/>
    <w:rsid w:val="00256219"/>
    <w:rsid w:val="00256865"/>
    <w:rsid w:val="00256B82"/>
    <w:rsid w:val="0025742E"/>
    <w:rsid w:val="0026092E"/>
    <w:rsid w:val="00260B3C"/>
    <w:rsid w:val="00261934"/>
    <w:rsid w:val="00267E17"/>
    <w:rsid w:val="002702C0"/>
    <w:rsid w:val="00270B5A"/>
    <w:rsid w:val="00272243"/>
    <w:rsid w:val="002731D9"/>
    <w:rsid w:val="0027439F"/>
    <w:rsid w:val="00274724"/>
    <w:rsid w:val="00274A61"/>
    <w:rsid w:val="00281EFE"/>
    <w:rsid w:val="00285434"/>
    <w:rsid w:val="002862B9"/>
    <w:rsid w:val="00286F11"/>
    <w:rsid w:val="002876C9"/>
    <w:rsid w:val="00290F9B"/>
    <w:rsid w:val="00291DF1"/>
    <w:rsid w:val="00292CD1"/>
    <w:rsid w:val="00293642"/>
    <w:rsid w:val="002939C6"/>
    <w:rsid w:val="00295A77"/>
    <w:rsid w:val="00297E5B"/>
    <w:rsid w:val="002A28E3"/>
    <w:rsid w:val="002A31B0"/>
    <w:rsid w:val="002A35BC"/>
    <w:rsid w:val="002A68F2"/>
    <w:rsid w:val="002A7746"/>
    <w:rsid w:val="002B1FD5"/>
    <w:rsid w:val="002B33BD"/>
    <w:rsid w:val="002B358B"/>
    <w:rsid w:val="002B6879"/>
    <w:rsid w:val="002B68E7"/>
    <w:rsid w:val="002C252F"/>
    <w:rsid w:val="002C2DD4"/>
    <w:rsid w:val="002C6EB5"/>
    <w:rsid w:val="002C771B"/>
    <w:rsid w:val="002D2E37"/>
    <w:rsid w:val="002D457C"/>
    <w:rsid w:val="002D45AF"/>
    <w:rsid w:val="002D4686"/>
    <w:rsid w:val="002D72A5"/>
    <w:rsid w:val="002D7727"/>
    <w:rsid w:val="002D7FF0"/>
    <w:rsid w:val="002E1C94"/>
    <w:rsid w:val="002E2003"/>
    <w:rsid w:val="002E277D"/>
    <w:rsid w:val="002E2EEB"/>
    <w:rsid w:val="002E3DE8"/>
    <w:rsid w:val="002F0DC0"/>
    <w:rsid w:val="002F64FA"/>
    <w:rsid w:val="002F6E90"/>
    <w:rsid w:val="002F7DF1"/>
    <w:rsid w:val="00300ABB"/>
    <w:rsid w:val="0030151D"/>
    <w:rsid w:val="0030284C"/>
    <w:rsid w:val="0030320A"/>
    <w:rsid w:val="0030732E"/>
    <w:rsid w:val="00307D0E"/>
    <w:rsid w:val="00311258"/>
    <w:rsid w:val="0031149C"/>
    <w:rsid w:val="0031396B"/>
    <w:rsid w:val="00315455"/>
    <w:rsid w:val="00315881"/>
    <w:rsid w:val="00321EEF"/>
    <w:rsid w:val="00322EA4"/>
    <w:rsid w:val="00323B7D"/>
    <w:rsid w:val="00323E26"/>
    <w:rsid w:val="003245A0"/>
    <w:rsid w:val="0032666F"/>
    <w:rsid w:val="00331D18"/>
    <w:rsid w:val="00333599"/>
    <w:rsid w:val="0033528E"/>
    <w:rsid w:val="00336633"/>
    <w:rsid w:val="0033705A"/>
    <w:rsid w:val="003373F6"/>
    <w:rsid w:val="00337DCE"/>
    <w:rsid w:val="0034232A"/>
    <w:rsid w:val="00342623"/>
    <w:rsid w:val="003440C3"/>
    <w:rsid w:val="00344641"/>
    <w:rsid w:val="003462A4"/>
    <w:rsid w:val="00350738"/>
    <w:rsid w:val="00351200"/>
    <w:rsid w:val="003544A1"/>
    <w:rsid w:val="0035579B"/>
    <w:rsid w:val="00356E66"/>
    <w:rsid w:val="00362B62"/>
    <w:rsid w:val="003631E4"/>
    <w:rsid w:val="00363A86"/>
    <w:rsid w:val="00363B76"/>
    <w:rsid w:val="00364675"/>
    <w:rsid w:val="0036595C"/>
    <w:rsid w:val="0036599E"/>
    <w:rsid w:val="00366A52"/>
    <w:rsid w:val="003717A2"/>
    <w:rsid w:val="00371F0C"/>
    <w:rsid w:val="00373A37"/>
    <w:rsid w:val="0037678D"/>
    <w:rsid w:val="00377F2E"/>
    <w:rsid w:val="00380364"/>
    <w:rsid w:val="00380394"/>
    <w:rsid w:val="0038130E"/>
    <w:rsid w:val="00382954"/>
    <w:rsid w:val="00387A0C"/>
    <w:rsid w:val="003912AA"/>
    <w:rsid w:val="003917E2"/>
    <w:rsid w:val="00391D06"/>
    <w:rsid w:val="003938AD"/>
    <w:rsid w:val="003A0021"/>
    <w:rsid w:val="003A5AB4"/>
    <w:rsid w:val="003A7094"/>
    <w:rsid w:val="003A739A"/>
    <w:rsid w:val="003B015D"/>
    <w:rsid w:val="003B1070"/>
    <w:rsid w:val="003B1816"/>
    <w:rsid w:val="003B2103"/>
    <w:rsid w:val="003B2984"/>
    <w:rsid w:val="003B2B81"/>
    <w:rsid w:val="003B518F"/>
    <w:rsid w:val="003B5354"/>
    <w:rsid w:val="003B619D"/>
    <w:rsid w:val="003C189B"/>
    <w:rsid w:val="003C29BE"/>
    <w:rsid w:val="003C5BAF"/>
    <w:rsid w:val="003D0005"/>
    <w:rsid w:val="003D166C"/>
    <w:rsid w:val="003D37AB"/>
    <w:rsid w:val="003D43BC"/>
    <w:rsid w:val="003D455B"/>
    <w:rsid w:val="003E04A6"/>
    <w:rsid w:val="003E0C10"/>
    <w:rsid w:val="003E5AA1"/>
    <w:rsid w:val="003E6820"/>
    <w:rsid w:val="003F6EEF"/>
    <w:rsid w:val="00404388"/>
    <w:rsid w:val="004046C2"/>
    <w:rsid w:val="00407CAD"/>
    <w:rsid w:val="0041014A"/>
    <w:rsid w:val="00413422"/>
    <w:rsid w:val="00414170"/>
    <w:rsid w:val="00415327"/>
    <w:rsid w:val="00415B3C"/>
    <w:rsid w:val="004167C2"/>
    <w:rsid w:val="00417659"/>
    <w:rsid w:val="00417C00"/>
    <w:rsid w:val="00420102"/>
    <w:rsid w:val="00423EA0"/>
    <w:rsid w:val="0042503B"/>
    <w:rsid w:val="00425839"/>
    <w:rsid w:val="00425B79"/>
    <w:rsid w:val="004269F2"/>
    <w:rsid w:val="00431372"/>
    <w:rsid w:val="0043442A"/>
    <w:rsid w:val="004370AD"/>
    <w:rsid w:val="004416F4"/>
    <w:rsid w:val="00442339"/>
    <w:rsid w:val="00445962"/>
    <w:rsid w:val="0044612A"/>
    <w:rsid w:val="00447BE5"/>
    <w:rsid w:val="004512C2"/>
    <w:rsid w:val="00455FAF"/>
    <w:rsid w:val="004603A4"/>
    <w:rsid w:val="0046177B"/>
    <w:rsid w:val="00465534"/>
    <w:rsid w:val="00466E33"/>
    <w:rsid w:val="00466F53"/>
    <w:rsid w:val="00467D9B"/>
    <w:rsid w:val="004718A3"/>
    <w:rsid w:val="00475FC1"/>
    <w:rsid w:val="004770D2"/>
    <w:rsid w:val="004775A0"/>
    <w:rsid w:val="00477EB6"/>
    <w:rsid w:val="0048470A"/>
    <w:rsid w:val="00487A23"/>
    <w:rsid w:val="00490A26"/>
    <w:rsid w:val="00490BEA"/>
    <w:rsid w:val="0049238D"/>
    <w:rsid w:val="004938C1"/>
    <w:rsid w:val="004946B3"/>
    <w:rsid w:val="004A00C0"/>
    <w:rsid w:val="004A3048"/>
    <w:rsid w:val="004A351F"/>
    <w:rsid w:val="004A46B0"/>
    <w:rsid w:val="004A6A09"/>
    <w:rsid w:val="004A7DEA"/>
    <w:rsid w:val="004B1D16"/>
    <w:rsid w:val="004B2895"/>
    <w:rsid w:val="004B29A2"/>
    <w:rsid w:val="004B2D95"/>
    <w:rsid w:val="004B4187"/>
    <w:rsid w:val="004B7098"/>
    <w:rsid w:val="004B72E4"/>
    <w:rsid w:val="004B79B9"/>
    <w:rsid w:val="004C08E1"/>
    <w:rsid w:val="004C6E1F"/>
    <w:rsid w:val="004C6EAF"/>
    <w:rsid w:val="004D05C7"/>
    <w:rsid w:val="004D1048"/>
    <w:rsid w:val="004D1C15"/>
    <w:rsid w:val="004D3927"/>
    <w:rsid w:val="004D40C6"/>
    <w:rsid w:val="004E281C"/>
    <w:rsid w:val="004E28B6"/>
    <w:rsid w:val="004E30C5"/>
    <w:rsid w:val="004E4264"/>
    <w:rsid w:val="004E42EF"/>
    <w:rsid w:val="004E526E"/>
    <w:rsid w:val="004E6E3F"/>
    <w:rsid w:val="004F0502"/>
    <w:rsid w:val="004F1410"/>
    <w:rsid w:val="004F1419"/>
    <w:rsid w:val="004F37F2"/>
    <w:rsid w:val="004F3D17"/>
    <w:rsid w:val="004F4247"/>
    <w:rsid w:val="00502F61"/>
    <w:rsid w:val="00511072"/>
    <w:rsid w:val="00511296"/>
    <w:rsid w:val="005144F9"/>
    <w:rsid w:val="00521602"/>
    <w:rsid w:val="00522BC9"/>
    <w:rsid w:val="00523269"/>
    <w:rsid w:val="00524DB7"/>
    <w:rsid w:val="005256AD"/>
    <w:rsid w:val="00526439"/>
    <w:rsid w:val="00526BF1"/>
    <w:rsid w:val="00526DC2"/>
    <w:rsid w:val="00532C12"/>
    <w:rsid w:val="00532E85"/>
    <w:rsid w:val="00533308"/>
    <w:rsid w:val="00534192"/>
    <w:rsid w:val="005344C6"/>
    <w:rsid w:val="00535793"/>
    <w:rsid w:val="005360A3"/>
    <w:rsid w:val="00543298"/>
    <w:rsid w:val="00543610"/>
    <w:rsid w:val="005447E8"/>
    <w:rsid w:val="00552542"/>
    <w:rsid w:val="00553AFD"/>
    <w:rsid w:val="005552CC"/>
    <w:rsid w:val="0056113B"/>
    <w:rsid w:val="00564B12"/>
    <w:rsid w:val="005660B0"/>
    <w:rsid w:val="0056712C"/>
    <w:rsid w:val="00567AD9"/>
    <w:rsid w:val="00571AF6"/>
    <w:rsid w:val="00571FBB"/>
    <w:rsid w:val="005724A0"/>
    <w:rsid w:val="00574000"/>
    <w:rsid w:val="005742FD"/>
    <w:rsid w:val="00574463"/>
    <w:rsid w:val="00576082"/>
    <w:rsid w:val="005761FD"/>
    <w:rsid w:val="00576A1B"/>
    <w:rsid w:val="00577BB4"/>
    <w:rsid w:val="00577F30"/>
    <w:rsid w:val="00581E65"/>
    <w:rsid w:val="00582A32"/>
    <w:rsid w:val="00582B16"/>
    <w:rsid w:val="005848F9"/>
    <w:rsid w:val="00585D7F"/>
    <w:rsid w:val="005871EF"/>
    <w:rsid w:val="0058736F"/>
    <w:rsid w:val="005939DC"/>
    <w:rsid w:val="00594EA9"/>
    <w:rsid w:val="00595168"/>
    <w:rsid w:val="00596778"/>
    <w:rsid w:val="00596D0B"/>
    <w:rsid w:val="005A1188"/>
    <w:rsid w:val="005A11C5"/>
    <w:rsid w:val="005A299A"/>
    <w:rsid w:val="005A2EFD"/>
    <w:rsid w:val="005A3DA5"/>
    <w:rsid w:val="005A40F6"/>
    <w:rsid w:val="005B03E8"/>
    <w:rsid w:val="005B1185"/>
    <w:rsid w:val="005B1455"/>
    <w:rsid w:val="005B254B"/>
    <w:rsid w:val="005B2B92"/>
    <w:rsid w:val="005B2FEA"/>
    <w:rsid w:val="005B3098"/>
    <w:rsid w:val="005B31B7"/>
    <w:rsid w:val="005B3C05"/>
    <w:rsid w:val="005B4AC1"/>
    <w:rsid w:val="005B51CF"/>
    <w:rsid w:val="005B5C44"/>
    <w:rsid w:val="005C14AE"/>
    <w:rsid w:val="005C2CA6"/>
    <w:rsid w:val="005C3095"/>
    <w:rsid w:val="005C39BC"/>
    <w:rsid w:val="005C4A17"/>
    <w:rsid w:val="005C51C8"/>
    <w:rsid w:val="005C6C00"/>
    <w:rsid w:val="005D1062"/>
    <w:rsid w:val="005D2F83"/>
    <w:rsid w:val="005D6356"/>
    <w:rsid w:val="005E05B5"/>
    <w:rsid w:val="005E1FB5"/>
    <w:rsid w:val="005E37D9"/>
    <w:rsid w:val="005E4FB2"/>
    <w:rsid w:val="005E74B6"/>
    <w:rsid w:val="005F0C6B"/>
    <w:rsid w:val="005F0D4F"/>
    <w:rsid w:val="005F2202"/>
    <w:rsid w:val="005F495D"/>
    <w:rsid w:val="005F4B3D"/>
    <w:rsid w:val="005F56E6"/>
    <w:rsid w:val="005F69F7"/>
    <w:rsid w:val="00601361"/>
    <w:rsid w:val="006021D7"/>
    <w:rsid w:val="00604E0B"/>
    <w:rsid w:val="00605153"/>
    <w:rsid w:val="00605A11"/>
    <w:rsid w:val="00606B84"/>
    <w:rsid w:val="00607F36"/>
    <w:rsid w:val="0061027E"/>
    <w:rsid w:val="00612459"/>
    <w:rsid w:val="00612905"/>
    <w:rsid w:val="00614622"/>
    <w:rsid w:val="00621564"/>
    <w:rsid w:val="006221F6"/>
    <w:rsid w:val="00623F28"/>
    <w:rsid w:val="00624892"/>
    <w:rsid w:val="0062727E"/>
    <w:rsid w:val="00630D89"/>
    <w:rsid w:val="0063138F"/>
    <w:rsid w:val="006325C2"/>
    <w:rsid w:val="0063308E"/>
    <w:rsid w:val="0063373D"/>
    <w:rsid w:val="00633F99"/>
    <w:rsid w:val="00634695"/>
    <w:rsid w:val="006355E9"/>
    <w:rsid w:val="006360CF"/>
    <w:rsid w:val="00637B67"/>
    <w:rsid w:val="006400AA"/>
    <w:rsid w:val="0064230F"/>
    <w:rsid w:val="006430DE"/>
    <w:rsid w:val="006432DF"/>
    <w:rsid w:val="00643D6B"/>
    <w:rsid w:val="00645455"/>
    <w:rsid w:val="00646DB6"/>
    <w:rsid w:val="00652646"/>
    <w:rsid w:val="00652B44"/>
    <w:rsid w:val="00652DB0"/>
    <w:rsid w:val="0065464A"/>
    <w:rsid w:val="00654A94"/>
    <w:rsid w:val="00654D94"/>
    <w:rsid w:val="00655D88"/>
    <w:rsid w:val="00655DED"/>
    <w:rsid w:val="00655DF8"/>
    <w:rsid w:val="006562A6"/>
    <w:rsid w:val="00661FB4"/>
    <w:rsid w:val="00662C79"/>
    <w:rsid w:val="00664386"/>
    <w:rsid w:val="006657DE"/>
    <w:rsid w:val="006679C9"/>
    <w:rsid w:val="00670497"/>
    <w:rsid w:val="00673CCF"/>
    <w:rsid w:val="00674424"/>
    <w:rsid w:val="00676EF9"/>
    <w:rsid w:val="00677F62"/>
    <w:rsid w:val="006801BC"/>
    <w:rsid w:val="00681853"/>
    <w:rsid w:val="006818C5"/>
    <w:rsid w:val="00683513"/>
    <w:rsid w:val="00683E95"/>
    <w:rsid w:val="00687075"/>
    <w:rsid w:val="006872F9"/>
    <w:rsid w:val="00687683"/>
    <w:rsid w:val="00691ED1"/>
    <w:rsid w:val="00692284"/>
    <w:rsid w:val="00692B26"/>
    <w:rsid w:val="006931D0"/>
    <w:rsid w:val="006936B1"/>
    <w:rsid w:val="00694E55"/>
    <w:rsid w:val="00695549"/>
    <w:rsid w:val="00696D56"/>
    <w:rsid w:val="006A06AB"/>
    <w:rsid w:val="006A0F8D"/>
    <w:rsid w:val="006A44C9"/>
    <w:rsid w:val="006B08AF"/>
    <w:rsid w:val="006B1097"/>
    <w:rsid w:val="006B12C8"/>
    <w:rsid w:val="006B1493"/>
    <w:rsid w:val="006B14D3"/>
    <w:rsid w:val="006B1956"/>
    <w:rsid w:val="006B4CF6"/>
    <w:rsid w:val="006B4E81"/>
    <w:rsid w:val="006B5012"/>
    <w:rsid w:val="006B5071"/>
    <w:rsid w:val="006B6CDA"/>
    <w:rsid w:val="006C19F2"/>
    <w:rsid w:val="006C448E"/>
    <w:rsid w:val="006C59B7"/>
    <w:rsid w:val="006C5B59"/>
    <w:rsid w:val="006C75A5"/>
    <w:rsid w:val="006D1665"/>
    <w:rsid w:val="006D2752"/>
    <w:rsid w:val="006D7509"/>
    <w:rsid w:val="006E5FEB"/>
    <w:rsid w:val="006E6B2C"/>
    <w:rsid w:val="006F35B9"/>
    <w:rsid w:val="006F71C4"/>
    <w:rsid w:val="00701CC4"/>
    <w:rsid w:val="00702997"/>
    <w:rsid w:val="00703A93"/>
    <w:rsid w:val="00703D10"/>
    <w:rsid w:val="00706FF3"/>
    <w:rsid w:val="00711D03"/>
    <w:rsid w:val="00712729"/>
    <w:rsid w:val="007129CB"/>
    <w:rsid w:val="007147AD"/>
    <w:rsid w:val="00716126"/>
    <w:rsid w:val="00720321"/>
    <w:rsid w:val="00721866"/>
    <w:rsid w:val="00721FEF"/>
    <w:rsid w:val="00722056"/>
    <w:rsid w:val="007224D3"/>
    <w:rsid w:val="00724E3B"/>
    <w:rsid w:val="007259ED"/>
    <w:rsid w:val="007265B6"/>
    <w:rsid w:val="007301B6"/>
    <w:rsid w:val="007313D7"/>
    <w:rsid w:val="0073220A"/>
    <w:rsid w:val="00732EC9"/>
    <w:rsid w:val="00737629"/>
    <w:rsid w:val="007417D6"/>
    <w:rsid w:val="00747B9E"/>
    <w:rsid w:val="007506F6"/>
    <w:rsid w:val="00755040"/>
    <w:rsid w:val="007552EC"/>
    <w:rsid w:val="00755703"/>
    <w:rsid w:val="00760415"/>
    <w:rsid w:val="00761AB7"/>
    <w:rsid w:val="0076777F"/>
    <w:rsid w:val="00771AEB"/>
    <w:rsid w:val="00772C69"/>
    <w:rsid w:val="00774DA0"/>
    <w:rsid w:val="00776F3A"/>
    <w:rsid w:val="00782501"/>
    <w:rsid w:val="0078275C"/>
    <w:rsid w:val="00783007"/>
    <w:rsid w:val="007838FF"/>
    <w:rsid w:val="00783BE9"/>
    <w:rsid w:val="00784595"/>
    <w:rsid w:val="0078526E"/>
    <w:rsid w:val="00792C2A"/>
    <w:rsid w:val="00792C4C"/>
    <w:rsid w:val="00793BC6"/>
    <w:rsid w:val="00793D5A"/>
    <w:rsid w:val="007968F4"/>
    <w:rsid w:val="00797009"/>
    <w:rsid w:val="007A26E6"/>
    <w:rsid w:val="007A4756"/>
    <w:rsid w:val="007A518C"/>
    <w:rsid w:val="007A5E5D"/>
    <w:rsid w:val="007A6358"/>
    <w:rsid w:val="007B0C0F"/>
    <w:rsid w:val="007B4C66"/>
    <w:rsid w:val="007B6C4E"/>
    <w:rsid w:val="007B74B0"/>
    <w:rsid w:val="007B7B5A"/>
    <w:rsid w:val="007C0111"/>
    <w:rsid w:val="007C14A1"/>
    <w:rsid w:val="007C1DD4"/>
    <w:rsid w:val="007C2D0F"/>
    <w:rsid w:val="007C3B4C"/>
    <w:rsid w:val="007C5160"/>
    <w:rsid w:val="007D0789"/>
    <w:rsid w:val="007D169E"/>
    <w:rsid w:val="007D2270"/>
    <w:rsid w:val="007D2547"/>
    <w:rsid w:val="007D2744"/>
    <w:rsid w:val="007D40ED"/>
    <w:rsid w:val="007D5BFB"/>
    <w:rsid w:val="007D7C61"/>
    <w:rsid w:val="007E091F"/>
    <w:rsid w:val="007E656B"/>
    <w:rsid w:val="007F22D5"/>
    <w:rsid w:val="007F26E6"/>
    <w:rsid w:val="007F45E7"/>
    <w:rsid w:val="008031DC"/>
    <w:rsid w:val="008063B3"/>
    <w:rsid w:val="008102D9"/>
    <w:rsid w:val="0081201E"/>
    <w:rsid w:val="00812F04"/>
    <w:rsid w:val="00814D92"/>
    <w:rsid w:val="00815150"/>
    <w:rsid w:val="008158A3"/>
    <w:rsid w:val="00816C55"/>
    <w:rsid w:val="00817239"/>
    <w:rsid w:val="00817AF1"/>
    <w:rsid w:val="0082080D"/>
    <w:rsid w:val="00821ED8"/>
    <w:rsid w:val="00822AC0"/>
    <w:rsid w:val="008232FF"/>
    <w:rsid w:val="008272E0"/>
    <w:rsid w:val="00830976"/>
    <w:rsid w:val="008310F5"/>
    <w:rsid w:val="008327F1"/>
    <w:rsid w:val="0083616C"/>
    <w:rsid w:val="00836B6F"/>
    <w:rsid w:val="00837232"/>
    <w:rsid w:val="00840BB0"/>
    <w:rsid w:val="00844501"/>
    <w:rsid w:val="00844B6D"/>
    <w:rsid w:val="00845C6A"/>
    <w:rsid w:val="00845FB9"/>
    <w:rsid w:val="008467F8"/>
    <w:rsid w:val="008469D5"/>
    <w:rsid w:val="00846ABA"/>
    <w:rsid w:val="00850520"/>
    <w:rsid w:val="00850F42"/>
    <w:rsid w:val="00851222"/>
    <w:rsid w:val="00851322"/>
    <w:rsid w:val="008540B1"/>
    <w:rsid w:val="008546B9"/>
    <w:rsid w:val="00855F0E"/>
    <w:rsid w:val="008569B4"/>
    <w:rsid w:val="0085752B"/>
    <w:rsid w:val="00861456"/>
    <w:rsid w:val="00861C14"/>
    <w:rsid w:val="008632A1"/>
    <w:rsid w:val="00864ABB"/>
    <w:rsid w:val="00864DD7"/>
    <w:rsid w:val="00864EAA"/>
    <w:rsid w:val="00872566"/>
    <w:rsid w:val="00872F38"/>
    <w:rsid w:val="00876DDA"/>
    <w:rsid w:val="00880D20"/>
    <w:rsid w:val="00882B2B"/>
    <w:rsid w:val="008849CB"/>
    <w:rsid w:val="00885D37"/>
    <w:rsid w:val="00895B30"/>
    <w:rsid w:val="008961A8"/>
    <w:rsid w:val="008969CD"/>
    <w:rsid w:val="00897A84"/>
    <w:rsid w:val="008A1A1C"/>
    <w:rsid w:val="008A3653"/>
    <w:rsid w:val="008A623C"/>
    <w:rsid w:val="008B047B"/>
    <w:rsid w:val="008B07FA"/>
    <w:rsid w:val="008B388A"/>
    <w:rsid w:val="008B3E21"/>
    <w:rsid w:val="008B41E7"/>
    <w:rsid w:val="008B6440"/>
    <w:rsid w:val="008C06BF"/>
    <w:rsid w:val="008C3DFF"/>
    <w:rsid w:val="008C3E02"/>
    <w:rsid w:val="008C4659"/>
    <w:rsid w:val="008D05F0"/>
    <w:rsid w:val="008D0EB5"/>
    <w:rsid w:val="008D1036"/>
    <w:rsid w:val="008D3F90"/>
    <w:rsid w:val="008D61EA"/>
    <w:rsid w:val="008E0082"/>
    <w:rsid w:val="008E013F"/>
    <w:rsid w:val="008E09D8"/>
    <w:rsid w:val="008E221D"/>
    <w:rsid w:val="008E3775"/>
    <w:rsid w:val="008E6A67"/>
    <w:rsid w:val="008F0A10"/>
    <w:rsid w:val="008F0D2F"/>
    <w:rsid w:val="008F2FF1"/>
    <w:rsid w:val="00900613"/>
    <w:rsid w:val="00900776"/>
    <w:rsid w:val="00901B04"/>
    <w:rsid w:val="00902D0F"/>
    <w:rsid w:val="009040BC"/>
    <w:rsid w:val="00905B0B"/>
    <w:rsid w:val="009060D7"/>
    <w:rsid w:val="009074E9"/>
    <w:rsid w:val="00911DFB"/>
    <w:rsid w:val="009132A2"/>
    <w:rsid w:val="00916A48"/>
    <w:rsid w:val="00920176"/>
    <w:rsid w:val="009202DD"/>
    <w:rsid w:val="0092083D"/>
    <w:rsid w:val="009211C3"/>
    <w:rsid w:val="0092424A"/>
    <w:rsid w:val="00925B29"/>
    <w:rsid w:val="00927F0D"/>
    <w:rsid w:val="00930127"/>
    <w:rsid w:val="009315BD"/>
    <w:rsid w:val="009324F1"/>
    <w:rsid w:val="0093314A"/>
    <w:rsid w:val="00933297"/>
    <w:rsid w:val="00933A74"/>
    <w:rsid w:val="0093517C"/>
    <w:rsid w:val="0093608F"/>
    <w:rsid w:val="009361DE"/>
    <w:rsid w:val="00940678"/>
    <w:rsid w:val="00942F01"/>
    <w:rsid w:val="00947237"/>
    <w:rsid w:val="0095121D"/>
    <w:rsid w:val="00952892"/>
    <w:rsid w:val="00956B73"/>
    <w:rsid w:val="009604F8"/>
    <w:rsid w:val="0096213F"/>
    <w:rsid w:val="00962705"/>
    <w:rsid w:val="00963B9B"/>
    <w:rsid w:val="00964F6C"/>
    <w:rsid w:val="0096506B"/>
    <w:rsid w:val="00965576"/>
    <w:rsid w:val="00965E77"/>
    <w:rsid w:val="0096781F"/>
    <w:rsid w:val="00972331"/>
    <w:rsid w:val="009724DB"/>
    <w:rsid w:val="009734F8"/>
    <w:rsid w:val="0097436D"/>
    <w:rsid w:val="009764B6"/>
    <w:rsid w:val="009777DE"/>
    <w:rsid w:val="00982F57"/>
    <w:rsid w:val="00984022"/>
    <w:rsid w:val="009856DF"/>
    <w:rsid w:val="00985758"/>
    <w:rsid w:val="0098599B"/>
    <w:rsid w:val="00986470"/>
    <w:rsid w:val="00986880"/>
    <w:rsid w:val="00987AC2"/>
    <w:rsid w:val="00992C19"/>
    <w:rsid w:val="00992CC0"/>
    <w:rsid w:val="0099330B"/>
    <w:rsid w:val="00993621"/>
    <w:rsid w:val="0099594A"/>
    <w:rsid w:val="009A183E"/>
    <w:rsid w:val="009A1C27"/>
    <w:rsid w:val="009A25D7"/>
    <w:rsid w:val="009A2DC0"/>
    <w:rsid w:val="009A3A2E"/>
    <w:rsid w:val="009A4B16"/>
    <w:rsid w:val="009B09F2"/>
    <w:rsid w:val="009B218D"/>
    <w:rsid w:val="009B35EE"/>
    <w:rsid w:val="009C0FE8"/>
    <w:rsid w:val="009C41DE"/>
    <w:rsid w:val="009C4D5D"/>
    <w:rsid w:val="009C5F7B"/>
    <w:rsid w:val="009C6947"/>
    <w:rsid w:val="009D28B6"/>
    <w:rsid w:val="009D29F5"/>
    <w:rsid w:val="009D3CCA"/>
    <w:rsid w:val="009D53E2"/>
    <w:rsid w:val="009E0704"/>
    <w:rsid w:val="009E0E61"/>
    <w:rsid w:val="009E1D78"/>
    <w:rsid w:val="009E6604"/>
    <w:rsid w:val="009E68FE"/>
    <w:rsid w:val="009F0121"/>
    <w:rsid w:val="009F19E9"/>
    <w:rsid w:val="009F4269"/>
    <w:rsid w:val="009F54DE"/>
    <w:rsid w:val="009F6B8F"/>
    <w:rsid w:val="00A01A9D"/>
    <w:rsid w:val="00A03EDD"/>
    <w:rsid w:val="00A1216E"/>
    <w:rsid w:val="00A124DA"/>
    <w:rsid w:val="00A14A41"/>
    <w:rsid w:val="00A16AE4"/>
    <w:rsid w:val="00A17183"/>
    <w:rsid w:val="00A203D7"/>
    <w:rsid w:val="00A21992"/>
    <w:rsid w:val="00A219E2"/>
    <w:rsid w:val="00A228F7"/>
    <w:rsid w:val="00A2423C"/>
    <w:rsid w:val="00A251C6"/>
    <w:rsid w:val="00A25EFC"/>
    <w:rsid w:val="00A27356"/>
    <w:rsid w:val="00A27E7E"/>
    <w:rsid w:val="00A31274"/>
    <w:rsid w:val="00A31528"/>
    <w:rsid w:val="00A319C7"/>
    <w:rsid w:val="00A32381"/>
    <w:rsid w:val="00A34302"/>
    <w:rsid w:val="00A35A87"/>
    <w:rsid w:val="00A364DB"/>
    <w:rsid w:val="00A37162"/>
    <w:rsid w:val="00A403A7"/>
    <w:rsid w:val="00A41504"/>
    <w:rsid w:val="00A41ECC"/>
    <w:rsid w:val="00A4208C"/>
    <w:rsid w:val="00A42794"/>
    <w:rsid w:val="00A43CE3"/>
    <w:rsid w:val="00A44958"/>
    <w:rsid w:val="00A44D9B"/>
    <w:rsid w:val="00A45222"/>
    <w:rsid w:val="00A47A4D"/>
    <w:rsid w:val="00A510AD"/>
    <w:rsid w:val="00A602D1"/>
    <w:rsid w:val="00A60450"/>
    <w:rsid w:val="00A61CF5"/>
    <w:rsid w:val="00A6221B"/>
    <w:rsid w:val="00A63236"/>
    <w:rsid w:val="00A634BA"/>
    <w:rsid w:val="00A65AE1"/>
    <w:rsid w:val="00A710FB"/>
    <w:rsid w:val="00A731AD"/>
    <w:rsid w:val="00A75ABB"/>
    <w:rsid w:val="00A848E4"/>
    <w:rsid w:val="00A9201C"/>
    <w:rsid w:val="00A9587D"/>
    <w:rsid w:val="00A969C3"/>
    <w:rsid w:val="00A96C45"/>
    <w:rsid w:val="00AA1B8A"/>
    <w:rsid w:val="00AA2A9F"/>
    <w:rsid w:val="00AA531D"/>
    <w:rsid w:val="00AA6276"/>
    <w:rsid w:val="00AA62A9"/>
    <w:rsid w:val="00AA6414"/>
    <w:rsid w:val="00AA743E"/>
    <w:rsid w:val="00AB02C7"/>
    <w:rsid w:val="00AB193F"/>
    <w:rsid w:val="00AB2D7B"/>
    <w:rsid w:val="00AB3B41"/>
    <w:rsid w:val="00AB4923"/>
    <w:rsid w:val="00AB66A3"/>
    <w:rsid w:val="00AC67AA"/>
    <w:rsid w:val="00AC78DA"/>
    <w:rsid w:val="00AD00F6"/>
    <w:rsid w:val="00AD1562"/>
    <w:rsid w:val="00AD3482"/>
    <w:rsid w:val="00AD5815"/>
    <w:rsid w:val="00AD60BE"/>
    <w:rsid w:val="00AD6223"/>
    <w:rsid w:val="00AE2B88"/>
    <w:rsid w:val="00AE2F7C"/>
    <w:rsid w:val="00AE411F"/>
    <w:rsid w:val="00AE528D"/>
    <w:rsid w:val="00AE620E"/>
    <w:rsid w:val="00AF0676"/>
    <w:rsid w:val="00AF1609"/>
    <w:rsid w:val="00AF297C"/>
    <w:rsid w:val="00AF29A5"/>
    <w:rsid w:val="00AF4227"/>
    <w:rsid w:val="00AF45E3"/>
    <w:rsid w:val="00AF6565"/>
    <w:rsid w:val="00B0039F"/>
    <w:rsid w:val="00B07C36"/>
    <w:rsid w:val="00B10E58"/>
    <w:rsid w:val="00B13AB1"/>
    <w:rsid w:val="00B13FE7"/>
    <w:rsid w:val="00B152CF"/>
    <w:rsid w:val="00B15894"/>
    <w:rsid w:val="00B17393"/>
    <w:rsid w:val="00B1742B"/>
    <w:rsid w:val="00B17847"/>
    <w:rsid w:val="00B20241"/>
    <w:rsid w:val="00B2499E"/>
    <w:rsid w:val="00B30CE1"/>
    <w:rsid w:val="00B3620F"/>
    <w:rsid w:val="00B36978"/>
    <w:rsid w:val="00B37D48"/>
    <w:rsid w:val="00B42A7F"/>
    <w:rsid w:val="00B45C92"/>
    <w:rsid w:val="00B45DD4"/>
    <w:rsid w:val="00B479DF"/>
    <w:rsid w:val="00B500BF"/>
    <w:rsid w:val="00B50DF8"/>
    <w:rsid w:val="00B5101C"/>
    <w:rsid w:val="00B513CC"/>
    <w:rsid w:val="00B5161E"/>
    <w:rsid w:val="00B54EDB"/>
    <w:rsid w:val="00B57102"/>
    <w:rsid w:val="00B610B5"/>
    <w:rsid w:val="00B63482"/>
    <w:rsid w:val="00B63DD5"/>
    <w:rsid w:val="00B647D6"/>
    <w:rsid w:val="00B64F5C"/>
    <w:rsid w:val="00B66D06"/>
    <w:rsid w:val="00B66EFD"/>
    <w:rsid w:val="00B6775F"/>
    <w:rsid w:val="00B70623"/>
    <w:rsid w:val="00B70983"/>
    <w:rsid w:val="00B70CBF"/>
    <w:rsid w:val="00B712D0"/>
    <w:rsid w:val="00B718AE"/>
    <w:rsid w:val="00B730FA"/>
    <w:rsid w:val="00B737FD"/>
    <w:rsid w:val="00B73ABB"/>
    <w:rsid w:val="00B73C10"/>
    <w:rsid w:val="00B742C6"/>
    <w:rsid w:val="00B772E4"/>
    <w:rsid w:val="00B8053C"/>
    <w:rsid w:val="00B81273"/>
    <w:rsid w:val="00B8421B"/>
    <w:rsid w:val="00B846E5"/>
    <w:rsid w:val="00B850D4"/>
    <w:rsid w:val="00B8635A"/>
    <w:rsid w:val="00B905C8"/>
    <w:rsid w:val="00B94642"/>
    <w:rsid w:val="00B94F52"/>
    <w:rsid w:val="00B95899"/>
    <w:rsid w:val="00BA401A"/>
    <w:rsid w:val="00BA5CFF"/>
    <w:rsid w:val="00BA79A4"/>
    <w:rsid w:val="00BB0B2B"/>
    <w:rsid w:val="00BB18B8"/>
    <w:rsid w:val="00BB1E34"/>
    <w:rsid w:val="00BB293E"/>
    <w:rsid w:val="00BB4D80"/>
    <w:rsid w:val="00BB57CC"/>
    <w:rsid w:val="00BB75EA"/>
    <w:rsid w:val="00BB7FD2"/>
    <w:rsid w:val="00BC0B25"/>
    <w:rsid w:val="00BC1BC3"/>
    <w:rsid w:val="00BC2E6F"/>
    <w:rsid w:val="00BC652C"/>
    <w:rsid w:val="00BC67E3"/>
    <w:rsid w:val="00BD3B08"/>
    <w:rsid w:val="00BE08B8"/>
    <w:rsid w:val="00BE39B9"/>
    <w:rsid w:val="00BE519C"/>
    <w:rsid w:val="00BE650C"/>
    <w:rsid w:val="00BE7D0B"/>
    <w:rsid w:val="00BF24EF"/>
    <w:rsid w:val="00BF2785"/>
    <w:rsid w:val="00BF5C1B"/>
    <w:rsid w:val="00BF6460"/>
    <w:rsid w:val="00BF76D0"/>
    <w:rsid w:val="00C024DA"/>
    <w:rsid w:val="00C04EAE"/>
    <w:rsid w:val="00C04F68"/>
    <w:rsid w:val="00C054E7"/>
    <w:rsid w:val="00C06C83"/>
    <w:rsid w:val="00C1068E"/>
    <w:rsid w:val="00C1366A"/>
    <w:rsid w:val="00C14FA5"/>
    <w:rsid w:val="00C155C0"/>
    <w:rsid w:val="00C2671C"/>
    <w:rsid w:val="00C31BA7"/>
    <w:rsid w:val="00C335C7"/>
    <w:rsid w:val="00C36A52"/>
    <w:rsid w:val="00C3733E"/>
    <w:rsid w:val="00C4030C"/>
    <w:rsid w:val="00C4057F"/>
    <w:rsid w:val="00C44465"/>
    <w:rsid w:val="00C47F64"/>
    <w:rsid w:val="00C5257C"/>
    <w:rsid w:val="00C5666F"/>
    <w:rsid w:val="00C577F1"/>
    <w:rsid w:val="00C60D7A"/>
    <w:rsid w:val="00C61279"/>
    <w:rsid w:val="00C61DF3"/>
    <w:rsid w:val="00C6278D"/>
    <w:rsid w:val="00C6478F"/>
    <w:rsid w:val="00C64F40"/>
    <w:rsid w:val="00C67130"/>
    <w:rsid w:val="00C7081B"/>
    <w:rsid w:val="00C71847"/>
    <w:rsid w:val="00C739E8"/>
    <w:rsid w:val="00C74F27"/>
    <w:rsid w:val="00C752B5"/>
    <w:rsid w:val="00C83722"/>
    <w:rsid w:val="00C8412B"/>
    <w:rsid w:val="00C8647C"/>
    <w:rsid w:val="00C87BA6"/>
    <w:rsid w:val="00C87E52"/>
    <w:rsid w:val="00C90384"/>
    <w:rsid w:val="00C91631"/>
    <w:rsid w:val="00C925E2"/>
    <w:rsid w:val="00C937DB"/>
    <w:rsid w:val="00C9391B"/>
    <w:rsid w:val="00C94921"/>
    <w:rsid w:val="00C96D7B"/>
    <w:rsid w:val="00C96ED0"/>
    <w:rsid w:val="00CA3ACD"/>
    <w:rsid w:val="00CA42C1"/>
    <w:rsid w:val="00CA4BF7"/>
    <w:rsid w:val="00CA54E3"/>
    <w:rsid w:val="00CA71D6"/>
    <w:rsid w:val="00CA754C"/>
    <w:rsid w:val="00CB02B7"/>
    <w:rsid w:val="00CB0FFA"/>
    <w:rsid w:val="00CB168B"/>
    <w:rsid w:val="00CB1D53"/>
    <w:rsid w:val="00CB288A"/>
    <w:rsid w:val="00CB39EA"/>
    <w:rsid w:val="00CB513E"/>
    <w:rsid w:val="00CB74F9"/>
    <w:rsid w:val="00CC2166"/>
    <w:rsid w:val="00CC527D"/>
    <w:rsid w:val="00CC7A74"/>
    <w:rsid w:val="00CD0639"/>
    <w:rsid w:val="00CD0746"/>
    <w:rsid w:val="00CD337A"/>
    <w:rsid w:val="00CD4657"/>
    <w:rsid w:val="00CD68D9"/>
    <w:rsid w:val="00CE1F5D"/>
    <w:rsid w:val="00CE3D2D"/>
    <w:rsid w:val="00CE4FFE"/>
    <w:rsid w:val="00CE653E"/>
    <w:rsid w:val="00CE7BA5"/>
    <w:rsid w:val="00CE7CC3"/>
    <w:rsid w:val="00CF2DC9"/>
    <w:rsid w:val="00CF6114"/>
    <w:rsid w:val="00CF6D9D"/>
    <w:rsid w:val="00D00F33"/>
    <w:rsid w:val="00D01DFF"/>
    <w:rsid w:val="00D035E4"/>
    <w:rsid w:val="00D058CA"/>
    <w:rsid w:val="00D1173E"/>
    <w:rsid w:val="00D11C36"/>
    <w:rsid w:val="00D122BE"/>
    <w:rsid w:val="00D133D8"/>
    <w:rsid w:val="00D154BF"/>
    <w:rsid w:val="00D23708"/>
    <w:rsid w:val="00D2478D"/>
    <w:rsid w:val="00D3096E"/>
    <w:rsid w:val="00D31097"/>
    <w:rsid w:val="00D327F8"/>
    <w:rsid w:val="00D334AF"/>
    <w:rsid w:val="00D35C45"/>
    <w:rsid w:val="00D40D75"/>
    <w:rsid w:val="00D4171F"/>
    <w:rsid w:val="00D418CA"/>
    <w:rsid w:val="00D44690"/>
    <w:rsid w:val="00D4503E"/>
    <w:rsid w:val="00D4526B"/>
    <w:rsid w:val="00D456A3"/>
    <w:rsid w:val="00D4593D"/>
    <w:rsid w:val="00D459BA"/>
    <w:rsid w:val="00D51022"/>
    <w:rsid w:val="00D560AB"/>
    <w:rsid w:val="00D561CC"/>
    <w:rsid w:val="00D64522"/>
    <w:rsid w:val="00D67529"/>
    <w:rsid w:val="00D72161"/>
    <w:rsid w:val="00D722BA"/>
    <w:rsid w:val="00D72B4C"/>
    <w:rsid w:val="00D75278"/>
    <w:rsid w:val="00D7776D"/>
    <w:rsid w:val="00D8149F"/>
    <w:rsid w:val="00D82258"/>
    <w:rsid w:val="00D82FC9"/>
    <w:rsid w:val="00D8300A"/>
    <w:rsid w:val="00D83F17"/>
    <w:rsid w:val="00D851E9"/>
    <w:rsid w:val="00D85972"/>
    <w:rsid w:val="00D86605"/>
    <w:rsid w:val="00D90577"/>
    <w:rsid w:val="00D90C4A"/>
    <w:rsid w:val="00D9272A"/>
    <w:rsid w:val="00D92790"/>
    <w:rsid w:val="00D94DC2"/>
    <w:rsid w:val="00D966BD"/>
    <w:rsid w:val="00D97796"/>
    <w:rsid w:val="00D97B16"/>
    <w:rsid w:val="00D97F7C"/>
    <w:rsid w:val="00DA0064"/>
    <w:rsid w:val="00DA1F09"/>
    <w:rsid w:val="00DA2A2C"/>
    <w:rsid w:val="00DA3177"/>
    <w:rsid w:val="00DA5D87"/>
    <w:rsid w:val="00DA66CC"/>
    <w:rsid w:val="00DA7C6E"/>
    <w:rsid w:val="00DB1032"/>
    <w:rsid w:val="00DB1092"/>
    <w:rsid w:val="00DB339F"/>
    <w:rsid w:val="00DB33C2"/>
    <w:rsid w:val="00DB42E3"/>
    <w:rsid w:val="00DB5BC2"/>
    <w:rsid w:val="00DB698C"/>
    <w:rsid w:val="00DC132A"/>
    <w:rsid w:val="00DC30A0"/>
    <w:rsid w:val="00DC3489"/>
    <w:rsid w:val="00DC4E6E"/>
    <w:rsid w:val="00DC5580"/>
    <w:rsid w:val="00DC5657"/>
    <w:rsid w:val="00DC5797"/>
    <w:rsid w:val="00DC69CC"/>
    <w:rsid w:val="00DC6EFF"/>
    <w:rsid w:val="00DD068B"/>
    <w:rsid w:val="00DD0E8C"/>
    <w:rsid w:val="00DD17CB"/>
    <w:rsid w:val="00DD1EA0"/>
    <w:rsid w:val="00DD32F6"/>
    <w:rsid w:val="00DD773D"/>
    <w:rsid w:val="00DE0C05"/>
    <w:rsid w:val="00DE0CB0"/>
    <w:rsid w:val="00DE4189"/>
    <w:rsid w:val="00DE74CF"/>
    <w:rsid w:val="00DF06D6"/>
    <w:rsid w:val="00DF10CE"/>
    <w:rsid w:val="00DF22D3"/>
    <w:rsid w:val="00DF4688"/>
    <w:rsid w:val="00E01A40"/>
    <w:rsid w:val="00E056EC"/>
    <w:rsid w:val="00E14E0E"/>
    <w:rsid w:val="00E1707F"/>
    <w:rsid w:val="00E177C6"/>
    <w:rsid w:val="00E17BE0"/>
    <w:rsid w:val="00E23CEA"/>
    <w:rsid w:val="00E3139E"/>
    <w:rsid w:val="00E31DC4"/>
    <w:rsid w:val="00E325FA"/>
    <w:rsid w:val="00E3398D"/>
    <w:rsid w:val="00E377C5"/>
    <w:rsid w:val="00E4065E"/>
    <w:rsid w:val="00E41103"/>
    <w:rsid w:val="00E42606"/>
    <w:rsid w:val="00E4306B"/>
    <w:rsid w:val="00E44B56"/>
    <w:rsid w:val="00E473B2"/>
    <w:rsid w:val="00E509ED"/>
    <w:rsid w:val="00E517B1"/>
    <w:rsid w:val="00E5288E"/>
    <w:rsid w:val="00E54B8B"/>
    <w:rsid w:val="00E55799"/>
    <w:rsid w:val="00E56BE4"/>
    <w:rsid w:val="00E56D0B"/>
    <w:rsid w:val="00E57D42"/>
    <w:rsid w:val="00E60D80"/>
    <w:rsid w:val="00E61D50"/>
    <w:rsid w:val="00E639B0"/>
    <w:rsid w:val="00E646F9"/>
    <w:rsid w:val="00E651E5"/>
    <w:rsid w:val="00E66596"/>
    <w:rsid w:val="00E672B1"/>
    <w:rsid w:val="00E771D0"/>
    <w:rsid w:val="00E7728A"/>
    <w:rsid w:val="00E81F4E"/>
    <w:rsid w:val="00E82F07"/>
    <w:rsid w:val="00E831F6"/>
    <w:rsid w:val="00E84A77"/>
    <w:rsid w:val="00E87B7E"/>
    <w:rsid w:val="00E90107"/>
    <w:rsid w:val="00E90BF4"/>
    <w:rsid w:val="00E91B7E"/>
    <w:rsid w:val="00E9381A"/>
    <w:rsid w:val="00E939BC"/>
    <w:rsid w:val="00E93A34"/>
    <w:rsid w:val="00E954CA"/>
    <w:rsid w:val="00E95E3A"/>
    <w:rsid w:val="00E9670B"/>
    <w:rsid w:val="00EA175E"/>
    <w:rsid w:val="00EA264E"/>
    <w:rsid w:val="00EA4A0C"/>
    <w:rsid w:val="00EA4F76"/>
    <w:rsid w:val="00EA653B"/>
    <w:rsid w:val="00EB1305"/>
    <w:rsid w:val="00EB377F"/>
    <w:rsid w:val="00EB4707"/>
    <w:rsid w:val="00EB76A3"/>
    <w:rsid w:val="00EC525D"/>
    <w:rsid w:val="00ED0B1F"/>
    <w:rsid w:val="00ED3F8F"/>
    <w:rsid w:val="00ED5AFE"/>
    <w:rsid w:val="00ED6705"/>
    <w:rsid w:val="00EE0B47"/>
    <w:rsid w:val="00EE279F"/>
    <w:rsid w:val="00EE5FBA"/>
    <w:rsid w:val="00EE7BCC"/>
    <w:rsid w:val="00EF6590"/>
    <w:rsid w:val="00EF6916"/>
    <w:rsid w:val="00EF75AA"/>
    <w:rsid w:val="00F008A6"/>
    <w:rsid w:val="00F038F4"/>
    <w:rsid w:val="00F045CB"/>
    <w:rsid w:val="00F04600"/>
    <w:rsid w:val="00F0776E"/>
    <w:rsid w:val="00F127C3"/>
    <w:rsid w:val="00F16CB4"/>
    <w:rsid w:val="00F2203E"/>
    <w:rsid w:val="00F224EE"/>
    <w:rsid w:val="00F25226"/>
    <w:rsid w:val="00F2600A"/>
    <w:rsid w:val="00F342FB"/>
    <w:rsid w:val="00F345D2"/>
    <w:rsid w:val="00F3545F"/>
    <w:rsid w:val="00F364C7"/>
    <w:rsid w:val="00F411AB"/>
    <w:rsid w:val="00F41584"/>
    <w:rsid w:val="00F4294D"/>
    <w:rsid w:val="00F430BF"/>
    <w:rsid w:val="00F44D80"/>
    <w:rsid w:val="00F459F6"/>
    <w:rsid w:val="00F46054"/>
    <w:rsid w:val="00F4632B"/>
    <w:rsid w:val="00F46480"/>
    <w:rsid w:val="00F47366"/>
    <w:rsid w:val="00F5243A"/>
    <w:rsid w:val="00F532B5"/>
    <w:rsid w:val="00F55957"/>
    <w:rsid w:val="00F55B1C"/>
    <w:rsid w:val="00F56AD2"/>
    <w:rsid w:val="00F57FA0"/>
    <w:rsid w:val="00F63F60"/>
    <w:rsid w:val="00F73B18"/>
    <w:rsid w:val="00F73B70"/>
    <w:rsid w:val="00F82D07"/>
    <w:rsid w:val="00F8332A"/>
    <w:rsid w:val="00F83B0F"/>
    <w:rsid w:val="00F9756C"/>
    <w:rsid w:val="00FA0552"/>
    <w:rsid w:val="00FA4F70"/>
    <w:rsid w:val="00FA52FB"/>
    <w:rsid w:val="00FA76BE"/>
    <w:rsid w:val="00FB0193"/>
    <w:rsid w:val="00FB28CB"/>
    <w:rsid w:val="00FB34D3"/>
    <w:rsid w:val="00FB5C8C"/>
    <w:rsid w:val="00FC0541"/>
    <w:rsid w:val="00FC215A"/>
    <w:rsid w:val="00FC3FBB"/>
    <w:rsid w:val="00FC41D4"/>
    <w:rsid w:val="00FC55D6"/>
    <w:rsid w:val="00FC64EF"/>
    <w:rsid w:val="00FC6EA5"/>
    <w:rsid w:val="00FD03EA"/>
    <w:rsid w:val="00FD0AD0"/>
    <w:rsid w:val="00FD587B"/>
    <w:rsid w:val="00FD6223"/>
    <w:rsid w:val="00FE1DF9"/>
    <w:rsid w:val="00FE55E5"/>
    <w:rsid w:val="00FF125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099394"/>
  <w15:chartTrackingRefBased/>
  <w15:docId w15:val="{66E97CEE-FDB5-4441-9F2C-7DAEE8A98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Pr>
      <w:lang w:val="en-US"/>
    </w:rPr>
  </w:style>
  <w:style w:type="paragraph" w:styleId="Kop1">
    <w:name w:val="heading 1"/>
    <w:basedOn w:val="Standaard"/>
    <w:next w:val="Standaard"/>
    <w:link w:val="Kop1Char"/>
    <w:uiPriority w:val="9"/>
    <w:qFormat/>
    <w:rsid w:val="00EA653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iPriority w:val="9"/>
    <w:unhideWhenUsed/>
    <w:qFormat/>
    <w:rsid w:val="002A77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iPriority w:val="9"/>
    <w:unhideWhenUsed/>
    <w:qFormat/>
    <w:rsid w:val="00FE55E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iPriority w:val="9"/>
    <w:unhideWhenUsed/>
    <w:qFormat/>
    <w:rsid w:val="0064230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link w:val="TitelChar"/>
    <w:uiPriority w:val="10"/>
    <w:qFormat/>
    <w:rsid w:val="008467F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8467F8"/>
    <w:rPr>
      <w:rFonts w:asciiTheme="majorHAnsi" w:eastAsiaTheme="majorEastAsia" w:hAnsiTheme="majorHAnsi" w:cstheme="majorBidi"/>
      <w:spacing w:val="-10"/>
      <w:kern w:val="28"/>
      <w:sz w:val="56"/>
      <w:szCs w:val="56"/>
      <w:lang w:val="en-US"/>
    </w:rPr>
  </w:style>
  <w:style w:type="paragraph" w:styleId="Ondertitel">
    <w:name w:val="Subtitle"/>
    <w:basedOn w:val="Standaard"/>
    <w:next w:val="Standaard"/>
    <w:link w:val="OndertitelChar"/>
    <w:uiPriority w:val="11"/>
    <w:qFormat/>
    <w:rsid w:val="008467F8"/>
    <w:pPr>
      <w:numPr>
        <w:ilvl w:val="1"/>
      </w:numPr>
    </w:pPr>
    <w:rPr>
      <w:rFonts w:eastAsiaTheme="minorEastAsia"/>
      <w:color w:val="5A5A5A" w:themeColor="text1" w:themeTint="A5"/>
      <w:spacing w:val="15"/>
    </w:rPr>
  </w:style>
  <w:style w:type="character" w:customStyle="1" w:styleId="OndertitelChar">
    <w:name w:val="Ondertitel Char"/>
    <w:basedOn w:val="Standaardalinea-lettertype"/>
    <w:link w:val="Ondertitel"/>
    <w:uiPriority w:val="11"/>
    <w:rsid w:val="008467F8"/>
    <w:rPr>
      <w:rFonts w:eastAsiaTheme="minorEastAsia"/>
      <w:color w:val="5A5A5A" w:themeColor="text1" w:themeTint="A5"/>
      <w:spacing w:val="15"/>
      <w:lang w:val="en-US"/>
    </w:rPr>
  </w:style>
  <w:style w:type="character" w:customStyle="1" w:styleId="Kop1Char">
    <w:name w:val="Kop 1 Char"/>
    <w:basedOn w:val="Standaardalinea-lettertype"/>
    <w:link w:val="Kop1"/>
    <w:uiPriority w:val="9"/>
    <w:rsid w:val="00EA653B"/>
    <w:rPr>
      <w:rFonts w:asciiTheme="majorHAnsi" w:eastAsiaTheme="majorEastAsia" w:hAnsiTheme="majorHAnsi" w:cstheme="majorBidi"/>
      <w:color w:val="2E74B5" w:themeColor="accent1" w:themeShade="BF"/>
      <w:sz w:val="32"/>
      <w:szCs w:val="32"/>
      <w:lang w:val="en-US"/>
    </w:rPr>
  </w:style>
  <w:style w:type="paragraph" w:styleId="Kopvaninhoudsopgave">
    <w:name w:val="TOC Heading"/>
    <w:basedOn w:val="Kop1"/>
    <w:next w:val="Standaard"/>
    <w:uiPriority w:val="39"/>
    <w:unhideWhenUsed/>
    <w:qFormat/>
    <w:rsid w:val="00EA653B"/>
    <w:pPr>
      <w:outlineLvl w:val="9"/>
    </w:pPr>
    <w:rPr>
      <w:lang w:val="nl-NL" w:eastAsia="nl-NL"/>
    </w:rPr>
  </w:style>
  <w:style w:type="paragraph" w:styleId="Inhopg1">
    <w:name w:val="toc 1"/>
    <w:basedOn w:val="Standaard"/>
    <w:next w:val="Standaard"/>
    <w:autoRedefine/>
    <w:uiPriority w:val="39"/>
    <w:unhideWhenUsed/>
    <w:rsid w:val="00B17393"/>
    <w:pPr>
      <w:tabs>
        <w:tab w:val="right" w:leader="dot" w:pos="9062"/>
      </w:tabs>
      <w:spacing w:after="100"/>
    </w:pPr>
    <w:rPr>
      <w:b/>
      <w:noProof/>
    </w:rPr>
  </w:style>
  <w:style w:type="character" w:styleId="Hyperlink">
    <w:name w:val="Hyperlink"/>
    <w:basedOn w:val="Standaardalinea-lettertype"/>
    <w:uiPriority w:val="99"/>
    <w:unhideWhenUsed/>
    <w:rsid w:val="00EA653B"/>
    <w:rPr>
      <w:color w:val="0563C1" w:themeColor="hyperlink"/>
      <w:u w:val="single"/>
    </w:rPr>
  </w:style>
  <w:style w:type="character" w:styleId="Verwijzingopmerking">
    <w:name w:val="annotation reference"/>
    <w:basedOn w:val="Standaardalinea-lettertype"/>
    <w:uiPriority w:val="99"/>
    <w:semiHidden/>
    <w:unhideWhenUsed/>
    <w:rsid w:val="008A623C"/>
    <w:rPr>
      <w:sz w:val="16"/>
      <w:szCs w:val="16"/>
    </w:rPr>
  </w:style>
  <w:style w:type="paragraph" w:styleId="Tekstopmerking">
    <w:name w:val="annotation text"/>
    <w:basedOn w:val="Standaard"/>
    <w:link w:val="TekstopmerkingChar"/>
    <w:uiPriority w:val="99"/>
    <w:semiHidden/>
    <w:unhideWhenUsed/>
    <w:rsid w:val="008A623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8A623C"/>
    <w:rPr>
      <w:sz w:val="20"/>
      <w:szCs w:val="20"/>
      <w:lang w:val="en-US"/>
    </w:rPr>
  </w:style>
  <w:style w:type="paragraph" w:styleId="Ballontekst">
    <w:name w:val="Balloon Text"/>
    <w:basedOn w:val="Standaard"/>
    <w:link w:val="BallontekstChar"/>
    <w:uiPriority w:val="99"/>
    <w:semiHidden/>
    <w:unhideWhenUsed/>
    <w:rsid w:val="008A623C"/>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8A623C"/>
    <w:rPr>
      <w:rFonts w:ascii="Segoe UI" w:hAnsi="Segoe UI" w:cs="Segoe UI"/>
      <w:sz w:val="18"/>
      <w:szCs w:val="18"/>
      <w:lang w:val="en-US"/>
    </w:rPr>
  </w:style>
  <w:style w:type="paragraph" w:styleId="Voetnoottekst">
    <w:name w:val="footnote text"/>
    <w:basedOn w:val="Standaard"/>
    <w:link w:val="VoetnoottekstChar"/>
    <w:uiPriority w:val="99"/>
    <w:semiHidden/>
    <w:unhideWhenUsed/>
    <w:rsid w:val="001940A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1940A9"/>
    <w:rPr>
      <w:sz w:val="20"/>
      <w:szCs w:val="20"/>
      <w:lang w:val="en-US"/>
    </w:rPr>
  </w:style>
  <w:style w:type="character" w:styleId="Voetnootmarkering">
    <w:name w:val="footnote reference"/>
    <w:basedOn w:val="Standaardalinea-lettertype"/>
    <w:uiPriority w:val="99"/>
    <w:semiHidden/>
    <w:unhideWhenUsed/>
    <w:rsid w:val="001940A9"/>
    <w:rPr>
      <w:vertAlign w:val="superscript"/>
    </w:rPr>
  </w:style>
  <w:style w:type="character" w:customStyle="1" w:styleId="Kop2Char">
    <w:name w:val="Kop 2 Char"/>
    <w:basedOn w:val="Standaardalinea-lettertype"/>
    <w:link w:val="Kop2"/>
    <w:uiPriority w:val="9"/>
    <w:rsid w:val="002A7746"/>
    <w:rPr>
      <w:rFonts w:asciiTheme="majorHAnsi" w:eastAsiaTheme="majorEastAsia" w:hAnsiTheme="majorHAnsi" w:cstheme="majorBidi"/>
      <w:color w:val="2E74B5" w:themeColor="accent1" w:themeShade="BF"/>
      <w:sz w:val="26"/>
      <w:szCs w:val="26"/>
      <w:lang w:val="en-US"/>
    </w:rPr>
  </w:style>
  <w:style w:type="paragraph" w:styleId="Geenafstand">
    <w:name w:val="No Spacing"/>
    <w:uiPriority w:val="1"/>
    <w:qFormat/>
    <w:rsid w:val="00E81F4E"/>
    <w:pPr>
      <w:spacing w:after="0" w:line="240" w:lineRule="auto"/>
    </w:pPr>
    <w:rPr>
      <w:lang w:val="en-US"/>
    </w:rPr>
  </w:style>
  <w:style w:type="paragraph" w:styleId="Onderwerpvanopmerking">
    <w:name w:val="annotation subject"/>
    <w:basedOn w:val="Tekstopmerking"/>
    <w:next w:val="Tekstopmerking"/>
    <w:link w:val="OnderwerpvanopmerkingChar"/>
    <w:uiPriority w:val="99"/>
    <w:semiHidden/>
    <w:unhideWhenUsed/>
    <w:rsid w:val="0049238D"/>
    <w:rPr>
      <w:b/>
      <w:bCs/>
    </w:rPr>
  </w:style>
  <w:style w:type="character" w:customStyle="1" w:styleId="OnderwerpvanopmerkingChar">
    <w:name w:val="Onderwerp van opmerking Char"/>
    <w:basedOn w:val="TekstopmerkingChar"/>
    <w:link w:val="Onderwerpvanopmerking"/>
    <w:uiPriority w:val="99"/>
    <w:semiHidden/>
    <w:rsid w:val="0049238D"/>
    <w:rPr>
      <w:b/>
      <w:bCs/>
      <w:sz w:val="20"/>
      <w:szCs w:val="20"/>
      <w:lang w:val="en-US"/>
    </w:rPr>
  </w:style>
  <w:style w:type="character" w:styleId="GevolgdeHyperlink">
    <w:name w:val="FollowedHyperlink"/>
    <w:basedOn w:val="Standaardalinea-lettertype"/>
    <w:uiPriority w:val="99"/>
    <w:semiHidden/>
    <w:unhideWhenUsed/>
    <w:rsid w:val="00413422"/>
    <w:rPr>
      <w:color w:val="954F72" w:themeColor="followedHyperlink"/>
      <w:u w:val="single"/>
    </w:rPr>
  </w:style>
  <w:style w:type="paragraph" w:styleId="Citaat">
    <w:name w:val="Quote"/>
    <w:basedOn w:val="Standaard"/>
    <w:next w:val="Standaard"/>
    <w:link w:val="CitaatChar"/>
    <w:uiPriority w:val="29"/>
    <w:qFormat/>
    <w:rsid w:val="007D2744"/>
    <w:pPr>
      <w:spacing w:before="200"/>
      <w:ind w:left="864" w:right="864"/>
      <w:jc w:val="center"/>
    </w:pPr>
    <w:rPr>
      <w:i/>
      <w:iCs/>
      <w:color w:val="404040" w:themeColor="text1" w:themeTint="BF"/>
    </w:rPr>
  </w:style>
  <w:style w:type="character" w:customStyle="1" w:styleId="CitaatChar">
    <w:name w:val="Citaat Char"/>
    <w:basedOn w:val="Standaardalinea-lettertype"/>
    <w:link w:val="Citaat"/>
    <w:uiPriority w:val="29"/>
    <w:rsid w:val="007D2744"/>
    <w:rPr>
      <w:i/>
      <w:iCs/>
      <w:color w:val="404040" w:themeColor="text1" w:themeTint="BF"/>
      <w:lang w:val="en-US"/>
    </w:rPr>
  </w:style>
  <w:style w:type="paragraph" w:styleId="Inhopg2">
    <w:name w:val="toc 2"/>
    <w:basedOn w:val="Standaard"/>
    <w:next w:val="Standaard"/>
    <w:autoRedefine/>
    <w:uiPriority w:val="39"/>
    <w:unhideWhenUsed/>
    <w:rsid w:val="00137659"/>
    <w:pPr>
      <w:spacing w:after="100"/>
      <w:ind w:left="220"/>
    </w:pPr>
  </w:style>
  <w:style w:type="character" w:customStyle="1" w:styleId="Kop4Char">
    <w:name w:val="Kop 4 Char"/>
    <w:basedOn w:val="Standaardalinea-lettertype"/>
    <w:link w:val="Kop4"/>
    <w:uiPriority w:val="9"/>
    <w:rsid w:val="0064230F"/>
    <w:rPr>
      <w:rFonts w:asciiTheme="majorHAnsi" w:eastAsiaTheme="majorEastAsia" w:hAnsiTheme="majorHAnsi" w:cstheme="majorBidi"/>
      <w:i/>
      <w:iCs/>
      <w:color w:val="2E74B5" w:themeColor="accent1" w:themeShade="BF"/>
      <w:lang w:val="en-US"/>
    </w:rPr>
  </w:style>
  <w:style w:type="paragraph" w:styleId="Lijstalinea">
    <w:name w:val="List Paragraph"/>
    <w:basedOn w:val="Standaard"/>
    <w:uiPriority w:val="34"/>
    <w:qFormat/>
    <w:rsid w:val="0064230F"/>
    <w:pPr>
      <w:ind w:left="720"/>
      <w:contextualSpacing/>
    </w:pPr>
  </w:style>
  <w:style w:type="character" w:customStyle="1" w:styleId="Kop3Char">
    <w:name w:val="Kop 3 Char"/>
    <w:basedOn w:val="Standaardalinea-lettertype"/>
    <w:link w:val="Kop3"/>
    <w:uiPriority w:val="9"/>
    <w:rsid w:val="00FE55E5"/>
    <w:rPr>
      <w:rFonts w:asciiTheme="majorHAnsi" w:eastAsiaTheme="majorEastAsia" w:hAnsiTheme="majorHAnsi" w:cstheme="majorBidi"/>
      <w:color w:val="1F4D78" w:themeColor="accent1" w:themeShade="7F"/>
      <w:sz w:val="24"/>
      <w:szCs w:val="24"/>
      <w:lang w:val="en-US"/>
    </w:rPr>
  </w:style>
  <w:style w:type="character" w:styleId="Subtielebenadrukking">
    <w:name w:val="Subtle Emphasis"/>
    <w:basedOn w:val="Standaardalinea-lettertype"/>
    <w:uiPriority w:val="19"/>
    <w:qFormat/>
    <w:rsid w:val="00233615"/>
    <w:rPr>
      <w:i/>
      <w:iCs/>
      <w:color w:val="404040" w:themeColor="text1" w:themeTint="BF"/>
    </w:rPr>
  </w:style>
  <w:style w:type="paragraph" w:styleId="Inhopg3">
    <w:name w:val="toc 3"/>
    <w:basedOn w:val="Standaard"/>
    <w:next w:val="Standaard"/>
    <w:autoRedefine/>
    <w:uiPriority w:val="39"/>
    <w:unhideWhenUsed/>
    <w:rsid w:val="00B17393"/>
    <w:pPr>
      <w:spacing w:after="100"/>
      <w:ind w:left="440"/>
    </w:pPr>
  </w:style>
  <w:style w:type="paragraph" w:styleId="Koptekst">
    <w:name w:val="header"/>
    <w:basedOn w:val="Standaard"/>
    <w:link w:val="KoptekstChar"/>
    <w:uiPriority w:val="99"/>
    <w:unhideWhenUsed/>
    <w:rsid w:val="00250D7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50D7C"/>
    <w:rPr>
      <w:lang w:val="en-US"/>
    </w:rPr>
  </w:style>
  <w:style w:type="paragraph" w:styleId="Voettekst">
    <w:name w:val="footer"/>
    <w:basedOn w:val="Standaard"/>
    <w:link w:val="VoettekstChar"/>
    <w:uiPriority w:val="99"/>
    <w:unhideWhenUsed/>
    <w:rsid w:val="00250D7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50D7C"/>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44606">
      <w:bodyDiv w:val="1"/>
      <w:marLeft w:val="0"/>
      <w:marRight w:val="0"/>
      <w:marTop w:val="0"/>
      <w:marBottom w:val="0"/>
      <w:divBdr>
        <w:top w:val="none" w:sz="0" w:space="0" w:color="auto"/>
        <w:left w:val="none" w:sz="0" w:space="0" w:color="auto"/>
        <w:bottom w:val="none" w:sz="0" w:space="0" w:color="auto"/>
        <w:right w:val="none" w:sz="0" w:space="0" w:color="auto"/>
      </w:divBdr>
      <w:divsChild>
        <w:div w:id="1216965846">
          <w:marLeft w:val="0"/>
          <w:marRight w:val="0"/>
          <w:marTop w:val="0"/>
          <w:marBottom w:val="0"/>
          <w:divBdr>
            <w:top w:val="none" w:sz="0" w:space="0" w:color="auto"/>
            <w:left w:val="none" w:sz="0" w:space="0" w:color="auto"/>
            <w:bottom w:val="none" w:sz="0" w:space="0" w:color="auto"/>
            <w:right w:val="none" w:sz="0" w:space="0" w:color="auto"/>
          </w:divBdr>
        </w:div>
        <w:div w:id="17260220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B8A6A8-E8EF-4A40-84B3-1F0DA86A0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1231</TotalTime>
  <Pages>41</Pages>
  <Words>34483</Words>
  <Characters>189658</Characters>
  <Application>Microsoft Office Word</Application>
  <DocSecurity>0</DocSecurity>
  <Lines>1580</Lines>
  <Paragraphs>447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223694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Windows-gebruiker</dc:creator>
  <cp:keywords/>
  <dc:description/>
  <cp:lastModifiedBy>Windows-gebruiker</cp:lastModifiedBy>
  <cp:revision>419</cp:revision>
  <dcterms:created xsi:type="dcterms:W3CDTF">2021-08-15T06:24:00Z</dcterms:created>
  <dcterms:modified xsi:type="dcterms:W3CDTF">2021-08-16T03:27:00Z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c189a1b5-e4ce-3b74-a2ac-b1545eaeb129</vt:lpwstr>
  </property>
  <property fmtid="{D5CDD505-2E9C-101B-9397-08002B2CF9AE}" pid="24" name="Mendeley Citation Style_1">
    <vt:lpwstr>http://www.zotero.org/styles/apa</vt:lpwstr>
  </property>
</Properties>
</file>