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2BFB79D" w14:textId="3FE26B89" w:rsidR="0044628C" w:rsidRPr="00F91695" w:rsidRDefault="0044628C" w:rsidP="00456765">
      <w:pPr>
        <w:spacing w:line="360" w:lineRule="auto"/>
        <w:jc w:val="both"/>
        <w:rPr>
          <w:rFonts w:ascii="Open Sans" w:hAnsi="Open Sans" w:cs="Open Sans"/>
          <w:b/>
          <w:bCs/>
          <w:sz w:val="28"/>
          <w:szCs w:val="28"/>
          <w:shd w:val="clear" w:color="auto" w:fill="FFFFFF"/>
        </w:rPr>
      </w:pPr>
    </w:p>
    <w:p w14:paraId="1C6B4E99" w14:textId="77777777" w:rsidR="00DC46DA" w:rsidRPr="00F91695" w:rsidRDefault="00DC46DA" w:rsidP="001D5061">
      <w:pPr>
        <w:spacing w:line="360" w:lineRule="auto"/>
        <w:ind w:firstLine="708"/>
        <w:jc w:val="both"/>
        <w:rPr>
          <w:rFonts w:ascii="Open Sans" w:hAnsi="Open Sans" w:cs="Open Sans"/>
          <w:b/>
          <w:bCs/>
          <w:sz w:val="28"/>
          <w:szCs w:val="28"/>
          <w:shd w:val="clear" w:color="auto" w:fill="FFFFFF"/>
        </w:rPr>
      </w:pPr>
    </w:p>
    <w:p w14:paraId="13285889" w14:textId="130DE341" w:rsidR="0044628C" w:rsidRPr="00F91695" w:rsidRDefault="0044628C" w:rsidP="001D5061">
      <w:pPr>
        <w:spacing w:line="360" w:lineRule="auto"/>
        <w:ind w:firstLine="708"/>
        <w:jc w:val="both"/>
        <w:rPr>
          <w:rFonts w:ascii="Open Sans" w:hAnsi="Open Sans" w:cs="Open Sans"/>
          <w:b/>
          <w:bCs/>
          <w:sz w:val="28"/>
          <w:szCs w:val="28"/>
          <w:shd w:val="clear" w:color="auto" w:fill="FFFFFF"/>
        </w:rPr>
      </w:pPr>
    </w:p>
    <w:p w14:paraId="53EFE26F" w14:textId="2EC1CFA6" w:rsidR="00F86B48" w:rsidRPr="00F91695" w:rsidRDefault="00EF555C" w:rsidP="00EF555C">
      <w:pPr>
        <w:spacing w:line="360" w:lineRule="auto"/>
        <w:ind w:firstLine="708"/>
        <w:rPr>
          <w:rFonts w:ascii="Open Sans" w:hAnsi="Open Sans" w:cs="Open Sans"/>
          <w:b/>
          <w:bCs/>
          <w:sz w:val="28"/>
          <w:szCs w:val="28"/>
          <w:shd w:val="clear" w:color="auto" w:fill="FFFFFF"/>
        </w:rPr>
      </w:pPr>
      <w:r w:rsidRPr="00F91695">
        <w:rPr>
          <w:rFonts w:ascii="Open Sans" w:hAnsi="Open Sans" w:cs="Open Sans"/>
          <w:b/>
          <w:bCs/>
          <w:noProof/>
          <w:sz w:val="28"/>
          <w:szCs w:val="28"/>
          <w:shd w:val="clear" w:color="auto" w:fill="FFFFFF"/>
        </w:rPr>
        <w:drawing>
          <wp:inline distT="0" distB="0" distL="0" distR="0" wp14:anchorId="5C47E773" wp14:editId="0D3EF8A5">
            <wp:extent cx="4905375" cy="1292311"/>
            <wp:effectExtent l="0" t="0" r="0" b="3175"/>
            <wp:docPr id="1015469905" name="Afbeelding 1" descr="Afbeelding met tekst, Lettertype, Graphics, logo&#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5469905" name="Afbeelding 1" descr="Afbeelding met tekst, Lettertype, Graphics, logo&#10;&#10;Automatisch gegenereerde beschrijving"/>
                    <pic:cNvPicPr/>
                  </pic:nvPicPr>
                  <pic:blipFill>
                    <a:blip r:embed="rId8"/>
                    <a:stretch>
                      <a:fillRect/>
                    </a:stretch>
                  </pic:blipFill>
                  <pic:spPr>
                    <a:xfrm>
                      <a:off x="0" y="0"/>
                      <a:ext cx="4930907" cy="1299037"/>
                    </a:xfrm>
                    <a:prstGeom prst="rect">
                      <a:avLst/>
                    </a:prstGeom>
                  </pic:spPr>
                </pic:pic>
              </a:graphicData>
            </a:graphic>
          </wp:inline>
        </w:drawing>
      </w:r>
    </w:p>
    <w:p w14:paraId="2ADD61FE" w14:textId="77777777" w:rsidR="0048523E" w:rsidRPr="00F91695" w:rsidRDefault="0048523E" w:rsidP="007C310D">
      <w:pPr>
        <w:spacing w:line="360" w:lineRule="auto"/>
        <w:ind w:firstLine="708"/>
        <w:jc w:val="center"/>
        <w:rPr>
          <w:rFonts w:ascii="Open Sans" w:hAnsi="Open Sans" w:cs="Open Sans"/>
          <w:b/>
          <w:bCs/>
          <w:sz w:val="28"/>
          <w:szCs w:val="28"/>
          <w:shd w:val="clear" w:color="auto" w:fill="FFFFFF"/>
        </w:rPr>
      </w:pPr>
    </w:p>
    <w:p w14:paraId="6C697046" w14:textId="77777777" w:rsidR="00DC46DA" w:rsidRPr="00F91695" w:rsidRDefault="00DC46DA" w:rsidP="007C310D">
      <w:pPr>
        <w:spacing w:line="360" w:lineRule="auto"/>
        <w:ind w:firstLine="708"/>
        <w:jc w:val="center"/>
        <w:rPr>
          <w:rFonts w:ascii="Open Sans" w:hAnsi="Open Sans" w:cs="Open Sans"/>
          <w:b/>
          <w:bCs/>
          <w:sz w:val="28"/>
          <w:szCs w:val="28"/>
          <w:shd w:val="clear" w:color="auto" w:fill="FFFFFF"/>
        </w:rPr>
      </w:pPr>
    </w:p>
    <w:p w14:paraId="5CA6C19E" w14:textId="34EB308A" w:rsidR="0044628C" w:rsidRPr="00F91695" w:rsidRDefault="002D4147" w:rsidP="00B53FDE">
      <w:pPr>
        <w:spacing w:line="360" w:lineRule="auto"/>
        <w:ind w:firstLine="708"/>
        <w:jc w:val="center"/>
        <w:rPr>
          <w:rFonts w:ascii="Open Sans" w:hAnsi="Open Sans" w:cs="Open Sans"/>
          <w:b/>
          <w:bCs/>
          <w:sz w:val="40"/>
          <w:szCs w:val="40"/>
          <w:shd w:val="clear" w:color="auto" w:fill="FFFFFF"/>
        </w:rPr>
      </w:pPr>
      <w:r w:rsidRPr="00F91695">
        <w:rPr>
          <w:rFonts w:ascii="Open Sans" w:hAnsi="Open Sans" w:cs="Open Sans"/>
          <w:b/>
          <w:bCs/>
          <w:sz w:val="32"/>
          <w:szCs w:val="32"/>
        </w:rPr>
        <w:t>Lessen uit het Verleden, Blik op de Toekomst</w:t>
      </w:r>
    </w:p>
    <w:p w14:paraId="1220DE5F" w14:textId="05C81CE0" w:rsidR="00F86B48" w:rsidRPr="00F91695" w:rsidRDefault="00F86B48" w:rsidP="00B53FDE">
      <w:pPr>
        <w:spacing w:after="0" w:line="360" w:lineRule="auto"/>
        <w:jc w:val="center"/>
        <w:rPr>
          <w:rFonts w:ascii="Open Sans" w:eastAsia="Times New Roman" w:hAnsi="Open Sans" w:cs="Open Sans"/>
          <w:bCs/>
          <w:i/>
          <w:iCs/>
          <w:color w:val="222222"/>
          <w:kern w:val="0"/>
          <w:lang w:eastAsia="en-GB"/>
          <w14:ligatures w14:val="none"/>
        </w:rPr>
      </w:pPr>
      <w:r w:rsidRPr="00F91695">
        <w:rPr>
          <w:rFonts w:ascii="Open Sans" w:eastAsia="Times New Roman" w:hAnsi="Open Sans" w:cs="Open Sans"/>
          <w:bCs/>
          <w:i/>
          <w:iCs/>
          <w:color w:val="222222"/>
          <w:kern w:val="0"/>
          <w:lang w:eastAsia="en-GB"/>
          <w14:ligatures w14:val="none"/>
        </w:rPr>
        <w:t xml:space="preserve">Een </w:t>
      </w:r>
      <w:r w:rsidR="00DF5E9D" w:rsidRPr="00F91695">
        <w:rPr>
          <w:rFonts w:ascii="Open Sans" w:eastAsia="Times New Roman" w:hAnsi="Open Sans" w:cs="Open Sans"/>
          <w:bCs/>
          <w:i/>
          <w:iCs/>
          <w:color w:val="222222"/>
          <w:kern w:val="0"/>
          <w:lang w:eastAsia="en-GB"/>
          <w14:ligatures w14:val="none"/>
        </w:rPr>
        <w:t xml:space="preserve">longitudinaal </w:t>
      </w:r>
      <w:r w:rsidRPr="00F91695">
        <w:rPr>
          <w:rFonts w:ascii="Open Sans" w:eastAsia="Times New Roman" w:hAnsi="Open Sans" w:cs="Open Sans"/>
          <w:bCs/>
          <w:i/>
          <w:iCs/>
          <w:color w:val="222222"/>
          <w:kern w:val="0"/>
          <w:lang w:eastAsia="en-GB"/>
          <w14:ligatures w14:val="none"/>
        </w:rPr>
        <w:t>onderzoek naar</w:t>
      </w:r>
      <w:r w:rsidR="007E2440">
        <w:rPr>
          <w:rFonts w:ascii="Open Sans" w:eastAsia="Times New Roman" w:hAnsi="Open Sans" w:cs="Open Sans"/>
          <w:bCs/>
          <w:i/>
          <w:iCs/>
          <w:color w:val="222222"/>
          <w:kern w:val="0"/>
          <w:lang w:eastAsia="en-GB"/>
          <w14:ligatures w14:val="none"/>
        </w:rPr>
        <w:t xml:space="preserve"> de</w:t>
      </w:r>
      <w:r w:rsidRPr="00F91695">
        <w:rPr>
          <w:rFonts w:ascii="Open Sans" w:eastAsia="Times New Roman" w:hAnsi="Open Sans" w:cs="Open Sans"/>
          <w:bCs/>
          <w:i/>
          <w:iCs/>
          <w:color w:val="222222"/>
          <w:kern w:val="0"/>
          <w:lang w:eastAsia="en-GB"/>
          <w14:ligatures w14:val="none"/>
        </w:rPr>
        <w:t xml:space="preserve"> factoren die invloed hebben </w:t>
      </w:r>
      <w:r w:rsidR="00F71C1E" w:rsidRPr="00F91695">
        <w:rPr>
          <w:rFonts w:ascii="Open Sans" w:eastAsia="Times New Roman" w:hAnsi="Open Sans" w:cs="Open Sans"/>
          <w:bCs/>
          <w:i/>
          <w:iCs/>
          <w:color w:val="222222"/>
          <w:kern w:val="0"/>
          <w:lang w:eastAsia="en-GB"/>
          <w14:ligatures w14:val="none"/>
        </w:rPr>
        <w:t xml:space="preserve">gehad </w:t>
      </w:r>
      <w:r w:rsidRPr="00F91695">
        <w:rPr>
          <w:rFonts w:ascii="Open Sans" w:eastAsia="Times New Roman" w:hAnsi="Open Sans" w:cs="Open Sans"/>
          <w:bCs/>
          <w:i/>
          <w:iCs/>
          <w:color w:val="222222"/>
          <w:kern w:val="0"/>
          <w:lang w:eastAsia="en-GB"/>
          <w14:ligatures w14:val="none"/>
        </w:rPr>
        <w:t>op het bepalen van beleid rondom het Nationaal Programma Onderwijs</w:t>
      </w:r>
      <w:r w:rsidR="007E2440">
        <w:rPr>
          <w:rFonts w:ascii="Open Sans" w:eastAsia="Times New Roman" w:hAnsi="Open Sans" w:cs="Open Sans"/>
          <w:bCs/>
          <w:i/>
          <w:iCs/>
          <w:color w:val="222222"/>
          <w:kern w:val="0"/>
          <w:lang w:eastAsia="en-GB"/>
          <w14:ligatures w14:val="none"/>
        </w:rPr>
        <w:t xml:space="preserve"> </w:t>
      </w:r>
      <w:r w:rsidR="007E2440" w:rsidRPr="00F91695">
        <w:rPr>
          <w:rFonts w:ascii="Open Sans" w:eastAsia="Times New Roman" w:hAnsi="Open Sans" w:cs="Open Sans"/>
          <w:bCs/>
          <w:i/>
          <w:iCs/>
          <w:color w:val="222222"/>
          <w:kern w:val="0"/>
          <w:lang w:eastAsia="en-GB"/>
          <w14:ligatures w14:val="none"/>
        </w:rPr>
        <w:t>binnen hoger onderwijsinstellingen</w:t>
      </w:r>
    </w:p>
    <w:p w14:paraId="11FFA7D3" w14:textId="77777777" w:rsidR="00F86B48" w:rsidRPr="00F91695" w:rsidRDefault="00F86B48" w:rsidP="007C310D">
      <w:pPr>
        <w:spacing w:after="0" w:line="480" w:lineRule="auto"/>
        <w:jc w:val="both"/>
        <w:rPr>
          <w:rFonts w:ascii="Open Sans" w:eastAsia="Times New Roman" w:hAnsi="Open Sans" w:cs="Open Sans"/>
          <w:b/>
          <w:color w:val="222222"/>
          <w:kern w:val="0"/>
          <w:sz w:val="24"/>
          <w:szCs w:val="24"/>
          <w:lang w:eastAsia="en-GB"/>
          <w14:ligatures w14:val="none"/>
        </w:rPr>
      </w:pPr>
    </w:p>
    <w:p w14:paraId="17D5FDCE" w14:textId="77777777" w:rsidR="00F86B48" w:rsidRPr="00F91695" w:rsidRDefault="00F86B48" w:rsidP="00F86B48">
      <w:pPr>
        <w:spacing w:after="0" w:line="480" w:lineRule="auto"/>
        <w:jc w:val="center"/>
        <w:rPr>
          <w:rFonts w:ascii="Open Sans" w:eastAsia="Times New Roman" w:hAnsi="Open Sans" w:cs="Open Sans"/>
          <w:b/>
          <w:color w:val="222222"/>
          <w:kern w:val="0"/>
          <w:sz w:val="24"/>
          <w:szCs w:val="24"/>
          <w:lang w:eastAsia="en-GB"/>
          <w14:ligatures w14:val="none"/>
        </w:rPr>
      </w:pPr>
    </w:p>
    <w:p w14:paraId="07768B80" w14:textId="77777777" w:rsidR="00F86B48" w:rsidRPr="00F91695" w:rsidRDefault="00F86B48" w:rsidP="00F86B48">
      <w:pPr>
        <w:spacing w:after="0" w:line="480" w:lineRule="auto"/>
        <w:jc w:val="center"/>
        <w:rPr>
          <w:rFonts w:ascii="Open Sans" w:eastAsia="Times New Roman" w:hAnsi="Open Sans" w:cs="Open Sans"/>
          <w:b/>
          <w:color w:val="222222"/>
          <w:kern w:val="0"/>
          <w:sz w:val="24"/>
          <w:szCs w:val="24"/>
          <w:lang w:eastAsia="en-GB"/>
          <w14:ligatures w14:val="none"/>
        </w:rPr>
      </w:pPr>
    </w:p>
    <w:p w14:paraId="69D261CC" w14:textId="77777777" w:rsidR="00F86B48" w:rsidRPr="00F91695" w:rsidRDefault="00F86B48" w:rsidP="00F86B48">
      <w:pPr>
        <w:spacing w:after="0" w:line="480" w:lineRule="auto"/>
        <w:jc w:val="center"/>
        <w:rPr>
          <w:rFonts w:ascii="Open Sans" w:eastAsia="Times New Roman" w:hAnsi="Open Sans" w:cs="Open Sans"/>
          <w:b/>
          <w:color w:val="222222"/>
          <w:kern w:val="0"/>
          <w:sz w:val="24"/>
          <w:szCs w:val="24"/>
          <w:lang w:eastAsia="en-GB"/>
          <w14:ligatures w14:val="none"/>
        </w:rPr>
      </w:pPr>
    </w:p>
    <w:p w14:paraId="74472E4A" w14:textId="77777777" w:rsidR="0044628C" w:rsidRPr="00F91695" w:rsidRDefault="0044628C" w:rsidP="0044628C">
      <w:pPr>
        <w:spacing w:after="0" w:line="480" w:lineRule="auto"/>
        <w:jc w:val="center"/>
        <w:rPr>
          <w:rFonts w:ascii="Open Sans" w:eastAsia="Times New Roman" w:hAnsi="Open Sans" w:cs="Open Sans"/>
          <w:kern w:val="0"/>
          <w:sz w:val="24"/>
          <w:szCs w:val="24"/>
          <w:lang w:eastAsia="en-GB"/>
          <w14:ligatures w14:val="none"/>
        </w:rPr>
      </w:pPr>
    </w:p>
    <w:p w14:paraId="69C7C4EA" w14:textId="77777777" w:rsidR="0044628C" w:rsidRPr="00F91695" w:rsidRDefault="0044628C" w:rsidP="0044628C">
      <w:pPr>
        <w:spacing w:after="0" w:line="480" w:lineRule="auto"/>
        <w:jc w:val="center"/>
        <w:rPr>
          <w:rFonts w:ascii="Open Sans" w:eastAsia="Times New Roman" w:hAnsi="Open Sans" w:cs="Open Sans"/>
          <w:kern w:val="0"/>
          <w:sz w:val="24"/>
          <w:szCs w:val="24"/>
          <w:lang w:eastAsia="en-GB"/>
          <w14:ligatures w14:val="none"/>
        </w:rPr>
      </w:pPr>
    </w:p>
    <w:p w14:paraId="5014FA29" w14:textId="16CC3B81" w:rsidR="0044628C" w:rsidRPr="00F91695" w:rsidRDefault="0044628C">
      <w:pPr>
        <w:rPr>
          <w:rFonts w:ascii="Open Sans" w:hAnsi="Open Sans" w:cs="Open Sans"/>
        </w:rPr>
      </w:pPr>
      <w:r w:rsidRPr="00F91695">
        <w:rPr>
          <w:rFonts w:ascii="Open Sans" w:hAnsi="Open Sans" w:cs="Open Sans"/>
        </w:rPr>
        <w:br w:type="page"/>
      </w:r>
    </w:p>
    <w:p w14:paraId="5ECCA26C" w14:textId="473B3D14" w:rsidR="009D6D67" w:rsidRPr="00F91695" w:rsidRDefault="009D6D67" w:rsidP="000C74BF">
      <w:pPr>
        <w:spacing w:line="360" w:lineRule="auto"/>
        <w:jc w:val="both"/>
        <w:rPr>
          <w:rFonts w:ascii="Open Sans" w:hAnsi="Open Sans" w:cs="Open Sans"/>
          <w:b/>
          <w:bCs/>
          <w:sz w:val="28"/>
          <w:szCs w:val="28"/>
        </w:rPr>
      </w:pPr>
      <w:r w:rsidRPr="00F91695">
        <w:rPr>
          <w:rFonts w:ascii="Open Sans" w:hAnsi="Open Sans" w:cs="Open Sans"/>
          <w:b/>
          <w:bCs/>
          <w:sz w:val="28"/>
          <w:szCs w:val="28"/>
        </w:rPr>
        <w:lastRenderedPageBreak/>
        <w:t xml:space="preserve">MASTERSCRIPTIE BESTUURSKUNDE </w:t>
      </w:r>
    </w:p>
    <w:p w14:paraId="6183559E" w14:textId="77777777" w:rsidR="009D6D67"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AUTEUR</w:t>
      </w:r>
    </w:p>
    <w:p w14:paraId="74BDAD3F" w14:textId="77777777" w:rsidR="009D6D67"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T.H.I. (Thomas) Kools</w:t>
      </w:r>
    </w:p>
    <w:p w14:paraId="1816E10A" w14:textId="77777777" w:rsidR="009D6D67"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PLAATS</w:t>
      </w:r>
    </w:p>
    <w:p w14:paraId="44C2F787" w14:textId="77777777" w:rsidR="009D6D67"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Utrecht</w:t>
      </w:r>
    </w:p>
    <w:p w14:paraId="32E8ADBF" w14:textId="68588E40" w:rsidR="009D6D67"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 xml:space="preserve">DATUM </w:t>
      </w:r>
    </w:p>
    <w:p w14:paraId="7E744DAC" w14:textId="6B494850" w:rsidR="009D6D67" w:rsidRPr="00F91695" w:rsidRDefault="00F37F97" w:rsidP="000C74BF">
      <w:pPr>
        <w:spacing w:line="360" w:lineRule="auto"/>
        <w:jc w:val="both"/>
        <w:rPr>
          <w:rFonts w:ascii="Open Sans" w:hAnsi="Open Sans" w:cs="Open Sans"/>
          <w:sz w:val="20"/>
          <w:szCs w:val="20"/>
        </w:rPr>
      </w:pPr>
      <w:r w:rsidRPr="00F91695">
        <w:rPr>
          <w:rFonts w:ascii="Open Sans" w:hAnsi="Open Sans" w:cs="Open Sans"/>
          <w:sz w:val="20"/>
          <w:szCs w:val="20"/>
        </w:rPr>
        <w:t>September</w:t>
      </w:r>
      <w:r w:rsidR="2CB6BBB7" w:rsidRPr="00F91695">
        <w:rPr>
          <w:rFonts w:ascii="Open Sans" w:hAnsi="Open Sans" w:cs="Open Sans"/>
          <w:sz w:val="20"/>
          <w:szCs w:val="20"/>
        </w:rPr>
        <w:t xml:space="preserve"> 2024</w:t>
      </w:r>
    </w:p>
    <w:p w14:paraId="70B2B6D3" w14:textId="77777777" w:rsidR="00507DBF"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AANTAL WOORDEN</w:t>
      </w:r>
    </w:p>
    <w:p w14:paraId="276AB8A1" w14:textId="660A35A7" w:rsidR="009D6D67" w:rsidRPr="00F91695" w:rsidRDefault="00507DBF" w:rsidP="000C74BF">
      <w:pPr>
        <w:spacing w:line="360" w:lineRule="auto"/>
        <w:jc w:val="both"/>
        <w:rPr>
          <w:rFonts w:ascii="Open Sans" w:hAnsi="Open Sans" w:cs="Open Sans"/>
          <w:sz w:val="20"/>
          <w:szCs w:val="20"/>
        </w:rPr>
      </w:pPr>
      <w:r>
        <w:rPr>
          <w:rFonts w:ascii="Open Sans" w:hAnsi="Open Sans" w:cs="Open Sans"/>
          <w:sz w:val="20"/>
          <w:szCs w:val="20"/>
        </w:rPr>
        <w:t>26</w:t>
      </w:r>
      <w:r w:rsidR="00AE2A94">
        <w:rPr>
          <w:rFonts w:ascii="Open Sans" w:hAnsi="Open Sans" w:cs="Open Sans"/>
          <w:sz w:val="20"/>
          <w:szCs w:val="20"/>
        </w:rPr>
        <w:t>687</w:t>
      </w:r>
    </w:p>
    <w:p w14:paraId="4A185745" w14:textId="77777777" w:rsidR="009D6D67"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ONDERWIJSINSTELLING</w:t>
      </w:r>
    </w:p>
    <w:p w14:paraId="3C5B8F2D" w14:textId="77777777" w:rsidR="009D6D67"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Radboud Universiteit Nijmegen</w:t>
      </w:r>
    </w:p>
    <w:p w14:paraId="6A79AA22" w14:textId="77777777" w:rsidR="00C07B5F"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Faculteit der Managementwetenschappen</w:t>
      </w:r>
    </w:p>
    <w:p w14:paraId="194E6E79" w14:textId="7804E434" w:rsidR="00AB5F93"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STAGE INSTELLING</w:t>
      </w:r>
    </w:p>
    <w:p w14:paraId="7D441DF1" w14:textId="6DCB552A" w:rsidR="00AB5F93"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Consultancybureau Berenschot</w:t>
      </w:r>
    </w:p>
    <w:p w14:paraId="762A3C43" w14:textId="3BD7DCCE" w:rsidR="0055490D" w:rsidRPr="00F91695" w:rsidRDefault="2CB6BBB7" w:rsidP="000C74BF">
      <w:pPr>
        <w:spacing w:line="360" w:lineRule="auto"/>
        <w:jc w:val="both"/>
        <w:rPr>
          <w:rFonts w:ascii="Open Sans" w:hAnsi="Open Sans" w:cs="Open Sans"/>
          <w:color w:val="4472C4" w:themeColor="accent1"/>
          <w:sz w:val="18"/>
          <w:szCs w:val="18"/>
        </w:rPr>
      </w:pPr>
      <w:r w:rsidRPr="00F91695">
        <w:rPr>
          <w:rFonts w:ascii="Open Sans" w:hAnsi="Open Sans" w:cs="Open Sans"/>
          <w:color w:val="4472C4" w:themeColor="accent1"/>
          <w:sz w:val="20"/>
          <w:szCs w:val="20"/>
        </w:rPr>
        <w:t>STUDIE EN SPECIALISATIE</w:t>
      </w:r>
    </w:p>
    <w:p w14:paraId="357B8024" w14:textId="70F3C2E5" w:rsidR="2CB6BBB7" w:rsidRPr="00F91695" w:rsidRDefault="2CB6BBB7" w:rsidP="000C74BF">
      <w:pPr>
        <w:spacing w:line="360" w:lineRule="auto"/>
        <w:jc w:val="both"/>
        <w:rPr>
          <w:rFonts w:ascii="Open Sans" w:hAnsi="Open Sans" w:cs="Open Sans"/>
          <w:sz w:val="18"/>
          <w:szCs w:val="18"/>
        </w:rPr>
      </w:pPr>
      <w:r w:rsidRPr="00F91695">
        <w:rPr>
          <w:rFonts w:ascii="Open Sans" w:hAnsi="Open Sans" w:cs="Open Sans"/>
          <w:sz w:val="20"/>
          <w:szCs w:val="20"/>
        </w:rPr>
        <w:t xml:space="preserve">Master Bestuurskunde </w:t>
      </w:r>
    </w:p>
    <w:p w14:paraId="4B294D4A" w14:textId="607CD051" w:rsidR="0055490D"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Bestuur en Management van Lokale Vraagstukken</w:t>
      </w:r>
    </w:p>
    <w:p w14:paraId="2722F0C1" w14:textId="77777777" w:rsidR="00C07B5F" w:rsidRPr="00F91695" w:rsidRDefault="2CB6BBB7" w:rsidP="000C74BF">
      <w:pPr>
        <w:spacing w:line="360" w:lineRule="auto"/>
        <w:jc w:val="both"/>
        <w:rPr>
          <w:rFonts w:ascii="Open Sans" w:hAnsi="Open Sans" w:cs="Open Sans"/>
          <w:color w:val="4472C4" w:themeColor="accent1"/>
          <w:sz w:val="20"/>
          <w:szCs w:val="20"/>
        </w:rPr>
      </w:pPr>
      <w:r w:rsidRPr="00F91695">
        <w:rPr>
          <w:rFonts w:ascii="Open Sans" w:hAnsi="Open Sans" w:cs="Open Sans"/>
          <w:color w:val="4472C4" w:themeColor="accent1"/>
          <w:sz w:val="20"/>
          <w:szCs w:val="20"/>
        </w:rPr>
        <w:t>SCIRPTIEBEGELEIDING</w:t>
      </w:r>
    </w:p>
    <w:p w14:paraId="3FB68048" w14:textId="0F71F25F" w:rsidR="00C07B5F"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Dr. S.L. (Sandra) Resodihardjo</w:t>
      </w:r>
    </w:p>
    <w:p w14:paraId="1E6A7077" w14:textId="58D9DB17" w:rsidR="00B11E28" w:rsidRPr="00F91695" w:rsidRDefault="2CB6BBB7" w:rsidP="000C74BF">
      <w:pPr>
        <w:spacing w:line="360" w:lineRule="auto"/>
        <w:jc w:val="both"/>
        <w:rPr>
          <w:rFonts w:ascii="Open Sans" w:hAnsi="Open Sans" w:cs="Open Sans"/>
          <w:sz w:val="20"/>
          <w:szCs w:val="20"/>
        </w:rPr>
      </w:pPr>
      <w:r w:rsidRPr="00F91695">
        <w:rPr>
          <w:rFonts w:ascii="Open Sans" w:hAnsi="Open Sans" w:cs="Open Sans"/>
          <w:sz w:val="20"/>
          <w:szCs w:val="20"/>
        </w:rPr>
        <w:t>K.J. (Karel) Nieukoop MSc</w:t>
      </w:r>
    </w:p>
    <w:p w14:paraId="6F3AAE29" w14:textId="39383F00" w:rsidR="00AC4B3C" w:rsidRPr="00F91695" w:rsidRDefault="00AC4B3C">
      <w:pPr>
        <w:rPr>
          <w:rFonts w:ascii="Open Sans" w:hAnsi="Open Sans" w:cs="Open Sans"/>
          <w:b/>
          <w:bCs/>
          <w:sz w:val="32"/>
          <w:szCs w:val="32"/>
        </w:rPr>
      </w:pPr>
      <w:r w:rsidRPr="00F91695">
        <w:rPr>
          <w:rFonts w:ascii="Open Sans" w:hAnsi="Open Sans" w:cs="Open Sans"/>
          <w:b/>
          <w:bCs/>
          <w:sz w:val="32"/>
          <w:szCs w:val="32"/>
        </w:rPr>
        <w:br w:type="page"/>
      </w:r>
    </w:p>
    <w:p w14:paraId="005E4EC9" w14:textId="1C86821F" w:rsidR="00017531" w:rsidRPr="00F91695" w:rsidRDefault="00035270" w:rsidP="000C74BF">
      <w:pPr>
        <w:spacing w:line="360" w:lineRule="auto"/>
        <w:jc w:val="both"/>
        <w:rPr>
          <w:rFonts w:ascii="Open Sans" w:hAnsi="Open Sans" w:cs="Open Sans"/>
          <w:b/>
          <w:bCs/>
          <w:sz w:val="28"/>
          <w:szCs w:val="28"/>
        </w:rPr>
      </w:pPr>
      <w:r w:rsidRPr="00F91695">
        <w:rPr>
          <w:rFonts w:ascii="Open Sans" w:hAnsi="Open Sans" w:cs="Open Sans"/>
          <w:b/>
          <w:bCs/>
          <w:sz w:val="28"/>
          <w:szCs w:val="28"/>
        </w:rPr>
        <w:lastRenderedPageBreak/>
        <w:t xml:space="preserve">Voorwoord </w:t>
      </w:r>
    </w:p>
    <w:p w14:paraId="7714F38E" w14:textId="77777777" w:rsidR="00B85EC1" w:rsidRPr="00F91695" w:rsidRDefault="00B85EC1" w:rsidP="00B85EC1">
      <w:pPr>
        <w:spacing w:line="360" w:lineRule="auto"/>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Beste lezer,</w:t>
      </w:r>
    </w:p>
    <w:p w14:paraId="4E900952" w14:textId="3CCA06FA" w:rsidR="00B85EC1" w:rsidRPr="00F91695" w:rsidRDefault="00B85EC1" w:rsidP="00B85EC1">
      <w:pPr>
        <w:spacing w:line="360" w:lineRule="auto"/>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Voor u ligt mijn masterthesis ter afronding van </w:t>
      </w:r>
      <w:r w:rsidR="003957F1">
        <w:rPr>
          <w:rFonts w:ascii="Open Sans" w:hAnsi="Open Sans" w:cs="Open Sans"/>
          <w:sz w:val="20"/>
          <w:szCs w:val="20"/>
          <w:shd w:val="clear" w:color="auto" w:fill="FFFFFF"/>
        </w:rPr>
        <w:t xml:space="preserve">de </w:t>
      </w:r>
      <w:r w:rsidRPr="00F91695">
        <w:rPr>
          <w:rFonts w:ascii="Open Sans" w:hAnsi="Open Sans" w:cs="Open Sans"/>
          <w:sz w:val="20"/>
          <w:szCs w:val="20"/>
          <w:shd w:val="clear" w:color="auto" w:fill="FFFFFF"/>
        </w:rPr>
        <w:t>master Bestuurskunde aan de Radboud Universiteit Nijmegen. Het laatste half jaar stond in het teken van het schrijven van deze thesis in combinatie met een stage bij het consultancybureau Berenschot. Ik heb dit onderzoek</w:t>
      </w:r>
      <w:r w:rsidR="008E5992">
        <w:rPr>
          <w:rFonts w:ascii="Open Sans" w:hAnsi="Open Sans" w:cs="Open Sans"/>
          <w:sz w:val="20"/>
          <w:szCs w:val="20"/>
          <w:shd w:val="clear" w:color="auto" w:fill="FFFFFF"/>
        </w:rPr>
        <w:t xml:space="preserve"> dan ook</w:t>
      </w:r>
      <w:r w:rsidRPr="00F91695">
        <w:rPr>
          <w:rFonts w:ascii="Open Sans" w:hAnsi="Open Sans" w:cs="Open Sans"/>
          <w:sz w:val="20"/>
          <w:szCs w:val="20"/>
          <w:shd w:val="clear" w:color="auto" w:fill="FFFFFF"/>
        </w:rPr>
        <w:t xml:space="preserve"> uitgevoerd in samenwerking met Berenschot, waarbij ik heb onderzocht welke factoren van invloed zijn op de beleidsbepaling rondom het Nationaal Programma Onderwijs (NPO). Dit is een actueel </w:t>
      </w:r>
      <w:r w:rsidR="003957F1">
        <w:rPr>
          <w:rFonts w:ascii="Open Sans" w:hAnsi="Open Sans" w:cs="Open Sans"/>
          <w:sz w:val="20"/>
          <w:szCs w:val="20"/>
          <w:shd w:val="clear" w:color="auto" w:fill="FFFFFF"/>
        </w:rPr>
        <w:t xml:space="preserve">thema </w:t>
      </w:r>
      <w:r w:rsidRPr="00F91695">
        <w:rPr>
          <w:rFonts w:ascii="Open Sans" w:hAnsi="Open Sans" w:cs="Open Sans"/>
          <w:sz w:val="20"/>
          <w:szCs w:val="20"/>
          <w:shd w:val="clear" w:color="auto" w:fill="FFFFFF"/>
        </w:rPr>
        <w:t>en voor mij</w:t>
      </w:r>
      <w:r w:rsidR="003957F1">
        <w:rPr>
          <w:rFonts w:ascii="Open Sans" w:hAnsi="Open Sans" w:cs="Open Sans"/>
          <w:sz w:val="20"/>
          <w:szCs w:val="20"/>
          <w:shd w:val="clear" w:color="auto" w:fill="FFFFFF"/>
        </w:rPr>
        <w:t xml:space="preserve"> ook</w:t>
      </w:r>
      <w:r w:rsidR="00CF2A63">
        <w:rPr>
          <w:rFonts w:ascii="Open Sans" w:hAnsi="Open Sans" w:cs="Open Sans"/>
          <w:sz w:val="20"/>
          <w:szCs w:val="20"/>
          <w:shd w:val="clear" w:color="auto" w:fill="FFFFFF"/>
        </w:rPr>
        <w:t xml:space="preserve"> </w:t>
      </w:r>
      <w:r w:rsidRPr="00F91695">
        <w:rPr>
          <w:rFonts w:ascii="Open Sans" w:hAnsi="Open Sans" w:cs="Open Sans"/>
          <w:sz w:val="20"/>
          <w:szCs w:val="20"/>
          <w:shd w:val="clear" w:color="auto" w:fill="FFFFFF"/>
        </w:rPr>
        <w:t>interessant omdat het zo dicht bij mij als student staat.</w:t>
      </w:r>
    </w:p>
    <w:p w14:paraId="6E98D31A" w14:textId="3CDD6B2B" w:rsidR="00B85EC1" w:rsidRPr="00F91695" w:rsidRDefault="00B85EC1" w:rsidP="000C480F">
      <w:pPr>
        <w:spacing w:line="360" w:lineRule="auto"/>
        <w:ind w:firstLine="708"/>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Graag wil ik de personen bedanken die het mogelijk hebben gemaakt deze thesis tot een goed einde te brengen. Allereerst wil ik mijn begeleiders, </w:t>
      </w:r>
      <w:r w:rsidR="005F5A42">
        <w:rPr>
          <w:rFonts w:ascii="Open Sans" w:hAnsi="Open Sans" w:cs="Open Sans"/>
          <w:sz w:val="20"/>
          <w:szCs w:val="20"/>
          <w:shd w:val="clear" w:color="auto" w:fill="FFFFFF"/>
        </w:rPr>
        <w:t>d</w:t>
      </w:r>
      <w:r w:rsidRPr="00F91695">
        <w:rPr>
          <w:rFonts w:ascii="Open Sans" w:hAnsi="Open Sans" w:cs="Open Sans"/>
          <w:sz w:val="20"/>
          <w:szCs w:val="20"/>
          <w:shd w:val="clear" w:color="auto" w:fill="FFFFFF"/>
        </w:rPr>
        <w:t>r. S.L. Resodihardjo en K.J. Nieukoop MSc van de Radboud Universiteit bedanken voor alle tijd, aandacht en feedback die ik heb gekregen tijdens mijn onderzoek. Ik heb hier veel van geleerd</w:t>
      </w:r>
      <w:r w:rsidR="00582302">
        <w:rPr>
          <w:rFonts w:ascii="Open Sans" w:hAnsi="Open Sans" w:cs="Open Sans"/>
          <w:sz w:val="20"/>
          <w:szCs w:val="20"/>
          <w:shd w:val="clear" w:color="auto" w:fill="FFFFFF"/>
        </w:rPr>
        <w:t xml:space="preserve">, </w:t>
      </w:r>
      <w:r w:rsidRPr="00F91695">
        <w:rPr>
          <w:rFonts w:ascii="Open Sans" w:hAnsi="Open Sans" w:cs="Open Sans"/>
          <w:sz w:val="20"/>
          <w:szCs w:val="20"/>
          <w:shd w:val="clear" w:color="auto" w:fill="FFFFFF"/>
        </w:rPr>
        <w:t>waar ik in de komende jaren zeker</w:t>
      </w:r>
      <w:r w:rsidR="003957F1">
        <w:rPr>
          <w:rFonts w:ascii="Open Sans" w:hAnsi="Open Sans" w:cs="Open Sans"/>
          <w:sz w:val="20"/>
          <w:szCs w:val="20"/>
          <w:shd w:val="clear" w:color="auto" w:fill="FFFFFF"/>
        </w:rPr>
        <w:t xml:space="preserve"> verder</w:t>
      </w:r>
      <w:r w:rsidRPr="00F91695">
        <w:rPr>
          <w:rFonts w:ascii="Open Sans" w:hAnsi="Open Sans" w:cs="Open Sans"/>
          <w:sz w:val="20"/>
          <w:szCs w:val="20"/>
          <w:shd w:val="clear" w:color="auto" w:fill="FFFFFF"/>
        </w:rPr>
        <w:t xml:space="preserve"> profijt van zal hebben. Ook wil ik mijn stagebegeleidster</w:t>
      </w:r>
      <w:r w:rsidR="00DA33DC">
        <w:rPr>
          <w:rFonts w:ascii="Open Sans" w:hAnsi="Open Sans" w:cs="Open Sans"/>
          <w:sz w:val="20"/>
          <w:szCs w:val="20"/>
          <w:shd w:val="clear" w:color="auto" w:fill="FFFFFF"/>
        </w:rPr>
        <w:t>,</w:t>
      </w:r>
      <w:r w:rsidR="00744FBA">
        <w:rPr>
          <w:rFonts w:ascii="Open Sans" w:hAnsi="Open Sans" w:cs="Open Sans"/>
          <w:sz w:val="20"/>
          <w:szCs w:val="20"/>
          <w:shd w:val="clear" w:color="auto" w:fill="FFFFFF"/>
        </w:rPr>
        <w:t xml:space="preserve"> </w:t>
      </w:r>
      <w:r w:rsidR="00DA33DC">
        <w:rPr>
          <w:rFonts w:ascii="Open Sans" w:hAnsi="Open Sans" w:cs="Open Sans"/>
          <w:sz w:val="20"/>
          <w:szCs w:val="20"/>
          <w:shd w:val="clear" w:color="auto" w:fill="FFFFFF"/>
        </w:rPr>
        <w:t>beleidsonderzoek</w:t>
      </w:r>
      <w:r w:rsidR="000D283E">
        <w:rPr>
          <w:rFonts w:ascii="Open Sans" w:hAnsi="Open Sans" w:cs="Open Sans"/>
          <w:sz w:val="20"/>
          <w:szCs w:val="20"/>
          <w:shd w:val="clear" w:color="auto" w:fill="FFFFFF"/>
        </w:rPr>
        <w:t>e</w:t>
      </w:r>
      <w:r w:rsidR="00744FBA">
        <w:rPr>
          <w:rFonts w:ascii="Open Sans" w:hAnsi="Open Sans" w:cs="Open Sans"/>
          <w:sz w:val="20"/>
          <w:szCs w:val="20"/>
          <w:shd w:val="clear" w:color="auto" w:fill="FFFFFF"/>
        </w:rPr>
        <w:t xml:space="preserve">r </w:t>
      </w:r>
      <w:r w:rsidR="00110C77">
        <w:rPr>
          <w:rFonts w:ascii="Open Sans" w:hAnsi="Open Sans" w:cs="Open Sans"/>
          <w:sz w:val="20"/>
          <w:szCs w:val="20"/>
          <w:shd w:val="clear" w:color="auto" w:fill="FFFFFF"/>
        </w:rPr>
        <w:t xml:space="preserve">bij </w:t>
      </w:r>
      <w:r w:rsidRPr="00F91695">
        <w:rPr>
          <w:rFonts w:ascii="Open Sans" w:hAnsi="Open Sans" w:cs="Open Sans"/>
          <w:sz w:val="20"/>
          <w:szCs w:val="20"/>
          <w:shd w:val="clear" w:color="auto" w:fill="FFFFFF"/>
        </w:rPr>
        <w:t xml:space="preserve">Berenschot, </w:t>
      </w:r>
      <w:r w:rsidR="00990FA2">
        <w:rPr>
          <w:rFonts w:ascii="Open Sans" w:hAnsi="Open Sans" w:cs="Open Sans"/>
          <w:sz w:val="20"/>
          <w:szCs w:val="20"/>
          <w:shd w:val="clear" w:color="auto" w:fill="FFFFFF"/>
        </w:rPr>
        <w:t xml:space="preserve">dr. </w:t>
      </w:r>
      <w:r w:rsidRPr="00F91695">
        <w:rPr>
          <w:rFonts w:ascii="Open Sans" w:hAnsi="Open Sans" w:cs="Open Sans"/>
          <w:sz w:val="20"/>
          <w:szCs w:val="20"/>
          <w:shd w:val="clear" w:color="auto" w:fill="FFFFFF"/>
        </w:rPr>
        <w:t>S</w:t>
      </w:r>
      <w:r w:rsidR="00990FA2">
        <w:rPr>
          <w:rFonts w:ascii="Open Sans" w:hAnsi="Open Sans" w:cs="Open Sans"/>
          <w:sz w:val="20"/>
          <w:szCs w:val="20"/>
          <w:shd w:val="clear" w:color="auto" w:fill="FFFFFF"/>
        </w:rPr>
        <w:t>.</w:t>
      </w:r>
      <w:r w:rsidRPr="00F91695">
        <w:rPr>
          <w:rFonts w:ascii="Open Sans" w:hAnsi="Open Sans" w:cs="Open Sans"/>
          <w:sz w:val="20"/>
          <w:szCs w:val="20"/>
          <w:shd w:val="clear" w:color="auto" w:fill="FFFFFF"/>
        </w:rPr>
        <w:t xml:space="preserve"> Sapulete, bedanken voor haar waardevolle input</w:t>
      </w:r>
      <w:r w:rsidR="000D283E">
        <w:rPr>
          <w:rFonts w:ascii="Open Sans" w:hAnsi="Open Sans" w:cs="Open Sans"/>
          <w:sz w:val="20"/>
          <w:szCs w:val="20"/>
          <w:shd w:val="clear" w:color="auto" w:fill="FFFFFF"/>
        </w:rPr>
        <w:t>. Tevens dank aan het onderwijsteam bij Berenschot</w:t>
      </w:r>
      <w:r w:rsidR="002D340E">
        <w:rPr>
          <w:rFonts w:ascii="Open Sans" w:hAnsi="Open Sans" w:cs="Open Sans"/>
          <w:sz w:val="20"/>
          <w:szCs w:val="20"/>
          <w:shd w:val="clear" w:color="auto" w:fill="FFFFFF"/>
        </w:rPr>
        <w:t>,</w:t>
      </w:r>
      <w:r w:rsidR="000D283E">
        <w:rPr>
          <w:rFonts w:ascii="Open Sans" w:hAnsi="Open Sans" w:cs="Open Sans"/>
          <w:sz w:val="20"/>
          <w:szCs w:val="20"/>
          <w:shd w:val="clear" w:color="auto" w:fill="FFFFFF"/>
        </w:rPr>
        <w:t xml:space="preserve"> voor </w:t>
      </w:r>
      <w:r w:rsidR="003957F1">
        <w:rPr>
          <w:rFonts w:ascii="Open Sans" w:hAnsi="Open Sans" w:cs="Open Sans"/>
          <w:sz w:val="20"/>
          <w:szCs w:val="20"/>
          <w:shd w:val="clear" w:color="auto" w:fill="FFFFFF"/>
        </w:rPr>
        <w:t xml:space="preserve">de </w:t>
      </w:r>
      <w:r w:rsidR="00443E00" w:rsidRPr="00F91695">
        <w:rPr>
          <w:rFonts w:ascii="Open Sans" w:hAnsi="Open Sans" w:cs="Open Sans"/>
          <w:sz w:val="20"/>
          <w:szCs w:val="20"/>
          <w:shd w:val="clear" w:color="auto" w:fill="FFFFFF"/>
        </w:rPr>
        <w:t>kans die ik gekregen heb</w:t>
      </w:r>
      <w:r w:rsidR="00CF2A63">
        <w:rPr>
          <w:rFonts w:ascii="Open Sans" w:hAnsi="Open Sans" w:cs="Open Sans"/>
          <w:sz w:val="20"/>
          <w:szCs w:val="20"/>
          <w:shd w:val="clear" w:color="auto" w:fill="FFFFFF"/>
        </w:rPr>
        <w:t xml:space="preserve"> om hier stage te lopen</w:t>
      </w:r>
      <w:r w:rsidR="006D523F" w:rsidRPr="00F91695">
        <w:rPr>
          <w:rFonts w:ascii="Open Sans" w:hAnsi="Open Sans" w:cs="Open Sans"/>
          <w:sz w:val="20"/>
          <w:szCs w:val="20"/>
          <w:shd w:val="clear" w:color="auto" w:fill="FFFFFF"/>
        </w:rPr>
        <w:t>.</w:t>
      </w:r>
      <w:r w:rsidRPr="00F91695">
        <w:rPr>
          <w:rFonts w:ascii="Open Sans" w:hAnsi="Open Sans" w:cs="Open Sans"/>
          <w:sz w:val="20"/>
          <w:szCs w:val="20"/>
          <w:shd w:val="clear" w:color="auto" w:fill="FFFFFF"/>
        </w:rPr>
        <w:t xml:space="preserve"> Tijdens de stage heb ik kennis kunnen maken met het adviesvak en mij bezig kunnen houden met verschillende interessante en uitdagende onderwerpen. Dit was een zeer nuttige en leerzame ervaring</w:t>
      </w:r>
      <w:r w:rsidR="00610E00">
        <w:rPr>
          <w:rFonts w:ascii="Open Sans" w:hAnsi="Open Sans" w:cs="Open Sans"/>
          <w:sz w:val="20"/>
          <w:szCs w:val="20"/>
          <w:shd w:val="clear" w:color="auto" w:fill="FFFFFF"/>
        </w:rPr>
        <w:t xml:space="preserve">. </w:t>
      </w:r>
      <w:r w:rsidRPr="00F91695">
        <w:rPr>
          <w:rFonts w:ascii="Open Sans" w:hAnsi="Open Sans" w:cs="Open Sans"/>
          <w:sz w:val="20"/>
          <w:szCs w:val="20"/>
          <w:shd w:val="clear" w:color="auto" w:fill="FFFFFF"/>
        </w:rPr>
        <w:t>Daarbij wil ik ook alle deelnemers van het onderzoek bedanken voor de tijd die ze hebben genomen om de Q-survey in te vullen.</w:t>
      </w:r>
    </w:p>
    <w:p w14:paraId="0670AC0F" w14:textId="1C6B9D86" w:rsidR="00B85EC1" w:rsidRPr="00F91695" w:rsidRDefault="00B85EC1" w:rsidP="000C480F">
      <w:pPr>
        <w:spacing w:line="360" w:lineRule="auto"/>
        <w:ind w:firstLine="708"/>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Als laatste wil ik mijn vrienden en familie bedanken voor de steun en het geduld d</w:t>
      </w:r>
      <w:r w:rsidR="003957F1">
        <w:rPr>
          <w:rFonts w:ascii="Open Sans" w:hAnsi="Open Sans" w:cs="Open Sans"/>
          <w:sz w:val="20"/>
          <w:szCs w:val="20"/>
          <w:shd w:val="clear" w:color="auto" w:fill="FFFFFF"/>
        </w:rPr>
        <w:t>ie</w:t>
      </w:r>
      <w:r w:rsidRPr="00F91695">
        <w:rPr>
          <w:rFonts w:ascii="Open Sans" w:hAnsi="Open Sans" w:cs="Open Sans"/>
          <w:sz w:val="20"/>
          <w:szCs w:val="20"/>
          <w:shd w:val="clear" w:color="auto" w:fill="FFFFFF"/>
        </w:rPr>
        <w:t xml:space="preserve"> ze hebben gehad tijdens het </w:t>
      </w:r>
      <w:r w:rsidR="003957F1">
        <w:rPr>
          <w:rFonts w:ascii="Open Sans" w:hAnsi="Open Sans" w:cs="Open Sans"/>
          <w:sz w:val="20"/>
          <w:szCs w:val="20"/>
          <w:shd w:val="clear" w:color="auto" w:fill="FFFFFF"/>
        </w:rPr>
        <w:t xml:space="preserve">uitvoeren en </w:t>
      </w:r>
      <w:r w:rsidRPr="00F91695">
        <w:rPr>
          <w:rFonts w:ascii="Open Sans" w:hAnsi="Open Sans" w:cs="Open Sans"/>
          <w:sz w:val="20"/>
          <w:szCs w:val="20"/>
          <w:shd w:val="clear" w:color="auto" w:fill="FFFFFF"/>
        </w:rPr>
        <w:t>afronden van mijn onderzoek.</w:t>
      </w:r>
      <w:r w:rsidR="00D66798">
        <w:rPr>
          <w:rFonts w:ascii="Open Sans" w:hAnsi="Open Sans" w:cs="Open Sans"/>
          <w:sz w:val="20"/>
          <w:szCs w:val="20"/>
          <w:shd w:val="clear" w:color="auto" w:fill="FFFFFF"/>
        </w:rPr>
        <w:t xml:space="preserve"> Dit heeft </w:t>
      </w:r>
      <w:r w:rsidR="003957F1">
        <w:rPr>
          <w:rFonts w:ascii="Open Sans" w:hAnsi="Open Sans" w:cs="Open Sans"/>
          <w:sz w:val="20"/>
          <w:szCs w:val="20"/>
          <w:shd w:val="clear" w:color="auto" w:fill="FFFFFF"/>
        </w:rPr>
        <w:t xml:space="preserve">zeker </w:t>
      </w:r>
      <w:r w:rsidR="00D66798">
        <w:rPr>
          <w:rFonts w:ascii="Open Sans" w:hAnsi="Open Sans" w:cs="Open Sans"/>
          <w:sz w:val="20"/>
          <w:szCs w:val="20"/>
          <w:shd w:val="clear" w:color="auto" w:fill="FFFFFF"/>
        </w:rPr>
        <w:t>geholpen de thesis tot een goed einde te</w:t>
      </w:r>
      <w:r w:rsidR="003957F1">
        <w:rPr>
          <w:rFonts w:ascii="Open Sans" w:hAnsi="Open Sans" w:cs="Open Sans"/>
          <w:sz w:val="20"/>
          <w:szCs w:val="20"/>
          <w:shd w:val="clear" w:color="auto" w:fill="FFFFFF"/>
        </w:rPr>
        <w:t xml:space="preserve"> brengen</w:t>
      </w:r>
      <w:r w:rsidR="00D66798">
        <w:rPr>
          <w:rFonts w:ascii="Open Sans" w:hAnsi="Open Sans" w:cs="Open Sans"/>
          <w:sz w:val="20"/>
          <w:szCs w:val="20"/>
          <w:shd w:val="clear" w:color="auto" w:fill="FFFFFF"/>
        </w:rPr>
        <w:t xml:space="preserve">. </w:t>
      </w:r>
    </w:p>
    <w:p w14:paraId="351D13F3" w14:textId="77777777" w:rsidR="00191D3D" w:rsidRPr="00F91695" w:rsidRDefault="00191D3D" w:rsidP="00B85EC1">
      <w:pPr>
        <w:spacing w:line="360" w:lineRule="auto"/>
        <w:jc w:val="both"/>
        <w:rPr>
          <w:rFonts w:ascii="Open Sans" w:hAnsi="Open Sans" w:cs="Open Sans"/>
          <w:sz w:val="20"/>
          <w:szCs w:val="20"/>
          <w:shd w:val="clear" w:color="auto" w:fill="FFFFFF"/>
        </w:rPr>
      </w:pPr>
    </w:p>
    <w:p w14:paraId="39874590" w14:textId="08BEB9D6" w:rsidR="00B85EC1" w:rsidRPr="00F91695" w:rsidRDefault="00B85EC1" w:rsidP="00B85EC1">
      <w:pPr>
        <w:spacing w:line="360" w:lineRule="auto"/>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Ik wens u veel plezier </w:t>
      </w:r>
      <w:r w:rsidR="003957F1">
        <w:rPr>
          <w:rFonts w:ascii="Open Sans" w:hAnsi="Open Sans" w:cs="Open Sans"/>
          <w:sz w:val="20"/>
          <w:szCs w:val="20"/>
          <w:shd w:val="clear" w:color="auto" w:fill="FFFFFF"/>
        </w:rPr>
        <w:t>bij</w:t>
      </w:r>
      <w:r w:rsidRPr="00F91695">
        <w:rPr>
          <w:rFonts w:ascii="Open Sans" w:hAnsi="Open Sans" w:cs="Open Sans"/>
          <w:sz w:val="20"/>
          <w:szCs w:val="20"/>
          <w:shd w:val="clear" w:color="auto" w:fill="FFFFFF"/>
        </w:rPr>
        <w:t xml:space="preserve"> het lezen van mijn </w:t>
      </w:r>
      <w:r w:rsidR="00EB0182">
        <w:rPr>
          <w:rFonts w:ascii="Open Sans" w:hAnsi="Open Sans" w:cs="Open Sans"/>
          <w:sz w:val="20"/>
          <w:szCs w:val="20"/>
          <w:shd w:val="clear" w:color="auto" w:fill="FFFFFF"/>
        </w:rPr>
        <w:t>masterthesis</w:t>
      </w:r>
      <w:r w:rsidRPr="00F91695">
        <w:rPr>
          <w:rFonts w:ascii="Open Sans" w:hAnsi="Open Sans" w:cs="Open Sans"/>
          <w:sz w:val="20"/>
          <w:szCs w:val="20"/>
          <w:shd w:val="clear" w:color="auto" w:fill="FFFFFF"/>
        </w:rPr>
        <w:t>!</w:t>
      </w:r>
    </w:p>
    <w:p w14:paraId="158478B6" w14:textId="77777777" w:rsidR="00B85EC1" w:rsidRPr="00F91695" w:rsidRDefault="00B85EC1" w:rsidP="00B85EC1">
      <w:pPr>
        <w:spacing w:line="360" w:lineRule="auto"/>
        <w:jc w:val="both"/>
        <w:rPr>
          <w:rFonts w:ascii="Open Sans" w:hAnsi="Open Sans" w:cs="Open Sans"/>
          <w:sz w:val="20"/>
          <w:szCs w:val="20"/>
          <w:shd w:val="clear" w:color="auto" w:fill="FFFFFF"/>
        </w:rPr>
      </w:pPr>
    </w:p>
    <w:p w14:paraId="161797F7" w14:textId="77777777" w:rsidR="00B85EC1" w:rsidRPr="00F91695" w:rsidRDefault="00B85EC1" w:rsidP="00B85EC1">
      <w:pPr>
        <w:spacing w:line="360" w:lineRule="auto"/>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Thomas Kools</w:t>
      </w:r>
    </w:p>
    <w:p w14:paraId="759D95A6" w14:textId="222D9AE6" w:rsidR="00A023D8" w:rsidRPr="00F91695" w:rsidRDefault="00B85EC1" w:rsidP="00B85EC1">
      <w:pPr>
        <w:spacing w:line="360" w:lineRule="auto"/>
        <w:jc w:val="both"/>
        <w:rPr>
          <w:rFonts w:ascii="Open Sans" w:hAnsi="Open Sans" w:cs="Open Sans"/>
          <w:sz w:val="20"/>
          <w:szCs w:val="20"/>
        </w:rPr>
      </w:pPr>
      <w:r w:rsidRPr="00F91695">
        <w:rPr>
          <w:rFonts w:ascii="Open Sans" w:hAnsi="Open Sans" w:cs="Open Sans"/>
          <w:sz w:val="20"/>
          <w:szCs w:val="20"/>
          <w:shd w:val="clear" w:color="auto" w:fill="FFFFFF"/>
        </w:rPr>
        <w:t>Utrecht, 2024</w:t>
      </w:r>
    </w:p>
    <w:p w14:paraId="1C73F023" w14:textId="1005F66A" w:rsidR="00F0684B" w:rsidRPr="00F91695" w:rsidRDefault="00F0684B">
      <w:pPr>
        <w:rPr>
          <w:rFonts w:ascii="Open Sans" w:hAnsi="Open Sans" w:cs="Open Sans"/>
          <w:b/>
          <w:bCs/>
          <w:sz w:val="32"/>
          <w:szCs w:val="32"/>
        </w:rPr>
      </w:pPr>
      <w:r w:rsidRPr="00F91695">
        <w:rPr>
          <w:rFonts w:ascii="Open Sans" w:hAnsi="Open Sans" w:cs="Open Sans"/>
          <w:b/>
          <w:bCs/>
          <w:sz w:val="32"/>
          <w:szCs w:val="32"/>
        </w:rPr>
        <w:br w:type="page"/>
      </w:r>
    </w:p>
    <w:p w14:paraId="697228FB" w14:textId="4837B6FD" w:rsidR="00035270" w:rsidRPr="00F91695" w:rsidRDefault="005C6491" w:rsidP="000C74BF">
      <w:pPr>
        <w:spacing w:line="360" w:lineRule="auto"/>
        <w:jc w:val="both"/>
        <w:rPr>
          <w:rFonts w:ascii="Open Sans" w:hAnsi="Open Sans" w:cs="Open Sans"/>
          <w:b/>
          <w:bCs/>
          <w:sz w:val="28"/>
          <w:szCs w:val="28"/>
        </w:rPr>
      </w:pPr>
      <w:r w:rsidRPr="00F91695">
        <w:rPr>
          <w:rFonts w:ascii="Open Sans" w:hAnsi="Open Sans" w:cs="Open Sans"/>
          <w:b/>
          <w:bCs/>
          <w:sz w:val="28"/>
          <w:szCs w:val="28"/>
        </w:rPr>
        <w:lastRenderedPageBreak/>
        <w:t>Samenvatting</w:t>
      </w:r>
    </w:p>
    <w:p w14:paraId="442CDB2D" w14:textId="7A4B43E4" w:rsidR="00DE072F" w:rsidRPr="00DE072F" w:rsidRDefault="00DE072F" w:rsidP="00DE072F">
      <w:pPr>
        <w:spacing w:line="360" w:lineRule="auto"/>
        <w:jc w:val="both"/>
        <w:rPr>
          <w:rFonts w:ascii="Open Sans" w:hAnsi="Open Sans" w:cs="Open Sans"/>
          <w:sz w:val="20"/>
          <w:szCs w:val="20"/>
        </w:rPr>
      </w:pPr>
      <w:r w:rsidRPr="00CF67FC">
        <w:rPr>
          <w:rFonts w:ascii="Open Sans" w:hAnsi="Open Sans" w:cs="Open Sans"/>
          <w:sz w:val="20"/>
          <w:szCs w:val="20"/>
        </w:rPr>
        <w:t>In deze masterthesis wordt onderzocht welke factoren van invloed zijn geweest op de beleidsbepaling rondom het Nationaal Programma Onderwijs (NPO) binnen hoger onderwijsinstellingen</w:t>
      </w:r>
      <w:r w:rsidR="00AB56A1" w:rsidRPr="00CF67FC">
        <w:rPr>
          <w:rFonts w:ascii="Open Sans" w:hAnsi="Open Sans" w:cs="Open Sans"/>
          <w:sz w:val="20"/>
          <w:szCs w:val="20"/>
        </w:rPr>
        <w:t xml:space="preserve"> (hbo en wo)</w:t>
      </w:r>
      <w:r w:rsidRPr="00CF67FC">
        <w:rPr>
          <w:rFonts w:ascii="Open Sans" w:hAnsi="Open Sans" w:cs="Open Sans"/>
          <w:sz w:val="20"/>
          <w:szCs w:val="20"/>
        </w:rPr>
        <w:t>.</w:t>
      </w:r>
      <w:r w:rsidR="00B340DF" w:rsidRPr="00CF67FC">
        <w:rPr>
          <w:rFonts w:ascii="Open Sans" w:hAnsi="Open Sans" w:cs="Open Sans"/>
          <w:sz w:val="20"/>
          <w:szCs w:val="20"/>
        </w:rPr>
        <w:t xml:space="preserve"> De </w:t>
      </w:r>
      <w:r w:rsidR="00626153" w:rsidRPr="00CF67FC">
        <w:rPr>
          <w:rFonts w:ascii="Open Sans" w:hAnsi="Open Sans" w:cs="Open Sans"/>
          <w:sz w:val="20"/>
          <w:szCs w:val="20"/>
        </w:rPr>
        <w:t xml:space="preserve">hoofdvraag van dit onderzoek luidt dan ook als volgt: </w:t>
      </w:r>
      <w:r w:rsidR="00626153" w:rsidRPr="00CF67FC">
        <w:rPr>
          <w:rFonts w:ascii="Open Sans" w:eastAsia="Arial" w:hAnsi="Open Sans" w:cs="Open Sans"/>
          <w:i/>
          <w:iCs/>
          <w:color w:val="000000" w:themeColor="text1"/>
          <w:sz w:val="20"/>
          <w:szCs w:val="20"/>
        </w:rPr>
        <w:t>Welke factoren zijn van invloed geweest op de keuze die onderwijsinstellingen maken bij de verdeling van NPO-gelden?</w:t>
      </w:r>
      <w:r w:rsidR="00CF67FC">
        <w:rPr>
          <w:rFonts w:ascii="Open Sans" w:eastAsia="Arial" w:hAnsi="Open Sans" w:cs="Open Sans"/>
          <w:i/>
          <w:iCs/>
          <w:color w:val="000000" w:themeColor="text1"/>
          <w:sz w:val="20"/>
          <w:szCs w:val="20"/>
        </w:rPr>
        <w:t xml:space="preserve"> </w:t>
      </w:r>
      <w:r w:rsidRPr="00DE072F">
        <w:rPr>
          <w:rFonts w:ascii="Open Sans" w:hAnsi="Open Sans" w:cs="Open Sans"/>
          <w:sz w:val="20"/>
          <w:szCs w:val="20"/>
        </w:rPr>
        <w:t xml:space="preserve">Het NPO is </w:t>
      </w:r>
      <w:r w:rsidR="007D70D0">
        <w:rPr>
          <w:rFonts w:ascii="Open Sans" w:hAnsi="Open Sans" w:cs="Open Sans"/>
          <w:sz w:val="20"/>
          <w:szCs w:val="20"/>
        </w:rPr>
        <w:t xml:space="preserve">door het ministerie van Onderwijs Cultuur en Wetenschap (OCW) </w:t>
      </w:r>
      <w:r w:rsidRPr="00DE072F">
        <w:rPr>
          <w:rFonts w:ascii="Open Sans" w:hAnsi="Open Sans" w:cs="Open Sans"/>
          <w:sz w:val="20"/>
          <w:szCs w:val="20"/>
        </w:rPr>
        <w:t xml:space="preserve">geïntroduceerd als reactie op de negatieve gevolgen van de COVID-19 pandemie voor het onderwijs, met name om achterstanden in te halen en het welzijn van studenten te bevorderen. Dit onderzoek richt zich </w:t>
      </w:r>
      <w:r w:rsidR="00CF7274">
        <w:rPr>
          <w:rFonts w:ascii="Open Sans" w:hAnsi="Open Sans" w:cs="Open Sans"/>
          <w:sz w:val="20"/>
          <w:szCs w:val="20"/>
        </w:rPr>
        <w:t xml:space="preserve">dan ook </w:t>
      </w:r>
      <w:r w:rsidRPr="00DE072F">
        <w:rPr>
          <w:rFonts w:ascii="Open Sans" w:hAnsi="Open Sans" w:cs="Open Sans"/>
          <w:sz w:val="20"/>
          <w:szCs w:val="20"/>
        </w:rPr>
        <w:t xml:space="preserve">op </w:t>
      </w:r>
      <w:r w:rsidR="00D27E6A">
        <w:rPr>
          <w:rFonts w:ascii="Open Sans" w:hAnsi="Open Sans" w:cs="Open Sans"/>
          <w:sz w:val="20"/>
          <w:szCs w:val="20"/>
        </w:rPr>
        <w:t xml:space="preserve">de factoren die </w:t>
      </w:r>
      <w:r w:rsidRPr="00DE072F">
        <w:rPr>
          <w:rFonts w:ascii="Open Sans" w:hAnsi="Open Sans" w:cs="Open Sans"/>
          <w:sz w:val="20"/>
          <w:szCs w:val="20"/>
        </w:rPr>
        <w:t>de verdeling van NPO-gelden door onderwijsinstellingen</w:t>
      </w:r>
      <w:r w:rsidR="00D27E6A">
        <w:rPr>
          <w:rFonts w:ascii="Open Sans" w:hAnsi="Open Sans" w:cs="Open Sans"/>
          <w:sz w:val="20"/>
          <w:szCs w:val="20"/>
        </w:rPr>
        <w:t xml:space="preserve"> hebben beïnvloed,</w:t>
      </w:r>
      <w:r w:rsidRPr="00DE072F">
        <w:rPr>
          <w:rFonts w:ascii="Open Sans" w:hAnsi="Open Sans" w:cs="Open Sans"/>
          <w:sz w:val="20"/>
          <w:szCs w:val="20"/>
        </w:rPr>
        <w:t xml:space="preserve"> met speciale aandacht voor de thema’s ‘soepele in- en doorstroom’ en ‘studentenwelzijn en sociale binding met de opleiding’.</w:t>
      </w:r>
      <w:r w:rsidR="00D27E6A">
        <w:rPr>
          <w:rFonts w:ascii="Open Sans" w:hAnsi="Open Sans" w:cs="Open Sans"/>
          <w:sz w:val="20"/>
          <w:szCs w:val="20"/>
        </w:rPr>
        <w:t xml:space="preserve"> </w:t>
      </w:r>
    </w:p>
    <w:p w14:paraId="07E12791" w14:textId="52C80F39" w:rsidR="00DE072F" w:rsidRPr="00DE072F" w:rsidRDefault="00DE072F" w:rsidP="00D27E6A">
      <w:pPr>
        <w:spacing w:line="360" w:lineRule="auto"/>
        <w:ind w:firstLine="708"/>
        <w:jc w:val="both"/>
        <w:rPr>
          <w:rFonts w:ascii="Open Sans" w:hAnsi="Open Sans" w:cs="Open Sans"/>
          <w:sz w:val="20"/>
          <w:szCs w:val="20"/>
        </w:rPr>
      </w:pPr>
      <w:r w:rsidRPr="00DE072F">
        <w:rPr>
          <w:rFonts w:ascii="Open Sans" w:hAnsi="Open Sans" w:cs="Open Sans"/>
          <w:sz w:val="20"/>
          <w:szCs w:val="20"/>
        </w:rPr>
        <w:t xml:space="preserve">Het onderzoek hanteert een longitudinale </w:t>
      </w:r>
      <w:r w:rsidR="00D27E6A" w:rsidRPr="00DE072F">
        <w:rPr>
          <w:rFonts w:ascii="Open Sans" w:hAnsi="Open Sans" w:cs="Open Sans"/>
          <w:sz w:val="20"/>
          <w:szCs w:val="20"/>
        </w:rPr>
        <w:t>benadering</w:t>
      </w:r>
      <w:r w:rsidRPr="00DE072F">
        <w:rPr>
          <w:rFonts w:ascii="Open Sans" w:hAnsi="Open Sans" w:cs="Open Sans"/>
          <w:sz w:val="20"/>
          <w:szCs w:val="20"/>
        </w:rPr>
        <w:t>, waarbij de beleids</w:t>
      </w:r>
      <w:r w:rsidR="00D27E6A">
        <w:rPr>
          <w:rFonts w:ascii="Open Sans" w:hAnsi="Open Sans" w:cs="Open Sans"/>
          <w:sz w:val="20"/>
          <w:szCs w:val="20"/>
        </w:rPr>
        <w:t>bepaling</w:t>
      </w:r>
      <w:r w:rsidRPr="00DE072F">
        <w:rPr>
          <w:rFonts w:ascii="Open Sans" w:hAnsi="Open Sans" w:cs="Open Sans"/>
          <w:sz w:val="20"/>
          <w:szCs w:val="20"/>
        </w:rPr>
        <w:t xml:space="preserve"> in de periode 2021-2022 word</w:t>
      </w:r>
      <w:r w:rsidR="005757D4">
        <w:rPr>
          <w:rFonts w:ascii="Open Sans" w:hAnsi="Open Sans" w:cs="Open Sans"/>
          <w:sz w:val="20"/>
          <w:szCs w:val="20"/>
        </w:rPr>
        <w:t>t</w:t>
      </w:r>
      <w:r w:rsidRPr="00DE072F">
        <w:rPr>
          <w:rFonts w:ascii="Open Sans" w:hAnsi="Open Sans" w:cs="Open Sans"/>
          <w:sz w:val="20"/>
          <w:szCs w:val="20"/>
        </w:rPr>
        <w:t xml:space="preserve"> onderzocht</w:t>
      </w:r>
      <w:r w:rsidR="00602669">
        <w:rPr>
          <w:rFonts w:ascii="Open Sans" w:hAnsi="Open Sans" w:cs="Open Sans"/>
          <w:sz w:val="20"/>
          <w:szCs w:val="20"/>
        </w:rPr>
        <w:t xml:space="preserve"> (start NPO tot een jaar later)</w:t>
      </w:r>
      <w:r w:rsidRPr="00DE072F">
        <w:rPr>
          <w:rFonts w:ascii="Open Sans" w:hAnsi="Open Sans" w:cs="Open Sans"/>
          <w:sz w:val="20"/>
          <w:szCs w:val="20"/>
        </w:rPr>
        <w:t>. Door middel van de Q-methodologie worden de subjectieve opvattingen van beleidsbepalers in kaart gebracht, wat inzicht biedt in de onderliggende factoren die de keuzes bij het verdelen van NPO-gelden hebben beïnvloed.</w:t>
      </w:r>
      <w:r w:rsidR="00C415B5">
        <w:rPr>
          <w:rFonts w:ascii="Open Sans" w:hAnsi="Open Sans" w:cs="Open Sans"/>
          <w:sz w:val="20"/>
          <w:szCs w:val="20"/>
        </w:rPr>
        <w:t xml:space="preserve"> De</w:t>
      </w:r>
      <w:r w:rsidR="00D43E47">
        <w:rPr>
          <w:rFonts w:ascii="Open Sans" w:hAnsi="Open Sans" w:cs="Open Sans"/>
          <w:sz w:val="20"/>
          <w:szCs w:val="20"/>
        </w:rPr>
        <w:t xml:space="preserve"> </w:t>
      </w:r>
      <w:r w:rsidR="00A23BFE">
        <w:rPr>
          <w:rFonts w:ascii="Open Sans" w:hAnsi="Open Sans" w:cs="Open Sans"/>
          <w:sz w:val="20"/>
          <w:szCs w:val="20"/>
        </w:rPr>
        <w:t>zeven, in de</w:t>
      </w:r>
      <w:r w:rsidR="00D43E47">
        <w:rPr>
          <w:rFonts w:ascii="Open Sans" w:hAnsi="Open Sans" w:cs="Open Sans"/>
          <w:sz w:val="20"/>
          <w:szCs w:val="20"/>
        </w:rPr>
        <w:t xml:space="preserve"> theorie gevonden</w:t>
      </w:r>
      <w:r w:rsidR="00A23BFE">
        <w:rPr>
          <w:rFonts w:ascii="Open Sans" w:hAnsi="Open Sans" w:cs="Open Sans"/>
          <w:sz w:val="20"/>
          <w:szCs w:val="20"/>
        </w:rPr>
        <w:t>,</w:t>
      </w:r>
      <w:r w:rsidR="00D43E47">
        <w:rPr>
          <w:rFonts w:ascii="Open Sans" w:hAnsi="Open Sans" w:cs="Open Sans"/>
          <w:sz w:val="20"/>
          <w:szCs w:val="20"/>
        </w:rPr>
        <w:t xml:space="preserve"> </w:t>
      </w:r>
      <w:r w:rsidR="00C415B5">
        <w:rPr>
          <w:rFonts w:ascii="Open Sans" w:hAnsi="Open Sans" w:cs="Open Sans"/>
          <w:sz w:val="20"/>
          <w:szCs w:val="20"/>
        </w:rPr>
        <w:t xml:space="preserve">factoren </w:t>
      </w:r>
      <w:r w:rsidR="00A23BFE">
        <w:rPr>
          <w:rFonts w:ascii="Open Sans" w:hAnsi="Open Sans" w:cs="Open Sans"/>
          <w:sz w:val="20"/>
          <w:szCs w:val="20"/>
        </w:rPr>
        <w:t>die in dit onderzoek meegenomen worden zijn:</w:t>
      </w:r>
      <w:r w:rsidR="00602669">
        <w:rPr>
          <w:rFonts w:ascii="Open Sans" w:hAnsi="Open Sans" w:cs="Open Sans"/>
          <w:sz w:val="20"/>
          <w:szCs w:val="20"/>
        </w:rPr>
        <w:t xml:space="preserve"> </w:t>
      </w:r>
      <w:r w:rsidR="00602669" w:rsidRPr="00F91695">
        <w:rPr>
          <w:rFonts w:ascii="Open Sans" w:hAnsi="Open Sans" w:cs="Open Sans"/>
          <w:sz w:val="20"/>
          <w:szCs w:val="20"/>
        </w:rPr>
        <w:t>maatschappelijke context, interne actoren, externe samenwerkingspartners, externe afnemers, tijd, informatie en budget.</w:t>
      </w:r>
    </w:p>
    <w:p w14:paraId="13BAD305" w14:textId="34191AA0" w:rsidR="00DE072F" w:rsidRPr="00DE072F" w:rsidRDefault="00C04A29" w:rsidP="00C415B5">
      <w:pPr>
        <w:spacing w:line="360" w:lineRule="auto"/>
        <w:ind w:firstLine="708"/>
        <w:jc w:val="both"/>
        <w:rPr>
          <w:rFonts w:ascii="Open Sans" w:hAnsi="Open Sans" w:cs="Open Sans"/>
          <w:sz w:val="20"/>
          <w:szCs w:val="20"/>
        </w:rPr>
      </w:pPr>
      <w:r w:rsidRPr="00976E81">
        <w:rPr>
          <w:rFonts w:ascii="Open Sans" w:eastAsia="Times New Roman" w:hAnsi="Open Sans" w:cs="Open Sans"/>
          <w:color w:val="000000"/>
          <w:kern w:val="0"/>
          <w:sz w:val="20"/>
          <w:szCs w:val="20"/>
          <w:lang w:eastAsia="nl-NL"/>
          <w14:ligatures w14:val="none"/>
        </w:rPr>
        <w:t xml:space="preserve">Uit de analyse van </w:t>
      </w:r>
      <w:r w:rsidR="00A21124">
        <w:rPr>
          <w:rFonts w:ascii="Open Sans" w:eastAsia="Times New Roman" w:hAnsi="Open Sans" w:cs="Open Sans"/>
          <w:color w:val="000000"/>
          <w:kern w:val="0"/>
          <w:sz w:val="20"/>
          <w:szCs w:val="20"/>
          <w:lang w:eastAsia="nl-NL"/>
          <w14:ligatures w14:val="none"/>
        </w:rPr>
        <w:t xml:space="preserve">de </w:t>
      </w:r>
      <w:r w:rsidRPr="00976E81">
        <w:rPr>
          <w:rFonts w:ascii="Open Sans" w:eastAsia="Times New Roman" w:hAnsi="Open Sans" w:cs="Open Sans"/>
          <w:color w:val="000000"/>
          <w:kern w:val="0"/>
          <w:sz w:val="20"/>
          <w:szCs w:val="20"/>
          <w:lang w:eastAsia="nl-NL"/>
          <w14:ligatures w14:val="none"/>
        </w:rPr>
        <w:t xml:space="preserve">methode blijkt dat </w:t>
      </w:r>
      <w:r w:rsidR="00B67B3F">
        <w:rPr>
          <w:rFonts w:ascii="Open Sans" w:eastAsia="Times New Roman" w:hAnsi="Open Sans" w:cs="Open Sans"/>
          <w:color w:val="000000"/>
          <w:kern w:val="0"/>
          <w:sz w:val="20"/>
          <w:szCs w:val="20"/>
          <w:lang w:eastAsia="nl-NL"/>
          <w14:ligatures w14:val="none"/>
        </w:rPr>
        <w:t xml:space="preserve">de beleidsbepalers verschillende </w:t>
      </w:r>
      <w:r w:rsidR="002945B9">
        <w:rPr>
          <w:rFonts w:ascii="Open Sans" w:eastAsia="Times New Roman" w:hAnsi="Open Sans" w:cs="Open Sans"/>
          <w:color w:val="000000"/>
          <w:kern w:val="0"/>
          <w:sz w:val="20"/>
          <w:szCs w:val="20"/>
          <w:lang w:eastAsia="nl-NL"/>
          <w14:ligatures w14:val="none"/>
        </w:rPr>
        <w:t>gezichtspunten</w:t>
      </w:r>
      <w:r w:rsidR="004E5EF8">
        <w:rPr>
          <w:rFonts w:ascii="Open Sans" w:eastAsia="Times New Roman" w:hAnsi="Open Sans" w:cs="Open Sans"/>
          <w:color w:val="000000"/>
          <w:kern w:val="0"/>
          <w:sz w:val="20"/>
          <w:szCs w:val="20"/>
          <w:lang w:eastAsia="nl-NL"/>
          <w14:ligatures w14:val="none"/>
        </w:rPr>
        <w:t xml:space="preserve"> (componenten bij de Q-methodologie genoemd) </w:t>
      </w:r>
      <w:r w:rsidR="00B67B3F">
        <w:rPr>
          <w:rFonts w:ascii="Open Sans" w:eastAsia="Times New Roman" w:hAnsi="Open Sans" w:cs="Open Sans"/>
          <w:color w:val="000000"/>
          <w:kern w:val="0"/>
          <w:sz w:val="20"/>
          <w:szCs w:val="20"/>
          <w:lang w:eastAsia="nl-NL"/>
          <w14:ligatures w14:val="none"/>
        </w:rPr>
        <w:t>hebben</w:t>
      </w:r>
      <w:r w:rsidR="00B64A82">
        <w:rPr>
          <w:rFonts w:ascii="Open Sans" w:eastAsia="Times New Roman" w:hAnsi="Open Sans" w:cs="Open Sans"/>
          <w:color w:val="000000"/>
          <w:kern w:val="0"/>
          <w:sz w:val="20"/>
          <w:szCs w:val="20"/>
          <w:lang w:eastAsia="nl-NL"/>
          <w14:ligatures w14:val="none"/>
        </w:rPr>
        <w:t xml:space="preserve"> over de factoren die </w:t>
      </w:r>
      <w:r w:rsidR="004E5EF8">
        <w:rPr>
          <w:rFonts w:ascii="Open Sans" w:eastAsia="Times New Roman" w:hAnsi="Open Sans" w:cs="Open Sans"/>
          <w:color w:val="000000"/>
          <w:kern w:val="0"/>
          <w:sz w:val="20"/>
          <w:szCs w:val="20"/>
          <w:lang w:eastAsia="nl-NL"/>
          <w14:ligatures w14:val="none"/>
        </w:rPr>
        <w:t xml:space="preserve">van </w:t>
      </w:r>
      <w:r w:rsidR="001E06F9">
        <w:rPr>
          <w:rFonts w:ascii="Open Sans" w:eastAsia="Times New Roman" w:hAnsi="Open Sans" w:cs="Open Sans"/>
          <w:color w:val="000000"/>
          <w:kern w:val="0"/>
          <w:sz w:val="20"/>
          <w:szCs w:val="20"/>
          <w:lang w:eastAsia="nl-NL"/>
          <w14:ligatures w14:val="none"/>
        </w:rPr>
        <w:t xml:space="preserve">invloed </w:t>
      </w:r>
      <w:r w:rsidR="004E5EF8">
        <w:rPr>
          <w:rFonts w:ascii="Open Sans" w:eastAsia="Times New Roman" w:hAnsi="Open Sans" w:cs="Open Sans"/>
          <w:color w:val="000000"/>
          <w:kern w:val="0"/>
          <w:sz w:val="20"/>
          <w:szCs w:val="20"/>
          <w:lang w:eastAsia="nl-NL"/>
          <w14:ligatures w14:val="none"/>
        </w:rPr>
        <w:t xml:space="preserve">zijn </w:t>
      </w:r>
      <w:r w:rsidR="001E06F9">
        <w:rPr>
          <w:rFonts w:ascii="Open Sans" w:eastAsia="Times New Roman" w:hAnsi="Open Sans" w:cs="Open Sans"/>
          <w:color w:val="000000"/>
          <w:kern w:val="0"/>
          <w:sz w:val="20"/>
          <w:szCs w:val="20"/>
          <w:lang w:eastAsia="nl-NL"/>
          <w14:ligatures w14:val="none"/>
        </w:rPr>
        <w:t>op het bepalen van NPO-beleid binnen onderwijsinstellingen</w:t>
      </w:r>
      <w:r w:rsidR="00295B7D">
        <w:rPr>
          <w:rFonts w:ascii="Open Sans" w:eastAsia="Times New Roman" w:hAnsi="Open Sans" w:cs="Open Sans"/>
          <w:color w:val="000000"/>
          <w:kern w:val="0"/>
          <w:sz w:val="20"/>
          <w:szCs w:val="20"/>
          <w:lang w:eastAsia="nl-NL"/>
          <w14:ligatures w14:val="none"/>
        </w:rPr>
        <w:t xml:space="preserve">. </w:t>
      </w:r>
      <w:r w:rsidR="006C7C93">
        <w:rPr>
          <w:rFonts w:ascii="Open Sans" w:eastAsia="Times New Roman" w:hAnsi="Open Sans" w:cs="Open Sans"/>
          <w:color w:val="000000"/>
          <w:kern w:val="0"/>
          <w:sz w:val="20"/>
          <w:szCs w:val="20"/>
          <w:lang w:eastAsia="nl-NL"/>
          <w14:ligatures w14:val="none"/>
        </w:rPr>
        <w:t xml:space="preserve">Echter blijkt </w:t>
      </w:r>
      <w:r w:rsidR="004E5EF8">
        <w:rPr>
          <w:rFonts w:ascii="Open Sans" w:eastAsia="Times New Roman" w:hAnsi="Open Sans" w:cs="Open Sans"/>
          <w:color w:val="000000"/>
          <w:kern w:val="0"/>
          <w:sz w:val="20"/>
          <w:szCs w:val="20"/>
          <w:lang w:eastAsia="nl-NL"/>
          <w14:ligatures w14:val="none"/>
        </w:rPr>
        <w:t xml:space="preserve">de </w:t>
      </w:r>
      <w:r w:rsidR="00263510">
        <w:rPr>
          <w:rFonts w:ascii="Open Sans" w:eastAsia="Times New Roman" w:hAnsi="Open Sans" w:cs="Open Sans"/>
          <w:color w:val="000000"/>
          <w:kern w:val="0"/>
          <w:sz w:val="20"/>
          <w:szCs w:val="20"/>
          <w:lang w:eastAsia="nl-NL"/>
          <w14:ligatures w14:val="none"/>
        </w:rPr>
        <w:t xml:space="preserve">factor </w:t>
      </w:r>
      <w:r w:rsidRPr="00976E81">
        <w:rPr>
          <w:rFonts w:ascii="Open Sans" w:eastAsia="Times New Roman" w:hAnsi="Open Sans" w:cs="Open Sans"/>
          <w:color w:val="000000"/>
          <w:kern w:val="0"/>
          <w:sz w:val="20"/>
          <w:szCs w:val="20"/>
          <w:lang w:eastAsia="nl-NL"/>
          <w14:ligatures w14:val="none"/>
        </w:rPr>
        <w:t xml:space="preserve">"externe afnemers", waaronder voornamelijk studenten, </w:t>
      </w:r>
      <w:r w:rsidR="00E663D3">
        <w:rPr>
          <w:rFonts w:ascii="Open Sans" w:eastAsia="Times New Roman" w:hAnsi="Open Sans" w:cs="Open Sans"/>
          <w:color w:val="000000"/>
          <w:kern w:val="0"/>
          <w:sz w:val="20"/>
          <w:szCs w:val="20"/>
          <w:lang w:eastAsia="nl-NL"/>
          <w14:ligatures w14:val="none"/>
        </w:rPr>
        <w:t xml:space="preserve">in vrijwel al deze </w:t>
      </w:r>
      <w:r w:rsidR="002945B9">
        <w:rPr>
          <w:rFonts w:ascii="Open Sans" w:eastAsia="Times New Roman" w:hAnsi="Open Sans" w:cs="Open Sans"/>
          <w:color w:val="000000"/>
          <w:kern w:val="0"/>
          <w:sz w:val="20"/>
          <w:szCs w:val="20"/>
          <w:lang w:eastAsia="nl-NL"/>
          <w14:ligatures w14:val="none"/>
        </w:rPr>
        <w:t>gezichtspunten</w:t>
      </w:r>
      <w:r w:rsidR="00E663D3">
        <w:rPr>
          <w:rFonts w:ascii="Open Sans" w:eastAsia="Times New Roman" w:hAnsi="Open Sans" w:cs="Open Sans"/>
          <w:color w:val="000000"/>
          <w:kern w:val="0"/>
          <w:sz w:val="20"/>
          <w:szCs w:val="20"/>
          <w:lang w:eastAsia="nl-NL"/>
          <w14:ligatures w14:val="none"/>
        </w:rPr>
        <w:t xml:space="preserve"> </w:t>
      </w:r>
      <w:r w:rsidR="002945B9">
        <w:rPr>
          <w:rFonts w:ascii="Open Sans" w:eastAsia="Times New Roman" w:hAnsi="Open Sans" w:cs="Open Sans"/>
          <w:color w:val="000000"/>
          <w:kern w:val="0"/>
          <w:sz w:val="20"/>
          <w:szCs w:val="20"/>
          <w:lang w:eastAsia="nl-NL"/>
          <w14:ligatures w14:val="none"/>
        </w:rPr>
        <w:t xml:space="preserve">een belangrijke rol </w:t>
      </w:r>
      <w:r w:rsidR="005B608C">
        <w:rPr>
          <w:rFonts w:ascii="Open Sans" w:eastAsia="Times New Roman" w:hAnsi="Open Sans" w:cs="Open Sans"/>
          <w:color w:val="000000"/>
          <w:kern w:val="0"/>
          <w:sz w:val="20"/>
          <w:szCs w:val="20"/>
          <w:lang w:eastAsia="nl-NL"/>
          <w14:ligatures w14:val="none"/>
        </w:rPr>
        <w:t xml:space="preserve">te spelen. </w:t>
      </w:r>
      <w:r w:rsidRPr="00976E81">
        <w:rPr>
          <w:rFonts w:ascii="Open Sans" w:eastAsia="Times New Roman" w:hAnsi="Open Sans" w:cs="Open Sans"/>
          <w:color w:val="000000"/>
          <w:kern w:val="0"/>
          <w:sz w:val="20"/>
          <w:szCs w:val="20"/>
          <w:lang w:eastAsia="nl-NL"/>
          <w14:ligatures w14:val="none"/>
        </w:rPr>
        <w:t>In het geval van het NPO zijn dit de begunstigden van de NPO-gelden</w:t>
      </w:r>
      <w:r w:rsidR="00EC24BB">
        <w:rPr>
          <w:rFonts w:ascii="Open Sans" w:eastAsia="Times New Roman" w:hAnsi="Open Sans" w:cs="Open Sans"/>
          <w:color w:val="000000"/>
          <w:kern w:val="0"/>
          <w:sz w:val="20"/>
          <w:szCs w:val="20"/>
          <w:lang w:eastAsia="nl-NL"/>
          <w14:ligatures w14:val="none"/>
        </w:rPr>
        <w:t>, dus degene waarvoor het geld bedoel</w:t>
      </w:r>
      <w:r w:rsidR="009F3B45">
        <w:rPr>
          <w:rFonts w:ascii="Open Sans" w:eastAsia="Times New Roman" w:hAnsi="Open Sans" w:cs="Open Sans"/>
          <w:color w:val="000000"/>
          <w:kern w:val="0"/>
          <w:sz w:val="20"/>
          <w:szCs w:val="20"/>
          <w:lang w:eastAsia="nl-NL"/>
          <w14:ligatures w14:val="none"/>
        </w:rPr>
        <w:t>d</w:t>
      </w:r>
      <w:r w:rsidR="00EC24BB">
        <w:rPr>
          <w:rFonts w:ascii="Open Sans" w:eastAsia="Times New Roman" w:hAnsi="Open Sans" w:cs="Open Sans"/>
          <w:color w:val="000000"/>
          <w:kern w:val="0"/>
          <w:sz w:val="20"/>
          <w:szCs w:val="20"/>
          <w:lang w:eastAsia="nl-NL"/>
          <w14:ligatures w14:val="none"/>
        </w:rPr>
        <w:t xml:space="preserve"> is</w:t>
      </w:r>
      <w:r w:rsidRPr="00976E81">
        <w:rPr>
          <w:rFonts w:ascii="Open Sans" w:eastAsia="Times New Roman" w:hAnsi="Open Sans" w:cs="Open Sans"/>
          <w:color w:val="000000"/>
          <w:kern w:val="0"/>
          <w:sz w:val="20"/>
          <w:szCs w:val="20"/>
          <w:lang w:eastAsia="nl-NL"/>
          <w14:ligatures w14:val="none"/>
        </w:rPr>
        <w:t>. Uit de analyse is ook gebleken dat de factoren maatschappelijke context en externe samenwerkingspartners</w:t>
      </w:r>
      <w:r w:rsidR="00D71B6C">
        <w:rPr>
          <w:rFonts w:ascii="Open Sans" w:eastAsia="Times New Roman" w:hAnsi="Open Sans" w:cs="Open Sans"/>
          <w:color w:val="000000"/>
          <w:kern w:val="0"/>
          <w:sz w:val="20"/>
          <w:szCs w:val="20"/>
          <w:lang w:eastAsia="nl-NL"/>
          <w14:ligatures w14:val="none"/>
        </w:rPr>
        <w:t xml:space="preserve"> in geen van de gezichtspunten als belangrijk naar voren komen</w:t>
      </w:r>
      <w:r w:rsidRPr="00976E81">
        <w:rPr>
          <w:rFonts w:ascii="Open Sans" w:eastAsia="Times New Roman" w:hAnsi="Open Sans" w:cs="Open Sans"/>
          <w:color w:val="000000"/>
          <w:kern w:val="0"/>
          <w:sz w:val="20"/>
          <w:szCs w:val="20"/>
          <w:lang w:eastAsia="nl-NL"/>
          <w14:ligatures w14:val="none"/>
        </w:rPr>
        <w:t>.</w:t>
      </w:r>
      <w:r w:rsidR="003A519A">
        <w:rPr>
          <w:rFonts w:ascii="Open Sans" w:eastAsia="Times New Roman" w:hAnsi="Open Sans" w:cs="Open Sans"/>
          <w:color w:val="000000"/>
          <w:kern w:val="0"/>
          <w:sz w:val="20"/>
          <w:szCs w:val="20"/>
          <w:lang w:eastAsia="nl-NL"/>
          <w14:ligatures w14:val="none"/>
        </w:rPr>
        <w:t xml:space="preserve"> Ook blijkt dat d</w:t>
      </w:r>
      <w:r w:rsidR="00DE072F" w:rsidRPr="00DE072F">
        <w:rPr>
          <w:rFonts w:ascii="Open Sans" w:hAnsi="Open Sans" w:cs="Open Sans"/>
          <w:sz w:val="20"/>
          <w:szCs w:val="20"/>
        </w:rPr>
        <w:t>e</w:t>
      </w:r>
      <w:r w:rsidR="00A01EC1">
        <w:rPr>
          <w:rFonts w:ascii="Open Sans" w:hAnsi="Open Sans" w:cs="Open Sans"/>
          <w:sz w:val="20"/>
          <w:szCs w:val="20"/>
        </w:rPr>
        <w:t xml:space="preserve"> geïdentificeerde</w:t>
      </w:r>
      <w:r w:rsidR="00DE072F" w:rsidRPr="00DE072F">
        <w:rPr>
          <w:rFonts w:ascii="Open Sans" w:hAnsi="Open Sans" w:cs="Open Sans"/>
          <w:sz w:val="20"/>
          <w:szCs w:val="20"/>
        </w:rPr>
        <w:t xml:space="preserve"> factoren weinig verandering in de tijd</w:t>
      </w:r>
      <w:r w:rsidR="003A519A">
        <w:rPr>
          <w:rFonts w:ascii="Open Sans" w:hAnsi="Open Sans" w:cs="Open Sans"/>
          <w:sz w:val="20"/>
          <w:szCs w:val="20"/>
        </w:rPr>
        <w:t xml:space="preserve"> vertonen</w:t>
      </w:r>
      <w:r w:rsidR="00DE072F" w:rsidRPr="00DE072F">
        <w:rPr>
          <w:rFonts w:ascii="Open Sans" w:hAnsi="Open Sans" w:cs="Open Sans"/>
          <w:sz w:val="20"/>
          <w:szCs w:val="20"/>
        </w:rPr>
        <w:t>, wat duidt op een zekere stabiliteit in de beleids</w:t>
      </w:r>
      <w:r w:rsidR="009624A6">
        <w:rPr>
          <w:rFonts w:ascii="Open Sans" w:hAnsi="Open Sans" w:cs="Open Sans"/>
          <w:sz w:val="20"/>
          <w:szCs w:val="20"/>
        </w:rPr>
        <w:t>bepaling</w:t>
      </w:r>
      <w:r w:rsidR="00DE072F" w:rsidRPr="00DE072F">
        <w:rPr>
          <w:rFonts w:ascii="Open Sans" w:hAnsi="Open Sans" w:cs="Open Sans"/>
          <w:sz w:val="20"/>
          <w:szCs w:val="20"/>
        </w:rPr>
        <w:t xml:space="preserve"> binnen de onderzochte </w:t>
      </w:r>
      <w:r w:rsidR="00FD007F">
        <w:rPr>
          <w:rFonts w:ascii="Open Sans" w:hAnsi="Open Sans" w:cs="Open Sans"/>
          <w:sz w:val="20"/>
          <w:szCs w:val="20"/>
        </w:rPr>
        <w:t>onderwijs</w:t>
      </w:r>
      <w:r w:rsidR="00DE072F" w:rsidRPr="00DE072F">
        <w:rPr>
          <w:rFonts w:ascii="Open Sans" w:hAnsi="Open Sans" w:cs="Open Sans"/>
          <w:sz w:val="20"/>
          <w:szCs w:val="20"/>
        </w:rPr>
        <w:t xml:space="preserve">instellingen. </w:t>
      </w:r>
      <w:r w:rsidR="000250BE">
        <w:rPr>
          <w:rFonts w:ascii="Open Sans" w:hAnsi="Open Sans" w:cs="Open Sans"/>
          <w:sz w:val="20"/>
          <w:szCs w:val="20"/>
        </w:rPr>
        <w:t xml:space="preserve">Er </w:t>
      </w:r>
      <w:r w:rsidR="004F036B">
        <w:rPr>
          <w:rFonts w:ascii="Open Sans" w:hAnsi="Open Sans" w:cs="Open Sans"/>
          <w:sz w:val="20"/>
          <w:szCs w:val="20"/>
        </w:rPr>
        <w:t xml:space="preserve">zijn </w:t>
      </w:r>
      <w:r w:rsidR="000250BE">
        <w:rPr>
          <w:rFonts w:ascii="Open Sans" w:hAnsi="Open Sans" w:cs="Open Sans"/>
          <w:sz w:val="20"/>
          <w:szCs w:val="20"/>
        </w:rPr>
        <w:t>echter op</w:t>
      </w:r>
      <w:r w:rsidR="00DE072F" w:rsidRPr="00DE072F">
        <w:rPr>
          <w:rFonts w:ascii="Open Sans" w:hAnsi="Open Sans" w:cs="Open Sans"/>
          <w:sz w:val="20"/>
          <w:szCs w:val="20"/>
        </w:rPr>
        <w:t xml:space="preserve"> het niveau van </w:t>
      </w:r>
      <w:r w:rsidR="000250BE">
        <w:rPr>
          <w:rFonts w:ascii="Open Sans" w:hAnsi="Open Sans" w:cs="Open Sans"/>
          <w:sz w:val="20"/>
          <w:szCs w:val="20"/>
        </w:rPr>
        <w:t xml:space="preserve">de </w:t>
      </w:r>
      <w:r w:rsidR="00DE072F" w:rsidRPr="00DE072F">
        <w:rPr>
          <w:rFonts w:ascii="Open Sans" w:hAnsi="Open Sans" w:cs="Open Sans"/>
          <w:sz w:val="20"/>
          <w:szCs w:val="20"/>
        </w:rPr>
        <w:t>individuele stellingen wel verschuivingen zichtbaar, zoals een grotere invloed van studentenlobby’s en informatie uit vergelijkbare projecten naarmate het NPO vorderde.</w:t>
      </w:r>
    </w:p>
    <w:p w14:paraId="6BD59B8F" w14:textId="08518388" w:rsidR="00D67DB5" w:rsidRDefault="00DE072F" w:rsidP="009624A6">
      <w:pPr>
        <w:spacing w:line="360" w:lineRule="auto"/>
        <w:ind w:firstLine="708"/>
        <w:jc w:val="both"/>
        <w:rPr>
          <w:rFonts w:ascii="Open Sans" w:hAnsi="Open Sans" w:cs="Open Sans"/>
          <w:sz w:val="20"/>
          <w:szCs w:val="20"/>
        </w:rPr>
      </w:pPr>
      <w:r w:rsidRPr="00DE072F">
        <w:rPr>
          <w:rFonts w:ascii="Open Sans" w:hAnsi="Open Sans" w:cs="Open Sans"/>
          <w:sz w:val="20"/>
          <w:szCs w:val="20"/>
        </w:rPr>
        <w:lastRenderedPageBreak/>
        <w:t xml:space="preserve">De conclusie van dit onderzoek is dat hoewel de invloed van </w:t>
      </w:r>
      <w:r w:rsidR="00A01EC1">
        <w:rPr>
          <w:rFonts w:ascii="Open Sans" w:hAnsi="Open Sans" w:cs="Open Sans"/>
          <w:sz w:val="20"/>
          <w:szCs w:val="20"/>
        </w:rPr>
        <w:t xml:space="preserve">factoren stabiel </w:t>
      </w:r>
      <w:r w:rsidRPr="00DE072F">
        <w:rPr>
          <w:rFonts w:ascii="Open Sans" w:hAnsi="Open Sans" w:cs="Open Sans"/>
          <w:sz w:val="20"/>
          <w:szCs w:val="20"/>
        </w:rPr>
        <w:t xml:space="preserve">bleef, </w:t>
      </w:r>
      <w:r w:rsidR="00A01EC1">
        <w:rPr>
          <w:rFonts w:ascii="Open Sans" w:hAnsi="Open Sans" w:cs="Open Sans"/>
          <w:sz w:val="20"/>
          <w:szCs w:val="20"/>
        </w:rPr>
        <w:t xml:space="preserve">de </w:t>
      </w:r>
      <w:r w:rsidRPr="00DE072F">
        <w:rPr>
          <w:rFonts w:ascii="Open Sans" w:hAnsi="Open Sans" w:cs="Open Sans"/>
          <w:sz w:val="20"/>
          <w:szCs w:val="20"/>
        </w:rPr>
        <w:t>specifieke elementen zoals tijdsdruk en de beschikbaarheid van informatie</w:t>
      </w:r>
      <w:r w:rsidR="00C61444">
        <w:rPr>
          <w:rFonts w:ascii="Open Sans" w:hAnsi="Open Sans" w:cs="Open Sans"/>
          <w:sz w:val="20"/>
          <w:szCs w:val="20"/>
        </w:rPr>
        <w:t xml:space="preserve"> invloed hebben op het bepalen van NPO-beleid. </w:t>
      </w:r>
      <w:r w:rsidR="00BE60FF">
        <w:rPr>
          <w:rFonts w:ascii="Open Sans" w:hAnsi="Open Sans" w:cs="Open Sans"/>
          <w:sz w:val="20"/>
          <w:szCs w:val="20"/>
        </w:rPr>
        <w:t xml:space="preserve">Daarnaast </w:t>
      </w:r>
      <w:r w:rsidR="006C2CBE">
        <w:rPr>
          <w:rFonts w:ascii="Open Sans" w:hAnsi="Open Sans" w:cs="Open Sans"/>
          <w:sz w:val="20"/>
          <w:szCs w:val="20"/>
        </w:rPr>
        <w:t>blijkt uit dit onderzoek dat</w:t>
      </w:r>
      <w:r w:rsidR="00BE60FF" w:rsidRPr="00B22E53">
        <w:rPr>
          <w:rFonts w:ascii="Open Sans" w:hAnsi="Open Sans" w:cs="Open Sans"/>
          <w:sz w:val="20"/>
          <w:szCs w:val="20"/>
        </w:rPr>
        <w:t xml:space="preserve"> </w:t>
      </w:r>
      <w:r w:rsidR="00B22E53" w:rsidRPr="00B22E53">
        <w:rPr>
          <w:rFonts w:ascii="Open Sans" w:hAnsi="Open Sans" w:cs="Open Sans"/>
          <w:sz w:val="20"/>
          <w:szCs w:val="20"/>
        </w:rPr>
        <w:t>het betrekken van externe afnemers</w:t>
      </w:r>
      <w:r w:rsidR="00CE2D6E">
        <w:rPr>
          <w:rFonts w:ascii="Open Sans" w:hAnsi="Open Sans" w:cs="Open Sans"/>
          <w:sz w:val="20"/>
          <w:szCs w:val="20"/>
        </w:rPr>
        <w:t xml:space="preserve"> </w:t>
      </w:r>
      <w:r w:rsidR="00B22E53" w:rsidRPr="00B22E53">
        <w:rPr>
          <w:rFonts w:ascii="Open Sans" w:hAnsi="Open Sans" w:cs="Open Sans"/>
          <w:sz w:val="20"/>
          <w:szCs w:val="20"/>
        </w:rPr>
        <w:t xml:space="preserve">bij de beleidsbepaling </w:t>
      </w:r>
      <w:r w:rsidR="007C79D8">
        <w:rPr>
          <w:rFonts w:ascii="Open Sans" w:hAnsi="Open Sans" w:cs="Open Sans"/>
          <w:sz w:val="20"/>
          <w:szCs w:val="20"/>
        </w:rPr>
        <w:t xml:space="preserve">als </w:t>
      </w:r>
      <w:r w:rsidR="00880B3A">
        <w:rPr>
          <w:rFonts w:ascii="Open Sans" w:hAnsi="Open Sans" w:cs="Open Sans"/>
          <w:sz w:val="20"/>
          <w:szCs w:val="20"/>
        </w:rPr>
        <w:t>belangrijkste factor</w:t>
      </w:r>
      <w:r w:rsidR="00103E71">
        <w:rPr>
          <w:rFonts w:ascii="Open Sans" w:hAnsi="Open Sans" w:cs="Open Sans"/>
          <w:sz w:val="20"/>
          <w:szCs w:val="20"/>
        </w:rPr>
        <w:t xml:space="preserve"> wordt bevonden door de beleidsbepalers</w:t>
      </w:r>
      <w:r w:rsidR="007C79D8">
        <w:rPr>
          <w:rFonts w:ascii="Open Sans" w:hAnsi="Open Sans" w:cs="Open Sans"/>
          <w:sz w:val="20"/>
          <w:szCs w:val="20"/>
        </w:rPr>
        <w:t xml:space="preserve">. </w:t>
      </w:r>
      <w:r w:rsidR="005C623D">
        <w:rPr>
          <w:rFonts w:ascii="Open Sans" w:hAnsi="Open Sans" w:cs="Open Sans"/>
          <w:sz w:val="20"/>
          <w:szCs w:val="20"/>
        </w:rPr>
        <w:t>De factor externe afnemers, in deze context de studenten, h</w:t>
      </w:r>
      <w:r w:rsidR="00880B3A">
        <w:rPr>
          <w:rFonts w:ascii="Open Sans" w:hAnsi="Open Sans" w:cs="Open Sans"/>
          <w:sz w:val="20"/>
          <w:szCs w:val="20"/>
        </w:rPr>
        <w:t>ebben</w:t>
      </w:r>
      <w:r w:rsidR="005C623D">
        <w:rPr>
          <w:rFonts w:ascii="Open Sans" w:hAnsi="Open Sans" w:cs="Open Sans"/>
          <w:sz w:val="20"/>
          <w:szCs w:val="20"/>
        </w:rPr>
        <w:t xml:space="preserve"> dan ook de meeste invloed volgens de onderzochte groep respondenten op het bepalen van NPO-beleid binnen onderwijsinstellingen. </w:t>
      </w:r>
      <w:r w:rsidR="00B22E53" w:rsidRPr="00B22E53">
        <w:rPr>
          <w:rFonts w:ascii="Open Sans" w:hAnsi="Open Sans" w:cs="Open Sans"/>
          <w:sz w:val="20"/>
          <w:szCs w:val="20"/>
        </w:rPr>
        <w:t>Dit onderstreept het belang dat de respondenten hechten aan de integratie van</w:t>
      </w:r>
      <w:r w:rsidR="005C623D">
        <w:rPr>
          <w:rFonts w:ascii="Open Sans" w:hAnsi="Open Sans" w:cs="Open Sans"/>
          <w:sz w:val="20"/>
          <w:szCs w:val="20"/>
        </w:rPr>
        <w:t xml:space="preserve"> de</w:t>
      </w:r>
      <w:r w:rsidR="00B22E53" w:rsidRPr="00B22E53">
        <w:rPr>
          <w:rFonts w:ascii="Open Sans" w:hAnsi="Open Sans" w:cs="Open Sans"/>
          <w:sz w:val="20"/>
          <w:szCs w:val="20"/>
        </w:rPr>
        <w:t xml:space="preserve"> perspectieven </w:t>
      </w:r>
      <w:r w:rsidR="005C623D">
        <w:rPr>
          <w:rFonts w:ascii="Open Sans" w:hAnsi="Open Sans" w:cs="Open Sans"/>
          <w:sz w:val="20"/>
          <w:szCs w:val="20"/>
        </w:rPr>
        <w:t xml:space="preserve">van studenten </w:t>
      </w:r>
      <w:r w:rsidR="00B22E53" w:rsidRPr="00B22E53">
        <w:rPr>
          <w:rFonts w:ascii="Open Sans" w:hAnsi="Open Sans" w:cs="Open Sans"/>
          <w:sz w:val="20"/>
          <w:szCs w:val="20"/>
        </w:rPr>
        <w:t>bij het vormgeven van beleid binnen onderwijsinstellingen.</w:t>
      </w:r>
      <w:r w:rsidR="004942EB" w:rsidRPr="004942EB">
        <w:rPr>
          <w:rFonts w:ascii="Open Sans" w:eastAsia="Times New Roman" w:hAnsi="Open Sans" w:cs="Open Sans"/>
          <w:color w:val="000000"/>
          <w:kern w:val="0"/>
          <w:sz w:val="20"/>
          <w:szCs w:val="20"/>
          <w:lang w:eastAsia="nl-NL"/>
          <w14:ligatures w14:val="none"/>
        </w:rPr>
        <w:t xml:space="preserve"> </w:t>
      </w:r>
      <w:r w:rsidR="000D3F02">
        <w:rPr>
          <w:rFonts w:ascii="Open Sans" w:eastAsia="Times New Roman" w:hAnsi="Open Sans" w:cs="Open Sans"/>
          <w:color w:val="000000"/>
          <w:kern w:val="0"/>
          <w:sz w:val="20"/>
          <w:szCs w:val="20"/>
          <w:lang w:eastAsia="nl-NL"/>
          <w14:ligatures w14:val="none"/>
        </w:rPr>
        <w:t xml:space="preserve">Voor toekomstige </w:t>
      </w:r>
      <w:r w:rsidR="000D3F02" w:rsidRPr="00256D36">
        <w:rPr>
          <w:rFonts w:ascii="Open Sans" w:eastAsia="Times New Roman" w:hAnsi="Open Sans" w:cs="Open Sans"/>
          <w:color w:val="000000"/>
          <w:kern w:val="0"/>
          <w:sz w:val="20"/>
          <w:szCs w:val="20"/>
          <w:lang w:eastAsia="nl-NL"/>
          <w14:ligatures w14:val="none"/>
        </w:rPr>
        <w:t>onderwijssubsidieprogramma</w:t>
      </w:r>
      <w:r w:rsidR="000D3F02">
        <w:rPr>
          <w:rFonts w:ascii="Open Sans" w:eastAsia="Times New Roman" w:hAnsi="Open Sans" w:cs="Open Sans"/>
          <w:color w:val="000000"/>
          <w:kern w:val="0"/>
          <w:sz w:val="20"/>
          <w:szCs w:val="20"/>
          <w:lang w:eastAsia="nl-NL"/>
          <w14:ligatures w14:val="none"/>
        </w:rPr>
        <w:t>’</w:t>
      </w:r>
      <w:r w:rsidR="000D3F02" w:rsidRPr="00256D36">
        <w:rPr>
          <w:rFonts w:ascii="Open Sans" w:eastAsia="Times New Roman" w:hAnsi="Open Sans" w:cs="Open Sans"/>
          <w:color w:val="000000"/>
          <w:kern w:val="0"/>
          <w:sz w:val="20"/>
          <w:szCs w:val="20"/>
          <w:lang w:eastAsia="nl-NL"/>
          <w14:ligatures w14:val="none"/>
        </w:rPr>
        <w:t>s</w:t>
      </w:r>
      <w:r w:rsidR="000D3F02">
        <w:rPr>
          <w:rFonts w:ascii="Open Sans" w:eastAsia="Times New Roman" w:hAnsi="Open Sans" w:cs="Open Sans"/>
          <w:color w:val="000000"/>
          <w:kern w:val="0"/>
          <w:sz w:val="20"/>
          <w:szCs w:val="20"/>
          <w:lang w:eastAsia="nl-NL"/>
          <w14:ligatures w14:val="none"/>
        </w:rPr>
        <w:t xml:space="preserve"> is het belangrijk dat de </w:t>
      </w:r>
      <w:r w:rsidR="004942EB" w:rsidRPr="00256D36">
        <w:rPr>
          <w:rFonts w:ascii="Open Sans" w:eastAsia="Times New Roman" w:hAnsi="Open Sans" w:cs="Open Sans"/>
          <w:color w:val="000000"/>
          <w:kern w:val="0"/>
          <w:sz w:val="20"/>
          <w:szCs w:val="20"/>
          <w:lang w:eastAsia="nl-NL"/>
          <w14:ligatures w14:val="none"/>
        </w:rPr>
        <w:t xml:space="preserve">overheid nagaat of het wenselijk </w:t>
      </w:r>
      <w:r w:rsidR="0019073D">
        <w:rPr>
          <w:rFonts w:ascii="Open Sans" w:eastAsia="Times New Roman" w:hAnsi="Open Sans" w:cs="Open Sans"/>
          <w:color w:val="000000"/>
          <w:kern w:val="0"/>
          <w:sz w:val="20"/>
          <w:szCs w:val="20"/>
          <w:lang w:eastAsia="nl-NL"/>
          <w14:ligatures w14:val="none"/>
        </w:rPr>
        <w:t xml:space="preserve">is </w:t>
      </w:r>
      <w:r w:rsidR="004942EB" w:rsidRPr="00256D36">
        <w:rPr>
          <w:rFonts w:ascii="Open Sans" w:eastAsia="Times New Roman" w:hAnsi="Open Sans" w:cs="Open Sans"/>
          <w:color w:val="000000"/>
          <w:kern w:val="0"/>
          <w:sz w:val="20"/>
          <w:szCs w:val="20"/>
          <w:lang w:eastAsia="nl-NL"/>
          <w14:ligatures w14:val="none"/>
        </w:rPr>
        <w:t>dat onderwijsinstellingen de meeste aandacht aan de factor externe afnemers besteden.</w:t>
      </w:r>
    </w:p>
    <w:p w14:paraId="450DD1BB" w14:textId="5CC04F77" w:rsidR="00DE072F" w:rsidRPr="00DE072F" w:rsidRDefault="00824919" w:rsidP="009624A6">
      <w:pPr>
        <w:spacing w:line="360" w:lineRule="auto"/>
        <w:ind w:firstLine="708"/>
        <w:jc w:val="both"/>
        <w:rPr>
          <w:rFonts w:ascii="Open Sans" w:hAnsi="Open Sans" w:cs="Open Sans"/>
          <w:sz w:val="20"/>
          <w:szCs w:val="20"/>
        </w:rPr>
      </w:pPr>
      <w:r>
        <w:rPr>
          <w:rFonts w:ascii="Open Sans" w:hAnsi="Open Sans" w:cs="Open Sans"/>
          <w:sz w:val="20"/>
          <w:szCs w:val="20"/>
        </w:rPr>
        <w:t>Dit o</w:t>
      </w:r>
      <w:r w:rsidRPr="00DE072F">
        <w:rPr>
          <w:rFonts w:ascii="Open Sans" w:hAnsi="Open Sans" w:cs="Open Sans"/>
          <w:sz w:val="20"/>
          <w:szCs w:val="20"/>
        </w:rPr>
        <w:t>nderzoek draagt</w:t>
      </w:r>
      <w:r>
        <w:rPr>
          <w:rFonts w:ascii="Open Sans" w:hAnsi="Open Sans" w:cs="Open Sans"/>
          <w:sz w:val="20"/>
          <w:szCs w:val="20"/>
        </w:rPr>
        <w:t xml:space="preserve"> </w:t>
      </w:r>
      <w:r w:rsidRPr="00DE072F">
        <w:rPr>
          <w:rFonts w:ascii="Open Sans" w:hAnsi="Open Sans" w:cs="Open Sans"/>
          <w:sz w:val="20"/>
          <w:szCs w:val="20"/>
        </w:rPr>
        <w:t>bij aan een beter begrip van de beleids</w:t>
      </w:r>
      <w:r>
        <w:rPr>
          <w:rFonts w:ascii="Open Sans" w:hAnsi="Open Sans" w:cs="Open Sans"/>
          <w:sz w:val="20"/>
          <w:szCs w:val="20"/>
        </w:rPr>
        <w:t xml:space="preserve">bepaling </w:t>
      </w:r>
      <w:r w:rsidRPr="00DE072F">
        <w:rPr>
          <w:rFonts w:ascii="Open Sans" w:hAnsi="Open Sans" w:cs="Open Sans"/>
          <w:sz w:val="20"/>
          <w:szCs w:val="20"/>
        </w:rPr>
        <w:t>binnen onderwijs</w:t>
      </w:r>
      <w:r>
        <w:rPr>
          <w:rFonts w:ascii="Open Sans" w:hAnsi="Open Sans" w:cs="Open Sans"/>
          <w:sz w:val="20"/>
          <w:szCs w:val="20"/>
        </w:rPr>
        <w:t>instellingen</w:t>
      </w:r>
      <w:r w:rsidRPr="00DE072F">
        <w:rPr>
          <w:rFonts w:ascii="Open Sans" w:hAnsi="Open Sans" w:cs="Open Sans"/>
          <w:sz w:val="20"/>
          <w:szCs w:val="20"/>
        </w:rPr>
        <w:t xml:space="preserve"> en biedt inzichten die nuttig kunnen zijn bij de implementatie van toekomstige </w:t>
      </w:r>
      <w:r>
        <w:rPr>
          <w:rFonts w:ascii="Open Sans" w:hAnsi="Open Sans" w:cs="Open Sans"/>
          <w:sz w:val="20"/>
          <w:szCs w:val="20"/>
        </w:rPr>
        <w:t>s</w:t>
      </w:r>
      <w:r w:rsidRPr="00DE072F">
        <w:rPr>
          <w:rFonts w:ascii="Open Sans" w:hAnsi="Open Sans" w:cs="Open Sans"/>
          <w:sz w:val="20"/>
          <w:szCs w:val="20"/>
        </w:rPr>
        <w:t xml:space="preserve">ubsidieprogramma’s. </w:t>
      </w:r>
      <w:r w:rsidR="00FE314E">
        <w:rPr>
          <w:rFonts w:ascii="Open Sans" w:hAnsi="Open Sans" w:cs="Open Sans"/>
          <w:sz w:val="20"/>
          <w:szCs w:val="20"/>
        </w:rPr>
        <w:t>Een a</w:t>
      </w:r>
      <w:r w:rsidR="00667EA1" w:rsidRPr="00DE072F">
        <w:rPr>
          <w:rFonts w:ascii="Open Sans" w:hAnsi="Open Sans" w:cs="Open Sans"/>
          <w:sz w:val="20"/>
          <w:szCs w:val="20"/>
        </w:rPr>
        <w:t xml:space="preserve">anbeveling voor vervolgonderzoek </w:t>
      </w:r>
      <w:r w:rsidR="00FE314E">
        <w:rPr>
          <w:rFonts w:ascii="Open Sans" w:hAnsi="Open Sans" w:cs="Open Sans"/>
          <w:sz w:val="20"/>
          <w:szCs w:val="20"/>
        </w:rPr>
        <w:t xml:space="preserve">is </w:t>
      </w:r>
      <w:r w:rsidR="00DE072F" w:rsidRPr="00DE072F">
        <w:rPr>
          <w:rFonts w:ascii="Open Sans" w:hAnsi="Open Sans" w:cs="Open Sans"/>
          <w:sz w:val="20"/>
          <w:szCs w:val="20"/>
        </w:rPr>
        <w:t>het onderzoeken van de samenhang tussen verschillende factoren</w:t>
      </w:r>
      <w:r>
        <w:rPr>
          <w:rFonts w:ascii="Open Sans" w:hAnsi="Open Sans" w:cs="Open Sans"/>
          <w:sz w:val="20"/>
          <w:szCs w:val="20"/>
        </w:rPr>
        <w:t xml:space="preserve"> en hoe deze van invloed zijn op het bepalen van beleid</w:t>
      </w:r>
      <w:r w:rsidR="00BA088D">
        <w:rPr>
          <w:rFonts w:ascii="Open Sans" w:hAnsi="Open Sans" w:cs="Open Sans"/>
          <w:sz w:val="20"/>
          <w:szCs w:val="20"/>
        </w:rPr>
        <w:t xml:space="preserve">. Dit onderzoek richt zich namelijk op de individuele factoren en hoe deze van invloed zijn, maar niet in combinatie met elkaar. </w:t>
      </w:r>
    </w:p>
    <w:p w14:paraId="5B95751D" w14:textId="01207B04" w:rsidR="00DE072F" w:rsidRPr="00DE072F" w:rsidRDefault="00DE072F" w:rsidP="00DE072F">
      <w:pPr>
        <w:spacing w:line="360" w:lineRule="auto"/>
        <w:jc w:val="both"/>
        <w:rPr>
          <w:rFonts w:ascii="Open Sans" w:hAnsi="Open Sans" w:cs="Open Sans"/>
          <w:sz w:val="20"/>
          <w:szCs w:val="20"/>
        </w:rPr>
      </w:pPr>
      <w:r w:rsidRPr="00A252E4">
        <w:rPr>
          <w:rFonts w:ascii="Open Sans" w:hAnsi="Open Sans" w:cs="Open Sans"/>
          <w:b/>
          <w:bCs/>
          <w:sz w:val="20"/>
          <w:szCs w:val="20"/>
        </w:rPr>
        <w:t>Kernwoorden:</w:t>
      </w:r>
      <w:r w:rsidRPr="00DE072F">
        <w:rPr>
          <w:rFonts w:ascii="Open Sans" w:hAnsi="Open Sans" w:cs="Open Sans"/>
          <w:sz w:val="20"/>
          <w:szCs w:val="20"/>
        </w:rPr>
        <w:t xml:space="preserve"> beleidsbepaling, </w:t>
      </w:r>
      <w:r w:rsidR="00824919">
        <w:rPr>
          <w:rFonts w:ascii="Open Sans" w:hAnsi="Open Sans" w:cs="Open Sans"/>
          <w:sz w:val="20"/>
          <w:szCs w:val="20"/>
        </w:rPr>
        <w:t xml:space="preserve">besluitvorming, </w:t>
      </w:r>
      <w:r w:rsidRPr="00DE072F">
        <w:rPr>
          <w:rFonts w:ascii="Open Sans" w:hAnsi="Open Sans" w:cs="Open Sans"/>
          <w:sz w:val="20"/>
          <w:szCs w:val="20"/>
        </w:rPr>
        <w:t>Q-methodologie, N</w:t>
      </w:r>
      <w:r w:rsidR="00824919">
        <w:rPr>
          <w:rFonts w:ascii="Open Sans" w:hAnsi="Open Sans" w:cs="Open Sans"/>
          <w:sz w:val="20"/>
          <w:szCs w:val="20"/>
        </w:rPr>
        <w:t xml:space="preserve">ationaal </w:t>
      </w:r>
      <w:r w:rsidRPr="00DE072F">
        <w:rPr>
          <w:rFonts w:ascii="Open Sans" w:hAnsi="Open Sans" w:cs="Open Sans"/>
          <w:sz w:val="20"/>
          <w:szCs w:val="20"/>
        </w:rPr>
        <w:t>P</w:t>
      </w:r>
      <w:r w:rsidR="00824919">
        <w:rPr>
          <w:rFonts w:ascii="Open Sans" w:hAnsi="Open Sans" w:cs="Open Sans"/>
          <w:sz w:val="20"/>
          <w:szCs w:val="20"/>
        </w:rPr>
        <w:t xml:space="preserve">rogramma </w:t>
      </w:r>
      <w:r w:rsidRPr="00DE072F">
        <w:rPr>
          <w:rFonts w:ascii="Open Sans" w:hAnsi="Open Sans" w:cs="Open Sans"/>
          <w:sz w:val="20"/>
          <w:szCs w:val="20"/>
        </w:rPr>
        <w:t>O</w:t>
      </w:r>
      <w:r w:rsidR="00824919">
        <w:rPr>
          <w:rFonts w:ascii="Open Sans" w:hAnsi="Open Sans" w:cs="Open Sans"/>
          <w:sz w:val="20"/>
          <w:szCs w:val="20"/>
        </w:rPr>
        <w:t>nderwijs</w:t>
      </w:r>
      <w:r w:rsidR="002240AC">
        <w:rPr>
          <w:rFonts w:ascii="Open Sans" w:hAnsi="Open Sans" w:cs="Open Sans"/>
          <w:sz w:val="20"/>
          <w:szCs w:val="20"/>
        </w:rPr>
        <w:t xml:space="preserve"> (NPO)</w:t>
      </w:r>
    </w:p>
    <w:p w14:paraId="09A24E22" w14:textId="0A144179" w:rsidR="00824919" w:rsidRDefault="00824919">
      <w:pPr>
        <w:rPr>
          <w:rFonts w:ascii="Open Sans" w:hAnsi="Open Sans" w:cs="Open Sans"/>
          <w:b/>
          <w:bCs/>
          <w:sz w:val="20"/>
          <w:szCs w:val="20"/>
        </w:rPr>
      </w:pPr>
      <w:r>
        <w:rPr>
          <w:rFonts w:ascii="Open Sans" w:hAnsi="Open Sans" w:cs="Open Sans"/>
          <w:b/>
          <w:bCs/>
          <w:sz w:val="20"/>
          <w:szCs w:val="20"/>
        </w:rPr>
        <w:br w:type="page"/>
      </w:r>
    </w:p>
    <w:sdt>
      <w:sdtPr>
        <w:rPr>
          <w:rFonts w:ascii="Open Sans" w:eastAsiaTheme="minorEastAsia" w:hAnsi="Open Sans" w:cs="Open Sans"/>
          <w:color w:val="auto"/>
          <w:kern w:val="2"/>
          <w:sz w:val="20"/>
          <w:szCs w:val="20"/>
          <w:lang w:eastAsia="en-US"/>
          <w14:ligatures w14:val="standardContextual"/>
        </w:rPr>
        <w:id w:val="585365494"/>
        <w:docPartObj>
          <w:docPartGallery w:val="Table of Contents"/>
          <w:docPartUnique/>
        </w:docPartObj>
      </w:sdtPr>
      <w:sdtEndPr>
        <w:rPr>
          <w:sz w:val="22"/>
          <w:szCs w:val="22"/>
        </w:rPr>
      </w:sdtEndPr>
      <w:sdtContent>
        <w:p w14:paraId="167EA8C7" w14:textId="325719E4" w:rsidR="00324EF7" w:rsidRPr="00F7161B" w:rsidRDefault="00F17F9A" w:rsidP="00F17F9A">
          <w:pPr>
            <w:pStyle w:val="Kopvaninhoudsopgave"/>
            <w:tabs>
              <w:tab w:val="center" w:pos="4536"/>
              <w:tab w:val="left" w:pos="7340"/>
            </w:tabs>
            <w:spacing w:line="360" w:lineRule="auto"/>
            <w:jc w:val="left"/>
            <w:rPr>
              <w:rFonts w:ascii="Open Sans" w:hAnsi="Open Sans" w:cs="Open Sans"/>
            </w:rPr>
          </w:pPr>
          <w:r>
            <w:rPr>
              <w:rFonts w:ascii="Open Sans" w:eastAsiaTheme="minorEastAsia" w:hAnsi="Open Sans" w:cs="Open Sans"/>
              <w:color w:val="auto"/>
              <w:kern w:val="2"/>
              <w:sz w:val="20"/>
              <w:szCs w:val="20"/>
              <w:lang w:eastAsia="en-US"/>
              <w14:ligatures w14:val="standardContextual"/>
            </w:rPr>
            <w:tab/>
          </w:r>
          <w:r w:rsidR="1A90D032" w:rsidRPr="00F7161B">
            <w:rPr>
              <w:rFonts w:ascii="Open Sans" w:hAnsi="Open Sans" w:cs="Open Sans"/>
            </w:rPr>
            <w:t>Inhoudsopgave</w:t>
          </w:r>
          <w:r>
            <w:rPr>
              <w:rFonts w:ascii="Open Sans" w:hAnsi="Open Sans" w:cs="Open Sans"/>
            </w:rPr>
            <w:tab/>
          </w:r>
        </w:p>
        <w:p w14:paraId="41D734AA" w14:textId="089FD2CE" w:rsidR="002D6D73" w:rsidRPr="002D6D73" w:rsidRDefault="00515B36">
          <w:pPr>
            <w:pStyle w:val="Inhopg1"/>
            <w:rPr>
              <w:rFonts w:ascii="Open Sans" w:eastAsiaTheme="minorEastAsia" w:hAnsi="Open Sans" w:cs="Open Sans"/>
              <w:noProof/>
              <w:sz w:val="20"/>
              <w:szCs w:val="20"/>
              <w:lang w:eastAsia="nl-NL"/>
            </w:rPr>
          </w:pPr>
          <w:r w:rsidRPr="00D274EF">
            <w:rPr>
              <w:rFonts w:ascii="Open Sans" w:hAnsi="Open Sans" w:cs="Open Sans"/>
              <w:sz w:val="14"/>
              <w:szCs w:val="14"/>
            </w:rPr>
            <w:fldChar w:fldCharType="begin"/>
          </w:r>
          <w:r w:rsidR="00E70841" w:rsidRPr="00D274EF">
            <w:rPr>
              <w:rFonts w:ascii="Open Sans" w:hAnsi="Open Sans" w:cs="Open Sans"/>
              <w:sz w:val="14"/>
              <w:szCs w:val="14"/>
            </w:rPr>
            <w:instrText>TOC \o "1-3" \h \z \u</w:instrText>
          </w:r>
          <w:r w:rsidRPr="00D274EF">
            <w:rPr>
              <w:rFonts w:ascii="Open Sans" w:hAnsi="Open Sans" w:cs="Open Sans"/>
              <w:sz w:val="14"/>
              <w:szCs w:val="14"/>
            </w:rPr>
            <w:fldChar w:fldCharType="separate"/>
          </w:r>
          <w:hyperlink w:anchor="_Toc176442528" w:history="1">
            <w:r w:rsidR="002D6D73" w:rsidRPr="002D6D73">
              <w:rPr>
                <w:rStyle w:val="Hyperlink"/>
                <w:rFonts w:ascii="Open Sans" w:hAnsi="Open Sans" w:cs="Open Sans"/>
                <w:noProof/>
                <w:sz w:val="20"/>
                <w:szCs w:val="20"/>
              </w:rPr>
              <w:t>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Inleiding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_Toc176442528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8</w:t>
            </w:r>
            <w:r w:rsidR="002D6D73" w:rsidRPr="002D6D73">
              <w:rPr>
                <w:rFonts w:ascii="Open Sans" w:hAnsi="Open Sans" w:cs="Open Sans"/>
                <w:noProof/>
                <w:webHidden/>
                <w:sz w:val="20"/>
                <w:szCs w:val="20"/>
              </w:rPr>
              <w:fldChar w:fldCharType="end"/>
            </w:r>
          </w:hyperlink>
        </w:p>
        <w:p w14:paraId="780C2A8E" w14:textId="661261C0" w:rsidR="002D6D73" w:rsidRPr="002D6D73" w:rsidRDefault="00CF7323">
          <w:pPr>
            <w:pStyle w:val="Inhopg2"/>
            <w:rPr>
              <w:rFonts w:ascii="Open Sans" w:eastAsiaTheme="minorEastAsia" w:hAnsi="Open Sans" w:cs="Open Sans"/>
              <w:noProof/>
              <w:sz w:val="20"/>
              <w:szCs w:val="20"/>
              <w:lang w:eastAsia="nl-NL"/>
            </w:rPr>
          </w:pPr>
          <w:hyperlink w:anchor="_Toc176442529" w:history="1">
            <w:r w:rsidR="002D6D73" w:rsidRPr="002D6D73">
              <w:rPr>
                <w:rStyle w:val="Hyperlink"/>
                <w:rFonts w:ascii="Open Sans" w:hAnsi="Open Sans" w:cs="Open Sans"/>
                <w:noProof/>
                <w:sz w:val="20"/>
                <w:szCs w:val="20"/>
              </w:rPr>
              <w:t>1.1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Aanleiding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_Toc176442529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8</w:t>
            </w:r>
            <w:r w:rsidR="002D6D73" w:rsidRPr="002D6D73">
              <w:rPr>
                <w:rFonts w:ascii="Open Sans" w:hAnsi="Open Sans" w:cs="Open Sans"/>
                <w:noProof/>
                <w:webHidden/>
                <w:sz w:val="20"/>
                <w:szCs w:val="20"/>
              </w:rPr>
              <w:fldChar w:fldCharType="end"/>
            </w:r>
          </w:hyperlink>
        </w:p>
        <w:p w14:paraId="05C990C3" w14:textId="2A653E92" w:rsidR="002D6D73" w:rsidRPr="002D6D73" w:rsidRDefault="00CF7323">
          <w:pPr>
            <w:pStyle w:val="Inhopg2"/>
            <w:rPr>
              <w:rFonts w:ascii="Open Sans" w:eastAsiaTheme="minorEastAsia" w:hAnsi="Open Sans" w:cs="Open Sans"/>
              <w:noProof/>
              <w:sz w:val="20"/>
              <w:szCs w:val="20"/>
              <w:lang w:eastAsia="nl-NL"/>
            </w:rPr>
          </w:pPr>
          <w:hyperlink w:anchor="_Toc176442530" w:history="1">
            <w:r w:rsidR="002D6D73" w:rsidRPr="002D6D73">
              <w:rPr>
                <w:rStyle w:val="Hyperlink"/>
                <w:rFonts w:ascii="Open Sans" w:hAnsi="Open Sans" w:cs="Open Sans"/>
                <w:noProof/>
                <w:sz w:val="20"/>
                <w:szCs w:val="20"/>
              </w:rPr>
              <w:t>1.2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Probleemstelling, doelstelling en onderzoeksvragen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_Toc176442530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10</w:t>
            </w:r>
            <w:r w:rsidR="002D6D73" w:rsidRPr="002D6D73">
              <w:rPr>
                <w:rFonts w:ascii="Open Sans" w:hAnsi="Open Sans" w:cs="Open Sans"/>
                <w:noProof/>
                <w:webHidden/>
                <w:sz w:val="20"/>
                <w:szCs w:val="20"/>
              </w:rPr>
              <w:fldChar w:fldCharType="end"/>
            </w:r>
          </w:hyperlink>
        </w:p>
        <w:p w14:paraId="20C33008" w14:textId="1DA0D009" w:rsidR="002D6D73" w:rsidRPr="002D6D73" w:rsidRDefault="00CF7323">
          <w:pPr>
            <w:pStyle w:val="Inhopg2"/>
            <w:rPr>
              <w:rFonts w:ascii="Open Sans" w:eastAsiaTheme="minorEastAsia" w:hAnsi="Open Sans" w:cs="Open Sans"/>
              <w:noProof/>
              <w:sz w:val="20"/>
              <w:szCs w:val="20"/>
              <w:lang w:eastAsia="nl-NL"/>
            </w:rPr>
          </w:pPr>
          <w:hyperlink w:anchor="_Toc176442531" w:history="1">
            <w:r w:rsidR="002D6D73" w:rsidRPr="002D6D73">
              <w:rPr>
                <w:rStyle w:val="Hyperlink"/>
                <w:rFonts w:ascii="Open Sans" w:hAnsi="Open Sans" w:cs="Open Sans"/>
                <w:noProof/>
                <w:sz w:val="20"/>
                <w:szCs w:val="20"/>
              </w:rPr>
              <w:t>1.3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Voorbeschouwing onderzoeksopzet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_Toc176442531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11</w:t>
            </w:r>
            <w:r w:rsidR="002D6D73" w:rsidRPr="002D6D73">
              <w:rPr>
                <w:rFonts w:ascii="Open Sans" w:hAnsi="Open Sans" w:cs="Open Sans"/>
                <w:noProof/>
                <w:webHidden/>
                <w:sz w:val="20"/>
                <w:szCs w:val="20"/>
              </w:rPr>
              <w:fldChar w:fldCharType="end"/>
            </w:r>
          </w:hyperlink>
        </w:p>
        <w:p w14:paraId="7B16564E" w14:textId="7C0A8015" w:rsidR="002D6D73" w:rsidRPr="002D6D73" w:rsidRDefault="00CF7323">
          <w:pPr>
            <w:pStyle w:val="Inhopg2"/>
            <w:rPr>
              <w:rFonts w:ascii="Open Sans" w:eastAsiaTheme="minorEastAsia" w:hAnsi="Open Sans" w:cs="Open Sans"/>
              <w:noProof/>
              <w:sz w:val="20"/>
              <w:szCs w:val="20"/>
              <w:lang w:eastAsia="nl-NL"/>
            </w:rPr>
          </w:pPr>
          <w:hyperlink w:anchor="_Toc176442532" w:history="1">
            <w:r w:rsidR="002D6D73" w:rsidRPr="002D6D73">
              <w:rPr>
                <w:rStyle w:val="Hyperlink"/>
                <w:rFonts w:ascii="Open Sans" w:hAnsi="Open Sans" w:cs="Open Sans"/>
                <w:noProof/>
                <w:sz w:val="20"/>
                <w:szCs w:val="20"/>
              </w:rPr>
              <w:t>1.4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Relevantie onderzoek</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_Toc176442532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12</w:t>
            </w:r>
            <w:r w:rsidR="002D6D73" w:rsidRPr="002D6D73">
              <w:rPr>
                <w:rFonts w:ascii="Open Sans" w:hAnsi="Open Sans" w:cs="Open Sans"/>
                <w:noProof/>
                <w:webHidden/>
                <w:sz w:val="20"/>
                <w:szCs w:val="20"/>
              </w:rPr>
              <w:fldChar w:fldCharType="end"/>
            </w:r>
          </w:hyperlink>
        </w:p>
        <w:p w14:paraId="22F9DF68" w14:textId="3D749558" w:rsidR="002D6D73" w:rsidRPr="002D6D73" w:rsidRDefault="00CF7323">
          <w:pPr>
            <w:pStyle w:val="Inhopg2"/>
            <w:rPr>
              <w:rFonts w:ascii="Open Sans" w:eastAsiaTheme="minorEastAsia" w:hAnsi="Open Sans" w:cs="Open Sans"/>
              <w:noProof/>
              <w:sz w:val="20"/>
              <w:szCs w:val="20"/>
              <w:lang w:eastAsia="nl-NL"/>
            </w:rPr>
          </w:pPr>
          <w:hyperlink w:anchor="_Toc176442533" w:history="1">
            <w:r w:rsidR="002D6D73" w:rsidRPr="002D6D73">
              <w:rPr>
                <w:rStyle w:val="Hyperlink"/>
                <w:rFonts w:ascii="Open Sans" w:hAnsi="Open Sans" w:cs="Open Sans"/>
                <w:noProof/>
                <w:sz w:val="20"/>
                <w:szCs w:val="20"/>
              </w:rPr>
              <w:t>1.5</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Leeswijzer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_Toc176442533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13</w:t>
            </w:r>
            <w:r w:rsidR="002D6D73" w:rsidRPr="002D6D73">
              <w:rPr>
                <w:rFonts w:ascii="Open Sans" w:hAnsi="Open Sans" w:cs="Open Sans"/>
                <w:noProof/>
                <w:webHidden/>
                <w:sz w:val="20"/>
                <w:szCs w:val="20"/>
              </w:rPr>
              <w:fldChar w:fldCharType="end"/>
            </w:r>
          </w:hyperlink>
        </w:p>
        <w:p w14:paraId="66FC5000" w14:textId="3EDC61FA" w:rsidR="002D6D73" w:rsidRPr="002D6D73" w:rsidRDefault="00CF7323">
          <w:pPr>
            <w:pStyle w:val="Inhopg1"/>
            <w:rPr>
              <w:rFonts w:ascii="Open Sans" w:eastAsiaTheme="minorEastAsia" w:hAnsi="Open Sans" w:cs="Open Sans"/>
              <w:noProof/>
              <w:sz w:val="20"/>
              <w:szCs w:val="20"/>
              <w:lang w:eastAsia="nl-NL"/>
            </w:rPr>
          </w:pPr>
          <w:hyperlink w:anchor="_Toc176442534" w:history="1">
            <w:r w:rsidR="002D6D73" w:rsidRPr="002D6D73">
              <w:rPr>
                <w:rStyle w:val="Hyperlink"/>
                <w:rFonts w:ascii="Open Sans" w:hAnsi="Open Sans" w:cs="Open Sans"/>
                <w:noProof/>
                <w:sz w:val="20"/>
                <w:szCs w:val="20"/>
              </w:rPr>
              <w:t>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Beleidskader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_Toc176442534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15</w:t>
            </w:r>
            <w:r w:rsidR="002D6D73" w:rsidRPr="002D6D73">
              <w:rPr>
                <w:rFonts w:ascii="Open Sans" w:hAnsi="Open Sans" w:cs="Open Sans"/>
                <w:noProof/>
                <w:webHidden/>
                <w:sz w:val="20"/>
                <w:szCs w:val="20"/>
              </w:rPr>
              <w:fldChar w:fldCharType="end"/>
            </w:r>
          </w:hyperlink>
        </w:p>
        <w:p w14:paraId="78960B2E" w14:textId="2AFCA029" w:rsidR="002D6D73" w:rsidRPr="002D6D73" w:rsidRDefault="00CF7323">
          <w:pPr>
            <w:pStyle w:val="Inhopg2"/>
            <w:rPr>
              <w:rFonts w:ascii="Open Sans" w:eastAsiaTheme="minorEastAsia" w:hAnsi="Open Sans" w:cs="Open Sans"/>
              <w:noProof/>
              <w:sz w:val="20"/>
              <w:szCs w:val="20"/>
              <w:lang w:eastAsia="nl-NL"/>
            </w:rPr>
          </w:pPr>
          <w:hyperlink w:anchor="_Toc176442535" w:history="1">
            <w:r w:rsidR="002D6D73" w:rsidRPr="002D6D73">
              <w:rPr>
                <w:rStyle w:val="Hyperlink"/>
                <w:rFonts w:ascii="Open Sans" w:hAnsi="Open Sans" w:cs="Open Sans"/>
                <w:noProof/>
                <w:sz w:val="20"/>
                <w:szCs w:val="20"/>
              </w:rPr>
              <w:t>2.1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Nationaal Programma Onderwijs (NPO)</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_Toc176442535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15</w:t>
            </w:r>
            <w:r w:rsidR="002D6D73" w:rsidRPr="002D6D73">
              <w:rPr>
                <w:rFonts w:ascii="Open Sans" w:hAnsi="Open Sans" w:cs="Open Sans"/>
                <w:noProof/>
                <w:webHidden/>
                <w:sz w:val="20"/>
                <w:szCs w:val="20"/>
              </w:rPr>
              <w:fldChar w:fldCharType="end"/>
            </w:r>
          </w:hyperlink>
        </w:p>
        <w:p w14:paraId="2F37D53B" w14:textId="3CE58E57" w:rsidR="002D6D73" w:rsidRPr="002D6D73" w:rsidRDefault="00CF7323">
          <w:pPr>
            <w:pStyle w:val="Inhopg2"/>
            <w:rPr>
              <w:rFonts w:ascii="Open Sans" w:eastAsiaTheme="minorEastAsia" w:hAnsi="Open Sans" w:cs="Open Sans"/>
              <w:noProof/>
              <w:sz w:val="20"/>
              <w:szCs w:val="20"/>
              <w:lang w:eastAsia="nl-NL"/>
            </w:rPr>
          </w:pPr>
          <w:hyperlink w:anchor="_Toc176442536" w:history="1">
            <w:r w:rsidR="002D6D73" w:rsidRPr="002D6D73">
              <w:rPr>
                <w:rStyle w:val="Hyperlink"/>
                <w:rFonts w:ascii="Open Sans" w:hAnsi="Open Sans" w:cs="Open Sans"/>
                <w:noProof/>
                <w:sz w:val="20"/>
                <w:szCs w:val="20"/>
              </w:rPr>
              <w:t>2.2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Soepele in- en doorstroom (thema 1) en studentenwelzijn (thema 2)</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_Toc176442536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18</w:t>
            </w:r>
            <w:r w:rsidR="002D6D73" w:rsidRPr="002D6D73">
              <w:rPr>
                <w:rFonts w:ascii="Open Sans" w:hAnsi="Open Sans" w:cs="Open Sans"/>
                <w:noProof/>
                <w:webHidden/>
                <w:sz w:val="20"/>
                <w:szCs w:val="20"/>
              </w:rPr>
              <w:fldChar w:fldCharType="end"/>
            </w:r>
          </w:hyperlink>
        </w:p>
        <w:p w14:paraId="0BFBF31B" w14:textId="6D3A0597"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37" w:history="1">
            <w:r w:rsidR="002D6D73" w:rsidRPr="002D6D73">
              <w:rPr>
                <w:rStyle w:val="Hyperlink"/>
                <w:rFonts w:ascii="Open Sans" w:hAnsi="Open Sans" w:cs="Open Sans"/>
                <w:noProof/>
                <w:sz w:val="20"/>
                <w:szCs w:val="20"/>
              </w:rPr>
              <w:t>2.2.1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Thema 1: Soepele in- en doorstroom.</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_Toc176442537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18</w:t>
            </w:r>
            <w:r w:rsidR="002D6D73" w:rsidRPr="002D6D73">
              <w:rPr>
                <w:rFonts w:ascii="Open Sans" w:hAnsi="Open Sans" w:cs="Open Sans"/>
                <w:noProof/>
                <w:webHidden/>
                <w:sz w:val="20"/>
                <w:szCs w:val="20"/>
              </w:rPr>
              <w:fldChar w:fldCharType="end"/>
            </w:r>
          </w:hyperlink>
        </w:p>
        <w:p w14:paraId="5BAA0EE6" w14:textId="07C9E580"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38" w:history="1">
            <w:r w:rsidR="002D6D73" w:rsidRPr="002D6D73">
              <w:rPr>
                <w:rStyle w:val="Hyperlink"/>
                <w:rFonts w:ascii="Open Sans" w:hAnsi="Open Sans" w:cs="Open Sans"/>
                <w:noProof/>
                <w:sz w:val="20"/>
                <w:szCs w:val="20"/>
              </w:rPr>
              <w:t>2.2.2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Thema 2: Welzijn van studenten en sociale binding met de opleiding.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18</w:t>
            </w:r>
            <w:r w:rsidR="002D6D73" w:rsidRPr="002D6D73">
              <w:rPr>
                <w:rFonts w:ascii="Open Sans" w:hAnsi="Open Sans" w:cs="Open Sans"/>
                <w:noProof/>
                <w:webHidden/>
                <w:sz w:val="20"/>
                <w:szCs w:val="20"/>
              </w:rPr>
              <w:fldChar w:fldCharType="end"/>
            </w:r>
          </w:hyperlink>
        </w:p>
        <w:p w14:paraId="260A8152" w14:textId="27AA64DD" w:rsidR="002D6D73" w:rsidRPr="002D6D73" w:rsidRDefault="00CF7323">
          <w:pPr>
            <w:pStyle w:val="Inhopg1"/>
            <w:rPr>
              <w:rFonts w:ascii="Open Sans" w:eastAsiaTheme="minorEastAsia" w:hAnsi="Open Sans" w:cs="Open Sans"/>
              <w:noProof/>
              <w:sz w:val="20"/>
              <w:szCs w:val="20"/>
              <w:lang w:eastAsia="nl-NL"/>
            </w:rPr>
          </w:pPr>
          <w:hyperlink w:anchor="_Toc176442539" w:history="1">
            <w:r w:rsidR="002D6D73" w:rsidRPr="002D6D73">
              <w:rPr>
                <w:rStyle w:val="Hyperlink"/>
                <w:rFonts w:ascii="Open Sans" w:hAnsi="Open Sans" w:cs="Open Sans"/>
                <w:noProof/>
                <w:sz w:val="20"/>
                <w:szCs w:val="20"/>
              </w:rPr>
              <w:t>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Theoretisch kader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_Toc176442539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20</w:t>
            </w:r>
            <w:r w:rsidR="002D6D73" w:rsidRPr="002D6D73">
              <w:rPr>
                <w:rFonts w:ascii="Open Sans" w:hAnsi="Open Sans" w:cs="Open Sans"/>
                <w:noProof/>
                <w:webHidden/>
                <w:sz w:val="20"/>
                <w:szCs w:val="20"/>
              </w:rPr>
              <w:fldChar w:fldCharType="end"/>
            </w:r>
          </w:hyperlink>
        </w:p>
        <w:p w14:paraId="7C0FF29D" w14:textId="15470ED8" w:rsidR="002D6D73" w:rsidRPr="002D6D73" w:rsidRDefault="00CF7323">
          <w:pPr>
            <w:pStyle w:val="Inhopg2"/>
            <w:rPr>
              <w:rFonts w:ascii="Open Sans" w:eastAsiaTheme="minorEastAsia" w:hAnsi="Open Sans" w:cs="Open Sans"/>
              <w:noProof/>
              <w:sz w:val="20"/>
              <w:szCs w:val="20"/>
              <w:lang w:eastAsia="nl-NL"/>
            </w:rPr>
          </w:pPr>
          <w:hyperlink w:anchor="_Toc176442540" w:history="1">
            <w:r w:rsidR="002D6D73" w:rsidRPr="002D6D73">
              <w:rPr>
                <w:rStyle w:val="Hyperlink"/>
                <w:rFonts w:ascii="Open Sans" w:hAnsi="Open Sans" w:cs="Open Sans"/>
                <w:noProof/>
                <w:sz w:val="20"/>
                <w:szCs w:val="20"/>
              </w:rPr>
              <w:t>3.1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De besluitvorming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_Toc176442540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20</w:t>
            </w:r>
            <w:r w:rsidR="002D6D73" w:rsidRPr="002D6D73">
              <w:rPr>
                <w:rFonts w:ascii="Open Sans" w:hAnsi="Open Sans" w:cs="Open Sans"/>
                <w:noProof/>
                <w:webHidden/>
                <w:sz w:val="20"/>
                <w:szCs w:val="20"/>
              </w:rPr>
              <w:fldChar w:fldCharType="end"/>
            </w:r>
          </w:hyperlink>
        </w:p>
        <w:p w14:paraId="0ADB6A59" w14:textId="747C22CA"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1" w:history="1">
            <w:r w:rsidR="002D6D73" w:rsidRPr="002D6D73">
              <w:rPr>
                <w:rStyle w:val="Hyperlink"/>
                <w:rFonts w:ascii="Open Sans" w:hAnsi="Open Sans" w:cs="Open Sans"/>
                <w:noProof/>
                <w:sz w:val="20"/>
                <w:szCs w:val="20"/>
              </w:rPr>
              <w:t>3.1.1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Het fasenmodel</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_Toc176442541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21</w:t>
            </w:r>
            <w:r w:rsidR="002D6D73" w:rsidRPr="002D6D73">
              <w:rPr>
                <w:rFonts w:ascii="Open Sans" w:hAnsi="Open Sans" w:cs="Open Sans"/>
                <w:noProof/>
                <w:webHidden/>
                <w:sz w:val="20"/>
                <w:szCs w:val="20"/>
              </w:rPr>
              <w:fldChar w:fldCharType="end"/>
            </w:r>
          </w:hyperlink>
        </w:p>
        <w:p w14:paraId="1E8B8ECF" w14:textId="31D68F31"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2" w:history="1">
            <w:r w:rsidR="002D6D73" w:rsidRPr="002D6D73">
              <w:rPr>
                <w:rStyle w:val="Hyperlink"/>
                <w:rFonts w:ascii="Open Sans" w:hAnsi="Open Sans" w:cs="Open Sans"/>
                <w:noProof/>
                <w:sz w:val="20"/>
                <w:szCs w:val="20"/>
              </w:rPr>
              <w:t>3.1.2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Incrementele besluitvorming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_Toc176442542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22</w:t>
            </w:r>
            <w:r w:rsidR="002D6D73" w:rsidRPr="002D6D73">
              <w:rPr>
                <w:rFonts w:ascii="Open Sans" w:hAnsi="Open Sans" w:cs="Open Sans"/>
                <w:noProof/>
                <w:webHidden/>
                <w:sz w:val="20"/>
                <w:szCs w:val="20"/>
              </w:rPr>
              <w:fldChar w:fldCharType="end"/>
            </w:r>
          </w:hyperlink>
        </w:p>
        <w:p w14:paraId="6AF250B2" w14:textId="1C981BA2" w:rsidR="002D6D73" w:rsidRPr="002D6D73" w:rsidRDefault="00CF7323">
          <w:pPr>
            <w:pStyle w:val="Inhopg2"/>
            <w:rPr>
              <w:rFonts w:ascii="Open Sans" w:eastAsiaTheme="minorEastAsia" w:hAnsi="Open Sans" w:cs="Open Sans"/>
              <w:noProof/>
              <w:sz w:val="20"/>
              <w:szCs w:val="20"/>
              <w:lang w:eastAsia="nl-NL"/>
            </w:rPr>
          </w:pPr>
          <w:hyperlink w:anchor="_Toc176442543" w:history="1">
            <w:r w:rsidR="002D6D73" w:rsidRPr="002D6D73">
              <w:rPr>
                <w:rStyle w:val="Hyperlink"/>
                <w:rFonts w:ascii="Open Sans" w:hAnsi="Open Sans" w:cs="Open Sans"/>
                <w:noProof/>
                <w:sz w:val="20"/>
                <w:szCs w:val="20"/>
              </w:rPr>
              <w:t>3.2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Beleidsbepaling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_Toc176442543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23</w:t>
            </w:r>
            <w:r w:rsidR="002D6D73" w:rsidRPr="002D6D73">
              <w:rPr>
                <w:rFonts w:ascii="Open Sans" w:hAnsi="Open Sans" w:cs="Open Sans"/>
                <w:noProof/>
                <w:webHidden/>
                <w:sz w:val="20"/>
                <w:szCs w:val="20"/>
              </w:rPr>
              <w:fldChar w:fldCharType="end"/>
            </w:r>
          </w:hyperlink>
        </w:p>
        <w:p w14:paraId="6D0EB106" w14:textId="4F74AF48" w:rsidR="002D6D73" w:rsidRPr="002D6D73" w:rsidRDefault="00CF7323">
          <w:pPr>
            <w:pStyle w:val="Inhopg2"/>
            <w:rPr>
              <w:rFonts w:ascii="Open Sans" w:eastAsiaTheme="minorEastAsia" w:hAnsi="Open Sans" w:cs="Open Sans"/>
              <w:noProof/>
              <w:sz w:val="20"/>
              <w:szCs w:val="20"/>
              <w:lang w:eastAsia="nl-NL"/>
            </w:rPr>
          </w:pPr>
          <w:hyperlink w:anchor="_Toc176442544" w:history="1">
            <w:r w:rsidR="002D6D73" w:rsidRPr="002D6D73">
              <w:rPr>
                <w:rStyle w:val="Hyperlink"/>
                <w:rFonts w:ascii="Open Sans" w:hAnsi="Open Sans" w:cs="Open Sans"/>
                <w:noProof/>
                <w:sz w:val="20"/>
                <w:szCs w:val="20"/>
              </w:rPr>
              <w:t>3.3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Factoren die van invloed zijn op de beleidsbepaling</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_Toc176442544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24</w:t>
            </w:r>
            <w:r w:rsidR="002D6D73" w:rsidRPr="002D6D73">
              <w:rPr>
                <w:rFonts w:ascii="Open Sans" w:hAnsi="Open Sans" w:cs="Open Sans"/>
                <w:noProof/>
                <w:webHidden/>
                <w:sz w:val="20"/>
                <w:szCs w:val="20"/>
              </w:rPr>
              <w:fldChar w:fldCharType="end"/>
            </w:r>
          </w:hyperlink>
        </w:p>
        <w:p w14:paraId="67AA36D4" w14:textId="0C4E3C1D"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5" w:history="1">
            <w:r w:rsidR="002D6D73" w:rsidRPr="002D6D73">
              <w:rPr>
                <w:rStyle w:val="Hyperlink"/>
                <w:rFonts w:ascii="Open Sans" w:hAnsi="Open Sans" w:cs="Open Sans"/>
                <w:noProof/>
                <w:sz w:val="20"/>
                <w:szCs w:val="20"/>
              </w:rPr>
              <w:t>3.3.1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Maatschappelijke context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_Toc176442545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24</w:t>
            </w:r>
            <w:r w:rsidR="002D6D73" w:rsidRPr="002D6D73">
              <w:rPr>
                <w:rFonts w:ascii="Open Sans" w:hAnsi="Open Sans" w:cs="Open Sans"/>
                <w:noProof/>
                <w:webHidden/>
                <w:sz w:val="20"/>
                <w:szCs w:val="20"/>
              </w:rPr>
              <w:fldChar w:fldCharType="end"/>
            </w:r>
          </w:hyperlink>
        </w:p>
        <w:p w14:paraId="08064267" w14:textId="6030B505"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6" w:history="1">
            <w:r w:rsidR="002D6D73" w:rsidRPr="002D6D73">
              <w:rPr>
                <w:rStyle w:val="Hyperlink"/>
                <w:rFonts w:ascii="Open Sans" w:hAnsi="Open Sans" w:cs="Open Sans"/>
                <w:noProof/>
                <w:sz w:val="20"/>
                <w:szCs w:val="20"/>
              </w:rPr>
              <w:t>3.3.2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Interne actor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_Toc176442546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25</w:t>
            </w:r>
            <w:r w:rsidR="002D6D73" w:rsidRPr="002D6D73">
              <w:rPr>
                <w:rFonts w:ascii="Open Sans" w:hAnsi="Open Sans" w:cs="Open Sans"/>
                <w:noProof/>
                <w:webHidden/>
                <w:sz w:val="20"/>
                <w:szCs w:val="20"/>
              </w:rPr>
              <w:fldChar w:fldCharType="end"/>
            </w:r>
          </w:hyperlink>
        </w:p>
        <w:p w14:paraId="732E25A8" w14:textId="3DDC9F0A"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7" w:history="1">
            <w:r w:rsidR="002D6D73" w:rsidRPr="002D6D73">
              <w:rPr>
                <w:rStyle w:val="Hyperlink"/>
                <w:rFonts w:ascii="Open Sans" w:hAnsi="Open Sans" w:cs="Open Sans"/>
                <w:noProof/>
                <w:sz w:val="20"/>
                <w:szCs w:val="20"/>
              </w:rPr>
              <w:t>3.3.3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Externe samenwerkingspartners</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_Toc176442547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26</w:t>
            </w:r>
            <w:r w:rsidR="002D6D73" w:rsidRPr="002D6D73">
              <w:rPr>
                <w:rFonts w:ascii="Open Sans" w:hAnsi="Open Sans" w:cs="Open Sans"/>
                <w:noProof/>
                <w:webHidden/>
                <w:sz w:val="20"/>
                <w:szCs w:val="20"/>
              </w:rPr>
              <w:fldChar w:fldCharType="end"/>
            </w:r>
          </w:hyperlink>
        </w:p>
        <w:p w14:paraId="4C679FBB" w14:textId="17DCB8E1"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8" w:history="1">
            <w:r w:rsidR="002D6D73" w:rsidRPr="002D6D73">
              <w:rPr>
                <w:rStyle w:val="Hyperlink"/>
                <w:rFonts w:ascii="Open Sans" w:eastAsia="Open Sans" w:hAnsi="Open Sans" w:cs="Open Sans"/>
                <w:noProof/>
                <w:sz w:val="20"/>
                <w:szCs w:val="20"/>
              </w:rPr>
              <w:t>3.3.4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eastAsia="Open Sans" w:hAnsi="Open Sans" w:cs="Open Sans"/>
                <w:noProof/>
                <w:sz w:val="20"/>
                <w:szCs w:val="20"/>
              </w:rPr>
              <w:t>Externe afnemers</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27</w:t>
            </w:r>
            <w:r w:rsidR="002D6D73" w:rsidRPr="002D6D73">
              <w:rPr>
                <w:rFonts w:ascii="Open Sans" w:hAnsi="Open Sans" w:cs="Open Sans"/>
                <w:noProof/>
                <w:webHidden/>
                <w:sz w:val="20"/>
                <w:szCs w:val="20"/>
              </w:rPr>
              <w:fldChar w:fldCharType="end"/>
            </w:r>
          </w:hyperlink>
        </w:p>
        <w:p w14:paraId="3E67B2F5" w14:textId="140D2EA5"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49" w:history="1">
            <w:r w:rsidR="002D6D73" w:rsidRPr="002D6D73">
              <w:rPr>
                <w:rStyle w:val="Hyperlink"/>
                <w:rFonts w:ascii="Open Sans" w:hAnsi="Open Sans" w:cs="Open Sans"/>
                <w:noProof/>
                <w:sz w:val="20"/>
                <w:szCs w:val="20"/>
              </w:rPr>
              <w:t>3.3.5</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Tijd</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_Toc176442549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27</w:t>
            </w:r>
            <w:r w:rsidR="002D6D73" w:rsidRPr="002D6D73">
              <w:rPr>
                <w:rFonts w:ascii="Open Sans" w:hAnsi="Open Sans" w:cs="Open Sans"/>
                <w:noProof/>
                <w:webHidden/>
                <w:sz w:val="20"/>
                <w:szCs w:val="20"/>
              </w:rPr>
              <w:fldChar w:fldCharType="end"/>
            </w:r>
          </w:hyperlink>
        </w:p>
        <w:p w14:paraId="2B493BAB" w14:textId="068980B2"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50" w:history="1">
            <w:r w:rsidR="002D6D73" w:rsidRPr="002D6D73">
              <w:rPr>
                <w:rStyle w:val="Hyperlink"/>
                <w:rFonts w:ascii="Open Sans" w:hAnsi="Open Sans" w:cs="Open Sans"/>
                <w:noProof/>
                <w:sz w:val="20"/>
                <w:szCs w:val="20"/>
              </w:rPr>
              <w:t>3.3.6</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Informatie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_Toc176442550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28</w:t>
            </w:r>
            <w:r w:rsidR="002D6D73" w:rsidRPr="002D6D73">
              <w:rPr>
                <w:rFonts w:ascii="Open Sans" w:hAnsi="Open Sans" w:cs="Open Sans"/>
                <w:noProof/>
                <w:webHidden/>
                <w:sz w:val="20"/>
                <w:szCs w:val="20"/>
              </w:rPr>
              <w:fldChar w:fldCharType="end"/>
            </w:r>
          </w:hyperlink>
        </w:p>
        <w:p w14:paraId="3382E0B8" w14:textId="52A9AEA5"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51" w:history="1">
            <w:r w:rsidR="002D6D73" w:rsidRPr="002D6D73">
              <w:rPr>
                <w:rStyle w:val="Hyperlink"/>
                <w:rFonts w:ascii="Open Sans" w:eastAsia="Open Sans" w:hAnsi="Open Sans" w:cs="Open Sans"/>
                <w:noProof/>
                <w:sz w:val="20"/>
                <w:szCs w:val="20"/>
              </w:rPr>
              <w:t>3.3.7</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Budget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_Toc176442551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29</w:t>
            </w:r>
            <w:r w:rsidR="002D6D73" w:rsidRPr="002D6D73">
              <w:rPr>
                <w:rFonts w:ascii="Open Sans" w:hAnsi="Open Sans" w:cs="Open Sans"/>
                <w:noProof/>
                <w:webHidden/>
                <w:sz w:val="20"/>
                <w:szCs w:val="20"/>
              </w:rPr>
              <w:fldChar w:fldCharType="end"/>
            </w:r>
          </w:hyperlink>
        </w:p>
        <w:p w14:paraId="3EF3C544" w14:textId="24910F67" w:rsidR="002D6D73" w:rsidRPr="002D6D73" w:rsidRDefault="00CF7323">
          <w:pPr>
            <w:pStyle w:val="Inhopg2"/>
            <w:rPr>
              <w:rFonts w:ascii="Open Sans" w:eastAsiaTheme="minorEastAsia" w:hAnsi="Open Sans" w:cs="Open Sans"/>
              <w:noProof/>
              <w:sz w:val="20"/>
              <w:szCs w:val="20"/>
              <w:lang w:eastAsia="nl-NL"/>
            </w:rPr>
          </w:pPr>
          <w:hyperlink w:anchor="_Toc176442552" w:history="1">
            <w:r w:rsidR="002D6D73" w:rsidRPr="002D6D73">
              <w:rPr>
                <w:rStyle w:val="Hyperlink"/>
                <w:rFonts w:ascii="Open Sans" w:hAnsi="Open Sans" w:cs="Open Sans"/>
                <w:noProof/>
                <w:sz w:val="20"/>
                <w:szCs w:val="20"/>
              </w:rPr>
              <w:t>3.4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Conceptueel model</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_Toc176442552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29</w:t>
            </w:r>
            <w:r w:rsidR="002D6D73" w:rsidRPr="002D6D73">
              <w:rPr>
                <w:rFonts w:ascii="Open Sans" w:hAnsi="Open Sans" w:cs="Open Sans"/>
                <w:noProof/>
                <w:webHidden/>
                <w:sz w:val="20"/>
                <w:szCs w:val="20"/>
              </w:rPr>
              <w:fldChar w:fldCharType="end"/>
            </w:r>
          </w:hyperlink>
        </w:p>
        <w:p w14:paraId="28E3940D" w14:textId="5687DE61" w:rsidR="002D6D73" w:rsidRPr="002D6D73" w:rsidRDefault="00CF7323">
          <w:pPr>
            <w:pStyle w:val="Inhopg1"/>
            <w:rPr>
              <w:rFonts w:ascii="Open Sans" w:eastAsiaTheme="minorEastAsia" w:hAnsi="Open Sans" w:cs="Open Sans"/>
              <w:noProof/>
              <w:sz w:val="20"/>
              <w:szCs w:val="20"/>
              <w:lang w:eastAsia="nl-NL"/>
            </w:rPr>
          </w:pPr>
          <w:hyperlink w:anchor="_Toc176442553" w:history="1">
            <w:r w:rsidR="002D6D73" w:rsidRPr="002D6D73">
              <w:rPr>
                <w:rStyle w:val="Hyperlink"/>
                <w:rFonts w:ascii="Open Sans" w:hAnsi="Open Sans" w:cs="Open Sans"/>
                <w:noProof/>
                <w:sz w:val="20"/>
                <w:szCs w:val="20"/>
              </w:rPr>
              <w:t>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Methodologisch kader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_Toc176442553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31</w:t>
            </w:r>
            <w:r w:rsidR="002D6D73" w:rsidRPr="002D6D73">
              <w:rPr>
                <w:rFonts w:ascii="Open Sans" w:hAnsi="Open Sans" w:cs="Open Sans"/>
                <w:noProof/>
                <w:webHidden/>
                <w:sz w:val="20"/>
                <w:szCs w:val="20"/>
              </w:rPr>
              <w:fldChar w:fldCharType="end"/>
            </w:r>
          </w:hyperlink>
        </w:p>
        <w:p w14:paraId="3DB3821A" w14:textId="1C5A12CD" w:rsidR="002D6D73" w:rsidRPr="002D6D73" w:rsidRDefault="00CF7323">
          <w:pPr>
            <w:pStyle w:val="Inhopg2"/>
            <w:rPr>
              <w:rFonts w:ascii="Open Sans" w:eastAsiaTheme="minorEastAsia" w:hAnsi="Open Sans" w:cs="Open Sans"/>
              <w:noProof/>
              <w:sz w:val="20"/>
              <w:szCs w:val="20"/>
              <w:lang w:eastAsia="nl-NL"/>
            </w:rPr>
          </w:pPr>
          <w:hyperlink w:anchor="_Toc176442554" w:history="1">
            <w:r w:rsidR="002D6D73" w:rsidRPr="002D6D73">
              <w:rPr>
                <w:rStyle w:val="Hyperlink"/>
                <w:rFonts w:ascii="Open Sans" w:hAnsi="Open Sans" w:cs="Open Sans"/>
                <w:noProof/>
                <w:sz w:val="20"/>
                <w:szCs w:val="20"/>
              </w:rPr>
              <w:t>4.1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Onderzoeksmethode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_Toc176442554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31</w:t>
            </w:r>
            <w:r w:rsidR="002D6D73" w:rsidRPr="002D6D73">
              <w:rPr>
                <w:rFonts w:ascii="Open Sans" w:hAnsi="Open Sans" w:cs="Open Sans"/>
                <w:noProof/>
                <w:webHidden/>
                <w:sz w:val="20"/>
                <w:szCs w:val="20"/>
              </w:rPr>
              <w:fldChar w:fldCharType="end"/>
            </w:r>
          </w:hyperlink>
        </w:p>
        <w:p w14:paraId="2A92EEF2" w14:textId="3BCEF80F" w:rsidR="002D6D73" w:rsidRPr="002D6D73" w:rsidRDefault="00CF7323">
          <w:pPr>
            <w:pStyle w:val="Inhopg2"/>
            <w:rPr>
              <w:rFonts w:ascii="Open Sans" w:eastAsiaTheme="minorEastAsia" w:hAnsi="Open Sans" w:cs="Open Sans"/>
              <w:noProof/>
              <w:sz w:val="20"/>
              <w:szCs w:val="20"/>
              <w:lang w:eastAsia="nl-NL"/>
            </w:rPr>
          </w:pPr>
          <w:hyperlink w:anchor="_Toc176442555" w:history="1">
            <w:r w:rsidR="002D6D73" w:rsidRPr="002D6D73">
              <w:rPr>
                <w:rStyle w:val="Hyperlink"/>
                <w:rFonts w:ascii="Open Sans" w:hAnsi="Open Sans" w:cs="Open Sans"/>
                <w:noProof/>
                <w:sz w:val="20"/>
                <w:szCs w:val="20"/>
              </w:rPr>
              <w:t>4.2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Het in kaart brengen van dimensies en terugbrengen tot een hanteerbare set stellingen (Q-set)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_Toc176442555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33</w:t>
            </w:r>
            <w:r w:rsidR="002D6D73" w:rsidRPr="002D6D73">
              <w:rPr>
                <w:rFonts w:ascii="Open Sans" w:hAnsi="Open Sans" w:cs="Open Sans"/>
                <w:noProof/>
                <w:webHidden/>
                <w:sz w:val="20"/>
                <w:szCs w:val="20"/>
              </w:rPr>
              <w:fldChar w:fldCharType="end"/>
            </w:r>
          </w:hyperlink>
        </w:p>
        <w:p w14:paraId="61E58909" w14:textId="4C00FECD" w:rsidR="002D6D73" w:rsidRPr="002D6D73" w:rsidRDefault="00CF7323">
          <w:pPr>
            <w:pStyle w:val="Inhopg2"/>
            <w:rPr>
              <w:rFonts w:ascii="Open Sans" w:eastAsiaTheme="minorEastAsia" w:hAnsi="Open Sans" w:cs="Open Sans"/>
              <w:noProof/>
              <w:sz w:val="20"/>
              <w:szCs w:val="20"/>
              <w:lang w:eastAsia="nl-NL"/>
            </w:rPr>
          </w:pPr>
          <w:hyperlink w:anchor="_Toc176442556" w:history="1">
            <w:r w:rsidR="002D6D73" w:rsidRPr="002D6D73">
              <w:rPr>
                <w:rStyle w:val="Hyperlink"/>
                <w:rFonts w:ascii="Open Sans" w:hAnsi="Open Sans" w:cs="Open Sans"/>
                <w:noProof/>
                <w:sz w:val="20"/>
                <w:szCs w:val="20"/>
              </w:rPr>
              <w:t>4.3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Het selecteren van de respondenten (P-set)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_Toc176442556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37</w:t>
            </w:r>
            <w:r w:rsidR="002D6D73" w:rsidRPr="002D6D73">
              <w:rPr>
                <w:rFonts w:ascii="Open Sans" w:hAnsi="Open Sans" w:cs="Open Sans"/>
                <w:noProof/>
                <w:webHidden/>
                <w:sz w:val="20"/>
                <w:szCs w:val="20"/>
              </w:rPr>
              <w:fldChar w:fldCharType="end"/>
            </w:r>
          </w:hyperlink>
        </w:p>
        <w:p w14:paraId="3DC71747" w14:textId="5EB1A360" w:rsidR="002D6D73" w:rsidRPr="002D6D73" w:rsidRDefault="00CF7323">
          <w:pPr>
            <w:pStyle w:val="Inhopg2"/>
            <w:rPr>
              <w:rFonts w:ascii="Open Sans" w:eastAsiaTheme="minorEastAsia" w:hAnsi="Open Sans" w:cs="Open Sans"/>
              <w:noProof/>
              <w:sz w:val="20"/>
              <w:szCs w:val="20"/>
              <w:lang w:eastAsia="nl-NL"/>
            </w:rPr>
          </w:pPr>
          <w:hyperlink w:anchor="_Toc176442557" w:history="1">
            <w:r w:rsidR="002D6D73" w:rsidRPr="002D6D73">
              <w:rPr>
                <w:rStyle w:val="Hyperlink"/>
                <w:rFonts w:ascii="Open Sans" w:hAnsi="Open Sans" w:cs="Open Sans"/>
                <w:noProof/>
                <w:sz w:val="20"/>
                <w:szCs w:val="20"/>
              </w:rPr>
              <w:t>4.4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De dataverzameling waarbij respondenten de set sorteren (Q-sort)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_Toc176442557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39</w:t>
            </w:r>
            <w:r w:rsidR="002D6D73" w:rsidRPr="002D6D73">
              <w:rPr>
                <w:rFonts w:ascii="Open Sans" w:hAnsi="Open Sans" w:cs="Open Sans"/>
                <w:noProof/>
                <w:webHidden/>
                <w:sz w:val="20"/>
                <w:szCs w:val="20"/>
              </w:rPr>
              <w:fldChar w:fldCharType="end"/>
            </w:r>
          </w:hyperlink>
        </w:p>
        <w:p w14:paraId="19D4E60C" w14:textId="1FB94183" w:rsidR="002D6D73" w:rsidRPr="002D6D73" w:rsidRDefault="00CF7323">
          <w:pPr>
            <w:pStyle w:val="Inhopg2"/>
            <w:rPr>
              <w:rFonts w:ascii="Open Sans" w:eastAsiaTheme="minorEastAsia" w:hAnsi="Open Sans" w:cs="Open Sans"/>
              <w:noProof/>
              <w:sz w:val="20"/>
              <w:szCs w:val="20"/>
              <w:lang w:eastAsia="nl-NL"/>
            </w:rPr>
          </w:pPr>
          <w:hyperlink w:anchor="_Toc176442558" w:history="1">
            <w:r w:rsidR="002D6D73" w:rsidRPr="002D6D73">
              <w:rPr>
                <w:rStyle w:val="Hyperlink"/>
                <w:rFonts w:ascii="Open Sans" w:hAnsi="Open Sans" w:cs="Open Sans"/>
                <w:noProof/>
                <w:sz w:val="20"/>
                <w:szCs w:val="20"/>
              </w:rPr>
              <w:t>4.5</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De analysemethode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42</w:t>
            </w:r>
            <w:r w:rsidR="002D6D73" w:rsidRPr="002D6D73">
              <w:rPr>
                <w:rFonts w:ascii="Open Sans" w:hAnsi="Open Sans" w:cs="Open Sans"/>
                <w:noProof/>
                <w:webHidden/>
                <w:sz w:val="20"/>
                <w:szCs w:val="20"/>
              </w:rPr>
              <w:fldChar w:fldCharType="end"/>
            </w:r>
          </w:hyperlink>
        </w:p>
        <w:p w14:paraId="178A1960" w14:textId="013F9B57" w:rsidR="002D6D73" w:rsidRPr="002D6D73" w:rsidRDefault="00CF7323">
          <w:pPr>
            <w:pStyle w:val="Inhopg2"/>
            <w:rPr>
              <w:rFonts w:ascii="Open Sans" w:eastAsiaTheme="minorEastAsia" w:hAnsi="Open Sans" w:cs="Open Sans"/>
              <w:noProof/>
              <w:sz w:val="20"/>
              <w:szCs w:val="20"/>
              <w:lang w:eastAsia="nl-NL"/>
            </w:rPr>
          </w:pPr>
          <w:hyperlink w:anchor="_Toc176442559" w:history="1">
            <w:r w:rsidR="002D6D73" w:rsidRPr="002D6D73">
              <w:rPr>
                <w:rStyle w:val="Hyperlink"/>
                <w:rFonts w:ascii="Open Sans" w:hAnsi="Open Sans" w:cs="Open Sans"/>
                <w:noProof/>
                <w:sz w:val="20"/>
                <w:szCs w:val="20"/>
              </w:rPr>
              <w:t>4.6</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Validiteit en betrouwbaarheid</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_Toc176442559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45</w:t>
            </w:r>
            <w:r w:rsidR="002D6D73" w:rsidRPr="002D6D73">
              <w:rPr>
                <w:rFonts w:ascii="Open Sans" w:hAnsi="Open Sans" w:cs="Open Sans"/>
                <w:noProof/>
                <w:webHidden/>
                <w:sz w:val="20"/>
                <w:szCs w:val="20"/>
              </w:rPr>
              <w:fldChar w:fldCharType="end"/>
            </w:r>
          </w:hyperlink>
        </w:p>
        <w:p w14:paraId="27FC4880" w14:textId="70007A45"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60" w:history="1">
            <w:r w:rsidR="002D6D73" w:rsidRPr="002D6D73">
              <w:rPr>
                <w:rStyle w:val="Hyperlink"/>
                <w:rFonts w:ascii="Open Sans" w:hAnsi="Open Sans" w:cs="Open Sans"/>
                <w:noProof/>
                <w:sz w:val="20"/>
                <w:szCs w:val="20"/>
              </w:rPr>
              <w:t>4.6.1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Interne validiteit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_Toc176442560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46</w:t>
            </w:r>
            <w:r w:rsidR="002D6D73" w:rsidRPr="002D6D73">
              <w:rPr>
                <w:rFonts w:ascii="Open Sans" w:hAnsi="Open Sans" w:cs="Open Sans"/>
                <w:noProof/>
                <w:webHidden/>
                <w:sz w:val="20"/>
                <w:szCs w:val="20"/>
              </w:rPr>
              <w:fldChar w:fldCharType="end"/>
            </w:r>
          </w:hyperlink>
        </w:p>
        <w:p w14:paraId="14761B10" w14:textId="6040B9BC"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61" w:history="1">
            <w:r w:rsidR="002D6D73" w:rsidRPr="002D6D73">
              <w:rPr>
                <w:rStyle w:val="Hyperlink"/>
                <w:rFonts w:ascii="Open Sans" w:hAnsi="Open Sans" w:cs="Open Sans"/>
                <w:noProof/>
                <w:sz w:val="20"/>
                <w:szCs w:val="20"/>
              </w:rPr>
              <w:t>4.6.2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Externe validiteit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_Toc176442561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47</w:t>
            </w:r>
            <w:r w:rsidR="002D6D73" w:rsidRPr="002D6D73">
              <w:rPr>
                <w:rFonts w:ascii="Open Sans" w:hAnsi="Open Sans" w:cs="Open Sans"/>
                <w:noProof/>
                <w:webHidden/>
                <w:sz w:val="20"/>
                <w:szCs w:val="20"/>
              </w:rPr>
              <w:fldChar w:fldCharType="end"/>
            </w:r>
          </w:hyperlink>
        </w:p>
        <w:p w14:paraId="11F8F002" w14:textId="1FF03692"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62" w:history="1">
            <w:r w:rsidR="002D6D73" w:rsidRPr="002D6D73">
              <w:rPr>
                <w:rStyle w:val="Hyperlink"/>
                <w:rFonts w:ascii="Open Sans" w:hAnsi="Open Sans" w:cs="Open Sans"/>
                <w:noProof/>
                <w:sz w:val="20"/>
                <w:szCs w:val="20"/>
              </w:rPr>
              <w:t>4.6.3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Betrouwbaarheid</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_Toc176442562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48</w:t>
            </w:r>
            <w:r w:rsidR="002D6D73" w:rsidRPr="002D6D73">
              <w:rPr>
                <w:rFonts w:ascii="Open Sans" w:hAnsi="Open Sans" w:cs="Open Sans"/>
                <w:noProof/>
                <w:webHidden/>
                <w:sz w:val="20"/>
                <w:szCs w:val="20"/>
              </w:rPr>
              <w:fldChar w:fldCharType="end"/>
            </w:r>
          </w:hyperlink>
        </w:p>
        <w:p w14:paraId="161C433D" w14:textId="074D3966" w:rsidR="002D6D73" w:rsidRPr="002D6D73" w:rsidRDefault="00CF7323">
          <w:pPr>
            <w:pStyle w:val="Inhopg1"/>
            <w:rPr>
              <w:rFonts w:ascii="Open Sans" w:eastAsiaTheme="minorEastAsia" w:hAnsi="Open Sans" w:cs="Open Sans"/>
              <w:noProof/>
              <w:sz w:val="20"/>
              <w:szCs w:val="20"/>
              <w:lang w:eastAsia="nl-NL"/>
            </w:rPr>
          </w:pPr>
          <w:hyperlink w:anchor="_Toc176442563" w:history="1">
            <w:r w:rsidR="002D6D73" w:rsidRPr="002D6D73">
              <w:rPr>
                <w:rStyle w:val="Hyperlink"/>
                <w:rFonts w:ascii="Open Sans" w:hAnsi="Open Sans" w:cs="Open Sans"/>
                <w:noProof/>
                <w:sz w:val="20"/>
                <w:szCs w:val="20"/>
              </w:rPr>
              <w:t>5.</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Analyse en resultaten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_Toc176442563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50</w:t>
            </w:r>
            <w:r w:rsidR="002D6D73" w:rsidRPr="002D6D73">
              <w:rPr>
                <w:rFonts w:ascii="Open Sans" w:hAnsi="Open Sans" w:cs="Open Sans"/>
                <w:noProof/>
                <w:webHidden/>
                <w:sz w:val="20"/>
                <w:szCs w:val="20"/>
              </w:rPr>
              <w:fldChar w:fldCharType="end"/>
            </w:r>
          </w:hyperlink>
        </w:p>
        <w:p w14:paraId="554C2BB6" w14:textId="7833BC2D" w:rsidR="002D6D73" w:rsidRPr="002D6D73" w:rsidRDefault="00CF7323">
          <w:pPr>
            <w:pStyle w:val="Inhopg2"/>
            <w:rPr>
              <w:rFonts w:ascii="Open Sans" w:eastAsiaTheme="minorEastAsia" w:hAnsi="Open Sans" w:cs="Open Sans"/>
              <w:noProof/>
              <w:sz w:val="20"/>
              <w:szCs w:val="20"/>
              <w:lang w:eastAsia="nl-NL"/>
            </w:rPr>
          </w:pPr>
          <w:hyperlink w:anchor="_Toc176442564" w:history="1">
            <w:r w:rsidR="002D6D73" w:rsidRPr="002D6D73">
              <w:rPr>
                <w:rStyle w:val="Hyperlink"/>
                <w:rFonts w:ascii="Open Sans" w:hAnsi="Open Sans" w:cs="Open Sans"/>
                <w:noProof/>
                <w:sz w:val="20"/>
                <w:szCs w:val="20"/>
              </w:rPr>
              <w:t>5.1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Principal Component Analyse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_Toc176442564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50</w:t>
            </w:r>
            <w:r w:rsidR="002D6D73" w:rsidRPr="002D6D73">
              <w:rPr>
                <w:rFonts w:ascii="Open Sans" w:hAnsi="Open Sans" w:cs="Open Sans"/>
                <w:noProof/>
                <w:webHidden/>
                <w:sz w:val="20"/>
                <w:szCs w:val="20"/>
              </w:rPr>
              <w:fldChar w:fldCharType="end"/>
            </w:r>
          </w:hyperlink>
        </w:p>
        <w:p w14:paraId="6635D9EE" w14:textId="27CDB7F1" w:rsidR="002D6D73" w:rsidRPr="002D6D73" w:rsidRDefault="00CF7323">
          <w:pPr>
            <w:pStyle w:val="Inhopg2"/>
            <w:rPr>
              <w:rFonts w:ascii="Open Sans" w:eastAsiaTheme="minorEastAsia" w:hAnsi="Open Sans" w:cs="Open Sans"/>
              <w:noProof/>
              <w:sz w:val="20"/>
              <w:szCs w:val="20"/>
              <w:lang w:eastAsia="nl-NL"/>
            </w:rPr>
          </w:pPr>
          <w:hyperlink w:anchor="_Toc176442565" w:history="1">
            <w:r w:rsidR="002D6D73" w:rsidRPr="002D6D73">
              <w:rPr>
                <w:rStyle w:val="Hyperlink"/>
                <w:rFonts w:ascii="Open Sans" w:hAnsi="Open Sans" w:cs="Open Sans"/>
                <w:noProof/>
                <w:sz w:val="20"/>
                <w:szCs w:val="20"/>
              </w:rPr>
              <w:t>5.2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Varimax-rotatie en toetsing criteria van de Q-methodologie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_Toc176442565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52</w:t>
            </w:r>
            <w:r w:rsidR="002D6D73" w:rsidRPr="002D6D73">
              <w:rPr>
                <w:rFonts w:ascii="Open Sans" w:hAnsi="Open Sans" w:cs="Open Sans"/>
                <w:noProof/>
                <w:webHidden/>
                <w:sz w:val="20"/>
                <w:szCs w:val="20"/>
              </w:rPr>
              <w:fldChar w:fldCharType="end"/>
            </w:r>
          </w:hyperlink>
        </w:p>
        <w:p w14:paraId="3AF6601E" w14:textId="67C41107" w:rsidR="002D6D73" w:rsidRPr="002D6D73" w:rsidRDefault="00CF7323">
          <w:pPr>
            <w:pStyle w:val="Inhopg2"/>
            <w:rPr>
              <w:rFonts w:ascii="Open Sans" w:eastAsiaTheme="minorEastAsia" w:hAnsi="Open Sans" w:cs="Open Sans"/>
              <w:noProof/>
              <w:sz w:val="20"/>
              <w:szCs w:val="20"/>
              <w:lang w:eastAsia="nl-NL"/>
            </w:rPr>
          </w:pPr>
          <w:hyperlink w:anchor="_Toc176442566" w:history="1">
            <w:r w:rsidR="002D6D73" w:rsidRPr="002D6D73">
              <w:rPr>
                <w:rStyle w:val="Hyperlink"/>
                <w:rFonts w:ascii="Open Sans" w:hAnsi="Open Sans" w:cs="Open Sans"/>
                <w:noProof/>
                <w:sz w:val="20"/>
                <w:szCs w:val="20"/>
              </w:rPr>
              <w:t>5.3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Opbouw van de definitieve componenten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_Toc176442566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53</w:t>
            </w:r>
            <w:r w:rsidR="002D6D73" w:rsidRPr="002D6D73">
              <w:rPr>
                <w:rFonts w:ascii="Open Sans" w:hAnsi="Open Sans" w:cs="Open Sans"/>
                <w:noProof/>
                <w:webHidden/>
                <w:sz w:val="20"/>
                <w:szCs w:val="20"/>
              </w:rPr>
              <w:fldChar w:fldCharType="end"/>
            </w:r>
          </w:hyperlink>
        </w:p>
        <w:p w14:paraId="18D244E1" w14:textId="6B721438" w:rsidR="002D6D73" w:rsidRPr="002D6D73" w:rsidRDefault="00CF7323">
          <w:pPr>
            <w:pStyle w:val="Inhopg2"/>
            <w:rPr>
              <w:rFonts w:ascii="Open Sans" w:eastAsiaTheme="minorEastAsia" w:hAnsi="Open Sans" w:cs="Open Sans"/>
              <w:noProof/>
              <w:sz w:val="20"/>
              <w:szCs w:val="20"/>
              <w:lang w:eastAsia="nl-NL"/>
            </w:rPr>
          </w:pPr>
          <w:hyperlink w:anchor="_Toc176442567" w:history="1">
            <w:r w:rsidR="002D6D73" w:rsidRPr="002D6D73">
              <w:rPr>
                <w:rStyle w:val="Hyperlink"/>
                <w:rFonts w:ascii="Open Sans" w:hAnsi="Open Sans" w:cs="Open Sans"/>
                <w:noProof/>
                <w:sz w:val="20"/>
                <w:szCs w:val="20"/>
              </w:rPr>
              <w:t>5.4</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Van component naar factor</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_Toc176442567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55</w:t>
            </w:r>
            <w:r w:rsidR="002D6D73" w:rsidRPr="002D6D73">
              <w:rPr>
                <w:rFonts w:ascii="Open Sans" w:hAnsi="Open Sans" w:cs="Open Sans"/>
                <w:noProof/>
                <w:webHidden/>
                <w:sz w:val="20"/>
                <w:szCs w:val="20"/>
              </w:rPr>
              <w:fldChar w:fldCharType="end"/>
            </w:r>
          </w:hyperlink>
        </w:p>
        <w:p w14:paraId="55A92761" w14:textId="6B6D1769"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68" w:history="1">
            <w:r w:rsidR="002D6D73" w:rsidRPr="002D6D73">
              <w:rPr>
                <w:rStyle w:val="Hyperlink"/>
                <w:rFonts w:ascii="Open Sans" w:hAnsi="Open Sans" w:cs="Open Sans"/>
                <w:noProof/>
                <w:sz w:val="20"/>
                <w:szCs w:val="20"/>
              </w:rPr>
              <w:t>5.4.1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Meetmoment 2021</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56</w:t>
            </w:r>
            <w:r w:rsidR="002D6D73" w:rsidRPr="002D6D73">
              <w:rPr>
                <w:rFonts w:ascii="Open Sans" w:hAnsi="Open Sans" w:cs="Open Sans"/>
                <w:noProof/>
                <w:webHidden/>
                <w:sz w:val="20"/>
                <w:szCs w:val="20"/>
              </w:rPr>
              <w:fldChar w:fldCharType="end"/>
            </w:r>
          </w:hyperlink>
        </w:p>
        <w:p w14:paraId="5558A48E" w14:textId="1126EC83"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69" w:history="1">
            <w:r w:rsidR="002D6D73" w:rsidRPr="002D6D73">
              <w:rPr>
                <w:rStyle w:val="Hyperlink"/>
                <w:rFonts w:ascii="Open Sans" w:hAnsi="Open Sans" w:cs="Open Sans"/>
                <w:noProof/>
                <w:sz w:val="20"/>
                <w:szCs w:val="20"/>
              </w:rPr>
              <w:t>5.4.2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Meetmoment 2022</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_Toc176442569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66</w:t>
            </w:r>
            <w:r w:rsidR="002D6D73" w:rsidRPr="002D6D73">
              <w:rPr>
                <w:rFonts w:ascii="Open Sans" w:hAnsi="Open Sans" w:cs="Open Sans"/>
                <w:noProof/>
                <w:webHidden/>
                <w:sz w:val="20"/>
                <w:szCs w:val="20"/>
              </w:rPr>
              <w:fldChar w:fldCharType="end"/>
            </w:r>
          </w:hyperlink>
        </w:p>
        <w:p w14:paraId="44ADC024" w14:textId="5B610BEF" w:rsidR="002D6D73" w:rsidRPr="002D6D73" w:rsidRDefault="00CF7323">
          <w:pPr>
            <w:pStyle w:val="Inhopg3"/>
            <w:tabs>
              <w:tab w:val="left" w:pos="1200"/>
              <w:tab w:val="right" w:leader="dot" w:pos="9062"/>
            </w:tabs>
            <w:rPr>
              <w:rFonts w:ascii="Open Sans" w:eastAsiaTheme="minorEastAsia" w:hAnsi="Open Sans" w:cs="Open Sans"/>
              <w:noProof/>
              <w:sz w:val="20"/>
              <w:szCs w:val="20"/>
              <w:lang w:eastAsia="nl-NL"/>
            </w:rPr>
          </w:pPr>
          <w:hyperlink w:anchor="_Toc176442570" w:history="1">
            <w:r w:rsidR="002D6D73" w:rsidRPr="002D6D73">
              <w:rPr>
                <w:rStyle w:val="Hyperlink"/>
                <w:rFonts w:ascii="Open Sans" w:hAnsi="Open Sans" w:cs="Open Sans"/>
                <w:noProof/>
                <w:sz w:val="20"/>
                <w:szCs w:val="20"/>
              </w:rPr>
              <w:t>5.4.3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Vergelijking meetmomenten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_Toc176442570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73</w:t>
            </w:r>
            <w:r w:rsidR="002D6D73" w:rsidRPr="002D6D73">
              <w:rPr>
                <w:rFonts w:ascii="Open Sans" w:hAnsi="Open Sans" w:cs="Open Sans"/>
                <w:noProof/>
                <w:webHidden/>
                <w:sz w:val="20"/>
                <w:szCs w:val="20"/>
              </w:rPr>
              <w:fldChar w:fldCharType="end"/>
            </w:r>
          </w:hyperlink>
        </w:p>
        <w:p w14:paraId="58B0F5C6" w14:textId="117C8B01" w:rsidR="002D6D73" w:rsidRPr="002D6D73" w:rsidRDefault="00CF7323">
          <w:pPr>
            <w:pStyle w:val="Inhopg1"/>
            <w:rPr>
              <w:rFonts w:ascii="Open Sans" w:eastAsiaTheme="minorEastAsia" w:hAnsi="Open Sans" w:cs="Open Sans"/>
              <w:noProof/>
              <w:sz w:val="20"/>
              <w:szCs w:val="20"/>
              <w:lang w:eastAsia="nl-NL"/>
            </w:rPr>
          </w:pPr>
          <w:hyperlink w:anchor="_Toc176442571" w:history="1">
            <w:r w:rsidR="002D6D73" w:rsidRPr="002D6D73">
              <w:rPr>
                <w:rStyle w:val="Hyperlink"/>
                <w:rFonts w:ascii="Open Sans" w:hAnsi="Open Sans" w:cs="Open Sans"/>
                <w:noProof/>
                <w:sz w:val="20"/>
                <w:szCs w:val="20"/>
              </w:rPr>
              <w:t>6.</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shd w:val="clear" w:color="auto" w:fill="FFFFFF"/>
              </w:rPr>
              <w:t>Conclusies, discussie en aanbevelingen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_Toc176442571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75</w:t>
            </w:r>
            <w:r w:rsidR="002D6D73" w:rsidRPr="002D6D73">
              <w:rPr>
                <w:rFonts w:ascii="Open Sans" w:hAnsi="Open Sans" w:cs="Open Sans"/>
                <w:noProof/>
                <w:webHidden/>
                <w:sz w:val="20"/>
                <w:szCs w:val="20"/>
              </w:rPr>
              <w:fldChar w:fldCharType="end"/>
            </w:r>
          </w:hyperlink>
        </w:p>
        <w:p w14:paraId="17D19ED3" w14:textId="35685E82" w:rsidR="002D6D73" w:rsidRPr="002D6D73" w:rsidRDefault="00CF7323">
          <w:pPr>
            <w:pStyle w:val="Inhopg2"/>
            <w:rPr>
              <w:rFonts w:ascii="Open Sans" w:eastAsiaTheme="minorEastAsia" w:hAnsi="Open Sans" w:cs="Open Sans"/>
              <w:noProof/>
              <w:sz w:val="20"/>
              <w:szCs w:val="20"/>
              <w:lang w:eastAsia="nl-NL"/>
            </w:rPr>
          </w:pPr>
          <w:hyperlink w:anchor="_Toc176442572" w:history="1">
            <w:r w:rsidR="002D6D73" w:rsidRPr="002D6D73">
              <w:rPr>
                <w:rStyle w:val="Hyperlink"/>
                <w:rFonts w:ascii="Open Sans" w:hAnsi="Open Sans" w:cs="Open Sans"/>
                <w:noProof/>
                <w:sz w:val="20"/>
                <w:szCs w:val="20"/>
                <w:lang w:eastAsia="nl-NL"/>
              </w:rPr>
              <w:t>6.1</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lang w:eastAsia="nl-NL"/>
              </w:rPr>
              <w:t>Conclusie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_Toc176442572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75</w:t>
            </w:r>
            <w:r w:rsidR="002D6D73" w:rsidRPr="002D6D73">
              <w:rPr>
                <w:rFonts w:ascii="Open Sans" w:hAnsi="Open Sans" w:cs="Open Sans"/>
                <w:noProof/>
                <w:webHidden/>
                <w:sz w:val="20"/>
                <w:szCs w:val="20"/>
              </w:rPr>
              <w:fldChar w:fldCharType="end"/>
            </w:r>
          </w:hyperlink>
        </w:p>
        <w:p w14:paraId="5FC6BBB9" w14:textId="3AFA9851" w:rsidR="002D6D73" w:rsidRPr="002D6D73" w:rsidRDefault="00CF7323">
          <w:pPr>
            <w:pStyle w:val="Inhopg2"/>
            <w:rPr>
              <w:rFonts w:ascii="Open Sans" w:eastAsiaTheme="minorEastAsia" w:hAnsi="Open Sans" w:cs="Open Sans"/>
              <w:noProof/>
              <w:sz w:val="20"/>
              <w:szCs w:val="20"/>
              <w:lang w:eastAsia="nl-NL"/>
            </w:rPr>
          </w:pPr>
          <w:hyperlink w:anchor="_Toc176442573" w:history="1">
            <w:r w:rsidR="002D6D73" w:rsidRPr="002D6D73">
              <w:rPr>
                <w:rStyle w:val="Hyperlink"/>
                <w:rFonts w:ascii="Open Sans" w:hAnsi="Open Sans" w:cs="Open Sans"/>
                <w:noProof/>
                <w:sz w:val="20"/>
                <w:szCs w:val="20"/>
              </w:rPr>
              <w:t>6.2</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Discussie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_Toc176442573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79</w:t>
            </w:r>
            <w:r w:rsidR="002D6D73" w:rsidRPr="002D6D73">
              <w:rPr>
                <w:rFonts w:ascii="Open Sans" w:hAnsi="Open Sans" w:cs="Open Sans"/>
                <w:noProof/>
                <w:webHidden/>
                <w:sz w:val="20"/>
                <w:szCs w:val="20"/>
              </w:rPr>
              <w:fldChar w:fldCharType="end"/>
            </w:r>
          </w:hyperlink>
        </w:p>
        <w:p w14:paraId="661C9573" w14:textId="7D5519B9" w:rsidR="002D6D73" w:rsidRPr="002D6D73" w:rsidRDefault="00CF7323">
          <w:pPr>
            <w:pStyle w:val="Inhopg2"/>
            <w:rPr>
              <w:rFonts w:ascii="Open Sans" w:eastAsiaTheme="minorEastAsia" w:hAnsi="Open Sans" w:cs="Open Sans"/>
              <w:noProof/>
              <w:sz w:val="20"/>
              <w:szCs w:val="20"/>
              <w:lang w:eastAsia="nl-NL"/>
            </w:rPr>
          </w:pPr>
          <w:hyperlink w:anchor="_Toc176442574" w:history="1">
            <w:r w:rsidR="002D6D73" w:rsidRPr="002D6D73">
              <w:rPr>
                <w:rStyle w:val="Hyperlink"/>
                <w:rFonts w:ascii="Open Sans" w:hAnsi="Open Sans" w:cs="Open Sans"/>
                <w:noProof/>
                <w:sz w:val="20"/>
                <w:szCs w:val="20"/>
              </w:rPr>
              <w:t>6.3</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Aanbevelingen voor vervolgonderzoek</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_Toc176442574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81</w:t>
            </w:r>
            <w:r w:rsidR="002D6D73" w:rsidRPr="002D6D73">
              <w:rPr>
                <w:rFonts w:ascii="Open Sans" w:hAnsi="Open Sans" w:cs="Open Sans"/>
                <w:noProof/>
                <w:webHidden/>
                <w:sz w:val="20"/>
                <w:szCs w:val="20"/>
              </w:rPr>
              <w:fldChar w:fldCharType="end"/>
            </w:r>
          </w:hyperlink>
        </w:p>
        <w:p w14:paraId="719E5688" w14:textId="31EBB0A4" w:rsidR="002D6D73" w:rsidRPr="002D6D73" w:rsidRDefault="00CF7323">
          <w:pPr>
            <w:pStyle w:val="Inhopg1"/>
            <w:rPr>
              <w:rFonts w:ascii="Open Sans" w:eastAsiaTheme="minorEastAsia" w:hAnsi="Open Sans" w:cs="Open Sans"/>
              <w:noProof/>
              <w:sz w:val="20"/>
              <w:szCs w:val="20"/>
              <w:lang w:eastAsia="nl-NL"/>
            </w:rPr>
          </w:pPr>
          <w:hyperlink w:anchor="_Toc176442575" w:history="1">
            <w:r w:rsidR="002D6D73" w:rsidRPr="002D6D73">
              <w:rPr>
                <w:rStyle w:val="Hyperlink"/>
                <w:rFonts w:ascii="Open Sans" w:hAnsi="Open Sans" w:cs="Open Sans"/>
                <w:noProof/>
                <w:sz w:val="20"/>
                <w:szCs w:val="20"/>
              </w:rPr>
              <w:t>7.</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Literatuurlijst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_Toc176442575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83</w:t>
            </w:r>
            <w:r w:rsidR="002D6D73" w:rsidRPr="002D6D73">
              <w:rPr>
                <w:rFonts w:ascii="Open Sans" w:hAnsi="Open Sans" w:cs="Open Sans"/>
                <w:noProof/>
                <w:webHidden/>
                <w:sz w:val="20"/>
                <w:szCs w:val="20"/>
              </w:rPr>
              <w:fldChar w:fldCharType="end"/>
            </w:r>
          </w:hyperlink>
        </w:p>
        <w:p w14:paraId="626AA5FA" w14:textId="198B532C" w:rsidR="002D6D73" w:rsidRPr="002D6D73" w:rsidRDefault="00CF7323">
          <w:pPr>
            <w:pStyle w:val="Inhopg1"/>
            <w:rPr>
              <w:rFonts w:ascii="Open Sans" w:eastAsiaTheme="minorEastAsia" w:hAnsi="Open Sans" w:cs="Open Sans"/>
              <w:noProof/>
              <w:sz w:val="20"/>
              <w:szCs w:val="20"/>
              <w:lang w:eastAsia="nl-NL"/>
            </w:rPr>
          </w:pPr>
          <w:hyperlink w:anchor="_Toc176442576" w:history="1">
            <w:r w:rsidR="002D6D73" w:rsidRPr="002D6D73">
              <w:rPr>
                <w:rStyle w:val="Hyperlink"/>
                <w:rFonts w:ascii="Open Sans" w:hAnsi="Open Sans" w:cs="Open Sans"/>
                <w:noProof/>
                <w:sz w:val="20"/>
                <w:szCs w:val="20"/>
              </w:rPr>
              <w:t>8.</w:t>
            </w:r>
            <w:r w:rsidR="002D6D73" w:rsidRPr="002D6D73">
              <w:rPr>
                <w:rFonts w:ascii="Open Sans" w:eastAsiaTheme="minorEastAsia" w:hAnsi="Open Sans" w:cs="Open Sans"/>
                <w:noProof/>
                <w:sz w:val="20"/>
                <w:szCs w:val="20"/>
                <w:lang w:eastAsia="nl-NL"/>
              </w:rPr>
              <w:tab/>
            </w:r>
            <w:r w:rsidR="002D6D73" w:rsidRPr="002D6D73">
              <w:rPr>
                <w:rStyle w:val="Hyperlink"/>
                <w:rFonts w:ascii="Open Sans" w:hAnsi="Open Sans" w:cs="Open Sans"/>
                <w:noProof/>
                <w:sz w:val="20"/>
                <w:szCs w:val="20"/>
              </w:rPr>
              <w:t>Bijlagen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_Toc176442576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91</w:t>
            </w:r>
            <w:r w:rsidR="002D6D73" w:rsidRPr="002D6D73">
              <w:rPr>
                <w:rFonts w:ascii="Open Sans" w:hAnsi="Open Sans" w:cs="Open Sans"/>
                <w:noProof/>
                <w:webHidden/>
                <w:sz w:val="20"/>
                <w:szCs w:val="20"/>
              </w:rPr>
              <w:fldChar w:fldCharType="end"/>
            </w:r>
          </w:hyperlink>
        </w:p>
        <w:p w14:paraId="306E4A5A" w14:textId="479BECCA" w:rsidR="002D6D73" w:rsidRPr="002D6D73" w:rsidRDefault="00CF7323">
          <w:pPr>
            <w:pStyle w:val="Inhopg2"/>
            <w:rPr>
              <w:rFonts w:ascii="Open Sans" w:eastAsiaTheme="minorEastAsia" w:hAnsi="Open Sans" w:cs="Open Sans"/>
              <w:noProof/>
              <w:sz w:val="20"/>
              <w:szCs w:val="20"/>
              <w:lang w:eastAsia="nl-NL"/>
            </w:rPr>
          </w:pPr>
          <w:hyperlink w:anchor="_Toc176442577" w:history="1">
            <w:r w:rsidR="002D6D73" w:rsidRPr="002D6D73">
              <w:rPr>
                <w:rStyle w:val="Hyperlink"/>
                <w:rFonts w:ascii="Open Sans" w:hAnsi="Open Sans" w:cs="Open Sans"/>
                <w:noProof/>
                <w:sz w:val="20"/>
                <w:szCs w:val="20"/>
              </w:rPr>
              <w:t>Bijlage 1. De correlaties tussen componenten</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_Toc176442577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91</w:t>
            </w:r>
            <w:r w:rsidR="002D6D73" w:rsidRPr="002D6D73">
              <w:rPr>
                <w:rFonts w:ascii="Open Sans" w:hAnsi="Open Sans" w:cs="Open Sans"/>
                <w:noProof/>
                <w:webHidden/>
                <w:sz w:val="20"/>
                <w:szCs w:val="20"/>
              </w:rPr>
              <w:fldChar w:fldCharType="end"/>
            </w:r>
          </w:hyperlink>
        </w:p>
        <w:p w14:paraId="12273311" w14:textId="54C48E2A" w:rsidR="002D6D73" w:rsidRPr="002D6D73" w:rsidRDefault="00CF7323">
          <w:pPr>
            <w:pStyle w:val="Inhopg2"/>
            <w:rPr>
              <w:rFonts w:ascii="Open Sans" w:eastAsiaTheme="minorEastAsia" w:hAnsi="Open Sans" w:cs="Open Sans"/>
              <w:noProof/>
              <w:sz w:val="20"/>
              <w:szCs w:val="20"/>
              <w:lang w:eastAsia="nl-NL"/>
            </w:rPr>
          </w:pPr>
          <w:hyperlink w:anchor="_Toc176442578" w:history="1">
            <w:r w:rsidR="002D6D73" w:rsidRPr="002D6D73">
              <w:rPr>
                <w:rStyle w:val="Hyperlink"/>
                <w:rFonts w:ascii="Open Sans" w:hAnsi="Open Sans" w:cs="Open Sans"/>
                <w:noProof/>
                <w:sz w:val="20"/>
                <w:szCs w:val="20"/>
              </w:rPr>
              <w:t>Bijlage 2. Componenten met de ladingen per respondent</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_Toc176442578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92</w:t>
            </w:r>
            <w:r w:rsidR="002D6D73" w:rsidRPr="002D6D73">
              <w:rPr>
                <w:rFonts w:ascii="Open Sans" w:hAnsi="Open Sans" w:cs="Open Sans"/>
                <w:noProof/>
                <w:webHidden/>
                <w:sz w:val="20"/>
                <w:szCs w:val="20"/>
              </w:rPr>
              <w:fldChar w:fldCharType="end"/>
            </w:r>
          </w:hyperlink>
        </w:p>
        <w:p w14:paraId="04DEDAE3" w14:textId="735E3815" w:rsidR="002D6D73" w:rsidRDefault="00CF7323">
          <w:pPr>
            <w:pStyle w:val="Inhopg2"/>
            <w:rPr>
              <w:rFonts w:eastAsiaTheme="minorEastAsia"/>
              <w:noProof/>
              <w:sz w:val="24"/>
              <w:szCs w:val="24"/>
              <w:lang w:eastAsia="nl-NL"/>
            </w:rPr>
          </w:pPr>
          <w:hyperlink w:anchor="_Toc176442579" w:history="1">
            <w:r w:rsidR="002D6D73" w:rsidRPr="002D6D73">
              <w:rPr>
                <w:rStyle w:val="Hyperlink"/>
                <w:rFonts w:ascii="Open Sans" w:hAnsi="Open Sans" w:cs="Open Sans"/>
                <w:noProof/>
                <w:sz w:val="20"/>
                <w:szCs w:val="20"/>
              </w:rPr>
              <w:t>Bijlage 3. Opbouw van stellingen per meetmoment voortkomend uit de varimax-rotatie</w:t>
            </w:r>
            <w:r w:rsidR="002D6D73" w:rsidRPr="002D6D73">
              <w:rPr>
                <w:rFonts w:ascii="Open Sans" w:hAnsi="Open Sans" w:cs="Open Sans"/>
                <w:noProof/>
                <w:webHidden/>
                <w:sz w:val="20"/>
                <w:szCs w:val="20"/>
              </w:rPr>
              <w:tab/>
            </w:r>
            <w:r w:rsidR="002D6D73" w:rsidRPr="002D6D73">
              <w:rPr>
                <w:rFonts w:ascii="Open Sans" w:hAnsi="Open Sans" w:cs="Open Sans"/>
                <w:noProof/>
                <w:webHidden/>
                <w:sz w:val="20"/>
                <w:szCs w:val="20"/>
              </w:rPr>
              <w:fldChar w:fldCharType="begin"/>
            </w:r>
            <w:r w:rsidR="002D6D73" w:rsidRPr="002D6D73">
              <w:rPr>
                <w:rFonts w:ascii="Open Sans" w:hAnsi="Open Sans" w:cs="Open Sans"/>
                <w:noProof/>
                <w:webHidden/>
                <w:sz w:val="20"/>
                <w:szCs w:val="20"/>
              </w:rPr>
              <w:instrText xml:space="preserve"> PAGEREF _Toc176442579 \h </w:instrText>
            </w:r>
            <w:r w:rsidR="002D6D73" w:rsidRPr="002D6D73">
              <w:rPr>
                <w:rFonts w:ascii="Open Sans" w:hAnsi="Open Sans" w:cs="Open Sans"/>
                <w:noProof/>
                <w:webHidden/>
                <w:sz w:val="20"/>
                <w:szCs w:val="20"/>
              </w:rPr>
            </w:r>
            <w:r w:rsidR="002D6D73" w:rsidRPr="002D6D73">
              <w:rPr>
                <w:rFonts w:ascii="Open Sans" w:hAnsi="Open Sans" w:cs="Open Sans"/>
                <w:noProof/>
                <w:webHidden/>
                <w:sz w:val="20"/>
                <w:szCs w:val="20"/>
              </w:rPr>
              <w:fldChar w:fldCharType="separate"/>
            </w:r>
            <w:r w:rsidR="001B4CE8">
              <w:rPr>
                <w:rFonts w:ascii="Open Sans" w:hAnsi="Open Sans" w:cs="Open Sans"/>
                <w:noProof/>
                <w:webHidden/>
                <w:sz w:val="20"/>
                <w:szCs w:val="20"/>
              </w:rPr>
              <w:t>95</w:t>
            </w:r>
            <w:r w:rsidR="002D6D73" w:rsidRPr="002D6D73">
              <w:rPr>
                <w:rFonts w:ascii="Open Sans" w:hAnsi="Open Sans" w:cs="Open Sans"/>
                <w:noProof/>
                <w:webHidden/>
                <w:sz w:val="20"/>
                <w:szCs w:val="20"/>
              </w:rPr>
              <w:fldChar w:fldCharType="end"/>
            </w:r>
          </w:hyperlink>
        </w:p>
        <w:p w14:paraId="339D562B" w14:textId="747FE36B" w:rsidR="009853CC" w:rsidRPr="00F91695" w:rsidRDefault="00515B36" w:rsidP="00882E05">
          <w:pPr>
            <w:pStyle w:val="Inhopg1"/>
            <w:rPr>
              <w:rFonts w:ascii="Open Sans" w:hAnsi="Open Sans" w:cs="Open Sans"/>
              <w:noProof/>
              <w:color w:val="0000FF"/>
              <w:u w:val="single"/>
              <w:lang w:eastAsia="nl-NL"/>
            </w:rPr>
          </w:pPr>
          <w:r w:rsidRPr="00D274EF">
            <w:rPr>
              <w:rFonts w:ascii="Open Sans" w:hAnsi="Open Sans" w:cs="Open Sans"/>
              <w:sz w:val="14"/>
              <w:szCs w:val="14"/>
            </w:rPr>
            <w:fldChar w:fldCharType="end"/>
          </w:r>
        </w:p>
      </w:sdtContent>
    </w:sdt>
    <w:p w14:paraId="78EBBA2F" w14:textId="397E4C16" w:rsidR="003D1268" w:rsidRDefault="003D1268">
      <w:pPr>
        <w:rPr>
          <w:rStyle w:val="Kop1Char"/>
          <w:rFonts w:ascii="Open Sans" w:hAnsi="Open Sans" w:cs="Open Sans"/>
        </w:rPr>
      </w:pPr>
      <w:r>
        <w:rPr>
          <w:rStyle w:val="Kop1Char"/>
          <w:rFonts w:ascii="Open Sans" w:hAnsi="Open Sans" w:cs="Open Sans"/>
        </w:rPr>
        <w:br w:type="page"/>
      </w:r>
    </w:p>
    <w:p w14:paraId="35539C99" w14:textId="2C9F5E27" w:rsidR="009853CC" w:rsidRPr="00F91695" w:rsidRDefault="1A90D032" w:rsidP="00F91695">
      <w:pPr>
        <w:pStyle w:val="Kop1"/>
        <w:numPr>
          <w:ilvl w:val="0"/>
          <w:numId w:val="3"/>
        </w:numPr>
        <w:spacing w:line="360" w:lineRule="auto"/>
        <w:rPr>
          <w:rFonts w:ascii="Open Sans" w:hAnsi="Open Sans" w:cs="Open Sans"/>
        </w:rPr>
      </w:pPr>
      <w:bookmarkStart w:id="0" w:name="_Toc176442528"/>
      <w:r w:rsidRPr="00F91695">
        <w:rPr>
          <w:rStyle w:val="Kop1Char"/>
          <w:rFonts w:ascii="Open Sans" w:hAnsi="Open Sans" w:cs="Open Sans"/>
        </w:rPr>
        <w:t>Inleiding</w:t>
      </w:r>
      <w:bookmarkEnd w:id="0"/>
    </w:p>
    <w:p w14:paraId="2D7283E8" w14:textId="44CF90BC" w:rsidR="0024735E" w:rsidRPr="008A574D" w:rsidRDefault="4ED7A306" w:rsidP="008A574D">
      <w:pPr>
        <w:pStyle w:val="Kop2"/>
        <w:numPr>
          <w:ilvl w:val="1"/>
          <w:numId w:val="3"/>
        </w:numPr>
        <w:spacing w:line="360" w:lineRule="auto"/>
        <w:jc w:val="both"/>
        <w:rPr>
          <w:rFonts w:ascii="Open Sans" w:hAnsi="Open Sans" w:cs="Open Sans"/>
          <w:sz w:val="24"/>
          <w:szCs w:val="24"/>
        </w:rPr>
      </w:pPr>
      <w:bookmarkStart w:id="1" w:name="_Toc176442529"/>
      <w:r w:rsidRPr="008A574D">
        <w:rPr>
          <w:rFonts w:ascii="Open Sans" w:hAnsi="Open Sans" w:cs="Open Sans"/>
          <w:sz w:val="24"/>
          <w:szCs w:val="24"/>
        </w:rPr>
        <w:t>Aanleiding</w:t>
      </w:r>
      <w:bookmarkEnd w:id="1"/>
    </w:p>
    <w:p w14:paraId="42241ACA" w14:textId="7BBC1534" w:rsidR="4ED7A306" w:rsidRPr="00F91695" w:rsidRDefault="4ED7A306" w:rsidP="00F931F3">
      <w:pPr>
        <w:spacing w:line="360" w:lineRule="auto"/>
        <w:jc w:val="center"/>
        <w:rPr>
          <w:rFonts w:ascii="Open Sans" w:hAnsi="Open Sans" w:cs="Open Sans"/>
          <w:sz w:val="20"/>
          <w:szCs w:val="20"/>
        </w:rPr>
      </w:pPr>
      <w:r w:rsidRPr="00F91695">
        <w:rPr>
          <w:rFonts w:ascii="Open Sans" w:hAnsi="Open Sans" w:cs="Open Sans"/>
          <w:sz w:val="20"/>
          <w:szCs w:val="20"/>
          <w:lang w:val="en-US"/>
        </w:rPr>
        <w:t xml:space="preserve">“Everybody has a plan until they get punched in the face.” </w:t>
      </w:r>
      <w:r w:rsidRPr="00F91695">
        <w:rPr>
          <w:rFonts w:ascii="Open Sans" w:hAnsi="Open Sans" w:cs="Open Sans"/>
          <w:i/>
          <w:sz w:val="20"/>
          <w:szCs w:val="20"/>
        </w:rPr>
        <w:t>Mike Tyson</w:t>
      </w:r>
      <w:r w:rsidRPr="00F91695">
        <w:rPr>
          <w:rFonts w:ascii="Open Sans" w:hAnsi="Open Sans" w:cs="Open Sans"/>
          <w:sz w:val="20"/>
          <w:szCs w:val="20"/>
        </w:rPr>
        <w:t>.</w:t>
      </w:r>
    </w:p>
    <w:p w14:paraId="26F2E637" w14:textId="75C7FC05" w:rsidR="002D08D3" w:rsidRPr="00F91695" w:rsidRDefault="002D08D3" w:rsidP="000C74BF">
      <w:pPr>
        <w:spacing w:line="360" w:lineRule="auto"/>
        <w:jc w:val="both"/>
        <w:rPr>
          <w:rFonts w:ascii="Open Sans" w:hAnsi="Open Sans" w:cs="Open Sans"/>
          <w:sz w:val="20"/>
          <w:szCs w:val="20"/>
        </w:rPr>
      </w:pPr>
      <w:r w:rsidRPr="00F91695">
        <w:rPr>
          <w:rFonts w:ascii="Open Sans" w:hAnsi="Open Sans" w:cs="Open Sans"/>
          <w:sz w:val="20"/>
          <w:szCs w:val="20"/>
        </w:rPr>
        <w:t>In het voorjaar van 2020 werd Nederland geconfronteerd met een ongekende uitdaging: de uitbraak van de COVID-19</w:t>
      </w:r>
      <w:r w:rsidR="00A72681" w:rsidRPr="00F91695">
        <w:rPr>
          <w:rFonts w:ascii="Open Sans" w:hAnsi="Open Sans" w:cs="Open Sans"/>
          <w:sz w:val="20"/>
          <w:szCs w:val="20"/>
        </w:rPr>
        <w:t xml:space="preserve"> </w:t>
      </w:r>
      <w:r w:rsidRPr="00F91695">
        <w:rPr>
          <w:rFonts w:ascii="Open Sans" w:hAnsi="Open Sans" w:cs="Open Sans"/>
          <w:sz w:val="20"/>
          <w:szCs w:val="20"/>
        </w:rPr>
        <w:t>pandemie. Deze wereldwijde crisis dwong Nederland tot het nemen van drastische maatregelen om de verspreiding van het virus te beperken. Een van de meest ingrijpende maatregelen was het sluiten va</w:t>
      </w:r>
      <w:r w:rsidR="00996662" w:rsidRPr="00F91695">
        <w:rPr>
          <w:rFonts w:ascii="Open Sans" w:hAnsi="Open Sans" w:cs="Open Sans"/>
          <w:sz w:val="20"/>
          <w:szCs w:val="20"/>
        </w:rPr>
        <w:t>n</w:t>
      </w:r>
      <w:r w:rsidR="003D1150" w:rsidRPr="00F91695">
        <w:rPr>
          <w:rFonts w:ascii="Open Sans" w:hAnsi="Open Sans" w:cs="Open Sans"/>
          <w:sz w:val="20"/>
          <w:szCs w:val="20"/>
        </w:rPr>
        <w:t xml:space="preserve"> </w:t>
      </w:r>
      <w:r w:rsidR="00996662" w:rsidRPr="00F91695">
        <w:rPr>
          <w:rFonts w:ascii="Open Sans" w:hAnsi="Open Sans" w:cs="Open Sans"/>
          <w:sz w:val="20"/>
          <w:szCs w:val="20"/>
        </w:rPr>
        <w:t>onderwijsinstellingen</w:t>
      </w:r>
      <w:r w:rsidR="004A2045">
        <w:rPr>
          <w:rFonts w:ascii="Open Sans" w:hAnsi="Open Sans" w:cs="Open Sans"/>
          <w:sz w:val="20"/>
          <w:szCs w:val="20"/>
        </w:rPr>
        <w:t xml:space="preserve">. </w:t>
      </w:r>
      <w:r w:rsidR="00D8011C" w:rsidRPr="00F91695">
        <w:rPr>
          <w:rFonts w:ascii="Open Sans" w:hAnsi="Open Sans" w:cs="Open Sans"/>
          <w:sz w:val="20"/>
          <w:szCs w:val="20"/>
        </w:rPr>
        <w:t>D</w:t>
      </w:r>
      <w:r w:rsidRPr="00F91695">
        <w:rPr>
          <w:rFonts w:ascii="Open Sans" w:hAnsi="Open Sans" w:cs="Open Sans"/>
          <w:sz w:val="20"/>
          <w:szCs w:val="20"/>
        </w:rPr>
        <w:t xml:space="preserve">at </w:t>
      </w:r>
      <w:r w:rsidR="00D8011C" w:rsidRPr="00F91695">
        <w:rPr>
          <w:rFonts w:ascii="Open Sans" w:hAnsi="Open Sans" w:cs="Open Sans"/>
          <w:sz w:val="20"/>
          <w:szCs w:val="20"/>
        </w:rPr>
        <w:t xml:space="preserve">had </w:t>
      </w:r>
      <w:r w:rsidRPr="00F91695">
        <w:rPr>
          <w:rFonts w:ascii="Open Sans" w:hAnsi="Open Sans" w:cs="Open Sans"/>
          <w:sz w:val="20"/>
          <w:szCs w:val="20"/>
        </w:rPr>
        <w:t>een enorme impact op het onderwijs</w:t>
      </w:r>
      <w:r w:rsidR="00397239" w:rsidRPr="00F91695">
        <w:rPr>
          <w:rFonts w:ascii="Open Sans" w:hAnsi="Open Sans" w:cs="Open Sans"/>
          <w:sz w:val="20"/>
          <w:szCs w:val="20"/>
        </w:rPr>
        <w:t>,</w:t>
      </w:r>
      <w:r w:rsidRPr="00F91695">
        <w:rPr>
          <w:rFonts w:ascii="Open Sans" w:hAnsi="Open Sans" w:cs="Open Sans"/>
          <w:sz w:val="20"/>
          <w:szCs w:val="20"/>
        </w:rPr>
        <w:t xml:space="preserve"> </w:t>
      </w:r>
      <w:r w:rsidR="00397239" w:rsidRPr="00F91695">
        <w:rPr>
          <w:rFonts w:ascii="Open Sans" w:hAnsi="Open Sans" w:cs="Open Sans"/>
          <w:sz w:val="20"/>
          <w:szCs w:val="20"/>
        </w:rPr>
        <w:t xml:space="preserve">op </w:t>
      </w:r>
      <w:r w:rsidRPr="00F91695">
        <w:rPr>
          <w:rFonts w:ascii="Open Sans" w:hAnsi="Open Sans" w:cs="Open Sans"/>
          <w:sz w:val="20"/>
          <w:szCs w:val="20"/>
        </w:rPr>
        <w:t>de manier waarop onderwijs werd vormgegeven</w:t>
      </w:r>
      <w:r w:rsidR="00397239" w:rsidRPr="00F91695">
        <w:rPr>
          <w:rFonts w:ascii="Open Sans" w:hAnsi="Open Sans" w:cs="Open Sans"/>
          <w:sz w:val="20"/>
          <w:szCs w:val="20"/>
        </w:rPr>
        <w:t xml:space="preserve"> en op docenten en leerlingen</w:t>
      </w:r>
      <w:r w:rsidR="005412AA">
        <w:rPr>
          <w:rFonts w:ascii="Open Sans" w:hAnsi="Open Sans" w:cs="Open Sans"/>
          <w:sz w:val="20"/>
          <w:szCs w:val="20"/>
        </w:rPr>
        <w:t xml:space="preserve"> (Romeo et al.,</w:t>
      </w:r>
      <w:r w:rsidR="001D7113">
        <w:rPr>
          <w:rFonts w:ascii="Open Sans" w:hAnsi="Open Sans" w:cs="Open Sans"/>
          <w:sz w:val="20"/>
          <w:szCs w:val="20"/>
        </w:rPr>
        <w:t>2021)</w:t>
      </w:r>
      <w:r w:rsidRPr="00F91695">
        <w:rPr>
          <w:rFonts w:ascii="Open Sans" w:hAnsi="Open Sans" w:cs="Open Sans"/>
          <w:sz w:val="20"/>
          <w:szCs w:val="20"/>
        </w:rPr>
        <w:t>.</w:t>
      </w:r>
    </w:p>
    <w:p w14:paraId="4F768081" w14:textId="67BDB669" w:rsidR="002D08D3" w:rsidRPr="00F91695" w:rsidRDefault="1A90D032" w:rsidP="000C74BF">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Als reactie op deze buitengewone omstandigheden bood afstandsonderwijs een uitweg om het onderwijs toch voort te </w:t>
      </w:r>
      <w:r w:rsidR="00397239" w:rsidRPr="00F91695">
        <w:rPr>
          <w:rFonts w:ascii="Open Sans" w:hAnsi="Open Sans" w:cs="Open Sans"/>
          <w:sz w:val="20"/>
          <w:szCs w:val="20"/>
        </w:rPr>
        <w:t xml:space="preserve">kunnen </w:t>
      </w:r>
      <w:r w:rsidRPr="00F91695">
        <w:rPr>
          <w:rFonts w:ascii="Open Sans" w:hAnsi="Open Sans" w:cs="Open Sans"/>
          <w:sz w:val="20"/>
          <w:szCs w:val="20"/>
        </w:rPr>
        <w:t>zetten, zij het op een alternatieve manier. Ondanks deze inspanningen hebben de genomen maatregelen onvermijdelijk negatieve gevolgen gehad voor de leerlingen en studenten van Nederland</w:t>
      </w:r>
      <w:r w:rsidR="00D61DF2" w:rsidRPr="00F91695">
        <w:rPr>
          <w:rFonts w:ascii="Open Sans" w:hAnsi="Open Sans" w:cs="Open Sans"/>
        </w:rPr>
        <w:t xml:space="preserve"> </w:t>
      </w:r>
      <w:r w:rsidR="00D61DF2" w:rsidRPr="00F91695">
        <w:rPr>
          <w:rFonts w:ascii="Open Sans" w:hAnsi="Open Sans" w:cs="Open Sans"/>
          <w:sz w:val="20"/>
          <w:szCs w:val="20"/>
        </w:rPr>
        <w:t>(Kloosterman et al., 2021)</w:t>
      </w:r>
      <w:r w:rsidRPr="00F91695">
        <w:rPr>
          <w:rFonts w:ascii="Open Sans" w:hAnsi="Open Sans" w:cs="Open Sans"/>
          <w:sz w:val="20"/>
          <w:szCs w:val="20"/>
        </w:rPr>
        <w:t xml:space="preserve">. Uit onderzoek blijkt dat veel studenten aanzienlijke vertragingen en achterstanden hebben opgelopen </w:t>
      </w:r>
      <w:r w:rsidR="00690EDB" w:rsidRPr="00F91695">
        <w:rPr>
          <w:rFonts w:ascii="Open Sans" w:hAnsi="Open Sans" w:cs="Open Sans"/>
          <w:sz w:val="20"/>
          <w:szCs w:val="20"/>
        </w:rPr>
        <w:t>i</w:t>
      </w:r>
      <w:r w:rsidR="00397239" w:rsidRPr="00F91695">
        <w:rPr>
          <w:rFonts w:ascii="Open Sans" w:hAnsi="Open Sans" w:cs="Open Sans"/>
          <w:sz w:val="20"/>
          <w:szCs w:val="20"/>
        </w:rPr>
        <w:t xml:space="preserve">n de periode </w:t>
      </w:r>
      <w:r w:rsidR="007B4803" w:rsidRPr="00F91695">
        <w:rPr>
          <w:rFonts w:ascii="Open Sans" w:hAnsi="Open Sans" w:cs="Open Sans"/>
          <w:sz w:val="20"/>
          <w:szCs w:val="20"/>
        </w:rPr>
        <w:t xml:space="preserve">waarin </w:t>
      </w:r>
      <w:r w:rsidRPr="00F91695">
        <w:rPr>
          <w:rFonts w:ascii="Open Sans" w:hAnsi="Open Sans" w:cs="Open Sans"/>
          <w:sz w:val="20"/>
          <w:szCs w:val="20"/>
        </w:rPr>
        <w:t xml:space="preserve">het onderwijs vanuit huis moest worden gevolgd. Bovendien </w:t>
      </w:r>
      <w:r w:rsidR="00397239" w:rsidRPr="00F91695">
        <w:rPr>
          <w:rFonts w:ascii="Open Sans" w:hAnsi="Open Sans" w:cs="Open Sans"/>
          <w:sz w:val="20"/>
          <w:szCs w:val="20"/>
        </w:rPr>
        <w:t>blijken</w:t>
      </w:r>
      <w:r w:rsidRPr="00F91695">
        <w:rPr>
          <w:rFonts w:ascii="Open Sans" w:hAnsi="Open Sans" w:cs="Open Sans"/>
          <w:sz w:val="20"/>
          <w:szCs w:val="20"/>
        </w:rPr>
        <w:t xml:space="preserve"> studenten aanzienlijk meer stress, prestatiedruk en slaapproblemen</w:t>
      </w:r>
      <w:r w:rsidR="00397239" w:rsidRPr="00F91695">
        <w:rPr>
          <w:rFonts w:ascii="Open Sans" w:hAnsi="Open Sans" w:cs="Open Sans"/>
          <w:sz w:val="20"/>
          <w:szCs w:val="20"/>
        </w:rPr>
        <w:t xml:space="preserve"> te ervaren</w:t>
      </w:r>
      <w:r w:rsidRPr="00F91695">
        <w:rPr>
          <w:rFonts w:ascii="Open Sans" w:hAnsi="Open Sans" w:cs="Open Sans"/>
          <w:sz w:val="20"/>
          <w:szCs w:val="20"/>
        </w:rPr>
        <w:t xml:space="preserve"> dan voor de pandemie, wat een negatieve invloed kan hebben op hun mentale gezondheid (Van Dopmeijer et al., 2021).</w:t>
      </w:r>
    </w:p>
    <w:p w14:paraId="616CEBCD" w14:textId="4FA13D30" w:rsidR="00DA7145" w:rsidRPr="00F91695" w:rsidRDefault="4FFB5E26" w:rsidP="001E0C4A">
      <w:pPr>
        <w:spacing w:line="360" w:lineRule="auto"/>
        <w:ind w:firstLine="708"/>
        <w:jc w:val="both"/>
        <w:rPr>
          <w:rFonts w:ascii="Open Sans" w:hAnsi="Open Sans" w:cs="Open Sans"/>
          <w:sz w:val="20"/>
          <w:szCs w:val="20"/>
        </w:rPr>
      </w:pPr>
      <w:r w:rsidRPr="00F91695">
        <w:rPr>
          <w:rFonts w:ascii="Open Sans" w:hAnsi="Open Sans" w:cs="Open Sans"/>
          <w:sz w:val="20"/>
          <w:szCs w:val="20"/>
        </w:rPr>
        <w:t>Op 17 februari 2021</w:t>
      </w:r>
      <w:r w:rsidR="00F527E7" w:rsidRPr="00F91695">
        <w:rPr>
          <w:rFonts w:ascii="Open Sans" w:hAnsi="Open Sans" w:cs="Open Sans"/>
          <w:sz w:val="20"/>
          <w:szCs w:val="20"/>
        </w:rPr>
        <w:t xml:space="preserve">, ten tijde van de tweede schoolsluiting, </w:t>
      </w:r>
      <w:r w:rsidRPr="00F91695">
        <w:rPr>
          <w:rFonts w:ascii="Open Sans" w:hAnsi="Open Sans" w:cs="Open Sans"/>
          <w:sz w:val="20"/>
          <w:szCs w:val="20"/>
        </w:rPr>
        <w:t>heeft de Nederlandse overheid het Nationaal Programma Onderwijs (NPO) bekendgemaakt. Het NPO heeft als doel de herstel- en ontwikkelingsinspanningen van het onderwijs te bevorderen, om de vertragingen als gevolg van de coronapandemie in te halen en te compenseren, en om onderwijsdeelnemers die het moeilijk hebben te ondersteunen (Ministerie van Onderwijs, Cultuur en Wetenschap, 2021</w:t>
      </w:r>
      <w:r w:rsidR="00317229">
        <w:rPr>
          <w:rFonts w:ascii="Open Sans" w:hAnsi="Open Sans" w:cs="Open Sans"/>
          <w:sz w:val="20"/>
          <w:szCs w:val="20"/>
        </w:rPr>
        <w:t>a</w:t>
      </w:r>
      <w:r w:rsidRPr="00F91695">
        <w:rPr>
          <w:rFonts w:ascii="Open Sans" w:hAnsi="Open Sans" w:cs="Open Sans"/>
          <w:sz w:val="20"/>
          <w:szCs w:val="20"/>
        </w:rPr>
        <w:t xml:space="preserve">). Aan de hand van zes, door het Rijk geformuleerde, thema’s </w:t>
      </w:r>
      <w:r w:rsidR="04F97F6F" w:rsidRPr="00F91695">
        <w:rPr>
          <w:rFonts w:ascii="Open Sans" w:hAnsi="Open Sans" w:cs="Open Sans"/>
          <w:sz w:val="20"/>
          <w:szCs w:val="20"/>
        </w:rPr>
        <w:t>kunnen de NPO-</w:t>
      </w:r>
      <w:r w:rsidRPr="00F91695">
        <w:rPr>
          <w:rFonts w:ascii="Open Sans" w:hAnsi="Open Sans" w:cs="Open Sans"/>
          <w:sz w:val="20"/>
          <w:szCs w:val="20"/>
        </w:rPr>
        <w:t xml:space="preserve">gelden </w:t>
      </w:r>
      <w:r w:rsidR="04F97F6F" w:rsidRPr="00F91695">
        <w:rPr>
          <w:rFonts w:ascii="Open Sans" w:hAnsi="Open Sans" w:cs="Open Sans"/>
          <w:sz w:val="20"/>
          <w:szCs w:val="20"/>
        </w:rPr>
        <w:t xml:space="preserve">worden </w:t>
      </w:r>
      <w:r w:rsidRPr="00F91695">
        <w:rPr>
          <w:rFonts w:ascii="Open Sans" w:hAnsi="Open Sans" w:cs="Open Sans"/>
          <w:sz w:val="20"/>
          <w:szCs w:val="20"/>
        </w:rPr>
        <w:t xml:space="preserve">uitgegeven. De thema’s waren: </w:t>
      </w:r>
      <w:r w:rsidR="001F5646">
        <w:rPr>
          <w:rFonts w:ascii="Open Sans" w:hAnsi="Open Sans" w:cs="Open Sans"/>
          <w:sz w:val="20"/>
          <w:szCs w:val="20"/>
        </w:rPr>
        <w:t xml:space="preserve">1. </w:t>
      </w:r>
      <w:r w:rsidRPr="00F91695">
        <w:rPr>
          <w:rFonts w:ascii="Open Sans" w:hAnsi="Open Sans" w:cs="Open Sans"/>
          <w:sz w:val="20"/>
          <w:szCs w:val="20"/>
        </w:rPr>
        <w:t xml:space="preserve">een soepele in- en doorstroom in het mbo/hbo/wo, </w:t>
      </w:r>
      <w:r w:rsidR="001F5646">
        <w:rPr>
          <w:rFonts w:ascii="Open Sans" w:hAnsi="Open Sans" w:cs="Open Sans"/>
          <w:sz w:val="20"/>
          <w:szCs w:val="20"/>
        </w:rPr>
        <w:t xml:space="preserve">2. </w:t>
      </w:r>
      <w:r w:rsidRPr="00F91695">
        <w:rPr>
          <w:rFonts w:ascii="Open Sans" w:hAnsi="Open Sans" w:cs="Open Sans"/>
          <w:sz w:val="20"/>
          <w:szCs w:val="20"/>
        </w:rPr>
        <w:t xml:space="preserve">het welzijn van studenten en de sociale binding met de opleiding, </w:t>
      </w:r>
      <w:r w:rsidR="001F5646">
        <w:rPr>
          <w:rFonts w:ascii="Open Sans" w:hAnsi="Open Sans" w:cs="Open Sans"/>
          <w:sz w:val="20"/>
          <w:szCs w:val="20"/>
        </w:rPr>
        <w:t xml:space="preserve">3. </w:t>
      </w:r>
      <w:r w:rsidRPr="00F91695">
        <w:rPr>
          <w:rFonts w:ascii="Open Sans" w:hAnsi="Open Sans" w:cs="Open Sans"/>
          <w:sz w:val="20"/>
          <w:szCs w:val="20"/>
        </w:rPr>
        <w:t xml:space="preserve">het ondersteunen en begeleiden van stages, </w:t>
      </w:r>
      <w:r w:rsidR="001F5646">
        <w:rPr>
          <w:rFonts w:ascii="Open Sans" w:hAnsi="Open Sans" w:cs="Open Sans"/>
          <w:sz w:val="20"/>
          <w:szCs w:val="20"/>
        </w:rPr>
        <w:t xml:space="preserve">4. </w:t>
      </w:r>
      <w:r w:rsidRPr="00F91695">
        <w:rPr>
          <w:rFonts w:ascii="Open Sans" w:hAnsi="Open Sans" w:cs="Open Sans"/>
          <w:sz w:val="20"/>
          <w:szCs w:val="20"/>
        </w:rPr>
        <w:t xml:space="preserve">ondersteuning en begeleiding bij coschappen in medische opleidingen, </w:t>
      </w:r>
      <w:r w:rsidR="001F5646">
        <w:rPr>
          <w:rFonts w:ascii="Open Sans" w:hAnsi="Open Sans" w:cs="Open Sans"/>
          <w:sz w:val="20"/>
          <w:szCs w:val="20"/>
        </w:rPr>
        <w:t xml:space="preserve">5. </w:t>
      </w:r>
      <w:r w:rsidRPr="00F91695">
        <w:rPr>
          <w:rFonts w:ascii="Open Sans" w:hAnsi="Open Sans" w:cs="Open Sans"/>
          <w:sz w:val="20"/>
          <w:szCs w:val="20"/>
        </w:rPr>
        <w:t xml:space="preserve">beperken van studievertraging en uitval in de lerarenopleidingen en </w:t>
      </w:r>
      <w:r w:rsidR="001F5646">
        <w:rPr>
          <w:rFonts w:ascii="Open Sans" w:hAnsi="Open Sans" w:cs="Open Sans"/>
          <w:sz w:val="20"/>
          <w:szCs w:val="20"/>
        </w:rPr>
        <w:t xml:space="preserve">6. </w:t>
      </w:r>
      <w:r w:rsidRPr="00F91695">
        <w:rPr>
          <w:rFonts w:ascii="Open Sans" w:hAnsi="Open Sans" w:cs="Open Sans"/>
          <w:sz w:val="20"/>
          <w:szCs w:val="20"/>
        </w:rPr>
        <w:t xml:space="preserve">het aanpakken van de jeugdwerkloosheid (Ministerie van Onderwijs, Cultuur en Wetenschap, 2022a). </w:t>
      </w:r>
    </w:p>
    <w:p w14:paraId="4041CA64" w14:textId="2EA16143" w:rsidR="00F02CB0" w:rsidRPr="00F91695" w:rsidRDefault="4FFB5E26" w:rsidP="001E0C4A">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Om de bovengenoemde </w:t>
      </w:r>
      <w:r w:rsidR="001F5646">
        <w:rPr>
          <w:rFonts w:ascii="Open Sans" w:hAnsi="Open Sans" w:cs="Open Sans"/>
          <w:sz w:val="20"/>
          <w:szCs w:val="20"/>
        </w:rPr>
        <w:t>activiteiten</w:t>
      </w:r>
      <w:r w:rsidRPr="00F91695">
        <w:rPr>
          <w:rFonts w:ascii="Open Sans" w:hAnsi="Open Sans" w:cs="Open Sans"/>
          <w:sz w:val="20"/>
          <w:szCs w:val="20"/>
        </w:rPr>
        <w:t xml:space="preserve"> te bereiken heeft het kabinet besloten €2,7 miljard te investeren. Deze gelden zijn beschikbaar gesteld voor de periode 2021 tot en met 202</w:t>
      </w:r>
      <w:r w:rsidR="00EF4EC8" w:rsidRPr="00F91695">
        <w:rPr>
          <w:rFonts w:ascii="Open Sans" w:hAnsi="Open Sans" w:cs="Open Sans"/>
          <w:sz w:val="20"/>
          <w:szCs w:val="20"/>
        </w:rPr>
        <w:t>3</w:t>
      </w:r>
      <w:r w:rsidRPr="00F91695">
        <w:rPr>
          <w:rFonts w:ascii="Open Sans" w:hAnsi="Open Sans" w:cs="Open Sans"/>
          <w:sz w:val="20"/>
          <w:szCs w:val="20"/>
        </w:rPr>
        <w:t xml:space="preserve">, en later verlengd tot </w:t>
      </w:r>
      <w:r w:rsidR="04F97F6F" w:rsidRPr="00F91695">
        <w:rPr>
          <w:rFonts w:ascii="Open Sans" w:hAnsi="Open Sans" w:cs="Open Sans"/>
          <w:sz w:val="20"/>
          <w:szCs w:val="20"/>
        </w:rPr>
        <w:t>2024.</w:t>
      </w:r>
      <w:r w:rsidRPr="00F91695">
        <w:rPr>
          <w:rFonts w:ascii="Open Sans" w:hAnsi="Open Sans" w:cs="Open Sans"/>
          <w:sz w:val="20"/>
          <w:szCs w:val="20"/>
        </w:rPr>
        <w:t xml:space="preserve"> Bij het ontwerpen van het NPO lag de nadruk op urgentie, wat resulteerde in een snelle ontwikkeling, waarbij het verminderen van administratieve lasten bij onderwijsinstellingen tijdens het inzetten van NPO-gelden </w:t>
      </w:r>
      <w:r w:rsidR="00422909">
        <w:rPr>
          <w:rFonts w:ascii="Open Sans" w:hAnsi="Open Sans" w:cs="Open Sans"/>
          <w:sz w:val="20"/>
          <w:szCs w:val="20"/>
        </w:rPr>
        <w:t>éé</w:t>
      </w:r>
      <w:r w:rsidRPr="00F91695">
        <w:rPr>
          <w:rFonts w:ascii="Open Sans" w:hAnsi="Open Sans" w:cs="Open Sans"/>
          <w:sz w:val="20"/>
          <w:szCs w:val="20"/>
        </w:rPr>
        <w:t>n van de focuspunten was (Ministerie van Onderwijs, Cultuur en Wetenschap, 2021b).</w:t>
      </w:r>
    </w:p>
    <w:p w14:paraId="3B990FFD" w14:textId="5D6A38D1" w:rsidR="00F62804" w:rsidRPr="00F91695" w:rsidRDefault="00D91701" w:rsidP="00F62804">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NPO-gelden zijn in de periode van </w:t>
      </w:r>
      <w:r w:rsidR="00C868BD" w:rsidRPr="00F91695">
        <w:rPr>
          <w:rFonts w:ascii="Open Sans" w:hAnsi="Open Sans" w:cs="Open Sans"/>
          <w:sz w:val="20"/>
          <w:szCs w:val="20"/>
        </w:rPr>
        <w:t>2021–</w:t>
      </w:r>
      <w:r w:rsidR="04F97F6F" w:rsidRPr="00F91695">
        <w:rPr>
          <w:rFonts w:ascii="Open Sans" w:hAnsi="Open Sans" w:cs="Open Sans"/>
          <w:sz w:val="20"/>
          <w:szCs w:val="20"/>
        </w:rPr>
        <w:t>2024</w:t>
      </w:r>
      <w:r w:rsidR="00C868BD" w:rsidRPr="00F91695">
        <w:rPr>
          <w:rFonts w:ascii="Open Sans" w:hAnsi="Open Sans" w:cs="Open Sans"/>
          <w:sz w:val="20"/>
          <w:szCs w:val="20"/>
        </w:rPr>
        <w:t xml:space="preserve"> jaarlijks </w:t>
      </w:r>
      <w:r w:rsidRPr="00F91695">
        <w:rPr>
          <w:rFonts w:ascii="Open Sans" w:hAnsi="Open Sans" w:cs="Open Sans"/>
          <w:sz w:val="20"/>
          <w:szCs w:val="20"/>
        </w:rPr>
        <w:t>uitgekeerd via incidentele toevoegingen aan de lumpsum van de scholen. De lumpsum is het bedrag dat scholen in één keer krijgen</w:t>
      </w:r>
      <w:r w:rsidR="00C868BD" w:rsidRPr="00F91695">
        <w:rPr>
          <w:rFonts w:ascii="Open Sans" w:hAnsi="Open Sans" w:cs="Open Sans"/>
          <w:sz w:val="20"/>
          <w:szCs w:val="20"/>
        </w:rPr>
        <w:t>, vanuit het Rijk,</w:t>
      </w:r>
      <w:r w:rsidRPr="00F91695">
        <w:rPr>
          <w:rFonts w:ascii="Open Sans" w:hAnsi="Open Sans" w:cs="Open Sans"/>
          <w:sz w:val="20"/>
          <w:szCs w:val="20"/>
        </w:rPr>
        <w:t xml:space="preserve"> om daarmee alle kosten te kunnen betalen (Ouders &amp; Onderwijs, 2020). </w:t>
      </w:r>
      <w:r w:rsidR="00752CDE" w:rsidRPr="00F91695">
        <w:rPr>
          <w:rFonts w:ascii="Open Sans" w:hAnsi="Open Sans" w:cs="Open Sans"/>
          <w:sz w:val="20"/>
          <w:szCs w:val="20"/>
        </w:rPr>
        <w:t xml:space="preserve">De onderwijsinstellingen </w:t>
      </w:r>
      <w:r w:rsidR="00F61719" w:rsidRPr="00F91695">
        <w:rPr>
          <w:rFonts w:ascii="Open Sans" w:hAnsi="Open Sans" w:cs="Open Sans"/>
          <w:sz w:val="20"/>
          <w:szCs w:val="20"/>
        </w:rPr>
        <w:t xml:space="preserve">kregen hierdoor de </w:t>
      </w:r>
      <w:r w:rsidR="00752CDE" w:rsidRPr="00F91695">
        <w:rPr>
          <w:rFonts w:ascii="Open Sans" w:hAnsi="Open Sans" w:cs="Open Sans"/>
          <w:sz w:val="20"/>
          <w:szCs w:val="20"/>
        </w:rPr>
        <w:t xml:space="preserve">verantwoordelijkheid voor </w:t>
      </w:r>
      <w:r w:rsidR="00F61719" w:rsidRPr="00F91695">
        <w:rPr>
          <w:rFonts w:ascii="Open Sans" w:hAnsi="Open Sans" w:cs="Open Sans"/>
          <w:sz w:val="20"/>
          <w:szCs w:val="20"/>
        </w:rPr>
        <w:t xml:space="preserve">de </w:t>
      </w:r>
      <w:r w:rsidR="00752CDE" w:rsidRPr="00F91695">
        <w:rPr>
          <w:rFonts w:ascii="Open Sans" w:hAnsi="Open Sans" w:cs="Open Sans"/>
          <w:sz w:val="20"/>
          <w:szCs w:val="20"/>
        </w:rPr>
        <w:t>bestedingen van NPO-gelden</w:t>
      </w:r>
      <w:r w:rsidR="00F61719" w:rsidRPr="00F91695">
        <w:rPr>
          <w:rFonts w:ascii="Open Sans" w:hAnsi="Open Sans" w:cs="Open Sans"/>
          <w:sz w:val="20"/>
          <w:szCs w:val="20"/>
        </w:rPr>
        <w:t>. Ze hebben zelf</w:t>
      </w:r>
      <w:r w:rsidR="00422909">
        <w:rPr>
          <w:rFonts w:ascii="Open Sans" w:hAnsi="Open Sans" w:cs="Open Sans"/>
          <w:sz w:val="20"/>
          <w:szCs w:val="20"/>
        </w:rPr>
        <w:t xml:space="preserve"> jaarlijks</w:t>
      </w:r>
      <w:r w:rsidR="00F61719" w:rsidRPr="00F91695">
        <w:rPr>
          <w:rFonts w:ascii="Open Sans" w:hAnsi="Open Sans" w:cs="Open Sans"/>
          <w:sz w:val="20"/>
          <w:szCs w:val="20"/>
        </w:rPr>
        <w:t xml:space="preserve"> kunnen</w:t>
      </w:r>
      <w:r w:rsidR="00752CDE" w:rsidRPr="00F91695">
        <w:rPr>
          <w:rFonts w:ascii="Open Sans" w:hAnsi="Open Sans" w:cs="Open Sans"/>
          <w:sz w:val="20"/>
          <w:szCs w:val="20"/>
        </w:rPr>
        <w:t xml:space="preserve"> bepalen hoeveel geld ze aan welke activiteit </w:t>
      </w:r>
      <w:r w:rsidR="00BC6453" w:rsidRPr="00F91695">
        <w:rPr>
          <w:rFonts w:ascii="Open Sans" w:hAnsi="Open Sans" w:cs="Open Sans"/>
          <w:sz w:val="20"/>
          <w:szCs w:val="20"/>
        </w:rPr>
        <w:t>wilde</w:t>
      </w:r>
      <w:r w:rsidR="00871938">
        <w:rPr>
          <w:rFonts w:ascii="Open Sans" w:hAnsi="Open Sans" w:cs="Open Sans"/>
          <w:sz w:val="20"/>
          <w:szCs w:val="20"/>
        </w:rPr>
        <w:t>n</w:t>
      </w:r>
      <w:r w:rsidR="00BC6453" w:rsidRPr="00F91695">
        <w:rPr>
          <w:rFonts w:ascii="Open Sans" w:hAnsi="Open Sans" w:cs="Open Sans"/>
          <w:sz w:val="20"/>
          <w:szCs w:val="20"/>
        </w:rPr>
        <w:t xml:space="preserve"> </w:t>
      </w:r>
      <w:r w:rsidR="00752CDE" w:rsidRPr="00F91695">
        <w:rPr>
          <w:rFonts w:ascii="Open Sans" w:hAnsi="Open Sans" w:cs="Open Sans"/>
          <w:sz w:val="20"/>
          <w:szCs w:val="20"/>
        </w:rPr>
        <w:t xml:space="preserve">uitgeven. </w:t>
      </w:r>
      <w:r w:rsidR="00F62804" w:rsidRPr="00F91695">
        <w:rPr>
          <w:rFonts w:ascii="Open Sans" w:hAnsi="Open Sans" w:cs="Open Sans"/>
          <w:sz w:val="20"/>
          <w:szCs w:val="20"/>
        </w:rPr>
        <w:t>Gezien het feit dat de gehele periode van het NPO de gelden voornamelijk zijn besteed aan thema 1 (soepele in- en doorstroom) en thema 2 (het welzijn van studenten en sociale binding met de opleiding) wordt in dit onderzoek specifiek gefocust op deze thema’s.</w:t>
      </w:r>
    </w:p>
    <w:p w14:paraId="56FA68DC" w14:textId="32145AF8" w:rsidR="005438C1" w:rsidRPr="00F91695" w:rsidRDefault="005438C1" w:rsidP="00345E23">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Het consultancybureau Berenschot heeft middels een implementatiemonitor bijgehouden waar de NPO-gelden aan zijn besteed en hoeveel er per thema is geïnvesteerd. Uit deze implementatiemonitor komen opvallende veranderingen naar voren die hebben plaatsgevonden tussen 2021 en 2022. Een opvallende verschuiving heeft plaatsgevonden binnen het hbo en wo. In 2021 was er aanzienlijk meer aandacht voor thema 1; een soepele in- en doorstroom, en minder voor thema 2; welzijn studenten en sociale binding met de opleiding. In 2022 zijn de bestedingen voor thema 1 juist gedaald, terwijl deze voor thema 2 significant zijn gestegen. In 2021 werd 55,7% van de NPO-gelden uitgegeven aan thema 1 en 24,0% aan thema 2, maar een jaar later veranderde dit. In 2022 werd 43,7% van de NPO-gelden uitgegeven aan thema 1 en 30,4% aan thema 2. Dit duidt op een duidelijke verandering van voorkeur </w:t>
      </w:r>
      <w:r w:rsidR="003C0384">
        <w:rPr>
          <w:rFonts w:ascii="Open Sans" w:hAnsi="Open Sans" w:cs="Open Sans"/>
          <w:sz w:val="20"/>
          <w:szCs w:val="20"/>
        </w:rPr>
        <w:t>in</w:t>
      </w:r>
      <w:r w:rsidRPr="00F91695">
        <w:rPr>
          <w:rFonts w:ascii="Open Sans" w:hAnsi="Open Sans" w:cs="Open Sans"/>
          <w:sz w:val="20"/>
          <w:szCs w:val="20"/>
        </w:rPr>
        <w:t xml:space="preserve"> de tijd, met een afname van 12% voor thema 1 en een toename van 6,4% voor thema 2 (Berenschot, 2022a; Berenschot, 2023b).</w:t>
      </w:r>
    </w:p>
    <w:p w14:paraId="0FA29279" w14:textId="40BA9748" w:rsidR="00693BE4" w:rsidRDefault="001735FD" w:rsidP="001735F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verandering in prioritering wordt overzichtelijk weergegeven in </w:t>
      </w:r>
      <w:r w:rsidR="00744EFB" w:rsidRPr="00F91695">
        <w:rPr>
          <w:rFonts w:ascii="Open Sans" w:hAnsi="Open Sans" w:cs="Open Sans"/>
          <w:sz w:val="20"/>
          <w:szCs w:val="20"/>
        </w:rPr>
        <w:t>t</w:t>
      </w:r>
      <w:r w:rsidRPr="00F91695">
        <w:rPr>
          <w:rFonts w:ascii="Open Sans" w:hAnsi="Open Sans" w:cs="Open Sans"/>
          <w:sz w:val="20"/>
          <w:szCs w:val="20"/>
        </w:rPr>
        <w:t>abel 1. In d</w:t>
      </w:r>
      <w:r w:rsidR="005037E8">
        <w:rPr>
          <w:rFonts w:ascii="Open Sans" w:hAnsi="Open Sans" w:cs="Open Sans"/>
          <w:sz w:val="20"/>
          <w:szCs w:val="20"/>
        </w:rPr>
        <w:t>eze</w:t>
      </w:r>
      <w:r w:rsidRPr="00F91695">
        <w:rPr>
          <w:rFonts w:ascii="Open Sans" w:hAnsi="Open Sans" w:cs="Open Sans"/>
          <w:sz w:val="20"/>
          <w:szCs w:val="20"/>
        </w:rPr>
        <w:t xml:space="preserve"> tabel wordt het percentage van het totale NPO-budget weergegeven dat per thema per periode is besteed.</w:t>
      </w:r>
    </w:p>
    <w:p w14:paraId="25CF615F" w14:textId="77777777" w:rsidR="00693BE4" w:rsidRDefault="00693BE4">
      <w:pPr>
        <w:rPr>
          <w:rFonts w:ascii="Open Sans" w:hAnsi="Open Sans" w:cs="Open Sans"/>
          <w:sz w:val="20"/>
          <w:szCs w:val="20"/>
        </w:rPr>
      </w:pPr>
      <w:r>
        <w:rPr>
          <w:rFonts w:ascii="Open Sans" w:hAnsi="Open Sans" w:cs="Open Sans"/>
          <w:sz w:val="20"/>
          <w:szCs w:val="20"/>
        </w:rPr>
        <w:br w:type="page"/>
      </w:r>
    </w:p>
    <w:p w14:paraId="7AFDD879" w14:textId="77777777" w:rsidR="009640D8" w:rsidRPr="00F91695" w:rsidRDefault="009640D8" w:rsidP="009640D8">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p>
    <w:p w14:paraId="4E2493F2" w14:textId="0F6001CC" w:rsidR="009640D8" w:rsidRPr="00F91695" w:rsidRDefault="008C4DA5" w:rsidP="008C4DA5">
      <w:pPr>
        <w:spacing w:line="360" w:lineRule="auto"/>
        <w:jc w:val="both"/>
        <w:rPr>
          <w:rFonts w:ascii="Open Sans" w:hAnsi="Open Sans" w:cs="Open Sans"/>
          <w:i/>
          <w:iCs/>
          <w:sz w:val="20"/>
          <w:szCs w:val="20"/>
        </w:rPr>
      </w:pPr>
      <w:r w:rsidRPr="00F91695">
        <w:rPr>
          <w:rFonts w:ascii="Open Sans" w:hAnsi="Open Sans" w:cs="Open Sans"/>
          <w:i/>
          <w:iCs/>
          <w:sz w:val="20"/>
          <w:szCs w:val="20"/>
        </w:rPr>
        <w:t>De ontwikkeling van prioriteiten tussen thema 1 en thema 2 in de loop van de tijd</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5"/>
        <w:gridCol w:w="2265"/>
        <w:gridCol w:w="2266"/>
      </w:tblGrid>
      <w:tr w:rsidR="00345E23" w:rsidRPr="00F91695" w14:paraId="5713A57B" w14:textId="77777777" w:rsidTr="0048732B">
        <w:tc>
          <w:tcPr>
            <w:tcW w:w="2265" w:type="dxa"/>
            <w:tcBorders>
              <w:top w:val="single" w:sz="4" w:space="0" w:color="AEAAAA" w:themeColor="background2" w:themeShade="BF"/>
              <w:bottom w:val="single" w:sz="4" w:space="0" w:color="AEAAAA" w:themeColor="background2" w:themeShade="BF"/>
            </w:tcBorders>
          </w:tcPr>
          <w:p w14:paraId="66575BCB" w14:textId="77777777" w:rsidR="00345E23" w:rsidRPr="00F91695" w:rsidRDefault="00345E23" w:rsidP="009C7653">
            <w:pPr>
              <w:spacing w:line="360" w:lineRule="auto"/>
              <w:jc w:val="both"/>
              <w:rPr>
                <w:rFonts w:ascii="Open Sans" w:hAnsi="Open Sans" w:cs="Open Sans"/>
                <w:sz w:val="20"/>
                <w:szCs w:val="20"/>
              </w:rPr>
            </w:pPr>
          </w:p>
        </w:tc>
        <w:tc>
          <w:tcPr>
            <w:tcW w:w="2265" w:type="dxa"/>
            <w:tcBorders>
              <w:top w:val="single" w:sz="4" w:space="0" w:color="AEAAAA" w:themeColor="background2" w:themeShade="BF"/>
              <w:bottom w:val="single" w:sz="4" w:space="0" w:color="AEAAAA" w:themeColor="background2" w:themeShade="BF"/>
            </w:tcBorders>
          </w:tcPr>
          <w:p w14:paraId="40696059"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Thema 1</w:t>
            </w:r>
          </w:p>
        </w:tc>
        <w:tc>
          <w:tcPr>
            <w:tcW w:w="2266" w:type="dxa"/>
            <w:tcBorders>
              <w:top w:val="single" w:sz="4" w:space="0" w:color="AEAAAA" w:themeColor="background2" w:themeShade="BF"/>
              <w:bottom w:val="single" w:sz="4" w:space="0" w:color="AEAAAA" w:themeColor="background2" w:themeShade="BF"/>
            </w:tcBorders>
          </w:tcPr>
          <w:p w14:paraId="25A21BDD"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Thema 2</w:t>
            </w:r>
          </w:p>
        </w:tc>
      </w:tr>
      <w:tr w:rsidR="00345E23" w:rsidRPr="00F91695" w14:paraId="007E0326" w14:textId="77777777" w:rsidTr="0048732B">
        <w:tc>
          <w:tcPr>
            <w:tcW w:w="2265" w:type="dxa"/>
            <w:tcBorders>
              <w:top w:val="single" w:sz="4" w:space="0" w:color="AEAAAA" w:themeColor="background2" w:themeShade="BF"/>
            </w:tcBorders>
          </w:tcPr>
          <w:p w14:paraId="27C0425E"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Besteed tot 2021</w:t>
            </w:r>
          </w:p>
        </w:tc>
        <w:tc>
          <w:tcPr>
            <w:tcW w:w="2265" w:type="dxa"/>
            <w:tcBorders>
              <w:top w:val="single" w:sz="4" w:space="0" w:color="AEAAAA" w:themeColor="background2" w:themeShade="BF"/>
            </w:tcBorders>
          </w:tcPr>
          <w:p w14:paraId="15BECC18"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55,7%</w:t>
            </w:r>
          </w:p>
        </w:tc>
        <w:tc>
          <w:tcPr>
            <w:tcW w:w="2266" w:type="dxa"/>
            <w:tcBorders>
              <w:top w:val="single" w:sz="4" w:space="0" w:color="AEAAAA" w:themeColor="background2" w:themeShade="BF"/>
            </w:tcBorders>
          </w:tcPr>
          <w:p w14:paraId="53A8742F"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24,0%</w:t>
            </w:r>
          </w:p>
        </w:tc>
      </w:tr>
      <w:tr w:rsidR="00345E23" w:rsidRPr="00F91695" w14:paraId="4269A069" w14:textId="77777777" w:rsidTr="0048732B">
        <w:tc>
          <w:tcPr>
            <w:tcW w:w="2265" w:type="dxa"/>
            <w:tcBorders>
              <w:bottom w:val="single" w:sz="4" w:space="0" w:color="AEAAAA" w:themeColor="background2" w:themeShade="BF"/>
            </w:tcBorders>
          </w:tcPr>
          <w:p w14:paraId="7D4B74A2"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Besteed tot 2022</w:t>
            </w:r>
          </w:p>
        </w:tc>
        <w:tc>
          <w:tcPr>
            <w:tcW w:w="2265" w:type="dxa"/>
            <w:tcBorders>
              <w:bottom w:val="single" w:sz="4" w:space="0" w:color="AEAAAA" w:themeColor="background2" w:themeShade="BF"/>
            </w:tcBorders>
          </w:tcPr>
          <w:p w14:paraId="52C67505"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43,7%</w:t>
            </w:r>
          </w:p>
        </w:tc>
        <w:tc>
          <w:tcPr>
            <w:tcW w:w="2266" w:type="dxa"/>
            <w:tcBorders>
              <w:bottom w:val="single" w:sz="4" w:space="0" w:color="AEAAAA" w:themeColor="background2" w:themeShade="BF"/>
            </w:tcBorders>
          </w:tcPr>
          <w:p w14:paraId="22842419"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30.4%</w:t>
            </w:r>
          </w:p>
        </w:tc>
      </w:tr>
      <w:tr w:rsidR="00345E23" w:rsidRPr="00F91695" w14:paraId="3DC0F0BF" w14:textId="77777777" w:rsidTr="0048732B">
        <w:tc>
          <w:tcPr>
            <w:tcW w:w="2265" w:type="dxa"/>
            <w:tcBorders>
              <w:top w:val="single" w:sz="4" w:space="0" w:color="AEAAAA" w:themeColor="background2" w:themeShade="BF"/>
              <w:bottom w:val="single" w:sz="4" w:space="0" w:color="AEAAAA" w:themeColor="background2" w:themeShade="BF"/>
            </w:tcBorders>
          </w:tcPr>
          <w:p w14:paraId="693BA100"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sz w:val="20"/>
                <w:szCs w:val="20"/>
              </w:rPr>
              <w:t>Verandering</w:t>
            </w:r>
          </w:p>
        </w:tc>
        <w:tc>
          <w:tcPr>
            <w:tcW w:w="2265" w:type="dxa"/>
            <w:tcBorders>
              <w:top w:val="single" w:sz="4" w:space="0" w:color="AEAAAA" w:themeColor="background2" w:themeShade="BF"/>
              <w:bottom w:val="single" w:sz="4" w:space="0" w:color="AEAAAA" w:themeColor="background2" w:themeShade="BF"/>
            </w:tcBorders>
          </w:tcPr>
          <w:p w14:paraId="2F9C7A6E"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color w:val="FF0000"/>
                <w:sz w:val="20"/>
                <w:szCs w:val="20"/>
              </w:rPr>
              <w:t>-12%</w:t>
            </w:r>
          </w:p>
        </w:tc>
        <w:tc>
          <w:tcPr>
            <w:tcW w:w="2266" w:type="dxa"/>
            <w:tcBorders>
              <w:top w:val="single" w:sz="4" w:space="0" w:color="AEAAAA" w:themeColor="background2" w:themeShade="BF"/>
              <w:bottom w:val="single" w:sz="4" w:space="0" w:color="AEAAAA" w:themeColor="background2" w:themeShade="BF"/>
            </w:tcBorders>
          </w:tcPr>
          <w:p w14:paraId="2111AA5A" w14:textId="77777777" w:rsidR="00345E23" w:rsidRPr="00F91695" w:rsidRDefault="00345E23" w:rsidP="009C7653">
            <w:pPr>
              <w:spacing w:line="360" w:lineRule="auto"/>
              <w:jc w:val="both"/>
              <w:rPr>
                <w:rFonts w:ascii="Open Sans" w:hAnsi="Open Sans" w:cs="Open Sans"/>
                <w:sz w:val="20"/>
                <w:szCs w:val="20"/>
              </w:rPr>
            </w:pPr>
            <w:r w:rsidRPr="00F91695">
              <w:rPr>
                <w:rFonts w:ascii="Open Sans" w:hAnsi="Open Sans" w:cs="Open Sans"/>
                <w:color w:val="70AD47" w:themeColor="accent6"/>
                <w:sz w:val="20"/>
                <w:szCs w:val="20"/>
              </w:rPr>
              <w:t>+6,4 %</w:t>
            </w:r>
          </w:p>
        </w:tc>
      </w:tr>
    </w:tbl>
    <w:p w14:paraId="5E0F1454" w14:textId="39E44010" w:rsidR="00244C13" w:rsidRPr="00F91695" w:rsidRDefault="00744EFB" w:rsidP="00F931F3">
      <w:pPr>
        <w:spacing w:before="240" w:line="360" w:lineRule="auto"/>
        <w:jc w:val="both"/>
        <w:rPr>
          <w:rFonts w:ascii="Open Sans" w:hAnsi="Open Sans" w:cs="Open Sans"/>
          <w:sz w:val="20"/>
          <w:szCs w:val="20"/>
        </w:rPr>
      </w:pPr>
      <w:r w:rsidRPr="00F91695">
        <w:rPr>
          <w:rFonts w:ascii="Open Sans" w:hAnsi="Open Sans" w:cs="Open Sans"/>
          <w:sz w:val="20"/>
          <w:szCs w:val="20"/>
        </w:rPr>
        <w:t xml:space="preserve">Uit </w:t>
      </w:r>
      <w:r w:rsidR="002C79BA" w:rsidRPr="00F91695">
        <w:rPr>
          <w:rFonts w:ascii="Open Sans" w:hAnsi="Open Sans" w:cs="Open Sans"/>
          <w:sz w:val="20"/>
          <w:szCs w:val="20"/>
        </w:rPr>
        <w:t>t</w:t>
      </w:r>
      <w:r w:rsidRPr="00F91695">
        <w:rPr>
          <w:rFonts w:ascii="Open Sans" w:hAnsi="Open Sans" w:cs="Open Sans"/>
          <w:sz w:val="20"/>
          <w:szCs w:val="20"/>
        </w:rPr>
        <w:t xml:space="preserve">abel 1 blijkt dat er een verschuiving in de focus van onderwijsinstellingen heeft plaatsgevonden </w:t>
      </w:r>
      <w:r w:rsidR="003C0384">
        <w:rPr>
          <w:rFonts w:ascii="Open Sans" w:hAnsi="Open Sans" w:cs="Open Sans"/>
          <w:sz w:val="20"/>
          <w:szCs w:val="20"/>
        </w:rPr>
        <w:t>in</w:t>
      </w:r>
      <w:r w:rsidRPr="00F91695">
        <w:rPr>
          <w:rFonts w:ascii="Open Sans" w:hAnsi="Open Sans" w:cs="Open Sans"/>
          <w:sz w:val="20"/>
          <w:szCs w:val="20"/>
        </w:rPr>
        <w:t xml:space="preserve"> de tijd</w:t>
      </w:r>
      <w:r w:rsidR="00F1237D">
        <w:rPr>
          <w:rFonts w:ascii="Open Sans" w:hAnsi="Open Sans" w:cs="Open Sans"/>
          <w:sz w:val="20"/>
          <w:szCs w:val="20"/>
        </w:rPr>
        <w:t xml:space="preserve">, </w:t>
      </w:r>
      <w:r w:rsidR="00F1237D" w:rsidRPr="00F91695">
        <w:rPr>
          <w:rFonts w:ascii="Open Sans" w:hAnsi="Open Sans" w:cs="Open Sans"/>
          <w:sz w:val="20"/>
          <w:szCs w:val="20"/>
        </w:rPr>
        <w:t>met een afname van 12% voor thema 1 en een toename van 6,4% voor thema 2</w:t>
      </w:r>
      <w:r w:rsidR="00F1237D">
        <w:rPr>
          <w:rFonts w:ascii="Open Sans" w:hAnsi="Open Sans" w:cs="Open Sans"/>
          <w:sz w:val="20"/>
          <w:szCs w:val="20"/>
        </w:rPr>
        <w:t xml:space="preserve">. </w:t>
      </w:r>
      <w:r w:rsidRPr="00F91695">
        <w:rPr>
          <w:rFonts w:ascii="Open Sans" w:hAnsi="Open Sans" w:cs="Open Sans"/>
          <w:sz w:val="20"/>
          <w:szCs w:val="20"/>
        </w:rPr>
        <w:t>Het ontbreken van inzicht in de factoren die de keuzes rondom deze projecten beïnvloeden, evenals de veranderingen in deze factoren</w:t>
      </w:r>
      <w:r w:rsidR="00683BFB">
        <w:rPr>
          <w:rFonts w:ascii="Open Sans" w:hAnsi="Open Sans" w:cs="Open Sans"/>
          <w:sz w:val="20"/>
          <w:szCs w:val="20"/>
        </w:rPr>
        <w:t xml:space="preserve"> in</w:t>
      </w:r>
      <w:r w:rsidRPr="00F91695">
        <w:rPr>
          <w:rFonts w:ascii="Open Sans" w:hAnsi="Open Sans" w:cs="Open Sans"/>
          <w:sz w:val="20"/>
          <w:szCs w:val="20"/>
        </w:rPr>
        <w:t xml:space="preserve"> de tijd heen, vorm</w:t>
      </w:r>
      <w:r w:rsidR="008665D9">
        <w:rPr>
          <w:rFonts w:ascii="Open Sans" w:hAnsi="Open Sans" w:cs="Open Sans"/>
          <w:sz w:val="20"/>
          <w:szCs w:val="20"/>
        </w:rPr>
        <w:t>en</w:t>
      </w:r>
      <w:r w:rsidRPr="00F91695">
        <w:rPr>
          <w:rFonts w:ascii="Open Sans" w:hAnsi="Open Sans" w:cs="Open Sans"/>
          <w:sz w:val="20"/>
          <w:szCs w:val="20"/>
        </w:rPr>
        <w:t xml:space="preserve"> een belemmering voor het optimaliseren van het gebruik van NPO-gelden in Nederland </w:t>
      </w:r>
      <w:r w:rsidR="003E7A67" w:rsidRPr="00F91695">
        <w:rPr>
          <w:rFonts w:ascii="Open Sans" w:hAnsi="Open Sans" w:cs="Open Sans"/>
          <w:sz w:val="20"/>
          <w:szCs w:val="20"/>
        </w:rPr>
        <w:t>(Berenschot, 2022</w:t>
      </w:r>
      <w:r w:rsidR="0077491D" w:rsidRPr="00F91695">
        <w:rPr>
          <w:rFonts w:ascii="Open Sans" w:hAnsi="Open Sans" w:cs="Open Sans"/>
          <w:sz w:val="20"/>
          <w:szCs w:val="20"/>
        </w:rPr>
        <w:t>b</w:t>
      </w:r>
      <w:r w:rsidR="003E7A67" w:rsidRPr="00F91695">
        <w:rPr>
          <w:rFonts w:ascii="Open Sans" w:hAnsi="Open Sans" w:cs="Open Sans"/>
          <w:sz w:val="20"/>
          <w:szCs w:val="20"/>
        </w:rPr>
        <w:t xml:space="preserve">). </w:t>
      </w:r>
      <w:r w:rsidR="00FF3E8E" w:rsidRPr="00F91695">
        <w:rPr>
          <w:rFonts w:ascii="Open Sans" w:hAnsi="Open Sans" w:cs="Open Sans"/>
          <w:sz w:val="20"/>
          <w:szCs w:val="20"/>
        </w:rPr>
        <w:t xml:space="preserve">Dit onderzoek richt zich daarom op de factoren die de keuze van onderwijsinstellingen (hbo en wo) beïnvloeden bij </w:t>
      </w:r>
      <w:r w:rsidR="009F1B93" w:rsidRPr="00F91695">
        <w:rPr>
          <w:rFonts w:ascii="Open Sans" w:hAnsi="Open Sans" w:cs="Open Sans"/>
          <w:sz w:val="20"/>
          <w:szCs w:val="20"/>
        </w:rPr>
        <w:t xml:space="preserve">de besteding van NPO-gelden aan thema 1 of thema 2. Hierbij </w:t>
      </w:r>
      <w:r w:rsidR="00A21CAE" w:rsidRPr="00F91695">
        <w:rPr>
          <w:rFonts w:ascii="Open Sans" w:hAnsi="Open Sans" w:cs="Open Sans"/>
          <w:sz w:val="20"/>
          <w:szCs w:val="20"/>
        </w:rPr>
        <w:t>wordt</w:t>
      </w:r>
      <w:r w:rsidR="009F1B93" w:rsidRPr="00F91695">
        <w:rPr>
          <w:rFonts w:ascii="Open Sans" w:hAnsi="Open Sans" w:cs="Open Sans"/>
          <w:sz w:val="20"/>
          <w:szCs w:val="20"/>
        </w:rPr>
        <w:t xml:space="preserve"> ook </w:t>
      </w:r>
      <w:r w:rsidR="004D05EB" w:rsidRPr="00F91695">
        <w:rPr>
          <w:rFonts w:ascii="Open Sans" w:hAnsi="Open Sans" w:cs="Open Sans"/>
          <w:sz w:val="20"/>
          <w:szCs w:val="20"/>
        </w:rPr>
        <w:t>ingezoomd</w:t>
      </w:r>
      <w:r w:rsidR="009F1B93" w:rsidRPr="00F91695">
        <w:rPr>
          <w:rFonts w:ascii="Open Sans" w:hAnsi="Open Sans" w:cs="Open Sans"/>
          <w:sz w:val="20"/>
          <w:szCs w:val="20"/>
        </w:rPr>
        <w:t xml:space="preserve"> op het longitudinale perspectie</w:t>
      </w:r>
      <w:r w:rsidR="004D05EB" w:rsidRPr="00F91695">
        <w:rPr>
          <w:rFonts w:ascii="Open Sans" w:hAnsi="Open Sans" w:cs="Open Sans"/>
          <w:sz w:val="20"/>
          <w:szCs w:val="20"/>
        </w:rPr>
        <w:t>f</w:t>
      </w:r>
      <w:r w:rsidR="00C110F1">
        <w:rPr>
          <w:rFonts w:ascii="Open Sans" w:hAnsi="Open Sans" w:cs="Open Sans"/>
          <w:sz w:val="20"/>
          <w:szCs w:val="20"/>
        </w:rPr>
        <w:t xml:space="preserve"> (de verandering </w:t>
      </w:r>
      <w:r w:rsidR="00B25FCD">
        <w:rPr>
          <w:rFonts w:ascii="Open Sans" w:hAnsi="Open Sans" w:cs="Open Sans"/>
          <w:sz w:val="20"/>
          <w:szCs w:val="20"/>
        </w:rPr>
        <w:t xml:space="preserve">in </w:t>
      </w:r>
      <w:r w:rsidR="00C110F1">
        <w:rPr>
          <w:rFonts w:ascii="Open Sans" w:hAnsi="Open Sans" w:cs="Open Sans"/>
          <w:sz w:val="20"/>
          <w:szCs w:val="20"/>
        </w:rPr>
        <w:t>de tijd).</w:t>
      </w:r>
      <w:r w:rsidR="004D05EB" w:rsidRPr="00F91695">
        <w:rPr>
          <w:rFonts w:ascii="Open Sans" w:hAnsi="Open Sans" w:cs="Open Sans"/>
          <w:sz w:val="20"/>
          <w:szCs w:val="20"/>
        </w:rPr>
        <w:t xml:space="preserve"> </w:t>
      </w:r>
      <w:r w:rsidR="006768C7" w:rsidRPr="00F91695">
        <w:rPr>
          <w:rFonts w:ascii="Open Sans" w:hAnsi="Open Sans" w:cs="Open Sans"/>
          <w:sz w:val="20"/>
          <w:szCs w:val="20"/>
        </w:rPr>
        <w:t xml:space="preserve">Er </w:t>
      </w:r>
      <w:r w:rsidR="002B6B50" w:rsidRPr="00F91695">
        <w:rPr>
          <w:rFonts w:ascii="Open Sans" w:hAnsi="Open Sans" w:cs="Open Sans"/>
          <w:sz w:val="20"/>
          <w:szCs w:val="20"/>
        </w:rPr>
        <w:t>worden</w:t>
      </w:r>
      <w:r w:rsidR="006768C7" w:rsidRPr="00F91695">
        <w:rPr>
          <w:rFonts w:ascii="Open Sans" w:hAnsi="Open Sans" w:cs="Open Sans"/>
          <w:sz w:val="20"/>
          <w:szCs w:val="20"/>
        </w:rPr>
        <w:t xml:space="preserve"> inzicht</w:t>
      </w:r>
      <w:r w:rsidR="002B6B50" w:rsidRPr="00F91695">
        <w:rPr>
          <w:rFonts w:ascii="Open Sans" w:hAnsi="Open Sans" w:cs="Open Sans"/>
          <w:sz w:val="20"/>
          <w:szCs w:val="20"/>
        </w:rPr>
        <w:t xml:space="preserve">en </w:t>
      </w:r>
      <w:r w:rsidR="006768C7" w:rsidRPr="00F91695">
        <w:rPr>
          <w:rFonts w:ascii="Open Sans" w:hAnsi="Open Sans" w:cs="Open Sans"/>
          <w:sz w:val="20"/>
          <w:szCs w:val="20"/>
        </w:rPr>
        <w:t>ontwikkeld</w:t>
      </w:r>
      <w:r w:rsidR="00685633" w:rsidRPr="00F91695">
        <w:rPr>
          <w:rFonts w:ascii="Open Sans" w:hAnsi="Open Sans" w:cs="Open Sans"/>
          <w:sz w:val="20"/>
          <w:szCs w:val="20"/>
        </w:rPr>
        <w:t xml:space="preserve"> </w:t>
      </w:r>
      <w:r w:rsidR="009143A7" w:rsidRPr="00F91695">
        <w:rPr>
          <w:rFonts w:ascii="Open Sans" w:hAnsi="Open Sans" w:cs="Open Sans"/>
          <w:sz w:val="20"/>
          <w:szCs w:val="20"/>
        </w:rPr>
        <w:t xml:space="preserve">in de </w:t>
      </w:r>
      <w:r w:rsidR="000E09A1" w:rsidRPr="00F91695">
        <w:rPr>
          <w:rFonts w:ascii="Open Sans" w:hAnsi="Open Sans" w:cs="Open Sans"/>
          <w:sz w:val="20"/>
          <w:szCs w:val="20"/>
        </w:rPr>
        <w:t xml:space="preserve">argumenten en </w:t>
      </w:r>
      <w:r w:rsidR="009143A7" w:rsidRPr="00F91695">
        <w:rPr>
          <w:rFonts w:ascii="Open Sans" w:hAnsi="Open Sans" w:cs="Open Sans"/>
          <w:sz w:val="20"/>
          <w:szCs w:val="20"/>
        </w:rPr>
        <w:t xml:space="preserve">motieven </w:t>
      </w:r>
      <w:r w:rsidR="000E09A1" w:rsidRPr="00F91695">
        <w:rPr>
          <w:rFonts w:ascii="Open Sans" w:hAnsi="Open Sans" w:cs="Open Sans"/>
          <w:sz w:val="20"/>
          <w:szCs w:val="20"/>
        </w:rPr>
        <w:t xml:space="preserve">die een rol spelen </w:t>
      </w:r>
      <w:r w:rsidR="00685633" w:rsidRPr="00F91695">
        <w:rPr>
          <w:rFonts w:ascii="Open Sans" w:hAnsi="Open Sans" w:cs="Open Sans"/>
          <w:sz w:val="20"/>
          <w:szCs w:val="20"/>
        </w:rPr>
        <w:t xml:space="preserve">bij de keuze </w:t>
      </w:r>
      <w:r w:rsidR="006264A8" w:rsidRPr="00F91695">
        <w:rPr>
          <w:rFonts w:ascii="Open Sans" w:hAnsi="Open Sans" w:cs="Open Sans"/>
          <w:sz w:val="20"/>
          <w:szCs w:val="20"/>
        </w:rPr>
        <w:t xml:space="preserve">van onderwijsinstellingen </w:t>
      </w:r>
      <w:r w:rsidR="00984C9E" w:rsidRPr="00F91695">
        <w:rPr>
          <w:rFonts w:ascii="Open Sans" w:hAnsi="Open Sans" w:cs="Open Sans"/>
          <w:sz w:val="20"/>
          <w:szCs w:val="20"/>
        </w:rPr>
        <w:t>voor</w:t>
      </w:r>
      <w:r w:rsidR="00ED2759" w:rsidRPr="00F91695">
        <w:rPr>
          <w:rFonts w:ascii="Open Sans" w:hAnsi="Open Sans" w:cs="Open Sans"/>
          <w:sz w:val="20"/>
          <w:szCs w:val="20"/>
        </w:rPr>
        <w:t xml:space="preserve"> de besteding van NPO-gelden. </w:t>
      </w:r>
      <w:r w:rsidR="00BF6FDF" w:rsidRPr="00BF6FDF">
        <w:rPr>
          <w:rFonts w:ascii="Open Sans" w:hAnsi="Open Sans" w:cs="Open Sans"/>
          <w:sz w:val="20"/>
          <w:szCs w:val="20"/>
        </w:rPr>
        <w:t>Door deze inzichten kunnen reacties op toekomstige uitdagingen worden verbeterd. Hiermee wordt een onderwijsomgeving gecreëerd die beter is afgestemd op de voortdurend veranderende behoeften van studenten</w:t>
      </w:r>
      <w:r w:rsidR="04F97F6F" w:rsidRPr="00F91695">
        <w:rPr>
          <w:rFonts w:ascii="Open Sans" w:hAnsi="Open Sans" w:cs="Open Sans"/>
          <w:sz w:val="20"/>
          <w:szCs w:val="20"/>
        </w:rPr>
        <w:t>.</w:t>
      </w:r>
    </w:p>
    <w:p w14:paraId="61230806" w14:textId="2A74A43A" w:rsidR="00267C16" w:rsidRPr="008A574D" w:rsidRDefault="1A90D032" w:rsidP="008A574D">
      <w:pPr>
        <w:pStyle w:val="Kop2"/>
        <w:numPr>
          <w:ilvl w:val="1"/>
          <w:numId w:val="3"/>
        </w:numPr>
        <w:spacing w:before="0" w:line="360" w:lineRule="auto"/>
        <w:jc w:val="both"/>
        <w:rPr>
          <w:rFonts w:ascii="Open Sans" w:hAnsi="Open Sans" w:cs="Open Sans"/>
          <w:sz w:val="24"/>
          <w:szCs w:val="24"/>
        </w:rPr>
      </w:pPr>
      <w:bookmarkStart w:id="2" w:name="_Toc176442530"/>
      <w:r w:rsidRPr="008A574D">
        <w:rPr>
          <w:rFonts w:ascii="Open Sans" w:hAnsi="Open Sans" w:cs="Open Sans"/>
          <w:sz w:val="24"/>
          <w:szCs w:val="24"/>
        </w:rPr>
        <w:t>Probleemstelling</w:t>
      </w:r>
      <w:r w:rsidR="00214539" w:rsidRPr="008A574D">
        <w:rPr>
          <w:rFonts w:ascii="Open Sans" w:hAnsi="Open Sans" w:cs="Open Sans"/>
          <w:sz w:val="24"/>
          <w:szCs w:val="24"/>
        </w:rPr>
        <w:t xml:space="preserve">, doelstelling </w:t>
      </w:r>
      <w:r w:rsidRPr="008A574D">
        <w:rPr>
          <w:rFonts w:ascii="Open Sans" w:hAnsi="Open Sans" w:cs="Open Sans"/>
          <w:sz w:val="24"/>
          <w:szCs w:val="24"/>
        </w:rPr>
        <w:t>en onderzoeksvra</w:t>
      </w:r>
      <w:r w:rsidR="00214539" w:rsidRPr="008A574D">
        <w:rPr>
          <w:rFonts w:ascii="Open Sans" w:hAnsi="Open Sans" w:cs="Open Sans"/>
          <w:sz w:val="24"/>
          <w:szCs w:val="24"/>
        </w:rPr>
        <w:t>gen</w:t>
      </w:r>
      <w:bookmarkEnd w:id="2"/>
    </w:p>
    <w:p w14:paraId="3918B4AD" w14:textId="39951B3A" w:rsidR="005C59C1" w:rsidRPr="00F91695" w:rsidRDefault="4ED7A306" w:rsidP="1A90D032">
      <w:pPr>
        <w:spacing w:line="360" w:lineRule="auto"/>
        <w:jc w:val="both"/>
        <w:rPr>
          <w:rFonts w:ascii="Open Sans" w:hAnsi="Open Sans" w:cs="Open Sans"/>
          <w:sz w:val="20"/>
          <w:szCs w:val="20"/>
        </w:rPr>
      </w:pPr>
      <w:r w:rsidRPr="00F91695">
        <w:rPr>
          <w:rFonts w:ascii="Open Sans" w:hAnsi="Open Sans" w:cs="Open Sans"/>
          <w:sz w:val="20"/>
          <w:szCs w:val="20"/>
        </w:rPr>
        <w:t xml:space="preserve">In het licht van de COVID-19 pandemie heeft de Nederlandse overheid het NPO geïmplementeerd om de negatieve gevolgen van de pandemie voor het onderwijs te verzachten, waaronder de </w:t>
      </w:r>
      <w:r w:rsidR="00360923">
        <w:rPr>
          <w:rFonts w:ascii="Open Sans" w:hAnsi="Open Sans" w:cs="Open Sans"/>
          <w:sz w:val="20"/>
          <w:szCs w:val="20"/>
        </w:rPr>
        <w:t xml:space="preserve">studievertraging en de </w:t>
      </w:r>
      <w:r w:rsidRPr="00F91695">
        <w:rPr>
          <w:rFonts w:ascii="Open Sans" w:hAnsi="Open Sans" w:cs="Open Sans"/>
          <w:sz w:val="20"/>
          <w:szCs w:val="20"/>
        </w:rPr>
        <w:t xml:space="preserve">impact op het welzijn van studenten. Ondanks de aanzienlijke financiële middelen die zijn toegewezen aan projecten gericht op </w:t>
      </w:r>
      <w:r w:rsidR="00F42F21" w:rsidRPr="00F91695">
        <w:rPr>
          <w:rFonts w:ascii="Open Sans" w:hAnsi="Open Sans" w:cs="Open Sans"/>
          <w:sz w:val="20"/>
          <w:szCs w:val="20"/>
        </w:rPr>
        <w:t xml:space="preserve">het verminderen van studievertraging en </w:t>
      </w:r>
      <w:r w:rsidRPr="00F91695">
        <w:rPr>
          <w:rFonts w:ascii="Open Sans" w:hAnsi="Open Sans" w:cs="Open Sans"/>
          <w:sz w:val="20"/>
          <w:szCs w:val="20"/>
        </w:rPr>
        <w:t xml:space="preserve">het bevorderen van het studentenwelzijn, </w:t>
      </w:r>
      <w:r w:rsidR="00E23200" w:rsidRPr="00F91695">
        <w:rPr>
          <w:rFonts w:ascii="Open Sans" w:hAnsi="Open Sans" w:cs="Open Sans"/>
          <w:sz w:val="20"/>
          <w:szCs w:val="20"/>
        </w:rPr>
        <w:t>zijn</w:t>
      </w:r>
      <w:r w:rsidRPr="00F91695">
        <w:rPr>
          <w:rFonts w:ascii="Open Sans" w:hAnsi="Open Sans" w:cs="Open Sans"/>
          <w:sz w:val="20"/>
          <w:szCs w:val="20"/>
        </w:rPr>
        <w:t xml:space="preserve"> de </w:t>
      </w:r>
      <w:r w:rsidR="04F97F6F" w:rsidRPr="00F91695">
        <w:rPr>
          <w:rFonts w:ascii="Open Sans" w:hAnsi="Open Sans" w:cs="Open Sans"/>
          <w:sz w:val="20"/>
          <w:szCs w:val="20"/>
        </w:rPr>
        <w:t>reden</w:t>
      </w:r>
      <w:r w:rsidR="00E23200" w:rsidRPr="00F91695">
        <w:rPr>
          <w:rFonts w:ascii="Open Sans" w:hAnsi="Open Sans" w:cs="Open Sans"/>
          <w:sz w:val="20"/>
          <w:szCs w:val="20"/>
        </w:rPr>
        <w:t>en van onderwijsinstellingen</w:t>
      </w:r>
      <w:r w:rsidRPr="00F91695">
        <w:rPr>
          <w:rFonts w:ascii="Open Sans" w:hAnsi="Open Sans" w:cs="Open Sans"/>
          <w:sz w:val="20"/>
          <w:szCs w:val="20"/>
        </w:rPr>
        <w:t xml:space="preserve"> voor de keuze </w:t>
      </w:r>
      <w:r w:rsidR="04F97F6F" w:rsidRPr="00F91695">
        <w:rPr>
          <w:rFonts w:ascii="Open Sans" w:hAnsi="Open Sans" w:cs="Open Sans"/>
          <w:sz w:val="20"/>
          <w:szCs w:val="20"/>
        </w:rPr>
        <w:t>van NPO-</w:t>
      </w:r>
      <w:r w:rsidRPr="00F91695">
        <w:rPr>
          <w:rFonts w:ascii="Open Sans" w:hAnsi="Open Sans" w:cs="Open Sans"/>
          <w:sz w:val="20"/>
          <w:szCs w:val="20"/>
        </w:rPr>
        <w:t xml:space="preserve">projecten </w:t>
      </w:r>
      <w:r w:rsidR="00E23200" w:rsidRPr="00F91695">
        <w:rPr>
          <w:rFonts w:ascii="Open Sans" w:hAnsi="Open Sans" w:cs="Open Sans"/>
          <w:sz w:val="20"/>
          <w:szCs w:val="20"/>
        </w:rPr>
        <w:t xml:space="preserve">vooralsnog </w:t>
      </w:r>
      <w:r w:rsidRPr="00F91695">
        <w:rPr>
          <w:rFonts w:ascii="Open Sans" w:hAnsi="Open Sans" w:cs="Open Sans"/>
          <w:sz w:val="20"/>
          <w:szCs w:val="20"/>
        </w:rPr>
        <w:t xml:space="preserve">onduidelijk. </w:t>
      </w:r>
      <w:r w:rsidR="002B7897" w:rsidRPr="00F91695">
        <w:rPr>
          <w:rFonts w:ascii="Open Sans" w:hAnsi="Open Sans" w:cs="Open Sans"/>
          <w:sz w:val="20"/>
          <w:szCs w:val="20"/>
        </w:rPr>
        <w:t xml:space="preserve">Doordat er </w:t>
      </w:r>
      <w:r w:rsidR="00E23200" w:rsidRPr="00F91695">
        <w:rPr>
          <w:rFonts w:ascii="Open Sans" w:hAnsi="Open Sans" w:cs="Open Sans"/>
          <w:sz w:val="20"/>
          <w:szCs w:val="20"/>
        </w:rPr>
        <w:t xml:space="preserve">vooral </w:t>
      </w:r>
      <w:r w:rsidR="002B7897" w:rsidRPr="00F91695">
        <w:rPr>
          <w:rFonts w:ascii="Open Sans" w:hAnsi="Open Sans" w:cs="Open Sans"/>
          <w:sz w:val="20"/>
          <w:szCs w:val="20"/>
        </w:rPr>
        <w:t xml:space="preserve">gevraagd werd om snel te handelen </w:t>
      </w:r>
      <w:r w:rsidR="004E57B6" w:rsidRPr="00F91695">
        <w:rPr>
          <w:rFonts w:ascii="Open Sans" w:hAnsi="Open Sans" w:cs="Open Sans"/>
          <w:sz w:val="20"/>
          <w:szCs w:val="20"/>
        </w:rPr>
        <w:t>hebben</w:t>
      </w:r>
      <w:r w:rsidR="00E23200" w:rsidRPr="00F91695">
        <w:rPr>
          <w:rFonts w:ascii="Open Sans" w:hAnsi="Open Sans" w:cs="Open Sans"/>
          <w:sz w:val="20"/>
          <w:szCs w:val="20"/>
        </w:rPr>
        <w:t xml:space="preserve"> </w:t>
      </w:r>
      <w:r w:rsidR="002D5C05" w:rsidRPr="00F91695">
        <w:rPr>
          <w:rFonts w:ascii="Open Sans" w:hAnsi="Open Sans" w:cs="Open Sans"/>
          <w:sz w:val="20"/>
          <w:szCs w:val="20"/>
        </w:rPr>
        <w:t xml:space="preserve">de motieven achter de keuzes </w:t>
      </w:r>
      <w:r w:rsidR="00E23200" w:rsidRPr="00F91695">
        <w:rPr>
          <w:rFonts w:ascii="Open Sans" w:hAnsi="Open Sans" w:cs="Open Sans"/>
          <w:sz w:val="20"/>
          <w:szCs w:val="20"/>
        </w:rPr>
        <w:t>minder aandacht</w:t>
      </w:r>
      <w:r w:rsidR="004E57B6" w:rsidRPr="00F91695">
        <w:rPr>
          <w:rFonts w:ascii="Open Sans" w:hAnsi="Open Sans" w:cs="Open Sans"/>
          <w:sz w:val="20"/>
          <w:szCs w:val="20"/>
        </w:rPr>
        <w:t xml:space="preserve"> gekregen</w:t>
      </w:r>
      <w:r w:rsidR="009712AF" w:rsidRPr="00F91695">
        <w:rPr>
          <w:rFonts w:ascii="Open Sans" w:hAnsi="Open Sans" w:cs="Open Sans"/>
          <w:sz w:val="20"/>
          <w:szCs w:val="20"/>
        </w:rPr>
        <w:t xml:space="preserve"> (Ministerie van Onderwijs, Cultuur en Wetenschap, 2023)</w:t>
      </w:r>
      <w:r w:rsidR="002B7897" w:rsidRPr="00F91695">
        <w:rPr>
          <w:rFonts w:ascii="Open Sans" w:hAnsi="Open Sans" w:cs="Open Sans"/>
          <w:sz w:val="20"/>
          <w:szCs w:val="20"/>
        </w:rPr>
        <w:t>.</w:t>
      </w:r>
    </w:p>
    <w:p w14:paraId="53DD2405" w14:textId="76FA83FA" w:rsidR="00713623" w:rsidRPr="00F91695" w:rsidRDefault="00A60F0B" w:rsidP="00713623">
      <w:pPr>
        <w:spacing w:line="360" w:lineRule="auto"/>
        <w:ind w:firstLine="708"/>
        <w:jc w:val="both"/>
        <w:rPr>
          <w:rFonts w:ascii="Open Sans" w:eastAsia="Arial" w:hAnsi="Open Sans" w:cs="Open Sans"/>
          <w:i/>
          <w:iCs/>
          <w:color w:val="000000" w:themeColor="text1"/>
          <w:sz w:val="20"/>
          <w:szCs w:val="20"/>
        </w:rPr>
      </w:pPr>
      <w:r w:rsidRPr="00F91695">
        <w:rPr>
          <w:rFonts w:ascii="Open Sans" w:hAnsi="Open Sans" w:cs="Open Sans"/>
          <w:sz w:val="20"/>
          <w:szCs w:val="20"/>
        </w:rPr>
        <w:t xml:space="preserve">Daarom is het doel van dit onderzoek om inzicht te krijgen in de factoren die de keuze van onderwijsinstellingen beïnvloeden, evenals de evolutie van deze factoren </w:t>
      </w:r>
      <w:r w:rsidR="00E23200" w:rsidRPr="00F91695">
        <w:rPr>
          <w:rFonts w:ascii="Open Sans" w:hAnsi="Open Sans" w:cs="Open Sans"/>
          <w:sz w:val="20"/>
          <w:szCs w:val="20"/>
        </w:rPr>
        <w:t xml:space="preserve">in </w:t>
      </w:r>
      <w:r w:rsidRPr="00F91695">
        <w:rPr>
          <w:rFonts w:ascii="Open Sans" w:hAnsi="Open Sans" w:cs="Open Sans"/>
          <w:sz w:val="20"/>
          <w:szCs w:val="20"/>
        </w:rPr>
        <w:t xml:space="preserve">de tijd, vanaf het begin van de inzet van de NPO-gelden tot </w:t>
      </w:r>
      <w:r w:rsidR="008C3D83">
        <w:rPr>
          <w:rFonts w:ascii="Open Sans" w:hAnsi="Open Sans" w:cs="Open Sans"/>
          <w:sz w:val="20"/>
          <w:szCs w:val="20"/>
        </w:rPr>
        <w:t xml:space="preserve">een jaar later. </w:t>
      </w:r>
      <w:r w:rsidRPr="00F91695">
        <w:rPr>
          <w:rFonts w:ascii="Open Sans" w:hAnsi="Open Sans" w:cs="Open Sans"/>
          <w:sz w:val="20"/>
          <w:szCs w:val="20"/>
        </w:rPr>
        <w:t xml:space="preserve">Dit longitudinale perspectief </w:t>
      </w:r>
      <w:r w:rsidR="002B6B50" w:rsidRPr="00F91695">
        <w:rPr>
          <w:rFonts w:ascii="Open Sans" w:hAnsi="Open Sans" w:cs="Open Sans"/>
          <w:sz w:val="20"/>
          <w:szCs w:val="20"/>
        </w:rPr>
        <w:t xml:space="preserve">biedt </w:t>
      </w:r>
      <w:r w:rsidRPr="00F91695">
        <w:rPr>
          <w:rFonts w:ascii="Open Sans" w:hAnsi="Open Sans" w:cs="Open Sans"/>
          <w:sz w:val="20"/>
          <w:szCs w:val="20"/>
        </w:rPr>
        <w:t xml:space="preserve">een dieper inzicht </w:t>
      </w:r>
      <w:r w:rsidR="002B6B50" w:rsidRPr="00F91695">
        <w:rPr>
          <w:rFonts w:ascii="Open Sans" w:hAnsi="Open Sans" w:cs="Open Sans"/>
          <w:sz w:val="20"/>
          <w:szCs w:val="20"/>
        </w:rPr>
        <w:t>i</w:t>
      </w:r>
      <w:r w:rsidRPr="00F91695">
        <w:rPr>
          <w:rFonts w:ascii="Open Sans" w:hAnsi="Open Sans" w:cs="Open Sans"/>
          <w:sz w:val="20"/>
          <w:szCs w:val="20"/>
        </w:rPr>
        <w:t xml:space="preserve">n de dynamiek van het beleidsbepalingsproces en de factoren die </w:t>
      </w:r>
      <w:r w:rsidR="00B74455" w:rsidRPr="00F91695">
        <w:rPr>
          <w:rFonts w:ascii="Open Sans" w:hAnsi="Open Sans" w:cs="Open Sans"/>
          <w:sz w:val="20"/>
          <w:szCs w:val="20"/>
        </w:rPr>
        <w:t xml:space="preserve">daarbij </w:t>
      </w:r>
      <w:r w:rsidRPr="00F91695">
        <w:rPr>
          <w:rFonts w:ascii="Open Sans" w:hAnsi="Open Sans" w:cs="Open Sans"/>
          <w:sz w:val="20"/>
          <w:szCs w:val="20"/>
        </w:rPr>
        <w:t>een rol spelen. Door deze veranderingen te identificeren en te analyseren, k</w:t>
      </w:r>
      <w:r w:rsidR="00A557A6" w:rsidRPr="00F91695">
        <w:rPr>
          <w:rFonts w:ascii="Open Sans" w:hAnsi="Open Sans" w:cs="Open Sans"/>
          <w:sz w:val="20"/>
          <w:szCs w:val="20"/>
        </w:rPr>
        <w:t>an er beter begrepen word</w:t>
      </w:r>
      <w:r w:rsidR="000736DC" w:rsidRPr="00F91695">
        <w:rPr>
          <w:rFonts w:ascii="Open Sans" w:hAnsi="Open Sans" w:cs="Open Sans"/>
          <w:sz w:val="20"/>
          <w:szCs w:val="20"/>
        </w:rPr>
        <w:t xml:space="preserve">en </w:t>
      </w:r>
      <w:r w:rsidRPr="00F91695">
        <w:rPr>
          <w:rFonts w:ascii="Open Sans" w:hAnsi="Open Sans" w:cs="Open Sans"/>
          <w:sz w:val="20"/>
          <w:szCs w:val="20"/>
        </w:rPr>
        <w:t>hoe het beleid zich heeft ontwikkeld</w:t>
      </w:r>
      <w:r w:rsidR="04F97F6F" w:rsidRPr="00F91695">
        <w:rPr>
          <w:rFonts w:ascii="Open Sans" w:hAnsi="Open Sans" w:cs="Open Sans"/>
          <w:sz w:val="20"/>
          <w:szCs w:val="20"/>
        </w:rPr>
        <w:t xml:space="preserve">. Dit </w:t>
      </w:r>
      <w:r w:rsidR="002B6B50" w:rsidRPr="00F91695">
        <w:rPr>
          <w:rFonts w:ascii="Open Sans" w:hAnsi="Open Sans" w:cs="Open Sans"/>
          <w:sz w:val="20"/>
          <w:szCs w:val="20"/>
        </w:rPr>
        <w:t>geeft</w:t>
      </w:r>
      <w:r w:rsidR="04F97F6F" w:rsidRPr="00F91695">
        <w:rPr>
          <w:rFonts w:ascii="Open Sans" w:hAnsi="Open Sans" w:cs="Open Sans"/>
          <w:sz w:val="20"/>
          <w:szCs w:val="20"/>
        </w:rPr>
        <w:t xml:space="preserve"> ook inzicht in </w:t>
      </w:r>
      <w:r w:rsidR="00E23200" w:rsidRPr="00F91695">
        <w:rPr>
          <w:rFonts w:ascii="Open Sans" w:hAnsi="Open Sans" w:cs="Open Sans"/>
          <w:sz w:val="20"/>
          <w:szCs w:val="20"/>
        </w:rPr>
        <w:t xml:space="preserve">de vraag </w:t>
      </w:r>
      <w:r w:rsidR="04F97F6F" w:rsidRPr="00F91695">
        <w:rPr>
          <w:rFonts w:ascii="Open Sans" w:hAnsi="Open Sans" w:cs="Open Sans"/>
          <w:sz w:val="20"/>
          <w:szCs w:val="20"/>
        </w:rPr>
        <w:t>of</w:t>
      </w:r>
      <w:r w:rsidRPr="00F91695">
        <w:rPr>
          <w:rFonts w:ascii="Open Sans" w:hAnsi="Open Sans" w:cs="Open Sans"/>
          <w:sz w:val="20"/>
          <w:szCs w:val="20"/>
        </w:rPr>
        <w:t xml:space="preserve"> en hoe de prioriteiten binnen onderwijsinstellingen zijn </w:t>
      </w:r>
      <w:r w:rsidR="04F97F6F" w:rsidRPr="00F91695">
        <w:rPr>
          <w:rFonts w:ascii="Open Sans" w:hAnsi="Open Sans" w:cs="Open Sans"/>
          <w:sz w:val="20"/>
          <w:szCs w:val="20"/>
        </w:rPr>
        <w:t>veranderd</w:t>
      </w:r>
      <w:r w:rsidRPr="00F91695">
        <w:rPr>
          <w:rFonts w:ascii="Open Sans" w:hAnsi="Open Sans" w:cs="Open Sans"/>
          <w:sz w:val="20"/>
          <w:szCs w:val="20"/>
        </w:rPr>
        <w:t xml:space="preserve"> </w:t>
      </w:r>
      <w:r w:rsidR="00405A63" w:rsidRPr="00F91695">
        <w:rPr>
          <w:rFonts w:ascii="Open Sans" w:hAnsi="Open Sans" w:cs="Open Sans"/>
          <w:sz w:val="20"/>
          <w:szCs w:val="20"/>
        </w:rPr>
        <w:t>als</w:t>
      </w:r>
      <w:r w:rsidRPr="00F91695">
        <w:rPr>
          <w:rFonts w:ascii="Open Sans" w:hAnsi="Open Sans" w:cs="Open Sans"/>
          <w:sz w:val="20"/>
          <w:szCs w:val="20"/>
        </w:rPr>
        <w:t xml:space="preserve"> reactie op de voortdurende uitdagingen waarmee studenten w</w:t>
      </w:r>
      <w:r w:rsidR="00E23200" w:rsidRPr="00F91695">
        <w:rPr>
          <w:rFonts w:ascii="Open Sans" w:hAnsi="Open Sans" w:cs="Open Sans"/>
          <w:sz w:val="20"/>
          <w:szCs w:val="20"/>
        </w:rPr>
        <w:t>e</w:t>
      </w:r>
      <w:r w:rsidRPr="00F91695">
        <w:rPr>
          <w:rFonts w:ascii="Open Sans" w:hAnsi="Open Sans" w:cs="Open Sans"/>
          <w:sz w:val="20"/>
          <w:szCs w:val="20"/>
        </w:rPr>
        <w:t xml:space="preserve">rden geconfronteerd. De uitkomsten van dit onderzoek kunnen daarmee bijdragen aan een beter begrip van de motieven achter de verdeling van NPO-gelden </w:t>
      </w:r>
      <w:r w:rsidR="00AB409D">
        <w:rPr>
          <w:rFonts w:ascii="Open Sans" w:hAnsi="Open Sans" w:cs="Open Sans"/>
          <w:sz w:val="20"/>
          <w:szCs w:val="20"/>
        </w:rPr>
        <w:t xml:space="preserve">binnen </w:t>
      </w:r>
      <w:r w:rsidRPr="00F91695">
        <w:rPr>
          <w:rFonts w:ascii="Open Sans" w:hAnsi="Open Sans" w:cs="Open Sans"/>
          <w:sz w:val="20"/>
          <w:szCs w:val="20"/>
        </w:rPr>
        <w:t>onderwijsinstellingen, en hoe</w:t>
      </w:r>
      <w:r w:rsidR="00FA2FAD">
        <w:rPr>
          <w:rFonts w:ascii="Open Sans" w:hAnsi="Open Sans" w:cs="Open Sans"/>
          <w:sz w:val="20"/>
          <w:szCs w:val="20"/>
        </w:rPr>
        <w:t xml:space="preserve"> deze zich </w:t>
      </w:r>
      <w:r w:rsidRPr="00F91695">
        <w:rPr>
          <w:rFonts w:ascii="Open Sans" w:hAnsi="Open Sans" w:cs="Open Sans"/>
          <w:sz w:val="20"/>
          <w:szCs w:val="20"/>
        </w:rPr>
        <w:t>dit in de loop van de tijd (</w:t>
      </w:r>
      <w:r w:rsidR="00350E1E" w:rsidRPr="00F91695">
        <w:rPr>
          <w:rFonts w:ascii="Open Sans" w:hAnsi="Open Sans" w:cs="Open Sans"/>
          <w:sz w:val="20"/>
          <w:szCs w:val="20"/>
        </w:rPr>
        <w:t xml:space="preserve">begin studiejaar </w:t>
      </w:r>
      <w:r w:rsidRPr="00F91695">
        <w:rPr>
          <w:rFonts w:ascii="Open Sans" w:hAnsi="Open Sans" w:cs="Open Sans"/>
          <w:sz w:val="20"/>
          <w:szCs w:val="20"/>
        </w:rPr>
        <w:t>2021 –</w:t>
      </w:r>
      <w:r w:rsidR="00350E1E" w:rsidRPr="00F91695">
        <w:rPr>
          <w:rFonts w:ascii="Open Sans" w:hAnsi="Open Sans" w:cs="Open Sans"/>
          <w:sz w:val="20"/>
          <w:szCs w:val="20"/>
        </w:rPr>
        <w:t xml:space="preserve"> begin studiejaar 2022</w:t>
      </w:r>
      <w:r w:rsidRPr="00F91695">
        <w:rPr>
          <w:rFonts w:ascii="Open Sans" w:hAnsi="Open Sans" w:cs="Open Sans"/>
          <w:sz w:val="20"/>
          <w:szCs w:val="20"/>
        </w:rPr>
        <w:t>) he</w:t>
      </w:r>
      <w:r w:rsidR="00AB409D">
        <w:rPr>
          <w:rFonts w:ascii="Open Sans" w:hAnsi="Open Sans" w:cs="Open Sans"/>
          <w:sz w:val="20"/>
          <w:szCs w:val="20"/>
        </w:rPr>
        <w:t xml:space="preserve">bben </w:t>
      </w:r>
      <w:r w:rsidRPr="00F91695">
        <w:rPr>
          <w:rFonts w:ascii="Open Sans" w:hAnsi="Open Sans" w:cs="Open Sans"/>
          <w:sz w:val="20"/>
          <w:szCs w:val="20"/>
        </w:rPr>
        <w:t>ontwikkeld.</w:t>
      </w:r>
      <w:r w:rsidR="00713623" w:rsidRPr="00F91695">
        <w:rPr>
          <w:rFonts w:ascii="Open Sans" w:hAnsi="Open Sans" w:cs="Open Sans"/>
          <w:sz w:val="20"/>
          <w:szCs w:val="20"/>
        </w:rPr>
        <w:t xml:space="preserve"> </w:t>
      </w:r>
      <w:r w:rsidR="4ED7A306" w:rsidRPr="00F91695">
        <w:rPr>
          <w:rFonts w:ascii="Open Sans" w:eastAsia="Arial" w:hAnsi="Open Sans" w:cs="Open Sans"/>
          <w:color w:val="000000" w:themeColor="text1"/>
          <w:sz w:val="20"/>
          <w:szCs w:val="20"/>
        </w:rPr>
        <w:t xml:space="preserve">Om inzicht te krijgen in deze factoren, </w:t>
      </w:r>
      <w:r w:rsidR="002B6B50" w:rsidRPr="00F91695">
        <w:rPr>
          <w:rFonts w:ascii="Open Sans" w:eastAsia="Arial" w:hAnsi="Open Sans" w:cs="Open Sans"/>
          <w:color w:val="000000" w:themeColor="text1"/>
          <w:sz w:val="20"/>
          <w:szCs w:val="20"/>
        </w:rPr>
        <w:t xml:space="preserve">richt </w:t>
      </w:r>
      <w:r w:rsidR="4ED7A306" w:rsidRPr="00F91695">
        <w:rPr>
          <w:rFonts w:ascii="Open Sans" w:eastAsia="Arial" w:hAnsi="Open Sans" w:cs="Open Sans"/>
          <w:color w:val="000000" w:themeColor="text1"/>
          <w:sz w:val="20"/>
          <w:szCs w:val="20"/>
        </w:rPr>
        <w:t xml:space="preserve">deze thesis </w:t>
      </w:r>
      <w:r w:rsidR="002B6B50" w:rsidRPr="00F91695">
        <w:rPr>
          <w:rFonts w:ascii="Open Sans" w:eastAsia="Arial" w:hAnsi="Open Sans" w:cs="Open Sans"/>
          <w:color w:val="000000" w:themeColor="text1"/>
          <w:sz w:val="20"/>
          <w:szCs w:val="20"/>
        </w:rPr>
        <w:t xml:space="preserve">zich </w:t>
      </w:r>
      <w:r w:rsidR="4ED7A306" w:rsidRPr="00F91695">
        <w:rPr>
          <w:rFonts w:ascii="Open Sans" w:eastAsia="Arial" w:hAnsi="Open Sans" w:cs="Open Sans"/>
          <w:color w:val="000000" w:themeColor="text1"/>
          <w:sz w:val="20"/>
          <w:szCs w:val="20"/>
        </w:rPr>
        <w:t>op het beantwoorden van de volgende</w:t>
      </w:r>
      <w:r w:rsidR="0048379B" w:rsidRPr="00F91695">
        <w:rPr>
          <w:rFonts w:ascii="Open Sans" w:eastAsia="Arial" w:hAnsi="Open Sans" w:cs="Open Sans"/>
          <w:color w:val="000000" w:themeColor="text1"/>
          <w:sz w:val="20"/>
          <w:szCs w:val="20"/>
        </w:rPr>
        <w:t xml:space="preserve"> </w:t>
      </w:r>
      <w:r w:rsidR="4ED7A306" w:rsidRPr="00F91695">
        <w:rPr>
          <w:rFonts w:ascii="Open Sans" w:eastAsia="Arial" w:hAnsi="Open Sans" w:cs="Open Sans"/>
          <w:color w:val="000000" w:themeColor="text1"/>
          <w:sz w:val="20"/>
          <w:szCs w:val="20"/>
        </w:rPr>
        <w:t xml:space="preserve">hoofdvraag: </w:t>
      </w:r>
      <w:r w:rsidR="00F455F0" w:rsidRPr="00F91695">
        <w:rPr>
          <w:rFonts w:ascii="Open Sans" w:eastAsia="Arial" w:hAnsi="Open Sans" w:cs="Open Sans"/>
          <w:color w:val="000000" w:themeColor="text1"/>
          <w:sz w:val="20"/>
          <w:szCs w:val="20"/>
        </w:rPr>
        <w:t>“</w:t>
      </w:r>
      <w:r w:rsidR="00F455F0" w:rsidRPr="00F91695">
        <w:rPr>
          <w:rFonts w:ascii="Open Sans" w:eastAsia="Arial" w:hAnsi="Open Sans" w:cs="Open Sans"/>
          <w:i/>
          <w:iCs/>
          <w:color w:val="000000" w:themeColor="text1"/>
          <w:sz w:val="20"/>
          <w:szCs w:val="20"/>
        </w:rPr>
        <w:t>Welke factoren zijn van invloed geweest op de k</w:t>
      </w:r>
      <w:r w:rsidR="0023428C" w:rsidRPr="00F91695">
        <w:rPr>
          <w:rFonts w:ascii="Open Sans" w:eastAsia="Arial" w:hAnsi="Open Sans" w:cs="Open Sans"/>
          <w:i/>
          <w:iCs/>
          <w:color w:val="000000" w:themeColor="text1"/>
          <w:sz w:val="20"/>
          <w:szCs w:val="20"/>
        </w:rPr>
        <w:t>euze die onderwijsinstellingen maken bij de verdeling van NPO-gelden?”</w:t>
      </w:r>
    </w:p>
    <w:p w14:paraId="16FE3C37" w14:textId="532668EE" w:rsidR="003E2335" w:rsidRPr="00F91695" w:rsidRDefault="00031CB6" w:rsidP="00713623">
      <w:pPr>
        <w:shd w:val="clear" w:color="auto" w:fill="FFFFFF" w:themeFill="background1"/>
        <w:spacing w:after="0" w:line="360" w:lineRule="auto"/>
        <w:ind w:firstLine="708"/>
        <w:jc w:val="both"/>
        <w:rPr>
          <w:rFonts w:ascii="Open Sans" w:eastAsia="Calibri" w:hAnsi="Open Sans" w:cs="Open Sans"/>
          <w:kern w:val="0"/>
          <w:sz w:val="20"/>
          <w:szCs w:val="20"/>
          <w14:ligatures w14:val="none"/>
        </w:rPr>
      </w:pPr>
      <w:r w:rsidRPr="00F91695">
        <w:rPr>
          <w:rFonts w:ascii="Open Sans" w:eastAsia="Calibri" w:hAnsi="Open Sans" w:cs="Open Sans"/>
          <w:kern w:val="0"/>
          <w:sz w:val="20"/>
          <w:szCs w:val="20"/>
          <w14:ligatures w14:val="none"/>
        </w:rPr>
        <w:t xml:space="preserve">Om tot beantwoording van deze </w:t>
      </w:r>
      <w:r w:rsidR="00516F93">
        <w:rPr>
          <w:rFonts w:ascii="Open Sans" w:eastAsia="Calibri" w:hAnsi="Open Sans" w:cs="Open Sans"/>
          <w:kern w:val="0"/>
          <w:sz w:val="20"/>
          <w:szCs w:val="20"/>
          <w14:ligatures w14:val="none"/>
        </w:rPr>
        <w:t>hoofd</w:t>
      </w:r>
      <w:r w:rsidR="003E2335" w:rsidRPr="00F91695">
        <w:rPr>
          <w:rFonts w:ascii="Open Sans" w:eastAsia="Calibri" w:hAnsi="Open Sans" w:cs="Open Sans"/>
          <w:kern w:val="0"/>
          <w:sz w:val="20"/>
          <w:szCs w:val="20"/>
          <w14:ligatures w14:val="none"/>
        </w:rPr>
        <w:t xml:space="preserve">vraag te </w:t>
      </w:r>
      <w:r w:rsidRPr="00F91695">
        <w:rPr>
          <w:rFonts w:ascii="Open Sans" w:eastAsia="Calibri" w:hAnsi="Open Sans" w:cs="Open Sans"/>
          <w:kern w:val="0"/>
          <w:sz w:val="20"/>
          <w:szCs w:val="20"/>
          <w14:ligatures w14:val="none"/>
        </w:rPr>
        <w:t>komen</w:t>
      </w:r>
      <w:r w:rsidR="003E2335" w:rsidRPr="00F91695">
        <w:rPr>
          <w:rFonts w:ascii="Open Sans" w:eastAsia="Calibri" w:hAnsi="Open Sans" w:cs="Open Sans"/>
          <w:kern w:val="0"/>
          <w:sz w:val="20"/>
          <w:szCs w:val="20"/>
          <w14:ligatures w14:val="none"/>
        </w:rPr>
        <w:t xml:space="preserve">, is het </w:t>
      </w:r>
      <w:r w:rsidR="002E0820" w:rsidRPr="00F91695">
        <w:rPr>
          <w:rFonts w:ascii="Open Sans" w:eastAsia="Calibri" w:hAnsi="Open Sans" w:cs="Open Sans"/>
          <w:kern w:val="0"/>
          <w:sz w:val="20"/>
          <w:szCs w:val="20"/>
          <w14:ligatures w14:val="none"/>
        </w:rPr>
        <w:t xml:space="preserve">van belang </w:t>
      </w:r>
      <w:r w:rsidR="003E2335" w:rsidRPr="00F91695">
        <w:rPr>
          <w:rFonts w:ascii="Open Sans" w:eastAsia="Calibri" w:hAnsi="Open Sans" w:cs="Open Sans"/>
          <w:kern w:val="0"/>
          <w:sz w:val="20"/>
          <w:szCs w:val="20"/>
          <w14:ligatures w14:val="none"/>
        </w:rPr>
        <w:t xml:space="preserve">om eerst de relevante literatuur te onderzoeken over de factoren die van invloed zijn op de beleidsbepaling. Vervolgens wordt gekeken naar de praktische uitvoering van de </w:t>
      </w:r>
      <w:r w:rsidR="000711E3" w:rsidRPr="00F91695">
        <w:rPr>
          <w:rFonts w:ascii="Open Sans" w:eastAsia="Calibri" w:hAnsi="Open Sans" w:cs="Open Sans"/>
          <w:kern w:val="0"/>
          <w:sz w:val="20"/>
          <w:szCs w:val="20"/>
          <w14:ligatures w14:val="none"/>
        </w:rPr>
        <w:t xml:space="preserve">keuze van onderwijsinstellingen </w:t>
      </w:r>
      <w:r w:rsidR="003E2335" w:rsidRPr="00F91695">
        <w:rPr>
          <w:rFonts w:ascii="Open Sans" w:eastAsia="Calibri" w:hAnsi="Open Sans" w:cs="Open Sans"/>
          <w:kern w:val="0"/>
          <w:sz w:val="20"/>
          <w:szCs w:val="20"/>
          <w14:ligatures w14:val="none"/>
        </w:rPr>
        <w:t xml:space="preserve">rondom </w:t>
      </w:r>
      <w:r w:rsidR="001C0D57" w:rsidRPr="00F91695">
        <w:rPr>
          <w:rFonts w:ascii="Open Sans" w:eastAsia="Calibri" w:hAnsi="Open Sans" w:cs="Open Sans"/>
          <w:kern w:val="0"/>
          <w:sz w:val="20"/>
          <w:szCs w:val="20"/>
          <w14:ligatures w14:val="none"/>
        </w:rPr>
        <w:t>bestedingen aan</w:t>
      </w:r>
      <w:r w:rsidR="003E2335" w:rsidRPr="00F91695">
        <w:rPr>
          <w:rFonts w:ascii="Open Sans" w:eastAsia="Calibri" w:hAnsi="Open Sans" w:cs="Open Sans"/>
          <w:kern w:val="0"/>
          <w:sz w:val="20"/>
          <w:szCs w:val="20"/>
          <w14:ligatures w14:val="none"/>
        </w:rPr>
        <w:t xml:space="preserve"> studentenwelzijn en </w:t>
      </w:r>
      <w:r w:rsidR="00C464A0">
        <w:rPr>
          <w:rFonts w:ascii="Open Sans" w:eastAsia="Calibri" w:hAnsi="Open Sans" w:cs="Open Sans"/>
          <w:kern w:val="0"/>
          <w:sz w:val="20"/>
          <w:szCs w:val="20"/>
          <w14:ligatures w14:val="none"/>
        </w:rPr>
        <w:t xml:space="preserve">het </w:t>
      </w:r>
      <w:r w:rsidR="003E2335" w:rsidRPr="00F91695">
        <w:rPr>
          <w:rFonts w:ascii="Open Sans" w:eastAsia="Calibri" w:hAnsi="Open Sans" w:cs="Open Sans"/>
          <w:kern w:val="0"/>
          <w:sz w:val="20"/>
          <w:szCs w:val="20"/>
          <w14:ligatures w14:val="none"/>
        </w:rPr>
        <w:t xml:space="preserve">verminderen </w:t>
      </w:r>
      <w:r w:rsidR="00C464A0">
        <w:rPr>
          <w:rFonts w:ascii="Open Sans" w:eastAsia="Calibri" w:hAnsi="Open Sans" w:cs="Open Sans"/>
          <w:kern w:val="0"/>
          <w:sz w:val="20"/>
          <w:szCs w:val="20"/>
          <w14:ligatures w14:val="none"/>
        </w:rPr>
        <w:t xml:space="preserve">van </w:t>
      </w:r>
      <w:r w:rsidR="003E2335" w:rsidRPr="00F91695">
        <w:rPr>
          <w:rFonts w:ascii="Open Sans" w:eastAsia="Calibri" w:hAnsi="Open Sans" w:cs="Open Sans"/>
          <w:kern w:val="0"/>
          <w:sz w:val="20"/>
          <w:szCs w:val="20"/>
          <w14:ligatures w14:val="none"/>
        </w:rPr>
        <w:t xml:space="preserve">studievertraging vanuit het NPO. Door te analyseren welke factoren onderwijsinstellingen als belangrijk beschouwen en hoe deze </w:t>
      </w:r>
      <w:r w:rsidR="001C0D57" w:rsidRPr="00F91695">
        <w:rPr>
          <w:rFonts w:ascii="Open Sans" w:eastAsia="Calibri" w:hAnsi="Open Sans" w:cs="Open Sans"/>
          <w:kern w:val="0"/>
          <w:sz w:val="20"/>
          <w:szCs w:val="20"/>
          <w14:ligatures w14:val="none"/>
        </w:rPr>
        <w:t xml:space="preserve">zich in </w:t>
      </w:r>
      <w:r w:rsidR="003E2335" w:rsidRPr="00F91695">
        <w:rPr>
          <w:rFonts w:ascii="Open Sans" w:eastAsia="Calibri" w:hAnsi="Open Sans" w:cs="Open Sans"/>
          <w:kern w:val="0"/>
          <w:sz w:val="20"/>
          <w:szCs w:val="20"/>
          <w14:ligatures w14:val="none"/>
        </w:rPr>
        <w:t xml:space="preserve">de loop van tijd </w:t>
      </w:r>
      <w:r w:rsidR="001C0D57" w:rsidRPr="00F91695">
        <w:rPr>
          <w:rFonts w:ascii="Open Sans" w:eastAsia="Calibri" w:hAnsi="Open Sans" w:cs="Open Sans"/>
          <w:kern w:val="0"/>
          <w:sz w:val="20"/>
          <w:szCs w:val="20"/>
          <w14:ligatures w14:val="none"/>
        </w:rPr>
        <w:t>hebben ontwikkeld</w:t>
      </w:r>
      <w:r w:rsidR="003E2335" w:rsidRPr="00F91695">
        <w:rPr>
          <w:rFonts w:ascii="Open Sans" w:eastAsia="Calibri" w:hAnsi="Open Sans" w:cs="Open Sans"/>
          <w:kern w:val="0"/>
          <w:sz w:val="20"/>
          <w:szCs w:val="20"/>
          <w14:ligatures w14:val="none"/>
        </w:rPr>
        <w:t>, k</w:t>
      </w:r>
      <w:r w:rsidR="000736DC" w:rsidRPr="00F91695">
        <w:rPr>
          <w:rFonts w:ascii="Open Sans" w:eastAsia="Calibri" w:hAnsi="Open Sans" w:cs="Open Sans"/>
          <w:kern w:val="0"/>
          <w:sz w:val="20"/>
          <w:szCs w:val="20"/>
          <w14:ligatures w14:val="none"/>
        </w:rPr>
        <w:t xml:space="preserve">an </w:t>
      </w:r>
      <w:r w:rsidR="003E2335" w:rsidRPr="00F91695">
        <w:rPr>
          <w:rFonts w:ascii="Open Sans" w:eastAsia="Calibri" w:hAnsi="Open Sans" w:cs="Open Sans"/>
          <w:kern w:val="0"/>
          <w:sz w:val="20"/>
          <w:szCs w:val="20"/>
          <w14:ligatures w14:val="none"/>
        </w:rPr>
        <w:t xml:space="preserve">inzicht </w:t>
      </w:r>
      <w:r w:rsidR="000736DC" w:rsidRPr="00F91695">
        <w:rPr>
          <w:rFonts w:ascii="Open Sans" w:eastAsia="Calibri" w:hAnsi="Open Sans" w:cs="Open Sans"/>
          <w:kern w:val="0"/>
          <w:sz w:val="20"/>
          <w:szCs w:val="20"/>
          <w14:ligatures w14:val="none"/>
        </w:rPr>
        <w:t>verkregen worden i</w:t>
      </w:r>
      <w:r w:rsidR="003E2335" w:rsidRPr="00F91695">
        <w:rPr>
          <w:rFonts w:ascii="Open Sans" w:eastAsia="Calibri" w:hAnsi="Open Sans" w:cs="Open Sans"/>
          <w:kern w:val="0"/>
          <w:sz w:val="20"/>
          <w:szCs w:val="20"/>
          <w14:ligatures w14:val="none"/>
        </w:rPr>
        <w:t xml:space="preserve">n de </w:t>
      </w:r>
      <w:r w:rsidR="00FD466A" w:rsidRPr="00F91695">
        <w:rPr>
          <w:rFonts w:ascii="Open Sans" w:eastAsia="Calibri" w:hAnsi="Open Sans" w:cs="Open Sans"/>
          <w:kern w:val="0"/>
          <w:sz w:val="20"/>
          <w:szCs w:val="20"/>
          <w14:ligatures w14:val="none"/>
        </w:rPr>
        <w:t>gemaakte</w:t>
      </w:r>
      <w:r w:rsidR="00E37E37" w:rsidRPr="00F91695">
        <w:rPr>
          <w:rFonts w:ascii="Open Sans" w:eastAsia="Calibri" w:hAnsi="Open Sans" w:cs="Open Sans"/>
          <w:kern w:val="0"/>
          <w:sz w:val="20"/>
          <w:szCs w:val="20"/>
          <w14:ligatures w14:val="none"/>
        </w:rPr>
        <w:t xml:space="preserve"> keuzes van onderwijsinstellingen</w:t>
      </w:r>
      <w:r w:rsidR="003E2335" w:rsidRPr="00F91695">
        <w:rPr>
          <w:rFonts w:ascii="Open Sans" w:eastAsia="Calibri" w:hAnsi="Open Sans" w:cs="Open Sans"/>
          <w:kern w:val="0"/>
          <w:sz w:val="20"/>
          <w:szCs w:val="20"/>
          <w14:ligatures w14:val="none"/>
        </w:rPr>
        <w:t xml:space="preserve">. </w:t>
      </w:r>
    </w:p>
    <w:p w14:paraId="3258D85B" w14:textId="22FF58C9" w:rsidR="003E2335" w:rsidRPr="00F91695" w:rsidRDefault="003E2335" w:rsidP="000C74BF">
      <w:pPr>
        <w:spacing w:line="360" w:lineRule="auto"/>
        <w:ind w:firstLine="708"/>
        <w:jc w:val="both"/>
        <w:rPr>
          <w:rFonts w:ascii="Open Sans" w:eastAsia="Calibri" w:hAnsi="Open Sans" w:cs="Open Sans"/>
          <w:kern w:val="0"/>
          <w:sz w:val="20"/>
          <w:szCs w:val="20"/>
          <w14:ligatures w14:val="none"/>
        </w:rPr>
      </w:pPr>
      <w:r w:rsidRPr="00F91695">
        <w:rPr>
          <w:rFonts w:ascii="Open Sans" w:eastAsia="Calibri" w:hAnsi="Open Sans" w:cs="Open Sans"/>
          <w:kern w:val="0"/>
          <w:sz w:val="20"/>
          <w:szCs w:val="20"/>
          <w14:ligatures w14:val="none"/>
        </w:rPr>
        <w:t xml:space="preserve">Deze onderdelen zijn van cruciaal belang voor het beantwoorden van de </w:t>
      </w:r>
      <w:r w:rsidR="00516F93">
        <w:rPr>
          <w:rFonts w:ascii="Open Sans" w:eastAsia="Calibri" w:hAnsi="Open Sans" w:cs="Open Sans"/>
          <w:kern w:val="0"/>
          <w:sz w:val="20"/>
          <w:szCs w:val="20"/>
          <w14:ligatures w14:val="none"/>
        </w:rPr>
        <w:t xml:space="preserve">hoofdvraag </w:t>
      </w:r>
      <w:r w:rsidRPr="00F91695">
        <w:rPr>
          <w:rFonts w:ascii="Open Sans" w:eastAsia="Calibri" w:hAnsi="Open Sans" w:cs="Open Sans"/>
          <w:kern w:val="0"/>
          <w:sz w:val="20"/>
          <w:szCs w:val="20"/>
          <w14:ligatures w14:val="none"/>
        </w:rPr>
        <w:t xml:space="preserve">en daarom worden ze behandeld aan de hand van de volgende deelvragen, die zich richten op de beleidsbepaling met betrekking tot het financieren van projecten </w:t>
      </w:r>
      <w:r w:rsidR="00E23200" w:rsidRPr="00F91695">
        <w:rPr>
          <w:rFonts w:ascii="Open Sans" w:eastAsia="Calibri" w:hAnsi="Open Sans" w:cs="Open Sans"/>
          <w:kern w:val="0"/>
          <w:sz w:val="20"/>
          <w:szCs w:val="20"/>
          <w14:ligatures w14:val="none"/>
        </w:rPr>
        <w:t xml:space="preserve">uit </w:t>
      </w:r>
      <w:r w:rsidRPr="00F91695">
        <w:rPr>
          <w:rFonts w:ascii="Open Sans" w:eastAsia="Calibri" w:hAnsi="Open Sans" w:cs="Open Sans"/>
          <w:kern w:val="0"/>
          <w:sz w:val="20"/>
          <w:szCs w:val="20"/>
          <w14:ligatures w14:val="none"/>
        </w:rPr>
        <w:t>NPO-g</w:t>
      </w:r>
      <w:r w:rsidR="00E209DA" w:rsidRPr="00F91695">
        <w:rPr>
          <w:rFonts w:ascii="Open Sans" w:eastAsia="Calibri" w:hAnsi="Open Sans" w:cs="Open Sans"/>
          <w:kern w:val="0"/>
          <w:sz w:val="20"/>
          <w:szCs w:val="20"/>
          <w14:ligatures w14:val="none"/>
        </w:rPr>
        <w:t>el</w:t>
      </w:r>
      <w:r w:rsidRPr="00F91695">
        <w:rPr>
          <w:rFonts w:ascii="Open Sans" w:eastAsia="Calibri" w:hAnsi="Open Sans" w:cs="Open Sans"/>
          <w:kern w:val="0"/>
          <w:sz w:val="20"/>
          <w:szCs w:val="20"/>
          <w14:ligatures w14:val="none"/>
        </w:rPr>
        <w:t>den:</w:t>
      </w:r>
    </w:p>
    <w:p w14:paraId="1570F4C0" w14:textId="5DE64CAE" w:rsidR="003E2335" w:rsidRPr="00F91695" w:rsidRDefault="003E2335" w:rsidP="007A642F">
      <w:pPr>
        <w:numPr>
          <w:ilvl w:val="0"/>
          <w:numId w:val="6"/>
        </w:numPr>
        <w:spacing w:line="360" w:lineRule="auto"/>
        <w:contextualSpacing/>
        <w:jc w:val="both"/>
        <w:rPr>
          <w:rFonts w:ascii="Open Sans" w:eastAsia="Calibri" w:hAnsi="Open Sans" w:cs="Open Sans"/>
          <w:i/>
          <w:iCs/>
          <w:kern w:val="0"/>
          <w:sz w:val="20"/>
          <w:szCs w:val="20"/>
          <w14:ligatures w14:val="none"/>
        </w:rPr>
      </w:pPr>
      <w:r w:rsidRPr="00F91695">
        <w:rPr>
          <w:rFonts w:ascii="Open Sans" w:eastAsia="Calibri" w:hAnsi="Open Sans" w:cs="Open Sans"/>
          <w:i/>
          <w:iCs/>
          <w:kern w:val="0"/>
          <w:sz w:val="20"/>
          <w:szCs w:val="20"/>
          <w14:ligatures w14:val="none"/>
        </w:rPr>
        <w:t>Wat is het NPO en wat wordt er verstaan onder projecten op het thema student</w:t>
      </w:r>
      <w:r w:rsidR="00C34BF7" w:rsidRPr="00F91695">
        <w:rPr>
          <w:rFonts w:ascii="Open Sans" w:eastAsia="Calibri" w:hAnsi="Open Sans" w:cs="Open Sans"/>
          <w:i/>
          <w:iCs/>
          <w:kern w:val="0"/>
          <w:sz w:val="20"/>
          <w:szCs w:val="20"/>
          <w14:ligatures w14:val="none"/>
        </w:rPr>
        <w:t>en</w:t>
      </w:r>
      <w:r w:rsidRPr="00F91695">
        <w:rPr>
          <w:rFonts w:ascii="Open Sans" w:eastAsia="Calibri" w:hAnsi="Open Sans" w:cs="Open Sans"/>
          <w:i/>
          <w:iCs/>
          <w:kern w:val="0"/>
          <w:sz w:val="20"/>
          <w:szCs w:val="20"/>
          <w14:ligatures w14:val="none"/>
        </w:rPr>
        <w:t>welzijn en studievertraging?</w:t>
      </w:r>
    </w:p>
    <w:p w14:paraId="5E00868C" w14:textId="78ADEB79" w:rsidR="007A742A" w:rsidRPr="00F91695" w:rsidRDefault="007A742A" w:rsidP="007A642F">
      <w:pPr>
        <w:numPr>
          <w:ilvl w:val="0"/>
          <w:numId w:val="6"/>
        </w:numPr>
        <w:spacing w:line="360" w:lineRule="auto"/>
        <w:contextualSpacing/>
        <w:jc w:val="both"/>
        <w:rPr>
          <w:rFonts w:ascii="Open Sans" w:eastAsia="Calibri" w:hAnsi="Open Sans" w:cs="Open Sans"/>
          <w:i/>
          <w:iCs/>
          <w:kern w:val="0"/>
          <w:sz w:val="20"/>
          <w:szCs w:val="20"/>
          <w14:ligatures w14:val="none"/>
        </w:rPr>
      </w:pPr>
      <w:r w:rsidRPr="00F91695">
        <w:rPr>
          <w:rFonts w:ascii="Open Sans" w:eastAsia="Calibri" w:hAnsi="Open Sans" w:cs="Open Sans"/>
          <w:i/>
          <w:iCs/>
          <w:kern w:val="0"/>
          <w:sz w:val="20"/>
          <w:szCs w:val="20"/>
          <w14:ligatures w14:val="none"/>
        </w:rPr>
        <w:t>Wat zegt de literatuur over de factoren die de</w:t>
      </w:r>
      <w:r w:rsidR="00AC7583" w:rsidRPr="00F91695">
        <w:rPr>
          <w:rFonts w:ascii="Open Sans" w:eastAsia="Calibri" w:hAnsi="Open Sans" w:cs="Open Sans"/>
          <w:i/>
          <w:iCs/>
          <w:kern w:val="0"/>
          <w:sz w:val="20"/>
          <w:szCs w:val="20"/>
          <w14:ligatures w14:val="none"/>
        </w:rPr>
        <w:t xml:space="preserve"> keuze van onderwijsinstellingen </w:t>
      </w:r>
      <w:r w:rsidR="00E23200" w:rsidRPr="00F91695">
        <w:rPr>
          <w:rFonts w:ascii="Open Sans" w:eastAsia="Calibri" w:hAnsi="Open Sans" w:cs="Open Sans"/>
          <w:i/>
          <w:iCs/>
          <w:kern w:val="0"/>
          <w:sz w:val="20"/>
          <w:szCs w:val="20"/>
          <w14:ligatures w14:val="none"/>
        </w:rPr>
        <w:t xml:space="preserve">(kunnen) </w:t>
      </w:r>
      <w:r w:rsidRPr="00F91695">
        <w:rPr>
          <w:rFonts w:ascii="Open Sans" w:eastAsia="Calibri" w:hAnsi="Open Sans" w:cs="Open Sans"/>
          <w:i/>
          <w:iCs/>
          <w:kern w:val="0"/>
          <w:sz w:val="20"/>
          <w:szCs w:val="20"/>
          <w14:ligatures w14:val="none"/>
        </w:rPr>
        <w:t>beïnvloeden?</w:t>
      </w:r>
    </w:p>
    <w:p w14:paraId="269319BC" w14:textId="395D861B" w:rsidR="003E2335" w:rsidRPr="00F91695" w:rsidRDefault="003E2335" w:rsidP="007A642F">
      <w:pPr>
        <w:numPr>
          <w:ilvl w:val="0"/>
          <w:numId w:val="6"/>
        </w:numPr>
        <w:spacing w:line="360" w:lineRule="auto"/>
        <w:contextualSpacing/>
        <w:jc w:val="both"/>
        <w:rPr>
          <w:rFonts w:ascii="Open Sans" w:eastAsia="Calibri" w:hAnsi="Open Sans" w:cs="Open Sans"/>
          <w:i/>
          <w:iCs/>
          <w:kern w:val="0"/>
          <w:sz w:val="20"/>
          <w:szCs w:val="20"/>
          <w14:ligatures w14:val="none"/>
        </w:rPr>
      </w:pPr>
      <w:r w:rsidRPr="00F91695">
        <w:rPr>
          <w:rFonts w:ascii="Open Sans" w:eastAsia="Calibri" w:hAnsi="Open Sans" w:cs="Open Sans"/>
          <w:i/>
          <w:iCs/>
          <w:kern w:val="0"/>
          <w:sz w:val="20"/>
          <w:szCs w:val="20"/>
          <w14:ligatures w14:val="none"/>
        </w:rPr>
        <w:t xml:space="preserve">Welke factoren hebben invloed </w:t>
      </w:r>
      <w:r w:rsidR="00E23200" w:rsidRPr="00F91695">
        <w:rPr>
          <w:rFonts w:ascii="Open Sans" w:eastAsia="Calibri" w:hAnsi="Open Sans" w:cs="Open Sans"/>
          <w:i/>
          <w:iCs/>
          <w:kern w:val="0"/>
          <w:sz w:val="20"/>
          <w:szCs w:val="20"/>
          <w14:ligatures w14:val="none"/>
        </w:rPr>
        <w:t xml:space="preserve">gehad </w:t>
      </w:r>
      <w:r w:rsidRPr="00F91695">
        <w:rPr>
          <w:rFonts w:ascii="Open Sans" w:eastAsia="Calibri" w:hAnsi="Open Sans" w:cs="Open Sans"/>
          <w:i/>
          <w:iCs/>
          <w:kern w:val="0"/>
          <w:sz w:val="20"/>
          <w:szCs w:val="20"/>
          <w14:ligatures w14:val="none"/>
        </w:rPr>
        <w:t xml:space="preserve">op de </w:t>
      </w:r>
      <w:r w:rsidR="00AC7583" w:rsidRPr="00F91695">
        <w:rPr>
          <w:rFonts w:ascii="Open Sans" w:eastAsia="Calibri" w:hAnsi="Open Sans" w:cs="Open Sans"/>
          <w:i/>
          <w:iCs/>
          <w:kern w:val="0"/>
          <w:sz w:val="20"/>
          <w:szCs w:val="20"/>
          <w14:ligatures w14:val="none"/>
        </w:rPr>
        <w:t xml:space="preserve">keuze </w:t>
      </w:r>
      <w:r w:rsidRPr="00F91695">
        <w:rPr>
          <w:rFonts w:ascii="Open Sans" w:eastAsia="Calibri" w:hAnsi="Open Sans" w:cs="Open Sans"/>
          <w:i/>
          <w:iCs/>
          <w:kern w:val="0"/>
          <w:sz w:val="20"/>
          <w:szCs w:val="20"/>
          <w14:ligatures w14:val="none"/>
        </w:rPr>
        <w:t xml:space="preserve">voor </w:t>
      </w:r>
      <w:r w:rsidR="00AC7583" w:rsidRPr="00F91695">
        <w:rPr>
          <w:rFonts w:ascii="Open Sans" w:eastAsia="Calibri" w:hAnsi="Open Sans" w:cs="Open Sans"/>
          <w:i/>
          <w:iCs/>
          <w:kern w:val="0"/>
          <w:sz w:val="20"/>
          <w:szCs w:val="20"/>
          <w14:ligatures w14:val="none"/>
        </w:rPr>
        <w:t>p</w:t>
      </w:r>
      <w:r w:rsidRPr="00F91695">
        <w:rPr>
          <w:rFonts w:ascii="Open Sans" w:eastAsia="Calibri" w:hAnsi="Open Sans" w:cs="Open Sans"/>
          <w:i/>
          <w:iCs/>
          <w:kern w:val="0"/>
          <w:sz w:val="20"/>
          <w:szCs w:val="20"/>
          <w14:ligatures w14:val="none"/>
        </w:rPr>
        <w:t>roject</w:t>
      </w:r>
      <w:r w:rsidR="00AC7583" w:rsidRPr="00F91695">
        <w:rPr>
          <w:rFonts w:ascii="Open Sans" w:eastAsia="Calibri" w:hAnsi="Open Sans" w:cs="Open Sans"/>
          <w:i/>
          <w:iCs/>
          <w:kern w:val="0"/>
          <w:sz w:val="20"/>
          <w:szCs w:val="20"/>
          <w14:ligatures w14:val="none"/>
        </w:rPr>
        <w:t>en</w:t>
      </w:r>
      <w:r w:rsidRPr="00F91695">
        <w:rPr>
          <w:rFonts w:ascii="Open Sans" w:eastAsia="Calibri" w:hAnsi="Open Sans" w:cs="Open Sans"/>
          <w:i/>
          <w:iCs/>
          <w:kern w:val="0"/>
          <w:sz w:val="20"/>
          <w:szCs w:val="20"/>
          <w14:ligatures w14:val="none"/>
        </w:rPr>
        <w:t xml:space="preserve"> binnen het NPO?</w:t>
      </w:r>
    </w:p>
    <w:p w14:paraId="744F101E" w14:textId="0CABDAEF" w:rsidR="003E2335" w:rsidRPr="00F91695" w:rsidRDefault="003E2335" w:rsidP="007A642F">
      <w:pPr>
        <w:numPr>
          <w:ilvl w:val="0"/>
          <w:numId w:val="6"/>
        </w:numPr>
        <w:spacing w:line="360" w:lineRule="auto"/>
        <w:contextualSpacing/>
        <w:jc w:val="both"/>
        <w:rPr>
          <w:rFonts w:ascii="Open Sans" w:eastAsia="Calibri" w:hAnsi="Open Sans" w:cs="Open Sans"/>
          <w:i/>
          <w:iCs/>
          <w:kern w:val="0"/>
          <w:sz w:val="20"/>
          <w:szCs w:val="20"/>
          <w14:ligatures w14:val="none"/>
        </w:rPr>
      </w:pPr>
      <w:r w:rsidRPr="00F91695">
        <w:rPr>
          <w:rFonts w:ascii="Open Sans" w:eastAsia="Calibri" w:hAnsi="Open Sans" w:cs="Open Sans"/>
          <w:i/>
          <w:iCs/>
          <w:kern w:val="0"/>
          <w:sz w:val="20"/>
          <w:szCs w:val="20"/>
          <w14:ligatures w14:val="none"/>
        </w:rPr>
        <w:t xml:space="preserve">Hoe hebben deze factoren zich over de periode </w:t>
      </w:r>
      <w:r w:rsidR="00EF4EC8" w:rsidRPr="00F91695">
        <w:rPr>
          <w:rFonts w:ascii="Open Sans" w:eastAsia="Calibri" w:hAnsi="Open Sans" w:cs="Open Sans"/>
          <w:i/>
          <w:iCs/>
          <w:kern w:val="0"/>
          <w:sz w:val="20"/>
          <w:szCs w:val="20"/>
          <w14:ligatures w14:val="none"/>
        </w:rPr>
        <w:t xml:space="preserve">begin studiejaar </w:t>
      </w:r>
      <w:r w:rsidRPr="00F91695">
        <w:rPr>
          <w:rFonts w:ascii="Open Sans" w:eastAsia="Calibri" w:hAnsi="Open Sans" w:cs="Open Sans"/>
          <w:i/>
          <w:iCs/>
          <w:kern w:val="0"/>
          <w:sz w:val="20"/>
          <w:szCs w:val="20"/>
          <w14:ligatures w14:val="none"/>
        </w:rPr>
        <w:t>202</w:t>
      </w:r>
      <w:r w:rsidR="007A742A" w:rsidRPr="00F91695">
        <w:rPr>
          <w:rFonts w:ascii="Open Sans" w:eastAsia="Calibri" w:hAnsi="Open Sans" w:cs="Open Sans"/>
          <w:i/>
          <w:iCs/>
          <w:kern w:val="0"/>
          <w:sz w:val="20"/>
          <w:szCs w:val="20"/>
          <w14:ligatures w14:val="none"/>
        </w:rPr>
        <w:t>1</w:t>
      </w:r>
      <w:r w:rsidRPr="00F91695">
        <w:rPr>
          <w:rFonts w:ascii="Open Sans" w:eastAsia="Calibri" w:hAnsi="Open Sans" w:cs="Open Sans"/>
          <w:i/>
          <w:iCs/>
          <w:kern w:val="0"/>
          <w:sz w:val="20"/>
          <w:szCs w:val="20"/>
          <w14:ligatures w14:val="none"/>
        </w:rPr>
        <w:t xml:space="preserve"> – </w:t>
      </w:r>
      <w:r w:rsidR="00350E1E" w:rsidRPr="00F91695">
        <w:rPr>
          <w:rFonts w:ascii="Open Sans" w:eastAsia="Calibri" w:hAnsi="Open Sans" w:cs="Open Sans"/>
          <w:i/>
          <w:iCs/>
          <w:kern w:val="0"/>
          <w:sz w:val="20"/>
          <w:szCs w:val="20"/>
          <w14:ligatures w14:val="none"/>
        </w:rPr>
        <w:t xml:space="preserve">begin studiejaar </w:t>
      </w:r>
      <w:r w:rsidRPr="00F91695">
        <w:rPr>
          <w:rFonts w:ascii="Open Sans" w:eastAsia="Calibri" w:hAnsi="Open Sans" w:cs="Open Sans"/>
          <w:i/>
          <w:iCs/>
          <w:kern w:val="0"/>
          <w:sz w:val="20"/>
          <w:szCs w:val="20"/>
          <w14:ligatures w14:val="none"/>
        </w:rPr>
        <w:t>202</w:t>
      </w:r>
      <w:r w:rsidR="00350E1E" w:rsidRPr="00F91695">
        <w:rPr>
          <w:rFonts w:ascii="Open Sans" w:eastAsia="Calibri" w:hAnsi="Open Sans" w:cs="Open Sans"/>
          <w:i/>
          <w:iCs/>
          <w:kern w:val="0"/>
          <w:sz w:val="20"/>
          <w:szCs w:val="20"/>
          <w14:ligatures w14:val="none"/>
        </w:rPr>
        <w:t>2</w:t>
      </w:r>
      <w:r w:rsidRPr="00F91695">
        <w:rPr>
          <w:rFonts w:ascii="Open Sans" w:eastAsia="Calibri" w:hAnsi="Open Sans" w:cs="Open Sans"/>
          <w:i/>
          <w:iCs/>
          <w:kern w:val="0"/>
          <w:sz w:val="20"/>
          <w:szCs w:val="20"/>
          <w14:ligatures w14:val="none"/>
        </w:rPr>
        <w:t xml:space="preserve"> ontwikkeld?</w:t>
      </w:r>
    </w:p>
    <w:p w14:paraId="182A5266" w14:textId="0C2A2FB0" w:rsidR="003E2335" w:rsidRPr="00F91695" w:rsidRDefault="0042520B" w:rsidP="007A642F">
      <w:pPr>
        <w:numPr>
          <w:ilvl w:val="0"/>
          <w:numId w:val="6"/>
        </w:numPr>
        <w:spacing w:line="360" w:lineRule="auto"/>
        <w:contextualSpacing/>
        <w:jc w:val="both"/>
        <w:rPr>
          <w:rFonts w:ascii="Open Sans" w:eastAsia="Calibri" w:hAnsi="Open Sans" w:cs="Open Sans"/>
          <w:i/>
          <w:iCs/>
          <w:kern w:val="0"/>
          <w:sz w:val="20"/>
          <w:szCs w:val="20"/>
          <w14:ligatures w14:val="none"/>
        </w:rPr>
      </w:pPr>
      <w:r w:rsidRPr="00F91695">
        <w:rPr>
          <w:rFonts w:ascii="Open Sans" w:eastAsia="Calibri" w:hAnsi="Open Sans" w:cs="Open Sans"/>
          <w:i/>
          <w:iCs/>
          <w:kern w:val="0"/>
          <w:sz w:val="20"/>
          <w:szCs w:val="20"/>
          <w14:ligatures w14:val="none"/>
        </w:rPr>
        <w:t>Met w</w:t>
      </w:r>
      <w:r w:rsidR="00067A0C" w:rsidRPr="00F91695">
        <w:rPr>
          <w:rFonts w:ascii="Open Sans" w:eastAsia="Calibri" w:hAnsi="Open Sans" w:cs="Open Sans"/>
          <w:i/>
          <w:iCs/>
          <w:kern w:val="0"/>
          <w:sz w:val="20"/>
          <w:szCs w:val="20"/>
          <w14:ligatures w14:val="none"/>
        </w:rPr>
        <w:t xml:space="preserve">elke factoren </w:t>
      </w:r>
      <w:r w:rsidRPr="00F91695">
        <w:rPr>
          <w:rFonts w:ascii="Open Sans" w:eastAsia="Calibri" w:hAnsi="Open Sans" w:cs="Open Sans"/>
          <w:i/>
          <w:iCs/>
          <w:kern w:val="0"/>
          <w:sz w:val="20"/>
          <w:szCs w:val="20"/>
          <w14:ligatures w14:val="none"/>
        </w:rPr>
        <w:t xml:space="preserve">die de </w:t>
      </w:r>
      <w:r w:rsidR="00AC7583" w:rsidRPr="00F91695">
        <w:rPr>
          <w:rFonts w:ascii="Open Sans" w:eastAsia="Calibri" w:hAnsi="Open Sans" w:cs="Open Sans"/>
          <w:i/>
          <w:iCs/>
          <w:kern w:val="0"/>
          <w:sz w:val="20"/>
          <w:szCs w:val="20"/>
          <w14:ligatures w14:val="none"/>
        </w:rPr>
        <w:t xml:space="preserve">keuze van </w:t>
      </w:r>
      <w:r w:rsidR="00067A0C" w:rsidRPr="00F91695">
        <w:rPr>
          <w:rFonts w:ascii="Open Sans" w:eastAsia="Calibri" w:hAnsi="Open Sans" w:cs="Open Sans"/>
          <w:i/>
          <w:iCs/>
          <w:kern w:val="0"/>
          <w:sz w:val="20"/>
          <w:szCs w:val="20"/>
          <w14:ligatures w14:val="none"/>
        </w:rPr>
        <w:t>onderwijsinstellingen</w:t>
      </w:r>
      <w:r w:rsidRPr="00F91695">
        <w:rPr>
          <w:rFonts w:ascii="Open Sans" w:eastAsia="Calibri" w:hAnsi="Open Sans" w:cs="Open Sans"/>
          <w:i/>
          <w:iCs/>
          <w:kern w:val="0"/>
          <w:sz w:val="20"/>
          <w:szCs w:val="20"/>
          <w14:ligatures w14:val="none"/>
        </w:rPr>
        <w:t xml:space="preserve"> beïnvloeden die</w:t>
      </w:r>
      <w:r w:rsidR="003638DB" w:rsidRPr="00F91695">
        <w:rPr>
          <w:rFonts w:ascii="Open Sans" w:eastAsia="Calibri" w:hAnsi="Open Sans" w:cs="Open Sans"/>
          <w:i/>
          <w:iCs/>
          <w:kern w:val="0"/>
          <w:sz w:val="20"/>
          <w:szCs w:val="20"/>
          <w14:ligatures w14:val="none"/>
        </w:rPr>
        <w:t>nt in bij</w:t>
      </w:r>
      <w:r w:rsidRPr="00F91695">
        <w:rPr>
          <w:rFonts w:ascii="Open Sans" w:eastAsia="Calibri" w:hAnsi="Open Sans" w:cs="Open Sans"/>
          <w:i/>
          <w:iCs/>
          <w:kern w:val="0"/>
          <w:sz w:val="20"/>
          <w:szCs w:val="20"/>
          <w14:ligatures w14:val="none"/>
        </w:rPr>
        <w:t xml:space="preserve"> toekomstige subsidieprogramma’s rekening </w:t>
      </w:r>
      <w:r w:rsidR="003638DB" w:rsidRPr="00F91695">
        <w:rPr>
          <w:rFonts w:ascii="Open Sans" w:eastAsia="Calibri" w:hAnsi="Open Sans" w:cs="Open Sans"/>
          <w:i/>
          <w:iCs/>
          <w:kern w:val="0"/>
          <w:sz w:val="20"/>
          <w:szCs w:val="20"/>
          <w14:ligatures w14:val="none"/>
        </w:rPr>
        <w:t xml:space="preserve">gehouden </w:t>
      </w:r>
      <w:r w:rsidRPr="00F91695">
        <w:rPr>
          <w:rFonts w:ascii="Open Sans" w:eastAsia="Calibri" w:hAnsi="Open Sans" w:cs="Open Sans"/>
          <w:i/>
          <w:iCs/>
          <w:kern w:val="0"/>
          <w:sz w:val="20"/>
          <w:szCs w:val="20"/>
          <w14:ligatures w14:val="none"/>
        </w:rPr>
        <w:t xml:space="preserve">te </w:t>
      </w:r>
      <w:r w:rsidR="003638DB" w:rsidRPr="00F91695">
        <w:rPr>
          <w:rFonts w:ascii="Open Sans" w:eastAsia="Calibri" w:hAnsi="Open Sans" w:cs="Open Sans"/>
          <w:i/>
          <w:iCs/>
          <w:kern w:val="0"/>
          <w:sz w:val="20"/>
          <w:szCs w:val="20"/>
          <w14:ligatures w14:val="none"/>
        </w:rPr>
        <w:t>worden</w:t>
      </w:r>
      <w:r w:rsidR="003E2335" w:rsidRPr="00F91695">
        <w:rPr>
          <w:rFonts w:ascii="Open Sans" w:eastAsia="Calibri" w:hAnsi="Open Sans" w:cs="Open Sans"/>
          <w:i/>
          <w:iCs/>
          <w:kern w:val="0"/>
          <w:sz w:val="20"/>
          <w:szCs w:val="20"/>
          <w14:ligatures w14:val="none"/>
        </w:rPr>
        <w:t>?</w:t>
      </w:r>
    </w:p>
    <w:p w14:paraId="1A8AC30A" w14:textId="3CCFB0AC" w:rsidR="00760ADD" w:rsidRPr="008A574D" w:rsidRDefault="39E2ACBE" w:rsidP="008A574D">
      <w:pPr>
        <w:pStyle w:val="Kop2"/>
        <w:numPr>
          <w:ilvl w:val="1"/>
          <w:numId w:val="3"/>
        </w:numPr>
        <w:spacing w:before="0" w:line="360" w:lineRule="auto"/>
        <w:ind w:left="743" w:hanging="386"/>
        <w:jc w:val="both"/>
        <w:rPr>
          <w:rFonts w:ascii="Open Sans" w:hAnsi="Open Sans" w:cs="Open Sans"/>
          <w:sz w:val="24"/>
          <w:szCs w:val="24"/>
        </w:rPr>
      </w:pPr>
      <w:bookmarkStart w:id="3" w:name="_Toc176442531"/>
      <w:r w:rsidRPr="008A574D">
        <w:rPr>
          <w:rFonts w:ascii="Open Sans" w:hAnsi="Open Sans" w:cs="Open Sans"/>
          <w:sz w:val="24"/>
          <w:szCs w:val="24"/>
        </w:rPr>
        <w:t>Voorbeschouwing onderzoeksopzet</w:t>
      </w:r>
      <w:bookmarkEnd w:id="3"/>
    </w:p>
    <w:p w14:paraId="33E28F05" w14:textId="7E71D553" w:rsidR="00EB7512" w:rsidRPr="00F91695" w:rsidRDefault="39E2ACBE" w:rsidP="00F931F3">
      <w:pPr>
        <w:spacing w:line="360" w:lineRule="auto"/>
        <w:jc w:val="both"/>
        <w:rPr>
          <w:rFonts w:ascii="Open Sans" w:hAnsi="Open Sans" w:cs="Open Sans"/>
          <w:sz w:val="18"/>
          <w:szCs w:val="18"/>
        </w:rPr>
      </w:pPr>
      <w:r w:rsidRPr="00F91695">
        <w:rPr>
          <w:rFonts w:ascii="Open Sans" w:eastAsia="Open Sans" w:hAnsi="Open Sans" w:cs="Open Sans"/>
          <w:sz w:val="20"/>
          <w:szCs w:val="20"/>
        </w:rPr>
        <w:t xml:space="preserve">In dit onderzoek wordt de zojuist genoemde hoofdvraag beantwoord aan de hand van de vijf deelvragen. Voor het beantwoorden van deze vragen wordt gebruikgemaakt van geschikte literatuur, (digitale) documenten en de Q-methodologie. </w:t>
      </w:r>
      <w:r w:rsidR="003F64C9" w:rsidRPr="00F91695">
        <w:rPr>
          <w:rFonts w:ascii="Open Sans" w:eastAsia="Open Sans" w:hAnsi="Open Sans" w:cs="Open Sans"/>
          <w:sz w:val="20"/>
          <w:szCs w:val="20"/>
        </w:rPr>
        <w:t>Door middel van</w:t>
      </w:r>
      <w:r w:rsidRPr="00F91695">
        <w:rPr>
          <w:rFonts w:ascii="Open Sans" w:eastAsia="Open Sans" w:hAnsi="Open Sans" w:cs="Open Sans"/>
          <w:sz w:val="20"/>
          <w:szCs w:val="20"/>
        </w:rPr>
        <w:t xml:space="preserve"> literatuuronderzoek worden</w:t>
      </w:r>
      <w:r w:rsidR="00F30693" w:rsidRPr="00F91695">
        <w:rPr>
          <w:rFonts w:ascii="Open Sans" w:eastAsia="Open Sans" w:hAnsi="Open Sans" w:cs="Open Sans"/>
          <w:sz w:val="20"/>
          <w:szCs w:val="20"/>
        </w:rPr>
        <w:t xml:space="preserve"> </w:t>
      </w:r>
      <w:r w:rsidRPr="00F91695">
        <w:rPr>
          <w:rFonts w:ascii="Open Sans" w:eastAsia="Open Sans" w:hAnsi="Open Sans" w:cs="Open Sans"/>
          <w:sz w:val="20"/>
          <w:szCs w:val="20"/>
        </w:rPr>
        <w:t xml:space="preserve">verschillende factoren </w:t>
      </w:r>
      <w:r w:rsidR="00F30693" w:rsidRPr="00F91695">
        <w:rPr>
          <w:rFonts w:ascii="Open Sans" w:eastAsia="Open Sans" w:hAnsi="Open Sans" w:cs="Open Sans"/>
          <w:sz w:val="20"/>
          <w:szCs w:val="20"/>
        </w:rPr>
        <w:t xml:space="preserve">uit de literatuur </w:t>
      </w:r>
      <w:r w:rsidRPr="00F91695">
        <w:rPr>
          <w:rFonts w:ascii="Open Sans" w:eastAsia="Open Sans" w:hAnsi="Open Sans" w:cs="Open Sans"/>
          <w:sz w:val="20"/>
          <w:szCs w:val="20"/>
        </w:rPr>
        <w:t xml:space="preserve">gehaald die mogelijk de keuze van onderwijsinstellingen rondom de uitgifte van NPO-gelden beïnvloeden. Deze theoretische factoren worden vervolgens </w:t>
      </w:r>
      <w:r w:rsidR="04F97F6F" w:rsidRPr="00F91695">
        <w:rPr>
          <w:rFonts w:ascii="Open Sans" w:eastAsia="Open Sans" w:hAnsi="Open Sans" w:cs="Open Sans"/>
          <w:sz w:val="20"/>
          <w:szCs w:val="20"/>
        </w:rPr>
        <w:t>geoperationaliseerd naar</w:t>
      </w:r>
      <w:r w:rsidRPr="00F91695">
        <w:rPr>
          <w:rFonts w:ascii="Open Sans" w:eastAsia="Open Sans" w:hAnsi="Open Sans" w:cs="Open Sans"/>
          <w:sz w:val="20"/>
          <w:szCs w:val="20"/>
        </w:rPr>
        <w:t xml:space="preserve"> indicatoren</w:t>
      </w:r>
      <w:r w:rsidR="001E5629">
        <w:rPr>
          <w:rFonts w:ascii="Open Sans" w:eastAsia="Open Sans" w:hAnsi="Open Sans" w:cs="Open Sans"/>
          <w:sz w:val="20"/>
          <w:szCs w:val="20"/>
        </w:rPr>
        <w:t>. A</w:t>
      </w:r>
      <w:r w:rsidRPr="00F91695">
        <w:rPr>
          <w:rFonts w:ascii="Open Sans" w:eastAsia="Open Sans" w:hAnsi="Open Sans" w:cs="Open Sans"/>
          <w:sz w:val="20"/>
          <w:szCs w:val="20"/>
        </w:rPr>
        <w:t xml:space="preserve">an de hand van deze indicatoren </w:t>
      </w:r>
      <w:r w:rsidR="00DE2EF2" w:rsidRPr="00F91695">
        <w:rPr>
          <w:rFonts w:ascii="Open Sans" w:eastAsia="Open Sans" w:hAnsi="Open Sans" w:cs="Open Sans"/>
          <w:sz w:val="20"/>
          <w:szCs w:val="20"/>
        </w:rPr>
        <w:t xml:space="preserve">kan een </w:t>
      </w:r>
      <w:r w:rsidRPr="00F91695">
        <w:rPr>
          <w:rFonts w:ascii="Open Sans" w:eastAsia="Open Sans" w:hAnsi="Open Sans" w:cs="Open Sans"/>
          <w:sz w:val="20"/>
          <w:szCs w:val="20"/>
        </w:rPr>
        <w:t xml:space="preserve">set stellingen </w:t>
      </w:r>
      <w:r w:rsidR="00DE2EF2" w:rsidRPr="00F91695">
        <w:rPr>
          <w:rFonts w:ascii="Open Sans" w:eastAsia="Open Sans" w:hAnsi="Open Sans" w:cs="Open Sans"/>
          <w:sz w:val="20"/>
          <w:szCs w:val="20"/>
        </w:rPr>
        <w:t xml:space="preserve">worden </w:t>
      </w:r>
      <w:r w:rsidRPr="00F91695">
        <w:rPr>
          <w:rFonts w:ascii="Open Sans" w:eastAsia="Open Sans" w:hAnsi="Open Sans" w:cs="Open Sans"/>
          <w:sz w:val="20"/>
          <w:szCs w:val="20"/>
        </w:rPr>
        <w:t xml:space="preserve">gevormd (de Q-set). De stellingen worden </w:t>
      </w:r>
      <w:r w:rsidR="00B81FD3">
        <w:rPr>
          <w:rFonts w:ascii="Open Sans" w:eastAsia="Open Sans" w:hAnsi="Open Sans" w:cs="Open Sans"/>
          <w:sz w:val="20"/>
          <w:szCs w:val="20"/>
        </w:rPr>
        <w:t xml:space="preserve">aan de hand van de survey </w:t>
      </w:r>
      <w:r w:rsidRPr="00F91695">
        <w:rPr>
          <w:rFonts w:ascii="Open Sans" w:eastAsia="Open Sans" w:hAnsi="Open Sans" w:cs="Open Sans"/>
          <w:sz w:val="20"/>
          <w:szCs w:val="20"/>
        </w:rPr>
        <w:t>door de</w:t>
      </w:r>
      <w:r w:rsidR="00EF1E94">
        <w:rPr>
          <w:rFonts w:ascii="Open Sans" w:eastAsia="Open Sans" w:hAnsi="Open Sans" w:cs="Open Sans"/>
          <w:sz w:val="20"/>
          <w:szCs w:val="20"/>
        </w:rPr>
        <w:t xml:space="preserve"> </w:t>
      </w:r>
      <w:r w:rsidRPr="00F91695">
        <w:rPr>
          <w:rFonts w:ascii="Open Sans" w:eastAsia="Open Sans" w:hAnsi="Open Sans" w:cs="Open Sans"/>
          <w:sz w:val="20"/>
          <w:szCs w:val="20"/>
        </w:rPr>
        <w:t xml:space="preserve">deelnemende </w:t>
      </w:r>
      <w:r w:rsidR="00E20F1D">
        <w:rPr>
          <w:rFonts w:ascii="Open Sans" w:eastAsia="Open Sans" w:hAnsi="Open Sans" w:cs="Open Sans"/>
          <w:sz w:val="20"/>
          <w:szCs w:val="20"/>
        </w:rPr>
        <w:t>r</w:t>
      </w:r>
      <w:r w:rsidR="00B81FD3">
        <w:rPr>
          <w:rFonts w:ascii="Open Sans" w:eastAsia="Open Sans" w:hAnsi="Open Sans" w:cs="Open Sans"/>
          <w:sz w:val="20"/>
          <w:szCs w:val="20"/>
        </w:rPr>
        <w:t xml:space="preserve">espondenten </w:t>
      </w:r>
      <w:r w:rsidRPr="00F91695">
        <w:rPr>
          <w:rFonts w:ascii="Open Sans" w:eastAsia="Open Sans" w:hAnsi="Open Sans" w:cs="Open Sans"/>
          <w:sz w:val="20"/>
          <w:szCs w:val="20"/>
        </w:rPr>
        <w:t>gesorteerd</w:t>
      </w:r>
      <w:r w:rsidR="00CB0E57">
        <w:rPr>
          <w:rFonts w:ascii="Open Sans" w:eastAsia="Open Sans" w:hAnsi="Open Sans" w:cs="Open Sans"/>
          <w:sz w:val="20"/>
          <w:szCs w:val="20"/>
        </w:rPr>
        <w:t>. D</w:t>
      </w:r>
      <w:r w:rsidRPr="00F91695">
        <w:rPr>
          <w:rFonts w:ascii="Open Sans" w:eastAsia="Open Sans" w:hAnsi="Open Sans" w:cs="Open Sans"/>
          <w:sz w:val="20"/>
          <w:szCs w:val="20"/>
        </w:rPr>
        <w:t>it vormt de basis van de data-analyse. Voor het analyseren van deze data wordt gebruikgemaakt van een factoranalyse. Uit deze analyse komen factoren naar voren die van invloed zijn op de keuze van onderwijsinstellingen bij het verdelen van NPO-gelden in de periode</w:t>
      </w:r>
      <w:r w:rsidR="0047259E" w:rsidRPr="00F91695">
        <w:rPr>
          <w:rFonts w:ascii="Open Sans" w:eastAsia="Open Sans" w:hAnsi="Open Sans" w:cs="Open Sans"/>
          <w:sz w:val="20"/>
          <w:szCs w:val="20"/>
        </w:rPr>
        <w:t xml:space="preserve"> begin studiejaar</w:t>
      </w:r>
      <w:r w:rsidR="00C05123" w:rsidRPr="00F91695">
        <w:rPr>
          <w:rFonts w:ascii="Open Sans" w:eastAsia="Open Sans" w:hAnsi="Open Sans" w:cs="Open Sans"/>
          <w:sz w:val="20"/>
          <w:szCs w:val="20"/>
        </w:rPr>
        <w:t xml:space="preserve"> </w:t>
      </w:r>
      <w:r w:rsidRPr="00F91695">
        <w:rPr>
          <w:rFonts w:ascii="Open Sans" w:eastAsia="Open Sans" w:hAnsi="Open Sans" w:cs="Open Sans"/>
          <w:sz w:val="20"/>
          <w:szCs w:val="20"/>
        </w:rPr>
        <w:t>2021</w:t>
      </w:r>
      <w:r w:rsidR="0047259E" w:rsidRPr="00F91695">
        <w:rPr>
          <w:rFonts w:ascii="Open Sans" w:eastAsia="Open Sans" w:hAnsi="Open Sans" w:cs="Open Sans"/>
          <w:sz w:val="20"/>
          <w:szCs w:val="20"/>
        </w:rPr>
        <w:t xml:space="preserve"> – begin studiejaar </w:t>
      </w:r>
      <w:r w:rsidRPr="00F91695">
        <w:rPr>
          <w:rFonts w:ascii="Open Sans" w:eastAsia="Open Sans" w:hAnsi="Open Sans" w:cs="Open Sans"/>
          <w:sz w:val="20"/>
          <w:szCs w:val="20"/>
        </w:rPr>
        <w:t>202</w:t>
      </w:r>
      <w:r w:rsidR="0047259E" w:rsidRPr="00F91695">
        <w:rPr>
          <w:rFonts w:ascii="Open Sans" w:eastAsia="Open Sans" w:hAnsi="Open Sans" w:cs="Open Sans"/>
          <w:sz w:val="20"/>
          <w:szCs w:val="20"/>
        </w:rPr>
        <w:t>2</w:t>
      </w:r>
      <w:r w:rsidRPr="00F91695">
        <w:rPr>
          <w:rFonts w:ascii="Open Sans" w:eastAsia="Open Sans" w:hAnsi="Open Sans" w:cs="Open Sans"/>
          <w:sz w:val="20"/>
          <w:szCs w:val="20"/>
        </w:rPr>
        <w:t>. Met deze aangetoonde factoren kan d</w:t>
      </w:r>
      <w:r w:rsidR="003F64C9" w:rsidRPr="00F91695">
        <w:rPr>
          <w:rFonts w:ascii="Open Sans" w:eastAsia="Open Sans" w:hAnsi="Open Sans" w:cs="Open Sans"/>
          <w:sz w:val="20"/>
          <w:szCs w:val="20"/>
        </w:rPr>
        <w:t>an</w:t>
      </w:r>
      <w:r w:rsidRPr="00F91695">
        <w:rPr>
          <w:rFonts w:ascii="Open Sans" w:eastAsia="Open Sans" w:hAnsi="Open Sans" w:cs="Open Sans"/>
          <w:sz w:val="20"/>
          <w:szCs w:val="20"/>
        </w:rPr>
        <w:t xml:space="preserve"> een antwoord op de hoofdvraag </w:t>
      </w:r>
      <w:r w:rsidR="003F64C9" w:rsidRPr="00F91695">
        <w:rPr>
          <w:rFonts w:ascii="Open Sans" w:eastAsia="Open Sans" w:hAnsi="Open Sans" w:cs="Open Sans"/>
          <w:sz w:val="20"/>
          <w:szCs w:val="20"/>
        </w:rPr>
        <w:t>worden gegeven</w:t>
      </w:r>
      <w:r w:rsidRPr="00F91695">
        <w:rPr>
          <w:rFonts w:ascii="Open Sans" w:eastAsia="Open Sans" w:hAnsi="Open Sans" w:cs="Open Sans"/>
          <w:sz w:val="20"/>
          <w:szCs w:val="20"/>
        </w:rPr>
        <w:t>.</w:t>
      </w:r>
    </w:p>
    <w:p w14:paraId="2222F7E3" w14:textId="3FDD652F" w:rsidR="00CF1597" w:rsidRPr="008A574D" w:rsidRDefault="00CE4487" w:rsidP="008A574D">
      <w:pPr>
        <w:pStyle w:val="Kop2"/>
        <w:numPr>
          <w:ilvl w:val="1"/>
          <w:numId w:val="3"/>
        </w:numPr>
        <w:spacing w:line="360" w:lineRule="auto"/>
        <w:jc w:val="both"/>
        <w:rPr>
          <w:rFonts w:ascii="Open Sans" w:hAnsi="Open Sans" w:cs="Open Sans"/>
          <w:sz w:val="24"/>
          <w:szCs w:val="24"/>
        </w:rPr>
      </w:pPr>
      <w:bookmarkStart w:id="4" w:name="_Toc176442532"/>
      <w:r w:rsidRPr="008A574D">
        <w:rPr>
          <w:rFonts w:ascii="Open Sans" w:hAnsi="Open Sans" w:cs="Open Sans"/>
          <w:sz w:val="24"/>
          <w:szCs w:val="24"/>
        </w:rPr>
        <w:t>R</w:t>
      </w:r>
      <w:r w:rsidR="1A90D032" w:rsidRPr="008A574D">
        <w:rPr>
          <w:rFonts w:ascii="Open Sans" w:hAnsi="Open Sans" w:cs="Open Sans"/>
          <w:sz w:val="24"/>
          <w:szCs w:val="24"/>
        </w:rPr>
        <w:t>elevantie</w:t>
      </w:r>
      <w:r w:rsidRPr="008A574D">
        <w:rPr>
          <w:rFonts w:ascii="Open Sans" w:hAnsi="Open Sans" w:cs="Open Sans"/>
          <w:sz w:val="24"/>
          <w:szCs w:val="24"/>
        </w:rPr>
        <w:t xml:space="preserve"> onderzoek</w:t>
      </w:r>
      <w:bookmarkEnd w:id="4"/>
    </w:p>
    <w:p w14:paraId="02AE162C" w14:textId="4CAF6AEE" w:rsidR="001F7489" w:rsidRPr="00F91695" w:rsidRDefault="00D3493B" w:rsidP="000C74BF">
      <w:pPr>
        <w:spacing w:line="360" w:lineRule="auto"/>
        <w:jc w:val="both"/>
        <w:rPr>
          <w:rFonts w:ascii="Open Sans" w:hAnsi="Open Sans" w:cs="Open Sans"/>
          <w:sz w:val="20"/>
          <w:szCs w:val="20"/>
        </w:rPr>
      </w:pPr>
      <w:r>
        <w:rPr>
          <w:rFonts w:ascii="Open Sans" w:hAnsi="Open Sans" w:cs="Open Sans"/>
          <w:sz w:val="20"/>
          <w:szCs w:val="20"/>
        </w:rPr>
        <w:t xml:space="preserve">Dit onderzoek gaat over </w:t>
      </w:r>
      <w:r w:rsidR="00240775" w:rsidRPr="00F91695">
        <w:rPr>
          <w:rFonts w:ascii="Open Sans" w:hAnsi="Open Sans" w:cs="Open Sans"/>
          <w:sz w:val="20"/>
          <w:szCs w:val="20"/>
        </w:rPr>
        <w:t xml:space="preserve">de </w:t>
      </w:r>
      <w:r w:rsidR="00A6516B" w:rsidRPr="00F91695">
        <w:rPr>
          <w:rFonts w:ascii="Open Sans" w:hAnsi="Open Sans" w:cs="Open Sans"/>
          <w:sz w:val="20"/>
          <w:szCs w:val="20"/>
        </w:rPr>
        <w:t xml:space="preserve">achterliggende factoren </w:t>
      </w:r>
      <w:r w:rsidR="00340587" w:rsidRPr="00F91695">
        <w:rPr>
          <w:rFonts w:ascii="Open Sans" w:hAnsi="Open Sans" w:cs="Open Sans"/>
          <w:sz w:val="20"/>
          <w:szCs w:val="20"/>
        </w:rPr>
        <w:t>die van invloed waren op</w:t>
      </w:r>
      <w:r w:rsidR="00A6516B" w:rsidRPr="00F91695">
        <w:rPr>
          <w:rFonts w:ascii="Open Sans" w:hAnsi="Open Sans" w:cs="Open Sans"/>
          <w:sz w:val="20"/>
          <w:szCs w:val="20"/>
        </w:rPr>
        <w:t xml:space="preserve"> de keuze van </w:t>
      </w:r>
      <w:r w:rsidR="00240775" w:rsidRPr="00F91695">
        <w:rPr>
          <w:rFonts w:ascii="Open Sans" w:hAnsi="Open Sans" w:cs="Open Sans"/>
          <w:sz w:val="20"/>
          <w:szCs w:val="20"/>
        </w:rPr>
        <w:t>onderwijsinstellingen</w:t>
      </w:r>
      <w:r w:rsidR="00A6516B" w:rsidRPr="00F91695">
        <w:rPr>
          <w:rFonts w:ascii="Open Sans" w:hAnsi="Open Sans" w:cs="Open Sans"/>
          <w:sz w:val="20"/>
          <w:szCs w:val="20"/>
        </w:rPr>
        <w:t xml:space="preserve"> </w:t>
      </w:r>
      <w:r w:rsidR="00340587" w:rsidRPr="00F91695">
        <w:rPr>
          <w:rFonts w:ascii="Open Sans" w:hAnsi="Open Sans" w:cs="Open Sans"/>
          <w:sz w:val="20"/>
          <w:szCs w:val="20"/>
        </w:rPr>
        <w:t>voor</w:t>
      </w:r>
      <w:r w:rsidR="007F0863" w:rsidRPr="00F91695">
        <w:rPr>
          <w:rFonts w:ascii="Open Sans" w:hAnsi="Open Sans" w:cs="Open Sans"/>
          <w:sz w:val="20"/>
          <w:szCs w:val="20"/>
        </w:rPr>
        <w:t xml:space="preserve"> de verdeling van NPO-gelden. </w:t>
      </w:r>
      <w:r w:rsidR="00340587" w:rsidRPr="00F91695">
        <w:rPr>
          <w:rFonts w:ascii="Open Sans" w:hAnsi="Open Sans" w:cs="Open Sans"/>
          <w:sz w:val="20"/>
          <w:szCs w:val="20"/>
        </w:rPr>
        <w:t>D</w:t>
      </w:r>
      <w:r w:rsidR="0000560B" w:rsidRPr="00F91695">
        <w:rPr>
          <w:rFonts w:ascii="Open Sans" w:hAnsi="Open Sans" w:cs="Open Sans"/>
          <w:sz w:val="20"/>
          <w:szCs w:val="20"/>
        </w:rPr>
        <w:t xml:space="preserve">e relevantie van dit onderzoek </w:t>
      </w:r>
      <w:r w:rsidR="00340587" w:rsidRPr="00F91695">
        <w:rPr>
          <w:rFonts w:ascii="Open Sans" w:hAnsi="Open Sans" w:cs="Open Sans"/>
          <w:sz w:val="20"/>
          <w:szCs w:val="20"/>
        </w:rPr>
        <w:t xml:space="preserve">kan </w:t>
      </w:r>
      <w:r w:rsidR="0000560B" w:rsidRPr="00F91695">
        <w:rPr>
          <w:rFonts w:ascii="Open Sans" w:hAnsi="Open Sans" w:cs="Open Sans"/>
          <w:sz w:val="20"/>
          <w:szCs w:val="20"/>
        </w:rPr>
        <w:t xml:space="preserve">op </w:t>
      </w:r>
      <w:r w:rsidR="001F7489" w:rsidRPr="00F91695">
        <w:rPr>
          <w:rFonts w:ascii="Open Sans" w:hAnsi="Open Sans" w:cs="Open Sans"/>
          <w:sz w:val="20"/>
          <w:szCs w:val="20"/>
        </w:rPr>
        <w:t xml:space="preserve">twee niveaus </w:t>
      </w:r>
      <w:r w:rsidR="00C02044" w:rsidRPr="00F91695">
        <w:rPr>
          <w:rFonts w:ascii="Open Sans" w:hAnsi="Open Sans" w:cs="Open Sans"/>
          <w:sz w:val="20"/>
          <w:szCs w:val="20"/>
        </w:rPr>
        <w:t>worden onderscheiden</w:t>
      </w:r>
      <w:r w:rsidR="001F7489" w:rsidRPr="00F91695">
        <w:rPr>
          <w:rFonts w:ascii="Open Sans" w:hAnsi="Open Sans" w:cs="Open Sans"/>
          <w:sz w:val="20"/>
          <w:szCs w:val="20"/>
        </w:rPr>
        <w:t>: de wetenschappelijk</w:t>
      </w:r>
      <w:r w:rsidR="00C710A3" w:rsidRPr="00F91695">
        <w:rPr>
          <w:rFonts w:ascii="Open Sans" w:hAnsi="Open Sans" w:cs="Open Sans"/>
          <w:sz w:val="20"/>
          <w:szCs w:val="20"/>
        </w:rPr>
        <w:t>e</w:t>
      </w:r>
      <w:r w:rsidR="001F7489" w:rsidRPr="00F91695">
        <w:rPr>
          <w:rFonts w:ascii="Open Sans" w:hAnsi="Open Sans" w:cs="Open Sans"/>
          <w:sz w:val="20"/>
          <w:szCs w:val="20"/>
        </w:rPr>
        <w:t xml:space="preserve"> </w:t>
      </w:r>
      <w:r w:rsidR="003F64C9" w:rsidRPr="00F91695">
        <w:rPr>
          <w:rFonts w:ascii="Open Sans" w:hAnsi="Open Sans" w:cs="Open Sans"/>
          <w:sz w:val="20"/>
          <w:szCs w:val="20"/>
        </w:rPr>
        <w:t xml:space="preserve">relevantie </w:t>
      </w:r>
      <w:r w:rsidR="001F7489" w:rsidRPr="00F91695">
        <w:rPr>
          <w:rFonts w:ascii="Open Sans" w:hAnsi="Open Sans" w:cs="Open Sans"/>
          <w:sz w:val="20"/>
          <w:szCs w:val="20"/>
        </w:rPr>
        <w:t xml:space="preserve">en </w:t>
      </w:r>
      <w:r w:rsidR="00C710A3" w:rsidRPr="00F91695">
        <w:rPr>
          <w:rFonts w:ascii="Open Sans" w:hAnsi="Open Sans" w:cs="Open Sans"/>
          <w:sz w:val="20"/>
          <w:szCs w:val="20"/>
        </w:rPr>
        <w:t xml:space="preserve">de </w:t>
      </w:r>
      <w:r w:rsidR="001F7489" w:rsidRPr="00F91695">
        <w:rPr>
          <w:rFonts w:ascii="Open Sans" w:hAnsi="Open Sans" w:cs="Open Sans"/>
          <w:sz w:val="20"/>
          <w:szCs w:val="20"/>
        </w:rPr>
        <w:t>maatschappelijk</w:t>
      </w:r>
      <w:r w:rsidR="00C710A3" w:rsidRPr="00F91695">
        <w:rPr>
          <w:rFonts w:ascii="Open Sans" w:hAnsi="Open Sans" w:cs="Open Sans"/>
          <w:sz w:val="20"/>
          <w:szCs w:val="20"/>
        </w:rPr>
        <w:t>e</w:t>
      </w:r>
      <w:r w:rsidR="001F7489" w:rsidRPr="00F91695">
        <w:rPr>
          <w:rFonts w:ascii="Open Sans" w:hAnsi="Open Sans" w:cs="Open Sans"/>
          <w:sz w:val="20"/>
          <w:szCs w:val="20"/>
        </w:rPr>
        <w:t xml:space="preserve"> relevantie.</w:t>
      </w:r>
    </w:p>
    <w:p w14:paraId="249416F5" w14:textId="6B39958C" w:rsidR="00C118D0" w:rsidRDefault="4ED7A306" w:rsidP="4ED7A30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Op wetenschappelijk gebied richt dit onderzoek zich vooral op het vergroten van kennis rondom </w:t>
      </w:r>
      <w:r w:rsidR="00B422AA" w:rsidRPr="00F91695">
        <w:rPr>
          <w:rFonts w:ascii="Open Sans" w:hAnsi="Open Sans" w:cs="Open Sans"/>
          <w:sz w:val="20"/>
          <w:szCs w:val="20"/>
        </w:rPr>
        <w:t xml:space="preserve">de keuzes </w:t>
      </w:r>
      <w:r w:rsidRPr="00F91695">
        <w:rPr>
          <w:rFonts w:ascii="Open Sans" w:hAnsi="Open Sans" w:cs="Open Sans"/>
          <w:sz w:val="20"/>
          <w:szCs w:val="20"/>
        </w:rPr>
        <w:t>binnen onderwijsinstellingen</w:t>
      </w:r>
      <w:r w:rsidR="00B422AA" w:rsidRPr="00F91695">
        <w:rPr>
          <w:rFonts w:ascii="Open Sans" w:hAnsi="Open Sans" w:cs="Open Sans"/>
          <w:sz w:val="20"/>
          <w:szCs w:val="20"/>
        </w:rPr>
        <w:t xml:space="preserve"> </w:t>
      </w:r>
      <w:r w:rsidR="00370114" w:rsidRPr="00F91695">
        <w:rPr>
          <w:rFonts w:ascii="Open Sans" w:hAnsi="Open Sans" w:cs="Open Sans"/>
          <w:sz w:val="20"/>
          <w:szCs w:val="20"/>
        </w:rPr>
        <w:t>ten aanzien van</w:t>
      </w:r>
      <w:r w:rsidR="00B422AA" w:rsidRPr="00F91695">
        <w:rPr>
          <w:rFonts w:ascii="Open Sans" w:hAnsi="Open Sans" w:cs="Open Sans"/>
          <w:sz w:val="20"/>
          <w:szCs w:val="20"/>
        </w:rPr>
        <w:t xml:space="preserve"> het NPO</w:t>
      </w:r>
      <w:r w:rsidRPr="00F91695">
        <w:rPr>
          <w:rFonts w:ascii="Open Sans" w:hAnsi="Open Sans" w:cs="Open Sans"/>
          <w:sz w:val="20"/>
          <w:szCs w:val="20"/>
        </w:rPr>
        <w:t>, zowel</w:t>
      </w:r>
      <w:r w:rsidR="00B422AA" w:rsidRPr="00F91695">
        <w:rPr>
          <w:rFonts w:ascii="Open Sans" w:hAnsi="Open Sans" w:cs="Open Sans"/>
          <w:sz w:val="20"/>
          <w:szCs w:val="20"/>
        </w:rPr>
        <w:t xml:space="preserve"> voor het</w:t>
      </w:r>
      <w:r w:rsidRPr="00F91695">
        <w:rPr>
          <w:rFonts w:ascii="Open Sans" w:hAnsi="Open Sans" w:cs="Open Sans"/>
          <w:sz w:val="20"/>
          <w:szCs w:val="20"/>
        </w:rPr>
        <w:t xml:space="preserve"> hbo als </w:t>
      </w:r>
      <w:r w:rsidR="00B422AA" w:rsidRPr="00F91695">
        <w:rPr>
          <w:rFonts w:ascii="Open Sans" w:hAnsi="Open Sans" w:cs="Open Sans"/>
          <w:sz w:val="20"/>
          <w:szCs w:val="20"/>
        </w:rPr>
        <w:t xml:space="preserve">het </w:t>
      </w:r>
      <w:r w:rsidRPr="00F91695">
        <w:rPr>
          <w:rFonts w:ascii="Open Sans" w:hAnsi="Open Sans" w:cs="Open Sans"/>
          <w:sz w:val="20"/>
          <w:szCs w:val="20"/>
        </w:rPr>
        <w:t>wo (</w:t>
      </w:r>
      <w:r w:rsidR="007D5C55" w:rsidRPr="00F91695">
        <w:rPr>
          <w:rFonts w:ascii="Open Sans" w:hAnsi="Open Sans" w:cs="Open Sans"/>
          <w:sz w:val="20"/>
          <w:szCs w:val="20"/>
        </w:rPr>
        <w:t>V</w:t>
      </w:r>
      <w:r w:rsidRPr="00F91695">
        <w:rPr>
          <w:rFonts w:ascii="Open Sans" w:hAnsi="Open Sans" w:cs="Open Sans"/>
          <w:sz w:val="20"/>
          <w:szCs w:val="20"/>
        </w:rPr>
        <w:t xml:space="preserve">an Thiel, 2007). Veel onderzoeken die ingaan </w:t>
      </w:r>
      <w:r w:rsidR="0094777D" w:rsidRPr="00F91695">
        <w:rPr>
          <w:rFonts w:ascii="Open Sans" w:hAnsi="Open Sans" w:cs="Open Sans"/>
          <w:sz w:val="20"/>
          <w:szCs w:val="20"/>
        </w:rPr>
        <w:t>op keuzes</w:t>
      </w:r>
      <w:r w:rsidRPr="00F91695">
        <w:rPr>
          <w:rFonts w:ascii="Open Sans" w:hAnsi="Open Sans" w:cs="Open Sans"/>
          <w:sz w:val="20"/>
          <w:szCs w:val="20"/>
        </w:rPr>
        <w:t xml:space="preserve"> gaan vaak over de kosten-baten analyse of de rationele keuzetheorie van</w:t>
      </w:r>
      <w:r w:rsidR="00D75C87" w:rsidRPr="00F91695">
        <w:rPr>
          <w:rFonts w:ascii="Open Sans" w:hAnsi="Open Sans" w:cs="Open Sans"/>
          <w:sz w:val="20"/>
          <w:szCs w:val="20"/>
        </w:rPr>
        <w:t xml:space="preserve"> Becker (1976</w:t>
      </w:r>
      <w:r w:rsidR="000A57C9" w:rsidRPr="00F91695">
        <w:rPr>
          <w:rFonts w:ascii="Open Sans" w:hAnsi="Open Sans" w:cs="Open Sans"/>
          <w:sz w:val="20"/>
          <w:szCs w:val="20"/>
        </w:rPr>
        <w:t>)</w:t>
      </w:r>
      <w:r w:rsidRPr="00F91695">
        <w:rPr>
          <w:rFonts w:ascii="Open Sans" w:hAnsi="Open Sans" w:cs="Open Sans"/>
          <w:sz w:val="20"/>
          <w:szCs w:val="20"/>
        </w:rPr>
        <w:t>, terwijl andere</w:t>
      </w:r>
      <w:r w:rsidR="00C464A0">
        <w:rPr>
          <w:rFonts w:ascii="Open Sans" w:hAnsi="Open Sans" w:cs="Open Sans"/>
          <w:sz w:val="20"/>
          <w:szCs w:val="20"/>
        </w:rPr>
        <w:t>n</w:t>
      </w:r>
      <w:r w:rsidRPr="00F91695">
        <w:rPr>
          <w:rFonts w:ascii="Open Sans" w:hAnsi="Open Sans" w:cs="Open Sans"/>
          <w:sz w:val="20"/>
          <w:szCs w:val="20"/>
        </w:rPr>
        <w:t xml:space="preserve"> zich juist concentreren op factoren die </w:t>
      </w:r>
      <w:r w:rsidR="0046452C" w:rsidRPr="00F91695">
        <w:rPr>
          <w:rFonts w:ascii="Open Sans" w:hAnsi="Open Sans" w:cs="Open Sans"/>
          <w:sz w:val="20"/>
          <w:szCs w:val="20"/>
        </w:rPr>
        <w:t xml:space="preserve">de gehele besluitvorming beïnvloeden. </w:t>
      </w:r>
      <w:r w:rsidRPr="00F91695">
        <w:rPr>
          <w:rFonts w:ascii="Open Sans" w:hAnsi="Open Sans" w:cs="Open Sans"/>
          <w:sz w:val="20"/>
          <w:szCs w:val="20"/>
        </w:rPr>
        <w:t>In dit onderzoek wordt</w:t>
      </w:r>
      <w:r w:rsidR="001721B6">
        <w:rPr>
          <w:rFonts w:ascii="Open Sans" w:hAnsi="Open Sans" w:cs="Open Sans"/>
          <w:sz w:val="20"/>
          <w:szCs w:val="20"/>
        </w:rPr>
        <w:t xml:space="preserve">, in tegenstelling tot wat gangbaar is in de literatuur, </w:t>
      </w:r>
      <w:r w:rsidR="007870BC">
        <w:rPr>
          <w:rFonts w:ascii="Open Sans" w:hAnsi="Open Sans" w:cs="Open Sans"/>
          <w:sz w:val="20"/>
          <w:szCs w:val="20"/>
        </w:rPr>
        <w:t xml:space="preserve">specifiek gefocust op </w:t>
      </w:r>
      <w:r w:rsidR="007870BC" w:rsidRPr="00F91695">
        <w:rPr>
          <w:rFonts w:ascii="Open Sans" w:hAnsi="Open Sans" w:cs="Open Sans"/>
          <w:sz w:val="20"/>
          <w:szCs w:val="20"/>
        </w:rPr>
        <w:t>het maken van een keuze</w:t>
      </w:r>
      <w:r w:rsidR="00414F40">
        <w:rPr>
          <w:rFonts w:ascii="Open Sans" w:hAnsi="Open Sans" w:cs="Open Sans"/>
          <w:sz w:val="20"/>
          <w:szCs w:val="20"/>
        </w:rPr>
        <w:t xml:space="preserve"> (</w:t>
      </w:r>
      <w:r w:rsidR="007870BC">
        <w:rPr>
          <w:rFonts w:ascii="Open Sans" w:hAnsi="Open Sans" w:cs="Open Sans"/>
          <w:sz w:val="20"/>
          <w:szCs w:val="20"/>
        </w:rPr>
        <w:t xml:space="preserve">de </w:t>
      </w:r>
      <w:r w:rsidR="007870BC" w:rsidRPr="00F91695">
        <w:rPr>
          <w:rFonts w:ascii="Open Sans" w:hAnsi="Open Sans" w:cs="Open Sans"/>
          <w:sz w:val="20"/>
          <w:szCs w:val="20"/>
        </w:rPr>
        <w:t>beleidsbepaling</w:t>
      </w:r>
      <w:r w:rsidR="00414F40">
        <w:rPr>
          <w:rFonts w:ascii="Open Sans" w:hAnsi="Open Sans" w:cs="Open Sans"/>
          <w:sz w:val="20"/>
          <w:szCs w:val="20"/>
        </w:rPr>
        <w:t>)</w:t>
      </w:r>
      <w:r w:rsidR="007870BC">
        <w:rPr>
          <w:rFonts w:ascii="Open Sans" w:hAnsi="Open Sans" w:cs="Open Sans"/>
          <w:sz w:val="20"/>
          <w:szCs w:val="20"/>
        </w:rPr>
        <w:t>,</w:t>
      </w:r>
      <w:r w:rsidR="00414F40">
        <w:rPr>
          <w:rFonts w:ascii="Open Sans" w:hAnsi="Open Sans" w:cs="Open Sans"/>
          <w:sz w:val="20"/>
          <w:szCs w:val="20"/>
        </w:rPr>
        <w:t xml:space="preserve"> in combinatie </w:t>
      </w:r>
      <w:r w:rsidR="00414F40" w:rsidRPr="00F91695">
        <w:rPr>
          <w:rFonts w:ascii="Open Sans" w:hAnsi="Open Sans" w:cs="Open Sans"/>
          <w:sz w:val="20"/>
          <w:szCs w:val="20"/>
        </w:rPr>
        <w:t>met</w:t>
      </w:r>
      <w:r w:rsidR="00414F40">
        <w:rPr>
          <w:rFonts w:ascii="Open Sans" w:hAnsi="Open Sans" w:cs="Open Sans"/>
          <w:sz w:val="20"/>
          <w:szCs w:val="20"/>
        </w:rPr>
        <w:t xml:space="preserve"> een</w:t>
      </w:r>
      <w:r w:rsidR="00414F40" w:rsidRPr="00F91695">
        <w:rPr>
          <w:rFonts w:ascii="Open Sans" w:hAnsi="Open Sans" w:cs="Open Sans"/>
          <w:sz w:val="20"/>
          <w:szCs w:val="20"/>
        </w:rPr>
        <w:t xml:space="preserve"> verandering </w:t>
      </w:r>
      <w:r w:rsidR="00683BFB">
        <w:rPr>
          <w:rFonts w:ascii="Open Sans" w:hAnsi="Open Sans" w:cs="Open Sans"/>
          <w:sz w:val="20"/>
          <w:szCs w:val="20"/>
        </w:rPr>
        <w:t>in</w:t>
      </w:r>
      <w:r w:rsidR="00414F40" w:rsidRPr="00F91695">
        <w:rPr>
          <w:rFonts w:ascii="Open Sans" w:hAnsi="Open Sans" w:cs="Open Sans"/>
          <w:sz w:val="20"/>
          <w:szCs w:val="20"/>
        </w:rPr>
        <w:t xml:space="preserve"> de tijd</w:t>
      </w:r>
      <w:r w:rsidR="007870BC">
        <w:rPr>
          <w:rFonts w:ascii="Open Sans" w:hAnsi="Open Sans" w:cs="Open Sans"/>
          <w:sz w:val="20"/>
          <w:szCs w:val="20"/>
        </w:rPr>
        <w:t xml:space="preserve">. </w:t>
      </w:r>
      <w:r w:rsidR="00824C7D">
        <w:rPr>
          <w:rFonts w:ascii="Open Sans" w:hAnsi="Open Sans" w:cs="Open Sans"/>
          <w:sz w:val="20"/>
          <w:szCs w:val="20"/>
        </w:rPr>
        <w:t>Dit wordt gedaan door gebruik te maken van</w:t>
      </w:r>
      <w:r w:rsidRPr="00F91695">
        <w:rPr>
          <w:rFonts w:ascii="Open Sans" w:hAnsi="Open Sans" w:cs="Open Sans"/>
          <w:sz w:val="20"/>
          <w:szCs w:val="20"/>
        </w:rPr>
        <w:t xml:space="preserve"> </w:t>
      </w:r>
      <w:r w:rsidR="00E615EB">
        <w:rPr>
          <w:rFonts w:ascii="Open Sans" w:hAnsi="Open Sans" w:cs="Open Sans"/>
          <w:sz w:val="20"/>
          <w:szCs w:val="20"/>
        </w:rPr>
        <w:t xml:space="preserve">het </w:t>
      </w:r>
      <w:r w:rsidR="00E615EB" w:rsidRPr="00E615EB">
        <w:rPr>
          <w:rFonts w:ascii="Open Sans" w:hAnsi="Open Sans" w:cs="Open Sans"/>
          <w:i/>
          <w:iCs/>
          <w:sz w:val="20"/>
          <w:szCs w:val="20"/>
        </w:rPr>
        <w:t>fasenmodel</w:t>
      </w:r>
      <w:r w:rsidR="00E615EB" w:rsidRPr="00E615EB">
        <w:rPr>
          <w:rFonts w:ascii="Open Sans" w:hAnsi="Open Sans" w:cs="Open Sans"/>
          <w:sz w:val="20"/>
          <w:szCs w:val="20"/>
        </w:rPr>
        <w:t xml:space="preserve"> van Teisman (2000) en de </w:t>
      </w:r>
      <w:r w:rsidR="00E615EB" w:rsidRPr="00E615EB">
        <w:rPr>
          <w:rFonts w:ascii="Open Sans" w:hAnsi="Open Sans" w:cs="Open Sans"/>
          <w:i/>
          <w:iCs/>
          <w:sz w:val="20"/>
          <w:szCs w:val="20"/>
        </w:rPr>
        <w:t>incrementele besluitvorming</w:t>
      </w:r>
      <w:r w:rsidR="00E615EB" w:rsidRPr="00E615EB">
        <w:rPr>
          <w:rFonts w:ascii="Open Sans" w:hAnsi="Open Sans" w:cs="Open Sans"/>
          <w:sz w:val="20"/>
          <w:szCs w:val="20"/>
        </w:rPr>
        <w:t xml:space="preserve"> van Lindblom (1959)</w:t>
      </w:r>
      <w:r w:rsidR="001721B6">
        <w:rPr>
          <w:rFonts w:ascii="Open Sans" w:hAnsi="Open Sans" w:cs="Open Sans"/>
          <w:sz w:val="20"/>
          <w:szCs w:val="20"/>
        </w:rPr>
        <w:t xml:space="preserve">. </w:t>
      </w:r>
      <w:r w:rsidR="00030642">
        <w:rPr>
          <w:rFonts w:ascii="Open Sans" w:hAnsi="Open Sans" w:cs="Open Sans"/>
          <w:sz w:val="20"/>
          <w:szCs w:val="20"/>
        </w:rPr>
        <w:t>Door dit te doen wordt</w:t>
      </w:r>
      <w:r w:rsidR="00B7503C">
        <w:rPr>
          <w:rFonts w:ascii="Open Sans" w:hAnsi="Open Sans" w:cs="Open Sans"/>
          <w:sz w:val="20"/>
          <w:szCs w:val="20"/>
        </w:rPr>
        <w:t xml:space="preserve"> </w:t>
      </w:r>
      <w:r w:rsidRPr="00F91695">
        <w:rPr>
          <w:rFonts w:ascii="Open Sans" w:hAnsi="Open Sans" w:cs="Open Sans"/>
          <w:sz w:val="20"/>
          <w:szCs w:val="20"/>
        </w:rPr>
        <w:t xml:space="preserve">een </w:t>
      </w:r>
      <w:r w:rsidR="00946673" w:rsidRPr="00F91695">
        <w:rPr>
          <w:rFonts w:ascii="Open Sans" w:hAnsi="Open Sans" w:cs="Open Sans"/>
          <w:sz w:val="20"/>
          <w:szCs w:val="20"/>
        </w:rPr>
        <w:t xml:space="preserve">zo </w:t>
      </w:r>
      <w:r w:rsidR="00C710A3" w:rsidRPr="00F91695">
        <w:rPr>
          <w:rFonts w:ascii="Open Sans" w:hAnsi="Open Sans" w:cs="Open Sans"/>
          <w:sz w:val="20"/>
          <w:szCs w:val="20"/>
        </w:rPr>
        <w:t>breed</w:t>
      </w:r>
      <w:r w:rsidRPr="00F91695">
        <w:rPr>
          <w:rFonts w:ascii="Open Sans" w:hAnsi="Open Sans" w:cs="Open Sans"/>
          <w:sz w:val="20"/>
          <w:szCs w:val="20"/>
        </w:rPr>
        <w:t xml:space="preserve"> </w:t>
      </w:r>
      <w:r w:rsidR="007D418A" w:rsidRPr="00F91695">
        <w:rPr>
          <w:rFonts w:ascii="Open Sans" w:hAnsi="Open Sans" w:cs="Open Sans"/>
          <w:sz w:val="20"/>
          <w:szCs w:val="20"/>
        </w:rPr>
        <w:t xml:space="preserve">mogelijk </w:t>
      </w:r>
      <w:r w:rsidRPr="00F91695">
        <w:rPr>
          <w:rFonts w:ascii="Open Sans" w:hAnsi="Open Sans" w:cs="Open Sans"/>
          <w:sz w:val="20"/>
          <w:szCs w:val="20"/>
        </w:rPr>
        <w:t xml:space="preserve">inzicht </w:t>
      </w:r>
      <w:r w:rsidR="007D418A" w:rsidRPr="00F91695">
        <w:rPr>
          <w:rFonts w:ascii="Open Sans" w:hAnsi="Open Sans" w:cs="Open Sans"/>
          <w:sz w:val="20"/>
          <w:szCs w:val="20"/>
        </w:rPr>
        <w:t xml:space="preserve">verkregen </w:t>
      </w:r>
      <w:r w:rsidRPr="00F91695">
        <w:rPr>
          <w:rFonts w:ascii="Open Sans" w:hAnsi="Open Sans" w:cs="Open Sans"/>
          <w:sz w:val="20"/>
          <w:szCs w:val="20"/>
        </w:rPr>
        <w:t xml:space="preserve">in de factoren die de bepaling </w:t>
      </w:r>
      <w:r w:rsidR="007D418A" w:rsidRPr="00F91695">
        <w:rPr>
          <w:rFonts w:ascii="Open Sans" w:hAnsi="Open Sans" w:cs="Open Sans"/>
          <w:sz w:val="20"/>
          <w:szCs w:val="20"/>
        </w:rPr>
        <w:t>van beleid</w:t>
      </w:r>
      <w:r w:rsidR="00F46486" w:rsidRPr="00F91695">
        <w:rPr>
          <w:rFonts w:ascii="Open Sans" w:hAnsi="Open Sans" w:cs="Open Sans"/>
          <w:sz w:val="20"/>
          <w:szCs w:val="20"/>
        </w:rPr>
        <w:t xml:space="preserve"> rondom</w:t>
      </w:r>
      <w:r w:rsidR="00C25AC0" w:rsidRPr="00F91695">
        <w:rPr>
          <w:rFonts w:ascii="Open Sans" w:hAnsi="Open Sans" w:cs="Open Sans"/>
          <w:sz w:val="20"/>
          <w:szCs w:val="20"/>
        </w:rPr>
        <w:t xml:space="preserve"> het NPO</w:t>
      </w:r>
      <w:r w:rsidR="007D418A" w:rsidRPr="00F91695">
        <w:rPr>
          <w:rFonts w:ascii="Open Sans" w:hAnsi="Open Sans" w:cs="Open Sans"/>
          <w:sz w:val="20"/>
          <w:szCs w:val="20"/>
        </w:rPr>
        <w:t xml:space="preserve"> </w:t>
      </w:r>
      <w:r w:rsidRPr="00F91695">
        <w:rPr>
          <w:rFonts w:ascii="Open Sans" w:hAnsi="Open Sans" w:cs="Open Sans"/>
          <w:sz w:val="20"/>
          <w:szCs w:val="20"/>
        </w:rPr>
        <w:t>binnen onderwijsinstellingen beïnvloed</w:t>
      </w:r>
      <w:r w:rsidR="007D418A" w:rsidRPr="00F91695">
        <w:rPr>
          <w:rFonts w:ascii="Open Sans" w:hAnsi="Open Sans" w:cs="Open Sans"/>
          <w:sz w:val="20"/>
          <w:szCs w:val="20"/>
        </w:rPr>
        <w:t>en</w:t>
      </w:r>
      <w:r w:rsidR="0074289D">
        <w:rPr>
          <w:rFonts w:ascii="Open Sans" w:hAnsi="Open Sans" w:cs="Open Sans"/>
          <w:sz w:val="20"/>
          <w:szCs w:val="20"/>
        </w:rPr>
        <w:t xml:space="preserve"> en hoe deze zich in de tijd ontwikkelen</w:t>
      </w:r>
      <w:r w:rsidR="00C118D0">
        <w:rPr>
          <w:rFonts w:ascii="Open Sans" w:hAnsi="Open Sans" w:cs="Open Sans"/>
          <w:sz w:val="20"/>
          <w:szCs w:val="20"/>
        </w:rPr>
        <w:t xml:space="preserve">. </w:t>
      </w:r>
      <w:r w:rsidR="00C118D0" w:rsidRPr="00C118D0">
        <w:rPr>
          <w:rFonts w:ascii="Open Sans" w:hAnsi="Open Sans" w:cs="Open Sans"/>
          <w:sz w:val="20"/>
          <w:szCs w:val="20"/>
        </w:rPr>
        <w:t xml:space="preserve">Door gebruik te maken van het NPO als kader en te beginnen vanuit de theorie over besluitvorming, en vervolgens dieper in te gaan op de beleidsbepaling, </w:t>
      </w:r>
      <w:r w:rsidR="00D65119">
        <w:rPr>
          <w:rFonts w:ascii="Open Sans" w:hAnsi="Open Sans" w:cs="Open Sans"/>
          <w:sz w:val="20"/>
          <w:szCs w:val="20"/>
        </w:rPr>
        <w:t xml:space="preserve">genereert dit </w:t>
      </w:r>
      <w:r w:rsidR="00C118D0" w:rsidRPr="00C118D0">
        <w:rPr>
          <w:rFonts w:ascii="Open Sans" w:hAnsi="Open Sans" w:cs="Open Sans"/>
          <w:sz w:val="20"/>
          <w:szCs w:val="20"/>
        </w:rPr>
        <w:t xml:space="preserve">onderzoek nieuwe kennis over hoe onderwijsinstellingen tot een </w:t>
      </w:r>
      <w:r w:rsidR="000B0304">
        <w:rPr>
          <w:rFonts w:ascii="Open Sans" w:hAnsi="Open Sans" w:cs="Open Sans"/>
          <w:sz w:val="20"/>
          <w:szCs w:val="20"/>
        </w:rPr>
        <w:t xml:space="preserve">keuze komen </w:t>
      </w:r>
      <w:r w:rsidR="00C118D0" w:rsidRPr="00C118D0">
        <w:rPr>
          <w:rFonts w:ascii="Open Sans" w:hAnsi="Open Sans" w:cs="Open Sans"/>
          <w:sz w:val="20"/>
          <w:szCs w:val="20"/>
        </w:rPr>
        <w:t xml:space="preserve">waar </w:t>
      </w:r>
      <w:r w:rsidR="000B0304">
        <w:rPr>
          <w:rFonts w:ascii="Open Sans" w:hAnsi="Open Sans" w:cs="Open Sans"/>
          <w:sz w:val="20"/>
          <w:szCs w:val="20"/>
        </w:rPr>
        <w:t xml:space="preserve">de </w:t>
      </w:r>
      <w:r w:rsidR="00C118D0" w:rsidRPr="00C118D0">
        <w:rPr>
          <w:rFonts w:ascii="Open Sans" w:hAnsi="Open Sans" w:cs="Open Sans"/>
          <w:sz w:val="20"/>
          <w:szCs w:val="20"/>
        </w:rPr>
        <w:t>NPO-gelden aan te besteden. Hierdoor kan een brug worden geslagen tussen theoretische inzichten en praktijkervaringen.</w:t>
      </w:r>
    </w:p>
    <w:p w14:paraId="46E334E2" w14:textId="3484738B" w:rsidR="006D12D7" w:rsidRPr="00F91695" w:rsidRDefault="4FFB5E26" w:rsidP="4ED7A30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maatschappelijke relevantie betreft de mate waarin het onderzoek bijdraagt aan het oplossen van een maatschappelijk probleem (van Thiel, 2007). </w:t>
      </w:r>
      <w:r w:rsidR="00CA1C3E">
        <w:rPr>
          <w:rFonts w:ascii="Open Sans" w:hAnsi="Open Sans" w:cs="Open Sans"/>
          <w:sz w:val="20"/>
          <w:szCs w:val="20"/>
        </w:rPr>
        <w:t>E</w:t>
      </w:r>
      <w:r w:rsidRPr="00F91695">
        <w:rPr>
          <w:rFonts w:ascii="Open Sans" w:hAnsi="Open Sans" w:cs="Open Sans"/>
          <w:sz w:val="20"/>
          <w:szCs w:val="20"/>
        </w:rPr>
        <w:t xml:space="preserve">r </w:t>
      </w:r>
      <w:r w:rsidR="00CA1C3E">
        <w:rPr>
          <w:rFonts w:ascii="Open Sans" w:hAnsi="Open Sans" w:cs="Open Sans"/>
          <w:sz w:val="20"/>
          <w:szCs w:val="20"/>
        </w:rPr>
        <w:t xml:space="preserve">wordt </w:t>
      </w:r>
      <w:r w:rsidRPr="00F91695">
        <w:rPr>
          <w:rFonts w:ascii="Open Sans" w:hAnsi="Open Sans" w:cs="Open Sans"/>
          <w:sz w:val="20"/>
          <w:szCs w:val="20"/>
        </w:rPr>
        <w:t xml:space="preserve">vanuit verschillende hoeken, zowel op landelijk beleidsniveau als binnen het onderwijs zelf, gevraagd om meer aandacht te besteden aan het </w:t>
      </w:r>
      <w:r w:rsidR="00A14F4F">
        <w:rPr>
          <w:rFonts w:ascii="Open Sans" w:hAnsi="Open Sans" w:cs="Open Sans"/>
          <w:sz w:val="20"/>
          <w:szCs w:val="20"/>
        </w:rPr>
        <w:t xml:space="preserve">beleid rondom </w:t>
      </w:r>
      <w:r w:rsidRPr="00F91695">
        <w:rPr>
          <w:rFonts w:ascii="Open Sans" w:hAnsi="Open Sans" w:cs="Open Sans"/>
          <w:sz w:val="20"/>
          <w:szCs w:val="20"/>
        </w:rPr>
        <w:t>welzijn en de persoonlijke ontwikkeling van studenten</w:t>
      </w:r>
      <w:r w:rsidR="00CA1C3E">
        <w:rPr>
          <w:rFonts w:ascii="Open Sans" w:hAnsi="Open Sans" w:cs="Open Sans"/>
          <w:sz w:val="20"/>
          <w:szCs w:val="20"/>
        </w:rPr>
        <w:t>.</w:t>
      </w:r>
      <w:r w:rsidR="0014135B">
        <w:rPr>
          <w:rFonts w:ascii="Open Sans" w:hAnsi="Open Sans" w:cs="Open Sans"/>
          <w:sz w:val="20"/>
          <w:szCs w:val="20"/>
        </w:rPr>
        <w:t xml:space="preserve"> </w:t>
      </w:r>
      <w:r w:rsidR="003E43FB">
        <w:rPr>
          <w:rFonts w:ascii="Open Sans" w:hAnsi="Open Sans" w:cs="Open Sans"/>
          <w:sz w:val="20"/>
          <w:szCs w:val="20"/>
        </w:rPr>
        <w:t xml:space="preserve">Ten </w:t>
      </w:r>
      <w:r w:rsidR="0014135B">
        <w:rPr>
          <w:rFonts w:ascii="Open Sans" w:hAnsi="Open Sans" w:cs="Open Sans"/>
          <w:sz w:val="20"/>
          <w:szCs w:val="20"/>
        </w:rPr>
        <w:t>gevolg</w:t>
      </w:r>
      <w:r w:rsidR="003E43FB">
        <w:rPr>
          <w:rFonts w:ascii="Open Sans" w:hAnsi="Open Sans" w:cs="Open Sans"/>
          <w:sz w:val="20"/>
          <w:szCs w:val="20"/>
        </w:rPr>
        <w:t>en</w:t>
      </w:r>
      <w:r w:rsidR="0014135B">
        <w:rPr>
          <w:rFonts w:ascii="Open Sans" w:hAnsi="Open Sans" w:cs="Open Sans"/>
          <w:sz w:val="20"/>
          <w:szCs w:val="20"/>
        </w:rPr>
        <w:t xml:space="preserve"> van de coronapandemie </w:t>
      </w:r>
      <w:r w:rsidR="00DB4129">
        <w:rPr>
          <w:rFonts w:ascii="Open Sans" w:hAnsi="Open Sans" w:cs="Open Sans"/>
          <w:sz w:val="20"/>
          <w:szCs w:val="20"/>
        </w:rPr>
        <w:t xml:space="preserve">is </w:t>
      </w:r>
      <w:r w:rsidR="004D7DD4">
        <w:rPr>
          <w:rFonts w:ascii="Open Sans" w:hAnsi="Open Sans" w:cs="Open Sans"/>
          <w:sz w:val="20"/>
          <w:szCs w:val="20"/>
        </w:rPr>
        <w:t xml:space="preserve">namelijk </w:t>
      </w:r>
      <w:r w:rsidR="00DB4129">
        <w:rPr>
          <w:rFonts w:ascii="Open Sans" w:hAnsi="Open Sans" w:cs="Open Sans"/>
          <w:sz w:val="20"/>
          <w:szCs w:val="20"/>
        </w:rPr>
        <w:t xml:space="preserve">het </w:t>
      </w:r>
      <w:r w:rsidR="0014135B">
        <w:rPr>
          <w:rFonts w:ascii="Open Sans" w:hAnsi="Open Sans" w:cs="Open Sans"/>
          <w:sz w:val="20"/>
          <w:szCs w:val="20"/>
        </w:rPr>
        <w:t xml:space="preserve">welzijn van studenten </w:t>
      </w:r>
      <w:r w:rsidR="00DB4129">
        <w:rPr>
          <w:rFonts w:ascii="Open Sans" w:hAnsi="Open Sans" w:cs="Open Sans"/>
          <w:sz w:val="20"/>
          <w:szCs w:val="20"/>
        </w:rPr>
        <w:t>gedaald en zijn</w:t>
      </w:r>
      <w:r w:rsidR="009400DD">
        <w:rPr>
          <w:rFonts w:ascii="Open Sans" w:hAnsi="Open Sans" w:cs="Open Sans"/>
          <w:sz w:val="20"/>
          <w:szCs w:val="20"/>
        </w:rPr>
        <w:t xml:space="preserve"> de </w:t>
      </w:r>
      <w:r w:rsidR="00CA1C3E" w:rsidRPr="00F91695">
        <w:rPr>
          <w:rFonts w:ascii="Open Sans" w:hAnsi="Open Sans" w:cs="Open Sans"/>
          <w:sz w:val="20"/>
          <w:szCs w:val="20"/>
        </w:rPr>
        <w:t xml:space="preserve">studievertragingen in Nederland </w:t>
      </w:r>
      <w:r w:rsidR="009400DD">
        <w:rPr>
          <w:rFonts w:ascii="Open Sans" w:hAnsi="Open Sans" w:cs="Open Sans"/>
          <w:sz w:val="20"/>
          <w:szCs w:val="20"/>
        </w:rPr>
        <w:t xml:space="preserve">toegenomen </w:t>
      </w:r>
      <w:r w:rsidRPr="00F91695">
        <w:rPr>
          <w:rFonts w:ascii="Open Sans" w:hAnsi="Open Sans" w:cs="Open Sans"/>
          <w:sz w:val="20"/>
          <w:szCs w:val="20"/>
        </w:rPr>
        <w:t>(Van</w:t>
      </w:r>
      <w:r w:rsidR="004B5602">
        <w:rPr>
          <w:rFonts w:ascii="Open Sans" w:hAnsi="Open Sans" w:cs="Open Sans"/>
          <w:sz w:val="20"/>
          <w:szCs w:val="20"/>
        </w:rPr>
        <w:t xml:space="preserve"> </w:t>
      </w:r>
      <w:r w:rsidRPr="00F91695">
        <w:rPr>
          <w:rFonts w:ascii="Open Sans" w:hAnsi="Open Sans" w:cs="Open Sans"/>
          <w:sz w:val="20"/>
          <w:szCs w:val="20"/>
        </w:rPr>
        <w:t xml:space="preserve">Dopmeijer et al., 2021). Het NPO is ontwikkeld als reactie op </w:t>
      </w:r>
      <w:r w:rsidR="6C486378" w:rsidRPr="00F91695">
        <w:rPr>
          <w:rFonts w:ascii="Open Sans" w:hAnsi="Open Sans" w:cs="Open Sans"/>
          <w:sz w:val="20"/>
          <w:szCs w:val="20"/>
        </w:rPr>
        <w:t>de</w:t>
      </w:r>
      <w:r w:rsidR="004D7DD4">
        <w:rPr>
          <w:rFonts w:ascii="Open Sans" w:hAnsi="Open Sans" w:cs="Open Sans"/>
          <w:sz w:val="20"/>
          <w:szCs w:val="20"/>
        </w:rPr>
        <w:t>ze</w:t>
      </w:r>
      <w:r w:rsidR="6C486378" w:rsidRPr="00F91695">
        <w:rPr>
          <w:rFonts w:ascii="Open Sans" w:hAnsi="Open Sans" w:cs="Open Sans"/>
          <w:sz w:val="20"/>
          <w:szCs w:val="20"/>
        </w:rPr>
        <w:t xml:space="preserve"> </w:t>
      </w:r>
      <w:r w:rsidRPr="00F91695">
        <w:rPr>
          <w:rFonts w:ascii="Open Sans" w:hAnsi="Open Sans" w:cs="Open Sans"/>
          <w:sz w:val="20"/>
          <w:szCs w:val="20"/>
        </w:rPr>
        <w:t xml:space="preserve">negatieve gevolgen van </w:t>
      </w:r>
      <w:r w:rsidR="6C486378" w:rsidRPr="00F91695">
        <w:rPr>
          <w:rFonts w:ascii="Open Sans" w:hAnsi="Open Sans" w:cs="Open Sans"/>
          <w:sz w:val="20"/>
          <w:szCs w:val="20"/>
        </w:rPr>
        <w:t>de</w:t>
      </w:r>
      <w:r w:rsidRPr="00F91695">
        <w:rPr>
          <w:rFonts w:ascii="Open Sans" w:hAnsi="Open Sans" w:cs="Open Sans"/>
          <w:sz w:val="20"/>
          <w:szCs w:val="20"/>
        </w:rPr>
        <w:t xml:space="preserve"> coronapandemie. Van de totaal beschikbare gelden zijn aanzienlijke middelen besteed aan thema's als soepele in- en doorstroom (44%) en welzijn en sociale binding (31%)</w:t>
      </w:r>
      <w:r w:rsidR="006F2732" w:rsidRPr="00F91695">
        <w:rPr>
          <w:rFonts w:ascii="Open Sans" w:hAnsi="Open Sans" w:cs="Open Sans"/>
          <w:sz w:val="20"/>
          <w:szCs w:val="20"/>
        </w:rPr>
        <w:t>, de overige thema’s zijn aanzienlijk kleiner, variërend van 2% tot 12%</w:t>
      </w:r>
      <w:r w:rsidRPr="00F91695">
        <w:rPr>
          <w:rFonts w:ascii="Open Sans" w:hAnsi="Open Sans" w:cs="Open Sans"/>
          <w:sz w:val="20"/>
          <w:szCs w:val="20"/>
        </w:rPr>
        <w:t xml:space="preserve"> (Berenschot, </w:t>
      </w:r>
      <w:r w:rsidR="6C486378" w:rsidRPr="00F91695">
        <w:rPr>
          <w:rFonts w:ascii="Open Sans" w:hAnsi="Open Sans" w:cs="Open Sans"/>
          <w:sz w:val="20"/>
          <w:szCs w:val="20"/>
        </w:rPr>
        <w:t>2023b</w:t>
      </w:r>
      <w:r w:rsidRPr="00F91695">
        <w:rPr>
          <w:rFonts w:ascii="Open Sans" w:hAnsi="Open Sans" w:cs="Open Sans"/>
          <w:sz w:val="20"/>
          <w:szCs w:val="20"/>
        </w:rPr>
        <w:t xml:space="preserve">). </w:t>
      </w:r>
      <w:r w:rsidR="00186049" w:rsidRPr="00F91695">
        <w:rPr>
          <w:rFonts w:ascii="Open Sans" w:hAnsi="Open Sans" w:cs="Open Sans"/>
          <w:sz w:val="20"/>
          <w:szCs w:val="20"/>
        </w:rPr>
        <w:t xml:space="preserve">Deze thema’s worden verder toegelicht in hoofdstuk 2: beleidskader. </w:t>
      </w:r>
    </w:p>
    <w:p w14:paraId="63C3EA46" w14:textId="432EE527" w:rsidR="004F7A9B" w:rsidRPr="00F91695" w:rsidRDefault="4FFB5E26" w:rsidP="4ED7A30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Er bestaat echter weinig inzicht in de beleidsbepaling </w:t>
      </w:r>
      <w:r w:rsidR="004416D0">
        <w:rPr>
          <w:rFonts w:ascii="Open Sans" w:hAnsi="Open Sans" w:cs="Open Sans"/>
          <w:sz w:val="20"/>
          <w:szCs w:val="20"/>
        </w:rPr>
        <w:t xml:space="preserve">van onderwijsinstellingen </w:t>
      </w:r>
      <w:r w:rsidRPr="00F91695">
        <w:rPr>
          <w:rFonts w:ascii="Open Sans" w:hAnsi="Open Sans" w:cs="Open Sans"/>
          <w:sz w:val="20"/>
          <w:szCs w:val="20"/>
        </w:rPr>
        <w:t>rondom de toe</w:t>
      </w:r>
      <w:r w:rsidR="004416D0">
        <w:rPr>
          <w:rFonts w:ascii="Open Sans" w:hAnsi="Open Sans" w:cs="Open Sans"/>
          <w:sz w:val="20"/>
          <w:szCs w:val="20"/>
        </w:rPr>
        <w:t>deling</w:t>
      </w:r>
      <w:r w:rsidRPr="00F91695">
        <w:rPr>
          <w:rFonts w:ascii="Open Sans" w:hAnsi="Open Sans" w:cs="Open Sans"/>
          <w:sz w:val="20"/>
          <w:szCs w:val="20"/>
        </w:rPr>
        <w:t xml:space="preserve"> van NPO-gelden. </w:t>
      </w:r>
      <w:r w:rsidR="007E472E">
        <w:rPr>
          <w:rFonts w:ascii="Open Sans" w:hAnsi="Open Sans" w:cs="Open Sans"/>
          <w:sz w:val="20"/>
          <w:szCs w:val="20"/>
        </w:rPr>
        <w:t>Onderwijsi</w:t>
      </w:r>
      <w:r w:rsidRPr="00F91695">
        <w:rPr>
          <w:rFonts w:ascii="Open Sans" w:hAnsi="Open Sans" w:cs="Open Sans"/>
          <w:sz w:val="20"/>
          <w:szCs w:val="20"/>
        </w:rPr>
        <w:t xml:space="preserve">nstellingen hebben op verschillende manieren en aan </w:t>
      </w:r>
      <w:r w:rsidR="002D2796">
        <w:rPr>
          <w:rFonts w:ascii="Open Sans" w:hAnsi="Open Sans" w:cs="Open Sans"/>
          <w:sz w:val="20"/>
          <w:szCs w:val="20"/>
        </w:rPr>
        <w:t xml:space="preserve">de </w:t>
      </w:r>
      <w:r w:rsidRPr="00F91695">
        <w:rPr>
          <w:rFonts w:ascii="Open Sans" w:hAnsi="Open Sans" w:cs="Open Sans"/>
          <w:sz w:val="20"/>
          <w:szCs w:val="20"/>
        </w:rPr>
        <w:t xml:space="preserve">verschillende </w:t>
      </w:r>
      <w:r w:rsidR="002D2796">
        <w:rPr>
          <w:rFonts w:ascii="Open Sans" w:hAnsi="Open Sans" w:cs="Open Sans"/>
          <w:sz w:val="20"/>
          <w:szCs w:val="20"/>
        </w:rPr>
        <w:t xml:space="preserve">thema’s </w:t>
      </w:r>
      <w:r w:rsidRPr="00F91695">
        <w:rPr>
          <w:rFonts w:ascii="Open Sans" w:hAnsi="Open Sans" w:cs="Open Sans"/>
          <w:sz w:val="20"/>
          <w:szCs w:val="20"/>
        </w:rPr>
        <w:t xml:space="preserve">NPO-gelden besteed. </w:t>
      </w:r>
      <w:r w:rsidR="001876F2" w:rsidRPr="00F91695">
        <w:rPr>
          <w:rFonts w:ascii="Open Sans" w:hAnsi="Open Sans" w:cs="Open Sans"/>
          <w:sz w:val="20"/>
          <w:szCs w:val="20"/>
        </w:rPr>
        <w:t xml:space="preserve">Bovendien zijn er opmerkelijke verschuivingen waargenomen in de prioritering van het verminderen van studievertraging ten opzichte van het verbeteren van het studentenwelzijn. Voor een gedetailleerde toelichting, zie de aanleiding van dit onderzoek. Er bestaat echter geen duidelijk beeld van de achterliggende redenen voor de keuzes met betrekking tot de NPO-projecten en de </w:t>
      </w:r>
      <w:r w:rsidR="006D12D7" w:rsidRPr="00F91695">
        <w:rPr>
          <w:rFonts w:ascii="Open Sans" w:hAnsi="Open Sans" w:cs="Open Sans"/>
          <w:sz w:val="20"/>
          <w:szCs w:val="20"/>
        </w:rPr>
        <w:t>veranderingen</w:t>
      </w:r>
      <w:r w:rsidR="001876F2" w:rsidRPr="00F91695">
        <w:rPr>
          <w:rFonts w:ascii="Open Sans" w:hAnsi="Open Sans" w:cs="Open Sans"/>
          <w:sz w:val="20"/>
          <w:szCs w:val="20"/>
        </w:rPr>
        <w:t xml:space="preserve"> die hebben plaatsgevonden. Gezien de grote bedragen die in het onderwijs zijn geïnvesteerd en de beoogde impact op zowel het herstel van het onderwijs als het welzijn van studenten, is het </w:t>
      </w:r>
      <w:r w:rsidR="00ED1AD1">
        <w:rPr>
          <w:rFonts w:ascii="Open Sans" w:hAnsi="Open Sans" w:cs="Open Sans"/>
          <w:sz w:val="20"/>
          <w:szCs w:val="20"/>
        </w:rPr>
        <w:t xml:space="preserve">maatschappelijk relevant </w:t>
      </w:r>
      <w:r w:rsidR="001876F2" w:rsidRPr="00F91695">
        <w:rPr>
          <w:rFonts w:ascii="Open Sans" w:hAnsi="Open Sans" w:cs="Open Sans"/>
          <w:sz w:val="20"/>
          <w:szCs w:val="20"/>
        </w:rPr>
        <w:t>specifiek onderzoek te verrichten naar de factoren die de beleidsbepaling hebben beïnvloed en de veranderingen die hierin zijn opgetreden.</w:t>
      </w:r>
      <w:r w:rsidR="00E72911">
        <w:rPr>
          <w:rFonts w:ascii="Open Sans" w:hAnsi="Open Sans" w:cs="Open Sans"/>
          <w:sz w:val="20"/>
          <w:szCs w:val="20"/>
        </w:rPr>
        <w:t xml:space="preserve"> </w:t>
      </w:r>
    </w:p>
    <w:p w14:paraId="241213E9" w14:textId="076709E2" w:rsidR="00D02B09" w:rsidRPr="00F91695" w:rsidRDefault="00626CC8" w:rsidP="006F2732">
      <w:pPr>
        <w:spacing w:line="360" w:lineRule="auto"/>
        <w:ind w:firstLine="708"/>
        <w:jc w:val="both"/>
        <w:rPr>
          <w:rFonts w:ascii="Open Sans" w:hAnsi="Open Sans" w:cs="Open Sans"/>
          <w:sz w:val="20"/>
          <w:szCs w:val="20"/>
        </w:rPr>
      </w:pPr>
      <w:r>
        <w:rPr>
          <w:rFonts w:ascii="Open Sans" w:hAnsi="Open Sans" w:cs="Open Sans"/>
          <w:sz w:val="20"/>
          <w:szCs w:val="20"/>
        </w:rPr>
        <w:t>T</w:t>
      </w:r>
      <w:r w:rsidR="00DA4895" w:rsidRPr="00F91695">
        <w:rPr>
          <w:rFonts w:ascii="Open Sans" w:hAnsi="Open Sans" w:cs="Open Sans"/>
          <w:sz w:val="20"/>
          <w:szCs w:val="20"/>
        </w:rPr>
        <w:t xml:space="preserve">en eerste </w:t>
      </w:r>
      <w:r>
        <w:rPr>
          <w:rFonts w:ascii="Open Sans" w:hAnsi="Open Sans" w:cs="Open Sans"/>
          <w:sz w:val="20"/>
          <w:szCs w:val="20"/>
        </w:rPr>
        <w:t xml:space="preserve">kan dit namelijk </w:t>
      </w:r>
      <w:r w:rsidR="00DA4895" w:rsidRPr="00F91695">
        <w:rPr>
          <w:rFonts w:ascii="Open Sans" w:hAnsi="Open Sans" w:cs="Open Sans"/>
          <w:sz w:val="20"/>
          <w:szCs w:val="20"/>
        </w:rPr>
        <w:t xml:space="preserve">beleidsmakers en onderwijsinstellingen helpen bij het vormgeven van gerichtere beleidsbepalingsprocessen die </w:t>
      </w:r>
      <w:r w:rsidR="004F7A9B" w:rsidRPr="00F91695">
        <w:rPr>
          <w:rFonts w:ascii="Open Sans" w:hAnsi="Open Sans" w:cs="Open Sans"/>
          <w:sz w:val="20"/>
          <w:szCs w:val="20"/>
        </w:rPr>
        <w:t xml:space="preserve">(beter) </w:t>
      </w:r>
      <w:r w:rsidR="00DA4895" w:rsidRPr="00F91695">
        <w:rPr>
          <w:rFonts w:ascii="Open Sans" w:hAnsi="Open Sans" w:cs="Open Sans"/>
          <w:sz w:val="20"/>
          <w:szCs w:val="20"/>
        </w:rPr>
        <w:t xml:space="preserve">aansluiten bij de behoeften van studenten. De algehele kwaliteit van het onderwijs wordt hiermee bevorderd. Ten tweede </w:t>
      </w:r>
      <w:r w:rsidR="004F7A9B" w:rsidRPr="00F91695">
        <w:rPr>
          <w:rFonts w:ascii="Open Sans" w:hAnsi="Open Sans" w:cs="Open Sans"/>
          <w:sz w:val="20"/>
          <w:szCs w:val="20"/>
        </w:rPr>
        <w:t xml:space="preserve">kan </w:t>
      </w:r>
      <w:r w:rsidR="00DA4895" w:rsidRPr="00F91695">
        <w:rPr>
          <w:rFonts w:ascii="Open Sans" w:hAnsi="Open Sans" w:cs="Open Sans"/>
          <w:sz w:val="20"/>
          <w:szCs w:val="20"/>
        </w:rPr>
        <w:t xml:space="preserve">het waardevolle inzichten </w:t>
      </w:r>
      <w:r w:rsidR="004F7A9B" w:rsidRPr="00F91695">
        <w:rPr>
          <w:rFonts w:ascii="Open Sans" w:hAnsi="Open Sans" w:cs="Open Sans"/>
          <w:sz w:val="20"/>
          <w:szCs w:val="20"/>
        </w:rPr>
        <w:t xml:space="preserve">bieden </w:t>
      </w:r>
      <w:r w:rsidR="00DA4895" w:rsidRPr="00F91695">
        <w:rPr>
          <w:rFonts w:ascii="Open Sans" w:hAnsi="Open Sans" w:cs="Open Sans"/>
          <w:sz w:val="20"/>
          <w:szCs w:val="20"/>
        </w:rPr>
        <w:t xml:space="preserve">die kunnen worden toegepast wanneer vergelijkbare uitdagingen zich voordoen (bijvoorbeeld bij de invoering van toekomstige subsidieprogramma’s of bij het omgaan met toekomstige crises). Het kan helpen </w:t>
      </w:r>
      <w:r w:rsidR="004F7A9B" w:rsidRPr="00F91695">
        <w:rPr>
          <w:rFonts w:ascii="Open Sans" w:hAnsi="Open Sans" w:cs="Open Sans"/>
          <w:sz w:val="20"/>
          <w:szCs w:val="20"/>
        </w:rPr>
        <w:t xml:space="preserve">in </w:t>
      </w:r>
      <w:r w:rsidR="00CE4487" w:rsidRPr="00F91695">
        <w:rPr>
          <w:rFonts w:ascii="Open Sans" w:hAnsi="Open Sans" w:cs="Open Sans"/>
          <w:sz w:val="20"/>
          <w:szCs w:val="20"/>
        </w:rPr>
        <w:t>dergelijke</w:t>
      </w:r>
      <w:r w:rsidR="004F7A9B" w:rsidRPr="00F91695">
        <w:rPr>
          <w:rFonts w:ascii="Open Sans" w:hAnsi="Open Sans" w:cs="Open Sans"/>
          <w:sz w:val="20"/>
          <w:szCs w:val="20"/>
        </w:rPr>
        <w:t xml:space="preserve"> situaties </w:t>
      </w:r>
      <w:r w:rsidR="00DA4895" w:rsidRPr="00F91695">
        <w:rPr>
          <w:rFonts w:ascii="Open Sans" w:hAnsi="Open Sans" w:cs="Open Sans"/>
          <w:sz w:val="20"/>
          <w:szCs w:val="20"/>
        </w:rPr>
        <w:t xml:space="preserve">sneller en gerichter te handelen. Ten derde </w:t>
      </w:r>
      <w:r w:rsidR="4FFB5E26" w:rsidRPr="00F91695">
        <w:rPr>
          <w:rFonts w:ascii="Open Sans" w:hAnsi="Open Sans" w:cs="Open Sans"/>
          <w:sz w:val="20"/>
          <w:szCs w:val="20"/>
        </w:rPr>
        <w:t xml:space="preserve">kan </w:t>
      </w:r>
      <w:r w:rsidR="00DA4895" w:rsidRPr="00F91695">
        <w:rPr>
          <w:rFonts w:ascii="Open Sans" w:hAnsi="Open Sans" w:cs="Open Sans"/>
          <w:sz w:val="20"/>
          <w:szCs w:val="20"/>
        </w:rPr>
        <w:t xml:space="preserve">het onderzoek </w:t>
      </w:r>
      <w:r w:rsidR="00CE4487" w:rsidRPr="00F91695">
        <w:rPr>
          <w:rFonts w:ascii="Open Sans" w:hAnsi="Open Sans" w:cs="Open Sans"/>
          <w:sz w:val="20"/>
          <w:szCs w:val="20"/>
        </w:rPr>
        <w:t xml:space="preserve">ook </w:t>
      </w:r>
      <w:r w:rsidR="004F7A9B" w:rsidRPr="00F91695">
        <w:rPr>
          <w:rFonts w:ascii="Open Sans" w:hAnsi="Open Sans" w:cs="Open Sans"/>
          <w:sz w:val="20"/>
          <w:szCs w:val="20"/>
        </w:rPr>
        <w:t xml:space="preserve">een </w:t>
      </w:r>
      <w:r w:rsidR="4FFB5E26" w:rsidRPr="00F91695">
        <w:rPr>
          <w:rFonts w:ascii="Open Sans" w:hAnsi="Open Sans" w:cs="Open Sans"/>
          <w:sz w:val="20"/>
          <w:szCs w:val="20"/>
        </w:rPr>
        <w:t>bijdrage</w:t>
      </w:r>
      <w:r w:rsidR="004F7A9B" w:rsidRPr="00F91695">
        <w:rPr>
          <w:rFonts w:ascii="Open Sans" w:hAnsi="Open Sans" w:cs="Open Sans"/>
          <w:sz w:val="20"/>
          <w:szCs w:val="20"/>
        </w:rPr>
        <w:t xml:space="preserve"> leveren</w:t>
      </w:r>
      <w:r w:rsidR="4FFB5E26" w:rsidRPr="00F91695">
        <w:rPr>
          <w:rFonts w:ascii="Open Sans" w:hAnsi="Open Sans" w:cs="Open Sans"/>
          <w:sz w:val="20"/>
          <w:szCs w:val="20"/>
        </w:rPr>
        <w:t xml:space="preserve"> aan de </w:t>
      </w:r>
      <w:r w:rsidR="004F7A9B" w:rsidRPr="00F91695">
        <w:rPr>
          <w:rFonts w:ascii="Open Sans" w:hAnsi="Open Sans" w:cs="Open Sans"/>
          <w:sz w:val="20"/>
          <w:szCs w:val="20"/>
        </w:rPr>
        <w:t xml:space="preserve">publieke </w:t>
      </w:r>
      <w:r w:rsidR="4FFB5E26" w:rsidRPr="00F91695">
        <w:rPr>
          <w:rFonts w:ascii="Open Sans" w:hAnsi="Open Sans" w:cs="Open Sans"/>
          <w:sz w:val="20"/>
          <w:szCs w:val="20"/>
        </w:rPr>
        <w:t xml:space="preserve">verantwoording </w:t>
      </w:r>
      <w:r w:rsidR="00CE4487" w:rsidRPr="00F91695">
        <w:rPr>
          <w:rFonts w:ascii="Open Sans" w:hAnsi="Open Sans" w:cs="Open Sans"/>
          <w:sz w:val="20"/>
          <w:szCs w:val="20"/>
        </w:rPr>
        <w:t>(aan het Rijk en aan de Nederlandse samenleving)</w:t>
      </w:r>
      <w:r w:rsidR="00CE4487" w:rsidRPr="00F91695" w:rsidDel="00607C27">
        <w:rPr>
          <w:rFonts w:ascii="Open Sans" w:hAnsi="Open Sans" w:cs="Open Sans"/>
          <w:sz w:val="20"/>
          <w:szCs w:val="20"/>
        </w:rPr>
        <w:t xml:space="preserve"> </w:t>
      </w:r>
      <w:r w:rsidR="00CE4487" w:rsidRPr="00F91695">
        <w:rPr>
          <w:rFonts w:ascii="Open Sans" w:hAnsi="Open Sans" w:cs="Open Sans"/>
          <w:sz w:val="20"/>
          <w:szCs w:val="20"/>
        </w:rPr>
        <w:t>door</w:t>
      </w:r>
      <w:r w:rsidR="4FFB5E26" w:rsidRPr="00F91695">
        <w:rPr>
          <w:rFonts w:ascii="Open Sans" w:hAnsi="Open Sans" w:cs="Open Sans"/>
          <w:sz w:val="20"/>
          <w:szCs w:val="20"/>
        </w:rPr>
        <w:t xml:space="preserve"> onderwijsinstellingen </w:t>
      </w:r>
      <w:r w:rsidR="00607C27" w:rsidRPr="00F91695">
        <w:rPr>
          <w:rFonts w:ascii="Open Sans" w:hAnsi="Open Sans" w:cs="Open Sans"/>
          <w:sz w:val="20"/>
          <w:szCs w:val="20"/>
        </w:rPr>
        <w:t>over de besteding van de gelden</w:t>
      </w:r>
      <w:r w:rsidR="4FFB5E26" w:rsidRPr="00F91695">
        <w:rPr>
          <w:rFonts w:ascii="Open Sans" w:hAnsi="Open Sans" w:cs="Open Sans"/>
          <w:sz w:val="20"/>
          <w:szCs w:val="20"/>
        </w:rPr>
        <w:t>.</w:t>
      </w:r>
    </w:p>
    <w:p w14:paraId="1D016075" w14:textId="708FC3F3" w:rsidR="00CF1597" w:rsidRPr="008A574D" w:rsidRDefault="1A90D032" w:rsidP="008A574D">
      <w:pPr>
        <w:pStyle w:val="Kop2"/>
        <w:numPr>
          <w:ilvl w:val="1"/>
          <w:numId w:val="3"/>
        </w:numPr>
        <w:spacing w:line="360" w:lineRule="auto"/>
        <w:jc w:val="both"/>
        <w:rPr>
          <w:rFonts w:ascii="Open Sans" w:hAnsi="Open Sans" w:cs="Open Sans"/>
          <w:sz w:val="24"/>
          <w:szCs w:val="24"/>
        </w:rPr>
      </w:pPr>
      <w:bookmarkStart w:id="5" w:name="_Toc176442533"/>
      <w:r w:rsidRPr="008A574D">
        <w:rPr>
          <w:rFonts w:ascii="Open Sans" w:hAnsi="Open Sans" w:cs="Open Sans"/>
          <w:sz w:val="24"/>
          <w:szCs w:val="24"/>
        </w:rPr>
        <w:t>Leeswijzer</w:t>
      </w:r>
      <w:bookmarkEnd w:id="5"/>
    </w:p>
    <w:p w14:paraId="71E113E7" w14:textId="0B6CF6B1" w:rsidR="00F7161B" w:rsidRDefault="00FA0E17" w:rsidP="003A58E8">
      <w:pPr>
        <w:spacing w:line="360" w:lineRule="auto"/>
        <w:jc w:val="both"/>
        <w:rPr>
          <w:rFonts w:ascii="Open Sans" w:hAnsi="Open Sans" w:cs="Open Sans"/>
          <w:sz w:val="20"/>
          <w:szCs w:val="20"/>
        </w:rPr>
      </w:pPr>
      <w:r w:rsidRPr="00F91695">
        <w:rPr>
          <w:rFonts w:ascii="Open Sans" w:hAnsi="Open Sans" w:cs="Open Sans"/>
          <w:sz w:val="20"/>
          <w:szCs w:val="20"/>
        </w:rPr>
        <w:t>Na de</w:t>
      </w:r>
      <w:r w:rsidR="00607C27" w:rsidRPr="00F91695">
        <w:rPr>
          <w:rFonts w:ascii="Open Sans" w:hAnsi="Open Sans" w:cs="Open Sans"/>
          <w:sz w:val="20"/>
          <w:szCs w:val="20"/>
        </w:rPr>
        <w:t>ze</w:t>
      </w:r>
      <w:r w:rsidRPr="00F91695">
        <w:rPr>
          <w:rFonts w:ascii="Open Sans" w:hAnsi="Open Sans" w:cs="Open Sans"/>
          <w:sz w:val="20"/>
          <w:szCs w:val="20"/>
        </w:rPr>
        <w:t xml:space="preserve"> inleiding </w:t>
      </w:r>
      <w:r w:rsidR="00C93BA5" w:rsidRPr="00F91695">
        <w:rPr>
          <w:rFonts w:ascii="Open Sans" w:hAnsi="Open Sans" w:cs="Open Sans"/>
          <w:sz w:val="20"/>
          <w:szCs w:val="20"/>
        </w:rPr>
        <w:t xml:space="preserve">wordt </w:t>
      </w:r>
      <w:r w:rsidRPr="00F91695">
        <w:rPr>
          <w:rFonts w:ascii="Open Sans" w:hAnsi="Open Sans" w:cs="Open Sans"/>
          <w:sz w:val="20"/>
          <w:szCs w:val="20"/>
        </w:rPr>
        <w:t>verdergaan met het beleidskader</w:t>
      </w:r>
      <w:r w:rsidR="00607C27" w:rsidRPr="00F91695">
        <w:rPr>
          <w:rFonts w:ascii="Open Sans" w:hAnsi="Open Sans" w:cs="Open Sans"/>
          <w:sz w:val="20"/>
          <w:szCs w:val="20"/>
        </w:rPr>
        <w:t>.</w:t>
      </w:r>
      <w:r w:rsidRPr="00F91695">
        <w:rPr>
          <w:rFonts w:ascii="Open Sans" w:hAnsi="Open Sans" w:cs="Open Sans"/>
          <w:sz w:val="20"/>
          <w:szCs w:val="20"/>
        </w:rPr>
        <w:t xml:space="preserve"> </w:t>
      </w:r>
      <w:r w:rsidR="00607C27" w:rsidRPr="00F91695">
        <w:rPr>
          <w:rFonts w:ascii="Open Sans" w:hAnsi="Open Sans" w:cs="Open Sans"/>
          <w:sz w:val="20"/>
          <w:szCs w:val="20"/>
        </w:rPr>
        <w:t>H</w:t>
      </w:r>
      <w:r w:rsidRPr="00F91695">
        <w:rPr>
          <w:rFonts w:ascii="Open Sans" w:hAnsi="Open Sans" w:cs="Open Sans"/>
          <w:sz w:val="20"/>
          <w:szCs w:val="20"/>
        </w:rPr>
        <w:t xml:space="preserve">ierin </w:t>
      </w:r>
      <w:r w:rsidR="00C93BA5" w:rsidRPr="00F91695">
        <w:rPr>
          <w:rFonts w:ascii="Open Sans" w:hAnsi="Open Sans" w:cs="Open Sans"/>
          <w:sz w:val="20"/>
          <w:szCs w:val="20"/>
        </w:rPr>
        <w:t>wordt</w:t>
      </w:r>
      <w:r w:rsidRPr="00F91695">
        <w:rPr>
          <w:rFonts w:ascii="Open Sans" w:hAnsi="Open Sans" w:cs="Open Sans"/>
          <w:sz w:val="20"/>
          <w:szCs w:val="20"/>
        </w:rPr>
        <w:t xml:space="preserve"> ingegaan op de specifieke beleidscontext waarin dit onderzoek plaatsvindt. Vervolgens wordt er een theoretisch kader geschetst waarin bestaande wetenschappelijke literatuur wordt beschreven over de </w:t>
      </w:r>
      <w:r w:rsidR="00144A76" w:rsidRPr="00F91695">
        <w:rPr>
          <w:rFonts w:ascii="Open Sans" w:hAnsi="Open Sans" w:cs="Open Sans"/>
          <w:sz w:val="20"/>
          <w:szCs w:val="20"/>
        </w:rPr>
        <w:t xml:space="preserve">beleidsbepalingsprocessen </w:t>
      </w:r>
      <w:r w:rsidRPr="00F91695">
        <w:rPr>
          <w:rFonts w:ascii="Open Sans" w:hAnsi="Open Sans" w:cs="Open Sans"/>
          <w:sz w:val="20"/>
          <w:szCs w:val="20"/>
        </w:rPr>
        <w:t>en welke</w:t>
      </w:r>
      <w:r w:rsidR="00BE3615" w:rsidRPr="00F91695">
        <w:rPr>
          <w:rFonts w:ascii="Open Sans" w:hAnsi="Open Sans" w:cs="Open Sans"/>
          <w:sz w:val="20"/>
          <w:szCs w:val="20"/>
        </w:rPr>
        <w:t xml:space="preserve"> specifieke</w:t>
      </w:r>
      <w:r w:rsidRPr="00F91695">
        <w:rPr>
          <w:rFonts w:ascii="Open Sans" w:hAnsi="Open Sans" w:cs="Open Sans"/>
          <w:sz w:val="20"/>
          <w:szCs w:val="20"/>
        </w:rPr>
        <w:t xml:space="preserve"> factoren volgens de literatuur van invloed zijn op deze</w:t>
      </w:r>
      <w:r w:rsidR="00144A76" w:rsidRPr="00F91695">
        <w:rPr>
          <w:rFonts w:ascii="Open Sans" w:hAnsi="Open Sans" w:cs="Open Sans"/>
          <w:sz w:val="20"/>
          <w:szCs w:val="20"/>
        </w:rPr>
        <w:t xml:space="preserve"> beleidsbepaling</w:t>
      </w:r>
      <w:r w:rsidRPr="00F91695">
        <w:rPr>
          <w:rFonts w:ascii="Open Sans" w:hAnsi="Open Sans" w:cs="Open Sans"/>
          <w:sz w:val="20"/>
          <w:szCs w:val="20"/>
        </w:rPr>
        <w:t xml:space="preserve">. </w:t>
      </w:r>
      <w:r w:rsidR="00D3413E" w:rsidRPr="00F91695">
        <w:rPr>
          <w:rFonts w:ascii="Open Sans" w:hAnsi="Open Sans" w:cs="Open Sans"/>
          <w:sz w:val="20"/>
          <w:szCs w:val="20"/>
        </w:rPr>
        <w:t xml:space="preserve">Deze wordt </w:t>
      </w:r>
      <w:r w:rsidRPr="00F91695">
        <w:rPr>
          <w:rFonts w:ascii="Open Sans" w:hAnsi="Open Sans" w:cs="Open Sans"/>
          <w:sz w:val="20"/>
          <w:szCs w:val="20"/>
        </w:rPr>
        <w:t>schematisch weergegeven in een conceptueel model. Daarna wordt de gehanteerde methode van het onderzoek beschreven</w:t>
      </w:r>
      <w:r w:rsidR="00607C27" w:rsidRPr="00F91695">
        <w:rPr>
          <w:rFonts w:ascii="Open Sans" w:hAnsi="Open Sans" w:cs="Open Sans"/>
          <w:sz w:val="20"/>
          <w:szCs w:val="20"/>
        </w:rPr>
        <w:t>. H</w:t>
      </w:r>
      <w:r w:rsidRPr="00F91695">
        <w:rPr>
          <w:rFonts w:ascii="Open Sans" w:hAnsi="Open Sans" w:cs="Open Sans"/>
          <w:sz w:val="20"/>
          <w:szCs w:val="20"/>
        </w:rPr>
        <w:t xml:space="preserve">ierin wordt uiteengezet hoe het onderzoek is </w:t>
      </w:r>
      <w:r w:rsidR="0013309A" w:rsidRPr="00F91695">
        <w:rPr>
          <w:rFonts w:ascii="Open Sans" w:hAnsi="Open Sans" w:cs="Open Sans"/>
          <w:sz w:val="20"/>
          <w:szCs w:val="20"/>
        </w:rPr>
        <w:t>uitgevoerd</w:t>
      </w:r>
      <w:r w:rsidRPr="00F91695">
        <w:rPr>
          <w:rFonts w:ascii="Open Sans" w:hAnsi="Open Sans" w:cs="Open Sans"/>
          <w:sz w:val="20"/>
          <w:szCs w:val="20"/>
        </w:rPr>
        <w:t xml:space="preserve"> en ook wordt deze methode verantwoord. In de resultatensectie </w:t>
      </w:r>
      <w:r w:rsidR="00A2037F" w:rsidRPr="00F91695">
        <w:rPr>
          <w:rFonts w:ascii="Open Sans" w:hAnsi="Open Sans" w:cs="Open Sans"/>
          <w:sz w:val="20"/>
          <w:szCs w:val="20"/>
        </w:rPr>
        <w:t>word</w:t>
      </w:r>
      <w:r w:rsidR="00D975DA">
        <w:rPr>
          <w:rFonts w:ascii="Open Sans" w:hAnsi="Open Sans" w:cs="Open Sans"/>
          <w:sz w:val="20"/>
          <w:szCs w:val="20"/>
        </w:rPr>
        <w:t>en</w:t>
      </w:r>
      <w:r w:rsidRPr="00F91695">
        <w:rPr>
          <w:rFonts w:ascii="Open Sans" w:hAnsi="Open Sans" w:cs="Open Sans"/>
          <w:sz w:val="20"/>
          <w:szCs w:val="20"/>
        </w:rPr>
        <w:t xml:space="preserve"> de belangrijkste bevindingen uit de dataverzameling</w:t>
      </w:r>
      <w:r w:rsidR="003411BC" w:rsidRPr="00F91695">
        <w:rPr>
          <w:rFonts w:ascii="Open Sans" w:hAnsi="Open Sans" w:cs="Open Sans"/>
          <w:sz w:val="20"/>
          <w:szCs w:val="20"/>
        </w:rPr>
        <w:t xml:space="preserve"> </w:t>
      </w:r>
      <w:r w:rsidRPr="00F91695">
        <w:rPr>
          <w:rFonts w:ascii="Open Sans" w:hAnsi="Open Sans" w:cs="Open Sans"/>
          <w:sz w:val="20"/>
          <w:szCs w:val="20"/>
        </w:rPr>
        <w:t>gepresenteerd en beoordeeld. T</w:t>
      </w:r>
      <w:r w:rsidR="00BE3615" w:rsidRPr="00F91695">
        <w:rPr>
          <w:rFonts w:ascii="Open Sans" w:hAnsi="Open Sans" w:cs="Open Sans"/>
          <w:sz w:val="20"/>
          <w:szCs w:val="20"/>
        </w:rPr>
        <w:t>ot sl</w:t>
      </w:r>
      <w:r w:rsidR="00C93BA5" w:rsidRPr="00F91695">
        <w:rPr>
          <w:rFonts w:ascii="Open Sans" w:hAnsi="Open Sans" w:cs="Open Sans"/>
          <w:sz w:val="20"/>
          <w:szCs w:val="20"/>
        </w:rPr>
        <w:t>ot wordt</w:t>
      </w:r>
      <w:r w:rsidRPr="00F91695">
        <w:rPr>
          <w:rFonts w:ascii="Open Sans" w:hAnsi="Open Sans" w:cs="Open Sans"/>
          <w:sz w:val="20"/>
          <w:szCs w:val="20"/>
        </w:rPr>
        <w:t xml:space="preserve"> er een conclusie getrokken en een reflectie gegeven, waarin de hoofdvraag </w:t>
      </w:r>
      <w:r w:rsidR="00F63ADC">
        <w:rPr>
          <w:rFonts w:ascii="Open Sans" w:hAnsi="Open Sans" w:cs="Open Sans"/>
          <w:sz w:val="20"/>
          <w:szCs w:val="20"/>
        </w:rPr>
        <w:t xml:space="preserve">en deelvragen </w:t>
      </w:r>
      <w:r w:rsidRPr="00F91695">
        <w:rPr>
          <w:rFonts w:ascii="Open Sans" w:hAnsi="Open Sans" w:cs="Open Sans"/>
          <w:sz w:val="20"/>
          <w:szCs w:val="20"/>
        </w:rPr>
        <w:t>van het onderzoek word</w:t>
      </w:r>
      <w:r w:rsidR="00F63ADC">
        <w:rPr>
          <w:rFonts w:ascii="Open Sans" w:hAnsi="Open Sans" w:cs="Open Sans"/>
          <w:sz w:val="20"/>
          <w:szCs w:val="20"/>
        </w:rPr>
        <w:t>en</w:t>
      </w:r>
      <w:r w:rsidRPr="00F91695">
        <w:rPr>
          <w:rFonts w:ascii="Open Sans" w:hAnsi="Open Sans" w:cs="Open Sans"/>
          <w:sz w:val="20"/>
          <w:szCs w:val="20"/>
        </w:rPr>
        <w:t xml:space="preserve"> beantwoord.</w:t>
      </w:r>
    </w:p>
    <w:p w14:paraId="1CC038A6" w14:textId="77777777" w:rsidR="00F7161B" w:rsidRDefault="00F7161B">
      <w:pPr>
        <w:rPr>
          <w:rFonts w:ascii="Open Sans" w:hAnsi="Open Sans" w:cs="Open Sans"/>
          <w:sz w:val="20"/>
          <w:szCs w:val="20"/>
        </w:rPr>
      </w:pPr>
      <w:r>
        <w:rPr>
          <w:rFonts w:ascii="Open Sans" w:hAnsi="Open Sans" w:cs="Open Sans"/>
          <w:sz w:val="20"/>
          <w:szCs w:val="20"/>
        </w:rPr>
        <w:br w:type="page"/>
      </w:r>
    </w:p>
    <w:p w14:paraId="56E11B1B" w14:textId="4BA0C637" w:rsidR="009853CC" w:rsidRPr="00F91695" w:rsidRDefault="009853CC" w:rsidP="00F91695">
      <w:pPr>
        <w:pStyle w:val="Kop1"/>
        <w:numPr>
          <w:ilvl w:val="0"/>
          <w:numId w:val="3"/>
        </w:numPr>
        <w:spacing w:line="360" w:lineRule="auto"/>
        <w:rPr>
          <w:rFonts w:ascii="Open Sans" w:hAnsi="Open Sans" w:cs="Open Sans"/>
          <w:shd w:val="clear" w:color="auto" w:fill="FFFFFF"/>
        </w:rPr>
      </w:pPr>
      <w:bookmarkStart w:id="6" w:name="_Toc176442534"/>
      <w:r w:rsidRPr="00F91695">
        <w:rPr>
          <w:rFonts w:ascii="Open Sans" w:hAnsi="Open Sans" w:cs="Open Sans"/>
          <w:shd w:val="clear" w:color="auto" w:fill="FFFFFF"/>
        </w:rPr>
        <w:t>Beleidskader</w:t>
      </w:r>
      <w:bookmarkEnd w:id="6"/>
    </w:p>
    <w:p w14:paraId="1EF52132" w14:textId="24B37F9E" w:rsidR="002C5E17" w:rsidRPr="008A574D" w:rsidRDefault="002C5E17" w:rsidP="000C74BF">
      <w:pPr>
        <w:spacing w:line="360" w:lineRule="auto"/>
        <w:jc w:val="both"/>
        <w:rPr>
          <w:rFonts w:ascii="Open Sans" w:hAnsi="Open Sans" w:cs="Open Sans"/>
          <w:sz w:val="24"/>
          <w:szCs w:val="24"/>
        </w:rPr>
      </w:pPr>
      <w:r w:rsidRPr="00F91695">
        <w:rPr>
          <w:rFonts w:ascii="Open Sans" w:hAnsi="Open Sans" w:cs="Open Sans"/>
          <w:sz w:val="20"/>
          <w:szCs w:val="20"/>
        </w:rPr>
        <w:t>In dit hoofdstuk</w:t>
      </w:r>
      <w:r w:rsidR="00FA2DCC">
        <w:rPr>
          <w:rFonts w:ascii="Open Sans" w:hAnsi="Open Sans" w:cs="Open Sans"/>
          <w:sz w:val="20"/>
          <w:szCs w:val="20"/>
        </w:rPr>
        <w:t xml:space="preserve"> </w:t>
      </w:r>
      <w:r w:rsidRPr="00F91695">
        <w:rPr>
          <w:rFonts w:ascii="Open Sans" w:hAnsi="Open Sans" w:cs="Open Sans"/>
          <w:sz w:val="20"/>
          <w:szCs w:val="20"/>
        </w:rPr>
        <w:t xml:space="preserve">wordt de beleidscontext beschreven waarbinnen het onderzoek </w:t>
      </w:r>
      <w:r w:rsidR="00C93BA5" w:rsidRPr="00F91695">
        <w:rPr>
          <w:rFonts w:ascii="Open Sans" w:hAnsi="Open Sans" w:cs="Open Sans"/>
          <w:sz w:val="20"/>
          <w:szCs w:val="20"/>
        </w:rPr>
        <w:t>p</w:t>
      </w:r>
      <w:r w:rsidRPr="00F91695">
        <w:rPr>
          <w:rFonts w:ascii="Open Sans" w:hAnsi="Open Sans" w:cs="Open Sans"/>
          <w:sz w:val="20"/>
          <w:szCs w:val="20"/>
        </w:rPr>
        <w:t>laatsvind</w:t>
      </w:r>
      <w:r w:rsidR="00C93BA5" w:rsidRPr="00F91695">
        <w:rPr>
          <w:rFonts w:ascii="Open Sans" w:hAnsi="Open Sans" w:cs="Open Sans"/>
          <w:sz w:val="20"/>
          <w:szCs w:val="20"/>
        </w:rPr>
        <w:t>t</w:t>
      </w:r>
      <w:r w:rsidRPr="00F91695">
        <w:rPr>
          <w:rFonts w:ascii="Open Sans" w:hAnsi="Open Sans" w:cs="Open Sans"/>
          <w:sz w:val="20"/>
          <w:szCs w:val="20"/>
        </w:rPr>
        <w:t>. Er wordt</w:t>
      </w:r>
      <w:r w:rsidR="004322DD">
        <w:rPr>
          <w:rFonts w:ascii="Open Sans" w:hAnsi="Open Sans" w:cs="Open Sans"/>
          <w:sz w:val="20"/>
          <w:szCs w:val="20"/>
        </w:rPr>
        <w:t xml:space="preserve"> </w:t>
      </w:r>
      <w:r w:rsidRPr="00F91695">
        <w:rPr>
          <w:rFonts w:ascii="Open Sans" w:hAnsi="Open Sans" w:cs="Open Sans"/>
          <w:sz w:val="20"/>
          <w:szCs w:val="20"/>
        </w:rPr>
        <w:t>ingegaan op het beleid dat is gevormd rondom het</w:t>
      </w:r>
      <w:r w:rsidR="005642A9" w:rsidRPr="00F91695">
        <w:rPr>
          <w:rFonts w:ascii="Open Sans" w:hAnsi="Open Sans" w:cs="Open Sans"/>
          <w:sz w:val="20"/>
          <w:szCs w:val="20"/>
        </w:rPr>
        <w:t xml:space="preserve"> NPO</w:t>
      </w:r>
      <w:r w:rsidR="004322DD">
        <w:rPr>
          <w:rFonts w:ascii="Open Sans" w:hAnsi="Open Sans" w:cs="Open Sans"/>
          <w:sz w:val="20"/>
          <w:szCs w:val="20"/>
        </w:rPr>
        <w:t xml:space="preserve">, met een </w:t>
      </w:r>
      <w:r w:rsidR="00AC4D9B">
        <w:rPr>
          <w:rFonts w:ascii="Open Sans" w:hAnsi="Open Sans" w:cs="Open Sans"/>
          <w:sz w:val="20"/>
          <w:szCs w:val="20"/>
        </w:rPr>
        <w:t>specifiek</w:t>
      </w:r>
      <w:r w:rsidR="004322DD">
        <w:rPr>
          <w:rFonts w:ascii="Open Sans" w:hAnsi="Open Sans" w:cs="Open Sans"/>
          <w:sz w:val="20"/>
          <w:szCs w:val="20"/>
        </w:rPr>
        <w:t>e focus</w:t>
      </w:r>
      <w:r w:rsidR="00AC4D9B">
        <w:rPr>
          <w:rFonts w:ascii="Open Sans" w:hAnsi="Open Sans" w:cs="Open Sans"/>
          <w:sz w:val="20"/>
          <w:szCs w:val="20"/>
        </w:rPr>
        <w:t xml:space="preserve"> op </w:t>
      </w:r>
      <w:r w:rsidR="004322DD">
        <w:rPr>
          <w:rFonts w:ascii="Open Sans" w:hAnsi="Open Sans" w:cs="Open Sans"/>
          <w:sz w:val="20"/>
          <w:szCs w:val="20"/>
        </w:rPr>
        <w:t>NPO-</w:t>
      </w:r>
      <w:r w:rsidR="00AC4D9B">
        <w:rPr>
          <w:rFonts w:ascii="Open Sans" w:hAnsi="Open Sans" w:cs="Open Sans"/>
          <w:sz w:val="20"/>
          <w:szCs w:val="20"/>
        </w:rPr>
        <w:t xml:space="preserve">beleid </w:t>
      </w:r>
      <w:r w:rsidR="004322DD">
        <w:rPr>
          <w:rFonts w:ascii="Open Sans" w:hAnsi="Open Sans" w:cs="Open Sans"/>
          <w:sz w:val="20"/>
          <w:szCs w:val="20"/>
        </w:rPr>
        <w:t xml:space="preserve">gericht op </w:t>
      </w:r>
      <w:r w:rsidRPr="00F91695">
        <w:rPr>
          <w:rFonts w:ascii="Open Sans" w:hAnsi="Open Sans" w:cs="Open Sans"/>
          <w:sz w:val="20"/>
          <w:szCs w:val="20"/>
        </w:rPr>
        <w:t xml:space="preserve">het verbeteren van het studentenwelzijn </w:t>
      </w:r>
      <w:r w:rsidR="00997A71">
        <w:rPr>
          <w:rFonts w:ascii="Open Sans" w:hAnsi="Open Sans" w:cs="Open Sans"/>
          <w:sz w:val="20"/>
          <w:szCs w:val="20"/>
        </w:rPr>
        <w:t>en</w:t>
      </w:r>
      <w:r w:rsidRPr="00F91695">
        <w:rPr>
          <w:rFonts w:ascii="Open Sans" w:hAnsi="Open Sans" w:cs="Open Sans"/>
          <w:sz w:val="20"/>
          <w:szCs w:val="20"/>
        </w:rPr>
        <w:t xml:space="preserve"> het verminderen van </w:t>
      </w:r>
      <w:r w:rsidRPr="008A574D">
        <w:rPr>
          <w:rFonts w:ascii="Open Sans" w:hAnsi="Open Sans" w:cs="Open Sans"/>
          <w:sz w:val="20"/>
          <w:szCs w:val="20"/>
        </w:rPr>
        <w:t>studievertraging.</w:t>
      </w:r>
    </w:p>
    <w:p w14:paraId="494002D0" w14:textId="717694F0" w:rsidR="00673061" w:rsidRPr="008A574D" w:rsidRDefault="1A90D032" w:rsidP="007A642F">
      <w:pPr>
        <w:pStyle w:val="Kop2"/>
        <w:numPr>
          <w:ilvl w:val="1"/>
          <w:numId w:val="3"/>
        </w:numPr>
        <w:spacing w:line="360" w:lineRule="auto"/>
        <w:jc w:val="both"/>
        <w:rPr>
          <w:rFonts w:ascii="Open Sans" w:hAnsi="Open Sans" w:cs="Open Sans"/>
          <w:sz w:val="24"/>
          <w:szCs w:val="24"/>
        </w:rPr>
      </w:pPr>
      <w:bookmarkStart w:id="7" w:name="_Toc176442535"/>
      <w:r w:rsidRPr="008A574D">
        <w:rPr>
          <w:rFonts w:ascii="Open Sans" w:hAnsi="Open Sans" w:cs="Open Sans"/>
          <w:sz w:val="24"/>
          <w:szCs w:val="24"/>
        </w:rPr>
        <w:t>Nationaal Programma Onderwijs (NPO)</w:t>
      </w:r>
      <w:bookmarkEnd w:id="7"/>
    </w:p>
    <w:p w14:paraId="15938436" w14:textId="5244AEBA" w:rsidR="002C5E17" w:rsidRPr="00F91695" w:rsidRDefault="002C5E17" w:rsidP="000C74BF">
      <w:pPr>
        <w:spacing w:line="360" w:lineRule="auto"/>
        <w:jc w:val="both"/>
        <w:rPr>
          <w:rFonts w:ascii="Open Sans" w:hAnsi="Open Sans" w:cs="Open Sans"/>
          <w:sz w:val="20"/>
          <w:szCs w:val="20"/>
        </w:rPr>
      </w:pPr>
      <w:r w:rsidRPr="00F91695">
        <w:rPr>
          <w:rFonts w:ascii="Open Sans" w:hAnsi="Open Sans" w:cs="Open Sans"/>
          <w:sz w:val="20"/>
          <w:szCs w:val="20"/>
        </w:rPr>
        <w:t>Het NPO</w:t>
      </w:r>
      <w:r w:rsidR="005642A9" w:rsidRPr="00F91695">
        <w:rPr>
          <w:rFonts w:ascii="Open Sans" w:hAnsi="Open Sans" w:cs="Open Sans"/>
          <w:sz w:val="20"/>
          <w:szCs w:val="20"/>
        </w:rPr>
        <w:t xml:space="preserve"> </w:t>
      </w:r>
      <w:r w:rsidRPr="00F91695">
        <w:rPr>
          <w:rFonts w:ascii="Open Sans" w:hAnsi="Open Sans" w:cs="Open Sans"/>
          <w:sz w:val="20"/>
          <w:szCs w:val="20"/>
        </w:rPr>
        <w:t>is in Nederland van kracht sinds 202</w:t>
      </w:r>
      <w:r w:rsidR="005B1385" w:rsidRPr="00F91695">
        <w:rPr>
          <w:rFonts w:ascii="Open Sans" w:hAnsi="Open Sans" w:cs="Open Sans"/>
          <w:sz w:val="20"/>
          <w:szCs w:val="20"/>
        </w:rPr>
        <w:t>1</w:t>
      </w:r>
      <w:r w:rsidRPr="00F91695">
        <w:rPr>
          <w:rFonts w:ascii="Open Sans" w:hAnsi="Open Sans" w:cs="Open Sans"/>
          <w:sz w:val="20"/>
          <w:szCs w:val="20"/>
        </w:rPr>
        <w:t>. Het NPO heeft als doel de herstel- en ontwikkelingsinspanningen van het onderwijs te bevorderen, om de vertragingen als gevolg van de coronapandemie in te halen en te compenseren, en om onderwijsdeelnemers die het moeilijk hebben te ondersteunen (Ministerie van Onderwijs, Cultuur en Wetenschap, 2021</w:t>
      </w:r>
      <w:r w:rsidR="00E20C34" w:rsidRPr="00F91695">
        <w:rPr>
          <w:rFonts w:ascii="Open Sans" w:hAnsi="Open Sans" w:cs="Open Sans"/>
          <w:sz w:val="20"/>
          <w:szCs w:val="20"/>
        </w:rPr>
        <w:t>a</w:t>
      </w:r>
      <w:r w:rsidRPr="00F91695">
        <w:rPr>
          <w:rFonts w:ascii="Open Sans" w:hAnsi="Open Sans" w:cs="Open Sans"/>
          <w:sz w:val="20"/>
          <w:szCs w:val="20"/>
        </w:rPr>
        <w:t xml:space="preserve">). Om deze doelstellingen te bereiken heeft het kabinet besloten om € 8,5 miljard </w:t>
      </w:r>
      <w:r w:rsidR="04F97F6F" w:rsidRPr="00F91695">
        <w:rPr>
          <w:rFonts w:ascii="Open Sans" w:hAnsi="Open Sans" w:cs="Open Sans"/>
          <w:sz w:val="20"/>
          <w:szCs w:val="20"/>
        </w:rPr>
        <w:t xml:space="preserve">aan middelen </w:t>
      </w:r>
      <w:r w:rsidRPr="00F91695">
        <w:rPr>
          <w:rFonts w:ascii="Open Sans" w:hAnsi="Open Sans" w:cs="Open Sans"/>
          <w:sz w:val="20"/>
          <w:szCs w:val="20"/>
        </w:rPr>
        <w:t xml:space="preserve">te investeren, </w:t>
      </w:r>
      <w:r w:rsidR="04F97F6F" w:rsidRPr="00F91695">
        <w:rPr>
          <w:rFonts w:ascii="Open Sans" w:hAnsi="Open Sans" w:cs="Open Sans"/>
          <w:sz w:val="20"/>
          <w:szCs w:val="20"/>
        </w:rPr>
        <w:t>die</w:t>
      </w:r>
      <w:r w:rsidRPr="00F91695">
        <w:rPr>
          <w:rFonts w:ascii="Open Sans" w:hAnsi="Open Sans" w:cs="Open Sans"/>
          <w:sz w:val="20"/>
          <w:szCs w:val="20"/>
        </w:rPr>
        <w:t xml:space="preserve"> beschikbaar zijn gesteld voor de periode 202</w:t>
      </w:r>
      <w:r w:rsidR="005B1385" w:rsidRPr="00F91695">
        <w:rPr>
          <w:rFonts w:ascii="Open Sans" w:hAnsi="Open Sans" w:cs="Open Sans"/>
          <w:sz w:val="20"/>
          <w:szCs w:val="20"/>
        </w:rPr>
        <w:t>1</w:t>
      </w:r>
      <w:r w:rsidRPr="00F91695">
        <w:rPr>
          <w:rFonts w:ascii="Open Sans" w:hAnsi="Open Sans" w:cs="Open Sans"/>
          <w:sz w:val="20"/>
          <w:szCs w:val="20"/>
        </w:rPr>
        <w:t xml:space="preserve"> tot en met 202</w:t>
      </w:r>
      <w:r w:rsidR="005B1385" w:rsidRPr="00F91695">
        <w:rPr>
          <w:rFonts w:ascii="Open Sans" w:hAnsi="Open Sans" w:cs="Open Sans"/>
          <w:sz w:val="20"/>
          <w:szCs w:val="20"/>
        </w:rPr>
        <w:t>3</w:t>
      </w:r>
      <w:r w:rsidR="0022522D" w:rsidRPr="00F91695">
        <w:rPr>
          <w:rFonts w:ascii="Open Sans" w:hAnsi="Open Sans" w:cs="Open Sans"/>
          <w:sz w:val="20"/>
          <w:szCs w:val="20"/>
        </w:rPr>
        <w:t xml:space="preserve">. </w:t>
      </w:r>
      <w:r w:rsidR="00FA2DCC">
        <w:rPr>
          <w:rFonts w:ascii="Open Sans" w:hAnsi="Open Sans" w:cs="Open Sans"/>
          <w:sz w:val="20"/>
          <w:szCs w:val="20"/>
        </w:rPr>
        <w:t>Het bleek e</w:t>
      </w:r>
      <w:r w:rsidR="00E85FB7" w:rsidRPr="00F91695">
        <w:rPr>
          <w:rFonts w:ascii="Open Sans" w:hAnsi="Open Sans" w:cs="Open Sans"/>
          <w:sz w:val="20"/>
          <w:szCs w:val="20"/>
        </w:rPr>
        <w:t xml:space="preserve">chter lastig </w:t>
      </w:r>
      <w:r w:rsidR="006E6891" w:rsidRPr="00F91695">
        <w:rPr>
          <w:rFonts w:ascii="Open Sans" w:hAnsi="Open Sans" w:cs="Open Sans"/>
          <w:sz w:val="20"/>
          <w:szCs w:val="20"/>
        </w:rPr>
        <w:t xml:space="preserve">om alle gelden gericht uit te geven </w:t>
      </w:r>
      <w:r w:rsidR="003D5E19" w:rsidRPr="00F91695">
        <w:rPr>
          <w:rFonts w:ascii="Open Sans" w:hAnsi="Open Sans" w:cs="Open Sans"/>
          <w:sz w:val="20"/>
          <w:szCs w:val="20"/>
        </w:rPr>
        <w:t xml:space="preserve">binnen de gestelde periode </w:t>
      </w:r>
      <w:r w:rsidR="006E6891" w:rsidRPr="00F91695">
        <w:rPr>
          <w:rFonts w:ascii="Open Sans" w:hAnsi="Open Sans" w:cs="Open Sans"/>
          <w:sz w:val="20"/>
          <w:szCs w:val="20"/>
        </w:rPr>
        <w:t xml:space="preserve">waardoor het mogelijk werd de eerder gekregen gelden </w:t>
      </w:r>
      <w:r w:rsidR="001B32EC" w:rsidRPr="00F91695">
        <w:rPr>
          <w:rFonts w:ascii="Open Sans" w:hAnsi="Open Sans" w:cs="Open Sans"/>
          <w:sz w:val="20"/>
          <w:szCs w:val="20"/>
        </w:rPr>
        <w:t xml:space="preserve">ook in </w:t>
      </w:r>
      <w:r w:rsidRPr="00F91695">
        <w:rPr>
          <w:rFonts w:ascii="Open Sans" w:hAnsi="Open Sans" w:cs="Open Sans"/>
          <w:sz w:val="20"/>
          <w:szCs w:val="20"/>
        </w:rPr>
        <w:t>2024</w:t>
      </w:r>
      <w:r w:rsidR="001B32EC" w:rsidRPr="00F91695">
        <w:rPr>
          <w:rFonts w:ascii="Open Sans" w:hAnsi="Open Sans" w:cs="Open Sans"/>
          <w:sz w:val="20"/>
          <w:szCs w:val="20"/>
        </w:rPr>
        <w:t xml:space="preserve"> nog uit te geven</w:t>
      </w:r>
      <w:r w:rsidR="00401CCF" w:rsidRPr="00F91695">
        <w:rPr>
          <w:rFonts w:ascii="Open Sans" w:hAnsi="Open Sans" w:cs="Open Sans"/>
          <w:sz w:val="20"/>
          <w:szCs w:val="20"/>
        </w:rPr>
        <w:t xml:space="preserve"> </w:t>
      </w:r>
      <w:r w:rsidRPr="00F91695">
        <w:rPr>
          <w:rFonts w:ascii="Open Sans" w:hAnsi="Open Sans" w:cs="Open Sans"/>
          <w:sz w:val="20"/>
          <w:szCs w:val="20"/>
        </w:rPr>
        <w:t>(Ministerie van Onderwijs, Cultuur en Wetenschap, 2021b).</w:t>
      </w:r>
    </w:p>
    <w:p w14:paraId="6654EC44" w14:textId="6AB5E3C2" w:rsidR="00C73AFE" w:rsidRPr="00F91695" w:rsidRDefault="002C5E17" w:rsidP="000C74BF">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Een belangrijk onderdeel van het NPO is het herstelprogramma gericht op het Middelbaar Beroeps Onderwijs (MBO) en Hoger Onderwijs (HO). Hierbij wordt gefocust op het aanpakken van de </w:t>
      </w:r>
      <w:r w:rsidR="006E2D55">
        <w:rPr>
          <w:rFonts w:ascii="Open Sans" w:hAnsi="Open Sans" w:cs="Open Sans"/>
          <w:sz w:val="20"/>
          <w:szCs w:val="20"/>
        </w:rPr>
        <w:t>studiev</w:t>
      </w:r>
      <w:r w:rsidRPr="00F91695">
        <w:rPr>
          <w:rFonts w:ascii="Open Sans" w:hAnsi="Open Sans" w:cs="Open Sans"/>
          <w:sz w:val="20"/>
          <w:szCs w:val="20"/>
        </w:rPr>
        <w:t>ertragingen op korte termijn en het verbeteren van het studentenwelzijn.</w:t>
      </w:r>
      <w:r w:rsidR="006E2D55">
        <w:rPr>
          <w:rFonts w:ascii="Open Sans" w:hAnsi="Open Sans" w:cs="Open Sans"/>
          <w:sz w:val="20"/>
          <w:szCs w:val="20"/>
        </w:rPr>
        <w:t xml:space="preserve"> Een ander d</w:t>
      </w:r>
      <w:r w:rsidR="00965B1B">
        <w:rPr>
          <w:rFonts w:ascii="Open Sans" w:hAnsi="Open Sans" w:cs="Open Sans"/>
          <w:sz w:val="20"/>
          <w:szCs w:val="20"/>
        </w:rPr>
        <w:t>o</w:t>
      </w:r>
      <w:r w:rsidR="006E2D55">
        <w:rPr>
          <w:rFonts w:ascii="Open Sans" w:hAnsi="Open Sans" w:cs="Open Sans"/>
          <w:sz w:val="20"/>
          <w:szCs w:val="20"/>
        </w:rPr>
        <w:t>el van h</w:t>
      </w:r>
      <w:r w:rsidRPr="00F91695">
        <w:rPr>
          <w:rFonts w:ascii="Open Sans" w:hAnsi="Open Sans" w:cs="Open Sans"/>
          <w:sz w:val="20"/>
          <w:szCs w:val="20"/>
        </w:rPr>
        <w:t xml:space="preserve">et programma </w:t>
      </w:r>
      <w:r w:rsidR="00212D76">
        <w:rPr>
          <w:rFonts w:ascii="Open Sans" w:hAnsi="Open Sans" w:cs="Open Sans"/>
          <w:sz w:val="20"/>
          <w:szCs w:val="20"/>
        </w:rPr>
        <w:t>is het leren van de lessen die</w:t>
      </w:r>
      <w:r w:rsidRPr="00F91695">
        <w:rPr>
          <w:rFonts w:ascii="Open Sans" w:hAnsi="Open Sans" w:cs="Open Sans"/>
          <w:sz w:val="20"/>
          <w:szCs w:val="20"/>
        </w:rPr>
        <w:t xml:space="preserve"> zijn geleerd tijdens de pandemie en om de</w:t>
      </w:r>
      <w:r w:rsidR="000F100B" w:rsidRPr="00F91695">
        <w:rPr>
          <w:rFonts w:ascii="Open Sans" w:hAnsi="Open Sans" w:cs="Open Sans"/>
          <w:sz w:val="20"/>
          <w:szCs w:val="20"/>
        </w:rPr>
        <w:t xml:space="preserve"> geleerde lessen </w:t>
      </w:r>
      <w:r w:rsidRPr="00F91695">
        <w:rPr>
          <w:rFonts w:ascii="Open Sans" w:hAnsi="Open Sans" w:cs="Open Sans"/>
          <w:sz w:val="20"/>
          <w:szCs w:val="20"/>
        </w:rPr>
        <w:t>te vertalen naar structurele en duurzame verbeteringen in onderwijs en onderzoek (Ministerie van Onderwijs, Cultuur en Wetenschap, 2021</w:t>
      </w:r>
      <w:r w:rsidR="00EB3C09" w:rsidRPr="00F91695">
        <w:rPr>
          <w:rFonts w:ascii="Open Sans" w:hAnsi="Open Sans" w:cs="Open Sans"/>
          <w:sz w:val="20"/>
          <w:szCs w:val="20"/>
        </w:rPr>
        <w:t>a</w:t>
      </w:r>
      <w:r w:rsidRPr="00F91695">
        <w:rPr>
          <w:rFonts w:ascii="Open Sans" w:hAnsi="Open Sans" w:cs="Open Sans"/>
          <w:sz w:val="20"/>
          <w:szCs w:val="20"/>
        </w:rPr>
        <w:t xml:space="preserve">). </w:t>
      </w:r>
      <w:r w:rsidR="00F90547" w:rsidRPr="00F91695">
        <w:rPr>
          <w:rFonts w:ascii="Open Sans" w:hAnsi="Open Sans" w:cs="Open Sans"/>
          <w:sz w:val="20"/>
          <w:szCs w:val="20"/>
        </w:rPr>
        <w:t>V</w:t>
      </w:r>
      <w:r w:rsidRPr="00F91695">
        <w:rPr>
          <w:rFonts w:ascii="Open Sans" w:hAnsi="Open Sans" w:cs="Open Sans"/>
          <w:sz w:val="20"/>
          <w:szCs w:val="20"/>
        </w:rPr>
        <w:t xml:space="preserve">anuit de totale NPO-gelden </w:t>
      </w:r>
      <w:r w:rsidR="00F90547" w:rsidRPr="00F91695">
        <w:rPr>
          <w:rFonts w:ascii="Open Sans" w:hAnsi="Open Sans" w:cs="Open Sans"/>
          <w:sz w:val="20"/>
          <w:szCs w:val="20"/>
        </w:rPr>
        <w:t xml:space="preserve">is </w:t>
      </w:r>
      <w:r w:rsidRPr="00F91695">
        <w:rPr>
          <w:rFonts w:ascii="Open Sans" w:hAnsi="Open Sans" w:cs="Open Sans"/>
          <w:sz w:val="20"/>
          <w:szCs w:val="20"/>
        </w:rPr>
        <w:t>zo'n € 2,7 miljard beschikbaar gesteld</w:t>
      </w:r>
      <w:r w:rsidR="00F90547" w:rsidRPr="00F91695">
        <w:rPr>
          <w:rFonts w:ascii="Open Sans" w:hAnsi="Open Sans" w:cs="Open Sans"/>
          <w:sz w:val="20"/>
          <w:szCs w:val="20"/>
        </w:rPr>
        <w:t xml:space="preserve">, om de </w:t>
      </w:r>
      <w:r w:rsidRPr="00F91695">
        <w:rPr>
          <w:rFonts w:ascii="Open Sans" w:hAnsi="Open Sans" w:cs="Open Sans"/>
          <w:sz w:val="20"/>
          <w:szCs w:val="20"/>
        </w:rPr>
        <w:t>leerachterstanden in te halen, stages en onderzoeken af te ronden en de mentale weerbaarheid van studenten te vergroten. Om deze doelen te bereiken zijn er afspraken gemaakt</w:t>
      </w:r>
      <w:r w:rsidR="00212D76">
        <w:rPr>
          <w:rFonts w:ascii="Open Sans" w:hAnsi="Open Sans" w:cs="Open Sans"/>
          <w:sz w:val="20"/>
          <w:szCs w:val="20"/>
        </w:rPr>
        <w:t xml:space="preserve">, die </w:t>
      </w:r>
      <w:r w:rsidRPr="00F91695">
        <w:rPr>
          <w:rFonts w:ascii="Open Sans" w:hAnsi="Open Sans" w:cs="Open Sans"/>
          <w:sz w:val="20"/>
          <w:szCs w:val="20"/>
        </w:rPr>
        <w:t xml:space="preserve">vastgelegd </w:t>
      </w:r>
      <w:r w:rsidR="00212D76">
        <w:rPr>
          <w:rFonts w:ascii="Open Sans" w:hAnsi="Open Sans" w:cs="Open Sans"/>
          <w:sz w:val="20"/>
          <w:szCs w:val="20"/>
        </w:rPr>
        <w:t xml:space="preserve">zijn </w:t>
      </w:r>
      <w:r w:rsidRPr="00F91695">
        <w:rPr>
          <w:rFonts w:ascii="Open Sans" w:hAnsi="Open Sans" w:cs="Open Sans"/>
          <w:sz w:val="20"/>
          <w:szCs w:val="20"/>
        </w:rPr>
        <w:t>in bestuursakkoorden</w:t>
      </w:r>
      <w:r w:rsidR="008B38B0">
        <w:rPr>
          <w:rFonts w:ascii="Open Sans" w:hAnsi="Open Sans" w:cs="Open Sans"/>
          <w:sz w:val="20"/>
          <w:szCs w:val="20"/>
        </w:rPr>
        <w:t xml:space="preserve"> (Ministerie van Onderwijs, Cultuur en Wetenschap, 2021c</w:t>
      </w:r>
      <w:r w:rsidR="00696644">
        <w:rPr>
          <w:rFonts w:ascii="Open Sans" w:hAnsi="Open Sans" w:cs="Open Sans"/>
          <w:sz w:val="20"/>
          <w:szCs w:val="20"/>
        </w:rPr>
        <w:t xml:space="preserve">, </w:t>
      </w:r>
      <w:r w:rsidR="00544A63">
        <w:rPr>
          <w:rFonts w:ascii="Open Sans" w:hAnsi="Open Sans" w:cs="Open Sans"/>
          <w:sz w:val="20"/>
          <w:szCs w:val="20"/>
        </w:rPr>
        <w:t>2021d)</w:t>
      </w:r>
      <w:r w:rsidR="00636F5F" w:rsidRPr="00F91695">
        <w:rPr>
          <w:rFonts w:ascii="Open Sans" w:hAnsi="Open Sans" w:cs="Open Sans"/>
          <w:sz w:val="20"/>
          <w:szCs w:val="20"/>
        </w:rPr>
        <w:t xml:space="preserve">. </w:t>
      </w:r>
    </w:p>
    <w:p w14:paraId="023F39F9" w14:textId="4A7E21B6" w:rsidR="00C73AFE" w:rsidRPr="00F91695" w:rsidRDefault="4FFB5E26" w:rsidP="00C73AFE">
      <w:pPr>
        <w:spacing w:line="360" w:lineRule="auto"/>
        <w:ind w:firstLine="708"/>
        <w:jc w:val="both"/>
        <w:rPr>
          <w:rFonts w:ascii="Open Sans" w:hAnsi="Open Sans" w:cs="Open Sans"/>
          <w:sz w:val="20"/>
          <w:szCs w:val="20"/>
        </w:rPr>
      </w:pPr>
      <w:r w:rsidRPr="00F91695">
        <w:rPr>
          <w:rFonts w:ascii="Open Sans" w:hAnsi="Open Sans" w:cs="Open Sans"/>
          <w:sz w:val="20"/>
          <w:szCs w:val="20"/>
        </w:rPr>
        <w:t>In deze akkoorden heeft de minister van OCW in samenspraak met brancheorganisaties richtlijnen opgenomen. Deze gaan over het opstellen van plannen, het besteden van financiële middelen, de betrokkenheid van medezeggenschap</w:t>
      </w:r>
      <w:r w:rsidR="00747989">
        <w:rPr>
          <w:rFonts w:ascii="Open Sans" w:hAnsi="Open Sans" w:cs="Open Sans"/>
          <w:sz w:val="20"/>
          <w:szCs w:val="20"/>
        </w:rPr>
        <w:t xml:space="preserve">, </w:t>
      </w:r>
      <w:r w:rsidRPr="00F91695">
        <w:rPr>
          <w:rFonts w:ascii="Open Sans" w:hAnsi="Open Sans" w:cs="Open Sans"/>
          <w:sz w:val="20"/>
          <w:szCs w:val="20"/>
        </w:rPr>
        <w:t>de verantwoording van bestedingen</w:t>
      </w:r>
      <w:r w:rsidR="00747989">
        <w:rPr>
          <w:rFonts w:ascii="Open Sans" w:hAnsi="Open Sans" w:cs="Open Sans"/>
          <w:sz w:val="20"/>
          <w:szCs w:val="20"/>
        </w:rPr>
        <w:t xml:space="preserve"> en </w:t>
      </w:r>
      <w:r w:rsidR="00BD42EF">
        <w:rPr>
          <w:rFonts w:ascii="Open Sans" w:hAnsi="Open Sans" w:cs="Open Sans"/>
          <w:sz w:val="20"/>
          <w:szCs w:val="20"/>
        </w:rPr>
        <w:t xml:space="preserve">de zes thema’s waar </w:t>
      </w:r>
      <w:r w:rsidR="00A502A8">
        <w:rPr>
          <w:rFonts w:ascii="Open Sans" w:hAnsi="Open Sans" w:cs="Open Sans"/>
          <w:sz w:val="20"/>
          <w:szCs w:val="20"/>
        </w:rPr>
        <w:t>onderwijs</w:t>
      </w:r>
      <w:r w:rsidR="00BD42EF">
        <w:rPr>
          <w:rFonts w:ascii="Open Sans" w:hAnsi="Open Sans" w:cs="Open Sans"/>
          <w:sz w:val="20"/>
          <w:szCs w:val="20"/>
        </w:rPr>
        <w:t>inste</w:t>
      </w:r>
      <w:r w:rsidRPr="00F91695">
        <w:rPr>
          <w:rFonts w:ascii="Open Sans" w:hAnsi="Open Sans" w:cs="Open Sans"/>
          <w:sz w:val="20"/>
          <w:szCs w:val="20"/>
        </w:rPr>
        <w:t>llingen het beschikbare geld</w:t>
      </w:r>
      <w:r w:rsidR="00BD42EF">
        <w:rPr>
          <w:rFonts w:ascii="Open Sans" w:hAnsi="Open Sans" w:cs="Open Sans"/>
          <w:sz w:val="20"/>
          <w:szCs w:val="20"/>
        </w:rPr>
        <w:t xml:space="preserve"> voor in kunnen</w:t>
      </w:r>
      <w:r w:rsidRPr="00F91695">
        <w:rPr>
          <w:rFonts w:ascii="Open Sans" w:hAnsi="Open Sans" w:cs="Open Sans"/>
          <w:sz w:val="20"/>
          <w:szCs w:val="20"/>
        </w:rPr>
        <w:t xml:space="preserve"> zetten</w:t>
      </w:r>
      <w:r w:rsidR="00A502A8">
        <w:rPr>
          <w:rFonts w:ascii="Open Sans" w:hAnsi="Open Sans" w:cs="Open Sans"/>
          <w:sz w:val="20"/>
          <w:szCs w:val="20"/>
        </w:rPr>
        <w:t xml:space="preserve">. </w:t>
      </w:r>
      <w:r w:rsidRPr="00F91695">
        <w:rPr>
          <w:rFonts w:ascii="Open Sans" w:hAnsi="Open Sans" w:cs="Open Sans"/>
          <w:sz w:val="20"/>
          <w:szCs w:val="20"/>
        </w:rPr>
        <w:t xml:space="preserve">Dit biedt </w:t>
      </w:r>
      <w:r w:rsidR="007D5C55" w:rsidRPr="00F91695">
        <w:rPr>
          <w:rFonts w:ascii="Open Sans" w:hAnsi="Open Sans" w:cs="Open Sans"/>
          <w:sz w:val="20"/>
          <w:szCs w:val="20"/>
        </w:rPr>
        <w:t xml:space="preserve">een </w:t>
      </w:r>
      <w:r w:rsidRPr="00F91695">
        <w:rPr>
          <w:rFonts w:ascii="Open Sans" w:hAnsi="Open Sans" w:cs="Open Sans"/>
          <w:sz w:val="20"/>
          <w:szCs w:val="20"/>
        </w:rPr>
        <w:t>kader waarbinnen onderwijsinstellingen kunnen werken. De zes verschillende thema’s zijn hieronder weergegeven:</w:t>
      </w:r>
    </w:p>
    <w:p w14:paraId="4225AB60" w14:textId="631973B7" w:rsidR="0023472B" w:rsidRPr="00F91695" w:rsidRDefault="00FD0B39"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w:t>
      </w:r>
      <w:r w:rsidR="0023472B" w:rsidRPr="00F91695">
        <w:rPr>
          <w:rFonts w:ascii="Open Sans" w:hAnsi="Open Sans" w:cs="Open Sans"/>
          <w:sz w:val="20"/>
          <w:szCs w:val="20"/>
        </w:rPr>
        <w:t>soepele in- en doorstroom;</w:t>
      </w:r>
    </w:p>
    <w:p w14:paraId="3A2C55A5" w14:textId="77777777" w:rsidR="0023472B" w:rsidRPr="00F91695" w:rsidRDefault="0023472B"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welzijn van studenten en sociale binding met de opleiding;</w:t>
      </w:r>
    </w:p>
    <w:p w14:paraId="51DE77A0" w14:textId="77777777" w:rsidR="0023472B" w:rsidRPr="00F91695" w:rsidRDefault="0023472B"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ondersteuning en begeleiding bij stages;</w:t>
      </w:r>
    </w:p>
    <w:p w14:paraId="5EA0296A" w14:textId="77777777" w:rsidR="0023472B" w:rsidRPr="00F91695" w:rsidRDefault="0023472B"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ondersteuning en begeleiding bij coschappen in medische opleidingen;</w:t>
      </w:r>
    </w:p>
    <w:p w14:paraId="41619DC0" w14:textId="77777777" w:rsidR="0023472B" w:rsidRPr="00F91695" w:rsidRDefault="0023472B"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beperking van studievertraging en uitval in lerarenopleidingen;</w:t>
      </w:r>
    </w:p>
    <w:p w14:paraId="0774C840" w14:textId="31A49554" w:rsidR="00C73AFE" w:rsidRPr="00F91695" w:rsidRDefault="0023472B" w:rsidP="007A642F">
      <w:pPr>
        <w:pStyle w:val="Lijstalinea"/>
        <w:numPr>
          <w:ilvl w:val="0"/>
          <w:numId w:val="2"/>
        </w:numPr>
        <w:spacing w:line="360" w:lineRule="auto"/>
        <w:jc w:val="both"/>
        <w:rPr>
          <w:rFonts w:ascii="Open Sans" w:hAnsi="Open Sans" w:cs="Open Sans"/>
          <w:sz w:val="20"/>
          <w:szCs w:val="20"/>
        </w:rPr>
      </w:pPr>
      <w:r w:rsidRPr="00F91695">
        <w:rPr>
          <w:rFonts w:ascii="Open Sans" w:hAnsi="Open Sans" w:cs="Open Sans"/>
          <w:sz w:val="20"/>
          <w:szCs w:val="20"/>
        </w:rPr>
        <w:t>aanpak van jeugdwerkloosheid.</w:t>
      </w:r>
      <w:r w:rsidR="00FD0B39" w:rsidRPr="00F91695">
        <w:rPr>
          <w:rFonts w:ascii="Open Sans" w:hAnsi="Open Sans" w:cs="Open Sans"/>
          <w:sz w:val="20"/>
          <w:szCs w:val="20"/>
        </w:rPr>
        <w:t>”</w:t>
      </w:r>
      <w:r w:rsidRPr="00F91695">
        <w:rPr>
          <w:rFonts w:ascii="Open Sans" w:hAnsi="Open Sans" w:cs="Open Sans"/>
          <w:sz w:val="20"/>
          <w:szCs w:val="20"/>
        </w:rPr>
        <w:t xml:space="preserve"> </w:t>
      </w:r>
      <w:r w:rsidR="00C73AFE" w:rsidRPr="00F91695">
        <w:rPr>
          <w:rFonts w:ascii="Open Sans" w:hAnsi="Open Sans" w:cs="Open Sans"/>
          <w:sz w:val="20"/>
          <w:szCs w:val="20"/>
        </w:rPr>
        <w:t>(Ministerie van Onderwijs, Cultuur en Wetenschap, 2022a).</w:t>
      </w:r>
    </w:p>
    <w:p w14:paraId="605ACFA2" w14:textId="151A3A75" w:rsidR="002C5E17" w:rsidRPr="00F91695" w:rsidRDefault="04F97F6F" w:rsidP="04F97F6F">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Om in deze thema’s te investeren en de beoogde doelen van het NPO te behalen heeft het ministerie van Onderwijs, Cultuur en Wetenschap een handreiking (december 2021) gemaakt waarin verschillende vormen van steun aan studenten en </w:t>
      </w:r>
      <w:r w:rsidR="0064786E">
        <w:rPr>
          <w:rFonts w:ascii="Open Sans" w:hAnsi="Open Sans" w:cs="Open Sans"/>
          <w:sz w:val="20"/>
          <w:szCs w:val="20"/>
        </w:rPr>
        <w:t>onderwijs</w:t>
      </w:r>
      <w:r w:rsidRPr="00F91695">
        <w:rPr>
          <w:rFonts w:ascii="Open Sans" w:hAnsi="Open Sans" w:cs="Open Sans"/>
          <w:sz w:val="20"/>
          <w:szCs w:val="20"/>
        </w:rPr>
        <w:t xml:space="preserve">instellingen staan. De vormen die zijn aangereikt vanuit het ministerie van OCW zijn: </w:t>
      </w:r>
    </w:p>
    <w:p w14:paraId="2FD76B0C" w14:textId="3E9E3854" w:rsidR="002C5E17" w:rsidRPr="00F91695" w:rsidRDefault="04F97F6F" w:rsidP="007A642F">
      <w:pPr>
        <w:pStyle w:val="Lijstalinea"/>
        <w:numPr>
          <w:ilvl w:val="0"/>
          <w:numId w:val="11"/>
        </w:numPr>
        <w:spacing w:line="360" w:lineRule="auto"/>
        <w:jc w:val="both"/>
        <w:rPr>
          <w:rFonts w:ascii="Open Sans" w:hAnsi="Open Sans" w:cs="Open Sans"/>
          <w:sz w:val="20"/>
          <w:szCs w:val="20"/>
        </w:rPr>
      </w:pPr>
      <w:r w:rsidRPr="00F91695">
        <w:rPr>
          <w:rFonts w:ascii="Open Sans" w:hAnsi="Open Sans" w:cs="Open Sans"/>
          <w:sz w:val="20"/>
          <w:szCs w:val="20"/>
        </w:rPr>
        <w:t>“Een tegemoetkoming aan studenten, als mentale en financiële steun voor studievoortgang.</w:t>
      </w:r>
    </w:p>
    <w:p w14:paraId="32B8CF3D" w14:textId="53FE3BBA" w:rsidR="002C5E17" w:rsidRPr="00F91695" w:rsidRDefault="04F97F6F" w:rsidP="007A642F">
      <w:pPr>
        <w:pStyle w:val="Lijstalinea"/>
        <w:numPr>
          <w:ilvl w:val="0"/>
          <w:numId w:val="11"/>
        </w:numPr>
        <w:spacing w:line="360" w:lineRule="auto"/>
        <w:jc w:val="both"/>
        <w:rPr>
          <w:rFonts w:ascii="Open Sans" w:hAnsi="Open Sans" w:cs="Open Sans"/>
          <w:sz w:val="20"/>
          <w:szCs w:val="20"/>
        </w:rPr>
      </w:pPr>
      <w:r w:rsidRPr="00F91695">
        <w:rPr>
          <w:rFonts w:ascii="Open Sans" w:hAnsi="Open Sans" w:cs="Open Sans"/>
          <w:sz w:val="20"/>
          <w:szCs w:val="20"/>
        </w:rPr>
        <w:t>Verhoging van de lumpsum met een opslag (corona-enveloppe) voor extra begeleiding van studenten, stagetekorten en ondersteuning van docenten in 2021-2022, inclusief verlenging van enkele al lopende maatregelen.</w:t>
      </w:r>
    </w:p>
    <w:p w14:paraId="6980AABB" w14:textId="16F6CF8B" w:rsidR="002C5E17" w:rsidRPr="00F91695" w:rsidRDefault="04F97F6F" w:rsidP="007A642F">
      <w:pPr>
        <w:pStyle w:val="Lijstalinea"/>
        <w:numPr>
          <w:ilvl w:val="0"/>
          <w:numId w:val="11"/>
        </w:numPr>
        <w:spacing w:line="360" w:lineRule="auto"/>
        <w:jc w:val="both"/>
        <w:rPr>
          <w:rFonts w:ascii="Open Sans" w:hAnsi="Open Sans" w:cs="Open Sans"/>
          <w:sz w:val="20"/>
          <w:szCs w:val="20"/>
        </w:rPr>
      </w:pPr>
      <w:r w:rsidRPr="00F91695">
        <w:rPr>
          <w:rFonts w:ascii="Open Sans" w:hAnsi="Open Sans" w:cs="Open Sans"/>
          <w:sz w:val="20"/>
          <w:szCs w:val="20"/>
        </w:rPr>
        <w:t>Bijstelling van ramingen zodat er ook financiering is voor de extra studenten in studiejaar 2021-2022.</w:t>
      </w:r>
    </w:p>
    <w:p w14:paraId="5E1A0A3C" w14:textId="73AB32C1" w:rsidR="002C5E17" w:rsidRPr="00F91695" w:rsidRDefault="39E2ACBE" w:rsidP="007A642F">
      <w:pPr>
        <w:pStyle w:val="Lijstalinea"/>
        <w:numPr>
          <w:ilvl w:val="0"/>
          <w:numId w:val="11"/>
        </w:numPr>
        <w:spacing w:line="360" w:lineRule="auto"/>
        <w:jc w:val="both"/>
        <w:rPr>
          <w:rFonts w:ascii="Open Sans" w:hAnsi="Open Sans" w:cs="Open Sans"/>
          <w:sz w:val="20"/>
          <w:szCs w:val="20"/>
        </w:rPr>
      </w:pPr>
      <w:r w:rsidRPr="00F91695">
        <w:rPr>
          <w:rFonts w:ascii="Open Sans" w:hAnsi="Open Sans" w:cs="Open Sans"/>
          <w:sz w:val="20"/>
          <w:szCs w:val="20"/>
        </w:rPr>
        <w:t xml:space="preserve">Extra onderzoeksbudget voor instellingen in het hoger onderwijs om onderzoekers in staat te stellen hun onderzoek af te ronden </w:t>
      </w:r>
      <w:r w:rsidR="04F97F6F" w:rsidRPr="00F91695">
        <w:rPr>
          <w:rFonts w:ascii="Open Sans" w:hAnsi="Open Sans" w:cs="Open Sans"/>
          <w:sz w:val="20"/>
          <w:szCs w:val="20"/>
        </w:rPr>
        <w:t xml:space="preserve">ten behoeve van hun wetenschappelijke carrière, de continuïteit van het onderzoek en de kwaliteit van het hoger onderwijs in Nederland” </w:t>
      </w:r>
      <w:r w:rsidRPr="00F91695">
        <w:rPr>
          <w:rFonts w:ascii="Open Sans" w:hAnsi="Open Sans" w:cs="Open Sans"/>
          <w:sz w:val="20"/>
          <w:szCs w:val="20"/>
        </w:rPr>
        <w:t>(Ministerie van Onderwijs, Cultuur en Wetenschap, 2022a).</w:t>
      </w:r>
    </w:p>
    <w:p w14:paraId="64348522" w14:textId="5EE3E20F" w:rsidR="009D066F" w:rsidRPr="00F91695" w:rsidRDefault="39E2ACBE" w:rsidP="001701A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NPO-gelden worden aan onderwijsinstellingen uitgekeerd via incidentele toevoegingen aan de jaarlijkse lumpsum. </w:t>
      </w:r>
      <w:r w:rsidR="005C20FD" w:rsidRPr="00F91695">
        <w:rPr>
          <w:rFonts w:ascii="Open Sans" w:hAnsi="Open Sans" w:cs="Open Sans"/>
          <w:sz w:val="20"/>
          <w:szCs w:val="20"/>
        </w:rPr>
        <w:t xml:space="preserve">De lumpsum </w:t>
      </w:r>
      <w:r w:rsidR="00076A49">
        <w:rPr>
          <w:rFonts w:ascii="Open Sans" w:hAnsi="Open Sans" w:cs="Open Sans"/>
          <w:sz w:val="20"/>
          <w:szCs w:val="20"/>
        </w:rPr>
        <w:t>is het bedrag dat scholen in één keer krijgen om daarmee alle kosten te betalen</w:t>
      </w:r>
      <w:r w:rsidR="00AE13EA">
        <w:rPr>
          <w:rFonts w:ascii="Open Sans" w:hAnsi="Open Sans" w:cs="Open Sans"/>
          <w:sz w:val="20"/>
          <w:szCs w:val="20"/>
        </w:rPr>
        <w:t>. D</w:t>
      </w:r>
      <w:r w:rsidR="00076A49">
        <w:rPr>
          <w:rFonts w:ascii="Open Sans" w:hAnsi="Open Sans" w:cs="Open Sans"/>
          <w:sz w:val="20"/>
          <w:szCs w:val="20"/>
        </w:rPr>
        <w:t>it is een vrij te besteden bedrag</w:t>
      </w:r>
      <w:r w:rsidR="00275A80">
        <w:rPr>
          <w:rFonts w:ascii="Open Sans" w:hAnsi="Open Sans" w:cs="Open Sans"/>
          <w:sz w:val="20"/>
          <w:szCs w:val="20"/>
        </w:rPr>
        <w:t xml:space="preserve"> om uit te geven aan het onderwijs </w:t>
      </w:r>
      <w:r w:rsidR="00275A80" w:rsidRPr="00F91695">
        <w:rPr>
          <w:rFonts w:ascii="Open Sans" w:hAnsi="Open Sans" w:cs="Open Sans"/>
          <w:sz w:val="20"/>
          <w:szCs w:val="20"/>
        </w:rPr>
        <w:t>(Ouders &amp; Onderwijs, 2020).</w:t>
      </w:r>
      <w:r w:rsidR="00275A80">
        <w:rPr>
          <w:rFonts w:ascii="Open Sans" w:hAnsi="Open Sans" w:cs="Open Sans"/>
          <w:sz w:val="20"/>
          <w:szCs w:val="20"/>
        </w:rPr>
        <w:t xml:space="preserve"> </w:t>
      </w:r>
      <w:r w:rsidRPr="00F91695">
        <w:rPr>
          <w:rFonts w:ascii="Open Sans" w:hAnsi="Open Sans" w:cs="Open Sans"/>
          <w:sz w:val="20"/>
          <w:szCs w:val="20"/>
        </w:rPr>
        <w:t>Hierover gaat de keuze van onderwijsinstellingen bij de uitgifte van NPO-gelden</w:t>
      </w:r>
      <w:r w:rsidR="00275A80">
        <w:rPr>
          <w:rFonts w:ascii="Open Sans" w:hAnsi="Open Sans" w:cs="Open Sans"/>
          <w:sz w:val="20"/>
          <w:szCs w:val="20"/>
        </w:rPr>
        <w:t>. I</w:t>
      </w:r>
      <w:r w:rsidRPr="00F91695">
        <w:rPr>
          <w:rFonts w:ascii="Open Sans" w:hAnsi="Open Sans" w:cs="Open Sans"/>
          <w:sz w:val="20"/>
          <w:szCs w:val="20"/>
        </w:rPr>
        <w:t xml:space="preserve">n dit onderzoek wordt daarom ook specifiek gefocust op de besteding van deze gelden aan de hand van de verhoging van de lumpsum (bulletpoint 2). </w:t>
      </w:r>
    </w:p>
    <w:p w14:paraId="457B4EC9" w14:textId="346EB474" w:rsidR="00084375" w:rsidRPr="00F91695" w:rsidRDefault="002C5E17" w:rsidP="00295F8C">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Alle </w:t>
      </w:r>
      <w:r w:rsidR="00AE2CF3" w:rsidRPr="00F91695">
        <w:rPr>
          <w:rFonts w:ascii="Open Sans" w:hAnsi="Open Sans" w:cs="Open Sans"/>
          <w:sz w:val="20"/>
          <w:szCs w:val="20"/>
        </w:rPr>
        <w:t>onderwijs</w:t>
      </w:r>
      <w:r w:rsidRPr="00F91695">
        <w:rPr>
          <w:rFonts w:ascii="Open Sans" w:hAnsi="Open Sans" w:cs="Open Sans"/>
          <w:sz w:val="20"/>
          <w:szCs w:val="20"/>
        </w:rPr>
        <w:t xml:space="preserve">instellingen moeten ter verantwoording van de acties en bestedingen een eigen </w:t>
      </w:r>
      <w:r w:rsidR="04F97F6F" w:rsidRPr="00F91695">
        <w:rPr>
          <w:rFonts w:ascii="Open Sans" w:hAnsi="Open Sans" w:cs="Open Sans"/>
          <w:sz w:val="20"/>
          <w:szCs w:val="20"/>
        </w:rPr>
        <w:t>bestedingsplan</w:t>
      </w:r>
      <w:r w:rsidRPr="00F91695">
        <w:rPr>
          <w:rFonts w:ascii="Open Sans" w:hAnsi="Open Sans" w:cs="Open Sans"/>
          <w:sz w:val="20"/>
          <w:szCs w:val="20"/>
        </w:rPr>
        <w:t xml:space="preserve"> maken</w:t>
      </w:r>
      <w:r w:rsidR="007365C2">
        <w:rPr>
          <w:rFonts w:ascii="Open Sans" w:hAnsi="Open Sans" w:cs="Open Sans"/>
          <w:sz w:val="20"/>
          <w:szCs w:val="20"/>
        </w:rPr>
        <w:t xml:space="preserve"> </w:t>
      </w:r>
      <w:r w:rsidRPr="00F91695">
        <w:rPr>
          <w:rFonts w:ascii="Open Sans" w:hAnsi="Open Sans" w:cs="Open Sans"/>
          <w:sz w:val="20"/>
          <w:szCs w:val="20"/>
        </w:rPr>
        <w:t>waarin staat wat zij met de NPO-gelden willen doen. Ook moeten ze ter verantwoording in het bestuursverslag een aparte coronaparagraaf opnemen met informatie over het programma</w:t>
      </w:r>
      <w:r w:rsidR="00BB2276" w:rsidRPr="00F91695">
        <w:rPr>
          <w:rFonts w:ascii="Open Sans" w:hAnsi="Open Sans" w:cs="Open Sans"/>
          <w:sz w:val="20"/>
          <w:szCs w:val="20"/>
        </w:rPr>
        <w:t xml:space="preserve"> (Ministerie van Onderwijs, Cultuur en Wetenschap, 2024)</w:t>
      </w:r>
      <w:r w:rsidRPr="00F91695">
        <w:rPr>
          <w:rFonts w:ascii="Open Sans" w:hAnsi="Open Sans" w:cs="Open Sans"/>
          <w:sz w:val="20"/>
          <w:szCs w:val="20"/>
        </w:rPr>
        <w:t>.</w:t>
      </w:r>
      <w:r w:rsidR="00B64160" w:rsidRPr="00F91695">
        <w:rPr>
          <w:rFonts w:ascii="Open Sans" w:hAnsi="Open Sans" w:cs="Open Sans"/>
          <w:sz w:val="20"/>
          <w:szCs w:val="20"/>
        </w:rPr>
        <w:t xml:space="preserve"> </w:t>
      </w:r>
    </w:p>
    <w:p w14:paraId="2D58A479" w14:textId="2CACB4AE" w:rsidR="00DF525B" w:rsidRPr="00F91695" w:rsidRDefault="39E2ACBE" w:rsidP="00DF525B">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voortgang van het </w:t>
      </w:r>
      <w:r w:rsidR="005F5030">
        <w:rPr>
          <w:rFonts w:ascii="Open Sans" w:hAnsi="Open Sans" w:cs="Open Sans"/>
          <w:sz w:val="20"/>
          <w:szCs w:val="20"/>
        </w:rPr>
        <w:t>NPO-</w:t>
      </w:r>
      <w:r w:rsidRPr="00F91695">
        <w:rPr>
          <w:rFonts w:ascii="Open Sans" w:hAnsi="Open Sans" w:cs="Open Sans"/>
          <w:sz w:val="20"/>
          <w:szCs w:val="20"/>
        </w:rPr>
        <w:t>programma is de afgelopen jaren</w:t>
      </w:r>
      <w:r w:rsidR="00484673">
        <w:rPr>
          <w:rFonts w:ascii="Open Sans" w:hAnsi="Open Sans" w:cs="Open Sans"/>
          <w:sz w:val="20"/>
          <w:szCs w:val="20"/>
        </w:rPr>
        <w:t>,</w:t>
      </w:r>
      <w:r w:rsidR="005F5030">
        <w:rPr>
          <w:rFonts w:ascii="Open Sans" w:hAnsi="Open Sans" w:cs="Open Sans"/>
          <w:sz w:val="20"/>
          <w:szCs w:val="20"/>
        </w:rPr>
        <w:t xml:space="preserve"> in opdracht van het ministerie van OCW</w:t>
      </w:r>
      <w:r w:rsidR="00484673">
        <w:rPr>
          <w:rFonts w:ascii="Open Sans" w:hAnsi="Open Sans" w:cs="Open Sans"/>
          <w:sz w:val="20"/>
          <w:szCs w:val="20"/>
        </w:rPr>
        <w:t>,</w:t>
      </w:r>
      <w:r w:rsidRPr="00F91695">
        <w:rPr>
          <w:rFonts w:ascii="Open Sans" w:hAnsi="Open Sans" w:cs="Open Sans"/>
          <w:sz w:val="20"/>
          <w:szCs w:val="20"/>
        </w:rPr>
        <w:t xml:space="preserve"> gemonitord door het consultancybureau Berenschot. Dit gebeurde middels een halfjaarlijkse implementatiemonitor, die verscheen in een rapport aan de Tweede Kamer via de minister van OCW. In 2023 is door de minister opdracht gegeven voor de uitvoering van een evaluatie van de financiering rondom het NPO van het mbo, hbo en wo (Ministerie van Onderwijs, Cultuur en Wetenschap, 2022a).</w:t>
      </w:r>
      <w:r w:rsidR="00DF525B" w:rsidRPr="00F91695">
        <w:rPr>
          <w:rFonts w:ascii="Open Sans" w:hAnsi="Open Sans" w:cs="Open Sans"/>
          <w:sz w:val="20"/>
          <w:szCs w:val="20"/>
        </w:rPr>
        <w:t xml:space="preserve"> Om dit in perspectief te zetten is hieronder een tijdlijn weergegeven met de voortgang van de coronapandemie in combinatie met het NPO</w:t>
      </w:r>
      <w:r w:rsidR="00A14E4D" w:rsidRPr="00F91695">
        <w:rPr>
          <w:rFonts w:ascii="Open Sans" w:hAnsi="Open Sans" w:cs="Open Sans"/>
          <w:sz w:val="20"/>
          <w:szCs w:val="20"/>
        </w:rPr>
        <w:t xml:space="preserve"> en de ingevoerde maatregelen</w:t>
      </w:r>
      <w:r w:rsidR="00DF525B" w:rsidRPr="00F91695">
        <w:rPr>
          <w:rFonts w:ascii="Open Sans" w:hAnsi="Open Sans" w:cs="Open Sans"/>
          <w:sz w:val="20"/>
          <w:szCs w:val="20"/>
        </w:rPr>
        <w:t>.</w:t>
      </w:r>
    </w:p>
    <w:p w14:paraId="37EEA7A4" w14:textId="70554A0E" w:rsidR="0077276B" w:rsidRPr="00F91695" w:rsidRDefault="0077276B" w:rsidP="0077276B">
      <w:pPr>
        <w:spacing w:line="360" w:lineRule="auto"/>
        <w:jc w:val="both"/>
        <w:rPr>
          <w:rFonts w:ascii="Open Sans" w:hAnsi="Open Sans" w:cs="Open Sans"/>
          <w:b/>
          <w:bCs/>
          <w:sz w:val="20"/>
          <w:szCs w:val="20"/>
        </w:rPr>
      </w:pPr>
      <w:r w:rsidRPr="00F91695">
        <w:rPr>
          <w:rFonts w:ascii="Open Sans" w:hAnsi="Open Sans" w:cs="Open Sans"/>
          <w:b/>
          <w:bCs/>
          <w:sz w:val="20"/>
          <w:szCs w:val="20"/>
        </w:rPr>
        <w:t>Figuur 1</w:t>
      </w:r>
    </w:p>
    <w:p w14:paraId="0405D723" w14:textId="1EEC8F7A" w:rsidR="0077276B" w:rsidRPr="00F91695" w:rsidRDefault="0077276B" w:rsidP="0077276B">
      <w:pPr>
        <w:spacing w:line="360" w:lineRule="auto"/>
        <w:jc w:val="both"/>
        <w:rPr>
          <w:rFonts w:ascii="Open Sans" w:hAnsi="Open Sans" w:cs="Open Sans"/>
          <w:i/>
          <w:iCs/>
          <w:sz w:val="20"/>
          <w:szCs w:val="20"/>
        </w:rPr>
      </w:pPr>
      <w:r w:rsidRPr="00F91695">
        <w:rPr>
          <w:rFonts w:ascii="Open Sans" w:hAnsi="Open Sans" w:cs="Open Sans"/>
          <w:i/>
          <w:iCs/>
          <w:sz w:val="20"/>
          <w:szCs w:val="20"/>
        </w:rPr>
        <w:t xml:space="preserve">Tijdlijn </w:t>
      </w:r>
      <w:r w:rsidR="00ED3A66" w:rsidRPr="00F91695">
        <w:rPr>
          <w:rFonts w:ascii="Open Sans" w:hAnsi="Open Sans" w:cs="Open Sans"/>
          <w:i/>
          <w:iCs/>
          <w:sz w:val="20"/>
          <w:szCs w:val="20"/>
        </w:rPr>
        <w:t xml:space="preserve">van de </w:t>
      </w:r>
      <w:r w:rsidRPr="00F91695">
        <w:rPr>
          <w:rFonts w:ascii="Open Sans" w:hAnsi="Open Sans" w:cs="Open Sans"/>
          <w:i/>
          <w:iCs/>
          <w:sz w:val="20"/>
          <w:szCs w:val="20"/>
        </w:rPr>
        <w:t xml:space="preserve">coronapandemie </w:t>
      </w:r>
      <w:r w:rsidR="00B3458E" w:rsidRPr="00F91695">
        <w:rPr>
          <w:rFonts w:ascii="Open Sans" w:hAnsi="Open Sans" w:cs="Open Sans"/>
          <w:i/>
          <w:iCs/>
          <w:sz w:val="20"/>
          <w:szCs w:val="20"/>
        </w:rPr>
        <w:t xml:space="preserve">in combinatie met </w:t>
      </w:r>
      <w:r w:rsidR="00AF4D38" w:rsidRPr="00F91695">
        <w:rPr>
          <w:rFonts w:ascii="Open Sans" w:hAnsi="Open Sans" w:cs="Open Sans"/>
          <w:i/>
          <w:iCs/>
          <w:sz w:val="20"/>
          <w:szCs w:val="20"/>
        </w:rPr>
        <w:t xml:space="preserve">de </w:t>
      </w:r>
      <w:r w:rsidR="00B3458E" w:rsidRPr="00F91695">
        <w:rPr>
          <w:rFonts w:ascii="Open Sans" w:hAnsi="Open Sans" w:cs="Open Sans"/>
          <w:i/>
          <w:iCs/>
          <w:sz w:val="20"/>
          <w:szCs w:val="20"/>
        </w:rPr>
        <w:t xml:space="preserve">maatregelen en </w:t>
      </w:r>
      <w:r w:rsidR="00AF4D38" w:rsidRPr="00F91695">
        <w:rPr>
          <w:rFonts w:ascii="Open Sans" w:hAnsi="Open Sans" w:cs="Open Sans"/>
          <w:i/>
          <w:iCs/>
          <w:sz w:val="20"/>
          <w:szCs w:val="20"/>
        </w:rPr>
        <w:t xml:space="preserve">het </w:t>
      </w:r>
      <w:r w:rsidR="00B3458E" w:rsidRPr="00F91695">
        <w:rPr>
          <w:rFonts w:ascii="Open Sans" w:hAnsi="Open Sans" w:cs="Open Sans"/>
          <w:i/>
          <w:iCs/>
          <w:sz w:val="20"/>
          <w:szCs w:val="20"/>
        </w:rPr>
        <w:t>NPO</w:t>
      </w:r>
    </w:p>
    <w:p w14:paraId="39F29EE2" w14:textId="6918C800" w:rsidR="00D54B5B" w:rsidRPr="00F91695" w:rsidRDefault="009E469C" w:rsidP="00195DCA">
      <w:pPr>
        <w:spacing w:line="360" w:lineRule="auto"/>
        <w:jc w:val="both"/>
        <w:rPr>
          <w:rFonts w:ascii="Open Sans" w:hAnsi="Open Sans" w:cs="Open Sans"/>
          <w:sz w:val="20"/>
          <w:szCs w:val="20"/>
        </w:rPr>
      </w:pPr>
      <w:r w:rsidRPr="00F91695">
        <w:rPr>
          <w:rFonts w:ascii="Open Sans" w:hAnsi="Open Sans" w:cs="Open Sans"/>
          <w:noProof/>
        </w:rPr>
        <w:drawing>
          <wp:inline distT="0" distB="0" distL="0" distR="0" wp14:anchorId="3D2DC6D9" wp14:editId="3BF1B2BB">
            <wp:extent cx="5760720" cy="2419985"/>
            <wp:effectExtent l="0" t="0" r="0" b="0"/>
            <wp:docPr id="1955415592" name="Afbeelding 1" descr="Afbeelding met tekst, schermopname, diagram,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fbeelding 1"/>
                    <pic:cNvPicPr/>
                  </pic:nvPicPr>
                  <pic:blipFill rotWithShape="1">
                    <a:blip r:embed="rId9">
                      <a:extLst>
                        <a:ext uri="{28A0092B-C50C-407E-A947-70E740481C1C}">
                          <a14:useLocalDpi xmlns:a14="http://schemas.microsoft.com/office/drawing/2010/main" val="0"/>
                        </a:ext>
                      </a:extLst>
                    </a:blip>
                    <a:srcRect t="9671"/>
                    <a:stretch/>
                  </pic:blipFill>
                  <pic:spPr bwMode="auto">
                    <a:xfrm>
                      <a:off x="0" y="0"/>
                      <a:ext cx="5760720" cy="2419985"/>
                    </a:xfrm>
                    <a:prstGeom prst="rect">
                      <a:avLst/>
                    </a:prstGeom>
                    <a:ln>
                      <a:noFill/>
                    </a:ln>
                    <a:extLst>
                      <a:ext uri="{53640926-AAD7-44D8-BBD7-CCE9431645EC}">
                        <a14:shadowObscured xmlns:a14="http://schemas.microsoft.com/office/drawing/2010/main"/>
                      </a:ext>
                    </a:extLst>
                  </pic:spPr>
                </pic:pic>
              </a:graphicData>
            </a:graphic>
          </wp:inline>
        </w:drawing>
      </w:r>
    </w:p>
    <w:p w14:paraId="0E6ACB82" w14:textId="1533A60B" w:rsidR="00E05F87" w:rsidRPr="00F91695" w:rsidRDefault="00D54B5B" w:rsidP="00E05F87">
      <w:pPr>
        <w:spacing w:line="360" w:lineRule="auto"/>
        <w:jc w:val="both"/>
        <w:rPr>
          <w:rFonts w:ascii="Open Sans" w:hAnsi="Open Sans" w:cs="Open Sans"/>
          <w:sz w:val="20"/>
          <w:szCs w:val="20"/>
        </w:rPr>
      </w:pPr>
      <w:r w:rsidRPr="00F91695">
        <w:rPr>
          <w:rFonts w:ascii="Open Sans" w:hAnsi="Open Sans" w:cs="Open Sans"/>
          <w:i/>
          <w:iCs/>
          <w:sz w:val="18"/>
          <w:szCs w:val="18"/>
        </w:rPr>
        <w:t xml:space="preserve">Noot. </w:t>
      </w:r>
      <w:r w:rsidR="00E05F87" w:rsidRPr="00F91695">
        <w:rPr>
          <w:rFonts w:ascii="Open Sans" w:hAnsi="Open Sans" w:cs="Open Sans"/>
          <w:sz w:val="18"/>
          <w:szCs w:val="18"/>
        </w:rPr>
        <w:t>Ministerie van Onderwijs, Cultuur en Wetenschap, 2023</w:t>
      </w:r>
      <w:r w:rsidR="00197E8C" w:rsidRPr="00F91695">
        <w:rPr>
          <w:rFonts w:ascii="Open Sans" w:hAnsi="Open Sans" w:cs="Open Sans"/>
          <w:sz w:val="18"/>
          <w:szCs w:val="18"/>
        </w:rPr>
        <w:t>, in</w:t>
      </w:r>
      <w:r w:rsidR="00E05F87" w:rsidRPr="00F91695">
        <w:rPr>
          <w:rFonts w:ascii="Open Sans" w:hAnsi="Open Sans" w:cs="Open Sans"/>
          <w:sz w:val="18"/>
          <w:szCs w:val="18"/>
        </w:rPr>
        <w:t xml:space="preserve"> Vijfde voortgangsrapportage Nationaal Programma Onderwijs.</w:t>
      </w:r>
    </w:p>
    <w:p w14:paraId="09FFC6C6" w14:textId="75A3CC25" w:rsidR="002C5E17" w:rsidRPr="00F91695" w:rsidRDefault="002C5E17" w:rsidP="00195DCA">
      <w:pPr>
        <w:spacing w:line="360" w:lineRule="auto"/>
        <w:jc w:val="both"/>
        <w:rPr>
          <w:rFonts w:ascii="Open Sans" w:hAnsi="Open Sans" w:cs="Open Sans"/>
          <w:sz w:val="20"/>
          <w:szCs w:val="20"/>
        </w:rPr>
      </w:pPr>
      <w:r w:rsidRPr="00F91695">
        <w:rPr>
          <w:rFonts w:ascii="Open Sans" w:hAnsi="Open Sans" w:cs="Open Sans"/>
          <w:sz w:val="20"/>
          <w:szCs w:val="20"/>
        </w:rPr>
        <w:t>Uit de rapporten</w:t>
      </w:r>
      <w:r w:rsidR="00DE2D4E" w:rsidRPr="00F91695">
        <w:rPr>
          <w:rFonts w:ascii="Open Sans" w:hAnsi="Open Sans" w:cs="Open Sans"/>
          <w:sz w:val="20"/>
          <w:szCs w:val="20"/>
        </w:rPr>
        <w:t xml:space="preserve"> van de implementatiemonitor</w:t>
      </w:r>
      <w:r w:rsidRPr="00F91695">
        <w:rPr>
          <w:rFonts w:ascii="Open Sans" w:hAnsi="Open Sans" w:cs="Open Sans"/>
          <w:sz w:val="20"/>
          <w:szCs w:val="20"/>
        </w:rPr>
        <w:t xml:space="preserve"> is gebleken dat een aanzienlijk deel van de NPO-gelden is toegewezen aan </w:t>
      </w:r>
      <w:r w:rsidR="00450CFA" w:rsidRPr="00F91695">
        <w:rPr>
          <w:rFonts w:ascii="Open Sans" w:hAnsi="Open Sans" w:cs="Open Sans"/>
          <w:sz w:val="20"/>
          <w:szCs w:val="20"/>
        </w:rPr>
        <w:t>het</w:t>
      </w:r>
      <w:r w:rsidR="006155EA" w:rsidRPr="00F91695">
        <w:rPr>
          <w:rFonts w:ascii="Open Sans" w:hAnsi="Open Sans" w:cs="Open Sans"/>
          <w:sz w:val="20"/>
          <w:szCs w:val="20"/>
        </w:rPr>
        <w:t xml:space="preserve"> verbeteren van het </w:t>
      </w:r>
      <w:r w:rsidR="00450CFA" w:rsidRPr="00F91695">
        <w:rPr>
          <w:rFonts w:ascii="Open Sans" w:hAnsi="Open Sans" w:cs="Open Sans"/>
          <w:sz w:val="20"/>
          <w:szCs w:val="20"/>
        </w:rPr>
        <w:t>eerste en tweede</w:t>
      </w:r>
      <w:r w:rsidR="006155EA" w:rsidRPr="00F91695">
        <w:rPr>
          <w:rFonts w:ascii="Open Sans" w:hAnsi="Open Sans" w:cs="Open Sans"/>
          <w:sz w:val="20"/>
          <w:szCs w:val="20"/>
        </w:rPr>
        <w:t xml:space="preserve"> thema</w:t>
      </w:r>
      <w:r w:rsidR="00943C64" w:rsidRPr="00F91695">
        <w:rPr>
          <w:rFonts w:ascii="Open Sans" w:hAnsi="Open Sans" w:cs="Open Sans"/>
          <w:sz w:val="20"/>
          <w:szCs w:val="20"/>
        </w:rPr>
        <w:t xml:space="preserve"> (zie bovengenoemde zes thema’s)</w:t>
      </w:r>
      <w:r w:rsidR="00450CFA" w:rsidRPr="00F91695">
        <w:rPr>
          <w:rFonts w:ascii="Open Sans" w:hAnsi="Open Sans" w:cs="Open Sans"/>
          <w:sz w:val="20"/>
          <w:szCs w:val="20"/>
        </w:rPr>
        <w:t xml:space="preserve">; </w:t>
      </w:r>
      <w:r w:rsidR="00C40956" w:rsidRPr="00F91695">
        <w:rPr>
          <w:rFonts w:ascii="Open Sans" w:hAnsi="Open Sans" w:cs="Open Sans"/>
          <w:sz w:val="20"/>
          <w:szCs w:val="20"/>
        </w:rPr>
        <w:t>e</w:t>
      </w:r>
      <w:r w:rsidR="00450CFA" w:rsidRPr="00F91695">
        <w:rPr>
          <w:rFonts w:ascii="Open Sans" w:hAnsi="Open Sans" w:cs="Open Sans"/>
          <w:sz w:val="20"/>
          <w:szCs w:val="20"/>
        </w:rPr>
        <w:t>en soepele in- en doorstroom en het welzijn van studenten en de sociale binding met de opleiding</w:t>
      </w:r>
      <w:r w:rsidR="00943C64" w:rsidRPr="00F91695">
        <w:rPr>
          <w:rFonts w:ascii="Open Sans" w:hAnsi="Open Sans" w:cs="Open Sans"/>
          <w:sz w:val="20"/>
          <w:szCs w:val="20"/>
        </w:rPr>
        <w:t xml:space="preserve">. </w:t>
      </w:r>
      <w:r w:rsidRPr="00F91695">
        <w:rPr>
          <w:rFonts w:ascii="Open Sans" w:hAnsi="Open Sans" w:cs="Open Sans"/>
          <w:sz w:val="20"/>
          <w:szCs w:val="20"/>
        </w:rPr>
        <w:t xml:space="preserve">Om deze reden </w:t>
      </w:r>
      <w:r w:rsidR="003D5A2B" w:rsidRPr="00F91695">
        <w:rPr>
          <w:rFonts w:ascii="Open Sans" w:hAnsi="Open Sans" w:cs="Open Sans"/>
          <w:sz w:val="20"/>
          <w:szCs w:val="20"/>
        </w:rPr>
        <w:t xml:space="preserve">is ervoor gekozen </w:t>
      </w:r>
      <w:r w:rsidR="00943C64" w:rsidRPr="00F91695">
        <w:rPr>
          <w:rFonts w:ascii="Open Sans" w:hAnsi="Open Sans" w:cs="Open Sans"/>
          <w:sz w:val="20"/>
          <w:szCs w:val="20"/>
        </w:rPr>
        <w:t xml:space="preserve">in dit onderzoek </w:t>
      </w:r>
      <w:r w:rsidRPr="00F91695">
        <w:rPr>
          <w:rFonts w:ascii="Open Sans" w:hAnsi="Open Sans" w:cs="Open Sans"/>
          <w:sz w:val="20"/>
          <w:szCs w:val="20"/>
        </w:rPr>
        <w:t xml:space="preserve">de </w:t>
      </w:r>
      <w:r w:rsidR="000B34C8" w:rsidRPr="00F91695">
        <w:rPr>
          <w:rFonts w:ascii="Open Sans" w:hAnsi="Open Sans" w:cs="Open Sans"/>
          <w:sz w:val="20"/>
          <w:szCs w:val="20"/>
        </w:rPr>
        <w:t xml:space="preserve">keuze voor projecten </w:t>
      </w:r>
      <w:r w:rsidR="00BD63F9" w:rsidRPr="00F91695">
        <w:rPr>
          <w:rFonts w:ascii="Open Sans" w:hAnsi="Open Sans" w:cs="Open Sans"/>
          <w:sz w:val="20"/>
          <w:szCs w:val="20"/>
        </w:rPr>
        <w:t>en</w:t>
      </w:r>
      <w:r w:rsidRPr="00F91695">
        <w:rPr>
          <w:rFonts w:ascii="Open Sans" w:hAnsi="Open Sans" w:cs="Open Sans"/>
          <w:sz w:val="20"/>
          <w:szCs w:val="20"/>
        </w:rPr>
        <w:t xml:space="preserve"> </w:t>
      </w:r>
      <w:r w:rsidR="003D5A2B" w:rsidRPr="00F91695">
        <w:rPr>
          <w:rFonts w:ascii="Open Sans" w:hAnsi="Open Sans" w:cs="Open Sans"/>
          <w:sz w:val="20"/>
          <w:szCs w:val="20"/>
        </w:rPr>
        <w:t xml:space="preserve">de </w:t>
      </w:r>
      <w:r w:rsidRPr="00F91695">
        <w:rPr>
          <w:rFonts w:ascii="Open Sans" w:hAnsi="Open Sans" w:cs="Open Sans"/>
          <w:sz w:val="20"/>
          <w:szCs w:val="20"/>
        </w:rPr>
        <w:t xml:space="preserve">verandering van het focuspunt tussen de </w:t>
      </w:r>
      <w:r w:rsidR="0022552C" w:rsidRPr="00F91695">
        <w:rPr>
          <w:rFonts w:ascii="Open Sans" w:hAnsi="Open Sans" w:cs="Open Sans"/>
          <w:sz w:val="20"/>
          <w:szCs w:val="20"/>
        </w:rPr>
        <w:t xml:space="preserve">twee </w:t>
      </w:r>
      <w:r w:rsidRPr="00F91695">
        <w:rPr>
          <w:rFonts w:ascii="Open Sans" w:hAnsi="Open Sans" w:cs="Open Sans"/>
          <w:sz w:val="20"/>
          <w:szCs w:val="20"/>
        </w:rPr>
        <w:t>thema's te onderzoeken.</w:t>
      </w:r>
      <w:r w:rsidR="00BD63F9" w:rsidRPr="00F91695">
        <w:rPr>
          <w:rFonts w:ascii="Open Sans" w:hAnsi="Open Sans" w:cs="Open Sans"/>
          <w:sz w:val="20"/>
          <w:szCs w:val="20"/>
        </w:rPr>
        <w:t xml:space="preserve"> Zoals in de inleiding aangegeven </w:t>
      </w:r>
      <w:r w:rsidR="00564A03" w:rsidRPr="00F91695">
        <w:rPr>
          <w:rFonts w:ascii="Open Sans" w:hAnsi="Open Sans" w:cs="Open Sans"/>
          <w:sz w:val="20"/>
          <w:szCs w:val="20"/>
        </w:rPr>
        <w:t xml:space="preserve">gaat dit </w:t>
      </w:r>
      <w:r w:rsidR="00BD63F9" w:rsidRPr="00F91695">
        <w:rPr>
          <w:rFonts w:ascii="Open Sans" w:hAnsi="Open Sans" w:cs="Open Sans"/>
          <w:sz w:val="20"/>
          <w:szCs w:val="20"/>
        </w:rPr>
        <w:t>over een verandering</w:t>
      </w:r>
      <w:r w:rsidR="0022552C" w:rsidRPr="00F91695">
        <w:rPr>
          <w:rFonts w:ascii="Open Sans" w:hAnsi="Open Sans" w:cs="Open Sans"/>
          <w:sz w:val="20"/>
          <w:szCs w:val="20"/>
        </w:rPr>
        <w:t xml:space="preserve"> van voorkeur vanuit de onderwijsinstellingen om NPO-gelden in</w:t>
      </w:r>
      <w:r w:rsidR="007955F2" w:rsidRPr="00F91695">
        <w:rPr>
          <w:rFonts w:ascii="Open Sans" w:hAnsi="Open Sans" w:cs="Open Sans"/>
          <w:sz w:val="20"/>
          <w:szCs w:val="20"/>
        </w:rPr>
        <w:t xml:space="preserve"> bepaalde projecten</w:t>
      </w:r>
      <w:r w:rsidR="0022552C" w:rsidRPr="00F91695">
        <w:rPr>
          <w:rFonts w:ascii="Open Sans" w:hAnsi="Open Sans" w:cs="Open Sans"/>
          <w:sz w:val="20"/>
          <w:szCs w:val="20"/>
        </w:rPr>
        <w:t xml:space="preserve"> te investeren.</w:t>
      </w:r>
      <w:r w:rsidR="00312211" w:rsidRPr="00F91695">
        <w:rPr>
          <w:rFonts w:ascii="Open Sans" w:hAnsi="Open Sans" w:cs="Open Sans"/>
        </w:rPr>
        <w:t xml:space="preserve"> </w:t>
      </w:r>
      <w:r w:rsidR="00312211" w:rsidRPr="00F91695">
        <w:rPr>
          <w:rFonts w:ascii="Open Sans" w:hAnsi="Open Sans" w:cs="Open Sans"/>
          <w:sz w:val="20"/>
          <w:szCs w:val="20"/>
        </w:rPr>
        <w:t>Uit de vierde implementatiemonitor van Berenschot blijkt dat de plannen voor het uitgeven van NPO-gelden grotendeels zijn voltooid. Dit blijkt uit het grote aantal bijgestelde plannen en het zeer kleine bedrag waarvan nog niet bekend is wanneer en waaraan het besteed zal worden</w:t>
      </w:r>
      <w:r w:rsidR="00283124" w:rsidRPr="00F91695">
        <w:rPr>
          <w:rFonts w:ascii="Open Sans" w:hAnsi="Open Sans" w:cs="Open Sans"/>
          <w:sz w:val="20"/>
          <w:szCs w:val="20"/>
        </w:rPr>
        <w:t xml:space="preserve"> </w:t>
      </w:r>
      <w:r w:rsidR="00E24567" w:rsidRPr="00F91695">
        <w:rPr>
          <w:rFonts w:ascii="Open Sans" w:hAnsi="Open Sans" w:cs="Open Sans"/>
          <w:sz w:val="20"/>
          <w:szCs w:val="20"/>
        </w:rPr>
        <w:t xml:space="preserve">(Berenschot, </w:t>
      </w:r>
      <w:r w:rsidR="6C486378" w:rsidRPr="00F91695">
        <w:rPr>
          <w:rFonts w:ascii="Open Sans" w:hAnsi="Open Sans" w:cs="Open Sans"/>
          <w:sz w:val="20"/>
          <w:szCs w:val="20"/>
        </w:rPr>
        <w:t>2023a</w:t>
      </w:r>
      <w:r w:rsidR="00E24567" w:rsidRPr="00F91695">
        <w:rPr>
          <w:rFonts w:ascii="Open Sans" w:hAnsi="Open Sans" w:cs="Open Sans"/>
          <w:sz w:val="20"/>
          <w:szCs w:val="20"/>
        </w:rPr>
        <w:t>)</w:t>
      </w:r>
      <w:r w:rsidR="001746AA" w:rsidRPr="00F91695">
        <w:rPr>
          <w:rFonts w:ascii="Open Sans" w:hAnsi="Open Sans" w:cs="Open Sans"/>
          <w:sz w:val="20"/>
          <w:szCs w:val="20"/>
        </w:rPr>
        <w:t xml:space="preserve">. </w:t>
      </w:r>
    </w:p>
    <w:p w14:paraId="334A4FFC" w14:textId="4DA21F7B" w:rsidR="00E6212A" w:rsidRPr="008A574D" w:rsidRDefault="39E2ACBE" w:rsidP="007A642F">
      <w:pPr>
        <w:pStyle w:val="Kop2"/>
        <w:numPr>
          <w:ilvl w:val="1"/>
          <w:numId w:val="3"/>
        </w:numPr>
        <w:spacing w:line="360" w:lineRule="auto"/>
        <w:jc w:val="both"/>
        <w:rPr>
          <w:rFonts w:ascii="Open Sans" w:hAnsi="Open Sans" w:cs="Open Sans"/>
          <w:sz w:val="24"/>
          <w:szCs w:val="24"/>
        </w:rPr>
      </w:pPr>
      <w:bookmarkStart w:id="8" w:name="_Toc176442536"/>
      <w:r w:rsidRPr="008A574D">
        <w:rPr>
          <w:rStyle w:val="Kop2Char"/>
          <w:rFonts w:ascii="Open Sans" w:hAnsi="Open Sans" w:cs="Open Sans"/>
          <w:sz w:val="24"/>
          <w:szCs w:val="24"/>
        </w:rPr>
        <w:t>S</w:t>
      </w:r>
      <w:r w:rsidR="0083588C">
        <w:rPr>
          <w:rStyle w:val="Kop2Char"/>
          <w:rFonts w:ascii="Open Sans" w:hAnsi="Open Sans" w:cs="Open Sans"/>
          <w:sz w:val="24"/>
          <w:szCs w:val="24"/>
        </w:rPr>
        <w:t xml:space="preserve">oepele in- en doorstroom </w:t>
      </w:r>
      <w:r w:rsidRPr="008A574D">
        <w:rPr>
          <w:rStyle w:val="Kop2Char"/>
          <w:rFonts w:ascii="Open Sans" w:hAnsi="Open Sans" w:cs="Open Sans"/>
          <w:sz w:val="24"/>
          <w:szCs w:val="24"/>
        </w:rPr>
        <w:t>(thema 1) en studentenwelzijn (thema 2)</w:t>
      </w:r>
      <w:bookmarkEnd w:id="8"/>
    </w:p>
    <w:p w14:paraId="4050021E" w14:textId="2FB88254" w:rsidR="000834DF" w:rsidRPr="00F91695" w:rsidRDefault="39E2ACBE" w:rsidP="39E2ACBE">
      <w:pPr>
        <w:spacing w:line="360" w:lineRule="auto"/>
        <w:rPr>
          <w:rFonts w:ascii="Open Sans" w:hAnsi="Open Sans" w:cs="Open Sans"/>
          <w:sz w:val="20"/>
          <w:szCs w:val="20"/>
        </w:rPr>
      </w:pPr>
      <w:r w:rsidRPr="00F91695">
        <w:rPr>
          <w:rFonts w:ascii="Open Sans" w:hAnsi="Open Sans" w:cs="Open Sans"/>
          <w:sz w:val="20"/>
          <w:szCs w:val="20"/>
        </w:rPr>
        <w:t xml:space="preserve">Het Ministerie van OCW heeft in het bestuursakkoord NPO een bijlage toegevoegd, waarin specifiek wordt ingegaan op de </w:t>
      </w:r>
      <w:r w:rsidR="001F33BC" w:rsidRPr="00F91695">
        <w:rPr>
          <w:rFonts w:ascii="Open Sans" w:hAnsi="Open Sans" w:cs="Open Sans"/>
          <w:sz w:val="20"/>
          <w:szCs w:val="20"/>
        </w:rPr>
        <w:t xml:space="preserve">zes </w:t>
      </w:r>
      <w:r w:rsidRPr="00F91695">
        <w:rPr>
          <w:rFonts w:ascii="Open Sans" w:hAnsi="Open Sans" w:cs="Open Sans"/>
          <w:sz w:val="20"/>
          <w:szCs w:val="20"/>
        </w:rPr>
        <w:t>thema's (Ministerie van Onderwijs, Cultuur en Wetenschap, 2022a</w:t>
      </w:r>
      <w:r w:rsidR="00696644">
        <w:rPr>
          <w:rFonts w:ascii="Open Sans" w:hAnsi="Open Sans" w:cs="Open Sans"/>
          <w:sz w:val="20"/>
          <w:szCs w:val="20"/>
        </w:rPr>
        <w:t>,</w:t>
      </w:r>
      <w:r w:rsidR="00E92CDE">
        <w:rPr>
          <w:rFonts w:ascii="Open Sans" w:hAnsi="Open Sans" w:cs="Open Sans"/>
          <w:sz w:val="20"/>
          <w:szCs w:val="20"/>
        </w:rPr>
        <w:t xml:space="preserve"> 2022b</w:t>
      </w:r>
      <w:r w:rsidRPr="00F91695">
        <w:rPr>
          <w:rFonts w:ascii="Open Sans" w:hAnsi="Open Sans" w:cs="Open Sans"/>
          <w:sz w:val="20"/>
          <w:szCs w:val="20"/>
        </w:rPr>
        <w:t xml:space="preserve">). Deze bijlage is gericht op het middelbaar beroepsonderwijs (mbo) en hoger onderwijs (ho) </w:t>
      </w:r>
      <w:r w:rsidR="001F33BC" w:rsidRPr="00F91695">
        <w:rPr>
          <w:rFonts w:ascii="Open Sans" w:hAnsi="Open Sans" w:cs="Open Sans"/>
          <w:sz w:val="20"/>
          <w:szCs w:val="20"/>
        </w:rPr>
        <w:t xml:space="preserve">en </w:t>
      </w:r>
      <w:r w:rsidRPr="00F91695">
        <w:rPr>
          <w:rFonts w:ascii="Open Sans" w:hAnsi="Open Sans" w:cs="Open Sans"/>
          <w:sz w:val="20"/>
          <w:szCs w:val="20"/>
        </w:rPr>
        <w:t xml:space="preserve">bevat keuzelijsten met acties aan de hand van het NPO. Omdat deze thesis zich alleen richt op het hoger onderwijs, </w:t>
      </w:r>
      <w:r w:rsidR="008D5545" w:rsidRPr="00F91695">
        <w:rPr>
          <w:rFonts w:ascii="Open Sans" w:hAnsi="Open Sans" w:cs="Open Sans"/>
          <w:sz w:val="20"/>
          <w:szCs w:val="20"/>
        </w:rPr>
        <w:t xml:space="preserve">wordt </w:t>
      </w:r>
      <w:r w:rsidRPr="00F91695">
        <w:rPr>
          <w:rFonts w:ascii="Open Sans" w:hAnsi="Open Sans" w:cs="Open Sans"/>
          <w:sz w:val="20"/>
          <w:szCs w:val="20"/>
        </w:rPr>
        <w:t xml:space="preserve">alleen naar het </w:t>
      </w:r>
      <w:r w:rsidR="00C93BA5" w:rsidRPr="00F91695">
        <w:rPr>
          <w:rFonts w:ascii="Open Sans" w:hAnsi="Open Sans" w:cs="Open Sans"/>
          <w:sz w:val="20"/>
          <w:szCs w:val="20"/>
        </w:rPr>
        <w:t>hbo en wo</w:t>
      </w:r>
      <w:r w:rsidR="008D5545" w:rsidRPr="00F91695">
        <w:rPr>
          <w:rFonts w:ascii="Open Sans" w:hAnsi="Open Sans" w:cs="Open Sans"/>
          <w:sz w:val="20"/>
          <w:szCs w:val="20"/>
        </w:rPr>
        <w:t xml:space="preserve"> gekeken</w:t>
      </w:r>
      <w:r w:rsidRPr="00F91695">
        <w:rPr>
          <w:rFonts w:ascii="Open Sans" w:hAnsi="Open Sans" w:cs="Open Sans"/>
          <w:sz w:val="20"/>
          <w:szCs w:val="20"/>
        </w:rPr>
        <w:t xml:space="preserve">. Daarnaast wordt, zoals in vorige alinea uitgelegd, in dit onderzoek specifiek </w:t>
      </w:r>
      <w:r w:rsidR="00511FAC">
        <w:rPr>
          <w:rFonts w:ascii="Open Sans" w:hAnsi="Open Sans" w:cs="Open Sans"/>
          <w:sz w:val="20"/>
          <w:szCs w:val="20"/>
        </w:rPr>
        <w:t>ge</w:t>
      </w:r>
      <w:r w:rsidRPr="00F91695">
        <w:rPr>
          <w:rFonts w:ascii="Open Sans" w:hAnsi="Open Sans" w:cs="Open Sans"/>
          <w:sz w:val="20"/>
          <w:szCs w:val="20"/>
        </w:rPr>
        <w:t>focust op de eerste twee thema</w:t>
      </w:r>
      <w:r w:rsidR="008028AA" w:rsidRPr="00F91695">
        <w:rPr>
          <w:rFonts w:ascii="Open Sans" w:hAnsi="Open Sans" w:cs="Open Sans"/>
          <w:sz w:val="20"/>
          <w:szCs w:val="20"/>
        </w:rPr>
        <w:t>’</w:t>
      </w:r>
      <w:r w:rsidRPr="00F91695">
        <w:rPr>
          <w:rFonts w:ascii="Open Sans" w:hAnsi="Open Sans" w:cs="Open Sans"/>
          <w:sz w:val="20"/>
          <w:szCs w:val="20"/>
        </w:rPr>
        <w:t>s</w:t>
      </w:r>
      <w:r w:rsidR="008028AA" w:rsidRPr="00F91695">
        <w:rPr>
          <w:rFonts w:ascii="Open Sans" w:hAnsi="Open Sans" w:cs="Open Sans"/>
          <w:sz w:val="20"/>
          <w:szCs w:val="20"/>
        </w:rPr>
        <w:t xml:space="preserve"> van de zes </w:t>
      </w:r>
      <w:r w:rsidR="130313D3" w:rsidRPr="00F91695">
        <w:rPr>
          <w:rFonts w:ascii="Open Sans" w:hAnsi="Open Sans" w:cs="Open Sans"/>
          <w:sz w:val="20"/>
          <w:szCs w:val="20"/>
        </w:rPr>
        <w:t>eerdergenoemde</w:t>
      </w:r>
      <w:r w:rsidRPr="00F91695">
        <w:rPr>
          <w:rFonts w:ascii="Open Sans" w:hAnsi="Open Sans" w:cs="Open Sans"/>
          <w:sz w:val="20"/>
          <w:szCs w:val="20"/>
        </w:rPr>
        <w:t xml:space="preserve">: </w:t>
      </w:r>
      <w:r w:rsidR="00FB23B8" w:rsidRPr="00F91695">
        <w:rPr>
          <w:rFonts w:ascii="Open Sans" w:hAnsi="Open Sans" w:cs="Open Sans"/>
          <w:sz w:val="20"/>
          <w:szCs w:val="20"/>
        </w:rPr>
        <w:t xml:space="preserve">soepele in- en doorstroom </w:t>
      </w:r>
      <w:r w:rsidRPr="00F91695">
        <w:rPr>
          <w:rFonts w:ascii="Open Sans" w:hAnsi="Open Sans" w:cs="Open Sans"/>
          <w:sz w:val="20"/>
          <w:szCs w:val="20"/>
        </w:rPr>
        <w:t xml:space="preserve">(thema 1) en </w:t>
      </w:r>
      <w:r w:rsidR="00FB23B8" w:rsidRPr="00F91695">
        <w:rPr>
          <w:rFonts w:ascii="Open Sans" w:hAnsi="Open Sans" w:cs="Open Sans"/>
          <w:sz w:val="20"/>
          <w:szCs w:val="20"/>
        </w:rPr>
        <w:t xml:space="preserve">welzijn van studenten en sociale binding met de opleiding </w:t>
      </w:r>
      <w:r w:rsidRPr="00F91695">
        <w:rPr>
          <w:rFonts w:ascii="Open Sans" w:hAnsi="Open Sans" w:cs="Open Sans"/>
          <w:sz w:val="20"/>
          <w:szCs w:val="20"/>
        </w:rPr>
        <w:t xml:space="preserve">(thema 2). Hieronder </w:t>
      </w:r>
      <w:r w:rsidR="000078A0" w:rsidRPr="00F91695">
        <w:rPr>
          <w:rFonts w:ascii="Open Sans" w:hAnsi="Open Sans" w:cs="Open Sans"/>
          <w:sz w:val="20"/>
          <w:szCs w:val="20"/>
        </w:rPr>
        <w:t xml:space="preserve">wordt </w:t>
      </w:r>
      <w:r w:rsidRPr="00F91695">
        <w:rPr>
          <w:rFonts w:ascii="Open Sans" w:hAnsi="Open Sans" w:cs="Open Sans"/>
          <w:sz w:val="20"/>
          <w:szCs w:val="20"/>
        </w:rPr>
        <w:t xml:space="preserve">daarom </w:t>
      </w:r>
      <w:r w:rsidR="000D5565" w:rsidRPr="00F91695">
        <w:rPr>
          <w:rFonts w:ascii="Open Sans" w:hAnsi="Open Sans" w:cs="Open Sans"/>
          <w:sz w:val="20"/>
          <w:szCs w:val="20"/>
        </w:rPr>
        <w:t xml:space="preserve">dan ook alleen </w:t>
      </w:r>
      <w:r w:rsidRPr="00F91695">
        <w:rPr>
          <w:rFonts w:ascii="Open Sans" w:hAnsi="Open Sans" w:cs="Open Sans"/>
          <w:sz w:val="20"/>
          <w:szCs w:val="20"/>
        </w:rPr>
        <w:t xml:space="preserve">een omschrijving gegeven </w:t>
      </w:r>
      <w:r w:rsidR="000078A0" w:rsidRPr="00F91695">
        <w:rPr>
          <w:rFonts w:ascii="Open Sans" w:hAnsi="Open Sans" w:cs="Open Sans"/>
          <w:sz w:val="20"/>
          <w:szCs w:val="20"/>
        </w:rPr>
        <w:t xml:space="preserve">van </w:t>
      </w:r>
      <w:r w:rsidRPr="00F91695">
        <w:rPr>
          <w:rFonts w:ascii="Open Sans" w:hAnsi="Open Sans" w:cs="Open Sans"/>
          <w:sz w:val="20"/>
          <w:szCs w:val="20"/>
        </w:rPr>
        <w:t xml:space="preserve">de twee thema’s waar dit onderzoek zich </w:t>
      </w:r>
      <w:r w:rsidR="000D5565" w:rsidRPr="00F91695">
        <w:rPr>
          <w:rFonts w:ascii="Open Sans" w:hAnsi="Open Sans" w:cs="Open Sans"/>
          <w:sz w:val="20"/>
          <w:szCs w:val="20"/>
        </w:rPr>
        <w:t xml:space="preserve">op </w:t>
      </w:r>
      <w:r w:rsidRPr="00F91695">
        <w:rPr>
          <w:rFonts w:ascii="Open Sans" w:hAnsi="Open Sans" w:cs="Open Sans"/>
          <w:sz w:val="20"/>
          <w:szCs w:val="20"/>
        </w:rPr>
        <w:t>focust</w:t>
      </w:r>
      <w:r w:rsidR="0046563F">
        <w:rPr>
          <w:rFonts w:ascii="Open Sans" w:hAnsi="Open Sans" w:cs="Open Sans"/>
          <w:sz w:val="20"/>
          <w:szCs w:val="20"/>
        </w:rPr>
        <w:t>. Di</w:t>
      </w:r>
      <w:r w:rsidRPr="00F91695">
        <w:rPr>
          <w:rFonts w:ascii="Open Sans" w:hAnsi="Open Sans" w:cs="Open Sans"/>
          <w:sz w:val="20"/>
          <w:szCs w:val="20"/>
        </w:rPr>
        <w:t xml:space="preserve">t biedt kaders </w:t>
      </w:r>
      <w:r w:rsidR="001E2D21" w:rsidRPr="00F91695">
        <w:rPr>
          <w:rFonts w:ascii="Open Sans" w:hAnsi="Open Sans" w:cs="Open Sans"/>
          <w:sz w:val="20"/>
          <w:szCs w:val="20"/>
        </w:rPr>
        <w:t xml:space="preserve">per thema </w:t>
      </w:r>
      <w:r w:rsidRPr="00F91695">
        <w:rPr>
          <w:rFonts w:ascii="Open Sans" w:hAnsi="Open Sans" w:cs="Open Sans"/>
          <w:sz w:val="20"/>
          <w:szCs w:val="20"/>
        </w:rPr>
        <w:t xml:space="preserve">en geeft aan waarbinnen </w:t>
      </w:r>
      <w:r w:rsidR="001E2D21" w:rsidRPr="00F91695">
        <w:rPr>
          <w:rFonts w:ascii="Open Sans" w:hAnsi="Open Sans" w:cs="Open Sans"/>
          <w:sz w:val="20"/>
          <w:szCs w:val="20"/>
        </w:rPr>
        <w:t xml:space="preserve">de </w:t>
      </w:r>
      <w:r w:rsidRPr="00F91695">
        <w:rPr>
          <w:rFonts w:ascii="Open Sans" w:hAnsi="Open Sans" w:cs="Open Sans"/>
          <w:sz w:val="20"/>
          <w:szCs w:val="20"/>
        </w:rPr>
        <w:t>projecten van dit thema vallen.</w:t>
      </w:r>
    </w:p>
    <w:p w14:paraId="11D0ADAF" w14:textId="58E8F8C4" w:rsidR="00981530" w:rsidRPr="00F91695" w:rsidRDefault="00981530" w:rsidP="008A574D">
      <w:pPr>
        <w:pStyle w:val="Kop3"/>
        <w:numPr>
          <w:ilvl w:val="2"/>
          <w:numId w:val="3"/>
        </w:numPr>
        <w:spacing w:line="360" w:lineRule="auto"/>
        <w:rPr>
          <w:rFonts w:ascii="Open Sans" w:hAnsi="Open Sans" w:cs="Open Sans"/>
        </w:rPr>
      </w:pPr>
      <w:bookmarkStart w:id="9" w:name="_Toc176442537"/>
      <w:r w:rsidRPr="00F91695">
        <w:rPr>
          <w:rFonts w:ascii="Open Sans" w:hAnsi="Open Sans" w:cs="Open Sans"/>
        </w:rPr>
        <w:t>Thema 1: Soepele in-</w:t>
      </w:r>
      <w:r w:rsidR="00FB23B8" w:rsidRPr="00F91695">
        <w:rPr>
          <w:rFonts w:ascii="Open Sans" w:hAnsi="Open Sans" w:cs="Open Sans"/>
        </w:rPr>
        <w:t xml:space="preserve"> </w:t>
      </w:r>
      <w:r w:rsidRPr="00F91695">
        <w:rPr>
          <w:rFonts w:ascii="Open Sans" w:hAnsi="Open Sans" w:cs="Open Sans"/>
        </w:rPr>
        <w:t>en doorstroom.</w:t>
      </w:r>
      <w:bookmarkEnd w:id="9"/>
    </w:p>
    <w:p w14:paraId="5D2326B9" w14:textId="6816EADB" w:rsidR="00E6212A" w:rsidRPr="00F91695" w:rsidRDefault="00E6212A" w:rsidP="00FA517A">
      <w:pPr>
        <w:spacing w:line="360" w:lineRule="auto"/>
        <w:jc w:val="both"/>
        <w:rPr>
          <w:rFonts w:ascii="Open Sans" w:hAnsi="Open Sans" w:cs="Open Sans"/>
          <w:sz w:val="20"/>
          <w:szCs w:val="20"/>
        </w:rPr>
      </w:pPr>
      <w:r w:rsidRPr="00F91695">
        <w:rPr>
          <w:rFonts w:ascii="Open Sans" w:hAnsi="Open Sans" w:cs="Open Sans"/>
          <w:sz w:val="20"/>
          <w:szCs w:val="20"/>
        </w:rPr>
        <w:t>Dit thema richt zich op het beperken van studievertragingen veroorzaakt door de pandemie. Dit thema behandelt de uitdagingen van studenten in hun studie en richting de afstudeerfase. Hierbij is extra aandacht geboden voor overgangen binnen het onderwijsstelsel, maar ook</w:t>
      </w:r>
      <w:r w:rsidR="00511FAC">
        <w:rPr>
          <w:rFonts w:ascii="Open Sans" w:hAnsi="Open Sans" w:cs="Open Sans"/>
          <w:sz w:val="20"/>
          <w:szCs w:val="20"/>
        </w:rPr>
        <w:t xml:space="preserve"> voor</w:t>
      </w:r>
      <w:r w:rsidRPr="00F91695">
        <w:rPr>
          <w:rFonts w:ascii="Open Sans" w:hAnsi="Open Sans" w:cs="Open Sans"/>
          <w:sz w:val="20"/>
          <w:szCs w:val="20"/>
        </w:rPr>
        <w:t xml:space="preserve"> overgang bij de start van een studie. Goede intake aan de voorkant is nog belangrijker geworden en ook moeten studenten ondersteuning en begeleiding krijgen bij het maken van een studiekeuze en bij het doorlopen van de studie</w:t>
      </w:r>
      <w:r w:rsidR="006B1342" w:rsidRPr="00F91695">
        <w:rPr>
          <w:rFonts w:ascii="Open Sans" w:hAnsi="Open Sans" w:cs="Open Sans"/>
          <w:sz w:val="20"/>
          <w:szCs w:val="20"/>
        </w:rPr>
        <w:t xml:space="preserve"> (</w:t>
      </w:r>
      <w:r w:rsidR="006B1342" w:rsidRPr="00F91695">
        <w:rPr>
          <w:rFonts w:ascii="Open Sans" w:hAnsi="Open Sans" w:cs="Open Sans"/>
          <w:kern w:val="0"/>
          <w:sz w:val="20"/>
          <w:szCs w:val="20"/>
          <w14:ligatures w14:val="none"/>
        </w:rPr>
        <w:t>Berenschot, 2022</w:t>
      </w:r>
      <w:r w:rsidR="005E6DEF">
        <w:rPr>
          <w:rFonts w:ascii="Open Sans" w:hAnsi="Open Sans" w:cs="Open Sans"/>
          <w:kern w:val="0"/>
          <w:sz w:val="20"/>
          <w:szCs w:val="20"/>
          <w14:ligatures w14:val="none"/>
        </w:rPr>
        <w:t>a</w:t>
      </w:r>
      <w:r w:rsidR="006B1342" w:rsidRPr="00F91695">
        <w:rPr>
          <w:rFonts w:ascii="Open Sans" w:hAnsi="Open Sans" w:cs="Open Sans"/>
          <w:kern w:val="0"/>
          <w:sz w:val="20"/>
          <w:szCs w:val="20"/>
          <w14:ligatures w14:val="none"/>
        </w:rPr>
        <w:t>)</w:t>
      </w:r>
      <w:r w:rsidRPr="00F91695">
        <w:rPr>
          <w:rFonts w:ascii="Open Sans" w:hAnsi="Open Sans" w:cs="Open Sans"/>
          <w:sz w:val="20"/>
          <w:szCs w:val="20"/>
        </w:rPr>
        <w:t xml:space="preserve">. Om dit te bewerkstelligen </w:t>
      </w:r>
      <w:r w:rsidR="00B94AEB">
        <w:rPr>
          <w:rFonts w:ascii="Open Sans" w:hAnsi="Open Sans" w:cs="Open Sans"/>
          <w:sz w:val="20"/>
          <w:szCs w:val="20"/>
        </w:rPr>
        <w:t xml:space="preserve">kunnen </w:t>
      </w:r>
      <w:r w:rsidRPr="00F91695">
        <w:rPr>
          <w:rFonts w:ascii="Open Sans" w:hAnsi="Open Sans" w:cs="Open Sans"/>
          <w:sz w:val="20"/>
          <w:szCs w:val="20"/>
        </w:rPr>
        <w:t xml:space="preserve">onderwijsinstellingen kiezen uit </w:t>
      </w:r>
      <w:r w:rsidR="00511FAC">
        <w:rPr>
          <w:rFonts w:ascii="Open Sans" w:hAnsi="Open Sans" w:cs="Open Sans"/>
          <w:sz w:val="20"/>
          <w:szCs w:val="20"/>
        </w:rPr>
        <w:t>de</w:t>
      </w:r>
      <w:r w:rsidRPr="00F91695">
        <w:rPr>
          <w:rFonts w:ascii="Open Sans" w:hAnsi="Open Sans" w:cs="Open Sans"/>
          <w:sz w:val="20"/>
          <w:szCs w:val="20"/>
        </w:rPr>
        <w:t xml:space="preserve"> volgende aanvullende </w:t>
      </w:r>
      <w:r w:rsidR="00B05785" w:rsidRPr="00F91695">
        <w:rPr>
          <w:rFonts w:ascii="Open Sans" w:hAnsi="Open Sans" w:cs="Open Sans"/>
          <w:sz w:val="20"/>
          <w:szCs w:val="20"/>
        </w:rPr>
        <w:t xml:space="preserve">type </w:t>
      </w:r>
      <w:r w:rsidRPr="00F91695">
        <w:rPr>
          <w:rFonts w:ascii="Open Sans" w:hAnsi="Open Sans" w:cs="Open Sans"/>
          <w:sz w:val="20"/>
          <w:szCs w:val="20"/>
        </w:rPr>
        <w:t>acties</w:t>
      </w:r>
      <w:r w:rsidR="00425AE5" w:rsidRPr="00F91695">
        <w:rPr>
          <w:rFonts w:ascii="Open Sans" w:hAnsi="Open Sans" w:cs="Open Sans"/>
          <w:sz w:val="20"/>
          <w:szCs w:val="20"/>
        </w:rPr>
        <w:t xml:space="preserve">: </w:t>
      </w:r>
    </w:p>
    <w:p w14:paraId="18B1E9FD" w14:textId="0BC6D3FB" w:rsidR="006A40F9" w:rsidRPr="00F91695" w:rsidRDefault="004E14D0" w:rsidP="007A642F">
      <w:pPr>
        <w:pStyle w:val="Lijstalinea"/>
        <w:numPr>
          <w:ilvl w:val="0"/>
          <w:numId w:val="9"/>
        </w:numPr>
        <w:spacing w:line="360" w:lineRule="auto"/>
        <w:rPr>
          <w:rFonts w:ascii="Open Sans" w:hAnsi="Open Sans" w:cs="Open Sans"/>
          <w:sz w:val="20"/>
          <w:szCs w:val="20"/>
        </w:rPr>
      </w:pPr>
      <w:r w:rsidRPr="00F91695">
        <w:rPr>
          <w:rFonts w:ascii="Open Sans" w:hAnsi="Open Sans" w:cs="Open Sans"/>
          <w:sz w:val="20"/>
          <w:szCs w:val="20"/>
        </w:rPr>
        <w:t>“</w:t>
      </w:r>
      <w:r w:rsidR="006A40F9" w:rsidRPr="00F91695">
        <w:rPr>
          <w:rFonts w:ascii="Open Sans" w:hAnsi="Open Sans" w:cs="Open Sans"/>
          <w:sz w:val="20"/>
          <w:szCs w:val="20"/>
        </w:rPr>
        <w:t>Actie 1: Extra begeleiding</w:t>
      </w:r>
      <w:r w:rsidRPr="00F91695">
        <w:rPr>
          <w:rFonts w:ascii="Open Sans" w:hAnsi="Open Sans" w:cs="Open Sans"/>
          <w:sz w:val="20"/>
          <w:szCs w:val="20"/>
        </w:rPr>
        <w:t>;</w:t>
      </w:r>
      <w:r w:rsidR="006A40F9" w:rsidRPr="00F91695">
        <w:rPr>
          <w:rFonts w:ascii="Open Sans" w:hAnsi="Open Sans" w:cs="Open Sans"/>
          <w:sz w:val="20"/>
          <w:szCs w:val="20"/>
        </w:rPr>
        <w:t xml:space="preserve"> </w:t>
      </w:r>
    </w:p>
    <w:p w14:paraId="29A6DAF4" w14:textId="782782DA" w:rsidR="006A40F9" w:rsidRPr="00F91695" w:rsidRDefault="006A40F9" w:rsidP="007A642F">
      <w:pPr>
        <w:pStyle w:val="Lijstalinea"/>
        <w:numPr>
          <w:ilvl w:val="0"/>
          <w:numId w:val="9"/>
        </w:numPr>
        <w:spacing w:line="360" w:lineRule="auto"/>
        <w:rPr>
          <w:rFonts w:ascii="Open Sans" w:hAnsi="Open Sans" w:cs="Open Sans"/>
          <w:sz w:val="20"/>
          <w:szCs w:val="20"/>
        </w:rPr>
      </w:pPr>
      <w:r w:rsidRPr="00F91695">
        <w:rPr>
          <w:rFonts w:ascii="Open Sans" w:hAnsi="Open Sans" w:cs="Open Sans"/>
          <w:sz w:val="20"/>
          <w:szCs w:val="20"/>
        </w:rPr>
        <w:t>Actie 2: Goede intake (versterking van studieoriëntatie)</w:t>
      </w:r>
      <w:r w:rsidR="004E14D0" w:rsidRPr="00F91695">
        <w:rPr>
          <w:rFonts w:ascii="Open Sans" w:hAnsi="Open Sans" w:cs="Open Sans"/>
          <w:sz w:val="20"/>
          <w:szCs w:val="20"/>
        </w:rPr>
        <w:t>;</w:t>
      </w:r>
    </w:p>
    <w:p w14:paraId="6E87237B" w14:textId="1ED3E733" w:rsidR="006A40F9" w:rsidRPr="00F91695" w:rsidRDefault="006A40F9" w:rsidP="007A642F">
      <w:pPr>
        <w:pStyle w:val="Lijstalinea"/>
        <w:numPr>
          <w:ilvl w:val="0"/>
          <w:numId w:val="9"/>
        </w:numPr>
        <w:spacing w:line="360" w:lineRule="auto"/>
        <w:rPr>
          <w:rFonts w:ascii="Open Sans" w:hAnsi="Open Sans" w:cs="Open Sans"/>
          <w:sz w:val="20"/>
          <w:szCs w:val="20"/>
        </w:rPr>
      </w:pPr>
      <w:r w:rsidRPr="00F91695">
        <w:rPr>
          <w:rFonts w:ascii="Open Sans" w:hAnsi="Open Sans" w:cs="Open Sans"/>
          <w:sz w:val="20"/>
          <w:szCs w:val="20"/>
        </w:rPr>
        <w:t>Actie 3: Beter laten landen (extra begeleiding nieuwe studenten)</w:t>
      </w:r>
      <w:r w:rsidR="004E14D0" w:rsidRPr="00F91695">
        <w:rPr>
          <w:rFonts w:ascii="Open Sans" w:hAnsi="Open Sans" w:cs="Open Sans"/>
          <w:sz w:val="20"/>
          <w:szCs w:val="20"/>
        </w:rPr>
        <w:t>;</w:t>
      </w:r>
    </w:p>
    <w:p w14:paraId="117C4943" w14:textId="294C7663" w:rsidR="006A40F9" w:rsidRPr="00F91695" w:rsidRDefault="006A40F9" w:rsidP="007A642F">
      <w:pPr>
        <w:pStyle w:val="Lijstalinea"/>
        <w:numPr>
          <w:ilvl w:val="0"/>
          <w:numId w:val="9"/>
        </w:numPr>
        <w:spacing w:line="360" w:lineRule="auto"/>
        <w:rPr>
          <w:rFonts w:ascii="Open Sans" w:hAnsi="Open Sans" w:cs="Open Sans"/>
          <w:sz w:val="20"/>
          <w:szCs w:val="20"/>
        </w:rPr>
      </w:pPr>
      <w:r w:rsidRPr="00F91695">
        <w:rPr>
          <w:rFonts w:ascii="Open Sans" w:hAnsi="Open Sans" w:cs="Open Sans"/>
          <w:sz w:val="20"/>
          <w:szCs w:val="20"/>
        </w:rPr>
        <w:t>Actie 4: Versterken van (online) studiekeuzeactiviteiten</w:t>
      </w:r>
      <w:r w:rsidR="004E14D0" w:rsidRPr="00F91695">
        <w:rPr>
          <w:rFonts w:ascii="Open Sans" w:hAnsi="Open Sans" w:cs="Open Sans"/>
          <w:sz w:val="20"/>
          <w:szCs w:val="20"/>
        </w:rPr>
        <w:t>;</w:t>
      </w:r>
    </w:p>
    <w:p w14:paraId="5094EE1B" w14:textId="31266156" w:rsidR="00E6212A" w:rsidRPr="00F91695" w:rsidRDefault="006A40F9" w:rsidP="007A642F">
      <w:pPr>
        <w:pStyle w:val="Lijstalinea"/>
        <w:numPr>
          <w:ilvl w:val="0"/>
          <w:numId w:val="9"/>
        </w:numPr>
        <w:spacing w:line="360" w:lineRule="auto"/>
        <w:rPr>
          <w:rFonts w:ascii="Open Sans" w:hAnsi="Open Sans" w:cs="Open Sans"/>
          <w:sz w:val="20"/>
          <w:szCs w:val="20"/>
        </w:rPr>
      </w:pPr>
      <w:r w:rsidRPr="00F91695">
        <w:rPr>
          <w:rFonts w:ascii="Open Sans" w:hAnsi="Open Sans" w:cs="Open Sans"/>
          <w:sz w:val="20"/>
          <w:szCs w:val="20"/>
        </w:rPr>
        <w:t>Actie 5: Voorkomen en wegwerken van studievertraging</w:t>
      </w:r>
      <w:r w:rsidR="004E14D0" w:rsidRPr="00F91695">
        <w:rPr>
          <w:rFonts w:ascii="Open Sans" w:hAnsi="Open Sans" w:cs="Open Sans"/>
          <w:sz w:val="20"/>
          <w:szCs w:val="20"/>
        </w:rPr>
        <w:t xml:space="preserve">” </w:t>
      </w:r>
      <w:r w:rsidR="00425AE5" w:rsidRPr="00F91695">
        <w:rPr>
          <w:rFonts w:ascii="Open Sans" w:hAnsi="Open Sans" w:cs="Open Sans"/>
          <w:sz w:val="20"/>
          <w:szCs w:val="20"/>
        </w:rPr>
        <w:t xml:space="preserve">(Ministerie van Onderwijs, Cultuur en Wetenschap, 2021c). </w:t>
      </w:r>
    </w:p>
    <w:p w14:paraId="3F80E33B" w14:textId="267ADD3E" w:rsidR="00E6212A" w:rsidRPr="00F91695" w:rsidRDefault="1A90D032" w:rsidP="008A574D">
      <w:pPr>
        <w:pStyle w:val="Kop3"/>
        <w:numPr>
          <w:ilvl w:val="2"/>
          <w:numId w:val="3"/>
        </w:numPr>
        <w:spacing w:line="360" w:lineRule="auto"/>
        <w:rPr>
          <w:rFonts w:ascii="Open Sans" w:hAnsi="Open Sans" w:cs="Open Sans"/>
        </w:rPr>
      </w:pPr>
      <w:bookmarkStart w:id="10" w:name="_Toc176442538"/>
      <w:r w:rsidRPr="00F91695">
        <w:rPr>
          <w:rFonts w:ascii="Open Sans" w:hAnsi="Open Sans" w:cs="Open Sans"/>
        </w:rPr>
        <w:t>Thema 2: Welzijn van studenten en sociale binding met de opleiding.</w:t>
      </w:r>
      <w:bookmarkEnd w:id="10"/>
      <w:r w:rsidRPr="00F91695">
        <w:rPr>
          <w:rFonts w:ascii="Open Sans" w:hAnsi="Open Sans" w:cs="Open Sans"/>
        </w:rPr>
        <w:t xml:space="preserve"> </w:t>
      </w:r>
    </w:p>
    <w:p w14:paraId="0CA5C47B" w14:textId="1BCD04E6" w:rsidR="00E6212A" w:rsidRPr="00F91695" w:rsidRDefault="00E6212A" w:rsidP="00DD1BB5">
      <w:pPr>
        <w:spacing w:line="360" w:lineRule="auto"/>
        <w:jc w:val="both"/>
        <w:rPr>
          <w:rFonts w:ascii="Open Sans" w:hAnsi="Open Sans" w:cs="Open Sans"/>
          <w:sz w:val="20"/>
          <w:szCs w:val="20"/>
        </w:rPr>
      </w:pPr>
      <w:r w:rsidRPr="00F91695">
        <w:rPr>
          <w:rFonts w:ascii="Open Sans" w:hAnsi="Open Sans" w:cs="Open Sans"/>
          <w:sz w:val="20"/>
          <w:szCs w:val="20"/>
        </w:rPr>
        <w:t>Het onvermogen om fysiek samen te komen binnen het onderwijssysteem heeft aanzienlijke gevolgen voor de mentale gezondheid van studenten (Geels</w:t>
      </w:r>
      <w:r w:rsidR="00EC2C79">
        <w:rPr>
          <w:rFonts w:ascii="Open Sans" w:hAnsi="Open Sans" w:cs="Open Sans"/>
          <w:sz w:val="20"/>
          <w:szCs w:val="20"/>
        </w:rPr>
        <w:t xml:space="preserve"> </w:t>
      </w:r>
      <w:r w:rsidRPr="00F91695">
        <w:rPr>
          <w:rFonts w:ascii="Open Sans" w:hAnsi="Open Sans" w:cs="Open Sans"/>
          <w:sz w:val="20"/>
          <w:szCs w:val="20"/>
        </w:rPr>
        <w:t xml:space="preserve">et al., 2021). Met dit in gedachten, richt dit thema zich op het bevorderen van het mentale welzijn en het versterken van de sociale binding van studenten met hun opleiding. Hierbij ligt specifieke focus op de uitdagingen waarmee studenten met een functiebeperking of </w:t>
      </w:r>
      <w:r w:rsidR="006D56A7" w:rsidRPr="00F91695">
        <w:rPr>
          <w:rFonts w:ascii="Open Sans" w:hAnsi="Open Sans" w:cs="Open Sans"/>
          <w:sz w:val="20"/>
          <w:szCs w:val="20"/>
        </w:rPr>
        <w:t xml:space="preserve">met </w:t>
      </w:r>
      <w:r w:rsidRPr="00F91695">
        <w:rPr>
          <w:rFonts w:ascii="Open Sans" w:hAnsi="Open Sans" w:cs="Open Sans"/>
          <w:sz w:val="20"/>
          <w:szCs w:val="20"/>
        </w:rPr>
        <w:t>een moeilijke sociale achtergrond geconfronteerd worden</w:t>
      </w:r>
      <w:r w:rsidR="00470FE8" w:rsidRPr="00F91695">
        <w:rPr>
          <w:rFonts w:ascii="Open Sans" w:hAnsi="Open Sans" w:cs="Open Sans"/>
          <w:sz w:val="20"/>
          <w:szCs w:val="20"/>
        </w:rPr>
        <w:t xml:space="preserve"> </w:t>
      </w:r>
      <w:r w:rsidR="00592AAC" w:rsidRPr="00F91695">
        <w:rPr>
          <w:rFonts w:ascii="Open Sans" w:hAnsi="Open Sans" w:cs="Open Sans"/>
          <w:sz w:val="20"/>
          <w:szCs w:val="20"/>
        </w:rPr>
        <w:t>(</w:t>
      </w:r>
      <w:r w:rsidR="00630D84" w:rsidRPr="00F91695">
        <w:rPr>
          <w:rFonts w:ascii="Open Sans" w:hAnsi="Open Sans" w:cs="Open Sans"/>
          <w:sz w:val="20"/>
          <w:szCs w:val="20"/>
        </w:rPr>
        <w:t>Ministerie van Onderwijs, Cultuur en Wetenschap, 2022</w:t>
      </w:r>
      <w:r w:rsidR="004447A1" w:rsidRPr="00F91695">
        <w:rPr>
          <w:rFonts w:ascii="Open Sans" w:hAnsi="Open Sans" w:cs="Open Sans"/>
          <w:sz w:val="20"/>
          <w:szCs w:val="20"/>
        </w:rPr>
        <w:t>c</w:t>
      </w:r>
      <w:r w:rsidR="00592AAC" w:rsidRPr="00F91695">
        <w:rPr>
          <w:rFonts w:ascii="Open Sans" w:hAnsi="Open Sans" w:cs="Open Sans"/>
          <w:sz w:val="20"/>
          <w:szCs w:val="20"/>
        </w:rPr>
        <w:t>)</w:t>
      </w:r>
      <w:r w:rsidRPr="00F91695">
        <w:rPr>
          <w:rFonts w:ascii="Open Sans" w:hAnsi="Open Sans" w:cs="Open Sans"/>
          <w:sz w:val="20"/>
          <w:szCs w:val="20"/>
        </w:rPr>
        <w:t>. Deze studenten lopen namelijk een verhoogd risico om hun studie vroegtijdig te beëindigen. Het welzijn van studenten verdient prioriteit</w:t>
      </w:r>
      <w:r w:rsidR="009019B4">
        <w:rPr>
          <w:rFonts w:ascii="Open Sans" w:hAnsi="Open Sans" w:cs="Open Sans"/>
          <w:sz w:val="20"/>
          <w:szCs w:val="20"/>
        </w:rPr>
        <w:t>,</w:t>
      </w:r>
      <w:r w:rsidRPr="00F91695">
        <w:rPr>
          <w:rFonts w:ascii="Open Sans" w:hAnsi="Open Sans" w:cs="Open Sans"/>
          <w:sz w:val="20"/>
          <w:szCs w:val="20"/>
        </w:rPr>
        <w:t xml:space="preserve"> omdat nalatigheid hierin de toekomst van een hele generatie jongeren in gevaar brengt, waardoor het potentieel onbenut </w:t>
      </w:r>
      <w:r w:rsidR="008E0E58">
        <w:rPr>
          <w:rFonts w:ascii="Open Sans" w:hAnsi="Open Sans" w:cs="Open Sans"/>
          <w:sz w:val="20"/>
          <w:szCs w:val="20"/>
        </w:rPr>
        <w:t>b</w:t>
      </w:r>
      <w:r w:rsidRPr="00F91695">
        <w:rPr>
          <w:rFonts w:ascii="Open Sans" w:hAnsi="Open Sans" w:cs="Open Sans"/>
          <w:sz w:val="20"/>
          <w:szCs w:val="20"/>
        </w:rPr>
        <w:t>lij</w:t>
      </w:r>
      <w:r w:rsidR="008E0E58">
        <w:rPr>
          <w:rFonts w:ascii="Open Sans" w:hAnsi="Open Sans" w:cs="Open Sans"/>
          <w:sz w:val="20"/>
          <w:szCs w:val="20"/>
        </w:rPr>
        <w:t>ft</w:t>
      </w:r>
      <w:r w:rsidRPr="00F91695">
        <w:rPr>
          <w:rFonts w:ascii="Open Sans" w:hAnsi="Open Sans" w:cs="Open Sans"/>
          <w:sz w:val="20"/>
          <w:szCs w:val="20"/>
        </w:rPr>
        <w:t>. Structurele persoonlijke begeleiding is daarom cruciaal. Hierin is het essentieel dat studenten laagdrempelig toegang hebben tot ondersteuning en zich snel ergens kunnen melden indien nodig</w:t>
      </w:r>
      <w:r w:rsidR="00110332" w:rsidRPr="00F91695">
        <w:rPr>
          <w:rFonts w:ascii="Open Sans" w:hAnsi="Open Sans" w:cs="Open Sans"/>
          <w:sz w:val="20"/>
          <w:szCs w:val="20"/>
        </w:rPr>
        <w:t xml:space="preserve"> (</w:t>
      </w:r>
      <w:r w:rsidR="00110332" w:rsidRPr="00F91695">
        <w:rPr>
          <w:rFonts w:ascii="Open Sans" w:hAnsi="Open Sans" w:cs="Open Sans"/>
          <w:kern w:val="0"/>
          <w:sz w:val="20"/>
          <w:szCs w:val="20"/>
          <w14:ligatures w14:val="none"/>
        </w:rPr>
        <w:t>Berenschot, 2022</w:t>
      </w:r>
      <w:r w:rsidR="005E6DEF">
        <w:rPr>
          <w:rFonts w:ascii="Open Sans" w:hAnsi="Open Sans" w:cs="Open Sans"/>
          <w:kern w:val="0"/>
          <w:sz w:val="20"/>
          <w:szCs w:val="20"/>
          <w14:ligatures w14:val="none"/>
        </w:rPr>
        <w:t>b</w:t>
      </w:r>
      <w:r w:rsidR="00110332" w:rsidRPr="00F91695">
        <w:rPr>
          <w:rFonts w:ascii="Open Sans" w:hAnsi="Open Sans" w:cs="Open Sans"/>
          <w:kern w:val="0"/>
          <w:sz w:val="20"/>
          <w:szCs w:val="20"/>
          <w14:ligatures w14:val="none"/>
        </w:rPr>
        <w:t>)</w:t>
      </w:r>
      <w:r w:rsidRPr="00F91695">
        <w:rPr>
          <w:rFonts w:ascii="Open Sans" w:hAnsi="Open Sans" w:cs="Open Sans"/>
          <w:sz w:val="20"/>
          <w:szCs w:val="20"/>
        </w:rPr>
        <w:t xml:space="preserve">. Dit voorkomt dat studenten lang met problemen rondlopen en de situatie verslechtert. Verder heeft onderzoek uitgewezen dat het bevorderen van sociale verbondenheid bijdraagt aan het </w:t>
      </w:r>
      <w:r w:rsidR="003F7773" w:rsidRPr="00F91695">
        <w:rPr>
          <w:rFonts w:ascii="Open Sans" w:hAnsi="Open Sans" w:cs="Open Sans"/>
          <w:sz w:val="20"/>
          <w:szCs w:val="20"/>
        </w:rPr>
        <w:t xml:space="preserve">vergroten van de motivatie </w:t>
      </w:r>
      <w:r w:rsidRPr="00F91695">
        <w:rPr>
          <w:rFonts w:ascii="Open Sans" w:hAnsi="Open Sans" w:cs="Open Sans"/>
          <w:sz w:val="20"/>
          <w:szCs w:val="20"/>
        </w:rPr>
        <w:t>van studenten</w:t>
      </w:r>
      <w:r w:rsidR="003F7773" w:rsidRPr="00F91695">
        <w:rPr>
          <w:rFonts w:ascii="Open Sans" w:hAnsi="Open Sans" w:cs="Open Sans"/>
          <w:sz w:val="20"/>
          <w:szCs w:val="20"/>
        </w:rPr>
        <w:t xml:space="preserve"> (Deci &amp; Ryan, 2008)</w:t>
      </w:r>
      <w:r w:rsidRPr="00F91695">
        <w:rPr>
          <w:rFonts w:ascii="Open Sans" w:hAnsi="Open Sans" w:cs="Open Sans"/>
          <w:sz w:val="20"/>
          <w:szCs w:val="20"/>
        </w:rPr>
        <w:t>. Het kan de studie uitval verminderen en de neiging om van studie te wisselen tegengaan. Ter ondersteuning van het welzijn van studenten zijn verschillende acties voorgesteld</w:t>
      </w:r>
      <w:r w:rsidR="00DE3D3B" w:rsidRPr="00F91695">
        <w:rPr>
          <w:rFonts w:ascii="Open Sans" w:hAnsi="Open Sans" w:cs="Open Sans"/>
          <w:sz w:val="20"/>
          <w:szCs w:val="20"/>
        </w:rPr>
        <w:t xml:space="preserve">: </w:t>
      </w:r>
    </w:p>
    <w:p w14:paraId="6951DC9C" w14:textId="254426CD" w:rsidR="009A03EE" w:rsidRPr="00F91695" w:rsidRDefault="00DC0BD6" w:rsidP="007A642F">
      <w:pPr>
        <w:pStyle w:val="Lijstalinea"/>
        <w:numPr>
          <w:ilvl w:val="0"/>
          <w:numId w:val="8"/>
        </w:numPr>
        <w:spacing w:line="360" w:lineRule="auto"/>
        <w:rPr>
          <w:rFonts w:ascii="Open Sans" w:hAnsi="Open Sans" w:cs="Open Sans"/>
          <w:sz w:val="20"/>
          <w:szCs w:val="20"/>
        </w:rPr>
      </w:pPr>
      <w:r w:rsidRPr="00F91695">
        <w:rPr>
          <w:rFonts w:ascii="Open Sans" w:hAnsi="Open Sans" w:cs="Open Sans"/>
          <w:sz w:val="20"/>
          <w:szCs w:val="20"/>
        </w:rPr>
        <w:t>“</w:t>
      </w:r>
      <w:r w:rsidR="009A03EE" w:rsidRPr="00F91695">
        <w:rPr>
          <w:rFonts w:ascii="Open Sans" w:hAnsi="Open Sans" w:cs="Open Sans"/>
          <w:sz w:val="20"/>
          <w:szCs w:val="20"/>
        </w:rPr>
        <w:t>Actie 1: Versterken supportstructuur instelling (meer ondersteuning)</w:t>
      </w:r>
      <w:r w:rsidR="00AA47C5" w:rsidRPr="00F91695">
        <w:rPr>
          <w:rFonts w:ascii="Open Sans" w:hAnsi="Open Sans" w:cs="Open Sans"/>
          <w:sz w:val="20"/>
          <w:szCs w:val="20"/>
        </w:rPr>
        <w:t>;</w:t>
      </w:r>
    </w:p>
    <w:p w14:paraId="1D1E4E81" w14:textId="42913CCC" w:rsidR="009A03EE" w:rsidRPr="00F91695" w:rsidRDefault="009A03EE" w:rsidP="007A642F">
      <w:pPr>
        <w:pStyle w:val="Lijstalinea"/>
        <w:numPr>
          <w:ilvl w:val="0"/>
          <w:numId w:val="8"/>
        </w:numPr>
        <w:spacing w:line="360" w:lineRule="auto"/>
        <w:rPr>
          <w:rFonts w:ascii="Open Sans" w:hAnsi="Open Sans" w:cs="Open Sans"/>
          <w:sz w:val="20"/>
          <w:szCs w:val="20"/>
        </w:rPr>
      </w:pPr>
      <w:r w:rsidRPr="00F91695">
        <w:rPr>
          <w:rFonts w:ascii="Open Sans" w:hAnsi="Open Sans" w:cs="Open Sans"/>
          <w:sz w:val="20"/>
          <w:szCs w:val="20"/>
        </w:rPr>
        <w:t>Actie 2: Extra faciliteiten op gebied van welzijn en sociale binding</w:t>
      </w:r>
      <w:r w:rsidR="00AA47C5" w:rsidRPr="00F91695">
        <w:rPr>
          <w:rFonts w:ascii="Open Sans" w:hAnsi="Open Sans" w:cs="Open Sans"/>
          <w:sz w:val="20"/>
          <w:szCs w:val="20"/>
        </w:rPr>
        <w:t>;</w:t>
      </w:r>
    </w:p>
    <w:p w14:paraId="3CB2363B" w14:textId="58D62C09" w:rsidR="009A03EE" w:rsidRPr="00F91695" w:rsidRDefault="009A03EE" w:rsidP="007A642F">
      <w:pPr>
        <w:pStyle w:val="Lijstalinea"/>
        <w:numPr>
          <w:ilvl w:val="0"/>
          <w:numId w:val="8"/>
        </w:numPr>
        <w:spacing w:line="360" w:lineRule="auto"/>
        <w:rPr>
          <w:rFonts w:ascii="Open Sans" w:hAnsi="Open Sans" w:cs="Open Sans"/>
          <w:sz w:val="20"/>
          <w:szCs w:val="20"/>
        </w:rPr>
      </w:pPr>
      <w:r w:rsidRPr="00F91695">
        <w:rPr>
          <w:rFonts w:ascii="Open Sans" w:hAnsi="Open Sans" w:cs="Open Sans"/>
          <w:sz w:val="20"/>
          <w:szCs w:val="20"/>
        </w:rPr>
        <w:t>Actie 3: Versterken contactmomenten tussen studenten</w:t>
      </w:r>
      <w:r w:rsidR="00AA47C5" w:rsidRPr="00F91695">
        <w:rPr>
          <w:rFonts w:ascii="Open Sans" w:hAnsi="Open Sans" w:cs="Open Sans"/>
          <w:sz w:val="20"/>
          <w:szCs w:val="20"/>
        </w:rPr>
        <w:t>;</w:t>
      </w:r>
    </w:p>
    <w:p w14:paraId="36C04856" w14:textId="578A403B" w:rsidR="00E6212A" w:rsidRPr="00F91695" w:rsidRDefault="009A03EE" w:rsidP="007A642F">
      <w:pPr>
        <w:pStyle w:val="Lijstalinea"/>
        <w:numPr>
          <w:ilvl w:val="0"/>
          <w:numId w:val="8"/>
        </w:numPr>
        <w:spacing w:line="360" w:lineRule="auto"/>
        <w:rPr>
          <w:rFonts w:ascii="Open Sans" w:hAnsi="Open Sans" w:cs="Open Sans"/>
          <w:sz w:val="20"/>
          <w:szCs w:val="20"/>
        </w:rPr>
      </w:pPr>
      <w:r w:rsidRPr="00F91695">
        <w:rPr>
          <w:rFonts w:ascii="Open Sans" w:hAnsi="Open Sans" w:cs="Open Sans"/>
          <w:sz w:val="20"/>
          <w:szCs w:val="20"/>
        </w:rPr>
        <w:t>Actie</w:t>
      </w:r>
      <w:r w:rsidR="00DC0BD6" w:rsidRPr="00F91695">
        <w:rPr>
          <w:rFonts w:ascii="Open Sans" w:hAnsi="Open Sans" w:cs="Open Sans"/>
          <w:sz w:val="20"/>
          <w:szCs w:val="20"/>
        </w:rPr>
        <w:t xml:space="preserve"> </w:t>
      </w:r>
      <w:r w:rsidRPr="00F91695">
        <w:rPr>
          <w:rFonts w:ascii="Open Sans" w:hAnsi="Open Sans" w:cs="Open Sans"/>
          <w:sz w:val="20"/>
          <w:szCs w:val="20"/>
        </w:rPr>
        <w:t>4: Maatregelen gericht op specifieke doelgroepen (proactieve benadering)”</w:t>
      </w:r>
      <w:r w:rsidR="00840992" w:rsidRPr="00F91695">
        <w:rPr>
          <w:rFonts w:ascii="Open Sans" w:hAnsi="Open Sans" w:cs="Open Sans"/>
          <w:sz w:val="20"/>
          <w:szCs w:val="20"/>
        </w:rPr>
        <w:t xml:space="preserve"> </w:t>
      </w:r>
      <w:r w:rsidR="00DE3D3B" w:rsidRPr="00F91695">
        <w:rPr>
          <w:rFonts w:ascii="Open Sans" w:hAnsi="Open Sans" w:cs="Open Sans"/>
          <w:sz w:val="20"/>
          <w:szCs w:val="20"/>
        </w:rPr>
        <w:t>(Ministerie van Onderwijs, Cultuur en Wetenschap, 2021c)</w:t>
      </w:r>
      <w:r w:rsidR="00E6212A" w:rsidRPr="00F91695">
        <w:rPr>
          <w:rFonts w:ascii="Open Sans" w:hAnsi="Open Sans" w:cs="Open Sans"/>
          <w:sz w:val="20"/>
          <w:szCs w:val="20"/>
        </w:rPr>
        <w:t xml:space="preserve">. </w:t>
      </w:r>
    </w:p>
    <w:p w14:paraId="7868D8EA" w14:textId="3AB80017" w:rsidR="00322F84" w:rsidRPr="00F91695" w:rsidRDefault="00E6212A" w:rsidP="00DD1BB5">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Zoals valt te lezen zijn de acties en maatregelen binnen </w:t>
      </w:r>
      <w:r w:rsidR="00287487" w:rsidRPr="00F91695">
        <w:rPr>
          <w:rFonts w:ascii="Open Sans" w:hAnsi="Open Sans" w:cs="Open Sans"/>
          <w:sz w:val="20"/>
          <w:szCs w:val="20"/>
        </w:rPr>
        <w:t xml:space="preserve">beide </w:t>
      </w:r>
      <w:r w:rsidRPr="00F91695">
        <w:rPr>
          <w:rFonts w:ascii="Open Sans" w:hAnsi="Open Sans" w:cs="Open Sans"/>
          <w:sz w:val="20"/>
          <w:szCs w:val="20"/>
        </w:rPr>
        <w:t xml:space="preserve">thema’s zo ontworpen dat ze flexibel toegepast kunnen worden door onderwijsinstellingen, afhankelijk van de specifieke behoeften en situaties van hun studenten en de </w:t>
      </w:r>
      <w:r w:rsidR="0064786E">
        <w:rPr>
          <w:rFonts w:ascii="Open Sans" w:hAnsi="Open Sans" w:cs="Open Sans"/>
          <w:sz w:val="20"/>
          <w:szCs w:val="20"/>
        </w:rPr>
        <w:t>onderwijs</w:t>
      </w:r>
      <w:r w:rsidRPr="00F91695">
        <w:rPr>
          <w:rFonts w:ascii="Open Sans" w:hAnsi="Open Sans" w:cs="Open Sans"/>
          <w:sz w:val="20"/>
          <w:szCs w:val="20"/>
        </w:rPr>
        <w:t>instelling zelf.</w:t>
      </w:r>
      <w:r w:rsidR="00287487" w:rsidRPr="00F91695">
        <w:rPr>
          <w:rFonts w:ascii="Open Sans" w:hAnsi="Open Sans" w:cs="Open Sans"/>
          <w:sz w:val="20"/>
          <w:szCs w:val="20"/>
        </w:rPr>
        <w:t xml:space="preserve"> </w:t>
      </w:r>
      <w:r w:rsidR="00322F84" w:rsidRPr="00F91695">
        <w:rPr>
          <w:rFonts w:ascii="Open Sans" w:hAnsi="Open Sans" w:cs="Open Sans"/>
          <w:sz w:val="20"/>
          <w:szCs w:val="20"/>
        </w:rPr>
        <w:br w:type="page"/>
      </w:r>
    </w:p>
    <w:p w14:paraId="4D7CC2A6" w14:textId="63DED49F" w:rsidR="009853CC" w:rsidRPr="00F91695" w:rsidRDefault="009853CC" w:rsidP="00F91695">
      <w:pPr>
        <w:pStyle w:val="Kop1"/>
        <w:numPr>
          <w:ilvl w:val="0"/>
          <w:numId w:val="3"/>
        </w:numPr>
        <w:spacing w:line="360" w:lineRule="auto"/>
        <w:rPr>
          <w:rFonts w:ascii="Open Sans" w:hAnsi="Open Sans" w:cs="Open Sans"/>
          <w:shd w:val="clear" w:color="auto" w:fill="FFFFFF"/>
        </w:rPr>
      </w:pPr>
      <w:bookmarkStart w:id="11" w:name="_Toc176442539"/>
      <w:r w:rsidRPr="00F91695">
        <w:rPr>
          <w:rFonts w:ascii="Open Sans" w:hAnsi="Open Sans" w:cs="Open Sans"/>
          <w:shd w:val="clear" w:color="auto" w:fill="FFFFFF"/>
        </w:rPr>
        <w:t>Theoretisch kader</w:t>
      </w:r>
      <w:bookmarkEnd w:id="11"/>
    </w:p>
    <w:p w14:paraId="46E8AFEE" w14:textId="04A7A121" w:rsidR="008321E3" w:rsidRPr="00F91695" w:rsidRDefault="004E57B6" w:rsidP="00182A51">
      <w:pPr>
        <w:spacing w:line="360" w:lineRule="auto"/>
        <w:jc w:val="both"/>
        <w:rPr>
          <w:rFonts w:ascii="Open Sans" w:hAnsi="Open Sans" w:cs="Open Sans"/>
          <w:sz w:val="20"/>
          <w:szCs w:val="20"/>
        </w:rPr>
      </w:pPr>
      <w:r w:rsidRPr="00F91695">
        <w:rPr>
          <w:rFonts w:ascii="Open Sans" w:hAnsi="Open Sans" w:cs="Open Sans"/>
          <w:sz w:val="20"/>
          <w:szCs w:val="20"/>
        </w:rPr>
        <w:t xml:space="preserve">Door </w:t>
      </w:r>
      <w:r w:rsidR="04F97F6F" w:rsidRPr="00F91695">
        <w:rPr>
          <w:rFonts w:ascii="Open Sans" w:hAnsi="Open Sans" w:cs="Open Sans"/>
          <w:sz w:val="20"/>
          <w:szCs w:val="20"/>
        </w:rPr>
        <w:t>het maken van keuze</w:t>
      </w:r>
      <w:r w:rsidRPr="00F91695">
        <w:rPr>
          <w:rFonts w:ascii="Open Sans" w:hAnsi="Open Sans" w:cs="Open Sans"/>
          <w:sz w:val="20"/>
          <w:szCs w:val="20"/>
        </w:rPr>
        <w:t xml:space="preserve">s </w:t>
      </w:r>
      <w:r w:rsidR="04F97F6F" w:rsidRPr="00F91695">
        <w:rPr>
          <w:rFonts w:ascii="Open Sans" w:hAnsi="Open Sans" w:cs="Open Sans"/>
          <w:sz w:val="20"/>
          <w:szCs w:val="20"/>
        </w:rPr>
        <w:t xml:space="preserve">om </w:t>
      </w:r>
      <w:r w:rsidRPr="00F91695">
        <w:rPr>
          <w:rFonts w:ascii="Open Sans" w:hAnsi="Open Sans" w:cs="Open Sans"/>
          <w:sz w:val="20"/>
          <w:szCs w:val="20"/>
        </w:rPr>
        <w:t xml:space="preserve">de </w:t>
      </w:r>
      <w:r w:rsidR="04F97F6F" w:rsidRPr="00F91695">
        <w:rPr>
          <w:rFonts w:ascii="Open Sans" w:hAnsi="Open Sans" w:cs="Open Sans"/>
          <w:sz w:val="20"/>
          <w:szCs w:val="20"/>
        </w:rPr>
        <w:t>NPO-gelden te investeren in thema 1</w:t>
      </w:r>
      <w:r w:rsidRPr="00F91695">
        <w:rPr>
          <w:rFonts w:ascii="Open Sans" w:hAnsi="Open Sans" w:cs="Open Sans"/>
          <w:sz w:val="20"/>
          <w:szCs w:val="20"/>
        </w:rPr>
        <w:t xml:space="preserve"> (soepele in- en doorstroom) </w:t>
      </w:r>
      <w:r w:rsidR="04F97F6F" w:rsidRPr="00F91695">
        <w:rPr>
          <w:rFonts w:ascii="Open Sans" w:hAnsi="Open Sans" w:cs="Open Sans"/>
          <w:sz w:val="20"/>
          <w:szCs w:val="20"/>
        </w:rPr>
        <w:t xml:space="preserve">of thema 2 </w:t>
      </w:r>
      <w:r w:rsidRPr="00F91695">
        <w:rPr>
          <w:rFonts w:ascii="Open Sans" w:hAnsi="Open Sans" w:cs="Open Sans"/>
          <w:sz w:val="20"/>
          <w:szCs w:val="20"/>
        </w:rPr>
        <w:t xml:space="preserve">(welzijn van studenten en sociale binding met de opleiding) </w:t>
      </w:r>
      <w:r w:rsidR="04F97F6F" w:rsidRPr="00F91695">
        <w:rPr>
          <w:rFonts w:ascii="Open Sans" w:hAnsi="Open Sans" w:cs="Open Sans"/>
          <w:sz w:val="20"/>
          <w:szCs w:val="20"/>
        </w:rPr>
        <w:t xml:space="preserve">vormen </w:t>
      </w:r>
      <w:r w:rsidRPr="00F91695">
        <w:rPr>
          <w:rFonts w:ascii="Open Sans" w:hAnsi="Open Sans" w:cs="Open Sans"/>
          <w:sz w:val="20"/>
          <w:szCs w:val="20"/>
        </w:rPr>
        <w:t xml:space="preserve">de </w:t>
      </w:r>
      <w:r w:rsidR="04F97F6F" w:rsidRPr="00F91695">
        <w:rPr>
          <w:rFonts w:ascii="Open Sans" w:hAnsi="Open Sans" w:cs="Open Sans"/>
          <w:sz w:val="20"/>
          <w:szCs w:val="20"/>
        </w:rPr>
        <w:t xml:space="preserve">onderwijsinstellingen intern </w:t>
      </w:r>
      <w:r w:rsidR="04F97F6F" w:rsidRPr="00F91695">
        <w:rPr>
          <w:rFonts w:ascii="Open Sans" w:hAnsi="Open Sans" w:cs="Open Sans"/>
          <w:i/>
          <w:iCs/>
          <w:sz w:val="20"/>
          <w:szCs w:val="20"/>
        </w:rPr>
        <w:t>beleid</w:t>
      </w:r>
      <w:r w:rsidR="04F97F6F" w:rsidRPr="00F91695">
        <w:rPr>
          <w:rFonts w:ascii="Open Sans" w:hAnsi="Open Sans" w:cs="Open Sans"/>
          <w:sz w:val="20"/>
          <w:szCs w:val="20"/>
        </w:rPr>
        <w:t xml:space="preserve">. </w:t>
      </w:r>
      <w:r w:rsidR="00306AE4" w:rsidRPr="00F91695">
        <w:rPr>
          <w:rFonts w:ascii="Open Sans" w:hAnsi="Open Sans" w:cs="Open Sans"/>
          <w:sz w:val="20"/>
          <w:szCs w:val="20"/>
        </w:rPr>
        <w:t xml:space="preserve">Verschillende factoren </w:t>
      </w:r>
      <w:r w:rsidR="001A0B2E" w:rsidRPr="00F91695">
        <w:rPr>
          <w:rFonts w:ascii="Open Sans" w:hAnsi="Open Sans" w:cs="Open Sans"/>
          <w:sz w:val="20"/>
          <w:szCs w:val="20"/>
        </w:rPr>
        <w:t xml:space="preserve">kunnen </w:t>
      </w:r>
      <w:r w:rsidR="00306AE4" w:rsidRPr="00F91695">
        <w:rPr>
          <w:rFonts w:ascii="Open Sans" w:hAnsi="Open Sans" w:cs="Open Sans"/>
          <w:sz w:val="20"/>
          <w:szCs w:val="20"/>
        </w:rPr>
        <w:t xml:space="preserve">van invloed </w:t>
      </w:r>
      <w:r w:rsidR="001A0B2E" w:rsidRPr="00F91695">
        <w:rPr>
          <w:rFonts w:ascii="Open Sans" w:hAnsi="Open Sans" w:cs="Open Sans"/>
          <w:sz w:val="20"/>
          <w:szCs w:val="20"/>
        </w:rPr>
        <w:t xml:space="preserve">zijn </w:t>
      </w:r>
      <w:r w:rsidR="00306AE4" w:rsidRPr="00F91695">
        <w:rPr>
          <w:rFonts w:ascii="Open Sans" w:hAnsi="Open Sans" w:cs="Open Sans"/>
          <w:sz w:val="20"/>
          <w:szCs w:val="20"/>
        </w:rPr>
        <w:t xml:space="preserve">op </w:t>
      </w:r>
      <w:r w:rsidR="04F97F6F" w:rsidRPr="00F91695">
        <w:rPr>
          <w:rFonts w:ascii="Open Sans" w:hAnsi="Open Sans" w:cs="Open Sans"/>
          <w:sz w:val="20"/>
          <w:szCs w:val="20"/>
        </w:rPr>
        <w:t xml:space="preserve">deze </w:t>
      </w:r>
      <w:r w:rsidR="6C486378" w:rsidRPr="00F91695">
        <w:rPr>
          <w:rFonts w:ascii="Open Sans" w:hAnsi="Open Sans" w:cs="Open Sans"/>
          <w:sz w:val="20"/>
          <w:szCs w:val="20"/>
        </w:rPr>
        <w:t>keuze</w:t>
      </w:r>
      <w:r w:rsidR="001A0B2E" w:rsidRPr="00F91695">
        <w:rPr>
          <w:rFonts w:ascii="Open Sans" w:hAnsi="Open Sans" w:cs="Open Sans"/>
          <w:sz w:val="20"/>
          <w:szCs w:val="20"/>
        </w:rPr>
        <w:t xml:space="preserve"> door onderwijsinstellingen</w:t>
      </w:r>
      <w:r w:rsidR="00306AE4" w:rsidRPr="00F91695">
        <w:rPr>
          <w:rFonts w:ascii="Open Sans" w:hAnsi="Open Sans" w:cs="Open Sans"/>
          <w:sz w:val="20"/>
          <w:szCs w:val="20"/>
        </w:rPr>
        <w:t>.</w:t>
      </w:r>
      <w:r w:rsidR="6C486378" w:rsidRPr="00F91695">
        <w:rPr>
          <w:rFonts w:ascii="Open Sans" w:hAnsi="Open Sans" w:cs="Open Sans"/>
          <w:sz w:val="20"/>
          <w:szCs w:val="20"/>
        </w:rPr>
        <w:t xml:space="preserve"> </w:t>
      </w:r>
      <w:r w:rsidR="00306AE4" w:rsidRPr="00F91695">
        <w:rPr>
          <w:rFonts w:ascii="Open Sans" w:hAnsi="Open Sans" w:cs="Open Sans"/>
          <w:sz w:val="20"/>
          <w:szCs w:val="20"/>
        </w:rPr>
        <w:t>D</w:t>
      </w:r>
      <w:r w:rsidR="6C486378" w:rsidRPr="00F91695">
        <w:rPr>
          <w:rFonts w:ascii="Open Sans" w:hAnsi="Open Sans" w:cs="Open Sans"/>
          <w:sz w:val="20"/>
          <w:szCs w:val="20"/>
        </w:rPr>
        <w:t xml:space="preserve">oor middel van </w:t>
      </w:r>
      <w:r w:rsidR="00306AE4" w:rsidRPr="00F91695">
        <w:rPr>
          <w:rFonts w:ascii="Open Sans" w:hAnsi="Open Sans" w:cs="Open Sans"/>
          <w:sz w:val="20"/>
          <w:szCs w:val="20"/>
        </w:rPr>
        <w:t xml:space="preserve">enkele </w:t>
      </w:r>
      <w:r w:rsidR="6C486378" w:rsidRPr="00F91695">
        <w:rPr>
          <w:rFonts w:ascii="Open Sans" w:hAnsi="Open Sans" w:cs="Open Sans"/>
          <w:sz w:val="20"/>
          <w:szCs w:val="20"/>
        </w:rPr>
        <w:t xml:space="preserve">theoretische achtergronden en perspectieven </w:t>
      </w:r>
      <w:r w:rsidR="00684B51" w:rsidRPr="00F91695">
        <w:rPr>
          <w:rFonts w:ascii="Open Sans" w:hAnsi="Open Sans" w:cs="Open Sans"/>
          <w:sz w:val="20"/>
          <w:szCs w:val="20"/>
        </w:rPr>
        <w:t xml:space="preserve">worden </w:t>
      </w:r>
      <w:r w:rsidR="00306AE4" w:rsidRPr="00F91695">
        <w:rPr>
          <w:rFonts w:ascii="Open Sans" w:hAnsi="Open Sans" w:cs="Open Sans"/>
          <w:sz w:val="20"/>
          <w:szCs w:val="20"/>
        </w:rPr>
        <w:t>deze</w:t>
      </w:r>
      <w:r w:rsidR="001A0B2E" w:rsidRPr="00F91695">
        <w:rPr>
          <w:rFonts w:ascii="Open Sans" w:hAnsi="Open Sans" w:cs="Open Sans"/>
          <w:sz w:val="20"/>
          <w:szCs w:val="20"/>
        </w:rPr>
        <w:t xml:space="preserve"> factoren</w:t>
      </w:r>
      <w:r w:rsidR="00306AE4" w:rsidRPr="00F91695">
        <w:rPr>
          <w:rFonts w:ascii="Open Sans" w:hAnsi="Open Sans" w:cs="Open Sans"/>
          <w:sz w:val="20"/>
          <w:szCs w:val="20"/>
        </w:rPr>
        <w:t xml:space="preserve"> nader </w:t>
      </w:r>
      <w:r w:rsidR="00522F7E" w:rsidRPr="00F91695">
        <w:rPr>
          <w:rFonts w:ascii="Open Sans" w:hAnsi="Open Sans" w:cs="Open Sans"/>
          <w:sz w:val="20"/>
          <w:szCs w:val="20"/>
        </w:rPr>
        <w:t>verken</w:t>
      </w:r>
      <w:r w:rsidR="00532F7A" w:rsidRPr="00F91695">
        <w:rPr>
          <w:rFonts w:ascii="Open Sans" w:hAnsi="Open Sans" w:cs="Open Sans"/>
          <w:sz w:val="20"/>
          <w:szCs w:val="20"/>
        </w:rPr>
        <w:t>d</w:t>
      </w:r>
      <w:r w:rsidR="6C486378" w:rsidRPr="00F91695">
        <w:rPr>
          <w:rFonts w:ascii="Open Sans" w:hAnsi="Open Sans" w:cs="Open Sans"/>
          <w:sz w:val="20"/>
          <w:szCs w:val="20"/>
        </w:rPr>
        <w:t xml:space="preserve"> in dit</w:t>
      </w:r>
      <w:r w:rsidR="00306AE4" w:rsidRPr="00F91695">
        <w:rPr>
          <w:rFonts w:ascii="Open Sans" w:hAnsi="Open Sans" w:cs="Open Sans"/>
          <w:sz w:val="20"/>
          <w:szCs w:val="20"/>
        </w:rPr>
        <w:t xml:space="preserve"> hoofdstuk</w:t>
      </w:r>
      <w:r w:rsidR="6C486378" w:rsidRPr="00F91695">
        <w:rPr>
          <w:rFonts w:ascii="Open Sans" w:hAnsi="Open Sans" w:cs="Open Sans"/>
          <w:sz w:val="20"/>
          <w:szCs w:val="20"/>
        </w:rPr>
        <w:t>. Als eerste</w:t>
      </w:r>
      <w:r w:rsidR="008321E3" w:rsidRPr="00F91695">
        <w:rPr>
          <w:rFonts w:ascii="Open Sans" w:hAnsi="Open Sans" w:cs="Open Sans"/>
          <w:sz w:val="20"/>
          <w:szCs w:val="20"/>
        </w:rPr>
        <w:t xml:space="preserve"> </w:t>
      </w:r>
      <w:r w:rsidR="000078A0" w:rsidRPr="00F91695">
        <w:rPr>
          <w:rFonts w:ascii="Open Sans" w:hAnsi="Open Sans" w:cs="Open Sans"/>
          <w:sz w:val="20"/>
          <w:szCs w:val="20"/>
        </w:rPr>
        <w:t>wordt</w:t>
      </w:r>
      <w:r w:rsidR="001A0B2E" w:rsidRPr="00F91695">
        <w:rPr>
          <w:rFonts w:ascii="Open Sans" w:hAnsi="Open Sans" w:cs="Open Sans"/>
          <w:sz w:val="20"/>
          <w:szCs w:val="20"/>
        </w:rPr>
        <w:t xml:space="preserve"> ingegaan</w:t>
      </w:r>
      <w:r w:rsidR="008321E3" w:rsidRPr="00F91695">
        <w:rPr>
          <w:rFonts w:ascii="Open Sans" w:hAnsi="Open Sans" w:cs="Open Sans"/>
          <w:sz w:val="20"/>
          <w:szCs w:val="20"/>
        </w:rPr>
        <w:t xml:space="preserve"> op </w:t>
      </w:r>
      <w:r w:rsidR="6C486378" w:rsidRPr="00F91695">
        <w:rPr>
          <w:rFonts w:ascii="Open Sans" w:hAnsi="Open Sans" w:cs="Open Sans"/>
          <w:sz w:val="20"/>
          <w:szCs w:val="20"/>
        </w:rPr>
        <w:t xml:space="preserve">de </w:t>
      </w:r>
      <w:r w:rsidR="008321E3" w:rsidRPr="00F91695">
        <w:rPr>
          <w:rFonts w:ascii="Open Sans" w:hAnsi="Open Sans" w:cs="Open Sans"/>
          <w:sz w:val="20"/>
          <w:szCs w:val="20"/>
        </w:rPr>
        <w:t>bestaande</w:t>
      </w:r>
      <w:r w:rsidR="000D7015" w:rsidRPr="00F91695">
        <w:rPr>
          <w:rFonts w:ascii="Open Sans" w:hAnsi="Open Sans" w:cs="Open Sans"/>
          <w:sz w:val="20"/>
          <w:szCs w:val="20"/>
        </w:rPr>
        <w:t xml:space="preserve"> </w:t>
      </w:r>
      <w:r w:rsidR="00522F7E" w:rsidRPr="00F91695">
        <w:rPr>
          <w:rFonts w:ascii="Open Sans" w:hAnsi="Open Sans" w:cs="Open Sans"/>
          <w:sz w:val="20"/>
          <w:szCs w:val="20"/>
        </w:rPr>
        <w:t xml:space="preserve">(wetenschappelijke) </w:t>
      </w:r>
      <w:r w:rsidR="008321E3" w:rsidRPr="00F91695">
        <w:rPr>
          <w:rFonts w:ascii="Open Sans" w:hAnsi="Open Sans" w:cs="Open Sans"/>
          <w:sz w:val="20"/>
          <w:szCs w:val="20"/>
        </w:rPr>
        <w:t xml:space="preserve">kennis over </w:t>
      </w:r>
      <w:r w:rsidR="008321E3" w:rsidRPr="00F91695">
        <w:rPr>
          <w:rFonts w:ascii="Open Sans" w:hAnsi="Open Sans" w:cs="Open Sans"/>
          <w:i/>
          <w:iCs/>
          <w:sz w:val="20"/>
          <w:szCs w:val="20"/>
        </w:rPr>
        <w:t>besluitvorming</w:t>
      </w:r>
      <w:r w:rsidR="6C486378" w:rsidRPr="00F91695">
        <w:rPr>
          <w:rFonts w:ascii="Open Sans" w:hAnsi="Open Sans" w:cs="Open Sans"/>
          <w:sz w:val="20"/>
          <w:szCs w:val="20"/>
        </w:rPr>
        <w:t>.</w:t>
      </w:r>
      <w:r w:rsidR="008321E3" w:rsidRPr="00F91695">
        <w:rPr>
          <w:rFonts w:ascii="Open Sans" w:hAnsi="Open Sans" w:cs="Open Sans"/>
          <w:sz w:val="20"/>
          <w:szCs w:val="20"/>
          <w:shd w:val="clear" w:color="auto" w:fill="FFFFFF"/>
        </w:rPr>
        <w:t xml:space="preserve"> De </w:t>
      </w:r>
      <w:r w:rsidR="001A0B2E" w:rsidRPr="00F91695">
        <w:rPr>
          <w:rFonts w:ascii="Open Sans" w:hAnsi="Open Sans" w:cs="Open Sans"/>
          <w:sz w:val="20"/>
          <w:szCs w:val="20"/>
          <w:shd w:val="clear" w:color="auto" w:fill="FFFFFF"/>
        </w:rPr>
        <w:t xml:space="preserve">wetenschappelijke </w:t>
      </w:r>
      <w:r w:rsidR="008321E3" w:rsidRPr="00F91695">
        <w:rPr>
          <w:rFonts w:ascii="Open Sans" w:hAnsi="Open Sans" w:cs="Open Sans"/>
          <w:sz w:val="20"/>
          <w:szCs w:val="20"/>
          <w:shd w:val="clear" w:color="auto" w:fill="FFFFFF"/>
        </w:rPr>
        <w:t>literatuur op het gebied van de totstandkoming van besluitvorming biedt</w:t>
      </w:r>
      <w:r w:rsidR="00306AE4" w:rsidRPr="00F91695">
        <w:rPr>
          <w:rFonts w:ascii="Open Sans" w:hAnsi="Open Sans" w:cs="Open Sans"/>
          <w:sz w:val="20"/>
          <w:szCs w:val="20"/>
          <w:shd w:val="clear" w:color="auto" w:fill="FFFFFF"/>
        </w:rPr>
        <w:t xml:space="preserve"> vervolgens een</w:t>
      </w:r>
      <w:r w:rsidR="008321E3" w:rsidRPr="00F91695">
        <w:rPr>
          <w:rFonts w:ascii="Open Sans" w:hAnsi="Open Sans" w:cs="Open Sans"/>
          <w:sz w:val="20"/>
          <w:szCs w:val="20"/>
          <w:shd w:val="clear" w:color="auto" w:fill="FFFFFF"/>
        </w:rPr>
        <w:t xml:space="preserve"> kader om tot een definitie van </w:t>
      </w:r>
      <w:r w:rsidR="008321E3" w:rsidRPr="00F91695">
        <w:rPr>
          <w:rFonts w:ascii="Open Sans" w:hAnsi="Open Sans" w:cs="Open Sans"/>
          <w:i/>
          <w:iCs/>
          <w:sz w:val="20"/>
          <w:szCs w:val="20"/>
          <w:shd w:val="clear" w:color="auto" w:fill="FFFFFF"/>
        </w:rPr>
        <w:t>beleidsbepaling</w:t>
      </w:r>
      <w:r w:rsidR="008321E3" w:rsidRPr="00F91695">
        <w:rPr>
          <w:rFonts w:ascii="Open Sans" w:hAnsi="Open Sans" w:cs="Open Sans"/>
          <w:sz w:val="20"/>
          <w:szCs w:val="20"/>
        </w:rPr>
        <w:t xml:space="preserve"> te komen. De keuze van onderwijsinstellingen</w:t>
      </w:r>
      <w:r w:rsidR="00306AE4" w:rsidRPr="00F91695">
        <w:rPr>
          <w:rFonts w:ascii="Open Sans" w:hAnsi="Open Sans" w:cs="Open Sans"/>
          <w:sz w:val="20"/>
          <w:szCs w:val="20"/>
        </w:rPr>
        <w:t xml:space="preserve"> voor projecten</w:t>
      </w:r>
      <w:r w:rsidR="008321E3" w:rsidRPr="00F91695">
        <w:rPr>
          <w:rFonts w:ascii="Open Sans" w:hAnsi="Open Sans" w:cs="Open Sans"/>
          <w:sz w:val="20"/>
          <w:szCs w:val="20"/>
        </w:rPr>
        <w:t xml:space="preserve"> kan </w:t>
      </w:r>
      <w:r w:rsidR="00306AE4" w:rsidRPr="00F91695">
        <w:rPr>
          <w:rFonts w:ascii="Open Sans" w:hAnsi="Open Sans" w:cs="Open Sans"/>
          <w:sz w:val="20"/>
          <w:szCs w:val="20"/>
        </w:rPr>
        <w:t>immers</w:t>
      </w:r>
      <w:r w:rsidR="008321E3" w:rsidRPr="00F91695">
        <w:rPr>
          <w:rFonts w:ascii="Open Sans" w:hAnsi="Open Sans" w:cs="Open Sans"/>
          <w:sz w:val="20"/>
          <w:szCs w:val="20"/>
        </w:rPr>
        <w:t xml:space="preserve"> gezien worden als een vorm van beleidsbepaling</w:t>
      </w:r>
      <w:r w:rsidR="00306AE4" w:rsidRPr="00F91695">
        <w:rPr>
          <w:rFonts w:ascii="Open Sans" w:hAnsi="Open Sans" w:cs="Open Sans"/>
          <w:sz w:val="20"/>
          <w:szCs w:val="20"/>
        </w:rPr>
        <w:t xml:space="preserve">, omdat bij hen </w:t>
      </w:r>
      <w:r w:rsidR="008321E3" w:rsidRPr="00F91695">
        <w:rPr>
          <w:rFonts w:ascii="Open Sans" w:hAnsi="Open Sans" w:cs="Open Sans"/>
          <w:sz w:val="20"/>
          <w:szCs w:val="20"/>
        </w:rPr>
        <w:t xml:space="preserve">de verantwoordelijkheid </w:t>
      </w:r>
      <w:r w:rsidR="00530C07" w:rsidRPr="00F91695">
        <w:rPr>
          <w:rFonts w:ascii="Open Sans" w:hAnsi="Open Sans" w:cs="Open Sans"/>
          <w:sz w:val="20"/>
          <w:szCs w:val="20"/>
        </w:rPr>
        <w:t xml:space="preserve">ligt </w:t>
      </w:r>
      <w:r w:rsidR="008321E3" w:rsidRPr="00F91695">
        <w:rPr>
          <w:rFonts w:ascii="Open Sans" w:hAnsi="Open Sans" w:cs="Open Sans"/>
          <w:sz w:val="20"/>
          <w:szCs w:val="20"/>
        </w:rPr>
        <w:t xml:space="preserve">voor het </w:t>
      </w:r>
      <w:r w:rsidR="00306AE4" w:rsidRPr="00F91695">
        <w:rPr>
          <w:rFonts w:ascii="Open Sans" w:hAnsi="Open Sans" w:cs="Open Sans"/>
          <w:sz w:val="20"/>
          <w:szCs w:val="20"/>
        </w:rPr>
        <w:t>verdelen en besteden</w:t>
      </w:r>
      <w:r w:rsidR="008321E3" w:rsidRPr="00F91695">
        <w:rPr>
          <w:rFonts w:ascii="Open Sans" w:hAnsi="Open Sans" w:cs="Open Sans"/>
          <w:sz w:val="20"/>
          <w:szCs w:val="20"/>
        </w:rPr>
        <w:t xml:space="preserve"> van de </w:t>
      </w:r>
      <w:r w:rsidR="00530C07" w:rsidRPr="00F91695">
        <w:rPr>
          <w:rFonts w:ascii="Open Sans" w:hAnsi="Open Sans" w:cs="Open Sans"/>
          <w:sz w:val="20"/>
          <w:szCs w:val="20"/>
        </w:rPr>
        <w:t>NPO-</w:t>
      </w:r>
      <w:r w:rsidR="008321E3" w:rsidRPr="00F91695">
        <w:rPr>
          <w:rFonts w:ascii="Open Sans" w:hAnsi="Open Sans" w:cs="Open Sans"/>
          <w:sz w:val="20"/>
          <w:szCs w:val="20"/>
        </w:rPr>
        <w:t xml:space="preserve">gelden. </w:t>
      </w:r>
      <w:r w:rsidR="00530C07" w:rsidRPr="00F91695">
        <w:rPr>
          <w:rFonts w:ascii="Open Sans" w:hAnsi="Open Sans" w:cs="Open Sans"/>
          <w:sz w:val="20"/>
          <w:szCs w:val="20"/>
        </w:rPr>
        <w:t>Daarna worden</w:t>
      </w:r>
      <w:r w:rsidR="001A0B2E" w:rsidRPr="00F91695">
        <w:rPr>
          <w:rFonts w:ascii="Open Sans" w:hAnsi="Open Sans" w:cs="Open Sans"/>
          <w:sz w:val="20"/>
          <w:szCs w:val="20"/>
        </w:rPr>
        <w:t>, mede</w:t>
      </w:r>
      <w:r w:rsidR="00530C07" w:rsidRPr="00F91695">
        <w:rPr>
          <w:rFonts w:ascii="Open Sans" w:hAnsi="Open Sans" w:cs="Open Sans"/>
          <w:sz w:val="20"/>
          <w:szCs w:val="20"/>
        </w:rPr>
        <w:t xml:space="preserve"> </w:t>
      </w:r>
      <w:r w:rsidR="001A0B2E" w:rsidRPr="00F91695">
        <w:rPr>
          <w:rFonts w:ascii="Open Sans" w:hAnsi="Open Sans" w:cs="Open Sans"/>
          <w:sz w:val="20"/>
          <w:szCs w:val="20"/>
        </w:rPr>
        <w:t xml:space="preserve">op basis van </w:t>
      </w:r>
      <w:r w:rsidR="008321E3" w:rsidRPr="00F91695">
        <w:rPr>
          <w:rFonts w:ascii="Open Sans" w:hAnsi="Open Sans" w:cs="Open Sans"/>
          <w:sz w:val="20"/>
          <w:szCs w:val="20"/>
        </w:rPr>
        <w:t>het theoretisch kader</w:t>
      </w:r>
      <w:r w:rsidR="001A0B2E" w:rsidRPr="00F91695">
        <w:rPr>
          <w:rFonts w:ascii="Open Sans" w:hAnsi="Open Sans" w:cs="Open Sans"/>
          <w:sz w:val="20"/>
          <w:szCs w:val="20"/>
        </w:rPr>
        <w:t xml:space="preserve"> en enkele aanvullende wetenschappelijke inzichten, </w:t>
      </w:r>
      <w:r w:rsidR="008321E3" w:rsidRPr="00F91695">
        <w:rPr>
          <w:rFonts w:ascii="Open Sans" w:hAnsi="Open Sans" w:cs="Open Sans"/>
          <w:sz w:val="20"/>
          <w:szCs w:val="20"/>
        </w:rPr>
        <w:t>mogelijk</w:t>
      </w:r>
      <w:r w:rsidR="00530C07" w:rsidRPr="00F91695">
        <w:rPr>
          <w:rFonts w:ascii="Open Sans" w:hAnsi="Open Sans" w:cs="Open Sans"/>
          <w:sz w:val="20"/>
          <w:szCs w:val="20"/>
        </w:rPr>
        <w:t>e</w:t>
      </w:r>
      <w:r w:rsidR="008321E3" w:rsidRPr="00F91695">
        <w:rPr>
          <w:rFonts w:ascii="Open Sans" w:hAnsi="Open Sans" w:cs="Open Sans"/>
          <w:sz w:val="20"/>
          <w:szCs w:val="20"/>
        </w:rPr>
        <w:t xml:space="preserve"> </w:t>
      </w:r>
      <w:r w:rsidR="008321E3" w:rsidRPr="00F91695">
        <w:rPr>
          <w:rFonts w:ascii="Open Sans" w:hAnsi="Open Sans" w:cs="Open Sans"/>
          <w:i/>
          <w:iCs/>
          <w:sz w:val="20"/>
          <w:szCs w:val="20"/>
        </w:rPr>
        <w:t>factoren</w:t>
      </w:r>
      <w:r w:rsidR="008321E3" w:rsidRPr="00F91695">
        <w:rPr>
          <w:rFonts w:ascii="Open Sans" w:hAnsi="Open Sans" w:cs="Open Sans"/>
          <w:sz w:val="20"/>
          <w:szCs w:val="20"/>
        </w:rPr>
        <w:t xml:space="preserve"> onderscheiden die van invloed </w:t>
      </w:r>
      <w:r w:rsidR="00522F7E" w:rsidRPr="00F91695">
        <w:rPr>
          <w:rFonts w:ascii="Open Sans" w:hAnsi="Open Sans" w:cs="Open Sans"/>
          <w:sz w:val="20"/>
          <w:szCs w:val="20"/>
        </w:rPr>
        <w:t xml:space="preserve">kunnen </w:t>
      </w:r>
      <w:r w:rsidR="008321E3" w:rsidRPr="00F91695">
        <w:rPr>
          <w:rFonts w:ascii="Open Sans" w:hAnsi="Open Sans" w:cs="Open Sans"/>
          <w:sz w:val="20"/>
          <w:szCs w:val="20"/>
        </w:rPr>
        <w:t xml:space="preserve">zijn op de beleidsbepaling </w:t>
      </w:r>
      <w:r w:rsidR="00530C07" w:rsidRPr="00F91695">
        <w:rPr>
          <w:rFonts w:ascii="Open Sans" w:hAnsi="Open Sans" w:cs="Open Sans"/>
          <w:sz w:val="20"/>
          <w:szCs w:val="20"/>
        </w:rPr>
        <w:t>door onderwijsinstellingen</w:t>
      </w:r>
      <w:r w:rsidR="008321E3" w:rsidRPr="00F91695">
        <w:rPr>
          <w:rFonts w:ascii="Open Sans" w:hAnsi="Open Sans" w:cs="Open Sans"/>
          <w:sz w:val="20"/>
          <w:szCs w:val="20"/>
        </w:rPr>
        <w:t xml:space="preserve">. </w:t>
      </w:r>
      <w:r w:rsidR="001A0B2E" w:rsidRPr="00F91695">
        <w:rPr>
          <w:rFonts w:ascii="Open Sans" w:hAnsi="Open Sans" w:cs="Open Sans"/>
          <w:sz w:val="20"/>
          <w:szCs w:val="20"/>
        </w:rPr>
        <w:t xml:space="preserve">Vervolgens </w:t>
      </w:r>
      <w:r w:rsidR="000078A0" w:rsidRPr="00F91695">
        <w:rPr>
          <w:rFonts w:ascii="Open Sans" w:hAnsi="Open Sans" w:cs="Open Sans"/>
          <w:sz w:val="20"/>
          <w:szCs w:val="20"/>
        </w:rPr>
        <w:t xml:space="preserve">wordt </w:t>
      </w:r>
      <w:r w:rsidR="001A0B2E" w:rsidRPr="00F91695">
        <w:rPr>
          <w:rFonts w:ascii="Open Sans" w:hAnsi="Open Sans" w:cs="Open Sans"/>
          <w:sz w:val="20"/>
          <w:szCs w:val="20"/>
        </w:rPr>
        <w:t xml:space="preserve">op basis van een </w:t>
      </w:r>
      <w:r w:rsidR="008321E3" w:rsidRPr="00F91695">
        <w:rPr>
          <w:rFonts w:ascii="Open Sans" w:hAnsi="Open Sans" w:cs="Open Sans"/>
          <w:sz w:val="20"/>
          <w:szCs w:val="20"/>
        </w:rPr>
        <w:t xml:space="preserve">synthese </w:t>
      </w:r>
      <w:r w:rsidR="001A0B2E" w:rsidRPr="00F91695">
        <w:rPr>
          <w:rFonts w:ascii="Open Sans" w:hAnsi="Open Sans" w:cs="Open Sans"/>
          <w:sz w:val="20"/>
          <w:szCs w:val="20"/>
        </w:rPr>
        <w:t>van de besproken wetenschappelijke inzichten</w:t>
      </w:r>
      <w:r w:rsidR="008321E3" w:rsidRPr="00F91695">
        <w:rPr>
          <w:rFonts w:ascii="Open Sans" w:hAnsi="Open Sans" w:cs="Open Sans"/>
          <w:sz w:val="20"/>
          <w:szCs w:val="20"/>
        </w:rPr>
        <w:t xml:space="preserve"> een conceptueel model opgesteld, dat aan het einde van dit hoofdstuk wordt gepresenteerd. </w:t>
      </w:r>
    </w:p>
    <w:p w14:paraId="1CFDD8AE" w14:textId="7CEBED53" w:rsidR="00976E45" w:rsidRPr="007E61F7" w:rsidRDefault="39E2ACBE" w:rsidP="008A574D">
      <w:pPr>
        <w:pStyle w:val="Kop2"/>
        <w:numPr>
          <w:ilvl w:val="1"/>
          <w:numId w:val="3"/>
        </w:numPr>
        <w:spacing w:line="360" w:lineRule="auto"/>
        <w:rPr>
          <w:rFonts w:ascii="Open Sans" w:hAnsi="Open Sans" w:cs="Open Sans"/>
          <w:sz w:val="24"/>
          <w:szCs w:val="24"/>
        </w:rPr>
      </w:pPr>
      <w:bookmarkStart w:id="12" w:name="_Toc176442540"/>
      <w:r w:rsidRPr="007E61F7">
        <w:rPr>
          <w:rFonts w:ascii="Open Sans" w:hAnsi="Open Sans" w:cs="Open Sans"/>
          <w:sz w:val="24"/>
          <w:szCs w:val="24"/>
        </w:rPr>
        <w:t>De besluitvorming</w:t>
      </w:r>
      <w:bookmarkEnd w:id="12"/>
      <w:r w:rsidRPr="007E61F7">
        <w:rPr>
          <w:rFonts w:ascii="Open Sans" w:hAnsi="Open Sans" w:cs="Open Sans"/>
          <w:sz w:val="24"/>
          <w:szCs w:val="24"/>
        </w:rPr>
        <w:t xml:space="preserve"> </w:t>
      </w:r>
    </w:p>
    <w:p w14:paraId="27671514" w14:textId="250A8626" w:rsidR="00FF533B" w:rsidRPr="00F91695" w:rsidRDefault="3235CF82" w:rsidP="00E96384">
      <w:pPr>
        <w:spacing w:line="360" w:lineRule="auto"/>
        <w:jc w:val="both"/>
        <w:rPr>
          <w:rFonts w:ascii="Open Sans" w:hAnsi="Open Sans" w:cs="Open Sans"/>
          <w:sz w:val="20"/>
          <w:szCs w:val="20"/>
        </w:rPr>
      </w:pPr>
      <w:r w:rsidRPr="00F91695">
        <w:rPr>
          <w:rFonts w:ascii="Open Sans" w:hAnsi="Open Sans" w:cs="Open Sans"/>
          <w:sz w:val="20"/>
          <w:szCs w:val="20"/>
        </w:rPr>
        <w:t xml:space="preserve">Gezien de complexiteit van de keuzes die onderwijsinstellingen moeten maken en de verwachte invloed van verschillende factoren, is het van belang om eerst </w:t>
      </w:r>
      <w:r w:rsidR="00522F7E" w:rsidRPr="00F91695">
        <w:rPr>
          <w:rFonts w:ascii="Open Sans" w:hAnsi="Open Sans" w:cs="Open Sans"/>
          <w:sz w:val="20"/>
          <w:szCs w:val="20"/>
        </w:rPr>
        <w:t xml:space="preserve">de </w:t>
      </w:r>
      <w:r w:rsidRPr="00F91695">
        <w:rPr>
          <w:rFonts w:ascii="Open Sans" w:hAnsi="Open Sans" w:cs="Open Sans"/>
          <w:sz w:val="20"/>
          <w:szCs w:val="20"/>
        </w:rPr>
        <w:t xml:space="preserve">besluitvorming met betrekking tot de NPO-gelden </w:t>
      </w:r>
      <w:r w:rsidR="04F97F6F" w:rsidRPr="00F91695">
        <w:rPr>
          <w:rFonts w:ascii="Open Sans" w:hAnsi="Open Sans" w:cs="Open Sans"/>
          <w:sz w:val="20"/>
          <w:szCs w:val="20"/>
        </w:rPr>
        <w:t>vanuit een bred</w:t>
      </w:r>
      <w:r w:rsidR="00522F7E" w:rsidRPr="00F91695">
        <w:rPr>
          <w:rFonts w:ascii="Open Sans" w:hAnsi="Open Sans" w:cs="Open Sans"/>
          <w:sz w:val="20"/>
          <w:szCs w:val="20"/>
        </w:rPr>
        <w:t>er</w:t>
      </w:r>
      <w:r w:rsidR="04F97F6F" w:rsidRPr="00F91695">
        <w:rPr>
          <w:rFonts w:ascii="Open Sans" w:hAnsi="Open Sans" w:cs="Open Sans"/>
          <w:sz w:val="20"/>
          <w:szCs w:val="20"/>
        </w:rPr>
        <w:t xml:space="preserve"> perspectief </w:t>
      </w:r>
      <w:r w:rsidRPr="00F91695">
        <w:rPr>
          <w:rFonts w:ascii="Open Sans" w:hAnsi="Open Sans" w:cs="Open Sans"/>
          <w:sz w:val="20"/>
          <w:szCs w:val="20"/>
        </w:rPr>
        <w:t xml:space="preserve">te </w:t>
      </w:r>
      <w:r w:rsidR="04F97F6F" w:rsidRPr="00F91695">
        <w:rPr>
          <w:rFonts w:ascii="Open Sans" w:hAnsi="Open Sans" w:cs="Open Sans"/>
          <w:sz w:val="20"/>
          <w:szCs w:val="20"/>
        </w:rPr>
        <w:t xml:space="preserve">bekijken. </w:t>
      </w:r>
      <w:r w:rsidR="00D30045" w:rsidRPr="00D30045">
        <w:rPr>
          <w:rFonts w:ascii="Open Sans" w:hAnsi="Open Sans" w:cs="Open Sans"/>
          <w:sz w:val="20"/>
          <w:szCs w:val="20"/>
        </w:rPr>
        <w:t>Pas wanneer er een alomvattend beeld van de situatie is gevormd, kan er dieper worden ingegaan op de specifieke keuzes van onderwijsinstellingen en de factoren die daarop van invloed zijn.</w:t>
      </w:r>
      <w:r w:rsidR="00D30045">
        <w:rPr>
          <w:rFonts w:ascii="Open Sans" w:hAnsi="Open Sans" w:cs="Open Sans"/>
          <w:sz w:val="20"/>
          <w:szCs w:val="20"/>
        </w:rPr>
        <w:t xml:space="preserve"> </w:t>
      </w:r>
      <w:r w:rsidRPr="00F91695">
        <w:rPr>
          <w:rFonts w:ascii="Open Sans" w:hAnsi="Open Sans" w:cs="Open Sans"/>
          <w:sz w:val="20"/>
          <w:szCs w:val="20"/>
        </w:rPr>
        <w:t xml:space="preserve">Om dit brede perspectief te verkrijgen, wordt gebruikgemaakt van literatuur over besluitvorming. </w:t>
      </w:r>
      <w:r w:rsidR="00A60579">
        <w:rPr>
          <w:rFonts w:ascii="Open Sans" w:hAnsi="Open Sans" w:cs="Open Sans"/>
          <w:sz w:val="20"/>
          <w:szCs w:val="20"/>
        </w:rPr>
        <w:t>De literatuur over b</w:t>
      </w:r>
      <w:r w:rsidRPr="00F91695">
        <w:rPr>
          <w:rFonts w:ascii="Open Sans" w:hAnsi="Open Sans" w:cs="Open Sans"/>
          <w:sz w:val="20"/>
          <w:szCs w:val="20"/>
        </w:rPr>
        <w:t xml:space="preserve">esluitvorming omvat namelijk alle aspecten waarmee onderwijsinstellingen te maken hebben wanneer zij een </w:t>
      </w:r>
      <w:r w:rsidR="00E96384">
        <w:rPr>
          <w:rFonts w:ascii="Open Sans" w:hAnsi="Open Sans" w:cs="Open Sans"/>
          <w:sz w:val="20"/>
          <w:szCs w:val="20"/>
        </w:rPr>
        <w:t xml:space="preserve">keuze </w:t>
      </w:r>
      <w:r w:rsidRPr="00F91695">
        <w:rPr>
          <w:rFonts w:ascii="Open Sans" w:hAnsi="Open Sans" w:cs="Open Sans"/>
          <w:sz w:val="20"/>
          <w:szCs w:val="20"/>
        </w:rPr>
        <w:t xml:space="preserve">moeten nemen. </w:t>
      </w:r>
      <w:r w:rsidR="000D3ADA" w:rsidRPr="00F91695">
        <w:rPr>
          <w:rFonts w:ascii="Open Sans" w:hAnsi="Open Sans" w:cs="Open Sans"/>
          <w:sz w:val="20"/>
          <w:szCs w:val="20"/>
        </w:rPr>
        <w:t>I</w:t>
      </w:r>
      <w:r w:rsidRPr="00F91695">
        <w:rPr>
          <w:rFonts w:ascii="Open Sans" w:hAnsi="Open Sans" w:cs="Open Sans"/>
          <w:sz w:val="20"/>
          <w:szCs w:val="20"/>
        </w:rPr>
        <w:t>n de literatuur bestaan verschillende opvattingen</w:t>
      </w:r>
      <w:r w:rsidR="00532F7A" w:rsidRPr="00F91695">
        <w:rPr>
          <w:rFonts w:ascii="Open Sans" w:hAnsi="Open Sans" w:cs="Open Sans"/>
          <w:sz w:val="20"/>
          <w:szCs w:val="20"/>
        </w:rPr>
        <w:t>, modellen</w:t>
      </w:r>
      <w:r w:rsidRPr="00F91695">
        <w:rPr>
          <w:rFonts w:ascii="Open Sans" w:hAnsi="Open Sans" w:cs="Open Sans"/>
          <w:sz w:val="20"/>
          <w:szCs w:val="20"/>
        </w:rPr>
        <w:t xml:space="preserve"> </w:t>
      </w:r>
      <w:r w:rsidR="000D3ADA" w:rsidRPr="00F91695">
        <w:rPr>
          <w:rFonts w:ascii="Open Sans" w:hAnsi="Open Sans" w:cs="Open Sans"/>
          <w:sz w:val="20"/>
          <w:szCs w:val="20"/>
        </w:rPr>
        <w:t>en</w:t>
      </w:r>
      <w:r w:rsidRPr="00F91695">
        <w:rPr>
          <w:rFonts w:ascii="Open Sans" w:hAnsi="Open Sans" w:cs="Open Sans"/>
          <w:sz w:val="20"/>
          <w:szCs w:val="20"/>
        </w:rPr>
        <w:t xml:space="preserve"> definities </w:t>
      </w:r>
      <w:r w:rsidR="000D3ADA" w:rsidRPr="00F91695">
        <w:rPr>
          <w:rFonts w:ascii="Open Sans" w:hAnsi="Open Sans" w:cs="Open Sans"/>
          <w:sz w:val="20"/>
          <w:szCs w:val="20"/>
        </w:rPr>
        <w:t>over</w:t>
      </w:r>
      <w:r w:rsidRPr="00F91695">
        <w:rPr>
          <w:rFonts w:ascii="Open Sans" w:hAnsi="Open Sans" w:cs="Open Sans"/>
          <w:sz w:val="20"/>
          <w:szCs w:val="20"/>
        </w:rPr>
        <w:t xml:space="preserve"> besluitvorming.</w:t>
      </w:r>
      <w:r w:rsidR="000D3ADA" w:rsidRPr="00F91695">
        <w:rPr>
          <w:rFonts w:ascii="Open Sans" w:hAnsi="Open Sans" w:cs="Open Sans"/>
          <w:sz w:val="20"/>
          <w:szCs w:val="20"/>
        </w:rPr>
        <w:t xml:space="preserve"> De</w:t>
      </w:r>
      <w:r w:rsidR="00532F7A" w:rsidRPr="00F91695">
        <w:rPr>
          <w:rFonts w:ascii="Open Sans" w:hAnsi="Open Sans" w:cs="Open Sans"/>
          <w:sz w:val="20"/>
          <w:szCs w:val="20"/>
        </w:rPr>
        <w:t>ze</w:t>
      </w:r>
      <w:r w:rsidR="000D3ADA" w:rsidRPr="00F91695">
        <w:rPr>
          <w:rFonts w:ascii="Open Sans" w:hAnsi="Open Sans" w:cs="Open Sans"/>
          <w:sz w:val="20"/>
          <w:szCs w:val="20"/>
        </w:rPr>
        <w:t xml:space="preserve"> verschillen onder andere in de manier waarop besluitvorming verlo</w:t>
      </w:r>
      <w:r w:rsidR="00532F7A" w:rsidRPr="00F91695">
        <w:rPr>
          <w:rFonts w:ascii="Open Sans" w:hAnsi="Open Sans" w:cs="Open Sans"/>
          <w:sz w:val="20"/>
          <w:szCs w:val="20"/>
        </w:rPr>
        <w:t>opt</w:t>
      </w:r>
      <w:r w:rsidR="000D3ADA" w:rsidRPr="00F91695">
        <w:rPr>
          <w:rFonts w:ascii="Open Sans" w:hAnsi="Open Sans" w:cs="Open Sans"/>
          <w:sz w:val="20"/>
          <w:szCs w:val="20"/>
        </w:rPr>
        <w:t xml:space="preserve"> (</w:t>
      </w:r>
      <w:r w:rsidR="00532F7A" w:rsidRPr="00F91695">
        <w:rPr>
          <w:rFonts w:ascii="Open Sans" w:hAnsi="Open Sans" w:cs="Open Sans"/>
          <w:sz w:val="20"/>
          <w:szCs w:val="20"/>
        </w:rPr>
        <w:t xml:space="preserve">bijvoorbeeld </w:t>
      </w:r>
      <w:r w:rsidR="000D3ADA" w:rsidRPr="00F91695">
        <w:rPr>
          <w:rFonts w:ascii="Open Sans" w:hAnsi="Open Sans" w:cs="Open Sans"/>
          <w:sz w:val="20"/>
          <w:szCs w:val="20"/>
        </w:rPr>
        <w:t>lineair of parallel), de betrokken actoren (aantallen, soorten</w:t>
      </w:r>
      <w:r w:rsidR="006479CC" w:rsidRPr="00F91695">
        <w:rPr>
          <w:rFonts w:ascii="Open Sans" w:hAnsi="Open Sans" w:cs="Open Sans"/>
          <w:sz w:val="20"/>
          <w:szCs w:val="20"/>
        </w:rPr>
        <w:t xml:space="preserve"> en</w:t>
      </w:r>
      <w:r w:rsidR="000D3ADA" w:rsidRPr="00F91695">
        <w:rPr>
          <w:rFonts w:ascii="Open Sans" w:hAnsi="Open Sans" w:cs="Open Sans"/>
          <w:sz w:val="20"/>
          <w:szCs w:val="20"/>
        </w:rPr>
        <w:t xml:space="preserve"> invloed) en de context (organisatiestructuur, kwaliteit van de communicatie, en type issues)</w:t>
      </w:r>
      <w:r w:rsidR="006F2732" w:rsidRPr="00F91695">
        <w:rPr>
          <w:rFonts w:ascii="Open Sans" w:hAnsi="Open Sans" w:cs="Open Sans"/>
          <w:sz w:val="20"/>
          <w:szCs w:val="20"/>
        </w:rPr>
        <w:t xml:space="preserve"> (Van Meer &amp; Noordegraaf, 2005)</w:t>
      </w:r>
      <w:r w:rsidR="006F2732" w:rsidRPr="00F91695">
        <w:rPr>
          <w:rFonts w:ascii="Open Sans" w:eastAsia="Open Sans" w:hAnsi="Open Sans" w:cs="Open Sans"/>
          <w:sz w:val="20"/>
          <w:szCs w:val="20"/>
        </w:rPr>
        <w:t>.</w:t>
      </w:r>
    </w:p>
    <w:p w14:paraId="6C31DA56" w14:textId="4C2A24C1" w:rsidR="00CF5C84" w:rsidRPr="00F91695" w:rsidRDefault="00CF5C84" w:rsidP="00884FB0">
      <w:pPr>
        <w:spacing w:line="360" w:lineRule="auto"/>
        <w:ind w:firstLine="708"/>
        <w:jc w:val="both"/>
        <w:rPr>
          <w:rFonts w:ascii="Open Sans" w:hAnsi="Open Sans" w:cs="Open Sans"/>
          <w:sz w:val="20"/>
          <w:szCs w:val="20"/>
        </w:rPr>
      </w:pPr>
      <w:r w:rsidRPr="00F91695">
        <w:rPr>
          <w:rFonts w:ascii="Open Sans" w:hAnsi="Open Sans" w:cs="Open Sans"/>
          <w:sz w:val="20"/>
          <w:szCs w:val="20"/>
        </w:rPr>
        <w:t>In deze thesis</w:t>
      </w:r>
      <w:r w:rsidR="00807AEA" w:rsidRPr="00F91695">
        <w:rPr>
          <w:rFonts w:ascii="Open Sans" w:hAnsi="Open Sans" w:cs="Open Sans"/>
          <w:sz w:val="20"/>
          <w:szCs w:val="20"/>
        </w:rPr>
        <w:t xml:space="preserve"> wordt</w:t>
      </w:r>
      <w:r w:rsidRPr="00F91695">
        <w:rPr>
          <w:rFonts w:ascii="Open Sans" w:hAnsi="Open Sans" w:cs="Open Sans"/>
          <w:sz w:val="20"/>
          <w:szCs w:val="20"/>
        </w:rPr>
        <w:t xml:space="preserve"> gebruikgemaakt van de definitie van besluitvorming zoals door Teisman (2000) gesteld: </w:t>
      </w:r>
      <w:r w:rsidRPr="00F91695">
        <w:rPr>
          <w:rFonts w:ascii="Open Sans" w:hAnsi="Open Sans" w:cs="Open Sans"/>
          <w:i/>
          <w:iCs/>
          <w:sz w:val="20"/>
          <w:szCs w:val="20"/>
        </w:rPr>
        <w:t>"besluitvorming is de opeenvolging van verschillende toestanden in het voorbereiden, bepalen, uitvoeren, evalueren en bijsturen van beleid</w:t>
      </w:r>
      <w:r w:rsidRPr="00F91695">
        <w:rPr>
          <w:rFonts w:ascii="Open Sans" w:hAnsi="Open Sans" w:cs="Open Sans"/>
          <w:sz w:val="20"/>
          <w:szCs w:val="20"/>
        </w:rPr>
        <w:t xml:space="preserve">". Voor deze definitie is gekozen vanwege het heldere onderscheid dat Teisman (2000) maakt tussen de verschillende fasen van besluitvorming. Dit is voor het onderzoek essentieel omdat </w:t>
      </w:r>
      <w:r w:rsidR="00CA7755" w:rsidRPr="00F91695">
        <w:rPr>
          <w:rFonts w:ascii="Open Sans" w:hAnsi="Open Sans" w:cs="Open Sans"/>
          <w:sz w:val="20"/>
          <w:szCs w:val="20"/>
        </w:rPr>
        <w:t xml:space="preserve">er </w:t>
      </w:r>
      <w:r w:rsidRPr="00F91695">
        <w:rPr>
          <w:rFonts w:ascii="Open Sans" w:hAnsi="Open Sans" w:cs="Open Sans"/>
          <w:sz w:val="20"/>
          <w:szCs w:val="20"/>
        </w:rPr>
        <w:t xml:space="preserve">zo </w:t>
      </w:r>
      <w:r w:rsidR="00CA7755" w:rsidRPr="00F91695">
        <w:rPr>
          <w:rFonts w:ascii="Open Sans" w:hAnsi="Open Sans" w:cs="Open Sans"/>
          <w:sz w:val="20"/>
          <w:szCs w:val="20"/>
        </w:rPr>
        <w:t>gefocust kan worden o</w:t>
      </w:r>
      <w:r w:rsidRPr="00F91695">
        <w:rPr>
          <w:rFonts w:ascii="Open Sans" w:hAnsi="Open Sans" w:cs="Open Sans"/>
          <w:sz w:val="20"/>
          <w:szCs w:val="20"/>
        </w:rPr>
        <w:t xml:space="preserve">p de specifieke keuzes die onderwijsinstellingen maken (de fase van de beleidsbepaling). </w:t>
      </w:r>
    </w:p>
    <w:p w14:paraId="77A24A8B" w14:textId="08633116" w:rsidR="00FF533B" w:rsidRPr="00F91695" w:rsidRDefault="4FFB5E26" w:rsidP="008A574D">
      <w:pPr>
        <w:pStyle w:val="Kop3"/>
        <w:numPr>
          <w:ilvl w:val="2"/>
          <w:numId w:val="3"/>
        </w:numPr>
        <w:spacing w:line="360" w:lineRule="auto"/>
        <w:rPr>
          <w:rFonts w:ascii="Open Sans" w:hAnsi="Open Sans" w:cs="Open Sans"/>
        </w:rPr>
      </w:pPr>
      <w:bookmarkStart w:id="13" w:name="_Toc176442541"/>
      <w:r w:rsidRPr="00F91695">
        <w:rPr>
          <w:rFonts w:ascii="Open Sans" w:hAnsi="Open Sans" w:cs="Open Sans"/>
        </w:rPr>
        <w:t>Het fasenmodel</w:t>
      </w:r>
      <w:bookmarkEnd w:id="13"/>
      <w:r w:rsidRPr="00F91695">
        <w:rPr>
          <w:rFonts w:ascii="Open Sans" w:hAnsi="Open Sans" w:cs="Open Sans"/>
        </w:rPr>
        <w:t xml:space="preserve"> </w:t>
      </w:r>
    </w:p>
    <w:p w14:paraId="15F63F04" w14:textId="5A270F59" w:rsidR="00AF36DD" w:rsidRPr="00F91695" w:rsidRDefault="39E2ACBE" w:rsidP="00182A51">
      <w:pPr>
        <w:spacing w:line="360" w:lineRule="auto"/>
        <w:jc w:val="both"/>
        <w:rPr>
          <w:rFonts w:ascii="Open Sans" w:hAnsi="Open Sans" w:cs="Open Sans"/>
          <w:sz w:val="20"/>
          <w:szCs w:val="20"/>
        </w:rPr>
      </w:pPr>
      <w:r w:rsidRPr="00F91695">
        <w:rPr>
          <w:rFonts w:ascii="Open Sans" w:hAnsi="Open Sans" w:cs="Open Sans"/>
          <w:sz w:val="20"/>
          <w:szCs w:val="20"/>
        </w:rPr>
        <w:t xml:space="preserve">Teisman (2000) onderscheidt </w:t>
      </w:r>
      <w:r w:rsidR="00AF36DD" w:rsidRPr="00F91695">
        <w:rPr>
          <w:rFonts w:ascii="Open Sans" w:hAnsi="Open Sans" w:cs="Open Sans"/>
          <w:sz w:val="20"/>
          <w:szCs w:val="20"/>
        </w:rPr>
        <w:t>ten aanzien van</w:t>
      </w:r>
      <w:r w:rsidRPr="00F91695">
        <w:rPr>
          <w:rFonts w:ascii="Open Sans" w:hAnsi="Open Sans" w:cs="Open Sans"/>
          <w:sz w:val="20"/>
          <w:szCs w:val="20"/>
        </w:rPr>
        <w:t xml:space="preserve"> besluitvorming</w:t>
      </w:r>
      <w:r w:rsidR="3235CF82" w:rsidRPr="00F91695">
        <w:rPr>
          <w:rFonts w:ascii="Open Sans" w:hAnsi="Open Sans" w:cs="Open Sans"/>
          <w:sz w:val="20"/>
          <w:szCs w:val="20"/>
        </w:rPr>
        <w:t xml:space="preserve"> </w:t>
      </w:r>
      <w:r w:rsidRPr="00F91695">
        <w:rPr>
          <w:rFonts w:ascii="Open Sans" w:hAnsi="Open Sans" w:cs="Open Sans"/>
          <w:sz w:val="20"/>
          <w:szCs w:val="20"/>
        </w:rPr>
        <w:t xml:space="preserve">drie verschillende modellen: het </w:t>
      </w:r>
      <w:r w:rsidRPr="00F91695">
        <w:rPr>
          <w:rFonts w:ascii="Open Sans" w:hAnsi="Open Sans" w:cs="Open Sans"/>
          <w:i/>
          <w:iCs/>
          <w:sz w:val="20"/>
          <w:szCs w:val="20"/>
        </w:rPr>
        <w:t>fasenmodel</w:t>
      </w:r>
      <w:r w:rsidRPr="00F91695">
        <w:rPr>
          <w:rFonts w:ascii="Open Sans" w:hAnsi="Open Sans" w:cs="Open Sans"/>
          <w:sz w:val="20"/>
          <w:szCs w:val="20"/>
        </w:rPr>
        <w:t xml:space="preserve">, het </w:t>
      </w:r>
      <w:r w:rsidRPr="00F91695">
        <w:rPr>
          <w:rFonts w:ascii="Open Sans" w:hAnsi="Open Sans" w:cs="Open Sans"/>
          <w:i/>
          <w:iCs/>
          <w:sz w:val="20"/>
          <w:szCs w:val="20"/>
        </w:rPr>
        <w:t>stromenmodel</w:t>
      </w:r>
      <w:r w:rsidRPr="00F91695">
        <w:rPr>
          <w:rFonts w:ascii="Open Sans" w:hAnsi="Open Sans" w:cs="Open Sans"/>
          <w:sz w:val="20"/>
          <w:szCs w:val="20"/>
        </w:rPr>
        <w:t xml:space="preserve"> en het </w:t>
      </w:r>
      <w:r w:rsidRPr="00F91695">
        <w:rPr>
          <w:rFonts w:ascii="Open Sans" w:hAnsi="Open Sans" w:cs="Open Sans"/>
          <w:i/>
          <w:iCs/>
          <w:sz w:val="20"/>
          <w:szCs w:val="20"/>
        </w:rPr>
        <w:t>rondenmodel</w:t>
      </w:r>
      <w:r w:rsidRPr="00F91695">
        <w:rPr>
          <w:rFonts w:ascii="Open Sans" w:hAnsi="Open Sans" w:cs="Open Sans"/>
          <w:sz w:val="20"/>
          <w:szCs w:val="20"/>
        </w:rPr>
        <w:t xml:space="preserve">. Het </w:t>
      </w:r>
      <w:r w:rsidRPr="00F91695">
        <w:rPr>
          <w:rFonts w:ascii="Open Sans" w:hAnsi="Open Sans" w:cs="Open Sans"/>
          <w:i/>
          <w:iCs/>
          <w:sz w:val="20"/>
          <w:szCs w:val="20"/>
        </w:rPr>
        <w:t>fasenmodel</w:t>
      </w:r>
      <w:r w:rsidRPr="00F91695">
        <w:rPr>
          <w:rFonts w:ascii="Open Sans" w:hAnsi="Open Sans" w:cs="Open Sans"/>
          <w:sz w:val="20"/>
          <w:szCs w:val="20"/>
        </w:rPr>
        <w:t xml:space="preserve"> biedt inzicht in het denken en handelen van één actor. Het conceptualiseert besluitvorming als een opeenvolgend proces dat begint bij het identificeren van problemen en eindigt bij de implementatie of evaluatie ervan. Het erkent </w:t>
      </w:r>
      <w:r w:rsidR="00AF36DD" w:rsidRPr="00F91695">
        <w:rPr>
          <w:rFonts w:ascii="Open Sans" w:hAnsi="Open Sans" w:cs="Open Sans"/>
          <w:sz w:val="20"/>
          <w:szCs w:val="20"/>
        </w:rPr>
        <w:t>wel</w:t>
      </w:r>
      <w:r w:rsidRPr="00F91695">
        <w:rPr>
          <w:rFonts w:ascii="Open Sans" w:hAnsi="Open Sans" w:cs="Open Sans"/>
          <w:sz w:val="20"/>
          <w:szCs w:val="20"/>
        </w:rPr>
        <w:t xml:space="preserve"> dat processen vaak niet lineair verlopen en dat er sprake kan zijn van terugkoppeling en herzieningen. </w:t>
      </w:r>
    </w:p>
    <w:p w14:paraId="260E898C" w14:textId="3620B30B" w:rsidR="00AF36DD" w:rsidRPr="00F91695" w:rsidRDefault="39E2ACBE" w:rsidP="00182A51">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Het </w:t>
      </w:r>
      <w:r w:rsidRPr="00F91695">
        <w:rPr>
          <w:rFonts w:ascii="Open Sans" w:hAnsi="Open Sans" w:cs="Open Sans"/>
          <w:i/>
          <w:iCs/>
          <w:sz w:val="20"/>
          <w:szCs w:val="20"/>
        </w:rPr>
        <w:t>stromenmodel</w:t>
      </w:r>
      <w:r w:rsidRPr="00F91695">
        <w:rPr>
          <w:rFonts w:ascii="Open Sans" w:hAnsi="Open Sans" w:cs="Open Sans"/>
          <w:sz w:val="20"/>
          <w:szCs w:val="20"/>
        </w:rPr>
        <w:t xml:space="preserve"> richt zich meer op de verschillende stromen van informatie en middelen die invloed hebben op het proces. Het model identificeert drie stromen: problemen, oplossingen en participanten. Wanneer de stromen samenkomen, wordt er een besluit genomen. Dit model benadrukt de complexe netwerken die het beleidsproces vormgeven. </w:t>
      </w:r>
    </w:p>
    <w:p w14:paraId="7ED9A306" w14:textId="2CE9F2A6" w:rsidR="005B1EFC" w:rsidRPr="00F91695" w:rsidRDefault="39E2ACBE" w:rsidP="00182A51">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Ten slotte noemt Teisman (2000) het </w:t>
      </w:r>
      <w:r w:rsidRPr="00F91695">
        <w:rPr>
          <w:rFonts w:ascii="Open Sans" w:hAnsi="Open Sans" w:cs="Open Sans"/>
          <w:i/>
          <w:iCs/>
          <w:sz w:val="20"/>
          <w:szCs w:val="20"/>
        </w:rPr>
        <w:t>rondenmodel</w:t>
      </w:r>
      <w:r w:rsidRPr="00F91695">
        <w:rPr>
          <w:rFonts w:ascii="Open Sans" w:hAnsi="Open Sans" w:cs="Open Sans"/>
          <w:sz w:val="20"/>
          <w:szCs w:val="20"/>
        </w:rPr>
        <w:t>, waarbij de interacties tussen verschillende actoren worden geanalyseerd. Dit model stelt dat de wisselwerking tussen actoren het resultaat van besluitvorming bepaalt</w:t>
      </w:r>
      <w:r w:rsidR="4D679F1C" w:rsidRPr="00F91695">
        <w:rPr>
          <w:rFonts w:ascii="Open Sans" w:hAnsi="Open Sans" w:cs="Open Sans"/>
          <w:sz w:val="20"/>
          <w:szCs w:val="20"/>
        </w:rPr>
        <w:t>. De activiteiten vinden parallel plaats in verschillende netwerken, waarbij actoren kunnen deelnemen aan meerdere netwerken en daarbij verschillende rollen vervullen</w:t>
      </w:r>
      <w:r w:rsidR="4D679F1C" w:rsidRPr="00F91695">
        <w:rPr>
          <w:rFonts w:ascii="Open Sans" w:eastAsia="Open Sans" w:hAnsi="Open Sans" w:cs="Open Sans"/>
          <w:sz w:val="20"/>
          <w:szCs w:val="20"/>
        </w:rPr>
        <w:t xml:space="preserve"> </w:t>
      </w:r>
      <w:r w:rsidR="4D679F1C" w:rsidRPr="00F91695">
        <w:rPr>
          <w:rFonts w:ascii="Open Sans" w:hAnsi="Open Sans" w:cs="Open Sans"/>
          <w:sz w:val="20"/>
          <w:szCs w:val="20"/>
        </w:rPr>
        <w:t>(Teisman, 2000; Vreke et al., 2009).</w:t>
      </w:r>
    </w:p>
    <w:p w14:paraId="7F664531" w14:textId="3EC6DA0D" w:rsidR="3235CF82" w:rsidRPr="00F91695" w:rsidRDefault="00B37BAD" w:rsidP="00182A51">
      <w:pPr>
        <w:spacing w:line="360" w:lineRule="auto"/>
        <w:ind w:firstLine="708"/>
        <w:jc w:val="both"/>
        <w:rPr>
          <w:rFonts w:ascii="Open Sans" w:hAnsi="Open Sans" w:cs="Open Sans"/>
          <w:sz w:val="20"/>
          <w:szCs w:val="20"/>
        </w:rPr>
      </w:pPr>
      <w:r w:rsidRPr="00F91695">
        <w:rPr>
          <w:rFonts w:ascii="Open Sans" w:hAnsi="Open Sans" w:cs="Open Sans"/>
          <w:sz w:val="20"/>
          <w:szCs w:val="20"/>
        </w:rPr>
        <w:t>O</w:t>
      </w:r>
      <w:r w:rsidR="3235CF82" w:rsidRPr="00F91695">
        <w:rPr>
          <w:rFonts w:ascii="Open Sans" w:hAnsi="Open Sans" w:cs="Open Sans"/>
          <w:sz w:val="20"/>
          <w:szCs w:val="20"/>
        </w:rPr>
        <w:t xml:space="preserve">p de keuze </w:t>
      </w:r>
      <w:r w:rsidRPr="00F91695">
        <w:rPr>
          <w:rFonts w:ascii="Open Sans" w:hAnsi="Open Sans" w:cs="Open Sans"/>
          <w:sz w:val="20"/>
          <w:szCs w:val="20"/>
        </w:rPr>
        <w:t>door onderwijsinstellingen van</w:t>
      </w:r>
      <w:r w:rsidR="3235CF82" w:rsidRPr="00F91695">
        <w:rPr>
          <w:rFonts w:ascii="Open Sans" w:hAnsi="Open Sans" w:cs="Open Sans"/>
          <w:sz w:val="20"/>
          <w:szCs w:val="20"/>
        </w:rPr>
        <w:t xml:space="preserve"> NPO-projecten </w:t>
      </w:r>
      <w:r w:rsidR="00FD3C50" w:rsidRPr="00F91695">
        <w:rPr>
          <w:rFonts w:ascii="Open Sans" w:hAnsi="Open Sans" w:cs="Open Sans"/>
          <w:sz w:val="20"/>
          <w:szCs w:val="20"/>
        </w:rPr>
        <w:t>lijkt</w:t>
      </w:r>
      <w:r w:rsidRPr="00F91695">
        <w:rPr>
          <w:rFonts w:ascii="Open Sans" w:hAnsi="Open Sans" w:cs="Open Sans"/>
          <w:sz w:val="20"/>
          <w:szCs w:val="20"/>
        </w:rPr>
        <w:t xml:space="preserve"> </w:t>
      </w:r>
      <w:r w:rsidR="3235CF82" w:rsidRPr="00F91695">
        <w:rPr>
          <w:rFonts w:ascii="Open Sans" w:hAnsi="Open Sans" w:cs="Open Sans"/>
          <w:sz w:val="20"/>
          <w:szCs w:val="20"/>
        </w:rPr>
        <w:t xml:space="preserve">het </w:t>
      </w:r>
      <w:r w:rsidR="3235CF82" w:rsidRPr="00F91695">
        <w:rPr>
          <w:rFonts w:ascii="Open Sans" w:hAnsi="Open Sans" w:cs="Open Sans"/>
          <w:i/>
          <w:iCs/>
          <w:sz w:val="20"/>
          <w:szCs w:val="20"/>
        </w:rPr>
        <w:t>fasenmodel</w:t>
      </w:r>
      <w:r w:rsidR="3235CF82" w:rsidRPr="00F91695">
        <w:rPr>
          <w:rFonts w:ascii="Open Sans" w:hAnsi="Open Sans" w:cs="Open Sans"/>
          <w:sz w:val="20"/>
          <w:szCs w:val="20"/>
        </w:rPr>
        <w:t xml:space="preserve"> het meest toepasselijk. </w:t>
      </w:r>
      <w:r w:rsidR="00473E33" w:rsidRPr="00F91695">
        <w:rPr>
          <w:rFonts w:ascii="Open Sans" w:hAnsi="Open Sans" w:cs="Open Sans"/>
          <w:sz w:val="20"/>
          <w:szCs w:val="20"/>
        </w:rPr>
        <w:t xml:space="preserve">Ten eerste </w:t>
      </w:r>
      <w:r w:rsidR="00CB0C8A" w:rsidRPr="00F91695">
        <w:rPr>
          <w:rFonts w:ascii="Open Sans" w:hAnsi="Open Sans" w:cs="Open Sans"/>
          <w:sz w:val="20"/>
          <w:szCs w:val="20"/>
        </w:rPr>
        <w:t>staat</w:t>
      </w:r>
      <w:r w:rsidR="00473E33" w:rsidRPr="00F91695">
        <w:rPr>
          <w:rFonts w:ascii="Open Sans" w:hAnsi="Open Sans" w:cs="Open Sans"/>
          <w:sz w:val="20"/>
          <w:szCs w:val="20"/>
        </w:rPr>
        <w:t xml:space="preserve"> </w:t>
      </w:r>
      <w:r w:rsidR="00CB0C8A" w:rsidRPr="00F91695">
        <w:rPr>
          <w:rFonts w:ascii="Open Sans" w:hAnsi="Open Sans" w:cs="Open Sans"/>
          <w:sz w:val="20"/>
          <w:szCs w:val="20"/>
        </w:rPr>
        <w:t>in dit model</w:t>
      </w:r>
      <w:r w:rsidR="3235CF82" w:rsidRPr="00F91695">
        <w:rPr>
          <w:rFonts w:ascii="Open Sans" w:hAnsi="Open Sans" w:cs="Open Sans"/>
          <w:sz w:val="20"/>
          <w:szCs w:val="20"/>
        </w:rPr>
        <w:t xml:space="preserve"> één </w:t>
      </w:r>
      <w:r w:rsidRPr="00F91695">
        <w:rPr>
          <w:rFonts w:ascii="Open Sans" w:hAnsi="Open Sans" w:cs="Open Sans"/>
          <w:sz w:val="20"/>
          <w:szCs w:val="20"/>
        </w:rPr>
        <w:t xml:space="preserve">primaire </w:t>
      </w:r>
      <w:r w:rsidR="3235CF82" w:rsidRPr="00F91695">
        <w:rPr>
          <w:rFonts w:ascii="Open Sans" w:hAnsi="Open Sans" w:cs="Open Sans"/>
          <w:sz w:val="20"/>
          <w:szCs w:val="20"/>
        </w:rPr>
        <w:t xml:space="preserve">actor </w:t>
      </w:r>
      <w:r w:rsidR="00CB0C8A" w:rsidRPr="00F91695">
        <w:rPr>
          <w:rFonts w:ascii="Open Sans" w:hAnsi="Open Sans" w:cs="Open Sans"/>
          <w:sz w:val="20"/>
          <w:szCs w:val="20"/>
        </w:rPr>
        <w:t xml:space="preserve">centraal die het beleid bepaalt. </w:t>
      </w:r>
      <w:r w:rsidR="00E20BBC" w:rsidRPr="00F91695">
        <w:rPr>
          <w:rFonts w:ascii="Open Sans" w:hAnsi="Open Sans" w:cs="Open Sans"/>
          <w:sz w:val="20"/>
          <w:szCs w:val="20"/>
        </w:rPr>
        <w:t xml:space="preserve">Dit is </w:t>
      </w:r>
      <w:r w:rsidR="00FD3C50" w:rsidRPr="00F91695">
        <w:rPr>
          <w:rFonts w:ascii="Open Sans" w:hAnsi="Open Sans" w:cs="Open Sans"/>
          <w:sz w:val="20"/>
          <w:szCs w:val="20"/>
        </w:rPr>
        <w:t xml:space="preserve">ook </w:t>
      </w:r>
      <w:r w:rsidR="00E20BBC" w:rsidRPr="00F91695">
        <w:rPr>
          <w:rFonts w:ascii="Open Sans" w:hAnsi="Open Sans" w:cs="Open Sans"/>
          <w:sz w:val="20"/>
          <w:szCs w:val="20"/>
        </w:rPr>
        <w:t xml:space="preserve">bij het NPO het geval, omdat </w:t>
      </w:r>
      <w:r w:rsidR="00473E33" w:rsidRPr="00F91695">
        <w:rPr>
          <w:rFonts w:ascii="Open Sans" w:hAnsi="Open Sans" w:cs="Open Sans"/>
          <w:sz w:val="20"/>
          <w:szCs w:val="20"/>
        </w:rPr>
        <w:t>o</w:t>
      </w:r>
      <w:r w:rsidR="3235CF82" w:rsidRPr="00F91695">
        <w:rPr>
          <w:rFonts w:ascii="Open Sans" w:hAnsi="Open Sans" w:cs="Open Sans"/>
          <w:sz w:val="20"/>
          <w:szCs w:val="20"/>
        </w:rPr>
        <w:t>nderwijsinstellingen relatief autonoom beslissingen</w:t>
      </w:r>
      <w:r w:rsidR="00FD3C50" w:rsidRPr="00F91695">
        <w:rPr>
          <w:rFonts w:ascii="Open Sans" w:hAnsi="Open Sans" w:cs="Open Sans"/>
          <w:sz w:val="20"/>
          <w:szCs w:val="20"/>
        </w:rPr>
        <w:t xml:space="preserve"> kunnen</w:t>
      </w:r>
      <w:r w:rsidR="3235CF82" w:rsidRPr="00F91695">
        <w:rPr>
          <w:rFonts w:ascii="Open Sans" w:hAnsi="Open Sans" w:cs="Open Sans"/>
          <w:sz w:val="20"/>
          <w:szCs w:val="20"/>
        </w:rPr>
        <w:t xml:space="preserve"> nemen over het gebruik van de NPO-gelden</w:t>
      </w:r>
      <w:r w:rsidR="006479CC" w:rsidRPr="00F91695">
        <w:rPr>
          <w:rFonts w:ascii="Open Sans" w:hAnsi="Open Sans" w:cs="Open Sans"/>
          <w:sz w:val="20"/>
          <w:szCs w:val="20"/>
        </w:rPr>
        <w:t xml:space="preserve"> en</w:t>
      </w:r>
      <w:r w:rsidR="3235CF82" w:rsidRPr="00F91695">
        <w:rPr>
          <w:rFonts w:ascii="Open Sans" w:hAnsi="Open Sans" w:cs="Open Sans"/>
          <w:sz w:val="20"/>
          <w:szCs w:val="20"/>
        </w:rPr>
        <w:t xml:space="preserve"> zij dragen </w:t>
      </w:r>
      <w:r w:rsidR="006479CC" w:rsidRPr="00F91695">
        <w:rPr>
          <w:rFonts w:ascii="Open Sans" w:hAnsi="Open Sans" w:cs="Open Sans"/>
          <w:sz w:val="20"/>
          <w:szCs w:val="20"/>
        </w:rPr>
        <w:t xml:space="preserve">ook als enige </w:t>
      </w:r>
      <w:r w:rsidR="3235CF82" w:rsidRPr="00F91695">
        <w:rPr>
          <w:rFonts w:ascii="Open Sans" w:hAnsi="Open Sans" w:cs="Open Sans"/>
          <w:sz w:val="20"/>
          <w:szCs w:val="20"/>
        </w:rPr>
        <w:t>de verantwoordelijkheid</w:t>
      </w:r>
      <w:r w:rsidR="00430ACC" w:rsidRPr="00F91695">
        <w:rPr>
          <w:rFonts w:ascii="Open Sans" w:hAnsi="Open Sans" w:cs="Open Sans"/>
          <w:sz w:val="20"/>
          <w:szCs w:val="20"/>
        </w:rPr>
        <w:t xml:space="preserve"> voor de keuze</w:t>
      </w:r>
      <w:r w:rsidR="3235CF82" w:rsidRPr="00F91695">
        <w:rPr>
          <w:rFonts w:ascii="Open Sans" w:hAnsi="Open Sans" w:cs="Open Sans"/>
          <w:sz w:val="20"/>
          <w:szCs w:val="20"/>
        </w:rPr>
        <w:t xml:space="preserve">. </w:t>
      </w:r>
      <w:r w:rsidR="00C242AC" w:rsidRPr="00F91695">
        <w:rPr>
          <w:rFonts w:ascii="Open Sans" w:hAnsi="Open Sans" w:cs="Open Sans"/>
          <w:sz w:val="20"/>
          <w:szCs w:val="20"/>
        </w:rPr>
        <w:t xml:space="preserve">Ten tweede </w:t>
      </w:r>
      <w:r w:rsidR="005E13D2" w:rsidRPr="00F91695">
        <w:rPr>
          <w:rFonts w:ascii="Open Sans" w:hAnsi="Open Sans" w:cs="Open Sans"/>
          <w:sz w:val="20"/>
          <w:szCs w:val="20"/>
        </w:rPr>
        <w:t>gaat het fasenmodel uit van een lineair en chronologisch besluitvormingstraject (Teisman, 2000), waarin de stappen van voorbereiding, beleidsbepaling, uitvoeren</w:t>
      </w:r>
      <w:r w:rsidR="00FD3C50" w:rsidRPr="00F91695">
        <w:rPr>
          <w:rFonts w:ascii="Open Sans" w:hAnsi="Open Sans" w:cs="Open Sans"/>
          <w:sz w:val="20"/>
          <w:szCs w:val="20"/>
        </w:rPr>
        <w:t xml:space="preserve">, </w:t>
      </w:r>
      <w:r w:rsidR="005E13D2" w:rsidRPr="00F91695">
        <w:rPr>
          <w:rFonts w:ascii="Open Sans" w:hAnsi="Open Sans" w:cs="Open Sans"/>
          <w:sz w:val="20"/>
          <w:szCs w:val="20"/>
        </w:rPr>
        <w:t xml:space="preserve">evalueren </w:t>
      </w:r>
      <w:r w:rsidR="00FD3C50" w:rsidRPr="00F91695">
        <w:rPr>
          <w:rFonts w:ascii="Open Sans" w:hAnsi="Open Sans" w:cs="Open Sans"/>
          <w:sz w:val="20"/>
          <w:szCs w:val="20"/>
        </w:rPr>
        <w:t xml:space="preserve">en bijstelling van beleid </w:t>
      </w:r>
      <w:r w:rsidR="005E13D2" w:rsidRPr="00F91695">
        <w:rPr>
          <w:rFonts w:ascii="Open Sans" w:hAnsi="Open Sans" w:cs="Open Sans"/>
          <w:sz w:val="20"/>
          <w:szCs w:val="20"/>
        </w:rPr>
        <w:t>word</w:t>
      </w:r>
      <w:r w:rsidR="00FD3C50" w:rsidRPr="00F91695">
        <w:rPr>
          <w:rFonts w:ascii="Open Sans" w:hAnsi="Open Sans" w:cs="Open Sans"/>
          <w:sz w:val="20"/>
          <w:szCs w:val="20"/>
        </w:rPr>
        <w:t>en</w:t>
      </w:r>
      <w:r w:rsidR="005E13D2" w:rsidRPr="00F91695">
        <w:rPr>
          <w:rFonts w:ascii="Open Sans" w:hAnsi="Open Sans" w:cs="Open Sans"/>
          <w:sz w:val="20"/>
          <w:szCs w:val="20"/>
        </w:rPr>
        <w:t xml:space="preserve"> doorlopen.</w:t>
      </w:r>
      <w:r w:rsidR="00CB0C8A" w:rsidRPr="00F91695">
        <w:rPr>
          <w:rFonts w:ascii="Open Sans" w:hAnsi="Open Sans" w:cs="Open Sans"/>
          <w:sz w:val="20"/>
          <w:szCs w:val="20"/>
        </w:rPr>
        <w:t xml:space="preserve"> </w:t>
      </w:r>
      <w:r w:rsidR="00FD3C50" w:rsidRPr="00F91695">
        <w:rPr>
          <w:rFonts w:ascii="Open Sans" w:hAnsi="Open Sans" w:cs="Open Sans"/>
          <w:sz w:val="20"/>
          <w:szCs w:val="20"/>
        </w:rPr>
        <w:t>Het model kent een centrale plaats toe aan het moment waarop een ‘besluit’</w:t>
      </w:r>
      <w:r w:rsidR="00CE4E42">
        <w:rPr>
          <w:rFonts w:ascii="Open Sans" w:hAnsi="Open Sans" w:cs="Open Sans"/>
          <w:sz w:val="20"/>
          <w:szCs w:val="20"/>
        </w:rPr>
        <w:t xml:space="preserve"> </w:t>
      </w:r>
      <w:r w:rsidR="00FD3C50" w:rsidRPr="00F91695">
        <w:rPr>
          <w:rFonts w:ascii="Open Sans" w:hAnsi="Open Sans" w:cs="Open Sans"/>
          <w:sz w:val="20"/>
          <w:szCs w:val="20"/>
        </w:rPr>
        <w:t xml:space="preserve">(beleidsbepaling) wordt genomen en sluit daarmee goed aan bij </w:t>
      </w:r>
      <w:r w:rsidR="009F7A0F">
        <w:rPr>
          <w:rFonts w:ascii="Open Sans" w:hAnsi="Open Sans" w:cs="Open Sans"/>
          <w:sz w:val="20"/>
          <w:szCs w:val="20"/>
        </w:rPr>
        <w:t xml:space="preserve">de </w:t>
      </w:r>
      <w:r w:rsidR="00FD3C50" w:rsidRPr="00F91695">
        <w:rPr>
          <w:rFonts w:ascii="Open Sans" w:hAnsi="Open Sans" w:cs="Open Sans"/>
          <w:sz w:val="20"/>
          <w:szCs w:val="20"/>
        </w:rPr>
        <w:t xml:space="preserve">onderzoeksvraag </w:t>
      </w:r>
      <w:r w:rsidR="00BE6B79">
        <w:rPr>
          <w:rFonts w:ascii="Open Sans" w:hAnsi="Open Sans" w:cs="Open Sans"/>
          <w:sz w:val="20"/>
          <w:szCs w:val="20"/>
        </w:rPr>
        <w:t xml:space="preserve">van deze thesis </w:t>
      </w:r>
      <w:r w:rsidR="00FD3C50" w:rsidRPr="00F91695">
        <w:rPr>
          <w:rFonts w:ascii="Open Sans" w:hAnsi="Open Sans" w:cs="Open Sans"/>
          <w:sz w:val="20"/>
          <w:szCs w:val="20"/>
        </w:rPr>
        <w:t xml:space="preserve">die de </w:t>
      </w:r>
      <w:r w:rsidR="00BF7A6F" w:rsidRPr="00F91695">
        <w:rPr>
          <w:rFonts w:ascii="Open Sans" w:hAnsi="Open Sans" w:cs="Open Sans"/>
          <w:sz w:val="20"/>
          <w:szCs w:val="20"/>
        </w:rPr>
        <w:t>keuzes (</w:t>
      </w:r>
      <w:r w:rsidR="00FD3C50" w:rsidRPr="00F91695">
        <w:rPr>
          <w:rFonts w:ascii="Open Sans" w:hAnsi="Open Sans" w:cs="Open Sans"/>
          <w:sz w:val="20"/>
          <w:szCs w:val="20"/>
        </w:rPr>
        <w:t>beleidsbepaling</w:t>
      </w:r>
      <w:r w:rsidR="00BF7A6F" w:rsidRPr="00F91695">
        <w:rPr>
          <w:rFonts w:ascii="Open Sans" w:hAnsi="Open Sans" w:cs="Open Sans"/>
          <w:sz w:val="20"/>
          <w:szCs w:val="20"/>
        </w:rPr>
        <w:t>)</w:t>
      </w:r>
      <w:r w:rsidR="00FD3C50" w:rsidRPr="00F91695">
        <w:rPr>
          <w:rFonts w:ascii="Open Sans" w:hAnsi="Open Sans" w:cs="Open Sans"/>
          <w:sz w:val="20"/>
          <w:szCs w:val="20"/>
        </w:rPr>
        <w:t xml:space="preserve"> van onderwijsinstellingen</w:t>
      </w:r>
      <w:r w:rsidR="00BF7A6F" w:rsidRPr="00F91695">
        <w:rPr>
          <w:rFonts w:ascii="Open Sans" w:hAnsi="Open Sans" w:cs="Open Sans"/>
          <w:sz w:val="20"/>
          <w:szCs w:val="20"/>
        </w:rPr>
        <w:t xml:space="preserve"> centraal stelt</w:t>
      </w:r>
      <w:r w:rsidR="00FD3C50" w:rsidRPr="00F91695">
        <w:rPr>
          <w:rFonts w:ascii="Open Sans" w:hAnsi="Open Sans" w:cs="Open Sans"/>
          <w:sz w:val="20"/>
          <w:szCs w:val="20"/>
        </w:rPr>
        <w:t xml:space="preserve">. </w:t>
      </w:r>
      <w:r w:rsidR="00BF7A6F" w:rsidRPr="00F91695">
        <w:rPr>
          <w:rFonts w:ascii="Open Sans" w:hAnsi="Open Sans" w:cs="Open Sans"/>
          <w:sz w:val="20"/>
          <w:szCs w:val="20"/>
        </w:rPr>
        <w:t>Ten derde wijst het model van Teisman erop dat de fasen meerdere keren kunnen worden doorlopen waarbij op basis van de bereikte effecten wordt geleerd en bijstelling van beleid kan plaatsvinden.</w:t>
      </w:r>
      <w:r w:rsidR="00827E7F" w:rsidRPr="00F91695">
        <w:rPr>
          <w:rFonts w:ascii="Open Sans" w:hAnsi="Open Sans" w:cs="Open Sans"/>
          <w:sz w:val="20"/>
          <w:szCs w:val="20"/>
        </w:rPr>
        <w:t xml:space="preserve"> In</w:t>
      </w:r>
      <w:r w:rsidR="002976E7" w:rsidRPr="00F91695">
        <w:rPr>
          <w:rFonts w:ascii="Open Sans" w:hAnsi="Open Sans" w:cs="Open Sans"/>
          <w:sz w:val="20"/>
          <w:szCs w:val="20"/>
        </w:rPr>
        <w:t xml:space="preserve"> dit</w:t>
      </w:r>
      <w:r w:rsidR="00827E7F" w:rsidRPr="00F91695">
        <w:rPr>
          <w:rFonts w:ascii="Open Sans" w:hAnsi="Open Sans" w:cs="Open Sans"/>
          <w:sz w:val="20"/>
          <w:szCs w:val="20"/>
        </w:rPr>
        <w:t xml:space="preserve"> onderzoek w</w:t>
      </w:r>
      <w:r w:rsidR="002976E7" w:rsidRPr="00F91695">
        <w:rPr>
          <w:rFonts w:ascii="Open Sans" w:hAnsi="Open Sans" w:cs="Open Sans"/>
          <w:sz w:val="20"/>
          <w:szCs w:val="20"/>
        </w:rPr>
        <w:t xml:space="preserve">ordt </w:t>
      </w:r>
      <w:r w:rsidR="00242115">
        <w:rPr>
          <w:rFonts w:ascii="Open Sans" w:hAnsi="Open Sans" w:cs="Open Sans"/>
          <w:sz w:val="20"/>
          <w:szCs w:val="20"/>
        </w:rPr>
        <w:t xml:space="preserve">daarom </w:t>
      </w:r>
      <w:r w:rsidR="00827E7F" w:rsidRPr="00F91695">
        <w:rPr>
          <w:rFonts w:ascii="Open Sans" w:hAnsi="Open Sans" w:cs="Open Sans"/>
          <w:sz w:val="20"/>
          <w:szCs w:val="20"/>
        </w:rPr>
        <w:t>juist naar d</w:t>
      </w:r>
      <w:r w:rsidR="00242115">
        <w:rPr>
          <w:rFonts w:ascii="Open Sans" w:hAnsi="Open Sans" w:cs="Open Sans"/>
          <w:sz w:val="20"/>
          <w:szCs w:val="20"/>
        </w:rPr>
        <w:t xml:space="preserve">e </w:t>
      </w:r>
      <w:r w:rsidR="00827E7F" w:rsidRPr="00F91695">
        <w:rPr>
          <w:rFonts w:ascii="Open Sans" w:hAnsi="Open Sans" w:cs="Open Sans"/>
          <w:sz w:val="20"/>
          <w:szCs w:val="20"/>
        </w:rPr>
        <w:t xml:space="preserve">ontwikkeling </w:t>
      </w:r>
      <w:r w:rsidR="00242115">
        <w:rPr>
          <w:rFonts w:ascii="Open Sans" w:hAnsi="Open Sans" w:cs="Open Sans"/>
          <w:sz w:val="20"/>
          <w:szCs w:val="20"/>
        </w:rPr>
        <w:t xml:space="preserve">van de factoren </w:t>
      </w:r>
      <w:r w:rsidR="00827E7F" w:rsidRPr="00F91695">
        <w:rPr>
          <w:rFonts w:ascii="Open Sans" w:hAnsi="Open Sans" w:cs="Open Sans"/>
          <w:sz w:val="20"/>
          <w:szCs w:val="20"/>
        </w:rPr>
        <w:t xml:space="preserve">in een bepaalde periode </w:t>
      </w:r>
      <w:r w:rsidR="002976E7" w:rsidRPr="00F91695">
        <w:rPr>
          <w:rFonts w:ascii="Open Sans" w:hAnsi="Open Sans" w:cs="Open Sans"/>
          <w:sz w:val="20"/>
          <w:szCs w:val="20"/>
        </w:rPr>
        <w:t>gekeken</w:t>
      </w:r>
      <w:r w:rsidR="00827E7F" w:rsidRPr="00F91695">
        <w:rPr>
          <w:rFonts w:ascii="Open Sans" w:hAnsi="Open Sans" w:cs="Open Sans"/>
          <w:sz w:val="20"/>
          <w:szCs w:val="20"/>
        </w:rPr>
        <w:t>.</w:t>
      </w:r>
    </w:p>
    <w:p w14:paraId="50347F5D" w14:textId="605EC7AC" w:rsidR="00FF533B" w:rsidRPr="00F91695" w:rsidRDefault="00FF533B" w:rsidP="008A574D">
      <w:pPr>
        <w:pStyle w:val="Kop3"/>
        <w:numPr>
          <w:ilvl w:val="2"/>
          <w:numId w:val="3"/>
        </w:numPr>
        <w:spacing w:line="360" w:lineRule="auto"/>
        <w:rPr>
          <w:rFonts w:ascii="Open Sans" w:hAnsi="Open Sans" w:cs="Open Sans"/>
        </w:rPr>
      </w:pPr>
      <w:bookmarkStart w:id="14" w:name="_Toc176442542"/>
      <w:r w:rsidRPr="00F91695">
        <w:rPr>
          <w:rFonts w:ascii="Open Sans" w:hAnsi="Open Sans" w:cs="Open Sans"/>
        </w:rPr>
        <w:t>Incrementele besluit</w:t>
      </w:r>
      <w:r w:rsidR="008D386F" w:rsidRPr="00F91695">
        <w:rPr>
          <w:rFonts w:ascii="Open Sans" w:hAnsi="Open Sans" w:cs="Open Sans"/>
        </w:rPr>
        <w:t>vorming</w:t>
      </w:r>
      <w:bookmarkEnd w:id="14"/>
    </w:p>
    <w:p w14:paraId="1C5B5052" w14:textId="3C3AD491" w:rsidR="00E2013B" w:rsidRPr="00E2013B" w:rsidRDefault="00F35AC2" w:rsidP="6C486378">
      <w:pPr>
        <w:spacing w:line="360" w:lineRule="auto"/>
        <w:jc w:val="both"/>
        <w:rPr>
          <w:rFonts w:ascii="Open Sans" w:hAnsi="Open Sans" w:cs="Open Sans"/>
          <w:sz w:val="20"/>
          <w:szCs w:val="20"/>
        </w:rPr>
      </w:pPr>
      <w:r w:rsidRPr="00F91695">
        <w:rPr>
          <w:rFonts w:ascii="Open Sans" w:hAnsi="Open Sans" w:cs="Open Sans"/>
          <w:sz w:val="20"/>
          <w:szCs w:val="20"/>
        </w:rPr>
        <w:t xml:space="preserve">Naast het fasenmodel van Teisman </w:t>
      </w:r>
      <w:r w:rsidR="00664246">
        <w:rPr>
          <w:rFonts w:ascii="Open Sans" w:hAnsi="Open Sans" w:cs="Open Sans"/>
          <w:sz w:val="20"/>
          <w:szCs w:val="20"/>
        </w:rPr>
        <w:t xml:space="preserve">(2000) </w:t>
      </w:r>
      <w:r w:rsidRPr="00F91695">
        <w:rPr>
          <w:rFonts w:ascii="Open Sans" w:hAnsi="Open Sans" w:cs="Open Sans"/>
          <w:sz w:val="20"/>
          <w:szCs w:val="20"/>
        </w:rPr>
        <w:t>biedt het incrementele besluitvorming</w:t>
      </w:r>
      <w:r w:rsidR="00664246">
        <w:rPr>
          <w:rFonts w:ascii="Open Sans" w:hAnsi="Open Sans" w:cs="Open Sans"/>
          <w:sz w:val="20"/>
          <w:szCs w:val="20"/>
        </w:rPr>
        <w:t>smodel</w:t>
      </w:r>
      <w:r w:rsidRPr="00F91695">
        <w:rPr>
          <w:rFonts w:ascii="Open Sans" w:hAnsi="Open Sans" w:cs="Open Sans"/>
          <w:sz w:val="20"/>
          <w:szCs w:val="20"/>
        </w:rPr>
        <w:t xml:space="preserve"> </w:t>
      </w:r>
      <w:r w:rsidR="00A215A0">
        <w:rPr>
          <w:rFonts w:ascii="Open Sans" w:hAnsi="Open Sans" w:cs="Open Sans"/>
          <w:sz w:val="20"/>
          <w:szCs w:val="20"/>
        </w:rPr>
        <w:t>van Lindblom (</w:t>
      </w:r>
      <w:r w:rsidR="00664246">
        <w:rPr>
          <w:rFonts w:ascii="Open Sans" w:hAnsi="Open Sans" w:cs="Open Sans"/>
          <w:sz w:val="20"/>
          <w:szCs w:val="20"/>
        </w:rPr>
        <w:t xml:space="preserve">1959) </w:t>
      </w:r>
      <w:r w:rsidRPr="00F91695">
        <w:rPr>
          <w:rFonts w:ascii="Open Sans" w:hAnsi="Open Sans" w:cs="Open Sans"/>
          <w:sz w:val="20"/>
          <w:szCs w:val="20"/>
        </w:rPr>
        <w:t xml:space="preserve">nuttige inzichten voor dit onderzoek. </w:t>
      </w:r>
      <w:r w:rsidR="0002682F" w:rsidRPr="00F91695">
        <w:rPr>
          <w:rFonts w:ascii="Open Sans" w:hAnsi="Open Sans" w:cs="Open Sans"/>
          <w:sz w:val="20"/>
          <w:szCs w:val="20"/>
        </w:rPr>
        <w:t xml:space="preserve">De </w:t>
      </w:r>
      <w:r w:rsidR="00987CA6" w:rsidRPr="00F91695">
        <w:rPr>
          <w:rFonts w:ascii="Open Sans" w:hAnsi="Open Sans" w:cs="Open Sans"/>
          <w:sz w:val="20"/>
          <w:szCs w:val="20"/>
        </w:rPr>
        <w:t xml:space="preserve">incrementele besluitvorming kan worden onderverdeeld in twee delen; </w:t>
      </w:r>
      <w:r w:rsidR="006F6E74" w:rsidRPr="00F91695">
        <w:rPr>
          <w:rFonts w:ascii="Open Sans" w:hAnsi="Open Sans" w:cs="Open Sans"/>
          <w:sz w:val="20"/>
          <w:szCs w:val="20"/>
        </w:rPr>
        <w:t>als eerste:</w:t>
      </w:r>
      <w:r w:rsidR="00987CA6" w:rsidRPr="00F91695">
        <w:rPr>
          <w:rFonts w:ascii="Open Sans" w:hAnsi="Open Sans" w:cs="Open Sans"/>
          <w:sz w:val="20"/>
          <w:szCs w:val="20"/>
        </w:rPr>
        <w:t xml:space="preserve"> het identificeren van waar te beginnen voor een gerichte interventie en </w:t>
      </w:r>
      <w:r w:rsidR="006F6E74" w:rsidRPr="00F91695">
        <w:rPr>
          <w:rFonts w:ascii="Open Sans" w:hAnsi="Open Sans" w:cs="Open Sans"/>
          <w:sz w:val="20"/>
          <w:szCs w:val="20"/>
        </w:rPr>
        <w:t>als tweede:</w:t>
      </w:r>
      <w:r w:rsidR="00987CA6" w:rsidRPr="00F91695">
        <w:rPr>
          <w:rFonts w:ascii="Open Sans" w:hAnsi="Open Sans" w:cs="Open Sans"/>
          <w:sz w:val="20"/>
          <w:szCs w:val="20"/>
        </w:rPr>
        <w:t xml:space="preserve"> het controleren van de resultaten en, indien nodig, de acties aanpassen (Etzioni, 1989)</w:t>
      </w:r>
      <w:r w:rsidR="000E48FD" w:rsidRPr="00F91695">
        <w:rPr>
          <w:rFonts w:ascii="Open Sans" w:hAnsi="Open Sans" w:cs="Open Sans"/>
          <w:sz w:val="20"/>
          <w:szCs w:val="20"/>
        </w:rPr>
        <w:t xml:space="preserve">. Deze besluitvorming duidt </w:t>
      </w:r>
      <w:r w:rsidRPr="00F91695">
        <w:rPr>
          <w:rFonts w:ascii="Open Sans" w:hAnsi="Open Sans" w:cs="Open Sans"/>
          <w:sz w:val="20"/>
          <w:szCs w:val="20"/>
        </w:rPr>
        <w:t xml:space="preserve">op een </w:t>
      </w:r>
      <w:r w:rsidR="6C486378" w:rsidRPr="00F91695">
        <w:rPr>
          <w:rFonts w:ascii="Open Sans" w:hAnsi="Open Sans" w:cs="Open Sans"/>
          <w:sz w:val="20"/>
          <w:szCs w:val="20"/>
        </w:rPr>
        <w:t xml:space="preserve">proces waarbij beslissingen stapsgewijs en geleidelijk worden genomen, </w:t>
      </w:r>
      <w:r w:rsidRPr="00F91695">
        <w:rPr>
          <w:rFonts w:ascii="Open Sans" w:hAnsi="Open Sans" w:cs="Open Sans"/>
          <w:sz w:val="20"/>
          <w:szCs w:val="20"/>
        </w:rPr>
        <w:t xml:space="preserve">en </w:t>
      </w:r>
      <w:r w:rsidR="6C486378" w:rsidRPr="00F91695">
        <w:rPr>
          <w:rFonts w:ascii="Open Sans" w:hAnsi="Open Sans" w:cs="Open Sans"/>
          <w:sz w:val="20"/>
          <w:szCs w:val="20"/>
        </w:rPr>
        <w:t xml:space="preserve">waarbij elke stap voortbouwt op eerdere besluiten en </w:t>
      </w:r>
      <w:r w:rsidRPr="00F91695">
        <w:rPr>
          <w:rFonts w:ascii="Open Sans" w:hAnsi="Open Sans" w:cs="Open Sans"/>
          <w:sz w:val="20"/>
          <w:szCs w:val="20"/>
        </w:rPr>
        <w:t xml:space="preserve">slechts </w:t>
      </w:r>
      <w:r w:rsidR="6C486378" w:rsidRPr="00F91695">
        <w:rPr>
          <w:rFonts w:ascii="Open Sans" w:hAnsi="Open Sans" w:cs="Open Sans"/>
          <w:sz w:val="20"/>
          <w:szCs w:val="20"/>
        </w:rPr>
        <w:t xml:space="preserve">kleine aanpassingen worden doorgevoerd in plaats van radicale veranderingen. </w:t>
      </w:r>
      <w:r w:rsidR="00BE12E1" w:rsidRPr="00F91695">
        <w:rPr>
          <w:rFonts w:ascii="Open Sans" w:hAnsi="Open Sans" w:cs="Open Sans"/>
          <w:sz w:val="20"/>
          <w:szCs w:val="20"/>
        </w:rPr>
        <w:t>Door kleine stappen</w:t>
      </w:r>
      <w:r w:rsidR="000C782E">
        <w:rPr>
          <w:rFonts w:ascii="Open Sans" w:hAnsi="Open Sans" w:cs="Open Sans"/>
          <w:sz w:val="20"/>
          <w:szCs w:val="20"/>
        </w:rPr>
        <w:t xml:space="preserve"> te nemen</w:t>
      </w:r>
      <w:r w:rsidR="00BE12E1" w:rsidRPr="00F91695">
        <w:rPr>
          <w:rFonts w:ascii="Open Sans" w:hAnsi="Open Sans" w:cs="Open Sans"/>
          <w:sz w:val="20"/>
          <w:szCs w:val="20"/>
        </w:rPr>
        <w:t xml:space="preserve"> wordt het risico </w:t>
      </w:r>
      <w:r w:rsidR="000A0BA6" w:rsidRPr="00F91695">
        <w:rPr>
          <w:rFonts w:ascii="Open Sans" w:hAnsi="Open Sans" w:cs="Open Sans"/>
          <w:sz w:val="20"/>
          <w:szCs w:val="20"/>
        </w:rPr>
        <w:t xml:space="preserve">op negatieve gevolgen </w:t>
      </w:r>
      <w:r w:rsidR="00BE12E1" w:rsidRPr="00F91695">
        <w:rPr>
          <w:rFonts w:ascii="Open Sans" w:hAnsi="Open Sans" w:cs="Open Sans"/>
          <w:sz w:val="20"/>
          <w:szCs w:val="20"/>
        </w:rPr>
        <w:t>verkleind</w:t>
      </w:r>
      <w:r w:rsidR="00972872" w:rsidRPr="00F91695">
        <w:rPr>
          <w:rFonts w:ascii="Open Sans" w:hAnsi="Open Sans" w:cs="Open Sans"/>
          <w:sz w:val="20"/>
          <w:szCs w:val="20"/>
        </w:rPr>
        <w:t xml:space="preserve">. Kleine stappen behelzen immers een kleiner risico dan </w:t>
      </w:r>
      <w:r w:rsidR="00972872" w:rsidRPr="00E2013B">
        <w:rPr>
          <w:rFonts w:ascii="Open Sans" w:hAnsi="Open Sans" w:cs="Open Sans"/>
          <w:sz w:val="20"/>
          <w:szCs w:val="20"/>
        </w:rPr>
        <w:t>grote veranderingen (</w:t>
      </w:r>
      <w:r w:rsidR="00BE12E1" w:rsidRPr="00E2013B">
        <w:rPr>
          <w:rFonts w:ascii="Open Sans" w:hAnsi="Open Sans" w:cs="Open Sans"/>
          <w:sz w:val="20"/>
          <w:szCs w:val="20"/>
        </w:rPr>
        <w:t xml:space="preserve">Lindblom, 1959). </w:t>
      </w:r>
      <w:r w:rsidR="00702AE2" w:rsidRPr="00E2013B">
        <w:rPr>
          <w:rFonts w:ascii="Open Sans" w:hAnsi="Open Sans" w:cs="Open Sans"/>
          <w:sz w:val="20"/>
          <w:szCs w:val="20"/>
        </w:rPr>
        <w:t>Bovendien is het gemakkelijker om eventuele fouten te corrigeren, omdat er slechts kleine stappen zijn genomen (Jones &amp; Baumgartner, 2004).</w:t>
      </w:r>
      <w:r w:rsidR="003F71D7" w:rsidRPr="00E2013B">
        <w:rPr>
          <w:rFonts w:ascii="Open Sans" w:hAnsi="Open Sans" w:cs="Open Sans"/>
          <w:sz w:val="20"/>
          <w:szCs w:val="20"/>
        </w:rPr>
        <w:t xml:space="preserve"> </w:t>
      </w:r>
    </w:p>
    <w:p w14:paraId="6A91EBD6" w14:textId="386B77B0" w:rsidR="000D7015" w:rsidRPr="00F91695" w:rsidRDefault="00E2013B" w:rsidP="00260656">
      <w:pPr>
        <w:spacing w:line="360" w:lineRule="auto"/>
        <w:ind w:firstLine="708"/>
        <w:jc w:val="both"/>
        <w:rPr>
          <w:rFonts w:ascii="Open Sans" w:hAnsi="Open Sans" w:cs="Open Sans"/>
          <w:sz w:val="20"/>
          <w:szCs w:val="20"/>
        </w:rPr>
      </w:pPr>
      <w:r w:rsidRPr="00E2013B">
        <w:rPr>
          <w:rFonts w:ascii="Open Sans" w:hAnsi="Open Sans" w:cs="Open Sans"/>
          <w:sz w:val="20"/>
          <w:szCs w:val="20"/>
        </w:rPr>
        <w:t>Het</w:t>
      </w:r>
      <w:r>
        <w:rPr>
          <w:rFonts w:ascii="Open Sans" w:hAnsi="Open Sans" w:cs="Open Sans"/>
          <w:sz w:val="20"/>
          <w:szCs w:val="20"/>
        </w:rPr>
        <w:t xml:space="preserve"> model van de incrementele besluitvorming </w:t>
      </w:r>
      <w:r w:rsidR="00260656">
        <w:rPr>
          <w:rFonts w:ascii="Open Sans" w:hAnsi="Open Sans" w:cs="Open Sans"/>
          <w:sz w:val="20"/>
          <w:szCs w:val="20"/>
        </w:rPr>
        <w:t xml:space="preserve">kan gebruikt worden voor dit onderzoek. </w:t>
      </w:r>
      <w:r w:rsidR="00702AE2" w:rsidRPr="00E2013B">
        <w:rPr>
          <w:rFonts w:ascii="Open Sans" w:hAnsi="Open Sans" w:cs="Open Sans"/>
          <w:sz w:val="20"/>
          <w:szCs w:val="20"/>
        </w:rPr>
        <w:t>Het NPO-programma was helemaal nieuw voor onderwijsinstellingen, er was nog geen ervaring met de aanvraag en besteding van deze gelden. Tegelijkertijd was het wel de bedoeling, gezien</w:t>
      </w:r>
      <w:r w:rsidR="00702AE2" w:rsidRPr="00F91695">
        <w:rPr>
          <w:rFonts w:ascii="Open Sans" w:hAnsi="Open Sans" w:cs="Open Sans"/>
          <w:sz w:val="20"/>
          <w:szCs w:val="20"/>
        </w:rPr>
        <w:t xml:space="preserve"> de maatschappelijke urgentie, dat </w:t>
      </w:r>
      <w:r w:rsidR="0064786E">
        <w:rPr>
          <w:rFonts w:ascii="Open Sans" w:hAnsi="Open Sans" w:cs="Open Sans"/>
          <w:sz w:val="20"/>
          <w:szCs w:val="20"/>
        </w:rPr>
        <w:t>onderwijs</w:t>
      </w:r>
      <w:r w:rsidR="00702AE2" w:rsidRPr="00F91695">
        <w:rPr>
          <w:rFonts w:ascii="Open Sans" w:hAnsi="Open Sans" w:cs="Open Sans"/>
          <w:sz w:val="20"/>
          <w:szCs w:val="20"/>
        </w:rPr>
        <w:t xml:space="preserve">instellingen snel projecten voor studenten gingen opzetten en uitvoeren. </w:t>
      </w:r>
      <w:r w:rsidR="6282C695" w:rsidRPr="00F91695">
        <w:rPr>
          <w:rFonts w:ascii="Open Sans" w:hAnsi="Open Sans" w:cs="Open Sans"/>
          <w:sz w:val="20"/>
          <w:szCs w:val="20"/>
        </w:rPr>
        <w:t>Binnen</w:t>
      </w:r>
      <w:r w:rsidR="6282C695" w:rsidRPr="00F91695" w:rsidDel="0035262A">
        <w:rPr>
          <w:rFonts w:ascii="Open Sans" w:hAnsi="Open Sans" w:cs="Open Sans"/>
          <w:sz w:val="20"/>
          <w:szCs w:val="20"/>
        </w:rPr>
        <w:t xml:space="preserve"> onderwijsinstellingen </w:t>
      </w:r>
      <w:r w:rsidR="002F5C5B" w:rsidRPr="00F91695">
        <w:rPr>
          <w:rFonts w:ascii="Open Sans" w:hAnsi="Open Sans" w:cs="Open Sans"/>
          <w:sz w:val="20"/>
          <w:szCs w:val="20"/>
        </w:rPr>
        <w:t xml:space="preserve">was bovendien nog weinig bekend over de projecten waar </w:t>
      </w:r>
      <w:r w:rsidR="00563492">
        <w:rPr>
          <w:rFonts w:ascii="Open Sans" w:hAnsi="Open Sans" w:cs="Open Sans"/>
          <w:sz w:val="20"/>
          <w:szCs w:val="20"/>
        </w:rPr>
        <w:t xml:space="preserve">de </w:t>
      </w:r>
      <w:r w:rsidR="002F5C5B" w:rsidRPr="00F91695">
        <w:rPr>
          <w:rFonts w:ascii="Open Sans" w:hAnsi="Open Sans" w:cs="Open Sans"/>
          <w:sz w:val="20"/>
          <w:szCs w:val="20"/>
        </w:rPr>
        <w:t>meeste behoefte aan was of de effectiviteit</w:t>
      </w:r>
      <w:r w:rsidR="00563492">
        <w:rPr>
          <w:rFonts w:ascii="Open Sans" w:hAnsi="Open Sans" w:cs="Open Sans"/>
          <w:sz w:val="20"/>
          <w:szCs w:val="20"/>
        </w:rPr>
        <w:t xml:space="preserve"> ervan</w:t>
      </w:r>
      <w:r w:rsidR="002F5C5B" w:rsidRPr="00F91695">
        <w:rPr>
          <w:rFonts w:ascii="Open Sans" w:hAnsi="Open Sans" w:cs="Open Sans"/>
          <w:sz w:val="20"/>
          <w:szCs w:val="20"/>
        </w:rPr>
        <w:t xml:space="preserve">. In deze situatie van weinig kennis en ervaring bij de </w:t>
      </w:r>
      <w:r w:rsidR="0064786E">
        <w:rPr>
          <w:rFonts w:ascii="Open Sans" w:hAnsi="Open Sans" w:cs="Open Sans"/>
          <w:sz w:val="20"/>
          <w:szCs w:val="20"/>
        </w:rPr>
        <w:t>onderwijs</w:t>
      </w:r>
      <w:r w:rsidR="002F5C5B" w:rsidRPr="00F91695">
        <w:rPr>
          <w:rFonts w:ascii="Open Sans" w:hAnsi="Open Sans" w:cs="Open Sans"/>
          <w:sz w:val="20"/>
          <w:szCs w:val="20"/>
        </w:rPr>
        <w:t xml:space="preserve">instelling is de keuze van </w:t>
      </w:r>
      <w:r w:rsidR="6282C695" w:rsidRPr="00F91695" w:rsidDel="0035262A">
        <w:rPr>
          <w:rFonts w:ascii="Open Sans" w:hAnsi="Open Sans" w:cs="Open Sans"/>
          <w:sz w:val="20"/>
          <w:szCs w:val="20"/>
        </w:rPr>
        <w:t>een benadering waarbij stap voor stap wordt gewerkt om tot uitkomsten te komen</w:t>
      </w:r>
      <w:r w:rsidR="002F5C5B" w:rsidRPr="00F91695">
        <w:rPr>
          <w:rFonts w:ascii="Open Sans" w:hAnsi="Open Sans" w:cs="Open Sans"/>
          <w:sz w:val="20"/>
          <w:szCs w:val="20"/>
        </w:rPr>
        <w:t xml:space="preserve"> begrijpelijk</w:t>
      </w:r>
      <w:r w:rsidR="6282C695" w:rsidRPr="00F91695" w:rsidDel="0035262A">
        <w:rPr>
          <w:rFonts w:ascii="Open Sans" w:hAnsi="Open Sans" w:cs="Open Sans"/>
          <w:sz w:val="20"/>
          <w:szCs w:val="20"/>
        </w:rPr>
        <w:t xml:space="preserve">. </w:t>
      </w:r>
    </w:p>
    <w:p w14:paraId="105D9E26" w14:textId="6A249583" w:rsidR="6C486378" w:rsidRPr="00F91695" w:rsidRDefault="002F5C5B" w:rsidP="00EA2707">
      <w:pPr>
        <w:spacing w:line="360" w:lineRule="auto"/>
        <w:ind w:firstLine="708"/>
        <w:jc w:val="both"/>
        <w:rPr>
          <w:rFonts w:ascii="Open Sans" w:hAnsi="Open Sans" w:cs="Open Sans"/>
          <w:sz w:val="20"/>
          <w:szCs w:val="20"/>
        </w:rPr>
      </w:pPr>
      <w:r w:rsidRPr="00F91695">
        <w:rPr>
          <w:rFonts w:ascii="Open Sans" w:hAnsi="Open Sans" w:cs="Open Sans"/>
          <w:sz w:val="20"/>
          <w:szCs w:val="20"/>
        </w:rPr>
        <w:t>Eerder onderzoek hiernaar laat dit ook zien: n</w:t>
      </w:r>
      <w:r w:rsidR="6282C695" w:rsidRPr="00F91695" w:rsidDel="0035262A">
        <w:rPr>
          <w:rFonts w:ascii="Open Sans" w:hAnsi="Open Sans" w:cs="Open Sans"/>
          <w:sz w:val="20"/>
          <w:szCs w:val="20"/>
        </w:rPr>
        <w:t xml:space="preserve">ieuwe projecten worden geleidelijk geïntroduceerd, voortbouwend op eerdere initiatieven die plaatsvonden vóór de introductie van het NPO (Berenschot, 2023b). </w:t>
      </w:r>
      <w:r w:rsidR="6282C695" w:rsidRPr="00F91695">
        <w:rPr>
          <w:rFonts w:ascii="Open Sans" w:hAnsi="Open Sans" w:cs="Open Sans"/>
          <w:sz w:val="20"/>
          <w:szCs w:val="20"/>
        </w:rPr>
        <w:t xml:space="preserve">Onderwijsinstellingen integreren de ervaringen met betrekking tot de besteding van NPO-gelden van voorgaande jaren in hun besluitvorming voor het komende jaar. Ze maken gebruik van deze opgedane ervaringen bij het nemen van toekomstige beslissingen. </w:t>
      </w:r>
      <w:r w:rsidRPr="00F91695">
        <w:rPr>
          <w:rFonts w:ascii="Open Sans" w:hAnsi="Open Sans" w:cs="Open Sans"/>
          <w:sz w:val="20"/>
          <w:szCs w:val="20"/>
        </w:rPr>
        <w:t xml:space="preserve">Ze doen dit </w:t>
      </w:r>
      <w:r w:rsidR="6282C695" w:rsidRPr="00F91695">
        <w:rPr>
          <w:rFonts w:ascii="Open Sans" w:hAnsi="Open Sans" w:cs="Open Sans"/>
          <w:sz w:val="20"/>
          <w:szCs w:val="20"/>
        </w:rPr>
        <w:t xml:space="preserve">bijvoorbeeld </w:t>
      </w:r>
      <w:r w:rsidRPr="00F91695">
        <w:rPr>
          <w:rFonts w:ascii="Open Sans" w:hAnsi="Open Sans" w:cs="Open Sans"/>
          <w:sz w:val="20"/>
          <w:szCs w:val="20"/>
        </w:rPr>
        <w:t xml:space="preserve">door </w:t>
      </w:r>
      <w:r w:rsidR="6282C695" w:rsidRPr="00F91695">
        <w:rPr>
          <w:rFonts w:ascii="Open Sans" w:hAnsi="Open Sans" w:cs="Open Sans"/>
          <w:sz w:val="20"/>
          <w:szCs w:val="20"/>
        </w:rPr>
        <w:t xml:space="preserve">de behoeften en tevredenheid van studenten in de gaten te houden via enquêtes, panels en feedback over specifieke interventies. </w:t>
      </w:r>
      <w:r w:rsidR="007814AD" w:rsidRPr="00F91695">
        <w:rPr>
          <w:rFonts w:ascii="Open Sans" w:hAnsi="Open Sans" w:cs="Open Sans"/>
          <w:sz w:val="20"/>
          <w:szCs w:val="20"/>
        </w:rPr>
        <w:t>H</w:t>
      </w:r>
      <w:r w:rsidR="6282C695" w:rsidRPr="00F91695">
        <w:rPr>
          <w:rFonts w:ascii="Open Sans" w:hAnsi="Open Sans" w:cs="Open Sans"/>
          <w:sz w:val="20"/>
          <w:szCs w:val="20"/>
        </w:rPr>
        <w:t>ogescholen en universiteiten bespreken</w:t>
      </w:r>
      <w:r w:rsidR="007814AD" w:rsidRPr="00F91695">
        <w:rPr>
          <w:rFonts w:ascii="Open Sans" w:hAnsi="Open Sans" w:cs="Open Sans"/>
          <w:sz w:val="20"/>
          <w:szCs w:val="20"/>
        </w:rPr>
        <w:t xml:space="preserve"> ook </w:t>
      </w:r>
      <w:r w:rsidR="6282C695" w:rsidRPr="00F91695">
        <w:rPr>
          <w:rFonts w:ascii="Open Sans" w:hAnsi="Open Sans" w:cs="Open Sans"/>
          <w:sz w:val="20"/>
          <w:szCs w:val="20"/>
        </w:rPr>
        <w:t>regelmatig de besteding van de NPO-middelen</w:t>
      </w:r>
      <w:r w:rsidR="007814AD" w:rsidRPr="00F91695">
        <w:rPr>
          <w:rFonts w:ascii="Open Sans" w:hAnsi="Open Sans" w:cs="Open Sans"/>
          <w:sz w:val="20"/>
          <w:szCs w:val="20"/>
        </w:rPr>
        <w:t xml:space="preserve"> met centrale medezeggenschapsraden</w:t>
      </w:r>
      <w:r w:rsidR="007D5EA2" w:rsidRPr="00F91695">
        <w:rPr>
          <w:rFonts w:ascii="Open Sans" w:hAnsi="Open Sans" w:cs="Open Sans"/>
          <w:sz w:val="20"/>
          <w:szCs w:val="20"/>
        </w:rPr>
        <w:t xml:space="preserve"> en</w:t>
      </w:r>
      <w:r w:rsidR="6282C695" w:rsidRPr="00F91695">
        <w:rPr>
          <w:rFonts w:ascii="Open Sans" w:hAnsi="Open Sans" w:cs="Open Sans"/>
          <w:sz w:val="20"/>
          <w:szCs w:val="20"/>
        </w:rPr>
        <w:t xml:space="preserve"> </w:t>
      </w:r>
      <w:r w:rsidR="007D5EA2" w:rsidRPr="00F91695">
        <w:rPr>
          <w:rFonts w:ascii="Open Sans" w:hAnsi="Open Sans" w:cs="Open Sans"/>
          <w:sz w:val="20"/>
          <w:szCs w:val="20"/>
        </w:rPr>
        <w:t>i</w:t>
      </w:r>
      <w:r w:rsidR="6282C695" w:rsidRPr="00F91695">
        <w:rPr>
          <w:rFonts w:ascii="Open Sans" w:hAnsi="Open Sans" w:cs="Open Sans"/>
          <w:sz w:val="20"/>
          <w:szCs w:val="20"/>
        </w:rPr>
        <w:t>n geval van aanzienlijke wijzigingen of verschuivingen tussen thema's wordt ook instemming van de medezeggenschapsraden gevraagd (Berenschot, 2023b).</w:t>
      </w:r>
    </w:p>
    <w:p w14:paraId="6DD628D2" w14:textId="4CD7FEE8" w:rsidR="003B6AB4" w:rsidRPr="007E61F7" w:rsidRDefault="39E2ACBE" w:rsidP="008A574D">
      <w:pPr>
        <w:pStyle w:val="Kop2"/>
        <w:numPr>
          <w:ilvl w:val="1"/>
          <w:numId w:val="3"/>
        </w:numPr>
        <w:spacing w:line="360" w:lineRule="auto"/>
        <w:rPr>
          <w:rFonts w:ascii="Open Sans" w:hAnsi="Open Sans" w:cs="Open Sans"/>
          <w:sz w:val="24"/>
          <w:szCs w:val="24"/>
        </w:rPr>
      </w:pPr>
      <w:bookmarkStart w:id="15" w:name="_Toc176442543"/>
      <w:r w:rsidRPr="007E61F7">
        <w:rPr>
          <w:rFonts w:ascii="Open Sans" w:hAnsi="Open Sans" w:cs="Open Sans"/>
          <w:sz w:val="24"/>
          <w:szCs w:val="24"/>
        </w:rPr>
        <w:t>Beleidsbepaling</w:t>
      </w:r>
      <w:bookmarkEnd w:id="15"/>
      <w:r w:rsidRPr="007E61F7">
        <w:rPr>
          <w:rFonts w:ascii="Open Sans" w:hAnsi="Open Sans" w:cs="Open Sans"/>
          <w:sz w:val="24"/>
          <w:szCs w:val="24"/>
        </w:rPr>
        <w:t xml:space="preserve"> </w:t>
      </w:r>
    </w:p>
    <w:p w14:paraId="488AF5BD" w14:textId="0181024E" w:rsidR="00C60F8D" w:rsidRPr="00F91695" w:rsidRDefault="39E2ACBE" w:rsidP="00627B84">
      <w:pPr>
        <w:spacing w:line="360" w:lineRule="auto"/>
        <w:jc w:val="both"/>
        <w:rPr>
          <w:rFonts w:ascii="Open Sans" w:hAnsi="Open Sans" w:cs="Open Sans"/>
          <w:sz w:val="20"/>
          <w:szCs w:val="20"/>
        </w:rPr>
      </w:pPr>
      <w:r w:rsidRPr="00F91695">
        <w:rPr>
          <w:rFonts w:ascii="Open Sans" w:hAnsi="Open Sans" w:cs="Open Sans"/>
          <w:sz w:val="20"/>
          <w:szCs w:val="20"/>
        </w:rPr>
        <w:t xml:space="preserve">Wanneer het </w:t>
      </w:r>
      <w:r w:rsidRPr="00F91695">
        <w:rPr>
          <w:rFonts w:ascii="Open Sans" w:hAnsi="Open Sans" w:cs="Open Sans"/>
          <w:i/>
          <w:iCs/>
          <w:sz w:val="20"/>
          <w:szCs w:val="20"/>
        </w:rPr>
        <w:t>fasenmodel</w:t>
      </w:r>
      <w:r w:rsidRPr="00F91695">
        <w:rPr>
          <w:rFonts w:ascii="Open Sans" w:hAnsi="Open Sans" w:cs="Open Sans"/>
          <w:sz w:val="20"/>
          <w:szCs w:val="20"/>
        </w:rPr>
        <w:t xml:space="preserve"> van Teisman (2000) en de </w:t>
      </w:r>
      <w:r w:rsidRPr="00F91695">
        <w:rPr>
          <w:rFonts w:ascii="Open Sans" w:hAnsi="Open Sans" w:cs="Open Sans"/>
          <w:i/>
          <w:iCs/>
          <w:sz w:val="20"/>
          <w:szCs w:val="20"/>
        </w:rPr>
        <w:t>incrementele besluitvorming</w:t>
      </w:r>
      <w:r w:rsidRPr="00F91695">
        <w:rPr>
          <w:rFonts w:ascii="Open Sans" w:hAnsi="Open Sans" w:cs="Open Sans"/>
          <w:sz w:val="20"/>
          <w:szCs w:val="20"/>
        </w:rPr>
        <w:t xml:space="preserve"> van Lindblom (1959) aan elkaar </w:t>
      </w:r>
      <w:r w:rsidR="003A3E53">
        <w:rPr>
          <w:rFonts w:ascii="Open Sans" w:hAnsi="Open Sans" w:cs="Open Sans"/>
          <w:sz w:val="20"/>
          <w:szCs w:val="20"/>
        </w:rPr>
        <w:t xml:space="preserve">worden </w:t>
      </w:r>
      <w:r w:rsidRPr="00F91695">
        <w:rPr>
          <w:rFonts w:ascii="Open Sans" w:hAnsi="Open Sans" w:cs="Open Sans"/>
          <w:sz w:val="20"/>
          <w:szCs w:val="20"/>
        </w:rPr>
        <w:t>gekoppeld</w:t>
      </w:r>
      <w:r w:rsidR="003A3E53">
        <w:rPr>
          <w:rFonts w:ascii="Open Sans" w:hAnsi="Open Sans" w:cs="Open Sans"/>
          <w:sz w:val="20"/>
          <w:szCs w:val="20"/>
        </w:rPr>
        <w:t>,</w:t>
      </w:r>
      <w:r w:rsidRPr="00F91695">
        <w:rPr>
          <w:rFonts w:ascii="Open Sans" w:hAnsi="Open Sans" w:cs="Open Sans"/>
          <w:sz w:val="20"/>
          <w:szCs w:val="20"/>
        </w:rPr>
        <w:t xml:space="preserve"> ontstaat een model waarbij </w:t>
      </w:r>
      <w:r w:rsidR="006B4277">
        <w:rPr>
          <w:rFonts w:ascii="Open Sans" w:hAnsi="Open Sans" w:cs="Open Sans"/>
          <w:sz w:val="20"/>
          <w:szCs w:val="20"/>
        </w:rPr>
        <w:t>de verschillende fasen</w:t>
      </w:r>
      <w:r w:rsidR="007373E7">
        <w:rPr>
          <w:rFonts w:ascii="Open Sans" w:hAnsi="Open Sans" w:cs="Open Sans"/>
          <w:sz w:val="20"/>
          <w:szCs w:val="20"/>
        </w:rPr>
        <w:t xml:space="preserve"> van voorbereiding, bepalen van beleid, uitvoeren, evalueren en bijst</w:t>
      </w:r>
      <w:r w:rsidR="00EC6B67">
        <w:rPr>
          <w:rFonts w:ascii="Open Sans" w:hAnsi="Open Sans" w:cs="Open Sans"/>
          <w:sz w:val="20"/>
          <w:szCs w:val="20"/>
        </w:rPr>
        <w:t>uren van beleid</w:t>
      </w:r>
      <w:r w:rsidR="006B4277">
        <w:rPr>
          <w:rFonts w:ascii="Open Sans" w:hAnsi="Open Sans" w:cs="Open Sans"/>
          <w:sz w:val="20"/>
          <w:szCs w:val="20"/>
        </w:rPr>
        <w:t xml:space="preserve"> kunnen worden gerangschikt. </w:t>
      </w:r>
      <w:r w:rsidR="00212759" w:rsidRPr="00F91695">
        <w:rPr>
          <w:rFonts w:ascii="Open Sans" w:hAnsi="Open Sans" w:cs="Open Sans"/>
          <w:sz w:val="20"/>
          <w:szCs w:val="20"/>
        </w:rPr>
        <w:t>De incrementele besluitvorming kan worden onderverdeeld in twee delen</w:t>
      </w:r>
      <w:r w:rsidR="00212759">
        <w:rPr>
          <w:rFonts w:ascii="Open Sans" w:hAnsi="Open Sans" w:cs="Open Sans"/>
          <w:sz w:val="20"/>
          <w:szCs w:val="20"/>
        </w:rPr>
        <w:t xml:space="preserve">, waarbij deel </w:t>
      </w:r>
      <w:r w:rsidR="00EC6B67">
        <w:rPr>
          <w:rFonts w:ascii="Open Sans" w:hAnsi="Open Sans" w:cs="Open Sans"/>
          <w:sz w:val="20"/>
          <w:szCs w:val="20"/>
        </w:rPr>
        <w:t>1</w:t>
      </w:r>
      <w:r w:rsidR="00065747">
        <w:rPr>
          <w:rFonts w:ascii="Open Sans" w:hAnsi="Open Sans" w:cs="Open Sans"/>
          <w:sz w:val="20"/>
          <w:szCs w:val="20"/>
        </w:rPr>
        <w:t xml:space="preserve">: </w:t>
      </w:r>
      <w:r w:rsidR="004E6AAB" w:rsidRPr="004E6AAB">
        <w:rPr>
          <w:rFonts w:ascii="Open Sans" w:hAnsi="Open Sans" w:cs="Open Sans"/>
          <w:i/>
          <w:iCs/>
          <w:sz w:val="20"/>
          <w:szCs w:val="20"/>
        </w:rPr>
        <w:t>het identificeren van waar te beginnen voor een gerichte interventie</w:t>
      </w:r>
      <w:r w:rsidR="00735119">
        <w:rPr>
          <w:rFonts w:ascii="Open Sans" w:hAnsi="Open Sans" w:cs="Open Sans"/>
          <w:sz w:val="20"/>
          <w:szCs w:val="20"/>
        </w:rPr>
        <w:t xml:space="preserve">, wordt gekoppeld </w:t>
      </w:r>
      <w:r w:rsidR="00830526">
        <w:rPr>
          <w:rFonts w:ascii="Open Sans" w:hAnsi="Open Sans" w:cs="Open Sans"/>
          <w:sz w:val="20"/>
          <w:szCs w:val="20"/>
        </w:rPr>
        <w:t>aan de f</w:t>
      </w:r>
      <w:r w:rsidRPr="00F91695">
        <w:rPr>
          <w:rFonts w:ascii="Open Sans" w:hAnsi="Open Sans" w:cs="Open Sans"/>
          <w:sz w:val="20"/>
          <w:szCs w:val="20"/>
        </w:rPr>
        <w:t xml:space="preserve">asen </w:t>
      </w:r>
      <w:r w:rsidRPr="00DF4BC3">
        <w:rPr>
          <w:rFonts w:ascii="Open Sans" w:hAnsi="Open Sans" w:cs="Open Sans"/>
          <w:sz w:val="20"/>
          <w:szCs w:val="20"/>
        </w:rPr>
        <w:t xml:space="preserve">van voorbereiding, bepaling </w:t>
      </w:r>
      <w:r w:rsidR="00FE0C04" w:rsidRPr="00DF4BC3">
        <w:rPr>
          <w:rFonts w:ascii="Open Sans" w:hAnsi="Open Sans" w:cs="Open Sans"/>
          <w:sz w:val="20"/>
          <w:szCs w:val="20"/>
        </w:rPr>
        <w:t xml:space="preserve">van beleid </w:t>
      </w:r>
      <w:r w:rsidRPr="00DF4BC3">
        <w:rPr>
          <w:rFonts w:ascii="Open Sans" w:hAnsi="Open Sans" w:cs="Open Sans"/>
          <w:sz w:val="20"/>
          <w:szCs w:val="20"/>
        </w:rPr>
        <w:t>en uitvoering</w:t>
      </w:r>
      <w:r w:rsidRPr="00F91695">
        <w:rPr>
          <w:rFonts w:ascii="Open Sans" w:hAnsi="Open Sans" w:cs="Open Sans"/>
          <w:sz w:val="20"/>
          <w:szCs w:val="20"/>
        </w:rPr>
        <w:t xml:space="preserve"> </w:t>
      </w:r>
      <w:r w:rsidR="00BF3D46" w:rsidRPr="00F91695">
        <w:rPr>
          <w:rFonts w:ascii="Open Sans" w:hAnsi="Open Sans" w:cs="Open Sans"/>
          <w:sz w:val="20"/>
          <w:szCs w:val="20"/>
        </w:rPr>
        <w:t>(</w:t>
      </w:r>
      <w:r w:rsidR="6C486378" w:rsidRPr="00F91695">
        <w:rPr>
          <w:rFonts w:ascii="Open Sans" w:hAnsi="Open Sans" w:cs="Open Sans"/>
          <w:sz w:val="20"/>
          <w:szCs w:val="20"/>
        </w:rPr>
        <w:t>paars</w:t>
      </w:r>
      <w:r w:rsidRPr="00F91695">
        <w:rPr>
          <w:rFonts w:ascii="Open Sans" w:hAnsi="Open Sans" w:cs="Open Sans"/>
          <w:sz w:val="20"/>
          <w:szCs w:val="20"/>
        </w:rPr>
        <w:t xml:space="preserve"> omkaderd)</w:t>
      </w:r>
      <w:r w:rsidR="00065747">
        <w:rPr>
          <w:rFonts w:ascii="Open Sans" w:hAnsi="Open Sans" w:cs="Open Sans"/>
          <w:sz w:val="20"/>
          <w:szCs w:val="20"/>
        </w:rPr>
        <w:t xml:space="preserve"> </w:t>
      </w:r>
      <w:r w:rsidRPr="00F91695">
        <w:rPr>
          <w:rFonts w:ascii="Open Sans" w:hAnsi="Open Sans" w:cs="Open Sans"/>
          <w:sz w:val="20"/>
          <w:szCs w:val="20"/>
        </w:rPr>
        <w:t>en</w:t>
      </w:r>
      <w:r w:rsidR="00662168">
        <w:rPr>
          <w:rFonts w:ascii="Open Sans" w:hAnsi="Open Sans" w:cs="Open Sans"/>
          <w:sz w:val="20"/>
          <w:szCs w:val="20"/>
        </w:rPr>
        <w:t xml:space="preserve"> </w:t>
      </w:r>
      <w:r w:rsidR="00065747">
        <w:rPr>
          <w:rFonts w:ascii="Open Sans" w:hAnsi="Open Sans" w:cs="Open Sans"/>
          <w:sz w:val="20"/>
          <w:szCs w:val="20"/>
        </w:rPr>
        <w:t>deel 2:</w:t>
      </w:r>
      <w:r w:rsidR="004E6AAB">
        <w:rPr>
          <w:rFonts w:ascii="Open Sans" w:hAnsi="Open Sans" w:cs="Open Sans"/>
          <w:sz w:val="20"/>
          <w:szCs w:val="20"/>
        </w:rPr>
        <w:t xml:space="preserve"> </w:t>
      </w:r>
      <w:r w:rsidR="004E6AAB" w:rsidRPr="004E6AAB">
        <w:rPr>
          <w:rFonts w:ascii="Open Sans" w:hAnsi="Open Sans" w:cs="Open Sans"/>
          <w:i/>
          <w:iCs/>
          <w:sz w:val="20"/>
          <w:szCs w:val="20"/>
        </w:rPr>
        <w:t>het controleren van de resultaten en, indien nodig, de acties aanpassen</w:t>
      </w:r>
      <w:r w:rsidR="00014A36">
        <w:rPr>
          <w:rFonts w:ascii="Open Sans" w:hAnsi="Open Sans" w:cs="Open Sans"/>
          <w:i/>
          <w:iCs/>
          <w:sz w:val="20"/>
          <w:szCs w:val="20"/>
        </w:rPr>
        <w:t xml:space="preserve">, </w:t>
      </w:r>
      <w:r w:rsidR="00830526">
        <w:rPr>
          <w:rFonts w:ascii="Open Sans" w:hAnsi="Open Sans" w:cs="Open Sans"/>
          <w:sz w:val="20"/>
          <w:szCs w:val="20"/>
        </w:rPr>
        <w:t xml:space="preserve">aan </w:t>
      </w:r>
      <w:r w:rsidR="004E6AAB">
        <w:rPr>
          <w:rFonts w:ascii="Open Sans" w:hAnsi="Open Sans" w:cs="Open Sans"/>
          <w:sz w:val="20"/>
          <w:szCs w:val="20"/>
        </w:rPr>
        <w:t xml:space="preserve">de fasen van </w:t>
      </w:r>
      <w:r w:rsidRPr="00F91695">
        <w:rPr>
          <w:rFonts w:ascii="Open Sans" w:hAnsi="Open Sans" w:cs="Open Sans"/>
          <w:sz w:val="20"/>
          <w:szCs w:val="20"/>
        </w:rPr>
        <w:t>evalueren en bijsturen van beleid</w:t>
      </w:r>
      <w:r w:rsidR="00830526">
        <w:rPr>
          <w:rFonts w:ascii="Open Sans" w:hAnsi="Open Sans" w:cs="Open Sans"/>
          <w:sz w:val="20"/>
          <w:szCs w:val="20"/>
        </w:rPr>
        <w:t xml:space="preserve"> </w:t>
      </w:r>
      <w:r w:rsidRPr="00F91695">
        <w:rPr>
          <w:rFonts w:ascii="Open Sans" w:hAnsi="Open Sans" w:cs="Open Sans"/>
          <w:sz w:val="20"/>
          <w:szCs w:val="20"/>
        </w:rPr>
        <w:t>(ro</w:t>
      </w:r>
      <w:r w:rsidR="002C4BB5" w:rsidRPr="00F91695">
        <w:rPr>
          <w:rFonts w:ascii="Open Sans" w:hAnsi="Open Sans" w:cs="Open Sans"/>
          <w:sz w:val="20"/>
          <w:szCs w:val="20"/>
        </w:rPr>
        <w:t>ze</w:t>
      </w:r>
      <w:r w:rsidRPr="00F91695">
        <w:rPr>
          <w:rFonts w:ascii="Open Sans" w:hAnsi="Open Sans" w:cs="Open Sans"/>
          <w:sz w:val="20"/>
          <w:szCs w:val="20"/>
        </w:rPr>
        <w:t xml:space="preserve"> omkaderd). Hieronder is, in figuur </w:t>
      </w:r>
      <w:r w:rsidR="004404A7">
        <w:rPr>
          <w:rFonts w:ascii="Open Sans" w:hAnsi="Open Sans" w:cs="Open Sans"/>
          <w:sz w:val="20"/>
          <w:szCs w:val="20"/>
        </w:rPr>
        <w:t>2</w:t>
      </w:r>
      <w:r w:rsidRPr="00F91695">
        <w:rPr>
          <w:rFonts w:ascii="Open Sans" w:hAnsi="Open Sans" w:cs="Open Sans"/>
          <w:sz w:val="20"/>
          <w:szCs w:val="20"/>
        </w:rPr>
        <w:t>, ter verduidelijking een algeheel model weergegeven van hoe er vanuit het Rijk wordt ingezet</w:t>
      </w:r>
      <w:r w:rsidR="00A171CB" w:rsidRPr="00F91695">
        <w:rPr>
          <w:rFonts w:ascii="Open Sans" w:hAnsi="Open Sans" w:cs="Open Sans"/>
          <w:sz w:val="20"/>
          <w:szCs w:val="20"/>
        </w:rPr>
        <w:t>,</w:t>
      </w:r>
      <w:r w:rsidRPr="00F91695">
        <w:rPr>
          <w:rFonts w:ascii="Open Sans" w:hAnsi="Open Sans" w:cs="Open Sans"/>
          <w:sz w:val="20"/>
          <w:szCs w:val="20"/>
        </w:rPr>
        <w:t xml:space="preserve"> door middel van het NPO</w:t>
      </w:r>
      <w:r w:rsidR="00A171CB" w:rsidRPr="00F91695">
        <w:rPr>
          <w:rFonts w:ascii="Open Sans" w:hAnsi="Open Sans" w:cs="Open Sans"/>
          <w:sz w:val="20"/>
          <w:szCs w:val="20"/>
        </w:rPr>
        <w:t>,</w:t>
      </w:r>
      <w:r w:rsidRPr="00F91695">
        <w:rPr>
          <w:rFonts w:ascii="Open Sans" w:hAnsi="Open Sans" w:cs="Open Sans"/>
          <w:sz w:val="20"/>
          <w:szCs w:val="20"/>
        </w:rPr>
        <w:t xml:space="preserve"> </w:t>
      </w:r>
      <w:r w:rsidR="009F2ACE" w:rsidRPr="00F91695">
        <w:rPr>
          <w:rFonts w:ascii="Open Sans" w:hAnsi="Open Sans" w:cs="Open Sans"/>
          <w:sz w:val="20"/>
          <w:szCs w:val="20"/>
        </w:rPr>
        <w:t xml:space="preserve">om tot het uiteindelijke resultaat van de interventie te komen. </w:t>
      </w:r>
    </w:p>
    <w:p w14:paraId="657B026C" w14:textId="48D4204C" w:rsidR="00BE00A5" w:rsidRPr="00F91695" w:rsidRDefault="00BE00A5" w:rsidP="00627B84">
      <w:pPr>
        <w:spacing w:line="360" w:lineRule="auto"/>
        <w:jc w:val="both"/>
        <w:rPr>
          <w:rFonts w:ascii="Open Sans" w:hAnsi="Open Sans" w:cs="Open Sans"/>
          <w:b/>
          <w:bCs/>
          <w:sz w:val="20"/>
          <w:szCs w:val="20"/>
        </w:rPr>
      </w:pPr>
      <w:r w:rsidRPr="00F91695">
        <w:rPr>
          <w:rFonts w:ascii="Open Sans" w:hAnsi="Open Sans" w:cs="Open Sans"/>
          <w:b/>
          <w:bCs/>
          <w:sz w:val="20"/>
          <w:szCs w:val="20"/>
        </w:rPr>
        <w:t>Figuur 2</w:t>
      </w:r>
    </w:p>
    <w:p w14:paraId="289AFD5E" w14:textId="66845594" w:rsidR="00BE00A5" w:rsidRPr="00F91695" w:rsidRDefault="00AF4D38" w:rsidP="00627B84">
      <w:pPr>
        <w:spacing w:line="360" w:lineRule="auto"/>
        <w:jc w:val="both"/>
        <w:rPr>
          <w:rFonts w:ascii="Open Sans" w:hAnsi="Open Sans" w:cs="Open Sans"/>
          <w:sz w:val="20"/>
          <w:szCs w:val="20"/>
        </w:rPr>
      </w:pPr>
      <w:r w:rsidRPr="00F91695">
        <w:rPr>
          <w:rFonts w:ascii="Open Sans" w:hAnsi="Open Sans" w:cs="Open Sans"/>
          <w:i/>
          <w:iCs/>
          <w:sz w:val="20"/>
          <w:szCs w:val="20"/>
        </w:rPr>
        <w:t>Het a</w:t>
      </w:r>
      <w:r w:rsidR="00BE00A5" w:rsidRPr="00F91695">
        <w:rPr>
          <w:rFonts w:ascii="Open Sans" w:hAnsi="Open Sans" w:cs="Open Sans"/>
          <w:i/>
          <w:iCs/>
          <w:sz w:val="20"/>
          <w:szCs w:val="20"/>
        </w:rPr>
        <w:t xml:space="preserve">lgeheel model rondom </w:t>
      </w:r>
      <w:r w:rsidR="00455F7B" w:rsidRPr="00F91695">
        <w:rPr>
          <w:rFonts w:ascii="Open Sans" w:hAnsi="Open Sans" w:cs="Open Sans"/>
          <w:i/>
          <w:iCs/>
          <w:sz w:val="20"/>
          <w:szCs w:val="20"/>
        </w:rPr>
        <w:t>de totstandkoming van het</w:t>
      </w:r>
      <w:r w:rsidR="00BE00A5" w:rsidRPr="00F91695">
        <w:rPr>
          <w:rFonts w:ascii="Open Sans" w:hAnsi="Open Sans" w:cs="Open Sans"/>
          <w:i/>
          <w:iCs/>
          <w:sz w:val="20"/>
          <w:szCs w:val="20"/>
        </w:rPr>
        <w:t xml:space="preserve"> NPO </w:t>
      </w:r>
    </w:p>
    <w:p w14:paraId="436ACFDE" w14:textId="5C1D9762" w:rsidR="003F7B5A" w:rsidRPr="00F91695" w:rsidRDefault="003F7B5A" w:rsidP="003F7B5A">
      <w:pPr>
        <w:pStyle w:val="Normaalweb"/>
        <w:rPr>
          <w:rFonts w:ascii="Open Sans" w:hAnsi="Open Sans" w:cs="Open Sans"/>
        </w:rPr>
      </w:pPr>
      <w:r w:rsidRPr="00F91695">
        <w:rPr>
          <w:rFonts w:ascii="Open Sans" w:hAnsi="Open Sans" w:cs="Open Sans"/>
          <w:noProof/>
        </w:rPr>
        <w:drawing>
          <wp:inline distT="0" distB="0" distL="0" distR="0" wp14:anchorId="7E349CA8" wp14:editId="7802A8DB">
            <wp:extent cx="5760720" cy="2245360"/>
            <wp:effectExtent l="0" t="0" r="0" b="2540"/>
            <wp:docPr id="1832402528" name="Afbeelding 2" descr="Afbeelding met tekst, diagram, schermopname, lijn&#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32402528" name="Afbeelding 2" descr="Afbeelding met tekst, diagram, schermopname, lijn&#10;&#10;Automatisch gegenereerde beschrijvin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760720" cy="2245360"/>
                    </a:xfrm>
                    <a:prstGeom prst="rect">
                      <a:avLst/>
                    </a:prstGeom>
                    <a:noFill/>
                    <a:ln>
                      <a:noFill/>
                    </a:ln>
                  </pic:spPr>
                </pic:pic>
              </a:graphicData>
            </a:graphic>
          </wp:inline>
        </w:drawing>
      </w:r>
    </w:p>
    <w:p w14:paraId="16F4D013" w14:textId="1DD878BB" w:rsidR="00FD2B5E" w:rsidRPr="00F91695" w:rsidRDefault="39E2ACBE" w:rsidP="000D7015">
      <w:pPr>
        <w:spacing w:line="360" w:lineRule="auto"/>
        <w:jc w:val="both"/>
        <w:rPr>
          <w:rFonts w:ascii="Open Sans" w:hAnsi="Open Sans" w:cs="Open Sans"/>
          <w:sz w:val="20"/>
          <w:szCs w:val="20"/>
        </w:rPr>
      </w:pPr>
      <w:r w:rsidRPr="00F91695">
        <w:rPr>
          <w:rFonts w:ascii="Open Sans" w:hAnsi="Open Sans" w:cs="Open Sans"/>
          <w:sz w:val="20"/>
          <w:szCs w:val="20"/>
        </w:rPr>
        <w:t>In het gevormde model is beleidsbepaling een belangrijk onderdeel van deel 1 (</w:t>
      </w:r>
      <w:r w:rsidR="00236A5C" w:rsidRPr="00F91695">
        <w:rPr>
          <w:rFonts w:ascii="Open Sans" w:hAnsi="Open Sans" w:cs="Open Sans"/>
          <w:sz w:val="20"/>
          <w:szCs w:val="20"/>
        </w:rPr>
        <w:t>rood omcirkeld</w:t>
      </w:r>
      <w:r w:rsidRPr="00F91695">
        <w:rPr>
          <w:rFonts w:ascii="Open Sans" w:hAnsi="Open Sans" w:cs="Open Sans"/>
          <w:sz w:val="20"/>
          <w:szCs w:val="20"/>
        </w:rPr>
        <w:t>), omdat hier keuzes gemaakt worden die het beleid binnen onderwijsinstellingen vormen (Hoogerwerf &amp; Herweijer, 2014).</w:t>
      </w:r>
      <w:r w:rsidR="008A2469" w:rsidRPr="00F91695">
        <w:rPr>
          <w:rFonts w:ascii="Open Sans" w:hAnsi="Open Sans" w:cs="Open Sans"/>
          <w:sz w:val="20"/>
          <w:szCs w:val="20"/>
        </w:rPr>
        <w:t xml:space="preserve"> </w:t>
      </w:r>
      <w:r w:rsidR="00F86C98" w:rsidRPr="00F91695">
        <w:rPr>
          <w:rFonts w:ascii="Open Sans" w:hAnsi="Open Sans" w:cs="Open Sans"/>
          <w:sz w:val="20"/>
          <w:szCs w:val="20"/>
        </w:rPr>
        <w:t>Om deze reden</w:t>
      </w:r>
      <w:r w:rsidR="00807AEA" w:rsidRPr="00F91695">
        <w:rPr>
          <w:rFonts w:ascii="Open Sans" w:hAnsi="Open Sans" w:cs="Open Sans"/>
          <w:sz w:val="20"/>
          <w:szCs w:val="20"/>
        </w:rPr>
        <w:t xml:space="preserve"> wordt</w:t>
      </w:r>
      <w:r w:rsidR="00F86C98" w:rsidRPr="00F91695">
        <w:rPr>
          <w:rFonts w:ascii="Open Sans" w:hAnsi="Open Sans" w:cs="Open Sans"/>
          <w:sz w:val="20"/>
          <w:szCs w:val="20"/>
        </w:rPr>
        <w:t xml:space="preserve"> in dit onderzoek </w:t>
      </w:r>
      <w:r w:rsidR="00442BFF" w:rsidRPr="00F91695">
        <w:rPr>
          <w:rFonts w:ascii="Open Sans" w:hAnsi="Open Sans" w:cs="Open Sans"/>
          <w:sz w:val="20"/>
          <w:szCs w:val="20"/>
        </w:rPr>
        <w:t xml:space="preserve">enkel </w:t>
      </w:r>
      <w:r w:rsidR="00F86C98" w:rsidRPr="00F91695">
        <w:rPr>
          <w:rFonts w:ascii="Open Sans" w:hAnsi="Open Sans" w:cs="Open Sans"/>
          <w:sz w:val="20"/>
          <w:szCs w:val="20"/>
        </w:rPr>
        <w:t xml:space="preserve">gefocust op </w:t>
      </w:r>
      <w:r w:rsidR="00FD2B5E" w:rsidRPr="00F91695">
        <w:rPr>
          <w:rFonts w:ascii="Open Sans" w:hAnsi="Open Sans" w:cs="Open Sans"/>
          <w:sz w:val="20"/>
          <w:szCs w:val="20"/>
        </w:rPr>
        <w:t xml:space="preserve">de fasen van het bepalen van beleid. </w:t>
      </w:r>
    </w:p>
    <w:p w14:paraId="36BA4F8B" w14:textId="785CB0BA" w:rsidR="00321A47" w:rsidRPr="00F91695" w:rsidRDefault="39E2ACBE" w:rsidP="00FD2B5E">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deze fase wordt een </w:t>
      </w:r>
      <w:r w:rsidR="0026008B" w:rsidRPr="00F91695">
        <w:rPr>
          <w:rFonts w:ascii="Open Sans" w:hAnsi="Open Sans" w:cs="Open Sans"/>
          <w:sz w:val="20"/>
          <w:szCs w:val="20"/>
        </w:rPr>
        <w:t>keuze</w:t>
      </w:r>
      <w:r w:rsidRPr="00F91695">
        <w:rPr>
          <w:rFonts w:ascii="Open Sans" w:hAnsi="Open Sans" w:cs="Open Sans"/>
          <w:sz w:val="20"/>
          <w:szCs w:val="20"/>
        </w:rPr>
        <w:t xml:space="preserve"> gemaakt </w:t>
      </w:r>
      <w:r w:rsidR="0026008B" w:rsidRPr="00F91695">
        <w:rPr>
          <w:rFonts w:ascii="Open Sans" w:hAnsi="Open Sans" w:cs="Open Sans"/>
          <w:sz w:val="20"/>
          <w:szCs w:val="20"/>
        </w:rPr>
        <w:t>uit</w:t>
      </w:r>
      <w:r w:rsidRPr="00F91695">
        <w:rPr>
          <w:rFonts w:ascii="Open Sans" w:hAnsi="Open Sans" w:cs="Open Sans"/>
          <w:sz w:val="20"/>
          <w:szCs w:val="20"/>
        </w:rPr>
        <w:t xml:space="preserve"> de beleidsmogelijkheden die in de beleidsvoorbereiding zijn opgesteld</w:t>
      </w:r>
      <w:r w:rsidR="6C486378" w:rsidRPr="00F91695">
        <w:rPr>
          <w:rFonts w:ascii="Open Sans" w:hAnsi="Open Sans" w:cs="Open Sans"/>
          <w:sz w:val="20"/>
          <w:szCs w:val="20"/>
        </w:rPr>
        <w:t>.</w:t>
      </w:r>
      <w:r w:rsidRPr="00F91695">
        <w:rPr>
          <w:rFonts w:ascii="Open Sans" w:hAnsi="Open Sans" w:cs="Open Sans"/>
          <w:sz w:val="20"/>
          <w:szCs w:val="20"/>
        </w:rPr>
        <w:t xml:space="preserve"> Tijdens de beleidsbepaling maakt men keuzes tussen de middelen om het beleidsdoel te bereiken. Hierbij zijn drie elementen vooral van belang, namelijk (Hoogerwerf &amp; Herweijer, 2014):</w:t>
      </w:r>
    </w:p>
    <w:p w14:paraId="4C88E78B" w14:textId="29689426" w:rsidR="00321A47" w:rsidRPr="00F91695" w:rsidRDefault="006105AF" w:rsidP="007A642F">
      <w:pPr>
        <w:pStyle w:val="Lijstalinea"/>
        <w:numPr>
          <w:ilvl w:val="0"/>
          <w:numId w:val="7"/>
        </w:numPr>
        <w:spacing w:line="360" w:lineRule="auto"/>
        <w:rPr>
          <w:rFonts w:ascii="Open Sans" w:hAnsi="Open Sans" w:cs="Open Sans"/>
          <w:sz w:val="20"/>
          <w:szCs w:val="20"/>
        </w:rPr>
      </w:pPr>
      <w:r w:rsidRPr="00F91695">
        <w:rPr>
          <w:rFonts w:ascii="Open Sans" w:hAnsi="Open Sans" w:cs="Open Sans"/>
          <w:sz w:val="20"/>
          <w:szCs w:val="20"/>
        </w:rPr>
        <w:t>Wat</w:t>
      </w:r>
      <w:r w:rsidR="00321A47" w:rsidRPr="00F91695">
        <w:rPr>
          <w:rFonts w:ascii="Open Sans" w:hAnsi="Open Sans" w:cs="Open Sans"/>
          <w:sz w:val="20"/>
          <w:szCs w:val="20"/>
        </w:rPr>
        <w:t xml:space="preserve"> je wil bereiken; </w:t>
      </w:r>
    </w:p>
    <w:p w14:paraId="1F0070C5" w14:textId="50D998AE" w:rsidR="00321A47" w:rsidRPr="00F91695" w:rsidRDefault="006105AF" w:rsidP="007A642F">
      <w:pPr>
        <w:pStyle w:val="Lijstalinea"/>
        <w:numPr>
          <w:ilvl w:val="0"/>
          <w:numId w:val="7"/>
        </w:numPr>
        <w:spacing w:line="360" w:lineRule="auto"/>
        <w:rPr>
          <w:rFonts w:ascii="Open Sans" w:hAnsi="Open Sans" w:cs="Open Sans"/>
          <w:sz w:val="20"/>
          <w:szCs w:val="20"/>
        </w:rPr>
      </w:pPr>
      <w:r w:rsidRPr="00F91695">
        <w:rPr>
          <w:rFonts w:ascii="Open Sans" w:hAnsi="Open Sans" w:cs="Open Sans"/>
          <w:sz w:val="20"/>
          <w:szCs w:val="20"/>
        </w:rPr>
        <w:t>Welke</w:t>
      </w:r>
      <w:r w:rsidR="00321A47" w:rsidRPr="00F91695">
        <w:rPr>
          <w:rFonts w:ascii="Open Sans" w:hAnsi="Open Sans" w:cs="Open Sans"/>
          <w:sz w:val="20"/>
          <w:szCs w:val="20"/>
        </w:rPr>
        <w:t xml:space="preserve"> inspanningen je daarvoor moet leveren; </w:t>
      </w:r>
    </w:p>
    <w:p w14:paraId="522F4117" w14:textId="7E5E7325" w:rsidR="00C60F8D" w:rsidRPr="00F91695" w:rsidRDefault="4FFB5E26" w:rsidP="007A642F">
      <w:pPr>
        <w:pStyle w:val="Lijstalinea"/>
        <w:numPr>
          <w:ilvl w:val="0"/>
          <w:numId w:val="7"/>
        </w:numPr>
        <w:spacing w:line="360" w:lineRule="auto"/>
        <w:rPr>
          <w:rFonts w:ascii="Open Sans" w:hAnsi="Open Sans" w:cs="Open Sans"/>
          <w:sz w:val="20"/>
          <w:szCs w:val="20"/>
        </w:rPr>
      </w:pPr>
      <w:r w:rsidRPr="00F91695">
        <w:rPr>
          <w:rFonts w:ascii="Open Sans" w:hAnsi="Open Sans" w:cs="Open Sans"/>
          <w:sz w:val="20"/>
          <w:szCs w:val="20"/>
        </w:rPr>
        <w:t>Welk budget je voor die inspanningen beschikbaar heb</w:t>
      </w:r>
      <w:r w:rsidR="00B511C3" w:rsidRPr="00F91695">
        <w:rPr>
          <w:rFonts w:ascii="Open Sans" w:hAnsi="Open Sans" w:cs="Open Sans"/>
          <w:sz w:val="20"/>
          <w:szCs w:val="20"/>
        </w:rPr>
        <w:t>t</w:t>
      </w:r>
      <w:r w:rsidRPr="00F91695">
        <w:rPr>
          <w:rFonts w:ascii="Open Sans" w:hAnsi="Open Sans" w:cs="Open Sans"/>
          <w:sz w:val="20"/>
          <w:szCs w:val="20"/>
        </w:rPr>
        <w:t>.</w:t>
      </w:r>
    </w:p>
    <w:p w14:paraId="3161B22B" w14:textId="5678596E" w:rsidR="00EC102F" w:rsidRPr="00F91695" w:rsidRDefault="39E2ACBE" w:rsidP="000D7015">
      <w:pPr>
        <w:spacing w:line="360" w:lineRule="auto"/>
        <w:ind w:firstLine="708"/>
        <w:jc w:val="both"/>
        <w:rPr>
          <w:rFonts w:ascii="Open Sans" w:hAnsi="Open Sans" w:cs="Open Sans"/>
          <w:sz w:val="20"/>
          <w:szCs w:val="20"/>
        </w:rPr>
      </w:pPr>
      <w:r w:rsidRPr="00F91695">
        <w:rPr>
          <w:rFonts w:ascii="Open Sans" w:hAnsi="Open Sans" w:cs="Open Sans"/>
          <w:sz w:val="20"/>
          <w:szCs w:val="20"/>
        </w:rPr>
        <w:t>Uiteindelijk vormt het nemen van beslissingen de kern van beleidsvorming zelf. Het nemen van beslissingen kan worden gedefinieerd als het selecteren van een alternatief uit een reeks mogelijkheden. Het gaat hierbij om het identificeren van een aantal opties</w:t>
      </w:r>
      <w:r w:rsidR="00147257">
        <w:rPr>
          <w:rFonts w:ascii="Open Sans" w:hAnsi="Open Sans" w:cs="Open Sans"/>
          <w:sz w:val="20"/>
          <w:szCs w:val="20"/>
        </w:rPr>
        <w:t xml:space="preserve"> in de voorbereiding</w:t>
      </w:r>
      <w:r w:rsidRPr="00F91695">
        <w:rPr>
          <w:rFonts w:ascii="Open Sans" w:hAnsi="Open Sans" w:cs="Open Sans"/>
          <w:sz w:val="20"/>
          <w:szCs w:val="20"/>
        </w:rPr>
        <w:t xml:space="preserve">, waarvan sommige worden verworpen. Uit deze opties wordt één alternatief gekozen en dit wordt beschouwd als het beleid (Hoogerwerf &amp; Herweijer, 2014). </w:t>
      </w:r>
      <w:r w:rsidR="3235CF82" w:rsidRPr="00F91695">
        <w:rPr>
          <w:rFonts w:ascii="Open Sans" w:hAnsi="Open Sans" w:cs="Open Sans"/>
          <w:sz w:val="20"/>
          <w:szCs w:val="20"/>
        </w:rPr>
        <w:t xml:space="preserve">De beleidsbepaling is </w:t>
      </w:r>
      <w:r w:rsidR="6C486378" w:rsidRPr="00F91695">
        <w:rPr>
          <w:rFonts w:ascii="Open Sans" w:hAnsi="Open Sans" w:cs="Open Sans"/>
          <w:sz w:val="20"/>
          <w:szCs w:val="20"/>
        </w:rPr>
        <w:t xml:space="preserve">een </w:t>
      </w:r>
      <w:r w:rsidR="3235CF82" w:rsidRPr="00F91695">
        <w:rPr>
          <w:rFonts w:ascii="Open Sans" w:hAnsi="Open Sans" w:cs="Open Sans"/>
          <w:sz w:val="20"/>
          <w:szCs w:val="20"/>
        </w:rPr>
        <w:t xml:space="preserve">dynamisch proces </w:t>
      </w:r>
      <w:r w:rsidR="6C486378" w:rsidRPr="00F91695">
        <w:rPr>
          <w:rFonts w:ascii="Open Sans" w:hAnsi="Open Sans" w:cs="Open Sans"/>
          <w:sz w:val="20"/>
          <w:szCs w:val="20"/>
        </w:rPr>
        <w:t>dat</w:t>
      </w:r>
      <w:r w:rsidR="3235CF82" w:rsidRPr="00F91695">
        <w:rPr>
          <w:rFonts w:ascii="Open Sans" w:hAnsi="Open Sans" w:cs="Open Sans"/>
          <w:sz w:val="20"/>
          <w:szCs w:val="20"/>
        </w:rPr>
        <w:t xml:space="preserve"> rekening houdt met verschillende variabelen en dat een cruciale rol speelt in het vormgeven van beleid en daarmee het zoeken naar oplossingen voor maatschappelijke vraagstukken. </w:t>
      </w:r>
    </w:p>
    <w:p w14:paraId="5C9CD195" w14:textId="093454C8" w:rsidR="0015538E" w:rsidRPr="007E61F7" w:rsidRDefault="0015538E" w:rsidP="008A574D">
      <w:pPr>
        <w:pStyle w:val="Kop2"/>
        <w:numPr>
          <w:ilvl w:val="1"/>
          <w:numId w:val="3"/>
        </w:numPr>
        <w:spacing w:line="360" w:lineRule="auto"/>
        <w:rPr>
          <w:rFonts w:ascii="Open Sans" w:hAnsi="Open Sans" w:cs="Open Sans"/>
          <w:sz w:val="24"/>
          <w:szCs w:val="24"/>
        </w:rPr>
      </w:pPr>
      <w:bookmarkStart w:id="16" w:name="_Toc176442544"/>
      <w:r w:rsidRPr="007E61F7">
        <w:rPr>
          <w:rFonts w:ascii="Open Sans" w:hAnsi="Open Sans" w:cs="Open Sans"/>
          <w:sz w:val="24"/>
          <w:szCs w:val="24"/>
        </w:rPr>
        <w:t xml:space="preserve">Factoren die van invloed zijn op </w:t>
      </w:r>
      <w:r w:rsidR="006C5DF3" w:rsidRPr="007E61F7">
        <w:rPr>
          <w:rFonts w:ascii="Open Sans" w:hAnsi="Open Sans" w:cs="Open Sans"/>
          <w:sz w:val="24"/>
          <w:szCs w:val="24"/>
        </w:rPr>
        <w:t xml:space="preserve">de </w:t>
      </w:r>
      <w:r w:rsidRPr="007E61F7">
        <w:rPr>
          <w:rFonts w:ascii="Open Sans" w:hAnsi="Open Sans" w:cs="Open Sans"/>
          <w:sz w:val="24"/>
          <w:szCs w:val="24"/>
        </w:rPr>
        <w:t>beleidsbepaling</w:t>
      </w:r>
      <w:bookmarkEnd w:id="16"/>
    </w:p>
    <w:p w14:paraId="3C4CDB7B" w14:textId="5501E52A" w:rsidR="00EC102F" w:rsidRPr="00F91695" w:rsidRDefault="006C5DF3" w:rsidP="000D7015">
      <w:pPr>
        <w:spacing w:line="360" w:lineRule="auto"/>
        <w:jc w:val="both"/>
        <w:rPr>
          <w:rFonts w:ascii="Open Sans" w:hAnsi="Open Sans" w:cs="Open Sans"/>
          <w:sz w:val="20"/>
          <w:szCs w:val="20"/>
        </w:rPr>
      </w:pPr>
      <w:r w:rsidRPr="00F91695">
        <w:rPr>
          <w:rFonts w:ascii="Open Sans" w:hAnsi="Open Sans" w:cs="Open Sans"/>
          <w:sz w:val="20"/>
          <w:szCs w:val="20"/>
        </w:rPr>
        <w:t xml:space="preserve">Op basis van wetenschappelijke literatuur is in de vorige paragraaf een </w:t>
      </w:r>
      <w:r w:rsidR="00290667" w:rsidRPr="00F91695">
        <w:rPr>
          <w:rFonts w:ascii="Open Sans" w:hAnsi="Open Sans" w:cs="Open Sans"/>
          <w:sz w:val="20"/>
          <w:szCs w:val="20"/>
        </w:rPr>
        <w:t xml:space="preserve">algeheel model </w:t>
      </w:r>
      <w:r w:rsidRPr="00F91695">
        <w:rPr>
          <w:rFonts w:ascii="Open Sans" w:hAnsi="Open Sans" w:cs="Open Sans"/>
          <w:sz w:val="20"/>
          <w:szCs w:val="20"/>
        </w:rPr>
        <w:t xml:space="preserve">geschetst voor de </w:t>
      </w:r>
      <w:r w:rsidR="0015538E" w:rsidRPr="00F91695">
        <w:rPr>
          <w:rFonts w:ascii="Open Sans" w:hAnsi="Open Sans" w:cs="Open Sans"/>
          <w:sz w:val="20"/>
          <w:szCs w:val="20"/>
        </w:rPr>
        <w:t>besluitvorming</w:t>
      </w:r>
      <w:r w:rsidRPr="00F91695">
        <w:rPr>
          <w:rFonts w:ascii="Open Sans" w:hAnsi="Open Sans" w:cs="Open Sans"/>
          <w:sz w:val="20"/>
          <w:szCs w:val="20"/>
        </w:rPr>
        <w:t xml:space="preserve"> en beleidsbepaling door onderwijsinstellingen over NPO-projecten. In deze paragraaf wordt ingegaan op de </w:t>
      </w:r>
      <w:r w:rsidRPr="00F91695">
        <w:rPr>
          <w:rFonts w:ascii="Open Sans" w:hAnsi="Open Sans" w:cs="Open Sans"/>
          <w:i/>
          <w:iCs/>
          <w:sz w:val="20"/>
          <w:szCs w:val="20"/>
        </w:rPr>
        <w:t>factoren</w:t>
      </w:r>
      <w:r w:rsidRPr="00F91695">
        <w:rPr>
          <w:rFonts w:ascii="Open Sans" w:hAnsi="Open Sans" w:cs="Open Sans"/>
          <w:sz w:val="20"/>
          <w:szCs w:val="20"/>
        </w:rPr>
        <w:t xml:space="preserve"> die van invloed kunnen zijn op de beleidsbepaling door onderwijsinstellingen.</w:t>
      </w:r>
      <w:r w:rsidR="0015538E" w:rsidRPr="00F91695">
        <w:rPr>
          <w:rFonts w:ascii="Open Sans" w:hAnsi="Open Sans" w:cs="Open Sans"/>
          <w:sz w:val="20"/>
          <w:szCs w:val="20"/>
        </w:rPr>
        <w:t xml:space="preserve"> </w:t>
      </w:r>
      <w:r w:rsidR="003D6E71" w:rsidRPr="00F91695">
        <w:rPr>
          <w:rFonts w:ascii="Open Sans" w:hAnsi="Open Sans" w:cs="Open Sans"/>
          <w:sz w:val="20"/>
          <w:szCs w:val="20"/>
        </w:rPr>
        <w:t xml:space="preserve">In de onderzoeksvraag staan die factoren centraal. </w:t>
      </w:r>
      <w:r w:rsidR="6282C695" w:rsidRPr="00F91695">
        <w:rPr>
          <w:rFonts w:ascii="Open Sans" w:hAnsi="Open Sans" w:cs="Open Sans"/>
          <w:sz w:val="20"/>
          <w:szCs w:val="20"/>
        </w:rPr>
        <w:t xml:space="preserve">Op basis van een literatuurstudie zijn </w:t>
      </w:r>
      <w:r w:rsidR="00153CEA" w:rsidRPr="00F91695">
        <w:rPr>
          <w:rFonts w:ascii="Open Sans" w:hAnsi="Open Sans" w:cs="Open Sans"/>
          <w:sz w:val="20"/>
          <w:szCs w:val="20"/>
        </w:rPr>
        <w:t>zeven</w:t>
      </w:r>
      <w:r w:rsidR="6282C695" w:rsidRPr="00F91695">
        <w:rPr>
          <w:rFonts w:ascii="Open Sans" w:hAnsi="Open Sans" w:cs="Open Sans"/>
          <w:sz w:val="20"/>
          <w:szCs w:val="20"/>
        </w:rPr>
        <w:t xml:space="preserve"> factoren</w:t>
      </w:r>
      <w:r w:rsidR="008375F1">
        <w:rPr>
          <w:rFonts w:ascii="Open Sans" w:hAnsi="Open Sans" w:cs="Open Sans"/>
          <w:sz w:val="20"/>
          <w:szCs w:val="20"/>
        </w:rPr>
        <w:t xml:space="preserve"> (</w:t>
      </w:r>
      <w:r w:rsidR="008375F1" w:rsidRPr="00F91695">
        <w:rPr>
          <w:rFonts w:ascii="Open Sans" w:hAnsi="Open Sans" w:cs="Open Sans"/>
          <w:sz w:val="20"/>
          <w:szCs w:val="20"/>
        </w:rPr>
        <w:t>maatschappelijke context, interne actoren, externe samenwerkingspartners, externe afnemers, tijd, informatie en budget</w:t>
      </w:r>
      <w:r w:rsidR="008375F1">
        <w:rPr>
          <w:rFonts w:ascii="Open Sans" w:hAnsi="Open Sans" w:cs="Open Sans"/>
          <w:sz w:val="20"/>
          <w:szCs w:val="20"/>
        </w:rPr>
        <w:t xml:space="preserve">) </w:t>
      </w:r>
      <w:r w:rsidRPr="00F91695">
        <w:rPr>
          <w:rFonts w:ascii="Open Sans" w:hAnsi="Open Sans" w:cs="Open Sans"/>
          <w:sz w:val="20"/>
          <w:szCs w:val="20"/>
        </w:rPr>
        <w:t>geïdentificeerd</w:t>
      </w:r>
      <w:r w:rsidR="6282C695" w:rsidRPr="00F91695">
        <w:rPr>
          <w:rFonts w:ascii="Open Sans" w:hAnsi="Open Sans" w:cs="Open Sans"/>
          <w:sz w:val="20"/>
          <w:szCs w:val="20"/>
        </w:rPr>
        <w:t xml:space="preserve"> die hieronder </w:t>
      </w:r>
      <w:r w:rsidR="003D6E71" w:rsidRPr="00F91695">
        <w:rPr>
          <w:rFonts w:ascii="Open Sans" w:hAnsi="Open Sans" w:cs="Open Sans"/>
          <w:sz w:val="20"/>
          <w:szCs w:val="20"/>
        </w:rPr>
        <w:t>worden</w:t>
      </w:r>
      <w:r w:rsidR="00444D97" w:rsidRPr="00F91695">
        <w:rPr>
          <w:rFonts w:ascii="Open Sans" w:hAnsi="Open Sans" w:cs="Open Sans"/>
          <w:sz w:val="20"/>
          <w:szCs w:val="20"/>
        </w:rPr>
        <w:t xml:space="preserve"> </w:t>
      </w:r>
      <w:r w:rsidR="6282C695" w:rsidRPr="00F91695">
        <w:rPr>
          <w:rFonts w:ascii="Open Sans" w:hAnsi="Open Sans" w:cs="Open Sans"/>
          <w:sz w:val="20"/>
          <w:szCs w:val="20"/>
        </w:rPr>
        <w:t>beschreven.</w:t>
      </w:r>
    </w:p>
    <w:p w14:paraId="03304EE7" w14:textId="60FAFB7E" w:rsidR="6282C695" w:rsidRPr="00973CB9" w:rsidRDefault="6282C695" w:rsidP="008A574D">
      <w:pPr>
        <w:pStyle w:val="Kop3"/>
        <w:numPr>
          <w:ilvl w:val="2"/>
          <w:numId w:val="3"/>
        </w:numPr>
        <w:spacing w:line="360" w:lineRule="auto"/>
        <w:rPr>
          <w:rFonts w:ascii="Open Sans" w:hAnsi="Open Sans" w:cs="Open Sans"/>
        </w:rPr>
      </w:pPr>
      <w:bookmarkStart w:id="17" w:name="_Toc176442545"/>
      <w:r w:rsidRPr="00973CB9">
        <w:rPr>
          <w:rFonts w:ascii="Open Sans" w:hAnsi="Open Sans" w:cs="Open Sans"/>
        </w:rPr>
        <w:t>Maatschappelijke context</w:t>
      </w:r>
      <w:bookmarkEnd w:id="17"/>
      <w:r w:rsidRPr="00973CB9">
        <w:rPr>
          <w:rFonts w:ascii="Open Sans" w:hAnsi="Open Sans" w:cs="Open Sans"/>
        </w:rPr>
        <w:t xml:space="preserve"> </w:t>
      </w:r>
    </w:p>
    <w:p w14:paraId="27EA018A" w14:textId="676A61BA" w:rsidR="0081379F" w:rsidRPr="00F91695" w:rsidRDefault="002D1B6D" w:rsidP="000D7015">
      <w:pPr>
        <w:spacing w:line="360" w:lineRule="auto"/>
        <w:jc w:val="both"/>
        <w:rPr>
          <w:rFonts w:ascii="Open Sans" w:hAnsi="Open Sans" w:cs="Open Sans"/>
          <w:sz w:val="20"/>
          <w:szCs w:val="20"/>
          <w:shd w:val="clear" w:color="auto" w:fill="FFFFFF" w:themeFill="background1"/>
        </w:rPr>
      </w:pPr>
      <w:r>
        <w:rPr>
          <w:rFonts w:ascii="Open Sans" w:hAnsi="Open Sans" w:cs="Open Sans"/>
          <w:sz w:val="20"/>
          <w:szCs w:val="20"/>
        </w:rPr>
        <w:t>I</w:t>
      </w:r>
      <w:r w:rsidRPr="002D1B6D">
        <w:rPr>
          <w:rFonts w:ascii="Open Sans" w:hAnsi="Open Sans" w:cs="Open Sans"/>
          <w:sz w:val="20"/>
          <w:szCs w:val="20"/>
        </w:rPr>
        <w:t>n een democratische samenleving is er een grote diversiteit aan belangen die behartigd moeten worden, en dit toont de complexiteit van de beleidsbepaling aan.</w:t>
      </w:r>
      <w:r>
        <w:rPr>
          <w:rFonts w:ascii="Open Sans" w:hAnsi="Open Sans" w:cs="Open Sans"/>
          <w:sz w:val="20"/>
          <w:szCs w:val="20"/>
        </w:rPr>
        <w:t xml:space="preserve"> Zo zijn er </w:t>
      </w:r>
      <w:r w:rsidR="6282C695" w:rsidRPr="00F91695">
        <w:rPr>
          <w:rFonts w:ascii="Open Sans" w:hAnsi="Open Sans" w:cs="Open Sans"/>
          <w:sz w:val="20"/>
          <w:szCs w:val="20"/>
        </w:rPr>
        <w:t>veel verschillende en uiteenlopende onderwerpen waarvan de overheid de behartiging op zich heeft genomen. D</w:t>
      </w:r>
      <w:r w:rsidR="00BD22B7" w:rsidRPr="00F91695">
        <w:rPr>
          <w:rFonts w:ascii="Open Sans" w:hAnsi="Open Sans" w:cs="Open Sans"/>
          <w:sz w:val="20"/>
          <w:szCs w:val="20"/>
        </w:rPr>
        <w:t xml:space="preserve">it varieert </w:t>
      </w:r>
      <w:r w:rsidR="6282C695" w:rsidRPr="00F91695">
        <w:rPr>
          <w:rFonts w:ascii="Open Sans" w:hAnsi="Open Sans" w:cs="Open Sans"/>
          <w:sz w:val="20"/>
          <w:szCs w:val="20"/>
        </w:rPr>
        <w:t xml:space="preserve">van het aanleggen van snelwegen en het verstrekken van uitkeringen tot het opvangen van asielzoekers en het </w:t>
      </w:r>
      <w:r w:rsidR="002B086D">
        <w:rPr>
          <w:rFonts w:ascii="Open Sans" w:hAnsi="Open Sans" w:cs="Open Sans"/>
          <w:sz w:val="20"/>
          <w:szCs w:val="20"/>
        </w:rPr>
        <w:t xml:space="preserve">onderhouden </w:t>
      </w:r>
      <w:r w:rsidR="6282C695" w:rsidRPr="00F91695">
        <w:rPr>
          <w:rFonts w:ascii="Open Sans" w:hAnsi="Open Sans" w:cs="Open Sans"/>
          <w:sz w:val="20"/>
          <w:szCs w:val="20"/>
        </w:rPr>
        <w:t xml:space="preserve">van een leger. </w:t>
      </w:r>
      <w:r w:rsidR="000740E1" w:rsidRPr="00F91695">
        <w:rPr>
          <w:rFonts w:ascii="Open Sans" w:hAnsi="Open Sans" w:cs="Open Sans"/>
          <w:sz w:val="20"/>
          <w:szCs w:val="20"/>
        </w:rPr>
        <w:t xml:space="preserve">Al deze onderwerpen hebben betrekking op </w:t>
      </w:r>
      <w:r w:rsidR="6282C695" w:rsidRPr="00F91695">
        <w:rPr>
          <w:rFonts w:ascii="Open Sans" w:hAnsi="Open Sans" w:cs="Open Sans"/>
          <w:sz w:val="20"/>
          <w:szCs w:val="20"/>
        </w:rPr>
        <w:t>de behartiging van een bepaald publiek belang.</w:t>
      </w:r>
      <w:r w:rsidR="00842859" w:rsidRPr="00F91695">
        <w:rPr>
          <w:rStyle w:val="Voetnootmarkering"/>
          <w:rFonts w:ascii="Open Sans" w:hAnsi="Open Sans" w:cs="Open Sans"/>
          <w:sz w:val="20"/>
          <w:szCs w:val="20"/>
        </w:rPr>
        <w:footnoteReference w:id="2"/>
      </w:r>
      <w:r w:rsidR="6282C695" w:rsidRPr="00F91695">
        <w:rPr>
          <w:rFonts w:ascii="Open Sans" w:hAnsi="Open Sans" w:cs="Open Sans"/>
          <w:sz w:val="20"/>
          <w:szCs w:val="20"/>
        </w:rPr>
        <w:t xml:space="preserve"> </w:t>
      </w:r>
      <w:r w:rsidR="00135B74" w:rsidRPr="00F91695">
        <w:rPr>
          <w:rFonts w:ascii="Open Sans" w:hAnsi="Open Sans" w:cs="Open Sans"/>
          <w:sz w:val="20"/>
          <w:szCs w:val="20"/>
        </w:rPr>
        <w:t>P</w:t>
      </w:r>
      <w:r w:rsidR="6282C695" w:rsidRPr="00F91695">
        <w:rPr>
          <w:rFonts w:ascii="Open Sans" w:hAnsi="Open Sans" w:cs="Open Sans"/>
          <w:sz w:val="20"/>
          <w:szCs w:val="20"/>
        </w:rPr>
        <w:t xml:space="preserve">ublieke belangen kunnen </w:t>
      </w:r>
      <w:r w:rsidR="00444D97" w:rsidRPr="00F91695">
        <w:rPr>
          <w:rFonts w:ascii="Open Sans" w:hAnsi="Open Sans" w:cs="Open Sans"/>
          <w:sz w:val="20"/>
          <w:szCs w:val="20"/>
        </w:rPr>
        <w:t xml:space="preserve">zeer </w:t>
      </w:r>
      <w:r w:rsidR="6282C695" w:rsidRPr="00F91695">
        <w:rPr>
          <w:rFonts w:ascii="Open Sans" w:hAnsi="Open Sans" w:cs="Open Sans"/>
          <w:sz w:val="20"/>
          <w:szCs w:val="20"/>
        </w:rPr>
        <w:t xml:space="preserve">verschillend zijn, zowel inhoudelijk als op het gebied van strijd, media-aandacht of meetbaarheid van het probleem (Noordegraaf, 2004). </w:t>
      </w:r>
      <w:r w:rsidR="00444D97" w:rsidRPr="00F91695">
        <w:rPr>
          <w:rFonts w:ascii="Open Sans" w:hAnsi="Open Sans" w:cs="Open Sans"/>
          <w:sz w:val="20"/>
          <w:szCs w:val="20"/>
        </w:rPr>
        <w:t xml:space="preserve">Ook </w:t>
      </w:r>
      <w:r w:rsidR="00135B74" w:rsidRPr="00F91695">
        <w:rPr>
          <w:rFonts w:ascii="Open Sans" w:hAnsi="Open Sans" w:cs="Open Sans"/>
          <w:sz w:val="20"/>
          <w:szCs w:val="20"/>
        </w:rPr>
        <w:t>kenmerken</w:t>
      </w:r>
      <w:r w:rsidR="00444D97" w:rsidRPr="00F91695">
        <w:rPr>
          <w:rFonts w:ascii="Open Sans" w:hAnsi="Open Sans" w:cs="Open Sans"/>
          <w:sz w:val="20"/>
          <w:szCs w:val="20"/>
        </w:rPr>
        <w:t xml:space="preserve"> ze</w:t>
      </w:r>
      <w:r w:rsidR="00135B74" w:rsidRPr="00F91695">
        <w:rPr>
          <w:rFonts w:ascii="Open Sans" w:hAnsi="Open Sans" w:cs="Open Sans"/>
          <w:sz w:val="20"/>
          <w:szCs w:val="20"/>
        </w:rPr>
        <w:t xml:space="preserve"> zich </w:t>
      </w:r>
      <w:r w:rsidR="6282C695" w:rsidRPr="00F91695">
        <w:rPr>
          <w:rFonts w:ascii="Open Sans" w:hAnsi="Open Sans" w:cs="Open Sans"/>
          <w:sz w:val="20"/>
          <w:szCs w:val="20"/>
        </w:rPr>
        <w:t xml:space="preserve">vaak </w:t>
      </w:r>
      <w:r w:rsidR="00135B74" w:rsidRPr="00F91695">
        <w:rPr>
          <w:rFonts w:ascii="Open Sans" w:hAnsi="Open Sans" w:cs="Open Sans"/>
          <w:sz w:val="20"/>
          <w:szCs w:val="20"/>
        </w:rPr>
        <w:t xml:space="preserve">door </w:t>
      </w:r>
      <w:r w:rsidR="6282C695" w:rsidRPr="00F91695">
        <w:rPr>
          <w:rFonts w:ascii="Open Sans" w:hAnsi="Open Sans" w:cs="Open Sans"/>
          <w:sz w:val="20"/>
          <w:szCs w:val="20"/>
        </w:rPr>
        <w:t xml:space="preserve">conflicterende </w:t>
      </w:r>
      <w:r w:rsidR="00135B74" w:rsidRPr="00F91695">
        <w:rPr>
          <w:rFonts w:ascii="Open Sans" w:hAnsi="Open Sans" w:cs="Open Sans"/>
          <w:sz w:val="20"/>
          <w:szCs w:val="20"/>
        </w:rPr>
        <w:t>opvattingen</w:t>
      </w:r>
      <w:r w:rsidR="6282C695" w:rsidRPr="00F91695">
        <w:rPr>
          <w:rFonts w:ascii="Open Sans" w:hAnsi="Open Sans" w:cs="Open Sans"/>
          <w:sz w:val="20"/>
          <w:szCs w:val="20"/>
        </w:rPr>
        <w:t xml:space="preserve"> van beleidsbepalers over de technische realiseerbaarheid van de doelen en over de sociaal-politieke geladenheid (ethiek).</w:t>
      </w:r>
      <w:r w:rsidR="002976E7" w:rsidRPr="00F91695">
        <w:rPr>
          <w:rFonts w:ascii="Open Sans" w:hAnsi="Open Sans" w:cs="Open Sans"/>
          <w:sz w:val="20"/>
          <w:szCs w:val="20"/>
        </w:rPr>
        <w:t xml:space="preserve"> </w:t>
      </w:r>
      <w:r w:rsidR="00842859" w:rsidRPr="00F91695">
        <w:rPr>
          <w:rFonts w:ascii="Open Sans" w:hAnsi="Open Sans" w:cs="Open Sans"/>
          <w:sz w:val="20"/>
          <w:szCs w:val="20"/>
        </w:rPr>
        <w:t>O</w:t>
      </w:r>
      <w:r w:rsidR="6282C695" w:rsidRPr="00F91695">
        <w:rPr>
          <w:rFonts w:ascii="Open Sans" w:hAnsi="Open Sans" w:cs="Open Sans"/>
          <w:sz w:val="20"/>
          <w:szCs w:val="20"/>
        </w:rPr>
        <w:t>ver publieke belangen</w:t>
      </w:r>
      <w:r w:rsidR="00444D97" w:rsidRPr="00F91695">
        <w:rPr>
          <w:rFonts w:ascii="Open Sans" w:hAnsi="Open Sans" w:cs="Open Sans"/>
          <w:sz w:val="20"/>
          <w:szCs w:val="20"/>
        </w:rPr>
        <w:t xml:space="preserve"> bestaan ook</w:t>
      </w:r>
      <w:r w:rsidR="6282C695" w:rsidRPr="00F91695">
        <w:rPr>
          <w:rFonts w:ascii="Open Sans" w:hAnsi="Open Sans" w:cs="Open Sans"/>
          <w:sz w:val="20"/>
          <w:szCs w:val="20"/>
        </w:rPr>
        <w:t xml:space="preserve"> vaak verschillende opvattingen </w:t>
      </w:r>
      <w:r w:rsidR="00135B74" w:rsidRPr="00F91695">
        <w:rPr>
          <w:rFonts w:ascii="Open Sans" w:hAnsi="Open Sans" w:cs="Open Sans"/>
          <w:sz w:val="20"/>
          <w:szCs w:val="20"/>
        </w:rPr>
        <w:t xml:space="preserve">in de politiek </w:t>
      </w:r>
      <w:r w:rsidR="00135B74" w:rsidRPr="00F91695">
        <w:rPr>
          <w:rFonts w:ascii="Open Sans" w:hAnsi="Open Sans" w:cs="Open Sans"/>
          <w:sz w:val="20"/>
          <w:szCs w:val="20"/>
          <w:shd w:val="clear" w:color="auto" w:fill="FFFFFF" w:themeFill="background1"/>
        </w:rPr>
        <w:t>en maatschapp</w:t>
      </w:r>
      <w:r w:rsidR="00444D97" w:rsidRPr="00F91695">
        <w:rPr>
          <w:rFonts w:ascii="Open Sans" w:hAnsi="Open Sans" w:cs="Open Sans"/>
          <w:sz w:val="20"/>
          <w:szCs w:val="20"/>
          <w:shd w:val="clear" w:color="auto" w:fill="FFFFFF" w:themeFill="background1"/>
        </w:rPr>
        <w:t>ij</w:t>
      </w:r>
      <w:r w:rsidR="00135B74" w:rsidRPr="00F91695">
        <w:rPr>
          <w:rFonts w:ascii="Open Sans" w:hAnsi="Open Sans" w:cs="Open Sans"/>
          <w:sz w:val="20"/>
          <w:szCs w:val="20"/>
          <w:shd w:val="clear" w:color="auto" w:fill="FFFFFF" w:themeFill="background1"/>
        </w:rPr>
        <w:t xml:space="preserve"> </w:t>
      </w:r>
      <w:r w:rsidR="6282C695" w:rsidRPr="00F91695">
        <w:rPr>
          <w:rFonts w:ascii="Open Sans" w:hAnsi="Open Sans" w:cs="Open Sans"/>
          <w:sz w:val="20"/>
          <w:szCs w:val="20"/>
          <w:shd w:val="clear" w:color="auto" w:fill="FFFFFF" w:themeFill="background1"/>
        </w:rPr>
        <w:t xml:space="preserve">bij wie de verantwoordelijkheid </w:t>
      </w:r>
      <w:r w:rsidR="00135B74" w:rsidRPr="00F91695">
        <w:rPr>
          <w:rFonts w:ascii="Open Sans" w:hAnsi="Open Sans" w:cs="Open Sans"/>
          <w:sz w:val="20"/>
          <w:szCs w:val="20"/>
          <w:shd w:val="clear" w:color="auto" w:fill="FFFFFF" w:themeFill="background1"/>
        </w:rPr>
        <w:t xml:space="preserve">voor de behartiging ervan </w:t>
      </w:r>
      <w:r w:rsidR="6282C695" w:rsidRPr="00F91695">
        <w:rPr>
          <w:rFonts w:ascii="Open Sans" w:hAnsi="Open Sans" w:cs="Open Sans"/>
          <w:sz w:val="20"/>
          <w:szCs w:val="20"/>
          <w:shd w:val="clear" w:color="auto" w:fill="FFFFFF" w:themeFill="background1"/>
        </w:rPr>
        <w:t xml:space="preserve">gelegd </w:t>
      </w:r>
      <w:r w:rsidR="00135B74" w:rsidRPr="00F91695">
        <w:rPr>
          <w:rFonts w:ascii="Open Sans" w:hAnsi="Open Sans" w:cs="Open Sans"/>
          <w:sz w:val="20"/>
          <w:szCs w:val="20"/>
          <w:shd w:val="clear" w:color="auto" w:fill="FFFFFF" w:themeFill="background1"/>
        </w:rPr>
        <w:t>zou moeten worden</w:t>
      </w:r>
      <w:r w:rsidR="005D4D0F" w:rsidRPr="00F91695">
        <w:rPr>
          <w:rFonts w:ascii="Open Sans" w:hAnsi="Open Sans" w:cs="Open Sans"/>
          <w:sz w:val="20"/>
          <w:szCs w:val="20"/>
          <w:shd w:val="clear" w:color="auto" w:fill="FFFFFF" w:themeFill="background1"/>
        </w:rPr>
        <w:t xml:space="preserve"> (</w:t>
      </w:r>
      <w:r w:rsidR="00BD48AB" w:rsidRPr="00F91695">
        <w:rPr>
          <w:rFonts w:ascii="Open Sans" w:hAnsi="Open Sans" w:cs="Open Sans"/>
          <w:sz w:val="20"/>
          <w:szCs w:val="20"/>
          <w:shd w:val="clear" w:color="auto" w:fill="FFFFFF" w:themeFill="background1"/>
        </w:rPr>
        <w:t>WRR, 2000</w:t>
      </w:r>
      <w:r w:rsidR="005D4D0F" w:rsidRPr="00F91695">
        <w:rPr>
          <w:rFonts w:ascii="Open Sans" w:hAnsi="Open Sans" w:cs="Open Sans"/>
          <w:sz w:val="20"/>
          <w:szCs w:val="20"/>
          <w:shd w:val="clear" w:color="auto" w:fill="FFFFFF" w:themeFill="background1"/>
        </w:rPr>
        <w:t>)</w:t>
      </w:r>
      <w:r w:rsidR="6282C695" w:rsidRPr="00F91695">
        <w:rPr>
          <w:rFonts w:ascii="Open Sans" w:hAnsi="Open Sans" w:cs="Open Sans"/>
          <w:sz w:val="20"/>
          <w:szCs w:val="20"/>
          <w:shd w:val="clear" w:color="auto" w:fill="FFFFFF" w:themeFill="background1"/>
        </w:rPr>
        <w:t xml:space="preserve">. </w:t>
      </w:r>
    </w:p>
    <w:p w14:paraId="06DD7230" w14:textId="77777777" w:rsidR="00AC7520" w:rsidRDefault="6282C695" w:rsidP="00AC7520">
      <w:pPr>
        <w:spacing w:line="360" w:lineRule="auto"/>
        <w:ind w:firstLine="708"/>
        <w:jc w:val="both"/>
        <w:rPr>
          <w:rFonts w:ascii="Open Sans" w:eastAsia="Open Sans" w:hAnsi="Open Sans" w:cs="Open Sans"/>
          <w:sz w:val="20"/>
          <w:szCs w:val="20"/>
        </w:rPr>
      </w:pPr>
      <w:r w:rsidRPr="00F91695">
        <w:rPr>
          <w:rFonts w:ascii="Open Sans" w:eastAsia="Open Sans" w:hAnsi="Open Sans" w:cs="Open Sans"/>
          <w:sz w:val="20"/>
          <w:szCs w:val="20"/>
        </w:rPr>
        <w:t>Vanwege deze diversiteit aan opvattingen over publieke belangen is het aannemelijk dat de samenleving druk uitoefent op de beleidsbepaler</w:t>
      </w:r>
      <w:r w:rsidRPr="00F91695">
        <w:rPr>
          <w:rFonts w:ascii="Open Sans" w:hAnsi="Open Sans" w:cs="Open Sans"/>
          <w:sz w:val="20"/>
          <w:szCs w:val="20"/>
        </w:rPr>
        <w:t xml:space="preserve"> (Van Meer &amp; Noordegraaf, 2005)</w:t>
      </w:r>
      <w:r w:rsidRPr="00F91695">
        <w:rPr>
          <w:rFonts w:ascii="Open Sans" w:eastAsia="Open Sans" w:hAnsi="Open Sans" w:cs="Open Sans"/>
          <w:sz w:val="20"/>
          <w:szCs w:val="20"/>
        </w:rPr>
        <w:t>. Het maatschappelijke debat, verweven met complexe sociaal-culturele en politieke structuren, speelt een cruciale rol bij het vormen van beleid dat bindend is voor en namens de samenleving als geheel. De beleidsmakers staan voor de uitdaging om beslissingen te nemen die recht doen aan de diverse behoeften en verwachtingen van de maatschappij (Van Meer &amp; Noordegraaf, 2005).</w:t>
      </w:r>
      <w:r w:rsidR="00744326" w:rsidRPr="00F91695">
        <w:rPr>
          <w:rFonts w:ascii="Open Sans" w:hAnsi="Open Sans" w:cs="Open Sans"/>
        </w:rPr>
        <w:t xml:space="preserve"> </w:t>
      </w:r>
      <w:r w:rsidR="003E3D53" w:rsidRPr="00F91695">
        <w:rPr>
          <w:rFonts w:ascii="Open Sans" w:eastAsia="Open Sans" w:hAnsi="Open Sans" w:cs="Open Sans"/>
          <w:sz w:val="20"/>
          <w:szCs w:val="20"/>
        </w:rPr>
        <w:t>Het plichtsgevoel van beleidsmakers aan de maatschappij wordt sterk beïnvloed door de algemene normen en waarden die binnen de samenleving heersen. Deze invloed gaat gepaard met een aanzienlijke druk vanuit de maatschappij</w:t>
      </w:r>
      <w:r w:rsidR="002A5F0D" w:rsidRPr="00F91695">
        <w:rPr>
          <w:rFonts w:ascii="Open Sans" w:eastAsia="Open Sans" w:hAnsi="Open Sans" w:cs="Open Sans"/>
          <w:sz w:val="20"/>
          <w:szCs w:val="20"/>
        </w:rPr>
        <w:t xml:space="preserve"> (</w:t>
      </w:r>
      <w:r w:rsidR="005D39C0" w:rsidRPr="00F91695">
        <w:rPr>
          <w:rFonts w:ascii="Open Sans" w:eastAsia="Open Sans" w:hAnsi="Open Sans" w:cs="Open Sans"/>
          <w:sz w:val="20"/>
          <w:szCs w:val="20"/>
        </w:rPr>
        <w:t>Thompson</w:t>
      </w:r>
      <w:r w:rsidR="002A5F0D" w:rsidRPr="00F91695">
        <w:rPr>
          <w:rFonts w:ascii="Open Sans" w:eastAsia="Open Sans" w:hAnsi="Open Sans" w:cs="Open Sans"/>
          <w:sz w:val="20"/>
          <w:szCs w:val="20"/>
        </w:rPr>
        <w:t xml:space="preserve"> &amp; </w:t>
      </w:r>
      <w:r w:rsidR="005D39C0" w:rsidRPr="00F91695">
        <w:rPr>
          <w:rFonts w:ascii="Open Sans" w:eastAsia="Open Sans" w:hAnsi="Open Sans" w:cs="Open Sans"/>
          <w:sz w:val="20"/>
          <w:szCs w:val="20"/>
        </w:rPr>
        <w:t>Dennis</w:t>
      </w:r>
      <w:r w:rsidR="002A5F0D" w:rsidRPr="00F91695">
        <w:rPr>
          <w:rFonts w:ascii="Open Sans" w:eastAsia="Open Sans" w:hAnsi="Open Sans" w:cs="Open Sans"/>
          <w:sz w:val="20"/>
          <w:szCs w:val="20"/>
        </w:rPr>
        <w:t xml:space="preserve">, </w:t>
      </w:r>
      <w:r w:rsidR="005D39C0" w:rsidRPr="00F91695">
        <w:rPr>
          <w:rFonts w:ascii="Open Sans" w:eastAsia="Open Sans" w:hAnsi="Open Sans" w:cs="Open Sans"/>
          <w:sz w:val="20"/>
          <w:szCs w:val="20"/>
        </w:rPr>
        <w:t>2018</w:t>
      </w:r>
      <w:r w:rsidR="002A5F0D" w:rsidRPr="00F91695">
        <w:rPr>
          <w:rFonts w:ascii="Open Sans" w:eastAsia="Open Sans" w:hAnsi="Open Sans" w:cs="Open Sans"/>
          <w:sz w:val="20"/>
          <w:szCs w:val="20"/>
        </w:rPr>
        <w:t>)</w:t>
      </w:r>
      <w:r w:rsidR="005D39C0" w:rsidRPr="00F91695">
        <w:rPr>
          <w:rFonts w:ascii="Open Sans" w:eastAsia="Open Sans" w:hAnsi="Open Sans" w:cs="Open Sans"/>
          <w:sz w:val="20"/>
          <w:szCs w:val="20"/>
        </w:rPr>
        <w:t>.</w:t>
      </w:r>
    </w:p>
    <w:p w14:paraId="0F20BB1D" w14:textId="4E2485A8" w:rsidR="008C6F59" w:rsidRPr="00AC7520" w:rsidRDefault="00AC7520" w:rsidP="00AC7520">
      <w:pPr>
        <w:spacing w:line="360" w:lineRule="auto"/>
        <w:ind w:firstLine="708"/>
        <w:jc w:val="both"/>
        <w:rPr>
          <w:rFonts w:ascii="Open Sans" w:eastAsia="Open Sans" w:hAnsi="Open Sans" w:cs="Open Sans"/>
          <w:sz w:val="20"/>
          <w:szCs w:val="20"/>
        </w:rPr>
      </w:pPr>
      <w:r>
        <w:rPr>
          <w:rFonts w:ascii="Open Sans" w:eastAsia="Open Sans" w:hAnsi="Open Sans" w:cs="Open Sans"/>
          <w:sz w:val="20"/>
          <w:szCs w:val="20"/>
        </w:rPr>
        <w:t xml:space="preserve">In de </w:t>
      </w:r>
      <w:r w:rsidR="00203790" w:rsidRPr="00F91695">
        <w:rPr>
          <w:rFonts w:ascii="Open Sans" w:eastAsia="Open Sans" w:hAnsi="Open Sans" w:cs="Open Sans"/>
          <w:sz w:val="20"/>
          <w:szCs w:val="20"/>
        </w:rPr>
        <w:t xml:space="preserve">maatschappelijke context </w:t>
      </w:r>
      <w:r w:rsidR="000C3723" w:rsidRPr="00F91695">
        <w:rPr>
          <w:rFonts w:ascii="Open Sans" w:eastAsia="Open Sans" w:hAnsi="Open Sans" w:cs="Open Sans"/>
          <w:sz w:val="20"/>
          <w:szCs w:val="20"/>
        </w:rPr>
        <w:t>oefenen</w:t>
      </w:r>
      <w:r w:rsidR="00AB1E79" w:rsidRPr="00F91695">
        <w:rPr>
          <w:rFonts w:ascii="Open Sans" w:eastAsia="Open Sans" w:hAnsi="Open Sans" w:cs="Open Sans"/>
          <w:sz w:val="20"/>
          <w:szCs w:val="20"/>
        </w:rPr>
        <w:t xml:space="preserve"> </w:t>
      </w:r>
      <w:r>
        <w:rPr>
          <w:rFonts w:ascii="Open Sans" w:eastAsia="Open Sans" w:hAnsi="Open Sans" w:cs="Open Sans"/>
          <w:sz w:val="20"/>
          <w:szCs w:val="20"/>
        </w:rPr>
        <w:t xml:space="preserve">betrokken actoren </w:t>
      </w:r>
      <w:r w:rsidR="00AB1E79" w:rsidRPr="00F91695">
        <w:rPr>
          <w:rFonts w:ascii="Open Sans" w:eastAsia="Open Sans" w:hAnsi="Open Sans" w:cs="Open Sans"/>
          <w:sz w:val="20"/>
          <w:szCs w:val="20"/>
        </w:rPr>
        <w:t>al</w:t>
      </w:r>
      <w:r w:rsidR="00F67D6E" w:rsidRPr="00F91695">
        <w:rPr>
          <w:rFonts w:ascii="Open Sans" w:eastAsia="Open Sans" w:hAnsi="Open Sans" w:cs="Open Sans"/>
          <w:sz w:val="20"/>
          <w:szCs w:val="20"/>
        </w:rPr>
        <w:t>s</w:t>
      </w:r>
      <w:r w:rsidR="00AB1E79" w:rsidRPr="00F91695">
        <w:rPr>
          <w:rFonts w:ascii="Open Sans" w:eastAsia="Open Sans" w:hAnsi="Open Sans" w:cs="Open Sans"/>
          <w:sz w:val="20"/>
          <w:szCs w:val="20"/>
        </w:rPr>
        <w:t xml:space="preserve"> geheel</w:t>
      </w:r>
      <w:r w:rsidR="000C3723" w:rsidRPr="00F91695">
        <w:rPr>
          <w:rFonts w:ascii="Open Sans" w:eastAsia="Open Sans" w:hAnsi="Open Sans" w:cs="Open Sans"/>
          <w:sz w:val="20"/>
          <w:szCs w:val="20"/>
        </w:rPr>
        <w:t xml:space="preserve"> invloed uit</w:t>
      </w:r>
      <w:r w:rsidR="0054641B">
        <w:rPr>
          <w:rFonts w:ascii="Open Sans" w:eastAsia="Open Sans" w:hAnsi="Open Sans" w:cs="Open Sans"/>
          <w:sz w:val="20"/>
          <w:szCs w:val="20"/>
        </w:rPr>
        <w:t>,</w:t>
      </w:r>
      <w:r w:rsidR="00AB1E79" w:rsidRPr="00F91695">
        <w:rPr>
          <w:rFonts w:ascii="Open Sans" w:eastAsia="Open Sans" w:hAnsi="Open Sans" w:cs="Open Sans"/>
          <w:sz w:val="20"/>
          <w:szCs w:val="20"/>
        </w:rPr>
        <w:t xml:space="preserve"> en o</w:t>
      </w:r>
      <w:r w:rsidR="00203790" w:rsidRPr="00F91695">
        <w:rPr>
          <w:rFonts w:ascii="Open Sans" w:hAnsi="Open Sans" w:cs="Open Sans"/>
          <w:sz w:val="20"/>
          <w:szCs w:val="20"/>
          <w:shd w:val="clear" w:color="auto" w:fill="FFFFFF" w:themeFill="background1"/>
        </w:rPr>
        <w:t xml:space="preserve">mwille van </w:t>
      </w:r>
      <w:r w:rsidR="00AB1E79" w:rsidRPr="00F91695">
        <w:rPr>
          <w:rFonts w:ascii="Open Sans" w:hAnsi="Open Sans" w:cs="Open Sans"/>
          <w:sz w:val="20"/>
          <w:szCs w:val="20"/>
          <w:shd w:val="clear" w:color="auto" w:fill="FFFFFF" w:themeFill="background1"/>
        </w:rPr>
        <w:t>de</w:t>
      </w:r>
      <w:r w:rsidR="00203790" w:rsidRPr="00F91695">
        <w:rPr>
          <w:rFonts w:ascii="Open Sans" w:hAnsi="Open Sans" w:cs="Open Sans"/>
          <w:sz w:val="20"/>
          <w:szCs w:val="20"/>
          <w:shd w:val="clear" w:color="auto" w:fill="FFFFFF" w:themeFill="background1"/>
        </w:rPr>
        <w:t xml:space="preserve"> legitimiteit en verantwoording aan de maatschappij is het aannemelijk dat beleidsmakers de</w:t>
      </w:r>
      <w:r w:rsidR="00F67D6E" w:rsidRPr="00F91695">
        <w:rPr>
          <w:rFonts w:ascii="Open Sans" w:hAnsi="Open Sans" w:cs="Open Sans"/>
          <w:sz w:val="20"/>
          <w:szCs w:val="20"/>
          <w:shd w:val="clear" w:color="auto" w:fill="FFFFFF" w:themeFill="background1"/>
        </w:rPr>
        <w:t xml:space="preserve"> </w:t>
      </w:r>
      <w:r w:rsidR="00203790" w:rsidRPr="00F91695">
        <w:rPr>
          <w:rFonts w:ascii="Open Sans" w:hAnsi="Open Sans" w:cs="Open Sans"/>
          <w:sz w:val="20"/>
          <w:szCs w:val="20"/>
          <w:shd w:val="clear" w:color="auto" w:fill="FFFFFF" w:themeFill="background1"/>
        </w:rPr>
        <w:t xml:space="preserve">verschillende opvattingen meenemen in hun besluitvorming. </w:t>
      </w:r>
      <w:r w:rsidR="006B5645" w:rsidRPr="00F91695">
        <w:rPr>
          <w:rFonts w:ascii="Open Sans" w:eastAsia="Open Sans" w:hAnsi="Open Sans" w:cs="Open Sans"/>
          <w:sz w:val="20"/>
          <w:szCs w:val="20"/>
        </w:rPr>
        <w:t xml:space="preserve">In deze dynamische interactie tussen beleidsbepalers en maatschappelijke krachten </w:t>
      </w:r>
      <w:r w:rsidR="00082E85" w:rsidRPr="00F91695">
        <w:rPr>
          <w:rFonts w:ascii="Open Sans" w:hAnsi="Open Sans" w:cs="Open Sans"/>
          <w:sz w:val="20"/>
          <w:szCs w:val="20"/>
          <w:shd w:val="clear" w:color="auto" w:fill="FFFFFF" w:themeFill="background1"/>
        </w:rPr>
        <w:t xml:space="preserve">streven </w:t>
      </w:r>
      <w:r w:rsidR="00297FEE" w:rsidRPr="00F91695">
        <w:rPr>
          <w:rFonts w:ascii="Open Sans" w:hAnsi="Open Sans" w:cs="Open Sans"/>
          <w:sz w:val="20"/>
          <w:szCs w:val="20"/>
          <w:shd w:val="clear" w:color="auto" w:fill="FFFFFF" w:themeFill="background1"/>
        </w:rPr>
        <w:t xml:space="preserve">beleidsmakers naar een inclusief proces dat </w:t>
      </w:r>
      <w:r w:rsidR="004765B9" w:rsidRPr="00F91695">
        <w:rPr>
          <w:rFonts w:ascii="Open Sans" w:hAnsi="Open Sans" w:cs="Open Sans"/>
          <w:sz w:val="20"/>
          <w:szCs w:val="20"/>
          <w:shd w:val="clear" w:color="auto" w:fill="FFFFFF" w:themeFill="background1"/>
        </w:rPr>
        <w:t>het draagvlak</w:t>
      </w:r>
      <w:r w:rsidR="00297FEE" w:rsidRPr="00F91695">
        <w:rPr>
          <w:rFonts w:ascii="Open Sans" w:hAnsi="Open Sans" w:cs="Open Sans"/>
          <w:sz w:val="20"/>
          <w:szCs w:val="20"/>
          <w:shd w:val="clear" w:color="auto" w:fill="FFFFFF" w:themeFill="background1"/>
        </w:rPr>
        <w:t xml:space="preserve"> </w:t>
      </w:r>
      <w:r w:rsidR="004765B9" w:rsidRPr="00F91695">
        <w:rPr>
          <w:rFonts w:ascii="Open Sans" w:hAnsi="Open Sans" w:cs="Open Sans"/>
          <w:sz w:val="20"/>
          <w:szCs w:val="20"/>
          <w:shd w:val="clear" w:color="auto" w:fill="FFFFFF" w:themeFill="background1"/>
        </w:rPr>
        <w:t xml:space="preserve">in de samenleving </w:t>
      </w:r>
      <w:r w:rsidR="00297FEE" w:rsidRPr="00F91695">
        <w:rPr>
          <w:rFonts w:ascii="Open Sans" w:hAnsi="Open Sans" w:cs="Open Sans"/>
          <w:sz w:val="20"/>
          <w:szCs w:val="20"/>
          <w:shd w:val="clear" w:color="auto" w:fill="FFFFFF" w:themeFill="background1"/>
        </w:rPr>
        <w:t>van het beleid vergroot en bijdraagt aan</w:t>
      </w:r>
      <w:r w:rsidR="00056418" w:rsidRPr="00F91695">
        <w:rPr>
          <w:rFonts w:ascii="Open Sans" w:hAnsi="Open Sans" w:cs="Open Sans"/>
          <w:sz w:val="20"/>
          <w:szCs w:val="20"/>
          <w:shd w:val="clear" w:color="auto" w:fill="FFFFFF" w:themeFill="background1"/>
        </w:rPr>
        <w:t xml:space="preserve"> de legitimiteit </w:t>
      </w:r>
      <w:r w:rsidR="00710D24" w:rsidRPr="00F91695">
        <w:rPr>
          <w:rFonts w:ascii="Open Sans" w:hAnsi="Open Sans" w:cs="Open Sans"/>
          <w:sz w:val="20"/>
          <w:szCs w:val="20"/>
          <w:shd w:val="clear" w:color="auto" w:fill="FFFFFF" w:themeFill="background1"/>
        </w:rPr>
        <w:t>(</w:t>
      </w:r>
      <w:r w:rsidR="006938EC" w:rsidRPr="00F91695">
        <w:rPr>
          <w:rFonts w:ascii="Open Sans" w:hAnsi="Open Sans" w:cs="Open Sans"/>
          <w:sz w:val="20"/>
          <w:szCs w:val="20"/>
          <w:shd w:val="clear" w:color="auto" w:fill="FFFFFF" w:themeFill="background1"/>
        </w:rPr>
        <w:t xml:space="preserve">Van Der Steen et al., </w:t>
      </w:r>
      <w:r w:rsidR="002F4661">
        <w:rPr>
          <w:rFonts w:ascii="Open Sans" w:hAnsi="Open Sans" w:cs="Open Sans"/>
          <w:sz w:val="20"/>
          <w:szCs w:val="20"/>
          <w:shd w:val="clear" w:color="auto" w:fill="FFFFFF" w:themeFill="background1"/>
        </w:rPr>
        <w:t>z</w:t>
      </w:r>
      <w:r w:rsidR="006938EC" w:rsidRPr="00F91695">
        <w:rPr>
          <w:rFonts w:ascii="Open Sans" w:hAnsi="Open Sans" w:cs="Open Sans"/>
          <w:sz w:val="20"/>
          <w:szCs w:val="20"/>
          <w:shd w:val="clear" w:color="auto" w:fill="FFFFFF" w:themeFill="background1"/>
        </w:rPr>
        <w:t>.d.)</w:t>
      </w:r>
      <w:r w:rsidR="00297FEE" w:rsidRPr="00F91695">
        <w:rPr>
          <w:rFonts w:ascii="Open Sans" w:hAnsi="Open Sans" w:cs="Open Sans"/>
          <w:sz w:val="20"/>
          <w:szCs w:val="20"/>
          <w:shd w:val="clear" w:color="auto" w:fill="FFFFFF" w:themeFill="background1"/>
        </w:rPr>
        <w:t>.</w:t>
      </w:r>
      <w:r w:rsidR="00F67D6E" w:rsidRPr="00F91695">
        <w:rPr>
          <w:rFonts w:ascii="Open Sans" w:hAnsi="Open Sans" w:cs="Open Sans"/>
          <w:sz w:val="20"/>
          <w:szCs w:val="20"/>
          <w:shd w:val="clear" w:color="auto" w:fill="FFFFFF" w:themeFill="background1"/>
        </w:rPr>
        <w:t xml:space="preserve"> D</w:t>
      </w:r>
      <w:r w:rsidR="6282C695" w:rsidRPr="00F91695">
        <w:rPr>
          <w:rFonts w:ascii="Open Sans" w:hAnsi="Open Sans" w:cs="Open Sans"/>
          <w:sz w:val="20"/>
          <w:szCs w:val="20"/>
        </w:rPr>
        <w:t>e media hebben hier invloed op, aangezien z</w:t>
      </w:r>
      <w:r w:rsidR="0048457F">
        <w:rPr>
          <w:rFonts w:ascii="Open Sans" w:hAnsi="Open Sans" w:cs="Open Sans"/>
          <w:sz w:val="20"/>
          <w:szCs w:val="20"/>
        </w:rPr>
        <w:t>ij</w:t>
      </w:r>
      <w:r w:rsidR="6282C695" w:rsidRPr="00F91695">
        <w:rPr>
          <w:rFonts w:ascii="Open Sans" w:hAnsi="Open Sans" w:cs="Open Sans"/>
          <w:sz w:val="20"/>
          <w:szCs w:val="20"/>
        </w:rPr>
        <w:t xml:space="preserve"> degene zijn die aangeven wat de opvatting is in de maatschappij. Ook houden ze het debat gaande waardoor bij beslissingen steeds weer tegengeluid gegeven kan worden</w:t>
      </w:r>
      <w:r w:rsidR="00A54B25" w:rsidRPr="00F91695">
        <w:rPr>
          <w:rFonts w:ascii="Open Sans" w:hAnsi="Open Sans" w:cs="Open Sans"/>
          <w:sz w:val="20"/>
          <w:szCs w:val="20"/>
        </w:rPr>
        <w:t xml:space="preserve"> (</w:t>
      </w:r>
      <w:r w:rsidR="00127443">
        <w:rPr>
          <w:rFonts w:ascii="Open Sans" w:hAnsi="Open Sans" w:cs="Open Sans"/>
          <w:sz w:val="20"/>
          <w:szCs w:val="20"/>
        </w:rPr>
        <w:t>Bovens et al</w:t>
      </w:r>
      <w:r w:rsidR="00254770">
        <w:rPr>
          <w:rFonts w:ascii="Open Sans" w:hAnsi="Open Sans" w:cs="Open Sans"/>
          <w:sz w:val="20"/>
          <w:szCs w:val="20"/>
        </w:rPr>
        <w:t>.</w:t>
      </w:r>
      <w:r w:rsidR="00127443">
        <w:rPr>
          <w:rFonts w:ascii="Open Sans" w:hAnsi="Open Sans" w:cs="Open Sans"/>
          <w:sz w:val="20"/>
          <w:szCs w:val="20"/>
        </w:rPr>
        <w:t xml:space="preserve">, </w:t>
      </w:r>
      <w:r w:rsidR="005E4105" w:rsidRPr="00F91695">
        <w:rPr>
          <w:rFonts w:ascii="Open Sans" w:hAnsi="Open Sans" w:cs="Open Sans"/>
          <w:sz w:val="20"/>
          <w:szCs w:val="20"/>
        </w:rPr>
        <w:t>2014)</w:t>
      </w:r>
      <w:r w:rsidR="00C30F0E">
        <w:rPr>
          <w:rFonts w:ascii="Open Sans" w:hAnsi="Open Sans" w:cs="Open Sans"/>
          <w:sz w:val="20"/>
          <w:szCs w:val="20"/>
        </w:rPr>
        <w:t>.</w:t>
      </w:r>
    </w:p>
    <w:p w14:paraId="35AFA751" w14:textId="178EE7EB" w:rsidR="6282C695" w:rsidRPr="00973CB9" w:rsidRDefault="6282C695" w:rsidP="008A574D">
      <w:pPr>
        <w:pStyle w:val="Kop3"/>
        <w:numPr>
          <w:ilvl w:val="2"/>
          <w:numId w:val="3"/>
        </w:numPr>
        <w:spacing w:line="360" w:lineRule="auto"/>
        <w:jc w:val="both"/>
        <w:rPr>
          <w:rFonts w:ascii="Open Sans" w:hAnsi="Open Sans" w:cs="Open Sans"/>
        </w:rPr>
      </w:pPr>
      <w:bookmarkStart w:id="18" w:name="_Toc176442546"/>
      <w:r w:rsidRPr="00973CB9">
        <w:rPr>
          <w:rFonts w:ascii="Open Sans" w:hAnsi="Open Sans" w:cs="Open Sans"/>
        </w:rPr>
        <w:t>Interne actor</w:t>
      </w:r>
      <w:bookmarkEnd w:id="18"/>
    </w:p>
    <w:p w14:paraId="1540AA0E" w14:textId="3085B2B2" w:rsidR="00B11654" w:rsidRPr="00F91695" w:rsidRDefault="00B11654" w:rsidP="000D7015">
      <w:pPr>
        <w:spacing w:line="360" w:lineRule="auto"/>
        <w:jc w:val="both"/>
        <w:rPr>
          <w:rFonts w:ascii="Open Sans" w:hAnsi="Open Sans" w:cs="Open Sans"/>
          <w:sz w:val="20"/>
          <w:szCs w:val="20"/>
        </w:rPr>
      </w:pPr>
      <w:r w:rsidRPr="00F91695">
        <w:rPr>
          <w:rFonts w:ascii="Open Sans" w:hAnsi="Open Sans" w:cs="Open Sans"/>
          <w:sz w:val="20"/>
          <w:szCs w:val="20"/>
        </w:rPr>
        <w:t xml:space="preserve">Zoals eerder aangegeven is de onderwijsinstelling de primaire actor in de beleidsbepaling over NPO-projecten. </w:t>
      </w:r>
      <w:r w:rsidR="6282C695" w:rsidRPr="00F91695">
        <w:rPr>
          <w:rFonts w:ascii="Open Sans" w:hAnsi="Open Sans" w:cs="Open Sans"/>
          <w:sz w:val="20"/>
          <w:szCs w:val="20"/>
        </w:rPr>
        <w:t xml:space="preserve">Binnen deze instellingen </w:t>
      </w:r>
      <w:r w:rsidRPr="00F91695">
        <w:rPr>
          <w:rFonts w:ascii="Open Sans" w:hAnsi="Open Sans" w:cs="Open Sans"/>
          <w:sz w:val="20"/>
          <w:szCs w:val="20"/>
        </w:rPr>
        <w:t xml:space="preserve">kan het </w:t>
      </w:r>
      <w:r w:rsidR="002976E7" w:rsidRPr="00F91695">
        <w:rPr>
          <w:rFonts w:ascii="Open Sans" w:hAnsi="Open Sans" w:cs="Open Sans"/>
          <w:sz w:val="20"/>
          <w:szCs w:val="20"/>
        </w:rPr>
        <w:t>variëren</w:t>
      </w:r>
      <w:r w:rsidRPr="00F91695">
        <w:rPr>
          <w:rFonts w:ascii="Open Sans" w:hAnsi="Open Sans" w:cs="Open Sans"/>
          <w:sz w:val="20"/>
          <w:szCs w:val="20"/>
        </w:rPr>
        <w:t xml:space="preserve"> welke interne actoren daadwerkelijk</w:t>
      </w:r>
      <w:r w:rsidR="6282C695" w:rsidRPr="00F91695">
        <w:rPr>
          <w:rFonts w:ascii="Open Sans" w:hAnsi="Open Sans" w:cs="Open Sans"/>
          <w:sz w:val="20"/>
          <w:szCs w:val="20"/>
        </w:rPr>
        <w:t xml:space="preserve"> de aanpak voor het </w:t>
      </w:r>
      <w:r w:rsidRPr="00F91695">
        <w:rPr>
          <w:rFonts w:ascii="Open Sans" w:hAnsi="Open Sans" w:cs="Open Sans"/>
          <w:sz w:val="20"/>
          <w:szCs w:val="20"/>
        </w:rPr>
        <w:t xml:space="preserve">beleid </w:t>
      </w:r>
      <w:r w:rsidR="6282C695" w:rsidRPr="00F91695">
        <w:rPr>
          <w:rFonts w:ascii="Open Sans" w:hAnsi="Open Sans" w:cs="Open Sans"/>
          <w:sz w:val="20"/>
          <w:szCs w:val="20"/>
        </w:rPr>
        <w:t xml:space="preserve">bepalen. Sommige instellingen nemen beslissingen met meerdere personen, terwijl andere slechts één persoon verantwoordelijk maken. </w:t>
      </w:r>
    </w:p>
    <w:p w14:paraId="079AF439" w14:textId="0B09C0DA" w:rsidR="00AC3574" w:rsidRPr="00F91695" w:rsidRDefault="00AC3574" w:rsidP="00AC3574">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Freidson (2002) stelt dat bij het nemen van beslissingen gebruik wordt gemaakt van professionele logica. Binnen deze logica richt de professionaliteit zich op het optimaal helpen van anderen, waarbij men uitgaat van de eigen visie die is gevormd door opleiding en specialisatie. Hierbij staat het helpen van een individu centraal, vrijwel ongeacht de kosten in termen van geld en tijd, waarbij niet de vraag, maar de behoefte leidend is. Cruciaal binnen de professionele logica is de discretionaire ruimte die besluitvormers hebben om binnen bepaalde kaders naar eigen inzicht te handelen, waarbij deze inzichten zijn gebaseerd op hun opleiding en </w:t>
      </w:r>
      <w:r w:rsidR="00E35B3B">
        <w:rPr>
          <w:rFonts w:ascii="Open Sans" w:hAnsi="Open Sans" w:cs="Open Sans"/>
          <w:sz w:val="20"/>
          <w:szCs w:val="20"/>
        </w:rPr>
        <w:t>specialisatie</w:t>
      </w:r>
      <w:r w:rsidRPr="00F91695">
        <w:rPr>
          <w:rFonts w:ascii="Open Sans" w:hAnsi="Open Sans" w:cs="Open Sans"/>
          <w:sz w:val="20"/>
          <w:szCs w:val="20"/>
        </w:rPr>
        <w:t xml:space="preserve"> (Tonkens, 2013).</w:t>
      </w:r>
    </w:p>
    <w:p w14:paraId="71FB8121" w14:textId="4D016977" w:rsidR="6282C695" w:rsidRPr="00F91695" w:rsidRDefault="6282C695" w:rsidP="000D7015">
      <w:pPr>
        <w:spacing w:line="360" w:lineRule="auto"/>
        <w:ind w:firstLine="708"/>
        <w:jc w:val="both"/>
        <w:rPr>
          <w:rFonts w:ascii="Open Sans" w:hAnsi="Open Sans" w:cs="Open Sans"/>
          <w:sz w:val="20"/>
          <w:szCs w:val="20"/>
        </w:rPr>
      </w:pPr>
      <w:r w:rsidRPr="00F91695">
        <w:rPr>
          <w:rFonts w:ascii="Open Sans" w:hAnsi="Open Sans" w:cs="Open Sans"/>
          <w:sz w:val="20"/>
          <w:szCs w:val="20"/>
        </w:rPr>
        <w:t>Wanneer er een beperkt aantal beleidsbepalers zijn, of zelfs slechts één persoon, kunnen</w:t>
      </w:r>
      <w:r w:rsidR="00B11654" w:rsidRPr="00F91695">
        <w:rPr>
          <w:rFonts w:ascii="Open Sans" w:hAnsi="Open Sans" w:cs="Open Sans"/>
          <w:sz w:val="20"/>
          <w:szCs w:val="20"/>
        </w:rPr>
        <w:t xml:space="preserve"> </w:t>
      </w:r>
      <w:r w:rsidRPr="00F91695">
        <w:rPr>
          <w:rFonts w:ascii="Open Sans" w:hAnsi="Open Sans" w:cs="Open Sans"/>
          <w:sz w:val="20"/>
          <w:szCs w:val="20"/>
        </w:rPr>
        <w:t>persoonlijke kenmerken van invloed zijn op de uiteindelijke keuzes (Appelt et al., 2011).</w:t>
      </w:r>
      <w:r w:rsidR="001E1326" w:rsidRPr="00F91695">
        <w:rPr>
          <w:rFonts w:ascii="Open Sans" w:hAnsi="Open Sans" w:cs="Open Sans"/>
          <w:sz w:val="20"/>
          <w:szCs w:val="20"/>
        </w:rPr>
        <w:t xml:space="preserve"> </w:t>
      </w:r>
      <w:r w:rsidR="00B11654" w:rsidRPr="00F91695">
        <w:rPr>
          <w:rFonts w:ascii="Open Sans" w:hAnsi="Open Sans" w:cs="Open Sans"/>
          <w:sz w:val="20"/>
          <w:szCs w:val="20"/>
        </w:rPr>
        <w:t xml:space="preserve">Persoonlijke overtuigingen en waarden kunnen bijvoorbeeld een rol spelen bij het bepalen van prioriteiten en doelstellingen. </w:t>
      </w:r>
      <w:r w:rsidR="001E1326" w:rsidRPr="00F91695">
        <w:rPr>
          <w:rFonts w:ascii="Open Sans" w:hAnsi="Open Sans" w:cs="Open Sans"/>
          <w:sz w:val="20"/>
          <w:szCs w:val="20"/>
        </w:rPr>
        <w:t>W</w:t>
      </w:r>
      <w:r w:rsidR="00B11654" w:rsidRPr="00F91695">
        <w:rPr>
          <w:rFonts w:ascii="Open Sans" w:hAnsi="Open Sans" w:cs="Open Sans"/>
          <w:sz w:val="20"/>
          <w:szCs w:val="20"/>
        </w:rPr>
        <w:t>anneer beleidsbepalers vaker met een probleem worden geconfronteerd, kunnen zij terugvallen op ervaringen en eerder succesvolle precedenten. Dit kan leiden tot snellere besluitvorming, aangezien de benodigde kennis al aanwezig is. Bovendien ontwikkelen besluitvormers bij langdurige problemen routines die het proces van diagnose en keuze vereenvoudigen, waardoor ze expert worden in de situatie (Hoogerwerf &amp; Herweijer, 2014).</w:t>
      </w:r>
    </w:p>
    <w:p w14:paraId="3E03FB19" w14:textId="5AD9E7DA" w:rsidR="6282C695" w:rsidRPr="00F91695" w:rsidRDefault="00CC7E01" w:rsidP="000D7015">
      <w:pPr>
        <w:spacing w:line="360" w:lineRule="auto"/>
        <w:ind w:firstLine="708"/>
        <w:jc w:val="both"/>
        <w:rPr>
          <w:rFonts w:ascii="Open Sans" w:hAnsi="Open Sans" w:cs="Open Sans"/>
          <w:sz w:val="20"/>
          <w:szCs w:val="20"/>
        </w:rPr>
      </w:pPr>
      <w:r w:rsidRPr="00F91695">
        <w:rPr>
          <w:rFonts w:ascii="Open Sans" w:hAnsi="Open Sans" w:cs="Open Sans"/>
          <w:sz w:val="20"/>
          <w:szCs w:val="20"/>
        </w:rPr>
        <w:t>Kahneman (2003) maakt</w:t>
      </w:r>
      <w:r w:rsidR="00147763" w:rsidRPr="00F91695">
        <w:rPr>
          <w:rFonts w:ascii="Open Sans" w:hAnsi="Open Sans" w:cs="Open Sans"/>
          <w:sz w:val="20"/>
          <w:szCs w:val="20"/>
        </w:rPr>
        <w:t xml:space="preserve"> dit</w:t>
      </w:r>
      <w:r w:rsidRPr="00F91695">
        <w:rPr>
          <w:rFonts w:ascii="Open Sans" w:hAnsi="Open Sans" w:cs="Open Sans"/>
          <w:sz w:val="20"/>
          <w:szCs w:val="20"/>
        </w:rPr>
        <w:t xml:space="preserve"> onderscheid</w:t>
      </w:r>
      <w:r w:rsidR="00147763" w:rsidRPr="00F91695">
        <w:rPr>
          <w:rFonts w:ascii="Open Sans" w:hAnsi="Open Sans" w:cs="Open Sans"/>
          <w:sz w:val="20"/>
          <w:szCs w:val="20"/>
        </w:rPr>
        <w:t xml:space="preserve"> door middel van </w:t>
      </w:r>
      <w:r w:rsidRPr="00F91695">
        <w:rPr>
          <w:rFonts w:ascii="Open Sans" w:hAnsi="Open Sans" w:cs="Open Sans"/>
          <w:sz w:val="20"/>
          <w:szCs w:val="20"/>
        </w:rPr>
        <w:t xml:space="preserve">twee verschillende besluitvormingssystemen, bekend als het </w:t>
      </w:r>
      <w:r w:rsidRPr="00F91695">
        <w:rPr>
          <w:rFonts w:ascii="Open Sans" w:hAnsi="Open Sans" w:cs="Open Sans"/>
          <w:i/>
          <w:iCs/>
          <w:sz w:val="20"/>
          <w:szCs w:val="20"/>
        </w:rPr>
        <w:t>Dual-Process Model.</w:t>
      </w:r>
      <w:r w:rsidRPr="00F91695">
        <w:rPr>
          <w:rFonts w:ascii="Open Sans" w:hAnsi="Open Sans" w:cs="Open Sans"/>
          <w:sz w:val="20"/>
          <w:szCs w:val="20"/>
        </w:rPr>
        <w:t xml:space="preserve"> </w:t>
      </w:r>
      <w:r w:rsidR="6282C695" w:rsidRPr="00F91695">
        <w:rPr>
          <w:rFonts w:ascii="Open Sans" w:hAnsi="Open Sans" w:cs="Open Sans"/>
          <w:sz w:val="20"/>
          <w:szCs w:val="20"/>
        </w:rPr>
        <w:t xml:space="preserve">Systeem 1 omvat snelle, intuïtieve en automatische processen die vatbaar zijn voor persoonlijke kenmerken, terwijl systeem 2 langzame, logische en bewuste processen omvat. Persoonlijke kenmerken, zoals achtergrond, ervaringen en overtuigingen, vormen een essentieel onderdeel van systeem 1 en beïnvloeden de bepaling van beleid door emoties te vormen. Daarentegen omvat systeem 2 de professionele expertise van de beslisser (Noordegraaf, 2005). </w:t>
      </w:r>
    </w:p>
    <w:p w14:paraId="2A223A00" w14:textId="6FAFCE41" w:rsidR="6282C695" w:rsidRPr="00973CB9" w:rsidRDefault="6282C695" w:rsidP="008A574D">
      <w:pPr>
        <w:pStyle w:val="Kop3"/>
        <w:numPr>
          <w:ilvl w:val="2"/>
          <w:numId w:val="3"/>
        </w:numPr>
        <w:spacing w:line="360" w:lineRule="auto"/>
        <w:jc w:val="both"/>
        <w:rPr>
          <w:rFonts w:ascii="Open Sans" w:hAnsi="Open Sans" w:cs="Open Sans"/>
        </w:rPr>
      </w:pPr>
      <w:bookmarkStart w:id="19" w:name="_Toc176442547"/>
      <w:r w:rsidRPr="00973CB9">
        <w:rPr>
          <w:rFonts w:ascii="Open Sans" w:hAnsi="Open Sans" w:cs="Open Sans"/>
        </w:rPr>
        <w:t xml:space="preserve">Externe </w:t>
      </w:r>
      <w:r w:rsidR="009F2ACE" w:rsidRPr="00973CB9">
        <w:rPr>
          <w:rFonts w:ascii="Open Sans" w:hAnsi="Open Sans" w:cs="Open Sans"/>
        </w:rPr>
        <w:t>samenwerkingspartners</w:t>
      </w:r>
      <w:bookmarkEnd w:id="19"/>
    </w:p>
    <w:p w14:paraId="37248FAB" w14:textId="6CCEA515" w:rsidR="00DF1A1E" w:rsidRPr="00F91695" w:rsidRDefault="6282C695" w:rsidP="000D7015">
      <w:pPr>
        <w:spacing w:line="360" w:lineRule="auto"/>
        <w:jc w:val="both"/>
        <w:rPr>
          <w:rFonts w:ascii="Open Sans" w:hAnsi="Open Sans" w:cs="Open Sans"/>
          <w:sz w:val="20"/>
          <w:szCs w:val="20"/>
        </w:rPr>
      </w:pPr>
      <w:r w:rsidRPr="00F91695">
        <w:rPr>
          <w:rFonts w:ascii="Open Sans" w:hAnsi="Open Sans" w:cs="Open Sans"/>
          <w:sz w:val="20"/>
          <w:szCs w:val="20"/>
        </w:rPr>
        <w:t>Gezien het feit dat beleidsbepalers niet in een vacuüm keuzes maken maar dit doen in de context met andere</w:t>
      </w:r>
      <w:r w:rsidR="008918A6" w:rsidRPr="00F91695">
        <w:rPr>
          <w:rFonts w:ascii="Open Sans" w:hAnsi="Open Sans" w:cs="Open Sans"/>
          <w:sz w:val="20"/>
          <w:szCs w:val="20"/>
        </w:rPr>
        <w:t xml:space="preserve"> partners</w:t>
      </w:r>
      <w:r w:rsidRPr="00F91695">
        <w:rPr>
          <w:rFonts w:ascii="Open Sans" w:hAnsi="Open Sans" w:cs="Open Sans"/>
          <w:sz w:val="20"/>
          <w:szCs w:val="20"/>
        </w:rPr>
        <w:t xml:space="preserve"> is het aannemelijk dat externe </w:t>
      </w:r>
      <w:r w:rsidR="007F3FDD" w:rsidRPr="00F91695">
        <w:rPr>
          <w:rFonts w:ascii="Open Sans" w:hAnsi="Open Sans" w:cs="Open Sans"/>
          <w:sz w:val="20"/>
          <w:szCs w:val="20"/>
        </w:rPr>
        <w:t>samenwerkingspartners</w:t>
      </w:r>
      <w:r w:rsidRPr="00F91695">
        <w:rPr>
          <w:rFonts w:ascii="Open Sans" w:hAnsi="Open Sans" w:cs="Open Sans"/>
          <w:sz w:val="20"/>
          <w:szCs w:val="20"/>
        </w:rPr>
        <w:t xml:space="preserve"> van invloed zijn op de keuze van beleidsbepalers. </w:t>
      </w:r>
      <w:r w:rsidR="00DF1A1E" w:rsidRPr="00F91695">
        <w:rPr>
          <w:rFonts w:ascii="Open Sans" w:hAnsi="Open Sans" w:cs="Open Sans"/>
          <w:sz w:val="20"/>
          <w:szCs w:val="20"/>
        </w:rPr>
        <w:t>Denk hierbij aan</w:t>
      </w:r>
      <w:r w:rsidR="00E35B3B">
        <w:rPr>
          <w:rFonts w:ascii="Open Sans" w:hAnsi="Open Sans" w:cs="Open Sans"/>
          <w:sz w:val="20"/>
          <w:szCs w:val="20"/>
        </w:rPr>
        <w:t xml:space="preserve"> een</w:t>
      </w:r>
      <w:r w:rsidR="00DF1A1E" w:rsidRPr="00F91695">
        <w:rPr>
          <w:rFonts w:ascii="Open Sans" w:hAnsi="Open Sans" w:cs="Open Sans"/>
          <w:sz w:val="20"/>
          <w:szCs w:val="20"/>
        </w:rPr>
        <w:t xml:space="preserve"> organisatie hoger in de hiërarchie, zoals het Rijk. Deze organisatie</w:t>
      </w:r>
      <w:r w:rsidR="0059426A">
        <w:rPr>
          <w:rFonts w:ascii="Open Sans" w:hAnsi="Open Sans" w:cs="Open Sans"/>
          <w:sz w:val="20"/>
          <w:szCs w:val="20"/>
        </w:rPr>
        <w:t>s</w:t>
      </w:r>
      <w:r w:rsidR="00DF1A1E" w:rsidRPr="00F91695">
        <w:rPr>
          <w:rFonts w:ascii="Open Sans" w:hAnsi="Open Sans" w:cs="Open Sans"/>
          <w:sz w:val="20"/>
          <w:szCs w:val="20"/>
        </w:rPr>
        <w:t xml:space="preserve"> k</w:t>
      </w:r>
      <w:r w:rsidR="0059426A">
        <w:rPr>
          <w:rFonts w:ascii="Open Sans" w:hAnsi="Open Sans" w:cs="Open Sans"/>
          <w:sz w:val="20"/>
          <w:szCs w:val="20"/>
        </w:rPr>
        <w:t>unnen</w:t>
      </w:r>
      <w:r w:rsidR="00DF1A1E" w:rsidRPr="00F91695">
        <w:rPr>
          <w:rFonts w:ascii="Open Sans" w:hAnsi="Open Sans" w:cs="Open Sans"/>
          <w:sz w:val="20"/>
          <w:szCs w:val="20"/>
        </w:rPr>
        <w:t xml:space="preserve"> druk uitoefenen op de keuzes van beleidsbepalers door </w:t>
      </w:r>
      <w:r w:rsidR="00E96161">
        <w:rPr>
          <w:rFonts w:ascii="Open Sans" w:hAnsi="Open Sans" w:cs="Open Sans"/>
          <w:sz w:val="20"/>
          <w:szCs w:val="20"/>
        </w:rPr>
        <w:t xml:space="preserve">bijvoorbeeld </w:t>
      </w:r>
      <w:r w:rsidR="00DF1A1E" w:rsidRPr="00F91695">
        <w:rPr>
          <w:rFonts w:ascii="Open Sans" w:hAnsi="Open Sans" w:cs="Open Sans"/>
          <w:sz w:val="20"/>
          <w:szCs w:val="20"/>
        </w:rPr>
        <w:t>kaders te geven waarbinnen het besluit genomen moet worden</w:t>
      </w:r>
      <w:r w:rsidR="00C50893" w:rsidRPr="00F91695">
        <w:rPr>
          <w:rFonts w:ascii="Open Sans" w:hAnsi="Open Sans" w:cs="Open Sans"/>
          <w:sz w:val="20"/>
          <w:szCs w:val="20"/>
        </w:rPr>
        <w:t xml:space="preserve">. </w:t>
      </w:r>
    </w:p>
    <w:p w14:paraId="5BB2FA30" w14:textId="71EFCEF7" w:rsidR="00C76C30" w:rsidRPr="00F91695" w:rsidRDefault="00412388" w:rsidP="000D7015">
      <w:pPr>
        <w:spacing w:line="360" w:lineRule="auto"/>
        <w:jc w:val="both"/>
        <w:rPr>
          <w:rFonts w:ascii="Open Sans" w:eastAsia="Open Sans" w:hAnsi="Open Sans" w:cs="Open Sans"/>
          <w:sz w:val="20"/>
          <w:szCs w:val="20"/>
        </w:rPr>
      </w:pPr>
      <w:r w:rsidRPr="00F91695">
        <w:rPr>
          <w:rFonts w:ascii="Open Sans" w:hAnsi="Open Sans" w:cs="Open Sans"/>
          <w:sz w:val="20"/>
          <w:szCs w:val="20"/>
        </w:rPr>
        <w:tab/>
      </w:r>
      <w:r w:rsidR="6282C695" w:rsidRPr="00F91695">
        <w:rPr>
          <w:rFonts w:ascii="Open Sans" w:eastAsia="Open Sans" w:hAnsi="Open Sans" w:cs="Open Sans"/>
          <w:sz w:val="20"/>
          <w:szCs w:val="20"/>
        </w:rPr>
        <w:t>Klijn &amp; Teisman (1992</w:t>
      </w:r>
      <w:r w:rsidR="00A52CDE" w:rsidRPr="00F91695">
        <w:rPr>
          <w:rFonts w:ascii="Open Sans" w:eastAsia="Open Sans" w:hAnsi="Open Sans" w:cs="Open Sans"/>
          <w:sz w:val="20"/>
          <w:szCs w:val="20"/>
        </w:rPr>
        <w:t>)</w:t>
      </w:r>
      <w:r w:rsidR="6282C695" w:rsidRPr="00F91695">
        <w:rPr>
          <w:rFonts w:ascii="Open Sans" w:eastAsia="Open Sans" w:hAnsi="Open Sans" w:cs="Open Sans"/>
          <w:sz w:val="20"/>
          <w:szCs w:val="20"/>
        </w:rPr>
        <w:t xml:space="preserve"> </w:t>
      </w:r>
      <w:r w:rsidR="00B8540D" w:rsidRPr="00F91695">
        <w:rPr>
          <w:rFonts w:ascii="Open Sans" w:eastAsia="Open Sans" w:hAnsi="Open Sans" w:cs="Open Sans"/>
          <w:sz w:val="20"/>
          <w:szCs w:val="20"/>
        </w:rPr>
        <w:t xml:space="preserve">omschrijven </w:t>
      </w:r>
      <w:r w:rsidR="00773636" w:rsidRPr="00F91695">
        <w:rPr>
          <w:rFonts w:ascii="Open Sans" w:eastAsia="Open Sans" w:hAnsi="Open Sans" w:cs="Open Sans"/>
          <w:sz w:val="20"/>
          <w:szCs w:val="20"/>
        </w:rPr>
        <w:t>de actor</w:t>
      </w:r>
      <w:r w:rsidR="000B0F3A" w:rsidRPr="00F91695">
        <w:rPr>
          <w:rFonts w:ascii="Open Sans" w:eastAsia="Open Sans" w:hAnsi="Open Sans" w:cs="Open Sans"/>
          <w:sz w:val="20"/>
          <w:szCs w:val="20"/>
        </w:rPr>
        <w:t xml:space="preserve"> (beleidsbepaler) </w:t>
      </w:r>
      <w:r w:rsidR="00773636" w:rsidRPr="00F91695">
        <w:rPr>
          <w:rFonts w:ascii="Open Sans" w:eastAsia="Open Sans" w:hAnsi="Open Sans" w:cs="Open Sans"/>
          <w:sz w:val="20"/>
          <w:szCs w:val="20"/>
        </w:rPr>
        <w:t xml:space="preserve">als een afhankelijke </w:t>
      </w:r>
      <w:r w:rsidR="6282C695" w:rsidRPr="00F91695">
        <w:rPr>
          <w:rFonts w:ascii="Open Sans" w:eastAsia="Open Sans" w:hAnsi="Open Sans" w:cs="Open Sans"/>
          <w:sz w:val="20"/>
          <w:szCs w:val="20"/>
        </w:rPr>
        <w:t>wanneer hij het beleidsproces dat hij heeft geïnitieerd niet bevredigend kan afronden zonder de bijdrage van anderen. Bij het bepalen van doelstellingen zijn</w:t>
      </w:r>
      <w:r w:rsidR="0056629B" w:rsidRPr="00F91695">
        <w:rPr>
          <w:rFonts w:ascii="Open Sans" w:eastAsia="Open Sans" w:hAnsi="Open Sans" w:cs="Open Sans"/>
          <w:sz w:val="20"/>
          <w:szCs w:val="20"/>
        </w:rPr>
        <w:t xml:space="preserve"> de</w:t>
      </w:r>
      <w:r w:rsidR="6282C695" w:rsidRPr="00F91695">
        <w:rPr>
          <w:rFonts w:ascii="Open Sans" w:eastAsia="Open Sans" w:hAnsi="Open Sans" w:cs="Open Sans"/>
          <w:sz w:val="20"/>
          <w:szCs w:val="20"/>
        </w:rPr>
        <w:t xml:space="preserve"> actoren </w:t>
      </w:r>
      <w:r w:rsidR="0056629B" w:rsidRPr="00F91695">
        <w:rPr>
          <w:rFonts w:ascii="Open Sans" w:eastAsia="Open Sans" w:hAnsi="Open Sans" w:cs="Open Sans"/>
          <w:sz w:val="20"/>
          <w:szCs w:val="20"/>
        </w:rPr>
        <w:t xml:space="preserve">dan ook </w:t>
      </w:r>
      <w:r w:rsidR="6282C695" w:rsidRPr="00F91695">
        <w:rPr>
          <w:rFonts w:ascii="Open Sans" w:eastAsia="Open Sans" w:hAnsi="Open Sans" w:cs="Open Sans"/>
          <w:sz w:val="20"/>
          <w:szCs w:val="20"/>
        </w:rPr>
        <w:t>vaak afhankelijk van andere betrokken partijen</w:t>
      </w:r>
      <w:r w:rsidR="00737C4F">
        <w:rPr>
          <w:rFonts w:ascii="Open Sans" w:eastAsia="Open Sans" w:hAnsi="Open Sans" w:cs="Open Sans"/>
          <w:sz w:val="20"/>
          <w:szCs w:val="20"/>
        </w:rPr>
        <w:t>. E</w:t>
      </w:r>
      <w:r w:rsidR="00737C4F" w:rsidRPr="00F91695">
        <w:rPr>
          <w:rFonts w:ascii="Open Sans" w:eastAsia="Open Sans" w:hAnsi="Open Sans" w:cs="Open Sans"/>
          <w:sz w:val="20"/>
          <w:szCs w:val="20"/>
        </w:rPr>
        <w:t>en samenwerking is nodig om tot het gewenste resultaat te komen</w:t>
      </w:r>
      <w:r w:rsidR="00737C4F">
        <w:rPr>
          <w:rFonts w:ascii="Open Sans" w:eastAsia="Open Sans" w:hAnsi="Open Sans" w:cs="Open Sans"/>
          <w:sz w:val="20"/>
          <w:szCs w:val="20"/>
        </w:rPr>
        <w:t>,</w:t>
      </w:r>
      <w:r w:rsidR="00FE0AB3">
        <w:rPr>
          <w:rFonts w:ascii="Open Sans" w:eastAsia="Open Sans" w:hAnsi="Open Sans" w:cs="Open Sans"/>
          <w:sz w:val="20"/>
          <w:szCs w:val="20"/>
        </w:rPr>
        <w:t xml:space="preserve"> </w:t>
      </w:r>
      <w:r w:rsidR="6282C695" w:rsidRPr="00F91695">
        <w:rPr>
          <w:rFonts w:ascii="Open Sans" w:eastAsia="Open Sans" w:hAnsi="Open Sans" w:cs="Open Sans"/>
          <w:sz w:val="20"/>
          <w:szCs w:val="20"/>
        </w:rPr>
        <w:t xml:space="preserve">omdat </w:t>
      </w:r>
      <w:r w:rsidR="007F3FDD" w:rsidRPr="00F91695">
        <w:rPr>
          <w:rFonts w:ascii="Open Sans" w:eastAsia="Open Sans" w:hAnsi="Open Sans" w:cs="Open Sans"/>
          <w:sz w:val="20"/>
          <w:szCs w:val="20"/>
        </w:rPr>
        <w:t xml:space="preserve">deze </w:t>
      </w:r>
      <w:r w:rsidR="6282C695" w:rsidRPr="00F91695">
        <w:rPr>
          <w:rFonts w:ascii="Open Sans" w:eastAsia="Open Sans" w:hAnsi="Open Sans" w:cs="Open Sans"/>
          <w:sz w:val="20"/>
          <w:szCs w:val="20"/>
        </w:rPr>
        <w:t xml:space="preserve">externe </w:t>
      </w:r>
      <w:r w:rsidR="00FE0AB3">
        <w:rPr>
          <w:rFonts w:ascii="Open Sans" w:eastAsia="Open Sans" w:hAnsi="Open Sans" w:cs="Open Sans"/>
          <w:sz w:val="20"/>
          <w:szCs w:val="20"/>
        </w:rPr>
        <w:t>partijen</w:t>
      </w:r>
      <w:r w:rsidR="6282C695" w:rsidRPr="00F91695">
        <w:rPr>
          <w:rFonts w:ascii="Open Sans" w:eastAsia="Open Sans" w:hAnsi="Open Sans" w:cs="Open Sans"/>
          <w:sz w:val="20"/>
          <w:szCs w:val="20"/>
        </w:rPr>
        <w:t xml:space="preserve"> vaak middelen of expertise bieden die de beleidsbepaler zelf niet kan leveren</w:t>
      </w:r>
      <w:r w:rsidR="00FE0AB3">
        <w:rPr>
          <w:rFonts w:ascii="Open Sans" w:eastAsia="Open Sans" w:hAnsi="Open Sans" w:cs="Open Sans"/>
          <w:sz w:val="20"/>
          <w:szCs w:val="20"/>
        </w:rPr>
        <w:t xml:space="preserve"> </w:t>
      </w:r>
      <w:r w:rsidR="00762F30" w:rsidRPr="00F91695">
        <w:rPr>
          <w:rFonts w:ascii="Open Sans" w:eastAsia="Open Sans" w:hAnsi="Open Sans" w:cs="Open Sans"/>
          <w:sz w:val="20"/>
          <w:szCs w:val="20"/>
        </w:rPr>
        <w:t>(Bryson et al., 2006)</w:t>
      </w:r>
      <w:r w:rsidR="6282C695" w:rsidRPr="00F91695">
        <w:rPr>
          <w:rFonts w:ascii="Open Sans" w:eastAsia="Open Sans" w:hAnsi="Open Sans" w:cs="Open Sans"/>
          <w:sz w:val="20"/>
          <w:szCs w:val="20"/>
        </w:rPr>
        <w:t xml:space="preserve"> </w:t>
      </w:r>
      <w:r w:rsidR="006A6C7C" w:rsidRPr="00F91695">
        <w:rPr>
          <w:rFonts w:ascii="Open Sans" w:eastAsia="Open Sans" w:hAnsi="Open Sans" w:cs="Open Sans"/>
          <w:sz w:val="20"/>
          <w:szCs w:val="20"/>
        </w:rPr>
        <w:t>Daarbij geldt dat wann</w:t>
      </w:r>
      <w:r w:rsidR="00C061F5">
        <w:rPr>
          <w:rFonts w:ascii="Open Sans" w:eastAsia="Open Sans" w:hAnsi="Open Sans" w:cs="Open Sans"/>
          <w:sz w:val="20"/>
          <w:szCs w:val="20"/>
        </w:rPr>
        <w:t>e</w:t>
      </w:r>
      <w:r w:rsidR="006A6C7C" w:rsidRPr="00F91695">
        <w:rPr>
          <w:rFonts w:ascii="Open Sans" w:eastAsia="Open Sans" w:hAnsi="Open Sans" w:cs="Open Sans"/>
          <w:sz w:val="20"/>
          <w:szCs w:val="20"/>
        </w:rPr>
        <w:t xml:space="preserve">er </w:t>
      </w:r>
      <w:r w:rsidR="6282C695" w:rsidRPr="00F91695">
        <w:rPr>
          <w:rFonts w:ascii="Open Sans" w:eastAsia="Open Sans" w:hAnsi="Open Sans" w:cs="Open Sans"/>
          <w:sz w:val="20"/>
          <w:szCs w:val="20"/>
        </w:rPr>
        <w:t xml:space="preserve">externe organisaties er niet zijn, ze ook niet als alternatieven </w:t>
      </w:r>
      <w:r w:rsidR="006A6C7C" w:rsidRPr="00F91695">
        <w:rPr>
          <w:rFonts w:ascii="Open Sans" w:eastAsia="Open Sans" w:hAnsi="Open Sans" w:cs="Open Sans"/>
          <w:sz w:val="20"/>
          <w:szCs w:val="20"/>
        </w:rPr>
        <w:t xml:space="preserve">kunnen </w:t>
      </w:r>
      <w:r w:rsidR="6282C695" w:rsidRPr="00F91695">
        <w:rPr>
          <w:rFonts w:ascii="Open Sans" w:eastAsia="Open Sans" w:hAnsi="Open Sans" w:cs="Open Sans"/>
          <w:sz w:val="20"/>
          <w:szCs w:val="20"/>
        </w:rPr>
        <w:t>dienen, wat de keuzemogelijkheden van de beleidsbepaler beperkt.</w:t>
      </w:r>
      <w:r w:rsidR="0048160E" w:rsidRPr="00F91695">
        <w:rPr>
          <w:rFonts w:ascii="Open Sans" w:eastAsia="Open Sans" w:hAnsi="Open Sans" w:cs="Open Sans"/>
          <w:sz w:val="20"/>
          <w:szCs w:val="20"/>
        </w:rPr>
        <w:t xml:space="preserve"> </w:t>
      </w:r>
      <w:r w:rsidR="00FE0AB3">
        <w:rPr>
          <w:rFonts w:ascii="Open Sans" w:eastAsia="Open Sans" w:hAnsi="Open Sans" w:cs="Open Sans"/>
          <w:sz w:val="20"/>
          <w:szCs w:val="20"/>
        </w:rPr>
        <w:t xml:space="preserve">De aan of </w:t>
      </w:r>
      <w:r w:rsidR="00C061F5">
        <w:rPr>
          <w:rFonts w:ascii="Open Sans" w:eastAsia="Open Sans" w:hAnsi="Open Sans" w:cs="Open Sans"/>
          <w:sz w:val="20"/>
          <w:szCs w:val="20"/>
        </w:rPr>
        <w:t xml:space="preserve">juist </w:t>
      </w:r>
      <w:r w:rsidR="00FE0AB3">
        <w:rPr>
          <w:rFonts w:ascii="Open Sans" w:eastAsia="Open Sans" w:hAnsi="Open Sans" w:cs="Open Sans"/>
          <w:sz w:val="20"/>
          <w:szCs w:val="20"/>
        </w:rPr>
        <w:t xml:space="preserve">afwezigheid van externe samenwerkingspartners </w:t>
      </w:r>
      <w:r w:rsidR="009233BC">
        <w:rPr>
          <w:rFonts w:ascii="Open Sans" w:eastAsia="Open Sans" w:hAnsi="Open Sans" w:cs="Open Sans"/>
          <w:sz w:val="20"/>
          <w:szCs w:val="20"/>
        </w:rPr>
        <w:t xml:space="preserve">heeft daardoor invloed op de keuze. </w:t>
      </w:r>
    </w:p>
    <w:p w14:paraId="6AA03F07" w14:textId="6B27AF0D" w:rsidR="0048160E" w:rsidRPr="00F91695" w:rsidRDefault="0048160E" w:rsidP="00DA131B">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ab/>
        <w:t xml:space="preserve">Daarnaast </w:t>
      </w:r>
      <w:r w:rsidR="0035736D" w:rsidRPr="00F91695">
        <w:rPr>
          <w:rFonts w:ascii="Open Sans" w:eastAsia="Open Sans" w:hAnsi="Open Sans" w:cs="Open Sans"/>
          <w:sz w:val="20"/>
          <w:szCs w:val="20"/>
        </w:rPr>
        <w:t xml:space="preserve">is het mogelijk dat wanneer er </w:t>
      </w:r>
      <w:r w:rsidR="00CB7CCD" w:rsidRPr="00F91695">
        <w:rPr>
          <w:rFonts w:ascii="Open Sans" w:eastAsia="Open Sans" w:hAnsi="Open Sans" w:cs="Open Sans"/>
          <w:sz w:val="20"/>
          <w:szCs w:val="20"/>
        </w:rPr>
        <w:t>bij projecten meerdere partners betrokken zijn, co</w:t>
      </w:r>
      <w:r w:rsidR="00D70652" w:rsidRPr="00F91695">
        <w:rPr>
          <w:rFonts w:ascii="Open Sans" w:eastAsia="Open Sans" w:hAnsi="Open Sans" w:cs="Open Sans"/>
          <w:sz w:val="20"/>
          <w:szCs w:val="20"/>
        </w:rPr>
        <w:t>produceren</w:t>
      </w:r>
      <w:r w:rsidR="00CB7CCD" w:rsidRPr="00F91695">
        <w:rPr>
          <w:rFonts w:ascii="Open Sans" w:eastAsia="Open Sans" w:hAnsi="Open Sans" w:cs="Open Sans"/>
          <w:sz w:val="20"/>
          <w:szCs w:val="20"/>
        </w:rPr>
        <w:t xml:space="preserve"> een rol kan spelen. Organisaties moeten dan hun beleid en projectdoelstellingen ook afstemmen op de verwachtingen en voorwaarden van andere betrokken</w:t>
      </w:r>
      <w:r w:rsidR="009233BC">
        <w:rPr>
          <w:rFonts w:ascii="Open Sans" w:eastAsia="Open Sans" w:hAnsi="Open Sans" w:cs="Open Sans"/>
          <w:sz w:val="20"/>
          <w:szCs w:val="20"/>
        </w:rPr>
        <w:t xml:space="preserve"> </w:t>
      </w:r>
      <w:r w:rsidR="00CB7CCD" w:rsidRPr="00F91695">
        <w:rPr>
          <w:rFonts w:ascii="Open Sans" w:eastAsia="Open Sans" w:hAnsi="Open Sans" w:cs="Open Sans"/>
          <w:sz w:val="20"/>
          <w:szCs w:val="20"/>
        </w:rPr>
        <w:t>samenwerkingspartners</w:t>
      </w:r>
      <w:r w:rsidR="009233BC">
        <w:rPr>
          <w:rFonts w:ascii="Open Sans" w:eastAsia="Open Sans" w:hAnsi="Open Sans" w:cs="Open Sans"/>
          <w:sz w:val="20"/>
          <w:szCs w:val="20"/>
        </w:rPr>
        <w:t xml:space="preserve"> (waaronder financiers</w:t>
      </w:r>
      <w:r w:rsidR="00CB7CCD" w:rsidRPr="00F91695">
        <w:rPr>
          <w:rFonts w:ascii="Open Sans" w:eastAsia="Open Sans" w:hAnsi="Open Sans" w:cs="Open Sans"/>
          <w:sz w:val="20"/>
          <w:szCs w:val="20"/>
        </w:rPr>
        <w:t>)</w:t>
      </w:r>
      <w:r w:rsidR="004256B0" w:rsidRPr="00F91695">
        <w:rPr>
          <w:rFonts w:ascii="Open Sans" w:eastAsia="Open Sans" w:hAnsi="Open Sans" w:cs="Open Sans"/>
          <w:sz w:val="20"/>
          <w:szCs w:val="20"/>
        </w:rPr>
        <w:t>. Hier</w:t>
      </w:r>
      <w:r w:rsidR="00D82376" w:rsidRPr="00F91695">
        <w:rPr>
          <w:rFonts w:ascii="Open Sans" w:eastAsia="Open Sans" w:hAnsi="Open Sans" w:cs="Open Sans"/>
          <w:sz w:val="20"/>
          <w:szCs w:val="20"/>
        </w:rPr>
        <w:t>over</w:t>
      </w:r>
      <w:r w:rsidR="004256B0" w:rsidRPr="00F91695">
        <w:rPr>
          <w:rFonts w:ascii="Open Sans" w:eastAsia="Open Sans" w:hAnsi="Open Sans" w:cs="Open Sans"/>
          <w:sz w:val="20"/>
          <w:szCs w:val="20"/>
        </w:rPr>
        <w:t xml:space="preserve"> </w:t>
      </w:r>
      <w:r w:rsidR="008E0E58">
        <w:rPr>
          <w:rFonts w:ascii="Open Sans" w:eastAsia="Open Sans" w:hAnsi="Open Sans" w:cs="Open Sans"/>
          <w:sz w:val="20"/>
          <w:szCs w:val="20"/>
        </w:rPr>
        <w:t>moet</w:t>
      </w:r>
      <w:r w:rsidR="004256B0" w:rsidRPr="00F91695">
        <w:rPr>
          <w:rFonts w:ascii="Open Sans" w:eastAsia="Open Sans" w:hAnsi="Open Sans" w:cs="Open Sans"/>
          <w:sz w:val="20"/>
          <w:szCs w:val="20"/>
        </w:rPr>
        <w:t xml:space="preserve"> overeenstemming worden bereikt</w:t>
      </w:r>
      <w:r w:rsidR="00115DA5" w:rsidRPr="00F91695">
        <w:rPr>
          <w:rFonts w:ascii="Open Sans" w:eastAsia="Open Sans" w:hAnsi="Open Sans" w:cs="Open Sans"/>
          <w:sz w:val="20"/>
          <w:szCs w:val="20"/>
        </w:rPr>
        <w:t xml:space="preserve"> </w:t>
      </w:r>
      <w:r w:rsidR="00D82376" w:rsidRPr="00F91695">
        <w:rPr>
          <w:rFonts w:ascii="Open Sans" w:eastAsia="Open Sans" w:hAnsi="Open Sans" w:cs="Open Sans"/>
          <w:sz w:val="20"/>
          <w:szCs w:val="20"/>
        </w:rPr>
        <w:t>om tot gezamenlijke plannen te komen</w:t>
      </w:r>
      <w:r w:rsidR="00DA131B" w:rsidRPr="00F91695">
        <w:rPr>
          <w:rFonts w:ascii="Open Sans" w:eastAsia="Open Sans" w:hAnsi="Open Sans" w:cs="Open Sans"/>
          <w:sz w:val="20"/>
          <w:szCs w:val="20"/>
        </w:rPr>
        <w:t xml:space="preserve">. </w:t>
      </w:r>
      <w:r w:rsidR="004A3D98" w:rsidRPr="00F91695">
        <w:rPr>
          <w:rFonts w:ascii="Open Sans" w:eastAsia="Open Sans" w:hAnsi="Open Sans" w:cs="Open Sans"/>
          <w:sz w:val="20"/>
          <w:szCs w:val="20"/>
        </w:rPr>
        <w:t xml:space="preserve">Bij coproduceren is er gelijkwaardigheid en </w:t>
      </w:r>
      <w:r w:rsidR="008D1AC4">
        <w:rPr>
          <w:rFonts w:ascii="Open Sans" w:eastAsia="Open Sans" w:hAnsi="Open Sans" w:cs="Open Sans"/>
          <w:sz w:val="20"/>
          <w:szCs w:val="20"/>
        </w:rPr>
        <w:t xml:space="preserve">daarom </w:t>
      </w:r>
      <w:r w:rsidR="004A3D98" w:rsidRPr="00F91695">
        <w:rPr>
          <w:rFonts w:ascii="Open Sans" w:eastAsia="Open Sans" w:hAnsi="Open Sans" w:cs="Open Sans"/>
          <w:sz w:val="20"/>
          <w:szCs w:val="20"/>
        </w:rPr>
        <w:t xml:space="preserve">hebben </w:t>
      </w:r>
      <w:r w:rsidR="008D1AC4">
        <w:rPr>
          <w:rFonts w:ascii="Open Sans" w:eastAsia="Open Sans" w:hAnsi="Open Sans" w:cs="Open Sans"/>
          <w:sz w:val="20"/>
          <w:szCs w:val="20"/>
        </w:rPr>
        <w:t>externe samenwerkingspartners</w:t>
      </w:r>
      <w:r w:rsidR="004A3D98" w:rsidRPr="00F91695">
        <w:rPr>
          <w:rFonts w:ascii="Open Sans" w:eastAsia="Open Sans" w:hAnsi="Open Sans" w:cs="Open Sans"/>
          <w:sz w:val="20"/>
          <w:szCs w:val="20"/>
        </w:rPr>
        <w:t xml:space="preserve"> een relatief grote invloed op het beleidsproces </w:t>
      </w:r>
      <w:r w:rsidR="00DA131B" w:rsidRPr="00F91695">
        <w:rPr>
          <w:rFonts w:ascii="Open Sans" w:eastAsia="Open Sans" w:hAnsi="Open Sans" w:cs="Open Sans"/>
          <w:sz w:val="20"/>
          <w:szCs w:val="20"/>
        </w:rPr>
        <w:t xml:space="preserve">(De Graaf, 2007). </w:t>
      </w:r>
    </w:p>
    <w:p w14:paraId="53CC480F" w14:textId="6063DF5C" w:rsidR="6282C695" w:rsidRPr="00973CB9" w:rsidRDefault="6282C695" w:rsidP="008A574D">
      <w:pPr>
        <w:pStyle w:val="Kop3"/>
        <w:numPr>
          <w:ilvl w:val="2"/>
          <w:numId w:val="3"/>
        </w:numPr>
        <w:spacing w:line="360" w:lineRule="auto"/>
        <w:rPr>
          <w:rFonts w:ascii="Open Sans" w:eastAsia="Open Sans" w:hAnsi="Open Sans" w:cs="Open Sans"/>
        </w:rPr>
      </w:pPr>
      <w:bookmarkStart w:id="20" w:name="_Toc176442548"/>
      <w:r w:rsidRPr="00973CB9">
        <w:rPr>
          <w:rFonts w:ascii="Open Sans" w:eastAsia="Open Sans" w:hAnsi="Open Sans" w:cs="Open Sans"/>
        </w:rPr>
        <w:t xml:space="preserve">Externe </w:t>
      </w:r>
      <w:r w:rsidR="009F2ACE" w:rsidRPr="00973CB9">
        <w:rPr>
          <w:rFonts w:ascii="Open Sans" w:eastAsia="Open Sans" w:hAnsi="Open Sans" w:cs="Open Sans"/>
        </w:rPr>
        <w:t>afnemers</w:t>
      </w:r>
      <w:bookmarkEnd w:id="20"/>
    </w:p>
    <w:p w14:paraId="687D15AE" w14:textId="4E248545" w:rsidR="00CD31CA" w:rsidRPr="00F91695" w:rsidRDefault="6282C695" w:rsidP="000D7015">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Net zoals de maatschappelijke context, oefenen externe</w:t>
      </w:r>
      <w:r w:rsidR="00FD59E6" w:rsidRPr="00F91695">
        <w:rPr>
          <w:rFonts w:ascii="Open Sans" w:eastAsia="Open Sans" w:hAnsi="Open Sans" w:cs="Open Sans"/>
          <w:sz w:val="20"/>
          <w:szCs w:val="20"/>
        </w:rPr>
        <w:t xml:space="preserve"> afnemers</w:t>
      </w:r>
      <w:r w:rsidR="003758E6">
        <w:rPr>
          <w:rFonts w:ascii="Open Sans" w:eastAsia="Open Sans" w:hAnsi="Open Sans" w:cs="Open Sans"/>
          <w:sz w:val="20"/>
          <w:szCs w:val="20"/>
        </w:rPr>
        <w:t xml:space="preserve"> </w:t>
      </w:r>
      <w:r w:rsidRPr="00F91695">
        <w:rPr>
          <w:rFonts w:ascii="Open Sans" w:eastAsia="Open Sans" w:hAnsi="Open Sans" w:cs="Open Sans"/>
          <w:sz w:val="20"/>
          <w:szCs w:val="20"/>
        </w:rPr>
        <w:t xml:space="preserve">vaak ook druk uit op de </w:t>
      </w:r>
      <w:r w:rsidRPr="00F91695">
        <w:rPr>
          <w:rFonts w:ascii="Open Sans" w:hAnsi="Open Sans" w:cs="Open Sans"/>
          <w:sz w:val="20"/>
          <w:szCs w:val="20"/>
        </w:rPr>
        <w:t>beleidsbepaler</w:t>
      </w:r>
      <w:r w:rsidRPr="00F91695">
        <w:rPr>
          <w:rFonts w:ascii="Open Sans" w:eastAsia="Open Sans" w:hAnsi="Open Sans" w:cs="Open Sans"/>
          <w:sz w:val="20"/>
          <w:szCs w:val="20"/>
        </w:rPr>
        <w:t xml:space="preserve">. Door de verscheidenheid aan overtuigingen bestaat er geen eenduidig beeld over de problematiek en hoe deze op te lossen. Hierdoor kunnen </w:t>
      </w:r>
      <w:r w:rsidRPr="00F91695">
        <w:rPr>
          <w:rFonts w:ascii="Open Sans" w:hAnsi="Open Sans" w:cs="Open Sans"/>
          <w:sz w:val="20"/>
          <w:szCs w:val="20"/>
        </w:rPr>
        <w:t>beleidsbepalers</w:t>
      </w:r>
      <w:r w:rsidRPr="00F91695">
        <w:rPr>
          <w:rFonts w:ascii="Open Sans" w:eastAsia="Open Sans" w:hAnsi="Open Sans" w:cs="Open Sans"/>
          <w:sz w:val="20"/>
          <w:szCs w:val="20"/>
        </w:rPr>
        <w:t xml:space="preserve"> worden beïnvloed door meningen van andere groepen (Van Meer &amp; Noordegraaf, 2005). </w:t>
      </w:r>
      <w:r w:rsidR="00A51260" w:rsidRPr="00F91695">
        <w:rPr>
          <w:rFonts w:ascii="Open Sans" w:eastAsia="Open Sans" w:hAnsi="Open Sans" w:cs="Open Sans"/>
          <w:sz w:val="20"/>
          <w:szCs w:val="20"/>
        </w:rPr>
        <w:t xml:space="preserve">De </w:t>
      </w:r>
      <w:r w:rsidR="001C7FC1" w:rsidRPr="00F91695">
        <w:rPr>
          <w:rFonts w:ascii="Open Sans" w:eastAsia="Open Sans" w:hAnsi="Open Sans" w:cs="Open Sans"/>
          <w:sz w:val="20"/>
          <w:szCs w:val="20"/>
        </w:rPr>
        <w:t xml:space="preserve">begunstigden </w:t>
      </w:r>
      <w:r w:rsidR="00A67BC8" w:rsidRPr="00F91695">
        <w:rPr>
          <w:rFonts w:ascii="Open Sans" w:eastAsia="Open Sans" w:hAnsi="Open Sans" w:cs="Open Sans"/>
          <w:sz w:val="20"/>
          <w:szCs w:val="20"/>
        </w:rPr>
        <w:t xml:space="preserve">(oftewel de afnemers van het beleid) </w:t>
      </w:r>
      <w:r w:rsidR="001C7FC1" w:rsidRPr="00F91695">
        <w:rPr>
          <w:rFonts w:ascii="Open Sans" w:eastAsia="Open Sans" w:hAnsi="Open Sans" w:cs="Open Sans"/>
          <w:sz w:val="20"/>
          <w:szCs w:val="20"/>
        </w:rPr>
        <w:t xml:space="preserve">kunnen via verschillende wegen invloed uitoefenen op de keuze van beleidsbepalers. Deze invloed kan worden gemobiliseerd door mechanismen en strategieën die hen in staat stelt </w:t>
      </w:r>
      <w:r w:rsidR="00453F57">
        <w:rPr>
          <w:rFonts w:ascii="Open Sans" w:eastAsia="Open Sans" w:hAnsi="Open Sans" w:cs="Open Sans"/>
          <w:sz w:val="20"/>
          <w:szCs w:val="20"/>
        </w:rPr>
        <w:t>hun</w:t>
      </w:r>
      <w:r w:rsidR="001C7FC1" w:rsidRPr="00F91695">
        <w:rPr>
          <w:rFonts w:ascii="Open Sans" w:eastAsia="Open Sans" w:hAnsi="Open Sans" w:cs="Open Sans"/>
          <w:sz w:val="20"/>
          <w:szCs w:val="20"/>
        </w:rPr>
        <w:t xml:space="preserve"> stem te laten horen en </w:t>
      </w:r>
      <w:r w:rsidR="00453F57">
        <w:rPr>
          <w:rFonts w:ascii="Open Sans" w:eastAsia="Open Sans" w:hAnsi="Open Sans" w:cs="Open Sans"/>
          <w:sz w:val="20"/>
          <w:szCs w:val="20"/>
        </w:rPr>
        <w:t>hun</w:t>
      </w:r>
      <w:r w:rsidR="001C7FC1" w:rsidRPr="00F91695">
        <w:rPr>
          <w:rFonts w:ascii="Open Sans" w:eastAsia="Open Sans" w:hAnsi="Open Sans" w:cs="Open Sans"/>
          <w:sz w:val="20"/>
          <w:szCs w:val="20"/>
        </w:rPr>
        <w:t xml:space="preserve"> belangen te behartigen. Denk hierbij aan participatie in besluitvorming, activisme en samenwerking (Bishop et al., 2012)</w:t>
      </w:r>
      <w:r w:rsidR="00115DA5" w:rsidRPr="00F91695">
        <w:rPr>
          <w:rFonts w:ascii="Open Sans" w:eastAsia="Open Sans" w:hAnsi="Open Sans" w:cs="Open Sans"/>
          <w:sz w:val="20"/>
          <w:szCs w:val="20"/>
        </w:rPr>
        <w:t xml:space="preserve">. De externe afnemers kunnen door lobbyen proberen de beleidsbepaler te beïnvloeden. </w:t>
      </w:r>
    </w:p>
    <w:p w14:paraId="386DD604" w14:textId="10D9C4DC" w:rsidR="00B205A4" w:rsidRPr="00F91695" w:rsidRDefault="00E8297E" w:rsidP="00E8297E">
      <w:pPr>
        <w:spacing w:line="360" w:lineRule="auto"/>
        <w:ind w:firstLine="708"/>
        <w:jc w:val="both"/>
        <w:rPr>
          <w:rFonts w:ascii="Open Sans" w:eastAsia="Open Sans" w:hAnsi="Open Sans" w:cs="Open Sans"/>
          <w:sz w:val="20"/>
          <w:szCs w:val="20"/>
        </w:rPr>
      </w:pPr>
      <w:r w:rsidRPr="00F91695">
        <w:rPr>
          <w:rFonts w:ascii="Open Sans" w:eastAsia="Open Sans" w:hAnsi="Open Sans" w:cs="Open Sans"/>
          <w:sz w:val="20"/>
          <w:szCs w:val="20"/>
        </w:rPr>
        <w:t xml:space="preserve">Een beperkte tijdspanne bemoeilijkt het betrekken van alle relevante </w:t>
      </w:r>
      <w:r w:rsidR="00453F57">
        <w:rPr>
          <w:rFonts w:ascii="Open Sans" w:eastAsia="Open Sans" w:hAnsi="Open Sans" w:cs="Open Sans"/>
          <w:sz w:val="20"/>
          <w:szCs w:val="20"/>
        </w:rPr>
        <w:t xml:space="preserve">externe </w:t>
      </w:r>
      <w:r w:rsidR="004D213E">
        <w:rPr>
          <w:rFonts w:ascii="Open Sans" w:eastAsia="Open Sans" w:hAnsi="Open Sans" w:cs="Open Sans"/>
          <w:sz w:val="20"/>
          <w:szCs w:val="20"/>
        </w:rPr>
        <w:t xml:space="preserve">afnemers </w:t>
      </w:r>
      <w:r w:rsidRPr="00F91695">
        <w:rPr>
          <w:rFonts w:ascii="Open Sans" w:eastAsia="Open Sans" w:hAnsi="Open Sans" w:cs="Open Sans"/>
          <w:sz w:val="20"/>
          <w:szCs w:val="20"/>
        </w:rPr>
        <w:t>in het besluitvormingsproces, wat het vormen van een breed perspectief belemmert. Dit kan ertoe leiden dat belangrijke inzichten worden gemist en dat er weerstand ontstaat tegen het uiteindelijke beleid (Klijn &amp; Teisman, 1992). Het betrekken van externe afnemers zorgt ervoor dat diverse standpunten en behoeften worden meegenomen, wat bijdraagt aan een meer gedragen beleid.</w:t>
      </w:r>
    </w:p>
    <w:p w14:paraId="7A9116FD" w14:textId="48C9832A" w:rsidR="4FFB5E26" w:rsidRPr="00973CB9" w:rsidRDefault="6282C695" w:rsidP="008A574D">
      <w:pPr>
        <w:pStyle w:val="Kop3"/>
        <w:numPr>
          <w:ilvl w:val="2"/>
          <w:numId w:val="3"/>
        </w:numPr>
        <w:spacing w:line="360" w:lineRule="auto"/>
        <w:jc w:val="both"/>
        <w:rPr>
          <w:rFonts w:ascii="Open Sans" w:hAnsi="Open Sans" w:cs="Open Sans"/>
        </w:rPr>
      </w:pPr>
      <w:bookmarkStart w:id="21" w:name="_Toc176442549"/>
      <w:r w:rsidRPr="00973CB9">
        <w:rPr>
          <w:rFonts w:ascii="Open Sans" w:hAnsi="Open Sans" w:cs="Open Sans"/>
        </w:rPr>
        <w:t>Tijd</w:t>
      </w:r>
      <w:bookmarkEnd w:id="21"/>
    </w:p>
    <w:p w14:paraId="48886C82" w14:textId="18780C0F" w:rsidR="005B674A" w:rsidRPr="00F91695" w:rsidRDefault="00650C5F" w:rsidP="000D7015">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Beleidsbepaling wordt ook beïnvloed door de beschikbare tijd voor beleidsmakers om tot weloverwogen beslissingen te komen. Volgens de rationalistische benadering</w:t>
      </w:r>
      <w:r w:rsidR="009F68E2" w:rsidRPr="00F91695">
        <w:rPr>
          <w:rFonts w:ascii="Open Sans" w:eastAsia="Open Sans" w:hAnsi="Open Sans" w:cs="Open Sans"/>
          <w:sz w:val="20"/>
          <w:szCs w:val="20"/>
        </w:rPr>
        <w:t xml:space="preserve"> </w:t>
      </w:r>
      <w:r w:rsidRPr="00F91695">
        <w:rPr>
          <w:rFonts w:ascii="Open Sans" w:eastAsia="Open Sans" w:hAnsi="Open Sans" w:cs="Open Sans"/>
          <w:sz w:val="20"/>
          <w:szCs w:val="20"/>
        </w:rPr>
        <w:t>is beleidsvorming een proces dat tijd en geld kost. Rationalisten zijn theoretici die geloven dat beleidsmakers pas beslissingen zouden moeten nemen wanneer ze over alle benodigde kennis en tijd beschikken om een weloverwogen beslissing te</w:t>
      </w:r>
      <w:r w:rsidR="00C62E85">
        <w:rPr>
          <w:rFonts w:ascii="Open Sans" w:eastAsia="Open Sans" w:hAnsi="Open Sans" w:cs="Open Sans"/>
          <w:sz w:val="20"/>
          <w:szCs w:val="20"/>
        </w:rPr>
        <w:t xml:space="preserve"> kunnen</w:t>
      </w:r>
      <w:r w:rsidRPr="00F91695">
        <w:rPr>
          <w:rFonts w:ascii="Open Sans" w:eastAsia="Open Sans" w:hAnsi="Open Sans" w:cs="Open Sans"/>
          <w:sz w:val="20"/>
          <w:szCs w:val="20"/>
        </w:rPr>
        <w:t xml:space="preserve"> nemen. Deze benadering benadrukt de noodzaak van zorgvuldige overweging en uitgebreide informatieverzameling, wat vaak leidt tot terughoudendheid bij het formuleren van beleid voordat alle relevante gegevens beschikbaar zijn</w:t>
      </w:r>
      <w:r w:rsidR="009F68E2" w:rsidRPr="00F91695">
        <w:rPr>
          <w:rFonts w:ascii="Open Sans" w:eastAsia="Open Sans" w:hAnsi="Open Sans" w:cs="Open Sans"/>
          <w:sz w:val="20"/>
          <w:szCs w:val="20"/>
        </w:rPr>
        <w:t xml:space="preserve"> (Tiemeijer et al., 2009)</w:t>
      </w:r>
      <w:r w:rsidRPr="00F91695">
        <w:rPr>
          <w:rFonts w:ascii="Open Sans" w:eastAsia="Open Sans" w:hAnsi="Open Sans" w:cs="Open Sans"/>
          <w:sz w:val="20"/>
          <w:szCs w:val="20"/>
        </w:rPr>
        <w:t>.</w:t>
      </w:r>
      <w:r w:rsidR="009F68E2" w:rsidRPr="00F91695">
        <w:rPr>
          <w:rFonts w:ascii="Open Sans" w:eastAsia="Open Sans" w:hAnsi="Open Sans" w:cs="Open Sans"/>
          <w:sz w:val="20"/>
          <w:szCs w:val="20"/>
        </w:rPr>
        <w:t xml:space="preserve"> </w:t>
      </w:r>
      <w:r w:rsidR="005B674A" w:rsidRPr="00F91695">
        <w:rPr>
          <w:rFonts w:ascii="Open Sans" w:eastAsia="Open Sans" w:hAnsi="Open Sans" w:cs="Open Sans"/>
          <w:sz w:val="20"/>
          <w:szCs w:val="20"/>
        </w:rPr>
        <w:t>Echter, in de praktijk blijkt het moeilijk om volledige zekerheid te bereiken vanwege onvolledige kennis over de consequenties van beleidskeuzes. Dit kan leiden tot het nemen van snelle beslissingen onder tijdsdruk, waarbij niet alle alternatieven grondig worden overwogen en het risico bestaat dat de optimale optie wordt gemist (Teisman, 1995).</w:t>
      </w:r>
    </w:p>
    <w:p w14:paraId="70E6793F" w14:textId="77777777" w:rsidR="004A5FBB" w:rsidRDefault="00DF7A60" w:rsidP="004A5FBB">
      <w:pPr>
        <w:spacing w:line="360" w:lineRule="auto"/>
        <w:ind w:firstLine="708"/>
        <w:jc w:val="both"/>
        <w:rPr>
          <w:rFonts w:ascii="Open Sans" w:eastAsia="Open Sans" w:hAnsi="Open Sans" w:cs="Open Sans"/>
          <w:sz w:val="20"/>
          <w:szCs w:val="20"/>
        </w:rPr>
      </w:pPr>
      <w:r w:rsidRPr="00F91695">
        <w:rPr>
          <w:rFonts w:ascii="Open Sans" w:eastAsia="Open Sans" w:hAnsi="Open Sans" w:cs="Open Sans"/>
          <w:sz w:val="20"/>
          <w:szCs w:val="20"/>
        </w:rPr>
        <w:t xml:space="preserve">Dit geldt in het bijzonder </w:t>
      </w:r>
      <w:r w:rsidR="00F3243F">
        <w:rPr>
          <w:rFonts w:ascii="Open Sans" w:eastAsia="Open Sans" w:hAnsi="Open Sans" w:cs="Open Sans"/>
          <w:sz w:val="20"/>
          <w:szCs w:val="20"/>
        </w:rPr>
        <w:t xml:space="preserve">bij complexe en veranderende </w:t>
      </w:r>
      <w:r w:rsidRPr="00F91695">
        <w:rPr>
          <w:rFonts w:ascii="Open Sans" w:eastAsia="Open Sans" w:hAnsi="Open Sans" w:cs="Open Sans"/>
          <w:sz w:val="20"/>
          <w:szCs w:val="20"/>
        </w:rPr>
        <w:t xml:space="preserve">problemen </w:t>
      </w:r>
      <w:r w:rsidR="6282C695" w:rsidRPr="00F91695">
        <w:rPr>
          <w:rFonts w:ascii="Open Sans" w:eastAsia="Open Sans" w:hAnsi="Open Sans" w:cs="Open Sans"/>
          <w:sz w:val="20"/>
          <w:szCs w:val="20"/>
        </w:rPr>
        <w:t>(Van Buuren, 2006). De complexiteit leidt tot discussies en debatten over mogelijke oplossingen, wat resulteert in besluitvormingsprocessen die veel tijd in beslag nemen. Hierdoor is het niet altijd gegarandeerd dat er in de beschikbare tijd een oplossing wordt gevonden waar alle belanghebbenden tevreden mee zijn.</w:t>
      </w:r>
    </w:p>
    <w:p w14:paraId="352B9526" w14:textId="7B9FF97B" w:rsidR="78C20D5A" w:rsidRPr="00F91695" w:rsidRDefault="000E5F5D" w:rsidP="004A5FBB">
      <w:pPr>
        <w:spacing w:line="360" w:lineRule="auto"/>
        <w:ind w:firstLine="708"/>
        <w:jc w:val="both"/>
        <w:rPr>
          <w:rFonts w:ascii="Open Sans" w:eastAsia="Open Sans" w:hAnsi="Open Sans" w:cs="Open Sans"/>
          <w:sz w:val="20"/>
          <w:szCs w:val="20"/>
        </w:rPr>
      </w:pPr>
      <w:r w:rsidRPr="00F91695">
        <w:rPr>
          <w:rFonts w:ascii="Open Sans" w:eastAsia="Open Sans" w:hAnsi="Open Sans" w:cs="Open Sans"/>
          <w:sz w:val="20"/>
          <w:szCs w:val="20"/>
        </w:rPr>
        <w:t xml:space="preserve">Ook veranderen problemen in de loop der tijd, wat het noodzakelijk maakt om oplossingen te vinden die aansluiten bij de </w:t>
      </w:r>
      <w:r w:rsidR="004A5FBB">
        <w:rPr>
          <w:rFonts w:ascii="Open Sans" w:eastAsia="Open Sans" w:hAnsi="Open Sans" w:cs="Open Sans"/>
          <w:sz w:val="20"/>
          <w:szCs w:val="20"/>
        </w:rPr>
        <w:t>actuele</w:t>
      </w:r>
      <w:r w:rsidRPr="00F91695">
        <w:rPr>
          <w:rFonts w:ascii="Open Sans" w:eastAsia="Open Sans" w:hAnsi="Open Sans" w:cs="Open Sans"/>
          <w:sz w:val="20"/>
          <w:szCs w:val="20"/>
        </w:rPr>
        <w:t xml:space="preserve"> context. Hierdoor moeten beleidsmakers voortdurend hun strategieën en benaderingen aanpassen om in te spelen op de veranderende omstandigheden en behoeften</w:t>
      </w:r>
      <w:r w:rsidR="00C061F5">
        <w:rPr>
          <w:rFonts w:ascii="Open Sans" w:eastAsia="Open Sans" w:hAnsi="Open Sans" w:cs="Open Sans"/>
          <w:sz w:val="20"/>
          <w:szCs w:val="20"/>
        </w:rPr>
        <w:t>. D</w:t>
      </w:r>
      <w:r w:rsidR="007809AB">
        <w:rPr>
          <w:rFonts w:ascii="Open Sans" w:eastAsia="Open Sans" w:hAnsi="Open Sans" w:cs="Open Sans"/>
          <w:sz w:val="20"/>
          <w:szCs w:val="20"/>
        </w:rPr>
        <w:t xml:space="preserve">it </w:t>
      </w:r>
      <w:r w:rsidR="00FB6382" w:rsidRPr="00F91695">
        <w:rPr>
          <w:rFonts w:ascii="Open Sans" w:eastAsia="Open Sans" w:hAnsi="Open Sans" w:cs="Open Sans"/>
          <w:sz w:val="20"/>
          <w:szCs w:val="20"/>
        </w:rPr>
        <w:t xml:space="preserve">wordt ook wel </w:t>
      </w:r>
      <w:r w:rsidR="00FB6382" w:rsidRPr="00F91695">
        <w:rPr>
          <w:rFonts w:ascii="Open Sans" w:eastAsia="Open Sans" w:hAnsi="Open Sans" w:cs="Open Sans"/>
          <w:i/>
          <w:iCs/>
          <w:sz w:val="20"/>
          <w:szCs w:val="20"/>
        </w:rPr>
        <w:t>adaptief handelen</w:t>
      </w:r>
      <w:r w:rsidR="00FB6382" w:rsidRPr="00F91695">
        <w:rPr>
          <w:rFonts w:ascii="Open Sans" w:eastAsia="Open Sans" w:hAnsi="Open Sans" w:cs="Open Sans"/>
          <w:sz w:val="20"/>
          <w:szCs w:val="20"/>
        </w:rPr>
        <w:t xml:space="preserve"> genoemd </w:t>
      </w:r>
      <w:r w:rsidR="00F76B1D" w:rsidRPr="00F91695">
        <w:rPr>
          <w:rFonts w:ascii="Open Sans" w:eastAsia="Open Sans" w:hAnsi="Open Sans" w:cs="Open Sans"/>
          <w:sz w:val="20"/>
          <w:szCs w:val="20"/>
        </w:rPr>
        <w:t>(Holling, 1978).</w:t>
      </w:r>
      <w:r w:rsidR="00EF7909" w:rsidRPr="00EF7909">
        <w:rPr>
          <w:rFonts w:ascii="Open Sans" w:eastAsia="Open Sans" w:hAnsi="Open Sans" w:cs="Open Sans"/>
          <w:sz w:val="20"/>
          <w:szCs w:val="20"/>
        </w:rPr>
        <w:t xml:space="preserve"> </w:t>
      </w:r>
      <w:r w:rsidR="00EF7909" w:rsidRPr="00F91695">
        <w:rPr>
          <w:rFonts w:ascii="Open Sans" w:eastAsia="Open Sans" w:hAnsi="Open Sans" w:cs="Open Sans"/>
          <w:sz w:val="20"/>
          <w:szCs w:val="20"/>
        </w:rPr>
        <w:t>Tijd is daarom een cruciale factor voor de veranderlijkheid van problemen, omdat het de evolutie en dynamiek van deze problemen beïnvloedt.</w:t>
      </w:r>
    </w:p>
    <w:p w14:paraId="3C8F23F0" w14:textId="21435324" w:rsidR="78C20D5A" w:rsidRPr="00F91695" w:rsidRDefault="6282C695" w:rsidP="000D7015">
      <w:pPr>
        <w:spacing w:line="360" w:lineRule="auto"/>
        <w:ind w:firstLine="708"/>
        <w:jc w:val="both"/>
        <w:rPr>
          <w:rFonts w:ascii="Open Sans" w:hAnsi="Open Sans" w:cs="Open Sans"/>
        </w:rPr>
      </w:pPr>
      <w:r w:rsidRPr="00F91695">
        <w:rPr>
          <w:rFonts w:ascii="Open Sans" w:eastAsia="Open Sans" w:hAnsi="Open Sans" w:cs="Open Sans"/>
          <w:sz w:val="20"/>
          <w:szCs w:val="20"/>
        </w:rPr>
        <w:t xml:space="preserve">Wanneer er sprake is van tijdsdruk, wordt de beleidsvorming een constante afweging tussen kwaliteit en kwantiteit. Het streven naar kwaliteit vereist meer tijd voor grondig onderzoek en analyse om tot een passende oplossing te komen. Daarentegen kan gebrek aan tijd leiden tot het prioriteren van bepaalde activiteiten of projecten boven andere. Activiteiten die eerder succesvol zijn uitgevoerd, worden vaak sneller herhaald om aan de tijdslimieten te voldoen. </w:t>
      </w:r>
      <w:r w:rsidR="005B674A" w:rsidRPr="00F91695">
        <w:rPr>
          <w:rFonts w:ascii="Open Sans" w:eastAsia="Open Sans" w:hAnsi="Open Sans" w:cs="Open Sans"/>
          <w:sz w:val="20"/>
          <w:szCs w:val="20"/>
        </w:rPr>
        <w:t xml:space="preserve">Bovendien hebben besluitvormingsprocessen een verleden dat niet kan worden genegeerd. Eerdere beslissingen en ervaringen moeten worden meegenomen om inconsistenties en dubbel werk te voorkomen (Vickers, 1965). </w:t>
      </w:r>
    </w:p>
    <w:p w14:paraId="0B3E7D1B" w14:textId="51ADA5D4" w:rsidR="4FFB5E26" w:rsidRPr="00973CB9" w:rsidRDefault="004B1451" w:rsidP="008A574D">
      <w:pPr>
        <w:pStyle w:val="Kop3"/>
        <w:numPr>
          <w:ilvl w:val="2"/>
          <w:numId w:val="3"/>
        </w:numPr>
        <w:spacing w:line="360" w:lineRule="auto"/>
        <w:jc w:val="both"/>
        <w:rPr>
          <w:rFonts w:ascii="Open Sans" w:hAnsi="Open Sans" w:cs="Open Sans"/>
        </w:rPr>
      </w:pPr>
      <w:bookmarkStart w:id="22" w:name="_Toc176442550"/>
      <w:r w:rsidRPr="00973CB9">
        <w:rPr>
          <w:rFonts w:ascii="Open Sans" w:hAnsi="Open Sans" w:cs="Open Sans"/>
        </w:rPr>
        <w:t>Informatie</w:t>
      </w:r>
      <w:bookmarkEnd w:id="22"/>
    </w:p>
    <w:p w14:paraId="7A134270" w14:textId="4E9DE83B" w:rsidR="3235CF82" w:rsidRPr="00F91695" w:rsidRDefault="6282C695" w:rsidP="000D7015">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 xml:space="preserve">Naast de tijd die beschikbaar is, speelt ook de aanwezige </w:t>
      </w:r>
      <w:r w:rsidR="00900E2F" w:rsidRPr="00F91695">
        <w:rPr>
          <w:rFonts w:ascii="Open Sans" w:eastAsia="Open Sans" w:hAnsi="Open Sans" w:cs="Open Sans"/>
          <w:sz w:val="20"/>
          <w:szCs w:val="20"/>
        </w:rPr>
        <w:t>informatie bij de</w:t>
      </w:r>
      <w:r w:rsidRPr="00F91695">
        <w:rPr>
          <w:rFonts w:ascii="Open Sans" w:eastAsia="Open Sans" w:hAnsi="Open Sans" w:cs="Open Sans"/>
          <w:sz w:val="20"/>
          <w:szCs w:val="20"/>
        </w:rPr>
        <w:t xml:space="preserve"> beleidsmakers een belangrijke rol in het besluitvormingsproces. </w:t>
      </w:r>
      <w:r w:rsidR="00900E2F" w:rsidRPr="00F91695">
        <w:rPr>
          <w:rFonts w:ascii="Open Sans" w:eastAsia="Open Sans" w:hAnsi="Open Sans" w:cs="Open Sans"/>
          <w:sz w:val="20"/>
          <w:szCs w:val="20"/>
        </w:rPr>
        <w:t>Informatie</w:t>
      </w:r>
      <w:r w:rsidRPr="00F91695">
        <w:rPr>
          <w:rFonts w:ascii="Open Sans" w:eastAsia="Open Sans" w:hAnsi="Open Sans" w:cs="Open Sans"/>
          <w:sz w:val="20"/>
          <w:szCs w:val="20"/>
        </w:rPr>
        <w:t xml:space="preserve"> is slechts één van de manieren om de besluitvorming te onderbouwen, maar kan, indien juist ingezet, een belangrijke bijdrage leveren (Van Buuren, 2006). We leven in een wereld waar informatie </w:t>
      </w:r>
      <w:r w:rsidR="006200E4">
        <w:rPr>
          <w:rFonts w:ascii="Open Sans" w:eastAsia="Open Sans" w:hAnsi="Open Sans" w:cs="Open Sans"/>
          <w:sz w:val="20"/>
          <w:szCs w:val="20"/>
        </w:rPr>
        <w:t xml:space="preserve">in </w:t>
      </w:r>
      <w:r w:rsidRPr="00F91695">
        <w:rPr>
          <w:rFonts w:ascii="Open Sans" w:eastAsia="Open Sans" w:hAnsi="Open Sans" w:cs="Open Sans"/>
          <w:sz w:val="20"/>
          <w:szCs w:val="20"/>
        </w:rPr>
        <w:t>overvloed aanwezig is, zoals Simon (19</w:t>
      </w:r>
      <w:r w:rsidR="00D00EE0">
        <w:rPr>
          <w:rFonts w:ascii="Open Sans" w:eastAsia="Open Sans" w:hAnsi="Open Sans" w:cs="Open Sans"/>
          <w:sz w:val="20"/>
          <w:szCs w:val="20"/>
        </w:rPr>
        <w:t>56</w:t>
      </w:r>
      <w:r w:rsidRPr="00F91695">
        <w:rPr>
          <w:rFonts w:ascii="Open Sans" w:eastAsia="Open Sans" w:hAnsi="Open Sans" w:cs="Open Sans"/>
          <w:sz w:val="20"/>
          <w:szCs w:val="20"/>
        </w:rPr>
        <w:t xml:space="preserve">) betoogt. In deze "informatierijke" wereld is aandacht juist het schaarse goed, niet zozeer de informatie zelf. Het vergaren van voldoende </w:t>
      </w:r>
      <w:r w:rsidR="004869FA" w:rsidRPr="00F91695">
        <w:rPr>
          <w:rFonts w:ascii="Open Sans" w:eastAsia="Open Sans" w:hAnsi="Open Sans" w:cs="Open Sans"/>
          <w:sz w:val="20"/>
          <w:szCs w:val="20"/>
        </w:rPr>
        <w:t xml:space="preserve">informatie </w:t>
      </w:r>
      <w:r w:rsidRPr="00F91695">
        <w:rPr>
          <w:rFonts w:ascii="Open Sans" w:eastAsia="Open Sans" w:hAnsi="Open Sans" w:cs="Open Sans"/>
          <w:sz w:val="20"/>
          <w:szCs w:val="20"/>
        </w:rPr>
        <w:t xml:space="preserve">om tot een weloverwogen besluit te komen, wordt daardoor een uitdaging. Het </w:t>
      </w:r>
      <w:r w:rsidRPr="00F91695">
        <w:rPr>
          <w:rFonts w:ascii="Open Sans" w:eastAsia="Open Sans" w:hAnsi="Open Sans" w:cs="Open Sans"/>
          <w:i/>
          <w:iCs/>
          <w:sz w:val="20"/>
          <w:szCs w:val="20"/>
        </w:rPr>
        <w:t>bounded rationality model</w:t>
      </w:r>
      <w:r w:rsidR="001024C0" w:rsidRPr="00F91695">
        <w:rPr>
          <w:rFonts w:ascii="Open Sans" w:eastAsia="Open Sans" w:hAnsi="Open Sans" w:cs="Open Sans"/>
          <w:sz w:val="20"/>
          <w:szCs w:val="20"/>
        </w:rPr>
        <w:t xml:space="preserve"> </w:t>
      </w:r>
      <w:r w:rsidRPr="00F91695">
        <w:rPr>
          <w:rFonts w:ascii="Open Sans" w:eastAsia="Open Sans" w:hAnsi="Open Sans" w:cs="Open Sans"/>
          <w:sz w:val="20"/>
          <w:szCs w:val="20"/>
        </w:rPr>
        <w:t xml:space="preserve">stelt dat beleidsmakers beperkt zijn in hun vermogen om alle beschikbare informatie te verwerken (Simon, 1956). Dit leidt ertoe dat beleidsmakers vaak genoegen nemen met de eerste bevredigende oplossing die aan bepaalde criteria voldoet, in plaats van te streven naar de best mogelijke oplossing. Deze benadering staat bekend als het </w:t>
      </w:r>
      <w:r w:rsidRPr="00F91695">
        <w:rPr>
          <w:rFonts w:ascii="Open Sans" w:eastAsia="Open Sans" w:hAnsi="Open Sans" w:cs="Open Sans"/>
          <w:i/>
          <w:iCs/>
          <w:sz w:val="20"/>
          <w:szCs w:val="20"/>
        </w:rPr>
        <w:t xml:space="preserve">satisficingmodel </w:t>
      </w:r>
      <w:r w:rsidRPr="00F91695">
        <w:rPr>
          <w:rFonts w:ascii="Open Sans" w:eastAsia="Open Sans" w:hAnsi="Open Sans" w:cs="Open Sans"/>
          <w:sz w:val="20"/>
          <w:szCs w:val="20"/>
        </w:rPr>
        <w:t>(Payne, Bettman &amp; Luce, 1998).</w:t>
      </w:r>
    </w:p>
    <w:p w14:paraId="29386E78" w14:textId="01F928C6" w:rsidR="3235CF82" w:rsidRPr="00F91695" w:rsidRDefault="6282C695" w:rsidP="000D7015">
      <w:pPr>
        <w:spacing w:line="360" w:lineRule="auto"/>
        <w:ind w:firstLine="708"/>
        <w:jc w:val="both"/>
        <w:rPr>
          <w:rFonts w:ascii="Open Sans" w:hAnsi="Open Sans" w:cs="Open Sans"/>
        </w:rPr>
      </w:pPr>
      <w:r w:rsidRPr="00F91695">
        <w:rPr>
          <w:rFonts w:ascii="Open Sans" w:eastAsia="Open Sans" w:hAnsi="Open Sans" w:cs="Open Sans"/>
          <w:sz w:val="20"/>
          <w:szCs w:val="20"/>
        </w:rPr>
        <w:t xml:space="preserve">Het </w:t>
      </w:r>
      <w:r w:rsidRPr="00F91695">
        <w:rPr>
          <w:rFonts w:ascii="Open Sans" w:eastAsia="Open Sans" w:hAnsi="Open Sans" w:cs="Open Sans"/>
          <w:i/>
          <w:iCs/>
          <w:sz w:val="20"/>
          <w:szCs w:val="20"/>
        </w:rPr>
        <w:t xml:space="preserve">satisficingmodel </w:t>
      </w:r>
      <w:r w:rsidRPr="00F91695">
        <w:rPr>
          <w:rFonts w:ascii="Open Sans" w:eastAsia="Open Sans" w:hAnsi="Open Sans" w:cs="Open Sans"/>
          <w:sz w:val="20"/>
          <w:szCs w:val="20"/>
        </w:rPr>
        <w:t xml:space="preserve">benadrukt de complexiteit van het beleidsvormingsproces, waarbij wordt erkend dat de realiteit vaak niet overeenkomt met het idealistische beeld van volledige </w:t>
      </w:r>
      <w:r w:rsidR="00E64B78" w:rsidRPr="00F91695">
        <w:rPr>
          <w:rFonts w:ascii="Open Sans" w:eastAsia="Open Sans" w:hAnsi="Open Sans" w:cs="Open Sans"/>
          <w:sz w:val="20"/>
          <w:szCs w:val="20"/>
        </w:rPr>
        <w:t>informatie</w:t>
      </w:r>
      <w:r w:rsidRPr="00F91695">
        <w:rPr>
          <w:rFonts w:ascii="Open Sans" w:eastAsia="Open Sans" w:hAnsi="Open Sans" w:cs="Open Sans"/>
          <w:sz w:val="20"/>
          <w:szCs w:val="20"/>
        </w:rPr>
        <w:t xml:space="preserve"> en zorgvuldige afwegingen. In de praktijk blijkt het streven naar volledige </w:t>
      </w:r>
      <w:r w:rsidR="00E64B78" w:rsidRPr="00F91695">
        <w:rPr>
          <w:rFonts w:ascii="Open Sans" w:eastAsia="Open Sans" w:hAnsi="Open Sans" w:cs="Open Sans"/>
          <w:sz w:val="20"/>
          <w:szCs w:val="20"/>
        </w:rPr>
        <w:t xml:space="preserve">informatie </w:t>
      </w:r>
      <w:r w:rsidRPr="00F91695">
        <w:rPr>
          <w:rFonts w:ascii="Open Sans" w:eastAsia="Open Sans" w:hAnsi="Open Sans" w:cs="Open Sans"/>
          <w:sz w:val="20"/>
          <w:szCs w:val="20"/>
        </w:rPr>
        <w:t xml:space="preserve">vaak onhaalbaar te zijn, omdat de consequenties van beleidskeuzes niet altijd voorhanden </w:t>
      </w:r>
      <w:r w:rsidR="006200E4">
        <w:rPr>
          <w:rFonts w:ascii="Open Sans" w:eastAsia="Open Sans" w:hAnsi="Open Sans" w:cs="Open Sans"/>
          <w:sz w:val="20"/>
          <w:szCs w:val="20"/>
        </w:rPr>
        <w:t>zijn</w:t>
      </w:r>
      <w:r w:rsidRPr="00F91695">
        <w:rPr>
          <w:rFonts w:ascii="Open Sans" w:eastAsia="Open Sans" w:hAnsi="Open Sans" w:cs="Open Sans"/>
          <w:sz w:val="20"/>
          <w:szCs w:val="20"/>
        </w:rPr>
        <w:t xml:space="preserve">. Beleidsmakers worden hierdoor beperkt in hun vermogen om alle beschikbare informatie te verwerken en te gebruiken bij het maken van beslissingen (Simon, 1956). </w:t>
      </w:r>
    </w:p>
    <w:p w14:paraId="71AD98CA" w14:textId="2AF1D122" w:rsidR="3235CF82" w:rsidRPr="00F91695" w:rsidRDefault="6282C695" w:rsidP="000D7015">
      <w:pPr>
        <w:spacing w:line="360" w:lineRule="auto"/>
        <w:ind w:firstLine="708"/>
        <w:jc w:val="both"/>
        <w:rPr>
          <w:rFonts w:ascii="Open Sans" w:eastAsia="Open Sans" w:hAnsi="Open Sans" w:cs="Open Sans"/>
          <w:sz w:val="20"/>
          <w:szCs w:val="20"/>
        </w:rPr>
      </w:pPr>
      <w:r w:rsidRPr="00F91695">
        <w:rPr>
          <w:rFonts w:ascii="Open Sans" w:eastAsia="Open Sans" w:hAnsi="Open Sans" w:cs="Open Sans"/>
          <w:sz w:val="20"/>
          <w:szCs w:val="20"/>
        </w:rPr>
        <w:t>De mate van</w:t>
      </w:r>
      <w:r w:rsidR="00CF4A61" w:rsidRPr="00F91695">
        <w:rPr>
          <w:rFonts w:ascii="Open Sans" w:eastAsia="Open Sans" w:hAnsi="Open Sans" w:cs="Open Sans"/>
          <w:sz w:val="20"/>
          <w:szCs w:val="20"/>
        </w:rPr>
        <w:t xml:space="preserve"> informatie</w:t>
      </w:r>
      <w:r w:rsidRPr="00F91695">
        <w:rPr>
          <w:rFonts w:ascii="Open Sans" w:eastAsia="Open Sans" w:hAnsi="Open Sans" w:cs="Open Sans"/>
          <w:sz w:val="20"/>
          <w:szCs w:val="20"/>
        </w:rPr>
        <w:t xml:space="preserve"> die beleidsmakers hebben kan zowel positieve als negatieve invloed hebben op de beleidskeuze. Enerzijds kan een gebrek aan volledige</w:t>
      </w:r>
      <w:r w:rsidR="00484B24" w:rsidRPr="00F91695">
        <w:rPr>
          <w:rFonts w:ascii="Open Sans" w:eastAsia="Open Sans" w:hAnsi="Open Sans" w:cs="Open Sans"/>
          <w:sz w:val="20"/>
          <w:szCs w:val="20"/>
        </w:rPr>
        <w:t xml:space="preserve"> informatie</w:t>
      </w:r>
      <w:r w:rsidRPr="00F91695">
        <w:rPr>
          <w:rFonts w:ascii="Open Sans" w:eastAsia="Open Sans" w:hAnsi="Open Sans" w:cs="Open Sans"/>
          <w:sz w:val="20"/>
          <w:szCs w:val="20"/>
        </w:rPr>
        <w:t xml:space="preserve"> ertoe leiden dat beleidsmakers beslissingen nemen </w:t>
      </w:r>
      <w:r w:rsidR="000263F3">
        <w:rPr>
          <w:rFonts w:ascii="Open Sans" w:eastAsia="Open Sans" w:hAnsi="Open Sans" w:cs="Open Sans"/>
          <w:sz w:val="20"/>
          <w:szCs w:val="20"/>
        </w:rPr>
        <w:t>die</w:t>
      </w:r>
      <w:r w:rsidRPr="00F91695">
        <w:rPr>
          <w:rFonts w:ascii="Open Sans" w:eastAsia="Open Sans" w:hAnsi="Open Sans" w:cs="Open Sans"/>
          <w:sz w:val="20"/>
          <w:szCs w:val="20"/>
        </w:rPr>
        <w:t xml:space="preserve"> resulteren in suboptimale keuzes. Anderzijds kan een overvloed aan informatie leiden tot cognitieve overbelasting, waardoor beleidsmakers genoegen nemen met simplistische oplossingen in plaats van het volledig begrijpen van de complexiteit van de situatie </w:t>
      </w:r>
      <w:r w:rsidR="00051DC9" w:rsidRPr="00F91695">
        <w:rPr>
          <w:rFonts w:ascii="Open Sans" w:eastAsia="Open Sans" w:hAnsi="Open Sans" w:cs="Open Sans"/>
          <w:sz w:val="20"/>
          <w:szCs w:val="20"/>
        </w:rPr>
        <w:t>(Fox et al., 2007)</w:t>
      </w:r>
      <w:r w:rsidRPr="00F91695">
        <w:rPr>
          <w:rFonts w:ascii="Open Sans" w:eastAsia="Open Sans" w:hAnsi="Open Sans" w:cs="Open Sans"/>
          <w:sz w:val="20"/>
          <w:szCs w:val="20"/>
        </w:rPr>
        <w:t xml:space="preserve">. Dit illustreert het belang van </w:t>
      </w:r>
      <w:r w:rsidR="00115B44" w:rsidRPr="00F91695">
        <w:rPr>
          <w:rFonts w:ascii="Open Sans" w:eastAsia="Open Sans" w:hAnsi="Open Sans" w:cs="Open Sans"/>
          <w:sz w:val="20"/>
          <w:szCs w:val="20"/>
        </w:rPr>
        <w:t>informatie</w:t>
      </w:r>
      <w:r w:rsidRPr="00F91695">
        <w:rPr>
          <w:rFonts w:ascii="Open Sans" w:eastAsia="Open Sans" w:hAnsi="Open Sans" w:cs="Open Sans"/>
          <w:sz w:val="20"/>
          <w:szCs w:val="20"/>
        </w:rPr>
        <w:t xml:space="preserve"> bij het maken van een keuze. </w:t>
      </w:r>
    </w:p>
    <w:p w14:paraId="0DFFB019" w14:textId="001ECA60" w:rsidR="4FFB5E26" w:rsidRPr="00973CB9" w:rsidRDefault="6282C695" w:rsidP="008A574D">
      <w:pPr>
        <w:pStyle w:val="Kop3"/>
        <w:numPr>
          <w:ilvl w:val="2"/>
          <w:numId w:val="3"/>
        </w:numPr>
        <w:spacing w:line="360" w:lineRule="auto"/>
        <w:jc w:val="both"/>
        <w:rPr>
          <w:rFonts w:ascii="Open Sans" w:eastAsia="Open Sans" w:hAnsi="Open Sans" w:cs="Open Sans"/>
        </w:rPr>
      </w:pPr>
      <w:bookmarkStart w:id="23" w:name="_Toc176442551"/>
      <w:r w:rsidRPr="00973CB9">
        <w:rPr>
          <w:rFonts w:ascii="Open Sans" w:hAnsi="Open Sans" w:cs="Open Sans"/>
        </w:rPr>
        <w:t>Budget</w:t>
      </w:r>
      <w:bookmarkEnd w:id="23"/>
    </w:p>
    <w:p w14:paraId="59AC4CDE" w14:textId="6187495A" w:rsidR="3235CF82" w:rsidRPr="00F91695" w:rsidRDefault="6282C695" w:rsidP="3235CF82">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Naast de eerdergenoemde factoren kan ook het budget van invloed zijn op de keuzes van onderwijsinstellingen. Zoals aangegeven door Hoogerwerf &amp; Herweijer (2014), speelt het beschikbare budget een cruciale rol bij het maken van keuzes, omdat dit bepaalt welke alternatieven wel en niet haalbaar zijn. Het budget geeft de grenzen aan van wat mogelijk is en wat niet. Er worden afwegingen gemaakt over of het beoogde effect van een project opweegt tegen de kosten die eraan verbonden zijn. Een beperkt budget kan leiden tot lastige keuzes en het prioriteren van bepaalde beleidsgebieden boven andere. Dit kan resulteren in de concentratie van middelen op slechts enkele gebieden of het verminderen van de diversiteit aan projecten (Bell &amp; Stevenson, 2006).</w:t>
      </w:r>
    </w:p>
    <w:p w14:paraId="391D3DC8" w14:textId="5151A414" w:rsidR="002430DA" w:rsidRPr="007E61F7" w:rsidRDefault="39E2ACBE" w:rsidP="008A574D">
      <w:pPr>
        <w:pStyle w:val="Kop2"/>
        <w:numPr>
          <w:ilvl w:val="1"/>
          <w:numId w:val="3"/>
        </w:numPr>
        <w:spacing w:line="360" w:lineRule="auto"/>
        <w:rPr>
          <w:rFonts w:ascii="Open Sans" w:hAnsi="Open Sans" w:cs="Open Sans"/>
          <w:sz w:val="24"/>
          <w:szCs w:val="24"/>
        </w:rPr>
      </w:pPr>
      <w:bookmarkStart w:id="24" w:name="_Toc176442552"/>
      <w:r w:rsidRPr="007E61F7">
        <w:rPr>
          <w:rFonts w:ascii="Open Sans" w:hAnsi="Open Sans" w:cs="Open Sans"/>
          <w:sz w:val="24"/>
          <w:szCs w:val="24"/>
        </w:rPr>
        <w:t>Conceptueel model</w:t>
      </w:r>
      <w:bookmarkEnd w:id="24"/>
    </w:p>
    <w:p w14:paraId="4011137D" w14:textId="7B148940" w:rsidR="00CD31CA" w:rsidRPr="00F91695" w:rsidRDefault="00954765" w:rsidP="00CD31CA">
      <w:pPr>
        <w:spacing w:line="360" w:lineRule="auto"/>
        <w:jc w:val="both"/>
        <w:rPr>
          <w:rFonts w:ascii="Open Sans" w:eastAsia="Open Sans" w:hAnsi="Open Sans" w:cs="Open Sans"/>
          <w:sz w:val="20"/>
          <w:szCs w:val="20"/>
        </w:rPr>
      </w:pPr>
      <w:r w:rsidRPr="00F91695">
        <w:rPr>
          <w:rFonts w:ascii="Open Sans" w:hAnsi="Open Sans" w:cs="Open Sans"/>
          <w:sz w:val="20"/>
          <w:szCs w:val="20"/>
        </w:rPr>
        <w:t xml:space="preserve">Door middel van bovenstaande wetenschappelijke inzichten </w:t>
      </w:r>
      <w:r w:rsidR="005B0E25" w:rsidRPr="00F91695">
        <w:rPr>
          <w:rFonts w:ascii="Open Sans" w:hAnsi="Open Sans" w:cs="Open Sans"/>
          <w:sz w:val="20"/>
          <w:szCs w:val="20"/>
        </w:rPr>
        <w:t xml:space="preserve">is het mogelijk </w:t>
      </w:r>
      <w:r w:rsidR="00313E93" w:rsidRPr="00F91695">
        <w:rPr>
          <w:rFonts w:ascii="Open Sans" w:hAnsi="Open Sans" w:cs="Open Sans"/>
          <w:sz w:val="20"/>
          <w:szCs w:val="20"/>
        </w:rPr>
        <w:t xml:space="preserve">de </w:t>
      </w:r>
      <w:r w:rsidR="005B674A" w:rsidRPr="00F91695">
        <w:rPr>
          <w:rFonts w:ascii="Open Sans" w:hAnsi="Open Sans" w:cs="Open Sans"/>
          <w:sz w:val="20"/>
          <w:szCs w:val="20"/>
        </w:rPr>
        <w:t xml:space="preserve">volgende </w:t>
      </w:r>
      <w:r w:rsidR="00442BFF" w:rsidRPr="00F91695">
        <w:rPr>
          <w:rFonts w:ascii="Open Sans" w:hAnsi="Open Sans" w:cs="Open Sans"/>
          <w:sz w:val="20"/>
          <w:szCs w:val="20"/>
        </w:rPr>
        <w:t xml:space="preserve">zeven </w:t>
      </w:r>
      <w:r w:rsidR="005B0E25" w:rsidRPr="00F91695">
        <w:rPr>
          <w:rFonts w:ascii="Open Sans" w:hAnsi="Open Sans" w:cs="Open Sans"/>
          <w:sz w:val="20"/>
          <w:szCs w:val="20"/>
        </w:rPr>
        <w:t xml:space="preserve">factoren die van invloed zijn op de </w:t>
      </w:r>
      <w:r w:rsidR="3235CF82" w:rsidRPr="00F91695">
        <w:rPr>
          <w:rFonts w:ascii="Open Sans" w:hAnsi="Open Sans" w:cs="Open Sans"/>
          <w:sz w:val="20"/>
          <w:szCs w:val="20"/>
        </w:rPr>
        <w:t>keuze van onderwijsinstellingen</w:t>
      </w:r>
      <w:r w:rsidR="00E84026" w:rsidRPr="00F91695">
        <w:rPr>
          <w:rFonts w:ascii="Open Sans" w:hAnsi="Open Sans" w:cs="Open Sans"/>
          <w:sz w:val="20"/>
          <w:szCs w:val="20"/>
        </w:rPr>
        <w:t xml:space="preserve"> </w:t>
      </w:r>
      <w:r w:rsidR="007E6A3D" w:rsidRPr="00F91695">
        <w:rPr>
          <w:rFonts w:ascii="Open Sans" w:hAnsi="Open Sans" w:cs="Open Sans"/>
          <w:sz w:val="20"/>
          <w:szCs w:val="20"/>
        </w:rPr>
        <w:t>(bepalen van beleid, rood omcirkeld in algehele model</w:t>
      </w:r>
      <w:r w:rsidR="00251A4E">
        <w:rPr>
          <w:rFonts w:ascii="Open Sans" w:hAnsi="Open Sans" w:cs="Open Sans"/>
          <w:sz w:val="20"/>
          <w:szCs w:val="20"/>
        </w:rPr>
        <w:t>, zie figuur 2</w:t>
      </w:r>
      <w:r w:rsidR="007E6A3D" w:rsidRPr="00F91695">
        <w:rPr>
          <w:rFonts w:ascii="Open Sans" w:hAnsi="Open Sans" w:cs="Open Sans"/>
          <w:sz w:val="20"/>
          <w:szCs w:val="20"/>
        </w:rPr>
        <w:t>)</w:t>
      </w:r>
      <w:r w:rsidR="005B0E25" w:rsidRPr="00F91695">
        <w:rPr>
          <w:rFonts w:ascii="Open Sans" w:hAnsi="Open Sans" w:cs="Open Sans"/>
          <w:sz w:val="20"/>
          <w:szCs w:val="20"/>
        </w:rPr>
        <w:t xml:space="preserve"> weer te geven</w:t>
      </w:r>
      <w:r w:rsidR="008C3FF0" w:rsidRPr="00F91695">
        <w:rPr>
          <w:rFonts w:ascii="Open Sans" w:hAnsi="Open Sans" w:cs="Open Sans"/>
          <w:sz w:val="20"/>
          <w:szCs w:val="20"/>
        </w:rPr>
        <w:t xml:space="preserve">; </w:t>
      </w:r>
      <w:r w:rsidR="003C5BD0" w:rsidRPr="00F91695">
        <w:rPr>
          <w:rFonts w:ascii="Open Sans" w:hAnsi="Open Sans" w:cs="Open Sans"/>
          <w:sz w:val="20"/>
          <w:szCs w:val="20"/>
        </w:rPr>
        <w:t>maatschappelijke context,</w:t>
      </w:r>
      <w:r w:rsidR="00290667" w:rsidRPr="00F91695">
        <w:rPr>
          <w:rFonts w:ascii="Open Sans" w:hAnsi="Open Sans" w:cs="Open Sans"/>
          <w:sz w:val="20"/>
          <w:szCs w:val="20"/>
        </w:rPr>
        <w:t xml:space="preserve"> interne actor</w:t>
      </w:r>
      <w:r w:rsidR="00A70F35" w:rsidRPr="00F91695">
        <w:rPr>
          <w:rFonts w:ascii="Open Sans" w:hAnsi="Open Sans" w:cs="Open Sans"/>
          <w:sz w:val="20"/>
          <w:szCs w:val="20"/>
        </w:rPr>
        <w:t>en</w:t>
      </w:r>
      <w:r w:rsidR="00290667" w:rsidRPr="00F91695">
        <w:rPr>
          <w:rFonts w:ascii="Open Sans" w:hAnsi="Open Sans" w:cs="Open Sans"/>
          <w:sz w:val="20"/>
          <w:szCs w:val="20"/>
        </w:rPr>
        <w:t>, externe samenwerkingspartners, externe afnemers,</w:t>
      </w:r>
      <w:r w:rsidR="003C5BD0" w:rsidRPr="00F91695">
        <w:rPr>
          <w:rFonts w:ascii="Open Sans" w:hAnsi="Open Sans" w:cs="Open Sans"/>
          <w:sz w:val="20"/>
          <w:szCs w:val="20"/>
        </w:rPr>
        <w:t xml:space="preserve"> </w:t>
      </w:r>
      <w:r w:rsidR="00FF5523" w:rsidRPr="00F91695">
        <w:rPr>
          <w:rFonts w:ascii="Open Sans" w:hAnsi="Open Sans" w:cs="Open Sans"/>
          <w:sz w:val="20"/>
          <w:szCs w:val="20"/>
        </w:rPr>
        <w:t xml:space="preserve">tijd, </w:t>
      </w:r>
      <w:r w:rsidR="00115B44" w:rsidRPr="00F91695">
        <w:rPr>
          <w:rFonts w:ascii="Open Sans" w:hAnsi="Open Sans" w:cs="Open Sans"/>
          <w:sz w:val="20"/>
          <w:szCs w:val="20"/>
        </w:rPr>
        <w:t>informatie</w:t>
      </w:r>
      <w:r w:rsidR="008C3FF0" w:rsidRPr="00F91695">
        <w:rPr>
          <w:rFonts w:ascii="Open Sans" w:hAnsi="Open Sans" w:cs="Open Sans"/>
          <w:sz w:val="20"/>
          <w:szCs w:val="20"/>
        </w:rPr>
        <w:t xml:space="preserve"> en</w:t>
      </w:r>
      <w:r w:rsidR="00FF5523" w:rsidRPr="00F91695">
        <w:rPr>
          <w:rFonts w:ascii="Open Sans" w:hAnsi="Open Sans" w:cs="Open Sans"/>
          <w:sz w:val="20"/>
          <w:szCs w:val="20"/>
        </w:rPr>
        <w:t xml:space="preserve"> budget</w:t>
      </w:r>
      <w:r w:rsidR="005B0E25" w:rsidRPr="00F91695">
        <w:rPr>
          <w:rFonts w:ascii="Open Sans" w:hAnsi="Open Sans" w:cs="Open Sans"/>
          <w:sz w:val="20"/>
          <w:szCs w:val="20"/>
        </w:rPr>
        <w:t xml:space="preserve">. </w:t>
      </w:r>
      <w:r w:rsidR="004715C6" w:rsidRPr="00F91695">
        <w:rPr>
          <w:rFonts w:ascii="Open Sans" w:hAnsi="Open Sans" w:cs="Open Sans"/>
          <w:sz w:val="20"/>
          <w:szCs w:val="20"/>
        </w:rPr>
        <w:t xml:space="preserve">Om hiertoe te komen </w:t>
      </w:r>
      <w:r w:rsidR="00F419B5" w:rsidRPr="00F91695">
        <w:rPr>
          <w:rFonts w:ascii="Open Sans" w:hAnsi="Open Sans" w:cs="Open Sans"/>
          <w:sz w:val="20"/>
          <w:szCs w:val="20"/>
        </w:rPr>
        <w:t>is</w:t>
      </w:r>
      <w:r w:rsidR="00AC4B3C" w:rsidRPr="00F91695">
        <w:rPr>
          <w:rFonts w:ascii="Open Sans" w:hAnsi="Open Sans" w:cs="Open Sans"/>
          <w:sz w:val="20"/>
          <w:szCs w:val="20"/>
        </w:rPr>
        <w:t xml:space="preserve"> een</w:t>
      </w:r>
      <w:r w:rsidR="00F419B5" w:rsidRPr="00F91695">
        <w:rPr>
          <w:rFonts w:ascii="Open Sans" w:hAnsi="Open Sans" w:cs="Open Sans"/>
          <w:sz w:val="20"/>
          <w:szCs w:val="20"/>
        </w:rPr>
        <w:t xml:space="preserve"> combinatie van het </w:t>
      </w:r>
      <w:r w:rsidR="00F419B5" w:rsidRPr="00F91695">
        <w:rPr>
          <w:rFonts w:ascii="Open Sans" w:hAnsi="Open Sans" w:cs="Open Sans"/>
          <w:i/>
          <w:iCs/>
          <w:sz w:val="20"/>
          <w:szCs w:val="20"/>
        </w:rPr>
        <w:t>fasenmodel</w:t>
      </w:r>
      <w:r w:rsidR="00F419B5" w:rsidRPr="00F91695">
        <w:rPr>
          <w:rFonts w:ascii="Open Sans" w:hAnsi="Open Sans" w:cs="Open Sans"/>
          <w:sz w:val="20"/>
          <w:szCs w:val="20"/>
        </w:rPr>
        <w:t xml:space="preserve"> </w:t>
      </w:r>
      <w:r w:rsidR="00036974" w:rsidRPr="00F91695">
        <w:rPr>
          <w:rFonts w:ascii="Open Sans" w:hAnsi="Open Sans" w:cs="Open Sans"/>
          <w:sz w:val="20"/>
          <w:szCs w:val="20"/>
        </w:rPr>
        <w:t>(</w:t>
      </w:r>
      <w:r w:rsidR="00F419B5" w:rsidRPr="00F91695">
        <w:rPr>
          <w:rFonts w:ascii="Open Sans" w:hAnsi="Open Sans" w:cs="Open Sans"/>
          <w:sz w:val="20"/>
          <w:szCs w:val="20"/>
        </w:rPr>
        <w:t>Teisman</w:t>
      </w:r>
      <w:r w:rsidR="00036974" w:rsidRPr="00F91695">
        <w:rPr>
          <w:rFonts w:ascii="Open Sans" w:hAnsi="Open Sans" w:cs="Open Sans"/>
          <w:sz w:val="20"/>
          <w:szCs w:val="20"/>
        </w:rPr>
        <w:t xml:space="preserve">, </w:t>
      </w:r>
      <w:r w:rsidR="00962B35" w:rsidRPr="00F91695">
        <w:rPr>
          <w:rFonts w:ascii="Open Sans" w:hAnsi="Open Sans" w:cs="Open Sans"/>
          <w:sz w:val="20"/>
          <w:szCs w:val="20"/>
        </w:rPr>
        <w:t>2000</w:t>
      </w:r>
      <w:r w:rsidR="00F419B5" w:rsidRPr="00F91695">
        <w:rPr>
          <w:rFonts w:ascii="Open Sans" w:hAnsi="Open Sans" w:cs="Open Sans"/>
          <w:sz w:val="20"/>
          <w:szCs w:val="20"/>
        </w:rPr>
        <w:t xml:space="preserve">) en de </w:t>
      </w:r>
      <w:r w:rsidR="00F419B5" w:rsidRPr="00F91695">
        <w:rPr>
          <w:rFonts w:ascii="Open Sans" w:hAnsi="Open Sans" w:cs="Open Sans"/>
          <w:i/>
          <w:iCs/>
          <w:sz w:val="20"/>
          <w:szCs w:val="20"/>
        </w:rPr>
        <w:t>incrementele besluitvorming</w:t>
      </w:r>
      <w:r w:rsidR="00F419B5" w:rsidRPr="00F91695">
        <w:rPr>
          <w:rFonts w:ascii="Open Sans" w:hAnsi="Open Sans" w:cs="Open Sans"/>
          <w:sz w:val="20"/>
          <w:szCs w:val="20"/>
        </w:rPr>
        <w:t xml:space="preserve"> van </w:t>
      </w:r>
      <w:r w:rsidR="006C2D32" w:rsidRPr="00F91695">
        <w:rPr>
          <w:rFonts w:ascii="Open Sans" w:hAnsi="Open Sans" w:cs="Open Sans"/>
          <w:sz w:val="20"/>
          <w:szCs w:val="20"/>
        </w:rPr>
        <w:t xml:space="preserve">Lindblom (1959) </w:t>
      </w:r>
      <w:r w:rsidR="00313E93" w:rsidRPr="00F91695">
        <w:rPr>
          <w:rFonts w:ascii="Open Sans" w:hAnsi="Open Sans" w:cs="Open Sans"/>
          <w:sz w:val="20"/>
          <w:szCs w:val="20"/>
        </w:rPr>
        <w:t>gebruikt</w:t>
      </w:r>
      <w:r w:rsidR="00AC4B3C" w:rsidRPr="00F91695">
        <w:rPr>
          <w:rFonts w:ascii="Open Sans" w:hAnsi="Open Sans" w:cs="Open Sans"/>
          <w:sz w:val="20"/>
          <w:szCs w:val="20"/>
        </w:rPr>
        <w:t xml:space="preserve">. </w:t>
      </w:r>
      <w:r w:rsidR="00165FFB" w:rsidRPr="00F91695">
        <w:rPr>
          <w:rFonts w:ascii="Open Sans" w:hAnsi="Open Sans" w:cs="Open Sans"/>
          <w:sz w:val="20"/>
          <w:szCs w:val="20"/>
        </w:rPr>
        <w:t xml:space="preserve">De factoren die </w:t>
      </w:r>
      <w:r w:rsidR="00AF3AD2" w:rsidRPr="00F91695">
        <w:rPr>
          <w:rFonts w:ascii="Open Sans" w:hAnsi="Open Sans" w:cs="Open Sans"/>
          <w:sz w:val="20"/>
          <w:szCs w:val="20"/>
        </w:rPr>
        <w:t xml:space="preserve">mogelijk </w:t>
      </w:r>
      <w:r w:rsidR="00165FFB" w:rsidRPr="00F91695">
        <w:rPr>
          <w:rFonts w:ascii="Open Sans" w:hAnsi="Open Sans" w:cs="Open Sans"/>
          <w:sz w:val="20"/>
          <w:szCs w:val="20"/>
        </w:rPr>
        <w:t xml:space="preserve">van invloed zijn op de </w:t>
      </w:r>
      <w:r w:rsidR="00356179" w:rsidRPr="00F91695">
        <w:rPr>
          <w:rFonts w:ascii="Open Sans" w:hAnsi="Open Sans" w:cs="Open Sans"/>
          <w:sz w:val="20"/>
          <w:szCs w:val="20"/>
        </w:rPr>
        <w:t>keuze van onderwijsinstellingen</w:t>
      </w:r>
      <w:r w:rsidR="00940CEB" w:rsidRPr="00F91695">
        <w:rPr>
          <w:rFonts w:ascii="Open Sans" w:hAnsi="Open Sans" w:cs="Open Sans"/>
          <w:sz w:val="20"/>
          <w:szCs w:val="20"/>
        </w:rPr>
        <w:t>, en uit het theoretisch kader blijken,</w:t>
      </w:r>
      <w:r w:rsidR="00165FFB" w:rsidRPr="00F91695">
        <w:rPr>
          <w:rFonts w:ascii="Open Sans" w:hAnsi="Open Sans" w:cs="Open Sans"/>
          <w:sz w:val="20"/>
          <w:szCs w:val="20"/>
        </w:rPr>
        <w:t xml:space="preserve"> zijn </w:t>
      </w:r>
      <w:r w:rsidR="00D51323" w:rsidRPr="00F91695">
        <w:rPr>
          <w:rFonts w:ascii="Open Sans" w:hAnsi="Open Sans" w:cs="Open Sans"/>
          <w:sz w:val="20"/>
          <w:szCs w:val="20"/>
        </w:rPr>
        <w:t xml:space="preserve">hieronder </w:t>
      </w:r>
      <w:r w:rsidR="00AC4B3C" w:rsidRPr="00F91695">
        <w:rPr>
          <w:rFonts w:ascii="Open Sans" w:hAnsi="Open Sans" w:cs="Open Sans"/>
          <w:sz w:val="20"/>
          <w:szCs w:val="20"/>
        </w:rPr>
        <w:t xml:space="preserve">in </w:t>
      </w:r>
      <w:r w:rsidR="00940CEB" w:rsidRPr="00F91695">
        <w:rPr>
          <w:rFonts w:ascii="Open Sans" w:hAnsi="Open Sans" w:cs="Open Sans"/>
          <w:sz w:val="20"/>
          <w:szCs w:val="20"/>
        </w:rPr>
        <w:t>f</w:t>
      </w:r>
      <w:r w:rsidR="00AC4B3C" w:rsidRPr="00F91695">
        <w:rPr>
          <w:rFonts w:ascii="Open Sans" w:hAnsi="Open Sans" w:cs="Open Sans"/>
          <w:sz w:val="20"/>
          <w:szCs w:val="20"/>
        </w:rPr>
        <w:t xml:space="preserve">iguur </w:t>
      </w:r>
      <w:r w:rsidR="00251A4E">
        <w:rPr>
          <w:rFonts w:ascii="Open Sans" w:hAnsi="Open Sans" w:cs="Open Sans"/>
          <w:sz w:val="20"/>
          <w:szCs w:val="20"/>
        </w:rPr>
        <w:t>3</w:t>
      </w:r>
      <w:r w:rsidR="00AC4B3C" w:rsidRPr="00F91695">
        <w:rPr>
          <w:rFonts w:ascii="Open Sans" w:hAnsi="Open Sans" w:cs="Open Sans"/>
          <w:sz w:val="20"/>
          <w:szCs w:val="20"/>
        </w:rPr>
        <w:t xml:space="preserve"> </w:t>
      </w:r>
      <w:r w:rsidR="00036974" w:rsidRPr="00F91695">
        <w:rPr>
          <w:rFonts w:ascii="Open Sans" w:hAnsi="Open Sans" w:cs="Open Sans"/>
          <w:sz w:val="20"/>
          <w:szCs w:val="20"/>
        </w:rPr>
        <w:t xml:space="preserve">weergegeven </w:t>
      </w:r>
      <w:r w:rsidR="00DC3524" w:rsidRPr="00F91695">
        <w:rPr>
          <w:rFonts w:ascii="Open Sans" w:hAnsi="Open Sans" w:cs="Open Sans"/>
          <w:sz w:val="20"/>
          <w:szCs w:val="20"/>
        </w:rPr>
        <w:t xml:space="preserve">in </w:t>
      </w:r>
      <w:r w:rsidR="00AC4B3C" w:rsidRPr="00F91695">
        <w:rPr>
          <w:rFonts w:ascii="Open Sans" w:hAnsi="Open Sans" w:cs="Open Sans"/>
          <w:sz w:val="20"/>
          <w:szCs w:val="20"/>
        </w:rPr>
        <w:t>e</w:t>
      </w:r>
      <w:r w:rsidR="00036974" w:rsidRPr="00F91695">
        <w:rPr>
          <w:rFonts w:ascii="Open Sans" w:hAnsi="Open Sans" w:cs="Open Sans"/>
          <w:sz w:val="20"/>
          <w:szCs w:val="20"/>
        </w:rPr>
        <w:t>en</w:t>
      </w:r>
      <w:r w:rsidR="00C44EF7" w:rsidRPr="00F91695">
        <w:rPr>
          <w:rFonts w:ascii="Open Sans" w:hAnsi="Open Sans" w:cs="Open Sans"/>
          <w:sz w:val="20"/>
          <w:szCs w:val="20"/>
        </w:rPr>
        <w:t xml:space="preserve"> conceptueel model.</w:t>
      </w:r>
      <w:r w:rsidR="00F20F15" w:rsidRPr="00F91695">
        <w:rPr>
          <w:rFonts w:ascii="Open Sans" w:eastAsia="Open Sans" w:hAnsi="Open Sans" w:cs="Open Sans"/>
          <w:sz w:val="20"/>
          <w:szCs w:val="20"/>
        </w:rPr>
        <w:t xml:space="preserve"> </w:t>
      </w:r>
      <w:r w:rsidR="00CD31CA" w:rsidRPr="00F91695">
        <w:rPr>
          <w:rFonts w:ascii="Open Sans" w:eastAsia="Open Sans" w:hAnsi="Open Sans" w:cs="Open Sans"/>
          <w:sz w:val="20"/>
          <w:szCs w:val="20"/>
        </w:rPr>
        <w:t>Het is belangrijk om te erkennen dat alle bovengenoemde factoren in meerdere en mindere mate van invloed kunnen zijn op de keuze van beleidsbepalers.</w:t>
      </w:r>
      <w:r w:rsidR="00D91199" w:rsidRPr="00D91199">
        <w:t xml:space="preserve"> </w:t>
      </w:r>
      <w:r w:rsidR="00AC6915">
        <w:t xml:space="preserve">Wat </w:t>
      </w:r>
      <w:r w:rsidR="00D91199" w:rsidRPr="00D91199">
        <w:rPr>
          <w:rFonts w:ascii="Open Sans" w:eastAsia="Open Sans" w:hAnsi="Open Sans" w:cs="Open Sans"/>
          <w:sz w:val="20"/>
          <w:szCs w:val="20"/>
        </w:rPr>
        <w:t xml:space="preserve">betekent dat niet elke factor evenveel impact heeft </w:t>
      </w:r>
      <w:r w:rsidR="00D91199">
        <w:rPr>
          <w:rFonts w:ascii="Open Sans" w:eastAsia="Open Sans" w:hAnsi="Open Sans" w:cs="Open Sans"/>
          <w:sz w:val="20"/>
          <w:szCs w:val="20"/>
        </w:rPr>
        <w:t xml:space="preserve">in </w:t>
      </w:r>
      <w:r w:rsidR="00D91199" w:rsidRPr="00D91199">
        <w:rPr>
          <w:rFonts w:ascii="Open Sans" w:eastAsia="Open Sans" w:hAnsi="Open Sans" w:cs="Open Sans"/>
          <w:sz w:val="20"/>
          <w:szCs w:val="20"/>
        </w:rPr>
        <w:t>elke situatie</w:t>
      </w:r>
      <w:r w:rsidR="006200E4">
        <w:rPr>
          <w:rFonts w:ascii="Open Sans" w:eastAsia="Open Sans" w:hAnsi="Open Sans" w:cs="Open Sans"/>
          <w:sz w:val="20"/>
          <w:szCs w:val="20"/>
        </w:rPr>
        <w:t>. S</w:t>
      </w:r>
      <w:r w:rsidR="00D91199" w:rsidRPr="00D91199">
        <w:rPr>
          <w:rFonts w:ascii="Open Sans" w:eastAsia="Open Sans" w:hAnsi="Open Sans" w:cs="Open Sans"/>
          <w:sz w:val="20"/>
          <w:szCs w:val="20"/>
        </w:rPr>
        <w:t>ommige factoren kunnen dominant</w:t>
      </w:r>
      <w:r w:rsidR="006A2285">
        <w:rPr>
          <w:rFonts w:ascii="Open Sans" w:eastAsia="Open Sans" w:hAnsi="Open Sans" w:cs="Open Sans"/>
          <w:sz w:val="20"/>
          <w:szCs w:val="20"/>
        </w:rPr>
        <w:t>er</w:t>
      </w:r>
      <w:r w:rsidR="00D91199" w:rsidRPr="00D91199">
        <w:rPr>
          <w:rFonts w:ascii="Open Sans" w:eastAsia="Open Sans" w:hAnsi="Open Sans" w:cs="Open Sans"/>
          <w:sz w:val="20"/>
          <w:szCs w:val="20"/>
        </w:rPr>
        <w:t xml:space="preserve"> zijn in bepaalde contexten, terwijl andere </w:t>
      </w:r>
      <w:r w:rsidR="00D91199">
        <w:rPr>
          <w:rFonts w:ascii="Open Sans" w:eastAsia="Open Sans" w:hAnsi="Open Sans" w:cs="Open Sans"/>
          <w:sz w:val="20"/>
          <w:szCs w:val="20"/>
        </w:rPr>
        <w:t xml:space="preserve">op dat moment </w:t>
      </w:r>
      <w:r w:rsidR="00D91199" w:rsidRPr="00D91199">
        <w:rPr>
          <w:rFonts w:ascii="Open Sans" w:eastAsia="Open Sans" w:hAnsi="Open Sans" w:cs="Open Sans"/>
          <w:sz w:val="20"/>
          <w:szCs w:val="20"/>
        </w:rPr>
        <w:t>minder belangrijk zijn.</w:t>
      </w:r>
    </w:p>
    <w:p w14:paraId="6AE0A5F4" w14:textId="77777777" w:rsidR="00BE00A5" w:rsidRPr="00F91695" w:rsidRDefault="00BE00A5" w:rsidP="00CD31CA">
      <w:pPr>
        <w:spacing w:line="360" w:lineRule="auto"/>
        <w:jc w:val="both"/>
        <w:rPr>
          <w:rFonts w:ascii="Open Sans" w:hAnsi="Open Sans" w:cs="Open Sans"/>
          <w:b/>
          <w:bCs/>
          <w:sz w:val="20"/>
          <w:szCs w:val="20"/>
        </w:rPr>
      </w:pPr>
      <w:r w:rsidRPr="00F91695">
        <w:rPr>
          <w:rFonts w:ascii="Open Sans" w:hAnsi="Open Sans" w:cs="Open Sans"/>
          <w:b/>
          <w:bCs/>
          <w:sz w:val="20"/>
          <w:szCs w:val="20"/>
        </w:rPr>
        <w:t>Figuur 3</w:t>
      </w:r>
    </w:p>
    <w:p w14:paraId="1FF2BE7B" w14:textId="474B775A" w:rsidR="00D10DB0" w:rsidRPr="00F91695" w:rsidRDefault="00BE00A5" w:rsidP="00CD31CA">
      <w:pPr>
        <w:spacing w:line="360" w:lineRule="auto"/>
        <w:jc w:val="both"/>
        <w:rPr>
          <w:rFonts w:ascii="Open Sans" w:eastAsia="Open Sans" w:hAnsi="Open Sans" w:cs="Open Sans"/>
          <w:sz w:val="20"/>
          <w:szCs w:val="20"/>
        </w:rPr>
      </w:pPr>
      <w:r w:rsidRPr="00F91695">
        <w:rPr>
          <w:rFonts w:ascii="Open Sans" w:hAnsi="Open Sans" w:cs="Open Sans"/>
          <w:i/>
          <w:iCs/>
          <w:sz w:val="20"/>
          <w:szCs w:val="20"/>
        </w:rPr>
        <w:t>Conceptueel model van factoren die invloed hebben op de keuze van onderwijsinstellingen</w:t>
      </w:r>
    </w:p>
    <w:p w14:paraId="23369593" w14:textId="72A7484F" w:rsidR="00900E2F" w:rsidRPr="00F91695" w:rsidRDefault="00900E2F" w:rsidP="00900E2F">
      <w:pPr>
        <w:pStyle w:val="Normaalweb"/>
        <w:rPr>
          <w:rFonts w:ascii="Open Sans" w:hAnsi="Open Sans" w:cs="Open Sans"/>
        </w:rPr>
      </w:pPr>
      <w:r w:rsidRPr="00F91695">
        <w:rPr>
          <w:rFonts w:ascii="Open Sans" w:hAnsi="Open Sans" w:cs="Open Sans"/>
          <w:noProof/>
        </w:rPr>
        <w:drawing>
          <wp:inline distT="0" distB="0" distL="0" distR="0" wp14:anchorId="59B58184" wp14:editId="048737D3">
            <wp:extent cx="5191125" cy="2445642"/>
            <wp:effectExtent l="0" t="0" r="0" b="0"/>
            <wp:docPr id="217021078" name="Afbeelding 1" descr="Afbeelding met tekst, schermopname, diagram, Lettertype&#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7021078" name="Afbeelding 1" descr="Afbeelding met tekst, schermopname, diagram, Lettertype&#10;&#10;Automatisch gegenereerde beschrijvi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08519" cy="2453837"/>
                    </a:xfrm>
                    <a:prstGeom prst="rect">
                      <a:avLst/>
                    </a:prstGeom>
                    <a:noFill/>
                    <a:ln>
                      <a:noFill/>
                    </a:ln>
                  </pic:spPr>
                </pic:pic>
              </a:graphicData>
            </a:graphic>
          </wp:inline>
        </w:drawing>
      </w:r>
    </w:p>
    <w:p w14:paraId="46D443A4" w14:textId="77777777" w:rsidR="0055133C" w:rsidRPr="00F91695" w:rsidRDefault="0055133C" w:rsidP="00B96B6F">
      <w:pPr>
        <w:pStyle w:val="Normaalweb"/>
        <w:spacing w:line="360" w:lineRule="auto"/>
        <w:jc w:val="both"/>
        <w:rPr>
          <w:rFonts w:ascii="Open Sans" w:hAnsi="Open Sans" w:cs="Open Sans"/>
          <w:i/>
          <w:iCs/>
          <w:sz w:val="20"/>
          <w:szCs w:val="20"/>
        </w:rPr>
      </w:pPr>
    </w:p>
    <w:p w14:paraId="502D0EB3" w14:textId="1A54DE9D" w:rsidR="00B87F59" w:rsidRPr="00F91695" w:rsidRDefault="00B87F59" w:rsidP="00B96B6F">
      <w:pPr>
        <w:pStyle w:val="Normaalweb"/>
        <w:spacing w:line="360" w:lineRule="auto"/>
        <w:jc w:val="both"/>
        <w:rPr>
          <w:rFonts w:ascii="Open Sans" w:hAnsi="Open Sans" w:cs="Open Sans"/>
          <w:i/>
          <w:iCs/>
          <w:sz w:val="20"/>
          <w:szCs w:val="20"/>
          <w:shd w:val="clear" w:color="auto" w:fill="FFFFFF"/>
        </w:rPr>
      </w:pPr>
      <w:r w:rsidRPr="00F91695">
        <w:rPr>
          <w:rFonts w:ascii="Open Sans" w:hAnsi="Open Sans" w:cs="Open Sans"/>
          <w:shd w:val="clear" w:color="auto" w:fill="FFFFFF"/>
        </w:rPr>
        <w:br w:type="page"/>
      </w:r>
    </w:p>
    <w:p w14:paraId="5BEEB271" w14:textId="77777777" w:rsidR="009D42CC" w:rsidRPr="00F91695" w:rsidRDefault="009853CC" w:rsidP="00F91695">
      <w:pPr>
        <w:pStyle w:val="Kop1"/>
        <w:numPr>
          <w:ilvl w:val="0"/>
          <w:numId w:val="3"/>
        </w:numPr>
        <w:spacing w:line="360" w:lineRule="auto"/>
        <w:rPr>
          <w:rFonts w:ascii="Open Sans" w:hAnsi="Open Sans" w:cs="Open Sans"/>
          <w:shd w:val="clear" w:color="auto" w:fill="FFFFFF"/>
        </w:rPr>
      </w:pPr>
      <w:bookmarkStart w:id="25" w:name="_Toc176442553"/>
      <w:r w:rsidRPr="00F91695">
        <w:rPr>
          <w:rFonts w:ascii="Open Sans" w:hAnsi="Open Sans" w:cs="Open Sans"/>
          <w:shd w:val="clear" w:color="auto" w:fill="FFFFFF"/>
        </w:rPr>
        <w:t>Methodologisch kader</w:t>
      </w:r>
      <w:bookmarkEnd w:id="25"/>
    </w:p>
    <w:p w14:paraId="0F1C0A27" w14:textId="0F677BD9" w:rsidR="00D459DD" w:rsidRPr="00F91695" w:rsidRDefault="00E82E68" w:rsidP="00AC0420">
      <w:pPr>
        <w:spacing w:line="360" w:lineRule="auto"/>
        <w:jc w:val="both"/>
        <w:rPr>
          <w:rFonts w:ascii="Open Sans" w:hAnsi="Open Sans" w:cs="Open Sans"/>
          <w:sz w:val="20"/>
          <w:szCs w:val="20"/>
          <w:shd w:val="clear" w:color="auto" w:fill="FFFFFF"/>
        </w:rPr>
      </w:pPr>
      <w:r>
        <w:rPr>
          <w:rFonts w:ascii="Open Sans" w:hAnsi="Open Sans" w:cs="Open Sans"/>
          <w:sz w:val="20"/>
          <w:szCs w:val="20"/>
          <w:shd w:val="clear" w:color="auto" w:fill="FFFFFF"/>
        </w:rPr>
        <w:t>Dit hoofdstuk bestaat uit zes paragra</w:t>
      </w:r>
      <w:r w:rsidR="000B764F">
        <w:rPr>
          <w:rFonts w:ascii="Open Sans" w:hAnsi="Open Sans" w:cs="Open Sans"/>
          <w:sz w:val="20"/>
          <w:szCs w:val="20"/>
          <w:shd w:val="clear" w:color="auto" w:fill="FFFFFF"/>
        </w:rPr>
        <w:t>f</w:t>
      </w:r>
      <w:r>
        <w:rPr>
          <w:rFonts w:ascii="Open Sans" w:hAnsi="Open Sans" w:cs="Open Sans"/>
          <w:sz w:val="20"/>
          <w:szCs w:val="20"/>
          <w:shd w:val="clear" w:color="auto" w:fill="FFFFFF"/>
        </w:rPr>
        <w:t>en waar</w:t>
      </w:r>
      <w:r w:rsidR="00AA1D40">
        <w:rPr>
          <w:rFonts w:ascii="Open Sans" w:hAnsi="Open Sans" w:cs="Open Sans"/>
          <w:sz w:val="20"/>
          <w:szCs w:val="20"/>
          <w:shd w:val="clear" w:color="auto" w:fill="FFFFFF"/>
        </w:rPr>
        <w:t>in</w:t>
      </w:r>
      <w:r>
        <w:rPr>
          <w:rFonts w:ascii="Open Sans" w:hAnsi="Open Sans" w:cs="Open Sans"/>
          <w:sz w:val="20"/>
          <w:szCs w:val="20"/>
          <w:shd w:val="clear" w:color="auto" w:fill="FFFFFF"/>
        </w:rPr>
        <w:t xml:space="preserve"> </w:t>
      </w:r>
      <w:r w:rsidR="000B764F">
        <w:rPr>
          <w:rFonts w:ascii="Open Sans" w:hAnsi="Open Sans" w:cs="Open Sans"/>
          <w:sz w:val="20"/>
          <w:szCs w:val="20"/>
          <w:shd w:val="clear" w:color="auto" w:fill="FFFFFF"/>
        </w:rPr>
        <w:t xml:space="preserve">de </w:t>
      </w:r>
      <w:r w:rsidR="00AB4D8C" w:rsidRPr="00F91695">
        <w:rPr>
          <w:rFonts w:ascii="Open Sans" w:hAnsi="Open Sans" w:cs="Open Sans"/>
          <w:sz w:val="20"/>
          <w:szCs w:val="20"/>
          <w:shd w:val="clear" w:color="auto" w:fill="FFFFFF"/>
        </w:rPr>
        <w:t>gehanteerde onderzoekmethode</w:t>
      </w:r>
      <w:r w:rsidR="00E42ED4" w:rsidRPr="00F91695">
        <w:rPr>
          <w:rFonts w:ascii="Open Sans" w:hAnsi="Open Sans" w:cs="Open Sans"/>
          <w:sz w:val="20"/>
          <w:szCs w:val="20"/>
          <w:shd w:val="clear" w:color="auto" w:fill="FFFFFF"/>
        </w:rPr>
        <w:t>, de Q-methodologie,</w:t>
      </w:r>
      <w:r w:rsidR="006C6B3E">
        <w:rPr>
          <w:rFonts w:ascii="Open Sans" w:hAnsi="Open Sans" w:cs="Open Sans"/>
          <w:sz w:val="20"/>
          <w:szCs w:val="20"/>
          <w:shd w:val="clear" w:color="auto" w:fill="FFFFFF"/>
        </w:rPr>
        <w:t xml:space="preserve"> </w:t>
      </w:r>
      <w:r w:rsidR="00AB4D8C" w:rsidRPr="00F91695">
        <w:rPr>
          <w:rFonts w:ascii="Open Sans" w:hAnsi="Open Sans" w:cs="Open Sans"/>
          <w:sz w:val="20"/>
          <w:szCs w:val="20"/>
          <w:shd w:val="clear" w:color="auto" w:fill="FFFFFF"/>
        </w:rPr>
        <w:t>uiteen</w:t>
      </w:r>
      <w:r w:rsidR="00E61854">
        <w:rPr>
          <w:rFonts w:ascii="Open Sans" w:hAnsi="Open Sans" w:cs="Open Sans"/>
          <w:sz w:val="20"/>
          <w:szCs w:val="20"/>
          <w:shd w:val="clear" w:color="auto" w:fill="FFFFFF"/>
        </w:rPr>
        <w:t xml:space="preserve"> wordt </w:t>
      </w:r>
      <w:r w:rsidR="000B764F">
        <w:rPr>
          <w:rFonts w:ascii="Open Sans" w:hAnsi="Open Sans" w:cs="Open Sans"/>
          <w:sz w:val="20"/>
          <w:szCs w:val="20"/>
          <w:shd w:val="clear" w:color="auto" w:fill="FFFFFF"/>
        </w:rPr>
        <w:t>gezet</w:t>
      </w:r>
      <w:r w:rsidR="00AB4D8C" w:rsidRPr="00F91695">
        <w:rPr>
          <w:rFonts w:ascii="Open Sans" w:hAnsi="Open Sans" w:cs="Open Sans"/>
          <w:sz w:val="20"/>
          <w:szCs w:val="20"/>
          <w:shd w:val="clear" w:color="auto" w:fill="FFFFFF"/>
        </w:rPr>
        <w:t xml:space="preserve">. </w:t>
      </w:r>
      <w:r w:rsidR="000B764F">
        <w:rPr>
          <w:rFonts w:ascii="Open Sans" w:hAnsi="Open Sans" w:cs="Open Sans"/>
          <w:sz w:val="20"/>
          <w:szCs w:val="20"/>
          <w:shd w:val="clear" w:color="auto" w:fill="FFFFFF"/>
        </w:rPr>
        <w:t>Hierbij wordt o</w:t>
      </w:r>
      <w:r w:rsidR="00CF6508">
        <w:rPr>
          <w:rFonts w:ascii="Open Sans" w:hAnsi="Open Sans" w:cs="Open Sans"/>
          <w:sz w:val="20"/>
          <w:szCs w:val="20"/>
          <w:shd w:val="clear" w:color="auto" w:fill="FFFFFF"/>
        </w:rPr>
        <w:t xml:space="preserve">ok </w:t>
      </w:r>
      <w:r w:rsidR="000B764F">
        <w:rPr>
          <w:rFonts w:ascii="Open Sans" w:hAnsi="Open Sans" w:cs="Open Sans"/>
          <w:sz w:val="20"/>
          <w:szCs w:val="20"/>
          <w:shd w:val="clear" w:color="auto" w:fill="FFFFFF"/>
        </w:rPr>
        <w:t>ingegaan op</w:t>
      </w:r>
      <w:r w:rsidR="00CF6508">
        <w:rPr>
          <w:rFonts w:ascii="Open Sans" w:hAnsi="Open Sans" w:cs="Open Sans"/>
          <w:sz w:val="20"/>
          <w:szCs w:val="20"/>
          <w:shd w:val="clear" w:color="auto" w:fill="FFFFFF"/>
        </w:rPr>
        <w:t xml:space="preserve"> de vergelijking </w:t>
      </w:r>
      <w:r w:rsidR="003C0384">
        <w:rPr>
          <w:rFonts w:ascii="Open Sans" w:hAnsi="Open Sans" w:cs="Open Sans"/>
          <w:sz w:val="20"/>
          <w:szCs w:val="20"/>
          <w:shd w:val="clear" w:color="auto" w:fill="FFFFFF"/>
        </w:rPr>
        <w:t>in</w:t>
      </w:r>
      <w:r w:rsidR="00CF6508">
        <w:rPr>
          <w:rFonts w:ascii="Open Sans" w:hAnsi="Open Sans" w:cs="Open Sans"/>
          <w:sz w:val="20"/>
          <w:szCs w:val="20"/>
          <w:shd w:val="clear" w:color="auto" w:fill="FFFFFF"/>
        </w:rPr>
        <w:t xml:space="preserve"> de tijd, </w:t>
      </w:r>
      <w:r w:rsidR="006C6B3E">
        <w:rPr>
          <w:rFonts w:ascii="Open Sans" w:hAnsi="Open Sans" w:cs="Open Sans"/>
          <w:sz w:val="20"/>
          <w:szCs w:val="20"/>
          <w:shd w:val="clear" w:color="auto" w:fill="FFFFFF"/>
        </w:rPr>
        <w:t xml:space="preserve">een aspect dat niet standaard is </w:t>
      </w:r>
      <w:r w:rsidR="00C3165C">
        <w:rPr>
          <w:rFonts w:ascii="Open Sans" w:hAnsi="Open Sans" w:cs="Open Sans"/>
          <w:sz w:val="20"/>
          <w:szCs w:val="20"/>
          <w:shd w:val="clear" w:color="auto" w:fill="FFFFFF"/>
        </w:rPr>
        <w:t xml:space="preserve">in </w:t>
      </w:r>
      <w:r w:rsidR="000B764F">
        <w:rPr>
          <w:rFonts w:ascii="Open Sans" w:hAnsi="Open Sans" w:cs="Open Sans"/>
          <w:sz w:val="20"/>
          <w:szCs w:val="20"/>
          <w:shd w:val="clear" w:color="auto" w:fill="FFFFFF"/>
        </w:rPr>
        <w:t xml:space="preserve">de </w:t>
      </w:r>
      <w:r w:rsidR="00CF6508">
        <w:rPr>
          <w:rFonts w:ascii="Open Sans" w:hAnsi="Open Sans" w:cs="Open Sans"/>
          <w:sz w:val="20"/>
          <w:szCs w:val="20"/>
          <w:shd w:val="clear" w:color="auto" w:fill="FFFFFF"/>
        </w:rPr>
        <w:t>Q-method</w:t>
      </w:r>
      <w:r w:rsidR="00C3165C">
        <w:rPr>
          <w:rFonts w:ascii="Open Sans" w:hAnsi="Open Sans" w:cs="Open Sans"/>
          <w:sz w:val="20"/>
          <w:szCs w:val="20"/>
          <w:shd w:val="clear" w:color="auto" w:fill="FFFFFF"/>
        </w:rPr>
        <w:t>o</w:t>
      </w:r>
      <w:r w:rsidR="0020083E">
        <w:rPr>
          <w:rFonts w:ascii="Open Sans" w:hAnsi="Open Sans" w:cs="Open Sans"/>
          <w:sz w:val="20"/>
          <w:szCs w:val="20"/>
          <w:shd w:val="clear" w:color="auto" w:fill="FFFFFF"/>
        </w:rPr>
        <w:t>logie.</w:t>
      </w:r>
      <w:r w:rsidR="007821D7" w:rsidRPr="00F91695">
        <w:rPr>
          <w:rFonts w:ascii="Open Sans" w:hAnsi="Open Sans" w:cs="Open Sans"/>
          <w:sz w:val="20"/>
          <w:szCs w:val="20"/>
          <w:shd w:val="clear" w:color="auto" w:fill="FFFFFF"/>
        </w:rPr>
        <w:t xml:space="preserve"> </w:t>
      </w:r>
      <w:r w:rsidR="00EE41E2">
        <w:rPr>
          <w:rFonts w:ascii="Open Sans" w:hAnsi="Open Sans" w:cs="Open Sans"/>
          <w:sz w:val="20"/>
          <w:szCs w:val="20"/>
          <w:shd w:val="clear" w:color="auto" w:fill="FFFFFF"/>
        </w:rPr>
        <w:t xml:space="preserve">De </w:t>
      </w:r>
      <w:r w:rsidR="00D31152">
        <w:rPr>
          <w:rFonts w:ascii="Open Sans" w:hAnsi="Open Sans" w:cs="Open Sans"/>
          <w:sz w:val="20"/>
          <w:szCs w:val="20"/>
          <w:shd w:val="clear" w:color="auto" w:fill="FFFFFF"/>
        </w:rPr>
        <w:t xml:space="preserve">methode </w:t>
      </w:r>
      <w:r w:rsidR="00EE41E2">
        <w:rPr>
          <w:rFonts w:ascii="Open Sans" w:hAnsi="Open Sans" w:cs="Open Sans"/>
          <w:sz w:val="20"/>
          <w:szCs w:val="20"/>
          <w:shd w:val="clear" w:color="auto" w:fill="FFFFFF"/>
        </w:rPr>
        <w:t xml:space="preserve">wordt </w:t>
      </w:r>
      <w:r w:rsidR="00D31152">
        <w:rPr>
          <w:rFonts w:ascii="Open Sans" w:hAnsi="Open Sans" w:cs="Open Sans"/>
          <w:sz w:val="20"/>
          <w:szCs w:val="20"/>
          <w:shd w:val="clear" w:color="auto" w:fill="FFFFFF"/>
        </w:rPr>
        <w:t xml:space="preserve">uitgewerkt aan de </w:t>
      </w:r>
      <w:r w:rsidR="00DE24D4">
        <w:rPr>
          <w:rFonts w:ascii="Open Sans" w:hAnsi="Open Sans" w:cs="Open Sans"/>
          <w:sz w:val="20"/>
          <w:szCs w:val="20"/>
          <w:shd w:val="clear" w:color="auto" w:fill="FFFFFF"/>
        </w:rPr>
        <w:t xml:space="preserve">hand van </w:t>
      </w:r>
      <w:r w:rsidR="00EB7CC4" w:rsidRPr="00F91695">
        <w:rPr>
          <w:rFonts w:ascii="Open Sans" w:hAnsi="Open Sans" w:cs="Open Sans"/>
          <w:sz w:val="20"/>
          <w:szCs w:val="20"/>
          <w:shd w:val="clear" w:color="auto" w:fill="FFFFFF"/>
        </w:rPr>
        <w:t>de vijf stappen van Q-methodologie</w:t>
      </w:r>
      <w:r w:rsidR="00F359AB">
        <w:rPr>
          <w:rFonts w:ascii="Open Sans" w:hAnsi="Open Sans" w:cs="Open Sans"/>
          <w:sz w:val="20"/>
          <w:szCs w:val="20"/>
          <w:shd w:val="clear" w:color="auto" w:fill="FFFFFF"/>
        </w:rPr>
        <w:t xml:space="preserve">. </w:t>
      </w:r>
      <w:r w:rsidR="00B24C67" w:rsidRPr="00F91695">
        <w:rPr>
          <w:rFonts w:ascii="Open Sans" w:hAnsi="Open Sans" w:cs="Open Sans"/>
          <w:sz w:val="20"/>
          <w:szCs w:val="20"/>
          <w:shd w:val="clear" w:color="auto" w:fill="FFFFFF"/>
        </w:rPr>
        <w:t xml:space="preserve">Hierbij worden </w:t>
      </w:r>
      <w:r w:rsidR="00EE41E2">
        <w:rPr>
          <w:rFonts w:ascii="Open Sans" w:hAnsi="Open Sans" w:cs="Open Sans"/>
          <w:sz w:val="20"/>
          <w:szCs w:val="20"/>
          <w:shd w:val="clear" w:color="auto" w:fill="FFFFFF"/>
        </w:rPr>
        <w:t xml:space="preserve">eerst </w:t>
      </w:r>
      <w:r w:rsidR="007821D7" w:rsidRPr="00F91695">
        <w:rPr>
          <w:rFonts w:ascii="Open Sans" w:hAnsi="Open Sans" w:cs="Open Sans"/>
          <w:sz w:val="20"/>
          <w:szCs w:val="20"/>
          <w:shd w:val="clear" w:color="auto" w:fill="FFFFFF"/>
        </w:rPr>
        <w:t>de vanuit</w:t>
      </w:r>
      <w:r w:rsidR="002C67D6" w:rsidRPr="00F91695">
        <w:rPr>
          <w:rFonts w:ascii="Open Sans" w:hAnsi="Open Sans" w:cs="Open Sans"/>
          <w:sz w:val="20"/>
          <w:szCs w:val="20"/>
          <w:shd w:val="clear" w:color="auto" w:fill="FFFFFF"/>
        </w:rPr>
        <w:t xml:space="preserve"> </w:t>
      </w:r>
      <w:r w:rsidR="00F359AB">
        <w:rPr>
          <w:rFonts w:ascii="Open Sans" w:hAnsi="Open Sans" w:cs="Open Sans"/>
          <w:sz w:val="20"/>
          <w:szCs w:val="20"/>
          <w:shd w:val="clear" w:color="auto" w:fill="FFFFFF"/>
        </w:rPr>
        <w:t xml:space="preserve">de </w:t>
      </w:r>
      <w:r w:rsidR="002C67D6" w:rsidRPr="00F91695">
        <w:rPr>
          <w:rFonts w:ascii="Open Sans" w:hAnsi="Open Sans" w:cs="Open Sans"/>
          <w:sz w:val="20"/>
          <w:szCs w:val="20"/>
          <w:shd w:val="clear" w:color="auto" w:fill="FFFFFF"/>
        </w:rPr>
        <w:t xml:space="preserve">theorie gevonden factoren geoperationaliseerd </w:t>
      </w:r>
      <w:r w:rsidR="00A1483A">
        <w:rPr>
          <w:rFonts w:ascii="Open Sans" w:hAnsi="Open Sans" w:cs="Open Sans"/>
          <w:sz w:val="20"/>
          <w:szCs w:val="20"/>
          <w:shd w:val="clear" w:color="auto" w:fill="FFFFFF"/>
        </w:rPr>
        <w:t>tot stellingen</w:t>
      </w:r>
      <w:r w:rsidR="00626BF1">
        <w:rPr>
          <w:rFonts w:ascii="Open Sans" w:hAnsi="Open Sans" w:cs="Open Sans"/>
          <w:sz w:val="20"/>
          <w:szCs w:val="20"/>
          <w:shd w:val="clear" w:color="auto" w:fill="FFFFFF"/>
        </w:rPr>
        <w:t xml:space="preserve"> om ze</w:t>
      </w:r>
      <w:r w:rsidR="00CF6508">
        <w:rPr>
          <w:rFonts w:ascii="Open Sans" w:hAnsi="Open Sans" w:cs="Open Sans"/>
          <w:sz w:val="20"/>
          <w:szCs w:val="20"/>
          <w:shd w:val="clear" w:color="auto" w:fill="FFFFFF"/>
        </w:rPr>
        <w:t xml:space="preserve"> m</w:t>
      </w:r>
      <w:r w:rsidR="002C67D6" w:rsidRPr="00F91695">
        <w:rPr>
          <w:rFonts w:ascii="Open Sans" w:hAnsi="Open Sans" w:cs="Open Sans"/>
          <w:sz w:val="20"/>
          <w:szCs w:val="20"/>
          <w:shd w:val="clear" w:color="auto" w:fill="FFFFFF"/>
        </w:rPr>
        <w:t>eetbaar</w:t>
      </w:r>
      <w:r w:rsidR="00626BF1">
        <w:rPr>
          <w:rFonts w:ascii="Open Sans" w:hAnsi="Open Sans" w:cs="Open Sans"/>
          <w:sz w:val="20"/>
          <w:szCs w:val="20"/>
          <w:shd w:val="clear" w:color="auto" w:fill="FFFFFF"/>
        </w:rPr>
        <w:t xml:space="preserve"> te maken</w:t>
      </w:r>
      <w:r w:rsidR="00CF6508">
        <w:rPr>
          <w:rFonts w:ascii="Open Sans" w:hAnsi="Open Sans" w:cs="Open Sans"/>
          <w:sz w:val="20"/>
          <w:szCs w:val="20"/>
          <w:shd w:val="clear" w:color="auto" w:fill="FFFFFF"/>
        </w:rPr>
        <w:t>.</w:t>
      </w:r>
      <w:r w:rsidR="00FE5248">
        <w:rPr>
          <w:rFonts w:ascii="Open Sans" w:hAnsi="Open Sans" w:cs="Open Sans"/>
          <w:sz w:val="20"/>
          <w:szCs w:val="20"/>
          <w:shd w:val="clear" w:color="auto" w:fill="FFFFFF"/>
        </w:rPr>
        <w:t xml:space="preserve"> </w:t>
      </w:r>
      <w:r w:rsidR="00FE5248" w:rsidRPr="00FE5248">
        <w:rPr>
          <w:rFonts w:ascii="Open Sans" w:hAnsi="Open Sans" w:cs="Open Sans"/>
          <w:sz w:val="20"/>
          <w:szCs w:val="20"/>
          <w:shd w:val="clear" w:color="auto" w:fill="FFFFFF"/>
        </w:rPr>
        <w:t>Vervolgens wordt er ingegaan op de onderzochte groep respondenten en de manier waarop de dataverzameling heeft plaatsgevonden. Tot slot wordt de gehanteerde analysemethode toegelicht en wordt er aandacht besteed aan de validiteit en betrouwbaarheid van het onderzoek.</w:t>
      </w:r>
    </w:p>
    <w:p w14:paraId="64C94EC1" w14:textId="77777777" w:rsidR="00973CB9" w:rsidRPr="00004F7A" w:rsidRDefault="00E26BDD" w:rsidP="008A574D">
      <w:pPr>
        <w:pStyle w:val="Kop2"/>
        <w:numPr>
          <w:ilvl w:val="1"/>
          <w:numId w:val="3"/>
        </w:numPr>
        <w:spacing w:line="360" w:lineRule="auto"/>
        <w:ind w:left="743" w:hanging="386"/>
        <w:jc w:val="both"/>
        <w:rPr>
          <w:rFonts w:ascii="Open Sans" w:hAnsi="Open Sans" w:cs="Open Sans"/>
          <w:sz w:val="24"/>
          <w:szCs w:val="24"/>
          <w:shd w:val="clear" w:color="auto" w:fill="FFFFFF"/>
        </w:rPr>
      </w:pPr>
      <w:bookmarkStart w:id="26" w:name="_Toc176442554"/>
      <w:r w:rsidRPr="00004F7A">
        <w:rPr>
          <w:rFonts w:ascii="Open Sans" w:hAnsi="Open Sans" w:cs="Open Sans"/>
          <w:sz w:val="24"/>
          <w:szCs w:val="24"/>
          <w:shd w:val="clear" w:color="auto" w:fill="FFFFFF"/>
        </w:rPr>
        <w:t>Onderzoeksmethode</w:t>
      </w:r>
      <w:bookmarkEnd w:id="26"/>
    </w:p>
    <w:p w14:paraId="022769A5" w14:textId="1006E0F1" w:rsidR="00F70907" w:rsidRPr="00663F61" w:rsidRDefault="00D2736F" w:rsidP="009E28E8">
      <w:pPr>
        <w:spacing w:line="360" w:lineRule="auto"/>
        <w:jc w:val="both"/>
        <w:rPr>
          <w:rFonts w:ascii="Open Sans" w:hAnsi="Open Sans" w:cs="Open Sans"/>
          <w:sz w:val="20"/>
          <w:szCs w:val="20"/>
        </w:rPr>
      </w:pPr>
      <w:r w:rsidRPr="00973CB9">
        <w:rPr>
          <w:rFonts w:ascii="Open Sans" w:hAnsi="Open Sans" w:cs="Open Sans"/>
          <w:sz w:val="20"/>
          <w:szCs w:val="20"/>
          <w:lang w:eastAsia="nl-NL"/>
        </w:rPr>
        <w:t xml:space="preserve">In dit onderzoek ligt de focus op het beleidsbepalingsproces van onderwijsinstellingen betreffende de verdeling van NPO-gelden. </w:t>
      </w:r>
      <w:r w:rsidR="002878B2" w:rsidRPr="00973CB9">
        <w:rPr>
          <w:rFonts w:ascii="Open Sans" w:hAnsi="Open Sans" w:cs="Open Sans"/>
          <w:sz w:val="20"/>
          <w:szCs w:val="20"/>
          <w:lang w:eastAsia="nl-NL"/>
        </w:rPr>
        <w:t xml:space="preserve">Om dit te onderzoeken wordt de </w:t>
      </w:r>
      <w:r w:rsidR="003A00A2" w:rsidRPr="00973CB9">
        <w:rPr>
          <w:rFonts w:ascii="Open Sans" w:hAnsi="Open Sans" w:cs="Open Sans"/>
          <w:sz w:val="20"/>
          <w:szCs w:val="20"/>
          <w:lang w:eastAsia="nl-NL"/>
        </w:rPr>
        <w:t>Q-methodologie, oorspronkelijk ontwikkeld door William Stephenson in 1953,</w:t>
      </w:r>
      <w:r w:rsidR="002878B2" w:rsidRPr="00973CB9">
        <w:rPr>
          <w:rFonts w:ascii="Open Sans" w:hAnsi="Open Sans" w:cs="Open Sans"/>
          <w:sz w:val="20"/>
          <w:szCs w:val="20"/>
          <w:lang w:eastAsia="nl-NL"/>
        </w:rPr>
        <w:t xml:space="preserve"> gebruikt</w:t>
      </w:r>
      <w:r w:rsidR="000A43D4" w:rsidRPr="00973CB9">
        <w:rPr>
          <w:rFonts w:ascii="Open Sans" w:hAnsi="Open Sans" w:cs="Open Sans"/>
          <w:sz w:val="20"/>
          <w:szCs w:val="20"/>
          <w:lang w:eastAsia="nl-NL"/>
        </w:rPr>
        <w:t>.</w:t>
      </w:r>
      <w:r w:rsidR="003A00A2" w:rsidRPr="00973CB9">
        <w:rPr>
          <w:rFonts w:ascii="Open Sans" w:hAnsi="Open Sans" w:cs="Open Sans"/>
          <w:sz w:val="20"/>
          <w:szCs w:val="20"/>
          <w:lang w:eastAsia="nl-NL"/>
        </w:rPr>
        <w:t xml:space="preserve"> </w:t>
      </w:r>
      <w:r w:rsidR="00663F61" w:rsidRPr="00663F61">
        <w:rPr>
          <w:rFonts w:ascii="Open Sans" w:hAnsi="Open Sans" w:cs="Open Sans"/>
          <w:sz w:val="20"/>
          <w:szCs w:val="20"/>
        </w:rPr>
        <w:t xml:space="preserve">De Q-methodologie, </w:t>
      </w:r>
      <w:r w:rsidR="00663F61">
        <w:rPr>
          <w:rFonts w:ascii="Open Sans" w:hAnsi="Open Sans" w:cs="Open Sans"/>
          <w:sz w:val="20"/>
          <w:szCs w:val="20"/>
        </w:rPr>
        <w:t xml:space="preserve">vaak gebruikt in de </w:t>
      </w:r>
      <w:r w:rsidR="00663F61" w:rsidRPr="00663F61">
        <w:rPr>
          <w:rFonts w:ascii="Open Sans" w:hAnsi="Open Sans" w:cs="Open Sans"/>
          <w:sz w:val="20"/>
          <w:szCs w:val="20"/>
        </w:rPr>
        <w:t xml:space="preserve">psychologie, heeft zich inmiddels verspreid naar verschillende vakgebieden zoals </w:t>
      </w:r>
      <w:r w:rsidR="00223E42">
        <w:rPr>
          <w:rFonts w:ascii="Open Sans" w:hAnsi="Open Sans" w:cs="Open Sans"/>
          <w:sz w:val="20"/>
          <w:szCs w:val="20"/>
        </w:rPr>
        <w:t>m</w:t>
      </w:r>
      <w:r w:rsidR="00223E42" w:rsidRPr="00223E42">
        <w:rPr>
          <w:rFonts w:ascii="Open Sans" w:hAnsi="Open Sans" w:cs="Open Sans"/>
          <w:sz w:val="20"/>
          <w:szCs w:val="20"/>
        </w:rPr>
        <w:t>arktonderzoek</w:t>
      </w:r>
      <w:r w:rsidR="00663F61" w:rsidRPr="00663F61">
        <w:rPr>
          <w:rFonts w:ascii="Open Sans" w:hAnsi="Open Sans" w:cs="Open Sans"/>
          <w:sz w:val="20"/>
          <w:szCs w:val="20"/>
        </w:rPr>
        <w:t>, gezondheidszorg en bestuurskunde</w:t>
      </w:r>
      <w:r w:rsidR="00D03FC8">
        <w:rPr>
          <w:rFonts w:ascii="Open Sans" w:hAnsi="Open Sans" w:cs="Open Sans"/>
          <w:sz w:val="20"/>
          <w:szCs w:val="20"/>
        </w:rPr>
        <w:t xml:space="preserve"> </w:t>
      </w:r>
      <w:r w:rsidR="00D03FC8" w:rsidRPr="00F91695">
        <w:rPr>
          <w:rFonts w:ascii="Open Sans" w:hAnsi="Open Sans" w:cs="Open Sans"/>
          <w:sz w:val="20"/>
          <w:szCs w:val="20"/>
        </w:rPr>
        <w:t>(Jedeloo &amp; Van Staa, 2009)</w:t>
      </w:r>
      <w:r w:rsidR="00663F61" w:rsidRPr="00663F61">
        <w:rPr>
          <w:rFonts w:ascii="Open Sans" w:hAnsi="Open Sans" w:cs="Open Sans"/>
          <w:sz w:val="20"/>
          <w:szCs w:val="20"/>
        </w:rPr>
        <w:t>. Stephenson (1953) introduceerde deze methode met het doel om individuen als een samenhangend geheel te onderzoeken, in tegenstelling tot de traditionele statistische methoden die zich vaak richten op afzonderlijke kenmerken (Akhtar-Danesh et al., 2008).</w:t>
      </w:r>
      <w:r w:rsidR="00663F61">
        <w:rPr>
          <w:rFonts w:ascii="Open Sans" w:hAnsi="Open Sans" w:cs="Open Sans"/>
          <w:sz w:val="20"/>
          <w:szCs w:val="20"/>
        </w:rPr>
        <w:t xml:space="preserve"> </w:t>
      </w:r>
      <w:r w:rsidR="00405F60" w:rsidRPr="00973CB9">
        <w:rPr>
          <w:rFonts w:ascii="Open Sans" w:hAnsi="Open Sans" w:cs="Open Sans"/>
          <w:sz w:val="20"/>
          <w:szCs w:val="20"/>
          <w:lang w:eastAsia="nl-NL"/>
        </w:rPr>
        <w:t xml:space="preserve">De methode </w:t>
      </w:r>
      <w:r w:rsidR="003A00A2" w:rsidRPr="00973CB9">
        <w:rPr>
          <w:rFonts w:ascii="Open Sans" w:hAnsi="Open Sans" w:cs="Open Sans"/>
          <w:sz w:val="20"/>
          <w:szCs w:val="20"/>
          <w:lang w:eastAsia="nl-NL"/>
        </w:rPr>
        <w:t xml:space="preserve">heeft als doel de belangrijkste meningen of houdingen over een specifiek onderwerp </w:t>
      </w:r>
      <w:r w:rsidR="00BD760D" w:rsidRPr="00973CB9">
        <w:rPr>
          <w:rFonts w:ascii="Open Sans" w:hAnsi="Open Sans" w:cs="Open Sans"/>
          <w:sz w:val="20"/>
          <w:szCs w:val="20"/>
          <w:lang w:eastAsia="nl-NL"/>
        </w:rPr>
        <w:t>bloot te leggen</w:t>
      </w:r>
      <w:r w:rsidR="002878B2" w:rsidRPr="00973CB9">
        <w:rPr>
          <w:rFonts w:ascii="Open Sans" w:hAnsi="Open Sans" w:cs="Open Sans"/>
          <w:sz w:val="20"/>
          <w:szCs w:val="20"/>
          <w:lang w:eastAsia="nl-NL"/>
        </w:rPr>
        <w:t xml:space="preserve"> en biedt </w:t>
      </w:r>
      <w:r w:rsidR="00DF14B8">
        <w:rPr>
          <w:rFonts w:ascii="Open Sans" w:hAnsi="Open Sans" w:cs="Open Sans"/>
          <w:sz w:val="20"/>
          <w:szCs w:val="20"/>
          <w:lang w:eastAsia="nl-NL"/>
        </w:rPr>
        <w:t xml:space="preserve">daarmee </w:t>
      </w:r>
      <w:r w:rsidR="002878B2" w:rsidRPr="00973CB9">
        <w:rPr>
          <w:rFonts w:ascii="Open Sans" w:hAnsi="Open Sans" w:cs="Open Sans"/>
          <w:sz w:val="20"/>
          <w:szCs w:val="20"/>
          <w:lang w:eastAsia="nl-NL"/>
        </w:rPr>
        <w:t>een kader om systematisch patronen</w:t>
      </w:r>
      <w:r w:rsidR="000921D7" w:rsidRPr="00973CB9">
        <w:rPr>
          <w:rFonts w:ascii="Open Sans" w:hAnsi="Open Sans" w:cs="Open Sans"/>
          <w:sz w:val="20"/>
          <w:szCs w:val="20"/>
          <w:lang w:eastAsia="nl-NL"/>
        </w:rPr>
        <w:t xml:space="preserve"> binnen een groep</w:t>
      </w:r>
      <w:r w:rsidR="002878B2" w:rsidRPr="00973CB9">
        <w:rPr>
          <w:rFonts w:ascii="Open Sans" w:hAnsi="Open Sans" w:cs="Open Sans"/>
          <w:sz w:val="20"/>
          <w:szCs w:val="20"/>
          <w:lang w:eastAsia="nl-NL"/>
        </w:rPr>
        <w:t xml:space="preserve"> te identificeren. </w:t>
      </w:r>
      <w:r w:rsidR="009E28E8" w:rsidRPr="009E28E8">
        <w:rPr>
          <w:rFonts w:ascii="Open Sans" w:hAnsi="Open Sans" w:cs="Open Sans"/>
          <w:sz w:val="20"/>
          <w:szCs w:val="20"/>
          <w:lang w:eastAsia="nl-NL"/>
        </w:rPr>
        <w:t xml:space="preserve">Er wordt verondersteld dat binnen een groep gedeelde, maar toch verschillende </w:t>
      </w:r>
      <w:r w:rsidR="009E28E8">
        <w:rPr>
          <w:rFonts w:ascii="Open Sans" w:hAnsi="Open Sans" w:cs="Open Sans"/>
          <w:sz w:val="20"/>
          <w:szCs w:val="20"/>
          <w:lang w:eastAsia="nl-NL"/>
        </w:rPr>
        <w:t>groeps</w:t>
      </w:r>
      <w:r w:rsidR="009E28E8" w:rsidRPr="009E28E8">
        <w:rPr>
          <w:rFonts w:ascii="Open Sans" w:hAnsi="Open Sans" w:cs="Open Sans"/>
          <w:sz w:val="20"/>
          <w:szCs w:val="20"/>
          <w:lang w:eastAsia="nl-NL"/>
        </w:rPr>
        <w:t xml:space="preserve">perspectieven bestaan </w:t>
      </w:r>
      <w:r w:rsidR="003A00A2" w:rsidRPr="00973CB9">
        <w:rPr>
          <w:rFonts w:ascii="Open Sans" w:hAnsi="Open Sans" w:cs="Open Sans"/>
          <w:sz w:val="20"/>
          <w:szCs w:val="20"/>
          <w:lang w:eastAsia="nl-NL"/>
        </w:rPr>
        <w:t>(Kampen &amp; Tam</w:t>
      </w:r>
      <w:r w:rsidR="00002EC7" w:rsidRPr="00002EC7">
        <w:rPr>
          <w:rFonts w:ascii="Open Sans" w:hAnsi="Open Sans" w:cs="Open Sans"/>
          <w:sz w:val="20"/>
          <w:szCs w:val="20"/>
          <w:lang w:eastAsia="nl-NL"/>
        </w:rPr>
        <w:t>á</w:t>
      </w:r>
      <w:r w:rsidR="003A00A2" w:rsidRPr="00973CB9">
        <w:rPr>
          <w:rFonts w:ascii="Open Sans" w:hAnsi="Open Sans" w:cs="Open Sans"/>
          <w:sz w:val="20"/>
          <w:szCs w:val="20"/>
          <w:lang w:eastAsia="nl-NL"/>
        </w:rPr>
        <w:t>s, 2013).</w:t>
      </w:r>
      <w:r w:rsidR="00ED1415" w:rsidRPr="00973CB9">
        <w:rPr>
          <w:rFonts w:ascii="Open Sans" w:hAnsi="Open Sans" w:cs="Open Sans"/>
          <w:sz w:val="20"/>
          <w:szCs w:val="20"/>
          <w:lang w:eastAsia="nl-NL"/>
        </w:rPr>
        <w:t xml:space="preserve"> </w:t>
      </w:r>
    </w:p>
    <w:p w14:paraId="30A727BE" w14:textId="69F2E0FB" w:rsidR="006379E9" w:rsidRDefault="00512890" w:rsidP="00B21A10">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Het doel van </w:t>
      </w:r>
      <w:r w:rsidR="00ED1415" w:rsidRPr="00F91695">
        <w:rPr>
          <w:rFonts w:ascii="Open Sans" w:eastAsia="Times New Roman" w:hAnsi="Open Sans" w:cs="Open Sans"/>
          <w:kern w:val="0"/>
          <w:sz w:val="20"/>
          <w:szCs w:val="20"/>
          <w:lang w:eastAsia="nl-NL"/>
          <w14:ligatures w14:val="none"/>
        </w:rPr>
        <w:t>de</w:t>
      </w:r>
      <w:r w:rsidRPr="00F91695">
        <w:rPr>
          <w:rFonts w:ascii="Open Sans" w:eastAsia="Times New Roman" w:hAnsi="Open Sans" w:cs="Open Sans"/>
          <w:kern w:val="0"/>
          <w:sz w:val="20"/>
          <w:szCs w:val="20"/>
          <w:lang w:eastAsia="nl-NL"/>
          <w14:ligatures w14:val="none"/>
        </w:rPr>
        <w:t xml:space="preserve"> </w:t>
      </w:r>
      <w:r w:rsidR="006117D6" w:rsidRPr="00F91695">
        <w:rPr>
          <w:rFonts w:ascii="Open Sans" w:eastAsia="Times New Roman" w:hAnsi="Open Sans" w:cs="Open Sans"/>
          <w:kern w:val="0"/>
          <w:sz w:val="20"/>
          <w:szCs w:val="20"/>
          <w:lang w:eastAsia="nl-NL"/>
          <w14:ligatures w14:val="none"/>
        </w:rPr>
        <w:t>Q-</w:t>
      </w:r>
      <w:r w:rsidR="00ED1415" w:rsidRPr="00F91695">
        <w:rPr>
          <w:rFonts w:ascii="Open Sans" w:eastAsia="Times New Roman" w:hAnsi="Open Sans" w:cs="Open Sans"/>
          <w:kern w:val="0"/>
          <w:sz w:val="20"/>
          <w:szCs w:val="20"/>
          <w:lang w:eastAsia="nl-NL"/>
          <w14:ligatures w14:val="none"/>
        </w:rPr>
        <w:t>method</w:t>
      </w:r>
      <w:r w:rsidR="00CE7895">
        <w:rPr>
          <w:rFonts w:ascii="Open Sans" w:eastAsia="Times New Roman" w:hAnsi="Open Sans" w:cs="Open Sans"/>
          <w:kern w:val="0"/>
          <w:sz w:val="20"/>
          <w:szCs w:val="20"/>
          <w:lang w:eastAsia="nl-NL"/>
          <w14:ligatures w14:val="none"/>
        </w:rPr>
        <w:t>olgie</w:t>
      </w:r>
      <w:r w:rsidR="00ED1415" w:rsidRPr="00F91695">
        <w:rPr>
          <w:rFonts w:ascii="Open Sans" w:eastAsia="Times New Roman" w:hAnsi="Open Sans" w:cs="Open Sans"/>
          <w:kern w:val="0"/>
          <w:sz w:val="20"/>
          <w:szCs w:val="20"/>
          <w:lang w:eastAsia="nl-NL"/>
          <w14:ligatures w14:val="none"/>
        </w:rPr>
        <w:t xml:space="preserve"> </w:t>
      </w:r>
      <w:r w:rsidRPr="00F91695">
        <w:rPr>
          <w:rFonts w:ascii="Open Sans" w:eastAsia="Times New Roman" w:hAnsi="Open Sans" w:cs="Open Sans"/>
          <w:kern w:val="0"/>
          <w:sz w:val="20"/>
          <w:szCs w:val="20"/>
          <w:lang w:eastAsia="nl-NL"/>
          <w14:ligatures w14:val="none"/>
        </w:rPr>
        <w:t>is om de verschillende gedachtepatronen van personen te achterhalen (Minkman &amp; Molenveld, 2020).</w:t>
      </w:r>
      <w:r w:rsidR="00CA00AD" w:rsidRPr="00F91695">
        <w:rPr>
          <w:rFonts w:ascii="Open Sans" w:eastAsia="Times New Roman" w:hAnsi="Open Sans" w:cs="Open Sans"/>
          <w:kern w:val="0"/>
          <w:sz w:val="20"/>
          <w:szCs w:val="20"/>
          <w:lang w:eastAsia="nl-NL"/>
          <w14:ligatures w14:val="none"/>
        </w:rPr>
        <w:t xml:space="preserve"> </w:t>
      </w:r>
      <w:r w:rsidR="006117D6" w:rsidRPr="00F91695">
        <w:rPr>
          <w:rFonts w:ascii="Open Sans" w:eastAsia="Times New Roman" w:hAnsi="Open Sans" w:cs="Open Sans"/>
          <w:kern w:val="0"/>
          <w:sz w:val="20"/>
          <w:szCs w:val="20"/>
          <w:lang w:eastAsia="nl-NL"/>
          <w14:ligatures w14:val="none"/>
        </w:rPr>
        <w:t>B</w:t>
      </w:r>
      <w:r w:rsidR="00CA00AD" w:rsidRPr="00F91695">
        <w:rPr>
          <w:rFonts w:ascii="Open Sans" w:eastAsia="Times New Roman" w:hAnsi="Open Sans" w:cs="Open Sans"/>
          <w:kern w:val="0"/>
          <w:sz w:val="20"/>
          <w:szCs w:val="20"/>
          <w:lang w:eastAsia="nl-NL"/>
          <w14:ligatures w14:val="none"/>
        </w:rPr>
        <w:t>eleids</w:t>
      </w:r>
      <w:r w:rsidR="006117D6" w:rsidRPr="00F91695">
        <w:rPr>
          <w:rFonts w:ascii="Open Sans" w:eastAsia="Times New Roman" w:hAnsi="Open Sans" w:cs="Open Sans"/>
          <w:kern w:val="0"/>
          <w:sz w:val="20"/>
          <w:szCs w:val="20"/>
          <w:lang w:eastAsia="nl-NL"/>
          <w14:ligatures w14:val="none"/>
        </w:rPr>
        <w:t xml:space="preserve">vraagstukken, zoals </w:t>
      </w:r>
      <w:r w:rsidR="00345598">
        <w:rPr>
          <w:rFonts w:ascii="Open Sans" w:eastAsia="Times New Roman" w:hAnsi="Open Sans" w:cs="Open Sans"/>
          <w:kern w:val="0"/>
          <w:sz w:val="20"/>
          <w:szCs w:val="20"/>
          <w:lang w:eastAsia="nl-NL"/>
          <w14:ligatures w14:val="none"/>
        </w:rPr>
        <w:t xml:space="preserve">de uitvoering van het </w:t>
      </w:r>
      <w:r w:rsidR="006117D6" w:rsidRPr="00F91695">
        <w:rPr>
          <w:rFonts w:ascii="Open Sans" w:eastAsia="Times New Roman" w:hAnsi="Open Sans" w:cs="Open Sans"/>
          <w:kern w:val="0"/>
          <w:sz w:val="20"/>
          <w:szCs w:val="20"/>
          <w:lang w:eastAsia="nl-NL"/>
          <w14:ligatures w14:val="none"/>
        </w:rPr>
        <w:t>NPO,</w:t>
      </w:r>
      <w:r w:rsidR="00CA00AD" w:rsidRPr="00F91695">
        <w:rPr>
          <w:rFonts w:ascii="Open Sans" w:eastAsia="Times New Roman" w:hAnsi="Open Sans" w:cs="Open Sans"/>
          <w:kern w:val="0"/>
          <w:sz w:val="20"/>
          <w:szCs w:val="20"/>
          <w:lang w:eastAsia="nl-NL"/>
          <w14:ligatures w14:val="none"/>
        </w:rPr>
        <w:t xml:space="preserve"> zijn vaa</w:t>
      </w:r>
      <w:r w:rsidR="006117D6" w:rsidRPr="00F91695">
        <w:rPr>
          <w:rFonts w:ascii="Open Sans" w:eastAsia="Times New Roman" w:hAnsi="Open Sans" w:cs="Open Sans"/>
          <w:kern w:val="0"/>
          <w:sz w:val="20"/>
          <w:szCs w:val="20"/>
          <w:lang w:eastAsia="nl-NL"/>
          <w14:ligatures w14:val="none"/>
        </w:rPr>
        <w:t>k</w:t>
      </w:r>
      <w:r w:rsidR="00CA00AD" w:rsidRPr="00F91695">
        <w:rPr>
          <w:rFonts w:ascii="Open Sans" w:eastAsia="Times New Roman" w:hAnsi="Open Sans" w:cs="Open Sans"/>
          <w:kern w:val="0"/>
          <w:sz w:val="20"/>
          <w:szCs w:val="20"/>
          <w:lang w:eastAsia="nl-NL"/>
          <w14:ligatures w14:val="none"/>
        </w:rPr>
        <w:t xml:space="preserve"> complex omdat</w:t>
      </w:r>
      <w:r w:rsidR="006117D6" w:rsidRPr="00F91695">
        <w:rPr>
          <w:rFonts w:ascii="Open Sans" w:eastAsia="Times New Roman" w:hAnsi="Open Sans" w:cs="Open Sans"/>
          <w:kern w:val="0"/>
          <w:sz w:val="20"/>
          <w:szCs w:val="20"/>
          <w:lang w:eastAsia="nl-NL"/>
          <w14:ligatures w14:val="none"/>
        </w:rPr>
        <w:t xml:space="preserve"> </w:t>
      </w:r>
      <w:r w:rsidR="00CA00AD" w:rsidRPr="00F91695">
        <w:rPr>
          <w:rFonts w:ascii="Open Sans" w:eastAsia="Times New Roman" w:hAnsi="Open Sans" w:cs="Open Sans"/>
          <w:kern w:val="0"/>
          <w:sz w:val="20"/>
          <w:szCs w:val="20"/>
          <w:lang w:eastAsia="nl-NL"/>
          <w14:ligatures w14:val="none"/>
        </w:rPr>
        <w:t>verschillende</w:t>
      </w:r>
      <w:r w:rsidRPr="00F91695">
        <w:rPr>
          <w:rFonts w:ascii="Open Sans" w:eastAsia="Times New Roman" w:hAnsi="Open Sans" w:cs="Open Sans"/>
          <w:kern w:val="0"/>
          <w:sz w:val="20"/>
          <w:szCs w:val="20"/>
          <w:lang w:eastAsia="nl-NL"/>
          <w14:ligatures w14:val="none"/>
        </w:rPr>
        <w:t xml:space="preserve"> </w:t>
      </w:r>
      <w:r w:rsidR="006379E9">
        <w:rPr>
          <w:rFonts w:ascii="Open Sans" w:eastAsia="Times New Roman" w:hAnsi="Open Sans" w:cs="Open Sans"/>
          <w:kern w:val="0"/>
          <w:sz w:val="20"/>
          <w:szCs w:val="20"/>
          <w:lang w:eastAsia="nl-NL"/>
          <w14:ligatures w14:val="none"/>
        </w:rPr>
        <w:t xml:space="preserve">betrokken </w:t>
      </w:r>
      <w:r w:rsidRPr="00F91695">
        <w:rPr>
          <w:rFonts w:ascii="Open Sans" w:eastAsia="Times New Roman" w:hAnsi="Open Sans" w:cs="Open Sans"/>
          <w:kern w:val="0"/>
          <w:sz w:val="20"/>
          <w:szCs w:val="20"/>
          <w:lang w:eastAsia="nl-NL"/>
          <w14:ligatures w14:val="none"/>
        </w:rPr>
        <w:t>stakeholders vaak uiteenlopende meningen hebben</w:t>
      </w:r>
      <w:r w:rsidR="006117D6" w:rsidRPr="00F91695">
        <w:rPr>
          <w:rFonts w:ascii="Open Sans" w:eastAsia="Times New Roman" w:hAnsi="Open Sans" w:cs="Open Sans"/>
          <w:kern w:val="0"/>
          <w:sz w:val="20"/>
          <w:szCs w:val="20"/>
          <w:lang w:eastAsia="nl-NL"/>
          <w14:ligatures w14:val="none"/>
        </w:rPr>
        <w:t>. Dit maakt het moeilijk</w:t>
      </w:r>
      <w:r w:rsidR="00CA00AD" w:rsidRPr="00F91695">
        <w:rPr>
          <w:rFonts w:ascii="Open Sans" w:eastAsia="Times New Roman" w:hAnsi="Open Sans" w:cs="Open Sans"/>
          <w:kern w:val="0"/>
          <w:sz w:val="20"/>
          <w:szCs w:val="20"/>
          <w:lang w:eastAsia="nl-NL"/>
          <w14:ligatures w14:val="none"/>
        </w:rPr>
        <w:t xml:space="preserve"> </w:t>
      </w:r>
      <w:r w:rsidR="00DE7913" w:rsidRPr="00F91695">
        <w:rPr>
          <w:rFonts w:ascii="Open Sans" w:eastAsia="Times New Roman" w:hAnsi="Open Sans" w:cs="Open Sans"/>
          <w:kern w:val="0"/>
          <w:sz w:val="20"/>
          <w:szCs w:val="20"/>
          <w:lang w:eastAsia="nl-NL"/>
          <w14:ligatures w14:val="none"/>
        </w:rPr>
        <w:t>de “rode draad” te ontdekken</w:t>
      </w:r>
      <w:r w:rsidR="006117D6" w:rsidRPr="00F91695">
        <w:rPr>
          <w:rFonts w:ascii="Open Sans" w:eastAsia="Times New Roman" w:hAnsi="Open Sans" w:cs="Open Sans"/>
          <w:kern w:val="0"/>
          <w:sz w:val="20"/>
          <w:szCs w:val="20"/>
          <w:lang w:eastAsia="nl-NL"/>
          <w14:ligatures w14:val="none"/>
        </w:rPr>
        <w:t xml:space="preserve"> en er één opvatting uit </w:t>
      </w:r>
      <w:r w:rsidR="006379E9">
        <w:rPr>
          <w:rFonts w:ascii="Open Sans" w:eastAsia="Times New Roman" w:hAnsi="Open Sans" w:cs="Open Sans"/>
          <w:kern w:val="0"/>
          <w:sz w:val="20"/>
          <w:szCs w:val="20"/>
          <w:lang w:eastAsia="nl-NL"/>
          <w14:ligatures w14:val="none"/>
        </w:rPr>
        <w:t xml:space="preserve">op </w:t>
      </w:r>
      <w:r w:rsidR="006117D6" w:rsidRPr="00F91695">
        <w:rPr>
          <w:rFonts w:ascii="Open Sans" w:eastAsia="Times New Roman" w:hAnsi="Open Sans" w:cs="Open Sans"/>
          <w:kern w:val="0"/>
          <w:sz w:val="20"/>
          <w:szCs w:val="20"/>
          <w:lang w:eastAsia="nl-NL"/>
          <w14:ligatures w14:val="none"/>
        </w:rPr>
        <w:t>te halen</w:t>
      </w:r>
      <w:r w:rsidR="00DE7913" w:rsidRPr="00F91695">
        <w:rPr>
          <w:rFonts w:ascii="Open Sans" w:eastAsia="Times New Roman" w:hAnsi="Open Sans" w:cs="Open Sans"/>
          <w:kern w:val="0"/>
          <w:sz w:val="20"/>
          <w:szCs w:val="20"/>
          <w:lang w:eastAsia="nl-NL"/>
          <w14:ligatures w14:val="none"/>
        </w:rPr>
        <w:t>.</w:t>
      </w:r>
    </w:p>
    <w:p w14:paraId="02D93A27" w14:textId="3146AC28" w:rsidR="00D2736F" w:rsidRPr="00F91695" w:rsidRDefault="005B57BD" w:rsidP="00056E1B">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 </w:t>
      </w:r>
      <w:r w:rsidR="00B21A10" w:rsidRPr="00F91695">
        <w:rPr>
          <w:rFonts w:ascii="Open Sans" w:eastAsia="Times New Roman" w:hAnsi="Open Sans" w:cs="Open Sans"/>
          <w:kern w:val="0"/>
          <w:sz w:val="20"/>
          <w:szCs w:val="20"/>
          <w:lang w:eastAsia="nl-NL"/>
          <w14:ligatures w14:val="none"/>
        </w:rPr>
        <w:t xml:space="preserve">Het bepalen van beleid wordt </w:t>
      </w:r>
      <w:r w:rsidR="006379E9">
        <w:rPr>
          <w:rFonts w:ascii="Open Sans" w:eastAsia="Times New Roman" w:hAnsi="Open Sans" w:cs="Open Sans"/>
          <w:kern w:val="0"/>
          <w:sz w:val="20"/>
          <w:szCs w:val="20"/>
          <w:lang w:eastAsia="nl-NL"/>
          <w14:ligatures w14:val="none"/>
        </w:rPr>
        <w:t>vaak</w:t>
      </w:r>
      <w:r w:rsidR="00B21A10" w:rsidRPr="00F91695">
        <w:rPr>
          <w:rFonts w:ascii="Open Sans" w:eastAsia="Times New Roman" w:hAnsi="Open Sans" w:cs="Open Sans"/>
          <w:kern w:val="0"/>
          <w:sz w:val="20"/>
          <w:szCs w:val="20"/>
          <w:lang w:eastAsia="nl-NL"/>
          <w14:ligatures w14:val="none"/>
        </w:rPr>
        <w:t xml:space="preserve"> </w:t>
      </w:r>
      <w:r w:rsidR="000E0A96" w:rsidRPr="00F91695">
        <w:rPr>
          <w:rFonts w:ascii="Open Sans" w:eastAsia="Times New Roman" w:hAnsi="Open Sans" w:cs="Open Sans"/>
          <w:kern w:val="0"/>
          <w:sz w:val="20"/>
          <w:szCs w:val="20"/>
          <w:lang w:eastAsia="nl-NL"/>
          <w14:ligatures w14:val="none"/>
        </w:rPr>
        <w:t>beïnvloed door persoonlijke opvattingen, ervaringen en overtuigingen van beleidsbepalers.</w:t>
      </w:r>
      <w:r w:rsidRPr="00F91695">
        <w:rPr>
          <w:rFonts w:ascii="Open Sans" w:eastAsia="Times New Roman" w:hAnsi="Open Sans" w:cs="Open Sans"/>
          <w:kern w:val="0"/>
          <w:sz w:val="20"/>
          <w:szCs w:val="20"/>
          <w:lang w:eastAsia="nl-NL"/>
          <w14:ligatures w14:val="none"/>
        </w:rPr>
        <w:t xml:space="preserve"> </w:t>
      </w:r>
      <w:r w:rsidR="00CD46F9" w:rsidRPr="00C20E08">
        <w:rPr>
          <w:rFonts w:ascii="Open Sans" w:eastAsia="Times New Roman" w:hAnsi="Open Sans" w:cs="Open Sans"/>
          <w:kern w:val="0"/>
          <w:sz w:val="20"/>
          <w:szCs w:val="20"/>
          <w:lang w:eastAsia="nl-NL"/>
          <w14:ligatures w14:val="none"/>
        </w:rPr>
        <w:t xml:space="preserve">Het subjectieve karakter </w:t>
      </w:r>
      <w:r w:rsidR="00803990">
        <w:rPr>
          <w:rFonts w:ascii="Open Sans" w:eastAsia="Times New Roman" w:hAnsi="Open Sans" w:cs="Open Sans"/>
          <w:kern w:val="0"/>
          <w:sz w:val="20"/>
          <w:szCs w:val="20"/>
          <w:lang w:eastAsia="nl-NL"/>
          <w14:ligatures w14:val="none"/>
        </w:rPr>
        <w:t xml:space="preserve">hiervan </w:t>
      </w:r>
      <w:r w:rsidR="00CD46F9" w:rsidRPr="00C20E08">
        <w:rPr>
          <w:rFonts w:ascii="Open Sans" w:eastAsia="Times New Roman" w:hAnsi="Open Sans" w:cs="Open Sans"/>
          <w:kern w:val="0"/>
          <w:sz w:val="20"/>
          <w:szCs w:val="20"/>
          <w:lang w:eastAsia="nl-NL"/>
          <w14:ligatures w14:val="none"/>
        </w:rPr>
        <w:t>over de factoren die de beleidsbepaling rondom het NPO beïnvloeden maakt het gebruik van de Q-methodologie bijzonder geschikt.</w:t>
      </w:r>
      <w:r w:rsidR="00CD46F9">
        <w:rPr>
          <w:rFonts w:ascii="Open Sans" w:eastAsia="Times New Roman" w:hAnsi="Open Sans" w:cs="Open Sans"/>
          <w:kern w:val="0"/>
          <w:sz w:val="20"/>
          <w:szCs w:val="20"/>
          <w:lang w:eastAsia="nl-NL"/>
          <w14:ligatures w14:val="none"/>
        </w:rPr>
        <w:t xml:space="preserve"> </w:t>
      </w:r>
      <w:r w:rsidR="00803990">
        <w:rPr>
          <w:rFonts w:ascii="Open Sans" w:eastAsia="Times New Roman" w:hAnsi="Open Sans" w:cs="Open Sans"/>
          <w:kern w:val="0"/>
          <w:sz w:val="20"/>
          <w:szCs w:val="20"/>
          <w:lang w:eastAsia="nl-NL"/>
          <w14:ligatures w14:val="none"/>
        </w:rPr>
        <w:t xml:space="preserve">Aan </w:t>
      </w:r>
      <w:r w:rsidRPr="00F91695">
        <w:rPr>
          <w:rFonts w:ascii="Open Sans" w:eastAsia="Times New Roman" w:hAnsi="Open Sans" w:cs="Open Sans"/>
          <w:kern w:val="0"/>
          <w:sz w:val="20"/>
          <w:szCs w:val="20"/>
          <w:lang w:eastAsia="nl-NL"/>
          <w14:ligatures w14:val="none"/>
        </w:rPr>
        <w:t>de</w:t>
      </w:r>
      <w:r w:rsidR="00803990">
        <w:rPr>
          <w:rFonts w:ascii="Open Sans" w:eastAsia="Times New Roman" w:hAnsi="Open Sans" w:cs="Open Sans"/>
          <w:kern w:val="0"/>
          <w:sz w:val="20"/>
          <w:szCs w:val="20"/>
          <w:lang w:eastAsia="nl-NL"/>
          <w14:ligatures w14:val="none"/>
        </w:rPr>
        <w:t xml:space="preserve"> hand van de</w:t>
      </w:r>
      <w:r w:rsidRPr="00F91695">
        <w:rPr>
          <w:rFonts w:ascii="Open Sans" w:eastAsia="Times New Roman" w:hAnsi="Open Sans" w:cs="Open Sans"/>
          <w:kern w:val="0"/>
          <w:sz w:val="20"/>
          <w:szCs w:val="20"/>
          <w:lang w:eastAsia="nl-NL"/>
          <w14:ligatures w14:val="none"/>
        </w:rPr>
        <w:t xml:space="preserve"> </w:t>
      </w:r>
      <w:r w:rsidR="000E0A96" w:rsidRPr="00F91695">
        <w:rPr>
          <w:rFonts w:ascii="Open Sans" w:eastAsia="Times New Roman" w:hAnsi="Open Sans" w:cs="Open Sans"/>
          <w:kern w:val="0"/>
          <w:sz w:val="20"/>
          <w:szCs w:val="20"/>
          <w:lang w:eastAsia="nl-NL"/>
          <w14:ligatures w14:val="none"/>
        </w:rPr>
        <w:t>Q-methodologie</w:t>
      </w:r>
      <w:r w:rsidR="00B21A10" w:rsidRPr="00F91695">
        <w:rPr>
          <w:rFonts w:ascii="Open Sans" w:eastAsia="Times New Roman" w:hAnsi="Open Sans" w:cs="Open Sans"/>
          <w:kern w:val="0"/>
          <w:sz w:val="20"/>
          <w:szCs w:val="20"/>
          <w:lang w:eastAsia="nl-NL"/>
          <w14:ligatures w14:val="none"/>
        </w:rPr>
        <w:t xml:space="preserve"> </w:t>
      </w:r>
      <w:r w:rsidR="0096562A">
        <w:rPr>
          <w:rFonts w:ascii="Open Sans" w:eastAsia="Times New Roman" w:hAnsi="Open Sans" w:cs="Open Sans"/>
          <w:kern w:val="0"/>
          <w:sz w:val="20"/>
          <w:szCs w:val="20"/>
          <w:lang w:eastAsia="nl-NL"/>
          <w14:ligatures w14:val="none"/>
        </w:rPr>
        <w:t xml:space="preserve">kunnen </w:t>
      </w:r>
      <w:r w:rsidR="000E0A96" w:rsidRPr="00F91695">
        <w:rPr>
          <w:rFonts w:ascii="Open Sans" w:eastAsia="Times New Roman" w:hAnsi="Open Sans" w:cs="Open Sans"/>
          <w:kern w:val="0"/>
          <w:sz w:val="20"/>
          <w:szCs w:val="20"/>
          <w:lang w:eastAsia="nl-NL"/>
          <w14:ligatures w14:val="none"/>
        </w:rPr>
        <w:t>patronen en gemeenschappelijke factoren onder beleidsbepalers</w:t>
      </w:r>
      <w:r w:rsidR="006117D6" w:rsidRPr="00F91695">
        <w:rPr>
          <w:rFonts w:ascii="Open Sans" w:eastAsia="Times New Roman" w:hAnsi="Open Sans" w:cs="Open Sans"/>
          <w:kern w:val="0"/>
          <w:sz w:val="20"/>
          <w:szCs w:val="20"/>
          <w:lang w:eastAsia="nl-NL"/>
          <w14:ligatures w14:val="none"/>
        </w:rPr>
        <w:t xml:space="preserve"> </w:t>
      </w:r>
      <w:r w:rsidR="000E0A96" w:rsidRPr="00F91695">
        <w:rPr>
          <w:rFonts w:ascii="Open Sans" w:eastAsia="Times New Roman" w:hAnsi="Open Sans" w:cs="Open Sans"/>
          <w:kern w:val="0"/>
          <w:sz w:val="20"/>
          <w:szCs w:val="20"/>
          <w:lang w:eastAsia="nl-NL"/>
          <w14:ligatures w14:val="none"/>
        </w:rPr>
        <w:t>geïdentificeerd</w:t>
      </w:r>
      <w:r w:rsidR="006117D6" w:rsidRPr="00F91695">
        <w:rPr>
          <w:rFonts w:ascii="Open Sans" w:eastAsia="Times New Roman" w:hAnsi="Open Sans" w:cs="Open Sans"/>
          <w:kern w:val="0"/>
          <w:sz w:val="20"/>
          <w:szCs w:val="20"/>
          <w:lang w:eastAsia="nl-NL"/>
          <w14:ligatures w14:val="none"/>
        </w:rPr>
        <w:t xml:space="preserve"> worden</w:t>
      </w:r>
      <w:r w:rsidR="006C56B2">
        <w:rPr>
          <w:rFonts w:ascii="Open Sans" w:eastAsia="Times New Roman" w:hAnsi="Open Sans" w:cs="Open Sans"/>
          <w:kern w:val="0"/>
          <w:sz w:val="20"/>
          <w:szCs w:val="20"/>
          <w:lang w:eastAsia="nl-NL"/>
          <w14:ligatures w14:val="none"/>
        </w:rPr>
        <w:t>.</w:t>
      </w:r>
      <w:r w:rsidR="000E0A96" w:rsidRPr="00F91695">
        <w:rPr>
          <w:rFonts w:ascii="Open Sans" w:eastAsia="Times New Roman" w:hAnsi="Open Sans" w:cs="Open Sans"/>
          <w:kern w:val="0"/>
          <w:sz w:val="20"/>
          <w:szCs w:val="20"/>
          <w:lang w:eastAsia="nl-NL"/>
          <w14:ligatures w14:val="none"/>
        </w:rPr>
        <w:t xml:space="preserve"> </w:t>
      </w:r>
      <w:r w:rsidR="00464BBD">
        <w:rPr>
          <w:rFonts w:ascii="Open Sans" w:eastAsia="Times New Roman" w:hAnsi="Open Sans" w:cs="Open Sans"/>
          <w:kern w:val="0"/>
          <w:sz w:val="20"/>
          <w:szCs w:val="20"/>
          <w:lang w:eastAsia="nl-NL"/>
          <w14:ligatures w14:val="none"/>
        </w:rPr>
        <w:t>De Q-method</w:t>
      </w:r>
      <w:r w:rsidR="00CE7895">
        <w:rPr>
          <w:rFonts w:ascii="Open Sans" w:eastAsia="Times New Roman" w:hAnsi="Open Sans" w:cs="Open Sans"/>
          <w:kern w:val="0"/>
          <w:sz w:val="20"/>
          <w:szCs w:val="20"/>
          <w:lang w:eastAsia="nl-NL"/>
          <w14:ligatures w14:val="none"/>
        </w:rPr>
        <w:t xml:space="preserve">ologie </w:t>
      </w:r>
      <w:r w:rsidR="00464BBD">
        <w:rPr>
          <w:rFonts w:ascii="Open Sans" w:eastAsia="Times New Roman" w:hAnsi="Open Sans" w:cs="Open Sans"/>
          <w:kern w:val="0"/>
          <w:sz w:val="20"/>
          <w:szCs w:val="20"/>
          <w:lang w:eastAsia="nl-NL"/>
          <w14:ligatures w14:val="none"/>
        </w:rPr>
        <w:t>richt zich namelijk niet op</w:t>
      </w:r>
      <w:r w:rsidR="00DA63D7">
        <w:rPr>
          <w:rFonts w:ascii="Open Sans" w:eastAsia="Times New Roman" w:hAnsi="Open Sans" w:cs="Open Sans"/>
          <w:kern w:val="0"/>
          <w:sz w:val="20"/>
          <w:szCs w:val="20"/>
          <w:lang w:eastAsia="nl-NL"/>
          <w14:ligatures w14:val="none"/>
        </w:rPr>
        <w:t xml:space="preserve"> de</w:t>
      </w:r>
      <w:r w:rsidR="00A41CE5" w:rsidRPr="00F91695">
        <w:rPr>
          <w:rFonts w:ascii="Open Sans" w:eastAsia="Times New Roman" w:hAnsi="Open Sans" w:cs="Open Sans"/>
          <w:kern w:val="0"/>
          <w:sz w:val="20"/>
          <w:szCs w:val="20"/>
          <w:lang w:eastAsia="nl-NL"/>
          <w14:ligatures w14:val="none"/>
        </w:rPr>
        <w:t xml:space="preserve"> denkpatronen van individuele respondenten, maar</w:t>
      </w:r>
      <w:r w:rsidR="00DA63D7">
        <w:rPr>
          <w:rFonts w:ascii="Open Sans" w:eastAsia="Times New Roman" w:hAnsi="Open Sans" w:cs="Open Sans"/>
          <w:kern w:val="0"/>
          <w:sz w:val="20"/>
          <w:szCs w:val="20"/>
          <w:lang w:eastAsia="nl-NL"/>
          <w14:ligatures w14:val="none"/>
        </w:rPr>
        <w:t xml:space="preserve"> zoekt</w:t>
      </w:r>
      <w:r w:rsidR="00A41CE5" w:rsidRPr="00F91695">
        <w:rPr>
          <w:rFonts w:ascii="Open Sans" w:eastAsia="Times New Roman" w:hAnsi="Open Sans" w:cs="Open Sans"/>
          <w:kern w:val="0"/>
          <w:sz w:val="20"/>
          <w:szCs w:val="20"/>
          <w:lang w:eastAsia="nl-NL"/>
          <w14:ligatures w14:val="none"/>
        </w:rPr>
        <w:t xml:space="preserve"> naar verschillen binnen een gehele dataset. </w:t>
      </w:r>
      <w:r w:rsidR="00FD35F9" w:rsidRPr="00F91695">
        <w:rPr>
          <w:rFonts w:ascii="Open Sans" w:eastAsia="Times New Roman" w:hAnsi="Open Sans" w:cs="Open Sans"/>
          <w:kern w:val="0"/>
          <w:sz w:val="20"/>
          <w:szCs w:val="20"/>
          <w:lang w:eastAsia="nl-NL"/>
          <w14:ligatures w14:val="none"/>
        </w:rPr>
        <w:t xml:space="preserve">Uit deze verschillen </w:t>
      </w:r>
      <w:r w:rsidR="00965A39">
        <w:rPr>
          <w:rFonts w:ascii="Open Sans" w:eastAsia="Times New Roman" w:hAnsi="Open Sans" w:cs="Open Sans"/>
          <w:kern w:val="0"/>
          <w:sz w:val="20"/>
          <w:szCs w:val="20"/>
          <w:lang w:eastAsia="nl-NL"/>
          <w14:ligatures w14:val="none"/>
        </w:rPr>
        <w:t xml:space="preserve">tussen respondenten kunnen </w:t>
      </w:r>
      <w:r w:rsidR="00A41CE5" w:rsidRPr="00F91695">
        <w:rPr>
          <w:rFonts w:ascii="Open Sans" w:eastAsia="Times New Roman" w:hAnsi="Open Sans" w:cs="Open Sans"/>
          <w:kern w:val="0"/>
          <w:sz w:val="20"/>
          <w:szCs w:val="20"/>
          <w:lang w:eastAsia="nl-NL"/>
          <w14:ligatures w14:val="none"/>
        </w:rPr>
        <w:t xml:space="preserve">clusters </w:t>
      </w:r>
      <w:r w:rsidR="00965A39">
        <w:rPr>
          <w:rFonts w:ascii="Open Sans" w:eastAsia="Times New Roman" w:hAnsi="Open Sans" w:cs="Open Sans"/>
          <w:kern w:val="0"/>
          <w:sz w:val="20"/>
          <w:szCs w:val="20"/>
          <w:lang w:eastAsia="nl-NL"/>
          <w14:ligatures w14:val="none"/>
        </w:rPr>
        <w:t xml:space="preserve">worden </w:t>
      </w:r>
      <w:r w:rsidR="00A41CE5" w:rsidRPr="00F91695">
        <w:rPr>
          <w:rFonts w:ascii="Open Sans" w:eastAsia="Times New Roman" w:hAnsi="Open Sans" w:cs="Open Sans"/>
          <w:kern w:val="0"/>
          <w:sz w:val="20"/>
          <w:szCs w:val="20"/>
          <w:lang w:eastAsia="nl-NL"/>
          <w14:ligatures w14:val="none"/>
        </w:rPr>
        <w:t xml:space="preserve">gevormd van </w:t>
      </w:r>
      <w:r w:rsidR="00FD35F9" w:rsidRPr="00F91695">
        <w:rPr>
          <w:rFonts w:ascii="Open Sans" w:eastAsia="Times New Roman" w:hAnsi="Open Sans" w:cs="Open Sans"/>
          <w:kern w:val="0"/>
          <w:sz w:val="20"/>
          <w:szCs w:val="20"/>
          <w:lang w:eastAsia="nl-NL"/>
          <w14:ligatures w14:val="none"/>
        </w:rPr>
        <w:t xml:space="preserve">gelijke </w:t>
      </w:r>
      <w:r w:rsidR="00A41CE5" w:rsidRPr="00F91695">
        <w:rPr>
          <w:rFonts w:ascii="Open Sans" w:eastAsia="Times New Roman" w:hAnsi="Open Sans" w:cs="Open Sans"/>
          <w:kern w:val="0"/>
          <w:sz w:val="20"/>
          <w:szCs w:val="20"/>
          <w:lang w:eastAsia="nl-NL"/>
          <w14:ligatures w14:val="none"/>
        </w:rPr>
        <w:t xml:space="preserve">ideeën over beleidsbepaling rondom het NPO. </w:t>
      </w:r>
      <w:r w:rsidR="000E0A96" w:rsidRPr="00F91695">
        <w:rPr>
          <w:rFonts w:ascii="Open Sans" w:eastAsia="Times New Roman" w:hAnsi="Open Sans" w:cs="Open Sans"/>
          <w:kern w:val="0"/>
          <w:sz w:val="20"/>
          <w:szCs w:val="20"/>
          <w:lang w:eastAsia="nl-NL"/>
          <w14:ligatures w14:val="none"/>
        </w:rPr>
        <w:t xml:space="preserve">Hierbij worden zowel </w:t>
      </w:r>
      <w:r w:rsidR="00FD35F9" w:rsidRPr="00F91695">
        <w:rPr>
          <w:rFonts w:ascii="Open Sans" w:eastAsia="Times New Roman" w:hAnsi="Open Sans" w:cs="Open Sans"/>
          <w:kern w:val="0"/>
          <w:sz w:val="20"/>
          <w:szCs w:val="20"/>
          <w:lang w:eastAsia="nl-NL"/>
          <w14:ligatures w14:val="none"/>
        </w:rPr>
        <w:t xml:space="preserve">de gelijke </w:t>
      </w:r>
      <w:r w:rsidR="000E0A96" w:rsidRPr="00F91695">
        <w:rPr>
          <w:rFonts w:ascii="Open Sans" w:eastAsia="Times New Roman" w:hAnsi="Open Sans" w:cs="Open Sans"/>
          <w:kern w:val="0"/>
          <w:sz w:val="20"/>
          <w:szCs w:val="20"/>
          <w:lang w:eastAsia="nl-NL"/>
          <w14:ligatures w14:val="none"/>
        </w:rPr>
        <w:t>als tegen</w:t>
      </w:r>
      <w:r w:rsidR="00651F2D" w:rsidRPr="00F91695">
        <w:rPr>
          <w:rFonts w:ascii="Open Sans" w:eastAsia="Times New Roman" w:hAnsi="Open Sans" w:cs="Open Sans"/>
          <w:kern w:val="0"/>
          <w:sz w:val="20"/>
          <w:szCs w:val="20"/>
          <w:lang w:eastAsia="nl-NL"/>
          <w14:ligatures w14:val="none"/>
        </w:rPr>
        <w:t>over</w:t>
      </w:r>
      <w:r w:rsidR="000E0A96" w:rsidRPr="00F91695">
        <w:rPr>
          <w:rFonts w:ascii="Open Sans" w:eastAsia="Times New Roman" w:hAnsi="Open Sans" w:cs="Open Sans"/>
          <w:kern w:val="0"/>
          <w:sz w:val="20"/>
          <w:szCs w:val="20"/>
          <w:lang w:eastAsia="nl-NL"/>
          <w14:ligatures w14:val="none"/>
        </w:rPr>
        <w:t xml:space="preserve">gestelde perspectieven blootgelegd. </w:t>
      </w:r>
      <w:r w:rsidR="00D2050C">
        <w:rPr>
          <w:rFonts w:ascii="Open Sans" w:eastAsia="Times New Roman" w:hAnsi="Open Sans" w:cs="Open Sans"/>
          <w:kern w:val="0"/>
          <w:sz w:val="20"/>
          <w:szCs w:val="20"/>
          <w:lang w:eastAsia="nl-NL"/>
          <w14:ligatures w14:val="none"/>
        </w:rPr>
        <w:t xml:space="preserve">Inzicht hierin is </w:t>
      </w:r>
      <w:r w:rsidR="000E0A96" w:rsidRPr="00F91695">
        <w:rPr>
          <w:rFonts w:ascii="Open Sans" w:eastAsia="Times New Roman" w:hAnsi="Open Sans" w:cs="Open Sans"/>
          <w:kern w:val="0"/>
          <w:sz w:val="20"/>
          <w:szCs w:val="20"/>
          <w:lang w:eastAsia="nl-NL"/>
          <w14:ligatures w14:val="none"/>
        </w:rPr>
        <w:t xml:space="preserve">van groot belang </w:t>
      </w:r>
      <w:r w:rsidR="00D2050C">
        <w:rPr>
          <w:rFonts w:ascii="Open Sans" w:eastAsia="Times New Roman" w:hAnsi="Open Sans" w:cs="Open Sans"/>
          <w:kern w:val="0"/>
          <w:sz w:val="20"/>
          <w:szCs w:val="20"/>
          <w:lang w:eastAsia="nl-NL"/>
          <w14:ligatures w14:val="none"/>
        </w:rPr>
        <w:t>v</w:t>
      </w:r>
      <w:r w:rsidR="000E0A96" w:rsidRPr="00F91695">
        <w:rPr>
          <w:rFonts w:ascii="Open Sans" w:eastAsia="Times New Roman" w:hAnsi="Open Sans" w:cs="Open Sans"/>
          <w:kern w:val="0"/>
          <w:sz w:val="20"/>
          <w:szCs w:val="20"/>
          <w:lang w:eastAsia="nl-NL"/>
          <w14:ligatures w14:val="none"/>
        </w:rPr>
        <w:t xml:space="preserve">oor het begrijpen van de complexe en subjectieve aard van de </w:t>
      </w:r>
      <w:r w:rsidR="00044F8F" w:rsidRPr="00F91695">
        <w:rPr>
          <w:rFonts w:ascii="Open Sans" w:eastAsia="Times New Roman" w:hAnsi="Open Sans" w:cs="Open Sans"/>
          <w:kern w:val="0"/>
          <w:sz w:val="20"/>
          <w:szCs w:val="20"/>
          <w:lang w:eastAsia="nl-NL"/>
          <w14:ligatures w14:val="none"/>
        </w:rPr>
        <w:t xml:space="preserve">beleidsbepaling rondom het </w:t>
      </w:r>
      <w:r w:rsidR="000E0A96" w:rsidRPr="00F91695">
        <w:rPr>
          <w:rFonts w:ascii="Open Sans" w:eastAsia="Times New Roman" w:hAnsi="Open Sans" w:cs="Open Sans"/>
          <w:kern w:val="0"/>
          <w:sz w:val="20"/>
          <w:szCs w:val="20"/>
          <w:lang w:eastAsia="nl-NL"/>
          <w14:ligatures w14:val="none"/>
        </w:rPr>
        <w:t>NPO.</w:t>
      </w:r>
      <w:r w:rsidR="00D2736F" w:rsidRPr="00F91695">
        <w:rPr>
          <w:rFonts w:ascii="Open Sans" w:eastAsia="Times New Roman" w:hAnsi="Open Sans" w:cs="Open Sans"/>
          <w:kern w:val="0"/>
          <w:sz w:val="20"/>
          <w:szCs w:val="20"/>
          <w:lang w:eastAsia="nl-NL"/>
          <w14:ligatures w14:val="none"/>
        </w:rPr>
        <w:t xml:space="preserve"> </w:t>
      </w:r>
      <w:r w:rsidR="0056752A">
        <w:rPr>
          <w:rFonts w:ascii="Open Sans" w:eastAsia="Times New Roman" w:hAnsi="Open Sans" w:cs="Open Sans"/>
          <w:kern w:val="0"/>
          <w:sz w:val="20"/>
          <w:szCs w:val="20"/>
          <w:lang w:eastAsia="nl-NL"/>
          <w14:ligatures w14:val="none"/>
        </w:rPr>
        <w:t xml:space="preserve">Aan de hand van </w:t>
      </w:r>
      <w:r w:rsidR="00324B48">
        <w:rPr>
          <w:rFonts w:ascii="Open Sans" w:eastAsia="Times New Roman" w:hAnsi="Open Sans" w:cs="Open Sans"/>
          <w:kern w:val="0"/>
          <w:sz w:val="20"/>
          <w:szCs w:val="20"/>
          <w:lang w:eastAsia="nl-NL"/>
          <w14:ligatures w14:val="none"/>
        </w:rPr>
        <w:t>de antwoorden van d</w:t>
      </w:r>
      <w:r w:rsidR="0056752A">
        <w:rPr>
          <w:rFonts w:ascii="Open Sans" w:eastAsia="Times New Roman" w:hAnsi="Open Sans" w:cs="Open Sans"/>
          <w:kern w:val="0"/>
          <w:sz w:val="20"/>
          <w:szCs w:val="20"/>
          <w:lang w:eastAsia="nl-NL"/>
          <w14:ligatures w14:val="none"/>
        </w:rPr>
        <w:t>e</w:t>
      </w:r>
      <w:r w:rsidR="00324B48">
        <w:rPr>
          <w:rFonts w:ascii="Open Sans" w:eastAsia="Times New Roman" w:hAnsi="Open Sans" w:cs="Open Sans"/>
          <w:kern w:val="0"/>
          <w:sz w:val="20"/>
          <w:szCs w:val="20"/>
          <w:lang w:eastAsia="nl-NL"/>
          <w14:ligatures w14:val="none"/>
        </w:rPr>
        <w:t xml:space="preserve"> geselecteerde respondenten </w:t>
      </w:r>
      <w:r w:rsidR="0073270B">
        <w:rPr>
          <w:rFonts w:ascii="Open Sans" w:eastAsia="Times New Roman" w:hAnsi="Open Sans" w:cs="Open Sans"/>
          <w:kern w:val="0"/>
          <w:sz w:val="20"/>
          <w:szCs w:val="20"/>
          <w:lang w:eastAsia="nl-NL"/>
          <w14:ligatures w14:val="none"/>
        </w:rPr>
        <w:t xml:space="preserve">worden factoren </w:t>
      </w:r>
      <w:r w:rsidR="0073270B" w:rsidRPr="00F91695">
        <w:rPr>
          <w:rFonts w:ascii="Open Sans" w:eastAsia="Times New Roman" w:hAnsi="Open Sans" w:cs="Open Sans"/>
          <w:kern w:val="0"/>
          <w:sz w:val="20"/>
          <w:szCs w:val="20"/>
          <w:lang w:eastAsia="nl-NL"/>
          <w14:ligatures w14:val="none"/>
        </w:rPr>
        <w:t>geïnterpreteerd</w:t>
      </w:r>
      <w:r w:rsidR="0073270B">
        <w:rPr>
          <w:rFonts w:ascii="Open Sans" w:eastAsia="Times New Roman" w:hAnsi="Open Sans" w:cs="Open Sans"/>
          <w:kern w:val="0"/>
          <w:sz w:val="20"/>
          <w:szCs w:val="20"/>
          <w:lang w:eastAsia="nl-NL"/>
          <w14:ligatures w14:val="none"/>
        </w:rPr>
        <w:t xml:space="preserve"> die naar </w:t>
      </w:r>
      <w:r w:rsidR="00BB079C">
        <w:rPr>
          <w:rFonts w:ascii="Open Sans" w:eastAsia="Times New Roman" w:hAnsi="Open Sans" w:cs="Open Sans"/>
          <w:kern w:val="0"/>
          <w:sz w:val="20"/>
          <w:szCs w:val="20"/>
          <w:lang w:eastAsia="nl-NL"/>
          <w14:ligatures w14:val="none"/>
        </w:rPr>
        <w:t>hun mening</w:t>
      </w:r>
      <w:r w:rsidR="0073270B">
        <w:rPr>
          <w:rFonts w:ascii="Open Sans" w:eastAsia="Times New Roman" w:hAnsi="Open Sans" w:cs="Open Sans"/>
          <w:kern w:val="0"/>
          <w:sz w:val="20"/>
          <w:szCs w:val="20"/>
          <w:lang w:eastAsia="nl-NL"/>
          <w14:ligatures w14:val="none"/>
        </w:rPr>
        <w:t xml:space="preserve"> van invloed zijn op het </w:t>
      </w:r>
      <w:r w:rsidR="00563FA1">
        <w:rPr>
          <w:rFonts w:ascii="Open Sans" w:eastAsia="Times New Roman" w:hAnsi="Open Sans" w:cs="Open Sans"/>
          <w:kern w:val="0"/>
          <w:sz w:val="20"/>
          <w:szCs w:val="20"/>
          <w:lang w:eastAsia="nl-NL"/>
          <w14:ligatures w14:val="none"/>
        </w:rPr>
        <w:t>bepalen van NPO-beleid (</w:t>
      </w:r>
      <w:r w:rsidR="00056E1B" w:rsidRPr="00F91695">
        <w:rPr>
          <w:rFonts w:ascii="Open Sans" w:eastAsia="Times New Roman" w:hAnsi="Open Sans" w:cs="Open Sans"/>
          <w:kern w:val="0"/>
          <w:sz w:val="20"/>
          <w:szCs w:val="20"/>
          <w:lang w:eastAsia="nl-NL"/>
          <w14:ligatures w14:val="none"/>
        </w:rPr>
        <w:t>Zabala &amp; Pascual, 2016)</w:t>
      </w:r>
      <w:r w:rsidR="003236EF" w:rsidRPr="00F91695">
        <w:rPr>
          <w:rFonts w:ascii="Open Sans" w:eastAsia="Times New Roman" w:hAnsi="Open Sans" w:cs="Open Sans"/>
          <w:kern w:val="0"/>
          <w:sz w:val="20"/>
          <w:szCs w:val="20"/>
          <w:lang w:eastAsia="nl-NL"/>
          <w14:ligatures w14:val="none"/>
        </w:rPr>
        <w:t>.</w:t>
      </w:r>
      <w:r w:rsidR="00563FA1">
        <w:rPr>
          <w:rFonts w:ascii="Open Sans" w:eastAsia="Times New Roman" w:hAnsi="Open Sans" w:cs="Open Sans"/>
          <w:kern w:val="0"/>
          <w:sz w:val="20"/>
          <w:szCs w:val="20"/>
          <w:lang w:eastAsia="nl-NL"/>
          <w14:ligatures w14:val="none"/>
        </w:rPr>
        <w:t xml:space="preserve"> </w:t>
      </w:r>
      <w:r w:rsidR="00BC38E3">
        <w:rPr>
          <w:rFonts w:ascii="Open Sans" w:eastAsia="Times New Roman" w:hAnsi="Open Sans" w:cs="Open Sans"/>
          <w:kern w:val="0"/>
          <w:sz w:val="20"/>
          <w:szCs w:val="20"/>
          <w:lang w:eastAsia="nl-NL"/>
          <w14:ligatures w14:val="none"/>
        </w:rPr>
        <w:t>Met deze methode kunnen zowel de hoofd- als deelvragen van dit onderzoek worden beantwoord.</w:t>
      </w:r>
    </w:p>
    <w:p w14:paraId="2FADB0C3" w14:textId="6B18C4BC" w:rsidR="0070713D" w:rsidRPr="00F91695" w:rsidRDefault="0070713D" w:rsidP="0070713D">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5716EC">
        <w:rPr>
          <w:rFonts w:ascii="Open Sans" w:eastAsia="Times New Roman" w:hAnsi="Open Sans" w:cs="Open Sans"/>
          <w:kern w:val="0"/>
          <w:sz w:val="20"/>
          <w:szCs w:val="20"/>
          <w:lang w:eastAsia="nl-NL"/>
          <w14:ligatures w14:val="none"/>
        </w:rPr>
        <w:t>De Q-method</w:t>
      </w:r>
      <w:r w:rsidR="00CE7895">
        <w:rPr>
          <w:rFonts w:ascii="Open Sans" w:eastAsia="Times New Roman" w:hAnsi="Open Sans" w:cs="Open Sans"/>
          <w:kern w:val="0"/>
          <w:sz w:val="20"/>
          <w:szCs w:val="20"/>
          <w:lang w:eastAsia="nl-NL"/>
          <w14:ligatures w14:val="none"/>
        </w:rPr>
        <w:t>ologie</w:t>
      </w:r>
      <w:r w:rsidRPr="005716EC">
        <w:rPr>
          <w:rFonts w:ascii="Open Sans" w:eastAsia="Times New Roman" w:hAnsi="Open Sans" w:cs="Open Sans"/>
          <w:kern w:val="0"/>
          <w:sz w:val="20"/>
          <w:szCs w:val="20"/>
          <w:lang w:eastAsia="nl-NL"/>
          <w14:ligatures w14:val="none"/>
        </w:rPr>
        <w:t>, zoals in dit onderzoek toegepast, is een benadering die primair kwantitatieve</w:t>
      </w:r>
      <w:r w:rsidR="00786D74">
        <w:rPr>
          <w:rFonts w:ascii="Open Sans" w:eastAsia="Times New Roman" w:hAnsi="Open Sans" w:cs="Open Sans"/>
          <w:kern w:val="0"/>
          <w:sz w:val="20"/>
          <w:szCs w:val="20"/>
          <w:lang w:eastAsia="nl-NL"/>
          <w14:ligatures w14:val="none"/>
        </w:rPr>
        <w:t xml:space="preserve"> aspecten </w:t>
      </w:r>
      <w:r w:rsidRPr="005716EC">
        <w:rPr>
          <w:rFonts w:ascii="Open Sans" w:eastAsia="Times New Roman" w:hAnsi="Open Sans" w:cs="Open Sans"/>
          <w:kern w:val="0"/>
          <w:sz w:val="20"/>
          <w:szCs w:val="20"/>
          <w:lang w:eastAsia="nl-NL"/>
          <w14:ligatures w14:val="none"/>
        </w:rPr>
        <w:t xml:space="preserve">omvat, maar </w:t>
      </w:r>
      <w:r w:rsidR="005423EC" w:rsidRPr="005716EC">
        <w:rPr>
          <w:rFonts w:ascii="Open Sans" w:eastAsia="Times New Roman" w:hAnsi="Open Sans" w:cs="Open Sans"/>
          <w:kern w:val="0"/>
          <w:sz w:val="20"/>
          <w:szCs w:val="20"/>
          <w:lang w:eastAsia="nl-NL"/>
          <w14:ligatures w14:val="none"/>
        </w:rPr>
        <w:t xml:space="preserve">wordt </w:t>
      </w:r>
      <w:r w:rsidRPr="005716EC">
        <w:rPr>
          <w:rFonts w:ascii="Open Sans" w:eastAsia="Times New Roman" w:hAnsi="Open Sans" w:cs="Open Sans"/>
          <w:kern w:val="0"/>
          <w:sz w:val="20"/>
          <w:szCs w:val="20"/>
          <w:lang w:eastAsia="nl-NL"/>
          <w14:ligatures w14:val="none"/>
        </w:rPr>
        <w:t xml:space="preserve">aangevuld met enkele kwalitatieve </w:t>
      </w:r>
      <w:r w:rsidR="00786D74">
        <w:rPr>
          <w:rFonts w:ascii="Open Sans" w:eastAsia="Times New Roman" w:hAnsi="Open Sans" w:cs="Open Sans"/>
          <w:kern w:val="0"/>
          <w:sz w:val="20"/>
          <w:szCs w:val="20"/>
          <w:lang w:eastAsia="nl-NL"/>
          <w14:ligatures w14:val="none"/>
        </w:rPr>
        <w:t>aspecten</w:t>
      </w:r>
      <w:r w:rsidRPr="005716EC">
        <w:rPr>
          <w:rFonts w:ascii="Open Sans" w:eastAsia="Times New Roman" w:hAnsi="Open Sans" w:cs="Open Sans"/>
          <w:kern w:val="0"/>
          <w:sz w:val="20"/>
          <w:szCs w:val="20"/>
          <w:lang w:eastAsia="nl-NL"/>
          <w14:ligatures w14:val="none"/>
        </w:rPr>
        <w:t xml:space="preserve">. De kwantitatieve </w:t>
      </w:r>
      <w:r w:rsidR="00786D74">
        <w:rPr>
          <w:rFonts w:ascii="Open Sans" w:eastAsia="Times New Roman" w:hAnsi="Open Sans" w:cs="Open Sans"/>
          <w:kern w:val="0"/>
          <w:sz w:val="20"/>
          <w:szCs w:val="20"/>
          <w:lang w:eastAsia="nl-NL"/>
          <w14:ligatures w14:val="none"/>
        </w:rPr>
        <w:t xml:space="preserve">aspecten </w:t>
      </w:r>
      <w:r w:rsidRPr="005716EC">
        <w:rPr>
          <w:rFonts w:ascii="Open Sans" w:eastAsia="Times New Roman" w:hAnsi="Open Sans" w:cs="Open Sans"/>
          <w:kern w:val="0"/>
          <w:sz w:val="20"/>
          <w:szCs w:val="20"/>
          <w:lang w:eastAsia="nl-NL"/>
          <w14:ligatures w14:val="none"/>
        </w:rPr>
        <w:t xml:space="preserve">betreffen het sorteren van stellingen en het omzetten van deze sortering tot cijfermatige gegevens, waarop een statistische analyse uitgevoerd kan worden. De analyse wordt gedaan aan de hand van een factoranalyse om data te structureren en </w:t>
      </w:r>
      <w:r w:rsidR="00C31691">
        <w:rPr>
          <w:rFonts w:ascii="Open Sans" w:eastAsia="Times New Roman" w:hAnsi="Open Sans" w:cs="Open Sans"/>
          <w:kern w:val="0"/>
          <w:sz w:val="20"/>
          <w:szCs w:val="20"/>
          <w:lang w:eastAsia="nl-NL"/>
          <w14:ligatures w14:val="none"/>
        </w:rPr>
        <w:t xml:space="preserve">te </w:t>
      </w:r>
      <w:r w:rsidRPr="005716EC">
        <w:rPr>
          <w:rFonts w:ascii="Open Sans" w:eastAsia="Times New Roman" w:hAnsi="Open Sans" w:cs="Open Sans"/>
          <w:kern w:val="0"/>
          <w:sz w:val="20"/>
          <w:szCs w:val="20"/>
          <w:lang w:eastAsia="nl-NL"/>
          <w14:ligatures w14:val="none"/>
        </w:rPr>
        <w:t>interpreteren (Minkman &amp; Molenveld, 2020). Het kwalitatieve aspect van de methode omvat het opstellen van subjectieve stellingen, waarbij zowel een inductieve als deductieve benadering mogelijk is. In dit onderzoek is deductief te werk gegaan, waarbij de stellingen worden afgeleid van theoretische inzichten over de beleidsbepaling.</w:t>
      </w:r>
      <w:r w:rsidRPr="00F91695">
        <w:rPr>
          <w:rFonts w:ascii="Open Sans" w:eastAsia="Times New Roman" w:hAnsi="Open Sans" w:cs="Open Sans"/>
          <w:kern w:val="0"/>
          <w:sz w:val="20"/>
          <w:szCs w:val="20"/>
          <w:lang w:eastAsia="nl-NL"/>
          <w14:ligatures w14:val="none"/>
        </w:rPr>
        <w:t xml:space="preserve"> </w:t>
      </w:r>
    </w:p>
    <w:p w14:paraId="7110C660" w14:textId="12AFE86A" w:rsidR="00113B13" w:rsidRDefault="00AB0404" w:rsidP="001E4E3E">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Om de eventuele verandering van perspectieven die door de factoren</w:t>
      </w:r>
      <w:r w:rsidR="00175544" w:rsidRPr="00F91695">
        <w:rPr>
          <w:rFonts w:ascii="Open Sans" w:eastAsia="Times New Roman" w:hAnsi="Open Sans" w:cs="Open Sans"/>
          <w:kern w:val="0"/>
          <w:sz w:val="20"/>
          <w:szCs w:val="20"/>
          <w:lang w:eastAsia="nl-NL"/>
          <w14:ligatures w14:val="none"/>
        </w:rPr>
        <w:t xml:space="preserve"> (</w:t>
      </w:r>
      <w:r w:rsidR="00500F4B" w:rsidRPr="00F91695">
        <w:rPr>
          <w:rFonts w:ascii="Open Sans" w:eastAsia="Times New Roman" w:hAnsi="Open Sans" w:cs="Open Sans"/>
          <w:kern w:val="0"/>
          <w:sz w:val="20"/>
          <w:szCs w:val="20"/>
          <w:lang w:eastAsia="nl-NL"/>
          <w14:ligatures w14:val="none"/>
        </w:rPr>
        <w:t>maatschappelijke context, interne actoren, externe samenwerkingspartners, externe afnemers, tijd, informatie en budget</w:t>
      </w:r>
      <w:r w:rsidR="00175544" w:rsidRPr="00F91695">
        <w:rPr>
          <w:rFonts w:ascii="Open Sans" w:eastAsia="Times New Roman" w:hAnsi="Open Sans" w:cs="Open Sans"/>
          <w:kern w:val="0"/>
          <w:sz w:val="20"/>
          <w:szCs w:val="20"/>
          <w:lang w:eastAsia="nl-NL"/>
          <w14:ligatures w14:val="none"/>
        </w:rPr>
        <w:t>)</w:t>
      </w:r>
      <w:r w:rsidRPr="00F91695">
        <w:rPr>
          <w:rFonts w:ascii="Open Sans" w:eastAsia="Times New Roman" w:hAnsi="Open Sans" w:cs="Open Sans"/>
          <w:kern w:val="0"/>
          <w:sz w:val="20"/>
          <w:szCs w:val="20"/>
          <w:lang w:eastAsia="nl-NL"/>
          <w14:ligatures w14:val="none"/>
        </w:rPr>
        <w:t xml:space="preserve"> worden vertegenwoordigd grondig te onderzoeken, is het van belang de meetresultaten op twee verschillende momenten in de tijd te vergelijken. Dit is </w:t>
      </w:r>
      <w:r w:rsidR="008308A2" w:rsidRPr="00F91695">
        <w:rPr>
          <w:rFonts w:ascii="Open Sans" w:eastAsia="Times New Roman" w:hAnsi="Open Sans" w:cs="Open Sans"/>
          <w:kern w:val="0"/>
          <w:sz w:val="20"/>
          <w:szCs w:val="20"/>
          <w:lang w:eastAsia="nl-NL"/>
          <w14:ligatures w14:val="none"/>
        </w:rPr>
        <w:t xml:space="preserve">overigens </w:t>
      </w:r>
      <w:r w:rsidRPr="00F91695">
        <w:rPr>
          <w:rFonts w:ascii="Open Sans" w:eastAsia="Times New Roman" w:hAnsi="Open Sans" w:cs="Open Sans"/>
          <w:kern w:val="0"/>
          <w:sz w:val="20"/>
          <w:szCs w:val="20"/>
          <w:lang w:eastAsia="nl-NL"/>
          <w14:ligatures w14:val="none"/>
        </w:rPr>
        <w:t xml:space="preserve">niet gebruikelijk in de Q-methodologie, maar in dit onderzoek essentieel om het longitudinale perspectief te onderzoeken. Respondenten </w:t>
      </w:r>
      <w:r w:rsidR="00550561">
        <w:rPr>
          <w:rFonts w:ascii="Open Sans" w:eastAsia="Times New Roman" w:hAnsi="Open Sans" w:cs="Open Sans"/>
          <w:kern w:val="0"/>
          <w:sz w:val="20"/>
          <w:szCs w:val="20"/>
          <w:lang w:eastAsia="nl-NL"/>
          <w14:ligatures w14:val="none"/>
        </w:rPr>
        <w:t xml:space="preserve">zijn </w:t>
      </w:r>
      <w:r w:rsidRPr="00F91695">
        <w:rPr>
          <w:rFonts w:ascii="Open Sans" w:eastAsia="Times New Roman" w:hAnsi="Open Sans" w:cs="Open Sans"/>
          <w:kern w:val="0"/>
          <w:sz w:val="20"/>
          <w:szCs w:val="20"/>
          <w:lang w:eastAsia="nl-NL"/>
          <w14:ligatures w14:val="none"/>
        </w:rPr>
        <w:t xml:space="preserve">daarom verzocht voor twee meetmomenten de </w:t>
      </w:r>
      <w:r w:rsidR="0047186E" w:rsidRPr="00F91695">
        <w:rPr>
          <w:rFonts w:ascii="Open Sans" w:eastAsia="Times New Roman" w:hAnsi="Open Sans" w:cs="Open Sans"/>
          <w:kern w:val="0"/>
          <w:sz w:val="20"/>
          <w:szCs w:val="20"/>
          <w:lang w:eastAsia="nl-NL"/>
          <w14:ligatures w14:val="none"/>
        </w:rPr>
        <w:t xml:space="preserve">online </w:t>
      </w:r>
      <w:r w:rsidR="00303641" w:rsidRPr="00F91695">
        <w:rPr>
          <w:rFonts w:ascii="Open Sans" w:eastAsia="Times New Roman" w:hAnsi="Open Sans" w:cs="Open Sans"/>
          <w:kern w:val="0"/>
          <w:sz w:val="20"/>
          <w:szCs w:val="20"/>
          <w:lang w:eastAsia="nl-NL"/>
          <w14:ligatures w14:val="none"/>
        </w:rPr>
        <w:t>Q-</w:t>
      </w:r>
      <w:r w:rsidRPr="00F91695">
        <w:rPr>
          <w:rFonts w:ascii="Open Sans" w:eastAsia="Times New Roman" w:hAnsi="Open Sans" w:cs="Open Sans"/>
          <w:kern w:val="0"/>
          <w:sz w:val="20"/>
          <w:szCs w:val="20"/>
          <w:lang w:eastAsia="nl-NL"/>
          <w14:ligatures w14:val="none"/>
        </w:rPr>
        <w:t>survey in te vullen: eenmaal met terugwerkende kracht naar de periode begin studiejaar 2021 en vervolgens voor de periode begin studiejaar 2022. Door deze longitudinale aanpak kunnen de gevonden factoren per meetmoment vergeleken</w:t>
      </w:r>
      <w:r w:rsidR="00412384">
        <w:rPr>
          <w:rFonts w:ascii="Open Sans" w:eastAsia="Times New Roman" w:hAnsi="Open Sans" w:cs="Open Sans"/>
          <w:kern w:val="0"/>
          <w:sz w:val="20"/>
          <w:szCs w:val="20"/>
          <w:lang w:eastAsia="nl-NL"/>
          <w14:ligatures w14:val="none"/>
        </w:rPr>
        <w:t xml:space="preserve"> worden,</w:t>
      </w:r>
      <w:r w:rsidRPr="00F91695">
        <w:rPr>
          <w:rFonts w:ascii="Open Sans" w:eastAsia="Times New Roman" w:hAnsi="Open Sans" w:cs="Open Sans"/>
          <w:kern w:val="0"/>
          <w:sz w:val="20"/>
          <w:szCs w:val="20"/>
          <w:lang w:eastAsia="nl-NL"/>
          <w14:ligatures w14:val="none"/>
        </w:rPr>
        <w:t xml:space="preserve"> waardoor veranderingen en continuïteiten in de perspectieven van de respondenten kunnen worden blootgelegd. De resultaten van deze vergelijkingen </w:t>
      </w:r>
      <w:r w:rsidR="00137615" w:rsidRPr="00F91695">
        <w:rPr>
          <w:rFonts w:ascii="Open Sans" w:eastAsia="Times New Roman" w:hAnsi="Open Sans" w:cs="Open Sans"/>
          <w:kern w:val="0"/>
          <w:sz w:val="20"/>
          <w:szCs w:val="20"/>
          <w:lang w:eastAsia="nl-NL"/>
          <w14:ligatures w14:val="none"/>
        </w:rPr>
        <w:t xml:space="preserve">dragen daarom bij </w:t>
      </w:r>
      <w:r w:rsidRPr="00F91695">
        <w:rPr>
          <w:rFonts w:ascii="Open Sans" w:eastAsia="Times New Roman" w:hAnsi="Open Sans" w:cs="Open Sans"/>
          <w:kern w:val="0"/>
          <w:sz w:val="20"/>
          <w:szCs w:val="20"/>
          <w:lang w:eastAsia="nl-NL"/>
          <w14:ligatures w14:val="none"/>
        </w:rPr>
        <w:t xml:space="preserve">aan de beantwoording van deelvraag vier van het onderzoek, </w:t>
      </w:r>
      <w:r w:rsidR="004A583A">
        <w:rPr>
          <w:rFonts w:ascii="Open Sans" w:eastAsia="Times New Roman" w:hAnsi="Open Sans" w:cs="Open Sans"/>
          <w:kern w:val="0"/>
          <w:sz w:val="20"/>
          <w:szCs w:val="20"/>
          <w:lang w:eastAsia="nl-NL"/>
          <w14:ligatures w14:val="none"/>
        </w:rPr>
        <w:t>die</w:t>
      </w:r>
      <w:r w:rsidRPr="00F91695">
        <w:rPr>
          <w:rFonts w:ascii="Open Sans" w:eastAsia="Times New Roman" w:hAnsi="Open Sans" w:cs="Open Sans"/>
          <w:kern w:val="0"/>
          <w:sz w:val="20"/>
          <w:szCs w:val="20"/>
          <w:lang w:eastAsia="nl-NL"/>
          <w14:ligatures w14:val="none"/>
        </w:rPr>
        <w:t xml:space="preserve"> zich richt op de ontwikkeling van factoren over de periode begin studiejaar 2021 – begin studiejaar 2022.</w:t>
      </w:r>
      <w:r w:rsidR="001E4E3E" w:rsidRPr="00F91695">
        <w:rPr>
          <w:rFonts w:ascii="Open Sans" w:eastAsia="Times New Roman" w:hAnsi="Open Sans" w:cs="Open Sans"/>
          <w:kern w:val="0"/>
          <w:sz w:val="20"/>
          <w:szCs w:val="20"/>
          <w:lang w:eastAsia="nl-NL"/>
          <w14:ligatures w14:val="none"/>
        </w:rPr>
        <w:t xml:space="preserve"> </w:t>
      </w:r>
    </w:p>
    <w:p w14:paraId="2185BA3B" w14:textId="4B1EFE44" w:rsidR="00D2736F" w:rsidRPr="00F91695" w:rsidRDefault="00113B13" w:rsidP="00082FF0">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De Q-survey wordt uitgezet middels het programma: Q</w:t>
      </w:r>
      <w:r w:rsidR="009A4AAA">
        <w:rPr>
          <w:rFonts w:ascii="Open Sans" w:eastAsia="Times New Roman" w:hAnsi="Open Sans" w:cs="Open Sans"/>
          <w:kern w:val="0"/>
          <w:sz w:val="20"/>
          <w:szCs w:val="20"/>
          <w:lang w:eastAsia="nl-NL"/>
          <w14:ligatures w14:val="none"/>
        </w:rPr>
        <w:t>-</w:t>
      </w:r>
      <w:r w:rsidRPr="00F91695">
        <w:rPr>
          <w:rFonts w:ascii="Open Sans" w:eastAsia="Times New Roman" w:hAnsi="Open Sans" w:cs="Open Sans"/>
          <w:kern w:val="0"/>
          <w:sz w:val="20"/>
          <w:szCs w:val="20"/>
          <w:lang w:eastAsia="nl-NL"/>
          <w14:ligatures w14:val="none"/>
        </w:rPr>
        <w:t>methodsoftware</w:t>
      </w:r>
      <w:r w:rsidR="00A87C33">
        <w:rPr>
          <w:rFonts w:ascii="Open Sans" w:eastAsia="Times New Roman" w:hAnsi="Open Sans" w:cs="Open Sans"/>
          <w:kern w:val="0"/>
          <w:sz w:val="20"/>
          <w:szCs w:val="20"/>
          <w:lang w:eastAsia="nl-NL"/>
          <w14:ligatures w14:val="none"/>
        </w:rPr>
        <w:t>. D</w:t>
      </w:r>
      <w:r w:rsidRPr="00F91695">
        <w:rPr>
          <w:rFonts w:ascii="Open Sans" w:eastAsia="Times New Roman" w:hAnsi="Open Sans" w:cs="Open Sans"/>
          <w:kern w:val="0"/>
          <w:sz w:val="20"/>
          <w:szCs w:val="20"/>
          <w:lang w:eastAsia="nl-NL"/>
          <w14:ligatures w14:val="none"/>
        </w:rPr>
        <w:t>it is een reeds bestaand softwareprogramma speciaal ontwikkeld om de Q-method</w:t>
      </w:r>
      <w:r w:rsidR="00CE7895">
        <w:rPr>
          <w:rFonts w:ascii="Open Sans" w:eastAsia="Times New Roman" w:hAnsi="Open Sans" w:cs="Open Sans"/>
          <w:kern w:val="0"/>
          <w:sz w:val="20"/>
          <w:szCs w:val="20"/>
          <w:lang w:eastAsia="nl-NL"/>
          <w14:ligatures w14:val="none"/>
        </w:rPr>
        <w:t>o</w:t>
      </w:r>
      <w:r w:rsidR="002778A1">
        <w:rPr>
          <w:rFonts w:ascii="Open Sans" w:eastAsia="Times New Roman" w:hAnsi="Open Sans" w:cs="Open Sans"/>
          <w:kern w:val="0"/>
          <w:sz w:val="20"/>
          <w:szCs w:val="20"/>
          <w:lang w:eastAsia="nl-NL"/>
          <w14:ligatures w14:val="none"/>
        </w:rPr>
        <w:t>logie</w:t>
      </w:r>
      <w:r w:rsidRPr="00F91695">
        <w:rPr>
          <w:rFonts w:ascii="Open Sans" w:eastAsia="Times New Roman" w:hAnsi="Open Sans" w:cs="Open Sans"/>
          <w:kern w:val="0"/>
          <w:sz w:val="20"/>
          <w:szCs w:val="20"/>
          <w:lang w:eastAsia="nl-NL"/>
          <w14:ligatures w14:val="none"/>
        </w:rPr>
        <w:t xml:space="preserve"> online uit te voeren. </w:t>
      </w:r>
      <w:r>
        <w:rPr>
          <w:rFonts w:ascii="Open Sans" w:eastAsia="Times New Roman" w:hAnsi="Open Sans" w:cs="Open Sans"/>
          <w:kern w:val="0"/>
          <w:sz w:val="20"/>
          <w:szCs w:val="20"/>
          <w:lang w:eastAsia="nl-NL"/>
          <w14:ligatures w14:val="none"/>
        </w:rPr>
        <w:t xml:space="preserve">De gehanteerde </w:t>
      </w:r>
      <w:r w:rsidR="002778A1">
        <w:rPr>
          <w:rFonts w:ascii="Open Sans" w:eastAsia="Times New Roman" w:hAnsi="Open Sans" w:cs="Open Sans"/>
          <w:kern w:val="0"/>
          <w:sz w:val="20"/>
          <w:szCs w:val="20"/>
          <w:lang w:eastAsia="nl-NL"/>
          <w14:ligatures w14:val="none"/>
        </w:rPr>
        <w:t>Q-</w:t>
      </w:r>
      <w:r>
        <w:rPr>
          <w:rFonts w:ascii="Open Sans" w:eastAsia="Times New Roman" w:hAnsi="Open Sans" w:cs="Open Sans"/>
          <w:kern w:val="0"/>
          <w:sz w:val="20"/>
          <w:szCs w:val="20"/>
          <w:lang w:eastAsia="nl-NL"/>
          <w14:ligatures w14:val="none"/>
        </w:rPr>
        <w:t>methode bestaat gebruikelijk</w:t>
      </w:r>
      <w:r w:rsidR="00BF0531" w:rsidRPr="00F91695">
        <w:rPr>
          <w:rFonts w:ascii="Open Sans" w:eastAsia="Times New Roman" w:hAnsi="Open Sans" w:cs="Open Sans"/>
          <w:kern w:val="0"/>
          <w:sz w:val="20"/>
          <w:szCs w:val="20"/>
          <w:lang w:eastAsia="nl-NL"/>
          <w14:ligatures w14:val="none"/>
        </w:rPr>
        <w:t xml:space="preserve"> uit vijf stappen, welke </w:t>
      </w:r>
      <w:r w:rsidR="000376E4" w:rsidRPr="00F91695">
        <w:rPr>
          <w:rFonts w:ascii="Open Sans" w:eastAsia="Times New Roman" w:hAnsi="Open Sans" w:cs="Open Sans"/>
          <w:kern w:val="0"/>
          <w:sz w:val="20"/>
          <w:szCs w:val="20"/>
          <w:lang w:eastAsia="nl-NL"/>
          <w14:ligatures w14:val="none"/>
        </w:rPr>
        <w:t xml:space="preserve">hieronder stapsgewijs worden </w:t>
      </w:r>
      <w:r w:rsidR="00356474" w:rsidRPr="00F91695">
        <w:rPr>
          <w:rFonts w:ascii="Open Sans" w:eastAsia="Times New Roman" w:hAnsi="Open Sans" w:cs="Open Sans"/>
          <w:kern w:val="0"/>
          <w:sz w:val="20"/>
          <w:szCs w:val="20"/>
          <w:lang w:eastAsia="nl-NL"/>
          <w14:ligatures w14:val="none"/>
        </w:rPr>
        <w:t>be</w:t>
      </w:r>
      <w:r w:rsidR="000376E4" w:rsidRPr="00F91695">
        <w:rPr>
          <w:rFonts w:ascii="Open Sans" w:eastAsia="Times New Roman" w:hAnsi="Open Sans" w:cs="Open Sans"/>
          <w:kern w:val="0"/>
          <w:sz w:val="20"/>
          <w:szCs w:val="20"/>
          <w:lang w:eastAsia="nl-NL"/>
          <w14:ligatures w14:val="none"/>
        </w:rPr>
        <w:t>noemd:</w:t>
      </w:r>
    </w:p>
    <w:p w14:paraId="2246230E" w14:textId="77777777" w:rsidR="00D2736F" w:rsidRPr="00F91695" w:rsidRDefault="00D2736F" w:rsidP="00EF16A0">
      <w:pPr>
        <w:numPr>
          <w:ilvl w:val="0"/>
          <w:numId w:val="26"/>
        </w:numPr>
        <w:spacing w:before="100" w:beforeAutospacing="1" w:after="100" w:afterAutospacing="1"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Vaststellen van het onderwerp van de studie;</w:t>
      </w:r>
    </w:p>
    <w:p w14:paraId="77BB9DB5" w14:textId="77777777" w:rsidR="00D2736F" w:rsidRPr="00F91695" w:rsidRDefault="00D2736F" w:rsidP="00EF16A0">
      <w:pPr>
        <w:numPr>
          <w:ilvl w:val="0"/>
          <w:numId w:val="26"/>
        </w:numPr>
        <w:spacing w:before="100" w:beforeAutospacing="1" w:after="100" w:afterAutospacing="1" w:line="360" w:lineRule="auto"/>
        <w:jc w:val="both"/>
        <w:rPr>
          <w:rFonts w:ascii="Open Sans" w:eastAsia="Times New Roman" w:hAnsi="Open Sans" w:cs="Open Sans"/>
          <w:kern w:val="0"/>
          <w:sz w:val="20"/>
          <w:szCs w:val="20"/>
          <w:lang w:eastAsia="nl-NL"/>
          <w14:ligatures w14:val="none"/>
        </w:rPr>
      </w:pPr>
      <w:bookmarkStart w:id="27" w:name="_Hlk174627684"/>
      <w:r w:rsidRPr="00F91695">
        <w:rPr>
          <w:rFonts w:ascii="Open Sans" w:eastAsia="Times New Roman" w:hAnsi="Open Sans" w:cs="Open Sans"/>
          <w:kern w:val="0"/>
          <w:sz w:val="20"/>
          <w:szCs w:val="20"/>
          <w:lang w:eastAsia="nl-NL"/>
          <w14:ligatures w14:val="none"/>
        </w:rPr>
        <w:t>Het in kaart brengen van dimensies en terugbrengen tot een hanteerbare set stellingen (Q-set)</w:t>
      </w:r>
      <w:bookmarkEnd w:id="27"/>
      <w:r w:rsidRPr="00F91695">
        <w:rPr>
          <w:rFonts w:ascii="Open Sans" w:eastAsia="Times New Roman" w:hAnsi="Open Sans" w:cs="Open Sans"/>
          <w:kern w:val="0"/>
          <w:sz w:val="20"/>
          <w:szCs w:val="20"/>
          <w:lang w:eastAsia="nl-NL"/>
          <w14:ligatures w14:val="none"/>
        </w:rPr>
        <w:t>;</w:t>
      </w:r>
    </w:p>
    <w:p w14:paraId="739E2FD9" w14:textId="3FED5E61" w:rsidR="00D2736F" w:rsidRPr="00F91695" w:rsidRDefault="00D2736F" w:rsidP="00EF16A0">
      <w:pPr>
        <w:numPr>
          <w:ilvl w:val="0"/>
          <w:numId w:val="26"/>
        </w:numPr>
        <w:spacing w:before="100" w:beforeAutospacing="1" w:after="100" w:afterAutospacing="1"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Het selecteren van de </w:t>
      </w:r>
      <w:r w:rsidR="006D7264" w:rsidRPr="00F91695">
        <w:rPr>
          <w:rFonts w:ascii="Open Sans" w:eastAsia="Times New Roman" w:hAnsi="Open Sans" w:cs="Open Sans"/>
          <w:kern w:val="0"/>
          <w:sz w:val="20"/>
          <w:szCs w:val="20"/>
          <w:lang w:eastAsia="nl-NL"/>
          <w14:ligatures w14:val="none"/>
        </w:rPr>
        <w:t>respondenten</w:t>
      </w:r>
      <w:r w:rsidRPr="00F91695">
        <w:rPr>
          <w:rFonts w:ascii="Open Sans" w:eastAsia="Times New Roman" w:hAnsi="Open Sans" w:cs="Open Sans"/>
          <w:kern w:val="0"/>
          <w:sz w:val="20"/>
          <w:szCs w:val="20"/>
          <w:lang w:eastAsia="nl-NL"/>
          <w14:ligatures w14:val="none"/>
        </w:rPr>
        <w:t xml:space="preserve"> (P-set);</w:t>
      </w:r>
    </w:p>
    <w:p w14:paraId="169E84DB" w14:textId="380D0D1C" w:rsidR="00D2736F" w:rsidRPr="00F91695" w:rsidRDefault="00D2736F" w:rsidP="00EF16A0">
      <w:pPr>
        <w:numPr>
          <w:ilvl w:val="0"/>
          <w:numId w:val="26"/>
        </w:numPr>
        <w:spacing w:before="100" w:beforeAutospacing="1" w:after="100" w:afterAutospacing="1" w:line="360" w:lineRule="auto"/>
        <w:jc w:val="both"/>
        <w:rPr>
          <w:rFonts w:ascii="Open Sans" w:eastAsia="Times New Roman" w:hAnsi="Open Sans" w:cs="Open Sans"/>
          <w:kern w:val="0"/>
          <w:sz w:val="20"/>
          <w:szCs w:val="20"/>
          <w:lang w:eastAsia="nl-NL"/>
          <w14:ligatures w14:val="none"/>
        </w:rPr>
      </w:pPr>
      <w:bookmarkStart w:id="28" w:name="_Hlk174627754"/>
      <w:r w:rsidRPr="00F91695">
        <w:rPr>
          <w:rFonts w:ascii="Open Sans" w:eastAsia="Times New Roman" w:hAnsi="Open Sans" w:cs="Open Sans"/>
          <w:kern w:val="0"/>
          <w:sz w:val="20"/>
          <w:szCs w:val="20"/>
          <w:lang w:eastAsia="nl-NL"/>
          <w14:ligatures w14:val="none"/>
        </w:rPr>
        <w:t xml:space="preserve">De dataverzameling waarbij </w:t>
      </w:r>
      <w:r w:rsidR="006D7264" w:rsidRPr="00F91695">
        <w:rPr>
          <w:rFonts w:ascii="Open Sans" w:eastAsia="Times New Roman" w:hAnsi="Open Sans" w:cs="Open Sans"/>
          <w:kern w:val="0"/>
          <w:sz w:val="20"/>
          <w:szCs w:val="20"/>
          <w:lang w:eastAsia="nl-NL"/>
          <w14:ligatures w14:val="none"/>
        </w:rPr>
        <w:t xml:space="preserve">respondenten </w:t>
      </w:r>
      <w:r w:rsidRPr="00F91695">
        <w:rPr>
          <w:rFonts w:ascii="Open Sans" w:eastAsia="Times New Roman" w:hAnsi="Open Sans" w:cs="Open Sans"/>
          <w:kern w:val="0"/>
          <w:sz w:val="20"/>
          <w:szCs w:val="20"/>
          <w:lang w:eastAsia="nl-NL"/>
          <w14:ligatures w14:val="none"/>
        </w:rPr>
        <w:t>de set sorteren naar de mate van hun instemming met de uitspraken (Q-sort);</w:t>
      </w:r>
    </w:p>
    <w:bookmarkEnd w:id="28"/>
    <w:p w14:paraId="5A5B841F" w14:textId="77777777" w:rsidR="00D2736F" w:rsidRDefault="00D2736F" w:rsidP="00EF16A0">
      <w:pPr>
        <w:numPr>
          <w:ilvl w:val="0"/>
          <w:numId w:val="26"/>
        </w:numPr>
        <w:spacing w:before="100" w:beforeAutospacing="1" w:after="100" w:afterAutospacing="1"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Analyse, waarbij de onderzoeker een factoranalyse uitvoert op basis van correlaties tussen Q-sorts en de gevonden factoren interpreteert (narratives genoemd) (Minkman &amp; Molenveld, 2020; Jedeloo &amp; Van Staa, 2009).</w:t>
      </w:r>
    </w:p>
    <w:p w14:paraId="15F638B1" w14:textId="21E994ED" w:rsidR="00082FF0" w:rsidRPr="00F91695" w:rsidRDefault="00082FF0" w:rsidP="00082FF0">
      <w:pPr>
        <w:spacing w:before="100" w:beforeAutospacing="1" w:after="100" w:afterAutospacing="1"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In de volgende secties worden deze stappen systematisch beschreven om een volledig beeld te geven van de toegepaste methode in dit onderzoek. Stap 1 wordt niet specifiek behandeld, aangezien deze reeds is besproken in hoofdstuk 1.</w:t>
      </w:r>
    </w:p>
    <w:p w14:paraId="1C69C98E" w14:textId="179BDE84" w:rsidR="00E26BDD" w:rsidRPr="00004F7A" w:rsidRDefault="00772A53" w:rsidP="008A574D">
      <w:pPr>
        <w:pStyle w:val="Kop2"/>
        <w:numPr>
          <w:ilvl w:val="1"/>
          <w:numId w:val="3"/>
        </w:numPr>
        <w:spacing w:line="360" w:lineRule="auto"/>
        <w:ind w:left="743" w:hanging="386"/>
        <w:jc w:val="both"/>
        <w:rPr>
          <w:rFonts w:ascii="Open Sans" w:hAnsi="Open Sans" w:cs="Open Sans"/>
          <w:sz w:val="24"/>
          <w:szCs w:val="24"/>
          <w:shd w:val="clear" w:color="auto" w:fill="FFFFFF"/>
        </w:rPr>
      </w:pPr>
      <w:bookmarkStart w:id="29" w:name="_Toc176442555"/>
      <w:r w:rsidRPr="00772A53">
        <w:rPr>
          <w:rFonts w:ascii="Open Sans" w:hAnsi="Open Sans" w:cs="Open Sans"/>
          <w:sz w:val="24"/>
          <w:szCs w:val="24"/>
        </w:rPr>
        <w:t>Het in kaart brengen van dimensies en terugbrengen tot een hanteerbare set stellingen (Q-set)</w:t>
      </w:r>
      <w:bookmarkEnd w:id="29"/>
    </w:p>
    <w:p w14:paraId="018A092A" w14:textId="221C5CBD" w:rsidR="005A39F2" w:rsidRPr="00F91695" w:rsidRDefault="00AF2A3D" w:rsidP="008F5171">
      <w:pPr>
        <w:spacing w:line="360" w:lineRule="auto"/>
        <w:jc w:val="both"/>
        <w:rPr>
          <w:rFonts w:ascii="Open Sans" w:hAnsi="Open Sans" w:cs="Open Sans"/>
          <w:sz w:val="20"/>
          <w:szCs w:val="20"/>
        </w:rPr>
      </w:pPr>
      <w:r w:rsidRPr="00F91695">
        <w:rPr>
          <w:rFonts w:ascii="Open Sans" w:hAnsi="Open Sans" w:cs="Open Sans"/>
          <w:sz w:val="20"/>
          <w:szCs w:val="20"/>
        </w:rPr>
        <w:t xml:space="preserve">Het vormen van de set stellingen </w:t>
      </w:r>
      <w:r w:rsidR="00C71B7F" w:rsidRPr="00F91695">
        <w:rPr>
          <w:rFonts w:ascii="Open Sans" w:hAnsi="Open Sans" w:cs="Open Sans"/>
          <w:sz w:val="20"/>
          <w:szCs w:val="20"/>
        </w:rPr>
        <w:t xml:space="preserve">is </w:t>
      </w:r>
      <w:r w:rsidR="005A39F2" w:rsidRPr="00F91695">
        <w:rPr>
          <w:rFonts w:ascii="Open Sans" w:hAnsi="Open Sans" w:cs="Open Sans"/>
          <w:sz w:val="20"/>
          <w:szCs w:val="20"/>
        </w:rPr>
        <w:t xml:space="preserve">het kwalitatieve deel van de methode. In de Q-methodologie staat het concept "concours" centraal, wat verwijst naar een verzameling van de meest voorkomende </w:t>
      </w:r>
      <w:r w:rsidR="00DA6E08" w:rsidRPr="00F91695">
        <w:rPr>
          <w:rFonts w:ascii="Open Sans" w:hAnsi="Open Sans" w:cs="Open Sans"/>
          <w:sz w:val="20"/>
          <w:szCs w:val="20"/>
        </w:rPr>
        <w:t>uitspraken</w:t>
      </w:r>
      <w:r w:rsidR="005A39F2" w:rsidRPr="00F91695">
        <w:rPr>
          <w:rFonts w:ascii="Open Sans" w:hAnsi="Open Sans" w:cs="Open Sans"/>
          <w:sz w:val="20"/>
          <w:szCs w:val="20"/>
        </w:rPr>
        <w:t xml:space="preserve"> </w:t>
      </w:r>
      <w:r w:rsidR="00F07B5E" w:rsidRPr="00F91695">
        <w:rPr>
          <w:rFonts w:ascii="Open Sans" w:hAnsi="Open Sans" w:cs="Open Sans"/>
          <w:sz w:val="20"/>
          <w:szCs w:val="20"/>
        </w:rPr>
        <w:t>over een bepaald onderwerp</w:t>
      </w:r>
      <w:r w:rsidR="005A39F2" w:rsidRPr="00F91695">
        <w:rPr>
          <w:rFonts w:ascii="Open Sans" w:hAnsi="Open Sans" w:cs="Open Sans"/>
          <w:sz w:val="20"/>
          <w:szCs w:val="20"/>
        </w:rPr>
        <w:t xml:space="preserve"> (Herrington &amp; Coogan, 2011). Deze concours </w:t>
      </w:r>
      <w:r w:rsidR="002B6506" w:rsidRPr="00F91695">
        <w:rPr>
          <w:rFonts w:ascii="Open Sans" w:hAnsi="Open Sans" w:cs="Open Sans"/>
          <w:sz w:val="20"/>
          <w:szCs w:val="20"/>
        </w:rPr>
        <w:t xml:space="preserve">zijn </w:t>
      </w:r>
      <w:r w:rsidR="005A39F2" w:rsidRPr="00F91695">
        <w:rPr>
          <w:rFonts w:ascii="Open Sans" w:hAnsi="Open Sans" w:cs="Open Sans"/>
          <w:sz w:val="20"/>
          <w:szCs w:val="20"/>
        </w:rPr>
        <w:t>uitgebreid verzameld door middel van literatuuronderzoek</w:t>
      </w:r>
      <w:r w:rsidR="002B6506" w:rsidRPr="00F91695">
        <w:rPr>
          <w:rFonts w:ascii="Open Sans" w:hAnsi="Open Sans" w:cs="Open Sans"/>
          <w:sz w:val="20"/>
          <w:szCs w:val="20"/>
        </w:rPr>
        <w:t xml:space="preserve"> over beleidsbepaling</w:t>
      </w:r>
      <w:r w:rsidR="00443BA7" w:rsidRPr="00F91695">
        <w:rPr>
          <w:rFonts w:ascii="Open Sans" w:hAnsi="Open Sans" w:cs="Open Sans"/>
          <w:sz w:val="20"/>
          <w:szCs w:val="20"/>
        </w:rPr>
        <w:t xml:space="preserve"> en weergegeven in het theoretisch kader. Hierbij is</w:t>
      </w:r>
      <w:r w:rsidR="005A39F2" w:rsidRPr="00F91695">
        <w:rPr>
          <w:rFonts w:ascii="Open Sans" w:hAnsi="Open Sans" w:cs="Open Sans"/>
          <w:sz w:val="20"/>
          <w:szCs w:val="20"/>
        </w:rPr>
        <w:t xml:space="preserve"> getracht zoveel mogelijk </w:t>
      </w:r>
      <w:r w:rsidR="00D7151E">
        <w:rPr>
          <w:rFonts w:ascii="Open Sans" w:hAnsi="Open Sans" w:cs="Open Sans"/>
          <w:sz w:val="20"/>
          <w:szCs w:val="20"/>
        </w:rPr>
        <w:t xml:space="preserve">de </w:t>
      </w:r>
      <w:r w:rsidR="005A39F2" w:rsidRPr="00F91695">
        <w:rPr>
          <w:rFonts w:ascii="Open Sans" w:hAnsi="Open Sans" w:cs="Open Sans"/>
          <w:sz w:val="20"/>
          <w:szCs w:val="20"/>
        </w:rPr>
        <w:t xml:space="preserve">verschillende aspecten van </w:t>
      </w:r>
      <w:r w:rsidR="00D77669" w:rsidRPr="00F91695">
        <w:rPr>
          <w:rFonts w:ascii="Open Sans" w:hAnsi="Open Sans" w:cs="Open Sans"/>
          <w:sz w:val="20"/>
          <w:szCs w:val="20"/>
        </w:rPr>
        <w:t xml:space="preserve">het bepalen van NPO-beleid </w:t>
      </w:r>
      <w:r w:rsidR="00F42928">
        <w:rPr>
          <w:rFonts w:ascii="Open Sans" w:hAnsi="Open Sans" w:cs="Open Sans"/>
          <w:sz w:val="20"/>
          <w:szCs w:val="20"/>
        </w:rPr>
        <w:t>weer te geven.</w:t>
      </w:r>
    </w:p>
    <w:p w14:paraId="03BC6D54" w14:textId="7A9D0D64" w:rsidR="0014464F" w:rsidRPr="00F91695" w:rsidRDefault="00D53BFB" w:rsidP="005A39F2">
      <w:pPr>
        <w:spacing w:line="360" w:lineRule="auto"/>
        <w:ind w:firstLine="708"/>
        <w:jc w:val="both"/>
        <w:rPr>
          <w:rFonts w:ascii="Open Sans" w:hAnsi="Open Sans" w:cs="Open Sans"/>
          <w:sz w:val="20"/>
          <w:szCs w:val="20"/>
        </w:rPr>
      </w:pPr>
      <w:r w:rsidRPr="00F91695">
        <w:rPr>
          <w:rFonts w:ascii="Open Sans" w:hAnsi="Open Sans" w:cs="Open Sans"/>
          <w:sz w:val="20"/>
          <w:szCs w:val="20"/>
        </w:rPr>
        <w:t>Aan de hand van het concours</w:t>
      </w:r>
      <w:r w:rsidR="0036578A" w:rsidRPr="00F91695">
        <w:rPr>
          <w:rFonts w:ascii="Open Sans" w:hAnsi="Open Sans" w:cs="Open Sans"/>
          <w:sz w:val="20"/>
          <w:szCs w:val="20"/>
        </w:rPr>
        <w:t xml:space="preserve"> </w:t>
      </w:r>
      <w:r w:rsidR="00DA4129" w:rsidRPr="00F91695">
        <w:rPr>
          <w:rFonts w:ascii="Open Sans" w:hAnsi="Open Sans" w:cs="Open Sans"/>
          <w:sz w:val="20"/>
          <w:szCs w:val="20"/>
        </w:rPr>
        <w:t>zijn</w:t>
      </w:r>
      <w:r w:rsidR="005E68F3">
        <w:rPr>
          <w:rFonts w:ascii="Open Sans" w:hAnsi="Open Sans" w:cs="Open Sans"/>
          <w:sz w:val="20"/>
          <w:szCs w:val="20"/>
        </w:rPr>
        <w:t xml:space="preserve"> </w:t>
      </w:r>
      <w:r w:rsidR="00E50403" w:rsidRPr="00F91695">
        <w:rPr>
          <w:rFonts w:ascii="Open Sans" w:hAnsi="Open Sans" w:cs="Open Sans"/>
          <w:sz w:val="20"/>
          <w:szCs w:val="20"/>
        </w:rPr>
        <w:t xml:space="preserve">zeven </w:t>
      </w:r>
      <w:r w:rsidR="005E68F3">
        <w:rPr>
          <w:rFonts w:ascii="Open Sans" w:hAnsi="Open Sans" w:cs="Open Sans"/>
          <w:sz w:val="20"/>
          <w:szCs w:val="20"/>
        </w:rPr>
        <w:t>theoretische</w:t>
      </w:r>
      <w:r w:rsidR="002D5EA2">
        <w:rPr>
          <w:rFonts w:ascii="Open Sans" w:hAnsi="Open Sans" w:cs="Open Sans"/>
          <w:sz w:val="20"/>
          <w:szCs w:val="20"/>
        </w:rPr>
        <w:t xml:space="preserve"> </w:t>
      </w:r>
      <w:r w:rsidR="003861C5" w:rsidRPr="00F91695">
        <w:rPr>
          <w:rFonts w:ascii="Open Sans" w:hAnsi="Open Sans" w:cs="Open Sans"/>
          <w:sz w:val="20"/>
          <w:szCs w:val="20"/>
        </w:rPr>
        <w:t xml:space="preserve">factoren </w:t>
      </w:r>
      <w:r w:rsidR="00304759">
        <w:rPr>
          <w:rFonts w:ascii="Open Sans" w:hAnsi="Open Sans" w:cs="Open Sans"/>
          <w:sz w:val="20"/>
          <w:szCs w:val="20"/>
        </w:rPr>
        <w:t>gepresenteerd</w:t>
      </w:r>
      <w:r w:rsidR="003861C5" w:rsidRPr="00F91695">
        <w:rPr>
          <w:rFonts w:ascii="Open Sans" w:hAnsi="Open Sans" w:cs="Open Sans"/>
          <w:sz w:val="20"/>
          <w:szCs w:val="20"/>
        </w:rPr>
        <w:t xml:space="preserve"> </w:t>
      </w:r>
      <w:r w:rsidR="00304759">
        <w:rPr>
          <w:rFonts w:ascii="Open Sans" w:hAnsi="Open Sans" w:cs="Open Sans"/>
          <w:sz w:val="20"/>
          <w:szCs w:val="20"/>
        </w:rPr>
        <w:t xml:space="preserve">waarover </w:t>
      </w:r>
      <w:r w:rsidR="003861C5" w:rsidRPr="00F91695">
        <w:rPr>
          <w:rFonts w:ascii="Open Sans" w:hAnsi="Open Sans" w:cs="Open Sans"/>
          <w:sz w:val="20"/>
          <w:szCs w:val="20"/>
        </w:rPr>
        <w:t xml:space="preserve">de </w:t>
      </w:r>
      <w:r w:rsidR="00C93265" w:rsidRPr="00F91695">
        <w:rPr>
          <w:rFonts w:ascii="Open Sans" w:hAnsi="Open Sans" w:cs="Open Sans"/>
          <w:sz w:val="20"/>
          <w:szCs w:val="20"/>
        </w:rPr>
        <w:t>respondenten</w:t>
      </w:r>
      <w:r w:rsidR="003861C5" w:rsidRPr="00F91695">
        <w:rPr>
          <w:rFonts w:ascii="Open Sans" w:hAnsi="Open Sans" w:cs="Open Sans"/>
          <w:sz w:val="20"/>
          <w:szCs w:val="20"/>
        </w:rPr>
        <w:t xml:space="preserve"> hun oordeel</w:t>
      </w:r>
      <w:r w:rsidR="0074323E" w:rsidRPr="00F91695">
        <w:rPr>
          <w:rFonts w:ascii="Open Sans" w:hAnsi="Open Sans" w:cs="Open Sans"/>
          <w:sz w:val="20"/>
          <w:szCs w:val="20"/>
        </w:rPr>
        <w:t xml:space="preserve"> </w:t>
      </w:r>
      <w:r w:rsidR="003861C5" w:rsidRPr="00F91695">
        <w:rPr>
          <w:rFonts w:ascii="Open Sans" w:hAnsi="Open Sans" w:cs="Open Sans"/>
          <w:sz w:val="20"/>
          <w:szCs w:val="20"/>
        </w:rPr>
        <w:t>geven.</w:t>
      </w:r>
      <w:r w:rsidR="006F0CA7" w:rsidRPr="00F91695">
        <w:rPr>
          <w:rFonts w:ascii="Open Sans" w:hAnsi="Open Sans" w:cs="Open Sans"/>
          <w:sz w:val="20"/>
          <w:szCs w:val="20"/>
        </w:rPr>
        <w:t xml:space="preserve"> </w:t>
      </w:r>
      <w:r w:rsidR="00AD00CD" w:rsidRPr="00F91695">
        <w:rPr>
          <w:rFonts w:ascii="Open Sans" w:hAnsi="Open Sans" w:cs="Open Sans"/>
          <w:sz w:val="20"/>
          <w:szCs w:val="20"/>
        </w:rPr>
        <w:t xml:space="preserve">Dit doen ze aan de hand van een set stellingen. </w:t>
      </w:r>
      <w:r w:rsidR="00F23041" w:rsidRPr="00CC54A0">
        <w:rPr>
          <w:rFonts w:ascii="Open Sans" w:hAnsi="Open Sans" w:cs="Open Sans"/>
          <w:sz w:val="20"/>
          <w:szCs w:val="20"/>
        </w:rPr>
        <w:t xml:space="preserve">Om tot </w:t>
      </w:r>
      <w:r w:rsidR="0074323E" w:rsidRPr="00CC54A0">
        <w:rPr>
          <w:rFonts w:ascii="Open Sans" w:hAnsi="Open Sans" w:cs="Open Sans"/>
          <w:sz w:val="20"/>
          <w:szCs w:val="20"/>
        </w:rPr>
        <w:t>de</w:t>
      </w:r>
      <w:r w:rsidR="00AD00CD" w:rsidRPr="00CC54A0">
        <w:rPr>
          <w:rFonts w:ascii="Open Sans" w:hAnsi="Open Sans" w:cs="Open Sans"/>
          <w:sz w:val="20"/>
          <w:szCs w:val="20"/>
        </w:rPr>
        <w:t>ze</w:t>
      </w:r>
      <w:r w:rsidR="0074323E" w:rsidRPr="00CC54A0">
        <w:rPr>
          <w:rFonts w:ascii="Open Sans" w:hAnsi="Open Sans" w:cs="Open Sans"/>
          <w:sz w:val="20"/>
          <w:szCs w:val="20"/>
        </w:rPr>
        <w:t xml:space="preserve"> set </w:t>
      </w:r>
      <w:r w:rsidR="00F23041" w:rsidRPr="00CC54A0">
        <w:rPr>
          <w:rFonts w:ascii="Open Sans" w:hAnsi="Open Sans" w:cs="Open Sans"/>
          <w:sz w:val="20"/>
          <w:szCs w:val="20"/>
        </w:rPr>
        <w:t>te komen zijn de</w:t>
      </w:r>
      <w:r w:rsidR="003861C5" w:rsidRPr="00CC54A0">
        <w:rPr>
          <w:rFonts w:ascii="Open Sans" w:hAnsi="Open Sans" w:cs="Open Sans"/>
          <w:sz w:val="20"/>
          <w:szCs w:val="20"/>
        </w:rPr>
        <w:t xml:space="preserve"> factoren </w:t>
      </w:r>
      <w:r w:rsidR="00AD00CD" w:rsidRPr="00CC54A0">
        <w:rPr>
          <w:rFonts w:ascii="Open Sans" w:hAnsi="Open Sans" w:cs="Open Sans"/>
          <w:sz w:val="20"/>
          <w:szCs w:val="20"/>
        </w:rPr>
        <w:t xml:space="preserve">eerst </w:t>
      </w:r>
      <w:r w:rsidR="003861C5" w:rsidRPr="00CC54A0">
        <w:rPr>
          <w:rFonts w:ascii="Open Sans" w:hAnsi="Open Sans" w:cs="Open Sans"/>
          <w:sz w:val="20"/>
          <w:szCs w:val="20"/>
        </w:rPr>
        <w:t>o</w:t>
      </w:r>
      <w:r w:rsidR="00E06077" w:rsidRPr="00CC54A0">
        <w:rPr>
          <w:rFonts w:ascii="Open Sans" w:hAnsi="Open Sans" w:cs="Open Sans"/>
          <w:sz w:val="20"/>
          <w:szCs w:val="20"/>
        </w:rPr>
        <w:t>pgedeeld</w:t>
      </w:r>
      <w:r w:rsidR="003861C5" w:rsidRPr="00CC54A0">
        <w:rPr>
          <w:rFonts w:ascii="Open Sans" w:hAnsi="Open Sans" w:cs="Open Sans"/>
          <w:sz w:val="20"/>
          <w:szCs w:val="20"/>
        </w:rPr>
        <w:t xml:space="preserve"> in afzonderlijke d</w:t>
      </w:r>
      <w:r w:rsidR="00B034D5" w:rsidRPr="00CC54A0">
        <w:rPr>
          <w:rFonts w:ascii="Open Sans" w:hAnsi="Open Sans" w:cs="Open Sans"/>
          <w:sz w:val="20"/>
          <w:szCs w:val="20"/>
        </w:rPr>
        <w:t>imensies</w:t>
      </w:r>
      <w:r w:rsidR="00304759">
        <w:rPr>
          <w:rFonts w:ascii="Open Sans" w:hAnsi="Open Sans" w:cs="Open Sans"/>
          <w:sz w:val="20"/>
          <w:szCs w:val="20"/>
        </w:rPr>
        <w:t>. D</w:t>
      </w:r>
      <w:r w:rsidR="001677E5" w:rsidRPr="00CC54A0">
        <w:rPr>
          <w:rFonts w:ascii="Open Sans" w:hAnsi="Open Sans" w:cs="Open Sans"/>
          <w:sz w:val="20"/>
          <w:szCs w:val="20"/>
        </w:rPr>
        <w:t>it is gedaan om de complexiteit</w:t>
      </w:r>
      <w:r w:rsidR="001677E5" w:rsidRPr="00F91695">
        <w:rPr>
          <w:rFonts w:ascii="Open Sans" w:hAnsi="Open Sans" w:cs="Open Sans"/>
          <w:sz w:val="20"/>
          <w:szCs w:val="20"/>
        </w:rPr>
        <w:t xml:space="preserve"> van menselijke subjectiviteit op een gestructureerde manier te analyseren. Vervolgens is </w:t>
      </w:r>
      <w:r w:rsidR="009B7136" w:rsidRPr="00F91695">
        <w:rPr>
          <w:rFonts w:ascii="Open Sans" w:hAnsi="Open Sans" w:cs="Open Sans"/>
          <w:sz w:val="20"/>
          <w:szCs w:val="20"/>
        </w:rPr>
        <w:t>e</w:t>
      </w:r>
      <w:r w:rsidR="003861C5" w:rsidRPr="00F91695">
        <w:rPr>
          <w:rFonts w:ascii="Open Sans" w:hAnsi="Open Sans" w:cs="Open Sans"/>
          <w:sz w:val="20"/>
          <w:szCs w:val="20"/>
        </w:rPr>
        <w:t>lk</w:t>
      </w:r>
      <w:r w:rsidR="00B034D5" w:rsidRPr="00F91695">
        <w:rPr>
          <w:rFonts w:ascii="Open Sans" w:hAnsi="Open Sans" w:cs="Open Sans"/>
          <w:sz w:val="20"/>
          <w:szCs w:val="20"/>
        </w:rPr>
        <w:t xml:space="preserve">e </w:t>
      </w:r>
      <w:r w:rsidR="00D273D9" w:rsidRPr="00F91695">
        <w:rPr>
          <w:rFonts w:ascii="Open Sans" w:hAnsi="Open Sans" w:cs="Open Sans"/>
          <w:sz w:val="20"/>
          <w:szCs w:val="20"/>
        </w:rPr>
        <w:t xml:space="preserve">van deze </w:t>
      </w:r>
      <w:r w:rsidR="00B034D5" w:rsidRPr="00F91695">
        <w:rPr>
          <w:rFonts w:ascii="Open Sans" w:hAnsi="Open Sans" w:cs="Open Sans"/>
          <w:sz w:val="20"/>
          <w:szCs w:val="20"/>
        </w:rPr>
        <w:t>dimensie</w:t>
      </w:r>
      <w:r w:rsidR="008D563E" w:rsidRPr="00F91695">
        <w:rPr>
          <w:rFonts w:ascii="Open Sans" w:hAnsi="Open Sans" w:cs="Open Sans"/>
          <w:sz w:val="20"/>
          <w:szCs w:val="20"/>
        </w:rPr>
        <w:t>s</w:t>
      </w:r>
      <w:r w:rsidR="003861C5" w:rsidRPr="00F91695">
        <w:rPr>
          <w:rFonts w:ascii="Open Sans" w:hAnsi="Open Sans" w:cs="Open Sans"/>
          <w:sz w:val="20"/>
          <w:szCs w:val="20"/>
        </w:rPr>
        <w:t xml:space="preserve"> geoperationaliseerd naar een specifieke stelling. </w:t>
      </w:r>
      <w:r w:rsidR="001677E5" w:rsidRPr="00F91695">
        <w:rPr>
          <w:rFonts w:ascii="Open Sans" w:hAnsi="Open Sans" w:cs="Open Sans"/>
          <w:sz w:val="20"/>
          <w:szCs w:val="20"/>
        </w:rPr>
        <w:t>Al</w:t>
      </w:r>
      <w:r w:rsidR="00297A6C" w:rsidRPr="00F91695">
        <w:rPr>
          <w:rFonts w:ascii="Open Sans" w:hAnsi="Open Sans" w:cs="Open Sans"/>
          <w:sz w:val="20"/>
          <w:szCs w:val="20"/>
        </w:rPr>
        <w:t>le</w:t>
      </w:r>
      <w:r w:rsidR="001677E5" w:rsidRPr="00F91695">
        <w:rPr>
          <w:rFonts w:ascii="Open Sans" w:hAnsi="Open Sans" w:cs="Open Sans"/>
          <w:sz w:val="20"/>
          <w:szCs w:val="20"/>
        </w:rPr>
        <w:t xml:space="preserve"> stellingen </w:t>
      </w:r>
      <w:r w:rsidR="00297A6C" w:rsidRPr="00F91695">
        <w:rPr>
          <w:rFonts w:ascii="Open Sans" w:hAnsi="Open Sans" w:cs="Open Sans"/>
          <w:sz w:val="20"/>
          <w:szCs w:val="20"/>
        </w:rPr>
        <w:t xml:space="preserve">bij </w:t>
      </w:r>
      <w:r w:rsidR="001677E5" w:rsidRPr="00F91695">
        <w:rPr>
          <w:rFonts w:ascii="Open Sans" w:hAnsi="Open Sans" w:cs="Open Sans"/>
          <w:sz w:val="20"/>
          <w:szCs w:val="20"/>
        </w:rPr>
        <w:t>e</w:t>
      </w:r>
      <w:r w:rsidR="00DA6E08" w:rsidRPr="00F91695">
        <w:rPr>
          <w:rFonts w:ascii="Open Sans" w:hAnsi="Open Sans" w:cs="Open Sans"/>
          <w:sz w:val="20"/>
          <w:szCs w:val="20"/>
        </w:rPr>
        <w:t xml:space="preserve">lkaar </w:t>
      </w:r>
      <w:r w:rsidR="009B7136" w:rsidRPr="00F91695">
        <w:rPr>
          <w:rFonts w:ascii="Open Sans" w:hAnsi="Open Sans" w:cs="Open Sans"/>
          <w:sz w:val="20"/>
          <w:szCs w:val="20"/>
        </w:rPr>
        <w:t xml:space="preserve">vormt de Q-set </w:t>
      </w:r>
      <w:r w:rsidR="005A39F2" w:rsidRPr="00F91695">
        <w:rPr>
          <w:rFonts w:ascii="Open Sans" w:hAnsi="Open Sans" w:cs="Open Sans"/>
          <w:sz w:val="20"/>
          <w:szCs w:val="20"/>
        </w:rPr>
        <w:t xml:space="preserve">en </w:t>
      </w:r>
      <w:r w:rsidR="0036578A" w:rsidRPr="00F91695">
        <w:rPr>
          <w:rFonts w:ascii="Open Sans" w:hAnsi="Open Sans" w:cs="Open Sans"/>
          <w:sz w:val="20"/>
          <w:szCs w:val="20"/>
        </w:rPr>
        <w:t xml:space="preserve">deze </w:t>
      </w:r>
      <w:r w:rsidR="005A39F2" w:rsidRPr="00F91695">
        <w:rPr>
          <w:rFonts w:ascii="Open Sans" w:hAnsi="Open Sans" w:cs="Open Sans"/>
          <w:sz w:val="20"/>
          <w:szCs w:val="20"/>
        </w:rPr>
        <w:t xml:space="preserve">probeert het concours zo volledig mogelijk te omvatten. </w:t>
      </w:r>
    </w:p>
    <w:p w14:paraId="1872ED58" w14:textId="4D47E455" w:rsidR="005A39F2" w:rsidRPr="00F91695" w:rsidRDefault="005A39F2" w:rsidP="00FD6A2E">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stellingen </w:t>
      </w:r>
      <w:r w:rsidR="00B94AC9" w:rsidRPr="00F91695">
        <w:rPr>
          <w:rFonts w:ascii="Open Sans" w:hAnsi="Open Sans" w:cs="Open Sans"/>
          <w:sz w:val="20"/>
          <w:szCs w:val="20"/>
        </w:rPr>
        <w:t>zij</w:t>
      </w:r>
      <w:r w:rsidRPr="00F91695">
        <w:rPr>
          <w:rFonts w:ascii="Open Sans" w:hAnsi="Open Sans" w:cs="Open Sans"/>
          <w:sz w:val="20"/>
          <w:szCs w:val="20"/>
        </w:rPr>
        <w:t>n</w:t>
      </w:r>
      <w:r w:rsidR="00190FB9">
        <w:rPr>
          <w:rFonts w:ascii="Open Sans" w:hAnsi="Open Sans" w:cs="Open Sans"/>
          <w:sz w:val="20"/>
          <w:szCs w:val="20"/>
        </w:rPr>
        <w:t>, door de gebruik te maken van een pilot-studie,</w:t>
      </w:r>
      <w:r w:rsidRPr="00F91695">
        <w:rPr>
          <w:rFonts w:ascii="Open Sans" w:hAnsi="Open Sans" w:cs="Open Sans"/>
          <w:sz w:val="20"/>
          <w:szCs w:val="20"/>
        </w:rPr>
        <w:t xml:space="preserve"> </w:t>
      </w:r>
      <w:r w:rsidR="00F91067" w:rsidRPr="00F91695">
        <w:rPr>
          <w:rFonts w:ascii="Open Sans" w:hAnsi="Open Sans" w:cs="Open Sans"/>
          <w:sz w:val="20"/>
          <w:szCs w:val="20"/>
        </w:rPr>
        <w:t>beoordeeld</w:t>
      </w:r>
      <w:r w:rsidRPr="00F91695">
        <w:rPr>
          <w:rFonts w:ascii="Open Sans" w:hAnsi="Open Sans" w:cs="Open Sans"/>
          <w:sz w:val="20"/>
          <w:szCs w:val="20"/>
        </w:rPr>
        <w:t xml:space="preserve"> op </w:t>
      </w:r>
      <w:r w:rsidR="00F91067" w:rsidRPr="00F91695">
        <w:rPr>
          <w:rFonts w:ascii="Open Sans" w:hAnsi="Open Sans" w:cs="Open Sans"/>
          <w:sz w:val="20"/>
          <w:szCs w:val="20"/>
        </w:rPr>
        <w:t xml:space="preserve">basis van </w:t>
      </w:r>
      <w:r w:rsidRPr="00F91695">
        <w:rPr>
          <w:rFonts w:ascii="Open Sans" w:hAnsi="Open Sans" w:cs="Open Sans"/>
          <w:sz w:val="20"/>
          <w:szCs w:val="20"/>
        </w:rPr>
        <w:t>hun relevantie voor d</w:t>
      </w:r>
      <w:r w:rsidR="00D114E0" w:rsidRPr="00F91695">
        <w:rPr>
          <w:rFonts w:ascii="Open Sans" w:hAnsi="Open Sans" w:cs="Open Sans"/>
          <w:sz w:val="20"/>
          <w:szCs w:val="20"/>
        </w:rPr>
        <w:t>it onderzoek</w:t>
      </w:r>
      <w:r w:rsidRPr="00F91695">
        <w:rPr>
          <w:rFonts w:ascii="Open Sans" w:hAnsi="Open Sans" w:cs="Open Sans"/>
          <w:sz w:val="20"/>
          <w:szCs w:val="20"/>
        </w:rPr>
        <w:t xml:space="preserve">, waarbij onduidelijke en dubbele uitspraken </w:t>
      </w:r>
      <w:r w:rsidR="00D114E0" w:rsidRPr="00F91695">
        <w:rPr>
          <w:rFonts w:ascii="Open Sans" w:hAnsi="Open Sans" w:cs="Open Sans"/>
          <w:sz w:val="20"/>
          <w:szCs w:val="20"/>
        </w:rPr>
        <w:t>zijn</w:t>
      </w:r>
      <w:r w:rsidRPr="00F91695">
        <w:rPr>
          <w:rFonts w:ascii="Open Sans" w:hAnsi="Open Sans" w:cs="Open Sans"/>
          <w:sz w:val="20"/>
          <w:szCs w:val="20"/>
        </w:rPr>
        <w:t xml:space="preserve"> verwijderd. Het doel is om een set stellingen te creëren die niet te groot, maar ook niet te klein is. Watts en Stenner (2005) stellen dat een set van 20 tot 60 stellingen het meest hanteerbaar is. Een te grote set vermindert de samenhang tussen de stellingen, waardoor er geen gezamenlijk perspectief kan worden gedestilleerd. Bovendien is een set van meer dan 60 stellingen onpraktisch voor de</w:t>
      </w:r>
      <w:r w:rsidR="003140C8" w:rsidRPr="00F91695">
        <w:rPr>
          <w:rFonts w:ascii="Open Sans" w:hAnsi="Open Sans" w:cs="Open Sans"/>
          <w:sz w:val="20"/>
          <w:szCs w:val="20"/>
        </w:rPr>
        <w:t xml:space="preserve"> respondenten </w:t>
      </w:r>
      <w:r w:rsidRPr="00F91695">
        <w:rPr>
          <w:rFonts w:ascii="Open Sans" w:hAnsi="Open Sans" w:cs="Open Sans"/>
          <w:sz w:val="20"/>
          <w:szCs w:val="20"/>
        </w:rPr>
        <w:t>vanwege de tijdsintens</w:t>
      </w:r>
      <w:r w:rsidR="00C31691">
        <w:rPr>
          <w:rFonts w:ascii="Open Sans" w:hAnsi="Open Sans" w:cs="Open Sans"/>
          <w:sz w:val="20"/>
          <w:szCs w:val="20"/>
        </w:rPr>
        <w:t>i</w:t>
      </w:r>
      <w:r w:rsidRPr="00F91695">
        <w:rPr>
          <w:rFonts w:ascii="Open Sans" w:hAnsi="Open Sans" w:cs="Open Sans"/>
          <w:sz w:val="20"/>
          <w:szCs w:val="20"/>
        </w:rPr>
        <w:t xml:space="preserve">teit. Een te kleine set maakt het echter moeilijk om onderscheid te maken tussen verschillende perspectieven door de beperkte variatie. </w:t>
      </w:r>
      <w:r w:rsidR="001A3C80" w:rsidRPr="00F91695">
        <w:rPr>
          <w:rFonts w:ascii="Open Sans" w:hAnsi="Open Sans" w:cs="Open Sans"/>
          <w:sz w:val="20"/>
          <w:szCs w:val="20"/>
        </w:rPr>
        <w:t xml:space="preserve">Voor dit </w:t>
      </w:r>
      <w:r w:rsidRPr="00F91695">
        <w:rPr>
          <w:rFonts w:ascii="Open Sans" w:hAnsi="Open Sans" w:cs="Open Sans"/>
          <w:sz w:val="20"/>
          <w:szCs w:val="20"/>
        </w:rPr>
        <w:t xml:space="preserve">onderzoek </w:t>
      </w:r>
      <w:r w:rsidR="001A3C80" w:rsidRPr="00F91695">
        <w:rPr>
          <w:rFonts w:ascii="Open Sans" w:hAnsi="Open Sans" w:cs="Open Sans"/>
          <w:sz w:val="20"/>
          <w:szCs w:val="20"/>
        </w:rPr>
        <w:t xml:space="preserve">is ook gebruikgemaakt van dit gegeven en daarom is een set van </w:t>
      </w:r>
      <w:r w:rsidRPr="00F91695">
        <w:rPr>
          <w:rFonts w:ascii="Open Sans" w:hAnsi="Open Sans" w:cs="Open Sans"/>
          <w:sz w:val="20"/>
          <w:szCs w:val="20"/>
        </w:rPr>
        <w:t>2</w:t>
      </w:r>
      <w:r w:rsidR="00BE00A5" w:rsidRPr="00F91695">
        <w:rPr>
          <w:rFonts w:ascii="Open Sans" w:hAnsi="Open Sans" w:cs="Open Sans"/>
          <w:sz w:val="20"/>
          <w:szCs w:val="20"/>
        </w:rPr>
        <w:t>6</w:t>
      </w:r>
      <w:r w:rsidRPr="00F91695">
        <w:rPr>
          <w:rFonts w:ascii="Open Sans" w:hAnsi="Open Sans" w:cs="Open Sans"/>
          <w:sz w:val="20"/>
          <w:szCs w:val="20"/>
        </w:rPr>
        <w:t xml:space="preserve"> stellingen</w:t>
      </w:r>
      <w:r w:rsidR="001A3C80" w:rsidRPr="00F91695">
        <w:rPr>
          <w:rFonts w:ascii="Open Sans" w:hAnsi="Open Sans" w:cs="Open Sans"/>
          <w:sz w:val="20"/>
          <w:szCs w:val="20"/>
        </w:rPr>
        <w:t xml:space="preserve"> gevormd</w:t>
      </w:r>
      <w:r w:rsidR="00FD6A2E">
        <w:rPr>
          <w:rFonts w:ascii="Open Sans" w:hAnsi="Open Sans" w:cs="Open Sans"/>
          <w:sz w:val="20"/>
          <w:szCs w:val="20"/>
        </w:rPr>
        <w:t>. D</w:t>
      </w:r>
      <w:r w:rsidR="00375F3E" w:rsidRPr="00F91695">
        <w:rPr>
          <w:rFonts w:ascii="Open Sans" w:hAnsi="Open Sans" w:cs="Open Sans"/>
          <w:sz w:val="20"/>
          <w:szCs w:val="20"/>
        </w:rPr>
        <w:t xml:space="preserve">it is </w:t>
      </w:r>
      <w:r w:rsidR="0053779E" w:rsidRPr="00F91695">
        <w:rPr>
          <w:rFonts w:ascii="Open Sans" w:hAnsi="Open Sans" w:cs="Open Sans"/>
          <w:sz w:val="20"/>
          <w:szCs w:val="20"/>
        </w:rPr>
        <w:t xml:space="preserve">ook een </w:t>
      </w:r>
      <w:r w:rsidR="00960B21" w:rsidRPr="00F91695">
        <w:rPr>
          <w:rFonts w:ascii="Open Sans" w:hAnsi="Open Sans" w:cs="Open Sans"/>
          <w:sz w:val="20"/>
          <w:szCs w:val="20"/>
        </w:rPr>
        <w:t>acceptabel aantal vo</w:t>
      </w:r>
      <w:r w:rsidR="00C13F85" w:rsidRPr="00F91695">
        <w:rPr>
          <w:rFonts w:ascii="Open Sans" w:hAnsi="Open Sans" w:cs="Open Sans"/>
          <w:sz w:val="20"/>
          <w:szCs w:val="20"/>
        </w:rPr>
        <w:t>lgens Watts en Stenner (2005)</w:t>
      </w:r>
      <w:r w:rsidRPr="00F91695">
        <w:rPr>
          <w:rFonts w:ascii="Open Sans" w:hAnsi="Open Sans" w:cs="Open Sans"/>
          <w:sz w:val="20"/>
          <w:szCs w:val="20"/>
        </w:rPr>
        <w:t>.</w:t>
      </w:r>
    </w:p>
    <w:p w14:paraId="04A9BBAB" w14:textId="3B059ADB" w:rsidR="005A39F2" w:rsidRPr="00F91695" w:rsidRDefault="00070CDF" w:rsidP="005A39F2">
      <w:pPr>
        <w:spacing w:line="360" w:lineRule="auto"/>
        <w:ind w:firstLine="708"/>
        <w:jc w:val="both"/>
        <w:rPr>
          <w:rFonts w:ascii="Open Sans" w:hAnsi="Open Sans" w:cs="Open Sans"/>
          <w:sz w:val="20"/>
          <w:szCs w:val="20"/>
        </w:rPr>
      </w:pPr>
      <w:r w:rsidRPr="00F91695">
        <w:rPr>
          <w:rFonts w:ascii="Open Sans" w:hAnsi="Open Sans" w:cs="Open Sans"/>
          <w:sz w:val="20"/>
          <w:szCs w:val="20"/>
        </w:rPr>
        <w:t>Zoals beschreven is de</w:t>
      </w:r>
      <w:r w:rsidR="005A39F2" w:rsidRPr="00F91695">
        <w:rPr>
          <w:rFonts w:ascii="Open Sans" w:hAnsi="Open Sans" w:cs="Open Sans"/>
          <w:sz w:val="20"/>
          <w:szCs w:val="20"/>
        </w:rPr>
        <w:t xml:space="preserve"> Q-set</w:t>
      </w:r>
      <w:r w:rsidRPr="00F91695">
        <w:rPr>
          <w:rFonts w:ascii="Open Sans" w:hAnsi="Open Sans" w:cs="Open Sans"/>
          <w:sz w:val="20"/>
          <w:szCs w:val="20"/>
        </w:rPr>
        <w:t xml:space="preserve"> </w:t>
      </w:r>
      <w:r w:rsidR="005A39F2" w:rsidRPr="00F91695">
        <w:rPr>
          <w:rFonts w:ascii="Open Sans" w:hAnsi="Open Sans" w:cs="Open Sans"/>
          <w:sz w:val="20"/>
          <w:szCs w:val="20"/>
        </w:rPr>
        <w:t xml:space="preserve">gevormd aan de hand van een gestructureerde, deductieve benadering. </w:t>
      </w:r>
      <w:r w:rsidR="00234B19" w:rsidRPr="00F91695">
        <w:rPr>
          <w:rFonts w:ascii="Open Sans" w:hAnsi="Open Sans" w:cs="Open Sans"/>
          <w:sz w:val="20"/>
          <w:szCs w:val="20"/>
        </w:rPr>
        <w:t xml:space="preserve">Het concours is </w:t>
      </w:r>
      <w:r w:rsidR="005A39F2" w:rsidRPr="00F91695">
        <w:rPr>
          <w:rFonts w:ascii="Open Sans" w:hAnsi="Open Sans" w:cs="Open Sans"/>
          <w:sz w:val="20"/>
          <w:szCs w:val="20"/>
        </w:rPr>
        <w:t xml:space="preserve">onderverdeeld in zeven </w:t>
      </w:r>
      <w:r w:rsidR="00234B19" w:rsidRPr="00F91695">
        <w:rPr>
          <w:rFonts w:ascii="Open Sans" w:hAnsi="Open Sans" w:cs="Open Sans"/>
          <w:sz w:val="20"/>
          <w:szCs w:val="20"/>
        </w:rPr>
        <w:t xml:space="preserve">factoren, </w:t>
      </w:r>
      <w:r w:rsidR="005A39F2" w:rsidRPr="00F91695">
        <w:rPr>
          <w:rFonts w:ascii="Open Sans" w:hAnsi="Open Sans" w:cs="Open Sans"/>
          <w:sz w:val="20"/>
          <w:szCs w:val="20"/>
        </w:rPr>
        <w:t xml:space="preserve">zoals uitgewerkt in het theoretisch kader, en deze </w:t>
      </w:r>
      <w:r w:rsidR="00234B19" w:rsidRPr="00F91695">
        <w:rPr>
          <w:rFonts w:ascii="Open Sans" w:hAnsi="Open Sans" w:cs="Open Sans"/>
          <w:sz w:val="20"/>
          <w:szCs w:val="20"/>
        </w:rPr>
        <w:t xml:space="preserve">factoren </w:t>
      </w:r>
      <w:r w:rsidR="005A39F2" w:rsidRPr="00F91695">
        <w:rPr>
          <w:rFonts w:ascii="Open Sans" w:hAnsi="Open Sans" w:cs="Open Sans"/>
          <w:sz w:val="20"/>
          <w:szCs w:val="20"/>
        </w:rPr>
        <w:t xml:space="preserve">vormen de basis van de Q-set. In </w:t>
      </w:r>
      <w:r w:rsidR="00AD7405" w:rsidRPr="00F91695">
        <w:rPr>
          <w:rFonts w:ascii="Open Sans" w:hAnsi="Open Sans" w:cs="Open Sans"/>
          <w:sz w:val="20"/>
          <w:szCs w:val="20"/>
        </w:rPr>
        <w:t>tabel</w:t>
      </w:r>
      <w:r w:rsidR="005A39F2" w:rsidRPr="00F91695">
        <w:rPr>
          <w:rFonts w:ascii="Open Sans" w:hAnsi="Open Sans" w:cs="Open Sans"/>
          <w:sz w:val="20"/>
          <w:szCs w:val="20"/>
        </w:rPr>
        <w:t xml:space="preserve"> </w:t>
      </w:r>
      <w:r w:rsidR="00BE00A5" w:rsidRPr="00F91695">
        <w:rPr>
          <w:rFonts w:ascii="Open Sans" w:hAnsi="Open Sans" w:cs="Open Sans"/>
          <w:sz w:val="20"/>
          <w:szCs w:val="20"/>
        </w:rPr>
        <w:t>2</w:t>
      </w:r>
      <w:r w:rsidR="005A39F2" w:rsidRPr="00F91695">
        <w:rPr>
          <w:rFonts w:ascii="Open Sans" w:hAnsi="Open Sans" w:cs="Open Sans"/>
          <w:sz w:val="20"/>
          <w:szCs w:val="20"/>
        </w:rPr>
        <w:t xml:space="preserve"> is de operationalisatie weergegeven</w:t>
      </w:r>
      <w:r w:rsidR="00FF37CF" w:rsidRPr="00F91695">
        <w:rPr>
          <w:rFonts w:ascii="Open Sans" w:hAnsi="Open Sans" w:cs="Open Sans"/>
          <w:sz w:val="20"/>
          <w:szCs w:val="20"/>
        </w:rPr>
        <w:t xml:space="preserve"> </w:t>
      </w:r>
      <w:r w:rsidR="009B2F92" w:rsidRPr="00F91695">
        <w:rPr>
          <w:rFonts w:ascii="Open Sans" w:hAnsi="Open Sans" w:cs="Open Sans"/>
          <w:sz w:val="20"/>
          <w:szCs w:val="20"/>
        </w:rPr>
        <w:t>die</w:t>
      </w:r>
      <w:r w:rsidR="005A39F2" w:rsidRPr="00F91695">
        <w:rPr>
          <w:rFonts w:ascii="Open Sans" w:hAnsi="Open Sans" w:cs="Open Sans"/>
          <w:sz w:val="20"/>
          <w:szCs w:val="20"/>
        </w:rPr>
        <w:t xml:space="preserve"> tot de Q-set</w:t>
      </w:r>
      <w:r w:rsidR="009779DE" w:rsidRPr="00F91695">
        <w:rPr>
          <w:rFonts w:ascii="Open Sans" w:hAnsi="Open Sans" w:cs="Open Sans"/>
          <w:sz w:val="20"/>
          <w:szCs w:val="20"/>
        </w:rPr>
        <w:t xml:space="preserve"> leidt</w:t>
      </w:r>
      <w:r w:rsidR="005A39F2" w:rsidRPr="00F91695">
        <w:rPr>
          <w:rFonts w:ascii="Open Sans" w:hAnsi="Open Sans" w:cs="Open Sans"/>
          <w:sz w:val="20"/>
          <w:szCs w:val="20"/>
        </w:rPr>
        <w:t>.</w:t>
      </w:r>
    </w:p>
    <w:p w14:paraId="3A659259" w14:textId="2317E6C2" w:rsidR="00CB64DA" w:rsidRPr="00F91695" w:rsidRDefault="00CB64DA" w:rsidP="003067C4">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w:t>
      </w:r>
      <w:r w:rsidR="00BE00A5" w:rsidRPr="00F91695">
        <w:rPr>
          <w:rFonts w:ascii="Open Sans" w:hAnsi="Open Sans" w:cs="Open Sans"/>
          <w:b/>
          <w:bCs/>
          <w:sz w:val="20"/>
          <w:szCs w:val="20"/>
        </w:rPr>
        <w:t>2</w:t>
      </w:r>
      <w:r w:rsidR="00C31691">
        <w:rPr>
          <w:rFonts w:ascii="Open Sans" w:hAnsi="Open Sans" w:cs="Open Sans"/>
          <w:b/>
          <w:bCs/>
          <w:sz w:val="20"/>
          <w:szCs w:val="20"/>
        </w:rPr>
        <w:t>.</w:t>
      </w:r>
    </w:p>
    <w:p w14:paraId="76BAC943" w14:textId="036088B8" w:rsidR="00F874E1" w:rsidRPr="00F91695" w:rsidRDefault="00CB64DA" w:rsidP="00CB64DA">
      <w:pPr>
        <w:spacing w:line="360" w:lineRule="auto"/>
        <w:jc w:val="both"/>
        <w:rPr>
          <w:rFonts w:ascii="Open Sans" w:hAnsi="Open Sans" w:cs="Open Sans"/>
          <w:i/>
          <w:iCs/>
          <w:sz w:val="20"/>
          <w:szCs w:val="20"/>
        </w:rPr>
      </w:pPr>
      <w:r w:rsidRPr="00F91695">
        <w:rPr>
          <w:rFonts w:ascii="Open Sans" w:hAnsi="Open Sans" w:cs="Open Sans"/>
          <w:i/>
          <w:iCs/>
          <w:sz w:val="20"/>
          <w:szCs w:val="20"/>
        </w:rPr>
        <w:t>Operationalisatie en vormgeven</w:t>
      </w:r>
      <w:r w:rsidR="00BC4BB2" w:rsidRPr="00F91695">
        <w:rPr>
          <w:rFonts w:ascii="Open Sans" w:hAnsi="Open Sans" w:cs="Open Sans"/>
          <w:i/>
          <w:iCs/>
          <w:sz w:val="20"/>
          <w:szCs w:val="20"/>
        </w:rPr>
        <w:t xml:space="preserve"> van de</w:t>
      </w:r>
      <w:r w:rsidRPr="00F91695">
        <w:rPr>
          <w:rFonts w:ascii="Open Sans" w:hAnsi="Open Sans" w:cs="Open Sans"/>
          <w:i/>
          <w:iCs/>
          <w:sz w:val="20"/>
          <w:szCs w:val="20"/>
        </w:rPr>
        <w:t xml:space="preserve"> Q-set</w:t>
      </w:r>
    </w:p>
    <w:tbl>
      <w:tblPr>
        <w:tblStyle w:val="Tabelraster"/>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63"/>
        <w:gridCol w:w="2426"/>
        <w:gridCol w:w="445"/>
        <w:gridCol w:w="3638"/>
      </w:tblGrid>
      <w:tr w:rsidR="00BA5C79" w:rsidRPr="00F91695" w14:paraId="64829A92" w14:textId="77777777" w:rsidTr="009779DE">
        <w:trPr>
          <w:trHeight w:val="426"/>
          <w:tblHeader/>
        </w:trPr>
        <w:tc>
          <w:tcPr>
            <w:tcW w:w="0" w:type="auto"/>
            <w:tcBorders>
              <w:top w:val="single" w:sz="4" w:space="0" w:color="AEAAAA" w:themeColor="background2" w:themeShade="BF"/>
              <w:bottom w:val="single" w:sz="4" w:space="0" w:color="AEAAAA" w:themeColor="background2" w:themeShade="BF"/>
            </w:tcBorders>
            <w:vAlign w:val="center"/>
          </w:tcPr>
          <w:p w14:paraId="69DD7A10" w14:textId="77777777" w:rsidR="00BA5C79" w:rsidRPr="00F91695" w:rsidRDefault="00BA5C79" w:rsidP="009779DE">
            <w:pPr>
              <w:spacing w:line="276" w:lineRule="auto"/>
              <w:rPr>
                <w:rFonts w:ascii="Open Sans" w:hAnsi="Open Sans" w:cs="Open Sans"/>
                <w:b/>
                <w:bCs/>
                <w:sz w:val="20"/>
                <w:szCs w:val="20"/>
              </w:rPr>
            </w:pPr>
            <w:r w:rsidRPr="00F91695">
              <w:rPr>
                <w:rFonts w:ascii="Open Sans" w:hAnsi="Open Sans" w:cs="Open Sans"/>
                <w:b/>
                <w:bCs/>
                <w:sz w:val="20"/>
                <w:szCs w:val="20"/>
              </w:rPr>
              <w:t>Factor</w:t>
            </w:r>
          </w:p>
        </w:tc>
        <w:tc>
          <w:tcPr>
            <w:tcW w:w="0" w:type="auto"/>
            <w:tcBorders>
              <w:top w:val="single" w:sz="4" w:space="0" w:color="AEAAAA" w:themeColor="background2" w:themeShade="BF"/>
              <w:bottom w:val="single" w:sz="4" w:space="0" w:color="AEAAAA" w:themeColor="background2" w:themeShade="BF"/>
            </w:tcBorders>
            <w:vAlign w:val="center"/>
          </w:tcPr>
          <w:p w14:paraId="70A0BA8F" w14:textId="05A291A7" w:rsidR="00BA5C79" w:rsidRPr="00F91695" w:rsidRDefault="00DB44CB" w:rsidP="009779DE">
            <w:pPr>
              <w:spacing w:line="276" w:lineRule="auto"/>
              <w:rPr>
                <w:rFonts w:ascii="Open Sans" w:hAnsi="Open Sans" w:cs="Open Sans"/>
                <w:b/>
                <w:bCs/>
                <w:sz w:val="20"/>
                <w:szCs w:val="20"/>
              </w:rPr>
            </w:pPr>
            <w:r w:rsidRPr="00F91695">
              <w:rPr>
                <w:rFonts w:ascii="Open Sans" w:hAnsi="Open Sans" w:cs="Open Sans"/>
                <w:b/>
                <w:bCs/>
                <w:sz w:val="20"/>
                <w:szCs w:val="20"/>
              </w:rPr>
              <w:t>Dimensie</w:t>
            </w:r>
          </w:p>
        </w:tc>
        <w:tc>
          <w:tcPr>
            <w:tcW w:w="0" w:type="auto"/>
            <w:gridSpan w:val="2"/>
            <w:tcBorders>
              <w:top w:val="single" w:sz="4" w:space="0" w:color="AEAAAA" w:themeColor="background2" w:themeShade="BF"/>
              <w:bottom w:val="single" w:sz="4" w:space="0" w:color="AEAAAA" w:themeColor="background2" w:themeShade="BF"/>
            </w:tcBorders>
            <w:vAlign w:val="center"/>
          </w:tcPr>
          <w:p w14:paraId="70360C4B" w14:textId="48BA6D36" w:rsidR="00BA5C79" w:rsidRPr="00F91695" w:rsidRDefault="00BA5C79" w:rsidP="009779DE">
            <w:pPr>
              <w:spacing w:line="276" w:lineRule="auto"/>
              <w:rPr>
                <w:rFonts w:ascii="Open Sans" w:hAnsi="Open Sans" w:cs="Open Sans"/>
                <w:b/>
                <w:bCs/>
                <w:sz w:val="20"/>
                <w:szCs w:val="20"/>
              </w:rPr>
            </w:pPr>
            <w:r w:rsidRPr="00F91695">
              <w:rPr>
                <w:rFonts w:ascii="Open Sans" w:hAnsi="Open Sans" w:cs="Open Sans"/>
                <w:b/>
                <w:bCs/>
                <w:sz w:val="20"/>
                <w:szCs w:val="20"/>
              </w:rPr>
              <w:t>Stelling</w:t>
            </w:r>
          </w:p>
        </w:tc>
      </w:tr>
      <w:tr w:rsidR="00C96F9E" w:rsidRPr="00F91695" w14:paraId="1F15DF05" w14:textId="77777777" w:rsidTr="009779DE">
        <w:tc>
          <w:tcPr>
            <w:tcW w:w="0" w:type="auto"/>
            <w:tcBorders>
              <w:top w:val="single" w:sz="4" w:space="0" w:color="AEAAAA" w:themeColor="background2" w:themeShade="BF"/>
            </w:tcBorders>
          </w:tcPr>
          <w:p w14:paraId="0170C0AA" w14:textId="77777777" w:rsidR="00FA286D" w:rsidRPr="00F91695" w:rsidRDefault="00FA286D" w:rsidP="009779DE">
            <w:pPr>
              <w:spacing w:line="276" w:lineRule="auto"/>
              <w:rPr>
                <w:rFonts w:ascii="Open Sans" w:hAnsi="Open Sans" w:cs="Open Sans"/>
                <w:sz w:val="20"/>
                <w:szCs w:val="20"/>
              </w:rPr>
            </w:pPr>
            <w:r w:rsidRPr="00F91695">
              <w:rPr>
                <w:rFonts w:ascii="Open Sans" w:hAnsi="Open Sans" w:cs="Open Sans"/>
                <w:sz w:val="20"/>
                <w:szCs w:val="20"/>
              </w:rPr>
              <w:t>Maatschappelijke context</w:t>
            </w:r>
          </w:p>
        </w:tc>
        <w:tc>
          <w:tcPr>
            <w:tcW w:w="0" w:type="auto"/>
            <w:tcBorders>
              <w:top w:val="single" w:sz="4" w:space="0" w:color="AEAAAA" w:themeColor="background2" w:themeShade="BF"/>
            </w:tcBorders>
          </w:tcPr>
          <w:p w14:paraId="5D9BE344" w14:textId="4C0BD4CD" w:rsidR="00FA286D" w:rsidRPr="00F91695" w:rsidRDefault="00711763" w:rsidP="009779DE">
            <w:pPr>
              <w:spacing w:line="276" w:lineRule="auto"/>
              <w:rPr>
                <w:rFonts w:ascii="Open Sans" w:hAnsi="Open Sans" w:cs="Open Sans"/>
                <w:sz w:val="20"/>
                <w:szCs w:val="20"/>
              </w:rPr>
            </w:pPr>
            <w:r w:rsidRPr="00F91695">
              <w:rPr>
                <w:rFonts w:ascii="Open Sans" w:hAnsi="Open Sans" w:cs="Open Sans"/>
                <w:sz w:val="20"/>
                <w:szCs w:val="20"/>
              </w:rPr>
              <w:t>Druk</w:t>
            </w:r>
          </w:p>
        </w:tc>
        <w:tc>
          <w:tcPr>
            <w:tcW w:w="0" w:type="auto"/>
            <w:tcBorders>
              <w:top w:val="single" w:sz="4" w:space="0" w:color="AEAAAA" w:themeColor="background2" w:themeShade="BF"/>
            </w:tcBorders>
          </w:tcPr>
          <w:p w14:paraId="406A99AC" w14:textId="77777777" w:rsidR="00FA286D" w:rsidRPr="00F91695" w:rsidRDefault="00FA286D" w:rsidP="009779DE">
            <w:pPr>
              <w:spacing w:line="276" w:lineRule="auto"/>
              <w:rPr>
                <w:rFonts w:ascii="Open Sans" w:hAnsi="Open Sans" w:cs="Open Sans"/>
                <w:sz w:val="20"/>
                <w:szCs w:val="20"/>
              </w:rPr>
            </w:pPr>
            <w:r w:rsidRPr="00F91695">
              <w:rPr>
                <w:rFonts w:ascii="Open Sans" w:hAnsi="Open Sans" w:cs="Open Sans"/>
                <w:sz w:val="20"/>
                <w:szCs w:val="20"/>
              </w:rPr>
              <w:t>1</w:t>
            </w:r>
          </w:p>
        </w:tc>
        <w:tc>
          <w:tcPr>
            <w:tcW w:w="0" w:type="auto"/>
            <w:tcBorders>
              <w:top w:val="single" w:sz="4" w:space="0" w:color="AEAAAA" w:themeColor="background2" w:themeShade="BF"/>
            </w:tcBorders>
          </w:tcPr>
          <w:p w14:paraId="549624FD" w14:textId="3AF294DE" w:rsidR="00FA286D" w:rsidRPr="00F91695" w:rsidRDefault="00F46014" w:rsidP="009779DE">
            <w:pPr>
              <w:spacing w:line="276" w:lineRule="auto"/>
              <w:rPr>
                <w:rFonts w:ascii="Open Sans" w:hAnsi="Open Sans" w:cs="Open Sans"/>
                <w:sz w:val="20"/>
                <w:szCs w:val="20"/>
              </w:rPr>
            </w:pPr>
            <w:r w:rsidRPr="00F91695">
              <w:rPr>
                <w:rFonts w:ascii="Open Sans" w:hAnsi="Open Sans" w:cs="Open Sans"/>
                <w:sz w:val="20"/>
                <w:szCs w:val="20"/>
              </w:rPr>
              <w:t xml:space="preserve">Mijn keuze werd beïnvloed door de druk vanuit de </w:t>
            </w:r>
            <w:r w:rsidR="00341EF5" w:rsidRPr="00F91695">
              <w:rPr>
                <w:rFonts w:ascii="Open Sans" w:hAnsi="Open Sans" w:cs="Open Sans"/>
                <w:sz w:val="20"/>
                <w:szCs w:val="20"/>
              </w:rPr>
              <w:t>maatschappij</w:t>
            </w:r>
            <w:r w:rsidRPr="00F91695">
              <w:rPr>
                <w:rFonts w:ascii="Open Sans" w:hAnsi="Open Sans" w:cs="Open Sans"/>
                <w:sz w:val="20"/>
                <w:szCs w:val="20"/>
              </w:rPr>
              <w:t>.</w:t>
            </w:r>
          </w:p>
        </w:tc>
      </w:tr>
      <w:tr w:rsidR="00220CFD" w:rsidRPr="00F91695" w14:paraId="02450BAF" w14:textId="77777777" w:rsidTr="009779DE">
        <w:tc>
          <w:tcPr>
            <w:tcW w:w="0" w:type="auto"/>
          </w:tcPr>
          <w:p w14:paraId="251985E1" w14:textId="77777777" w:rsidR="00220CFD" w:rsidRPr="00F91695" w:rsidRDefault="00220CFD" w:rsidP="009779DE">
            <w:pPr>
              <w:spacing w:line="276" w:lineRule="auto"/>
              <w:rPr>
                <w:rFonts w:ascii="Open Sans" w:hAnsi="Open Sans" w:cs="Open Sans"/>
                <w:sz w:val="20"/>
                <w:szCs w:val="20"/>
              </w:rPr>
            </w:pPr>
          </w:p>
        </w:tc>
        <w:tc>
          <w:tcPr>
            <w:tcW w:w="0" w:type="auto"/>
          </w:tcPr>
          <w:p w14:paraId="5F31D204" w14:textId="0F17ADF7"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Opvatting over verantwoordelijkheid</w:t>
            </w:r>
          </w:p>
        </w:tc>
        <w:tc>
          <w:tcPr>
            <w:tcW w:w="0" w:type="auto"/>
          </w:tcPr>
          <w:p w14:paraId="1552D605" w14:textId="31F49F6F"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2</w:t>
            </w:r>
          </w:p>
        </w:tc>
        <w:tc>
          <w:tcPr>
            <w:tcW w:w="0" w:type="auto"/>
          </w:tcPr>
          <w:p w14:paraId="25E94D3E" w14:textId="6A2FA065"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De maatschappelijke opvattingen over de verantwoordelijkheid van scholen voor het helpen van studenten beïnvloedden mijn keuze.</w:t>
            </w:r>
          </w:p>
        </w:tc>
      </w:tr>
      <w:tr w:rsidR="00220CFD" w:rsidRPr="00F91695" w14:paraId="4B49BE9E" w14:textId="77777777" w:rsidTr="009779DE">
        <w:tc>
          <w:tcPr>
            <w:tcW w:w="0" w:type="auto"/>
          </w:tcPr>
          <w:p w14:paraId="2DDDE8FB" w14:textId="77777777" w:rsidR="00220CFD" w:rsidRPr="00F91695" w:rsidRDefault="00220CFD" w:rsidP="009779DE">
            <w:pPr>
              <w:spacing w:line="276" w:lineRule="auto"/>
              <w:rPr>
                <w:rFonts w:ascii="Open Sans" w:hAnsi="Open Sans" w:cs="Open Sans"/>
                <w:sz w:val="20"/>
                <w:szCs w:val="20"/>
              </w:rPr>
            </w:pPr>
          </w:p>
        </w:tc>
        <w:tc>
          <w:tcPr>
            <w:tcW w:w="0" w:type="auto"/>
          </w:tcPr>
          <w:p w14:paraId="353FA5B3" w14:textId="06044A64"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Rol van sociale media</w:t>
            </w:r>
          </w:p>
        </w:tc>
        <w:tc>
          <w:tcPr>
            <w:tcW w:w="0" w:type="auto"/>
          </w:tcPr>
          <w:p w14:paraId="65C49D91" w14:textId="46381BDD"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3</w:t>
            </w:r>
          </w:p>
        </w:tc>
        <w:tc>
          <w:tcPr>
            <w:tcW w:w="0" w:type="auto"/>
          </w:tcPr>
          <w:p w14:paraId="42DD9FD6" w14:textId="20B90FF2"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Mijn keuze werd beïnvloed door de meningen op sociale media over hoe studenten moesten worden ondersteund.</w:t>
            </w:r>
          </w:p>
        </w:tc>
      </w:tr>
      <w:tr w:rsidR="00220CFD" w:rsidRPr="00F91695" w14:paraId="3089EEED" w14:textId="77777777" w:rsidTr="009779DE">
        <w:tc>
          <w:tcPr>
            <w:tcW w:w="0" w:type="auto"/>
            <w:tcBorders>
              <w:bottom w:val="single" w:sz="4" w:space="0" w:color="AEAAAA" w:themeColor="background2" w:themeShade="BF"/>
            </w:tcBorders>
          </w:tcPr>
          <w:p w14:paraId="6722801F" w14:textId="77777777" w:rsidR="00220CFD" w:rsidRPr="00F91695" w:rsidRDefault="00220CFD"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319A2577" w14:textId="42E99042"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Draagvlak</w:t>
            </w:r>
          </w:p>
        </w:tc>
        <w:tc>
          <w:tcPr>
            <w:tcW w:w="0" w:type="auto"/>
            <w:tcBorders>
              <w:bottom w:val="single" w:sz="4" w:space="0" w:color="AEAAAA" w:themeColor="background2" w:themeShade="BF"/>
            </w:tcBorders>
          </w:tcPr>
          <w:p w14:paraId="019C17E8" w14:textId="01AA9BA1"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4</w:t>
            </w:r>
          </w:p>
        </w:tc>
        <w:tc>
          <w:tcPr>
            <w:tcW w:w="0" w:type="auto"/>
            <w:tcBorders>
              <w:bottom w:val="single" w:sz="4" w:space="0" w:color="AEAAAA" w:themeColor="background2" w:themeShade="BF"/>
            </w:tcBorders>
          </w:tcPr>
          <w:p w14:paraId="5C4DD24E" w14:textId="51CC5DC5"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Bij het maken van mijn keuze vond ik het belangrijk dat er draagvlak in de samenleving voor zou zijn.</w:t>
            </w:r>
          </w:p>
        </w:tc>
      </w:tr>
      <w:tr w:rsidR="00220CFD" w:rsidRPr="00F91695" w14:paraId="151873CC" w14:textId="77777777" w:rsidTr="009779DE">
        <w:tc>
          <w:tcPr>
            <w:tcW w:w="0" w:type="auto"/>
            <w:tcBorders>
              <w:top w:val="single" w:sz="4" w:space="0" w:color="AEAAAA" w:themeColor="background2" w:themeShade="BF"/>
            </w:tcBorders>
          </w:tcPr>
          <w:p w14:paraId="369FD151" w14:textId="28362BB4"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Interne actoren</w:t>
            </w:r>
          </w:p>
        </w:tc>
        <w:tc>
          <w:tcPr>
            <w:tcW w:w="0" w:type="auto"/>
            <w:tcBorders>
              <w:top w:val="single" w:sz="4" w:space="0" w:color="AEAAAA" w:themeColor="background2" w:themeShade="BF"/>
            </w:tcBorders>
          </w:tcPr>
          <w:p w14:paraId="2C2DD463" w14:textId="05E141B9"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Eigen visie</w:t>
            </w:r>
          </w:p>
        </w:tc>
        <w:tc>
          <w:tcPr>
            <w:tcW w:w="0" w:type="auto"/>
            <w:tcBorders>
              <w:top w:val="single" w:sz="4" w:space="0" w:color="AEAAAA" w:themeColor="background2" w:themeShade="BF"/>
            </w:tcBorders>
          </w:tcPr>
          <w:p w14:paraId="7539AA23" w14:textId="542DD319"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5</w:t>
            </w:r>
          </w:p>
        </w:tc>
        <w:tc>
          <w:tcPr>
            <w:tcW w:w="0" w:type="auto"/>
            <w:tcBorders>
              <w:top w:val="single" w:sz="4" w:space="0" w:color="AEAAAA" w:themeColor="background2" w:themeShade="BF"/>
            </w:tcBorders>
          </w:tcPr>
          <w:p w14:paraId="4040E831" w14:textId="1F8A8133"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Mijn eigen visie, gevormd door opleiding en loopbaan, beïnvloedde mijn keuze.</w:t>
            </w:r>
          </w:p>
        </w:tc>
      </w:tr>
      <w:tr w:rsidR="00220CFD" w:rsidRPr="00F91695" w14:paraId="20A89F22" w14:textId="77777777" w:rsidTr="009779DE">
        <w:tc>
          <w:tcPr>
            <w:tcW w:w="0" w:type="auto"/>
          </w:tcPr>
          <w:p w14:paraId="661F2456" w14:textId="1F8B4E8E" w:rsidR="00220CFD" w:rsidRPr="00F91695" w:rsidRDefault="00220CFD" w:rsidP="009779DE">
            <w:pPr>
              <w:spacing w:line="276" w:lineRule="auto"/>
              <w:rPr>
                <w:rFonts w:ascii="Open Sans" w:hAnsi="Open Sans" w:cs="Open Sans"/>
                <w:sz w:val="20"/>
                <w:szCs w:val="20"/>
              </w:rPr>
            </w:pPr>
          </w:p>
        </w:tc>
        <w:tc>
          <w:tcPr>
            <w:tcW w:w="0" w:type="auto"/>
          </w:tcPr>
          <w:p w14:paraId="53C1DF2B" w14:textId="54CCF460"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Vrijheid</w:t>
            </w:r>
          </w:p>
        </w:tc>
        <w:tc>
          <w:tcPr>
            <w:tcW w:w="0" w:type="auto"/>
          </w:tcPr>
          <w:p w14:paraId="4F9B4BFD" w14:textId="41E486BF"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6</w:t>
            </w:r>
          </w:p>
        </w:tc>
        <w:tc>
          <w:tcPr>
            <w:tcW w:w="0" w:type="auto"/>
          </w:tcPr>
          <w:p w14:paraId="13BEFACF" w14:textId="368BA27A"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Bij het maken van mijn keuze had ik de vrijheid om mijn voorkeur te volgen.</w:t>
            </w:r>
          </w:p>
        </w:tc>
      </w:tr>
      <w:tr w:rsidR="00220CFD" w:rsidRPr="00F91695" w14:paraId="1F6B9068" w14:textId="77777777" w:rsidTr="009779DE">
        <w:tc>
          <w:tcPr>
            <w:tcW w:w="0" w:type="auto"/>
          </w:tcPr>
          <w:p w14:paraId="7FED9D36" w14:textId="77777777" w:rsidR="00220CFD" w:rsidRPr="00F91695" w:rsidRDefault="00220CFD" w:rsidP="009779DE">
            <w:pPr>
              <w:spacing w:line="276" w:lineRule="auto"/>
              <w:rPr>
                <w:rFonts w:ascii="Open Sans" w:hAnsi="Open Sans" w:cs="Open Sans"/>
                <w:sz w:val="20"/>
                <w:szCs w:val="20"/>
              </w:rPr>
            </w:pPr>
          </w:p>
        </w:tc>
        <w:tc>
          <w:tcPr>
            <w:tcW w:w="0" w:type="auto"/>
          </w:tcPr>
          <w:p w14:paraId="59B513DB" w14:textId="27AD7501"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Persoonlijke overtuigingen</w:t>
            </w:r>
          </w:p>
        </w:tc>
        <w:tc>
          <w:tcPr>
            <w:tcW w:w="0" w:type="auto"/>
          </w:tcPr>
          <w:p w14:paraId="12C7A07D" w14:textId="0E1BB1E2"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7</w:t>
            </w:r>
          </w:p>
        </w:tc>
        <w:tc>
          <w:tcPr>
            <w:tcW w:w="0" w:type="auto"/>
          </w:tcPr>
          <w:p w14:paraId="0F648C6B" w14:textId="1F5AA4D8"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Mijn persoonlijke overtuigingen en waarden hadden invloed op mijn keuze.</w:t>
            </w:r>
          </w:p>
        </w:tc>
      </w:tr>
      <w:tr w:rsidR="00220CFD" w:rsidRPr="00F91695" w14:paraId="11461136" w14:textId="77777777" w:rsidTr="009779DE">
        <w:tc>
          <w:tcPr>
            <w:tcW w:w="0" w:type="auto"/>
            <w:tcBorders>
              <w:bottom w:val="single" w:sz="4" w:space="0" w:color="AEAAAA" w:themeColor="background2" w:themeShade="BF"/>
            </w:tcBorders>
          </w:tcPr>
          <w:p w14:paraId="7C8FADB6" w14:textId="77777777" w:rsidR="00220CFD" w:rsidRPr="00F91695" w:rsidRDefault="00220CFD"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2F080758" w14:textId="12BC2AEA"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Ervaringen</w:t>
            </w:r>
          </w:p>
        </w:tc>
        <w:tc>
          <w:tcPr>
            <w:tcW w:w="0" w:type="auto"/>
            <w:tcBorders>
              <w:bottom w:val="single" w:sz="4" w:space="0" w:color="AEAAAA" w:themeColor="background2" w:themeShade="BF"/>
            </w:tcBorders>
          </w:tcPr>
          <w:p w14:paraId="620E87EB" w14:textId="7B7708FC"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8</w:t>
            </w:r>
          </w:p>
        </w:tc>
        <w:tc>
          <w:tcPr>
            <w:tcW w:w="0" w:type="auto"/>
            <w:tcBorders>
              <w:bottom w:val="single" w:sz="4" w:space="0" w:color="AEAAAA" w:themeColor="background2" w:themeShade="BF"/>
            </w:tcBorders>
          </w:tcPr>
          <w:p w14:paraId="6281311D" w14:textId="32553C06" w:rsidR="00220CFD" w:rsidRPr="00F91695" w:rsidRDefault="00220CFD" w:rsidP="009779DE">
            <w:pPr>
              <w:spacing w:line="276" w:lineRule="auto"/>
              <w:rPr>
                <w:rFonts w:ascii="Open Sans" w:hAnsi="Open Sans" w:cs="Open Sans"/>
                <w:sz w:val="20"/>
                <w:szCs w:val="20"/>
              </w:rPr>
            </w:pPr>
            <w:r w:rsidRPr="00F91695">
              <w:rPr>
                <w:rFonts w:ascii="Open Sans" w:hAnsi="Open Sans" w:cs="Open Sans"/>
                <w:sz w:val="20"/>
                <w:szCs w:val="20"/>
              </w:rPr>
              <w:t>Mijn eerdere ervaringen met soortgelijke projecten voor studenten speelden een rol bij mijn keuze.</w:t>
            </w:r>
          </w:p>
        </w:tc>
      </w:tr>
      <w:tr w:rsidR="00F8731C" w:rsidRPr="00F91695" w14:paraId="05062015" w14:textId="77777777" w:rsidTr="009779DE">
        <w:tc>
          <w:tcPr>
            <w:tcW w:w="0" w:type="auto"/>
            <w:tcBorders>
              <w:top w:val="single" w:sz="4" w:space="0" w:color="AEAAAA" w:themeColor="background2" w:themeShade="BF"/>
            </w:tcBorders>
          </w:tcPr>
          <w:p w14:paraId="480EF8C4" w14:textId="78C18B0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Externe samenwerkingspartners</w:t>
            </w:r>
          </w:p>
        </w:tc>
        <w:tc>
          <w:tcPr>
            <w:tcW w:w="0" w:type="auto"/>
            <w:tcBorders>
              <w:top w:val="single" w:sz="4" w:space="0" w:color="AEAAAA" w:themeColor="background2" w:themeShade="BF"/>
            </w:tcBorders>
          </w:tcPr>
          <w:p w14:paraId="016A613B" w14:textId="1671BA1D"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Kader vanuit OCW</w:t>
            </w:r>
          </w:p>
        </w:tc>
        <w:tc>
          <w:tcPr>
            <w:tcW w:w="0" w:type="auto"/>
            <w:tcBorders>
              <w:top w:val="single" w:sz="4" w:space="0" w:color="AEAAAA" w:themeColor="background2" w:themeShade="BF"/>
            </w:tcBorders>
          </w:tcPr>
          <w:p w14:paraId="6920C8BB" w14:textId="49FE0B2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9</w:t>
            </w:r>
          </w:p>
        </w:tc>
        <w:tc>
          <w:tcPr>
            <w:tcW w:w="0" w:type="auto"/>
            <w:tcBorders>
              <w:top w:val="single" w:sz="4" w:space="0" w:color="AEAAAA" w:themeColor="background2" w:themeShade="BF"/>
            </w:tcBorders>
          </w:tcPr>
          <w:p w14:paraId="29C1A5E6" w14:textId="37AC4C7B"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Het kader met zes thema’s dat door het ministerie van OCW werd geboden, beïnvloedde mijn keuze.</w:t>
            </w:r>
          </w:p>
        </w:tc>
      </w:tr>
      <w:tr w:rsidR="00F8731C" w:rsidRPr="00F91695" w14:paraId="5B9BE55B" w14:textId="77777777" w:rsidTr="009779DE">
        <w:tc>
          <w:tcPr>
            <w:tcW w:w="0" w:type="auto"/>
          </w:tcPr>
          <w:p w14:paraId="57096998" w14:textId="67FED529" w:rsidR="00F8731C" w:rsidRPr="00F91695" w:rsidRDefault="00F8731C" w:rsidP="009779DE">
            <w:pPr>
              <w:spacing w:line="276" w:lineRule="auto"/>
              <w:rPr>
                <w:rFonts w:ascii="Open Sans" w:hAnsi="Open Sans" w:cs="Open Sans"/>
                <w:sz w:val="20"/>
                <w:szCs w:val="20"/>
              </w:rPr>
            </w:pPr>
          </w:p>
        </w:tc>
        <w:tc>
          <w:tcPr>
            <w:tcW w:w="0" w:type="auto"/>
          </w:tcPr>
          <w:p w14:paraId="1F24CD41" w14:textId="0E66A6BA"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Beschikbare middelen van </w:t>
            </w:r>
            <w:r w:rsidR="00E9470A" w:rsidRPr="00F91695">
              <w:rPr>
                <w:rFonts w:ascii="Open Sans" w:hAnsi="Open Sans" w:cs="Open Sans"/>
                <w:sz w:val="20"/>
                <w:szCs w:val="20"/>
              </w:rPr>
              <w:t>externe partijen</w:t>
            </w:r>
          </w:p>
        </w:tc>
        <w:tc>
          <w:tcPr>
            <w:tcW w:w="0" w:type="auto"/>
          </w:tcPr>
          <w:p w14:paraId="61E2F2B4" w14:textId="3AA1C133"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10</w:t>
            </w:r>
          </w:p>
        </w:tc>
        <w:tc>
          <w:tcPr>
            <w:tcW w:w="0" w:type="auto"/>
          </w:tcPr>
          <w:p w14:paraId="5A85D727" w14:textId="1E40624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De beschikbare middelen van </w:t>
            </w:r>
            <w:r w:rsidR="00E9470A" w:rsidRPr="00F91695">
              <w:rPr>
                <w:rFonts w:ascii="Open Sans" w:hAnsi="Open Sans" w:cs="Open Sans"/>
                <w:sz w:val="20"/>
                <w:szCs w:val="20"/>
              </w:rPr>
              <w:t xml:space="preserve">externe </w:t>
            </w:r>
            <w:r w:rsidRPr="00F91695">
              <w:rPr>
                <w:rFonts w:ascii="Open Sans" w:hAnsi="Open Sans" w:cs="Open Sans"/>
                <w:sz w:val="20"/>
                <w:szCs w:val="20"/>
              </w:rPr>
              <w:t>partijen waarmee we samenwerkten speelde een rol bij het maken van mijn keuze.</w:t>
            </w:r>
          </w:p>
        </w:tc>
      </w:tr>
      <w:tr w:rsidR="00F8731C" w:rsidRPr="00F91695" w14:paraId="5A552873" w14:textId="77777777" w:rsidTr="009779DE">
        <w:tc>
          <w:tcPr>
            <w:tcW w:w="0" w:type="auto"/>
          </w:tcPr>
          <w:p w14:paraId="06BACD5F" w14:textId="43E239E4" w:rsidR="00F8731C" w:rsidRPr="00F91695" w:rsidRDefault="00F8731C" w:rsidP="009779DE">
            <w:pPr>
              <w:spacing w:line="276" w:lineRule="auto"/>
              <w:rPr>
                <w:rFonts w:ascii="Open Sans" w:hAnsi="Open Sans" w:cs="Open Sans"/>
                <w:sz w:val="20"/>
                <w:szCs w:val="20"/>
              </w:rPr>
            </w:pPr>
          </w:p>
        </w:tc>
        <w:tc>
          <w:tcPr>
            <w:tcW w:w="0" w:type="auto"/>
          </w:tcPr>
          <w:p w14:paraId="47656BE9" w14:textId="185EF5DF"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Expertise van </w:t>
            </w:r>
            <w:r w:rsidR="00E9470A" w:rsidRPr="00F91695">
              <w:rPr>
                <w:rFonts w:ascii="Open Sans" w:hAnsi="Open Sans" w:cs="Open Sans"/>
                <w:sz w:val="20"/>
                <w:szCs w:val="20"/>
              </w:rPr>
              <w:t>externe partijen</w:t>
            </w:r>
            <w:r w:rsidRPr="00F91695">
              <w:rPr>
                <w:rFonts w:ascii="Open Sans" w:hAnsi="Open Sans" w:cs="Open Sans"/>
                <w:sz w:val="20"/>
                <w:szCs w:val="20"/>
              </w:rPr>
              <w:t xml:space="preserve"> </w:t>
            </w:r>
          </w:p>
        </w:tc>
        <w:tc>
          <w:tcPr>
            <w:tcW w:w="0" w:type="auto"/>
          </w:tcPr>
          <w:p w14:paraId="18E99E8A" w14:textId="6C403F0A"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11</w:t>
            </w:r>
          </w:p>
        </w:tc>
        <w:tc>
          <w:tcPr>
            <w:tcW w:w="0" w:type="auto"/>
          </w:tcPr>
          <w:p w14:paraId="5573E641" w14:textId="4CB84374"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De expertise die door externe partijen werd aangeboden had invloed op mijn keuze. </w:t>
            </w:r>
          </w:p>
        </w:tc>
      </w:tr>
      <w:tr w:rsidR="00F8731C" w:rsidRPr="00F91695" w14:paraId="3E8345BA" w14:textId="77777777" w:rsidTr="009779DE">
        <w:tc>
          <w:tcPr>
            <w:tcW w:w="0" w:type="auto"/>
          </w:tcPr>
          <w:p w14:paraId="0FFD9FA5" w14:textId="77777777" w:rsidR="00F8731C" w:rsidRPr="00F91695" w:rsidRDefault="00F8731C" w:rsidP="009779DE">
            <w:pPr>
              <w:spacing w:line="276" w:lineRule="auto"/>
              <w:rPr>
                <w:rFonts w:ascii="Open Sans" w:hAnsi="Open Sans" w:cs="Open Sans"/>
                <w:sz w:val="20"/>
                <w:szCs w:val="20"/>
              </w:rPr>
            </w:pPr>
          </w:p>
        </w:tc>
        <w:tc>
          <w:tcPr>
            <w:tcW w:w="0" w:type="auto"/>
          </w:tcPr>
          <w:p w14:paraId="0FE22495" w14:textId="7ACAC3F9"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Beschikbaarheid van </w:t>
            </w:r>
            <w:r w:rsidR="00E9470A" w:rsidRPr="00F91695">
              <w:rPr>
                <w:rFonts w:ascii="Open Sans" w:hAnsi="Open Sans" w:cs="Open Sans"/>
                <w:sz w:val="20"/>
                <w:szCs w:val="20"/>
              </w:rPr>
              <w:t>externe partijen</w:t>
            </w:r>
          </w:p>
        </w:tc>
        <w:tc>
          <w:tcPr>
            <w:tcW w:w="0" w:type="auto"/>
          </w:tcPr>
          <w:p w14:paraId="71A21EF9" w14:textId="00C74588"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12</w:t>
            </w:r>
          </w:p>
        </w:tc>
        <w:tc>
          <w:tcPr>
            <w:tcW w:w="0" w:type="auto"/>
          </w:tcPr>
          <w:p w14:paraId="738B3528" w14:textId="2821EC5A" w:rsidR="00F8731C" w:rsidRPr="00F91695" w:rsidRDefault="00F8731C" w:rsidP="009779DE">
            <w:pPr>
              <w:spacing w:line="278" w:lineRule="auto"/>
              <w:rPr>
                <w:rFonts w:ascii="Open Sans" w:hAnsi="Open Sans" w:cs="Open Sans"/>
                <w:sz w:val="20"/>
                <w:szCs w:val="20"/>
              </w:rPr>
            </w:pPr>
            <w:r w:rsidRPr="00F91695">
              <w:rPr>
                <w:rFonts w:ascii="Open Sans" w:hAnsi="Open Sans" w:cs="Open Sans"/>
                <w:sz w:val="20"/>
                <w:szCs w:val="20"/>
              </w:rPr>
              <w:t>De beschikbaarheid van externe partijen om mee samen te werken had invloed op mijn keuze.</w:t>
            </w:r>
          </w:p>
        </w:tc>
      </w:tr>
      <w:tr w:rsidR="00F8731C" w:rsidRPr="00F91695" w14:paraId="5409D452" w14:textId="77777777" w:rsidTr="009779DE">
        <w:tc>
          <w:tcPr>
            <w:tcW w:w="0" w:type="auto"/>
            <w:tcBorders>
              <w:bottom w:val="single" w:sz="4" w:space="0" w:color="AEAAAA" w:themeColor="background2" w:themeShade="BF"/>
            </w:tcBorders>
          </w:tcPr>
          <w:p w14:paraId="4D16D6B2" w14:textId="77777777" w:rsidR="00F8731C" w:rsidRPr="00F91695" w:rsidRDefault="00F8731C"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00375A9C" w14:textId="78FCA0FF"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Afstemmen beleid </w:t>
            </w:r>
          </w:p>
        </w:tc>
        <w:tc>
          <w:tcPr>
            <w:tcW w:w="0" w:type="auto"/>
            <w:tcBorders>
              <w:bottom w:val="single" w:sz="4" w:space="0" w:color="AEAAAA" w:themeColor="background2" w:themeShade="BF"/>
            </w:tcBorders>
          </w:tcPr>
          <w:p w14:paraId="669BD462" w14:textId="11F63EC8"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13</w:t>
            </w:r>
          </w:p>
        </w:tc>
        <w:tc>
          <w:tcPr>
            <w:tcW w:w="0" w:type="auto"/>
            <w:tcBorders>
              <w:bottom w:val="single" w:sz="4" w:space="0" w:color="AEAAAA" w:themeColor="background2" w:themeShade="BF"/>
            </w:tcBorders>
          </w:tcPr>
          <w:p w14:paraId="032F98E9" w14:textId="4D9ABC43"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De afstemming met externe samenwerkingspartners had invloed op mijn keuze. </w:t>
            </w:r>
          </w:p>
        </w:tc>
      </w:tr>
      <w:tr w:rsidR="00F8731C" w:rsidRPr="00F91695" w14:paraId="76B5DC32" w14:textId="77777777" w:rsidTr="009779DE">
        <w:tc>
          <w:tcPr>
            <w:tcW w:w="0" w:type="auto"/>
            <w:tcBorders>
              <w:top w:val="single" w:sz="4" w:space="0" w:color="AEAAAA" w:themeColor="background2" w:themeShade="BF"/>
            </w:tcBorders>
          </w:tcPr>
          <w:p w14:paraId="1823380B" w14:textId="44352E61"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Externe afnemers</w:t>
            </w:r>
          </w:p>
        </w:tc>
        <w:tc>
          <w:tcPr>
            <w:tcW w:w="0" w:type="auto"/>
            <w:tcBorders>
              <w:top w:val="single" w:sz="4" w:space="0" w:color="AEAAAA" w:themeColor="background2" w:themeShade="BF"/>
            </w:tcBorders>
          </w:tcPr>
          <w:p w14:paraId="1A29B7D8" w14:textId="29E1699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Lobby</w:t>
            </w:r>
          </w:p>
        </w:tc>
        <w:tc>
          <w:tcPr>
            <w:tcW w:w="0" w:type="auto"/>
            <w:tcBorders>
              <w:top w:val="single" w:sz="4" w:space="0" w:color="AEAAAA" w:themeColor="background2" w:themeShade="BF"/>
            </w:tcBorders>
          </w:tcPr>
          <w:p w14:paraId="4D7E95A3" w14:textId="786D860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14</w:t>
            </w:r>
          </w:p>
        </w:tc>
        <w:tc>
          <w:tcPr>
            <w:tcW w:w="0" w:type="auto"/>
            <w:tcBorders>
              <w:top w:val="single" w:sz="4" w:space="0" w:color="AEAAAA" w:themeColor="background2" w:themeShade="BF"/>
            </w:tcBorders>
          </w:tcPr>
          <w:p w14:paraId="0C3F6296" w14:textId="321E1908" w:rsidR="00F8731C" w:rsidRPr="00F91695" w:rsidRDefault="00F8731C" w:rsidP="009779DE">
            <w:pPr>
              <w:spacing w:line="278" w:lineRule="auto"/>
              <w:rPr>
                <w:rFonts w:ascii="Open Sans" w:hAnsi="Open Sans" w:cs="Open Sans"/>
                <w:sz w:val="20"/>
                <w:szCs w:val="20"/>
              </w:rPr>
            </w:pPr>
            <w:r w:rsidRPr="00F91695">
              <w:rPr>
                <w:rFonts w:ascii="Open Sans" w:hAnsi="Open Sans" w:cs="Open Sans"/>
                <w:sz w:val="20"/>
                <w:szCs w:val="20"/>
              </w:rPr>
              <w:t>De lobby van studenten beïnvloedde mijn keuze.</w:t>
            </w:r>
          </w:p>
        </w:tc>
      </w:tr>
      <w:tr w:rsidR="00F8731C" w:rsidRPr="00F91695" w14:paraId="00EAC657" w14:textId="77777777" w:rsidTr="009779DE">
        <w:tc>
          <w:tcPr>
            <w:tcW w:w="0" w:type="auto"/>
          </w:tcPr>
          <w:p w14:paraId="39CD63D9" w14:textId="47B31D06" w:rsidR="00F8731C" w:rsidRPr="00F91695" w:rsidRDefault="00F8731C" w:rsidP="009779DE">
            <w:pPr>
              <w:spacing w:line="276" w:lineRule="auto"/>
              <w:rPr>
                <w:rFonts w:ascii="Open Sans" w:hAnsi="Open Sans" w:cs="Open Sans"/>
                <w:sz w:val="20"/>
                <w:szCs w:val="20"/>
              </w:rPr>
            </w:pPr>
          </w:p>
        </w:tc>
        <w:tc>
          <w:tcPr>
            <w:tcW w:w="0" w:type="auto"/>
          </w:tcPr>
          <w:p w14:paraId="177C5513" w14:textId="2690FFBB"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Medezeggenschap</w:t>
            </w:r>
          </w:p>
        </w:tc>
        <w:tc>
          <w:tcPr>
            <w:tcW w:w="0" w:type="auto"/>
          </w:tcPr>
          <w:p w14:paraId="17D87A32" w14:textId="0DAF9C3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15</w:t>
            </w:r>
          </w:p>
        </w:tc>
        <w:tc>
          <w:tcPr>
            <w:tcW w:w="0" w:type="auto"/>
          </w:tcPr>
          <w:p w14:paraId="66D47DCB" w14:textId="29DC3A2B"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De medezeggenschap op mijn school beïnvloedde mijn keuze.</w:t>
            </w:r>
          </w:p>
        </w:tc>
      </w:tr>
      <w:tr w:rsidR="00F8731C" w:rsidRPr="00F91695" w14:paraId="5D7FE07C" w14:textId="77777777" w:rsidTr="009779DE">
        <w:tc>
          <w:tcPr>
            <w:tcW w:w="0" w:type="auto"/>
            <w:tcBorders>
              <w:bottom w:val="single" w:sz="4" w:space="0" w:color="AEAAAA" w:themeColor="background2" w:themeShade="BF"/>
            </w:tcBorders>
          </w:tcPr>
          <w:p w14:paraId="49C7B92B" w14:textId="5CDD4E58" w:rsidR="00F8731C" w:rsidRPr="00F91695" w:rsidRDefault="00F8731C"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0E177DFE" w14:textId="07B69849"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Betrekken studenten</w:t>
            </w:r>
          </w:p>
        </w:tc>
        <w:tc>
          <w:tcPr>
            <w:tcW w:w="0" w:type="auto"/>
            <w:tcBorders>
              <w:bottom w:val="single" w:sz="4" w:space="0" w:color="AEAAAA" w:themeColor="background2" w:themeShade="BF"/>
            </w:tcBorders>
          </w:tcPr>
          <w:p w14:paraId="36493046" w14:textId="7E38FA44"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16</w:t>
            </w:r>
          </w:p>
        </w:tc>
        <w:tc>
          <w:tcPr>
            <w:tcW w:w="0" w:type="auto"/>
            <w:tcBorders>
              <w:bottom w:val="single" w:sz="4" w:space="0" w:color="AEAAAA" w:themeColor="background2" w:themeShade="BF"/>
            </w:tcBorders>
          </w:tcPr>
          <w:p w14:paraId="30CDAD58" w14:textId="6327ED18"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Het betrekken van studenten bij het bepalen van beleid heeft mijn keuze beïnvloed.</w:t>
            </w:r>
          </w:p>
        </w:tc>
      </w:tr>
      <w:tr w:rsidR="00F8731C" w:rsidRPr="00F91695" w14:paraId="4AA0D88B" w14:textId="77777777" w:rsidTr="009779DE">
        <w:tc>
          <w:tcPr>
            <w:tcW w:w="0" w:type="auto"/>
            <w:tcBorders>
              <w:top w:val="single" w:sz="4" w:space="0" w:color="AEAAAA" w:themeColor="background2" w:themeShade="BF"/>
            </w:tcBorders>
          </w:tcPr>
          <w:p w14:paraId="0DD3D4E2" w14:textId="0DBF96A7"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Tijd</w:t>
            </w:r>
          </w:p>
        </w:tc>
        <w:tc>
          <w:tcPr>
            <w:tcW w:w="0" w:type="auto"/>
            <w:tcBorders>
              <w:top w:val="single" w:sz="4" w:space="0" w:color="AEAAAA" w:themeColor="background2" w:themeShade="BF"/>
            </w:tcBorders>
          </w:tcPr>
          <w:p w14:paraId="129AA1CB" w14:textId="2BDF3A7B" w:rsidR="00F8731C" w:rsidRPr="00F91695" w:rsidRDefault="00E9470A" w:rsidP="009779DE">
            <w:pPr>
              <w:spacing w:line="276" w:lineRule="auto"/>
              <w:rPr>
                <w:rFonts w:ascii="Open Sans" w:hAnsi="Open Sans" w:cs="Open Sans"/>
                <w:sz w:val="20"/>
                <w:szCs w:val="20"/>
              </w:rPr>
            </w:pPr>
            <w:r w:rsidRPr="00F91695">
              <w:rPr>
                <w:rFonts w:ascii="Open Sans" w:hAnsi="Open Sans" w:cs="Open Sans"/>
                <w:sz w:val="20"/>
                <w:szCs w:val="20"/>
              </w:rPr>
              <w:t>Hoeveelheid beschikbare tijd</w:t>
            </w:r>
          </w:p>
        </w:tc>
        <w:tc>
          <w:tcPr>
            <w:tcW w:w="0" w:type="auto"/>
            <w:tcBorders>
              <w:top w:val="single" w:sz="4" w:space="0" w:color="AEAAAA" w:themeColor="background2" w:themeShade="BF"/>
            </w:tcBorders>
          </w:tcPr>
          <w:p w14:paraId="513DAB5B" w14:textId="11F99369"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17</w:t>
            </w:r>
          </w:p>
        </w:tc>
        <w:tc>
          <w:tcPr>
            <w:tcW w:w="0" w:type="auto"/>
            <w:tcBorders>
              <w:top w:val="single" w:sz="4" w:space="0" w:color="AEAAAA" w:themeColor="background2" w:themeShade="BF"/>
            </w:tcBorders>
          </w:tcPr>
          <w:p w14:paraId="45E3AE41" w14:textId="4235F012"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De beschikbare hoeveel tijd om te besluiten heeft invloed gehad op mijn keuze. </w:t>
            </w:r>
          </w:p>
        </w:tc>
      </w:tr>
      <w:tr w:rsidR="00F8731C" w:rsidRPr="00F91695" w14:paraId="7F12078C" w14:textId="77777777" w:rsidTr="009779DE">
        <w:tc>
          <w:tcPr>
            <w:tcW w:w="0" w:type="auto"/>
          </w:tcPr>
          <w:p w14:paraId="17A019AD" w14:textId="2A47B9C2" w:rsidR="00F8731C" w:rsidRPr="00F91695" w:rsidRDefault="00F8731C" w:rsidP="009779DE">
            <w:pPr>
              <w:spacing w:line="276" w:lineRule="auto"/>
              <w:rPr>
                <w:rFonts w:ascii="Open Sans" w:hAnsi="Open Sans" w:cs="Open Sans"/>
                <w:sz w:val="20"/>
                <w:szCs w:val="20"/>
              </w:rPr>
            </w:pPr>
          </w:p>
        </w:tc>
        <w:tc>
          <w:tcPr>
            <w:tcW w:w="0" w:type="auto"/>
          </w:tcPr>
          <w:p w14:paraId="7405B8C4" w14:textId="7807D26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Verander</w:t>
            </w:r>
            <w:r w:rsidR="00E9470A" w:rsidRPr="00F91695">
              <w:rPr>
                <w:rFonts w:ascii="Open Sans" w:hAnsi="Open Sans" w:cs="Open Sans"/>
                <w:sz w:val="20"/>
                <w:szCs w:val="20"/>
              </w:rPr>
              <w:t xml:space="preserve">ing </w:t>
            </w:r>
            <w:r w:rsidRPr="00F91695">
              <w:rPr>
                <w:rFonts w:ascii="Open Sans" w:hAnsi="Open Sans" w:cs="Open Sans"/>
                <w:sz w:val="20"/>
                <w:szCs w:val="20"/>
              </w:rPr>
              <w:t>van problemen</w:t>
            </w:r>
          </w:p>
        </w:tc>
        <w:tc>
          <w:tcPr>
            <w:tcW w:w="0" w:type="auto"/>
          </w:tcPr>
          <w:p w14:paraId="1A8E3CE1" w14:textId="3C56B66E"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18</w:t>
            </w:r>
          </w:p>
        </w:tc>
        <w:tc>
          <w:tcPr>
            <w:tcW w:w="0" w:type="auto"/>
          </w:tcPr>
          <w:p w14:paraId="5DC23903" w14:textId="6C71F863"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Bij het maken van mijn keuze merkte ik dat de problemen van studenten veranderden.</w:t>
            </w:r>
          </w:p>
        </w:tc>
      </w:tr>
      <w:tr w:rsidR="007C11DF" w:rsidRPr="00F91695" w14:paraId="3E4A19EE" w14:textId="77777777" w:rsidTr="009779DE">
        <w:tc>
          <w:tcPr>
            <w:tcW w:w="0" w:type="auto"/>
          </w:tcPr>
          <w:p w14:paraId="11B7C887" w14:textId="77777777" w:rsidR="007C11DF" w:rsidRPr="00F91695" w:rsidRDefault="007C11DF" w:rsidP="009779DE">
            <w:pPr>
              <w:spacing w:line="276" w:lineRule="auto"/>
              <w:rPr>
                <w:rFonts w:ascii="Open Sans" w:hAnsi="Open Sans" w:cs="Open Sans"/>
                <w:sz w:val="20"/>
                <w:szCs w:val="20"/>
              </w:rPr>
            </w:pPr>
          </w:p>
        </w:tc>
        <w:tc>
          <w:tcPr>
            <w:tcW w:w="0" w:type="auto"/>
          </w:tcPr>
          <w:p w14:paraId="5294AA60" w14:textId="0008C797" w:rsidR="007C11DF" w:rsidRPr="00F91695" w:rsidRDefault="00AD7405" w:rsidP="009779DE">
            <w:pPr>
              <w:spacing w:line="276" w:lineRule="auto"/>
              <w:rPr>
                <w:rFonts w:ascii="Open Sans" w:hAnsi="Open Sans" w:cs="Open Sans"/>
                <w:sz w:val="20"/>
                <w:szCs w:val="20"/>
              </w:rPr>
            </w:pPr>
            <w:r w:rsidRPr="00F91695">
              <w:rPr>
                <w:rFonts w:ascii="Open Sans" w:hAnsi="Open Sans" w:cs="Open Sans"/>
                <w:sz w:val="20"/>
                <w:szCs w:val="20"/>
              </w:rPr>
              <w:t>Tijdinvestering</w:t>
            </w:r>
          </w:p>
        </w:tc>
        <w:tc>
          <w:tcPr>
            <w:tcW w:w="0" w:type="auto"/>
          </w:tcPr>
          <w:p w14:paraId="2C58FBB8" w14:textId="74B91C35" w:rsidR="007C11DF" w:rsidRPr="00F91695" w:rsidRDefault="007C11DF" w:rsidP="009779DE">
            <w:pPr>
              <w:spacing w:line="276" w:lineRule="auto"/>
              <w:rPr>
                <w:rFonts w:ascii="Open Sans" w:hAnsi="Open Sans" w:cs="Open Sans"/>
                <w:sz w:val="20"/>
                <w:szCs w:val="20"/>
              </w:rPr>
            </w:pPr>
            <w:r w:rsidRPr="00F91695">
              <w:rPr>
                <w:rFonts w:ascii="Open Sans" w:hAnsi="Open Sans" w:cs="Open Sans"/>
                <w:sz w:val="20"/>
                <w:szCs w:val="20"/>
              </w:rPr>
              <w:t>19</w:t>
            </w:r>
          </w:p>
        </w:tc>
        <w:tc>
          <w:tcPr>
            <w:tcW w:w="0" w:type="auto"/>
          </w:tcPr>
          <w:p w14:paraId="6CBD8953" w14:textId="035F107B" w:rsidR="007C11DF" w:rsidRPr="00F91695" w:rsidRDefault="00434244" w:rsidP="009779DE">
            <w:pPr>
              <w:spacing w:line="276" w:lineRule="auto"/>
              <w:rPr>
                <w:rFonts w:ascii="Open Sans" w:hAnsi="Open Sans" w:cs="Open Sans"/>
                <w:sz w:val="20"/>
                <w:szCs w:val="20"/>
              </w:rPr>
            </w:pPr>
            <w:r w:rsidRPr="00F91695">
              <w:rPr>
                <w:rFonts w:ascii="Open Sans" w:hAnsi="Open Sans" w:cs="Open Sans"/>
                <w:sz w:val="20"/>
                <w:szCs w:val="20"/>
              </w:rPr>
              <w:t xml:space="preserve">Voordat ik een keuze maakte heb ik veel </w:t>
            </w:r>
            <w:r w:rsidR="00AD7405" w:rsidRPr="00F91695">
              <w:rPr>
                <w:rFonts w:ascii="Open Sans" w:hAnsi="Open Sans" w:cs="Open Sans"/>
                <w:sz w:val="20"/>
                <w:szCs w:val="20"/>
              </w:rPr>
              <w:t>tijd gestoken in het verzamelen van informatie.</w:t>
            </w:r>
          </w:p>
        </w:tc>
      </w:tr>
      <w:tr w:rsidR="00F8731C" w:rsidRPr="00F91695" w14:paraId="1FBEDA6B" w14:textId="77777777" w:rsidTr="009779DE">
        <w:tc>
          <w:tcPr>
            <w:tcW w:w="0" w:type="auto"/>
            <w:tcBorders>
              <w:bottom w:val="single" w:sz="4" w:space="0" w:color="AEAAAA" w:themeColor="background2" w:themeShade="BF"/>
            </w:tcBorders>
          </w:tcPr>
          <w:p w14:paraId="71B86F6E" w14:textId="2E97BF99" w:rsidR="00F8731C" w:rsidRPr="00F91695" w:rsidRDefault="00F8731C"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4B97CC9E" w14:textId="6268F457"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Prioriteren</w:t>
            </w:r>
          </w:p>
        </w:tc>
        <w:tc>
          <w:tcPr>
            <w:tcW w:w="0" w:type="auto"/>
            <w:tcBorders>
              <w:bottom w:val="single" w:sz="4" w:space="0" w:color="AEAAAA" w:themeColor="background2" w:themeShade="BF"/>
            </w:tcBorders>
          </w:tcPr>
          <w:p w14:paraId="19919468" w14:textId="59BF2EFD" w:rsidR="00F8731C" w:rsidRPr="00F91695" w:rsidRDefault="00AD7405" w:rsidP="009779DE">
            <w:pPr>
              <w:spacing w:line="276" w:lineRule="auto"/>
              <w:rPr>
                <w:rFonts w:ascii="Open Sans" w:hAnsi="Open Sans" w:cs="Open Sans"/>
                <w:sz w:val="20"/>
                <w:szCs w:val="20"/>
              </w:rPr>
            </w:pPr>
            <w:r w:rsidRPr="00F91695">
              <w:rPr>
                <w:rFonts w:ascii="Open Sans" w:hAnsi="Open Sans" w:cs="Open Sans"/>
                <w:sz w:val="20"/>
                <w:szCs w:val="20"/>
              </w:rPr>
              <w:t>20</w:t>
            </w:r>
          </w:p>
        </w:tc>
        <w:tc>
          <w:tcPr>
            <w:tcW w:w="0" w:type="auto"/>
            <w:tcBorders>
              <w:bottom w:val="single" w:sz="4" w:space="0" w:color="AEAAAA" w:themeColor="background2" w:themeShade="BF"/>
            </w:tcBorders>
          </w:tcPr>
          <w:p w14:paraId="00F70671" w14:textId="000FC0CB"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Bij het maken van een keuze heb ik prioriteit aangebracht in de projecten die we binnen de beschikbare tijd konden uitvoeren.</w:t>
            </w:r>
          </w:p>
        </w:tc>
      </w:tr>
      <w:tr w:rsidR="00F8731C" w:rsidRPr="00F91695" w14:paraId="194E5B99" w14:textId="77777777" w:rsidTr="009779DE">
        <w:tc>
          <w:tcPr>
            <w:tcW w:w="0" w:type="auto"/>
            <w:tcBorders>
              <w:top w:val="single" w:sz="4" w:space="0" w:color="AEAAAA" w:themeColor="background2" w:themeShade="BF"/>
            </w:tcBorders>
          </w:tcPr>
          <w:p w14:paraId="77CE0BA4" w14:textId="7763E211"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Informatie</w:t>
            </w:r>
          </w:p>
        </w:tc>
        <w:tc>
          <w:tcPr>
            <w:tcW w:w="0" w:type="auto"/>
            <w:tcBorders>
              <w:top w:val="single" w:sz="4" w:space="0" w:color="AEAAAA" w:themeColor="background2" w:themeShade="BF"/>
            </w:tcBorders>
          </w:tcPr>
          <w:p w14:paraId="36A196F1" w14:textId="5606AB42"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Beschikbaarheid informatie</w:t>
            </w:r>
          </w:p>
        </w:tc>
        <w:tc>
          <w:tcPr>
            <w:tcW w:w="0" w:type="auto"/>
            <w:tcBorders>
              <w:top w:val="single" w:sz="4" w:space="0" w:color="AEAAAA" w:themeColor="background2" w:themeShade="BF"/>
            </w:tcBorders>
          </w:tcPr>
          <w:p w14:paraId="70285D43" w14:textId="7610303A"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1</w:t>
            </w:r>
          </w:p>
        </w:tc>
        <w:tc>
          <w:tcPr>
            <w:tcW w:w="0" w:type="auto"/>
            <w:tcBorders>
              <w:top w:val="single" w:sz="4" w:space="0" w:color="AEAAAA" w:themeColor="background2" w:themeShade="BF"/>
            </w:tcBorders>
          </w:tcPr>
          <w:p w14:paraId="578EB8A4" w14:textId="673E7693"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De beschikbaarheid van informatie over de effectiviteit van projecten beïnvloedde mijn beslissing.</w:t>
            </w:r>
          </w:p>
        </w:tc>
      </w:tr>
      <w:tr w:rsidR="00F8731C" w:rsidRPr="00F91695" w14:paraId="440A9343" w14:textId="77777777" w:rsidTr="009779DE">
        <w:tc>
          <w:tcPr>
            <w:tcW w:w="0" w:type="auto"/>
          </w:tcPr>
          <w:p w14:paraId="6E1CC543" w14:textId="6257D5F1" w:rsidR="00F8731C" w:rsidRPr="00F91695" w:rsidRDefault="00F8731C" w:rsidP="009779DE">
            <w:pPr>
              <w:spacing w:line="276" w:lineRule="auto"/>
              <w:rPr>
                <w:rFonts w:ascii="Open Sans" w:hAnsi="Open Sans" w:cs="Open Sans"/>
                <w:sz w:val="20"/>
                <w:szCs w:val="20"/>
              </w:rPr>
            </w:pPr>
          </w:p>
        </w:tc>
        <w:tc>
          <w:tcPr>
            <w:tcW w:w="0" w:type="auto"/>
          </w:tcPr>
          <w:p w14:paraId="60C87C85" w14:textId="3F83CF6D"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Satisficing</w:t>
            </w:r>
          </w:p>
        </w:tc>
        <w:tc>
          <w:tcPr>
            <w:tcW w:w="0" w:type="auto"/>
          </w:tcPr>
          <w:p w14:paraId="065DEACA" w14:textId="1DEBE8A1"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2</w:t>
            </w:r>
          </w:p>
        </w:tc>
        <w:tc>
          <w:tcPr>
            <w:tcW w:w="0" w:type="auto"/>
          </w:tcPr>
          <w:p w14:paraId="5C04ED25" w14:textId="4999EFDE" w:rsidR="00F8731C" w:rsidRPr="00F91695" w:rsidRDefault="00F8731C" w:rsidP="009779DE">
            <w:pPr>
              <w:spacing w:line="276" w:lineRule="auto"/>
              <w:rPr>
                <w:rFonts w:ascii="Open Sans" w:hAnsi="Open Sans" w:cs="Open Sans"/>
                <w:sz w:val="20"/>
                <w:szCs w:val="20"/>
              </w:rPr>
            </w:pPr>
            <w:r w:rsidRPr="00F91695">
              <w:rPr>
                <w:rFonts w:ascii="Open Sans" w:eastAsia="Open Sans" w:hAnsi="Open Sans" w:cs="Open Sans"/>
                <w:sz w:val="20"/>
                <w:szCs w:val="20"/>
              </w:rPr>
              <w:t xml:space="preserve">Mijn keuze heb </w:t>
            </w:r>
            <w:r w:rsidR="001A005F">
              <w:rPr>
                <w:rFonts w:ascii="Open Sans" w:eastAsia="Open Sans" w:hAnsi="Open Sans" w:cs="Open Sans"/>
                <w:sz w:val="20"/>
                <w:szCs w:val="20"/>
              </w:rPr>
              <w:t xml:space="preserve">ik </w:t>
            </w:r>
            <w:r w:rsidRPr="00F91695">
              <w:rPr>
                <w:rFonts w:ascii="Open Sans" w:eastAsia="Open Sans" w:hAnsi="Open Sans" w:cs="Open Sans"/>
                <w:sz w:val="20"/>
                <w:szCs w:val="20"/>
              </w:rPr>
              <w:t>gebaseerd op de eerste oplossing die vo</w:t>
            </w:r>
            <w:r w:rsidR="001A005F">
              <w:rPr>
                <w:rFonts w:ascii="Open Sans" w:eastAsia="Open Sans" w:hAnsi="Open Sans" w:cs="Open Sans"/>
                <w:sz w:val="20"/>
                <w:szCs w:val="20"/>
              </w:rPr>
              <w:t>or</w:t>
            </w:r>
            <w:r w:rsidRPr="00F91695">
              <w:rPr>
                <w:rFonts w:ascii="Open Sans" w:eastAsia="Open Sans" w:hAnsi="Open Sans" w:cs="Open Sans"/>
                <w:sz w:val="20"/>
                <w:szCs w:val="20"/>
              </w:rPr>
              <w:t>handen was en voldeed.</w:t>
            </w:r>
          </w:p>
        </w:tc>
      </w:tr>
      <w:tr w:rsidR="00F8731C" w:rsidRPr="00F91695" w14:paraId="2C861389" w14:textId="77777777" w:rsidTr="009779DE">
        <w:tc>
          <w:tcPr>
            <w:tcW w:w="0" w:type="auto"/>
            <w:tcBorders>
              <w:bottom w:val="single" w:sz="4" w:space="0" w:color="AEAAAA" w:themeColor="background2" w:themeShade="BF"/>
            </w:tcBorders>
          </w:tcPr>
          <w:p w14:paraId="276EC67A" w14:textId="1C1D65AF" w:rsidR="00F8731C" w:rsidRPr="00F91695" w:rsidRDefault="00F8731C" w:rsidP="009779DE">
            <w:pPr>
              <w:spacing w:line="276" w:lineRule="auto"/>
              <w:rPr>
                <w:rFonts w:ascii="Open Sans" w:hAnsi="Open Sans" w:cs="Open Sans"/>
                <w:sz w:val="20"/>
                <w:szCs w:val="20"/>
              </w:rPr>
            </w:pPr>
          </w:p>
        </w:tc>
        <w:tc>
          <w:tcPr>
            <w:tcW w:w="0" w:type="auto"/>
            <w:tcBorders>
              <w:bottom w:val="single" w:sz="4" w:space="0" w:color="AEAAAA" w:themeColor="background2" w:themeShade="BF"/>
            </w:tcBorders>
          </w:tcPr>
          <w:p w14:paraId="5FC0FE1A" w14:textId="2518572A"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Ophaalde informatie</w:t>
            </w:r>
          </w:p>
        </w:tc>
        <w:tc>
          <w:tcPr>
            <w:tcW w:w="0" w:type="auto"/>
            <w:tcBorders>
              <w:bottom w:val="single" w:sz="4" w:space="0" w:color="AEAAAA" w:themeColor="background2" w:themeShade="BF"/>
            </w:tcBorders>
          </w:tcPr>
          <w:p w14:paraId="09E105BD" w14:textId="34030F40"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3</w:t>
            </w:r>
          </w:p>
        </w:tc>
        <w:tc>
          <w:tcPr>
            <w:tcW w:w="0" w:type="auto"/>
            <w:tcBorders>
              <w:bottom w:val="single" w:sz="4" w:space="0" w:color="AEAAAA" w:themeColor="background2" w:themeShade="BF"/>
            </w:tcBorders>
          </w:tcPr>
          <w:p w14:paraId="18A5D26B" w14:textId="2D4D7FF1"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Mijn keuze werd beïnvloed door informatie uit vergelijkbare eerdere projecten.</w:t>
            </w:r>
          </w:p>
        </w:tc>
      </w:tr>
      <w:tr w:rsidR="00F8731C" w:rsidRPr="00F91695" w14:paraId="3B484683" w14:textId="77777777" w:rsidTr="009779DE">
        <w:tc>
          <w:tcPr>
            <w:tcW w:w="0" w:type="auto"/>
            <w:tcBorders>
              <w:top w:val="single" w:sz="4" w:space="0" w:color="AEAAAA" w:themeColor="background2" w:themeShade="BF"/>
            </w:tcBorders>
          </w:tcPr>
          <w:p w14:paraId="0341ECF4" w14:textId="11320FFA"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Budget</w:t>
            </w:r>
          </w:p>
        </w:tc>
        <w:tc>
          <w:tcPr>
            <w:tcW w:w="0" w:type="auto"/>
            <w:tcBorders>
              <w:top w:val="single" w:sz="4" w:space="0" w:color="AEAAAA" w:themeColor="background2" w:themeShade="BF"/>
            </w:tcBorders>
          </w:tcPr>
          <w:p w14:paraId="132C00DE" w14:textId="18079A97"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Hoogte budget</w:t>
            </w:r>
          </w:p>
        </w:tc>
        <w:tc>
          <w:tcPr>
            <w:tcW w:w="0" w:type="auto"/>
            <w:tcBorders>
              <w:top w:val="single" w:sz="4" w:space="0" w:color="AEAAAA" w:themeColor="background2" w:themeShade="BF"/>
            </w:tcBorders>
          </w:tcPr>
          <w:p w14:paraId="1A2A0F48" w14:textId="0F8B62A3"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4</w:t>
            </w:r>
          </w:p>
        </w:tc>
        <w:tc>
          <w:tcPr>
            <w:tcW w:w="0" w:type="auto"/>
            <w:tcBorders>
              <w:top w:val="single" w:sz="4" w:space="0" w:color="AEAAAA" w:themeColor="background2" w:themeShade="BF"/>
            </w:tcBorders>
          </w:tcPr>
          <w:p w14:paraId="5A990456" w14:textId="20D8868B"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De hoogte van het beschikbare budget beïnvloedde mijn keuze.</w:t>
            </w:r>
          </w:p>
        </w:tc>
      </w:tr>
      <w:tr w:rsidR="00F8731C" w:rsidRPr="00F91695" w14:paraId="56C190B0" w14:textId="77777777" w:rsidTr="009779DE">
        <w:tc>
          <w:tcPr>
            <w:tcW w:w="0" w:type="auto"/>
          </w:tcPr>
          <w:p w14:paraId="5EC5DF50" w14:textId="2DAE4F4D" w:rsidR="00F8731C" w:rsidRPr="00F91695" w:rsidRDefault="00F8731C" w:rsidP="009779DE">
            <w:pPr>
              <w:spacing w:line="276" w:lineRule="auto"/>
              <w:rPr>
                <w:rFonts w:ascii="Open Sans" w:hAnsi="Open Sans" w:cs="Open Sans"/>
                <w:sz w:val="20"/>
                <w:szCs w:val="20"/>
              </w:rPr>
            </w:pPr>
          </w:p>
        </w:tc>
        <w:tc>
          <w:tcPr>
            <w:tcW w:w="0" w:type="auto"/>
          </w:tcPr>
          <w:p w14:paraId="6814E417" w14:textId="0C34916D"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Diversiteit projecten</w:t>
            </w:r>
          </w:p>
        </w:tc>
        <w:tc>
          <w:tcPr>
            <w:tcW w:w="0" w:type="auto"/>
          </w:tcPr>
          <w:p w14:paraId="047F3301" w14:textId="3302F76C"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5</w:t>
            </w:r>
          </w:p>
        </w:tc>
        <w:tc>
          <w:tcPr>
            <w:tcW w:w="0" w:type="auto"/>
          </w:tcPr>
          <w:p w14:paraId="1ED46F61" w14:textId="257351C5"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 xml:space="preserve">De diversiteit aan projecten werd beïnvloed door het beschikbare budget. </w:t>
            </w:r>
          </w:p>
        </w:tc>
      </w:tr>
      <w:tr w:rsidR="00F8731C" w:rsidRPr="00F91695" w14:paraId="26ABCB35" w14:textId="77777777" w:rsidTr="009779DE">
        <w:tc>
          <w:tcPr>
            <w:tcW w:w="0" w:type="auto"/>
          </w:tcPr>
          <w:p w14:paraId="5AD88F78" w14:textId="292B1E61" w:rsidR="00F8731C" w:rsidRPr="00F91695" w:rsidRDefault="00F8731C" w:rsidP="009779DE">
            <w:pPr>
              <w:spacing w:line="276" w:lineRule="auto"/>
              <w:rPr>
                <w:rFonts w:ascii="Open Sans" w:hAnsi="Open Sans" w:cs="Open Sans"/>
                <w:sz w:val="20"/>
                <w:szCs w:val="20"/>
              </w:rPr>
            </w:pPr>
          </w:p>
        </w:tc>
        <w:tc>
          <w:tcPr>
            <w:tcW w:w="0" w:type="auto"/>
          </w:tcPr>
          <w:p w14:paraId="4104DF23" w14:textId="3B5D35B0"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Kosten-opbrengsten</w:t>
            </w:r>
          </w:p>
        </w:tc>
        <w:tc>
          <w:tcPr>
            <w:tcW w:w="0" w:type="auto"/>
          </w:tcPr>
          <w:p w14:paraId="72F114CF" w14:textId="4B9253B6" w:rsidR="00F8731C" w:rsidRPr="00F91695" w:rsidRDefault="00F8731C" w:rsidP="009779DE">
            <w:pPr>
              <w:spacing w:line="276" w:lineRule="auto"/>
              <w:rPr>
                <w:rFonts w:ascii="Open Sans" w:hAnsi="Open Sans" w:cs="Open Sans"/>
                <w:sz w:val="20"/>
                <w:szCs w:val="20"/>
              </w:rPr>
            </w:pPr>
            <w:r w:rsidRPr="00F91695">
              <w:rPr>
                <w:rFonts w:ascii="Open Sans" w:hAnsi="Open Sans" w:cs="Open Sans"/>
                <w:sz w:val="20"/>
                <w:szCs w:val="20"/>
              </w:rPr>
              <w:t>2</w:t>
            </w:r>
            <w:r w:rsidR="00AD7405" w:rsidRPr="00F91695">
              <w:rPr>
                <w:rFonts w:ascii="Open Sans" w:hAnsi="Open Sans" w:cs="Open Sans"/>
                <w:sz w:val="20"/>
                <w:szCs w:val="20"/>
              </w:rPr>
              <w:t>6</w:t>
            </w:r>
          </w:p>
        </w:tc>
        <w:tc>
          <w:tcPr>
            <w:tcW w:w="0" w:type="auto"/>
          </w:tcPr>
          <w:p w14:paraId="25B833E6" w14:textId="7116CE7A" w:rsidR="00F8731C" w:rsidRPr="00F91695" w:rsidRDefault="00F8731C" w:rsidP="00973CB9">
            <w:pPr>
              <w:spacing w:line="278" w:lineRule="auto"/>
              <w:rPr>
                <w:rFonts w:ascii="Open Sans" w:hAnsi="Open Sans" w:cs="Open Sans"/>
                <w:sz w:val="20"/>
                <w:szCs w:val="20"/>
              </w:rPr>
            </w:pPr>
            <w:r w:rsidRPr="00F91695">
              <w:rPr>
                <w:rFonts w:ascii="Open Sans" w:hAnsi="Open Sans" w:cs="Open Sans"/>
                <w:sz w:val="20"/>
                <w:szCs w:val="20"/>
              </w:rPr>
              <w:t>De verhouding tussen kosten en opbrengsten van een project beïnvloedde mijn keuze.</w:t>
            </w:r>
          </w:p>
        </w:tc>
      </w:tr>
    </w:tbl>
    <w:p w14:paraId="44615D16" w14:textId="0E2A6B6B" w:rsidR="00DF3559" w:rsidRPr="00F91695" w:rsidRDefault="00DF3559" w:rsidP="00973CB9">
      <w:pPr>
        <w:spacing w:before="240" w:line="360" w:lineRule="auto"/>
        <w:jc w:val="both"/>
        <w:rPr>
          <w:rFonts w:ascii="Open Sans" w:hAnsi="Open Sans" w:cs="Open Sans"/>
          <w:sz w:val="20"/>
          <w:szCs w:val="20"/>
        </w:rPr>
      </w:pPr>
      <w:r w:rsidRPr="00F91695">
        <w:rPr>
          <w:rFonts w:ascii="Open Sans" w:hAnsi="Open Sans" w:cs="Open Sans"/>
          <w:sz w:val="20"/>
          <w:szCs w:val="20"/>
        </w:rPr>
        <w:t xml:space="preserve">De meeste stellingen in de operationalisatie </w:t>
      </w:r>
      <w:r w:rsidR="00B2324C" w:rsidRPr="00F91695">
        <w:rPr>
          <w:rFonts w:ascii="Open Sans" w:hAnsi="Open Sans" w:cs="Open Sans"/>
          <w:sz w:val="20"/>
          <w:szCs w:val="20"/>
        </w:rPr>
        <w:t xml:space="preserve">zijn direct te herleiden </w:t>
      </w:r>
      <w:r w:rsidR="00F67BF7" w:rsidRPr="00F91695">
        <w:rPr>
          <w:rFonts w:ascii="Open Sans" w:hAnsi="Open Sans" w:cs="Open Sans"/>
          <w:sz w:val="20"/>
          <w:szCs w:val="20"/>
        </w:rPr>
        <w:t xml:space="preserve">naar de </w:t>
      </w:r>
      <w:r w:rsidR="002634B1" w:rsidRPr="00F91695">
        <w:rPr>
          <w:rFonts w:ascii="Open Sans" w:hAnsi="Open Sans" w:cs="Open Sans"/>
          <w:sz w:val="20"/>
          <w:szCs w:val="20"/>
        </w:rPr>
        <w:t>dimensie</w:t>
      </w:r>
      <w:r w:rsidR="00F67BF7" w:rsidRPr="00F91695">
        <w:rPr>
          <w:rFonts w:ascii="Open Sans" w:hAnsi="Open Sans" w:cs="Open Sans"/>
          <w:sz w:val="20"/>
          <w:szCs w:val="20"/>
        </w:rPr>
        <w:t>, waardoor</w:t>
      </w:r>
      <w:r w:rsidR="002D6E0A" w:rsidRPr="00F91695">
        <w:rPr>
          <w:rFonts w:ascii="Open Sans" w:hAnsi="Open Sans" w:cs="Open Sans"/>
          <w:sz w:val="20"/>
          <w:szCs w:val="20"/>
        </w:rPr>
        <w:t xml:space="preserve"> de</w:t>
      </w:r>
      <w:r w:rsidR="002634B1" w:rsidRPr="00F91695">
        <w:rPr>
          <w:rFonts w:ascii="Open Sans" w:hAnsi="Open Sans" w:cs="Open Sans"/>
          <w:sz w:val="20"/>
          <w:szCs w:val="20"/>
        </w:rPr>
        <w:t>ze op basis van literatuur gekoppeld kunnen worden aan de factor</w:t>
      </w:r>
      <w:r w:rsidR="002D6E0A" w:rsidRPr="00F91695">
        <w:rPr>
          <w:rFonts w:ascii="Open Sans" w:hAnsi="Open Sans" w:cs="Open Sans"/>
          <w:sz w:val="20"/>
          <w:szCs w:val="20"/>
        </w:rPr>
        <w:t xml:space="preserve">. </w:t>
      </w:r>
      <w:r w:rsidR="00D24CE0">
        <w:rPr>
          <w:rFonts w:ascii="Open Sans" w:hAnsi="Open Sans" w:cs="Open Sans"/>
          <w:sz w:val="20"/>
          <w:szCs w:val="20"/>
        </w:rPr>
        <w:t xml:space="preserve">Sommige </w:t>
      </w:r>
      <w:r w:rsidRPr="00F91695">
        <w:rPr>
          <w:rFonts w:ascii="Open Sans" w:hAnsi="Open Sans" w:cs="Open Sans"/>
          <w:sz w:val="20"/>
          <w:szCs w:val="20"/>
        </w:rPr>
        <w:t>stellingen vereisen extra toelichting om mogelijke onduidelijkheden te voorkomen en om beter te verduidelijken waarom ze aan een specifieke factor zijn toegewezen.</w:t>
      </w:r>
    </w:p>
    <w:p w14:paraId="069533B0" w14:textId="743D203B" w:rsidR="008E60BD" w:rsidRPr="00F91695" w:rsidRDefault="008E60BD" w:rsidP="00DF3559">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Allereerst is er stelling </w:t>
      </w:r>
      <w:r w:rsidR="00171715" w:rsidRPr="00F91695">
        <w:rPr>
          <w:rFonts w:ascii="Open Sans" w:hAnsi="Open Sans" w:cs="Open Sans"/>
          <w:sz w:val="20"/>
          <w:szCs w:val="20"/>
        </w:rPr>
        <w:t>9</w:t>
      </w:r>
      <w:r w:rsidRPr="00F91695">
        <w:rPr>
          <w:rFonts w:ascii="Open Sans" w:hAnsi="Open Sans" w:cs="Open Sans"/>
          <w:sz w:val="20"/>
          <w:szCs w:val="20"/>
        </w:rPr>
        <w:t xml:space="preserve">: </w:t>
      </w:r>
      <w:r w:rsidRPr="00F91695">
        <w:rPr>
          <w:rFonts w:ascii="Open Sans" w:hAnsi="Open Sans" w:cs="Open Sans"/>
          <w:i/>
          <w:iCs/>
          <w:sz w:val="20"/>
          <w:szCs w:val="20"/>
        </w:rPr>
        <w:t>"</w:t>
      </w:r>
      <w:r w:rsidR="00171715" w:rsidRPr="00F91695">
        <w:rPr>
          <w:rFonts w:ascii="Open Sans" w:hAnsi="Open Sans" w:cs="Open Sans"/>
          <w:sz w:val="20"/>
          <w:szCs w:val="20"/>
        </w:rPr>
        <w:t xml:space="preserve"> </w:t>
      </w:r>
      <w:r w:rsidR="00171715" w:rsidRPr="00F91695">
        <w:rPr>
          <w:rFonts w:ascii="Open Sans" w:hAnsi="Open Sans" w:cs="Open Sans"/>
          <w:i/>
          <w:iCs/>
          <w:sz w:val="20"/>
          <w:szCs w:val="20"/>
        </w:rPr>
        <w:t xml:space="preserve">Het kader met zes thema’s dat door het ministerie van OCW werd geboden, beïnvloedde mijn keuze”. </w:t>
      </w:r>
      <w:r w:rsidRPr="00F91695">
        <w:rPr>
          <w:rFonts w:ascii="Open Sans" w:hAnsi="Open Sans" w:cs="Open Sans"/>
          <w:sz w:val="20"/>
          <w:szCs w:val="20"/>
        </w:rPr>
        <w:t xml:space="preserve">Het ministerie van OCW heeft duidelijke richtlijnen gegeven aan scholen voor het gebruik van de NPO-gelden. Dit ministerie fungeert zowel als samenwerkingspartner als opdrachtgever, wat de situatie </w:t>
      </w:r>
      <w:r w:rsidR="00691A72" w:rsidRPr="00F91695">
        <w:rPr>
          <w:rFonts w:ascii="Open Sans" w:hAnsi="Open Sans" w:cs="Open Sans"/>
          <w:sz w:val="20"/>
          <w:szCs w:val="20"/>
        </w:rPr>
        <w:t xml:space="preserve">in de praktijk </w:t>
      </w:r>
      <w:r w:rsidRPr="00F91695">
        <w:rPr>
          <w:rFonts w:ascii="Open Sans" w:hAnsi="Open Sans" w:cs="Open Sans"/>
          <w:sz w:val="20"/>
          <w:szCs w:val="20"/>
        </w:rPr>
        <w:t xml:space="preserve">complex maakt. De relevantie van deze stelling ligt in het expliciet maken van de invloed van de door het </w:t>
      </w:r>
      <w:r w:rsidR="00AE0877" w:rsidRPr="00F91695">
        <w:rPr>
          <w:rFonts w:ascii="Open Sans" w:hAnsi="Open Sans" w:cs="Open Sans"/>
          <w:sz w:val="20"/>
          <w:szCs w:val="20"/>
        </w:rPr>
        <w:t xml:space="preserve">ministerie van </w:t>
      </w:r>
      <w:r w:rsidRPr="00F91695">
        <w:rPr>
          <w:rFonts w:ascii="Open Sans" w:hAnsi="Open Sans" w:cs="Open Sans"/>
          <w:sz w:val="20"/>
          <w:szCs w:val="20"/>
        </w:rPr>
        <w:t xml:space="preserve">OCW opgelegde kaders op de besluitvorming binnen onderwijsinstellingen. Het is belangrijk om te begrijpen of en hoe deze richtlijnen de keuzes van beleidsmakers hebben beïnvloed, aangezien zij binnen deze opgelegde grenzen moeten opereren, wat </w:t>
      </w:r>
      <w:r w:rsidR="007E4E53" w:rsidRPr="00F91695">
        <w:rPr>
          <w:rFonts w:ascii="Open Sans" w:hAnsi="Open Sans" w:cs="Open Sans"/>
          <w:sz w:val="20"/>
          <w:szCs w:val="20"/>
        </w:rPr>
        <w:t>de</w:t>
      </w:r>
      <w:r w:rsidRPr="00F91695">
        <w:rPr>
          <w:rFonts w:ascii="Open Sans" w:hAnsi="Open Sans" w:cs="Open Sans"/>
          <w:sz w:val="20"/>
          <w:szCs w:val="20"/>
        </w:rPr>
        <w:t xml:space="preserve"> besluitvormingsvrijheid beperkt. Deze stelling benadrukt de rol van </w:t>
      </w:r>
      <w:r w:rsidR="00AA5E16" w:rsidRPr="00F91695">
        <w:rPr>
          <w:rFonts w:ascii="Open Sans" w:hAnsi="Open Sans" w:cs="Open Sans"/>
          <w:sz w:val="20"/>
          <w:szCs w:val="20"/>
        </w:rPr>
        <w:t>het ministerie van OCW</w:t>
      </w:r>
      <w:r w:rsidR="007E4E53" w:rsidRPr="00F91695">
        <w:rPr>
          <w:rFonts w:ascii="Open Sans" w:hAnsi="Open Sans" w:cs="Open Sans"/>
          <w:sz w:val="20"/>
          <w:szCs w:val="20"/>
        </w:rPr>
        <w:t xml:space="preserve"> als </w:t>
      </w:r>
      <w:r w:rsidR="00EF38AF" w:rsidRPr="00F91695">
        <w:rPr>
          <w:rFonts w:ascii="Open Sans" w:hAnsi="Open Sans" w:cs="Open Sans"/>
          <w:sz w:val="20"/>
          <w:szCs w:val="20"/>
        </w:rPr>
        <w:t>opdrachtgever</w:t>
      </w:r>
      <w:r w:rsidR="00AA5E16" w:rsidRPr="00F91695">
        <w:rPr>
          <w:rFonts w:ascii="Open Sans" w:hAnsi="Open Sans" w:cs="Open Sans"/>
          <w:sz w:val="20"/>
          <w:szCs w:val="20"/>
        </w:rPr>
        <w:t xml:space="preserve"> </w:t>
      </w:r>
      <w:r w:rsidRPr="00F91695">
        <w:rPr>
          <w:rFonts w:ascii="Open Sans" w:hAnsi="Open Sans" w:cs="Open Sans"/>
          <w:sz w:val="20"/>
          <w:szCs w:val="20"/>
        </w:rPr>
        <w:t xml:space="preserve">in het besluitvormingsproces en hoe </w:t>
      </w:r>
      <w:r w:rsidR="007E4E53" w:rsidRPr="00F91695">
        <w:rPr>
          <w:rFonts w:ascii="Open Sans" w:hAnsi="Open Sans" w:cs="Open Sans"/>
          <w:sz w:val="20"/>
          <w:szCs w:val="20"/>
        </w:rPr>
        <w:t>de</w:t>
      </w:r>
      <w:r w:rsidRPr="00F91695">
        <w:rPr>
          <w:rFonts w:ascii="Open Sans" w:hAnsi="Open Sans" w:cs="Open Sans"/>
          <w:sz w:val="20"/>
          <w:szCs w:val="20"/>
        </w:rPr>
        <w:t xml:space="preserve"> richtlijnen direct van invloed kunnen zijn op</w:t>
      </w:r>
      <w:r w:rsidR="007E4E53" w:rsidRPr="00F91695">
        <w:rPr>
          <w:rFonts w:ascii="Open Sans" w:hAnsi="Open Sans" w:cs="Open Sans"/>
          <w:sz w:val="20"/>
          <w:szCs w:val="20"/>
        </w:rPr>
        <w:t xml:space="preserve"> d</w:t>
      </w:r>
      <w:r w:rsidR="00066844">
        <w:rPr>
          <w:rFonts w:ascii="Open Sans" w:hAnsi="Open Sans" w:cs="Open Sans"/>
          <w:sz w:val="20"/>
          <w:szCs w:val="20"/>
        </w:rPr>
        <w:t>e</w:t>
      </w:r>
      <w:r w:rsidRPr="00F91695">
        <w:rPr>
          <w:rFonts w:ascii="Open Sans" w:hAnsi="Open Sans" w:cs="Open Sans"/>
          <w:sz w:val="20"/>
          <w:szCs w:val="20"/>
        </w:rPr>
        <w:t xml:space="preserve"> beleidskeuzes. </w:t>
      </w:r>
    </w:p>
    <w:p w14:paraId="40176677" w14:textId="2AC6F829" w:rsidR="005703CE" w:rsidRPr="00F91695" w:rsidRDefault="009A7129" w:rsidP="00AF6517">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w:t>
      </w:r>
      <w:r w:rsidR="005703CE" w:rsidRPr="00F91695">
        <w:rPr>
          <w:rFonts w:ascii="Open Sans" w:hAnsi="Open Sans" w:cs="Open Sans"/>
          <w:sz w:val="20"/>
          <w:szCs w:val="20"/>
        </w:rPr>
        <w:t>stelling 1</w:t>
      </w:r>
      <w:r w:rsidR="006A581E" w:rsidRPr="00F91695">
        <w:rPr>
          <w:rFonts w:ascii="Open Sans" w:hAnsi="Open Sans" w:cs="Open Sans"/>
          <w:sz w:val="20"/>
          <w:szCs w:val="20"/>
        </w:rPr>
        <w:t>6</w:t>
      </w:r>
      <w:r w:rsidR="005703CE" w:rsidRPr="00F91695">
        <w:rPr>
          <w:rFonts w:ascii="Open Sans" w:hAnsi="Open Sans" w:cs="Open Sans"/>
          <w:sz w:val="20"/>
          <w:szCs w:val="20"/>
        </w:rPr>
        <w:t xml:space="preserve"> </w:t>
      </w:r>
      <w:r w:rsidR="00DE1FE8" w:rsidRPr="00F91695">
        <w:rPr>
          <w:rFonts w:ascii="Open Sans" w:hAnsi="Open Sans" w:cs="Open Sans"/>
          <w:sz w:val="20"/>
          <w:szCs w:val="20"/>
        </w:rPr>
        <w:t>wordt gesteld</w:t>
      </w:r>
      <w:r w:rsidR="005703CE" w:rsidRPr="00F91695">
        <w:rPr>
          <w:rFonts w:ascii="Open Sans" w:hAnsi="Open Sans" w:cs="Open Sans"/>
          <w:sz w:val="20"/>
          <w:szCs w:val="20"/>
        </w:rPr>
        <w:t>: “</w:t>
      </w:r>
      <w:r w:rsidR="006A581E" w:rsidRPr="00F91695">
        <w:rPr>
          <w:rFonts w:ascii="Open Sans" w:hAnsi="Open Sans" w:cs="Open Sans"/>
          <w:i/>
          <w:iCs/>
          <w:sz w:val="20"/>
          <w:szCs w:val="20"/>
        </w:rPr>
        <w:t xml:space="preserve">Het betrekken van studenten bij het bepalen van beleid heeft mijn keuze beïnvloed”. </w:t>
      </w:r>
      <w:r w:rsidR="005703CE" w:rsidRPr="00F91695">
        <w:rPr>
          <w:rFonts w:ascii="Open Sans" w:hAnsi="Open Sans" w:cs="Open Sans"/>
          <w:sz w:val="20"/>
          <w:szCs w:val="20"/>
        </w:rPr>
        <w:t xml:space="preserve">De relevantie van deze stelling binnen het kopje externe afnemers ligt in het feit dat studenten als primaire belanghebbenden (externe afnemers) essentiële inzichten en behoeften inbrengen. Het ontbreken van hun betrokkenheid kan ervoor zorgen dat beleidsbepalers onvoldoende inzicht hebben in deze behoeften, wat de passendheid van het beleid kan ondermijnen. Door te onderzoeken in hoeverre </w:t>
      </w:r>
      <w:r w:rsidR="000C62AE" w:rsidRPr="00F91695">
        <w:rPr>
          <w:rFonts w:ascii="Open Sans" w:hAnsi="Open Sans" w:cs="Open Sans"/>
          <w:sz w:val="20"/>
          <w:szCs w:val="20"/>
        </w:rPr>
        <w:t xml:space="preserve">de betrokkenheid van studenten </w:t>
      </w:r>
      <w:r w:rsidR="005703CE" w:rsidRPr="00F91695">
        <w:rPr>
          <w:rFonts w:ascii="Open Sans" w:hAnsi="Open Sans" w:cs="Open Sans"/>
          <w:sz w:val="20"/>
          <w:szCs w:val="20"/>
        </w:rPr>
        <w:t xml:space="preserve">de keuzes van beleidsmakers heeft beïnvloed, </w:t>
      </w:r>
      <w:r w:rsidR="00633DCE" w:rsidRPr="00F91695">
        <w:rPr>
          <w:rFonts w:ascii="Open Sans" w:hAnsi="Open Sans" w:cs="Open Sans"/>
          <w:sz w:val="20"/>
          <w:szCs w:val="20"/>
        </w:rPr>
        <w:t xml:space="preserve">wordt beter inzicht verkregen </w:t>
      </w:r>
      <w:r w:rsidR="005703CE" w:rsidRPr="00F91695">
        <w:rPr>
          <w:rFonts w:ascii="Open Sans" w:hAnsi="Open Sans" w:cs="Open Sans"/>
          <w:sz w:val="20"/>
          <w:szCs w:val="20"/>
        </w:rPr>
        <w:t xml:space="preserve">in de mate van studentenbetrokkenheid en de impact daarvan op het besluitvormingsproces. </w:t>
      </w:r>
    </w:p>
    <w:p w14:paraId="0485D06C" w14:textId="23A25A2D" w:rsidR="00826F07" w:rsidRPr="00F91695" w:rsidRDefault="00826F07" w:rsidP="00DF3559">
      <w:pPr>
        <w:spacing w:line="360" w:lineRule="auto"/>
        <w:ind w:firstLine="708"/>
        <w:jc w:val="both"/>
        <w:rPr>
          <w:rFonts w:ascii="Open Sans" w:hAnsi="Open Sans" w:cs="Open Sans"/>
          <w:sz w:val="20"/>
          <w:szCs w:val="20"/>
        </w:rPr>
      </w:pPr>
      <w:r w:rsidRPr="00F91695">
        <w:rPr>
          <w:rFonts w:ascii="Open Sans" w:hAnsi="Open Sans" w:cs="Open Sans"/>
          <w:sz w:val="20"/>
          <w:szCs w:val="20"/>
        </w:rPr>
        <w:t>Tot slot vergt stelling 2</w:t>
      </w:r>
      <w:r w:rsidR="00AC09DC" w:rsidRPr="00F91695">
        <w:rPr>
          <w:rFonts w:ascii="Open Sans" w:hAnsi="Open Sans" w:cs="Open Sans"/>
          <w:sz w:val="20"/>
          <w:szCs w:val="20"/>
        </w:rPr>
        <w:t xml:space="preserve">0 </w:t>
      </w:r>
      <w:r w:rsidRPr="00F91695">
        <w:rPr>
          <w:rFonts w:ascii="Open Sans" w:hAnsi="Open Sans" w:cs="Open Sans"/>
          <w:sz w:val="20"/>
          <w:szCs w:val="20"/>
        </w:rPr>
        <w:t xml:space="preserve">extra uitleg: </w:t>
      </w:r>
      <w:r w:rsidRPr="00F91695">
        <w:rPr>
          <w:rFonts w:ascii="Open Sans" w:hAnsi="Open Sans" w:cs="Open Sans"/>
          <w:i/>
          <w:iCs/>
          <w:sz w:val="20"/>
          <w:szCs w:val="20"/>
        </w:rPr>
        <w:t>“</w:t>
      </w:r>
      <w:r w:rsidR="00C43206" w:rsidRPr="00F91695">
        <w:rPr>
          <w:rFonts w:ascii="Open Sans" w:hAnsi="Open Sans" w:cs="Open Sans"/>
          <w:i/>
          <w:iCs/>
          <w:sz w:val="20"/>
          <w:szCs w:val="20"/>
        </w:rPr>
        <w:t>Bij het maken van een keuze heb ik prioriteit aangebracht in de projecten die we binnen de beschikbare tijd konden uitvoeren”.</w:t>
      </w:r>
      <w:r w:rsidR="00C43206" w:rsidRPr="00F91695">
        <w:rPr>
          <w:rFonts w:ascii="Open Sans" w:hAnsi="Open Sans" w:cs="Open Sans"/>
          <w:sz w:val="20"/>
          <w:szCs w:val="20"/>
        </w:rPr>
        <w:t xml:space="preserve"> </w:t>
      </w:r>
      <w:r w:rsidRPr="00F91695">
        <w:rPr>
          <w:rFonts w:ascii="Open Sans" w:hAnsi="Open Sans" w:cs="Open Sans"/>
          <w:sz w:val="20"/>
          <w:szCs w:val="20"/>
        </w:rPr>
        <w:t>Deze stelling is gekoppeld aan de factor tijd, omdat beleidsmakers, vooral in de beginfase van het NPO, snel beslissingen moesten nemen. De beperkte tijd zorgde ervoor dat beleidsmakers niet in staat waren om aan alle aspecten evenveel aandacht te besteden. Door de tijdsdruk moesten zij prioriteiten stellen in hun beleidskeuzes. Het begrijpen van deze tijdsgebonden beperkingen is essentieel om te verklaren hoe tijd invloed heeft gehad op de be</w:t>
      </w:r>
      <w:r w:rsidR="000F6F6D" w:rsidRPr="00F91695">
        <w:rPr>
          <w:rFonts w:ascii="Open Sans" w:hAnsi="Open Sans" w:cs="Open Sans"/>
          <w:sz w:val="20"/>
          <w:szCs w:val="20"/>
        </w:rPr>
        <w:t>paling van beleid</w:t>
      </w:r>
      <w:r w:rsidRPr="00F91695">
        <w:rPr>
          <w:rFonts w:ascii="Open Sans" w:hAnsi="Open Sans" w:cs="Open Sans"/>
          <w:sz w:val="20"/>
          <w:szCs w:val="20"/>
        </w:rPr>
        <w:t xml:space="preserve">. De tijdsfactor heeft </w:t>
      </w:r>
      <w:r w:rsidR="000F6F6D" w:rsidRPr="00F91695">
        <w:rPr>
          <w:rFonts w:ascii="Open Sans" w:hAnsi="Open Sans" w:cs="Open Sans"/>
          <w:sz w:val="20"/>
          <w:szCs w:val="20"/>
        </w:rPr>
        <w:t xml:space="preserve">mogelijk de beleidsbepalers </w:t>
      </w:r>
      <w:r w:rsidRPr="00F91695">
        <w:rPr>
          <w:rFonts w:ascii="Open Sans" w:hAnsi="Open Sans" w:cs="Open Sans"/>
          <w:sz w:val="20"/>
          <w:szCs w:val="20"/>
        </w:rPr>
        <w:t>gedwongen om snel te handelen, wat resulteerde in het stellen van prioriteiten</w:t>
      </w:r>
      <w:r w:rsidR="003B4AE9" w:rsidRPr="00F91695">
        <w:rPr>
          <w:rFonts w:ascii="Open Sans" w:hAnsi="Open Sans" w:cs="Open Sans"/>
          <w:sz w:val="20"/>
          <w:szCs w:val="20"/>
        </w:rPr>
        <w:t xml:space="preserve">. </w:t>
      </w:r>
    </w:p>
    <w:p w14:paraId="7B37F67D" w14:textId="3D994FD0" w:rsidR="006A4B8C" w:rsidRPr="00F91695" w:rsidRDefault="00BC4BB2" w:rsidP="006A4B8C">
      <w:pPr>
        <w:spacing w:line="360" w:lineRule="auto"/>
        <w:ind w:firstLine="708"/>
        <w:jc w:val="both"/>
        <w:rPr>
          <w:rFonts w:ascii="Open Sans" w:hAnsi="Open Sans" w:cs="Open Sans"/>
          <w:sz w:val="20"/>
          <w:szCs w:val="20"/>
        </w:rPr>
      </w:pPr>
      <w:r w:rsidRPr="00F91695">
        <w:rPr>
          <w:rFonts w:ascii="Open Sans" w:hAnsi="Open Sans" w:cs="Open Sans"/>
          <w:sz w:val="20"/>
          <w:szCs w:val="20"/>
        </w:rPr>
        <w:t>Na het vormgeven van de Q-set is een pilotstudie uitgevoerd</w:t>
      </w:r>
      <w:r w:rsidR="00D7246F" w:rsidRPr="00F91695">
        <w:rPr>
          <w:rFonts w:ascii="Open Sans" w:hAnsi="Open Sans" w:cs="Open Sans"/>
          <w:sz w:val="20"/>
          <w:szCs w:val="20"/>
        </w:rPr>
        <w:t xml:space="preserve">, </w:t>
      </w:r>
      <w:r w:rsidR="00987252" w:rsidRPr="00F91695">
        <w:rPr>
          <w:rFonts w:ascii="Open Sans" w:hAnsi="Open Sans" w:cs="Open Sans"/>
          <w:sz w:val="20"/>
          <w:szCs w:val="20"/>
        </w:rPr>
        <w:t xml:space="preserve">waarbij </w:t>
      </w:r>
      <w:r w:rsidR="00FD449A" w:rsidRPr="00F91695">
        <w:rPr>
          <w:rFonts w:ascii="Open Sans" w:hAnsi="Open Sans" w:cs="Open Sans"/>
          <w:sz w:val="20"/>
          <w:szCs w:val="20"/>
        </w:rPr>
        <w:t>aan een</w:t>
      </w:r>
      <w:r w:rsidR="00987252" w:rsidRPr="00F91695">
        <w:rPr>
          <w:rFonts w:ascii="Open Sans" w:hAnsi="Open Sans" w:cs="Open Sans"/>
          <w:sz w:val="20"/>
          <w:szCs w:val="20"/>
        </w:rPr>
        <w:t xml:space="preserve"> aantal mensen </w:t>
      </w:r>
      <w:r w:rsidR="00D7246F" w:rsidRPr="00F91695">
        <w:rPr>
          <w:rFonts w:ascii="Open Sans" w:hAnsi="Open Sans" w:cs="Open Sans"/>
          <w:sz w:val="20"/>
          <w:szCs w:val="20"/>
        </w:rPr>
        <w:t>gevraagd is de</w:t>
      </w:r>
      <w:r w:rsidR="00303641" w:rsidRPr="00F91695">
        <w:rPr>
          <w:rFonts w:ascii="Open Sans" w:hAnsi="Open Sans" w:cs="Open Sans"/>
          <w:sz w:val="20"/>
          <w:szCs w:val="20"/>
        </w:rPr>
        <w:t xml:space="preserve"> Q-</w:t>
      </w:r>
      <w:r w:rsidR="00631966" w:rsidRPr="00F91695">
        <w:rPr>
          <w:rFonts w:ascii="Open Sans" w:hAnsi="Open Sans" w:cs="Open Sans"/>
          <w:sz w:val="20"/>
          <w:szCs w:val="20"/>
        </w:rPr>
        <w:t>survey</w:t>
      </w:r>
      <w:r w:rsidR="00D7246F" w:rsidRPr="00F91695">
        <w:rPr>
          <w:rFonts w:ascii="Open Sans" w:hAnsi="Open Sans" w:cs="Open Sans"/>
          <w:sz w:val="20"/>
          <w:szCs w:val="20"/>
        </w:rPr>
        <w:t xml:space="preserve"> te beoordelen op inhoud</w:t>
      </w:r>
      <w:r w:rsidR="00657892" w:rsidRPr="00F91695">
        <w:rPr>
          <w:rFonts w:ascii="Open Sans" w:hAnsi="Open Sans" w:cs="Open Sans"/>
          <w:sz w:val="20"/>
          <w:szCs w:val="20"/>
        </w:rPr>
        <w:t xml:space="preserve">, taalgebruik en toegankelijkheid. Sommige van deze mensen hebben een uitgebreide kennis van het NPO, </w:t>
      </w:r>
      <w:r w:rsidR="00C270CD">
        <w:rPr>
          <w:rFonts w:ascii="Open Sans" w:hAnsi="Open Sans" w:cs="Open Sans"/>
          <w:sz w:val="20"/>
          <w:szCs w:val="20"/>
        </w:rPr>
        <w:t xml:space="preserve">andere </w:t>
      </w:r>
      <w:r w:rsidR="00657892" w:rsidRPr="00F91695">
        <w:rPr>
          <w:rFonts w:ascii="Open Sans" w:hAnsi="Open Sans" w:cs="Open Sans"/>
          <w:sz w:val="20"/>
          <w:szCs w:val="20"/>
        </w:rPr>
        <w:t>wiste</w:t>
      </w:r>
      <w:r w:rsidR="005919E0" w:rsidRPr="00F91695">
        <w:rPr>
          <w:rFonts w:ascii="Open Sans" w:hAnsi="Open Sans" w:cs="Open Sans"/>
          <w:sz w:val="20"/>
          <w:szCs w:val="20"/>
        </w:rPr>
        <w:t xml:space="preserve">n </w:t>
      </w:r>
      <w:r w:rsidR="00C270CD">
        <w:rPr>
          <w:rFonts w:ascii="Open Sans" w:hAnsi="Open Sans" w:cs="Open Sans"/>
          <w:sz w:val="20"/>
          <w:szCs w:val="20"/>
        </w:rPr>
        <w:t xml:space="preserve">juist </w:t>
      </w:r>
      <w:r w:rsidR="005919E0" w:rsidRPr="00F91695">
        <w:rPr>
          <w:rFonts w:ascii="Open Sans" w:hAnsi="Open Sans" w:cs="Open Sans"/>
          <w:sz w:val="20"/>
          <w:szCs w:val="20"/>
        </w:rPr>
        <w:t>niets van het NPO</w:t>
      </w:r>
      <w:r w:rsidR="0058515C" w:rsidRPr="00F91695">
        <w:rPr>
          <w:rFonts w:ascii="Open Sans" w:hAnsi="Open Sans" w:cs="Open Sans"/>
          <w:sz w:val="20"/>
          <w:szCs w:val="20"/>
        </w:rPr>
        <w:t xml:space="preserve"> af</w:t>
      </w:r>
      <w:r w:rsidR="005919E0" w:rsidRPr="00F91695">
        <w:rPr>
          <w:rFonts w:ascii="Open Sans" w:hAnsi="Open Sans" w:cs="Open Sans"/>
          <w:sz w:val="20"/>
          <w:szCs w:val="20"/>
        </w:rPr>
        <w:t xml:space="preserve">. Deze mix van kennis zorgde ervoor dat via deze pilotstudie </w:t>
      </w:r>
      <w:r w:rsidR="00EE114E" w:rsidRPr="00F91695">
        <w:rPr>
          <w:rFonts w:ascii="Open Sans" w:hAnsi="Open Sans" w:cs="Open Sans"/>
          <w:sz w:val="20"/>
          <w:szCs w:val="20"/>
        </w:rPr>
        <w:t xml:space="preserve">feedback gegeven kon worden op bovengenoemde beoordelingscriteria. </w:t>
      </w:r>
      <w:r w:rsidR="006A4B8C" w:rsidRPr="00F91695">
        <w:rPr>
          <w:rFonts w:ascii="Open Sans" w:hAnsi="Open Sans" w:cs="Open Sans"/>
          <w:sz w:val="20"/>
          <w:szCs w:val="20"/>
        </w:rPr>
        <w:t xml:space="preserve">Op basis van de feedback uit de pilotstudie zijn verschillende verbeteringen doorgevoerd </w:t>
      </w:r>
      <w:r w:rsidR="002B6537" w:rsidRPr="00F91695">
        <w:rPr>
          <w:rFonts w:ascii="Open Sans" w:hAnsi="Open Sans" w:cs="Open Sans"/>
          <w:sz w:val="20"/>
          <w:szCs w:val="20"/>
        </w:rPr>
        <w:t>in</w:t>
      </w:r>
      <w:r w:rsidR="006A4B8C" w:rsidRPr="00F91695">
        <w:rPr>
          <w:rFonts w:ascii="Open Sans" w:hAnsi="Open Sans" w:cs="Open Sans"/>
          <w:sz w:val="20"/>
          <w:szCs w:val="20"/>
        </w:rPr>
        <w:t xml:space="preserve"> de </w:t>
      </w:r>
      <w:r w:rsidR="00303641" w:rsidRPr="00F91695">
        <w:rPr>
          <w:rFonts w:ascii="Open Sans" w:hAnsi="Open Sans" w:cs="Open Sans"/>
          <w:sz w:val="20"/>
          <w:szCs w:val="20"/>
        </w:rPr>
        <w:t>Q-</w:t>
      </w:r>
      <w:r w:rsidR="00631966" w:rsidRPr="00F91695">
        <w:rPr>
          <w:rFonts w:ascii="Open Sans" w:hAnsi="Open Sans" w:cs="Open Sans"/>
          <w:sz w:val="20"/>
          <w:szCs w:val="20"/>
        </w:rPr>
        <w:t>survey</w:t>
      </w:r>
      <w:r w:rsidR="008D1049" w:rsidRPr="00F91695">
        <w:rPr>
          <w:rFonts w:ascii="Open Sans" w:hAnsi="Open Sans" w:cs="Open Sans"/>
          <w:sz w:val="20"/>
          <w:szCs w:val="20"/>
        </w:rPr>
        <w:t xml:space="preserve">. </w:t>
      </w:r>
      <w:r w:rsidR="002B6537" w:rsidRPr="00F91695">
        <w:rPr>
          <w:rFonts w:ascii="Open Sans" w:hAnsi="Open Sans" w:cs="Open Sans"/>
          <w:sz w:val="20"/>
          <w:szCs w:val="20"/>
        </w:rPr>
        <w:t>Z</w:t>
      </w:r>
      <w:r w:rsidR="009C2781" w:rsidRPr="00F91695">
        <w:rPr>
          <w:rFonts w:ascii="Open Sans" w:hAnsi="Open Sans" w:cs="Open Sans"/>
          <w:sz w:val="20"/>
          <w:szCs w:val="20"/>
        </w:rPr>
        <w:t>o is d</w:t>
      </w:r>
      <w:r w:rsidR="006A4B8C" w:rsidRPr="00F91695">
        <w:rPr>
          <w:rFonts w:ascii="Open Sans" w:hAnsi="Open Sans" w:cs="Open Sans"/>
          <w:sz w:val="20"/>
          <w:szCs w:val="20"/>
        </w:rPr>
        <w:t xml:space="preserve">e formulering van de stellingen aangepast om </w:t>
      </w:r>
      <w:r w:rsidR="002B6537" w:rsidRPr="00F91695">
        <w:rPr>
          <w:rFonts w:ascii="Open Sans" w:hAnsi="Open Sans" w:cs="Open Sans"/>
          <w:sz w:val="20"/>
          <w:szCs w:val="20"/>
        </w:rPr>
        <w:t>o</w:t>
      </w:r>
      <w:r w:rsidR="006A4B8C" w:rsidRPr="00F91695">
        <w:rPr>
          <w:rFonts w:ascii="Open Sans" w:hAnsi="Open Sans" w:cs="Open Sans"/>
          <w:sz w:val="20"/>
          <w:szCs w:val="20"/>
        </w:rPr>
        <w:t>nduidelijkheden te verhelpe</w:t>
      </w:r>
      <w:r w:rsidR="00066844">
        <w:rPr>
          <w:rFonts w:ascii="Open Sans" w:hAnsi="Open Sans" w:cs="Open Sans"/>
          <w:sz w:val="20"/>
          <w:szCs w:val="20"/>
        </w:rPr>
        <w:t>n. H</w:t>
      </w:r>
      <w:r w:rsidR="002B6537" w:rsidRPr="00F91695">
        <w:rPr>
          <w:rFonts w:ascii="Open Sans" w:hAnsi="Open Sans" w:cs="Open Sans"/>
          <w:sz w:val="20"/>
          <w:szCs w:val="20"/>
        </w:rPr>
        <w:t xml:space="preserve">ierdoor </w:t>
      </w:r>
      <w:r w:rsidR="00007471" w:rsidRPr="00F91695">
        <w:rPr>
          <w:rFonts w:ascii="Open Sans" w:hAnsi="Open Sans" w:cs="Open Sans"/>
          <w:sz w:val="20"/>
          <w:szCs w:val="20"/>
        </w:rPr>
        <w:t xml:space="preserve">kunnen </w:t>
      </w:r>
      <w:r w:rsidR="006A4B8C" w:rsidRPr="00F91695">
        <w:rPr>
          <w:rFonts w:ascii="Open Sans" w:hAnsi="Open Sans" w:cs="Open Sans"/>
          <w:sz w:val="20"/>
          <w:szCs w:val="20"/>
        </w:rPr>
        <w:t xml:space="preserve">respondenten de vragen beter begrijpen en correct interpreteren. Daarnaast zijn er technische en logische verbeteringen doorgevoerd om de navigatie door de </w:t>
      </w:r>
      <w:r w:rsidR="00303641" w:rsidRPr="00F91695">
        <w:rPr>
          <w:rFonts w:ascii="Open Sans" w:hAnsi="Open Sans" w:cs="Open Sans"/>
          <w:sz w:val="20"/>
          <w:szCs w:val="20"/>
        </w:rPr>
        <w:t>Q-</w:t>
      </w:r>
      <w:r w:rsidR="00631966" w:rsidRPr="00F91695">
        <w:rPr>
          <w:rFonts w:ascii="Open Sans" w:hAnsi="Open Sans" w:cs="Open Sans"/>
          <w:sz w:val="20"/>
          <w:szCs w:val="20"/>
        </w:rPr>
        <w:t>survey</w:t>
      </w:r>
      <w:r w:rsidR="006A4B8C" w:rsidRPr="00F91695">
        <w:rPr>
          <w:rFonts w:ascii="Open Sans" w:hAnsi="Open Sans" w:cs="Open Sans"/>
          <w:sz w:val="20"/>
          <w:szCs w:val="20"/>
        </w:rPr>
        <w:t xml:space="preserve"> te verbeteren. Dit maakt </w:t>
      </w:r>
      <w:r w:rsidR="005B0E56">
        <w:rPr>
          <w:rFonts w:ascii="Open Sans" w:hAnsi="Open Sans" w:cs="Open Sans"/>
          <w:sz w:val="20"/>
          <w:szCs w:val="20"/>
        </w:rPr>
        <w:t xml:space="preserve">het softwareprogramma </w:t>
      </w:r>
      <w:r w:rsidR="006A4B8C" w:rsidRPr="00F91695">
        <w:rPr>
          <w:rFonts w:ascii="Open Sans" w:hAnsi="Open Sans" w:cs="Open Sans"/>
          <w:sz w:val="20"/>
          <w:szCs w:val="20"/>
        </w:rPr>
        <w:t>gebruiksvriendelijker en gemakkelijker te volgen voor de respondenten.</w:t>
      </w:r>
      <w:r w:rsidR="008221D4" w:rsidRPr="00F91695">
        <w:rPr>
          <w:rFonts w:ascii="Open Sans" w:hAnsi="Open Sans" w:cs="Open Sans"/>
          <w:sz w:val="20"/>
          <w:szCs w:val="20"/>
        </w:rPr>
        <w:t xml:space="preserve"> Als laatste is </w:t>
      </w:r>
      <w:r w:rsidR="006A4B8C" w:rsidRPr="00F91695">
        <w:rPr>
          <w:rFonts w:ascii="Open Sans" w:hAnsi="Open Sans" w:cs="Open Sans"/>
          <w:sz w:val="20"/>
          <w:szCs w:val="20"/>
        </w:rPr>
        <w:t xml:space="preserve">de eindvraag </w:t>
      </w:r>
      <w:r w:rsidR="008221D4" w:rsidRPr="00F91695">
        <w:rPr>
          <w:rFonts w:ascii="Open Sans" w:hAnsi="Open Sans" w:cs="Open Sans"/>
          <w:sz w:val="20"/>
          <w:szCs w:val="20"/>
        </w:rPr>
        <w:t xml:space="preserve">die gaat over het </w:t>
      </w:r>
      <w:r w:rsidR="006A4B8C" w:rsidRPr="00F91695">
        <w:rPr>
          <w:rFonts w:ascii="Open Sans" w:hAnsi="Open Sans" w:cs="Open Sans"/>
          <w:sz w:val="20"/>
          <w:szCs w:val="20"/>
        </w:rPr>
        <w:t>verduidelijken</w:t>
      </w:r>
      <w:r w:rsidR="008221D4" w:rsidRPr="00F91695">
        <w:rPr>
          <w:rFonts w:ascii="Open Sans" w:hAnsi="Open Sans" w:cs="Open Sans"/>
          <w:sz w:val="20"/>
          <w:szCs w:val="20"/>
        </w:rPr>
        <w:t xml:space="preserve"> van de extreme stellingen</w:t>
      </w:r>
      <w:r w:rsidR="00B45FD5" w:rsidRPr="00F91695">
        <w:rPr>
          <w:rFonts w:ascii="Open Sans" w:hAnsi="Open Sans" w:cs="Open Sans"/>
          <w:sz w:val="20"/>
          <w:szCs w:val="20"/>
        </w:rPr>
        <w:t xml:space="preserve"> </w:t>
      </w:r>
      <w:r w:rsidR="006A4B8C" w:rsidRPr="00F91695">
        <w:rPr>
          <w:rFonts w:ascii="Open Sans" w:hAnsi="Open Sans" w:cs="Open Sans"/>
          <w:sz w:val="20"/>
          <w:szCs w:val="20"/>
        </w:rPr>
        <w:t>opgesplitst in twee delen. Eerst worden respondenten gevraagd om de stellingen aan de linkerzijde (oneens) toe te lichten, gevolgd door de stellingen aan de rechterzijde (eens). Deze aanpassing zorgt voor een gestructureerde benadering bij het verzamelen van toelichtingen op de meest extreme standpunten.</w:t>
      </w:r>
    </w:p>
    <w:p w14:paraId="0D658DB8" w14:textId="6F7A418C" w:rsidR="00E26BDD" w:rsidRPr="00004F7A" w:rsidRDefault="00772A53" w:rsidP="008A574D">
      <w:pPr>
        <w:pStyle w:val="Kop2"/>
        <w:numPr>
          <w:ilvl w:val="1"/>
          <w:numId w:val="3"/>
        </w:numPr>
        <w:spacing w:line="360" w:lineRule="auto"/>
        <w:ind w:left="743" w:hanging="386"/>
        <w:jc w:val="both"/>
        <w:rPr>
          <w:rFonts w:ascii="Open Sans" w:hAnsi="Open Sans" w:cs="Open Sans"/>
          <w:sz w:val="24"/>
          <w:szCs w:val="24"/>
          <w:shd w:val="clear" w:color="auto" w:fill="FFFFFF"/>
        </w:rPr>
      </w:pPr>
      <w:bookmarkStart w:id="30" w:name="_Toc176442556"/>
      <w:r w:rsidRPr="00772A53">
        <w:rPr>
          <w:rFonts w:ascii="Open Sans" w:hAnsi="Open Sans" w:cs="Open Sans"/>
          <w:sz w:val="24"/>
          <w:szCs w:val="24"/>
          <w:shd w:val="clear" w:color="auto" w:fill="FFFFFF"/>
        </w:rPr>
        <w:t>Het selecteren van de respondenten (P-set</w:t>
      </w:r>
      <w:r>
        <w:rPr>
          <w:rFonts w:ascii="Open Sans" w:hAnsi="Open Sans" w:cs="Open Sans"/>
          <w:sz w:val="24"/>
          <w:szCs w:val="24"/>
          <w:shd w:val="clear" w:color="auto" w:fill="FFFFFF"/>
        </w:rPr>
        <w:t>)</w:t>
      </w:r>
      <w:bookmarkEnd w:id="30"/>
    </w:p>
    <w:p w14:paraId="03688D6B" w14:textId="01BB649F" w:rsidR="00CA5516" w:rsidRPr="00F91695" w:rsidRDefault="00A37E73" w:rsidP="00CA5516">
      <w:pPr>
        <w:spacing w:line="360" w:lineRule="auto"/>
        <w:jc w:val="both"/>
        <w:rPr>
          <w:rFonts w:ascii="Open Sans" w:hAnsi="Open Sans" w:cs="Open Sans"/>
          <w:sz w:val="20"/>
          <w:szCs w:val="20"/>
        </w:rPr>
      </w:pPr>
      <w:r w:rsidRPr="00F91695">
        <w:rPr>
          <w:rFonts w:ascii="Open Sans" w:hAnsi="Open Sans" w:cs="Open Sans"/>
          <w:sz w:val="20"/>
          <w:szCs w:val="20"/>
        </w:rPr>
        <w:t xml:space="preserve">Na het vormen van de Q-set wordt de P-set bepaald, </w:t>
      </w:r>
      <w:r w:rsidR="00B04988" w:rsidRPr="00F91695">
        <w:rPr>
          <w:rFonts w:ascii="Open Sans" w:hAnsi="Open Sans" w:cs="Open Sans"/>
          <w:sz w:val="20"/>
          <w:szCs w:val="20"/>
        </w:rPr>
        <w:t xml:space="preserve">bestaande uit </w:t>
      </w:r>
      <w:r w:rsidRPr="00F91695">
        <w:rPr>
          <w:rFonts w:ascii="Open Sans" w:hAnsi="Open Sans" w:cs="Open Sans"/>
          <w:sz w:val="20"/>
          <w:szCs w:val="20"/>
        </w:rPr>
        <w:t xml:space="preserve">de </w:t>
      </w:r>
      <w:r w:rsidR="00C93265" w:rsidRPr="00F91695">
        <w:rPr>
          <w:rFonts w:ascii="Open Sans" w:hAnsi="Open Sans" w:cs="Open Sans"/>
          <w:sz w:val="20"/>
          <w:szCs w:val="20"/>
        </w:rPr>
        <w:t xml:space="preserve">respondenten </w:t>
      </w:r>
      <w:r w:rsidRPr="00F91695">
        <w:rPr>
          <w:rFonts w:ascii="Open Sans" w:hAnsi="Open Sans" w:cs="Open Sans"/>
          <w:sz w:val="20"/>
          <w:szCs w:val="20"/>
        </w:rPr>
        <w:t xml:space="preserve">van het onderzoek. </w:t>
      </w:r>
      <w:r w:rsidR="00EC4806" w:rsidRPr="00F91695">
        <w:rPr>
          <w:rFonts w:ascii="Open Sans" w:hAnsi="Open Sans" w:cs="Open Sans"/>
          <w:sz w:val="20"/>
          <w:szCs w:val="20"/>
        </w:rPr>
        <w:t>Het doel is om een steekproef samen te stellen die representatief is voor alle opvattingen over het bepalen van beleid binnen onderwijsinstellingen met betrekking tot de verdeling van NPO-gelden</w:t>
      </w:r>
      <w:r w:rsidR="0054671D">
        <w:rPr>
          <w:rFonts w:ascii="Open Sans" w:hAnsi="Open Sans" w:cs="Open Sans"/>
          <w:sz w:val="20"/>
          <w:szCs w:val="20"/>
        </w:rPr>
        <w:t xml:space="preserve"> </w:t>
      </w:r>
      <w:r w:rsidR="00EC4806" w:rsidRPr="00F91695">
        <w:rPr>
          <w:rFonts w:ascii="Open Sans" w:hAnsi="Open Sans" w:cs="Open Sans"/>
          <w:sz w:val="20"/>
          <w:szCs w:val="20"/>
        </w:rPr>
        <w:t xml:space="preserve">binnen de gehele populatie. </w:t>
      </w:r>
      <w:r w:rsidR="00424C42" w:rsidRPr="00F91695">
        <w:rPr>
          <w:rFonts w:ascii="Open Sans" w:hAnsi="Open Sans" w:cs="Open Sans"/>
          <w:sz w:val="20"/>
          <w:szCs w:val="20"/>
        </w:rPr>
        <w:t xml:space="preserve">Om tot de respondenten te komen </w:t>
      </w:r>
      <w:r w:rsidR="002E4E82" w:rsidRPr="00F91695">
        <w:rPr>
          <w:rFonts w:ascii="Open Sans" w:hAnsi="Open Sans" w:cs="Open Sans"/>
          <w:sz w:val="20"/>
          <w:szCs w:val="20"/>
        </w:rPr>
        <w:t xml:space="preserve">kan gebruik worden gemaakt van </w:t>
      </w:r>
      <w:r w:rsidR="00F2548A" w:rsidRPr="00F91695">
        <w:rPr>
          <w:rFonts w:ascii="Open Sans" w:hAnsi="Open Sans" w:cs="Open Sans"/>
          <w:sz w:val="20"/>
          <w:szCs w:val="20"/>
        </w:rPr>
        <w:t xml:space="preserve">een </w:t>
      </w:r>
      <w:r w:rsidR="00F2548A" w:rsidRPr="00F91695">
        <w:rPr>
          <w:rFonts w:ascii="Open Sans" w:hAnsi="Open Sans" w:cs="Open Sans"/>
          <w:i/>
          <w:iCs/>
          <w:sz w:val="20"/>
          <w:szCs w:val="20"/>
        </w:rPr>
        <w:t>willekeurige</w:t>
      </w:r>
      <w:r w:rsidR="00BC6ED9" w:rsidRPr="00F91695">
        <w:rPr>
          <w:rFonts w:ascii="Open Sans" w:hAnsi="Open Sans" w:cs="Open Sans"/>
          <w:i/>
          <w:iCs/>
          <w:sz w:val="20"/>
          <w:szCs w:val="20"/>
        </w:rPr>
        <w:t>-</w:t>
      </w:r>
      <w:r w:rsidR="00F2548A" w:rsidRPr="00F91695">
        <w:rPr>
          <w:rFonts w:ascii="Open Sans" w:hAnsi="Open Sans" w:cs="Open Sans"/>
          <w:sz w:val="20"/>
          <w:szCs w:val="20"/>
        </w:rPr>
        <w:t xml:space="preserve"> of </w:t>
      </w:r>
      <w:r w:rsidR="00F2548A" w:rsidRPr="00F91695">
        <w:rPr>
          <w:rFonts w:ascii="Open Sans" w:hAnsi="Open Sans" w:cs="Open Sans"/>
          <w:i/>
          <w:iCs/>
          <w:sz w:val="20"/>
          <w:szCs w:val="20"/>
        </w:rPr>
        <w:t>theoretische steekproef</w:t>
      </w:r>
      <w:r w:rsidR="00F2548A" w:rsidRPr="00F91695">
        <w:rPr>
          <w:rFonts w:ascii="Open Sans" w:hAnsi="Open Sans" w:cs="Open Sans"/>
          <w:sz w:val="20"/>
          <w:szCs w:val="20"/>
        </w:rPr>
        <w:t xml:space="preserve">. </w:t>
      </w:r>
      <w:r w:rsidR="005372CF" w:rsidRPr="00F91695">
        <w:rPr>
          <w:rFonts w:ascii="Open Sans" w:hAnsi="Open Sans" w:cs="Open Sans"/>
          <w:sz w:val="20"/>
          <w:szCs w:val="20"/>
        </w:rPr>
        <w:t>Bij een willekeurige steekproef word</w:t>
      </w:r>
      <w:r w:rsidR="00CA607E" w:rsidRPr="00F91695">
        <w:rPr>
          <w:rFonts w:ascii="Open Sans" w:hAnsi="Open Sans" w:cs="Open Sans"/>
          <w:sz w:val="20"/>
          <w:szCs w:val="20"/>
        </w:rPr>
        <w:t xml:space="preserve">t </w:t>
      </w:r>
      <w:r w:rsidR="005372CF" w:rsidRPr="00F91695">
        <w:rPr>
          <w:rFonts w:ascii="Open Sans" w:hAnsi="Open Sans" w:cs="Open Sans"/>
          <w:sz w:val="20"/>
          <w:szCs w:val="20"/>
        </w:rPr>
        <w:t xml:space="preserve">random </w:t>
      </w:r>
      <w:r w:rsidR="00CA607E" w:rsidRPr="00F91695">
        <w:rPr>
          <w:rFonts w:ascii="Open Sans" w:hAnsi="Open Sans" w:cs="Open Sans"/>
          <w:sz w:val="20"/>
          <w:szCs w:val="20"/>
        </w:rPr>
        <w:t>naar respondenten gezocht en heeft elke onderzoekseenheid een gelijke kans om geselecteerd te worden. Bij een theoretische steekproef wordt er bewust geselecteerd vanwege de ervaringen en kennis van de respondent</w:t>
      </w:r>
      <w:r w:rsidR="00CA5516" w:rsidRPr="00F91695">
        <w:rPr>
          <w:rFonts w:ascii="Open Sans" w:hAnsi="Open Sans" w:cs="Open Sans"/>
          <w:sz w:val="20"/>
          <w:szCs w:val="20"/>
        </w:rPr>
        <w:t xml:space="preserve"> (Jedeloo &amp; Van Staa, 2009)</w:t>
      </w:r>
      <w:r w:rsidR="00CA607E" w:rsidRPr="00F91695">
        <w:rPr>
          <w:rFonts w:ascii="Open Sans" w:hAnsi="Open Sans" w:cs="Open Sans"/>
          <w:sz w:val="20"/>
          <w:szCs w:val="20"/>
        </w:rPr>
        <w:t>.</w:t>
      </w:r>
    </w:p>
    <w:p w14:paraId="4674F8D8" w14:textId="71094D2C" w:rsidR="00465D6A" w:rsidRDefault="00CA607E" w:rsidP="00F24CA0">
      <w:pPr>
        <w:spacing w:line="360" w:lineRule="auto"/>
        <w:ind w:firstLine="708"/>
        <w:jc w:val="both"/>
        <w:rPr>
          <w:rFonts w:ascii="Open Sans" w:hAnsi="Open Sans" w:cs="Open Sans"/>
          <w:sz w:val="20"/>
          <w:szCs w:val="20"/>
        </w:rPr>
      </w:pPr>
      <w:r w:rsidRPr="00F91695">
        <w:rPr>
          <w:rFonts w:ascii="Open Sans" w:hAnsi="Open Sans" w:cs="Open Sans"/>
          <w:sz w:val="20"/>
          <w:szCs w:val="20"/>
        </w:rPr>
        <w:t>In dit onderzoek is gebruikgemaakt van een theoretische steekproef</w:t>
      </w:r>
      <w:r w:rsidR="00084E6A">
        <w:rPr>
          <w:rFonts w:ascii="Open Sans" w:hAnsi="Open Sans" w:cs="Open Sans"/>
          <w:sz w:val="20"/>
          <w:szCs w:val="20"/>
        </w:rPr>
        <w:t>. I</w:t>
      </w:r>
      <w:r w:rsidR="00084E6A" w:rsidRPr="00F91695">
        <w:rPr>
          <w:rFonts w:ascii="Open Sans" w:hAnsi="Open Sans" w:cs="Open Sans"/>
          <w:sz w:val="20"/>
          <w:szCs w:val="20"/>
        </w:rPr>
        <w:t xml:space="preserve">edereen die betrokken was bij het bepalen van beleid rondom NPO-projecten binnen hbo- en wo-onderwijsinstellingen (de gehele populatie) </w:t>
      </w:r>
      <w:r w:rsidR="00693D6A">
        <w:rPr>
          <w:rFonts w:ascii="Open Sans" w:hAnsi="Open Sans" w:cs="Open Sans"/>
          <w:sz w:val="20"/>
          <w:szCs w:val="20"/>
        </w:rPr>
        <w:t xml:space="preserve">is </w:t>
      </w:r>
      <w:r w:rsidR="00084E6A" w:rsidRPr="00F91695">
        <w:rPr>
          <w:rFonts w:ascii="Open Sans" w:hAnsi="Open Sans" w:cs="Open Sans"/>
          <w:sz w:val="20"/>
          <w:szCs w:val="20"/>
        </w:rPr>
        <w:t xml:space="preserve">uitgenodigd voor deelname aan het onderzoek. Dit zorgt ervoor dat de diversiteit </w:t>
      </w:r>
      <w:r w:rsidR="00F667BF">
        <w:rPr>
          <w:rFonts w:ascii="Open Sans" w:hAnsi="Open Sans" w:cs="Open Sans"/>
          <w:sz w:val="20"/>
          <w:szCs w:val="20"/>
        </w:rPr>
        <w:t xml:space="preserve">aan </w:t>
      </w:r>
      <w:r w:rsidR="00084E6A" w:rsidRPr="00F91695">
        <w:rPr>
          <w:rFonts w:ascii="Open Sans" w:hAnsi="Open Sans" w:cs="Open Sans"/>
          <w:sz w:val="20"/>
          <w:szCs w:val="20"/>
        </w:rPr>
        <w:t xml:space="preserve">meningen binnen de populatie wordt gerepresenteerd. </w:t>
      </w:r>
      <w:r w:rsidR="00A37A43">
        <w:rPr>
          <w:rFonts w:ascii="Open Sans" w:hAnsi="Open Sans" w:cs="Open Sans"/>
          <w:sz w:val="20"/>
          <w:szCs w:val="20"/>
        </w:rPr>
        <w:t>D</w:t>
      </w:r>
      <w:r w:rsidR="00084E6A" w:rsidRPr="00F91695">
        <w:rPr>
          <w:rFonts w:ascii="Open Sans" w:hAnsi="Open Sans" w:cs="Open Sans"/>
          <w:sz w:val="20"/>
          <w:szCs w:val="20"/>
        </w:rPr>
        <w:t xml:space="preserve">e groep beleidsbepalers die verantwoordelijk is voor het verdelen van NPO-gelden </w:t>
      </w:r>
      <w:r w:rsidR="00A37A43">
        <w:rPr>
          <w:rFonts w:ascii="Open Sans" w:hAnsi="Open Sans" w:cs="Open Sans"/>
          <w:sz w:val="20"/>
          <w:szCs w:val="20"/>
        </w:rPr>
        <w:t xml:space="preserve">is </w:t>
      </w:r>
      <w:r w:rsidR="00084E6A" w:rsidRPr="00F91695">
        <w:rPr>
          <w:rFonts w:ascii="Open Sans" w:hAnsi="Open Sans" w:cs="Open Sans"/>
          <w:sz w:val="20"/>
          <w:szCs w:val="20"/>
        </w:rPr>
        <w:t>homogeen in termen van hun professionele rol, context en verantwoordelijkheden</w:t>
      </w:r>
      <w:r w:rsidR="00A37A43">
        <w:rPr>
          <w:rFonts w:ascii="Open Sans" w:hAnsi="Open Sans" w:cs="Open Sans"/>
          <w:sz w:val="20"/>
          <w:szCs w:val="20"/>
        </w:rPr>
        <w:t xml:space="preserve">. </w:t>
      </w:r>
      <w:r w:rsidR="00084E6A" w:rsidRPr="00F91695">
        <w:rPr>
          <w:rFonts w:ascii="Open Sans" w:hAnsi="Open Sans" w:cs="Open Sans"/>
          <w:sz w:val="20"/>
          <w:szCs w:val="20"/>
        </w:rPr>
        <w:t>Dit is cruciaal voor het verkrijgen van een accuraat beeld van de beleidsbepaling binnen de</w:t>
      </w:r>
      <w:r w:rsidR="00C97674">
        <w:rPr>
          <w:rFonts w:ascii="Open Sans" w:hAnsi="Open Sans" w:cs="Open Sans"/>
          <w:sz w:val="20"/>
          <w:szCs w:val="20"/>
        </w:rPr>
        <w:t xml:space="preserve"> onderwijs</w:t>
      </w:r>
      <w:r w:rsidR="00084E6A" w:rsidRPr="00F91695">
        <w:rPr>
          <w:rFonts w:ascii="Open Sans" w:hAnsi="Open Sans" w:cs="Open Sans"/>
          <w:sz w:val="20"/>
          <w:szCs w:val="20"/>
        </w:rPr>
        <w:t>instellingen.</w:t>
      </w:r>
      <w:r w:rsidR="00084E6A">
        <w:rPr>
          <w:rFonts w:ascii="Open Sans" w:hAnsi="Open Sans" w:cs="Open Sans"/>
          <w:sz w:val="20"/>
          <w:szCs w:val="20"/>
        </w:rPr>
        <w:t xml:space="preserve"> </w:t>
      </w:r>
      <w:r w:rsidR="005D583C">
        <w:rPr>
          <w:rFonts w:ascii="Open Sans" w:hAnsi="Open Sans" w:cs="Open Sans"/>
          <w:sz w:val="20"/>
          <w:szCs w:val="20"/>
        </w:rPr>
        <w:t>O</w:t>
      </w:r>
      <w:r w:rsidR="00084E6A">
        <w:rPr>
          <w:rFonts w:ascii="Open Sans" w:hAnsi="Open Sans" w:cs="Open Sans"/>
          <w:sz w:val="20"/>
          <w:szCs w:val="20"/>
        </w:rPr>
        <w:t>mdat alle</w:t>
      </w:r>
      <w:r w:rsidR="00465D6A">
        <w:rPr>
          <w:rFonts w:ascii="Open Sans" w:hAnsi="Open Sans" w:cs="Open Sans"/>
          <w:sz w:val="20"/>
          <w:szCs w:val="20"/>
        </w:rPr>
        <w:t xml:space="preserve"> </w:t>
      </w:r>
      <w:r w:rsidR="00A37E73" w:rsidRPr="00F91695">
        <w:rPr>
          <w:rFonts w:ascii="Open Sans" w:hAnsi="Open Sans" w:cs="Open Sans"/>
          <w:sz w:val="20"/>
          <w:szCs w:val="20"/>
        </w:rPr>
        <w:t>hbo- en wo-instellingen</w:t>
      </w:r>
      <w:r w:rsidR="000A6967">
        <w:rPr>
          <w:rFonts w:ascii="Open Sans" w:hAnsi="Open Sans" w:cs="Open Sans"/>
          <w:sz w:val="20"/>
          <w:szCs w:val="20"/>
        </w:rPr>
        <w:t>,</w:t>
      </w:r>
      <w:r w:rsidR="00F24CA0">
        <w:rPr>
          <w:rFonts w:ascii="Open Sans" w:hAnsi="Open Sans" w:cs="Open Sans"/>
          <w:sz w:val="20"/>
          <w:szCs w:val="20"/>
        </w:rPr>
        <w:t xml:space="preserve"> </w:t>
      </w:r>
      <w:r w:rsidR="00A37E73" w:rsidRPr="00F91695">
        <w:rPr>
          <w:rFonts w:ascii="Open Sans" w:hAnsi="Open Sans" w:cs="Open Sans"/>
          <w:sz w:val="20"/>
          <w:szCs w:val="20"/>
        </w:rPr>
        <w:t>die gebruik hebben gemaakt van het NPO</w:t>
      </w:r>
      <w:r w:rsidR="000A6967">
        <w:rPr>
          <w:rFonts w:ascii="Open Sans" w:hAnsi="Open Sans" w:cs="Open Sans"/>
          <w:sz w:val="20"/>
          <w:szCs w:val="20"/>
        </w:rPr>
        <w:t>,</w:t>
      </w:r>
      <w:r w:rsidR="00660629">
        <w:rPr>
          <w:rFonts w:ascii="Open Sans" w:hAnsi="Open Sans" w:cs="Open Sans"/>
          <w:sz w:val="20"/>
          <w:szCs w:val="20"/>
        </w:rPr>
        <w:t xml:space="preserve"> zijn benaderd</w:t>
      </w:r>
      <w:r w:rsidR="008C34D6">
        <w:rPr>
          <w:rFonts w:ascii="Open Sans" w:hAnsi="Open Sans" w:cs="Open Sans"/>
          <w:sz w:val="20"/>
          <w:szCs w:val="20"/>
        </w:rPr>
        <w:t xml:space="preserve">, is </w:t>
      </w:r>
      <w:r w:rsidR="00F24CA0">
        <w:rPr>
          <w:rFonts w:ascii="Open Sans" w:hAnsi="Open Sans" w:cs="Open Sans"/>
          <w:sz w:val="20"/>
          <w:szCs w:val="20"/>
        </w:rPr>
        <w:t>de gehele populatie</w:t>
      </w:r>
      <w:r w:rsidR="00DB19AB">
        <w:rPr>
          <w:rFonts w:ascii="Open Sans" w:hAnsi="Open Sans" w:cs="Open Sans"/>
          <w:sz w:val="20"/>
          <w:szCs w:val="20"/>
        </w:rPr>
        <w:t xml:space="preserve"> benaderd</w:t>
      </w:r>
      <w:r w:rsidR="008C34D6">
        <w:rPr>
          <w:rFonts w:ascii="Open Sans" w:hAnsi="Open Sans" w:cs="Open Sans"/>
          <w:sz w:val="20"/>
          <w:szCs w:val="20"/>
        </w:rPr>
        <w:t xml:space="preserve">, </w:t>
      </w:r>
      <w:r w:rsidR="00F24CA0">
        <w:rPr>
          <w:rFonts w:ascii="Open Sans" w:hAnsi="Open Sans" w:cs="Open Sans"/>
          <w:sz w:val="20"/>
          <w:szCs w:val="20"/>
        </w:rPr>
        <w:t xml:space="preserve">wat de kans op een representatieve respons verhoogt. </w:t>
      </w:r>
    </w:p>
    <w:p w14:paraId="052DFBD5" w14:textId="66FF15BF" w:rsidR="002510DE" w:rsidRDefault="003B4D2A" w:rsidP="002510DE">
      <w:pPr>
        <w:spacing w:line="360" w:lineRule="auto"/>
        <w:ind w:firstLine="708"/>
        <w:jc w:val="both"/>
        <w:rPr>
          <w:rFonts w:ascii="Open Sans" w:hAnsi="Open Sans" w:cs="Open Sans"/>
          <w:sz w:val="20"/>
          <w:szCs w:val="20"/>
        </w:rPr>
      </w:pPr>
      <w:r w:rsidRPr="00F91695">
        <w:rPr>
          <w:rFonts w:ascii="Open Sans" w:hAnsi="Open Sans" w:cs="Open Sans"/>
          <w:sz w:val="20"/>
          <w:szCs w:val="20"/>
        </w:rPr>
        <w:t>Door gebruik te maken van de opgebouwde contacten van Berenschot,</w:t>
      </w:r>
      <w:r w:rsidR="005A1FBD">
        <w:rPr>
          <w:rFonts w:ascii="Open Sans" w:hAnsi="Open Sans" w:cs="Open Sans"/>
          <w:sz w:val="20"/>
          <w:szCs w:val="20"/>
        </w:rPr>
        <w:t xml:space="preserve"> konden </w:t>
      </w:r>
      <w:r w:rsidRPr="00F91695">
        <w:rPr>
          <w:rFonts w:ascii="Open Sans" w:hAnsi="Open Sans" w:cs="Open Sans"/>
          <w:sz w:val="20"/>
          <w:szCs w:val="20"/>
        </w:rPr>
        <w:t xml:space="preserve">de NPO-contactpersonen van de verschillende onderwijsinstellingen </w:t>
      </w:r>
      <w:r w:rsidR="005A1FBD">
        <w:rPr>
          <w:rFonts w:ascii="Open Sans" w:hAnsi="Open Sans" w:cs="Open Sans"/>
          <w:sz w:val="20"/>
          <w:szCs w:val="20"/>
        </w:rPr>
        <w:t xml:space="preserve">gemakkelijk worden </w:t>
      </w:r>
      <w:r w:rsidRPr="00F91695">
        <w:rPr>
          <w:rFonts w:ascii="Open Sans" w:hAnsi="Open Sans" w:cs="Open Sans"/>
          <w:sz w:val="20"/>
          <w:szCs w:val="20"/>
        </w:rPr>
        <w:t xml:space="preserve">benaderd. Deze contactpersonen waren reeds bekend en de respondenten </w:t>
      </w:r>
      <w:r w:rsidR="005741A6">
        <w:rPr>
          <w:rFonts w:ascii="Open Sans" w:hAnsi="Open Sans" w:cs="Open Sans"/>
          <w:sz w:val="20"/>
          <w:szCs w:val="20"/>
        </w:rPr>
        <w:t xml:space="preserve">werden gevraagd om </w:t>
      </w:r>
      <w:r w:rsidRPr="00F91695">
        <w:rPr>
          <w:rFonts w:ascii="Open Sans" w:hAnsi="Open Sans" w:cs="Open Sans"/>
          <w:sz w:val="20"/>
          <w:szCs w:val="20"/>
        </w:rPr>
        <w:t>vrijwillig deel</w:t>
      </w:r>
      <w:r w:rsidR="005741A6">
        <w:rPr>
          <w:rFonts w:ascii="Open Sans" w:hAnsi="Open Sans" w:cs="Open Sans"/>
          <w:sz w:val="20"/>
          <w:szCs w:val="20"/>
        </w:rPr>
        <w:t xml:space="preserve"> te </w:t>
      </w:r>
      <w:r w:rsidRPr="00F91695">
        <w:rPr>
          <w:rFonts w:ascii="Open Sans" w:hAnsi="Open Sans" w:cs="Open Sans"/>
          <w:sz w:val="20"/>
          <w:szCs w:val="20"/>
        </w:rPr>
        <w:t>nemen</w:t>
      </w:r>
      <w:r w:rsidR="002C28C1">
        <w:rPr>
          <w:rFonts w:ascii="Open Sans" w:hAnsi="Open Sans" w:cs="Open Sans"/>
          <w:sz w:val="20"/>
          <w:szCs w:val="20"/>
        </w:rPr>
        <w:t xml:space="preserve">. </w:t>
      </w:r>
      <w:r w:rsidR="002510DE" w:rsidRPr="00F91695">
        <w:rPr>
          <w:rFonts w:ascii="Open Sans" w:hAnsi="Open Sans" w:cs="Open Sans"/>
          <w:sz w:val="20"/>
          <w:szCs w:val="20"/>
        </w:rPr>
        <w:t xml:space="preserve">Per </w:t>
      </w:r>
      <w:r w:rsidR="00C97674">
        <w:rPr>
          <w:rFonts w:ascii="Open Sans" w:hAnsi="Open Sans" w:cs="Open Sans"/>
          <w:sz w:val="20"/>
          <w:szCs w:val="20"/>
        </w:rPr>
        <w:t>onderwijs</w:t>
      </w:r>
      <w:r w:rsidR="002510DE" w:rsidRPr="00F91695">
        <w:rPr>
          <w:rFonts w:ascii="Open Sans" w:hAnsi="Open Sans" w:cs="Open Sans"/>
          <w:sz w:val="20"/>
          <w:szCs w:val="20"/>
        </w:rPr>
        <w:t xml:space="preserve">instelling is gezocht naar de personen die verantwoordelijk waren </w:t>
      </w:r>
      <w:r w:rsidR="00D91839">
        <w:rPr>
          <w:rFonts w:ascii="Open Sans" w:hAnsi="Open Sans" w:cs="Open Sans"/>
          <w:sz w:val="20"/>
          <w:szCs w:val="20"/>
        </w:rPr>
        <w:t>in de periode 202</w:t>
      </w:r>
      <w:r w:rsidR="00E11E90">
        <w:rPr>
          <w:rFonts w:ascii="Open Sans" w:hAnsi="Open Sans" w:cs="Open Sans"/>
          <w:sz w:val="20"/>
          <w:szCs w:val="20"/>
        </w:rPr>
        <w:t>1</w:t>
      </w:r>
      <w:r w:rsidR="00D91839">
        <w:rPr>
          <w:rFonts w:ascii="Open Sans" w:hAnsi="Open Sans" w:cs="Open Sans"/>
          <w:sz w:val="20"/>
          <w:szCs w:val="20"/>
        </w:rPr>
        <w:t xml:space="preserve"> en/of 202</w:t>
      </w:r>
      <w:r w:rsidR="00E11E90">
        <w:rPr>
          <w:rFonts w:ascii="Open Sans" w:hAnsi="Open Sans" w:cs="Open Sans"/>
          <w:sz w:val="20"/>
          <w:szCs w:val="20"/>
        </w:rPr>
        <w:t>2</w:t>
      </w:r>
      <w:r w:rsidR="00D91839">
        <w:rPr>
          <w:rFonts w:ascii="Open Sans" w:hAnsi="Open Sans" w:cs="Open Sans"/>
          <w:sz w:val="20"/>
          <w:szCs w:val="20"/>
        </w:rPr>
        <w:t xml:space="preserve"> </w:t>
      </w:r>
      <w:r w:rsidR="002510DE" w:rsidRPr="00F91695">
        <w:rPr>
          <w:rFonts w:ascii="Open Sans" w:hAnsi="Open Sans" w:cs="Open Sans"/>
          <w:sz w:val="20"/>
          <w:szCs w:val="20"/>
        </w:rPr>
        <w:t xml:space="preserve">voor het vormgeven van NPO-beleid binnen de </w:t>
      </w:r>
      <w:r w:rsidR="00C97674">
        <w:rPr>
          <w:rFonts w:ascii="Open Sans" w:hAnsi="Open Sans" w:cs="Open Sans"/>
          <w:sz w:val="20"/>
          <w:szCs w:val="20"/>
        </w:rPr>
        <w:t>onderwijs</w:t>
      </w:r>
      <w:r w:rsidR="002510DE" w:rsidRPr="00F91695">
        <w:rPr>
          <w:rFonts w:ascii="Open Sans" w:hAnsi="Open Sans" w:cs="Open Sans"/>
          <w:sz w:val="20"/>
          <w:szCs w:val="20"/>
        </w:rPr>
        <w:t xml:space="preserve">instelling. Deze afbakening van respondenten is gemaakt om gerichte antwoorden te kunnen geven op de onderzoeksvraag en doelstelling, aangezien binnen onderwijsinstellingen bewuste keuzes zijn gemaakt om al dan niet op bepaalde NPO-projecten te focussen. </w:t>
      </w:r>
    </w:p>
    <w:p w14:paraId="38F1B72A" w14:textId="50EAD864" w:rsidR="00EC4CA4" w:rsidRPr="00F91695" w:rsidRDefault="00A16EC9" w:rsidP="0063196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de Q-methodologie </w:t>
      </w:r>
      <w:r w:rsidR="00570E5A" w:rsidRPr="00F91695">
        <w:rPr>
          <w:rFonts w:ascii="Open Sans" w:hAnsi="Open Sans" w:cs="Open Sans"/>
          <w:sz w:val="20"/>
          <w:szCs w:val="20"/>
        </w:rPr>
        <w:t xml:space="preserve">is het belangrijk minder respondenten dan </w:t>
      </w:r>
      <w:r w:rsidR="008605D7" w:rsidRPr="00F91695">
        <w:rPr>
          <w:rFonts w:ascii="Open Sans" w:hAnsi="Open Sans" w:cs="Open Sans"/>
          <w:sz w:val="20"/>
          <w:szCs w:val="20"/>
        </w:rPr>
        <w:t>stellingen te hebben</w:t>
      </w:r>
      <w:r w:rsidR="00D24401" w:rsidRPr="00F91695">
        <w:rPr>
          <w:rFonts w:ascii="Open Sans" w:hAnsi="Open Sans" w:cs="Open Sans"/>
          <w:sz w:val="20"/>
          <w:szCs w:val="20"/>
        </w:rPr>
        <w:t xml:space="preserve"> (Watts &amp; Stenner, 2005) </w:t>
      </w:r>
      <w:r w:rsidR="008605D7" w:rsidRPr="00F91695">
        <w:rPr>
          <w:rFonts w:ascii="Open Sans" w:hAnsi="Open Sans" w:cs="Open Sans"/>
          <w:sz w:val="20"/>
          <w:szCs w:val="20"/>
        </w:rPr>
        <w:t>en daarom wordt normaal</w:t>
      </w:r>
      <w:r w:rsidRPr="00F91695">
        <w:rPr>
          <w:rFonts w:ascii="Open Sans" w:hAnsi="Open Sans" w:cs="Open Sans"/>
          <w:sz w:val="20"/>
          <w:szCs w:val="20"/>
        </w:rPr>
        <w:t xml:space="preserve"> gesproken een verhouding van 3:1 gebruikt</w:t>
      </w:r>
      <w:r w:rsidR="008605D7" w:rsidRPr="00F91695">
        <w:rPr>
          <w:rFonts w:ascii="Open Sans" w:hAnsi="Open Sans" w:cs="Open Sans"/>
          <w:sz w:val="20"/>
          <w:szCs w:val="20"/>
        </w:rPr>
        <w:t xml:space="preserve"> (</w:t>
      </w:r>
      <w:r w:rsidRPr="00F91695">
        <w:rPr>
          <w:rFonts w:ascii="Open Sans" w:hAnsi="Open Sans" w:cs="Open Sans"/>
          <w:sz w:val="20"/>
          <w:szCs w:val="20"/>
        </w:rPr>
        <w:t xml:space="preserve">aantal </w:t>
      </w:r>
      <w:r w:rsidR="006F7473" w:rsidRPr="00F91695">
        <w:rPr>
          <w:rFonts w:ascii="Open Sans" w:hAnsi="Open Sans" w:cs="Open Sans"/>
          <w:sz w:val="20"/>
          <w:szCs w:val="20"/>
        </w:rPr>
        <w:t>stellingen</w:t>
      </w:r>
      <w:r w:rsidRPr="00F91695">
        <w:rPr>
          <w:rFonts w:ascii="Open Sans" w:hAnsi="Open Sans" w:cs="Open Sans"/>
          <w:sz w:val="20"/>
          <w:szCs w:val="20"/>
        </w:rPr>
        <w:t xml:space="preserve"> en aantal </w:t>
      </w:r>
      <w:r w:rsidR="006F7473" w:rsidRPr="00F91695">
        <w:rPr>
          <w:rFonts w:ascii="Open Sans" w:hAnsi="Open Sans" w:cs="Open Sans"/>
          <w:sz w:val="20"/>
          <w:szCs w:val="20"/>
        </w:rPr>
        <w:t>respondenten</w:t>
      </w:r>
      <w:r w:rsidR="008605D7" w:rsidRPr="00F91695">
        <w:rPr>
          <w:rFonts w:ascii="Open Sans" w:hAnsi="Open Sans" w:cs="Open Sans"/>
          <w:sz w:val="20"/>
          <w:szCs w:val="20"/>
        </w:rPr>
        <w:t>)</w:t>
      </w:r>
      <w:r w:rsidR="0090214C" w:rsidRPr="00F91695">
        <w:rPr>
          <w:rFonts w:ascii="Open Sans" w:hAnsi="Open Sans" w:cs="Open Sans"/>
          <w:sz w:val="20"/>
          <w:szCs w:val="20"/>
        </w:rPr>
        <w:t xml:space="preserve"> en de </w:t>
      </w:r>
      <w:r w:rsidRPr="00F91695">
        <w:rPr>
          <w:rFonts w:ascii="Open Sans" w:hAnsi="Open Sans" w:cs="Open Sans"/>
          <w:sz w:val="20"/>
          <w:szCs w:val="20"/>
        </w:rPr>
        <w:t>maximale verhouding is 2:1</w:t>
      </w:r>
      <w:r w:rsidR="00EC4CA4" w:rsidRPr="00F91695">
        <w:rPr>
          <w:rFonts w:ascii="Open Sans" w:hAnsi="Open Sans" w:cs="Open Sans"/>
          <w:sz w:val="20"/>
          <w:szCs w:val="20"/>
        </w:rPr>
        <w:t xml:space="preserve"> </w:t>
      </w:r>
      <w:r w:rsidRPr="00F91695">
        <w:rPr>
          <w:rFonts w:ascii="Open Sans" w:hAnsi="Open Sans" w:cs="Open Sans"/>
          <w:sz w:val="20"/>
          <w:szCs w:val="20"/>
        </w:rPr>
        <w:t>(Webler et al., 2009</w:t>
      </w:r>
      <w:r w:rsidR="0041683F" w:rsidRPr="00F91695">
        <w:rPr>
          <w:rFonts w:ascii="Open Sans" w:hAnsi="Open Sans" w:cs="Open Sans"/>
          <w:sz w:val="20"/>
          <w:szCs w:val="20"/>
        </w:rPr>
        <w:t>; Rahma et al., 2020).</w:t>
      </w:r>
      <w:r w:rsidR="00F97253" w:rsidRPr="00F91695">
        <w:rPr>
          <w:rFonts w:ascii="Open Sans" w:hAnsi="Open Sans" w:cs="Open Sans"/>
          <w:sz w:val="20"/>
          <w:szCs w:val="20"/>
        </w:rPr>
        <w:t xml:space="preserve"> </w:t>
      </w:r>
      <w:r w:rsidR="00EC4CA4" w:rsidRPr="00F91695">
        <w:rPr>
          <w:rFonts w:ascii="Open Sans" w:hAnsi="Open Sans" w:cs="Open Sans"/>
          <w:sz w:val="20"/>
          <w:szCs w:val="20"/>
        </w:rPr>
        <w:t>In dit onderzoek zijn 26 stellingen gebruikt</w:t>
      </w:r>
      <w:r w:rsidR="003B5F67">
        <w:rPr>
          <w:rFonts w:ascii="Open Sans" w:hAnsi="Open Sans" w:cs="Open Sans"/>
          <w:sz w:val="20"/>
          <w:szCs w:val="20"/>
        </w:rPr>
        <w:t>. W</w:t>
      </w:r>
      <w:r w:rsidR="00EC4CA4" w:rsidRPr="00F91695">
        <w:rPr>
          <w:rFonts w:ascii="Open Sans" w:hAnsi="Open Sans" w:cs="Open Sans"/>
          <w:sz w:val="20"/>
          <w:szCs w:val="20"/>
        </w:rPr>
        <w:t>at betekent dat er tussen de 9 en 13 respondenten nodig zijn om aan de ideale verhouding te voldoen.</w:t>
      </w:r>
    </w:p>
    <w:p w14:paraId="6CDDD7E9" w14:textId="3A4C7233" w:rsidR="00AE0217" w:rsidRPr="00F91695" w:rsidRDefault="00B34BA4" w:rsidP="0063196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w:t>
      </w:r>
      <w:r w:rsidR="00DC55DC" w:rsidRPr="00F91695">
        <w:rPr>
          <w:rFonts w:ascii="Open Sans" w:hAnsi="Open Sans" w:cs="Open Sans"/>
          <w:sz w:val="20"/>
          <w:szCs w:val="20"/>
        </w:rPr>
        <w:t>eerste ronde van dataverzameling</w:t>
      </w:r>
      <w:r w:rsidRPr="00F91695">
        <w:rPr>
          <w:rFonts w:ascii="Open Sans" w:hAnsi="Open Sans" w:cs="Open Sans"/>
          <w:sz w:val="20"/>
          <w:szCs w:val="20"/>
        </w:rPr>
        <w:t xml:space="preserve"> onder alle hbo- en wo</w:t>
      </w:r>
      <w:r w:rsidR="0085017C">
        <w:rPr>
          <w:rFonts w:ascii="Open Sans" w:hAnsi="Open Sans" w:cs="Open Sans"/>
          <w:sz w:val="20"/>
          <w:szCs w:val="20"/>
        </w:rPr>
        <w:t>-</w:t>
      </w:r>
      <w:r w:rsidRPr="00F91695">
        <w:rPr>
          <w:rFonts w:ascii="Open Sans" w:hAnsi="Open Sans" w:cs="Open Sans"/>
          <w:sz w:val="20"/>
          <w:szCs w:val="20"/>
        </w:rPr>
        <w:t xml:space="preserve">instellingen </w:t>
      </w:r>
      <w:r w:rsidR="00DC55DC" w:rsidRPr="00F91695">
        <w:rPr>
          <w:rFonts w:ascii="Open Sans" w:hAnsi="Open Sans" w:cs="Open Sans"/>
          <w:sz w:val="20"/>
          <w:szCs w:val="20"/>
        </w:rPr>
        <w:t>resulteerde in slechts twee reacties</w:t>
      </w:r>
      <w:r w:rsidR="00E15A3D" w:rsidRPr="00F91695">
        <w:rPr>
          <w:rFonts w:ascii="Open Sans" w:hAnsi="Open Sans" w:cs="Open Sans"/>
          <w:sz w:val="20"/>
          <w:szCs w:val="20"/>
        </w:rPr>
        <w:t xml:space="preserve"> en het </w:t>
      </w:r>
      <w:r w:rsidR="00A16EC9" w:rsidRPr="00F91695">
        <w:rPr>
          <w:rFonts w:ascii="Open Sans" w:hAnsi="Open Sans" w:cs="Open Sans"/>
          <w:sz w:val="20"/>
          <w:szCs w:val="20"/>
        </w:rPr>
        <w:t>versturen van</w:t>
      </w:r>
      <w:r w:rsidR="00F97253" w:rsidRPr="00F91695">
        <w:rPr>
          <w:rFonts w:ascii="Open Sans" w:hAnsi="Open Sans" w:cs="Open Sans"/>
          <w:sz w:val="20"/>
          <w:szCs w:val="20"/>
        </w:rPr>
        <w:t xml:space="preserve"> een</w:t>
      </w:r>
      <w:r w:rsidR="00A16EC9" w:rsidRPr="00F91695">
        <w:rPr>
          <w:rFonts w:ascii="Open Sans" w:hAnsi="Open Sans" w:cs="Open Sans"/>
          <w:sz w:val="20"/>
          <w:szCs w:val="20"/>
        </w:rPr>
        <w:t xml:space="preserve"> herinneringsmail resulteerde in vijf extra reacties</w:t>
      </w:r>
      <w:r w:rsidR="00E15A3D" w:rsidRPr="00F91695">
        <w:rPr>
          <w:rFonts w:ascii="Open Sans" w:hAnsi="Open Sans" w:cs="Open Sans"/>
          <w:sz w:val="20"/>
          <w:szCs w:val="20"/>
        </w:rPr>
        <w:t xml:space="preserve">. </w:t>
      </w:r>
      <w:r w:rsidR="00A20463" w:rsidRPr="00F91695">
        <w:rPr>
          <w:rFonts w:ascii="Open Sans" w:hAnsi="Open Sans" w:cs="Open Sans"/>
          <w:sz w:val="20"/>
          <w:szCs w:val="20"/>
        </w:rPr>
        <w:t xml:space="preserve">De bereidheid om de </w:t>
      </w:r>
      <w:r w:rsidR="00303641" w:rsidRPr="00F91695">
        <w:rPr>
          <w:rFonts w:ascii="Open Sans" w:hAnsi="Open Sans" w:cs="Open Sans"/>
          <w:sz w:val="20"/>
          <w:szCs w:val="20"/>
        </w:rPr>
        <w:t>Q-</w:t>
      </w:r>
      <w:r w:rsidR="00127199">
        <w:rPr>
          <w:rFonts w:ascii="Open Sans" w:hAnsi="Open Sans" w:cs="Open Sans"/>
          <w:sz w:val="20"/>
          <w:szCs w:val="20"/>
        </w:rPr>
        <w:t xml:space="preserve">survey </w:t>
      </w:r>
      <w:r w:rsidR="00A20463" w:rsidRPr="00F91695">
        <w:rPr>
          <w:rFonts w:ascii="Open Sans" w:hAnsi="Open Sans" w:cs="Open Sans"/>
          <w:sz w:val="20"/>
          <w:szCs w:val="20"/>
        </w:rPr>
        <w:t xml:space="preserve">in te vullen bleef erg laag. </w:t>
      </w:r>
      <w:r w:rsidR="003B5F67">
        <w:rPr>
          <w:rFonts w:ascii="Open Sans" w:hAnsi="Open Sans" w:cs="Open Sans"/>
          <w:sz w:val="20"/>
          <w:szCs w:val="20"/>
        </w:rPr>
        <w:t>O</w:t>
      </w:r>
      <w:r w:rsidR="00A20463" w:rsidRPr="00F91695">
        <w:rPr>
          <w:rFonts w:ascii="Open Sans" w:hAnsi="Open Sans" w:cs="Open Sans"/>
          <w:sz w:val="20"/>
          <w:szCs w:val="20"/>
        </w:rPr>
        <w:t xml:space="preserve">m een gedegen onderzoek en een accuraat beeld van de beleidsbepaling te krijgen, is een hogere respons noodzakelijk. </w:t>
      </w:r>
      <w:r w:rsidR="00535E54" w:rsidRPr="00F91695">
        <w:rPr>
          <w:rFonts w:ascii="Open Sans" w:hAnsi="Open Sans" w:cs="Open Sans"/>
          <w:sz w:val="20"/>
          <w:szCs w:val="20"/>
        </w:rPr>
        <w:t xml:space="preserve">Om deze reden is </w:t>
      </w:r>
      <w:r w:rsidR="00A16EC9" w:rsidRPr="00F91695">
        <w:rPr>
          <w:rFonts w:ascii="Open Sans" w:hAnsi="Open Sans" w:cs="Open Sans"/>
          <w:sz w:val="20"/>
          <w:szCs w:val="20"/>
        </w:rPr>
        <w:t xml:space="preserve">ervoor gekozen de potentiële </w:t>
      </w:r>
      <w:r w:rsidR="00C93265" w:rsidRPr="00F91695">
        <w:rPr>
          <w:rFonts w:ascii="Open Sans" w:hAnsi="Open Sans" w:cs="Open Sans"/>
          <w:sz w:val="20"/>
          <w:szCs w:val="20"/>
        </w:rPr>
        <w:t>respondenten</w:t>
      </w:r>
      <w:r w:rsidR="00A16EC9" w:rsidRPr="00F91695">
        <w:rPr>
          <w:rFonts w:ascii="Open Sans" w:hAnsi="Open Sans" w:cs="Open Sans"/>
          <w:sz w:val="20"/>
          <w:szCs w:val="20"/>
        </w:rPr>
        <w:t xml:space="preserve"> telefonisch te benaderen </w:t>
      </w:r>
      <w:r w:rsidR="00A20463" w:rsidRPr="00F91695">
        <w:rPr>
          <w:rFonts w:ascii="Open Sans" w:hAnsi="Open Sans" w:cs="Open Sans"/>
          <w:sz w:val="20"/>
          <w:szCs w:val="20"/>
        </w:rPr>
        <w:t xml:space="preserve">om </w:t>
      </w:r>
      <w:r w:rsidR="00A16EC9" w:rsidRPr="00F91695">
        <w:rPr>
          <w:rFonts w:ascii="Open Sans" w:hAnsi="Open Sans" w:cs="Open Sans"/>
          <w:sz w:val="20"/>
          <w:szCs w:val="20"/>
        </w:rPr>
        <w:t xml:space="preserve">hen nogmaals te vragen de </w:t>
      </w:r>
      <w:r w:rsidR="00303641" w:rsidRPr="00F91695">
        <w:rPr>
          <w:rFonts w:ascii="Open Sans" w:hAnsi="Open Sans" w:cs="Open Sans"/>
          <w:sz w:val="20"/>
          <w:szCs w:val="20"/>
        </w:rPr>
        <w:t>Q-</w:t>
      </w:r>
      <w:r w:rsidR="00BB0DD2" w:rsidRPr="00F91695">
        <w:rPr>
          <w:rFonts w:ascii="Open Sans" w:hAnsi="Open Sans" w:cs="Open Sans"/>
          <w:sz w:val="20"/>
          <w:szCs w:val="20"/>
        </w:rPr>
        <w:t>survey</w:t>
      </w:r>
      <w:r w:rsidR="00A16EC9" w:rsidRPr="00F91695">
        <w:rPr>
          <w:rFonts w:ascii="Open Sans" w:hAnsi="Open Sans" w:cs="Open Sans"/>
          <w:sz w:val="20"/>
          <w:szCs w:val="20"/>
        </w:rPr>
        <w:t xml:space="preserve"> in te vullen. Deze aanpak bleek effectief. Uiteindelijk hebben </w:t>
      </w:r>
      <w:r w:rsidR="007E2CAA" w:rsidRPr="00F91695">
        <w:rPr>
          <w:rFonts w:ascii="Open Sans" w:hAnsi="Open Sans" w:cs="Open Sans"/>
          <w:sz w:val="20"/>
          <w:szCs w:val="20"/>
        </w:rPr>
        <w:t>13</w:t>
      </w:r>
      <w:r w:rsidR="00A16EC9" w:rsidRPr="00F91695">
        <w:rPr>
          <w:rFonts w:ascii="Open Sans" w:hAnsi="Open Sans" w:cs="Open Sans"/>
          <w:sz w:val="20"/>
          <w:szCs w:val="20"/>
        </w:rPr>
        <w:t xml:space="preserve"> respondenten </w:t>
      </w:r>
      <w:r w:rsidR="007E2CAA" w:rsidRPr="00F91695">
        <w:rPr>
          <w:rFonts w:ascii="Open Sans" w:hAnsi="Open Sans" w:cs="Open Sans"/>
          <w:sz w:val="20"/>
          <w:szCs w:val="20"/>
        </w:rPr>
        <w:t xml:space="preserve">voor meetmoment 2021 en 8 voor meetmoment 2022 </w:t>
      </w:r>
      <w:r w:rsidR="00A16EC9" w:rsidRPr="00F91695">
        <w:rPr>
          <w:rFonts w:ascii="Open Sans" w:hAnsi="Open Sans" w:cs="Open Sans"/>
          <w:sz w:val="20"/>
          <w:szCs w:val="20"/>
        </w:rPr>
        <w:t>de</w:t>
      </w:r>
      <w:r w:rsidR="00BB0DD2" w:rsidRPr="00F91695">
        <w:rPr>
          <w:rFonts w:ascii="Open Sans" w:hAnsi="Open Sans" w:cs="Open Sans"/>
          <w:sz w:val="20"/>
          <w:szCs w:val="20"/>
        </w:rPr>
        <w:t xml:space="preserve"> </w:t>
      </w:r>
      <w:r w:rsidR="00303641" w:rsidRPr="00F91695">
        <w:rPr>
          <w:rFonts w:ascii="Open Sans" w:hAnsi="Open Sans" w:cs="Open Sans"/>
          <w:sz w:val="20"/>
          <w:szCs w:val="20"/>
        </w:rPr>
        <w:t>Q-</w:t>
      </w:r>
      <w:r w:rsidR="00BB0DD2" w:rsidRPr="00F91695">
        <w:rPr>
          <w:rFonts w:ascii="Open Sans" w:hAnsi="Open Sans" w:cs="Open Sans"/>
          <w:sz w:val="20"/>
          <w:szCs w:val="20"/>
        </w:rPr>
        <w:t>survey</w:t>
      </w:r>
      <w:r w:rsidR="00A16EC9" w:rsidRPr="00F91695">
        <w:rPr>
          <w:rFonts w:ascii="Open Sans" w:hAnsi="Open Sans" w:cs="Open Sans"/>
          <w:sz w:val="20"/>
          <w:szCs w:val="20"/>
        </w:rPr>
        <w:t xml:space="preserve"> ingevuld, wat </w:t>
      </w:r>
      <w:r w:rsidR="00BC3D09" w:rsidRPr="00F91695">
        <w:rPr>
          <w:rFonts w:ascii="Open Sans" w:hAnsi="Open Sans" w:cs="Open Sans"/>
          <w:sz w:val="20"/>
          <w:szCs w:val="20"/>
        </w:rPr>
        <w:t xml:space="preserve">dus </w:t>
      </w:r>
      <w:r w:rsidR="000E6D42">
        <w:rPr>
          <w:rFonts w:ascii="Open Sans" w:hAnsi="Open Sans" w:cs="Open Sans"/>
          <w:sz w:val="20"/>
          <w:szCs w:val="20"/>
        </w:rPr>
        <w:t xml:space="preserve">overeenkomt </w:t>
      </w:r>
      <w:r w:rsidR="00A16EC9" w:rsidRPr="00F91695">
        <w:rPr>
          <w:rFonts w:ascii="Open Sans" w:hAnsi="Open Sans" w:cs="Open Sans"/>
          <w:sz w:val="20"/>
          <w:szCs w:val="20"/>
        </w:rPr>
        <w:t xml:space="preserve">met het gewenste aantal </w:t>
      </w:r>
      <w:r w:rsidR="00C93265" w:rsidRPr="00F91695">
        <w:rPr>
          <w:rFonts w:ascii="Open Sans" w:hAnsi="Open Sans" w:cs="Open Sans"/>
          <w:sz w:val="20"/>
          <w:szCs w:val="20"/>
        </w:rPr>
        <w:t>respondenten</w:t>
      </w:r>
      <w:r w:rsidR="00A16EC9" w:rsidRPr="00F91695">
        <w:rPr>
          <w:rFonts w:ascii="Open Sans" w:hAnsi="Open Sans" w:cs="Open Sans"/>
          <w:sz w:val="20"/>
          <w:szCs w:val="20"/>
        </w:rPr>
        <w:t>.</w:t>
      </w:r>
      <w:r w:rsidR="00BB0DD2" w:rsidRPr="00F91695">
        <w:rPr>
          <w:rFonts w:ascii="Open Sans" w:hAnsi="Open Sans" w:cs="Open Sans"/>
          <w:sz w:val="20"/>
          <w:szCs w:val="20"/>
        </w:rPr>
        <w:t xml:space="preserve"> </w:t>
      </w:r>
    </w:p>
    <w:p w14:paraId="20FDF266" w14:textId="54C3D3B3" w:rsidR="00772A53" w:rsidRDefault="00772A53" w:rsidP="008A574D">
      <w:pPr>
        <w:pStyle w:val="Kop2"/>
        <w:numPr>
          <w:ilvl w:val="1"/>
          <w:numId w:val="3"/>
        </w:numPr>
        <w:spacing w:line="360" w:lineRule="auto"/>
        <w:ind w:left="743" w:hanging="386"/>
        <w:jc w:val="both"/>
        <w:rPr>
          <w:rFonts w:ascii="Open Sans" w:hAnsi="Open Sans" w:cs="Open Sans"/>
          <w:sz w:val="24"/>
          <w:szCs w:val="24"/>
        </w:rPr>
      </w:pPr>
      <w:bookmarkStart w:id="31" w:name="_Toc176442557"/>
      <w:r w:rsidRPr="00772A53">
        <w:rPr>
          <w:rFonts w:ascii="Open Sans" w:hAnsi="Open Sans" w:cs="Open Sans"/>
          <w:sz w:val="24"/>
          <w:szCs w:val="24"/>
        </w:rPr>
        <w:t>De dataverzameling waarbij respondenten de set sorteren (Q-sort</w:t>
      </w:r>
      <w:r>
        <w:rPr>
          <w:rFonts w:ascii="Open Sans" w:hAnsi="Open Sans" w:cs="Open Sans"/>
          <w:sz w:val="24"/>
          <w:szCs w:val="24"/>
        </w:rPr>
        <w:t>)</w:t>
      </w:r>
      <w:bookmarkEnd w:id="31"/>
    </w:p>
    <w:p w14:paraId="2FEB1F8B" w14:textId="01B57C12" w:rsidR="001174D1" w:rsidRPr="00F91695" w:rsidRDefault="001174D1" w:rsidP="00973CB9">
      <w:pPr>
        <w:spacing w:after="100" w:afterAutospacing="1"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dit onderzoek worden de respondenten gevraagd een set stellingen over het bepalen van beleid rondom NPO te rangschikken op basis van hun individuele voorkeur. Er is bewust gekozen voor een online </w:t>
      </w:r>
      <w:r w:rsidR="00122F63">
        <w:rPr>
          <w:rFonts w:ascii="Open Sans" w:eastAsia="Times New Roman" w:hAnsi="Open Sans" w:cs="Open Sans"/>
          <w:kern w:val="0"/>
          <w:sz w:val="20"/>
          <w:szCs w:val="20"/>
          <w:lang w:eastAsia="nl-NL"/>
          <w14:ligatures w14:val="none"/>
        </w:rPr>
        <w:t>programma</w:t>
      </w:r>
      <w:r w:rsidRPr="00F91695">
        <w:rPr>
          <w:rFonts w:ascii="Open Sans" w:eastAsia="Times New Roman" w:hAnsi="Open Sans" w:cs="Open Sans"/>
          <w:kern w:val="0"/>
          <w:sz w:val="20"/>
          <w:szCs w:val="20"/>
          <w:lang w:eastAsia="nl-NL"/>
          <w14:ligatures w14:val="none"/>
        </w:rPr>
        <w:t>, gezien de bereikbaarheid van de onderwijsinstellingen en de beschikbare tijd die er is voor het onderzoek. De data worden vervolgens opgeslagen via RIS for Students</w:t>
      </w:r>
      <w:r w:rsidR="00917323">
        <w:rPr>
          <w:rFonts w:ascii="Open Sans" w:eastAsia="Times New Roman" w:hAnsi="Open Sans" w:cs="Open Sans"/>
          <w:kern w:val="0"/>
          <w:sz w:val="20"/>
          <w:szCs w:val="20"/>
          <w:lang w:eastAsia="nl-NL"/>
          <w14:ligatures w14:val="none"/>
        </w:rPr>
        <w:t>. D</w:t>
      </w:r>
      <w:r w:rsidRPr="00F91695">
        <w:rPr>
          <w:rFonts w:ascii="Open Sans" w:eastAsia="Times New Roman" w:hAnsi="Open Sans" w:cs="Open Sans"/>
          <w:kern w:val="0"/>
          <w:sz w:val="20"/>
          <w:szCs w:val="20"/>
          <w:lang w:eastAsia="nl-NL"/>
          <w14:ligatures w14:val="none"/>
        </w:rPr>
        <w:t>it is een veilige opslagplek in het interne archief van de Radboud Universiteit, waar data niet verloren kunnen gaan en deze ook niet toegankelijk</w:t>
      </w:r>
      <w:r w:rsidR="00917323">
        <w:rPr>
          <w:rFonts w:ascii="Open Sans" w:eastAsia="Times New Roman" w:hAnsi="Open Sans" w:cs="Open Sans"/>
          <w:kern w:val="0"/>
          <w:sz w:val="20"/>
          <w:szCs w:val="20"/>
          <w:lang w:eastAsia="nl-NL"/>
          <w14:ligatures w14:val="none"/>
        </w:rPr>
        <w:t xml:space="preserve"> zijn</w:t>
      </w:r>
      <w:r w:rsidRPr="00F91695">
        <w:rPr>
          <w:rFonts w:ascii="Open Sans" w:eastAsia="Times New Roman" w:hAnsi="Open Sans" w:cs="Open Sans"/>
          <w:kern w:val="0"/>
          <w:sz w:val="20"/>
          <w:szCs w:val="20"/>
          <w:lang w:eastAsia="nl-NL"/>
          <w14:ligatures w14:val="none"/>
        </w:rPr>
        <w:t xml:space="preserve"> voor onbevoegden.</w:t>
      </w:r>
    </w:p>
    <w:p w14:paraId="46132D59" w14:textId="0421D91D" w:rsidR="00C74A7D" w:rsidRPr="00F91695" w:rsidRDefault="00EF4609" w:rsidP="00815590">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de Q-methodologie wordt een speciale tabel gebruikt voor het ordenen van data. De eerder gevormde </w:t>
      </w:r>
      <w:r w:rsidR="006C373D" w:rsidRPr="00F91695">
        <w:rPr>
          <w:rFonts w:ascii="Open Sans" w:hAnsi="Open Sans" w:cs="Open Sans"/>
          <w:sz w:val="20"/>
          <w:szCs w:val="20"/>
        </w:rPr>
        <w:t>stellingen</w:t>
      </w:r>
      <w:r w:rsidRPr="00F91695">
        <w:rPr>
          <w:rFonts w:ascii="Open Sans" w:hAnsi="Open Sans" w:cs="Open Sans"/>
          <w:sz w:val="20"/>
          <w:szCs w:val="20"/>
        </w:rPr>
        <w:t xml:space="preserve"> worden hierin gesorteerd volgens een verdeling gebaseerd op een Likert-schaal, variërend van -5 (meest mee oneens) tot +5 (meest mee eens). Indien er weinig betrokkenheid, interesse, of kennis bij de respondenten aanwezig is, kan voor een minder steile verdeling worden gekozen om meer ruimte te geven voor besluiteloosheid of ambiguïteit in de middelste categorie.</w:t>
      </w:r>
      <w:r w:rsidR="00815590">
        <w:rPr>
          <w:rFonts w:ascii="Open Sans" w:hAnsi="Open Sans" w:cs="Open Sans"/>
          <w:sz w:val="20"/>
          <w:szCs w:val="20"/>
        </w:rPr>
        <w:t xml:space="preserve"> </w:t>
      </w:r>
      <w:r w:rsidRPr="00F91695">
        <w:rPr>
          <w:rFonts w:ascii="Open Sans" w:hAnsi="Open Sans" w:cs="Open Sans"/>
          <w:sz w:val="20"/>
          <w:szCs w:val="20"/>
        </w:rPr>
        <w:t>Aangezien de respondenten in dit onderzoek betrokken zijn geweest bij de uiteindelijke keuzes en over veel kennis en ervaring beschikken, zou een steile</w:t>
      </w:r>
      <w:r w:rsidR="00617CC7">
        <w:rPr>
          <w:rFonts w:ascii="Open Sans" w:hAnsi="Open Sans" w:cs="Open Sans"/>
          <w:sz w:val="20"/>
          <w:szCs w:val="20"/>
        </w:rPr>
        <w:t>re</w:t>
      </w:r>
      <w:r w:rsidRPr="00F91695">
        <w:rPr>
          <w:rFonts w:ascii="Open Sans" w:hAnsi="Open Sans" w:cs="Open Sans"/>
          <w:sz w:val="20"/>
          <w:szCs w:val="20"/>
        </w:rPr>
        <w:t xml:space="preserve"> verdeling (bijvoorbeeld van -3 tot +3) passend kunnen lijken. </w:t>
      </w:r>
      <w:r w:rsidR="00F15B28">
        <w:rPr>
          <w:rFonts w:ascii="Open Sans" w:hAnsi="Open Sans" w:cs="Open Sans"/>
          <w:sz w:val="20"/>
          <w:szCs w:val="20"/>
        </w:rPr>
        <w:t xml:space="preserve">In </w:t>
      </w:r>
      <w:r w:rsidRPr="00F91695">
        <w:rPr>
          <w:rFonts w:ascii="Open Sans" w:hAnsi="Open Sans" w:cs="Open Sans"/>
          <w:sz w:val="20"/>
          <w:szCs w:val="20"/>
        </w:rPr>
        <w:t xml:space="preserve">dit onderzoek is </w:t>
      </w:r>
      <w:r w:rsidR="005A724D">
        <w:rPr>
          <w:rFonts w:ascii="Open Sans" w:hAnsi="Open Sans" w:cs="Open Sans"/>
          <w:sz w:val="20"/>
          <w:szCs w:val="20"/>
        </w:rPr>
        <w:t xml:space="preserve">echter </w:t>
      </w:r>
      <w:r w:rsidRPr="00F91695">
        <w:rPr>
          <w:rFonts w:ascii="Open Sans" w:hAnsi="Open Sans" w:cs="Open Sans"/>
          <w:sz w:val="20"/>
          <w:szCs w:val="20"/>
        </w:rPr>
        <w:t>gekozen voor de gebruikelijke verdeling van -5 tot +5, omdat dit een zo klein mogelijk aantal extremen oplevert</w:t>
      </w:r>
      <w:r w:rsidR="000D1FEE" w:rsidRPr="00F91695">
        <w:rPr>
          <w:rFonts w:ascii="Open Sans" w:hAnsi="Open Sans" w:cs="Open Sans"/>
          <w:sz w:val="20"/>
          <w:szCs w:val="20"/>
        </w:rPr>
        <w:t xml:space="preserve"> en daarmee specifiek</w:t>
      </w:r>
      <w:r w:rsidR="00743298" w:rsidRPr="00F91695">
        <w:rPr>
          <w:rFonts w:ascii="Open Sans" w:hAnsi="Open Sans" w:cs="Open Sans"/>
          <w:sz w:val="20"/>
          <w:szCs w:val="20"/>
        </w:rPr>
        <w:t>er ing</w:t>
      </w:r>
      <w:r w:rsidR="00823B0D" w:rsidRPr="00F91695">
        <w:rPr>
          <w:rFonts w:ascii="Open Sans" w:hAnsi="Open Sans" w:cs="Open Sans"/>
          <w:sz w:val="20"/>
          <w:szCs w:val="20"/>
        </w:rPr>
        <w:t>egaan wordt</w:t>
      </w:r>
      <w:r w:rsidR="00743298" w:rsidRPr="00F91695">
        <w:rPr>
          <w:rFonts w:ascii="Open Sans" w:hAnsi="Open Sans" w:cs="Open Sans"/>
          <w:sz w:val="20"/>
          <w:szCs w:val="20"/>
        </w:rPr>
        <w:t xml:space="preserve"> op de </w:t>
      </w:r>
      <w:r w:rsidR="00EF2629" w:rsidRPr="00F91695">
        <w:rPr>
          <w:rFonts w:ascii="Open Sans" w:hAnsi="Open Sans" w:cs="Open Sans"/>
          <w:sz w:val="20"/>
          <w:szCs w:val="20"/>
        </w:rPr>
        <w:t xml:space="preserve">scores per </w:t>
      </w:r>
      <w:r w:rsidR="00743298" w:rsidRPr="00F91695">
        <w:rPr>
          <w:rFonts w:ascii="Open Sans" w:hAnsi="Open Sans" w:cs="Open Sans"/>
          <w:sz w:val="20"/>
          <w:szCs w:val="20"/>
        </w:rPr>
        <w:t>stelling</w:t>
      </w:r>
      <w:r w:rsidR="002A240A" w:rsidRPr="00F91695">
        <w:rPr>
          <w:rFonts w:ascii="Open Sans" w:hAnsi="Open Sans" w:cs="Open Sans"/>
          <w:sz w:val="20"/>
          <w:szCs w:val="20"/>
        </w:rPr>
        <w:t xml:space="preserve"> (Watts &amp; Stenner, 2005).</w:t>
      </w:r>
      <w:r w:rsidR="002A240A" w:rsidRPr="00F91695">
        <w:rPr>
          <w:rStyle w:val="Verwijzingopmerking"/>
          <w:rFonts w:ascii="Open Sans" w:hAnsi="Open Sans" w:cs="Open Sans"/>
          <w:sz w:val="20"/>
          <w:szCs w:val="20"/>
        </w:rPr>
        <w:t xml:space="preserve"> </w:t>
      </w:r>
      <w:r w:rsidRPr="00F91695">
        <w:rPr>
          <w:rFonts w:ascii="Open Sans" w:hAnsi="Open Sans" w:cs="Open Sans"/>
          <w:sz w:val="20"/>
          <w:szCs w:val="20"/>
        </w:rPr>
        <w:t xml:space="preserve">Er wordt </w:t>
      </w:r>
      <w:r w:rsidR="00B52176" w:rsidRPr="00F91695">
        <w:rPr>
          <w:rFonts w:ascii="Open Sans" w:hAnsi="Open Sans" w:cs="Open Sans"/>
          <w:sz w:val="20"/>
          <w:szCs w:val="20"/>
        </w:rPr>
        <w:t xml:space="preserve">hiervoor </w:t>
      </w:r>
      <w:r w:rsidRPr="00F91695">
        <w:rPr>
          <w:rFonts w:ascii="Open Sans" w:hAnsi="Open Sans" w:cs="Open Sans"/>
          <w:sz w:val="20"/>
          <w:szCs w:val="20"/>
        </w:rPr>
        <w:t>gebruikgemaakt van een vast gestructureerd raster</w:t>
      </w:r>
      <w:r w:rsidR="00470F37" w:rsidRPr="00F91695">
        <w:rPr>
          <w:rFonts w:ascii="Open Sans" w:hAnsi="Open Sans" w:cs="Open Sans"/>
          <w:sz w:val="20"/>
          <w:szCs w:val="20"/>
        </w:rPr>
        <w:t xml:space="preserve"> </w:t>
      </w:r>
      <w:r w:rsidRPr="00F91695">
        <w:rPr>
          <w:rFonts w:ascii="Open Sans" w:hAnsi="Open Sans" w:cs="Open Sans"/>
          <w:sz w:val="20"/>
          <w:szCs w:val="20"/>
        </w:rPr>
        <w:t xml:space="preserve">waarin respondenten verplicht zijn stellingen op een specifieke manier te rangschikken. Deze methode staat bekend als </w:t>
      </w:r>
      <w:r w:rsidRPr="00F91695">
        <w:rPr>
          <w:rFonts w:ascii="Open Sans" w:hAnsi="Open Sans" w:cs="Open Sans"/>
          <w:i/>
          <w:iCs/>
          <w:sz w:val="20"/>
          <w:szCs w:val="20"/>
        </w:rPr>
        <w:t>forced distribution</w:t>
      </w:r>
      <w:r w:rsidRPr="00F91695">
        <w:rPr>
          <w:rFonts w:ascii="Open Sans" w:hAnsi="Open Sans" w:cs="Open Sans"/>
          <w:sz w:val="20"/>
          <w:szCs w:val="20"/>
        </w:rPr>
        <w:t xml:space="preserve"> (Ganzevles et al., 2021).</w:t>
      </w:r>
      <w:r w:rsidR="00875177" w:rsidRPr="00F91695">
        <w:rPr>
          <w:rFonts w:ascii="Open Sans" w:hAnsi="Open Sans" w:cs="Open Sans"/>
          <w:sz w:val="20"/>
          <w:szCs w:val="20"/>
        </w:rPr>
        <w:t xml:space="preserve"> </w:t>
      </w:r>
      <w:r w:rsidR="000234BE" w:rsidRPr="00F91695">
        <w:rPr>
          <w:rFonts w:ascii="Open Sans" w:hAnsi="Open Sans" w:cs="Open Sans"/>
          <w:sz w:val="20"/>
          <w:szCs w:val="20"/>
        </w:rPr>
        <w:t xml:space="preserve">Het raster is vooraf vastgesteld, waardoor de respondenten gedwongen worden onderscheid te maken en de stellingen in gelijke aantallen te ordenen. </w:t>
      </w:r>
      <w:r w:rsidR="00992E2F" w:rsidRPr="00F91695">
        <w:rPr>
          <w:rFonts w:ascii="Open Sans" w:hAnsi="Open Sans" w:cs="Open Sans"/>
          <w:sz w:val="20"/>
          <w:szCs w:val="20"/>
        </w:rPr>
        <w:t>D</w:t>
      </w:r>
      <w:r w:rsidR="005362E1" w:rsidRPr="00F91695">
        <w:rPr>
          <w:rFonts w:ascii="Open Sans" w:hAnsi="Open Sans" w:cs="Open Sans"/>
          <w:sz w:val="20"/>
          <w:szCs w:val="20"/>
        </w:rPr>
        <w:t xml:space="preserve">eze methode stimuleert </w:t>
      </w:r>
      <w:r w:rsidR="00992E2F" w:rsidRPr="00F91695">
        <w:rPr>
          <w:rFonts w:ascii="Open Sans" w:hAnsi="Open Sans" w:cs="Open Sans"/>
          <w:sz w:val="20"/>
          <w:szCs w:val="20"/>
        </w:rPr>
        <w:t xml:space="preserve">respondenten </w:t>
      </w:r>
      <w:r w:rsidR="005362E1" w:rsidRPr="00F91695">
        <w:rPr>
          <w:rFonts w:ascii="Open Sans" w:hAnsi="Open Sans" w:cs="Open Sans"/>
          <w:sz w:val="20"/>
          <w:szCs w:val="20"/>
        </w:rPr>
        <w:t>om grondiger na te denken en zorgvuldig een oordeel te vellen over stellingen</w:t>
      </w:r>
      <w:r w:rsidR="00E87A56" w:rsidRPr="00F91695">
        <w:rPr>
          <w:rFonts w:ascii="Open Sans" w:hAnsi="Open Sans" w:cs="Open Sans"/>
          <w:sz w:val="20"/>
          <w:szCs w:val="20"/>
        </w:rPr>
        <w:t xml:space="preserve"> in tegenstelling tot vrije</w:t>
      </w:r>
      <w:r w:rsidR="005362E1" w:rsidRPr="00F91695">
        <w:rPr>
          <w:rFonts w:ascii="Open Sans" w:hAnsi="Open Sans" w:cs="Open Sans"/>
          <w:sz w:val="20"/>
          <w:szCs w:val="20"/>
        </w:rPr>
        <w:t xml:space="preserve"> distributie. </w:t>
      </w:r>
      <w:r w:rsidR="00E070D3" w:rsidRPr="00F91695">
        <w:rPr>
          <w:rFonts w:ascii="Open Sans" w:hAnsi="Open Sans" w:cs="Open Sans"/>
          <w:sz w:val="20"/>
          <w:szCs w:val="20"/>
        </w:rPr>
        <w:t xml:space="preserve">Door gebruik te maken van </w:t>
      </w:r>
      <w:r w:rsidR="00253222" w:rsidRPr="00F91695">
        <w:rPr>
          <w:rFonts w:ascii="Open Sans" w:hAnsi="Open Sans" w:cs="Open Sans"/>
          <w:sz w:val="20"/>
          <w:szCs w:val="20"/>
        </w:rPr>
        <w:t xml:space="preserve">vast raster </w:t>
      </w:r>
      <w:r w:rsidR="005362E1" w:rsidRPr="00F91695">
        <w:rPr>
          <w:rFonts w:ascii="Open Sans" w:hAnsi="Open Sans" w:cs="Open Sans"/>
          <w:sz w:val="20"/>
          <w:szCs w:val="20"/>
        </w:rPr>
        <w:t xml:space="preserve">worden de nuances in meningen en overtuigingen duidelijker naar voren gebracht </w:t>
      </w:r>
      <w:r w:rsidR="00762DCB" w:rsidRPr="00F91695">
        <w:rPr>
          <w:rFonts w:ascii="Open Sans" w:hAnsi="Open Sans" w:cs="Open Sans"/>
          <w:sz w:val="20"/>
          <w:szCs w:val="20"/>
        </w:rPr>
        <w:t>(</w:t>
      </w:r>
      <w:r w:rsidR="000234BE" w:rsidRPr="00F91695">
        <w:rPr>
          <w:rFonts w:ascii="Open Sans" w:hAnsi="Open Sans" w:cs="Open Sans"/>
          <w:sz w:val="20"/>
          <w:szCs w:val="20"/>
        </w:rPr>
        <w:t>Lee, 2017).</w:t>
      </w:r>
      <w:r w:rsidR="00C74A7D" w:rsidRPr="00F91695">
        <w:rPr>
          <w:rFonts w:ascii="Open Sans" w:hAnsi="Open Sans" w:cs="Open Sans"/>
          <w:sz w:val="20"/>
          <w:szCs w:val="20"/>
        </w:rPr>
        <w:t xml:space="preserve"> </w:t>
      </w:r>
    </w:p>
    <w:p w14:paraId="155EE3E5" w14:textId="02E04C29" w:rsidR="00E10BEF" w:rsidRPr="00F91695" w:rsidRDefault="000F6349" w:rsidP="001251CF">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dit onderzoek zijn de individuele kenmerken van de respondenten niet van belang, daarom is ervoor gekozen om het onderzoek te anonimiseren. Aan het begin van de </w:t>
      </w:r>
      <w:r w:rsidR="00B73282" w:rsidRPr="00F91695">
        <w:rPr>
          <w:rFonts w:ascii="Open Sans" w:hAnsi="Open Sans" w:cs="Open Sans"/>
          <w:sz w:val="20"/>
          <w:szCs w:val="20"/>
        </w:rPr>
        <w:t>Q-</w:t>
      </w:r>
      <w:r w:rsidRPr="00F91695">
        <w:rPr>
          <w:rFonts w:ascii="Open Sans" w:hAnsi="Open Sans" w:cs="Open Sans"/>
          <w:sz w:val="20"/>
          <w:szCs w:val="20"/>
        </w:rPr>
        <w:t xml:space="preserve">survey wordt de respondenten gevraagd om aan te geven van welke hogeschool of universiteit zij afkomstig zijn; dit is echter geen verplichte vraag. Dit wordt gedaan om de gegevens van respondenten die bij beide meetmomenten betrokken zijn (en de </w:t>
      </w:r>
      <w:r w:rsidR="00B73282" w:rsidRPr="00F91695">
        <w:rPr>
          <w:rFonts w:ascii="Open Sans" w:hAnsi="Open Sans" w:cs="Open Sans"/>
          <w:sz w:val="20"/>
          <w:szCs w:val="20"/>
        </w:rPr>
        <w:t>Q-</w:t>
      </w:r>
      <w:r w:rsidRPr="00F91695">
        <w:rPr>
          <w:rFonts w:ascii="Open Sans" w:hAnsi="Open Sans" w:cs="Open Sans"/>
          <w:sz w:val="20"/>
          <w:szCs w:val="20"/>
        </w:rPr>
        <w:t>survey dus twee keer invullen) aan elkaar te kunnen koppelen.</w:t>
      </w:r>
      <w:r w:rsidR="00AD4B77" w:rsidRPr="00F91695">
        <w:rPr>
          <w:rFonts w:ascii="Open Sans" w:hAnsi="Open Sans" w:cs="Open Sans"/>
          <w:sz w:val="20"/>
          <w:szCs w:val="20"/>
        </w:rPr>
        <w:t xml:space="preserve"> </w:t>
      </w:r>
      <w:r w:rsidR="007A1F50" w:rsidRPr="00F91695">
        <w:rPr>
          <w:rFonts w:ascii="Open Sans" w:hAnsi="Open Sans" w:cs="Open Sans"/>
          <w:sz w:val="20"/>
          <w:szCs w:val="20"/>
        </w:rPr>
        <w:t xml:space="preserve">Daarnaast </w:t>
      </w:r>
      <w:r w:rsidR="00F15B28">
        <w:rPr>
          <w:rFonts w:ascii="Open Sans" w:hAnsi="Open Sans" w:cs="Open Sans"/>
          <w:sz w:val="20"/>
          <w:szCs w:val="20"/>
        </w:rPr>
        <w:t xml:space="preserve">biedt </w:t>
      </w:r>
      <w:r w:rsidR="007A1F50" w:rsidRPr="00F91695">
        <w:rPr>
          <w:rFonts w:ascii="Open Sans" w:hAnsi="Open Sans" w:cs="Open Sans"/>
          <w:sz w:val="20"/>
          <w:szCs w:val="20"/>
        </w:rPr>
        <w:t xml:space="preserve">deze informatie de mogelijkheid om, indien relevant, te onderzoeken of er verschillen bestaan tussen hbo- en wo-instellingen met betrekking tot de gekozen thema’s en de veranderende prioriteiten in de loop van de tijd. </w:t>
      </w:r>
      <w:r w:rsidR="005D2D92" w:rsidRPr="005D2D92">
        <w:rPr>
          <w:rFonts w:ascii="Open Sans" w:hAnsi="Open Sans" w:cs="Open Sans"/>
          <w:sz w:val="20"/>
          <w:szCs w:val="20"/>
        </w:rPr>
        <w:t>Het is belangrijk te benadrukken dat de gegevens van de contactpersonen op geen enkele wijze kunnen worden herleid naar specifieke individuen. In dit onderzoek wordt vertrouwelijk omgegaan met de data, en dit is ook aan de respondenten uitgelegd. Dit bevordert dat de survey zo eerlijk mogelijk wordt ingevuld.</w:t>
      </w:r>
    </w:p>
    <w:p w14:paraId="0B0DEAA6" w14:textId="0A011812" w:rsidR="00CF031A" w:rsidRPr="00F91695" w:rsidRDefault="00CF031A" w:rsidP="00193C9E">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Er wordt </w:t>
      </w:r>
      <w:r w:rsidR="00A82C20" w:rsidRPr="00F91695">
        <w:rPr>
          <w:rFonts w:ascii="Open Sans" w:hAnsi="Open Sans" w:cs="Open Sans"/>
          <w:sz w:val="20"/>
          <w:szCs w:val="20"/>
        </w:rPr>
        <w:t>daarnaast nog één</w:t>
      </w:r>
      <w:r w:rsidRPr="00F91695">
        <w:rPr>
          <w:rFonts w:ascii="Open Sans" w:hAnsi="Open Sans" w:cs="Open Sans"/>
          <w:sz w:val="20"/>
          <w:szCs w:val="20"/>
        </w:rPr>
        <w:t xml:space="preserve"> vraag gesteld over de rol van de respondent in relatie tot het NPO, om er zeker van te zijn dat degene die het beleid bepaalde in de periode 2021 en 2022 ook daadwerkelijk de</w:t>
      </w:r>
      <w:r w:rsidR="00B73282" w:rsidRPr="00F91695">
        <w:rPr>
          <w:rFonts w:ascii="Open Sans" w:hAnsi="Open Sans" w:cs="Open Sans"/>
          <w:sz w:val="20"/>
          <w:szCs w:val="20"/>
        </w:rPr>
        <w:t xml:space="preserve"> Q-</w:t>
      </w:r>
      <w:r w:rsidRPr="00F91695">
        <w:rPr>
          <w:rFonts w:ascii="Open Sans" w:hAnsi="Open Sans" w:cs="Open Sans"/>
          <w:sz w:val="20"/>
          <w:szCs w:val="20"/>
        </w:rPr>
        <w:t>survey invult</w:t>
      </w:r>
      <w:r w:rsidR="000903AB" w:rsidRPr="00F91695">
        <w:rPr>
          <w:rFonts w:ascii="Open Sans" w:hAnsi="Open Sans" w:cs="Open Sans"/>
          <w:sz w:val="20"/>
          <w:szCs w:val="20"/>
        </w:rPr>
        <w:t>. O</w:t>
      </w:r>
      <w:r w:rsidR="00F953B5" w:rsidRPr="00F91695">
        <w:rPr>
          <w:rFonts w:ascii="Open Sans" w:hAnsi="Open Sans" w:cs="Open Sans"/>
          <w:sz w:val="20"/>
          <w:szCs w:val="20"/>
        </w:rPr>
        <w:t xml:space="preserve">m het </w:t>
      </w:r>
      <w:r w:rsidR="003B5D4F" w:rsidRPr="00F91695">
        <w:rPr>
          <w:rFonts w:ascii="Open Sans" w:hAnsi="Open Sans" w:cs="Open Sans"/>
          <w:sz w:val="20"/>
          <w:szCs w:val="20"/>
        </w:rPr>
        <w:t xml:space="preserve">veranderlijke </w:t>
      </w:r>
      <w:r w:rsidR="00F953B5" w:rsidRPr="00F91695">
        <w:rPr>
          <w:rFonts w:ascii="Open Sans" w:hAnsi="Open Sans" w:cs="Open Sans"/>
          <w:sz w:val="20"/>
          <w:szCs w:val="20"/>
        </w:rPr>
        <w:t xml:space="preserve">perspectief </w:t>
      </w:r>
      <w:r w:rsidR="00A572B5" w:rsidRPr="00F91695">
        <w:rPr>
          <w:rFonts w:ascii="Open Sans" w:hAnsi="Open Sans" w:cs="Open Sans"/>
          <w:sz w:val="20"/>
          <w:szCs w:val="20"/>
        </w:rPr>
        <w:t xml:space="preserve">van de factoren </w:t>
      </w:r>
      <w:r w:rsidR="00F953B5" w:rsidRPr="00F91695">
        <w:rPr>
          <w:rFonts w:ascii="Open Sans" w:hAnsi="Open Sans" w:cs="Open Sans"/>
          <w:sz w:val="20"/>
          <w:szCs w:val="20"/>
        </w:rPr>
        <w:t>te onder</w:t>
      </w:r>
      <w:r w:rsidR="003B5D4F" w:rsidRPr="00F91695">
        <w:rPr>
          <w:rFonts w:ascii="Open Sans" w:hAnsi="Open Sans" w:cs="Open Sans"/>
          <w:sz w:val="20"/>
          <w:szCs w:val="20"/>
        </w:rPr>
        <w:t>zoeken</w:t>
      </w:r>
      <w:r w:rsidR="000903AB" w:rsidRPr="00F91695">
        <w:rPr>
          <w:rFonts w:ascii="Open Sans" w:hAnsi="Open Sans" w:cs="Open Sans"/>
          <w:sz w:val="20"/>
          <w:szCs w:val="20"/>
        </w:rPr>
        <w:t xml:space="preserve"> is het van belang dat de twee meetmomenten met elkaar vergeleken worden</w:t>
      </w:r>
      <w:r w:rsidR="003B5D4F" w:rsidRPr="00F91695">
        <w:rPr>
          <w:rFonts w:ascii="Open Sans" w:hAnsi="Open Sans" w:cs="Open Sans"/>
          <w:sz w:val="20"/>
          <w:szCs w:val="20"/>
        </w:rPr>
        <w:t xml:space="preserve">. </w:t>
      </w:r>
      <w:r w:rsidR="00193C9E" w:rsidRPr="00F91695">
        <w:rPr>
          <w:rFonts w:ascii="Open Sans" w:hAnsi="Open Sans" w:cs="Open Sans"/>
          <w:sz w:val="20"/>
          <w:szCs w:val="20"/>
        </w:rPr>
        <w:t xml:space="preserve">Indien respondenten aangeven niet betrokken te zijn geweest bij het NPO-beleid, wordt de enquête automatisch gesloten en wordt hen verzocht de enquête door te sturen naar de verantwoordelijke persoon uit die periode. Indien een respondent slechts tijdens één van de twee periodes betrokken was, wordt hen gevraagd de enquête alleen voor die specifieke periode in te vullen. Dit heeft geen invloed op de onderzoeksresultaten, aangezien de analyse zich richt op de individuele meningen per meetmoment. Deze worden afzonderlijk geanalyseerd en vergeleken. Door deze aanpak kan elke periode onafhankelijk worden beoordeeld. </w:t>
      </w:r>
    </w:p>
    <w:p w14:paraId="7A2B0420" w14:textId="25E4EFF3" w:rsidR="00A8216C" w:rsidRPr="00F91695" w:rsidRDefault="00A8216C" w:rsidP="00CF4E52">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Om de veranderingen in thematische focus over tijd te onderzoeken, hebben de respondenten aangegeven op welk thema zij zich </w:t>
      </w:r>
      <w:r w:rsidR="00A86BB9" w:rsidRPr="00F91695">
        <w:rPr>
          <w:rFonts w:ascii="Open Sans" w:hAnsi="Open Sans" w:cs="Open Sans"/>
          <w:sz w:val="20"/>
          <w:szCs w:val="20"/>
        </w:rPr>
        <w:t>tijdens het meetmoment</w:t>
      </w:r>
      <w:r w:rsidR="00931227" w:rsidRPr="00F91695">
        <w:rPr>
          <w:rFonts w:ascii="Open Sans" w:hAnsi="Open Sans" w:cs="Open Sans"/>
          <w:sz w:val="20"/>
          <w:szCs w:val="20"/>
        </w:rPr>
        <w:t xml:space="preserve"> voornamelijk</w:t>
      </w:r>
      <w:r w:rsidR="00A86BB9" w:rsidRPr="00F91695">
        <w:rPr>
          <w:rFonts w:ascii="Open Sans" w:hAnsi="Open Sans" w:cs="Open Sans"/>
          <w:sz w:val="20"/>
          <w:szCs w:val="20"/>
        </w:rPr>
        <w:t xml:space="preserve"> hebben </w:t>
      </w:r>
      <w:r w:rsidRPr="00F91695">
        <w:rPr>
          <w:rFonts w:ascii="Open Sans" w:hAnsi="Open Sans" w:cs="Open Sans"/>
          <w:sz w:val="20"/>
          <w:szCs w:val="20"/>
        </w:rPr>
        <w:t>geconcentreerd. Hierbij konden zij kiezen uit de zes door het ministerie van OCW vastgestelde thema’s. Door voor beide perioden het meest gefocuste thema te identificeren</w:t>
      </w:r>
      <w:r w:rsidR="00F10F48" w:rsidRPr="00F91695">
        <w:rPr>
          <w:rFonts w:ascii="Open Sans" w:hAnsi="Open Sans" w:cs="Open Sans"/>
          <w:sz w:val="20"/>
          <w:szCs w:val="20"/>
        </w:rPr>
        <w:t xml:space="preserve"> en deze te vergelijken</w:t>
      </w:r>
      <w:r w:rsidRPr="00F91695">
        <w:rPr>
          <w:rFonts w:ascii="Open Sans" w:hAnsi="Open Sans" w:cs="Open Sans"/>
          <w:sz w:val="20"/>
          <w:szCs w:val="20"/>
        </w:rPr>
        <w:t>, k</w:t>
      </w:r>
      <w:r w:rsidR="00EC055D" w:rsidRPr="00F91695">
        <w:rPr>
          <w:rFonts w:ascii="Open Sans" w:hAnsi="Open Sans" w:cs="Open Sans"/>
          <w:sz w:val="20"/>
          <w:szCs w:val="20"/>
        </w:rPr>
        <w:t>an de</w:t>
      </w:r>
      <w:r w:rsidRPr="00F91695">
        <w:rPr>
          <w:rFonts w:ascii="Open Sans" w:hAnsi="Open Sans" w:cs="Open Sans"/>
          <w:sz w:val="20"/>
          <w:szCs w:val="20"/>
        </w:rPr>
        <w:t xml:space="preserve"> veranderingen in de tijd vast</w:t>
      </w:r>
      <w:r w:rsidR="00EC055D" w:rsidRPr="00F91695">
        <w:rPr>
          <w:rFonts w:ascii="Open Sans" w:hAnsi="Open Sans" w:cs="Open Sans"/>
          <w:sz w:val="20"/>
          <w:szCs w:val="20"/>
        </w:rPr>
        <w:t xml:space="preserve">gesteld </w:t>
      </w:r>
      <w:r w:rsidR="00CF4E52" w:rsidRPr="00F91695">
        <w:rPr>
          <w:rFonts w:ascii="Open Sans" w:hAnsi="Open Sans" w:cs="Open Sans"/>
          <w:sz w:val="20"/>
          <w:szCs w:val="20"/>
        </w:rPr>
        <w:t>worden</w:t>
      </w:r>
      <w:r w:rsidRPr="00F91695">
        <w:rPr>
          <w:rFonts w:ascii="Open Sans" w:hAnsi="Open Sans" w:cs="Open Sans"/>
          <w:sz w:val="20"/>
          <w:szCs w:val="20"/>
        </w:rPr>
        <w:t>.</w:t>
      </w:r>
    </w:p>
    <w:p w14:paraId="503E61D9" w14:textId="449454C8" w:rsidR="00D66FAB" w:rsidRPr="00F91695" w:rsidRDefault="00C05123" w:rsidP="00A933B6">
      <w:pPr>
        <w:spacing w:line="360" w:lineRule="auto"/>
        <w:jc w:val="both"/>
        <w:rPr>
          <w:rFonts w:ascii="Open Sans" w:hAnsi="Open Sans" w:cs="Open Sans"/>
          <w:sz w:val="20"/>
          <w:szCs w:val="20"/>
        </w:rPr>
      </w:pPr>
      <w:r w:rsidRPr="00F91695">
        <w:rPr>
          <w:rFonts w:ascii="Open Sans" w:hAnsi="Open Sans" w:cs="Open Sans"/>
          <w:sz w:val="20"/>
          <w:szCs w:val="20"/>
        </w:rPr>
        <w:tab/>
      </w:r>
      <w:r w:rsidR="009E28E8" w:rsidRPr="009E28E8">
        <w:rPr>
          <w:rFonts w:ascii="Open Sans" w:hAnsi="Open Sans" w:cs="Open Sans"/>
          <w:sz w:val="20"/>
          <w:szCs w:val="20"/>
        </w:rPr>
        <w:t xml:space="preserve">Tijdens de Q-survey wordt respondenten gevraagd </w:t>
      </w:r>
      <w:r w:rsidR="003673D5">
        <w:rPr>
          <w:rFonts w:ascii="Open Sans" w:hAnsi="Open Sans" w:cs="Open Sans"/>
          <w:sz w:val="20"/>
          <w:szCs w:val="20"/>
        </w:rPr>
        <w:t xml:space="preserve">de </w:t>
      </w:r>
      <w:r w:rsidR="009E28E8" w:rsidRPr="009E28E8">
        <w:rPr>
          <w:rFonts w:ascii="Open Sans" w:hAnsi="Open Sans" w:cs="Open Sans"/>
          <w:sz w:val="20"/>
          <w:szCs w:val="20"/>
        </w:rPr>
        <w:t>Q-sort</w:t>
      </w:r>
      <w:r w:rsidR="0085017C">
        <w:rPr>
          <w:rFonts w:ascii="Open Sans" w:hAnsi="Open Sans" w:cs="Open Sans"/>
          <w:sz w:val="20"/>
          <w:szCs w:val="20"/>
        </w:rPr>
        <w:t xml:space="preserve"> </w:t>
      </w:r>
      <w:r w:rsidR="009E28E8" w:rsidRPr="009E28E8">
        <w:rPr>
          <w:rFonts w:ascii="Open Sans" w:hAnsi="Open Sans" w:cs="Open Sans"/>
          <w:sz w:val="20"/>
          <w:szCs w:val="20"/>
        </w:rPr>
        <w:t xml:space="preserve">tabel in te vullen door stellingen te rangschikken op basis van </w:t>
      </w:r>
      <w:r w:rsidR="009E28E8">
        <w:rPr>
          <w:rFonts w:ascii="Open Sans" w:hAnsi="Open Sans" w:cs="Open Sans"/>
          <w:sz w:val="20"/>
          <w:szCs w:val="20"/>
        </w:rPr>
        <w:t xml:space="preserve">de </w:t>
      </w:r>
      <w:r w:rsidR="009E28E8" w:rsidRPr="009E28E8">
        <w:rPr>
          <w:rFonts w:ascii="Open Sans" w:hAnsi="Open Sans" w:cs="Open Sans"/>
          <w:sz w:val="20"/>
          <w:szCs w:val="20"/>
        </w:rPr>
        <w:t xml:space="preserve">persoonlijke voorkeuren en de waarde die zij aan elke stelling </w:t>
      </w:r>
      <w:r w:rsidR="00FA407E">
        <w:rPr>
          <w:rFonts w:ascii="Open Sans" w:hAnsi="Open Sans" w:cs="Open Sans"/>
          <w:sz w:val="20"/>
          <w:szCs w:val="20"/>
        </w:rPr>
        <w:t>toekennen</w:t>
      </w:r>
      <w:r w:rsidR="009E28E8">
        <w:rPr>
          <w:rFonts w:ascii="Open Sans" w:hAnsi="Open Sans" w:cs="Open Sans"/>
          <w:sz w:val="20"/>
          <w:szCs w:val="20"/>
        </w:rPr>
        <w:t xml:space="preserve"> </w:t>
      </w:r>
      <w:r w:rsidR="005A47E2" w:rsidRPr="00F91695">
        <w:rPr>
          <w:rFonts w:ascii="Open Sans" w:hAnsi="Open Sans" w:cs="Open Sans"/>
          <w:sz w:val="20"/>
          <w:szCs w:val="20"/>
        </w:rPr>
        <w:t>(Minkman &amp; Molenveld, 2020). Dit zorgt ervoor dat participanten uitspraken tegen elkaar afwegen en prioriteiten toekennen</w:t>
      </w:r>
      <w:r w:rsidR="003F7556">
        <w:rPr>
          <w:rFonts w:ascii="Open Sans" w:hAnsi="Open Sans" w:cs="Open Sans"/>
          <w:sz w:val="20"/>
          <w:szCs w:val="20"/>
        </w:rPr>
        <w:t>. H</w:t>
      </w:r>
      <w:r w:rsidR="005A47E2" w:rsidRPr="00F91695">
        <w:rPr>
          <w:rFonts w:ascii="Open Sans" w:hAnsi="Open Sans" w:cs="Open Sans"/>
          <w:sz w:val="20"/>
          <w:szCs w:val="20"/>
        </w:rPr>
        <w:t xml:space="preserve">ierdoor krijgen de stellingen betekenis </w:t>
      </w:r>
      <w:r w:rsidR="00847346" w:rsidRPr="00F91695">
        <w:rPr>
          <w:rFonts w:ascii="Open Sans" w:hAnsi="Open Sans" w:cs="Open Sans"/>
          <w:sz w:val="20"/>
          <w:szCs w:val="20"/>
        </w:rPr>
        <w:t xml:space="preserve">omdat </w:t>
      </w:r>
      <w:r w:rsidR="005A47E2" w:rsidRPr="00F91695">
        <w:rPr>
          <w:rFonts w:ascii="Open Sans" w:hAnsi="Open Sans" w:cs="Open Sans"/>
          <w:sz w:val="20"/>
          <w:szCs w:val="20"/>
        </w:rPr>
        <w:t>ze worden gerelateerd aan andere stellingen</w:t>
      </w:r>
      <w:r w:rsidR="00847346" w:rsidRPr="00F91695">
        <w:rPr>
          <w:rFonts w:ascii="Open Sans" w:hAnsi="Open Sans" w:cs="Open Sans"/>
          <w:sz w:val="20"/>
          <w:szCs w:val="20"/>
        </w:rPr>
        <w:t>. Ze krijgen da</w:t>
      </w:r>
      <w:r w:rsidR="005A47E2" w:rsidRPr="00F91695">
        <w:rPr>
          <w:rFonts w:ascii="Open Sans" w:hAnsi="Open Sans" w:cs="Open Sans"/>
          <w:sz w:val="20"/>
          <w:szCs w:val="20"/>
        </w:rPr>
        <w:t xml:space="preserve">armee een positie in </w:t>
      </w:r>
      <w:r w:rsidR="00F67B7C" w:rsidRPr="00F91695">
        <w:rPr>
          <w:rFonts w:ascii="Open Sans" w:hAnsi="Open Sans" w:cs="Open Sans"/>
          <w:sz w:val="20"/>
          <w:szCs w:val="20"/>
        </w:rPr>
        <w:t>d</w:t>
      </w:r>
      <w:r w:rsidR="00025F9F" w:rsidRPr="00F91695">
        <w:rPr>
          <w:rFonts w:ascii="Open Sans" w:hAnsi="Open Sans" w:cs="Open Sans"/>
          <w:sz w:val="20"/>
          <w:szCs w:val="20"/>
        </w:rPr>
        <w:t>e</w:t>
      </w:r>
      <w:r w:rsidR="005A47E2" w:rsidRPr="00F91695">
        <w:rPr>
          <w:rFonts w:ascii="Open Sans" w:hAnsi="Open Sans" w:cs="Open Sans"/>
          <w:sz w:val="20"/>
          <w:szCs w:val="20"/>
        </w:rPr>
        <w:t xml:space="preserve"> tabel. Stellingen die voor respondenten grotere relevantie hebben, </w:t>
      </w:r>
      <w:r w:rsidR="00684B51" w:rsidRPr="00F91695">
        <w:rPr>
          <w:rFonts w:ascii="Open Sans" w:hAnsi="Open Sans" w:cs="Open Sans"/>
          <w:sz w:val="20"/>
          <w:szCs w:val="20"/>
        </w:rPr>
        <w:t xml:space="preserve">krijgen </w:t>
      </w:r>
      <w:r w:rsidR="005A47E2" w:rsidRPr="00F91695">
        <w:rPr>
          <w:rFonts w:ascii="Open Sans" w:hAnsi="Open Sans" w:cs="Open Sans"/>
          <w:sz w:val="20"/>
          <w:szCs w:val="20"/>
        </w:rPr>
        <w:t xml:space="preserve">hogere scores in vergelijking met stellingen die lager gewaardeerd worden. </w:t>
      </w:r>
      <w:r w:rsidR="009E28E8" w:rsidRPr="009E28E8">
        <w:rPr>
          <w:rFonts w:ascii="Open Sans" w:hAnsi="Open Sans" w:cs="Open Sans"/>
          <w:sz w:val="20"/>
          <w:szCs w:val="20"/>
        </w:rPr>
        <w:t>Een gebruikelijke</w:t>
      </w:r>
      <w:r w:rsidR="009E28E8">
        <w:rPr>
          <w:rFonts w:ascii="Open Sans" w:hAnsi="Open Sans" w:cs="Open Sans"/>
          <w:sz w:val="20"/>
          <w:szCs w:val="20"/>
        </w:rPr>
        <w:t xml:space="preserve"> manier</w:t>
      </w:r>
      <w:r w:rsidR="009E28E8" w:rsidRPr="009E28E8">
        <w:rPr>
          <w:rFonts w:ascii="Open Sans" w:hAnsi="Open Sans" w:cs="Open Sans"/>
          <w:sz w:val="20"/>
          <w:szCs w:val="20"/>
        </w:rPr>
        <w:t xml:space="preserve">, die ook in dit onderzoek </w:t>
      </w:r>
      <w:r w:rsidR="006029EB">
        <w:rPr>
          <w:rFonts w:ascii="Open Sans" w:hAnsi="Open Sans" w:cs="Open Sans"/>
          <w:sz w:val="20"/>
          <w:szCs w:val="20"/>
        </w:rPr>
        <w:t xml:space="preserve">is </w:t>
      </w:r>
      <w:r w:rsidR="009E28E8" w:rsidRPr="009E28E8">
        <w:rPr>
          <w:rFonts w:ascii="Open Sans" w:hAnsi="Open Sans" w:cs="Open Sans"/>
          <w:sz w:val="20"/>
          <w:szCs w:val="20"/>
        </w:rPr>
        <w:t xml:space="preserve">toegepast, is om de respondenten eerst te laten bepalen of ze het met elke stelling eens, oneens of neutraal zijn, door </w:t>
      </w:r>
      <w:r w:rsidR="009E28E8">
        <w:rPr>
          <w:rFonts w:ascii="Open Sans" w:hAnsi="Open Sans" w:cs="Open Sans"/>
          <w:sz w:val="20"/>
          <w:szCs w:val="20"/>
        </w:rPr>
        <w:t xml:space="preserve">ze </w:t>
      </w:r>
      <w:r w:rsidR="009E28E8" w:rsidRPr="009E28E8">
        <w:rPr>
          <w:rFonts w:ascii="Open Sans" w:hAnsi="Open Sans" w:cs="Open Sans"/>
          <w:sz w:val="20"/>
          <w:szCs w:val="20"/>
        </w:rPr>
        <w:t>de stellingen in deze categorieën</w:t>
      </w:r>
      <w:r w:rsidR="009E28E8">
        <w:rPr>
          <w:rFonts w:ascii="Open Sans" w:hAnsi="Open Sans" w:cs="Open Sans"/>
          <w:sz w:val="20"/>
          <w:szCs w:val="20"/>
        </w:rPr>
        <w:t xml:space="preserve"> te laten in</w:t>
      </w:r>
      <w:r w:rsidR="009E28E8" w:rsidRPr="009E28E8">
        <w:rPr>
          <w:rFonts w:ascii="Open Sans" w:hAnsi="Open Sans" w:cs="Open Sans"/>
          <w:sz w:val="20"/>
          <w:szCs w:val="20"/>
        </w:rPr>
        <w:t xml:space="preserve">delen </w:t>
      </w:r>
      <w:r w:rsidR="00EB7713" w:rsidRPr="00F91695">
        <w:rPr>
          <w:rFonts w:ascii="Open Sans" w:hAnsi="Open Sans" w:cs="Open Sans"/>
          <w:sz w:val="20"/>
          <w:szCs w:val="20"/>
        </w:rPr>
        <w:t>(Watts &amp; Stenner, 2005).</w:t>
      </w:r>
      <w:r w:rsidR="005A47E2" w:rsidRPr="00F91695">
        <w:rPr>
          <w:rFonts w:ascii="Open Sans" w:hAnsi="Open Sans" w:cs="Open Sans"/>
          <w:sz w:val="20"/>
          <w:szCs w:val="20"/>
        </w:rPr>
        <w:t xml:space="preserve"> Dit </w:t>
      </w:r>
      <w:r w:rsidR="009E28E8">
        <w:rPr>
          <w:rFonts w:ascii="Open Sans" w:hAnsi="Open Sans" w:cs="Open Sans"/>
          <w:sz w:val="20"/>
          <w:szCs w:val="20"/>
        </w:rPr>
        <w:t xml:space="preserve">zorgt voor </w:t>
      </w:r>
      <w:r w:rsidR="005A47E2" w:rsidRPr="00F91695">
        <w:rPr>
          <w:rFonts w:ascii="Open Sans" w:hAnsi="Open Sans" w:cs="Open Sans"/>
          <w:sz w:val="20"/>
          <w:szCs w:val="20"/>
        </w:rPr>
        <w:t xml:space="preserve">meer structuur bij het sorteren van de stellingen. </w:t>
      </w:r>
      <w:r w:rsidR="009E28E8">
        <w:rPr>
          <w:rFonts w:ascii="Open Sans" w:hAnsi="Open Sans" w:cs="Open Sans"/>
          <w:sz w:val="20"/>
          <w:szCs w:val="20"/>
        </w:rPr>
        <w:t xml:space="preserve">Daarna worden de </w:t>
      </w:r>
      <w:r w:rsidR="005A47E2" w:rsidRPr="00F91695">
        <w:rPr>
          <w:rFonts w:ascii="Open Sans" w:hAnsi="Open Sans" w:cs="Open Sans"/>
          <w:sz w:val="20"/>
          <w:szCs w:val="20"/>
        </w:rPr>
        <w:t>respondent gevraagd per gevormde stapel de stellingen in de tabel</w:t>
      </w:r>
      <w:r w:rsidR="009E28E8">
        <w:rPr>
          <w:rFonts w:ascii="Open Sans" w:hAnsi="Open Sans" w:cs="Open Sans"/>
          <w:sz w:val="20"/>
          <w:szCs w:val="20"/>
        </w:rPr>
        <w:t>, zoals in figuur 4 weergegeven</w:t>
      </w:r>
      <w:r w:rsidR="00C235F1">
        <w:rPr>
          <w:rFonts w:ascii="Open Sans" w:hAnsi="Open Sans" w:cs="Open Sans"/>
          <w:sz w:val="20"/>
          <w:szCs w:val="20"/>
        </w:rPr>
        <w:t xml:space="preserve">, </w:t>
      </w:r>
      <w:r w:rsidR="005A47E2" w:rsidRPr="00F91695">
        <w:rPr>
          <w:rFonts w:ascii="Open Sans" w:hAnsi="Open Sans" w:cs="Open Sans"/>
          <w:sz w:val="20"/>
          <w:szCs w:val="20"/>
        </w:rPr>
        <w:t xml:space="preserve">te sorteren. </w:t>
      </w:r>
      <w:r w:rsidR="00DB7534" w:rsidRPr="00DB7534">
        <w:rPr>
          <w:rFonts w:ascii="Open Sans" w:hAnsi="Open Sans" w:cs="Open Sans"/>
          <w:sz w:val="20"/>
          <w:szCs w:val="20"/>
        </w:rPr>
        <w:t xml:space="preserve">Nadat </w:t>
      </w:r>
      <w:r w:rsidR="007F663F">
        <w:rPr>
          <w:rFonts w:ascii="Open Sans" w:hAnsi="Open Sans" w:cs="Open Sans"/>
          <w:sz w:val="20"/>
          <w:szCs w:val="20"/>
        </w:rPr>
        <w:t xml:space="preserve">de tabel volledig is ingevuld door de </w:t>
      </w:r>
      <w:r w:rsidR="00DB7534" w:rsidRPr="00DB7534">
        <w:rPr>
          <w:rFonts w:ascii="Open Sans" w:hAnsi="Open Sans" w:cs="Open Sans"/>
          <w:sz w:val="20"/>
          <w:szCs w:val="20"/>
        </w:rPr>
        <w:t>respondenten, worden ze gevraagd uitleg te geven bij de stellingen die ze in de uiterste posities hebben geplaatst</w:t>
      </w:r>
      <w:r w:rsidR="00DB7534">
        <w:rPr>
          <w:rFonts w:ascii="Open Sans" w:hAnsi="Open Sans" w:cs="Open Sans"/>
          <w:sz w:val="20"/>
          <w:szCs w:val="20"/>
        </w:rPr>
        <w:t xml:space="preserve"> </w:t>
      </w:r>
      <w:r w:rsidR="005A47E2" w:rsidRPr="00F91695">
        <w:rPr>
          <w:rFonts w:ascii="Open Sans" w:hAnsi="Open Sans" w:cs="Open Sans"/>
          <w:sz w:val="20"/>
          <w:szCs w:val="20"/>
        </w:rPr>
        <w:t xml:space="preserve">(de drie stellingen die het meest links </w:t>
      </w:r>
      <w:r w:rsidR="00414470" w:rsidRPr="00F91695">
        <w:rPr>
          <w:rFonts w:ascii="Open Sans" w:hAnsi="Open Sans" w:cs="Open Sans"/>
          <w:sz w:val="20"/>
          <w:szCs w:val="20"/>
        </w:rPr>
        <w:t>zijn geplaatst</w:t>
      </w:r>
      <w:r w:rsidR="005A47E2" w:rsidRPr="00F91695">
        <w:rPr>
          <w:rFonts w:ascii="Open Sans" w:hAnsi="Open Sans" w:cs="Open Sans"/>
          <w:sz w:val="20"/>
          <w:szCs w:val="20"/>
        </w:rPr>
        <w:t xml:space="preserve"> en de drie stellingen die het meest rechts </w:t>
      </w:r>
      <w:r w:rsidR="00414470" w:rsidRPr="00F91695">
        <w:rPr>
          <w:rFonts w:ascii="Open Sans" w:hAnsi="Open Sans" w:cs="Open Sans"/>
          <w:sz w:val="20"/>
          <w:szCs w:val="20"/>
        </w:rPr>
        <w:t>zijn geplaatst</w:t>
      </w:r>
      <w:r w:rsidR="005A47E2" w:rsidRPr="00F91695">
        <w:rPr>
          <w:rFonts w:ascii="Open Sans" w:hAnsi="Open Sans" w:cs="Open Sans"/>
          <w:sz w:val="20"/>
          <w:szCs w:val="20"/>
        </w:rPr>
        <w:t>). Hier</w:t>
      </w:r>
      <w:r w:rsidR="00D443B2" w:rsidRPr="00F91695">
        <w:rPr>
          <w:rFonts w:ascii="Open Sans" w:hAnsi="Open Sans" w:cs="Open Sans"/>
          <w:sz w:val="20"/>
          <w:szCs w:val="20"/>
        </w:rPr>
        <w:t>door</w:t>
      </w:r>
      <w:r w:rsidR="008C4F6A" w:rsidRPr="00F91695">
        <w:rPr>
          <w:rFonts w:ascii="Open Sans" w:hAnsi="Open Sans" w:cs="Open Sans"/>
          <w:sz w:val="20"/>
          <w:szCs w:val="20"/>
        </w:rPr>
        <w:t xml:space="preserve"> wordt dieper ingegaan op het </w:t>
      </w:r>
      <w:r w:rsidR="005A47E2" w:rsidRPr="00F91695">
        <w:rPr>
          <w:rFonts w:ascii="Open Sans" w:hAnsi="Open Sans" w:cs="Open Sans"/>
          <w:sz w:val="20"/>
          <w:szCs w:val="20"/>
        </w:rPr>
        <w:t>perspectief van de individuele respondent en wa</w:t>
      </w:r>
      <w:r w:rsidR="00D443B2" w:rsidRPr="00F91695">
        <w:rPr>
          <w:rFonts w:ascii="Open Sans" w:hAnsi="Open Sans" w:cs="Open Sans"/>
          <w:sz w:val="20"/>
          <w:szCs w:val="20"/>
        </w:rPr>
        <w:t>arom zij deze stellingen daar plaatsen</w:t>
      </w:r>
      <w:r w:rsidR="005A47E2" w:rsidRPr="00F91695">
        <w:rPr>
          <w:rFonts w:ascii="Open Sans" w:hAnsi="Open Sans" w:cs="Open Sans"/>
          <w:sz w:val="20"/>
          <w:szCs w:val="20"/>
        </w:rPr>
        <w:t xml:space="preserve"> (Jedeloo &amp; Van Staa, 2009).</w:t>
      </w:r>
      <w:r w:rsidR="00D66FAB" w:rsidRPr="00F91695">
        <w:rPr>
          <w:rFonts w:ascii="Open Sans" w:hAnsi="Open Sans" w:cs="Open Sans"/>
          <w:sz w:val="20"/>
          <w:szCs w:val="20"/>
        </w:rPr>
        <w:t xml:space="preserve"> </w:t>
      </w:r>
      <w:r w:rsidR="00771772" w:rsidRPr="00F91695">
        <w:rPr>
          <w:rFonts w:ascii="Open Sans" w:hAnsi="Open Sans" w:cs="Open Sans"/>
          <w:sz w:val="20"/>
          <w:szCs w:val="20"/>
        </w:rPr>
        <w:t xml:space="preserve">In dit onderzoek zijn </w:t>
      </w:r>
      <w:r w:rsidR="003F7556">
        <w:rPr>
          <w:rFonts w:ascii="Open Sans" w:hAnsi="Open Sans" w:cs="Open Sans"/>
          <w:sz w:val="20"/>
          <w:szCs w:val="20"/>
        </w:rPr>
        <w:t xml:space="preserve">de </w:t>
      </w:r>
      <w:r w:rsidR="00771772" w:rsidRPr="00F91695">
        <w:rPr>
          <w:rFonts w:ascii="Open Sans" w:hAnsi="Open Sans" w:cs="Open Sans"/>
          <w:sz w:val="20"/>
          <w:szCs w:val="20"/>
        </w:rPr>
        <w:t>2</w:t>
      </w:r>
      <w:r w:rsidR="002F5DFD" w:rsidRPr="00F91695">
        <w:rPr>
          <w:rFonts w:ascii="Open Sans" w:hAnsi="Open Sans" w:cs="Open Sans"/>
          <w:sz w:val="20"/>
          <w:szCs w:val="20"/>
        </w:rPr>
        <w:t>6</w:t>
      </w:r>
      <w:r w:rsidR="00771772" w:rsidRPr="00F91695">
        <w:rPr>
          <w:rFonts w:ascii="Open Sans" w:hAnsi="Open Sans" w:cs="Open Sans"/>
          <w:sz w:val="20"/>
          <w:szCs w:val="20"/>
        </w:rPr>
        <w:t xml:space="preserve"> stellingen verdeeld over elf schaalwaarden</w:t>
      </w:r>
      <w:r w:rsidR="00072E73" w:rsidRPr="00F91695">
        <w:rPr>
          <w:rFonts w:ascii="Open Sans" w:hAnsi="Open Sans" w:cs="Open Sans"/>
          <w:sz w:val="20"/>
          <w:szCs w:val="20"/>
        </w:rPr>
        <w:t xml:space="preserve"> (-5 t/m +5)</w:t>
      </w:r>
      <w:r w:rsidR="003F7556">
        <w:rPr>
          <w:rFonts w:ascii="Open Sans" w:hAnsi="Open Sans" w:cs="Open Sans"/>
          <w:sz w:val="20"/>
          <w:szCs w:val="20"/>
        </w:rPr>
        <w:t>. K</w:t>
      </w:r>
      <w:r w:rsidR="00D66FAB" w:rsidRPr="00F91695">
        <w:rPr>
          <w:rFonts w:ascii="Open Sans" w:hAnsi="Open Sans" w:cs="Open Sans"/>
          <w:sz w:val="20"/>
          <w:szCs w:val="20"/>
        </w:rPr>
        <w:t>enmerkend voor deze methode is dat de stellingen zo worden verdeeld dat een normaalverdeling benaderd wordt</w:t>
      </w:r>
      <w:r w:rsidR="00771772" w:rsidRPr="00F91695">
        <w:rPr>
          <w:rFonts w:ascii="Open Sans" w:hAnsi="Open Sans" w:cs="Open Sans"/>
          <w:sz w:val="20"/>
          <w:szCs w:val="20"/>
        </w:rPr>
        <w:t xml:space="preserve">. </w:t>
      </w:r>
      <w:r w:rsidR="00D66FAB" w:rsidRPr="00F91695">
        <w:rPr>
          <w:rFonts w:ascii="Open Sans" w:hAnsi="Open Sans" w:cs="Open Sans"/>
          <w:sz w:val="20"/>
          <w:szCs w:val="20"/>
        </w:rPr>
        <w:t xml:space="preserve">In onderstaande </w:t>
      </w:r>
      <w:r w:rsidR="00BE00A5" w:rsidRPr="00F91695">
        <w:rPr>
          <w:rFonts w:ascii="Open Sans" w:hAnsi="Open Sans" w:cs="Open Sans"/>
          <w:sz w:val="20"/>
          <w:szCs w:val="20"/>
        </w:rPr>
        <w:t>figuur 4</w:t>
      </w:r>
      <w:r w:rsidR="00D66FAB" w:rsidRPr="00F91695">
        <w:rPr>
          <w:rFonts w:ascii="Open Sans" w:hAnsi="Open Sans" w:cs="Open Sans"/>
          <w:sz w:val="20"/>
          <w:szCs w:val="20"/>
        </w:rPr>
        <w:t xml:space="preserve"> is weergegeven hoe deze verdeling </w:t>
      </w:r>
      <w:r w:rsidR="00A612C0">
        <w:rPr>
          <w:rFonts w:ascii="Open Sans" w:hAnsi="Open Sans" w:cs="Open Sans"/>
          <w:sz w:val="20"/>
          <w:szCs w:val="20"/>
        </w:rPr>
        <w:t>eruit ziet</w:t>
      </w:r>
      <w:r w:rsidR="00D66FAB" w:rsidRPr="00F91695">
        <w:rPr>
          <w:rFonts w:ascii="Open Sans" w:hAnsi="Open Sans" w:cs="Open Sans"/>
          <w:sz w:val="20"/>
          <w:szCs w:val="20"/>
        </w:rPr>
        <w:t>.</w:t>
      </w:r>
      <w:r w:rsidR="004B338D" w:rsidRPr="00F91695">
        <w:rPr>
          <w:rFonts w:ascii="Open Sans" w:hAnsi="Open Sans" w:cs="Open Sans"/>
          <w:sz w:val="20"/>
          <w:szCs w:val="20"/>
        </w:rPr>
        <w:t xml:space="preserve"> Op elke witte rechthoek </w:t>
      </w:r>
      <w:r w:rsidR="00590068" w:rsidRPr="00F91695">
        <w:rPr>
          <w:rFonts w:ascii="Open Sans" w:hAnsi="Open Sans" w:cs="Open Sans"/>
          <w:sz w:val="20"/>
          <w:szCs w:val="20"/>
        </w:rPr>
        <w:t>zal de respondent een stellingen</w:t>
      </w:r>
      <w:r w:rsidR="008D5545" w:rsidRPr="00F91695">
        <w:rPr>
          <w:rFonts w:ascii="Open Sans" w:hAnsi="Open Sans" w:cs="Open Sans"/>
          <w:sz w:val="20"/>
          <w:szCs w:val="20"/>
        </w:rPr>
        <w:t xml:space="preserve"> moeten</w:t>
      </w:r>
      <w:r w:rsidR="00590068" w:rsidRPr="00F91695">
        <w:rPr>
          <w:rFonts w:ascii="Open Sans" w:hAnsi="Open Sans" w:cs="Open Sans"/>
          <w:sz w:val="20"/>
          <w:szCs w:val="20"/>
        </w:rPr>
        <w:t xml:space="preserve"> plaatsen. </w:t>
      </w:r>
    </w:p>
    <w:p w14:paraId="105D5CB6" w14:textId="608D8998" w:rsidR="00C05123" w:rsidRPr="00F91695" w:rsidRDefault="00BE00A5" w:rsidP="005E3A50">
      <w:pPr>
        <w:spacing w:line="360" w:lineRule="auto"/>
        <w:jc w:val="both"/>
        <w:rPr>
          <w:rFonts w:ascii="Open Sans" w:hAnsi="Open Sans" w:cs="Open Sans"/>
          <w:b/>
          <w:bCs/>
          <w:sz w:val="20"/>
          <w:szCs w:val="20"/>
        </w:rPr>
      </w:pPr>
      <w:r w:rsidRPr="00F91695">
        <w:rPr>
          <w:rFonts w:ascii="Open Sans" w:hAnsi="Open Sans" w:cs="Open Sans"/>
          <w:b/>
          <w:bCs/>
          <w:sz w:val="20"/>
          <w:szCs w:val="20"/>
        </w:rPr>
        <w:t>Figuur 4</w:t>
      </w:r>
    </w:p>
    <w:p w14:paraId="0A007B83" w14:textId="2AD5E7E8" w:rsidR="765506D7" w:rsidRPr="00F91695" w:rsidRDefault="00C05123" w:rsidP="00D510FE">
      <w:pPr>
        <w:spacing w:line="360" w:lineRule="auto"/>
        <w:jc w:val="both"/>
        <w:rPr>
          <w:rFonts w:ascii="Open Sans" w:hAnsi="Open Sans" w:cs="Open Sans"/>
        </w:rPr>
      </w:pPr>
      <w:r w:rsidRPr="00F91695">
        <w:rPr>
          <w:rFonts w:ascii="Open Sans" w:hAnsi="Open Sans" w:cs="Open Sans"/>
          <w:i/>
          <w:iCs/>
          <w:sz w:val="20"/>
          <w:szCs w:val="20"/>
        </w:rPr>
        <w:t>Schematische weergave van de verdeling van de Q-set</w:t>
      </w:r>
    </w:p>
    <w:p w14:paraId="46961684" w14:textId="3639698D" w:rsidR="003F1837" w:rsidRPr="00F91695" w:rsidRDefault="003F1837" w:rsidP="005A1919">
      <w:pPr>
        <w:pStyle w:val="Normaalweb"/>
        <w:rPr>
          <w:rFonts w:ascii="Open Sans" w:hAnsi="Open Sans" w:cs="Open Sans"/>
        </w:rPr>
      </w:pPr>
      <w:r w:rsidRPr="00F91695">
        <w:rPr>
          <w:rFonts w:ascii="Open Sans" w:hAnsi="Open Sans" w:cs="Open Sans"/>
          <w:noProof/>
        </w:rPr>
        <w:drawing>
          <wp:inline distT="0" distB="0" distL="0" distR="0" wp14:anchorId="35CC2CBE" wp14:editId="6B2E6D18">
            <wp:extent cx="5760720" cy="1647825"/>
            <wp:effectExtent l="0" t="0" r="0" b="9525"/>
            <wp:docPr id="956859283" name="Afbeelding 1" descr="Afbeelding met lijn, diagram, schermopname, Perceel&#10;&#10;Automatisch gegenereerde beschrijv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56859283" name="Afbeelding 1" descr="Afbeelding met lijn, diagram, schermopname, Perceel&#10;&#10;Automatisch gegenereerde beschrijvi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760720" cy="1647825"/>
                    </a:xfrm>
                    <a:prstGeom prst="rect">
                      <a:avLst/>
                    </a:prstGeom>
                    <a:noFill/>
                    <a:ln>
                      <a:noFill/>
                    </a:ln>
                  </pic:spPr>
                </pic:pic>
              </a:graphicData>
            </a:graphic>
          </wp:inline>
        </w:drawing>
      </w:r>
    </w:p>
    <w:p w14:paraId="7BC81587" w14:textId="28DDE688" w:rsidR="00684296" w:rsidRPr="00F91695" w:rsidRDefault="002574C1" w:rsidP="005E3A50">
      <w:pPr>
        <w:spacing w:line="360" w:lineRule="auto"/>
        <w:jc w:val="both"/>
        <w:rPr>
          <w:rFonts w:ascii="Open Sans" w:hAnsi="Open Sans" w:cs="Open Sans"/>
          <w:sz w:val="20"/>
          <w:szCs w:val="20"/>
        </w:rPr>
      </w:pPr>
      <w:r w:rsidRPr="00F91695">
        <w:rPr>
          <w:rFonts w:ascii="Open Sans" w:hAnsi="Open Sans" w:cs="Open Sans"/>
          <w:sz w:val="20"/>
          <w:szCs w:val="20"/>
        </w:rPr>
        <w:t xml:space="preserve">Zoals eerder </w:t>
      </w:r>
      <w:r w:rsidR="00CE54AC">
        <w:rPr>
          <w:rFonts w:ascii="Open Sans" w:hAnsi="Open Sans" w:cs="Open Sans"/>
          <w:sz w:val="20"/>
          <w:szCs w:val="20"/>
        </w:rPr>
        <w:t>aangegeven</w:t>
      </w:r>
      <w:r w:rsidR="006077CE">
        <w:rPr>
          <w:rFonts w:ascii="Open Sans" w:hAnsi="Open Sans" w:cs="Open Sans"/>
          <w:sz w:val="20"/>
          <w:szCs w:val="20"/>
        </w:rPr>
        <w:t xml:space="preserve"> moeten </w:t>
      </w:r>
      <w:r w:rsidR="006077CE" w:rsidRPr="00F91695">
        <w:rPr>
          <w:rFonts w:ascii="Open Sans" w:hAnsi="Open Sans" w:cs="Open Sans"/>
          <w:sz w:val="20"/>
          <w:szCs w:val="20"/>
        </w:rPr>
        <w:t xml:space="preserve">de respondenten de survey tweemaal invullen </w:t>
      </w:r>
      <w:r w:rsidR="00943ADF" w:rsidRPr="00F91695">
        <w:rPr>
          <w:rFonts w:ascii="Open Sans" w:hAnsi="Open Sans" w:cs="Open Sans"/>
          <w:sz w:val="20"/>
          <w:szCs w:val="20"/>
        </w:rPr>
        <w:t xml:space="preserve">om </w:t>
      </w:r>
      <w:r w:rsidR="0059384A" w:rsidRPr="00F91695">
        <w:rPr>
          <w:rFonts w:ascii="Open Sans" w:hAnsi="Open Sans" w:cs="Open Sans"/>
          <w:sz w:val="20"/>
          <w:szCs w:val="20"/>
        </w:rPr>
        <w:t>het veranderlijke perspectief te onderzoeken. Hierbij wordt gebruikgemaakt van twee meetmomenten</w:t>
      </w:r>
      <w:r w:rsidR="00627E1B">
        <w:rPr>
          <w:rFonts w:ascii="Open Sans" w:hAnsi="Open Sans" w:cs="Open Sans"/>
          <w:sz w:val="20"/>
          <w:szCs w:val="20"/>
        </w:rPr>
        <w:t xml:space="preserve">. Het eerste meetmoment </w:t>
      </w:r>
      <w:r w:rsidR="006077CE">
        <w:rPr>
          <w:rFonts w:ascii="Open Sans" w:hAnsi="Open Sans" w:cs="Open Sans"/>
          <w:sz w:val="20"/>
          <w:szCs w:val="20"/>
        </w:rPr>
        <w:t xml:space="preserve">in </w:t>
      </w:r>
      <w:r w:rsidR="0059384A" w:rsidRPr="00F91695">
        <w:rPr>
          <w:rFonts w:ascii="Open Sans" w:hAnsi="Open Sans" w:cs="Open Sans"/>
          <w:sz w:val="20"/>
          <w:szCs w:val="20"/>
        </w:rPr>
        <w:t xml:space="preserve">het begin van het </w:t>
      </w:r>
      <w:r w:rsidR="00681975" w:rsidRPr="00F91695">
        <w:rPr>
          <w:rFonts w:ascii="Open Sans" w:hAnsi="Open Sans" w:cs="Open Sans"/>
          <w:sz w:val="20"/>
          <w:szCs w:val="20"/>
        </w:rPr>
        <w:t>NPO</w:t>
      </w:r>
      <w:r w:rsidR="006077CE">
        <w:rPr>
          <w:rFonts w:ascii="Open Sans" w:hAnsi="Open Sans" w:cs="Open Sans"/>
          <w:sz w:val="20"/>
          <w:szCs w:val="20"/>
        </w:rPr>
        <w:t>,</w:t>
      </w:r>
      <w:r w:rsidR="00716AB3">
        <w:rPr>
          <w:rFonts w:ascii="Open Sans" w:hAnsi="Open Sans" w:cs="Open Sans"/>
          <w:sz w:val="20"/>
          <w:szCs w:val="20"/>
        </w:rPr>
        <w:t xml:space="preserve"> dus</w:t>
      </w:r>
      <w:r w:rsidR="00681975" w:rsidRPr="00F91695">
        <w:rPr>
          <w:rFonts w:ascii="Open Sans" w:hAnsi="Open Sans" w:cs="Open Sans"/>
          <w:sz w:val="20"/>
          <w:szCs w:val="20"/>
        </w:rPr>
        <w:t xml:space="preserve"> </w:t>
      </w:r>
      <w:r w:rsidR="0059384A" w:rsidRPr="00F91695">
        <w:rPr>
          <w:rFonts w:ascii="Open Sans" w:hAnsi="Open Sans" w:cs="Open Sans"/>
          <w:sz w:val="20"/>
          <w:szCs w:val="20"/>
        </w:rPr>
        <w:t xml:space="preserve">aan het begin van het studiejaar 2021, en </w:t>
      </w:r>
      <w:r w:rsidR="00627E1B">
        <w:rPr>
          <w:rFonts w:ascii="Open Sans" w:hAnsi="Open Sans" w:cs="Open Sans"/>
          <w:sz w:val="20"/>
          <w:szCs w:val="20"/>
        </w:rPr>
        <w:t xml:space="preserve">het tweede meetmoment </w:t>
      </w:r>
      <w:r w:rsidR="0059384A" w:rsidRPr="00F91695">
        <w:rPr>
          <w:rFonts w:ascii="Open Sans" w:hAnsi="Open Sans" w:cs="Open Sans"/>
          <w:sz w:val="20"/>
          <w:szCs w:val="20"/>
        </w:rPr>
        <w:t>een jaar later aan het begin van het studiejaar 2022. Respondenten word</w:t>
      </w:r>
      <w:r w:rsidR="005C128D">
        <w:rPr>
          <w:rFonts w:ascii="Open Sans" w:hAnsi="Open Sans" w:cs="Open Sans"/>
          <w:sz w:val="20"/>
          <w:szCs w:val="20"/>
        </w:rPr>
        <w:t>en</w:t>
      </w:r>
      <w:r w:rsidR="0059384A" w:rsidRPr="00F91695">
        <w:rPr>
          <w:rFonts w:ascii="Open Sans" w:hAnsi="Open Sans" w:cs="Open Sans"/>
          <w:sz w:val="20"/>
          <w:szCs w:val="20"/>
        </w:rPr>
        <w:t xml:space="preserve"> gevraagd </w:t>
      </w:r>
      <w:r w:rsidR="00BF095C" w:rsidRPr="00F91695">
        <w:rPr>
          <w:rFonts w:ascii="Open Sans" w:hAnsi="Open Sans" w:cs="Open Sans"/>
          <w:sz w:val="20"/>
          <w:szCs w:val="20"/>
        </w:rPr>
        <w:t xml:space="preserve">om </w:t>
      </w:r>
      <w:r w:rsidR="00BA7411" w:rsidRPr="00F91695">
        <w:rPr>
          <w:rFonts w:ascii="Open Sans" w:hAnsi="Open Sans" w:cs="Open Sans"/>
          <w:sz w:val="20"/>
          <w:szCs w:val="20"/>
        </w:rPr>
        <w:t xml:space="preserve">voor het jaar dat ze de Q-sort invullen, terug te denken aan wat de beweegredenen waren om de NPO-gelden aan </w:t>
      </w:r>
      <w:r w:rsidR="00AD4B77" w:rsidRPr="00F91695">
        <w:rPr>
          <w:rFonts w:ascii="Open Sans" w:hAnsi="Open Sans" w:cs="Open Sans"/>
          <w:sz w:val="20"/>
          <w:szCs w:val="20"/>
        </w:rPr>
        <w:t>bepaalde projecten te besteden.</w:t>
      </w:r>
    </w:p>
    <w:p w14:paraId="5A0AF8B0" w14:textId="4A0FF2C3" w:rsidR="00CC38F7" w:rsidRPr="00F91695" w:rsidRDefault="00CC38F7" w:rsidP="005E3A50">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Deze momenten zijn </w:t>
      </w:r>
      <w:r w:rsidR="00716AB3">
        <w:rPr>
          <w:rFonts w:ascii="Open Sans" w:hAnsi="Open Sans" w:cs="Open Sans"/>
          <w:sz w:val="20"/>
          <w:szCs w:val="20"/>
        </w:rPr>
        <w:t xml:space="preserve">specifiek </w:t>
      </w:r>
      <w:r w:rsidRPr="00F91695">
        <w:rPr>
          <w:rFonts w:ascii="Open Sans" w:hAnsi="Open Sans" w:cs="Open Sans"/>
          <w:sz w:val="20"/>
          <w:szCs w:val="20"/>
        </w:rPr>
        <w:t xml:space="preserve">gekozen omdat ze </w:t>
      </w:r>
      <w:r w:rsidR="007559F3">
        <w:rPr>
          <w:rFonts w:ascii="Open Sans" w:hAnsi="Open Sans" w:cs="Open Sans"/>
          <w:sz w:val="20"/>
          <w:szCs w:val="20"/>
        </w:rPr>
        <w:t xml:space="preserve">voor </w:t>
      </w:r>
      <w:r w:rsidR="00716AB3">
        <w:rPr>
          <w:rFonts w:ascii="Open Sans" w:hAnsi="Open Sans" w:cs="Open Sans"/>
          <w:sz w:val="20"/>
          <w:szCs w:val="20"/>
        </w:rPr>
        <w:t xml:space="preserve">belangrijke </w:t>
      </w:r>
      <w:r w:rsidRPr="00F91695">
        <w:rPr>
          <w:rFonts w:ascii="Open Sans" w:hAnsi="Open Sans" w:cs="Open Sans"/>
          <w:sz w:val="20"/>
          <w:szCs w:val="20"/>
        </w:rPr>
        <w:t xml:space="preserve">periodes </w:t>
      </w:r>
      <w:r w:rsidR="007559F3">
        <w:rPr>
          <w:rFonts w:ascii="Open Sans" w:hAnsi="Open Sans" w:cs="Open Sans"/>
          <w:sz w:val="20"/>
          <w:szCs w:val="20"/>
        </w:rPr>
        <w:t xml:space="preserve">bij </w:t>
      </w:r>
      <w:r w:rsidRPr="00F91695">
        <w:rPr>
          <w:rFonts w:ascii="Open Sans" w:hAnsi="Open Sans" w:cs="Open Sans"/>
          <w:sz w:val="20"/>
          <w:szCs w:val="20"/>
        </w:rPr>
        <w:t>de implementatie en ontwikkeling van het NPO-beleid</w:t>
      </w:r>
      <w:r w:rsidR="007559F3">
        <w:rPr>
          <w:rFonts w:ascii="Open Sans" w:hAnsi="Open Sans" w:cs="Open Sans"/>
          <w:sz w:val="20"/>
          <w:szCs w:val="20"/>
        </w:rPr>
        <w:t xml:space="preserve"> staan</w:t>
      </w:r>
      <w:r w:rsidRPr="00F91695">
        <w:rPr>
          <w:rFonts w:ascii="Open Sans" w:hAnsi="Open Sans" w:cs="Open Sans"/>
          <w:sz w:val="20"/>
          <w:szCs w:val="20"/>
        </w:rPr>
        <w:t xml:space="preserve">. Het eerste meetmoment, aan het begin van studiejaar 2021, </w:t>
      </w:r>
      <w:r w:rsidR="00556CF3">
        <w:rPr>
          <w:rFonts w:ascii="Open Sans" w:hAnsi="Open Sans" w:cs="Open Sans"/>
          <w:sz w:val="20"/>
          <w:szCs w:val="20"/>
        </w:rPr>
        <w:t xml:space="preserve">staat voor </w:t>
      </w:r>
      <w:r w:rsidRPr="00F91695">
        <w:rPr>
          <w:rFonts w:ascii="Open Sans" w:hAnsi="Open Sans" w:cs="Open Sans"/>
          <w:sz w:val="20"/>
          <w:szCs w:val="20"/>
        </w:rPr>
        <w:t>het begin van de uitvoering van het NPO</w:t>
      </w:r>
      <w:r w:rsidR="004804A6" w:rsidRPr="00F91695">
        <w:rPr>
          <w:rFonts w:ascii="Open Sans" w:hAnsi="Open Sans" w:cs="Open Sans"/>
          <w:sz w:val="20"/>
          <w:szCs w:val="20"/>
        </w:rPr>
        <w:t>. Dit is het moment wa</w:t>
      </w:r>
      <w:r w:rsidR="007320AD">
        <w:rPr>
          <w:rFonts w:ascii="Open Sans" w:hAnsi="Open Sans" w:cs="Open Sans"/>
          <w:sz w:val="20"/>
          <w:szCs w:val="20"/>
        </w:rPr>
        <w:t xml:space="preserve">arop </w:t>
      </w:r>
      <w:r w:rsidRPr="00F91695">
        <w:rPr>
          <w:rFonts w:ascii="Open Sans" w:hAnsi="Open Sans" w:cs="Open Sans"/>
          <w:sz w:val="20"/>
          <w:szCs w:val="20"/>
        </w:rPr>
        <w:t xml:space="preserve">onderwijsinstellingen voor het eerst begonnen met het maken van beleidskeuzes </w:t>
      </w:r>
      <w:r w:rsidR="00556CF3">
        <w:rPr>
          <w:rFonts w:ascii="Open Sans" w:hAnsi="Open Sans" w:cs="Open Sans"/>
          <w:sz w:val="20"/>
          <w:szCs w:val="20"/>
        </w:rPr>
        <w:t xml:space="preserve">rondom </w:t>
      </w:r>
      <w:r w:rsidRPr="00F91695">
        <w:rPr>
          <w:rFonts w:ascii="Open Sans" w:hAnsi="Open Sans" w:cs="Open Sans"/>
          <w:sz w:val="20"/>
          <w:szCs w:val="20"/>
        </w:rPr>
        <w:t xml:space="preserve">de </w:t>
      </w:r>
      <w:r w:rsidR="009F6E3A">
        <w:rPr>
          <w:rFonts w:ascii="Open Sans" w:hAnsi="Open Sans" w:cs="Open Sans"/>
          <w:sz w:val="20"/>
          <w:szCs w:val="20"/>
        </w:rPr>
        <w:t xml:space="preserve">verdeling </w:t>
      </w:r>
      <w:r w:rsidRPr="00F91695">
        <w:rPr>
          <w:rFonts w:ascii="Open Sans" w:hAnsi="Open Sans" w:cs="Open Sans"/>
          <w:sz w:val="20"/>
          <w:szCs w:val="20"/>
        </w:rPr>
        <w:t>van NPO-gelden. Dit moment biedt inzicht in de</w:t>
      </w:r>
      <w:r w:rsidR="00D44CCF" w:rsidRPr="00F91695">
        <w:rPr>
          <w:rFonts w:ascii="Open Sans" w:hAnsi="Open Sans" w:cs="Open Sans"/>
          <w:sz w:val="20"/>
          <w:szCs w:val="20"/>
        </w:rPr>
        <w:t xml:space="preserve"> oorspronkelijke</w:t>
      </w:r>
      <w:r w:rsidRPr="00F91695">
        <w:rPr>
          <w:rFonts w:ascii="Open Sans" w:hAnsi="Open Sans" w:cs="Open Sans"/>
          <w:sz w:val="20"/>
          <w:szCs w:val="20"/>
        </w:rPr>
        <w:t xml:space="preserve"> overwegingen en prioriteiten </w:t>
      </w:r>
      <w:r w:rsidR="009F6E3A">
        <w:rPr>
          <w:rFonts w:ascii="Open Sans" w:hAnsi="Open Sans" w:cs="Open Sans"/>
          <w:sz w:val="20"/>
          <w:szCs w:val="20"/>
        </w:rPr>
        <w:t>die bele</w:t>
      </w:r>
      <w:r w:rsidRPr="00F91695">
        <w:rPr>
          <w:rFonts w:ascii="Open Sans" w:hAnsi="Open Sans" w:cs="Open Sans"/>
          <w:sz w:val="20"/>
          <w:szCs w:val="20"/>
        </w:rPr>
        <w:t>idsbepalers</w:t>
      </w:r>
      <w:r w:rsidR="009F6E3A">
        <w:rPr>
          <w:rFonts w:ascii="Open Sans" w:hAnsi="Open Sans" w:cs="Open Sans"/>
          <w:sz w:val="20"/>
          <w:szCs w:val="20"/>
        </w:rPr>
        <w:t xml:space="preserve"> hadden</w:t>
      </w:r>
      <w:r w:rsidRPr="00F91695">
        <w:rPr>
          <w:rFonts w:ascii="Open Sans" w:hAnsi="Open Sans" w:cs="Open Sans"/>
          <w:sz w:val="20"/>
          <w:szCs w:val="20"/>
        </w:rPr>
        <w:t>.</w:t>
      </w:r>
    </w:p>
    <w:p w14:paraId="4B3D02AB" w14:textId="2D65A753" w:rsidR="00CC38F7" w:rsidRPr="00F91695" w:rsidRDefault="00CC38F7" w:rsidP="005E3A50">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Het tweede meetmoment, een jaar later aan het begin van studiejaar 2022, valt samen met een periode waarin de eerste </w:t>
      </w:r>
      <w:r w:rsidR="009F6E3A">
        <w:rPr>
          <w:rFonts w:ascii="Open Sans" w:hAnsi="Open Sans" w:cs="Open Sans"/>
          <w:sz w:val="20"/>
          <w:szCs w:val="20"/>
        </w:rPr>
        <w:t xml:space="preserve">gevolgen </w:t>
      </w:r>
      <w:r w:rsidRPr="00F91695">
        <w:rPr>
          <w:rFonts w:ascii="Open Sans" w:hAnsi="Open Sans" w:cs="Open Sans"/>
          <w:sz w:val="20"/>
          <w:szCs w:val="20"/>
        </w:rPr>
        <w:t xml:space="preserve">en ervaringen </w:t>
      </w:r>
      <w:r w:rsidR="00D44CCF" w:rsidRPr="00F91695">
        <w:rPr>
          <w:rFonts w:ascii="Open Sans" w:hAnsi="Open Sans" w:cs="Open Sans"/>
          <w:sz w:val="20"/>
          <w:szCs w:val="20"/>
        </w:rPr>
        <w:t>van</w:t>
      </w:r>
      <w:r w:rsidRPr="00F91695">
        <w:rPr>
          <w:rFonts w:ascii="Open Sans" w:hAnsi="Open Sans" w:cs="Open Sans"/>
          <w:sz w:val="20"/>
          <w:szCs w:val="20"/>
        </w:rPr>
        <w:t xml:space="preserve"> het NPO </w:t>
      </w:r>
      <w:r w:rsidR="009F6E3A">
        <w:rPr>
          <w:rFonts w:ascii="Open Sans" w:hAnsi="Open Sans" w:cs="Open Sans"/>
          <w:sz w:val="20"/>
          <w:szCs w:val="20"/>
        </w:rPr>
        <w:t>duidelijk werden</w:t>
      </w:r>
      <w:r w:rsidRPr="00F91695">
        <w:rPr>
          <w:rFonts w:ascii="Open Sans" w:hAnsi="Open Sans" w:cs="Open Sans"/>
          <w:sz w:val="20"/>
          <w:szCs w:val="20"/>
        </w:rPr>
        <w:t>. Door dit meetmoment te kiezen, kunnen</w:t>
      </w:r>
      <w:r w:rsidR="00D44CCF" w:rsidRPr="00F91695">
        <w:rPr>
          <w:rFonts w:ascii="Open Sans" w:hAnsi="Open Sans" w:cs="Open Sans"/>
          <w:sz w:val="20"/>
          <w:szCs w:val="20"/>
        </w:rPr>
        <w:t xml:space="preserve"> </w:t>
      </w:r>
      <w:r w:rsidRPr="00F91695">
        <w:rPr>
          <w:rFonts w:ascii="Open Sans" w:hAnsi="Open Sans" w:cs="Open Sans"/>
          <w:sz w:val="20"/>
          <w:szCs w:val="20"/>
        </w:rPr>
        <w:t xml:space="preserve">veranderingen en ontwikkelingen in de beleidskeuzes en de invloed van </w:t>
      </w:r>
      <w:r w:rsidR="009F6E3A">
        <w:rPr>
          <w:rFonts w:ascii="Open Sans" w:hAnsi="Open Sans" w:cs="Open Sans"/>
          <w:sz w:val="20"/>
          <w:szCs w:val="20"/>
        </w:rPr>
        <w:t xml:space="preserve">de </w:t>
      </w:r>
      <w:r w:rsidRPr="00F91695">
        <w:rPr>
          <w:rFonts w:ascii="Open Sans" w:hAnsi="Open Sans" w:cs="Open Sans"/>
          <w:sz w:val="20"/>
          <w:szCs w:val="20"/>
        </w:rPr>
        <w:t xml:space="preserve">verschillende factoren over tijd </w:t>
      </w:r>
      <w:r w:rsidR="00D44CCF" w:rsidRPr="00F91695">
        <w:rPr>
          <w:rFonts w:ascii="Open Sans" w:hAnsi="Open Sans" w:cs="Open Sans"/>
          <w:sz w:val="20"/>
          <w:szCs w:val="20"/>
        </w:rPr>
        <w:t>ge</w:t>
      </w:r>
      <w:r w:rsidRPr="00F91695">
        <w:rPr>
          <w:rFonts w:ascii="Open Sans" w:hAnsi="Open Sans" w:cs="Open Sans"/>
          <w:sz w:val="20"/>
          <w:szCs w:val="20"/>
        </w:rPr>
        <w:t>analyse</w:t>
      </w:r>
      <w:r w:rsidR="00D44CCF" w:rsidRPr="00F91695">
        <w:rPr>
          <w:rFonts w:ascii="Open Sans" w:hAnsi="Open Sans" w:cs="Open Sans"/>
          <w:sz w:val="20"/>
          <w:szCs w:val="20"/>
        </w:rPr>
        <w:t xml:space="preserve">erd worden. </w:t>
      </w:r>
    </w:p>
    <w:p w14:paraId="54E06626" w14:textId="27248D6E" w:rsidR="0059384A" w:rsidRPr="00F91695" w:rsidRDefault="0059384A" w:rsidP="00533F1F">
      <w:pPr>
        <w:spacing w:line="360" w:lineRule="auto"/>
        <w:ind w:firstLine="708"/>
        <w:jc w:val="both"/>
        <w:rPr>
          <w:rFonts w:ascii="Open Sans" w:hAnsi="Open Sans" w:cs="Open Sans"/>
          <w:sz w:val="20"/>
          <w:szCs w:val="20"/>
        </w:rPr>
      </w:pPr>
      <w:r w:rsidRPr="00ED00DF">
        <w:rPr>
          <w:rFonts w:ascii="Open Sans" w:hAnsi="Open Sans" w:cs="Open Sans"/>
          <w:sz w:val="20"/>
          <w:szCs w:val="20"/>
        </w:rPr>
        <w:t>Door</w:t>
      </w:r>
      <w:r w:rsidR="009F6E3A">
        <w:rPr>
          <w:rFonts w:ascii="Open Sans" w:hAnsi="Open Sans" w:cs="Open Sans"/>
          <w:sz w:val="20"/>
          <w:szCs w:val="20"/>
        </w:rPr>
        <w:t xml:space="preserve"> uiteindelijk</w:t>
      </w:r>
      <w:r w:rsidRPr="00ED00DF">
        <w:rPr>
          <w:rFonts w:ascii="Open Sans" w:hAnsi="Open Sans" w:cs="Open Sans"/>
          <w:sz w:val="20"/>
          <w:szCs w:val="20"/>
        </w:rPr>
        <w:t xml:space="preserve"> deze twee meetmomenten te vergelijken, k</w:t>
      </w:r>
      <w:r w:rsidR="008C3E64" w:rsidRPr="00ED00DF">
        <w:rPr>
          <w:rFonts w:ascii="Open Sans" w:hAnsi="Open Sans" w:cs="Open Sans"/>
          <w:sz w:val="20"/>
          <w:szCs w:val="20"/>
        </w:rPr>
        <w:t>an</w:t>
      </w:r>
      <w:r w:rsidR="00195CA9" w:rsidRPr="00ED00DF">
        <w:rPr>
          <w:rFonts w:ascii="Open Sans" w:hAnsi="Open Sans" w:cs="Open Sans"/>
          <w:sz w:val="20"/>
          <w:szCs w:val="20"/>
        </w:rPr>
        <w:t xml:space="preserve"> </w:t>
      </w:r>
      <w:r w:rsidR="008C3E64" w:rsidRPr="00ED00DF">
        <w:rPr>
          <w:rFonts w:ascii="Open Sans" w:hAnsi="Open Sans" w:cs="Open Sans"/>
          <w:sz w:val="20"/>
          <w:szCs w:val="20"/>
        </w:rPr>
        <w:t>er</w:t>
      </w:r>
      <w:r w:rsidR="009F6E3A">
        <w:rPr>
          <w:rFonts w:ascii="Open Sans" w:hAnsi="Open Sans" w:cs="Open Sans"/>
          <w:sz w:val="20"/>
          <w:szCs w:val="20"/>
        </w:rPr>
        <w:t xml:space="preserve"> </w:t>
      </w:r>
      <w:r w:rsidR="008C3E64" w:rsidRPr="00ED00DF">
        <w:rPr>
          <w:rFonts w:ascii="Open Sans" w:hAnsi="Open Sans" w:cs="Open Sans"/>
          <w:sz w:val="20"/>
          <w:szCs w:val="20"/>
        </w:rPr>
        <w:t>beter</w:t>
      </w:r>
      <w:r w:rsidR="00707081" w:rsidRPr="00ED00DF">
        <w:rPr>
          <w:rFonts w:ascii="Open Sans" w:hAnsi="Open Sans" w:cs="Open Sans"/>
          <w:sz w:val="20"/>
          <w:szCs w:val="20"/>
        </w:rPr>
        <w:t xml:space="preserve"> begrepen worden welke factoren van invloed zijn geweest op de keuzes voor projecten binnen het NPO en hoe deze factoren zich</w:t>
      </w:r>
      <w:r w:rsidR="0095530C">
        <w:rPr>
          <w:rFonts w:ascii="Open Sans" w:hAnsi="Open Sans" w:cs="Open Sans"/>
          <w:sz w:val="20"/>
          <w:szCs w:val="20"/>
        </w:rPr>
        <w:t xml:space="preserve"> </w:t>
      </w:r>
      <w:r w:rsidR="00707081" w:rsidRPr="00ED00DF">
        <w:rPr>
          <w:rFonts w:ascii="Open Sans" w:hAnsi="Open Sans" w:cs="Open Sans"/>
          <w:sz w:val="20"/>
          <w:szCs w:val="20"/>
        </w:rPr>
        <w:t>van begin 2021 tot begin 2022</w:t>
      </w:r>
      <w:r w:rsidR="0095530C">
        <w:rPr>
          <w:rFonts w:ascii="Open Sans" w:hAnsi="Open Sans" w:cs="Open Sans"/>
          <w:sz w:val="20"/>
          <w:szCs w:val="20"/>
        </w:rPr>
        <w:t xml:space="preserve"> ontwikkeld hebben</w:t>
      </w:r>
      <w:r w:rsidR="00707081" w:rsidRPr="00ED00DF">
        <w:rPr>
          <w:rFonts w:ascii="Open Sans" w:hAnsi="Open Sans" w:cs="Open Sans"/>
          <w:sz w:val="20"/>
          <w:szCs w:val="20"/>
        </w:rPr>
        <w:t xml:space="preserve">. Dit biedt inzichten in </w:t>
      </w:r>
      <w:r w:rsidR="001B00D5" w:rsidRPr="00ED00DF">
        <w:rPr>
          <w:rFonts w:ascii="Open Sans" w:hAnsi="Open Sans" w:cs="Open Sans"/>
          <w:sz w:val="20"/>
          <w:szCs w:val="20"/>
        </w:rPr>
        <w:t xml:space="preserve">het proces van beleidsvorming binnen onderwijsinstellingen gedurende het NPO. </w:t>
      </w:r>
      <w:r w:rsidR="00533F1F" w:rsidRPr="00ED00DF">
        <w:rPr>
          <w:rFonts w:ascii="Open Sans" w:hAnsi="Open Sans" w:cs="Open Sans"/>
          <w:sz w:val="20"/>
          <w:szCs w:val="20"/>
        </w:rPr>
        <w:t xml:space="preserve">Een </w:t>
      </w:r>
      <w:r w:rsidR="00597534">
        <w:rPr>
          <w:rFonts w:ascii="Open Sans" w:hAnsi="Open Sans" w:cs="Open Sans"/>
          <w:sz w:val="20"/>
          <w:szCs w:val="20"/>
        </w:rPr>
        <w:t>overzichtelijk</w:t>
      </w:r>
      <w:r w:rsidR="00834E64">
        <w:rPr>
          <w:rFonts w:ascii="Open Sans" w:hAnsi="Open Sans" w:cs="Open Sans"/>
          <w:sz w:val="20"/>
          <w:szCs w:val="20"/>
        </w:rPr>
        <w:t>e</w:t>
      </w:r>
      <w:r w:rsidR="00597534">
        <w:rPr>
          <w:rFonts w:ascii="Open Sans" w:hAnsi="Open Sans" w:cs="Open Sans"/>
          <w:sz w:val="20"/>
          <w:szCs w:val="20"/>
        </w:rPr>
        <w:t xml:space="preserve"> </w:t>
      </w:r>
      <w:r w:rsidR="00533F1F" w:rsidRPr="00ED00DF">
        <w:rPr>
          <w:rFonts w:ascii="Open Sans" w:hAnsi="Open Sans" w:cs="Open Sans"/>
          <w:sz w:val="20"/>
          <w:szCs w:val="20"/>
        </w:rPr>
        <w:t xml:space="preserve">weergave van de tijdlijn </w:t>
      </w:r>
      <w:r w:rsidR="00310411">
        <w:rPr>
          <w:rFonts w:ascii="Open Sans" w:hAnsi="Open Sans" w:cs="Open Sans"/>
          <w:sz w:val="20"/>
          <w:szCs w:val="20"/>
        </w:rPr>
        <w:t>van</w:t>
      </w:r>
      <w:r w:rsidR="00533F1F" w:rsidRPr="00ED00DF">
        <w:rPr>
          <w:rFonts w:ascii="Open Sans" w:hAnsi="Open Sans" w:cs="Open Sans"/>
          <w:sz w:val="20"/>
          <w:szCs w:val="20"/>
        </w:rPr>
        <w:t xml:space="preserve"> de coronapandemie</w:t>
      </w:r>
      <w:r w:rsidR="00533F1F" w:rsidRPr="00F91695">
        <w:rPr>
          <w:rFonts w:ascii="Open Sans" w:hAnsi="Open Sans" w:cs="Open Sans"/>
          <w:sz w:val="20"/>
          <w:szCs w:val="20"/>
        </w:rPr>
        <w:t xml:space="preserve">, in combinatie met de </w:t>
      </w:r>
      <w:r w:rsidR="009A0F31" w:rsidRPr="00F91695">
        <w:rPr>
          <w:rFonts w:ascii="Open Sans" w:hAnsi="Open Sans" w:cs="Open Sans"/>
          <w:sz w:val="20"/>
          <w:szCs w:val="20"/>
        </w:rPr>
        <w:t>relevante</w:t>
      </w:r>
      <w:r w:rsidR="00533F1F" w:rsidRPr="00F91695">
        <w:rPr>
          <w:rFonts w:ascii="Open Sans" w:hAnsi="Open Sans" w:cs="Open Sans"/>
          <w:sz w:val="20"/>
          <w:szCs w:val="20"/>
        </w:rPr>
        <w:t xml:space="preserve"> studiejaren</w:t>
      </w:r>
      <w:r w:rsidR="00310411">
        <w:rPr>
          <w:rFonts w:ascii="Open Sans" w:hAnsi="Open Sans" w:cs="Open Sans"/>
          <w:sz w:val="20"/>
          <w:szCs w:val="20"/>
        </w:rPr>
        <w:t xml:space="preserve"> voor dit onderzoek</w:t>
      </w:r>
      <w:r w:rsidR="00533F1F" w:rsidRPr="00F91695">
        <w:rPr>
          <w:rFonts w:ascii="Open Sans" w:hAnsi="Open Sans" w:cs="Open Sans"/>
          <w:sz w:val="20"/>
          <w:szCs w:val="20"/>
        </w:rPr>
        <w:t>,</w:t>
      </w:r>
      <w:r w:rsidR="0095530C">
        <w:rPr>
          <w:rFonts w:ascii="Open Sans" w:hAnsi="Open Sans" w:cs="Open Sans"/>
          <w:sz w:val="20"/>
          <w:szCs w:val="20"/>
        </w:rPr>
        <w:t xml:space="preserve"> staat weergegeven in het </w:t>
      </w:r>
      <w:r w:rsidR="00533F1F" w:rsidRPr="00F91695">
        <w:rPr>
          <w:rFonts w:ascii="Open Sans" w:hAnsi="Open Sans" w:cs="Open Sans"/>
          <w:sz w:val="20"/>
          <w:szCs w:val="20"/>
        </w:rPr>
        <w:t>beleidskader.</w:t>
      </w:r>
    </w:p>
    <w:p w14:paraId="21F982F5" w14:textId="7C52CB7A" w:rsidR="00E26BDD" w:rsidRPr="00004F7A" w:rsidRDefault="00772A53" w:rsidP="008A574D">
      <w:pPr>
        <w:pStyle w:val="Kop2"/>
        <w:numPr>
          <w:ilvl w:val="1"/>
          <w:numId w:val="3"/>
        </w:numPr>
        <w:spacing w:line="360" w:lineRule="auto"/>
        <w:ind w:left="743" w:hanging="386"/>
        <w:jc w:val="both"/>
        <w:rPr>
          <w:rFonts w:ascii="Open Sans" w:hAnsi="Open Sans" w:cs="Open Sans"/>
          <w:sz w:val="24"/>
          <w:szCs w:val="24"/>
          <w:shd w:val="clear" w:color="auto" w:fill="FFFFFF"/>
        </w:rPr>
      </w:pPr>
      <w:bookmarkStart w:id="32" w:name="_Toc176442558"/>
      <w:r>
        <w:rPr>
          <w:rFonts w:ascii="Open Sans" w:hAnsi="Open Sans" w:cs="Open Sans"/>
          <w:sz w:val="24"/>
          <w:szCs w:val="24"/>
          <w:shd w:val="clear" w:color="auto" w:fill="FFFFFF"/>
        </w:rPr>
        <w:t>De a</w:t>
      </w:r>
      <w:r w:rsidR="00E26BDD" w:rsidRPr="00004F7A">
        <w:rPr>
          <w:rFonts w:ascii="Open Sans" w:hAnsi="Open Sans" w:cs="Open Sans"/>
          <w:sz w:val="24"/>
          <w:szCs w:val="24"/>
          <w:shd w:val="clear" w:color="auto" w:fill="FFFFFF"/>
        </w:rPr>
        <w:t>nalysemethode</w:t>
      </w:r>
      <w:bookmarkEnd w:id="32"/>
    </w:p>
    <w:p w14:paraId="6BCD8CD2" w14:textId="67B42996" w:rsidR="00F00928" w:rsidRPr="003D3E74" w:rsidRDefault="00ED00DF" w:rsidP="003D3E74">
      <w:pPr>
        <w:shd w:val="clear" w:color="auto" w:fill="FFFFFF" w:themeFill="background1"/>
        <w:spacing w:line="360" w:lineRule="auto"/>
        <w:jc w:val="both"/>
        <w:rPr>
          <w:rFonts w:ascii="Open Sans" w:hAnsi="Open Sans" w:cs="Open Sans"/>
          <w:color w:val="000000" w:themeColor="text1"/>
          <w:sz w:val="20"/>
          <w:szCs w:val="20"/>
        </w:rPr>
      </w:pPr>
      <w:r w:rsidRPr="006F7EBE">
        <w:rPr>
          <w:rFonts w:ascii="Open Sans" w:hAnsi="Open Sans" w:cs="Open Sans"/>
          <w:color w:val="000000" w:themeColor="text1"/>
          <w:sz w:val="20"/>
          <w:szCs w:val="20"/>
        </w:rPr>
        <w:t>In dit onderzoek is er een verschil in terminologie tussen een component en een factor</w:t>
      </w:r>
      <w:r>
        <w:rPr>
          <w:rFonts w:ascii="Open Sans" w:hAnsi="Open Sans" w:cs="Open Sans"/>
          <w:color w:val="000000" w:themeColor="text1"/>
          <w:sz w:val="20"/>
          <w:szCs w:val="20"/>
        </w:rPr>
        <w:t xml:space="preserve"> gebruikt</w:t>
      </w:r>
      <w:r w:rsidR="00310411">
        <w:rPr>
          <w:rFonts w:ascii="Open Sans" w:hAnsi="Open Sans" w:cs="Open Sans"/>
          <w:color w:val="000000" w:themeColor="text1"/>
          <w:sz w:val="20"/>
          <w:szCs w:val="20"/>
        </w:rPr>
        <w:t xml:space="preserve">. </w:t>
      </w:r>
      <w:r w:rsidRPr="006F7EBE">
        <w:rPr>
          <w:rFonts w:ascii="Open Sans" w:hAnsi="Open Sans" w:cs="Open Sans"/>
          <w:color w:val="000000" w:themeColor="text1"/>
          <w:sz w:val="20"/>
          <w:szCs w:val="20"/>
        </w:rPr>
        <w:t>Een component verwijst naar een gemeenschappelijk perspectief onder respondenten dat uit de analyse gebleken</w:t>
      </w:r>
      <w:r>
        <w:rPr>
          <w:rFonts w:ascii="Open Sans" w:hAnsi="Open Sans" w:cs="Open Sans"/>
          <w:color w:val="000000" w:themeColor="text1"/>
          <w:sz w:val="20"/>
          <w:szCs w:val="20"/>
        </w:rPr>
        <w:t xml:space="preserve"> is</w:t>
      </w:r>
      <w:r w:rsidRPr="006F7EBE">
        <w:rPr>
          <w:rFonts w:ascii="Open Sans" w:hAnsi="Open Sans" w:cs="Open Sans"/>
          <w:color w:val="000000" w:themeColor="text1"/>
          <w:sz w:val="20"/>
          <w:szCs w:val="20"/>
        </w:rPr>
        <w:t xml:space="preserve">. Dit perspectief </w:t>
      </w:r>
      <w:r>
        <w:rPr>
          <w:rFonts w:ascii="Open Sans" w:hAnsi="Open Sans" w:cs="Open Sans"/>
          <w:color w:val="000000" w:themeColor="text1"/>
          <w:sz w:val="20"/>
          <w:szCs w:val="20"/>
        </w:rPr>
        <w:t>is</w:t>
      </w:r>
      <w:r w:rsidRPr="006F7EBE">
        <w:rPr>
          <w:rFonts w:ascii="Open Sans" w:hAnsi="Open Sans" w:cs="Open Sans"/>
          <w:color w:val="000000" w:themeColor="text1"/>
          <w:sz w:val="20"/>
          <w:szCs w:val="20"/>
        </w:rPr>
        <w:t xml:space="preserve"> geïdentificeerd door middel van </w:t>
      </w:r>
      <w:r>
        <w:rPr>
          <w:rFonts w:ascii="Open Sans" w:hAnsi="Open Sans" w:cs="Open Sans"/>
          <w:color w:val="000000" w:themeColor="text1"/>
          <w:sz w:val="20"/>
          <w:szCs w:val="20"/>
        </w:rPr>
        <w:t xml:space="preserve">de </w:t>
      </w:r>
      <w:r w:rsidRPr="006F7EBE">
        <w:rPr>
          <w:rFonts w:ascii="Open Sans" w:hAnsi="Open Sans" w:cs="Open Sans"/>
          <w:color w:val="000000" w:themeColor="text1"/>
          <w:sz w:val="20"/>
          <w:szCs w:val="20"/>
        </w:rPr>
        <w:t xml:space="preserve">statistische techniek PCA. Een factor verwijst </w:t>
      </w:r>
      <w:r>
        <w:rPr>
          <w:rFonts w:ascii="Open Sans" w:hAnsi="Open Sans" w:cs="Open Sans"/>
          <w:color w:val="000000" w:themeColor="text1"/>
          <w:sz w:val="20"/>
          <w:szCs w:val="20"/>
        </w:rPr>
        <w:t xml:space="preserve">in dit onderzoek </w:t>
      </w:r>
      <w:r w:rsidRPr="006F7EBE">
        <w:rPr>
          <w:rFonts w:ascii="Open Sans" w:hAnsi="Open Sans" w:cs="Open Sans"/>
          <w:color w:val="000000" w:themeColor="text1"/>
          <w:sz w:val="20"/>
          <w:szCs w:val="20"/>
        </w:rPr>
        <w:t xml:space="preserve">naar een theoretisch concept dat verondersteld </w:t>
      </w:r>
      <w:r w:rsidR="00834E64">
        <w:rPr>
          <w:rFonts w:ascii="Open Sans" w:hAnsi="Open Sans" w:cs="Open Sans"/>
          <w:color w:val="000000" w:themeColor="text1"/>
          <w:sz w:val="20"/>
          <w:szCs w:val="20"/>
        </w:rPr>
        <w:t xml:space="preserve">wordt </w:t>
      </w:r>
      <w:r w:rsidRPr="006F7EBE">
        <w:rPr>
          <w:rFonts w:ascii="Open Sans" w:hAnsi="Open Sans" w:cs="Open Sans"/>
          <w:color w:val="000000" w:themeColor="text1"/>
          <w:sz w:val="20"/>
          <w:szCs w:val="20"/>
        </w:rPr>
        <w:t xml:space="preserve">invloed te hebben op de beleidsbepaling rondom het NPO-beleid binnen onderwijsinstellingen. </w:t>
      </w:r>
      <w:r w:rsidR="005E1B22" w:rsidRPr="005E1B22">
        <w:rPr>
          <w:rFonts w:ascii="Open Sans" w:hAnsi="Open Sans" w:cs="Open Sans"/>
          <w:color w:val="000000" w:themeColor="text1"/>
          <w:sz w:val="20"/>
          <w:szCs w:val="20"/>
        </w:rPr>
        <w:t xml:space="preserve">Deze factoren zijn dus gebaseerd op eerdere inzichten en literatuuronderzoek en moeten niet worden verward met de statistische factoren, zoals die in de factoranalyse, aangezien </w:t>
      </w:r>
      <w:r w:rsidR="00007572">
        <w:rPr>
          <w:rFonts w:ascii="Open Sans" w:hAnsi="Open Sans" w:cs="Open Sans"/>
          <w:color w:val="000000" w:themeColor="text1"/>
          <w:sz w:val="20"/>
          <w:szCs w:val="20"/>
        </w:rPr>
        <w:t>d</w:t>
      </w:r>
      <w:r w:rsidR="00620F1D">
        <w:rPr>
          <w:rFonts w:ascii="Open Sans" w:hAnsi="Open Sans" w:cs="Open Sans"/>
          <w:color w:val="000000" w:themeColor="text1"/>
          <w:sz w:val="20"/>
          <w:szCs w:val="20"/>
        </w:rPr>
        <w:t>eze</w:t>
      </w:r>
      <w:r w:rsidR="00007572">
        <w:rPr>
          <w:rFonts w:ascii="Open Sans" w:hAnsi="Open Sans" w:cs="Open Sans"/>
          <w:color w:val="000000" w:themeColor="text1"/>
          <w:sz w:val="20"/>
          <w:szCs w:val="20"/>
        </w:rPr>
        <w:t xml:space="preserve"> </w:t>
      </w:r>
      <w:r w:rsidR="003E6506">
        <w:rPr>
          <w:rFonts w:ascii="Open Sans" w:hAnsi="Open Sans" w:cs="Open Sans"/>
          <w:color w:val="000000" w:themeColor="text1"/>
          <w:sz w:val="20"/>
          <w:szCs w:val="20"/>
        </w:rPr>
        <w:t xml:space="preserve">in het </w:t>
      </w:r>
      <w:r w:rsidR="00007572">
        <w:rPr>
          <w:rFonts w:ascii="Open Sans" w:hAnsi="Open Sans" w:cs="Open Sans"/>
          <w:color w:val="000000" w:themeColor="text1"/>
          <w:sz w:val="20"/>
          <w:szCs w:val="20"/>
        </w:rPr>
        <w:t xml:space="preserve">onderzoek </w:t>
      </w:r>
      <w:r w:rsidR="005E1B22" w:rsidRPr="005E1B22">
        <w:rPr>
          <w:rFonts w:ascii="Open Sans" w:hAnsi="Open Sans" w:cs="Open Sans"/>
          <w:color w:val="000000" w:themeColor="text1"/>
          <w:sz w:val="20"/>
          <w:szCs w:val="20"/>
        </w:rPr>
        <w:t>de componenten zijn. De analyse wordt uitgevoerd in drie stappen:</w:t>
      </w:r>
    </w:p>
    <w:p w14:paraId="58A8506A" w14:textId="01FA625B" w:rsidR="00F00928" w:rsidRPr="00F00928" w:rsidRDefault="00F00928" w:rsidP="00F00928">
      <w:pPr>
        <w:pStyle w:val="Lijstalinea"/>
        <w:numPr>
          <w:ilvl w:val="0"/>
          <w:numId w:val="48"/>
        </w:numPr>
        <w:shd w:val="clear" w:color="auto" w:fill="FFFFFF" w:themeFill="background1"/>
        <w:spacing w:line="360" w:lineRule="auto"/>
        <w:jc w:val="both"/>
        <w:rPr>
          <w:rFonts w:ascii="Open Sans" w:hAnsi="Open Sans" w:cs="Open Sans"/>
          <w:color w:val="000000" w:themeColor="text1"/>
          <w:sz w:val="20"/>
          <w:szCs w:val="20"/>
        </w:rPr>
      </w:pPr>
      <w:r>
        <w:rPr>
          <w:rFonts w:ascii="Open Sans" w:hAnsi="Open Sans" w:cs="Open Sans"/>
          <w:sz w:val="20"/>
          <w:szCs w:val="20"/>
        </w:rPr>
        <w:t>H</w:t>
      </w:r>
      <w:r w:rsidR="008C0508" w:rsidRPr="00F00928">
        <w:rPr>
          <w:rFonts w:ascii="Open Sans" w:hAnsi="Open Sans" w:cs="Open Sans"/>
          <w:sz w:val="20"/>
          <w:szCs w:val="20"/>
        </w:rPr>
        <w:t>et bepalen van de correlaties tussen Q-sorts</w:t>
      </w:r>
      <w:r w:rsidR="003D3E74">
        <w:rPr>
          <w:rFonts w:ascii="Open Sans" w:hAnsi="Open Sans" w:cs="Open Sans"/>
          <w:sz w:val="20"/>
          <w:szCs w:val="20"/>
        </w:rPr>
        <w:t>;</w:t>
      </w:r>
    </w:p>
    <w:p w14:paraId="7FA4D9C1" w14:textId="4E59C877" w:rsidR="00F00928" w:rsidRPr="00F00928" w:rsidRDefault="00F00928" w:rsidP="00F00928">
      <w:pPr>
        <w:pStyle w:val="Lijstalinea"/>
        <w:numPr>
          <w:ilvl w:val="0"/>
          <w:numId w:val="48"/>
        </w:numPr>
        <w:shd w:val="clear" w:color="auto" w:fill="FFFFFF" w:themeFill="background1"/>
        <w:spacing w:line="360" w:lineRule="auto"/>
        <w:jc w:val="both"/>
        <w:rPr>
          <w:rFonts w:ascii="Open Sans" w:hAnsi="Open Sans" w:cs="Open Sans"/>
          <w:color w:val="000000" w:themeColor="text1"/>
          <w:sz w:val="20"/>
          <w:szCs w:val="20"/>
        </w:rPr>
      </w:pPr>
      <w:r>
        <w:rPr>
          <w:rFonts w:ascii="Open Sans" w:hAnsi="Open Sans" w:cs="Open Sans"/>
          <w:sz w:val="20"/>
          <w:szCs w:val="20"/>
        </w:rPr>
        <w:t>H</w:t>
      </w:r>
      <w:r w:rsidR="008C0508" w:rsidRPr="00F00928">
        <w:rPr>
          <w:rFonts w:ascii="Open Sans" w:hAnsi="Open Sans" w:cs="Open Sans"/>
          <w:sz w:val="20"/>
          <w:szCs w:val="20"/>
        </w:rPr>
        <w:t xml:space="preserve">et uitvoeren van de </w:t>
      </w:r>
      <w:r w:rsidR="008A6C0D" w:rsidRPr="00F00928">
        <w:rPr>
          <w:rFonts w:ascii="Open Sans" w:hAnsi="Open Sans" w:cs="Open Sans"/>
          <w:sz w:val="20"/>
          <w:szCs w:val="20"/>
        </w:rPr>
        <w:t>component</w:t>
      </w:r>
      <w:r w:rsidR="008C0508" w:rsidRPr="00F00928">
        <w:rPr>
          <w:rFonts w:ascii="Open Sans" w:hAnsi="Open Sans" w:cs="Open Sans"/>
          <w:sz w:val="20"/>
          <w:szCs w:val="20"/>
        </w:rPr>
        <w:t>analyse</w:t>
      </w:r>
      <w:r w:rsidR="00C24F38" w:rsidRPr="00F00928">
        <w:rPr>
          <w:rFonts w:ascii="Open Sans" w:hAnsi="Open Sans" w:cs="Open Sans"/>
          <w:sz w:val="20"/>
          <w:szCs w:val="20"/>
        </w:rPr>
        <w:t xml:space="preserve"> </w:t>
      </w:r>
      <w:r w:rsidR="00851EC6" w:rsidRPr="00F00928">
        <w:rPr>
          <w:rFonts w:ascii="Open Sans" w:hAnsi="Open Sans" w:cs="Open Sans"/>
          <w:sz w:val="20"/>
          <w:szCs w:val="20"/>
        </w:rPr>
        <w:t>(</w:t>
      </w:r>
      <w:r w:rsidR="00230573" w:rsidRPr="00F00928">
        <w:rPr>
          <w:rFonts w:ascii="Open Sans" w:hAnsi="Open Sans" w:cs="Open Sans"/>
          <w:sz w:val="20"/>
          <w:szCs w:val="20"/>
        </w:rPr>
        <w:t xml:space="preserve">ook wel </w:t>
      </w:r>
      <w:r w:rsidR="00C24F38" w:rsidRPr="00F00928">
        <w:rPr>
          <w:rFonts w:ascii="Open Sans" w:hAnsi="Open Sans" w:cs="Open Sans"/>
          <w:sz w:val="20"/>
          <w:szCs w:val="20"/>
        </w:rPr>
        <w:t>factoranalyse genoemd)</w:t>
      </w:r>
      <w:r w:rsidR="003D3E74">
        <w:rPr>
          <w:rFonts w:ascii="Open Sans" w:hAnsi="Open Sans" w:cs="Open Sans"/>
          <w:sz w:val="20"/>
          <w:szCs w:val="20"/>
        </w:rPr>
        <w:t>;</w:t>
      </w:r>
    </w:p>
    <w:p w14:paraId="6D603912" w14:textId="77777777" w:rsidR="002A199B" w:rsidRPr="002A199B" w:rsidRDefault="00F00928" w:rsidP="00F00928">
      <w:pPr>
        <w:pStyle w:val="Lijstalinea"/>
        <w:numPr>
          <w:ilvl w:val="0"/>
          <w:numId w:val="48"/>
        </w:numPr>
        <w:shd w:val="clear" w:color="auto" w:fill="FFFFFF" w:themeFill="background1"/>
        <w:spacing w:line="360" w:lineRule="auto"/>
        <w:jc w:val="both"/>
        <w:rPr>
          <w:rFonts w:ascii="Open Sans" w:hAnsi="Open Sans" w:cs="Open Sans"/>
          <w:color w:val="000000" w:themeColor="text1"/>
          <w:sz w:val="20"/>
          <w:szCs w:val="20"/>
        </w:rPr>
      </w:pPr>
      <w:r>
        <w:rPr>
          <w:rFonts w:ascii="Open Sans" w:hAnsi="Open Sans" w:cs="Open Sans"/>
          <w:sz w:val="20"/>
          <w:szCs w:val="20"/>
        </w:rPr>
        <w:t>H</w:t>
      </w:r>
      <w:r w:rsidR="008C0508" w:rsidRPr="00F00928">
        <w:rPr>
          <w:rFonts w:ascii="Open Sans" w:hAnsi="Open Sans" w:cs="Open Sans"/>
          <w:sz w:val="20"/>
          <w:szCs w:val="20"/>
        </w:rPr>
        <w:t>et berekenen van de ‘</w:t>
      </w:r>
      <w:r w:rsidR="008A6C0D" w:rsidRPr="00F00928">
        <w:rPr>
          <w:rFonts w:ascii="Open Sans" w:hAnsi="Open Sans" w:cs="Open Sans"/>
          <w:sz w:val="20"/>
          <w:szCs w:val="20"/>
        </w:rPr>
        <w:t>component</w:t>
      </w:r>
      <w:r w:rsidR="008C0508" w:rsidRPr="00F00928">
        <w:rPr>
          <w:rFonts w:ascii="Open Sans" w:hAnsi="Open Sans" w:cs="Open Sans"/>
          <w:sz w:val="20"/>
          <w:szCs w:val="20"/>
        </w:rPr>
        <w:t xml:space="preserve"> scores’ (Watts &amp; Stenner, 2005).</w:t>
      </w:r>
      <w:r w:rsidR="0043791B" w:rsidRPr="00F00928">
        <w:rPr>
          <w:rFonts w:ascii="Open Sans" w:hAnsi="Open Sans" w:cs="Open Sans"/>
          <w:sz w:val="20"/>
          <w:szCs w:val="20"/>
        </w:rPr>
        <w:t xml:space="preserve"> </w:t>
      </w:r>
    </w:p>
    <w:p w14:paraId="153CC791" w14:textId="07355C65" w:rsidR="00645E1F" w:rsidRPr="002A199B" w:rsidRDefault="00A23AB7" w:rsidP="003D3E74">
      <w:pPr>
        <w:shd w:val="clear" w:color="auto" w:fill="FFFFFF" w:themeFill="background1"/>
        <w:spacing w:line="360" w:lineRule="auto"/>
        <w:ind w:firstLine="708"/>
        <w:jc w:val="both"/>
        <w:rPr>
          <w:rFonts w:ascii="Open Sans" w:hAnsi="Open Sans" w:cs="Open Sans"/>
          <w:color w:val="000000" w:themeColor="text1"/>
          <w:sz w:val="20"/>
          <w:szCs w:val="20"/>
        </w:rPr>
      </w:pPr>
      <w:r w:rsidRPr="002A199B">
        <w:rPr>
          <w:rFonts w:ascii="Open Sans" w:hAnsi="Open Sans" w:cs="Open Sans"/>
          <w:sz w:val="20"/>
          <w:szCs w:val="20"/>
        </w:rPr>
        <w:t>V</w:t>
      </w:r>
      <w:r w:rsidR="008571CC" w:rsidRPr="002A199B">
        <w:rPr>
          <w:rFonts w:ascii="Open Sans" w:hAnsi="Open Sans" w:cs="Open Sans"/>
          <w:sz w:val="20"/>
          <w:szCs w:val="20"/>
        </w:rPr>
        <w:t>oor het uitvoeren van de analyse is</w:t>
      </w:r>
      <w:r w:rsidRPr="002A199B">
        <w:rPr>
          <w:rFonts w:ascii="Open Sans" w:hAnsi="Open Sans" w:cs="Open Sans"/>
          <w:sz w:val="20"/>
          <w:szCs w:val="20"/>
        </w:rPr>
        <w:t xml:space="preserve"> ook</w:t>
      </w:r>
      <w:r w:rsidR="008571CC" w:rsidRPr="002A199B">
        <w:rPr>
          <w:rFonts w:ascii="Open Sans" w:hAnsi="Open Sans" w:cs="Open Sans"/>
          <w:sz w:val="20"/>
          <w:szCs w:val="20"/>
        </w:rPr>
        <w:t xml:space="preserve"> gebruikgemaakt van </w:t>
      </w:r>
      <w:r w:rsidR="0043791B" w:rsidRPr="002A199B">
        <w:rPr>
          <w:rFonts w:ascii="Open Sans" w:hAnsi="Open Sans" w:cs="Open Sans"/>
          <w:sz w:val="20"/>
          <w:szCs w:val="20"/>
        </w:rPr>
        <w:t xml:space="preserve">het </w:t>
      </w:r>
      <w:r w:rsidR="00E87167" w:rsidRPr="002A199B">
        <w:rPr>
          <w:rFonts w:ascii="Open Sans" w:hAnsi="Open Sans" w:cs="Open Sans"/>
          <w:sz w:val="20"/>
          <w:szCs w:val="20"/>
        </w:rPr>
        <w:t xml:space="preserve">programma </w:t>
      </w:r>
      <w:hyperlink r:id="rId13" w:history="1">
        <w:r w:rsidR="00900A5F" w:rsidRPr="002A199B">
          <w:rPr>
            <w:rStyle w:val="Hyperlink"/>
            <w:rFonts w:ascii="Open Sans" w:hAnsi="Open Sans" w:cs="Open Sans"/>
            <w:color w:val="000000" w:themeColor="text1"/>
            <w:sz w:val="20"/>
            <w:szCs w:val="20"/>
            <w:u w:val="none"/>
            <w:shd w:val="clear" w:color="auto" w:fill="FFFFFF" w:themeFill="background1"/>
          </w:rPr>
          <w:t>Q</w:t>
        </w:r>
        <w:r w:rsidR="009A4AAA">
          <w:rPr>
            <w:rStyle w:val="Hyperlink"/>
            <w:rFonts w:ascii="Open Sans" w:hAnsi="Open Sans" w:cs="Open Sans"/>
            <w:color w:val="000000" w:themeColor="text1"/>
            <w:sz w:val="20"/>
            <w:szCs w:val="20"/>
            <w:u w:val="none"/>
            <w:shd w:val="clear" w:color="auto" w:fill="FFFFFF" w:themeFill="background1"/>
          </w:rPr>
          <w:t>-</w:t>
        </w:r>
        <w:r w:rsidR="00E87167" w:rsidRPr="002A199B">
          <w:rPr>
            <w:rStyle w:val="Hyperlink"/>
            <w:rFonts w:ascii="Open Sans" w:hAnsi="Open Sans" w:cs="Open Sans"/>
            <w:color w:val="000000" w:themeColor="text1"/>
            <w:sz w:val="20"/>
            <w:szCs w:val="20"/>
            <w:u w:val="none"/>
            <w:shd w:val="clear" w:color="auto" w:fill="FFFFFF" w:themeFill="background1"/>
          </w:rPr>
          <w:t>methodsoftware</w:t>
        </w:r>
      </w:hyperlink>
      <w:r w:rsidR="00E87167" w:rsidRPr="002A199B">
        <w:rPr>
          <w:rFonts w:ascii="Open Sans" w:hAnsi="Open Sans" w:cs="Open Sans"/>
          <w:color w:val="000000" w:themeColor="text1"/>
          <w:sz w:val="20"/>
          <w:szCs w:val="20"/>
        </w:rPr>
        <w:t>.</w:t>
      </w:r>
      <w:r w:rsidR="002A199B">
        <w:rPr>
          <w:rFonts w:ascii="Open Sans" w:hAnsi="Open Sans" w:cs="Open Sans"/>
          <w:color w:val="000000" w:themeColor="text1"/>
          <w:sz w:val="20"/>
          <w:szCs w:val="20"/>
        </w:rPr>
        <w:t xml:space="preserve"> Bij stap 1 </w:t>
      </w:r>
      <w:r w:rsidR="00384E81" w:rsidRPr="00F91695">
        <w:rPr>
          <w:rFonts w:ascii="Open Sans" w:hAnsi="Open Sans" w:cs="Open Sans"/>
          <w:sz w:val="20"/>
          <w:szCs w:val="20"/>
        </w:rPr>
        <w:t>worden de correlaties tussen de Q-sorts bepaald</w:t>
      </w:r>
      <w:r w:rsidR="002A199B">
        <w:rPr>
          <w:rFonts w:ascii="Open Sans" w:hAnsi="Open Sans" w:cs="Open Sans"/>
          <w:sz w:val="20"/>
          <w:szCs w:val="20"/>
        </w:rPr>
        <w:t>. D</w:t>
      </w:r>
      <w:r w:rsidR="00114A23">
        <w:rPr>
          <w:rFonts w:ascii="Open Sans" w:hAnsi="Open Sans" w:cs="Open Sans"/>
          <w:sz w:val="20"/>
          <w:szCs w:val="20"/>
        </w:rPr>
        <w:t>e</w:t>
      </w:r>
      <w:r w:rsidR="002A199B">
        <w:rPr>
          <w:rFonts w:ascii="Open Sans" w:hAnsi="Open Sans" w:cs="Open Sans"/>
          <w:sz w:val="20"/>
          <w:szCs w:val="20"/>
        </w:rPr>
        <w:t xml:space="preserve"> </w:t>
      </w:r>
      <w:r w:rsidR="005C5EFF">
        <w:rPr>
          <w:rFonts w:ascii="Open Sans" w:hAnsi="Open Sans" w:cs="Open Sans"/>
          <w:sz w:val="20"/>
          <w:szCs w:val="20"/>
        </w:rPr>
        <w:t>overeenkomst</w:t>
      </w:r>
      <w:r w:rsidR="00114A23">
        <w:rPr>
          <w:rFonts w:ascii="Open Sans" w:hAnsi="Open Sans" w:cs="Open Sans"/>
          <w:sz w:val="20"/>
          <w:szCs w:val="20"/>
        </w:rPr>
        <w:t xml:space="preserve"> tussen de sorteringen van respondenten wordt hiermee weergegeven</w:t>
      </w:r>
      <w:r w:rsidR="00384E81" w:rsidRPr="00F91695">
        <w:rPr>
          <w:rFonts w:ascii="Open Sans" w:hAnsi="Open Sans" w:cs="Open Sans"/>
          <w:sz w:val="20"/>
          <w:szCs w:val="20"/>
        </w:rPr>
        <w:t>.</w:t>
      </w:r>
      <w:r w:rsidR="00F00868" w:rsidRPr="00F91695">
        <w:rPr>
          <w:rFonts w:ascii="Open Sans" w:hAnsi="Open Sans" w:cs="Open Sans"/>
          <w:sz w:val="20"/>
          <w:szCs w:val="20"/>
        </w:rPr>
        <w:t xml:space="preserve"> </w:t>
      </w:r>
      <w:r w:rsidR="00114A23">
        <w:rPr>
          <w:rFonts w:ascii="Open Sans" w:hAnsi="Open Sans" w:cs="Open Sans"/>
          <w:sz w:val="20"/>
          <w:szCs w:val="20"/>
        </w:rPr>
        <w:t>Om hiertoe te komen wordt i</w:t>
      </w:r>
      <w:r w:rsidR="00DB7534" w:rsidRPr="00DB7534">
        <w:rPr>
          <w:rFonts w:ascii="Open Sans" w:hAnsi="Open Sans" w:cs="Open Sans"/>
          <w:sz w:val="20"/>
          <w:szCs w:val="20"/>
        </w:rPr>
        <w:t xml:space="preserve">n dit onderzoek een specifieke vorm van </w:t>
      </w:r>
      <w:r w:rsidR="00114A23">
        <w:rPr>
          <w:rFonts w:ascii="Open Sans" w:hAnsi="Open Sans" w:cs="Open Sans"/>
          <w:sz w:val="20"/>
          <w:szCs w:val="20"/>
        </w:rPr>
        <w:t xml:space="preserve">de </w:t>
      </w:r>
      <w:r w:rsidR="00DB7534" w:rsidRPr="00DB7534">
        <w:rPr>
          <w:rFonts w:ascii="Open Sans" w:hAnsi="Open Sans" w:cs="Open Sans"/>
          <w:sz w:val="20"/>
          <w:szCs w:val="20"/>
        </w:rPr>
        <w:t xml:space="preserve">componentanalyse toegepast, namelijk de </w:t>
      </w:r>
      <w:r w:rsidR="00DB7534" w:rsidRPr="00DB7534">
        <w:rPr>
          <w:rFonts w:ascii="Open Sans" w:hAnsi="Open Sans" w:cs="Open Sans"/>
          <w:i/>
          <w:iCs/>
          <w:sz w:val="20"/>
          <w:szCs w:val="20"/>
        </w:rPr>
        <w:t>by-person methode</w:t>
      </w:r>
      <w:r w:rsidR="00DB7534" w:rsidRPr="00DB7534">
        <w:rPr>
          <w:rFonts w:ascii="Open Sans" w:hAnsi="Open Sans" w:cs="Open Sans"/>
          <w:sz w:val="20"/>
          <w:szCs w:val="20"/>
        </w:rPr>
        <w:t>. Deze methode richt zich op de correlatie tussen de sorteringen van de respondenten, in plaats van de correlatie tussen de variabelen zoals gebruikelijk is in andere vormen van componentanalyse.</w:t>
      </w:r>
      <w:r w:rsidR="00DB7534">
        <w:rPr>
          <w:rFonts w:ascii="Open Sans" w:hAnsi="Open Sans" w:cs="Open Sans"/>
          <w:sz w:val="20"/>
          <w:szCs w:val="20"/>
        </w:rPr>
        <w:t xml:space="preserve"> </w:t>
      </w:r>
      <w:r w:rsidR="005C48BB" w:rsidRPr="00F91695">
        <w:rPr>
          <w:rFonts w:ascii="Open Sans" w:hAnsi="Open Sans" w:cs="Open Sans"/>
          <w:sz w:val="20"/>
          <w:szCs w:val="20"/>
        </w:rPr>
        <w:t xml:space="preserve">De by-person </w:t>
      </w:r>
      <w:r w:rsidR="00C24F38" w:rsidRPr="00F91695">
        <w:rPr>
          <w:rFonts w:ascii="Open Sans" w:hAnsi="Open Sans" w:cs="Open Sans"/>
          <w:sz w:val="20"/>
          <w:szCs w:val="20"/>
        </w:rPr>
        <w:t>component</w:t>
      </w:r>
      <w:r w:rsidR="005C48BB" w:rsidRPr="00F91695">
        <w:rPr>
          <w:rFonts w:ascii="Open Sans" w:hAnsi="Open Sans" w:cs="Open Sans"/>
          <w:sz w:val="20"/>
          <w:szCs w:val="20"/>
        </w:rPr>
        <w:t xml:space="preserve">analyse wordt uitgevoerd om groepen individuen te identificeren die vergelijkbare perspectieven delen over </w:t>
      </w:r>
      <w:r w:rsidR="00C74B2B" w:rsidRPr="00F91695">
        <w:rPr>
          <w:rFonts w:ascii="Open Sans" w:hAnsi="Open Sans" w:cs="Open Sans"/>
          <w:sz w:val="20"/>
          <w:szCs w:val="20"/>
        </w:rPr>
        <w:t xml:space="preserve">de </w:t>
      </w:r>
      <w:r w:rsidR="001E3A97">
        <w:rPr>
          <w:rFonts w:ascii="Open Sans" w:hAnsi="Open Sans" w:cs="Open Sans"/>
          <w:sz w:val="20"/>
          <w:szCs w:val="20"/>
        </w:rPr>
        <w:t xml:space="preserve">theoretische </w:t>
      </w:r>
      <w:r w:rsidR="00CA4B31" w:rsidRPr="00F91695">
        <w:rPr>
          <w:rFonts w:ascii="Open Sans" w:hAnsi="Open Sans" w:cs="Open Sans"/>
          <w:sz w:val="20"/>
          <w:szCs w:val="20"/>
        </w:rPr>
        <w:t>factoren</w:t>
      </w:r>
      <w:r w:rsidR="000D1C14">
        <w:rPr>
          <w:rFonts w:ascii="Open Sans" w:hAnsi="Open Sans" w:cs="Open Sans"/>
          <w:sz w:val="20"/>
          <w:szCs w:val="20"/>
        </w:rPr>
        <w:t xml:space="preserve"> </w:t>
      </w:r>
      <w:r w:rsidR="00D9545A" w:rsidRPr="00F91695">
        <w:rPr>
          <w:rFonts w:ascii="Open Sans" w:hAnsi="Open Sans" w:cs="Open Sans"/>
          <w:sz w:val="20"/>
          <w:szCs w:val="20"/>
        </w:rPr>
        <w:t>(</w:t>
      </w:r>
      <w:r w:rsidR="00D71B15" w:rsidRPr="00F91695">
        <w:rPr>
          <w:rFonts w:ascii="Open Sans" w:eastAsia="Open Sans" w:hAnsi="Open Sans" w:cs="Open Sans"/>
          <w:sz w:val="20"/>
          <w:szCs w:val="20"/>
        </w:rPr>
        <w:t>Jedeloo &amp; Van Staa, 2009).</w:t>
      </w:r>
      <w:r w:rsidR="00384E81" w:rsidRPr="00F91695">
        <w:rPr>
          <w:rFonts w:ascii="Open Sans" w:hAnsi="Open Sans" w:cs="Open Sans"/>
          <w:sz w:val="20"/>
          <w:szCs w:val="20"/>
        </w:rPr>
        <w:t xml:space="preserve"> </w:t>
      </w:r>
      <w:r w:rsidR="003F7483" w:rsidRPr="00F91695">
        <w:rPr>
          <w:rFonts w:ascii="Open Sans" w:hAnsi="Open Sans" w:cs="Open Sans"/>
          <w:sz w:val="20"/>
          <w:szCs w:val="20"/>
        </w:rPr>
        <w:t>Hierbij wordt gezocht naar lineaire relaties tussen Q-sorts van deelnemers,</w:t>
      </w:r>
      <w:r w:rsidR="00BF5D8E">
        <w:rPr>
          <w:rFonts w:ascii="Open Sans" w:hAnsi="Open Sans" w:cs="Open Sans"/>
          <w:sz w:val="20"/>
          <w:szCs w:val="20"/>
        </w:rPr>
        <w:t xml:space="preserve"> en</w:t>
      </w:r>
      <w:r w:rsidR="003F7483" w:rsidRPr="00F91695">
        <w:rPr>
          <w:rFonts w:ascii="Open Sans" w:hAnsi="Open Sans" w:cs="Open Sans"/>
          <w:sz w:val="20"/>
          <w:szCs w:val="20"/>
        </w:rPr>
        <w:t xml:space="preserve"> welke aan de hand van d</w:t>
      </w:r>
      <w:r w:rsidR="00A80C1E">
        <w:rPr>
          <w:rFonts w:ascii="Open Sans" w:hAnsi="Open Sans" w:cs="Open Sans"/>
          <w:sz w:val="20"/>
          <w:szCs w:val="20"/>
        </w:rPr>
        <w:t xml:space="preserve">e </w:t>
      </w:r>
      <w:r w:rsidR="00A80C1E" w:rsidRPr="00A80C1E">
        <w:rPr>
          <w:rFonts w:ascii="Open Sans" w:hAnsi="Open Sans" w:cs="Open Sans"/>
          <w:i/>
          <w:iCs/>
          <w:sz w:val="20"/>
          <w:szCs w:val="20"/>
        </w:rPr>
        <w:t>p</w:t>
      </w:r>
      <w:r w:rsidR="003F7483" w:rsidRPr="00A80C1E">
        <w:rPr>
          <w:rFonts w:ascii="Open Sans" w:hAnsi="Open Sans" w:cs="Open Sans"/>
          <w:i/>
          <w:iCs/>
          <w:sz w:val="20"/>
          <w:szCs w:val="20"/>
        </w:rPr>
        <w:t>earson</w:t>
      </w:r>
      <w:r w:rsidR="00E97E39" w:rsidRPr="00A80C1E">
        <w:rPr>
          <w:rFonts w:ascii="Open Sans" w:hAnsi="Open Sans" w:cs="Open Sans"/>
          <w:i/>
          <w:iCs/>
          <w:sz w:val="20"/>
          <w:szCs w:val="20"/>
        </w:rPr>
        <w:t>-</w:t>
      </w:r>
      <w:r w:rsidR="00A5163D" w:rsidRPr="00A80C1E">
        <w:rPr>
          <w:rFonts w:ascii="Open Sans" w:hAnsi="Open Sans" w:cs="Open Sans"/>
          <w:i/>
          <w:iCs/>
          <w:sz w:val="20"/>
          <w:szCs w:val="20"/>
        </w:rPr>
        <w:t>correlatie</w:t>
      </w:r>
      <w:r w:rsidR="00A5163D" w:rsidRPr="00F91695">
        <w:rPr>
          <w:rFonts w:ascii="Open Sans" w:hAnsi="Open Sans" w:cs="Open Sans"/>
          <w:sz w:val="20"/>
          <w:szCs w:val="20"/>
        </w:rPr>
        <w:t xml:space="preserve"> worden geanalyseerd </w:t>
      </w:r>
      <w:r w:rsidR="00576B5E" w:rsidRPr="00F91695">
        <w:rPr>
          <w:rFonts w:ascii="Open Sans" w:hAnsi="Open Sans" w:cs="Open Sans"/>
          <w:sz w:val="20"/>
          <w:szCs w:val="20"/>
        </w:rPr>
        <w:t xml:space="preserve">(Aarts &amp; De Koning, 2018). </w:t>
      </w:r>
      <w:r w:rsidR="00384E81" w:rsidRPr="00F91695">
        <w:rPr>
          <w:rFonts w:ascii="Open Sans" w:hAnsi="Open Sans" w:cs="Open Sans"/>
          <w:sz w:val="20"/>
          <w:szCs w:val="20"/>
        </w:rPr>
        <w:t>De</w:t>
      </w:r>
      <w:r w:rsidR="00BF5D8E">
        <w:rPr>
          <w:rFonts w:ascii="Open Sans" w:hAnsi="Open Sans" w:cs="Open Sans"/>
          <w:sz w:val="20"/>
          <w:szCs w:val="20"/>
        </w:rPr>
        <w:t>ze</w:t>
      </w:r>
      <w:r w:rsidR="00D71B15" w:rsidRPr="00F91695">
        <w:rPr>
          <w:rFonts w:ascii="Open Sans" w:hAnsi="Open Sans" w:cs="Open Sans"/>
          <w:sz w:val="20"/>
          <w:szCs w:val="20"/>
        </w:rPr>
        <w:t xml:space="preserve"> </w:t>
      </w:r>
      <w:r w:rsidR="00384E81" w:rsidRPr="00F91695">
        <w:rPr>
          <w:rFonts w:ascii="Open Sans" w:hAnsi="Open Sans" w:cs="Open Sans"/>
          <w:sz w:val="20"/>
          <w:szCs w:val="20"/>
        </w:rPr>
        <w:t xml:space="preserve">correlaties worden </w:t>
      </w:r>
      <w:r w:rsidR="00BF5D8E">
        <w:rPr>
          <w:rFonts w:ascii="Open Sans" w:hAnsi="Open Sans" w:cs="Open Sans"/>
          <w:sz w:val="20"/>
          <w:szCs w:val="20"/>
        </w:rPr>
        <w:t xml:space="preserve">vervolgens </w:t>
      </w:r>
      <w:r w:rsidR="00576B5E" w:rsidRPr="00F91695">
        <w:rPr>
          <w:rFonts w:ascii="Open Sans" w:hAnsi="Open Sans" w:cs="Open Sans"/>
          <w:sz w:val="20"/>
          <w:szCs w:val="20"/>
        </w:rPr>
        <w:t>ge</w:t>
      </w:r>
      <w:r w:rsidR="00EB2A82" w:rsidRPr="00F91695">
        <w:rPr>
          <w:rFonts w:ascii="Open Sans" w:hAnsi="Open Sans" w:cs="Open Sans"/>
          <w:sz w:val="20"/>
          <w:szCs w:val="20"/>
        </w:rPr>
        <w:t xml:space="preserve">presenteerd </w:t>
      </w:r>
      <w:r w:rsidR="00384E81" w:rsidRPr="00F91695">
        <w:rPr>
          <w:rFonts w:ascii="Open Sans" w:hAnsi="Open Sans" w:cs="Open Sans"/>
          <w:sz w:val="20"/>
          <w:szCs w:val="20"/>
        </w:rPr>
        <w:t xml:space="preserve">in een </w:t>
      </w:r>
      <w:r w:rsidR="00BF5D8E">
        <w:rPr>
          <w:rFonts w:ascii="Open Sans" w:hAnsi="Open Sans" w:cs="Open Sans"/>
          <w:sz w:val="20"/>
          <w:szCs w:val="20"/>
        </w:rPr>
        <w:t>correlatie</w:t>
      </w:r>
      <w:r w:rsidR="00384E81" w:rsidRPr="00F91695">
        <w:rPr>
          <w:rFonts w:ascii="Open Sans" w:hAnsi="Open Sans" w:cs="Open Sans"/>
          <w:sz w:val="20"/>
          <w:szCs w:val="20"/>
        </w:rPr>
        <w:t xml:space="preserve">matrix met evenveel rijen en kolommen als </w:t>
      </w:r>
      <w:r w:rsidR="00032EB0" w:rsidRPr="00F91695">
        <w:rPr>
          <w:rFonts w:ascii="Open Sans" w:hAnsi="Open Sans" w:cs="Open Sans"/>
          <w:sz w:val="20"/>
          <w:szCs w:val="20"/>
        </w:rPr>
        <w:t xml:space="preserve">dat </w:t>
      </w:r>
      <w:r w:rsidR="00384E81" w:rsidRPr="00F91695">
        <w:rPr>
          <w:rFonts w:ascii="Open Sans" w:hAnsi="Open Sans" w:cs="Open Sans"/>
          <w:sz w:val="20"/>
          <w:szCs w:val="20"/>
        </w:rPr>
        <w:t>er Q-sorts zijn</w:t>
      </w:r>
      <w:r w:rsidR="00C87CAA" w:rsidRPr="00F91695">
        <w:rPr>
          <w:rFonts w:ascii="Open Sans" w:hAnsi="Open Sans" w:cs="Open Sans"/>
          <w:sz w:val="20"/>
          <w:szCs w:val="20"/>
        </w:rPr>
        <w:t xml:space="preserve"> </w:t>
      </w:r>
      <w:r w:rsidR="00384E81" w:rsidRPr="00F91695">
        <w:rPr>
          <w:rFonts w:ascii="Open Sans" w:hAnsi="Open Sans" w:cs="Open Sans"/>
          <w:sz w:val="20"/>
          <w:szCs w:val="20"/>
        </w:rPr>
        <w:t>(</w:t>
      </w:r>
      <w:r w:rsidR="00595B9E" w:rsidRPr="00F91695">
        <w:rPr>
          <w:rFonts w:ascii="Open Sans" w:hAnsi="Open Sans" w:cs="Open Sans"/>
          <w:sz w:val="20"/>
          <w:szCs w:val="20"/>
        </w:rPr>
        <w:t>Watts &amp; Stenner, 2005)</w:t>
      </w:r>
      <w:r w:rsidR="00384E81" w:rsidRPr="00F91695">
        <w:rPr>
          <w:rFonts w:ascii="Open Sans" w:hAnsi="Open Sans" w:cs="Open Sans"/>
          <w:sz w:val="20"/>
          <w:szCs w:val="20"/>
        </w:rPr>
        <w:t xml:space="preserve">. Aangezien dit onderzoek </w:t>
      </w:r>
      <w:r w:rsidR="00D1763D" w:rsidRPr="00F91695">
        <w:rPr>
          <w:rFonts w:ascii="Open Sans" w:hAnsi="Open Sans" w:cs="Open Sans"/>
          <w:sz w:val="20"/>
          <w:szCs w:val="20"/>
        </w:rPr>
        <w:t>voor meetmoment 2021 13</w:t>
      </w:r>
      <w:r w:rsidR="00384E81" w:rsidRPr="00F91695">
        <w:rPr>
          <w:rFonts w:ascii="Open Sans" w:hAnsi="Open Sans" w:cs="Open Sans"/>
          <w:sz w:val="20"/>
          <w:szCs w:val="20"/>
        </w:rPr>
        <w:t xml:space="preserve"> respondenten omvat</w:t>
      </w:r>
      <w:r w:rsidR="003F7483" w:rsidRPr="00F91695">
        <w:rPr>
          <w:rFonts w:ascii="Open Sans" w:hAnsi="Open Sans" w:cs="Open Sans"/>
          <w:sz w:val="20"/>
          <w:szCs w:val="20"/>
        </w:rPr>
        <w:t>,</w:t>
      </w:r>
      <w:r w:rsidR="00384E81" w:rsidRPr="00F91695">
        <w:rPr>
          <w:rFonts w:ascii="Open Sans" w:hAnsi="Open Sans" w:cs="Open Sans"/>
          <w:sz w:val="20"/>
          <w:szCs w:val="20"/>
        </w:rPr>
        <w:t xml:space="preserve"> heeft de matrix een afmeting van </w:t>
      </w:r>
      <w:r w:rsidR="00D1763D" w:rsidRPr="00F91695">
        <w:rPr>
          <w:rFonts w:ascii="Open Sans" w:hAnsi="Open Sans" w:cs="Open Sans"/>
          <w:sz w:val="20"/>
          <w:szCs w:val="20"/>
        </w:rPr>
        <w:t>13</w:t>
      </w:r>
      <w:r w:rsidR="00384E81" w:rsidRPr="00F91695">
        <w:rPr>
          <w:rFonts w:ascii="Open Sans" w:hAnsi="Open Sans" w:cs="Open Sans"/>
          <w:sz w:val="20"/>
          <w:szCs w:val="20"/>
        </w:rPr>
        <w:t>x</w:t>
      </w:r>
      <w:r w:rsidR="00D1763D" w:rsidRPr="00F91695">
        <w:rPr>
          <w:rFonts w:ascii="Open Sans" w:hAnsi="Open Sans" w:cs="Open Sans"/>
          <w:sz w:val="20"/>
          <w:szCs w:val="20"/>
        </w:rPr>
        <w:t>13</w:t>
      </w:r>
      <w:r w:rsidR="005B5CA9">
        <w:rPr>
          <w:rFonts w:ascii="Open Sans" w:hAnsi="Open Sans" w:cs="Open Sans"/>
          <w:sz w:val="20"/>
          <w:szCs w:val="20"/>
        </w:rPr>
        <w:t xml:space="preserve">. Voor </w:t>
      </w:r>
      <w:r w:rsidR="00D1763D" w:rsidRPr="00F91695">
        <w:rPr>
          <w:rFonts w:ascii="Open Sans" w:hAnsi="Open Sans" w:cs="Open Sans"/>
          <w:sz w:val="20"/>
          <w:szCs w:val="20"/>
        </w:rPr>
        <w:t>meetmoment 2022</w:t>
      </w:r>
      <w:r w:rsidR="005B5CA9">
        <w:rPr>
          <w:rFonts w:ascii="Open Sans" w:hAnsi="Open Sans" w:cs="Open Sans"/>
          <w:sz w:val="20"/>
          <w:szCs w:val="20"/>
        </w:rPr>
        <w:t>, met</w:t>
      </w:r>
      <w:r w:rsidR="00D1763D" w:rsidRPr="00F91695">
        <w:rPr>
          <w:rFonts w:ascii="Open Sans" w:hAnsi="Open Sans" w:cs="Open Sans"/>
          <w:sz w:val="20"/>
          <w:szCs w:val="20"/>
        </w:rPr>
        <w:t xml:space="preserve"> 8 respondenten</w:t>
      </w:r>
      <w:r w:rsidR="005B5CA9">
        <w:rPr>
          <w:rFonts w:ascii="Open Sans" w:hAnsi="Open Sans" w:cs="Open Sans"/>
          <w:sz w:val="20"/>
          <w:szCs w:val="20"/>
        </w:rPr>
        <w:t>, is de</w:t>
      </w:r>
      <w:r w:rsidR="00D1763D" w:rsidRPr="00F91695">
        <w:rPr>
          <w:rFonts w:ascii="Open Sans" w:hAnsi="Open Sans" w:cs="Open Sans"/>
          <w:sz w:val="20"/>
          <w:szCs w:val="20"/>
        </w:rPr>
        <w:t xml:space="preserve"> matrix 8x8</w:t>
      </w:r>
      <w:r w:rsidR="00384E81" w:rsidRPr="00F91695">
        <w:rPr>
          <w:rFonts w:ascii="Open Sans" w:hAnsi="Open Sans" w:cs="Open Sans"/>
          <w:sz w:val="20"/>
          <w:szCs w:val="20"/>
        </w:rPr>
        <w:t>.</w:t>
      </w:r>
      <w:r w:rsidR="00332C67" w:rsidRPr="00F91695">
        <w:rPr>
          <w:rFonts w:ascii="Open Sans" w:hAnsi="Open Sans" w:cs="Open Sans"/>
          <w:sz w:val="20"/>
          <w:szCs w:val="20"/>
        </w:rPr>
        <w:t xml:space="preserve"> </w:t>
      </w:r>
      <w:r w:rsidR="00707C1A" w:rsidRPr="00F91695">
        <w:rPr>
          <w:rFonts w:ascii="Open Sans" w:hAnsi="Open Sans" w:cs="Open Sans"/>
          <w:sz w:val="20"/>
          <w:szCs w:val="20"/>
        </w:rPr>
        <w:t xml:space="preserve">Deze </w:t>
      </w:r>
      <w:r w:rsidR="00CE4776">
        <w:rPr>
          <w:rFonts w:ascii="Open Sans" w:hAnsi="Open Sans" w:cs="Open Sans"/>
          <w:sz w:val="20"/>
          <w:szCs w:val="20"/>
        </w:rPr>
        <w:t xml:space="preserve">matrices </w:t>
      </w:r>
      <w:r w:rsidR="00707C1A" w:rsidRPr="00F91695">
        <w:rPr>
          <w:rFonts w:ascii="Open Sans" w:hAnsi="Open Sans" w:cs="Open Sans"/>
          <w:sz w:val="20"/>
          <w:szCs w:val="20"/>
        </w:rPr>
        <w:t xml:space="preserve">worden automatisch </w:t>
      </w:r>
      <w:r w:rsidR="00CE4776">
        <w:rPr>
          <w:rFonts w:ascii="Open Sans" w:hAnsi="Open Sans" w:cs="Open Sans"/>
          <w:sz w:val="20"/>
          <w:szCs w:val="20"/>
        </w:rPr>
        <w:t xml:space="preserve">gegenereerd en weergegeven binnen het </w:t>
      </w:r>
      <w:hyperlink r:id="rId14" w:history="1">
        <w:r w:rsidR="00922B29" w:rsidRPr="00F91695">
          <w:rPr>
            <w:rStyle w:val="Hyperlink"/>
            <w:rFonts w:ascii="Open Sans" w:hAnsi="Open Sans" w:cs="Open Sans"/>
            <w:color w:val="000000" w:themeColor="text1"/>
            <w:sz w:val="20"/>
            <w:szCs w:val="20"/>
            <w:u w:val="none"/>
          </w:rPr>
          <w:t>Q</w:t>
        </w:r>
        <w:r w:rsidR="009A4AAA">
          <w:rPr>
            <w:rStyle w:val="Hyperlink"/>
            <w:rFonts w:ascii="Open Sans" w:hAnsi="Open Sans" w:cs="Open Sans"/>
            <w:color w:val="000000" w:themeColor="text1"/>
            <w:sz w:val="20"/>
            <w:szCs w:val="20"/>
            <w:u w:val="none"/>
          </w:rPr>
          <w:t>-</w:t>
        </w:r>
        <w:r w:rsidR="00922B29" w:rsidRPr="00F91695">
          <w:rPr>
            <w:rStyle w:val="Hyperlink"/>
            <w:rFonts w:ascii="Open Sans" w:hAnsi="Open Sans" w:cs="Open Sans"/>
            <w:color w:val="000000" w:themeColor="text1"/>
            <w:sz w:val="20"/>
            <w:szCs w:val="20"/>
            <w:u w:val="none"/>
          </w:rPr>
          <w:t>methodsoftware</w:t>
        </w:r>
      </w:hyperlink>
      <w:r w:rsidR="00CE4776">
        <w:rPr>
          <w:rStyle w:val="Hyperlink"/>
          <w:rFonts w:ascii="Open Sans" w:hAnsi="Open Sans" w:cs="Open Sans"/>
          <w:color w:val="000000" w:themeColor="text1"/>
          <w:sz w:val="20"/>
          <w:szCs w:val="20"/>
          <w:u w:val="none"/>
        </w:rPr>
        <w:t xml:space="preserve"> programma. </w:t>
      </w:r>
    </w:p>
    <w:p w14:paraId="4B346DDA" w14:textId="359A84CE" w:rsidR="008140F7" w:rsidRDefault="00DA054D" w:rsidP="000A5EDE">
      <w:pPr>
        <w:spacing w:line="360" w:lineRule="auto"/>
        <w:ind w:firstLine="708"/>
        <w:jc w:val="both"/>
        <w:rPr>
          <w:rStyle w:val="Hyperlink"/>
          <w:rFonts w:ascii="Open Sans" w:hAnsi="Open Sans" w:cs="Open Sans"/>
          <w:color w:val="000000" w:themeColor="text1"/>
          <w:sz w:val="20"/>
          <w:szCs w:val="20"/>
          <w:u w:val="none"/>
        </w:rPr>
      </w:pPr>
      <w:r>
        <w:rPr>
          <w:rFonts w:ascii="Open Sans" w:hAnsi="Open Sans" w:cs="Open Sans"/>
          <w:sz w:val="20"/>
          <w:szCs w:val="20"/>
        </w:rPr>
        <w:t xml:space="preserve">Bij stap 2, </w:t>
      </w:r>
      <w:r w:rsidR="00EC04E4" w:rsidRPr="00F91695">
        <w:rPr>
          <w:rFonts w:ascii="Open Sans" w:hAnsi="Open Sans" w:cs="Open Sans"/>
          <w:sz w:val="20"/>
          <w:szCs w:val="20"/>
        </w:rPr>
        <w:t xml:space="preserve">het extraheren van </w:t>
      </w:r>
      <w:r w:rsidR="00833102" w:rsidRPr="00F91695">
        <w:rPr>
          <w:rFonts w:ascii="Open Sans" w:hAnsi="Open Sans" w:cs="Open Sans"/>
          <w:sz w:val="20"/>
          <w:szCs w:val="20"/>
        </w:rPr>
        <w:t>componenten</w:t>
      </w:r>
      <w:r w:rsidR="00EC04E4" w:rsidRPr="00F91695">
        <w:rPr>
          <w:rFonts w:ascii="Open Sans" w:hAnsi="Open Sans" w:cs="Open Sans"/>
          <w:sz w:val="20"/>
          <w:szCs w:val="20"/>
        </w:rPr>
        <w:t xml:space="preserve"> uit de correlatiematrix </w:t>
      </w:r>
      <w:r w:rsidR="00792E6D">
        <w:rPr>
          <w:rFonts w:ascii="Open Sans" w:hAnsi="Open Sans" w:cs="Open Sans"/>
          <w:sz w:val="20"/>
          <w:szCs w:val="20"/>
        </w:rPr>
        <w:t xml:space="preserve">kan gebruikgemaakt worden </w:t>
      </w:r>
      <w:r w:rsidR="00EC04E4" w:rsidRPr="00F91695">
        <w:rPr>
          <w:rFonts w:ascii="Open Sans" w:hAnsi="Open Sans" w:cs="Open Sans"/>
          <w:sz w:val="20"/>
          <w:szCs w:val="20"/>
        </w:rPr>
        <w:t xml:space="preserve">van de </w:t>
      </w:r>
      <w:r w:rsidR="00EC04E4" w:rsidRPr="00F91695">
        <w:rPr>
          <w:rFonts w:ascii="Open Sans" w:hAnsi="Open Sans" w:cs="Open Sans"/>
          <w:i/>
          <w:iCs/>
          <w:sz w:val="20"/>
          <w:szCs w:val="20"/>
        </w:rPr>
        <w:t>centroid-methode</w:t>
      </w:r>
      <w:r w:rsidR="00EC04E4" w:rsidRPr="00F91695">
        <w:rPr>
          <w:rFonts w:ascii="Open Sans" w:hAnsi="Open Sans" w:cs="Open Sans"/>
          <w:sz w:val="20"/>
          <w:szCs w:val="20"/>
        </w:rPr>
        <w:t xml:space="preserve"> of de </w:t>
      </w:r>
      <w:r w:rsidR="00EC04E4" w:rsidRPr="00F91695">
        <w:rPr>
          <w:rFonts w:ascii="Open Sans" w:hAnsi="Open Sans" w:cs="Open Sans"/>
          <w:i/>
          <w:iCs/>
          <w:sz w:val="20"/>
          <w:szCs w:val="20"/>
        </w:rPr>
        <w:t>principale componentenanalyse (PCA)</w:t>
      </w:r>
      <w:r w:rsidR="00EC04E4" w:rsidRPr="00F91695">
        <w:rPr>
          <w:rFonts w:ascii="Open Sans" w:hAnsi="Open Sans" w:cs="Open Sans"/>
          <w:sz w:val="20"/>
          <w:szCs w:val="20"/>
        </w:rPr>
        <w:t xml:space="preserve">. Deze technieken identificeren </w:t>
      </w:r>
      <w:r w:rsidR="00DA689B">
        <w:rPr>
          <w:rFonts w:ascii="Open Sans" w:hAnsi="Open Sans" w:cs="Open Sans"/>
          <w:sz w:val="20"/>
          <w:szCs w:val="20"/>
        </w:rPr>
        <w:t xml:space="preserve">beide </w:t>
      </w:r>
      <w:r w:rsidR="00EC04E4" w:rsidRPr="00F91695">
        <w:rPr>
          <w:rFonts w:ascii="Open Sans" w:hAnsi="Open Sans" w:cs="Open Sans"/>
          <w:sz w:val="20"/>
          <w:szCs w:val="20"/>
        </w:rPr>
        <w:t xml:space="preserve">overeenkomstige meningen van respondenten in de dataset. </w:t>
      </w:r>
      <w:r w:rsidR="00111951" w:rsidRPr="00F91695">
        <w:rPr>
          <w:rFonts w:ascii="Open Sans" w:hAnsi="Open Sans" w:cs="Open Sans"/>
          <w:sz w:val="20"/>
          <w:szCs w:val="20"/>
        </w:rPr>
        <w:t>Volgens Watts en Stenner (20</w:t>
      </w:r>
      <w:r w:rsidR="000A5EDE" w:rsidRPr="00F91695">
        <w:rPr>
          <w:rFonts w:ascii="Open Sans" w:hAnsi="Open Sans" w:cs="Open Sans"/>
          <w:sz w:val="20"/>
          <w:szCs w:val="20"/>
        </w:rPr>
        <w:t>05</w:t>
      </w:r>
      <w:r w:rsidR="00111951" w:rsidRPr="00F91695">
        <w:rPr>
          <w:rFonts w:ascii="Open Sans" w:hAnsi="Open Sans" w:cs="Open Sans"/>
          <w:sz w:val="20"/>
          <w:szCs w:val="20"/>
        </w:rPr>
        <w:t xml:space="preserve">) worden beide methoden </w:t>
      </w:r>
      <w:r w:rsidR="00DA689B">
        <w:rPr>
          <w:rFonts w:ascii="Open Sans" w:hAnsi="Open Sans" w:cs="Open Sans"/>
          <w:sz w:val="20"/>
          <w:szCs w:val="20"/>
        </w:rPr>
        <w:t xml:space="preserve">dan ook </w:t>
      </w:r>
      <w:r w:rsidR="00111951" w:rsidRPr="00F91695">
        <w:rPr>
          <w:rFonts w:ascii="Open Sans" w:hAnsi="Open Sans" w:cs="Open Sans"/>
          <w:sz w:val="20"/>
          <w:szCs w:val="20"/>
        </w:rPr>
        <w:t>beschouwd als gelijkwaardig in hun resultaten, maar kiezen onderzoekers vak</w:t>
      </w:r>
      <w:r w:rsidR="00DA689B">
        <w:rPr>
          <w:rFonts w:ascii="Open Sans" w:hAnsi="Open Sans" w:cs="Open Sans"/>
          <w:sz w:val="20"/>
          <w:szCs w:val="20"/>
        </w:rPr>
        <w:t xml:space="preserve">er </w:t>
      </w:r>
      <w:r w:rsidR="00111951" w:rsidRPr="00F91695">
        <w:rPr>
          <w:rFonts w:ascii="Open Sans" w:hAnsi="Open Sans" w:cs="Open Sans"/>
          <w:sz w:val="20"/>
          <w:szCs w:val="20"/>
        </w:rPr>
        <w:t xml:space="preserve">voor PCA vanwege de bredere toegankelijkheid van </w:t>
      </w:r>
      <w:r w:rsidR="00DA689B">
        <w:rPr>
          <w:rFonts w:ascii="Open Sans" w:hAnsi="Open Sans" w:cs="Open Sans"/>
          <w:sz w:val="20"/>
          <w:szCs w:val="20"/>
        </w:rPr>
        <w:t xml:space="preserve">de </w:t>
      </w:r>
      <w:r w:rsidR="00111951" w:rsidRPr="00F91695">
        <w:rPr>
          <w:rFonts w:ascii="Open Sans" w:hAnsi="Open Sans" w:cs="Open Sans"/>
          <w:sz w:val="20"/>
          <w:szCs w:val="20"/>
        </w:rPr>
        <w:t>software voor deze methode</w:t>
      </w:r>
      <w:r w:rsidR="001436EF">
        <w:rPr>
          <w:rFonts w:ascii="Open Sans" w:hAnsi="Open Sans" w:cs="Open Sans"/>
          <w:sz w:val="20"/>
          <w:szCs w:val="20"/>
        </w:rPr>
        <w:t xml:space="preserve"> en de sterkere wiskundige onderbouwing</w:t>
      </w:r>
      <w:r w:rsidR="00111951" w:rsidRPr="00F91695">
        <w:rPr>
          <w:rFonts w:ascii="Open Sans" w:hAnsi="Open Sans" w:cs="Open Sans"/>
          <w:sz w:val="20"/>
          <w:szCs w:val="20"/>
        </w:rPr>
        <w:t xml:space="preserve"> </w:t>
      </w:r>
      <w:r w:rsidR="00EC04E4" w:rsidRPr="00F91695">
        <w:rPr>
          <w:rFonts w:ascii="Open Sans" w:hAnsi="Open Sans" w:cs="Open Sans"/>
          <w:sz w:val="20"/>
          <w:szCs w:val="20"/>
        </w:rPr>
        <w:t xml:space="preserve">(Lee, 2017). </w:t>
      </w:r>
      <w:r w:rsidR="00360CDE">
        <w:rPr>
          <w:rFonts w:ascii="Open Sans" w:hAnsi="Open Sans" w:cs="Open Sans"/>
          <w:sz w:val="20"/>
          <w:szCs w:val="20"/>
        </w:rPr>
        <w:t xml:space="preserve">De </w:t>
      </w:r>
      <w:hyperlink r:id="rId15" w:history="1">
        <w:r w:rsidR="00900A5F" w:rsidRPr="00F91695">
          <w:rPr>
            <w:rStyle w:val="Hyperlink"/>
            <w:rFonts w:ascii="Open Sans" w:hAnsi="Open Sans" w:cs="Open Sans"/>
            <w:color w:val="000000" w:themeColor="text1"/>
            <w:sz w:val="20"/>
            <w:szCs w:val="20"/>
            <w:u w:val="none"/>
          </w:rPr>
          <w:t>Q</w:t>
        </w:r>
        <w:r w:rsidR="00825334">
          <w:rPr>
            <w:rStyle w:val="Hyperlink"/>
            <w:rFonts w:ascii="Open Sans" w:hAnsi="Open Sans" w:cs="Open Sans"/>
            <w:color w:val="000000" w:themeColor="text1"/>
            <w:sz w:val="20"/>
            <w:szCs w:val="20"/>
            <w:u w:val="none"/>
          </w:rPr>
          <w:t>-</w:t>
        </w:r>
        <w:r w:rsidR="00A03460" w:rsidRPr="00F91695">
          <w:rPr>
            <w:rStyle w:val="Hyperlink"/>
            <w:rFonts w:ascii="Open Sans" w:hAnsi="Open Sans" w:cs="Open Sans"/>
            <w:color w:val="000000" w:themeColor="text1"/>
            <w:sz w:val="20"/>
            <w:szCs w:val="20"/>
            <w:u w:val="none"/>
          </w:rPr>
          <w:t>methodsoftware</w:t>
        </w:r>
      </w:hyperlink>
      <w:r w:rsidR="00A03460" w:rsidRPr="00F91695">
        <w:rPr>
          <w:rStyle w:val="Hyperlink"/>
          <w:rFonts w:ascii="Open Sans" w:hAnsi="Open Sans" w:cs="Open Sans"/>
          <w:color w:val="000000" w:themeColor="text1"/>
          <w:sz w:val="20"/>
          <w:szCs w:val="20"/>
          <w:u w:val="none"/>
        </w:rPr>
        <w:t xml:space="preserve"> geeft</w:t>
      </w:r>
      <w:r w:rsidR="00B145F2">
        <w:rPr>
          <w:rStyle w:val="Hyperlink"/>
          <w:rFonts w:ascii="Open Sans" w:hAnsi="Open Sans" w:cs="Open Sans"/>
          <w:color w:val="000000" w:themeColor="text1"/>
          <w:sz w:val="20"/>
          <w:szCs w:val="20"/>
          <w:u w:val="none"/>
        </w:rPr>
        <w:t xml:space="preserve"> </w:t>
      </w:r>
      <w:r w:rsidR="00360CDE">
        <w:rPr>
          <w:rStyle w:val="Hyperlink"/>
          <w:rFonts w:ascii="Open Sans" w:hAnsi="Open Sans" w:cs="Open Sans"/>
          <w:color w:val="000000" w:themeColor="text1"/>
          <w:sz w:val="20"/>
          <w:szCs w:val="20"/>
          <w:u w:val="none"/>
        </w:rPr>
        <w:t>toegang tot PCA</w:t>
      </w:r>
      <w:r w:rsidR="001436EF">
        <w:rPr>
          <w:rStyle w:val="Hyperlink"/>
          <w:rFonts w:ascii="Open Sans" w:hAnsi="Open Sans" w:cs="Open Sans"/>
          <w:color w:val="000000" w:themeColor="text1"/>
          <w:sz w:val="20"/>
          <w:szCs w:val="20"/>
          <w:u w:val="none"/>
        </w:rPr>
        <w:t xml:space="preserve">. </w:t>
      </w:r>
      <w:r w:rsidR="00537109">
        <w:rPr>
          <w:rStyle w:val="Hyperlink"/>
          <w:rFonts w:ascii="Open Sans" w:hAnsi="Open Sans" w:cs="Open Sans"/>
          <w:color w:val="000000" w:themeColor="text1"/>
          <w:sz w:val="20"/>
          <w:szCs w:val="20"/>
          <w:u w:val="none"/>
        </w:rPr>
        <w:t>Vanwege de inhoudelijk</w:t>
      </w:r>
      <w:r w:rsidR="006E3BED">
        <w:rPr>
          <w:rStyle w:val="Hyperlink"/>
          <w:rFonts w:ascii="Open Sans" w:hAnsi="Open Sans" w:cs="Open Sans"/>
          <w:color w:val="000000" w:themeColor="text1"/>
          <w:sz w:val="20"/>
          <w:szCs w:val="20"/>
          <w:u w:val="none"/>
        </w:rPr>
        <w:t xml:space="preserve">e relevantie </w:t>
      </w:r>
      <w:r w:rsidR="00537109">
        <w:rPr>
          <w:rStyle w:val="Hyperlink"/>
          <w:rFonts w:ascii="Open Sans" w:hAnsi="Open Sans" w:cs="Open Sans"/>
          <w:color w:val="000000" w:themeColor="text1"/>
          <w:sz w:val="20"/>
          <w:szCs w:val="20"/>
          <w:u w:val="none"/>
        </w:rPr>
        <w:t xml:space="preserve">en beschikbaarheid van PCA </w:t>
      </w:r>
      <w:r w:rsidR="00360CDE">
        <w:rPr>
          <w:rStyle w:val="Hyperlink"/>
          <w:rFonts w:ascii="Open Sans" w:hAnsi="Open Sans" w:cs="Open Sans"/>
          <w:color w:val="000000" w:themeColor="text1"/>
          <w:sz w:val="20"/>
          <w:szCs w:val="20"/>
          <w:u w:val="none"/>
        </w:rPr>
        <w:t xml:space="preserve">is </w:t>
      </w:r>
      <w:r w:rsidR="00537109">
        <w:rPr>
          <w:rStyle w:val="Hyperlink"/>
          <w:rFonts w:ascii="Open Sans" w:hAnsi="Open Sans" w:cs="Open Sans"/>
          <w:color w:val="000000" w:themeColor="text1"/>
          <w:sz w:val="20"/>
          <w:szCs w:val="20"/>
          <w:u w:val="none"/>
        </w:rPr>
        <w:t xml:space="preserve">in dit onderzoek </w:t>
      </w:r>
      <w:r w:rsidR="00360CDE">
        <w:rPr>
          <w:rStyle w:val="Hyperlink"/>
          <w:rFonts w:ascii="Open Sans" w:hAnsi="Open Sans" w:cs="Open Sans"/>
          <w:color w:val="000000" w:themeColor="text1"/>
          <w:sz w:val="20"/>
          <w:szCs w:val="20"/>
          <w:u w:val="none"/>
        </w:rPr>
        <w:t>de</w:t>
      </w:r>
      <w:r w:rsidR="00537109">
        <w:rPr>
          <w:rStyle w:val="Hyperlink"/>
          <w:rFonts w:ascii="Open Sans" w:hAnsi="Open Sans" w:cs="Open Sans"/>
          <w:color w:val="000000" w:themeColor="text1"/>
          <w:sz w:val="20"/>
          <w:szCs w:val="20"/>
          <w:u w:val="none"/>
        </w:rPr>
        <w:t>z</w:t>
      </w:r>
      <w:r w:rsidR="00360CDE">
        <w:rPr>
          <w:rStyle w:val="Hyperlink"/>
          <w:rFonts w:ascii="Open Sans" w:hAnsi="Open Sans" w:cs="Open Sans"/>
          <w:color w:val="000000" w:themeColor="text1"/>
          <w:sz w:val="20"/>
          <w:szCs w:val="20"/>
          <w:u w:val="none"/>
        </w:rPr>
        <w:t xml:space="preserve">e </w:t>
      </w:r>
      <w:r w:rsidR="008140F7">
        <w:rPr>
          <w:rStyle w:val="Hyperlink"/>
          <w:rFonts w:ascii="Open Sans" w:hAnsi="Open Sans" w:cs="Open Sans"/>
          <w:color w:val="000000" w:themeColor="text1"/>
          <w:sz w:val="20"/>
          <w:szCs w:val="20"/>
          <w:u w:val="none"/>
        </w:rPr>
        <w:t xml:space="preserve">analysemethode toegepast. </w:t>
      </w:r>
    </w:p>
    <w:p w14:paraId="725ECE71" w14:textId="15DAB676" w:rsidR="00EC04E4" w:rsidRPr="00ED2D62" w:rsidRDefault="0074189B" w:rsidP="000A5EDE">
      <w:pPr>
        <w:spacing w:line="360" w:lineRule="auto"/>
        <w:ind w:firstLine="708"/>
        <w:jc w:val="both"/>
        <w:rPr>
          <w:rFonts w:ascii="Open Sans" w:hAnsi="Open Sans" w:cs="Open Sans"/>
          <w:sz w:val="20"/>
          <w:szCs w:val="20"/>
        </w:rPr>
      </w:pPr>
      <w:r>
        <w:rPr>
          <w:rFonts w:ascii="Open Sans" w:hAnsi="Open Sans" w:cs="Open Sans"/>
          <w:sz w:val="20"/>
          <w:szCs w:val="20"/>
        </w:rPr>
        <w:t xml:space="preserve">Bij stap 3 worden de </w:t>
      </w:r>
      <w:r w:rsidR="00833102" w:rsidRPr="00ED2D62">
        <w:rPr>
          <w:rFonts w:ascii="Open Sans" w:hAnsi="Open Sans" w:cs="Open Sans"/>
          <w:sz w:val="20"/>
          <w:szCs w:val="20"/>
        </w:rPr>
        <w:t>componenten</w:t>
      </w:r>
      <w:r w:rsidR="008140F7" w:rsidRPr="00ED2D62">
        <w:rPr>
          <w:rFonts w:ascii="Open Sans" w:hAnsi="Open Sans" w:cs="Open Sans"/>
          <w:sz w:val="20"/>
          <w:szCs w:val="20"/>
        </w:rPr>
        <w:t xml:space="preserve"> aan de hand van de </w:t>
      </w:r>
      <w:r w:rsidR="00EC04E4" w:rsidRPr="00ED2D62">
        <w:rPr>
          <w:rFonts w:ascii="Open Sans" w:hAnsi="Open Sans" w:cs="Open Sans"/>
          <w:sz w:val="20"/>
          <w:szCs w:val="20"/>
        </w:rPr>
        <w:t xml:space="preserve">PCA </w:t>
      </w:r>
      <w:r>
        <w:rPr>
          <w:rFonts w:ascii="Open Sans" w:hAnsi="Open Sans" w:cs="Open Sans"/>
          <w:sz w:val="20"/>
          <w:szCs w:val="20"/>
        </w:rPr>
        <w:t xml:space="preserve">geëxtraheerd. Hierdoor </w:t>
      </w:r>
      <w:r w:rsidR="00EC04E4" w:rsidRPr="00ED2D62">
        <w:rPr>
          <w:rFonts w:ascii="Open Sans" w:hAnsi="Open Sans" w:cs="Open Sans"/>
          <w:sz w:val="20"/>
          <w:szCs w:val="20"/>
        </w:rPr>
        <w:t xml:space="preserve">worden </w:t>
      </w:r>
      <w:r w:rsidR="00EC04E4" w:rsidRPr="00ED2D62">
        <w:rPr>
          <w:rFonts w:ascii="Open Sans" w:hAnsi="Open Sans" w:cs="Open Sans"/>
          <w:i/>
          <w:iCs/>
          <w:sz w:val="20"/>
          <w:szCs w:val="20"/>
        </w:rPr>
        <w:t>principale componenten</w:t>
      </w:r>
      <w:r w:rsidR="00EC04E4" w:rsidRPr="00ED2D62">
        <w:rPr>
          <w:rFonts w:ascii="Open Sans" w:hAnsi="Open Sans" w:cs="Open Sans"/>
          <w:sz w:val="20"/>
          <w:szCs w:val="20"/>
        </w:rPr>
        <w:t xml:space="preserve"> verkregen</w:t>
      </w:r>
      <w:r>
        <w:rPr>
          <w:rFonts w:ascii="Open Sans" w:hAnsi="Open Sans" w:cs="Open Sans"/>
          <w:sz w:val="20"/>
          <w:szCs w:val="20"/>
        </w:rPr>
        <w:t>. D</w:t>
      </w:r>
      <w:r w:rsidR="008140F7" w:rsidRPr="00ED2D62">
        <w:rPr>
          <w:rFonts w:ascii="Open Sans" w:hAnsi="Open Sans" w:cs="Open Sans"/>
          <w:sz w:val="20"/>
          <w:szCs w:val="20"/>
        </w:rPr>
        <w:t xml:space="preserve">eze componenten </w:t>
      </w:r>
      <w:r w:rsidR="00EC04E4" w:rsidRPr="00ED2D62">
        <w:rPr>
          <w:rFonts w:ascii="Open Sans" w:hAnsi="Open Sans" w:cs="Open Sans"/>
          <w:sz w:val="20"/>
          <w:szCs w:val="20"/>
        </w:rPr>
        <w:t>onthullen</w:t>
      </w:r>
      <w:r w:rsidR="008140F7" w:rsidRPr="00ED2D62">
        <w:rPr>
          <w:rFonts w:ascii="Open Sans" w:hAnsi="Open Sans" w:cs="Open Sans"/>
          <w:sz w:val="20"/>
          <w:szCs w:val="20"/>
        </w:rPr>
        <w:t xml:space="preserve"> patronen die</w:t>
      </w:r>
      <w:r w:rsidR="00EC04E4" w:rsidRPr="00ED2D62">
        <w:rPr>
          <w:rFonts w:ascii="Open Sans" w:hAnsi="Open Sans" w:cs="Open Sans"/>
          <w:sz w:val="20"/>
          <w:szCs w:val="20"/>
        </w:rPr>
        <w:t xml:space="preserve"> de overeenkomsten tussen de antwoorden van respondenten</w:t>
      </w:r>
      <w:r w:rsidR="00FD08F8" w:rsidRPr="00ED2D62">
        <w:rPr>
          <w:rFonts w:ascii="Open Sans" w:hAnsi="Open Sans" w:cs="Open Sans"/>
          <w:sz w:val="20"/>
          <w:szCs w:val="20"/>
        </w:rPr>
        <w:t xml:space="preserve"> weerspiegelen</w:t>
      </w:r>
      <w:r w:rsidR="00EC04E4" w:rsidRPr="00ED2D62">
        <w:rPr>
          <w:rFonts w:ascii="Open Sans" w:hAnsi="Open Sans" w:cs="Open Sans"/>
          <w:sz w:val="20"/>
          <w:szCs w:val="20"/>
        </w:rPr>
        <w:t xml:space="preserve"> (Greenacre et al., 2022). Daarnaast berekent</w:t>
      </w:r>
      <w:r w:rsidR="00FD08F8" w:rsidRPr="00ED2D62">
        <w:rPr>
          <w:rFonts w:ascii="Open Sans" w:hAnsi="Open Sans" w:cs="Open Sans"/>
          <w:sz w:val="20"/>
          <w:szCs w:val="20"/>
        </w:rPr>
        <w:t xml:space="preserve"> de </w:t>
      </w:r>
      <w:r w:rsidR="00EC04E4" w:rsidRPr="00ED2D62">
        <w:rPr>
          <w:rFonts w:ascii="Open Sans" w:hAnsi="Open Sans" w:cs="Open Sans"/>
          <w:sz w:val="20"/>
          <w:szCs w:val="20"/>
        </w:rPr>
        <w:t>PCA ook eigenwaarden</w:t>
      </w:r>
      <w:r w:rsidR="00FD08F8" w:rsidRPr="00ED2D62">
        <w:rPr>
          <w:rFonts w:ascii="Open Sans" w:hAnsi="Open Sans" w:cs="Open Sans"/>
          <w:sz w:val="20"/>
          <w:szCs w:val="20"/>
        </w:rPr>
        <w:t xml:space="preserve"> van componenten,</w:t>
      </w:r>
      <w:r w:rsidR="00EC04E4" w:rsidRPr="00ED2D62">
        <w:rPr>
          <w:rFonts w:ascii="Open Sans" w:hAnsi="Open Sans" w:cs="Open Sans"/>
          <w:sz w:val="20"/>
          <w:szCs w:val="20"/>
        </w:rPr>
        <w:t xml:space="preserve"> die de mate van overlap tussen stellingen aangeven, oftewel de mate van overeenkomst in meningen onder respondenten. Op basis van de</w:t>
      </w:r>
      <w:r w:rsidR="00FD08F8" w:rsidRPr="00ED2D62">
        <w:rPr>
          <w:rFonts w:ascii="Open Sans" w:hAnsi="Open Sans" w:cs="Open Sans"/>
          <w:sz w:val="20"/>
          <w:szCs w:val="20"/>
        </w:rPr>
        <w:t>ze</w:t>
      </w:r>
      <w:r w:rsidR="00EC04E4" w:rsidRPr="00ED2D62">
        <w:rPr>
          <w:rFonts w:ascii="Open Sans" w:hAnsi="Open Sans" w:cs="Open Sans"/>
          <w:sz w:val="20"/>
          <w:szCs w:val="20"/>
        </w:rPr>
        <w:t xml:space="preserve"> eigenwaarden wordt bepaald hoeveel </w:t>
      </w:r>
      <w:r w:rsidR="00FD08F8" w:rsidRPr="00ED2D62">
        <w:rPr>
          <w:rFonts w:ascii="Open Sans" w:hAnsi="Open Sans" w:cs="Open Sans"/>
          <w:sz w:val="20"/>
          <w:szCs w:val="20"/>
        </w:rPr>
        <w:t xml:space="preserve">van de </w:t>
      </w:r>
      <w:r w:rsidR="00833102" w:rsidRPr="00ED2D62">
        <w:rPr>
          <w:rFonts w:ascii="Open Sans" w:hAnsi="Open Sans" w:cs="Open Sans"/>
          <w:sz w:val="20"/>
          <w:szCs w:val="20"/>
        </w:rPr>
        <w:t>componenten</w:t>
      </w:r>
      <w:r w:rsidR="00EC04E4" w:rsidRPr="00ED2D62">
        <w:rPr>
          <w:rFonts w:ascii="Open Sans" w:hAnsi="Open Sans" w:cs="Open Sans"/>
          <w:sz w:val="20"/>
          <w:szCs w:val="20"/>
        </w:rPr>
        <w:t xml:space="preserve"> </w:t>
      </w:r>
      <w:r w:rsidR="00DB0EEA" w:rsidRPr="00ED2D62">
        <w:rPr>
          <w:rFonts w:ascii="Open Sans" w:hAnsi="Open Sans" w:cs="Open Sans"/>
          <w:sz w:val="20"/>
          <w:szCs w:val="20"/>
        </w:rPr>
        <w:t>meegenomen</w:t>
      </w:r>
      <w:r w:rsidR="00FD08F8" w:rsidRPr="00ED2D62">
        <w:rPr>
          <w:rFonts w:ascii="Open Sans" w:hAnsi="Open Sans" w:cs="Open Sans"/>
          <w:sz w:val="20"/>
          <w:szCs w:val="20"/>
        </w:rPr>
        <w:t xml:space="preserve"> worden</w:t>
      </w:r>
      <w:r w:rsidR="00DB0EEA" w:rsidRPr="00ED2D62">
        <w:rPr>
          <w:rFonts w:ascii="Open Sans" w:hAnsi="Open Sans" w:cs="Open Sans"/>
          <w:sz w:val="20"/>
          <w:szCs w:val="20"/>
        </w:rPr>
        <w:t xml:space="preserve"> in de analyse</w:t>
      </w:r>
      <w:r w:rsidR="00ED2D62" w:rsidRPr="00ED2D62">
        <w:rPr>
          <w:rFonts w:ascii="Open Sans" w:hAnsi="Open Sans" w:cs="Open Sans"/>
          <w:sz w:val="20"/>
          <w:szCs w:val="20"/>
        </w:rPr>
        <w:t xml:space="preserve">. Alleen </w:t>
      </w:r>
      <w:r w:rsidR="00833102" w:rsidRPr="00ED2D62">
        <w:rPr>
          <w:rFonts w:ascii="Open Sans" w:hAnsi="Open Sans" w:cs="Open Sans"/>
          <w:sz w:val="20"/>
          <w:szCs w:val="20"/>
        </w:rPr>
        <w:t xml:space="preserve">componenten </w:t>
      </w:r>
      <w:r w:rsidR="00EC04E4" w:rsidRPr="00ED2D62">
        <w:rPr>
          <w:rFonts w:ascii="Open Sans" w:hAnsi="Open Sans" w:cs="Open Sans"/>
          <w:sz w:val="20"/>
          <w:szCs w:val="20"/>
        </w:rPr>
        <w:t>met een eigenwaarde boven de 1</w:t>
      </w:r>
      <w:r w:rsidR="009229E0" w:rsidRPr="00ED2D62">
        <w:rPr>
          <w:rFonts w:ascii="Open Sans" w:hAnsi="Open Sans" w:cs="Open Sans"/>
          <w:sz w:val="20"/>
          <w:szCs w:val="20"/>
        </w:rPr>
        <w:t>,</w:t>
      </w:r>
      <w:r w:rsidR="00EC04E4" w:rsidRPr="00ED2D62">
        <w:rPr>
          <w:rFonts w:ascii="Open Sans" w:hAnsi="Open Sans" w:cs="Open Sans"/>
          <w:sz w:val="20"/>
          <w:szCs w:val="20"/>
        </w:rPr>
        <w:t xml:space="preserve">00 </w:t>
      </w:r>
      <w:r w:rsidR="00ED2D62" w:rsidRPr="00ED2D62">
        <w:rPr>
          <w:rFonts w:ascii="Open Sans" w:hAnsi="Open Sans" w:cs="Open Sans"/>
          <w:sz w:val="20"/>
          <w:szCs w:val="20"/>
        </w:rPr>
        <w:t xml:space="preserve">worden </w:t>
      </w:r>
      <w:r w:rsidR="00EC04E4" w:rsidRPr="00ED2D62">
        <w:rPr>
          <w:rFonts w:ascii="Open Sans" w:hAnsi="Open Sans" w:cs="Open Sans"/>
          <w:sz w:val="20"/>
          <w:szCs w:val="20"/>
        </w:rPr>
        <w:t>geroteerd (Watts &amp; Stenner, 20</w:t>
      </w:r>
      <w:r w:rsidR="000A5EDE" w:rsidRPr="00ED2D62">
        <w:rPr>
          <w:rFonts w:ascii="Open Sans" w:hAnsi="Open Sans" w:cs="Open Sans"/>
          <w:sz w:val="20"/>
          <w:szCs w:val="20"/>
        </w:rPr>
        <w:t>05</w:t>
      </w:r>
      <w:r w:rsidR="00EC04E4" w:rsidRPr="00ED2D62">
        <w:rPr>
          <w:rFonts w:ascii="Open Sans" w:hAnsi="Open Sans" w:cs="Open Sans"/>
          <w:sz w:val="20"/>
          <w:szCs w:val="20"/>
        </w:rPr>
        <w:t>)</w:t>
      </w:r>
      <w:r w:rsidR="00F674CC" w:rsidRPr="00ED2D62">
        <w:rPr>
          <w:rFonts w:ascii="Open Sans" w:hAnsi="Open Sans" w:cs="Open Sans"/>
          <w:sz w:val="20"/>
          <w:szCs w:val="20"/>
        </w:rPr>
        <w:t xml:space="preserve">, </w:t>
      </w:r>
      <w:r w:rsidR="00101740" w:rsidRPr="00ED2D62">
        <w:rPr>
          <w:rFonts w:ascii="Open Sans" w:hAnsi="Open Sans" w:cs="Open Sans"/>
          <w:sz w:val="20"/>
          <w:szCs w:val="20"/>
        </w:rPr>
        <w:t xml:space="preserve">het </w:t>
      </w:r>
      <w:r w:rsidR="005C1454" w:rsidRPr="00ED2D62">
        <w:rPr>
          <w:rFonts w:ascii="Open Sans" w:hAnsi="Open Sans" w:cs="Open Sans"/>
          <w:sz w:val="20"/>
          <w:szCs w:val="20"/>
        </w:rPr>
        <w:t xml:space="preserve">Kaiser-Guttman criterium </w:t>
      </w:r>
      <w:r w:rsidR="00101740" w:rsidRPr="00ED2D62">
        <w:rPr>
          <w:rFonts w:ascii="Open Sans" w:hAnsi="Open Sans" w:cs="Open Sans"/>
          <w:sz w:val="20"/>
          <w:szCs w:val="20"/>
        </w:rPr>
        <w:t>genoemd (</w:t>
      </w:r>
      <w:r w:rsidR="005C1454" w:rsidRPr="00ED2D62">
        <w:rPr>
          <w:rFonts w:ascii="Open Sans" w:hAnsi="Open Sans" w:cs="Open Sans"/>
          <w:sz w:val="20"/>
          <w:szCs w:val="20"/>
        </w:rPr>
        <w:t xml:space="preserve">Neto et al., 2005). </w:t>
      </w:r>
    </w:p>
    <w:p w14:paraId="61BFAE53" w14:textId="75A4A83D" w:rsidR="00EC04E4" w:rsidRPr="000E7258" w:rsidRDefault="00EC04E4" w:rsidP="00325C4C">
      <w:pPr>
        <w:spacing w:line="360" w:lineRule="auto"/>
        <w:ind w:firstLine="708"/>
        <w:jc w:val="both"/>
        <w:rPr>
          <w:rFonts w:ascii="Open Sans" w:hAnsi="Open Sans" w:cs="Open Sans"/>
          <w:sz w:val="20"/>
          <w:szCs w:val="20"/>
        </w:rPr>
      </w:pPr>
      <w:r w:rsidRPr="00651E41">
        <w:rPr>
          <w:rFonts w:ascii="Open Sans" w:hAnsi="Open Sans" w:cs="Open Sans"/>
          <w:sz w:val="20"/>
          <w:szCs w:val="20"/>
        </w:rPr>
        <w:t xml:space="preserve">Om de interpretatie van de </w:t>
      </w:r>
      <w:r w:rsidR="009F5EC6" w:rsidRPr="00651E41">
        <w:rPr>
          <w:rFonts w:ascii="Open Sans" w:hAnsi="Open Sans" w:cs="Open Sans"/>
          <w:sz w:val="20"/>
          <w:szCs w:val="20"/>
        </w:rPr>
        <w:t xml:space="preserve">componenten </w:t>
      </w:r>
      <w:r w:rsidRPr="00651E41">
        <w:rPr>
          <w:rFonts w:ascii="Open Sans" w:hAnsi="Open Sans" w:cs="Open Sans"/>
          <w:sz w:val="20"/>
          <w:szCs w:val="20"/>
        </w:rPr>
        <w:t xml:space="preserve">te vergemakkelijken, wordt bij </w:t>
      </w:r>
      <w:r w:rsidR="00C3644A" w:rsidRPr="00651E41">
        <w:rPr>
          <w:rFonts w:ascii="Open Sans" w:hAnsi="Open Sans" w:cs="Open Sans"/>
          <w:sz w:val="20"/>
          <w:szCs w:val="20"/>
        </w:rPr>
        <w:t>stap 2</w:t>
      </w:r>
      <w:r w:rsidR="003C63A2" w:rsidRPr="00651E41">
        <w:rPr>
          <w:rFonts w:ascii="Open Sans" w:hAnsi="Open Sans" w:cs="Open Sans"/>
          <w:sz w:val="20"/>
          <w:szCs w:val="20"/>
        </w:rPr>
        <w:t xml:space="preserve"> </w:t>
      </w:r>
      <w:r w:rsidRPr="00651E41">
        <w:rPr>
          <w:rFonts w:ascii="Open Sans" w:hAnsi="Open Sans" w:cs="Open Sans"/>
          <w:sz w:val="20"/>
          <w:szCs w:val="20"/>
        </w:rPr>
        <w:t xml:space="preserve">gebruikgemaakt van </w:t>
      </w:r>
      <w:r w:rsidR="00FF7B47" w:rsidRPr="00651E41">
        <w:rPr>
          <w:rFonts w:ascii="Open Sans" w:hAnsi="Open Sans" w:cs="Open Sans"/>
          <w:sz w:val="20"/>
          <w:szCs w:val="20"/>
        </w:rPr>
        <w:t>component</w:t>
      </w:r>
      <w:r w:rsidRPr="00651E41">
        <w:rPr>
          <w:rFonts w:ascii="Open Sans" w:hAnsi="Open Sans" w:cs="Open Sans"/>
          <w:sz w:val="20"/>
          <w:szCs w:val="20"/>
        </w:rPr>
        <w:t xml:space="preserve">rotaties. Voor </w:t>
      </w:r>
      <w:r w:rsidR="00FF7B47" w:rsidRPr="00651E41">
        <w:rPr>
          <w:rFonts w:ascii="Open Sans" w:hAnsi="Open Sans" w:cs="Open Sans"/>
          <w:sz w:val="20"/>
          <w:szCs w:val="20"/>
        </w:rPr>
        <w:t>component</w:t>
      </w:r>
      <w:r w:rsidRPr="00651E41">
        <w:rPr>
          <w:rFonts w:ascii="Open Sans" w:hAnsi="Open Sans" w:cs="Open Sans"/>
          <w:sz w:val="20"/>
          <w:szCs w:val="20"/>
        </w:rPr>
        <w:t>rotatie</w:t>
      </w:r>
      <w:r w:rsidR="00923688" w:rsidRPr="00651E41">
        <w:rPr>
          <w:rFonts w:ascii="Open Sans" w:hAnsi="Open Sans" w:cs="Open Sans"/>
          <w:sz w:val="20"/>
          <w:szCs w:val="20"/>
        </w:rPr>
        <w:t xml:space="preserve"> in combinatie met PCA</w:t>
      </w:r>
      <w:r w:rsidRPr="00651E41">
        <w:rPr>
          <w:rFonts w:ascii="Open Sans" w:hAnsi="Open Sans" w:cs="Open Sans"/>
          <w:sz w:val="20"/>
          <w:szCs w:val="20"/>
        </w:rPr>
        <w:t xml:space="preserve"> </w:t>
      </w:r>
      <w:r w:rsidR="00432F6A" w:rsidRPr="00651E41">
        <w:rPr>
          <w:rFonts w:ascii="Open Sans" w:hAnsi="Open Sans" w:cs="Open Sans"/>
          <w:sz w:val="20"/>
          <w:szCs w:val="20"/>
        </w:rPr>
        <w:t>word</w:t>
      </w:r>
      <w:r w:rsidR="00FA7033" w:rsidRPr="00651E41">
        <w:rPr>
          <w:rFonts w:ascii="Open Sans" w:hAnsi="Open Sans" w:cs="Open Sans"/>
          <w:sz w:val="20"/>
          <w:szCs w:val="20"/>
        </w:rPr>
        <w:t>en</w:t>
      </w:r>
      <w:r w:rsidR="00432F6A" w:rsidRPr="00651E41">
        <w:rPr>
          <w:rFonts w:ascii="Open Sans" w:hAnsi="Open Sans" w:cs="Open Sans"/>
          <w:sz w:val="20"/>
          <w:szCs w:val="20"/>
        </w:rPr>
        <w:t xml:space="preserve"> </w:t>
      </w:r>
      <w:r w:rsidR="00EE27F5" w:rsidRPr="00651E41">
        <w:rPr>
          <w:rFonts w:ascii="Open Sans" w:hAnsi="Open Sans" w:cs="Open Sans"/>
          <w:sz w:val="20"/>
          <w:szCs w:val="20"/>
        </w:rPr>
        <w:t xml:space="preserve">drie </w:t>
      </w:r>
      <w:r w:rsidR="00432F6A" w:rsidRPr="00651E41">
        <w:rPr>
          <w:rFonts w:ascii="Open Sans" w:hAnsi="Open Sans" w:cs="Open Sans"/>
          <w:sz w:val="20"/>
          <w:szCs w:val="20"/>
        </w:rPr>
        <w:t>opties aangeraden</w:t>
      </w:r>
      <w:r w:rsidRPr="00651E41">
        <w:rPr>
          <w:rFonts w:ascii="Open Sans" w:hAnsi="Open Sans" w:cs="Open Sans"/>
          <w:sz w:val="20"/>
          <w:szCs w:val="20"/>
        </w:rPr>
        <w:t xml:space="preserve">: </w:t>
      </w:r>
      <w:r w:rsidRPr="00651E41">
        <w:rPr>
          <w:rFonts w:ascii="Open Sans" w:hAnsi="Open Sans" w:cs="Open Sans"/>
          <w:i/>
          <w:iCs/>
          <w:sz w:val="20"/>
          <w:szCs w:val="20"/>
        </w:rPr>
        <w:t>varimax</w:t>
      </w:r>
      <w:r w:rsidR="00EE27F5" w:rsidRPr="00651E41">
        <w:rPr>
          <w:rFonts w:ascii="Open Sans" w:hAnsi="Open Sans" w:cs="Open Sans"/>
          <w:sz w:val="20"/>
          <w:szCs w:val="20"/>
        </w:rPr>
        <w:t xml:space="preserve">, </w:t>
      </w:r>
      <w:r w:rsidR="00EE27F5" w:rsidRPr="00651E41">
        <w:rPr>
          <w:rFonts w:ascii="Open Sans" w:hAnsi="Open Sans" w:cs="Open Sans"/>
          <w:i/>
          <w:iCs/>
          <w:sz w:val="20"/>
          <w:szCs w:val="20"/>
        </w:rPr>
        <w:t xml:space="preserve">oblimin </w:t>
      </w:r>
      <w:r w:rsidRPr="00651E41">
        <w:rPr>
          <w:rFonts w:ascii="Open Sans" w:hAnsi="Open Sans" w:cs="Open Sans"/>
          <w:sz w:val="20"/>
          <w:szCs w:val="20"/>
        </w:rPr>
        <w:t xml:space="preserve">en </w:t>
      </w:r>
      <w:r w:rsidRPr="00651E41">
        <w:rPr>
          <w:rFonts w:ascii="Open Sans" w:hAnsi="Open Sans" w:cs="Open Sans"/>
          <w:i/>
          <w:iCs/>
          <w:sz w:val="20"/>
          <w:szCs w:val="20"/>
        </w:rPr>
        <w:t>judgementa</w:t>
      </w:r>
      <w:r w:rsidRPr="00651E41">
        <w:rPr>
          <w:rFonts w:ascii="Open Sans" w:hAnsi="Open Sans" w:cs="Open Sans"/>
          <w:sz w:val="20"/>
          <w:szCs w:val="20"/>
        </w:rPr>
        <w:t xml:space="preserve">l. De varimax-rotatie selecteert de rotatieoptie op basis van wiskundige criteria; het is </w:t>
      </w:r>
      <w:r w:rsidR="00310FE4" w:rsidRPr="00651E41">
        <w:rPr>
          <w:rFonts w:ascii="Open Sans" w:hAnsi="Open Sans" w:cs="Open Sans"/>
          <w:sz w:val="20"/>
          <w:szCs w:val="20"/>
        </w:rPr>
        <w:t>e</w:t>
      </w:r>
      <w:r w:rsidRPr="00651E41">
        <w:rPr>
          <w:rFonts w:ascii="Open Sans" w:hAnsi="Open Sans" w:cs="Open Sans"/>
          <w:sz w:val="20"/>
          <w:szCs w:val="20"/>
        </w:rPr>
        <w:t xml:space="preserve">en volledig objectieve methode voor </w:t>
      </w:r>
      <w:r w:rsidR="00FF7B47" w:rsidRPr="00651E41">
        <w:rPr>
          <w:rFonts w:ascii="Open Sans" w:hAnsi="Open Sans" w:cs="Open Sans"/>
          <w:sz w:val="20"/>
          <w:szCs w:val="20"/>
        </w:rPr>
        <w:t>component</w:t>
      </w:r>
      <w:r w:rsidRPr="00651E41">
        <w:rPr>
          <w:rFonts w:ascii="Open Sans" w:hAnsi="Open Sans" w:cs="Open Sans"/>
          <w:sz w:val="20"/>
          <w:szCs w:val="20"/>
        </w:rPr>
        <w:t xml:space="preserve">identificatie. Het nadeel </w:t>
      </w:r>
      <w:r w:rsidR="00DB7534">
        <w:rPr>
          <w:rFonts w:ascii="Open Sans" w:hAnsi="Open Sans" w:cs="Open Sans"/>
          <w:sz w:val="20"/>
          <w:szCs w:val="20"/>
        </w:rPr>
        <w:t xml:space="preserve">van deze optie is </w:t>
      </w:r>
      <w:r w:rsidRPr="00651E41">
        <w:rPr>
          <w:rFonts w:ascii="Open Sans" w:hAnsi="Open Sans" w:cs="Open Sans"/>
          <w:sz w:val="20"/>
          <w:szCs w:val="20"/>
        </w:rPr>
        <w:t xml:space="preserve">echter dat </w:t>
      </w:r>
      <w:r w:rsidR="00DB7534">
        <w:rPr>
          <w:rFonts w:ascii="Open Sans" w:hAnsi="Open Sans" w:cs="Open Sans"/>
          <w:sz w:val="20"/>
          <w:szCs w:val="20"/>
        </w:rPr>
        <w:t xml:space="preserve">de </w:t>
      </w:r>
      <w:r w:rsidRPr="00651E41">
        <w:rPr>
          <w:rFonts w:ascii="Open Sans" w:hAnsi="Open Sans" w:cs="Open Sans"/>
          <w:sz w:val="20"/>
          <w:szCs w:val="20"/>
        </w:rPr>
        <w:t>theoretische overwegingen</w:t>
      </w:r>
      <w:r w:rsidR="0041249A">
        <w:rPr>
          <w:rFonts w:ascii="Open Sans" w:hAnsi="Open Sans" w:cs="Open Sans"/>
          <w:sz w:val="20"/>
          <w:szCs w:val="20"/>
        </w:rPr>
        <w:t xml:space="preserve"> niet </w:t>
      </w:r>
      <w:r w:rsidR="00B12E6F">
        <w:rPr>
          <w:rFonts w:ascii="Open Sans" w:hAnsi="Open Sans" w:cs="Open Sans"/>
          <w:sz w:val="20"/>
          <w:szCs w:val="20"/>
        </w:rPr>
        <w:t xml:space="preserve">direct </w:t>
      </w:r>
      <w:r w:rsidR="0041249A">
        <w:rPr>
          <w:rFonts w:ascii="Open Sans" w:hAnsi="Open Sans" w:cs="Open Sans"/>
          <w:sz w:val="20"/>
          <w:szCs w:val="20"/>
        </w:rPr>
        <w:t xml:space="preserve">meegenomen </w:t>
      </w:r>
      <w:r w:rsidR="00B12E6F">
        <w:rPr>
          <w:rFonts w:ascii="Open Sans" w:hAnsi="Open Sans" w:cs="Open Sans"/>
          <w:sz w:val="20"/>
          <w:szCs w:val="20"/>
        </w:rPr>
        <w:t xml:space="preserve">kunnen </w:t>
      </w:r>
      <w:r w:rsidR="0041249A">
        <w:rPr>
          <w:rFonts w:ascii="Open Sans" w:hAnsi="Open Sans" w:cs="Open Sans"/>
          <w:sz w:val="20"/>
          <w:szCs w:val="20"/>
        </w:rPr>
        <w:t>worden</w:t>
      </w:r>
      <w:r w:rsidR="00B12E6F">
        <w:rPr>
          <w:rFonts w:ascii="Open Sans" w:hAnsi="Open Sans" w:cs="Open Sans"/>
          <w:sz w:val="20"/>
          <w:szCs w:val="20"/>
        </w:rPr>
        <w:t xml:space="preserve"> in de analyse</w:t>
      </w:r>
      <w:r w:rsidRPr="00651E41">
        <w:rPr>
          <w:rFonts w:ascii="Open Sans" w:hAnsi="Open Sans" w:cs="Open Sans"/>
          <w:sz w:val="20"/>
          <w:szCs w:val="20"/>
        </w:rPr>
        <w:t>, waardoor</w:t>
      </w:r>
      <w:r w:rsidR="00B12E6F">
        <w:rPr>
          <w:rFonts w:ascii="Open Sans" w:hAnsi="Open Sans" w:cs="Open Sans"/>
          <w:sz w:val="20"/>
          <w:szCs w:val="20"/>
        </w:rPr>
        <w:t xml:space="preserve"> het</w:t>
      </w:r>
      <w:r w:rsidRPr="00651E41">
        <w:rPr>
          <w:rFonts w:ascii="Open Sans" w:hAnsi="Open Sans" w:cs="Open Sans"/>
          <w:sz w:val="20"/>
          <w:szCs w:val="20"/>
        </w:rPr>
        <w:t xml:space="preserve"> </w:t>
      </w:r>
      <w:r w:rsidR="00B12E6F">
        <w:rPr>
          <w:rFonts w:ascii="Open Sans" w:hAnsi="Open Sans" w:cs="Open Sans"/>
          <w:sz w:val="20"/>
          <w:szCs w:val="20"/>
        </w:rPr>
        <w:t xml:space="preserve">mogelijk is dat </w:t>
      </w:r>
      <w:r w:rsidRPr="00651E41">
        <w:rPr>
          <w:rFonts w:ascii="Open Sans" w:hAnsi="Open Sans" w:cs="Open Sans"/>
          <w:sz w:val="20"/>
          <w:szCs w:val="20"/>
        </w:rPr>
        <w:t>de configuraties weinig theoretische betekenis hebben.</w:t>
      </w:r>
      <w:r w:rsidR="009B07B5" w:rsidRPr="00651E41">
        <w:rPr>
          <w:rFonts w:ascii="Open Sans" w:hAnsi="Open Sans" w:cs="Open Sans"/>
          <w:sz w:val="20"/>
          <w:szCs w:val="20"/>
        </w:rPr>
        <w:t xml:space="preserve"> De oblim</w:t>
      </w:r>
      <w:r w:rsidR="000C479C" w:rsidRPr="00651E41">
        <w:rPr>
          <w:rFonts w:ascii="Open Sans" w:hAnsi="Open Sans" w:cs="Open Sans"/>
          <w:sz w:val="20"/>
          <w:szCs w:val="20"/>
        </w:rPr>
        <w:t xml:space="preserve">in rotatie </w:t>
      </w:r>
      <w:r w:rsidR="001D09BA" w:rsidRPr="00651E41">
        <w:rPr>
          <w:rFonts w:ascii="Open Sans" w:hAnsi="Open Sans" w:cs="Open Sans"/>
          <w:sz w:val="20"/>
          <w:szCs w:val="20"/>
        </w:rPr>
        <w:t>is een</w:t>
      </w:r>
      <w:r w:rsidR="00CE6586" w:rsidRPr="00651E41">
        <w:rPr>
          <w:rFonts w:ascii="Open Sans" w:hAnsi="Open Sans" w:cs="Open Sans"/>
          <w:sz w:val="20"/>
          <w:szCs w:val="20"/>
        </w:rPr>
        <w:t xml:space="preserve"> ingewikkelde</w:t>
      </w:r>
      <w:r w:rsidR="001D09BA" w:rsidRPr="00651E41">
        <w:rPr>
          <w:rFonts w:ascii="Open Sans" w:hAnsi="Open Sans" w:cs="Open Sans"/>
          <w:sz w:val="20"/>
          <w:szCs w:val="20"/>
        </w:rPr>
        <w:t xml:space="preserve"> rotatie waarbij de resulterende factoren onderling</w:t>
      </w:r>
      <w:r w:rsidR="00CE6586" w:rsidRPr="00651E41">
        <w:rPr>
          <w:rFonts w:ascii="Open Sans" w:hAnsi="Open Sans" w:cs="Open Sans"/>
          <w:sz w:val="20"/>
          <w:szCs w:val="20"/>
        </w:rPr>
        <w:t xml:space="preserve"> mogen</w:t>
      </w:r>
      <w:r w:rsidR="001D09BA" w:rsidRPr="00651E41">
        <w:rPr>
          <w:rFonts w:ascii="Open Sans" w:hAnsi="Open Sans" w:cs="Open Sans"/>
          <w:sz w:val="20"/>
          <w:szCs w:val="20"/>
        </w:rPr>
        <w:t xml:space="preserve"> correleren</w:t>
      </w:r>
      <w:r w:rsidR="00504765">
        <w:rPr>
          <w:rFonts w:ascii="Open Sans" w:hAnsi="Open Sans" w:cs="Open Sans"/>
          <w:sz w:val="20"/>
          <w:szCs w:val="20"/>
        </w:rPr>
        <w:t xml:space="preserve">, wat </w:t>
      </w:r>
      <w:r w:rsidR="000C1417">
        <w:rPr>
          <w:rFonts w:ascii="Open Sans" w:hAnsi="Open Sans" w:cs="Open Sans"/>
          <w:sz w:val="20"/>
          <w:szCs w:val="20"/>
        </w:rPr>
        <w:t>de interpretatie</w:t>
      </w:r>
      <w:r w:rsidR="0006702A">
        <w:rPr>
          <w:rFonts w:ascii="Open Sans" w:hAnsi="Open Sans" w:cs="Open Sans"/>
          <w:sz w:val="20"/>
          <w:szCs w:val="20"/>
        </w:rPr>
        <w:t xml:space="preserve"> van deze factoren</w:t>
      </w:r>
      <w:r w:rsidR="000C1417">
        <w:rPr>
          <w:rFonts w:ascii="Open Sans" w:hAnsi="Open Sans" w:cs="Open Sans"/>
          <w:sz w:val="20"/>
          <w:szCs w:val="20"/>
        </w:rPr>
        <w:t xml:space="preserve"> </w:t>
      </w:r>
      <w:r w:rsidR="0006702A">
        <w:rPr>
          <w:rFonts w:ascii="Open Sans" w:hAnsi="Open Sans" w:cs="Open Sans"/>
          <w:sz w:val="20"/>
          <w:szCs w:val="20"/>
        </w:rPr>
        <w:t>instabiel maakt</w:t>
      </w:r>
      <w:r w:rsidR="001D09BA" w:rsidRPr="00651E41">
        <w:rPr>
          <w:rFonts w:ascii="Open Sans" w:hAnsi="Open Sans" w:cs="Open Sans"/>
          <w:sz w:val="20"/>
          <w:szCs w:val="20"/>
        </w:rPr>
        <w:t xml:space="preserve">. </w:t>
      </w:r>
      <w:r w:rsidR="000B3E78" w:rsidRPr="00651E41">
        <w:rPr>
          <w:rFonts w:ascii="Open Sans" w:hAnsi="Open Sans" w:cs="Open Sans"/>
          <w:sz w:val="20"/>
          <w:szCs w:val="20"/>
        </w:rPr>
        <w:t>D</w:t>
      </w:r>
      <w:r w:rsidRPr="00651E41">
        <w:rPr>
          <w:rFonts w:ascii="Open Sans" w:hAnsi="Open Sans" w:cs="Open Sans"/>
          <w:sz w:val="20"/>
          <w:szCs w:val="20"/>
        </w:rPr>
        <w:t xml:space="preserve">e judgemental-rotatie geeft </w:t>
      </w:r>
      <w:r w:rsidR="00651E41" w:rsidRPr="00651E41">
        <w:rPr>
          <w:rFonts w:ascii="Open Sans" w:hAnsi="Open Sans" w:cs="Open Sans"/>
          <w:sz w:val="20"/>
          <w:szCs w:val="20"/>
        </w:rPr>
        <w:t xml:space="preserve">in tegenstelling tot de vorige twee rotatietechnieken </w:t>
      </w:r>
      <w:r w:rsidRPr="00651E41">
        <w:rPr>
          <w:rFonts w:ascii="Open Sans" w:hAnsi="Open Sans" w:cs="Open Sans"/>
          <w:sz w:val="20"/>
          <w:szCs w:val="20"/>
        </w:rPr>
        <w:t xml:space="preserve">meer gewicht aan theoretische overwegingen dan aan statistische criteria, maar is minder objectief en vereist handmatige uitvoering (Jedeloo &amp; Van Staa, 2009). In dit onderzoek wordt de varimax-methode gebruikt, omdat deze de interpretatie van de data door de onderzoeker vereenvoudigt door verschillende variabelen overzichtelijk aan één </w:t>
      </w:r>
      <w:r w:rsidR="003654D6" w:rsidRPr="00651E41">
        <w:rPr>
          <w:rFonts w:ascii="Open Sans" w:hAnsi="Open Sans" w:cs="Open Sans"/>
          <w:sz w:val="20"/>
          <w:szCs w:val="20"/>
        </w:rPr>
        <w:t>component</w:t>
      </w:r>
      <w:r w:rsidRPr="00651E41">
        <w:rPr>
          <w:rFonts w:ascii="Open Sans" w:hAnsi="Open Sans" w:cs="Open Sans"/>
          <w:sz w:val="20"/>
          <w:szCs w:val="20"/>
        </w:rPr>
        <w:t xml:space="preserve"> te koppelen. Bovendien worden bij varimax-rotatie alle respondenten gelijk behandeld, wat voorkomt dat subjectiviteit het onderzoek beïnvloedt (Lee, 2017).</w:t>
      </w:r>
      <w:r w:rsidR="00D44A23" w:rsidRPr="00651E41">
        <w:rPr>
          <w:rFonts w:ascii="Open Sans" w:hAnsi="Open Sans" w:cs="Open Sans"/>
          <w:sz w:val="20"/>
          <w:szCs w:val="20"/>
        </w:rPr>
        <w:t xml:space="preserve"> </w:t>
      </w:r>
      <w:r w:rsidR="00881CE8" w:rsidRPr="00651E41">
        <w:rPr>
          <w:rFonts w:ascii="Open Sans" w:hAnsi="Open Sans" w:cs="Open Sans"/>
          <w:sz w:val="20"/>
          <w:szCs w:val="20"/>
        </w:rPr>
        <w:t>De varimax</w:t>
      </w:r>
      <w:r w:rsidR="00355040" w:rsidRPr="00651E41">
        <w:rPr>
          <w:rFonts w:ascii="Open Sans" w:hAnsi="Open Sans" w:cs="Open Sans"/>
          <w:sz w:val="20"/>
          <w:szCs w:val="20"/>
        </w:rPr>
        <w:t>-</w:t>
      </w:r>
      <w:r w:rsidR="00881CE8" w:rsidRPr="00651E41">
        <w:rPr>
          <w:rFonts w:ascii="Open Sans" w:hAnsi="Open Sans" w:cs="Open Sans"/>
          <w:sz w:val="20"/>
          <w:szCs w:val="20"/>
        </w:rPr>
        <w:t xml:space="preserve">rotatie legt de nadruk op het verkrijgen van duidelijke, onafhankelijke dimensies </w:t>
      </w:r>
      <w:r w:rsidR="001B76F6">
        <w:rPr>
          <w:rFonts w:ascii="Open Sans" w:hAnsi="Open Sans" w:cs="Open Sans"/>
          <w:sz w:val="20"/>
          <w:szCs w:val="20"/>
        </w:rPr>
        <w:t>die</w:t>
      </w:r>
      <w:r w:rsidR="00881CE8" w:rsidRPr="00651E41">
        <w:rPr>
          <w:rFonts w:ascii="Open Sans" w:hAnsi="Open Sans" w:cs="Open Sans"/>
          <w:sz w:val="20"/>
          <w:szCs w:val="20"/>
        </w:rPr>
        <w:t xml:space="preserve"> gemakkelijk te interpreteren zij</w:t>
      </w:r>
      <w:r w:rsidR="00651E41" w:rsidRPr="00651E41">
        <w:rPr>
          <w:rFonts w:ascii="Open Sans" w:hAnsi="Open Sans" w:cs="Open Sans"/>
          <w:sz w:val="20"/>
          <w:szCs w:val="20"/>
        </w:rPr>
        <w:t>n</w:t>
      </w:r>
      <w:r w:rsidR="00881CE8" w:rsidRPr="00651E41">
        <w:rPr>
          <w:rFonts w:ascii="Open Sans" w:hAnsi="Open Sans" w:cs="Open Sans"/>
          <w:sz w:val="20"/>
          <w:szCs w:val="20"/>
        </w:rPr>
        <w:t xml:space="preserve">. Dit bevordert de consistentie en reproduceerbaarheid van de analyse, </w:t>
      </w:r>
      <w:r w:rsidR="00900F76" w:rsidRPr="00651E41">
        <w:rPr>
          <w:rFonts w:ascii="Open Sans" w:hAnsi="Open Sans" w:cs="Open Sans"/>
          <w:sz w:val="20"/>
          <w:szCs w:val="20"/>
        </w:rPr>
        <w:t xml:space="preserve">wat </w:t>
      </w:r>
      <w:r w:rsidR="00881CE8" w:rsidRPr="00651E41">
        <w:rPr>
          <w:rFonts w:ascii="Open Sans" w:hAnsi="Open Sans" w:cs="Open Sans"/>
          <w:sz w:val="20"/>
          <w:szCs w:val="20"/>
        </w:rPr>
        <w:t xml:space="preserve">een voordeel </w:t>
      </w:r>
      <w:r w:rsidR="00900F76" w:rsidRPr="00651E41">
        <w:rPr>
          <w:rFonts w:ascii="Open Sans" w:hAnsi="Open Sans" w:cs="Open Sans"/>
          <w:sz w:val="20"/>
          <w:szCs w:val="20"/>
        </w:rPr>
        <w:t xml:space="preserve">is </w:t>
      </w:r>
      <w:r w:rsidR="00881CE8" w:rsidRPr="00651E41">
        <w:rPr>
          <w:rFonts w:ascii="Open Sans" w:hAnsi="Open Sans" w:cs="Open Sans"/>
          <w:sz w:val="20"/>
          <w:szCs w:val="20"/>
        </w:rPr>
        <w:t xml:space="preserve">ten opzichte van de </w:t>
      </w:r>
      <w:r w:rsidR="00651E41" w:rsidRPr="00651E41">
        <w:rPr>
          <w:rFonts w:ascii="Open Sans" w:hAnsi="Open Sans" w:cs="Open Sans"/>
          <w:sz w:val="20"/>
          <w:szCs w:val="20"/>
        </w:rPr>
        <w:t xml:space="preserve">oblimin en </w:t>
      </w:r>
      <w:r w:rsidR="00881CE8" w:rsidRPr="00651E41">
        <w:rPr>
          <w:rFonts w:ascii="Open Sans" w:hAnsi="Open Sans" w:cs="Open Sans"/>
          <w:sz w:val="20"/>
          <w:szCs w:val="20"/>
        </w:rPr>
        <w:t>judg</w:t>
      </w:r>
      <w:r w:rsidR="00922823" w:rsidRPr="00651E41">
        <w:rPr>
          <w:rFonts w:ascii="Open Sans" w:hAnsi="Open Sans" w:cs="Open Sans"/>
          <w:sz w:val="20"/>
          <w:szCs w:val="20"/>
        </w:rPr>
        <w:t>e</w:t>
      </w:r>
      <w:r w:rsidR="00881CE8" w:rsidRPr="00651E41">
        <w:rPr>
          <w:rFonts w:ascii="Open Sans" w:hAnsi="Open Sans" w:cs="Open Sans"/>
          <w:sz w:val="20"/>
          <w:szCs w:val="20"/>
        </w:rPr>
        <w:t>mental methode</w:t>
      </w:r>
      <w:r w:rsidR="00E01C20" w:rsidRPr="00651E41">
        <w:rPr>
          <w:rFonts w:ascii="Open Sans" w:hAnsi="Open Sans" w:cs="Open Sans"/>
          <w:sz w:val="20"/>
          <w:szCs w:val="20"/>
        </w:rPr>
        <w:t xml:space="preserve">. </w:t>
      </w:r>
      <w:r w:rsidR="00AE1906">
        <w:rPr>
          <w:rFonts w:ascii="Open Sans" w:hAnsi="Open Sans" w:cs="Open Sans"/>
          <w:sz w:val="20"/>
          <w:szCs w:val="20"/>
        </w:rPr>
        <w:t>Ook wordt</w:t>
      </w:r>
      <w:r w:rsidR="00BA40D2">
        <w:rPr>
          <w:rFonts w:ascii="Open Sans" w:hAnsi="Open Sans" w:cs="Open Sans"/>
          <w:sz w:val="20"/>
          <w:szCs w:val="20"/>
        </w:rPr>
        <w:t xml:space="preserve">, door </w:t>
      </w:r>
      <w:r w:rsidR="005E1176">
        <w:rPr>
          <w:rFonts w:ascii="Open Sans" w:hAnsi="Open Sans" w:cs="Open Sans"/>
          <w:sz w:val="20"/>
          <w:szCs w:val="20"/>
        </w:rPr>
        <w:t xml:space="preserve">in het theoretisch </w:t>
      </w:r>
      <w:r w:rsidR="00325C4C">
        <w:rPr>
          <w:rFonts w:ascii="Open Sans" w:hAnsi="Open Sans" w:cs="Open Sans"/>
          <w:sz w:val="20"/>
          <w:szCs w:val="20"/>
        </w:rPr>
        <w:t>kader uitgebreid in te gaan op de factoren en deze theoretisch te verankeren, getracht de theoretische zwakte van de varimax-rotatie te versterken.</w:t>
      </w:r>
      <w:r w:rsidR="00AE1906">
        <w:rPr>
          <w:rFonts w:ascii="Open Sans" w:hAnsi="Open Sans" w:cs="Open Sans"/>
          <w:sz w:val="20"/>
          <w:szCs w:val="20"/>
        </w:rPr>
        <w:t xml:space="preserve"> </w:t>
      </w:r>
      <w:r w:rsidR="00C56E62" w:rsidRPr="00651E41">
        <w:rPr>
          <w:rFonts w:ascii="Open Sans" w:hAnsi="Open Sans" w:cs="Open Sans"/>
          <w:sz w:val="20"/>
          <w:szCs w:val="20"/>
        </w:rPr>
        <w:t xml:space="preserve">Bovengenoemde zorgt </w:t>
      </w:r>
      <w:r w:rsidR="00355040" w:rsidRPr="00651E41">
        <w:rPr>
          <w:rFonts w:ascii="Open Sans" w:hAnsi="Open Sans" w:cs="Open Sans"/>
          <w:sz w:val="20"/>
          <w:szCs w:val="20"/>
        </w:rPr>
        <w:t>ervoor dat de varimax</w:t>
      </w:r>
      <w:r w:rsidR="004C5DED" w:rsidRPr="00651E41">
        <w:rPr>
          <w:rFonts w:ascii="Open Sans" w:hAnsi="Open Sans" w:cs="Open Sans"/>
          <w:sz w:val="20"/>
          <w:szCs w:val="20"/>
        </w:rPr>
        <w:t xml:space="preserve">-rotatie de voorkeur krijgt boven de </w:t>
      </w:r>
      <w:r w:rsidR="00651E41" w:rsidRPr="00651E41">
        <w:rPr>
          <w:rFonts w:ascii="Open Sans" w:hAnsi="Open Sans" w:cs="Open Sans"/>
          <w:sz w:val="20"/>
          <w:szCs w:val="20"/>
        </w:rPr>
        <w:t xml:space="preserve">oblimin- en </w:t>
      </w:r>
      <w:r w:rsidR="004C5DED" w:rsidRPr="00651E41">
        <w:rPr>
          <w:rFonts w:ascii="Open Sans" w:hAnsi="Open Sans" w:cs="Open Sans"/>
          <w:sz w:val="20"/>
          <w:szCs w:val="20"/>
        </w:rPr>
        <w:t>judgemental</w:t>
      </w:r>
      <w:r w:rsidR="00651E41" w:rsidRPr="00651E41">
        <w:rPr>
          <w:rFonts w:ascii="Open Sans" w:hAnsi="Open Sans" w:cs="Open Sans"/>
          <w:sz w:val="20"/>
          <w:szCs w:val="20"/>
        </w:rPr>
        <w:t xml:space="preserve"> </w:t>
      </w:r>
      <w:r w:rsidR="004C5DED" w:rsidRPr="00651E41">
        <w:rPr>
          <w:rFonts w:ascii="Open Sans" w:hAnsi="Open Sans" w:cs="Open Sans"/>
          <w:sz w:val="20"/>
          <w:szCs w:val="20"/>
        </w:rPr>
        <w:t>rotatie.</w:t>
      </w:r>
      <w:r w:rsidR="004C5DED" w:rsidRPr="000E7258">
        <w:rPr>
          <w:rFonts w:ascii="Open Sans" w:hAnsi="Open Sans" w:cs="Open Sans"/>
          <w:sz w:val="20"/>
          <w:szCs w:val="20"/>
        </w:rPr>
        <w:t xml:space="preserve"> </w:t>
      </w:r>
    </w:p>
    <w:p w14:paraId="0EE81DA4" w14:textId="606D23CE" w:rsidR="000F4677" w:rsidRPr="00F91695" w:rsidRDefault="000623E3" w:rsidP="00E30EBE">
      <w:pPr>
        <w:spacing w:line="360" w:lineRule="auto"/>
        <w:ind w:firstLine="708"/>
        <w:jc w:val="both"/>
        <w:rPr>
          <w:rFonts w:ascii="Open Sans" w:hAnsi="Open Sans" w:cs="Open Sans"/>
          <w:sz w:val="20"/>
          <w:szCs w:val="20"/>
        </w:rPr>
      </w:pPr>
      <w:r>
        <w:rPr>
          <w:rFonts w:ascii="Open Sans" w:hAnsi="Open Sans" w:cs="Open Sans"/>
          <w:sz w:val="20"/>
          <w:szCs w:val="20"/>
        </w:rPr>
        <w:t xml:space="preserve">Door bovenstaande stappen te volgen </w:t>
      </w:r>
      <w:r w:rsidR="007B5E08" w:rsidRPr="00F91695">
        <w:rPr>
          <w:rFonts w:ascii="Open Sans" w:hAnsi="Open Sans" w:cs="Open Sans"/>
          <w:sz w:val="20"/>
          <w:szCs w:val="20"/>
        </w:rPr>
        <w:t>wordt de</w:t>
      </w:r>
      <w:r w:rsidR="00263CC9" w:rsidRPr="00F91695">
        <w:rPr>
          <w:rFonts w:ascii="Open Sans" w:hAnsi="Open Sans" w:cs="Open Sans"/>
          <w:sz w:val="20"/>
          <w:szCs w:val="20"/>
        </w:rPr>
        <w:t xml:space="preserve"> </w:t>
      </w:r>
      <w:r w:rsidR="003654D6" w:rsidRPr="00F91695">
        <w:rPr>
          <w:rFonts w:ascii="Open Sans" w:hAnsi="Open Sans" w:cs="Open Sans"/>
          <w:sz w:val="20"/>
          <w:szCs w:val="20"/>
        </w:rPr>
        <w:t>component</w:t>
      </w:r>
      <w:r w:rsidR="00384E81" w:rsidRPr="00F91695">
        <w:rPr>
          <w:rFonts w:ascii="Open Sans" w:hAnsi="Open Sans" w:cs="Open Sans"/>
          <w:sz w:val="20"/>
          <w:szCs w:val="20"/>
        </w:rPr>
        <w:t xml:space="preserve">analyse </w:t>
      </w:r>
      <w:r w:rsidR="007B5E08" w:rsidRPr="00F91695">
        <w:rPr>
          <w:rFonts w:ascii="Open Sans" w:hAnsi="Open Sans" w:cs="Open Sans"/>
          <w:sz w:val="20"/>
          <w:szCs w:val="20"/>
        </w:rPr>
        <w:t>uitgevoerd</w:t>
      </w:r>
      <w:r>
        <w:rPr>
          <w:rFonts w:ascii="Open Sans" w:hAnsi="Open Sans" w:cs="Open Sans"/>
          <w:sz w:val="20"/>
          <w:szCs w:val="20"/>
        </w:rPr>
        <w:t xml:space="preserve"> en blijkt hoeveel </w:t>
      </w:r>
      <w:r w:rsidR="00384E81" w:rsidRPr="00F91695">
        <w:rPr>
          <w:rFonts w:ascii="Open Sans" w:hAnsi="Open Sans" w:cs="Open Sans"/>
          <w:sz w:val="20"/>
          <w:szCs w:val="20"/>
        </w:rPr>
        <w:t xml:space="preserve">clusters er in de dataset </w:t>
      </w:r>
      <w:r w:rsidR="00263CC9" w:rsidRPr="00F91695">
        <w:rPr>
          <w:rFonts w:ascii="Open Sans" w:hAnsi="Open Sans" w:cs="Open Sans"/>
          <w:sz w:val="20"/>
          <w:szCs w:val="20"/>
        </w:rPr>
        <w:t>bestaan</w:t>
      </w:r>
      <w:r w:rsidR="00384E81" w:rsidRPr="00F91695">
        <w:rPr>
          <w:rFonts w:ascii="Open Sans" w:hAnsi="Open Sans" w:cs="Open Sans"/>
          <w:sz w:val="20"/>
          <w:szCs w:val="20"/>
        </w:rPr>
        <w:t xml:space="preserve">. </w:t>
      </w:r>
      <w:r w:rsidR="004A40FE">
        <w:rPr>
          <w:rFonts w:ascii="Open Sans" w:hAnsi="Open Sans" w:cs="Open Sans"/>
          <w:sz w:val="20"/>
          <w:szCs w:val="20"/>
        </w:rPr>
        <w:t>Hierbij zullen r</w:t>
      </w:r>
      <w:r w:rsidR="00384E81" w:rsidRPr="00F91695">
        <w:rPr>
          <w:rFonts w:ascii="Open Sans" w:hAnsi="Open Sans" w:cs="Open Sans"/>
          <w:sz w:val="20"/>
          <w:szCs w:val="20"/>
        </w:rPr>
        <w:t xml:space="preserve">espondenten met vergelijkbare sorteringen (visies en meningen) tot dezelfde </w:t>
      </w:r>
      <w:r w:rsidR="004A40FE">
        <w:rPr>
          <w:rFonts w:ascii="Open Sans" w:hAnsi="Open Sans" w:cs="Open Sans"/>
          <w:sz w:val="20"/>
          <w:szCs w:val="20"/>
        </w:rPr>
        <w:t>componenten behoren</w:t>
      </w:r>
      <w:r w:rsidR="00384E81" w:rsidRPr="00F91695">
        <w:rPr>
          <w:rFonts w:ascii="Open Sans" w:hAnsi="Open Sans" w:cs="Open Sans"/>
          <w:sz w:val="20"/>
          <w:szCs w:val="20"/>
        </w:rPr>
        <w:t xml:space="preserve">. </w:t>
      </w:r>
      <w:r w:rsidR="004A40FE">
        <w:rPr>
          <w:rFonts w:ascii="Open Sans" w:hAnsi="Open Sans" w:cs="Open Sans"/>
          <w:sz w:val="20"/>
          <w:szCs w:val="20"/>
        </w:rPr>
        <w:t xml:space="preserve">In totaal zijn er </w:t>
      </w:r>
      <w:r w:rsidR="000F4677" w:rsidRPr="00F91695">
        <w:rPr>
          <w:rFonts w:ascii="Open Sans" w:hAnsi="Open Sans" w:cs="Open Sans"/>
          <w:sz w:val="20"/>
          <w:szCs w:val="20"/>
        </w:rPr>
        <w:t>vijf</w:t>
      </w:r>
      <w:r w:rsidR="00383973" w:rsidRPr="00F91695">
        <w:rPr>
          <w:rFonts w:ascii="Open Sans" w:hAnsi="Open Sans" w:cs="Open Sans"/>
          <w:sz w:val="20"/>
          <w:szCs w:val="20"/>
        </w:rPr>
        <w:t xml:space="preserve"> </w:t>
      </w:r>
      <w:r w:rsidR="00E30EBE" w:rsidRPr="00F91695">
        <w:rPr>
          <w:rFonts w:ascii="Open Sans" w:hAnsi="Open Sans" w:cs="Open Sans"/>
          <w:sz w:val="20"/>
          <w:szCs w:val="20"/>
        </w:rPr>
        <w:t>r</w:t>
      </w:r>
      <w:r w:rsidR="00383973" w:rsidRPr="00F91695">
        <w:rPr>
          <w:rFonts w:ascii="Open Sans" w:hAnsi="Open Sans" w:cs="Open Sans"/>
          <w:sz w:val="20"/>
          <w:szCs w:val="20"/>
        </w:rPr>
        <w:t>ichtlijnen</w:t>
      </w:r>
      <w:r w:rsidR="00384E81" w:rsidRPr="00F91695">
        <w:rPr>
          <w:rFonts w:ascii="Open Sans" w:hAnsi="Open Sans" w:cs="Open Sans"/>
          <w:sz w:val="20"/>
          <w:szCs w:val="20"/>
        </w:rPr>
        <w:t xml:space="preserve"> om te bepalen hoeveel </w:t>
      </w:r>
      <w:r w:rsidR="004A40FE">
        <w:rPr>
          <w:rFonts w:ascii="Open Sans" w:hAnsi="Open Sans" w:cs="Open Sans"/>
          <w:sz w:val="20"/>
          <w:szCs w:val="20"/>
        </w:rPr>
        <w:t>componenten</w:t>
      </w:r>
      <w:r w:rsidR="00384E81" w:rsidRPr="00F91695">
        <w:rPr>
          <w:rFonts w:ascii="Open Sans" w:hAnsi="Open Sans" w:cs="Open Sans"/>
          <w:sz w:val="20"/>
          <w:szCs w:val="20"/>
        </w:rPr>
        <w:t xml:space="preserve"> gerapporteerd</w:t>
      </w:r>
      <w:r w:rsidR="000F4677" w:rsidRPr="00F91695">
        <w:rPr>
          <w:rFonts w:ascii="Open Sans" w:hAnsi="Open Sans" w:cs="Open Sans"/>
          <w:sz w:val="20"/>
          <w:szCs w:val="20"/>
        </w:rPr>
        <w:t xml:space="preserve"> </w:t>
      </w:r>
      <w:r w:rsidR="003A41AC">
        <w:rPr>
          <w:rFonts w:ascii="Open Sans" w:hAnsi="Open Sans" w:cs="Open Sans"/>
          <w:sz w:val="20"/>
          <w:szCs w:val="20"/>
        </w:rPr>
        <w:t xml:space="preserve">worden </w:t>
      </w:r>
      <w:r w:rsidR="000F4677" w:rsidRPr="00F91695">
        <w:rPr>
          <w:rFonts w:ascii="Open Sans" w:hAnsi="Open Sans" w:cs="Open Sans"/>
          <w:sz w:val="20"/>
          <w:szCs w:val="20"/>
        </w:rPr>
        <w:t>(Webler et al., 20</w:t>
      </w:r>
      <w:r w:rsidR="00AE4B50" w:rsidRPr="00F91695">
        <w:rPr>
          <w:rFonts w:ascii="Open Sans" w:hAnsi="Open Sans" w:cs="Open Sans"/>
          <w:sz w:val="20"/>
          <w:szCs w:val="20"/>
        </w:rPr>
        <w:t>01</w:t>
      </w:r>
      <w:r w:rsidR="00383973" w:rsidRPr="00F91695">
        <w:rPr>
          <w:rFonts w:ascii="Open Sans" w:hAnsi="Open Sans" w:cs="Open Sans"/>
          <w:sz w:val="20"/>
          <w:szCs w:val="20"/>
        </w:rPr>
        <w:t>)</w:t>
      </w:r>
      <w:r w:rsidR="003A41AC">
        <w:rPr>
          <w:rFonts w:ascii="Open Sans" w:hAnsi="Open Sans" w:cs="Open Sans"/>
          <w:sz w:val="20"/>
          <w:szCs w:val="20"/>
        </w:rPr>
        <w:t>. D</w:t>
      </w:r>
      <w:r w:rsidR="00383973" w:rsidRPr="00F91695">
        <w:rPr>
          <w:rFonts w:ascii="Open Sans" w:hAnsi="Open Sans" w:cs="Open Sans"/>
          <w:sz w:val="20"/>
          <w:szCs w:val="20"/>
        </w:rPr>
        <w:t xml:space="preserve">oor middel van deze richtlijnen wordt ervoor gezorgd dat alleen </w:t>
      </w:r>
      <w:r w:rsidR="003A41AC">
        <w:rPr>
          <w:rFonts w:ascii="Open Sans" w:hAnsi="Open Sans" w:cs="Open Sans"/>
          <w:sz w:val="20"/>
          <w:szCs w:val="20"/>
        </w:rPr>
        <w:t>componenten</w:t>
      </w:r>
      <w:r w:rsidR="00383973" w:rsidRPr="00F91695">
        <w:rPr>
          <w:rFonts w:ascii="Open Sans" w:hAnsi="Open Sans" w:cs="Open Sans"/>
          <w:sz w:val="20"/>
          <w:szCs w:val="20"/>
        </w:rPr>
        <w:t xml:space="preserve"> worden vermeld die relevant zijn voor het onderzoek</w:t>
      </w:r>
      <w:r w:rsidR="00E30EBE" w:rsidRPr="00F91695">
        <w:rPr>
          <w:rFonts w:ascii="Open Sans" w:hAnsi="Open Sans" w:cs="Open Sans"/>
          <w:sz w:val="20"/>
          <w:szCs w:val="20"/>
        </w:rPr>
        <w:t>:</w:t>
      </w:r>
    </w:p>
    <w:p w14:paraId="2993966B" w14:textId="4216468B" w:rsidR="00AA032A" w:rsidRPr="00F91695" w:rsidRDefault="00AA032A" w:rsidP="00AA032A">
      <w:pPr>
        <w:pStyle w:val="Lijstalinea"/>
        <w:numPr>
          <w:ilvl w:val="0"/>
          <w:numId w:val="25"/>
        </w:numPr>
        <w:spacing w:line="360" w:lineRule="auto"/>
        <w:jc w:val="both"/>
        <w:rPr>
          <w:rFonts w:ascii="Open Sans" w:hAnsi="Open Sans" w:cs="Open Sans"/>
          <w:sz w:val="20"/>
          <w:szCs w:val="20"/>
        </w:rPr>
      </w:pPr>
      <w:r w:rsidRPr="00F91695">
        <w:rPr>
          <w:rFonts w:ascii="Open Sans" w:hAnsi="Open Sans" w:cs="Open Sans"/>
          <w:sz w:val="20"/>
          <w:szCs w:val="20"/>
        </w:rPr>
        <w:t xml:space="preserve">Een </w:t>
      </w:r>
      <w:r w:rsidR="003654D6" w:rsidRPr="00F91695">
        <w:rPr>
          <w:rFonts w:ascii="Open Sans" w:hAnsi="Open Sans" w:cs="Open Sans"/>
          <w:sz w:val="20"/>
          <w:szCs w:val="20"/>
        </w:rPr>
        <w:t>component</w:t>
      </w:r>
      <w:r w:rsidRPr="00F91695">
        <w:rPr>
          <w:rFonts w:ascii="Open Sans" w:hAnsi="Open Sans" w:cs="Open Sans"/>
          <w:sz w:val="20"/>
          <w:szCs w:val="20"/>
        </w:rPr>
        <w:t xml:space="preserve"> met een eigenwaarde van minder dan 1,00 is over het algemeen weinig bruikbaar</w:t>
      </w:r>
      <w:r w:rsidR="005C1454" w:rsidRPr="00F91695">
        <w:rPr>
          <w:rFonts w:ascii="Open Sans" w:hAnsi="Open Sans" w:cs="Open Sans"/>
          <w:sz w:val="20"/>
          <w:szCs w:val="20"/>
        </w:rPr>
        <w:t>.</w:t>
      </w:r>
    </w:p>
    <w:p w14:paraId="4361E8F2" w14:textId="71488916" w:rsidR="00384E81" w:rsidRPr="00F91695" w:rsidRDefault="00384E81" w:rsidP="00312972">
      <w:pPr>
        <w:pStyle w:val="Lijstalinea"/>
        <w:numPr>
          <w:ilvl w:val="0"/>
          <w:numId w:val="25"/>
        </w:numPr>
        <w:spacing w:line="360" w:lineRule="auto"/>
        <w:jc w:val="both"/>
        <w:rPr>
          <w:rFonts w:ascii="Open Sans" w:hAnsi="Open Sans" w:cs="Open Sans"/>
          <w:sz w:val="20"/>
          <w:szCs w:val="20"/>
        </w:rPr>
      </w:pPr>
      <w:r w:rsidRPr="00F91695">
        <w:rPr>
          <w:rFonts w:ascii="Open Sans" w:hAnsi="Open Sans" w:cs="Open Sans"/>
          <w:sz w:val="20"/>
          <w:szCs w:val="20"/>
        </w:rPr>
        <w:t xml:space="preserve">Elke </w:t>
      </w:r>
      <w:r w:rsidR="003654D6" w:rsidRPr="00F91695">
        <w:rPr>
          <w:rFonts w:ascii="Open Sans" w:hAnsi="Open Sans" w:cs="Open Sans"/>
          <w:sz w:val="20"/>
          <w:szCs w:val="20"/>
        </w:rPr>
        <w:t>component</w:t>
      </w:r>
      <w:r w:rsidRPr="00F91695">
        <w:rPr>
          <w:rFonts w:ascii="Open Sans" w:hAnsi="Open Sans" w:cs="Open Sans"/>
          <w:sz w:val="20"/>
          <w:szCs w:val="20"/>
        </w:rPr>
        <w:t xml:space="preserve"> moet een verklarende waarde hebben die groter is dan 3%.</w:t>
      </w:r>
    </w:p>
    <w:p w14:paraId="3156345C" w14:textId="2AA16E41" w:rsidR="00AA032A" w:rsidRPr="00F91695" w:rsidRDefault="00AA032A" w:rsidP="00AA032A">
      <w:pPr>
        <w:pStyle w:val="Lijstalinea"/>
        <w:numPr>
          <w:ilvl w:val="0"/>
          <w:numId w:val="25"/>
        </w:numPr>
        <w:spacing w:line="360" w:lineRule="auto"/>
        <w:jc w:val="both"/>
        <w:rPr>
          <w:rFonts w:ascii="Open Sans" w:hAnsi="Open Sans" w:cs="Open Sans"/>
          <w:sz w:val="20"/>
          <w:szCs w:val="20"/>
        </w:rPr>
      </w:pPr>
      <w:r w:rsidRPr="00F91695">
        <w:rPr>
          <w:rFonts w:ascii="Open Sans" w:hAnsi="Open Sans" w:cs="Open Sans"/>
          <w:sz w:val="20"/>
          <w:szCs w:val="20"/>
        </w:rPr>
        <w:t xml:space="preserve">De correlatie tussen de </w:t>
      </w:r>
      <w:r w:rsidR="00975F2A" w:rsidRPr="00F91695">
        <w:rPr>
          <w:rFonts w:ascii="Open Sans" w:hAnsi="Open Sans" w:cs="Open Sans"/>
          <w:sz w:val="20"/>
          <w:szCs w:val="20"/>
        </w:rPr>
        <w:t>componenten</w:t>
      </w:r>
      <w:r w:rsidRPr="00F91695">
        <w:rPr>
          <w:rFonts w:ascii="Open Sans" w:hAnsi="Open Sans" w:cs="Open Sans"/>
          <w:sz w:val="20"/>
          <w:szCs w:val="20"/>
        </w:rPr>
        <w:t xml:space="preserve"> moet kleiner zijn dan 0,33, wat betekent dat de </w:t>
      </w:r>
      <w:r w:rsidR="003654D6" w:rsidRPr="00F91695">
        <w:rPr>
          <w:rFonts w:ascii="Open Sans" w:hAnsi="Open Sans" w:cs="Open Sans"/>
          <w:sz w:val="20"/>
          <w:szCs w:val="20"/>
        </w:rPr>
        <w:t>component</w:t>
      </w:r>
      <w:r w:rsidR="00DE2ACB">
        <w:rPr>
          <w:rFonts w:ascii="Open Sans" w:hAnsi="Open Sans" w:cs="Open Sans"/>
          <w:sz w:val="20"/>
          <w:szCs w:val="20"/>
        </w:rPr>
        <w:t>en</w:t>
      </w:r>
      <w:r w:rsidRPr="00F91695">
        <w:rPr>
          <w:rFonts w:ascii="Open Sans" w:hAnsi="Open Sans" w:cs="Open Sans"/>
          <w:sz w:val="20"/>
          <w:szCs w:val="20"/>
        </w:rPr>
        <w:t xml:space="preserve"> onderscheidend zijn.</w:t>
      </w:r>
    </w:p>
    <w:p w14:paraId="01C1C762" w14:textId="498C7C73" w:rsidR="00AA032A" w:rsidRPr="00F91695" w:rsidRDefault="00AA032A" w:rsidP="00AA032A">
      <w:pPr>
        <w:pStyle w:val="Lijstalinea"/>
        <w:numPr>
          <w:ilvl w:val="0"/>
          <w:numId w:val="25"/>
        </w:numPr>
        <w:spacing w:line="360" w:lineRule="auto"/>
        <w:jc w:val="both"/>
        <w:rPr>
          <w:rFonts w:ascii="Open Sans" w:hAnsi="Open Sans" w:cs="Open Sans"/>
          <w:sz w:val="20"/>
          <w:szCs w:val="20"/>
        </w:rPr>
      </w:pPr>
      <w:r w:rsidRPr="00F91695">
        <w:rPr>
          <w:rFonts w:ascii="Open Sans" w:hAnsi="Open Sans" w:cs="Open Sans"/>
          <w:sz w:val="20"/>
          <w:szCs w:val="20"/>
        </w:rPr>
        <w:t xml:space="preserve">Ten minste twee deelnemers moeten significant op </w:t>
      </w:r>
      <w:r w:rsidR="00C33D29">
        <w:rPr>
          <w:rFonts w:ascii="Open Sans" w:hAnsi="Open Sans" w:cs="Open Sans"/>
          <w:sz w:val="20"/>
          <w:szCs w:val="20"/>
        </w:rPr>
        <w:t xml:space="preserve">de </w:t>
      </w:r>
      <w:r w:rsidR="003654D6" w:rsidRPr="00F91695">
        <w:rPr>
          <w:rFonts w:ascii="Open Sans" w:hAnsi="Open Sans" w:cs="Open Sans"/>
          <w:sz w:val="20"/>
          <w:szCs w:val="20"/>
        </w:rPr>
        <w:t xml:space="preserve">component </w:t>
      </w:r>
      <w:r w:rsidRPr="00F91695">
        <w:rPr>
          <w:rFonts w:ascii="Open Sans" w:hAnsi="Open Sans" w:cs="Open Sans"/>
          <w:sz w:val="20"/>
          <w:szCs w:val="20"/>
        </w:rPr>
        <w:t>laden.</w:t>
      </w:r>
    </w:p>
    <w:p w14:paraId="5D039157" w14:textId="13A18675" w:rsidR="00384E81" w:rsidRPr="00F91695" w:rsidRDefault="00C33D29" w:rsidP="00312972">
      <w:pPr>
        <w:pStyle w:val="Lijstalinea"/>
        <w:numPr>
          <w:ilvl w:val="0"/>
          <w:numId w:val="25"/>
        </w:numPr>
        <w:spacing w:line="360" w:lineRule="auto"/>
        <w:jc w:val="both"/>
        <w:rPr>
          <w:rFonts w:ascii="Open Sans" w:hAnsi="Open Sans" w:cs="Open Sans"/>
          <w:sz w:val="20"/>
          <w:szCs w:val="20"/>
        </w:rPr>
      </w:pPr>
      <w:r>
        <w:rPr>
          <w:rFonts w:ascii="Open Sans" w:hAnsi="Open Sans" w:cs="Open Sans"/>
          <w:sz w:val="20"/>
          <w:szCs w:val="20"/>
        </w:rPr>
        <w:t xml:space="preserve">De </w:t>
      </w:r>
      <w:r w:rsidR="003654D6" w:rsidRPr="00F91695">
        <w:rPr>
          <w:rFonts w:ascii="Open Sans" w:hAnsi="Open Sans" w:cs="Open Sans"/>
          <w:sz w:val="20"/>
          <w:szCs w:val="20"/>
        </w:rPr>
        <w:t>component</w:t>
      </w:r>
      <w:r w:rsidR="00384E81" w:rsidRPr="00F91695">
        <w:rPr>
          <w:rFonts w:ascii="Open Sans" w:hAnsi="Open Sans" w:cs="Open Sans"/>
          <w:sz w:val="20"/>
          <w:szCs w:val="20"/>
        </w:rPr>
        <w:t xml:space="preserve"> moet van theoretisch belang zijn en de bevindingen moeten logisch zijn.</w:t>
      </w:r>
    </w:p>
    <w:p w14:paraId="40BC7A04" w14:textId="2AC5CBE0" w:rsidR="00E97987" w:rsidRPr="00F91695" w:rsidRDefault="003A41AC" w:rsidP="004B3AA5">
      <w:pPr>
        <w:spacing w:line="360" w:lineRule="auto"/>
        <w:ind w:firstLine="708"/>
        <w:jc w:val="both"/>
        <w:rPr>
          <w:rFonts w:ascii="Open Sans" w:hAnsi="Open Sans" w:cs="Open Sans"/>
        </w:rPr>
      </w:pPr>
      <w:r>
        <w:rPr>
          <w:rFonts w:ascii="Open Sans" w:hAnsi="Open Sans" w:cs="Open Sans"/>
          <w:sz w:val="20"/>
          <w:szCs w:val="20"/>
        </w:rPr>
        <w:t>Door gebruik te maken van deze criteria kan per component</w:t>
      </w:r>
      <w:r w:rsidR="002A4F16" w:rsidRPr="00F91695">
        <w:rPr>
          <w:rFonts w:ascii="Open Sans" w:hAnsi="Open Sans" w:cs="Open Sans"/>
          <w:sz w:val="20"/>
          <w:szCs w:val="20"/>
        </w:rPr>
        <w:t>,</w:t>
      </w:r>
      <w:r w:rsidR="009F1F49" w:rsidRPr="00F91695">
        <w:rPr>
          <w:rFonts w:ascii="Open Sans" w:hAnsi="Open Sans" w:cs="Open Sans"/>
          <w:sz w:val="20"/>
          <w:szCs w:val="20"/>
        </w:rPr>
        <w:t xml:space="preserve"> </w:t>
      </w:r>
      <w:r w:rsidR="00B470AA">
        <w:rPr>
          <w:rFonts w:ascii="Open Sans" w:hAnsi="Open Sans" w:cs="Open Sans"/>
          <w:sz w:val="20"/>
          <w:szCs w:val="20"/>
        </w:rPr>
        <w:t xml:space="preserve">aan de hand van </w:t>
      </w:r>
      <w:r w:rsidR="009F1F49" w:rsidRPr="00F91695">
        <w:rPr>
          <w:rFonts w:ascii="Open Sans" w:hAnsi="Open Sans" w:cs="Open Sans"/>
          <w:sz w:val="20"/>
          <w:szCs w:val="20"/>
        </w:rPr>
        <w:t>gewogen gemiddelden</w:t>
      </w:r>
      <w:r w:rsidR="002A4F16" w:rsidRPr="00F91695">
        <w:rPr>
          <w:rFonts w:ascii="Open Sans" w:hAnsi="Open Sans" w:cs="Open Sans"/>
          <w:sz w:val="20"/>
          <w:szCs w:val="20"/>
        </w:rPr>
        <w:t>,</w:t>
      </w:r>
      <w:r w:rsidR="009F1F49" w:rsidRPr="00F91695">
        <w:rPr>
          <w:rFonts w:ascii="Open Sans" w:hAnsi="Open Sans" w:cs="Open Sans"/>
          <w:sz w:val="20"/>
          <w:szCs w:val="20"/>
        </w:rPr>
        <w:t xml:space="preserve"> een typische Q-sortering opgesteld</w:t>
      </w:r>
      <w:r w:rsidR="00B470AA">
        <w:rPr>
          <w:rFonts w:ascii="Open Sans" w:hAnsi="Open Sans" w:cs="Open Sans"/>
          <w:sz w:val="20"/>
          <w:szCs w:val="20"/>
        </w:rPr>
        <w:t xml:space="preserve"> worden</w:t>
      </w:r>
      <w:r w:rsidR="007E1C60" w:rsidRPr="00F91695">
        <w:rPr>
          <w:rFonts w:ascii="Open Sans" w:hAnsi="Open Sans" w:cs="Open Sans"/>
          <w:sz w:val="20"/>
          <w:szCs w:val="20"/>
        </w:rPr>
        <w:t xml:space="preserve">. </w:t>
      </w:r>
      <w:r w:rsidR="00AD23BE" w:rsidRPr="00F91695">
        <w:rPr>
          <w:rFonts w:ascii="Open Sans" w:hAnsi="Open Sans" w:cs="Open Sans"/>
          <w:sz w:val="20"/>
          <w:szCs w:val="20"/>
        </w:rPr>
        <w:t>Dit</w:t>
      </w:r>
      <w:r w:rsidR="004834C7" w:rsidRPr="00F91695">
        <w:rPr>
          <w:rFonts w:ascii="Open Sans" w:hAnsi="Open Sans" w:cs="Open Sans"/>
          <w:sz w:val="20"/>
          <w:szCs w:val="20"/>
        </w:rPr>
        <w:t xml:space="preserve"> </w:t>
      </w:r>
      <w:r w:rsidR="009F6FAC" w:rsidRPr="00F91695">
        <w:rPr>
          <w:rFonts w:ascii="Open Sans" w:hAnsi="Open Sans" w:cs="Open Sans"/>
          <w:sz w:val="20"/>
          <w:szCs w:val="20"/>
        </w:rPr>
        <w:t>kan ook wel gezien worden als een “denkbeeldige” re</w:t>
      </w:r>
      <w:r w:rsidR="004834C7" w:rsidRPr="00F91695">
        <w:rPr>
          <w:rFonts w:ascii="Open Sans" w:hAnsi="Open Sans" w:cs="Open Sans"/>
          <w:sz w:val="20"/>
          <w:szCs w:val="20"/>
        </w:rPr>
        <w:t xml:space="preserve">spondent die </w:t>
      </w:r>
      <w:r w:rsidR="00DE64B0" w:rsidRPr="00F91695">
        <w:rPr>
          <w:rFonts w:ascii="Open Sans" w:hAnsi="Open Sans" w:cs="Open Sans"/>
          <w:sz w:val="20"/>
          <w:szCs w:val="20"/>
        </w:rPr>
        <w:t xml:space="preserve">volledig </w:t>
      </w:r>
      <w:r w:rsidR="0023729A">
        <w:rPr>
          <w:rFonts w:ascii="Open Sans" w:hAnsi="Open Sans" w:cs="Open Sans"/>
          <w:sz w:val="20"/>
          <w:szCs w:val="20"/>
        </w:rPr>
        <w:t xml:space="preserve">op </w:t>
      </w:r>
      <w:r w:rsidR="00DE64B0" w:rsidRPr="00F91695">
        <w:rPr>
          <w:rFonts w:ascii="Open Sans" w:hAnsi="Open Sans" w:cs="Open Sans"/>
          <w:sz w:val="20"/>
          <w:szCs w:val="20"/>
        </w:rPr>
        <w:t xml:space="preserve">een </w:t>
      </w:r>
      <w:r w:rsidR="00B470AA">
        <w:rPr>
          <w:rFonts w:ascii="Open Sans" w:hAnsi="Open Sans" w:cs="Open Sans"/>
          <w:sz w:val="20"/>
          <w:szCs w:val="20"/>
        </w:rPr>
        <w:t>component</w:t>
      </w:r>
      <w:r w:rsidR="0023729A">
        <w:rPr>
          <w:rFonts w:ascii="Open Sans" w:hAnsi="Open Sans" w:cs="Open Sans"/>
          <w:sz w:val="20"/>
          <w:szCs w:val="20"/>
        </w:rPr>
        <w:t xml:space="preserve"> laadt</w:t>
      </w:r>
      <w:r w:rsidR="00DE64B0" w:rsidRPr="00F91695">
        <w:rPr>
          <w:rFonts w:ascii="Open Sans" w:hAnsi="Open Sans" w:cs="Open Sans"/>
          <w:sz w:val="20"/>
          <w:szCs w:val="20"/>
        </w:rPr>
        <w:t>.</w:t>
      </w:r>
      <w:r w:rsidR="00FA2531">
        <w:rPr>
          <w:rFonts w:ascii="Open Sans" w:hAnsi="Open Sans" w:cs="Open Sans"/>
          <w:sz w:val="20"/>
          <w:szCs w:val="20"/>
        </w:rPr>
        <w:t xml:space="preserve"> </w:t>
      </w:r>
      <w:r w:rsidR="00783C37" w:rsidRPr="00783C37">
        <w:rPr>
          <w:rFonts w:ascii="Open Sans" w:hAnsi="Open Sans" w:cs="Open Sans"/>
          <w:sz w:val="20"/>
          <w:szCs w:val="20"/>
        </w:rPr>
        <w:t xml:space="preserve">Dit betekent dat de Q-sortering </w:t>
      </w:r>
      <w:r w:rsidR="00783C37">
        <w:rPr>
          <w:rFonts w:ascii="Open Sans" w:hAnsi="Open Sans" w:cs="Open Sans"/>
          <w:sz w:val="20"/>
          <w:szCs w:val="20"/>
        </w:rPr>
        <w:t xml:space="preserve">een </w:t>
      </w:r>
      <w:r w:rsidR="00783C37" w:rsidRPr="00783C37">
        <w:rPr>
          <w:rFonts w:ascii="Open Sans" w:hAnsi="Open Sans" w:cs="Open Sans"/>
          <w:sz w:val="20"/>
          <w:szCs w:val="20"/>
        </w:rPr>
        <w:t>weergave is van hoe alle respondenten die sterk met d</w:t>
      </w:r>
      <w:r w:rsidR="00783C37">
        <w:rPr>
          <w:rFonts w:ascii="Open Sans" w:hAnsi="Open Sans" w:cs="Open Sans"/>
          <w:sz w:val="20"/>
          <w:szCs w:val="20"/>
        </w:rPr>
        <w:t xml:space="preserve">e </w:t>
      </w:r>
      <w:r w:rsidR="00783C37" w:rsidRPr="00783C37">
        <w:rPr>
          <w:rFonts w:ascii="Open Sans" w:hAnsi="Open Sans" w:cs="Open Sans"/>
          <w:sz w:val="20"/>
          <w:szCs w:val="20"/>
        </w:rPr>
        <w:t>specifieke component geassocieerd zijn, de stellingen</w:t>
      </w:r>
      <w:r w:rsidR="006E01B3">
        <w:rPr>
          <w:rFonts w:ascii="Open Sans" w:hAnsi="Open Sans" w:cs="Open Sans"/>
          <w:sz w:val="20"/>
          <w:szCs w:val="20"/>
        </w:rPr>
        <w:t xml:space="preserve"> </w:t>
      </w:r>
      <w:r w:rsidR="00783C37" w:rsidRPr="00783C37">
        <w:rPr>
          <w:rFonts w:ascii="Open Sans" w:hAnsi="Open Sans" w:cs="Open Sans"/>
          <w:sz w:val="20"/>
          <w:szCs w:val="20"/>
        </w:rPr>
        <w:t>rangschikken</w:t>
      </w:r>
      <w:r w:rsidR="006E01B3">
        <w:rPr>
          <w:rFonts w:ascii="Open Sans" w:hAnsi="Open Sans" w:cs="Open Sans"/>
          <w:sz w:val="20"/>
          <w:szCs w:val="20"/>
        </w:rPr>
        <w:t xml:space="preserve"> (</w:t>
      </w:r>
      <w:r w:rsidR="006E01B3" w:rsidRPr="006E01B3">
        <w:rPr>
          <w:rFonts w:ascii="Open Sans" w:hAnsi="Open Sans" w:cs="Open Sans"/>
          <w:sz w:val="20"/>
          <w:szCs w:val="20"/>
        </w:rPr>
        <w:t xml:space="preserve">Zabala </w:t>
      </w:r>
      <w:r w:rsidR="006E01B3">
        <w:rPr>
          <w:rFonts w:ascii="Open Sans" w:hAnsi="Open Sans" w:cs="Open Sans"/>
          <w:sz w:val="20"/>
          <w:szCs w:val="20"/>
        </w:rPr>
        <w:t>&amp;</w:t>
      </w:r>
      <w:r w:rsidR="006E01B3" w:rsidRPr="006E01B3">
        <w:rPr>
          <w:rFonts w:ascii="Open Sans" w:hAnsi="Open Sans" w:cs="Open Sans"/>
          <w:sz w:val="20"/>
          <w:szCs w:val="20"/>
        </w:rPr>
        <w:t xml:space="preserve"> Pascual</w:t>
      </w:r>
      <w:r w:rsidR="006E01B3">
        <w:rPr>
          <w:rFonts w:ascii="Open Sans" w:hAnsi="Open Sans" w:cs="Open Sans"/>
          <w:sz w:val="20"/>
          <w:szCs w:val="20"/>
        </w:rPr>
        <w:t xml:space="preserve">, </w:t>
      </w:r>
      <w:r w:rsidR="006E01B3" w:rsidRPr="006E01B3">
        <w:rPr>
          <w:rFonts w:ascii="Open Sans" w:hAnsi="Open Sans" w:cs="Open Sans"/>
          <w:sz w:val="20"/>
          <w:szCs w:val="20"/>
        </w:rPr>
        <w:t>2016)</w:t>
      </w:r>
      <w:r w:rsidR="006E01B3">
        <w:rPr>
          <w:rFonts w:ascii="Open Sans" w:hAnsi="Open Sans" w:cs="Open Sans"/>
          <w:sz w:val="20"/>
          <w:szCs w:val="20"/>
        </w:rPr>
        <w:t>.</w:t>
      </w:r>
    </w:p>
    <w:p w14:paraId="6F1F0FA2" w14:textId="1B309360" w:rsidR="00DB7534" w:rsidRDefault="00DB7534" w:rsidP="00DB7534">
      <w:pPr>
        <w:spacing w:line="360" w:lineRule="auto"/>
        <w:ind w:firstLine="708"/>
        <w:jc w:val="both"/>
        <w:rPr>
          <w:rFonts w:ascii="Open Sans" w:hAnsi="Open Sans" w:cs="Open Sans"/>
          <w:sz w:val="20"/>
          <w:szCs w:val="20"/>
        </w:rPr>
      </w:pPr>
      <w:r w:rsidRPr="00DB7534">
        <w:rPr>
          <w:rFonts w:ascii="Open Sans" w:hAnsi="Open Sans" w:cs="Open Sans"/>
          <w:sz w:val="20"/>
          <w:szCs w:val="20"/>
        </w:rPr>
        <w:t xml:space="preserve">Bij de interpretatie richt men zich op het begrijpen van de component en de groep respondenten die hierbij hoort. In de </w:t>
      </w:r>
      <w:r w:rsidR="009B0F19">
        <w:rPr>
          <w:rFonts w:ascii="Open Sans" w:hAnsi="Open Sans" w:cs="Open Sans"/>
          <w:sz w:val="20"/>
          <w:szCs w:val="20"/>
        </w:rPr>
        <w:t xml:space="preserve">gevormde </w:t>
      </w:r>
      <w:r w:rsidRPr="00DB7534">
        <w:rPr>
          <w:rFonts w:ascii="Open Sans" w:hAnsi="Open Sans" w:cs="Open Sans"/>
          <w:sz w:val="20"/>
          <w:szCs w:val="20"/>
        </w:rPr>
        <w:t xml:space="preserve">lijst met stellingen en de scores die aan een component zijn gekoppeld, wordt gezocht naar een </w:t>
      </w:r>
      <w:r w:rsidR="000F75AD">
        <w:rPr>
          <w:rFonts w:ascii="Open Sans" w:hAnsi="Open Sans" w:cs="Open Sans"/>
          <w:sz w:val="20"/>
          <w:szCs w:val="20"/>
        </w:rPr>
        <w:t xml:space="preserve">samenhangend </w:t>
      </w:r>
      <w:r w:rsidRPr="00DB7534">
        <w:rPr>
          <w:rFonts w:ascii="Open Sans" w:hAnsi="Open Sans" w:cs="Open Sans"/>
          <w:sz w:val="20"/>
          <w:szCs w:val="20"/>
        </w:rPr>
        <w:t xml:space="preserve">verhaal. Het doel is hierbij om een objectieve representatie te geven van de subjectieve inbreng van de </w:t>
      </w:r>
      <w:r w:rsidR="00BC1EEE">
        <w:rPr>
          <w:rFonts w:ascii="Open Sans" w:hAnsi="Open Sans" w:cs="Open Sans"/>
          <w:sz w:val="20"/>
          <w:szCs w:val="20"/>
        </w:rPr>
        <w:t xml:space="preserve">onderzochte groep </w:t>
      </w:r>
      <w:r w:rsidRPr="00DB7534">
        <w:rPr>
          <w:rFonts w:ascii="Open Sans" w:hAnsi="Open Sans" w:cs="Open Sans"/>
          <w:sz w:val="20"/>
          <w:szCs w:val="20"/>
        </w:rPr>
        <w:t>respondenten (Watts &amp; Stenner, 2005).</w:t>
      </w:r>
    </w:p>
    <w:p w14:paraId="5D427990" w14:textId="08107B99" w:rsidR="00BC7684" w:rsidRPr="00F91695" w:rsidRDefault="00BC7684" w:rsidP="00DB7534">
      <w:pPr>
        <w:spacing w:line="360" w:lineRule="auto"/>
        <w:ind w:firstLine="708"/>
        <w:jc w:val="both"/>
        <w:rPr>
          <w:rFonts w:ascii="Open Sans" w:hAnsi="Open Sans" w:cs="Open Sans"/>
          <w:sz w:val="20"/>
          <w:szCs w:val="20"/>
        </w:rPr>
      </w:pPr>
      <w:r w:rsidRPr="00F91695">
        <w:rPr>
          <w:rFonts w:ascii="Open Sans" w:hAnsi="Open Sans" w:cs="Open Sans"/>
          <w:sz w:val="20"/>
          <w:szCs w:val="20"/>
        </w:rPr>
        <w:t>Tijdens dit proces wordt</w:t>
      </w:r>
      <w:r w:rsidR="001D7974">
        <w:rPr>
          <w:rFonts w:ascii="Open Sans" w:hAnsi="Open Sans" w:cs="Open Sans"/>
          <w:sz w:val="20"/>
          <w:szCs w:val="20"/>
        </w:rPr>
        <w:t xml:space="preserve"> ter onderbouwing</w:t>
      </w:r>
      <w:r w:rsidRPr="00F91695">
        <w:rPr>
          <w:rFonts w:ascii="Open Sans" w:hAnsi="Open Sans" w:cs="Open Sans"/>
          <w:sz w:val="20"/>
          <w:szCs w:val="20"/>
        </w:rPr>
        <w:t xml:space="preserve"> gebruikgemaakt van opmerkingen die respondenten aan het einde van de </w:t>
      </w:r>
      <w:r w:rsidR="00B73282" w:rsidRPr="00F91695">
        <w:rPr>
          <w:rFonts w:ascii="Open Sans" w:hAnsi="Open Sans" w:cs="Open Sans"/>
          <w:sz w:val="20"/>
          <w:szCs w:val="20"/>
        </w:rPr>
        <w:t>Q-</w:t>
      </w:r>
      <w:r w:rsidRPr="00F91695">
        <w:rPr>
          <w:rFonts w:ascii="Open Sans" w:hAnsi="Open Sans" w:cs="Open Sans"/>
          <w:sz w:val="20"/>
          <w:szCs w:val="20"/>
        </w:rPr>
        <w:t xml:space="preserve">survey geven over hun rangschikking. Deze aanvullende informatie biedt extra diepgang bij het analyseren van </w:t>
      </w:r>
      <w:r w:rsidRPr="00F91695">
        <w:rPr>
          <w:rFonts w:ascii="Open Sans" w:hAnsi="Open Sans" w:cs="Open Sans"/>
          <w:i/>
          <w:iCs/>
          <w:sz w:val="20"/>
          <w:szCs w:val="20"/>
        </w:rPr>
        <w:t>kenmerkende stellingen</w:t>
      </w:r>
      <w:r w:rsidRPr="00F91695">
        <w:rPr>
          <w:rFonts w:ascii="Open Sans" w:hAnsi="Open Sans" w:cs="Open Sans"/>
          <w:sz w:val="20"/>
          <w:szCs w:val="20"/>
        </w:rPr>
        <w:t xml:space="preserve">. Kenmerkende stellingen zijn </w:t>
      </w:r>
      <w:r w:rsidR="00965D80">
        <w:rPr>
          <w:rFonts w:ascii="Open Sans" w:hAnsi="Open Sans" w:cs="Open Sans"/>
          <w:sz w:val="20"/>
          <w:szCs w:val="20"/>
        </w:rPr>
        <w:t xml:space="preserve">stellingen </w:t>
      </w:r>
      <w:r w:rsidRPr="00F91695">
        <w:rPr>
          <w:rFonts w:ascii="Open Sans" w:hAnsi="Open Sans" w:cs="Open Sans"/>
          <w:sz w:val="20"/>
          <w:szCs w:val="20"/>
        </w:rPr>
        <w:t xml:space="preserve">waarover binnen een bepaald </w:t>
      </w:r>
      <w:r w:rsidR="00697681" w:rsidRPr="00F91695">
        <w:rPr>
          <w:rFonts w:ascii="Open Sans" w:hAnsi="Open Sans" w:cs="Open Sans"/>
          <w:sz w:val="20"/>
          <w:szCs w:val="20"/>
        </w:rPr>
        <w:t>component</w:t>
      </w:r>
      <w:r w:rsidRPr="00F91695">
        <w:rPr>
          <w:rFonts w:ascii="Open Sans" w:hAnsi="Open Sans" w:cs="Open Sans"/>
          <w:sz w:val="20"/>
          <w:szCs w:val="20"/>
        </w:rPr>
        <w:t xml:space="preserve"> een sterke mening bestaat</w:t>
      </w:r>
      <w:r w:rsidR="00641B7E">
        <w:rPr>
          <w:rFonts w:ascii="Open Sans" w:hAnsi="Open Sans" w:cs="Open Sans"/>
          <w:sz w:val="20"/>
          <w:szCs w:val="20"/>
        </w:rPr>
        <w:t xml:space="preserve"> </w:t>
      </w:r>
      <w:r w:rsidRPr="000E6E2A">
        <w:rPr>
          <w:rFonts w:ascii="Open Sans" w:hAnsi="Open Sans" w:cs="Open Sans"/>
          <w:sz w:val="20"/>
          <w:szCs w:val="20"/>
        </w:rPr>
        <w:t>(Watts &amp; Stenner, 2005).</w:t>
      </w:r>
      <w:r w:rsidRPr="00F91695">
        <w:rPr>
          <w:rFonts w:ascii="Open Sans" w:hAnsi="Open Sans" w:cs="Open Sans"/>
          <w:sz w:val="20"/>
          <w:szCs w:val="20"/>
        </w:rPr>
        <w:t xml:space="preserve"> Door specifiek op deze stellingen in te gaan, wordt een dieper en nauwkeuriger begrip verkregen van de resultaten.</w:t>
      </w:r>
    </w:p>
    <w:p w14:paraId="55964627" w14:textId="0FE29C9D" w:rsidR="0080534D" w:rsidRPr="00F91695" w:rsidRDefault="00717C54" w:rsidP="00BC7684">
      <w:pPr>
        <w:spacing w:line="360" w:lineRule="auto"/>
        <w:ind w:firstLine="708"/>
        <w:jc w:val="both"/>
        <w:rPr>
          <w:rFonts w:ascii="Open Sans" w:hAnsi="Open Sans" w:cs="Open Sans"/>
          <w:sz w:val="20"/>
          <w:szCs w:val="20"/>
        </w:rPr>
      </w:pPr>
      <w:r w:rsidRPr="00F91695">
        <w:rPr>
          <w:rFonts w:ascii="Open Sans" w:hAnsi="Open Sans" w:cs="Open Sans"/>
          <w:sz w:val="20"/>
          <w:szCs w:val="20"/>
        </w:rPr>
        <w:t>Om nog meer diepgang te krijgen</w:t>
      </w:r>
      <w:r w:rsidR="0026126B" w:rsidRPr="00F91695">
        <w:rPr>
          <w:rFonts w:ascii="Open Sans" w:hAnsi="Open Sans" w:cs="Open Sans"/>
          <w:sz w:val="20"/>
          <w:szCs w:val="20"/>
        </w:rPr>
        <w:t xml:space="preserve">, </w:t>
      </w:r>
      <w:r w:rsidRPr="00F91695">
        <w:rPr>
          <w:rFonts w:ascii="Open Sans" w:hAnsi="Open Sans" w:cs="Open Sans"/>
          <w:sz w:val="20"/>
          <w:szCs w:val="20"/>
        </w:rPr>
        <w:t xml:space="preserve">wordt </w:t>
      </w:r>
      <w:r w:rsidR="00641B7E">
        <w:rPr>
          <w:rFonts w:ascii="Open Sans" w:hAnsi="Open Sans" w:cs="Open Sans"/>
          <w:sz w:val="20"/>
          <w:szCs w:val="20"/>
        </w:rPr>
        <w:t xml:space="preserve">door middel van de </w:t>
      </w:r>
      <w:r w:rsidR="00697681" w:rsidRPr="00F91695">
        <w:rPr>
          <w:rFonts w:ascii="Open Sans" w:hAnsi="Open Sans" w:cs="Open Sans"/>
          <w:sz w:val="20"/>
          <w:szCs w:val="20"/>
        </w:rPr>
        <w:t>component</w:t>
      </w:r>
      <w:r w:rsidR="00BC7684" w:rsidRPr="00F91695">
        <w:rPr>
          <w:rFonts w:ascii="Open Sans" w:hAnsi="Open Sans" w:cs="Open Sans"/>
          <w:sz w:val="20"/>
          <w:szCs w:val="20"/>
        </w:rPr>
        <w:t>analyse</w:t>
      </w:r>
      <w:r w:rsidR="00426A5F" w:rsidRPr="00F91695">
        <w:rPr>
          <w:rFonts w:ascii="Open Sans" w:hAnsi="Open Sans" w:cs="Open Sans"/>
          <w:sz w:val="20"/>
          <w:szCs w:val="20"/>
        </w:rPr>
        <w:t xml:space="preserve"> </w:t>
      </w:r>
      <w:r w:rsidR="00BC7684" w:rsidRPr="00F91695">
        <w:rPr>
          <w:rFonts w:ascii="Open Sans" w:hAnsi="Open Sans" w:cs="Open Sans"/>
          <w:sz w:val="20"/>
          <w:szCs w:val="20"/>
        </w:rPr>
        <w:t xml:space="preserve">onderscheid gemaakt tussen </w:t>
      </w:r>
      <w:r w:rsidR="00BC7684" w:rsidRPr="00F91695">
        <w:rPr>
          <w:rFonts w:ascii="Open Sans" w:hAnsi="Open Sans" w:cs="Open Sans"/>
          <w:i/>
          <w:iCs/>
          <w:sz w:val="20"/>
          <w:szCs w:val="20"/>
        </w:rPr>
        <w:t>distinguishing statements</w:t>
      </w:r>
      <w:r w:rsidR="00BC7684" w:rsidRPr="00F91695">
        <w:rPr>
          <w:rFonts w:ascii="Open Sans" w:hAnsi="Open Sans" w:cs="Open Sans"/>
          <w:sz w:val="20"/>
          <w:szCs w:val="20"/>
        </w:rPr>
        <w:t xml:space="preserve"> en </w:t>
      </w:r>
      <w:r w:rsidR="00BC7684" w:rsidRPr="00F91695">
        <w:rPr>
          <w:rFonts w:ascii="Open Sans" w:hAnsi="Open Sans" w:cs="Open Sans"/>
          <w:i/>
          <w:iCs/>
          <w:sz w:val="20"/>
          <w:szCs w:val="20"/>
        </w:rPr>
        <w:t>consensus</w:t>
      </w:r>
      <w:r w:rsidR="00A350F6">
        <w:rPr>
          <w:rFonts w:ascii="Open Sans" w:hAnsi="Open Sans" w:cs="Open Sans"/>
          <w:i/>
          <w:iCs/>
          <w:sz w:val="20"/>
          <w:szCs w:val="20"/>
        </w:rPr>
        <w:t xml:space="preserve"> </w:t>
      </w:r>
      <w:r w:rsidR="00BC7684" w:rsidRPr="00F91695">
        <w:rPr>
          <w:rFonts w:ascii="Open Sans" w:hAnsi="Open Sans" w:cs="Open Sans"/>
          <w:i/>
          <w:iCs/>
          <w:sz w:val="20"/>
          <w:szCs w:val="20"/>
        </w:rPr>
        <w:t>statements</w:t>
      </w:r>
      <w:r w:rsidR="00BC7684" w:rsidRPr="00F91695">
        <w:rPr>
          <w:rFonts w:ascii="Open Sans" w:hAnsi="Open Sans" w:cs="Open Sans"/>
          <w:sz w:val="20"/>
          <w:szCs w:val="20"/>
        </w:rPr>
        <w:t xml:space="preserve">. Distinguishing statements zijn </w:t>
      </w:r>
      <w:r w:rsidR="00006599" w:rsidRPr="00F91695">
        <w:rPr>
          <w:rFonts w:ascii="Open Sans" w:hAnsi="Open Sans" w:cs="Open Sans"/>
          <w:sz w:val="20"/>
          <w:szCs w:val="20"/>
        </w:rPr>
        <w:t>stellingen</w:t>
      </w:r>
      <w:r w:rsidR="00BC7684" w:rsidRPr="00F91695">
        <w:rPr>
          <w:rFonts w:ascii="Open Sans" w:hAnsi="Open Sans" w:cs="Open Sans"/>
          <w:sz w:val="20"/>
          <w:szCs w:val="20"/>
        </w:rPr>
        <w:t xml:space="preserve"> die significant verschillen in de manier waarop ze door verschillende respondenten worden gerangschikt</w:t>
      </w:r>
      <w:r w:rsidR="00B132AF" w:rsidRPr="00F91695">
        <w:rPr>
          <w:rFonts w:ascii="Open Sans" w:hAnsi="Open Sans" w:cs="Open Sans"/>
          <w:sz w:val="20"/>
          <w:szCs w:val="20"/>
        </w:rPr>
        <w:t xml:space="preserve"> (</w:t>
      </w:r>
      <w:r w:rsidR="00132F4B" w:rsidRPr="00F91695">
        <w:rPr>
          <w:rFonts w:ascii="Open Sans" w:hAnsi="Open Sans" w:cs="Open Sans"/>
          <w:sz w:val="20"/>
          <w:szCs w:val="20"/>
        </w:rPr>
        <w:t xml:space="preserve">p &lt; </w:t>
      </w:r>
      <w:r w:rsidR="00B132AF" w:rsidRPr="00F91695">
        <w:rPr>
          <w:rFonts w:ascii="Open Sans" w:hAnsi="Open Sans" w:cs="Open Sans"/>
          <w:sz w:val="20"/>
          <w:szCs w:val="20"/>
        </w:rPr>
        <w:t>0,05</w:t>
      </w:r>
      <w:r w:rsidR="00132F4B" w:rsidRPr="00F91695">
        <w:rPr>
          <w:rFonts w:ascii="Open Sans" w:hAnsi="Open Sans" w:cs="Open Sans"/>
          <w:sz w:val="20"/>
          <w:szCs w:val="20"/>
        </w:rPr>
        <w:t>)</w:t>
      </w:r>
      <w:r w:rsidR="0047740A" w:rsidRPr="00F91695">
        <w:rPr>
          <w:rFonts w:ascii="Open Sans" w:hAnsi="Open Sans" w:cs="Open Sans"/>
          <w:sz w:val="20"/>
          <w:szCs w:val="20"/>
        </w:rPr>
        <w:t xml:space="preserve"> (Herrington &amp; Coogan, 2011)</w:t>
      </w:r>
      <w:r w:rsidR="00BC7684" w:rsidRPr="00F91695">
        <w:rPr>
          <w:rFonts w:ascii="Open Sans" w:hAnsi="Open Sans" w:cs="Open Sans"/>
          <w:sz w:val="20"/>
          <w:szCs w:val="20"/>
        </w:rPr>
        <w:t xml:space="preserve">. </w:t>
      </w:r>
      <w:r w:rsidR="00006599" w:rsidRPr="00F91695">
        <w:rPr>
          <w:rFonts w:ascii="Open Sans" w:hAnsi="Open Sans" w:cs="Open Sans"/>
          <w:sz w:val="20"/>
          <w:szCs w:val="20"/>
        </w:rPr>
        <w:t>Het analyseren van deze verschillen helpt</w:t>
      </w:r>
      <w:r w:rsidR="00BC7684" w:rsidRPr="00F91695">
        <w:rPr>
          <w:rFonts w:ascii="Open Sans" w:hAnsi="Open Sans" w:cs="Open Sans"/>
          <w:sz w:val="20"/>
          <w:szCs w:val="20"/>
        </w:rPr>
        <w:t xml:space="preserve"> onderzoekers de unieke perspectieven van </w:t>
      </w:r>
      <w:r w:rsidR="00006599" w:rsidRPr="00F91695">
        <w:rPr>
          <w:rFonts w:ascii="Open Sans" w:hAnsi="Open Sans" w:cs="Open Sans"/>
          <w:sz w:val="20"/>
          <w:szCs w:val="20"/>
        </w:rPr>
        <w:t xml:space="preserve">de </w:t>
      </w:r>
      <w:r w:rsidR="00BC7684" w:rsidRPr="00F91695">
        <w:rPr>
          <w:rFonts w:ascii="Open Sans" w:hAnsi="Open Sans" w:cs="Open Sans"/>
          <w:sz w:val="20"/>
          <w:szCs w:val="20"/>
        </w:rPr>
        <w:t xml:space="preserve">verschillende groepen te begrijpen, </w:t>
      </w:r>
      <w:r w:rsidR="00720CFD" w:rsidRPr="00F91695">
        <w:rPr>
          <w:rFonts w:ascii="Open Sans" w:hAnsi="Open Sans" w:cs="Open Sans"/>
          <w:sz w:val="20"/>
          <w:szCs w:val="20"/>
        </w:rPr>
        <w:t>omdat ze de</w:t>
      </w:r>
      <w:r w:rsidR="00BC7684" w:rsidRPr="00F91695">
        <w:rPr>
          <w:rFonts w:ascii="Open Sans" w:hAnsi="Open Sans" w:cs="Open Sans"/>
          <w:sz w:val="20"/>
          <w:szCs w:val="20"/>
        </w:rPr>
        <w:t xml:space="preserve"> specifieke meningen en opvattingen binnen elke groe</w:t>
      </w:r>
      <w:r w:rsidR="00B61253" w:rsidRPr="00F91695">
        <w:rPr>
          <w:rFonts w:ascii="Open Sans" w:hAnsi="Open Sans" w:cs="Open Sans"/>
          <w:sz w:val="20"/>
          <w:szCs w:val="20"/>
        </w:rPr>
        <w:t>p</w:t>
      </w:r>
      <w:r w:rsidR="00720CFD" w:rsidRPr="00F91695">
        <w:rPr>
          <w:rFonts w:ascii="Open Sans" w:hAnsi="Open Sans" w:cs="Open Sans"/>
          <w:sz w:val="20"/>
          <w:szCs w:val="20"/>
        </w:rPr>
        <w:t xml:space="preserve"> benadrukken</w:t>
      </w:r>
      <w:r w:rsidR="00BC7684" w:rsidRPr="00F91695">
        <w:rPr>
          <w:rFonts w:ascii="Open Sans" w:hAnsi="Open Sans" w:cs="Open Sans"/>
          <w:sz w:val="20"/>
          <w:szCs w:val="20"/>
        </w:rPr>
        <w:t xml:space="preserve">. </w:t>
      </w:r>
      <w:r w:rsidR="00B61253" w:rsidRPr="00F91695">
        <w:rPr>
          <w:rFonts w:ascii="Open Sans" w:hAnsi="Open Sans" w:cs="Open Sans"/>
          <w:sz w:val="20"/>
          <w:szCs w:val="20"/>
        </w:rPr>
        <w:t xml:space="preserve">De </w:t>
      </w:r>
      <w:r w:rsidR="00BC7684" w:rsidRPr="00F91695">
        <w:rPr>
          <w:rFonts w:ascii="Open Sans" w:hAnsi="Open Sans" w:cs="Open Sans"/>
          <w:sz w:val="20"/>
          <w:szCs w:val="20"/>
        </w:rPr>
        <w:t xml:space="preserve">consensus statements </w:t>
      </w:r>
      <w:r w:rsidR="00B61253" w:rsidRPr="00F91695">
        <w:rPr>
          <w:rFonts w:ascii="Open Sans" w:hAnsi="Open Sans" w:cs="Open Sans"/>
          <w:sz w:val="20"/>
          <w:szCs w:val="20"/>
        </w:rPr>
        <w:t>zijn stellingen</w:t>
      </w:r>
      <w:r w:rsidR="00BC7684" w:rsidRPr="00F91695">
        <w:rPr>
          <w:rFonts w:ascii="Open Sans" w:hAnsi="Open Sans" w:cs="Open Sans"/>
          <w:sz w:val="20"/>
          <w:szCs w:val="20"/>
        </w:rPr>
        <w:t xml:space="preserve"> waarover een brede overeenstemming bestaat </w:t>
      </w:r>
      <w:r w:rsidR="00203300">
        <w:rPr>
          <w:rFonts w:ascii="Open Sans" w:hAnsi="Open Sans" w:cs="Open Sans"/>
          <w:sz w:val="20"/>
          <w:szCs w:val="20"/>
        </w:rPr>
        <w:t>in de onderzochte groep respondenten</w:t>
      </w:r>
      <w:r w:rsidR="00BC7684" w:rsidRPr="00F91695">
        <w:rPr>
          <w:rFonts w:ascii="Open Sans" w:hAnsi="Open Sans" w:cs="Open Sans"/>
          <w:sz w:val="20"/>
          <w:szCs w:val="20"/>
        </w:rPr>
        <w:t xml:space="preserve">. Deze </w:t>
      </w:r>
      <w:r w:rsidR="00203300">
        <w:rPr>
          <w:rFonts w:ascii="Open Sans" w:hAnsi="Open Sans" w:cs="Open Sans"/>
          <w:sz w:val="20"/>
          <w:szCs w:val="20"/>
        </w:rPr>
        <w:t xml:space="preserve">stellingen </w:t>
      </w:r>
      <w:r w:rsidR="00BC7684" w:rsidRPr="00F91695">
        <w:rPr>
          <w:rFonts w:ascii="Open Sans" w:hAnsi="Open Sans" w:cs="Open Sans"/>
          <w:sz w:val="20"/>
          <w:szCs w:val="20"/>
        </w:rPr>
        <w:t xml:space="preserve">worden </w:t>
      </w:r>
      <w:r w:rsidR="00F75F18" w:rsidRPr="00F91695">
        <w:rPr>
          <w:rFonts w:ascii="Open Sans" w:hAnsi="Open Sans" w:cs="Open Sans"/>
          <w:sz w:val="20"/>
          <w:szCs w:val="20"/>
        </w:rPr>
        <w:t xml:space="preserve">door respondenten </w:t>
      </w:r>
      <w:r w:rsidR="00BC7684" w:rsidRPr="00F91695">
        <w:rPr>
          <w:rFonts w:ascii="Open Sans" w:hAnsi="Open Sans" w:cs="Open Sans"/>
          <w:sz w:val="20"/>
          <w:szCs w:val="20"/>
        </w:rPr>
        <w:t>consistent op een vergelijkbare manier gerangschikt en geven de gemeenschappelijke opvattingen binnen de gehele steekproef aan (Rahma et al., 2020).</w:t>
      </w:r>
      <w:r w:rsidR="00B61E6B" w:rsidRPr="00F91695">
        <w:rPr>
          <w:rFonts w:ascii="Open Sans" w:hAnsi="Open Sans" w:cs="Open Sans"/>
          <w:sz w:val="20"/>
          <w:szCs w:val="20"/>
        </w:rPr>
        <w:t xml:space="preserve"> </w:t>
      </w:r>
      <w:r w:rsidR="00203300">
        <w:rPr>
          <w:rFonts w:ascii="Open Sans" w:hAnsi="Open Sans" w:cs="Open Sans"/>
          <w:sz w:val="20"/>
          <w:szCs w:val="20"/>
        </w:rPr>
        <w:t xml:space="preserve">De analyse van de </w:t>
      </w:r>
      <w:r w:rsidR="00BC7684" w:rsidRPr="00F91695">
        <w:rPr>
          <w:rFonts w:ascii="Open Sans" w:hAnsi="Open Sans" w:cs="Open Sans"/>
          <w:sz w:val="20"/>
          <w:szCs w:val="20"/>
        </w:rPr>
        <w:t>distinguishing</w:t>
      </w:r>
      <w:r w:rsidR="005D37DB">
        <w:rPr>
          <w:rFonts w:ascii="Open Sans" w:hAnsi="Open Sans" w:cs="Open Sans"/>
          <w:sz w:val="20"/>
          <w:szCs w:val="20"/>
        </w:rPr>
        <w:t>-</w:t>
      </w:r>
      <w:r w:rsidR="00350F7E" w:rsidRPr="00F91695">
        <w:rPr>
          <w:rFonts w:ascii="Open Sans" w:hAnsi="Open Sans" w:cs="Open Sans"/>
          <w:sz w:val="20"/>
          <w:szCs w:val="20"/>
        </w:rPr>
        <w:t xml:space="preserve"> </w:t>
      </w:r>
      <w:r w:rsidR="00203300">
        <w:rPr>
          <w:rFonts w:ascii="Open Sans" w:hAnsi="Open Sans" w:cs="Open Sans"/>
          <w:sz w:val="20"/>
          <w:szCs w:val="20"/>
        </w:rPr>
        <w:t xml:space="preserve">en </w:t>
      </w:r>
      <w:r w:rsidR="00BC7684" w:rsidRPr="00F91695">
        <w:rPr>
          <w:rFonts w:ascii="Open Sans" w:hAnsi="Open Sans" w:cs="Open Sans"/>
          <w:sz w:val="20"/>
          <w:szCs w:val="20"/>
        </w:rPr>
        <w:t xml:space="preserve">consensus statements </w:t>
      </w:r>
      <w:r w:rsidR="00203300">
        <w:rPr>
          <w:rFonts w:ascii="Open Sans" w:hAnsi="Open Sans" w:cs="Open Sans"/>
          <w:sz w:val="20"/>
          <w:szCs w:val="20"/>
        </w:rPr>
        <w:t xml:space="preserve">geeft </w:t>
      </w:r>
      <w:r w:rsidR="00BC7684" w:rsidRPr="00F91695">
        <w:rPr>
          <w:rFonts w:ascii="Open Sans" w:hAnsi="Open Sans" w:cs="Open Sans"/>
          <w:sz w:val="20"/>
          <w:szCs w:val="20"/>
        </w:rPr>
        <w:t xml:space="preserve">een gebalanceerd inzicht in de unieke </w:t>
      </w:r>
      <w:r w:rsidR="00350F7E" w:rsidRPr="00F91695">
        <w:rPr>
          <w:rFonts w:ascii="Open Sans" w:hAnsi="Open Sans" w:cs="Open Sans"/>
          <w:sz w:val="20"/>
          <w:szCs w:val="20"/>
        </w:rPr>
        <w:t xml:space="preserve">en </w:t>
      </w:r>
      <w:r w:rsidR="00BC7684" w:rsidRPr="00F91695">
        <w:rPr>
          <w:rFonts w:ascii="Open Sans" w:hAnsi="Open Sans" w:cs="Open Sans"/>
          <w:sz w:val="20"/>
          <w:szCs w:val="20"/>
        </w:rPr>
        <w:t>gemeenschappelijke perspectieven binnen de dataset</w:t>
      </w:r>
      <w:r w:rsidR="00203300">
        <w:rPr>
          <w:rFonts w:ascii="Open Sans" w:hAnsi="Open Sans" w:cs="Open Sans"/>
          <w:sz w:val="20"/>
          <w:szCs w:val="20"/>
        </w:rPr>
        <w:t>.</w:t>
      </w:r>
    </w:p>
    <w:p w14:paraId="0B6FA6AD" w14:textId="5954B17D" w:rsidR="00D860A8" w:rsidRPr="00F91695" w:rsidRDefault="00924899" w:rsidP="00BC7684">
      <w:pPr>
        <w:spacing w:line="360" w:lineRule="auto"/>
        <w:ind w:firstLine="708"/>
        <w:jc w:val="both"/>
        <w:rPr>
          <w:rFonts w:ascii="Open Sans" w:hAnsi="Open Sans" w:cs="Open Sans"/>
          <w:sz w:val="20"/>
          <w:szCs w:val="20"/>
        </w:rPr>
      </w:pPr>
      <w:r w:rsidRPr="00F91695">
        <w:rPr>
          <w:rFonts w:ascii="Open Sans" w:hAnsi="Open Sans" w:cs="Open Sans"/>
          <w:sz w:val="20"/>
          <w:szCs w:val="20"/>
        </w:rPr>
        <w:t>Door de bovengenoemde analysemethode toe te passen en de stappen zorgvuldig uit te vo</w:t>
      </w:r>
      <w:r w:rsidR="00E900A8" w:rsidRPr="00F91695">
        <w:rPr>
          <w:rFonts w:ascii="Open Sans" w:hAnsi="Open Sans" w:cs="Open Sans"/>
          <w:sz w:val="20"/>
          <w:szCs w:val="20"/>
        </w:rPr>
        <w:t>e</w:t>
      </w:r>
      <w:r w:rsidRPr="00F91695">
        <w:rPr>
          <w:rFonts w:ascii="Open Sans" w:hAnsi="Open Sans" w:cs="Open Sans"/>
          <w:sz w:val="20"/>
          <w:szCs w:val="20"/>
        </w:rPr>
        <w:t xml:space="preserve">ren </w:t>
      </w:r>
      <w:r w:rsidR="00CA782D" w:rsidRPr="00F91695">
        <w:rPr>
          <w:rFonts w:ascii="Open Sans" w:hAnsi="Open Sans" w:cs="Open Sans"/>
          <w:sz w:val="20"/>
          <w:szCs w:val="20"/>
        </w:rPr>
        <w:t>komen</w:t>
      </w:r>
      <w:r w:rsidRPr="00F91695">
        <w:rPr>
          <w:rFonts w:ascii="Open Sans" w:hAnsi="Open Sans" w:cs="Open Sans"/>
          <w:sz w:val="20"/>
          <w:szCs w:val="20"/>
        </w:rPr>
        <w:t xml:space="preserve"> </w:t>
      </w:r>
      <w:r w:rsidR="00AD14CF">
        <w:rPr>
          <w:rFonts w:ascii="Open Sans" w:hAnsi="Open Sans" w:cs="Open Sans"/>
          <w:sz w:val="20"/>
          <w:szCs w:val="20"/>
        </w:rPr>
        <w:t xml:space="preserve">clusters van stellingen </w:t>
      </w:r>
      <w:r w:rsidRPr="00F91695">
        <w:rPr>
          <w:rFonts w:ascii="Open Sans" w:hAnsi="Open Sans" w:cs="Open Sans"/>
          <w:sz w:val="20"/>
          <w:szCs w:val="20"/>
        </w:rPr>
        <w:t>naar voren</w:t>
      </w:r>
      <w:r w:rsidR="00FA50EC" w:rsidRPr="00F91695">
        <w:rPr>
          <w:rFonts w:ascii="Open Sans" w:hAnsi="Open Sans" w:cs="Open Sans"/>
          <w:sz w:val="20"/>
          <w:szCs w:val="20"/>
        </w:rPr>
        <w:t xml:space="preserve">. Hieruit </w:t>
      </w:r>
      <w:r w:rsidR="00AD14CF">
        <w:rPr>
          <w:rFonts w:ascii="Open Sans" w:hAnsi="Open Sans" w:cs="Open Sans"/>
          <w:sz w:val="20"/>
          <w:szCs w:val="20"/>
        </w:rPr>
        <w:t xml:space="preserve">is het eventueel mogelijk theoretische factoren </w:t>
      </w:r>
      <w:r w:rsidRPr="00F91695">
        <w:rPr>
          <w:rFonts w:ascii="Open Sans" w:hAnsi="Open Sans" w:cs="Open Sans"/>
          <w:sz w:val="20"/>
          <w:szCs w:val="20"/>
        </w:rPr>
        <w:t>die van invloed zijn op het bepalen van beleid rond het NPO</w:t>
      </w:r>
      <w:r w:rsidR="00AD14CF">
        <w:rPr>
          <w:rFonts w:ascii="Open Sans" w:hAnsi="Open Sans" w:cs="Open Sans"/>
          <w:sz w:val="20"/>
          <w:szCs w:val="20"/>
        </w:rPr>
        <w:t xml:space="preserve"> te identificeren, wat bijdraagt aan </w:t>
      </w:r>
      <w:r w:rsidR="00D860A8" w:rsidRPr="00F91695">
        <w:rPr>
          <w:rFonts w:ascii="Open Sans" w:hAnsi="Open Sans" w:cs="Open Sans"/>
          <w:sz w:val="20"/>
          <w:szCs w:val="20"/>
        </w:rPr>
        <w:t>het beantwoorden van de onderzoeksvragen.</w:t>
      </w:r>
    </w:p>
    <w:p w14:paraId="708055FC" w14:textId="696A91D6" w:rsidR="00E26BDD" w:rsidRPr="00004F7A" w:rsidRDefault="00E26BDD" w:rsidP="00C066FF">
      <w:pPr>
        <w:pStyle w:val="Kop2"/>
        <w:numPr>
          <w:ilvl w:val="1"/>
          <w:numId w:val="3"/>
        </w:numPr>
        <w:spacing w:line="360" w:lineRule="auto"/>
        <w:jc w:val="both"/>
        <w:rPr>
          <w:rFonts w:ascii="Open Sans" w:hAnsi="Open Sans" w:cs="Open Sans"/>
          <w:sz w:val="24"/>
          <w:szCs w:val="24"/>
          <w:shd w:val="clear" w:color="auto" w:fill="FFFFFF"/>
        </w:rPr>
      </w:pPr>
      <w:bookmarkStart w:id="33" w:name="_Toc176442559"/>
      <w:r w:rsidRPr="00004F7A">
        <w:rPr>
          <w:rFonts w:ascii="Open Sans" w:hAnsi="Open Sans" w:cs="Open Sans"/>
          <w:sz w:val="24"/>
          <w:szCs w:val="24"/>
          <w:shd w:val="clear" w:color="auto" w:fill="FFFFFF"/>
        </w:rPr>
        <w:t>Validiteit en betrouwbaarheid</w:t>
      </w:r>
      <w:bookmarkEnd w:id="33"/>
    </w:p>
    <w:p w14:paraId="4D9CA108" w14:textId="5DAC988D" w:rsidR="00586D92" w:rsidRPr="00586D92" w:rsidRDefault="00586D92" w:rsidP="00586D92">
      <w:pPr>
        <w:spacing w:line="360" w:lineRule="auto"/>
        <w:jc w:val="both"/>
        <w:rPr>
          <w:rFonts w:ascii="Open Sans" w:hAnsi="Open Sans" w:cs="Open Sans"/>
          <w:sz w:val="20"/>
          <w:szCs w:val="20"/>
        </w:rPr>
      </w:pPr>
      <w:r w:rsidRPr="00586D92">
        <w:rPr>
          <w:rFonts w:ascii="Open Sans" w:hAnsi="Open Sans" w:cs="Open Sans"/>
          <w:sz w:val="20"/>
          <w:szCs w:val="20"/>
        </w:rPr>
        <w:t xml:space="preserve">In het laatste deel van het methodologisch kader wordt </w:t>
      </w:r>
      <w:r>
        <w:rPr>
          <w:rFonts w:ascii="Open Sans" w:hAnsi="Open Sans" w:cs="Open Sans"/>
          <w:sz w:val="20"/>
          <w:szCs w:val="20"/>
        </w:rPr>
        <w:t xml:space="preserve">op </w:t>
      </w:r>
      <w:r w:rsidRPr="00586D92">
        <w:rPr>
          <w:rFonts w:ascii="Open Sans" w:hAnsi="Open Sans" w:cs="Open Sans"/>
          <w:sz w:val="20"/>
          <w:szCs w:val="20"/>
        </w:rPr>
        <w:t xml:space="preserve">de gekozen onderzoeksmethode </w:t>
      </w:r>
      <w:r>
        <w:rPr>
          <w:rFonts w:ascii="Open Sans" w:hAnsi="Open Sans" w:cs="Open Sans"/>
          <w:sz w:val="20"/>
          <w:szCs w:val="20"/>
        </w:rPr>
        <w:t xml:space="preserve">gereflecteerd waarbij gefocust wordt op </w:t>
      </w:r>
      <w:r w:rsidRPr="00586D92">
        <w:rPr>
          <w:rFonts w:ascii="Open Sans" w:hAnsi="Open Sans" w:cs="Open Sans"/>
          <w:sz w:val="20"/>
          <w:szCs w:val="20"/>
        </w:rPr>
        <w:t>de interne validiteit, externe validiteit en betrouwbaarheid van het onderzoek.</w:t>
      </w:r>
    </w:p>
    <w:p w14:paraId="338AC0F7" w14:textId="7A703BE1" w:rsidR="00E26BDD" w:rsidRPr="00F91695" w:rsidRDefault="00C22192" w:rsidP="00C066FF">
      <w:pPr>
        <w:pStyle w:val="Kop3"/>
        <w:numPr>
          <w:ilvl w:val="2"/>
          <w:numId w:val="3"/>
        </w:numPr>
        <w:spacing w:line="360" w:lineRule="auto"/>
        <w:ind w:left="1077"/>
        <w:jc w:val="both"/>
        <w:rPr>
          <w:rFonts w:ascii="Open Sans" w:hAnsi="Open Sans" w:cs="Open Sans"/>
          <w:shd w:val="clear" w:color="auto" w:fill="FFFFFF"/>
        </w:rPr>
      </w:pPr>
      <w:bookmarkStart w:id="34" w:name="_Toc176442560"/>
      <w:r w:rsidRPr="00F91695">
        <w:rPr>
          <w:rFonts w:ascii="Open Sans" w:hAnsi="Open Sans" w:cs="Open Sans"/>
          <w:shd w:val="clear" w:color="auto" w:fill="FFFFFF"/>
        </w:rPr>
        <w:t>Interne validiteit</w:t>
      </w:r>
      <w:bookmarkEnd w:id="34"/>
    </w:p>
    <w:p w14:paraId="2B84A924" w14:textId="4B886BC8" w:rsidR="00A03BDF" w:rsidRPr="00F91695" w:rsidRDefault="00A03BDF" w:rsidP="00A03BDF">
      <w:pPr>
        <w:spacing w:line="360" w:lineRule="auto"/>
        <w:jc w:val="both"/>
        <w:rPr>
          <w:rFonts w:ascii="Open Sans" w:hAnsi="Open Sans" w:cs="Open Sans"/>
          <w:sz w:val="20"/>
          <w:szCs w:val="20"/>
        </w:rPr>
      </w:pPr>
      <w:r w:rsidRPr="00F91695">
        <w:rPr>
          <w:rFonts w:ascii="Open Sans" w:hAnsi="Open Sans" w:cs="Open Sans"/>
          <w:sz w:val="20"/>
          <w:szCs w:val="20"/>
        </w:rPr>
        <w:t>De interne validiteit van een onderzoek betreft de mate waarin het onderzoek daadwerkelijk meet wat het beoogt te meten. Een cruciaal aspect hiervan is de manier waarop de operationalisatie aansluit op de theorie. In dit onderzoek zijn de theoretische concepten zorgvuldig geoperationaliseerd aan de hand van bestaande wetenschappelijke literatuur, zodat ze een accurate afspiegeling van de theorie vormen</w:t>
      </w:r>
      <w:r w:rsidR="005A6544" w:rsidRPr="00F91695">
        <w:rPr>
          <w:rFonts w:ascii="Open Sans" w:hAnsi="Open Sans" w:cs="Open Sans"/>
          <w:sz w:val="20"/>
          <w:szCs w:val="20"/>
        </w:rPr>
        <w:t xml:space="preserve"> (Van Thiel, 2014)</w:t>
      </w:r>
      <w:r w:rsidRPr="00F91695">
        <w:rPr>
          <w:rFonts w:ascii="Open Sans" w:hAnsi="Open Sans" w:cs="Open Sans"/>
          <w:sz w:val="20"/>
          <w:szCs w:val="20"/>
        </w:rPr>
        <w:t>.</w:t>
      </w:r>
    </w:p>
    <w:p w14:paraId="1983C15C" w14:textId="1E0FFB10" w:rsidR="00A03BDF" w:rsidRPr="00F91695" w:rsidRDefault="00A03BDF" w:rsidP="00AB06B6">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Daarnaast biedt de </w:t>
      </w:r>
      <w:r w:rsidR="00893F82">
        <w:rPr>
          <w:rFonts w:ascii="Open Sans" w:hAnsi="Open Sans" w:cs="Open Sans"/>
          <w:sz w:val="20"/>
          <w:szCs w:val="20"/>
        </w:rPr>
        <w:t xml:space="preserve">gehanteerde Q-methode </w:t>
      </w:r>
      <w:r w:rsidR="00E5343B" w:rsidRPr="00F91695">
        <w:rPr>
          <w:rFonts w:ascii="Open Sans" w:hAnsi="Open Sans" w:cs="Open Sans"/>
          <w:sz w:val="20"/>
          <w:szCs w:val="20"/>
        </w:rPr>
        <w:t xml:space="preserve">aan het einde </w:t>
      </w:r>
      <w:r w:rsidRPr="00F91695">
        <w:rPr>
          <w:rFonts w:ascii="Open Sans" w:hAnsi="Open Sans" w:cs="Open Sans"/>
          <w:sz w:val="20"/>
          <w:szCs w:val="20"/>
        </w:rPr>
        <w:t xml:space="preserve">ruimte voor verhelderende </w:t>
      </w:r>
      <w:r w:rsidR="00AA7D48" w:rsidRPr="00F91695">
        <w:rPr>
          <w:rFonts w:ascii="Open Sans" w:hAnsi="Open Sans" w:cs="Open Sans"/>
          <w:sz w:val="20"/>
          <w:szCs w:val="20"/>
        </w:rPr>
        <w:t xml:space="preserve">toelichtingsvragen op de </w:t>
      </w:r>
      <w:r w:rsidR="00E4762F" w:rsidRPr="00F91695">
        <w:rPr>
          <w:rFonts w:ascii="Open Sans" w:hAnsi="Open Sans" w:cs="Open Sans"/>
          <w:sz w:val="20"/>
          <w:szCs w:val="20"/>
        </w:rPr>
        <w:t>door respondenten</w:t>
      </w:r>
      <w:r w:rsidR="00E5343B" w:rsidRPr="00F91695">
        <w:rPr>
          <w:rFonts w:ascii="Open Sans" w:hAnsi="Open Sans" w:cs="Open Sans"/>
          <w:sz w:val="20"/>
          <w:szCs w:val="20"/>
        </w:rPr>
        <w:t xml:space="preserve"> ingevulde extremen</w:t>
      </w:r>
      <w:r w:rsidRPr="00F91695">
        <w:rPr>
          <w:rFonts w:ascii="Open Sans" w:hAnsi="Open Sans" w:cs="Open Sans"/>
          <w:sz w:val="20"/>
          <w:szCs w:val="20"/>
        </w:rPr>
        <w:t>, wat de interne validiteit verder bevordert</w:t>
      </w:r>
      <w:r w:rsidR="00C066FF">
        <w:rPr>
          <w:rFonts w:ascii="Open Sans" w:hAnsi="Open Sans" w:cs="Open Sans"/>
          <w:sz w:val="20"/>
          <w:szCs w:val="20"/>
        </w:rPr>
        <w:t xml:space="preserve"> </w:t>
      </w:r>
      <w:r w:rsidR="000A5EDE" w:rsidRPr="00F91695">
        <w:rPr>
          <w:rFonts w:ascii="Open Sans" w:hAnsi="Open Sans" w:cs="Open Sans"/>
          <w:sz w:val="20"/>
          <w:szCs w:val="20"/>
        </w:rPr>
        <w:t>(Watts &amp; Stenner, 2005).</w:t>
      </w:r>
      <w:r w:rsidR="000A5EDE" w:rsidRPr="00F91695">
        <w:rPr>
          <w:rStyle w:val="Verwijzingopmerking"/>
          <w:rFonts w:ascii="Open Sans" w:hAnsi="Open Sans" w:cs="Open Sans"/>
          <w:sz w:val="20"/>
          <w:szCs w:val="20"/>
        </w:rPr>
        <w:t xml:space="preserve"> </w:t>
      </w:r>
      <w:r w:rsidR="00303D6A" w:rsidRPr="00F91695">
        <w:rPr>
          <w:rStyle w:val="Verwijzingopmerking"/>
          <w:rFonts w:ascii="Open Sans" w:hAnsi="Open Sans" w:cs="Open Sans"/>
          <w:sz w:val="20"/>
          <w:szCs w:val="20"/>
        </w:rPr>
        <w:t>Ook is n</w:t>
      </w:r>
      <w:r w:rsidR="007D0E25" w:rsidRPr="00F91695">
        <w:rPr>
          <w:rStyle w:val="Verwijzingopmerking"/>
          <w:rFonts w:ascii="Open Sans" w:hAnsi="Open Sans" w:cs="Open Sans"/>
          <w:sz w:val="20"/>
          <w:szCs w:val="20"/>
        </w:rPr>
        <w:t xml:space="preserve">a het </w:t>
      </w:r>
      <w:r w:rsidR="00303D6A" w:rsidRPr="00F91695">
        <w:rPr>
          <w:rStyle w:val="Verwijzingopmerking"/>
          <w:rFonts w:ascii="Open Sans" w:hAnsi="Open Sans" w:cs="Open Sans"/>
          <w:sz w:val="20"/>
          <w:szCs w:val="20"/>
        </w:rPr>
        <w:t xml:space="preserve">houden van de </w:t>
      </w:r>
      <w:r w:rsidR="007D0E25" w:rsidRPr="00F91695">
        <w:rPr>
          <w:rStyle w:val="Verwijzingopmerking"/>
          <w:rFonts w:ascii="Open Sans" w:hAnsi="Open Sans" w:cs="Open Sans"/>
          <w:sz w:val="20"/>
          <w:szCs w:val="20"/>
        </w:rPr>
        <w:t>pilot</w:t>
      </w:r>
      <w:r w:rsidR="00C066FF">
        <w:rPr>
          <w:rStyle w:val="Verwijzingopmerking"/>
          <w:rFonts w:ascii="Open Sans" w:hAnsi="Open Sans" w:cs="Open Sans"/>
          <w:sz w:val="20"/>
          <w:szCs w:val="20"/>
        </w:rPr>
        <w:t>studie, waarbij een aantal mense</w:t>
      </w:r>
      <w:r w:rsidR="008E3463">
        <w:rPr>
          <w:rStyle w:val="Verwijzingopmerking"/>
          <w:rFonts w:ascii="Open Sans" w:hAnsi="Open Sans" w:cs="Open Sans"/>
          <w:sz w:val="20"/>
          <w:szCs w:val="20"/>
        </w:rPr>
        <w:t xml:space="preserve">n gevraagd is de Q-survey </w:t>
      </w:r>
      <w:r w:rsidR="001F04CA">
        <w:rPr>
          <w:rStyle w:val="Verwijzingopmerking"/>
          <w:rFonts w:ascii="Open Sans" w:hAnsi="Open Sans" w:cs="Open Sans"/>
          <w:sz w:val="20"/>
          <w:szCs w:val="20"/>
        </w:rPr>
        <w:t>t</w:t>
      </w:r>
      <w:r w:rsidR="008E3463">
        <w:rPr>
          <w:rStyle w:val="Verwijzingopmerking"/>
          <w:rFonts w:ascii="Open Sans" w:hAnsi="Open Sans" w:cs="Open Sans"/>
          <w:sz w:val="20"/>
          <w:szCs w:val="20"/>
        </w:rPr>
        <w:t>e beoordelen op inhoud, taalgebruik en toegankelijkheid</w:t>
      </w:r>
      <w:r w:rsidR="007D0E25" w:rsidRPr="00F91695">
        <w:rPr>
          <w:rStyle w:val="Verwijzingopmerking"/>
          <w:rFonts w:ascii="Open Sans" w:hAnsi="Open Sans" w:cs="Open Sans"/>
          <w:sz w:val="20"/>
          <w:szCs w:val="20"/>
        </w:rPr>
        <w:t xml:space="preserve"> </w:t>
      </w:r>
      <w:r w:rsidR="00303D6A" w:rsidRPr="00F91695">
        <w:rPr>
          <w:rStyle w:val="Verwijzingopmerking"/>
          <w:rFonts w:ascii="Open Sans" w:hAnsi="Open Sans" w:cs="Open Sans"/>
          <w:sz w:val="20"/>
          <w:szCs w:val="20"/>
        </w:rPr>
        <w:t>ervoor gezorgd dat</w:t>
      </w:r>
      <w:r w:rsidR="005553E3" w:rsidRPr="00F91695">
        <w:rPr>
          <w:rStyle w:val="Verwijzingopmerking"/>
          <w:rFonts w:ascii="Open Sans" w:hAnsi="Open Sans" w:cs="Open Sans"/>
          <w:sz w:val="20"/>
          <w:szCs w:val="20"/>
        </w:rPr>
        <w:t xml:space="preserve"> het invullen van de survey </w:t>
      </w:r>
      <w:r w:rsidRPr="00F91695">
        <w:rPr>
          <w:rFonts w:ascii="Open Sans" w:hAnsi="Open Sans" w:cs="Open Sans"/>
          <w:sz w:val="20"/>
          <w:szCs w:val="20"/>
        </w:rPr>
        <w:t>helder</w:t>
      </w:r>
      <w:r w:rsidR="007D0E25" w:rsidRPr="00F91695">
        <w:rPr>
          <w:rFonts w:ascii="Open Sans" w:hAnsi="Open Sans" w:cs="Open Sans"/>
          <w:sz w:val="20"/>
          <w:szCs w:val="20"/>
        </w:rPr>
        <w:t xml:space="preserve"> </w:t>
      </w:r>
      <w:r w:rsidR="005553E3" w:rsidRPr="00F91695">
        <w:rPr>
          <w:rFonts w:ascii="Open Sans" w:hAnsi="Open Sans" w:cs="Open Sans"/>
          <w:sz w:val="20"/>
          <w:szCs w:val="20"/>
        </w:rPr>
        <w:t>is</w:t>
      </w:r>
      <w:r w:rsidR="008E3463">
        <w:rPr>
          <w:rFonts w:ascii="Open Sans" w:hAnsi="Open Sans" w:cs="Open Sans"/>
          <w:sz w:val="20"/>
          <w:szCs w:val="20"/>
        </w:rPr>
        <w:t xml:space="preserve">. De vragen waren </w:t>
      </w:r>
      <w:r w:rsidRPr="00F91695">
        <w:rPr>
          <w:rFonts w:ascii="Open Sans" w:hAnsi="Open Sans" w:cs="Open Sans"/>
          <w:sz w:val="20"/>
          <w:szCs w:val="20"/>
        </w:rPr>
        <w:t>telkens hetzelfde</w:t>
      </w:r>
      <w:r w:rsidR="001F04CA">
        <w:rPr>
          <w:rFonts w:ascii="Open Sans" w:hAnsi="Open Sans" w:cs="Open Sans"/>
          <w:sz w:val="20"/>
          <w:szCs w:val="20"/>
        </w:rPr>
        <w:t>,</w:t>
      </w:r>
      <w:r w:rsidRPr="00F91695">
        <w:rPr>
          <w:rFonts w:ascii="Open Sans" w:hAnsi="Open Sans" w:cs="Open Sans"/>
          <w:sz w:val="20"/>
          <w:szCs w:val="20"/>
        </w:rPr>
        <w:t xml:space="preserve"> de respondenten hebben twee keer precies dezelfde </w:t>
      </w:r>
      <w:r w:rsidR="00B73282" w:rsidRPr="00F91695">
        <w:rPr>
          <w:rFonts w:ascii="Open Sans" w:hAnsi="Open Sans" w:cs="Open Sans"/>
          <w:sz w:val="20"/>
          <w:szCs w:val="20"/>
        </w:rPr>
        <w:t>Q-</w:t>
      </w:r>
      <w:r w:rsidR="00631966" w:rsidRPr="00F91695">
        <w:rPr>
          <w:rFonts w:ascii="Open Sans" w:hAnsi="Open Sans" w:cs="Open Sans"/>
          <w:sz w:val="20"/>
          <w:szCs w:val="20"/>
        </w:rPr>
        <w:t>survey</w:t>
      </w:r>
      <w:r w:rsidRPr="00F91695">
        <w:rPr>
          <w:rFonts w:ascii="Open Sans" w:hAnsi="Open Sans" w:cs="Open Sans"/>
          <w:sz w:val="20"/>
          <w:szCs w:val="20"/>
        </w:rPr>
        <w:t xml:space="preserve"> ingevuld voor de verschillende meetmomenten. </w:t>
      </w:r>
      <w:r w:rsidR="00AB06B6" w:rsidRPr="00AB06B6">
        <w:rPr>
          <w:rFonts w:ascii="Open Sans" w:hAnsi="Open Sans" w:cs="Open Sans"/>
          <w:sz w:val="20"/>
          <w:szCs w:val="20"/>
        </w:rPr>
        <w:t>De Q-method</w:t>
      </w:r>
      <w:r w:rsidR="00893F82">
        <w:rPr>
          <w:rFonts w:ascii="Open Sans" w:hAnsi="Open Sans" w:cs="Open Sans"/>
          <w:sz w:val="20"/>
          <w:szCs w:val="20"/>
        </w:rPr>
        <w:t xml:space="preserve">ologie </w:t>
      </w:r>
      <w:r w:rsidR="00AB06B6" w:rsidRPr="00AB06B6">
        <w:rPr>
          <w:rFonts w:ascii="Open Sans" w:hAnsi="Open Sans" w:cs="Open Sans"/>
          <w:sz w:val="20"/>
          <w:szCs w:val="20"/>
        </w:rPr>
        <w:t>staat daarnaast bekend om haar sterke interne validiteit, aangezien het sorteerproces weinig ruimte voor onzekerheden</w:t>
      </w:r>
      <w:r w:rsidR="00AB06B6">
        <w:rPr>
          <w:rFonts w:ascii="Open Sans" w:hAnsi="Open Sans" w:cs="Open Sans"/>
          <w:sz w:val="20"/>
          <w:szCs w:val="20"/>
        </w:rPr>
        <w:t xml:space="preserve"> </w:t>
      </w:r>
      <w:r w:rsidR="00F7036C">
        <w:rPr>
          <w:rFonts w:ascii="Open Sans" w:hAnsi="Open Sans" w:cs="Open Sans"/>
          <w:sz w:val="20"/>
          <w:szCs w:val="20"/>
        </w:rPr>
        <w:t>toel</w:t>
      </w:r>
      <w:r w:rsidR="004A6E3C">
        <w:rPr>
          <w:rFonts w:ascii="Open Sans" w:hAnsi="Open Sans" w:cs="Open Sans"/>
          <w:sz w:val="20"/>
          <w:szCs w:val="20"/>
        </w:rPr>
        <w:t xml:space="preserve">aat </w:t>
      </w:r>
      <w:r w:rsidR="002B61B4" w:rsidRPr="00F91695">
        <w:rPr>
          <w:rFonts w:ascii="Open Sans" w:hAnsi="Open Sans" w:cs="Open Sans"/>
          <w:sz w:val="20"/>
          <w:szCs w:val="20"/>
        </w:rPr>
        <w:t>(Cross, 2004)</w:t>
      </w:r>
      <w:r w:rsidRPr="00F91695">
        <w:rPr>
          <w:rFonts w:ascii="Open Sans" w:hAnsi="Open Sans" w:cs="Open Sans"/>
          <w:sz w:val="20"/>
          <w:szCs w:val="20"/>
        </w:rPr>
        <w:t>. De sortering van de respondent is namelijk direct afkomstig van de respondent zelf en kan door de onderzoeker slechts op één manier geïnterpreteerd worden.</w:t>
      </w:r>
    </w:p>
    <w:p w14:paraId="586620D3" w14:textId="4D267E96" w:rsidR="000979AC" w:rsidRPr="00F91695" w:rsidRDefault="008560F1" w:rsidP="000979AC">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Ondanks dit zijn er toch een aantal beperkingen op het gebied van interne validiteit. Zo </w:t>
      </w:r>
      <w:r w:rsidR="000979AC" w:rsidRPr="00F91695">
        <w:rPr>
          <w:rFonts w:ascii="Open Sans" w:hAnsi="Open Sans" w:cs="Open Sans"/>
          <w:sz w:val="20"/>
          <w:szCs w:val="20"/>
        </w:rPr>
        <w:t xml:space="preserve">zijn de respondenten gevraagd de </w:t>
      </w:r>
      <w:r w:rsidR="00580B9F" w:rsidRPr="00F91695">
        <w:rPr>
          <w:rFonts w:ascii="Open Sans" w:hAnsi="Open Sans" w:cs="Open Sans"/>
          <w:sz w:val="20"/>
          <w:szCs w:val="20"/>
        </w:rPr>
        <w:t xml:space="preserve">zelf ingevulde </w:t>
      </w:r>
      <w:r w:rsidR="000979AC" w:rsidRPr="00F91695">
        <w:rPr>
          <w:rFonts w:ascii="Open Sans" w:hAnsi="Open Sans" w:cs="Open Sans"/>
          <w:sz w:val="20"/>
          <w:szCs w:val="20"/>
        </w:rPr>
        <w:t xml:space="preserve">drie meest extreme stellingen, zowel positief als negatief, </w:t>
      </w:r>
      <w:r w:rsidRPr="00F91695">
        <w:rPr>
          <w:rFonts w:ascii="Open Sans" w:hAnsi="Open Sans" w:cs="Open Sans"/>
          <w:sz w:val="20"/>
          <w:szCs w:val="20"/>
        </w:rPr>
        <w:t xml:space="preserve">aan het einde van de survey </w:t>
      </w:r>
      <w:r w:rsidR="007D0657" w:rsidRPr="00F91695">
        <w:rPr>
          <w:rFonts w:ascii="Open Sans" w:hAnsi="Open Sans" w:cs="Open Sans"/>
          <w:sz w:val="20"/>
          <w:szCs w:val="20"/>
        </w:rPr>
        <w:t xml:space="preserve">toe </w:t>
      </w:r>
      <w:r w:rsidR="000979AC" w:rsidRPr="00F91695">
        <w:rPr>
          <w:rFonts w:ascii="Open Sans" w:hAnsi="Open Sans" w:cs="Open Sans"/>
          <w:sz w:val="20"/>
          <w:szCs w:val="20"/>
        </w:rPr>
        <w:t xml:space="preserve">te </w:t>
      </w:r>
      <w:r w:rsidR="007D0657" w:rsidRPr="00F91695">
        <w:rPr>
          <w:rFonts w:ascii="Open Sans" w:hAnsi="Open Sans" w:cs="Open Sans"/>
          <w:sz w:val="20"/>
          <w:szCs w:val="20"/>
        </w:rPr>
        <w:t>lichten</w:t>
      </w:r>
      <w:r w:rsidR="000979AC" w:rsidRPr="00F91695">
        <w:rPr>
          <w:rFonts w:ascii="Open Sans" w:hAnsi="Open Sans" w:cs="Open Sans"/>
          <w:sz w:val="20"/>
          <w:szCs w:val="20"/>
        </w:rPr>
        <w:t>. Een mogelijke beperking van deze aanpak is dat interpretatieverschillen juist in de meer gematigde stellingen kunnen zitten, die niet expliciet zijn ondervraagd. Dit kan ertoe leiden dat nuances in de gematigde stellingen over het hoofd worden gezien, waardoor een volledig beeld van de meningen en opvattingen van de respondenten mogelijk ontbreekt.</w:t>
      </w:r>
      <w:r w:rsidR="00F93EFB" w:rsidRPr="00F91695">
        <w:rPr>
          <w:rFonts w:ascii="Open Sans" w:hAnsi="Open Sans" w:cs="Open Sans"/>
          <w:sz w:val="20"/>
          <w:szCs w:val="20"/>
        </w:rPr>
        <w:t xml:space="preserve"> </w:t>
      </w:r>
      <w:r w:rsidR="000979AC" w:rsidRPr="00F91695">
        <w:rPr>
          <w:rFonts w:ascii="Open Sans" w:hAnsi="Open Sans" w:cs="Open Sans"/>
          <w:sz w:val="20"/>
          <w:szCs w:val="20"/>
        </w:rPr>
        <w:t xml:space="preserve">Om de tijdsinvestering van de respondenten te minimaliseren, is er echter bewust voor gekozen om alleen de uiterste stellingen te ondervragen. Hoewel dit een beperking kan vormen, is deze keuze gerechtvaardigd omdat de meest extreme stellingen doorgaans de sterkste meningen en belangrijkste factoren vertegenwoordigen. Deze extreme posities geven inzicht in de prioriteiten van de respondenten, wat cruciaal is voor het identificeren van de hoofdfactoren </w:t>
      </w:r>
      <w:r w:rsidR="00B3141E" w:rsidRPr="00F91695">
        <w:rPr>
          <w:rFonts w:ascii="Open Sans" w:hAnsi="Open Sans" w:cs="Open Sans"/>
          <w:sz w:val="20"/>
          <w:szCs w:val="20"/>
        </w:rPr>
        <w:t>in</w:t>
      </w:r>
      <w:r w:rsidR="000979AC" w:rsidRPr="00F91695">
        <w:rPr>
          <w:rFonts w:ascii="Open Sans" w:hAnsi="Open Sans" w:cs="Open Sans"/>
          <w:sz w:val="20"/>
          <w:szCs w:val="20"/>
        </w:rPr>
        <w:t xml:space="preserve"> het onderzoek.</w:t>
      </w:r>
    </w:p>
    <w:p w14:paraId="642A88FA" w14:textId="16A7BEEF" w:rsidR="00AC576A" w:rsidRPr="00F91695" w:rsidRDefault="006C727F" w:rsidP="00AC576A">
      <w:pPr>
        <w:spacing w:line="360" w:lineRule="auto"/>
        <w:ind w:firstLine="708"/>
        <w:jc w:val="both"/>
        <w:rPr>
          <w:rFonts w:ascii="Open Sans" w:hAnsi="Open Sans" w:cs="Open Sans"/>
          <w:sz w:val="20"/>
          <w:szCs w:val="20"/>
        </w:rPr>
      </w:pPr>
      <w:r>
        <w:rPr>
          <w:rFonts w:ascii="Open Sans" w:hAnsi="Open Sans" w:cs="Open Sans"/>
          <w:sz w:val="20"/>
          <w:szCs w:val="20"/>
        </w:rPr>
        <w:t xml:space="preserve">Daarnaast speelt er </w:t>
      </w:r>
      <w:r w:rsidR="00D44B3B" w:rsidRPr="00D44B3B">
        <w:rPr>
          <w:rFonts w:ascii="Open Sans" w:hAnsi="Open Sans" w:cs="Open Sans"/>
          <w:sz w:val="20"/>
          <w:szCs w:val="20"/>
        </w:rPr>
        <w:t>een zekere mate van subjectiviteit mee bij het samenstellen van zowel het concours als de Q-set</w:t>
      </w:r>
      <w:r w:rsidR="00D44B3B">
        <w:rPr>
          <w:rFonts w:ascii="Open Sans" w:hAnsi="Open Sans" w:cs="Open Sans"/>
          <w:sz w:val="20"/>
          <w:szCs w:val="20"/>
        </w:rPr>
        <w:t xml:space="preserve">. </w:t>
      </w:r>
      <w:r w:rsidR="00AC576A" w:rsidRPr="00F91695">
        <w:rPr>
          <w:rFonts w:ascii="Open Sans" w:hAnsi="Open Sans" w:cs="Open Sans"/>
          <w:sz w:val="20"/>
          <w:szCs w:val="20"/>
        </w:rPr>
        <w:t xml:space="preserve">In de beginfase bepaalt de onderzoeker namelijk wat relevant is voor het onderzoek. </w:t>
      </w:r>
      <w:r w:rsidR="006E143E">
        <w:rPr>
          <w:rFonts w:ascii="Open Sans" w:hAnsi="Open Sans" w:cs="Open Sans"/>
          <w:sz w:val="20"/>
          <w:szCs w:val="20"/>
        </w:rPr>
        <w:t xml:space="preserve">Hiermee </w:t>
      </w:r>
      <w:r w:rsidR="009D4646">
        <w:rPr>
          <w:rFonts w:ascii="Open Sans" w:hAnsi="Open Sans" w:cs="Open Sans"/>
          <w:sz w:val="20"/>
          <w:szCs w:val="20"/>
        </w:rPr>
        <w:t xml:space="preserve">moet </w:t>
      </w:r>
      <w:r w:rsidR="00AC576A" w:rsidRPr="00F91695">
        <w:rPr>
          <w:rFonts w:ascii="Open Sans" w:hAnsi="Open Sans" w:cs="Open Sans"/>
          <w:sz w:val="20"/>
          <w:szCs w:val="20"/>
        </w:rPr>
        <w:t xml:space="preserve">de Q-set enerzijds beperkt </w:t>
      </w:r>
      <w:r w:rsidR="009D4646">
        <w:rPr>
          <w:rFonts w:ascii="Open Sans" w:hAnsi="Open Sans" w:cs="Open Sans"/>
          <w:sz w:val="20"/>
          <w:szCs w:val="20"/>
        </w:rPr>
        <w:t xml:space="preserve">zijn </w:t>
      </w:r>
      <w:r w:rsidR="00AC576A" w:rsidRPr="00F91695">
        <w:rPr>
          <w:rFonts w:ascii="Open Sans" w:hAnsi="Open Sans" w:cs="Open Sans"/>
          <w:sz w:val="20"/>
          <w:szCs w:val="20"/>
        </w:rPr>
        <w:t xml:space="preserve">in </w:t>
      </w:r>
      <w:r w:rsidR="009D4646">
        <w:rPr>
          <w:rFonts w:ascii="Open Sans" w:hAnsi="Open Sans" w:cs="Open Sans"/>
          <w:sz w:val="20"/>
          <w:szCs w:val="20"/>
        </w:rPr>
        <w:t xml:space="preserve">de </w:t>
      </w:r>
      <w:r w:rsidR="00AC576A" w:rsidRPr="00F91695">
        <w:rPr>
          <w:rFonts w:ascii="Open Sans" w:hAnsi="Open Sans" w:cs="Open Sans"/>
          <w:sz w:val="20"/>
          <w:szCs w:val="20"/>
        </w:rPr>
        <w:t xml:space="preserve">omvang om </w:t>
      </w:r>
      <w:r w:rsidR="00BD2ACF">
        <w:rPr>
          <w:rFonts w:ascii="Open Sans" w:hAnsi="Open Sans" w:cs="Open Sans"/>
          <w:sz w:val="20"/>
          <w:szCs w:val="20"/>
        </w:rPr>
        <w:t xml:space="preserve">de haalbaarheid </w:t>
      </w:r>
      <w:r w:rsidR="00AC576A" w:rsidRPr="00F91695">
        <w:rPr>
          <w:rFonts w:ascii="Open Sans" w:hAnsi="Open Sans" w:cs="Open Sans"/>
          <w:sz w:val="20"/>
          <w:szCs w:val="20"/>
        </w:rPr>
        <w:t xml:space="preserve">te waarborgen, maar anderzijds moet het concours </w:t>
      </w:r>
      <w:r w:rsidR="0054473D">
        <w:rPr>
          <w:rFonts w:ascii="Open Sans" w:hAnsi="Open Sans" w:cs="Open Sans"/>
          <w:sz w:val="20"/>
          <w:szCs w:val="20"/>
        </w:rPr>
        <w:t xml:space="preserve">wel </w:t>
      </w:r>
      <w:r w:rsidR="00AC576A" w:rsidRPr="00F91695">
        <w:rPr>
          <w:rFonts w:ascii="Open Sans" w:hAnsi="Open Sans" w:cs="Open Sans"/>
          <w:sz w:val="20"/>
          <w:szCs w:val="20"/>
        </w:rPr>
        <w:t>zo compleet mogelijk gedekt worden</w:t>
      </w:r>
      <w:r w:rsidR="0054473D">
        <w:rPr>
          <w:rFonts w:ascii="Open Sans" w:hAnsi="Open Sans" w:cs="Open Sans"/>
          <w:sz w:val="20"/>
          <w:szCs w:val="20"/>
        </w:rPr>
        <w:t xml:space="preserve">. Zo wordt ervoor gezorgd dat het concours </w:t>
      </w:r>
      <w:r w:rsidR="00AC576A" w:rsidRPr="00F91695">
        <w:rPr>
          <w:rFonts w:ascii="Open Sans" w:hAnsi="Open Sans" w:cs="Open Sans"/>
          <w:sz w:val="20"/>
          <w:szCs w:val="20"/>
        </w:rPr>
        <w:t xml:space="preserve">alle relevante dimensies omvat. Deze balans tussen omvang en volledigheid is cruciaal maar subjectief, omdat de onderzoeker keuzes maakt op basis van zijn of haar </w:t>
      </w:r>
      <w:r w:rsidR="00352B1B" w:rsidRPr="00F91695">
        <w:rPr>
          <w:rFonts w:ascii="Open Sans" w:hAnsi="Open Sans" w:cs="Open Sans"/>
          <w:sz w:val="20"/>
          <w:szCs w:val="20"/>
        </w:rPr>
        <w:t xml:space="preserve">perspectief. </w:t>
      </w:r>
      <w:r w:rsidR="00595B52" w:rsidRPr="00F91695">
        <w:rPr>
          <w:rFonts w:ascii="Open Sans" w:hAnsi="Open Sans" w:cs="Open Sans"/>
          <w:sz w:val="20"/>
          <w:szCs w:val="20"/>
        </w:rPr>
        <w:t xml:space="preserve">Om </w:t>
      </w:r>
      <w:r w:rsidR="00484404" w:rsidRPr="00F91695">
        <w:rPr>
          <w:rFonts w:ascii="Open Sans" w:hAnsi="Open Sans" w:cs="Open Sans"/>
          <w:sz w:val="20"/>
          <w:szCs w:val="20"/>
        </w:rPr>
        <w:t>te controleren of dit in balans is,</w:t>
      </w:r>
      <w:r w:rsidR="00595B52" w:rsidRPr="00F91695">
        <w:rPr>
          <w:rFonts w:ascii="Open Sans" w:hAnsi="Open Sans" w:cs="Open Sans"/>
          <w:sz w:val="20"/>
          <w:szCs w:val="20"/>
        </w:rPr>
        <w:t xml:space="preserve"> is een pilotstudie</w:t>
      </w:r>
      <w:r w:rsidR="000133AB">
        <w:rPr>
          <w:rFonts w:ascii="Open Sans" w:hAnsi="Open Sans" w:cs="Open Sans"/>
          <w:sz w:val="20"/>
          <w:szCs w:val="20"/>
        </w:rPr>
        <w:t xml:space="preserve">, met </w:t>
      </w:r>
      <w:r w:rsidR="004F16AF">
        <w:rPr>
          <w:rFonts w:ascii="Open Sans" w:hAnsi="Open Sans" w:cs="Open Sans"/>
          <w:sz w:val="20"/>
          <w:szCs w:val="20"/>
        </w:rPr>
        <w:t xml:space="preserve">name op het onderdeel inhoud, </w:t>
      </w:r>
      <w:r w:rsidR="00595B52" w:rsidRPr="00F91695">
        <w:rPr>
          <w:rFonts w:ascii="Open Sans" w:hAnsi="Open Sans" w:cs="Open Sans"/>
          <w:sz w:val="20"/>
          <w:szCs w:val="20"/>
        </w:rPr>
        <w:t xml:space="preserve">uitgevoerd. </w:t>
      </w:r>
    </w:p>
    <w:p w14:paraId="77D1F5C5" w14:textId="5777CDA0" w:rsidR="00C22192" w:rsidRPr="00F91695" w:rsidRDefault="00C22192" w:rsidP="00C066FF">
      <w:pPr>
        <w:pStyle w:val="Kop3"/>
        <w:numPr>
          <w:ilvl w:val="2"/>
          <w:numId w:val="3"/>
        </w:numPr>
        <w:spacing w:line="360" w:lineRule="auto"/>
        <w:ind w:left="1077"/>
        <w:jc w:val="both"/>
        <w:rPr>
          <w:rFonts w:ascii="Open Sans" w:hAnsi="Open Sans" w:cs="Open Sans"/>
          <w:shd w:val="clear" w:color="auto" w:fill="FFFFFF"/>
        </w:rPr>
      </w:pPr>
      <w:bookmarkStart w:id="35" w:name="_Toc176442561"/>
      <w:r w:rsidRPr="00F91695">
        <w:rPr>
          <w:rFonts w:ascii="Open Sans" w:hAnsi="Open Sans" w:cs="Open Sans"/>
          <w:shd w:val="clear" w:color="auto" w:fill="FFFFFF"/>
        </w:rPr>
        <w:t>Externe validiteit</w:t>
      </w:r>
      <w:bookmarkEnd w:id="35"/>
    </w:p>
    <w:p w14:paraId="57F76271" w14:textId="5C1338C7" w:rsidR="00A01C91" w:rsidRPr="00F91695" w:rsidRDefault="003B1F7E" w:rsidP="003B1F7E">
      <w:pPr>
        <w:spacing w:line="360" w:lineRule="auto"/>
        <w:jc w:val="both"/>
        <w:rPr>
          <w:rFonts w:ascii="Open Sans" w:hAnsi="Open Sans" w:cs="Open Sans"/>
          <w:sz w:val="20"/>
          <w:szCs w:val="20"/>
        </w:rPr>
      </w:pPr>
      <w:r w:rsidRPr="00F91695">
        <w:rPr>
          <w:rFonts w:ascii="Open Sans" w:hAnsi="Open Sans" w:cs="Open Sans"/>
          <w:sz w:val="20"/>
          <w:szCs w:val="20"/>
        </w:rPr>
        <w:t xml:space="preserve">De externe validiteit van onderzoek betreft de generaliseerbaarheid van de verkregen resultaten. Hierbij </w:t>
      </w:r>
      <w:r w:rsidR="00F17758" w:rsidRPr="00F91695">
        <w:rPr>
          <w:rFonts w:ascii="Open Sans" w:hAnsi="Open Sans" w:cs="Open Sans"/>
          <w:sz w:val="20"/>
          <w:szCs w:val="20"/>
        </w:rPr>
        <w:t>worden</w:t>
      </w:r>
      <w:r w:rsidRPr="00F91695">
        <w:rPr>
          <w:rFonts w:ascii="Open Sans" w:hAnsi="Open Sans" w:cs="Open Sans"/>
          <w:sz w:val="20"/>
          <w:szCs w:val="20"/>
        </w:rPr>
        <w:t xml:space="preserve"> twee vormen van generaliseerbaarheid</w:t>
      </w:r>
      <w:r w:rsidR="00F17758" w:rsidRPr="00F91695">
        <w:rPr>
          <w:rFonts w:ascii="Open Sans" w:hAnsi="Open Sans" w:cs="Open Sans"/>
          <w:sz w:val="20"/>
          <w:szCs w:val="20"/>
        </w:rPr>
        <w:t xml:space="preserve"> ondersche</w:t>
      </w:r>
      <w:r w:rsidR="00233A59" w:rsidRPr="00F91695">
        <w:rPr>
          <w:rFonts w:ascii="Open Sans" w:hAnsi="Open Sans" w:cs="Open Sans"/>
          <w:sz w:val="20"/>
          <w:szCs w:val="20"/>
        </w:rPr>
        <w:t>i</w:t>
      </w:r>
      <w:r w:rsidR="00F17758" w:rsidRPr="00F91695">
        <w:rPr>
          <w:rFonts w:ascii="Open Sans" w:hAnsi="Open Sans" w:cs="Open Sans"/>
          <w:sz w:val="20"/>
          <w:szCs w:val="20"/>
        </w:rPr>
        <w:t>den</w:t>
      </w:r>
      <w:r w:rsidRPr="00F91695">
        <w:rPr>
          <w:rFonts w:ascii="Open Sans" w:hAnsi="Open Sans" w:cs="Open Sans"/>
          <w:sz w:val="20"/>
          <w:szCs w:val="20"/>
        </w:rPr>
        <w:t>: stati</w:t>
      </w:r>
      <w:r w:rsidR="006C727F">
        <w:rPr>
          <w:rFonts w:ascii="Open Sans" w:hAnsi="Open Sans" w:cs="Open Sans"/>
          <w:sz w:val="20"/>
          <w:szCs w:val="20"/>
        </w:rPr>
        <w:t>sti</w:t>
      </w:r>
      <w:r w:rsidRPr="00F91695">
        <w:rPr>
          <w:rFonts w:ascii="Open Sans" w:hAnsi="Open Sans" w:cs="Open Sans"/>
          <w:sz w:val="20"/>
          <w:szCs w:val="20"/>
        </w:rPr>
        <w:t xml:space="preserve">sche en analytische generaliseerbaarheid. </w:t>
      </w:r>
    </w:p>
    <w:p w14:paraId="2D107283" w14:textId="32CE36DF" w:rsidR="00AA06F2" w:rsidRPr="00F91695" w:rsidRDefault="00A01C91" w:rsidP="00A01C91">
      <w:pPr>
        <w:spacing w:line="360" w:lineRule="auto"/>
        <w:ind w:firstLine="708"/>
        <w:jc w:val="both"/>
        <w:rPr>
          <w:rFonts w:ascii="Open Sans" w:hAnsi="Open Sans" w:cs="Open Sans"/>
          <w:sz w:val="20"/>
          <w:szCs w:val="20"/>
        </w:rPr>
      </w:pPr>
      <w:r w:rsidRPr="00F91695">
        <w:rPr>
          <w:rFonts w:ascii="Open Sans" w:hAnsi="Open Sans" w:cs="Open Sans"/>
          <w:sz w:val="20"/>
          <w:szCs w:val="20"/>
        </w:rPr>
        <w:t>De s</w:t>
      </w:r>
      <w:r w:rsidR="003B1F7E" w:rsidRPr="00F91695">
        <w:rPr>
          <w:rFonts w:ascii="Open Sans" w:hAnsi="Open Sans" w:cs="Open Sans"/>
          <w:sz w:val="20"/>
          <w:szCs w:val="20"/>
        </w:rPr>
        <w:t>tati</w:t>
      </w:r>
      <w:r w:rsidR="006A1E5E" w:rsidRPr="00F91695">
        <w:rPr>
          <w:rFonts w:ascii="Open Sans" w:hAnsi="Open Sans" w:cs="Open Sans"/>
          <w:sz w:val="20"/>
          <w:szCs w:val="20"/>
        </w:rPr>
        <w:t>sti</w:t>
      </w:r>
      <w:r w:rsidR="003B1F7E" w:rsidRPr="00F91695">
        <w:rPr>
          <w:rFonts w:ascii="Open Sans" w:hAnsi="Open Sans" w:cs="Open Sans"/>
          <w:sz w:val="20"/>
          <w:szCs w:val="20"/>
        </w:rPr>
        <w:t>sche generaliseerbaarheid heeft betrekking op de mate waarin de resultaten kunnen worden gegeneraliseerd naar de gehele populatie (Van Thiel, 2014).</w:t>
      </w:r>
      <w:r w:rsidRPr="00F91695">
        <w:rPr>
          <w:rFonts w:ascii="Open Sans" w:hAnsi="Open Sans" w:cs="Open Sans"/>
          <w:sz w:val="20"/>
          <w:szCs w:val="20"/>
        </w:rPr>
        <w:t xml:space="preserve"> </w:t>
      </w:r>
      <w:r w:rsidR="00AA06F2" w:rsidRPr="00F91695">
        <w:rPr>
          <w:rFonts w:ascii="Open Sans" w:hAnsi="Open Sans" w:cs="Open Sans"/>
          <w:sz w:val="20"/>
          <w:szCs w:val="20"/>
        </w:rPr>
        <w:t xml:space="preserve">Bij de Q-methodologie wordt de nadruk gelegd op het in kaart brengen van subjectieve componenten van de deelnemers, gebaseerd op hun persoonlijke visies en perspectieven (Cross, 2004). Dit maakt het vaak lastig om statistische generaliseerbaarheid te waarborgen binnen de Q-methodologie, omdat de resultaten sterk afhankelijk zijn van de specifieke visies van de respondenten. In dit specifieke onderzoek is de populatie echter vrij gering. Er </w:t>
      </w:r>
      <w:r w:rsidR="00CB33A7">
        <w:rPr>
          <w:rFonts w:ascii="Open Sans" w:hAnsi="Open Sans" w:cs="Open Sans"/>
          <w:sz w:val="20"/>
          <w:szCs w:val="20"/>
        </w:rPr>
        <w:t>is</w:t>
      </w:r>
      <w:r w:rsidR="00AA06F2" w:rsidRPr="00F91695">
        <w:rPr>
          <w:rFonts w:ascii="Open Sans" w:hAnsi="Open Sans" w:cs="Open Sans"/>
          <w:sz w:val="20"/>
          <w:szCs w:val="20"/>
        </w:rPr>
        <w:t xml:space="preserve"> slechts een beperkt aantal personen verantwoordelijk voor de verdeling van de NPO-gelden binnen onderwijsinstellingen. Dit betekent dat het aantal potentiële </w:t>
      </w:r>
      <w:r w:rsidR="00C93265" w:rsidRPr="00F91695">
        <w:rPr>
          <w:rFonts w:ascii="Open Sans" w:hAnsi="Open Sans" w:cs="Open Sans"/>
          <w:sz w:val="20"/>
          <w:szCs w:val="20"/>
        </w:rPr>
        <w:t>respondenten</w:t>
      </w:r>
      <w:r w:rsidR="00AA06F2" w:rsidRPr="00F91695">
        <w:rPr>
          <w:rFonts w:ascii="Open Sans" w:hAnsi="Open Sans" w:cs="Open Sans"/>
          <w:sz w:val="20"/>
          <w:szCs w:val="20"/>
        </w:rPr>
        <w:t xml:space="preserve"> aan het onderzoek nagenoeg overeenkomt met de gehele populatie. Hierdoor kan worden gesteld dat de statische generaliseerbaarheid in dit geval hoog is. Het aantal respondenten (X) benadert de totale populatie (X), waardoor een gevonden patroon of factor binnen de data voor de gehele populatie als geldend k</w:t>
      </w:r>
      <w:r w:rsidR="00A350F6">
        <w:rPr>
          <w:rFonts w:ascii="Open Sans" w:hAnsi="Open Sans" w:cs="Open Sans"/>
          <w:sz w:val="20"/>
          <w:szCs w:val="20"/>
        </w:rPr>
        <w:t>u</w:t>
      </w:r>
      <w:r w:rsidR="00AA06F2" w:rsidRPr="00F91695">
        <w:rPr>
          <w:rFonts w:ascii="Open Sans" w:hAnsi="Open Sans" w:cs="Open Sans"/>
          <w:sz w:val="20"/>
          <w:szCs w:val="20"/>
        </w:rPr>
        <w:t>nnen worden gezien.</w:t>
      </w:r>
    </w:p>
    <w:p w14:paraId="3C2129D3" w14:textId="25447258" w:rsidR="004027AF" w:rsidRPr="00F91695" w:rsidRDefault="00AA06F2" w:rsidP="00081862">
      <w:pPr>
        <w:spacing w:line="360" w:lineRule="auto"/>
        <w:jc w:val="both"/>
        <w:rPr>
          <w:rFonts w:ascii="Open Sans" w:hAnsi="Open Sans" w:cs="Open Sans"/>
          <w:sz w:val="20"/>
          <w:szCs w:val="20"/>
          <w:highlight w:val="yellow"/>
        </w:rPr>
      </w:pPr>
      <w:r w:rsidRPr="00F91695">
        <w:rPr>
          <w:rFonts w:ascii="Open Sans" w:hAnsi="Open Sans" w:cs="Open Sans"/>
          <w:sz w:val="20"/>
          <w:szCs w:val="20"/>
        </w:rPr>
        <w:tab/>
        <w:t>Naast statistische generaliseerbaarheid, is het ook belangrijk om de analytische generaliseerbaarheid van het onderzoek te overwegen. Analytische generaliseerbaarheid verwijst naar de mate waarin de bevindingen van een studie kunnen worden toegepast op andere, vergelijkbare situaties of contexten</w:t>
      </w:r>
      <w:r w:rsidR="006C50B6" w:rsidRPr="00F91695">
        <w:rPr>
          <w:rFonts w:ascii="Open Sans" w:hAnsi="Open Sans" w:cs="Open Sans"/>
          <w:sz w:val="20"/>
          <w:szCs w:val="20"/>
        </w:rPr>
        <w:t xml:space="preserve"> (Yin, 2013).</w:t>
      </w:r>
      <w:r w:rsidRPr="00F91695">
        <w:rPr>
          <w:rFonts w:ascii="Open Sans" w:hAnsi="Open Sans" w:cs="Open Sans"/>
          <w:sz w:val="20"/>
          <w:szCs w:val="20"/>
        </w:rPr>
        <w:t xml:space="preserve"> </w:t>
      </w:r>
      <w:r w:rsidR="00AF444F" w:rsidRPr="00F91695">
        <w:rPr>
          <w:rFonts w:ascii="Open Sans" w:hAnsi="Open Sans" w:cs="Open Sans"/>
          <w:sz w:val="20"/>
          <w:szCs w:val="20"/>
        </w:rPr>
        <w:t xml:space="preserve">In de context van dit onderzoek kan de analytische generaliseerbaarheid als </w:t>
      </w:r>
      <w:r w:rsidR="006F5090">
        <w:rPr>
          <w:rFonts w:ascii="Open Sans" w:hAnsi="Open Sans" w:cs="Open Sans"/>
          <w:sz w:val="20"/>
          <w:szCs w:val="20"/>
        </w:rPr>
        <w:t>re</w:t>
      </w:r>
      <w:r w:rsidR="0030300E">
        <w:rPr>
          <w:rFonts w:ascii="Open Sans" w:hAnsi="Open Sans" w:cs="Open Sans"/>
          <w:sz w:val="20"/>
          <w:szCs w:val="20"/>
        </w:rPr>
        <w:t>latief laag</w:t>
      </w:r>
      <w:r w:rsidR="00AF444F" w:rsidRPr="00F91695">
        <w:rPr>
          <w:rFonts w:ascii="Open Sans" w:hAnsi="Open Sans" w:cs="Open Sans"/>
          <w:sz w:val="20"/>
          <w:szCs w:val="20"/>
        </w:rPr>
        <w:t xml:space="preserve"> worden beschouwd, omdat de onderzochte groep bestaat uit een beperkte en specifieke groep individuen die verantwoordelijk </w:t>
      </w:r>
      <w:r w:rsidR="007C586E" w:rsidRPr="00F91695">
        <w:rPr>
          <w:rFonts w:ascii="Open Sans" w:hAnsi="Open Sans" w:cs="Open Sans"/>
          <w:sz w:val="20"/>
          <w:szCs w:val="20"/>
        </w:rPr>
        <w:t>is</w:t>
      </w:r>
      <w:r w:rsidR="00AF444F" w:rsidRPr="00F91695">
        <w:rPr>
          <w:rFonts w:ascii="Open Sans" w:hAnsi="Open Sans" w:cs="Open Sans"/>
          <w:sz w:val="20"/>
          <w:szCs w:val="20"/>
        </w:rPr>
        <w:t xml:space="preserve"> voor de verdeling van NPO-gelden. Hierdoor zijn de bevindingen zeer gericht en relevant voor deze specifieke context. De inzichten </w:t>
      </w:r>
      <w:r w:rsidR="0030300E">
        <w:rPr>
          <w:rFonts w:ascii="Open Sans" w:hAnsi="Open Sans" w:cs="Open Sans"/>
          <w:sz w:val="20"/>
          <w:szCs w:val="20"/>
        </w:rPr>
        <w:t xml:space="preserve">kunnen wel </w:t>
      </w:r>
      <w:r w:rsidR="00AF444F" w:rsidRPr="00F91695">
        <w:rPr>
          <w:rFonts w:ascii="Open Sans" w:hAnsi="Open Sans" w:cs="Open Sans"/>
          <w:sz w:val="20"/>
          <w:szCs w:val="20"/>
        </w:rPr>
        <w:t xml:space="preserve">waardevol </w:t>
      </w:r>
      <w:r w:rsidR="0030300E">
        <w:rPr>
          <w:rFonts w:ascii="Open Sans" w:hAnsi="Open Sans" w:cs="Open Sans"/>
          <w:sz w:val="20"/>
          <w:szCs w:val="20"/>
        </w:rPr>
        <w:t xml:space="preserve">zijn </w:t>
      </w:r>
      <w:r w:rsidR="00AF444F" w:rsidRPr="00F91695">
        <w:rPr>
          <w:rFonts w:ascii="Open Sans" w:hAnsi="Open Sans" w:cs="Open Sans"/>
          <w:sz w:val="20"/>
          <w:szCs w:val="20"/>
        </w:rPr>
        <w:t>voor vergelijkbare rollen en verantwoordelijkheden binnen andere onderwijsinstellingen of beleidscontexten</w:t>
      </w:r>
      <w:r w:rsidR="00E513CD">
        <w:rPr>
          <w:rFonts w:ascii="Open Sans" w:hAnsi="Open Sans" w:cs="Open Sans"/>
          <w:sz w:val="20"/>
          <w:szCs w:val="20"/>
        </w:rPr>
        <w:t>, maar zijn niet direct generaliseerbaar</w:t>
      </w:r>
      <w:r w:rsidR="00AF444F" w:rsidRPr="00F91695">
        <w:rPr>
          <w:rFonts w:ascii="Open Sans" w:hAnsi="Open Sans" w:cs="Open Sans"/>
          <w:sz w:val="20"/>
          <w:szCs w:val="20"/>
        </w:rPr>
        <w:t xml:space="preserve">. De omstandigheden en uitdagingen die beleidsbepalers ervaren, </w:t>
      </w:r>
      <w:r w:rsidR="0026721F">
        <w:rPr>
          <w:rFonts w:ascii="Open Sans" w:hAnsi="Open Sans" w:cs="Open Sans"/>
          <w:sz w:val="20"/>
          <w:szCs w:val="20"/>
        </w:rPr>
        <w:t>kunnen</w:t>
      </w:r>
      <w:r w:rsidR="00F55C47">
        <w:rPr>
          <w:rFonts w:ascii="Open Sans" w:hAnsi="Open Sans" w:cs="Open Sans"/>
          <w:sz w:val="20"/>
          <w:szCs w:val="20"/>
        </w:rPr>
        <w:t xml:space="preserve"> </w:t>
      </w:r>
      <w:r w:rsidR="00AF444F" w:rsidRPr="00F91695">
        <w:rPr>
          <w:rFonts w:ascii="Open Sans" w:hAnsi="Open Sans" w:cs="Open Sans"/>
          <w:sz w:val="20"/>
          <w:szCs w:val="20"/>
        </w:rPr>
        <w:t xml:space="preserve">vergelijkbaar </w:t>
      </w:r>
      <w:r w:rsidR="0026721F">
        <w:rPr>
          <w:rFonts w:ascii="Open Sans" w:hAnsi="Open Sans" w:cs="Open Sans"/>
          <w:sz w:val="20"/>
          <w:szCs w:val="20"/>
        </w:rPr>
        <w:t xml:space="preserve">zijn </w:t>
      </w:r>
      <w:r w:rsidR="00AF444F" w:rsidRPr="00F91695">
        <w:rPr>
          <w:rFonts w:ascii="Open Sans" w:hAnsi="Open Sans" w:cs="Open Sans"/>
          <w:sz w:val="20"/>
          <w:szCs w:val="20"/>
        </w:rPr>
        <w:t xml:space="preserve">met </w:t>
      </w:r>
      <w:r w:rsidR="00172E1D">
        <w:rPr>
          <w:rFonts w:ascii="Open Sans" w:hAnsi="Open Sans" w:cs="Open Sans"/>
          <w:sz w:val="20"/>
          <w:szCs w:val="20"/>
        </w:rPr>
        <w:t xml:space="preserve">die </w:t>
      </w:r>
      <w:r w:rsidR="00081E6C">
        <w:rPr>
          <w:rFonts w:ascii="Open Sans" w:hAnsi="Open Sans" w:cs="Open Sans"/>
          <w:sz w:val="20"/>
          <w:szCs w:val="20"/>
        </w:rPr>
        <w:t xml:space="preserve">van </w:t>
      </w:r>
      <w:r w:rsidR="00AF444F" w:rsidRPr="00F91695">
        <w:rPr>
          <w:rFonts w:ascii="Open Sans" w:hAnsi="Open Sans" w:cs="Open Sans"/>
          <w:sz w:val="20"/>
          <w:szCs w:val="20"/>
        </w:rPr>
        <w:t>andere instellingen met soortgelijke beleidskwesties.</w:t>
      </w:r>
    </w:p>
    <w:p w14:paraId="23FBA8D4" w14:textId="54FE5E79" w:rsidR="003B1F7E" w:rsidRPr="00F91695" w:rsidRDefault="0019000D" w:rsidP="00AA06F2">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Op basis </w:t>
      </w:r>
      <w:r w:rsidR="00057D3E">
        <w:rPr>
          <w:rFonts w:ascii="Open Sans" w:hAnsi="Open Sans" w:cs="Open Sans"/>
          <w:sz w:val="20"/>
          <w:szCs w:val="20"/>
        </w:rPr>
        <w:t xml:space="preserve">van bovenstaande </w:t>
      </w:r>
      <w:r w:rsidRPr="00F91695">
        <w:rPr>
          <w:rFonts w:ascii="Open Sans" w:hAnsi="Open Sans" w:cs="Open Sans"/>
          <w:sz w:val="20"/>
          <w:szCs w:val="20"/>
        </w:rPr>
        <w:t>kan gesteld worden dat w</w:t>
      </w:r>
      <w:r w:rsidR="003B1F7E" w:rsidRPr="00F91695">
        <w:rPr>
          <w:rFonts w:ascii="Open Sans" w:hAnsi="Open Sans" w:cs="Open Sans"/>
          <w:sz w:val="20"/>
          <w:szCs w:val="20"/>
        </w:rPr>
        <w:t xml:space="preserve">anneer </w:t>
      </w:r>
      <w:r w:rsidR="004F16AF">
        <w:rPr>
          <w:rFonts w:ascii="Open Sans" w:hAnsi="Open Sans" w:cs="Open Sans"/>
          <w:sz w:val="20"/>
          <w:szCs w:val="20"/>
        </w:rPr>
        <w:t xml:space="preserve">er </w:t>
      </w:r>
      <w:r w:rsidR="003B1F7E" w:rsidRPr="00F91695">
        <w:rPr>
          <w:rFonts w:ascii="Open Sans" w:hAnsi="Open Sans" w:cs="Open Sans"/>
          <w:sz w:val="20"/>
          <w:szCs w:val="20"/>
        </w:rPr>
        <w:t xml:space="preserve">een factor in de </w:t>
      </w:r>
      <w:r w:rsidRPr="00F91695">
        <w:rPr>
          <w:rFonts w:ascii="Open Sans" w:hAnsi="Open Sans" w:cs="Open Sans"/>
          <w:sz w:val="20"/>
          <w:szCs w:val="20"/>
        </w:rPr>
        <w:t xml:space="preserve">data </w:t>
      </w:r>
      <w:r w:rsidR="00B26B92" w:rsidRPr="00F91695">
        <w:rPr>
          <w:rFonts w:ascii="Open Sans" w:hAnsi="Open Sans" w:cs="Open Sans"/>
          <w:sz w:val="20"/>
          <w:szCs w:val="20"/>
        </w:rPr>
        <w:t>gevonden</w:t>
      </w:r>
      <w:r w:rsidRPr="00F91695">
        <w:rPr>
          <w:rFonts w:ascii="Open Sans" w:hAnsi="Open Sans" w:cs="Open Sans"/>
          <w:sz w:val="20"/>
          <w:szCs w:val="20"/>
        </w:rPr>
        <w:t xml:space="preserve"> wordt,</w:t>
      </w:r>
      <w:r w:rsidR="003B1F7E" w:rsidRPr="00F91695">
        <w:rPr>
          <w:rFonts w:ascii="Open Sans" w:hAnsi="Open Sans" w:cs="Open Sans"/>
          <w:sz w:val="20"/>
          <w:szCs w:val="20"/>
        </w:rPr>
        <w:t xml:space="preserve"> deze factor binnen de populatie aanwezig</w:t>
      </w:r>
      <w:r w:rsidRPr="00F91695">
        <w:rPr>
          <w:rFonts w:ascii="Open Sans" w:hAnsi="Open Sans" w:cs="Open Sans"/>
          <w:sz w:val="20"/>
          <w:szCs w:val="20"/>
        </w:rPr>
        <w:t xml:space="preserve"> is</w:t>
      </w:r>
      <w:r w:rsidR="003B1F7E" w:rsidRPr="00F91695">
        <w:rPr>
          <w:rFonts w:ascii="Open Sans" w:hAnsi="Open Sans" w:cs="Open Sans"/>
          <w:sz w:val="20"/>
          <w:szCs w:val="20"/>
        </w:rPr>
        <w:t xml:space="preserve">. Dit verhoogt de statische generaliseerbaarheid van de resultaten aanzienlijk, aangezien de bevindingen representatief zijn voor de gehele groep </w:t>
      </w:r>
      <w:r w:rsidR="00105BC4" w:rsidRPr="00F91695">
        <w:rPr>
          <w:rFonts w:ascii="Open Sans" w:hAnsi="Open Sans" w:cs="Open Sans"/>
          <w:sz w:val="20"/>
          <w:szCs w:val="20"/>
        </w:rPr>
        <w:t xml:space="preserve">beleidsbepalers </w:t>
      </w:r>
      <w:r w:rsidR="003B1F7E" w:rsidRPr="00F91695">
        <w:rPr>
          <w:rFonts w:ascii="Open Sans" w:hAnsi="Open Sans" w:cs="Open Sans"/>
          <w:sz w:val="20"/>
          <w:szCs w:val="20"/>
        </w:rPr>
        <w:t>die betrokken waren bij de verdeling van de NPO-gelden.</w:t>
      </w:r>
    </w:p>
    <w:p w14:paraId="0289A32E" w14:textId="7586BC5E" w:rsidR="00C22192" w:rsidRPr="00F91695" w:rsidRDefault="00C22192" w:rsidP="00C066FF">
      <w:pPr>
        <w:pStyle w:val="Kop3"/>
        <w:numPr>
          <w:ilvl w:val="2"/>
          <w:numId w:val="3"/>
        </w:numPr>
        <w:spacing w:line="360" w:lineRule="auto"/>
        <w:ind w:left="1077"/>
        <w:jc w:val="both"/>
        <w:rPr>
          <w:rFonts w:ascii="Open Sans" w:hAnsi="Open Sans" w:cs="Open Sans"/>
          <w:shd w:val="clear" w:color="auto" w:fill="FFFFFF"/>
        </w:rPr>
      </w:pPr>
      <w:bookmarkStart w:id="36" w:name="_Toc176442562"/>
      <w:r w:rsidRPr="00F91695">
        <w:rPr>
          <w:rFonts w:ascii="Open Sans" w:hAnsi="Open Sans" w:cs="Open Sans"/>
          <w:shd w:val="clear" w:color="auto" w:fill="FFFFFF"/>
        </w:rPr>
        <w:t>Betrouwbaarheid</w:t>
      </w:r>
      <w:bookmarkEnd w:id="36"/>
    </w:p>
    <w:p w14:paraId="2C0E99DD" w14:textId="33138908" w:rsidR="00C53429" w:rsidRPr="00F91695" w:rsidRDefault="00530CD5" w:rsidP="00CB10BC">
      <w:pPr>
        <w:spacing w:line="360" w:lineRule="auto"/>
        <w:jc w:val="both"/>
        <w:rPr>
          <w:rFonts w:ascii="Open Sans" w:hAnsi="Open Sans" w:cs="Open Sans"/>
          <w:sz w:val="20"/>
          <w:szCs w:val="20"/>
        </w:rPr>
      </w:pPr>
      <w:r w:rsidRPr="00F91695">
        <w:rPr>
          <w:rFonts w:ascii="Open Sans" w:hAnsi="Open Sans" w:cs="Open Sans"/>
          <w:sz w:val="20"/>
          <w:szCs w:val="20"/>
        </w:rPr>
        <w:t xml:space="preserve">Voor de </w:t>
      </w:r>
      <w:r w:rsidR="00C53429" w:rsidRPr="00F91695">
        <w:rPr>
          <w:rFonts w:ascii="Open Sans" w:hAnsi="Open Sans" w:cs="Open Sans"/>
          <w:sz w:val="20"/>
          <w:szCs w:val="20"/>
        </w:rPr>
        <w:t>betrouwb</w:t>
      </w:r>
      <w:r w:rsidRPr="00F91695">
        <w:rPr>
          <w:rFonts w:ascii="Open Sans" w:hAnsi="Open Sans" w:cs="Open Sans"/>
          <w:sz w:val="20"/>
          <w:szCs w:val="20"/>
        </w:rPr>
        <w:t xml:space="preserve">aarheid van het onderzoek is het belangrijk </w:t>
      </w:r>
      <w:r w:rsidR="00B45104" w:rsidRPr="00F91695">
        <w:rPr>
          <w:rFonts w:ascii="Open Sans" w:hAnsi="Open Sans" w:cs="Open Sans"/>
          <w:sz w:val="20"/>
          <w:szCs w:val="20"/>
        </w:rPr>
        <w:t>om de toevalligheden die resultaten beïnvloeden te minimaliseren</w:t>
      </w:r>
      <w:r w:rsidR="007E309F" w:rsidRPr="00F91695">
        <w:rPr>
          <w:rFonts w:ascii="Open Sans" w:hAnsi="Open Sans" w:cs="Open Sans"/>
          <w:sz w:val="20"/>
          <w:szCs w:val="20"/>
        </w:rPr>
        <w:t>. Dit beteken</w:t>
      </w:r>
      <w:r w:rsidR="00BF36DB" w:rsidRPr="00F91695">
        <w:rPr>
          <w:rFonts w:ascii="Open Sans" w:hAnsi="Open Sans" w:cs="Open Sans"/>
          <w:sz w:val="20"/>
          <w:szCs w:val="20"/>
        </w:rPr>
        <w:t>t</w:t>
      </w:r>
      <w:r w:rsidR="007E309F" w:rsidRPr="00F91695">
        <w:rPr>
          <w:rFonts w:ascii="Open Sans" w:hAnsi="Open Sans" w:cs="Open Sans"/>
          <w:sz w:val="20"/>
          <w:szCs w:val="20"/>
        </w:rPr>
        <w:t xml:space="preserve"> dat wanneer het onderzoek herhaaldelijk wordt uitgevoerd</w:t>
      </w:r>
      <w:r w:rsidR="009F6DB8">
        <w:rPr>
          <w:rFonts w:ascii="Open Sans" w:hAnsi="Open Sans" w:cs="Open Sans"/>
          <w:sz w:val="20"/>
          <w:szCs w:val="20"/>
        </w:rPr>
        <w:t xml:space="preserve">, </w:t>
      </w:r>
      <w:r w:rsidR="007E309F" w:rsidRPr="00F91695">
        <w:rPr>
          <w:rFonts w:ascii="Open Sans" w:hAnsi="Open Sans" w:cs="Open Sans"/>
          <w:sz w:val="20"/>
          <w:szCs w:val="20"/>
        </w:rPr>
        <w:t xml:space="preserve">het dezelfde resultaten moet opleveren. </w:t>
      </w:r>
      <w:r w:rsidR="00E83505" w:rsidRPr="00F91695">
        <w:rPr>
          <w:rFonts w:ascii="Open Sans" w:hAnsi="Open Sans" w:cs="Open Sans"/>
          <w:sz w:val="20"/>
          <w:szCs w:val="20"/>
        </w:rPr>
        <w:t>Het is daarom belangrijk dat toevallige meetfouten worden vermeden</w:t>
      </w:r>
      <w:r w:rsidR="0064340F" w:rsidRPr="00F91695">
        <w:rPr>
          <w:rFonts w:ascii="Open Sans" w:hAnsi="Open Sans" w:cs="Open Sans"/>
          <w:sz w:val="20"/>
          <w:szCs w:val="20"/>
        </w:rPr>
        <w:t xml:space="preserve"> (Van Thiel, 2014)</w:t>
      </w:r>
      <w:r w:rsidR="00E83505" w:rsidRPr="00F91695">
        <w:rPr>
          <w:rFonts w:ascii="Open Sans" w:hAnsi="Open Sans" w:cs="Open Sans"/>
          <w:sz w:val="20"/>
          <w:szCs w:val="20"/>
        </w:rPr>
        <w:t xml:space="preserve">. </w:t>
      </w:r>
    </w:p>
    <w:p w14:paraId="0E4A0DD0" w14:textId="20932BDF" w:rsidR="00D215D8" w:rsidRPr="00F91695" w:rsidRDefault="00D215D8" w:rsidP="00CB10BC">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Een belangrijk aspect van dit onderzoek is de aandacht voor </w:t>
      </w:r>
      <w:r w:rsidRPr="007122E5">
        <w:rPr>
          <w:rFonts w:ascii="Open Sans" w:hAnsi="Open Sans" w:cs="Open Sans"/>
          <w:i/>
          <w:iCs/>
          <w:sz w:val="20"/>
          <w:szCs w:val="20"/>
        </w:rPr>
        <w:t>transparantie</w:t>
      </w:r>
      <w:r w:rsidRPr="00F91695">
        <w:rPr>
          <w:rFonts w:ascii="Open Sans" w:hAnsi="Open Sans" w:cs="Open Sans"/>
          <w:sz w:val="20"/>
          <w:szCs w:val="20"/>
        </w:rPr>
        <w:t xml:space="preserve">. De geoperationaliseerde set stellingen </w:t>
      </w:r>
      <w:r w:rsidR="00501C6A">
        <w:rPr>
          <w:rFonts w:ascii="Open Sans" w:hAnsi="Open Sans" w:cs="Open Sans"/>
          <w:sz w:val="20"/>
          <w:szCs w:val="20"/>
        </w:rPr>
        <w:t xml:space="preserve">zijn </w:t>
      </w:r>
      <w:r w:rsidR="0045131C" w:rsidRPr="00F91695">
        <w:rPr>
          <w:rFonts w:ascii="Open Sans" w:hAnsi="Open Sans" w:cs="Open Sans"/>
          <w:sz w:val="20"/>
          <w:szCs w:val="20"/>
        </w:rPr>
        <w:t xml:space="preserve">namelijk </w:t>
      </w:r>
      <w:r w:rsidRPr="00F91695">
        <w:rPr>
          <w:rFonts w:ascii="Open Sans" w:hAnsi="Open Sans" w:cs="Open Sans"/>
          <w:sz w:val="20"/>
          <w:szCs w:val="20"/>
        </w:rPr>
        <w:t xml:space="preserve">openbaar beschikbaar, waardoor andere onderzoekers dezelfde stellingen kunnen </w:t>
      </w:r>
      <w:r w:rsidR="0045131C" w:rsidRPr="00F91695">
        <w:rPr>
          <w:rFonts w:ascii="Open Sans" w:hAnsi="Open Sans" w:cs="Open Sans"/>
          <w:sz w:val="20"/>
          <w:szCs w:val="20"/>
        </w:rPr>
        <w:t>her</w:t>
      </w:r>
      <w:r w:rsidRPr="00F91695">
        <w:rPr>
          <w:rFonts w:ascii="Open Sans" w:hAnsi="Open Sans" w:cs="Open Sans"/>
          <w:sz w:val="20"/>
          <w:szCs w:val="20"/>
        </w:rPr>
        <w:t xml:space="preserve">gebruiken. Transparantie in onderzoeksmethoden is cruciaal omdat het andere onderzoekers in staat stelt de resultaten te verifiëren en </w:t>
      </w:r>
      <w:r w:rsidR="00501C6A">
        <w:rPr>
          <w:rFonts w:ascii="Open Sans" w:hAnsi="Open Sans" w:cs="Open Sans"/>
          <w:sz w:val="20"/>
          <w:szCs w:val="20"/>
        </w:rPr>
        <w:t xml:space="preserve">te </w:t>
      </w:r>
      <w:r w:rsidRPr="00F91695">
        <w:rPr>
          <w:rFonts w:ascii="Open Sans" w:hAnsi="Open Sans" w:cs="Open Sans"/>
          <w:sz w:val="20"/>
          <w:szCs w:val="20"/>
        </w:rPr>
        <w:t>repliceren (</w:t>
      </w:r>
      <w:r w:rsidR="005B3826" w:rsidRPr="00F91695">
        <w:rPr>
          <w:rFonts w:ascii="Open Sans" w:hAnsi="Open Sans" w:cs="Open Sans"/>
          <w:sz w:val="20"/>
          <w:szCs w:val="20"/>
        </w:rPr>
        <w:t xml:space="preserve">Plochg &amp; Van Zwieten, </w:t>
      </w:r>
      <w:r w:rsidR="002F4661">
        <w:rPr>
          <w:rFonts w:ascii="Open Sans" w:hAnsi="Open Sans" w:cs="Open Sans"/>
          <w:sz w:val="20"/>
          <w:szCs w:val="20"/>
        </w:rPr>
        <w:t>z</w:t>
      </w:r>
      <w:r w:rsidR="005B3826" w:rsidRPr="00F91695">
        <w:rPr>
          <w:rFonts w:ascii="Open Sans" w:hAnsi="Open Sans" w:cs="Open Sans"/>
          <w:sz w:val="20"/>
          <w:szCs w:val="20"/>
        </w:rPr>
        <w:t>.d.</w:t>
      </w:r>
      <w:r w:rsidRPr="00F91695">
        <w:rPr>
          <w:rFonts w:ascii="Open Sans" w:hAnsi="Open Sans" w:cs="Open Sans"/>
          <w:sz w:val="20"/>
          <w:szCs w:val="20"/>
        </w:rPr>
        <w:t xml:space="preserve">). </w:t>
      </w:r>
      <w:r w:rsidR="0045131C" w:rsidRPr="00F91695">
        <w:rPr>
          <w:rFonts w:ascii="Open Sans" w:hAnsi="Open Sans" w:cs="Open Sans"/>
          <w:sz w:val="20"/>
          <w:szCs w:val="20"/>
        </w:rPr>
        <w:t>Om de transparantie te waarborgen is i</w:t>
      </w:r>
      <w:r w:rsidRPr="00F91695">
        <w:rPr>
          <w:rFonts w:ascii="Open Sans" w:hAnsi="Open Sans" w:cs="Open Sans"/>
          <w:sz w:val="20"/>
          <w:szCs w:val="20"/>
        </w:rPr>
        <w:t xml:space="preserve">n dit onderzoek elke keuze zorgvuldig uitgewerkt en wordt </w:t>
      </w:r>
      <w:r w:rsidR="006615C1">
        <w:rPr>
          <w:rFonts w:ascii="Open Sans" w:hAnsi="Open Sans" w:cs="Open Sans"/>
          <w:sz w:val="20"/>
          <w:szCs w:val="20"/>
        </w:rPr>
        <w:t xml:space="preserve">tot </w:t>
      </w:r>
      <w:r w:rsidR="0045131C" w:rsidRPr="00F91695">
        <w:rPr>
          <w:rFonts w:ascii="Open Sans" w:hAnsi="Open Sans" w:cs="Open Sans"/>
          <w:sz w:val="20"/>
          <w:szCs w:val="20"/>
        </w:rPr>
        <w:t xml:space="preserve">op detailniveau </w:t>
      </w:r>
      <w:r w:rsidRPr="00F91695">
        <w:rPr>
          <w:rFonts w:ascii="Open Sans" w:hAnsi="Open Sans" w:cs="Open Sans"/>
          <w:sz w:val="20"/>
          <w:szCs w:val="20"/>
        </w:rPr>
        <w:t>uitgelegd hoe de stellingen ontwikkeld</w:t>
      </w:r>
      <w:r w:rsidR="0013598F">
        <w:rPr>
          <w:rFonts w:ascii="Open Sans" w:hAnsi="Open Sans" w:cs="Open Sans"/>
          <w:sz w:val="20"/>
          <w:szCs w:val="20"/>
        </w:rPr>
        <w:t xml:space="preserve"> zijn</w:t>
      </w:r>
      <w:r w:rsidRPr="00F91695">
        <w:rPr>
          <w:rFonts w:ascii="Open Sans" w:hAnsi="Open Sans" w:cs="Open Sans"/>
          <w:sz w:val="20"/>
          <w:szCs w:val="20"/>
        </w:rPr>
        <w:t xml:space="preserve">. Deze uitgebreide documentatie </w:t>
      </w:r>
      <w:r w:rsidR="0013598F">
        <w:rPr>
          <w:rFonts w:ascii="Open Sans" w:hAnsi="Open Sans" w:cs="Open Sans"/>
          <w:sz w:val="20"/>
          <w:szCs w:val="20"/>
        </w:rPr>
        <w:t xml:space="preserve">bestaat </w:t>
      </w:r>
      <w:r w:rsidR="006615C1">
        <w:rPr>
          <w:rFonts w:ascii="Open Sans" w:hAnsi="Open Sans" w:cs="Open Sans"/>
          <w:sz w:val="20"/>
          <w:szCs w:val="20"/>
        </w:rPr>
        <w:t xml:space="preserve">uit </w:t>
      </w:r>
      <w:r w:rsidRPr="00F91695">
        <w:rPr>
          <w:rFonts w:ascii="Open Sans" w:hAnsi="Open Sans" w:cs="Open Sans"/>
          <w:sz w:val="20"/>
          <w:szCs w:val="20"/>
        </w:rPr>
        <w:t>de theoretische onderbouwing van stellingen</w:t>
      </w:r>
      <w:r w:rsidR="0045131C" w:rsidRPr="00F91695">
        <w:rPr>
          <w:rFonts w:ascii="Open Sans" w:hAnsi="Open Sans" w:cs="Open Sans"/>
          <w:sz w:val="20"/>
          <w:szCs w:val="20"/>
        </w:rPr>
        <w:t xml:space="preserve"> </w:t>
      </w:r>
      <w:r w:rsidR="001B34C2">
        <w:rPr>
          <w:rFonts w:ascii="Open Sans" w:hAnsi="Open Sans" w:cs="Open Sans"/>
          <w:sz w:val="20"/>
          <w:szCs w:val="20"/>
        </w:rPr>
        <w:t xml:space="preserve">in hoofdstuk 3 </w:t>
      </w:r>
      <w:r w:rsidR="006615C1">
        <w:rPr>
          <w:rFonts w:ascii="Open Sans" w:hAnsi="Open Sans" w:cs="Open Sans"/>
          <w:sz w:val="20"/>
          <w:szCs w:val="20"/>
        </w:rPr>
        <w:t xml:space="preserve">en de toelichting van </w:t>
      </w:r>
      <w:r w:rsidR="001B34C2">
        <w:rPr>
          <w:rFonts w:ascii="Open Sans" w:hAnsi="Open Sans" w:cs="Open Sans"/>
          <w:sz w:val="20"/>
          <w:szCs w:val="20"/>
        </w:rPr>
        <w:t xml:space="preserve">de </w:t>
      </w:r>
      <w:r w:rsidRPr="00F91695">
        <w:rPr>
          <w:rFonts w:ascii="Open Sans" w:hAnsi="Open Sans" w:cs="Open Sans"/>
          <w:sz w:val="20"/>
          <w:szCs w:val="20"/>
        </w:rPr>
        <w:t>gehanteerd</w:t>
      </w:r>
      <w:r w:rsidR="006615C1">
        <w:rPr>
          <w:rFonts w:ascii="Open Sans" w:hAnsi="Open Sans" w:cs="Open Sans"/>
          <w:sz w:val="20"/>
          <w:szCs w:val="20"/>
        </w:rPr>
        <w:t>e eisen</w:t>
      </w:r>
      <w:r w:rsidRPr="00F91695">
        <w:rPr>
          <w:rFonts w:ascii="Open Sans" w:hAnsi="Open Sans" w:cs="Open Sans"/>
          <w:sz w:val="20"/>
          <w:szCs w:val="20"/>
        </w:rPr>
        <w:t xml:space="preserve"> bij het selecteren </w:t>
      </w:r>
      <w:r w:rsidR="00C358A0" w:rsidRPr="00F91695">
        <w:rPr>
          <w:rFonts w:ascii="Open Sans" w:hAnsi="Open Sans" w:cs="Open Sans"/>
          <w:sz w:val="20"/>
          <w:szCs w:val="20"/>
        </w:rPr>
        <w:t xml:space="preserve">en perfectioneren </w:t>
      </w:r>
      <w:r w:rsidR="006615C1">
        <w:rPr>
          <w:rFonts w:ascii="Open Sans" w:hAnsi="Open Sans" w:cs="Open Sans"/>
          <w:sz w:val="20"/>
          <w:szCs w:val="20"/>
        </w:rPr>
        <w:t>om tot de Q-set te komen</w:t>
      </w:r>
      <w:r w:rsidR="001B34C2">
        <w:rPr>
          <w:rFonts w:ascii="Open Sans" w:hAnsi="Open Sans" w:cs="Open Sans"/>
          <w:sz w:val="20"/>
          <w:szCs w:val="20"/>
        </w:rPr>
        <w:t xml:space="preserve"> in hoofdstuk 4.</w:t>
      </w:r>
      <w:r w:rsidRPr="00F91695">
        <w:rPr>
          <w:rFonts w:ascii="Open Sans" w:hAnsi="Open Sans" w:cs="Open Sans"/>
          <w:sz w:val="20"/>
          <w:szCs w:val="20"/>
        </w:rPr>
        <w:t xml:space="preserve"> Door deze gedetailleerde uitleg </w:t>
      </w:r>
      <w:r w:rsidR="00C358A0" w:rsidRPr="00F91695">
        <w:rPr>
          <w:rFonts w:ascii="Open Sans" w:hAnsi="Open Sans" w:cs="Open Sans"/>
          <w:sz w:val="20"/>
          <w:szCs w:val="20"/>
        </w:rPr>
        <w:t xml:space="preserve">is het voor </w:t>
      </w:r>
      <w:r w:rsidRPr="00F91695">
        <w:rPr>
          <w:rFonts w:ascii="Open Sans" w:hAnsi="Open Sans" w:cs="Open Sans"/>
          <w:sz w:val="20"/>
          <w:szCs w:val="20"/>
        </w:rPr>
        <w:t xml:space="preserve">andere onderzoekers </w:t>
      </w:r>
      <w:r w:rsidR="00C358A0" w:rsidRPr="00F91695">
        <w:rPr>
          <w:rFonts w:ascii="Open Sans" w:hAnsi="Open Sans" w:cs="Open Sans"/>
          <w:sz w:val="20"/>
          <w:szCs w:val="20"/>
        </w:rPr>
        <w:t xml:space="preserve">mogelijk </w:t>
      </w:r>
      <w:r w:rsidRPr="00F91695">
        <w:rPr>
          <w:rFonts w:ascii="Open Sans" w:hAnsi="Open Sans" w:cs="Open Sans"/>
          <w:sz w:val="20"/>
          <w:szCs w:val="20"/>
        </w:rPr>
        <w:t xml:space="preserve">het proces </w:t>
      </w:r>
      <w:r w:rsidR="006615C1">
        <w:rPr>
          <w:rFonts w:ascii="Open Sans" w:hAnsi="Open Sans" w:cs="Open Sans"/>
          <w:sz w:val="20"/>
          <w:szCs w:val="20"/>
        </w:rPr>
        <w:t xml:space="preserve">te </w:t>
      </w:r>
      <w:r w:rsidRPr="00F91695">
        <w:rPr>
          <w:rFonts w:ascii="Open Sans" w:hAnsi="Open Sans" w:cs="Open Sans"/>
          <w:sz w:val="20"/>
          <w:szCs w:val="20"/>
        </w:rPr>
        <w:t xml:space="preserve">volgen en </w:t>
      </w:r>
      <w:r w:rsidR="006615C1">
        <w:rPr>
          <w:rFonts w:ascii="Open Sans" w:hAnsi="Open Sans" w:cs="Open Sans"/>
          <w:sz w:val="20"/>
          <w:szCs w:val="20"/>
        </w:rPr>
        <w:t xml:space="preserve">te </w:t>
      </w:r>
      <w:r w:rsidRPr="00F91695">
        <w:rPr>
          <w:rFonts w:ascii="Open Sans" w:hAnsi="Open Sans" w:cs="Open Sans"/>
          <w:sz w:val="20"/>
          <w:szCs w:val="20"/>
        </w:rPr>
        <w:t xml:space="preserve">beoordelen, wat de transparantie </w:t>
      </w:r>
      <w:r w:rsidR="00C358A0" w:rsidRPr="00F91695">
        <w:rPr>
          <w:rFonts w:ascii="Open Sans" w:hAnsi="Open Sans" w:cs="Open Sans"/>
          <w:sz w:val="20"/>
          <w:szCs w:val="20"/>
        </w:rPr>
        <w:t xml:space="preserve">vergroot. </w:t>
      </w:r>
    </w:p>
    <w:p w14:paraId="0D8AD28B" w14:textId="5E0D868B" w:rsidR="002170D7" w:rsidRPr="00F91695" w:rsidRDefault="002170D7" w:rsidP="00CB10BC">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In dit onderzoek worden respondenten gevraagd om een </w:t>
      </w:r>
      <w:r w:rsidR="00B73282" w:rsidRPr="00F91695">
        <w:rPr>
          <w:rFonts w:ascii="Open Sans" w:hAnsi="Open Sans" w:cs="Open Sans"/>
          <w:sz w:val="20"/>
          <w:szCs w:val="20"/>
        </w:rPr>
        <w:t>Q-</w:t>
      </w:r>
      <w:r w:rsidRPr="00F91695">
        <w:rPr>
          <w:rFonts w:ascii="Open Sans" w:hAnsi="Open Sans" w:cs="Open Sans"/>
          <w:sz w:val="20"/>
          <w:szCs w:val="20"/>
        </w:rPr>
        <w:t xml:space="preserve">survey in te vullen waarin zij terugdenken aan twee verschillende meetmomenten in het verleden. Dit kan leiden tot </w:t>
      </w:r>
      <w:r w:rsidRPr="00F91695">
        <w:rPr>
          <w:rFonts w:ascii="Open Sans" w:hAnsi="Open Sans" w:cs="Open Sans"/>
          <w:i/>
          <w:iCs/>
          <w:sz w:val="20"/>
          <w:szCs w:val="20"/>
        </w:rPr>
        <w:t>herinneringsfouten</w:t>
      </w:r>
      <w:r w:rsidRPr="00F91695">
        <w:rPr>
          <w:rFonts w:ascii="Open Sans" w:hAnsi="Open Sans" w:cs="Open Sans"/>
          <w:sz w:val="20"/>
          <w:szCs w:val="20"/>
        </w:rPr>
        <w:t>, aangezien respondenten mogelijk vergeten hoe zij eerder hebben gehandeld of gedacht. Hierdoor komt de betrouwbaarheid van het onderzoek in het geding, omdat de antwoorden mogelijk niet representatief zijn voor de werkelijke situatie tijdens die eerdere meetmomenten. Bovendien kan de huidige houding van de respondenten tegenover besluitvorming hun herinneringen beïnvloeden, waardoor de antwoorden een vertekend beeld kunnen geven van hun eerdere gedrag.</w:t>
      </w:r>
    </w:p>
    <w:p w14:paraId="60E6CA81" w14:textId="7A2A56FA" w:rsidR="000444F7" w:rsidRPr="00F91695" w:rsidRDefault="000444F7" w:rsidP="00CB10BC">
      <w:pPr>
        <w:spacing w:line="360" w:lineRule="auto"/>
        <w:ind w:firstLine="708"/>
        <w:jc w:val="both"/>
        <w:rPr>
          <w:rFonts w:ascii="Open Sans" w:hAnsi="Open Sans" w:cs="Open Sans"/>
          <w:sz w:val="20"/>
          <w:szCs w:val="20"/>
        </w:rPr>
      </w:pPr>
      <w:r w:rsidRPr="00F91695">
        <w:rPr>
          <w:rFonts w:ascii="Open Sans" w:hAnsi="Open Sans" w:cs="Open Sans"/>
          <w:sz w:val="20"/>
          <w:szCs w:val="20"/>
        </w:rPr>
        <w:t>Hoewel de factoren op een kwantitatieve manier zijn geïdentificeerd, komt het begrijpen van het concours voort uit een interpretatief proces waarbij de sortering van de stellingen wordt geanalyseerd op basis van de toelichtingen die respondenten geven op de meest extreme stellingen. In dit onderzoek staat de subjectiviteit centraal, maar wordt deze omgezet naar numerieke waarden. Dit beperkt de interpretatieve vrijheid van de onderzoeker en zorgt ervoor dat, wanneer het onderzoek door anderen wordt uitgevoerd, vergelijkbare resultaten kunnen worden behaald.</w:t>
      </w:r>
      <w:r w:rsidR="00742DEF" w:rsidRPr="00F91695">
        <w:rPr>
          <w:rFonts w:ascii="Open Sans" w:hAnsi="Open Sans" w:cs="Open Sans"/>
          <w:sz w:val="20"/>
          <w:szCs w:val="20"/>
        </w:rPr>
        <w:t xml:space="preserve"> </w:t>
      </w:r>
      <w:r w:rsidR="00F25C28" w:rsidRPr="00F91695">
        <w:rPr>
          <w:rFonts w:ascii="Open Sans" w:hAnsi="Open Sans" w:cs="Open Sans"/>
          <w:sz w:val="20"/>
          <w:szCs w:val="20"/>
        </w:rPr>
        <w:t>Het is belangrijk te erkennen dat een andere onderzoeker waarschijnlijk een andere set stellingen zou creëren, gebaseerd op een ander perspectief op het concours. Dit betekent dat volledige objectiviteit in dit proces niet mogelijk is</w:t>
      </w:r>
      <w:r w:rsidR="0046276C" w:rsidRPr="00F91695">
        <w:rPr>
          <w:rFonts w:ascii="Open Sans" w:hAnsi="Open Sans" w:cs="Open Sans"/>
          <w:sz w:val="20"/>
          <w:szCs w:val="20"/>
        </w:rPr>
        <w:t xml:space="preserve"> (B</w:t>
      </w:r>
      <w:r w:rsidR="00DE37DA" w:rsidRPr="00F91695">
        <w:rPr>
          <w:rFonts w:ascii="Open Sans" w:hAnsi="Open Sans" w:cs="Open Sans"/>
          <w:sz w:val="20"/>
          <w:szCs w:val="20"/>
        </w:rPr>
        <w:t>rown, 1980</w:t>
      </w:r>
      <w:r w:rsidR="0046276C" w:rsidRPr="00F91695">
        <w:rPr>
          <w:rFonts w:ascii="Open Sans" w:hAnsi="Open Sans" w:cs="Open Sans"/>
          <w:sz w:val="20"/>
          <w:szCs w:val="20"/>
        </w:rPr>
        <w:t>)</w:t>
      </w:r>
      <w:r w:rsidR="00F25C28" w:rsidRPr="00F91695">
        <w:rPr>
          <w:rFonts w:ascii="Open Sans" w:hAnsi="Open Sans" w:cs="Open Sans"/>
          <w:sz w:val="20"/>
          <w:szCs w:val="20"/>
        </w:rPr>
        <w:t xml:space="preserve">. Verschillen in perspectief en interpretatie kunnen leiden tot verschillende Q-sets, wat de reproduceerbaarheid van het onderzoek kan beïnvloeden. Toch moet het streven zijn een zo volledig mogelijke set vorm te geven zodat het gehele concours gedekt wordt. </w:t>
      </w:r>
    </w:p>
    <w:p w14:paraId="664B644F" w14:textId="79459D07" w:rsidR="00872351" w:rsidRPr="00F91695" w:rsidRDefault="0060531C" w:rsidP="00D44DE2">
      <w:pPr>
        <w:spacing w:line="360" w:lineRule="auto"/>
        <w:ind w:firstLine="708"/>
        <w:jc w:val="both"/>
        <w:rPr>
          <w:rFonts w:ascii="Open Sans" w:hAnsi="Open Sans" w:cs="Open Sans"/>
          <w:sz w:val="20"/>
          <w:szCs w:val="20"/>
        </w:rPr>
      </w:pPr>
      <w:r w:rsidRPr="00F91695">
        <w:rPr>
          <w:rFonts w:ascii="Open Sans" w:hAnsi="Open Sans" w:cs="Open Sans"/>
          <w:sz w:val="20"/>
          <w:szCs w:val="20"/>
        </w:rPr>
        <w:t>Daarnaast speelt het feit dat respondenten de</w:t>
      </w:r>
      <w:r w:rsidR="009A2865" w:rsidRPr="00F91695">
        <w:rPr>
          <w:rFonts w:ascii="Open Sans" w:hAnsi="Open Sans" w:cs="Open Sans"/>
          <w:sz w:val="20"/>
          <w:szCs w:val="20"/>
        </w:rPr>
        <w:t xml:space="preserve"> Q-</w:t>
      </w:r>
      <w:r w:rsidRPr="00F91695">
        <w:rPr>
          <w:rFonts w:ascii="Open Sans" w:hAnsi="Open Sans" w:cs="Open Sans"/>
          <w:sz w:val="20"/>
          <w:szCs w:val="20"/>
        </w:rPr>
        <w:t xml:space="preserve">survey twee keer moeten invullen een rol. Naarmate respondenten herhaaldelijk deelnemen aan het proces, kan een </w:t>
      </w:r>
      <w:r w:rsidRPr="00F91695">
        <w:rPr>
          <w:rFonts w:ascii="Open Sans" w:hAnsi="Open Sans" w:cs="Open Sans"/>
          <w:i/>
          <w:iCs/>
          <w:sz w:val="20"/>
          <w:szCs w:val="20"/>
        </w:rPr>
        <w:t>oefeneffect o</w:t>
      </w:r>
      <w:r w:rsidRPr="00F91695">
        <w:rPr>
          <w:rFonts w:ascii="Open Sans" w:hAnsi="Open Sans" w:cs="Open Sans"/>
          <w:sz w:val="20"/>
          <w:szCs w:val="20"/>
        </w:rPr>
        <w:t>ptreden. Dit oefeneffect houdt in dat respondenten beter worden in het terug</w:t>
      </w:r>
      <w:r w:rsidR="00501C6A">
        <w:rPr>
          <w:rFonts w:ascii="Open Sans" w:hAnsi="Open Sans" w:cs="Open Sans"/>
          <w:sz w:val="20"/>
          <w:szCs w:val="20"/>
        </w:rPr>
        <w:t xml:space="preserve"> </w:t>
      </w:r>
      <w:r w:rsidRPr="00F91695">
        <w:rPr>
          <w:rFonts w:ascii="Open Sans" w:hAnsi="Open Sans" w:cs="Open Sans"/>
          <w:sz w:val="20"/>
          <w:szCs w:val="20"/>
        </w:rPr>
        <w:t xml:space="preserve">redeneren en het invullen van </w:t>
      </w:r>
      <w:r w:rsidR="00303641" w:rsidRPr="00F91695">
        <w:rPr>
          <w:rFonts w:ascii="Open Sans" w:hAnsi="Open Sans" w:cs="Open Sans"/>
          <w:sz w:val="20"/>
          <w:szCs w:val="20"/>
        </w:rPr>
        <w:t xml:space="preserve">het onderzoek </w:t>
      </w:r>
      <w:r w:rsidRPr="00F91695">
        <w:rPr>
          <w:rFonts w:ascii="Open Sans" w:hAnsi="Open Sans" w:cs="Open Sans"/>
          <w:sz w:val="20"/>
          <w:szCs w:val="20"/>
        </w:rPr>
        <w:t>naarmate ze dit vaker doen (Vennix, 2011). Ze leren hierdoor systematischer en consistenter te reflecteren op hun eerdere beslissingen, wat kan leiden tot minder variatie in antwoorden dan wat de werkelijkheid representeert. Dit heeft invloed op de betrouwbaarheid van het onderzoek.</w:t>
      </w:r>
      <w:r w:rsidR="002168CF">
        <w:rPr>
          <w:rFonts w:ascii="Open Sans" w:hAnsi="Open Sans" w:cs="Open Sans"/>
          <w:sz w:val="20"/>
          <w:szCs w:val="20"/>
        </w:rPr>
        <w:t xml:space="preserve"> E</w:t>
      </w:r>
      <w:r w:rsidR="00B53D75">
        <w:rPr>
          <w:rFonts w:ascii="Open Sans" w:hAnsi="Open Sans" w:cs="Open Sans"/>
          <w:sz w:val="20"/>
          <w:szCs w:val="20"/>
        </w:rPr>
        <w:t xml:space="preserve">chter wordt verwacht </w:t>
      </w:r>
      <w:r w:rsidR="00034336">
        <w:rPr>
          <w:rFonts w:ascii="Open Sans" w:hAnsi="Open Sans" w:cs="Open Sans"/>
          <w:sz w:val="20"/>
          <w:szCs w:val="20"/>
        </w:rPr>
        <w:t>dat het oefeneffect</w:t>
      </w:r>
      <w:r w:rsidR="00C501D6">
        <w:rPr>
          <w:rFonts w:ascii="Open Sans" w:hAnsi="Open Sans" w:cs="Open Sans"/>
          <w:sz w:val="20"/>
          <w:szCs w:val="20"/>
        </w:rPr>
        <w:t xml:space="preserve"> beperkt zal zijn</w:t>
      </w:r>
      <w:r w:rsidR="008630B5">
        <w:rPr>
          <w:rFonts w:ascii="Open Sans" w:hAnsi="Open Sans" w:cs="Open Sans"/>
          <w:sz w:val="20"/>
          <w:szCs w:val="20"/>
        </w:rPr>
        <w:t>,</w:t>
      </w:r>
      <w:r w:rsidR="00034336">
        <w:rPr>
          <w:rFonts w:ascii="Open Sans" w:hAnsi="Open Sans" w:cs="Open Sans"/>
          <w:sz w:val="20"/>
          <w:szCs w:val="20"/>
        </w:rPr>
        <w:t xml:space="preserve"> </w:t>
      </w:r>
      <w:r w:rsidR="002168CF" w:rsidRPr="002168CF">
        <w:rPr>
          <w:rFonts w:ascii="Open Sans" w:hAnsi="Open Sans" w:cs="Open Sans"/>
          <w:sz w:val="20"/>
          <w:szCs w:val="20"/>
        </w:rPr>
        <w:t>omdat de vragen</w:t>
      </w:r>
      <w:r w:rsidR="00C501D6">
        <w:rPr>
          <w:rFonts w:ascii="Open Sans" w:hAnsi="Open Sans" w:cs="Open Sans"/>
          <w:sz w:val="20"/>
          <w:szCs w:val="20"/>
        </w:rPr>
        <w:t xml:space="preserve"> over verschillende periodes gesteld wordt, wat de kans op </w:t>
      </w:r>
      <w:r w:rsidR="00283AB7">
        <w:rPr>
          <w:rFonts w:ascii="Open Sans" w:hAnsi="Open Sans" w:cs="Open Sans"/>
          <w:sz w:val="20"/>
          <w:szCs w:val="20"/>
        </w:rPr>
        <w:t xml:space="preserve">een </w:t>
      </w:r>
      <w:r w:rsidR="00C501D6">
        <w:rPr>
          <w:rFonts w:ascii="Open Sans" w:hAnsi="Open Sans" w:cs="Open Sans"/>
          <w:sz w:val="20"/>
          <w:szCs w:val="20"/>
        </w:rPr>
        <w:t>systematisch antwoordpatroon vermindert</w:t>
      </w:r>
      <w:r w:rsidR="00A8243D">
        <w:rPr>
          <w:rFonts w:ascii="Open Sans" w:hAnsi="Open Sans" w:cs="Open Sans"/>
          <w:sz w:val="20"/>
          <w:szCs w:val="20"/>
        </w:rPr>
        <w:t>.</w:t>
      </w:r>
    </w:p>
    <w:p w14:paraId="2B309756" w14:textId="77777777" w:rsidR="009D2865" w:rsidRPr="00F91695" w:rsidRDefault="009D2865">
      <w:pPr>
        <w:rPr>
          <w:rFonts w:ascii="Open Sans" w:hAnsi="Open Sans" w:cs="Open Sans"/>
          <w:sz w:val="20"/>
          <w:szCs w:val="20"/>
        </w:rPr>
      </w:pPr>
      <w:r w:rsidRPr="00F91695">
        <w:rPr>
          <w:rFonts w:ascii="Open Sans" w:hAnsi="Open Sans" w:cs="Open Sans"/>
          <w:sz w:val="20"/>
          <w:szCs w:val="20"/>
        </w:rPr>
        <w:br w:type="page"/>
      </w:r>
    </w:p>
    <w:p w14:paraId="0613603B" w14:textId="69E8A508" w:rsidR="009853CC" w:rsidRPr="00F91695" w:rsidRDefault="00F7161B" w:rsidP="00C066FF">
      <w:pPr>
        <w:pStyle w:val="Kop1"/>
        <w:numPr>
          <w:ilvl w:val="0"/>
          <w:numId w:val="3"/>
        </w:numPr>
        <w:spacing w:line="360" w:lineRule="auto"/>
        <w:rPr>
          <w:rFonts w:ascii="Open Sans" w:hAnsi="Open Sans" w:cs="Open Sans"/>
          <w:shd w:val="clear" w:color="auto" w:fill="FFFFFF"/>
        </w:rPr>
      </w:pPr>
      <w:bookmarkStart w:id="37" w:name="_Toc176442563"/>
      <w:r>
        <w:rPr>
          <w:rFonts w:ascii="Open Sans" w:hAnsi="Open Sans" w:cs="Open Sans"/>
          <w:shd w:val="clear" w:color="auto" w:fill="FFFFFF"/>
        </w:rPr>
        <w:t>A</w:t>
      </w:r>
      <w:r w:rsidR="009853CC" w:rsidRPr="00F91695">
        <w:rPr>
          <w:rFonts w:ascii="Open Sans" w:hAnsi="Open Sans" w:cs="Open Sans"/>
          <w:shd w:val="clear" w:color="auto" w:fill="FFFFFF"/>
        </w:rPr>
        <w:t>nalyse</w:t>
      </w:r>
      <w:r>
        <w:rPr>
          <w:rFonts w:ascii="Open Sans" w:hAnsi="Open Sans" w:cs="Open Sans"/>
          <w:shd w:val="clear" w:color="auto" w:fill="FFFFFF"/>
        </w:rPr>
        <w:t xml:space="preserve"> en resultaten</w:t>
      </w:r>
      <w:bookmarkEnd w:id="37"/>
    </w:p>
    <w:p w14:paraId="3BB41969" w14:textId="79A3F2EB" w:rsidR="00061DE4" w:rsidRPr="00F91695" w:rsidRDefault="00FD15E5" w:rsidP="00D936AB">
      <w:pPr>
        <w:spacing w:line="360" w:lineRule="auto"/>
        <w:jc w:val="both"/>
        <w:rPr>
          <w:rFonts w:ascii="Open Sans" w:hAnsi="Open Sans" w:cs="Open Sans"/>
          <w:sz w:val="20"/>
          <w:szCs w:val="20"/>
        </w:rPr>
      </w:pPr>
      <w:r w:rsidRPr="00F91695">
        <w:rPr>
          <w:rFonts w:ascii="Open Sans" w:hAnsi="Open Sans" w:cs="Open Sans"/>
          <w:sz w:val="20"/>
          <w:szCs w:val="20"/>
        </w:rPr>
        <w:t xml:space="preserve">In dit hoofdstuk </w:t>
      </w:r>
      <w:r w:rsidR="00BE705D" w:rsidRPr="00F91695">
        <w:rPr>
          <w:rFonts w:ascii="Open Sans" w:hAnsi="Open Sans" w:cs="Open Sans"/>
          <w:sz w:val="20"/>
          <w:szCs w:val="20"/>
        </w:rPr>
        <w:t>word</w:t>
      </w:r>
      <w:r w:rsidR="001A180B">
        <w:rPr>
          <w:rFonts w:ascii="Open Sans" w:hAnsi="Open Sans" w:cs="Open Sans"/>
          <w:sz w:val="20"/>
          <w:szCs w:val="20"/>
        </w:rPr>
        <w:t>en</w:t>
      </w:r>
      <w:r w:rsidR="00BE705D" w:rsidRPr="00F91695">
        <w:rPr>
          <w:rFonts w:ascii="Open Sans" w:hAnsi="Open Sans" w:cs="Open Sans"/>
          <w:sz w:val="20"/>
          <w:szCs w:val="20"/>
        </w:rPr>
        <w:t xml:space="preserve"> de </w:t>
      </w:r>
      <w:r w:rsidR="0056682F">
        <w:rPr>
          <w:rFonts w:ascii="Open Sans" w:hAnsi="Open Sans" w:cs="Open Sans"/>
          <w:sz w:val="20"/>
          <w:szCs w:val="20"/>
        </w:rPr>
        <w:t xml:space="preserve">aan de hand van </w:t>
      </w:r>
      <w:r w:rsidR="00BE705D" w:rsidRPr="00F91695">
        <w:rPr>
          <w:rFonts w:ascii="Open Sans" w:hAnsi="Open Sans" w:cs="Open Sans"/>
          <w:sz w:val="20"/>
          <w:szCs w:val="20"/>
        </w:rPr>
        <w:t xml:space="preserve">de </w:t>
      </w:r>
      <w:r w:rsidR="00BE1738" w:rsidRPr="00F91695">
        <w:rPr>
          <w:rFonts w:ascii="Open Sans" w:hAnsi="Open Sans" w:cs="Open Sans"/>
          <w:sz w:val="20"/>
          <w:szCs w:val="20"/>
        </w:rPr>
        <w:t>Q-</w:t>
      </w:r>
      <w:r w:rsidR="00965BF7" w:rsidRPr="00F91695">
        <w:rPr>
          <w:rFonts w:ascii="Open Sans" w:hAnsi="Open Sans" w:cs="Open Sans"/>
          <w:sz w:val="20"/>
          <w:szCs w:val="20"/>
        </w:rPr>
        <w:t xml:space="preserve">survey </w:t>
      </w:r>
      <w:r w:rsidR="00BE705D" w:rsidRPr="00F91695">
        <w:rPr>
          <w:rFonts w:ascii="Open Sans" w:hAnsi="Open Sans" w:cs="Open Sans"/>
          <w:sz w:val="20"/>
          <w:szCs w:val="20"/>
        </w:rPr>
        <w:t xml:space="preserve">verzamelde data geanalyseerd. </w:t>
      </w:r>
      <w:r w:rsidR="00576E72" w:rsidRPr="00F91695">
        <w:rPr>
          <w:rFonts w:ascii="Open Sans" w:hAnsi="Open Sans" w:cs="Open Sans"/>
          <w:sz w:val="20"/>
          <w:szCs w:val="20"/>
        </w:rPr>
        <w:t xml:space="preserve">Per paragraaf worden </w:t>
      </w:r>
      <w:r w:rsidR="0022093C">
        <w:rPr>
          <w:rFonts w:ascii="Open Sans" w:hAnsi="Open Sans" w:cs="Open Sans"/>
          <w:sz w:val="20"/>
          <w:szCs w:val="20"/>
        </w:rPr>
        <w:t xml:space="preserve">voor </w:t>
      </w:r>
      <w:r w:rsidR="00F22C4B">
        <w:rPr>
          <w:rFonts w:ascii="Open Sans" w:hAnsi="Open Sans" w:cs="Open Sans"/>
          <w:sz w:val="20"/>
          <w:szCs w:val="20"/>
        </w:rPr>
        <w:t xml:space="preserve">zowel </w:t>
      </w:r>
      <w:r w:rsidR="00965BF7" w:rsidRPr="00F91695">
        <w:rPr>
          <w:rFonts w:ascii="Open Sans" w:hAnsi="Open Sans" w:cs="Open Sans"/>
          <w:sz w:val="20"/>
          <w:szCs w:val="20"/>
        </w:rPr>
        <w:t xml:space="preserve">meetmoment </w:t>
      </w:r>
      <w:r w:rsidR="009B6F81" w:rsidRPr="00F91695">
        <w:rPr>
          <w:rFonts w:ascii="Open Sans" w:hAnsi="Open Sans" w:cs="Open Sans"/>
          <w:sz w:val="20"/>
          <w:szCs w:val="20"/>
        </w:rPr>
        <w:t>2021 als 2022</w:t>
      </w:r>
      <w:r w:rsidR="00576E72" w:rsidRPr="00F91695">
        <w:rPr>
          <w:rFonts w:ascii="Open Sans" w:hAnsi="Open Sans" w:cs="Open Sans"/>
          <w:sz w:val="20"/>
          <w:szCs w:val="20"/>
        </w:rPr>
        <w:t xml:space="preserve"> de resultaten</w:t>
      </w:r>
      <w:r w:rsidR="009B6F81" w:rsidRPr="00F91695">
        <w:rPr>
          <w:rFonts w:ascii="Open Sans" w:hAnsi="Open Sans" w:cs="Open Sans"/>
          <w:sz w:val="20"/>
          <w:szCs w:val="20"/>
        </w:rPr>
        <w:t xml:space="preserve"> weergegeven</w:t>
      </w:r>
      <w:r w:rsidR="0022093C">
        <w:rPr>
          <w:rFonts w:ascii="Open Sans" w:hAnsi="Open Sans" w:cs="Open Sans"/>
          <w:sz w:val="20"/>
          <w:szCs w:val="20"/>
        </w:rPr>
        <w:t xml:space="preserve">. Aan het </w:t>
      </w:r>
      <w:r w:rsidR="004D3DB7" w:rsidRPr="00F91695">
        <w:rPr>
          <w:rFonts w:ascii="Open Sans" w:hAnsi="Open Sans" w:cs="Open Sans"/>
          <w:sz w:val="20"/>
          <w:szCs w:val="20"/>
        </w:rPr>
        <w:t xml:space="preserve">einde van het hoofdstuk </w:t>
      </w:r>
      <w:r w:rsidR="003C0384">
        <w:rPr>
          <w:rFonts w:ascii="Open Sans" w:hAnsi="Open Sans" w:cs="Open Sans"/>
          <w:sz w:val="20"/>
          <w:szCs w:val="20"/>
        </w:rPr>
        <w:t xml:space="preserve">wordt </w:t>
      </w:r>
      <w:r w:rsidR="009B6F81" w:rsidRPr="00F91695">
        <w:rPr>
          <w:rFonts w:ascii="Open Sans" w:hAnsi="Open Sans" w:cs="Open Sans"/>
          <w:sz w:val="20"/>
          <w:szCs w:val="20"/>
        </w:rPr>
        <w:t>een vergelijking t</w:t>
      </w:r>
      <w:r w:rsidR="003C0384">
        <w:rPr>
          <w:rFonts w:ascii="Open Sans" w:hAnsi="Open Sans" w:cs="Open Sans"/>
          <w:sz w:val="20"/>
          <w:szCs w:val="20"/>
        </w:rPr>
        <w:t>ussen de meetmomenten gepresenteerd</w:t>
      </w:r>
      <w:r w:rsidR="009B6F81" w:rsidRPr="00F91695">
        <w:rPr>
          <w:rFonts w:ascii="Open Sans" w:hAnsi="Open Sans" w:cs="Open Sans"/>
          <w:sz w:val="20"/>
          <w:szCs w:val="20"/>
        </w:rPr>
        <w:t xml:space="preserve"> </w:t>
      </w:r>
      <w:r w:rsidR="00913BEE" w:rsidRPr="00F91695">
        <w:rPr>
          <w:rFonts w:ascii="Open Sans" w:hAnsi="Open Sans" w:cs="Open Sans"/>
          <w:sz w:val="20"/>
          <w:szCs w:val="20"/>
        </w:rPr>
        <w:t>en</w:t>
      </w:r>
      <w:r w:rsidR="001C4A44" w:rsidRPr="00F91695">
        <w:rPr>
          <w:rFonts w:ascii="Open Sans" w:hAnsi="Open Sans" w:cs="Open Sans"/>
          <w:sz w:val="20"/>
          <w:szCs w:val="20"/>
        </w:rPr>
        <w:t xml:space="preserve"> </w:t>
      </w:r>
      <w:r w:rsidR="00F22C4B">
        <w:rPr>
          <w:rFonts w:ascii="Open Sans" w:hAnsi="Open Sans" w:cs="Open Sans"/>
          <w:sz w:val="20"/>
          <w:szCs w:val="20"/>
        </w:rPr>
        <w:t xml:space="preserve">worden </w:t>
      </w:r>
      <w:r w:rsidR="004D3DB7" w:rsidRPr="00F91695">
        <w:rPr>
          <w:rFonts w:ascii="Open Sans" w:hAnsi="Open Sans" w:cs="Open Sans"/>
          <w:sz w:val="20"/>
          <w:szCs w:val="20"/>
        </w:rPr>
        <w:t xml:space="preserve">de </w:t>
      </w:r>
      <w:r w:rsidR="00913BEE" w:rsidRPr="00F91695">
        <w:rPr>
          <w:rFonts w:ascii="Open Sans" w:hAnsi="Open Sans" w:cs="Open Sans"/>
          <w:sz w:val="20"/>
          <w:szCs w:val="20"/>
        </w:rPr>
        <w:t>verandering</w:t>
      </w:r>
      <w:r w:rsidR="00D4303D" w:rsidRPr="00F91695">
        <w:rPr>
          <w:rFonts w:ascii="Open Sans" w:hAnsi="Open Sans" w:cs="Open Sans"/>
          <w:sz w:val="20"/>
          <w:szCs w:val="20"/>
        </w:rPr>
        <w:t>en</w:t>
      </w:r>
      <w:r w:rsidR="00913BEE" w:rsidRPr="00F91695">
        <w:rPr>
          <w:rFonts w:ascii="Open Sans" w:hAnsi="Open Sans" w:cs="Open Sans"/>
          <w:sz w:val="20"/>
          <w:szCs w:val="20"/>
        </w:rPr>
        <w:t xml:space="preserve"> </w:t>
      </w:r>
      <w:r w:rsidR="003C0384">
        <w:rPr>
          <w:rFonts w:ascii="Open Sans" w:hAnsi="Open Sans" w:cs="Open Sans"/>
          <w:sz w:val="20"/>
          <w:szCs w:val="20"/>
        </w:rPr>
        <w:t xml:space="preserve">in de </w:t>
      </w:r>
      <w:r w:rsidR="00913BEE" w:rsidRPr="00F91695">
        <w:rPr>
          <w:rFonts w:ascii="Open Sans" w:hAnsi="Open Sans" w:cs="Open Sans"/>
          <w:sz w:val="20"/>
          <w:szCs w:val="20"/>
        </w:rPr>
        <w:t>tijd weer</w:t>
      </w:r>
      <w:r w:rsidR="003C0384">
        <w:rPr>
          <w:rFonts w:ascii="Open Sans" w:hAnsi="Open Sans" w:cs="Open Sans"/>
          <w:sz w:val="20"/>
          <w:szCs w:val="20"/>
        </w:rPr>
        <w:t>gegeven</w:t>
      </w:r>
      <w:r w:rsidR="00913BEE" w:rsidRPr="00F91695">
        <w:rPr>
          <w:rFonts w:ascii="Open Sans" w:hAnsi="Open Sans" w:cs="Open Sans"/>
          <w:sz w:val="20"/>
          <w:szCs w:val="20"/>
        </w:rPr>
        <w:t xml:space="preserve">. </w:t>
      </w:r>
      <w:r w:rsidR="001C4A44" w:rsidRPr="00F91695">
        <w:rPr>
          <w:rFonts w:ascii="Open Sans" w:hAnsi="Open Sans" w:cs="Open Sans"/>
          <w:sz w:val="20"/>
          <w:szCs w:val="20"/>
        </w:rPr>
        <w:t xml:space="preserve">De data </w:t>
      </w:r>
      <w:r w:rsidR="00BE705D" w:rsidRPr="00F91695">
        <w:rPr>
          <w:rFonts w:ascii="Open Sans" w:hAnsi="Open Sans" w:cs="Open Sans"/>
          <w:sz w:val="20"/>
          <w:szCs w:val="20"/>
        </w:rPr>
        <w:t>word</w:t>
      </w:r>
      <w:r w:rsidR="00F22C4B">
        <w:rPr>
          <w:rFonts w:ascii="Open Sans" w:hAnsi="Open Sans" w:cs="Open Sans"/>
          <w:sz w:val="20"/>
          <w:szCs w:val="20"/>
        </w:rPr>
        <w:t>en</w:t>
      </w:r>
      <w:r w:rsidR="00BE705D" w:rsidRPr="00F91695">
        <w:rPr>
          <w:rFonts w:ascii="Open Sans" w:hAnsi="Open Sans" w:cs="Open Sans"/>
          <w:sz w:val="20"/>
          <w:szCs w:val="20"/>
        </w:rPr>
        <w:t xml:space="preserve"> </w:t>
      </w:r>
      <w:r w:rsidR="001C4A44" w:rsidRPr="00F91695">
        <w:rPr>
          <w:rFonts w:ascii="Open Sans" w:hAnsi="Open Sans" w:cs="Open Sans"/>
          <w:sz w:val="20"/>
          <w:szCs w:val="20"/>
        </w:rPr>
        <w:t xml:space="preserve">geanalyseerd </w:t>
      </w:r>
      <w:r w:rsidR="00E700D3" w:rsidRPr="00F91695">
        <w:rPr>
          <w:rFonts w:ascii="Open Sans" w:hAnsi="Open Sans" w:cs="Open Sans"/>
          <w:sz w:val="20"/>
          <w:szCs w:val="20"/>
        </w:rPr>
        <w:t xml:space="preserve">aan de hand </w:t>
      </w:r>
      <w:r w:rsidR="0030044B" w:rsidRPr="00F91695">
        <w:rPr>
          <w:rFonts w:ascii="Open Sans" w:hAnsi="Open Sans" w:cs="Open Sans"/>
          <w:sz w:val="20"/>
          <w:szCs w:val="20"/>
        </w:rPr>
        <w:t xml:space="preserve">van de </w:t>
      </w:r>
      <w:r w:rsidR="006713C6" w:rsidRPr="00F91695">
        <w:rPr>
          <w:rFonts w:ascii="Open Sans" w:hAnsi="Open Sans" w:cs="Open Sans"/>
          <w:sz w:val="20"/>
          <w:szCs w:val="20"/>
        </w:rPr>
        <w:t>Princip</w:t>
      </w:r>
      <w:r w:rsidR="003448E7" w:rsidRPr="00F91695">
        <w:rPr>
          <w:rFonts w:ascii="Open Sans" w:hAnsi="Open Sans" w:cs="Open Sans"/>
          <w:sz w:val="20"/>
          <w:szCs w:val="20"/>
        </w:rPr>
        <w:t>al</w:t>
      </w:r>
      <w:r w:rsidR="006713C6" w:rsidRPr="00F91695">
        <w:rPr>
          <w:rFonts w:ascii="Open Sans" w:hAnsi="Open Sans" w:cs="Open Sans"/>
          <w:sz w:val="20"/>
          <w:szCs w:val="20"/>
        </w:rPr>
        <w:t xml:space="preserve"> Component Analysis (PCA)</w:t>
      </w:r>
      <w:r w:rsidR="009B1E88">
        <w:rPr>
          <w:rFonts w:ascii="Open Sans" w:hAnsi="Open Sans" w:cs="Open Sans"/>
          <w:sz w:val="20"/>
          <w:szCs w:val="20"/>
        </w:rPr>
        <w:t xml:space="preserve">. Eerst </w:t>
      </w:r>
      <w:r w:rsidR="00E700D3" w:rsidRPr="00F91695">
        <w:rPr>
          <w:rFonts w:ascii="Open Sans" w:hAnsi="Open Sans" w:cs="Open Sans"/>
          <w:sz w:val="20"/>
          <w:szCs w:val="20"/>
        </w:rPr>
        <w:t xml:space="preserve">wordt bepaald </w:t>
      </w:r>
      <w:r w:rsidR="00B03657" w:rsidRPr="00F91695">
        <w:rPr>
          <w:rFonts w:ascii="Open Sans" w:hAnsi="Open Sans" w:cs="Open Sans"/>
          <w:sz w:val="20"/>
          <w:szCs w:val="20"/>
        </w:rPr>
        <w:t xml:space="preserve">hoeveel componenten kunnen worden gededuceerd </w:t>
      </w:r>
      <w:r w:rsidR="00A637D2" w:rsidRPr="00F91695">
        <w:rPr>
          <w:rFonts w:ascii="Open Sans" w:hAnsi="Open Sans" w:cs="Open Sans"/>
          <w:sz w:val="20"/>
          <w:szCs w:val="20"/>
        </w:rPr>
        <w:t>uit de dataset</w:t>
      </w:r>
      <w:r w:rsidR="009B1E88">
        <w:rPr>
          <w:rFonts w:ascii="Open Sans" w:hAnsi="Open Sans" w:cs="Open Sans"/>
          <w:sz w:val="20"/>
          <w:szCs w:val="20"/>
        </w:rPr>
        <w:t xml:space="preserve"> en m</w:t>
      </w:r>
      <w:r w:rsidR="0030044B" w:rsidRPr="00F91695">
        <w:rPr>
          <w:rFonts w:ascii="Open Sans" w:hAnsi="Open Sans" w:cs="Open Sans"/>
          <w:sz w:val="20"/>
          <w:szCs w:val="20"/>
        </w:rPr>
        <w:t xml:space="preserve">et deze </w:t>
      </w:r>
      <w:r w:rsidR="009B1E88">
        <w:rPr>
          <w:rFonts w:ascii="Open Sans" w:hAnsi="Open Sans" w:cs="Open Sans"/>
          <w:sz w:val="20"/>
          <w:szCs w:val="20"/>
        </w:rPr>
        <w:t xml:space="preserve">componenten </w:t>
      </w:r>
      <w:r w:rsidR="0030044B" w:rsidRPr="00F91695">
        <w:rPr>
          <w:rFonts w:ascii="Open Sans" w:hAnsi="Open Sans" w:cs="Open Sans"/>
          <w:sz w:val="20"/>
          <w:szCs w:val="20"/>
        </w:rPr>
        <w:t>wordt ver</w:t>
      </w:r>
      <w:r w:rsidR="00A637D2" w:rsidRPr="00F91695">
        <w:rPr>
          <w:rFonts w:ascii="Open Sans" w:hAnsi="Open Sans" w:cs="Open Sans"/>
          <w:sz w:val="20"/>
          <w:szCs w:val="20"/>
        </w:rPr>
        <w:t xml:space="preserve">volgens </w:t>
      </w:r>
      <w:r w:rsidR="00392752" w:rsidRPr="00F91695">
        <w:rPr>
          <w:rFonts w:ascii="Open Sans" w:hAnsi="Open Sans" w:cs="Open Sans"/>
          <w:sz w:val="20"/>
          <w:szCs w:val="20"/>
        </w:rPr>
        <w:t>verder gewerkt</w:t>
      </w:r>
      <w:r w:rsidR="00A637D2" w:rsidRPr="00F91695">
        <w:rPr>
          <w:rFonts w:ascii="Open Sans" w:hAnsi="Open Sans" w:cs="Open Sans"/>
          <w:sz w:val="20"/>
          <w:szCs w:val="20"/>
        </w:rPr>
        <w:t>.</w:t>
      </w:r>
      <w:r w:rsidR="00141A29" w:rsidRPr="00F91695">
        <w:rPr>
          <w:rFonts w:ascii="Open Sans" w:hAnsi="Open Sans" w:cs="Open Sans"/>
          <w:sz w:val="20"/>
          <w:szCs w:val="20"/>
        </w:rPr>
        <w:t xml:space="preserve"> </w:t>
      </w:r>
      <w:r w:rsidR="00A637D2" w:rsidRPr="00F91695">
        <w:rPr>
          <w:rFonts w:ascii="Open Sans" w:hAnsi="Open Sans" w:cs="Open Sans"/>
          <w:sz w:val="20"/>
          <w:szCs w:val="20"/>
        </w:rPr>
        <w:t xml:space="preserve">Hierna wordt een varimax-rotatie uitgevoerd </w:t>
      </w:r>
      <w:r w:rsidR="009B1E88">
        <w:rPr>
          <w:rFonts w:ascii="Open Sans" w:hAnsi="Open Sans" w:cs="Open Sans"/>
          <w:sz w:val="20"/>
          <w:szCs w:val="20"/>
        </w:rPr>
        <w:t xml:space="preserve">op deze componenten </w:t>
      </w:r>
      <w:r w:rsidR="00F22C4B">
        <w:rPr>
          <w:rFonts w:ascii="Open Sans" w:hAnsi="Open Sans" w:cs="Open Sans"/>
          <w:sz w:val="20"/>
          <w:szCs w:val="20"/>
        </w:rPr>
        <w:t xml:space="preserve">door </w:t>
      </w:r>
      <w:r w:rsidR="009B1E88">
        <w:rPr>
          <w:rFonts w:ascii="Open Sans" w:hAnsi="Open Sans" w:cs="Open Sans"/>
          <w:sz w:val="20"/>
          <w:szCs w:val="20"/>
        </w:rPr>
        <w:t xml:space="preserve">ze te </w:t>
      </w:r>
      <w:r w:rsidR="00EF5A55" w:rsidRPr="00F91695">
        <w:rPr>
          <w:rFonts w:ascii="Open Sans" w:hAnsi="Open Sans" w:cs="Open Sans"/>
          <w:sz w:val="20"/>
          <w:szCs w:val="20"/>
        </w:rPr>
        <w:t xml:space="preserve">toetsen aan de </w:t>
      </w:r>
      <w:r w:rsidR="009B1E88">
        <w:rPr>
          <w:rFonts w:ascii="Open Sans" w:hAnsi="Open Sans" w:cs="Open Sans"/>
          <w:sz w:val="20"/>
          <w:szCs w:val="20"/>
        </w:rPr>
        <w:t xml:space="preserve">vijf </w:t>
      </w:r>
      <w:r w:rsidR="00EF5A55" w:rsidRPr="00F91695">
        <w:rPr>
          <w:rFonts w:ascii="Open Sans" w:hAnsi="Open Sans" w:cs="Open Sans"/>
          <w:sz w:val="20"/>
          <w:szCs w:val="20"/>
        </w:rPr>
        <w:t>criteria van</w:t>
      </w:r>
      <w:r w:rsidR="00F102FD" w:rsidRPr="00F91695">
        <w:rPr>
          <w:rFonts w:ascii="Open Sans" w:hAnsi="Open Sans" w:cs="Open Sans"/>
          <w:sz w:val="20"/>
          <w:szCs w:val="20"/>
        </w:rPr>
        <w:t xml:space="preserve"> de</w:t>
      </w:r>
      <w:r w:rsidR="00EF5A55" w:rsidRPr="00F91695">
        <w:rPr>
          <w:rFonts w:ascii="Open Sans" w:hAnsi="Open Sans" w:cs="Open Sans"/>
          <w:sz w:val="20"/>
          <w:szCs w:val="20"/>
        </w:rPr>
        <w:t xml:space="preserve"> Q-methodologie zoals</w:t>
      </w:r>
      <w:r w:rsidR="00061DE4" w:rsidRPr="00F91695">
        <w:rPr>
          <w:rFonts w:ascii="Open Sans" w:hAnsi="Open Sans" w:cs="Open Sans"/>
          <w:sz w:val="20"/>
          <w:szCs w:val="20"/>
        </w:rPr>
        <w:t xml:space="preserve"> geschetst</w:t>
      </w:r>
      <w:r w:rsidR="00EF5A55" w:rsidRPr="00F91695">
        <w:rPr>
          <w:rFonts w:ascii="Open Sans" w:hAnsi="Open Sans" w:cs="Open Sans"/>
          <w:sz w:val="20"/>
          <w:szCs w:val="20"/>
        </w:rPr>
        <w:t xml:space="preserve"> in het Methodologisch Kader.</w:t>
      </w:r>
      <w:r w:rsidR="006B1480" w:rsidRPr="00F91695">
        <w:rPr>
          <w:rFonts w:ascii="Open Sans" w:hAnsi="Open Sans" w:cs="Open Sans"/>
          <w:sz w:val="20"/>
          <w:szCs w:val="20"/>
        </w:rPr>
        <w:t xml:space="preserve"> </w:t>
      </w:r>
    </w:p>
    <w:p w14:paraId="4A60B76E" w14:textId="5B8CDA70" w:rsidR="00D936AB" w:rsidRPr="00F91695" w:rsidRDefault="00BE734E" w:rsidP="00BE734E">
      <w:pPr>
        <w:spacing w:line="360" w:lineRule="auto"/>
        <w:ind w:firstLine="708"/>
        <w:jc w:val="both"/>
        <w:rPr>
          <w:rFonts w:ascii="Open Sans" w:hAnsi="Open Sans" w:cs="Open Sans"/>
          <w:sz w:val="20"/>
          <w:szCs w:val="20"/>
        </w:rPr>
      </w:pPr>
      <w:r w:rsidRPr="00F91695">
        <w:rPr>
          <w:rFonts w:ascii="Open Sans" w:hAnsi="Open Sans" w:cs="Open Sans"/>
          <w:sz w:val="20"/>
          <w:szCs w:val="20"/>
        </w:rPr>
        <w:t>Om de analyse navolgbaar te maken zijn de criteria opgedeeld in twee paragrafen</w:t>
      </w:r>
      <w:r w:rsidR="00C648CF">
        <w:rPr>
          <w:rFonts w:ascii="Open Sans" w:hAnsi="Open Sans" w:cs="Open Sans"/>
          <w:sz w:val="20"/>
          <w:szCs w:val="20"/>
        </w:rPr>
        <w:t xml:space="preserve"> (5.1 en 5.2)</w:t>
      </w:r>
      <w:r w:rsidRPr="00F91695">
        <w:rPr>
          <w:rFonts w:ascii="Open Sans" w:hAnsi="Open Sans" w:cs="Open Sans"/>
          <w:sz w:val="20"/>
          <w:szCs w:val="20"/>
        </w:rPr>
        <w:t xml:space="preserve">. </w:t>
      </w:r>
      <w:r w:rsidR="00414D50" w:rsidRPr="00F91695">
        <w:rPr>
          <w:rFonts w:ascii="Open Sans" w:hAnsi="Open Sans" w:cs="Open Sans"/>
          <w:sz w:val="20"/>
          <w:szCs w:val="20"/>
        </w:rPr>
        <w:t xml:space="preserve">In </w:t>
      </w:r>
      <w:r w:rsidR="00266984" w:rsidRPr="00F91695">
        <w:rPr>
          <w:rFonts w:ascii="Open Sans" w:hAnsi="Open Sans" w:cs="Open Sans"/>
          <w:sz w:val="20"/>
          <w:szCs w:val="20"/>
        </w:rPr>
        <w:t xml:space="preserve">de eerste paragraaf </w:t>
      </w:r>
      <w:r w:rsidR="00061DE4" w:rsidRPr="00F91695">
        <w:rPr>
          <w:rFonts w:ascii="Open Sans" w:hAnsi="Open Sans" w:cs="Open Sans"/>
          <w:sz w:val="20"/>
          <w:szCs w:val="20"/>
        </w:rPr>
        <w:t xml:space="preserve">wordt </w:t>
      </w:r>
      <w:r w:rsidR="00C42F72" w:rsidRPr="00F91695">
        <w:rPr>
          <w:rFonts w:ascii="Open Sans" w:hAnsi="Open Sans" w:cs="Open Sans"/>
          <w:sz w:val="20"/>
          <w:szCs w:val="20"/>
        </w:rPr>
        <w:t xml:space="preserve">bepaald </w:t>
      </w:r>
      <w:r w:rsidR="00C11133" w:rsidRPr="00F91695">
        <w:rPr>
          <w:rFonts w:ascii="Open Sans" w:hAnsi="Open Sans" w:cs="Open Sans"/>
          <w:sz w:val="20"/>
          <w:szCs w:val="20"/>
        </w:rPr>
        <w:t xml:space="preserve">hoeveel componenten </w:t>
      </w:r>
      <w:r w:rsidR="00414D50" w:rsidRPr="00F91695">
        <w:rPr>
          <w:rFonts w:ascii="Open Sans" w:hAnsi="Open Sans" w:cs="Open Sans"/>
          <w:sz w:val="20"/>
          <w:szCs w:val="20"/>
        </w:rPr>
        <w:t xml:space="preserve">moeten </w:t>
      </w:r>
      <w:r w:rsidR="00C11133" w:rsidRPr="00F91695">
        <w:rPr>
          <w:rFonts w:ascii="Open Sans" w:hAnsi="Open Sans" w:cs="Open Sans"/>
          <w:sz w:val="20"/>
          <w:szCs w:val="20"/>
        </w:rPr>
        <w:t>worden meegenomen in de analys</w:t>
      </w:r>
      <w:r w:rsidR="00726863" w:rsidRPr="00F91695">
        <w:rPr>
          <w:rFonts w:ascii="Open Sans" w:hAnsi="Open Sans" w:cs="Open Sans"/>
          <w:sz w:val="20"/>
          <w:szCs w:val="20"/>
        </w:rPr>
        <w:t>e</w:t>
      </w:r>
      <w:r w:rsidRPr="00F91695">
        <w:rPr>
          <w:rFonts w:ascii="Open Sans" w:hAnsi="Open Sans" w:cs="Open Sans"/>
          <w:sz w:val="20"/>
          <w:szCs w:val="20"/>
        </w:rPr>
        <w:t xml:space="preserve"> aan de hand van de PCA</w:t>
      </w:r>
      <w:r w:rsidR="006E5925" w:rsidRPr="00F91695">
        <w:rPr>
          <w:rFonts w:ascii="Open Sans" w:hAnsi="Open Sans" w:cs="Open Sans"/>
          <w:sz w:val="20"/>
          <w:szCs w:val="20"/>
        </w:rPr>
        <w:t xml:space="preserve">, waarbij aan </w:t>
      </w:r>
      <w:r w:rsidR="00B224C1" w:rsidRPr="00F91695">
        <w:rPr>
          <w:rFonts w:ascii="Open Sans" w:hAnsi="Open Sans" w:cs="Open Sans"/>
          <w:sz w:val="20"/>
          <w:szCs w:val="20"/>
        </w:rPr>
        <w:t>criteria 1 en 2</w:t>
      </w:r>
      <w:r w:rsidR="006E5925" w:rsidRPr="00F91695">
        <w:rPr>
          <w:rFonts w:ascii="Open Sans" w:hAnsi="Open Sans" w:cs="Open Sans"/>
          <w:sz w:val="20"/>
          <w:szCs w:val="20"/>
        </w:rPr>
        <w:t xml:space="preserve"> wordt getoetst</w:t>
      </w:r>
      <w:r w:rsidRPr="00F91695">
        <w:rPr>
          <w:rFonts w:ascii="Open Sans" w:hAnsi="Open Sans" w:cs="Open Sans"/>
          <w:sz w:val="20"/>
          <w:szCs w:val="20"/>
        </w:rPr>
        <w:t>. I</w:t>
      </w:r>
      <w:r w:rsidR="00726863" w:rsidRPr="00F91695">
        <w:rPr>
          <w:rFonts w:ascii="Open Sans" w:hAnsi="Open Sans" w:cs="Open Sans"/>
          <w:sz w:val="20"/>
          <w:szCs w:val="20"/>
        </w:rPr>
        <w:t xml:space="preserve">n </w:t>
      </w:r>
      <w:r w:rsidR="00E53684" w:rsidRPr="00F91695">
        <w:rPr>
          <w:rFonts w:ascii="Open Sans" w:hAnsi="Open Sans" w:cs="Open Sans"/>
          <w:sz w:val="20"/>
          <w:szCs w:val="20"/>
        </w:rPr>
        <w:t xml:space="preserve">de volgende paragraaf </w:t>
      </w:r>
      <w:r w:rsidR="007D55E2" w:rsidRPr="00F91695">
        <w:rPr>
          <w:rFonts w:ascii="Open Sans" w:hAnsi="Open Sans" w:cs="Open Sans"/>
          <w:sz w:val="20"/>
          <w:szCs w:val="20"/>
        </w:rPr>
        <w:t xml:space="preserve">worden de overgebleven componenten </w:t>
      </w:r>
      <w:r w:rsidR="00AF1CD5" w:rsidRPr="00F91695">
        <w:rPr>
          <w:rFonts w:ascii="Open Sans" w:hAnsi="Open Sans" w:cs="Open Sans"/>
          <w:sz w:val="20"/>
          <w:szCs w:val="20"/>
        </w:rPr>
        <w:t>getoetst aan criteri</w:t>
      </w:r>
      <w:r w:rsidR="009A0F90" w:rsidRPr="00F91695">
        <w:rPr>
          <w:rFonts w:ascii="Open Sans" w:hAnsi="Open Sans" w:cs="Open Sans"/>
          <w:sz w:val="20"/>
          <w:szCs w:val="20"/>
        </w:rPr>
        <w:t>a</w:t>
      </w:r>
      <w:r w:rsidR="00AF1CD5" w:rsidRPr="00F91695">
        <w:rPr>
          <w:rFonts w:ascii="Open Sans" w:hAnsi="Open Sans" w:cs="Open Sans"/>
          <w:sz w:val="20"/>
          <w:szCs w:val="20"/>
        </w:rPr>
        <w:t xml:space="preserve"> 3 en 4</w:t>
      </w:r>
      <w:r w:rsidRPr="00F91695">
        <w:rPr>
          <w:rFonts w:ascii="Open Sans" w:hAnsi="Open Sans" w:cs="Open Sans"/>
          <w:sz w:val="20"/>
          <w:szCs w:val="20"/>
        </w:rPr>
        <w:t xml:space="preserve"> door middel van de varimax-rotatie</w:t>
      </w:r>
      <w:r w:rsidR="00B224C1" w:rsidRPr="00F91695">
        <w:rPr>
          <w:rFonts w:ascii="Open Sans" w:hAnsi="Open Sans" w:cs="Open Sans"/>
          <w:sz w:val="20"/>
          <w:szCs w:val="20"/>
        </w:rPr>
        <w:t xml:space="preserve">. </w:t>
      </w:r>
      <w:r w:rsidRPr="00F91695">
        <w:rPr>
          <w:rFonts w:ascii="Open Sans" w:hAnsi="Open Sans" w:cs="Open Sans"/>
          <w:sz w:val="20"/>
          <w:szCs w:val="20"/>
        </w:rPr>
        <w:t xml:space="preserve">Wanneer </w:t>
      </w:r>
      <w:r w:rsidR="006E5925" w:rsidRPr="00F91695">
        <w:rPr>
          <w:rFonts w:ascii="Open Sans" w:hAnsi="Open Sans" w:cs="Open Sans"/>
          <w:sz w:val="20"/>
          <w:szCs w:val="20"/>
        </w:rPr>
        <w:t xml:space="preserve">duidelijk is </w:t>
      </w:r>
      <w:r w:rsidRPr="00F91695">
        <w:rPr>
          <w:rFonts w:ascii="Open Sans" w:hAnsi="Open Sans" w:cs="Open Sans"/>
          <w:sz w:val="20"/>
          <w:szCs w:val="20"/>
        </w:rPr>
        <w:t xml:space="preserve">hoeveel componenten per meetmoment voldoen aan de </w:t>
      </w:r>
      <w:r w:rsidR="006E5925" w:rsidRPr="00F91695">
        <w:rPr>
          <w:rFonts w:ascii="Open Sans" w:hAnsi="Open Sans" w:cs="Open Sans"/>
          <w:sz w:val="20"/>
          <w:szCs w:val="20"/>
        </w:rPr>
        <w:t xml:space="preserve">gestelde </w:t>
      </w:r>
      <w:r w:rsidRPr="00F91695">
        <w:rPr>
          <w:rFonts w:ascii="Open Sans" w:hAnsi="Open Sans" w:cs="Open Sans"/>
          <w:sz w:val="20"/>
          <w:szCs w:val="20"/>
        </w:rPr>
        <w:t>criteria, wo</w:t>
      </w:r>
      <w:r w:rsidR="00DF449A" w:rsidRPr="00F91695">
        <w:rPr>
          <w:rFonts w:ascii="Open Sans" w:hAnsi="Open Sans" w:cs="Open Sans"/>
          <w:sz w:val="20"/>
          <w:szCs w:val="20"/>
        </w:rPr>
        <w:t>rd</w:t>
      </w:r>
      <w:r w:rsidR="003920EC" w:rsidRPr="00F91695">
        <w:rPr>
          <w:rFonts w:ascii="Open Sans" w:hAnsi="Open Sans" w:cs="Open Sans"/>
          <w:sz w:val="20"/>
          <w:szCs w:val="20"/>
        </w:rPr>
        <w:t xml:space="preserve">t gekeken of de componenten uit te werken zijn </w:t>
      </w:r>
      <w:r w:rsidR="00992AEA" w:rsidRPr="00F91695">
        <w:rPr>
          <w:rFonts w:ascii="Open Sans" w:hAnsi="Open Sans" w:cs="Open Sans"/>
          <w:sz w:val="20"/>
          <w:szCs w:val="20"/>
        </w:rPr>
        <w:t>naar een factor</w:t>
      </w:r>
      <w:r w:rsidR="00501C6A">
        <w:rPr>
          <w:rFonts w:ascii="Open Sans" w:hAnsi="Open Sans" w:cs="Open Sans"/>
          <w:sz w:val="20"/>
          <w:szCs w:val="20"/>
        </w:rPr>
        <w:t>. H</w:t>
      </w:r>
      <w:r w:rsidR="00510487">
        <w:rPr>
          <w:rFonts w:ascii="Open Sans" w:hAnsi="Open Sans" w:cs="Open Sans"/>
          <w:sz w:val="20"/>
          <w:szCs w:val="20"/>
        </w:rPr>
        <w:t>ierbij wordt ook getoetst aan criteri</w:t>
      </w:r>
      <w:r w:rsidR="00F22C4B">
        <w:rPr>
          <w:rFonts w:ascii="Open Sans" w:hAnsi="Open Sans" w:cs="Open Sans"/>
          <w:sz w:val="20"/>
          <w:szCs w:val="20"/>
        </w:rPr>
        <w:t>um</w:t>
      </w:r>
      <w:r w:rsidR="00510487">
        <w:rPr>
          <w:rFonts w:ascii="Open Sans" w:hAnsi="Open Sans" w:cs="Open Sans"/>
          <w:sz w:val="20"/>
          <w:szCs w:val="20"/>
        </w:rPr>
        <w:t xml:space="preserve"> 5</w:t>
      </w:r>
      <w:r w:rsidRPr="00F91695">
        <w:rPr>
          <w:rFonts w:ascii="Open Sans" w:hAnsi="Open Sans" w:cs="Open Sans"/>
          <w:sz w:val="20"/>
          <w:szCs w:val="20"/>
        </w:rPr>
        <w:t xml:space="preserve">. Dit </w:t>
      </w:r>
      <w:r w:rsidR="003920EC" w:rsidRPr="00F91695">
        <w:rPr>
          <w:rFonts w:ascii="Open Sans" w:hAnsi="Open Sans" w:cs="Open Sans"/>
          <w:sz w:val="20"/>
          <w:szCs w:val="20"/>
        </w:rPr>
        <w:t xml:space="preserve">gebeurt </w:t>
      </w:r>
      <w:r w:rsidR="00E8078C" w:rsidRPr="00F91695">
        <w:rPr>
          <w:rFonts w:ascii="Open Sans" w:hAnsi="Open Sans" w:cs="Open Sans"/>
          <w:sz w:val="20"/>
          <w:szCs w:val="20"/>
        </w:rPr>
        <w:t>aan de hand van</w:t>
      </w:r>
      <w:r w:rsidR="00B34AEB" w:rsidRPr="00F91695">
        <w:rPr>
          <w:rFonts w:ascii="Open Sans" w:hAnsi="Open Sans" w:cs="Open Sans"/>
          <w:sz w:val="20"/>
          <w:szCs w:val="20"/>
        </w:rPr>
        <w:t xml:space="preserve"> de kenmerkende, </w:t>
      </w:r>
      <w:r w:rsidR="009C3D8C" w:rsidRPr="00F91695">
        <w:rPr>
          <w:rFonts w:ascii="Open Sans" w:hAnsi="Open Sans" w:cs="Open Sans"/>
          <w:sz w:val="20"/>
          <w:szCs w:val="20"/>
        </w:rPr>
        <w:t>onderscheidende</w:t>
      </w:r>
      <w:r w:rsidR="00B34AEB" w:rsidRPr="00F91695">
        <w:rPr>
          <w:rFonts w:ascii="Open Sans" w:hAnsi="Open Sans" w:cs="Open Sans"/>
          <w:sz w:val="20"/>
          <w:szCs w:val="20"/>
        </w:rPr>
        <w:t xml:space="preserve"> en consensus statements.</w:t>
      </w:r>
    </w:p>
    <w:p w14:paraId="243FE85F" w14:textId="607E23B6" w:rsidR="00D936AB" w:rsidRPr="00004F7A" w:rsidRDefault="009657B4" w:rsidP="00C066FF">
      <w:pPr>
        <w:pStyle w:val="Kop2"/>
        <w:numPr>
          <w:ilvl w:val="1"/>
          <w:numId w:val="3"/>
        </w:numPr>
        <w:spacing w:line="360" w:lineRule="auto"/>
        <w:rPr>
          <w:rFonts w:ascii="Open Sans" w:hAnsi="Open Sans" w:cs="Open Sans"/>
          <w:sz w:val="24"/>
          <w:szCs w:val="24"/>
        </w:rPr>
      </w:pPr>
      <w:bookmarkStart w:id="38" w:name="_Toc176442564"/>
      <w:r w:rsidRPr="00004F7A">
        <w:rPr>
          <w:rFonts w:ascii="Open Sans" w:hAnsi="Open Sans" w:cs="Open Sans"/>
          <w:sz w:val="24"/>
          <w:szCs w:val="24"/>
        </w:rPr>
        <w:t>Princip</w:t>
      </w:r>
      <w:r w:rsidR="003448E7" w:rsidRPr="00004F7A">
        <w:rPr>
          <w:rFonts w:ascii="Open Sans" w:hAnsi="Open Sans" w:cs="Open Sans"/>
          <w:sz w:val="24"/>
          <w:szCs w:val="24"/>
        </w:rPr>
        <w:t>al</w:t>
      </w:r>
      <w:r w:rsidRPr="00004F7A">
        <w:rPr>
          <w:rFonts w:ascii="Open Sans" w:hAnsi="Open Sans" w:cs="Open Sans"/>
          <w:sz w:val="24"/>
          <w:szCs w:val="24"/>
        </w:rPr>
        <w:t xml:space="preserve"> </w:t>
      </w:r>
      <w:r w:rsidR="003448E7" w:rsidRPr="00004F7A">
        <w:rPr>
          <w:rFonts w:ascii="Open Sans" w:hAnsi="Open Sans" w:cs="Open Sans"/>
          <w:sz w:val="24"/>
          <w:szCs w:val="24"/>
        </w:rPr>
        <w:t>Component Analyse</w:t>
      </w:r>
      <w:bookmarkEnd w:id="38"/>
    </w:p>
    <w:p w14:paraId="41559051" w14:textId="330D325F" w:rsidR="00997B6F" w:rsidRPr="00F91695" w:rsidRDefault="00CA7CAA" w:rsidP="00F32E8F">
      <w:pPr>
        <w:spacing w:line="360" w:lineRule="auto"/>
        <w:jc w:val="both"/>
        <w:rPr>
          <w:rFonts w:ascii="Open Sans" w:hAnsi="Open Sans" w:cs="Open Sans"/>
          <w:sz w:val="20"/>
          <w:szCs w:val="20"/>
        </w:rPr>
      </w:pPr>
      <w:r w:rsidRPr="00F91695">
        <w:rPr>
          <w:rFonts w:ascii="Open Sans" w:hAnsi="Open Sans" w:cs="Open Sans"/>
          <w:sz w:val="20"/>
          <w:szCs w:val="20"/>
        </w:rPr>
        <w:t xml:space="preserve">Voor </w:t>
      </w:r>
      <w:r w:rsidR="00D51643" w:rsidRPr="00F91695">
        <w:rPr>
          <w:rFonts w:ascii="Open Sans" w:hAnsi="Open Sans" w:cs="Open Sans"/>
          <w:sz w:val="20"/>
          <w:szCs w:val="20"/>
        </w:rPr>
        <w:t xml:space="preserve">de </w:t>
      </w:r>
      <w:r w:rsidRPr="00F91695">
        <w:rPr>
          <w:rFonts w:ascii="Open Sans" w:hAnsi="Open Sans" w:cs="Open Sans"/>
          <w:sz w:val="20"/>
          <w:szCs w:val="20"/>
        </w:rPr>
        <w:t xml:space="preserve">twee verschillende meetmomenten is afzonderlijk een PCA uitgevoerd. </w:t>
      </w:r>
      <w:r w:rsidR="00AD466C" w:rsidRPr="00F91695">
        <w:rPr>
          <w:rFonts w:ascii="Open Sans" w:hAnsi="Open Sans" w:cs="Open Sans"/>
          <w:sz w:val="20"/>
          <w:szCs w:val="20"/>
        </w:rPr>
        <w:t xml:space="preserve">De </w:t>
      </w:r>
      <w:r w:rsidRPr="00F91695">
        <w:rPr>
          <w:rFonts w:ascii="Open Sans" w:hAnsi="Open Sans" w:cs="Open Sans"/>
          <w:sz w:val="20"/>
          <w:szCs w:val="20"/>
        </w:rPr>
        <w:t xml:space="preserve">Q-sorts </w:t>
      </w:r>
      <w:r w:rsidR="00AD466C" w:rsidRPr="00F91695">
        <w:rPr>
          <w:rFonts w:ascii="Open Sans" w:hAnsi="Open Sans" w:cs="Open Sans"/>
          <w:sz w:val="20"/>
          <w:szCs w:val="20"/>
        </w:rPr>
        <w:t xml:space="preserve">zijn </w:t>
      </w:r>
      <w:r w:rsidRPr="00F91695">
        <w:rPr>
          <w:rFonts w:ascii="Open Sans" w:hAnsi="Open Sans" w:cs="Open Sans"/>
          <w:sz w:val="20"/>
          <w:szCs w:val="20"/>
        </w:rPr>
        <w:t xml:space="preserve">ingevoerd in het programma </w:t>
      </w:r>
      <w:hyperlink r:id="rId16" w:history="1">
        <w:r w:rsidR="00900A5F" w:rsidRPr="00F91695">
          <w:rPr>
            <w:rStyle w:val="Hyperlink"/>
            <w:rFonts w:ascii="Open Sans" w:hAnsi="Open Sans" w:cs="Open Sans"/>
            <w:color w:val="000000" w:themeColor="text1"/>
            <w:sz w:val="20"/>
            <w:szCs w:val="20"/>
            <w:u w:val="none"/>
            <w:shd w:val="clear" w:color="auto" w:fill="FFFFFF" w:themeFill="background1"/>
          </w:rPr>
          <w:t>Q</w:t>
        </w:r>
        <w:r w:rsidR="009A4AAA">
          <w:rPr>
            <w:rStyle w:val="Hyperlink"/>
            <w:rFonts w:ascii="Open Sans" w:hAnsi="Open Sans" w:cs="Open Sans"/>
            <w:color w:val="000000" w:themeColor="text1"/>
            <w:sz w:val="20"/>
            <w:szCs w:val="20"/>
            <w:u w:val="none"/>
            <w:shd w:val="clear" w:color="auto" w:fill="FFFFFF" w:themeFill="background1"/>
          </w:rPr>
          <w:t>-</w:t>
        </w:r>
        <w:r w:rsidRPr="00F91695">
          <w:rPr>
            <w:rStyle w:val="Hyperlink"/>
            <w:rFonts w:ascii="Open Sans" w:hAnsi="Open Sans" w:cs="Open Sans"/>
            <w:color w:val="000000" w:themeColor="text1"/>
            <w:sz w:val="20"/>
            <w:szCs w:val="20"/>
            <w:u w:val="none"/>
            <w:shd w:val="clear" w:color="auto" w:fill="FFFFFF" w:themeFill="background1"/>
          </w:rPr>
          <w:t>methodsoftware</w:t>
        </w:r>
      </w:hyperlink>
      <w:r w:rsidR="00DF2DD0" w:rsidRPr="00F91695">
        <w:rPr>
          <w:rStyle w:val="Hyperlink"/>
          <w:rFonts w:ascii="Open Sans" w:hAnsi="Open Sans" w:cs="Open Sans"/>
          <w:color w:val="000000" w:themeColor="text1"/>
          <w:sz w:val="20"/>
          <w:szCs w:val="20"/>
          <w:u w:val="none"/>
          <w:shd w:val="clear" w:color="auto" w:fill="FFFFFF" w:themeFill="background1"/>
        </w:rPr>
        <w:t xml:space="preserve"> en d</w:t>
      </w:r>
      <w:r w:rsidR="00DF2DD0" w:rsidRPr="00F91695">
        <w:rPr>
          <w:rFonts w:ascii="Open Sans" w:hAnsi="Open Sans" w:cs="Open Sans"/>
          <w:sz w:val="20"/>
          <w:szCs w:val="20"/>
        </w:rPr>
        <w:t xml:space="preserve">e correlatiematrix is gemaakt door middel van de Pearson-correlatie. </w:t>
      </w:r>
      <w:r w:rsidR="00AD466C" w:rsidRPr="00F91695">
        <w:rPr>
          <w:rStyle w:val="Hyperlink"/>
          <w:rFonts w:ascii="Open Sans" w:hAnsi="Open Sans" w:cs="Open Sans"/>
          <w:color w:val="000000" w:themeColor="text1"/>
          <w:sz w:val="20"/>
          <w:szCs w:val="20"/>
          <w:u w:val="none"/>
          <w:shd w:val="clear" w:color="auto" w:fill="FFFFFF" w:themeFill="background1"/>
        </w:rPr>
        <w:t xml:space="preserve">Voor meetmoment 2021 zijn </w:t>
      </w:r>
      <w:r w:rsidR="001A49A2" w:rsidRPr="00F91695">
        <w:rPr>
          <w:rStyle w:val="Hyperlink"/>
          <w:rFonts w:ascii="Open Sans" w:hAnsi="Open Sans" w:cs="Open Sans"/>
          <w:color w:val="000000" w:themeColor="text1"/>
          <w:sz w:val="20"/>
          <w:szCs w:val="20"/>
          <w:u w:val="none"/>
          <w:shd w:val="clear" w:color="auto" w:fill="FFFFFF" w:themeFill="background1"/>
        </w:rPr>
        <w:t xml:space="preserve">er </w:t>
      </w:r>
      <w:r w:rsidR="001D2CFD">
        <w:rPr>
          <w:rStyle w:val="Hyperlink"/>
          <w:rFonts w:ascii="Open Sans" w:hAnsi="Open Sans" w:cs="Open Sans"/>
          <w:color w:val="000000" w:themeColor="text1"/>
          <w:sz w:val="20"/>
          <w:szCs w:val="20"/>
          <w:u w:val="none"/>
          <w:shd w:val="clear" w:color="auto" w:fill="FFFFFF" w:themeFill="background1"/>
        </w:rPr>
        <w:t xml:space="preserve">in totaal </w:t>
      </w:r>
      <w:r w:rsidR="00AD466C" w:rsidRPr="00F91695">
        <w:rPr>
          <w:rStyle w:val="Hyperlink"/>
          <w:rFonts w:ascii="Open Sans" w:hAnsi="Open Sans" w:cs="Open Sans"/>
          <w:color w:val="000000" w:themeColor="text1"/>
          <w:sz w:val="20"/>
          <w:szCs w:val="20"/>
          <w:u w:val="none"/>
          <w:shd w:val="clear" w:color="auto" w:fill="FFFFFF" w:themeFill="background1"/>
        </w:rPr>
        <w:t>dertien Q-sorts</w:t>
      </w:r>
      <w:r w:rsidR="001A49A2" w:rsidRPr="00F91695">
        <w:rPr>
          <w:rStyle w:val="Hyperlink"/>
          <w:rFonts w:ascii="Open Sans" w:hAnsi="Open Sans" w:cs="Open Sans"/>
          <w:color w:val="000000" w:themeColor="text1"/>
          <w:sz w:val="20"/>
          <w:szCs w:val="20"/>
          <w:u w:val="none"/>
          <w:shd w:val="clear" w:color="auto" w:fill="FFFFFF" w:themeFill="background1"/>
        </w:rPr>
        <w:t xml:space="preserve"> gebruikt</w:t>
      </w:r>
      <w:r w:rsidR="00AD466C" w:rsidRPr="00F91695">
        <w:rPr>
          <w:rStyle w:val="Hyperlink"/>
          <w:rFonts w:ascii="Open Sans" w:hAnsi="Open Sans" w:cs="Open Sans"/>
          <w:color w:val="000000" w:themeColor="text1"/>
          <w:sz w:val="20"/>
          <w:szCs w:val="20"/>
          <w:u w:val="none"/>
          <w:shd w:val="clear" w:color="auto" w:fill="FFFFFF" w:themeFill="background1"/>
        </w:rPr>
        <w:t xml:space="preserve"> en voor meetmoment </w:t>
      </w:r>
      <w:r w:rsidR="00B04D88" w:rsidRPr="00F91695">
        <w:rPr>
          <w:rStyle w:val="Hyperlink"/>
          <w:rFonts w:ascii="Open Sans" w:hAnsi="Open Sans" w:cs="Open Sans"/>
          <w:color w:val="000000" w:themeColor="text1"/>
          <w:sz w:val="20"/>
          <w:szCs w:val="20"/>
          <w:u w:val="none"/>
          <w:shd w:val="clear" w:color="auto" w:fill="FFFFFF" w:themeFill="background1"/>
        </w:rPr>
        <w:t xml:space="preserve">2022 zijn dit er </w:t>
      </w:r>
      <w:r w:rsidR="00FA48B2" w:rsidRPr="00F91695">
        <w:rPr>
          <w:rStyle w:val="Hyperlink"/>
          <w:rFonts w:ascii="Open Sans" w:hAnsi="Open Sans" w:cs="Open Sans"/>
          <w:color w:val="000000" w:themeColor="text1"/>
          <w:sz w:val="20"/>
          <w:szCs w:val="20"/>
          <w:u w:val="none"/>
          <w:shd w:val="clear" w:color="auto" w:fill="FFFFFF" w:themeFill="background1"/>
        </w:rPr>
        <w:t>ac</w:t>
      </w:r>
      <w:r w:rsidR="001A59F0" w:rsidRPr="00F91695">
        <w:rPr>
          <w:rStyle w:val="Hyperlink"/>
          <w:rFonts w:ascii="Open Sans" w:hAnsi="Open Sans" w:cs="Open Sans"/>
          <w:color w:val="000000" w:themeColor="text1"/>
          <w:sz w:val="20"/>
          <w:szCs w:val="20"/>
          <w:u w:val="none"/>
          <w:shd w:val="clear" w:color="auto" w:fill="FFFFFF" w:themeFill="background1"/>
        </w:rPr>
        <w:t>ht</w:t>
      </w:r>
      <w:r w:rsidR="00B04D88" w:rsidRPr="00F91695">
        <w:rPr>
          <w:rStyle w:val="Hyperlink"/>
          <w:rFonts w:ascii="Open Sans" w:hAnsi="Open Sans" w:cs="Open Sans"/>
          <w:color w:val="000000" w:themeColor="text1"/>
          <w:sz w:val="20"/>
          <w:szCs w:val="20"/>
          <w:u w:val="none"/>
          <w:shd w:val="clear" w:color="auto" w:fill="FFFFFF" w:themeFill="background1"/>
        </w:rPr>
        <w:t xml:space="preserve">. </w:t>
      </w:r>
      <w:r w:rsidR="00DC1EBD" w:rsidRPr="00DC1EBD">
        <w:rPr>
          <w:rStyle w:val="Hyperlink"/>
          <w:rFonts w:ascii="Open Sans" w:hAnsi="Open Sans" w:cs="Open Sans"/>
          <w:color w:val="000000" w:themeColor="text1"/>
          <w:sz w:val="20"/>
          <w:szCs w:val="20"/>
          <w:u w:val="none"/>
          <w:shd w:val="clear" w:color="auto" w:fill="FFFFFF" w:themeFill="background1"/>
        </w:rPr>
        <w:t>De resultaten van de PCA-analyse worden gepresenteerd in tabellen 3 en 4. In de eerste kolom wordt het componentnummer weergegeven, gevolgd door de eigenwaard</w:t>
      </w:r>
      <w:r w:rsidR="00204DE9">
        <w:rPr>
          <w:rStyle w:val="Hyperlink"/>
          <w:rFonts w:ascii="Open Sans" w:hAnsi="Open Sans" w:cs="Open Sans"/>
          <w:color w:val="000000" w:themeColor="text1"/>
          <w:sz w:val="20"/>
          <w:szCs w:val="20"/>
          <w:u w:val="none"/>
          <w:shd w:val="clear" w:color="auto" w:fill="FFFFFF" w:themeFill="background1"/>
        </w:rPr>
        <w:t>e</w:t>
      </w:r>
      <w:r w:rsidR="002E16E3">
        <w:rPr>
          <w:rStyle w:val="Hyperlink"/>
          <w:rFonts w:ascii="Open Sans" w:hAnsi="Open Sans" w:cs="Open Sans"/>
          <w:color w:val="000000" w:themeColor="text1"/>
          <w:sz w:val="20"/>
          <w:szCs w:val="20"/>
          <w:u w:val="none"/>
          <w:shd w:val="clear" w:color="auto" w:fill="FFFFFF" w:themeFill="background1"/>
        </w:rPr>
        <w:t xml:space="preserve">. Deze laat </w:t>
      </w:r>
      <w:r w:rsidR="00DC1EBD" w:rsidRPr="00DC1EBD">
        <w:rPr>
          <w:rStyle w:val="Hyperlink"/>
          <w:rFonts w:ascii="Open Sans" w:hAnsi="Open Sans" w:cs="Open Sans"/>
          <w:color w:val="000000" w:themeColor="text1"/>
          <w:sz w:val="20"/>
          <w:szCs w:val="20"/>
          <w:u w:val="none"/>
          <w:shd w:val="clear" w:color="auto" w:fill="FFFFFF" w:themeFill="background1"/>
        </w:rPr>
        <w:t xml:space="preserve">de relatieve </w:t>
      </w:r>
      <w:r w:rsidR="00DC1EBD">
        <w:rPr>
          <w:rStyle w:val="Hyperlink"/>
          <w:rFonts w:ascii="Open Sans" w:hAnsi="Open Sans" w:cs="Open Sans"/>
          <w:color w:val="000000" w:themeColor="text1"/>
          <w:sz w:val="20"/>
          <w:szCs w:val="20"/>
          <w:u w:val="none"/>
          <w:shd w:val="clear" w:color="auto" w:fill="FFFFFF" w:themeFill="background1"/>
        </w:rPr>
        <w:t>grootte</w:t>
      </w:r>
      <w:r w:rsidR="00252F06">
        <w:rPr>
          <w:rStyle w:val="Hyperlink"/>
          <w:rFonts w:ascii="Open Sans" w:hAnsi="Open Sans" w:cs="Open Sans"/>
          <w:color w:val="000000" w:themeColor="text1"/>
          <w:sz w:val="20"/>
          <w:szCs w:val="20"/>
          <w:u w:val="none"/>
          <w:shd w:val="clear" w:color="auto" w:fill="FFFFFF" w:themeFill="background1"/>
        </w:rPr>
        <w:t xml:space="preserve"> </w:t>
      </w:r>
      <w:r w:rsidR="00DC1EBD" w:rsidRPr="00DC1EBD">
        <w:rPr>
          <w:rStyle w:val="Hyperlink"/>
          <w:rFonts w:ascii="Open Sans" w:hAnsi="Open Sans" w:cs="Open Sans"/>
          <w:color w:val="000000" w:themeColor="text1"/>
          <w:sz w:val="20"/>
          <w:szCs w:val="20"/>
          <w:u w:val="none"/>
          <w:shd w:val="clear" w:color="auto" w:fill="FFFFFF" w:themeFill="background1"/>
        </w:rPr>
        <w:t xml:space="preserve">van </w:t>
      </w:r>
      <w:r w:rsidR="002E16E3">
        <w:rPr>
          <w:rStyle w:val="Hyperlink"/>
          <w:rFonts w:ascii="Open Sans" w:hAnsi="Open Sans" w:cs="Open Sans"/>
          <w:color w:val="000000" w:themeColor="text1"/>
          <w:sz w:val="20"/>
          <w:szCs w:val="20"/>
          <w:u w:val="none"/>
          <w:shd w:val="clear" w:color="auto" w:fill="FFFFFF" w:themeFill="background1"/>
        </w:rPr>
        <w:t>het</w:t>
      </w:r>
      <w:r w:rsidR="00DC1EBD" w:rsidRPr="00DC1EBD">
        <w:rPr>
          <w:rStyle w:val="Hyperlink"/>
          <w:rFonts w:ascii="Open Sans" w:hAnsi="Open Sans" w:cs="Open Sans"/>
          <w:color w:val="000000" w:themeColor="text1"/>
          <w:sz w:val="20"/>
          <w:szCs w:val="20"/>
          <w:u w:val="none"/>
          <w:shd w:val="clear" w:color="auto" w:fill="FFFFFF" w:themeFill="background1"/>
        </w:rPr>
        <w:t xml:space="preserve"> component</w:t>
      </w:r>
      <w:r w:rsidR="002E16E3">
        <w:rPr>
          <w:rStyle w:val="Hyperlink"/>
          <w:rFonts w:ascii="Open Sans" w:hAnsi="Open Sans" w:cs="Open Sans"/>
          <w:color w:val="000000" w:themeColor="text1"/>
          <w:sz w:val="20"/>
          <w:szCs w:val="20"/>
          <w:u w:val="none"/>
          <w:shd w:val="clear" w:color="auto" w:fill="FFFFFF" w:themeFill="background1"/>
        </w:rPr>
        <w:t xml:space="preserve"> </w:t>
      </w:r>
      <w:r w:rsidR="00DC1EBD" w:rsidRPr="00DC1EBD">
        <w:rPr>
          <w:rStyle w:val="Hyperlink"/>
          <w:rFonts w:ascii="Open Sans" w:hAnsi="Open Sans" w:cs="Open Sans"/>
          <w:color w:val="000000" w:themeColor="text1"/>
          <w:sz w:val="20"/>
          <w:szCs w:val="20"/>
          <w:u w:val="none"/>
          <w:shd w:val="clear" w:color="auto" w:fill="FFFFFF" w:themeFill="background1"/>
        </w:rPr>
        <w:t xml:space="preserve">zien. Volgens het Kaiser-Guttman-criterium moet deze eigenwaarde groter zijn dan 1,0 om relevant te worden geacht. In de derde kolom wordt het percentage data weergegeven </w:t>
      </w:r>
      <w:r w:rsidR="000C1709">
        <w:rPr>
          <w:rStyle w:val="Hyperlink"/>
          <w:rFonts w:ascii="Open Sans" w:hAnsi="Open Sans" w:cs="Open Sans"/>
          <w:color w:val="000000" w:themeColor="text1"/>
          <w:sz w:val="20"/>
          <w:szCs w:val="20"/>
          <w:u w:val="none"/>
          <w:shd w:val="clear" w:color="auto" w:fill="FFFFFF" w:themeFill="background1"/>
        </w:rPr>
        <w:t>welke</w:t>
      </w:r>
      <w:r w:rsidR="00DC1EBD" w:rsidRPr="00DC1EBD">
        <w:rPr>
          <w:rStyle w:val="Hyperlink"/>
          <w:rFonts w:ascii="Open Sans" w:hAnsi="Open Sans" w:cs="Open Sans"/>
          <w:color w:val="000000" w:themeColor="text1"/>
          <w:sz w:val="20"/>
          <w:szCs w:val="20"/>
          <w:u w:val="none"/>
          <w:shd w:val="clear" w:color="auto" w:fill="FFFFFF" w:themeFill="background1"/>
        </w:rPr>
        <w:t xml:space="preserve"> door </w:t>
      </w:r>
      <w:r w:rsidR="000C1709">
        <w:rPr>
          <w:rStyle w:val="Hyperlink"/>
          <w:rFonts w:ascii="Open Sans" w:hAnsi="Open Sans" w:cs="Open Sans"/>
          <w:color w:val="000000" w:themeColor="text1"/>
          <w:sz w:val="20"/>
          <w:szCs w:val="20"/>
          <w:u w:val="none"/>
          <w:shd w:val="clear" w:color="auto" w:fill="FFFFFF" w:themeFill="background1"/>
        </w:rPr>
        <w:t>een</w:t>
      </w:r>
      <w:r w:rsidR="00DC1EBD" w:rsidRPr="00DC1EBD">
        <w:rPr>
          <w:rStyle w:val="Hyperlink"/>
          <w:rFonts w:ascii="Open Sans" w:hAnsi="Open Sans" w:cs="Open Sans"/>
          <w:color w:val="000000" w:themeColor="text1"/>
          <w:sz w:val="20"/>
          <w:szCs w:val="20"/>
          <w:u w:val="none"/>
          <w:shd w:val="clear" w:color="auto" w:fill="FFFFFF" w:themeFill="background1"/>
        </w:rPr>
        <w:t xml:space="preserve"> </w:t>
      </w:r>
      <w:r w:rsidR="00252F06">
        <w:rPr>
          <w:rStyle w:val="Hyperlink"/>
          <w:rFonts w:ascii="Open Sans" w:hAnsi="Open Sans" w:cs="Open Sans"/>
          <w:color w:val="000000" w:themeColor="text1"/>
          <w:sz w:val="20"/>
          <w:szCs w:val="20"/>
          <w:u w:val="none"/>
          <w:shd w:val="clear" w:color="auto" w:fill="FFFFFF" w:themeFill="background1"/>
        </w:rPr>
        <w:t xml:space="preserve">individuele </w:t>
      </w:r>
      <w:r w:rsidR="00DC1EBD" w:rsidRPr="00DC1EBD">
        <w:rPr>
          <w:rStyle w:val="Hyperlink"/>
          <w:rFonts w:ascii="Open Sans" w:hAnsi="Open Sans" w:cs="Open Sans"/>
          <w:color w:val="000000" w:themeColor="text1"/>
          <w:sz w:val="20"/>
          <w:szCs w:val="20"/>
          <w:u w:val="none"/>
          <w:shd w:val="clear" w:color="auto" w:fill="FFFFFF" w:themeFill="background1"/>
        </w:rPr>
        <w:t xml:space="preserve">component </w:t>
      </w:r>
      <w:r w:rsidR="00252F06">
        <w:rPr>
          <w:rStyle w:val="Hyperlink"/>
          <w:rFonts w:ascii="Open Sans" w:hAnsi="Open Sans" w:cs="Open Sans"/>
          <w:color w:val="000000" w:themeColor="text1"/>
          <w:sz w:val="20"/>
          <w:szCs w:val="20"/>
          <w:u w:val="none"/>
          <w:shd w:val="clear" w:color="auto" w:fill="FFFFFF" w:themeFill="background1"/>
        </w:rPr>
        <w:t xml:space="preserve">kan worden </w:t>
      </w:r>
      <w:r w:rsidR="00DC1EBD" w:rsidRPr="00DC1EBD">
        <w:rPr>
          <w:rStyle w:val="Hyperlink"/>
          <w:rFonts w:ascii="Open Sans" w:hAnsi="Open Sans" w:cs="Open Sans"/>
          <w:color w:val="000000" w:themeColor="text1"/>
          <w:sz w:val="20"/>
          <w:szCs w:val="20"/>
          <w:u w:val="none"/>
          <w:shd w:val="clear" w:color="auto" w:fill="FFFFFF" w:themeFill="background1"/>
        </w:rPr>
        <w:t>verklaard.</w:t>
      </w:r>
      <w:r w:rsidR="00DC1EBD">
        <w:rPr>
          <w:rStyle w:val="Hyperlink"/>
          <w:rFonts w:ascii="Open Sans" w:hAnsi="Open Sans" w:cs="Open Sans"/>
          <w:color w:val="000000" w:themeColor="text1"/>
          <w:sz w:val="20"/>
          <w:szCs w:val="20"/>
          <w:u w:val="none"/>
          <w:shd w:val="clear" w:color="auto" w:fill="FFFFFF" w:themeFill="background1"/>
        </w:rPr>
        <w:t xml:space="preserve"> </w:t>
      </w:r>
      <w:r w:rsidR="00456765">
        <w:rPr>
          <w:rStyle w:val="Hyperlink"/>
          <w:rFonts w:ascii="Open Sans" w:hAnsi="Open Sans" w:cs="Open Sans"/>
          <w:color w:val="000000" w:themeColor="text1"/>
          <w:sz w:val="20"/>
          <w:szCs w:val="20"/>
          <w:u w:val="none"/>
          <w:shd w:val="clear" w:color="auto" w:fill="FFFFFF" w:themeFill="background1"/>
        </w:rPr>
        <w:t xml:space="preserve">Om aan </w:t>
      </w:r>
      <w:r w:rsidR="00CE3A0B" w:rsidRPr="00F91695">
        <w:rPr>
          <w:rStyle w:val="Hyperlink"/>
          <w:rFonts w:ascii="Open Sans" w:hAnsi="Open Sans" w:cs="Open Sans"/>
          <w:color w:val="000000" w:themeColor="text1"/>
          <w:sz w:val="20"/>
          <w:szCs w:val="20"/>
          <w:u w:val="none"/>
          <w:shd w:val="clear" w:color="auto" w:fill="FFFFFF" w:themeFill="background1"/>
        </w:rPr>
        <w:t>criterium 2</w:t>
      </w:r>
      <w:r w:rsidR="00456765">
        <w:rPr>
          <w:rStyle w:val="Hyperlink"/>
          <w:rFonts w:ascii="Open Sans" w:hAnsi="Open Sans" w:cs="Open Sans"/>
          <w:color w:val="000000" w:themeColor="text1"/>
          <w:sz w:val="20"/>
          <w:szCs w:val="20"/>
          <w:u w:val="none"/>
          <w:shd w:val="clear" w:color="auto" w:fill="FFFFFF" w:themeFill="background1"/>
        </w:rPr>
        <w:t xml:space="preserve"> te voldoen moet</w:t>
      </w:r>
      <w:r w:rsidR="00CE3A0B" w:rsidRPr="00F91695">
        <w:rPr>
          <w:rStyle w:val="Hyperlink"/>
          <w:rFonts w:ascii="Open Sans" w:hAnsi="Open Sans" w:cs="Open Sans"/>
          <w:color w:val="000000" w:themeColor="text1"/>
          <w:sz w:val="20"/>
          <w:szCs w:val="20"/>
          <w:u w:val="none"/>
          <w:shd w:val="clear" w:color="auto" w:fill="FFFFFF" w:themeFill="background1"/>
        </w:rPr>
        <w:t xml:space="preserve"> e</w:t>
      </w:r>
      <w:r w:rsidR="00CE3A0B" w:rsidRPr="00F91695">
        <w:rPr>
          <w:rFonts w:ascii="Open Sans" w:hAnsi="Open Sans" w:cs="Open Sans"/>
          <w:sz w:val="20"/>
          <w:szCs w:val="20"/>
        </w:rPr>
        <w:t xml:space="preserve">lke </w:t>
      </w:r>
      <w:r w:rsidR="00822868" w:rsidRPr="00F91695">
        <w:rPr>
          <w:rFonts w:ascii="Open Sans" w:hAnsi="Open Sans" w:cs="Open Sans"/>
          <w:sz w:val="20"/>
          <w:szCs w:val="20"/>
        </w:rPr>
        <w:t>component</w:t>
      </w:r>
      <w:r w:rsidR="00CE3A0B" w:rsidRPr="00F91695">
        <w:rPr>
          <w:rFonts w:ascii="Open Sans" w:hAnsi="Open Sans" w:cs="Open Sans"/>
          <w:sz w:val="20"/>
          <w:szCs w:val="20"/>
        </w:rPr>
        <w:t xml:space="preserve"> een verklarende waarde hebben die groter is dan 3%. In kolom vier is weergegeven hoe</w:t>
      </w:r>
      <w:r w:rsidR="004A139E" w:rsidRPr="00F91695">
        <w:rPr>
          <w:rStyle w:val="Hyperlink"/>
          <w:rFonts w:ascii="Open Sans" w:hAnsi="Open Sans" w:cs="Open Sans"/>
          <w:color w:val="000000" w:themeColor="text1"/>
          <w:sz w:val="20"/>
          <w:szCs w:val="20"/>
          <w:u w:val="none"/>
          <w:shd w:val="clear" w:color="auto" w:fill="FFFFFF" w:themeFill="background1"/>
        </w:rPr>
        <w:t>veel</w:t>
      </w:r>
      <w:r w:rsidR="00335AEA" w:rsidRPr="00F91695">
        <w:rPr>
          <w:rStyle w:val="Hyperlink"/>
          <w:rFonts w:ascii="Open Sans" w:hAnsi="Open Sans" w:cs="Open Sans"/>
          <w:color w:val="000000" w:themeColor="text1"/>
          <w:sz w:val="20"/>
          <w:szCs w:val="20"/>
          <w:u w:val="none"/>
          <w:shd w:val="clear" w:color="auto" w:fill="FFFFFF" w:themeFill="background1"/>
        </w:rPr>
        <w:t xml:space="preserve"> e</w:t>
      </w:r>
      <w:r w:rsidR="002F43C4" w:rsidRPr="00F91695">
        <w:rPr>
          <w:rStyle w:val="Hyperlink"/>
          <w:rFonts w:ascii="Open Sans" w:hAnsi="Open Sans" w:cs="Open Sans"/>
          <w:color w:val="000000" w:themeColor="text1"/>
          <w:sz w:val="20"/>
          <w:szCs w:val="20"/>
          <w:u w:val="none"/>
          <w:shd w:val="clear" w:color="auto" w:fill="FFFFFF" w:themeFill="background1"/>
        </w:rPr>
        <w:t xml:space="preserve">r </w:t>
      </w:r>
      <w:r w:rsidR="00520C7F" w:rsidRPr="00F91695">
        <w:rPr>
          <w:rStyle w:val="Hyperlink"/>
          <w:rFonts w:ascii="Open Sans" w:hAnsi="Open Sans" w:cs="Open Sans"/>
          <w:color w:val="000000" w:themeColor="text1"/>
          <w:sz w:val="20"/>
          <w:szCs w:val="20"/>
          <w:u w:val="none"/>
          <w:shd w:val="clear" w:color="auto" w:fill="FFFFFF" w:themeFill="background1"/>
        </w:rPr>
        <w:t xml:space="preserve">in combinatie met voorgaande componenten </w:t>
      </w:r>
      <w:r w:rsidR="00570FBA" w:rsidRPr="00F91695">
        <w:rPr>
          <w:rStyle w:val="Hyperlink"/>
          <w:rFonts w:ascii="Open Sans" w:hAnsi="Open Sans" w:cs="Open Sans"/>
          <w:color w:val="000000" w:themeColor="text1"/>
          <w:sz w:val="20"/>
          <w:szCs w:val="20"/>
          <w:u w:val="none"/>
          <w:shd w:val="clear" w:color="auto" w:fill="FFFFFF" w:themeFill="background1"/>
        </w:rPr>
        <w:t>kan worden verklaard</w:t>
      </w:r>
      <w:r w:rsidR="00520C7F" w:rsidRPr="00F91695">
        <w:rPr>
          <w:rStyle w:val="Hyperlink"/>
          <w:rFonts w:ascii="Open Sans" w:hAnsi="Open Sans" w:cs="Open Sans"/>
          <w:color w:val="000000" w:themeColor="text1"/>
          <w:sz w:val="20"/>
          <w:szCs w:val="20"/>
          <w:u w:val="none"/>
          <w:shd w:val="clear" w:color="auto" w:fill="FFFFFF" w:themeFill="background1"/>
        </w:rPr>
        <w:t xml:space="preserve">. </w:t>
      </w:r>
      <w:r w:rsidR="00BC0FDF" w:rsidRPr="00F91695">
        <w:rPr>
          <w:rFonts w:ascii="Open Sans" w:hAnsi="Open Sans" w:cs="Open Sans"/>
          <w:sz w:val="20"/>
          <w:szCs w:val="20"/>
        </w:rPr>
        <w:t xml:space="preserve">Wanneer er aan de eerste twee criteria is voldaan dan is het getal dikgedrukt </w:t>
      </w:r>
      <w:r w:rsidR="00862B62" w:rsidRPr="00F91695">
        <w:rPr>
          <w:rFonts w:ascii="Open Sans" w:hAnsi="Open Sans" w:cs="Open Sans"/>
          <w:sz w:val="20"/>
          <w:szCs w:val="20"/>
        </w:rPr>
        <w:t xml:space="preserve">en groen gearceerd </w:t>
      </w:r>
      <w:r w:rsidR="00BC0FDF" w:rsidRPr="00F91695">
        <w:rPr>
          <w:rFonts w:ascii="Open Sans" w:hAnsi="Open Sans" w:cs="Open Sans"/>
          <w:sz w:val="20"/>
          <w:szCs w:val="20"/>
        </w:rPr>
        <w:t>weergegeven</w:t>
      </w:r>
      <w:r w:rsidR="002D1DAC">
        <w:rPr>
          <w:rFonts w:ascii="Open Sans" w:hAnsi="Open Sans" w:cs="Open Sans"/>
          <w:sz w:val="20"/>
          <w:szCs w:val="20"/>
        </w:rPr>
        <w:t>. D</w:t>
      </w:r>
      <w:r w:rsidR="00322187">
        <w:rPr>
          <w:rFonts w:ascii="Open Sans" w:hAnsi="Open Sans" w:cs="Open Sans"/>
          <w:sz w:val="20"/>
          <w:szCs w:val="20"/>
        </w:rPr>
        <w:t xml:space="preserve">eze </w:t>
      </w:r>
      <w:r w:rsidR="00D80BED" w:rsidRPr="00F91695">
        <w:rPr>
          <w:rFonts w:ascii="Open Sans" w:hAnsi="Open Sans" w:cs="Open Sans"/>
          <w:sz w:val="20"/>
          <w:szCs w:val="20"/>
        </w:rPr>
        <w:t xml:space="preserve">componenten </w:t>
      </w:r>
      <w:r w:rsidR="00322187">
        <w:rPr>
          <w:rFonts w:ascii="Open Sans" w:hAnsi="Open Sans" w:cs="Open Sans"/>
          <w:sz w:val="20"/>
          <w:szCs w:val="20"/>
        </w:rPr>
        <w:t xml:space="preserve">worden </w:t>
      </w:r>
      <w:r w:rsidR="00D80BED" w:rsidRPr="00F91695">
        <w:rPr>
          <w:rFonts w:ascii="Open Sans" w:hAnsi="Open Sans" w:cs="Open Sans"/>
          <w:sz w:val="20"/>
          <w:szCs w:val="20"/>
        </w:rPr>
        <w:t>meegenomen in de analyse.</w:t>
      </w:r>
    </w:p>
    <w:p w14:paraId="4EA36CCD" w14:textId="77777777" w:rsidR="00A07ACC" w:rsidRPr="00F91695" w:rsidRDefault="00520C7F" w:rsidP="00F32E8F">
      <w:pPr>
        <w:spacing w:line="360" w:lineRule="auto"/>
        <w:rPr>
          <w:rStyle w:val="Hyperlink"/>
          <w:rFonts w:ascii="Open Sans" w:hAnsi="Open Sans" w:cs="Open Sans"/>
          <w:b/>
          <w:bCs/>
          <w:color w:val="000000" w:themeColor="text1"/>
          <w:sz w:val="20"/>
          <w:szCs w:val="20"/>
          <w:u w:val="none"/>
          <w:shd w:val="clear" w:color="auto" w:fill="FFFFFF" w:themeFill="background1"/>
        </w:rPr>
      </w:pPr>
      <w:r w:rsidRPr="00F91695">
        <w:rPr>
          <w:rStyle w:val="Hyperlink"/>
          <w:rFonts w:ascii="Open Sans" w:hAnsi="Open Sans" w:cs="Open Sans"/>
          <w:b/>
          <w:bCs/>
          <w:color w:val="000000" w:themeColor="text1"/>
          <w:sz w:val="20"/>
          <w:szCs w:val="20"/>
          <w:u w:val="none"/>
          <w:shd w:val="clear" w:color="auto" w:fill="FFFFFF" w:themeFill="background1"/>
        </w:rPr>
        <w:t xml:space="preserve">Tabel 3. </w:t>
      </w:r>
    </w:p>
    <w:p w14:paraId="4154F652" w14:textId="4BF9F11B" w:rsidR="00520C7F" w:rsidRPr="00F91695" w:rsidRDefault="00520C7F" w:rsidP="00F32E8F">
      <w:pPr>
        <w:spacing w:line="360" w:lineRule="auto"/>
        <w:rPr>
          <w:rStyle w:val="Hyperlink"/>
          <w:rFonts w:ascii="Open Sans" w:hAnsi="Open Sans" w:cs="Open Sans"/>
          <w:i/>
          <w:iCs/>
          <w:color w:val="000000" w:themeColor="text1"/>
          <w:sz w:val="20"/>
          <w:szCs w:val="20"/>
          <w:u w:val="none"/>
          <w:shd w:val="clear" w:color="auto" w:fill="FFFFFF" w:themeFill="background1"/>
        </w:rPr>
      </w:pPr>
      <w:r w:rsidRPr="00F91695">
        <w:rPr>
          <w:rStyle w:val="Hyperlink"/>
          <w:rFonts w:ascii="Open Sans" w:hAnsi="Open Sans" w:cs="Open Sans"/>
          <w:i/>
          <w:iCs/>
          <w:color w:val="000000" w:themeColor="text1"/>
          <w:sz w:val="20"/>
          <w:szCs w:val="20"/>
          <w:u w:val="none"/>
          <w:shd w:val="clear" w:color="auto" w:fill="FFFFFF" w:themeFill="background1"/>
        </w:rPr>
        <w:t>Resultaten PCA meetmoment 2021</w:t>
      </w:r>
    </w:p>
    <w:tbl>
      <w:tblPr>
        <w:tblW w:w="5000" w:type="pct"/>
        <w:tblCellMar>
          <w:left w:w="70" w:type="dxa"/>
          <w:right w:w="70" w:type="dxa"/>
        </w:tblCellMar>
        <w:tblLook w:val="04A0" w:firstRow="1" w:lastRow="0" w:firstColumn="1" w:lastColumn="0" w:noHBand="0" w:noVBand="1"/>
      </w:tblPr>
      <w:tblGrid>
        <w:gridCol w:w="2018"/>
        <w:gridCol w:w="1918"/>
        <w:gridCol w:w="1698"/>
        <w:gridCol w:w="3438"/>
      </w:tblGrid>
      <w:tr w:rsidR="009E3C3D" w:rsidRPr="00EE36C1" w14:paraId="28B4271A" w14:textId="77777777" w:rsidTr="00B26E75">
        <w:trPr>
          <w:trHeight w:val="454"/>
        </w:trPr>
        <w:tc>
          <w:tcPr>
            <w:tcW w:w="1112" w:type="pct"/>
            <w:tcBorders>
              <w:top w:val="nil"/>
              <w:left w:val="nil"/>
              <w:bottom w:val="single" w:sz="4" w:space="0" w:color="auto"/>
              <w:right w:val="nil"/>
            </w:tcBorders>
            <w:shd w:val="clear" w:color="auto" w:fill="auto"/>
            <w:noWrap/>
            <w:vAlign w:val="center"/>
            <w:hideMark/>
          </w:tcPr>
          <w:p w14:paraId="693C9238" w14:textId="77777777" w:rsidR="009E3C3D" w:rsidRPr="00EE36C1" w:rsidRDefault="009E3C3D" w:rsidP="003427FD">
            <w:pPr>
              <w:spacing w:after="0" w:line="360" w:lineRule="auto"/>
              <w:rPr>
                <w:rFonts w:ascii="Open Sans" w:eastAsia="Times New Roman" w:hAnsi="Open Sans" w:cs="Open Sans"/>
                <w:kern w:val="0"/>
                <w:sz w:val="18"/>
                <w:szCs w:val="18"/>
                <w:lang w:eastAsia="nl-NL"/>
                <w14:ligatures w14:val="none"/>
              </w:rPr>
            </w:pPr>
          </w:p>
        </w:tc>
        <w:tc>
          <w:tcPr>
            <w:tcW w:w="1057" w:type="pct"/>
            <w:tcBorders>
              <w:top w:val="nil"/>
              <w:left w:val="nil"/>
              <w:bottom w:val="single" w:sz="4" w:space="0" w:color="auto"/>
              <w:right w:val="nil"/>
            </w:tcBorders>
            <w:shd w:val="clear" w:color="auto" w:fill="auto"/>
            <w:noWrap/>
            <w:vAlign w:val="center"/>
            <w:hideMark/>
          </w:tcPr>
          <w:p w14:paraId="53C257EB" w14:textId="77777777" w:rsidR="009E3C3D" w:rsidRPr="00EE36C1" w:rsidRDefault="009E3C3D"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Eigenwaarde</w:t>
            </w:r>
          </w:p>
        </w:tc>
        <w:tc>
          <w:tcPr>
            <w:tcW w:w="936" w:type="pct"/>
            <w:tcBorders>
              <w:top w:val="nil"/>
              <w:left w:val="nil"/>
              <w:bottom w:val="single" w:sz="4" w:space="0" w:color="auto"/>
              <w:right w:val="nil"/>
            </w:tcBorders>
            <w:shd w:val="clear" w:color="auto" w:fill="auto"/>
            <w:noWrap/>
            <w:vAlign w:val="center"/>
            <w:hideMark/>
          </w:tcPr>
          <w:p w14:paraId="61B3A996" w14:textId="77777777" w:rsidR="009E3C3D" w:rsidRPr="00EE36C1" w:rsidRDefault="009E3C3D"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Percentage</w:t>
            </w:r>
          </w:p>
        </w:tc>
        <w:tc>
          <w:tcPr>
            <w:tcW w:w="1896" w:type="pct"/>
            <w:tcBorders>
              <w:top w:val="nil"/>
              <w:left w:val="nil"/>
              <w:bottom w:val="single" w:sz="4" w:space="0" w:color="auto"/>
              <w:right w:val="nil"/>
            </w:tcBorders>
            <w:shd w:val="clear" w:color="auto" w:fill="auto"/>
            <w:noWrap/>
            <w:vAlign w:val="center"/>
            <w:hideMark/>
          </w:tcPr>
          <w:p w14:paraId="447DC9D1" w14:textId="2D05D111" w:rsidR="009E3C3D" w:rsidRPr="00EE36C1" w:rsidRDefault="009E3C3D"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Cumulatie</w:t>
            </w:r>
            <w:r w:rsidR="00C648CF" w:rsidRPr="00EE36C1">
              <w:rPr>
                <w:rFonts w:ascii="Open Sans" w:eastAsia="Times New Roman" w:hAnsi="Open Sans" w:cs="Open Sans"/>
                <w:color w:val="000000"/>
                <w:kern w:val="0"/>
                <w:sz w:val="18"/>
                <w:szCs w:val="18"/>
                <w:lang w:eastAsia="nl-NL"/>
                <w14:ligatures w14:val="none"/>
              </w:rPr>
              <w:t>f</w:t>
            </w:r>
            <w:r w:rsidRPr="00EE36C1">
              <w:rPr>
                <w:rFonts w:ascii="Open Sans" w:eastAsia="Times New Roman" w:hAnsi="Open Sans" w:cs="Open Sans"/>
                <w:color w:val="000000"/>
                <w:kern w:val="0"/>
                <w:sz w:val="18"/>
                <w:szCs w:val="18"/>
                <w:lang w:eastAsia="nl-NL"/>
                <w14:ligatures w14:val="none"/>
              </w:rPr>
              <w:t xml:space="preserve"> percentage</w:t>
            </w:r>
          </w:p>
        </w:tc>
      </w:tr>
      <w:tr w:rsidR="009E3C3D" w:rsidRPr="00EE36C1" w14:paraId="4DB03366" w14:textId="77777777" w:rsidTr="00862B62">
        <w:trPr>
          <w:trHeight w:val="454"/>
        </w:trPr>
        <w:tc>
          <w:tcPr>
            <w:tcW w:w="1112" w:type="pct"/>
            <w:tcBorders>
              <w:top w:val="single" w:sz="4" w:space="0" w:color="auto"/>
              <w:left w:val="nil"/>
              <w:bottom w:val="nil"/>
              <w:right w:val="nil"/>
            </w:tcBorders>
            <w:shd w:val="clear" w:color="auto" w:fill="auto"/>
            <w:noWrap/>
            <w:vAlign w:val="center"/>
            <w:hideMark/>
          </w:tcPr>
          <w:p w14:paraId="224CD18F"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1</w:t>
            </w:r>
          </w:p>
        </w:tc>
        <w:tc>
          <w:tcPr>
            <w:tcW w:w="1057" w:type="pct"/>
            <w:tcBorders>
              <w:top w:val="single" w:sz="4" w:space="0" w:color="auto"/>
              <w:left w:val="nil"/>
              <w:bottom w:val="nil"/>
              <w:right w:val="nil"/>
            </w:tcBorders>
            <w:shd w:val="clear" w:color="auto" w:fill="E2EFD9" w:themeFill="accent6" w:themeFillTint="33"/>
            <w:noWrap/>
            <w:vAlign w:val="center"/>
            <w:hideMark/>
          </w:tcPr>
          <w:p w14:paraId="78102EDE" w14:textId="08089064" w:rsidR="009E3C3D" w:rsidRPr="00EE36C1" w:rsidRDefault="009E3C3D" w:rsidP="009E3C3D">
            <w:pPr>
              <w:spacing w:after="0" w:line="360" w:lineRule="auto"/>
              <w:jc w:val="center"/>
              <w:rPr>
                <w:rFonts w:ascii="Open Sans" w:eastAsia="Times New Roman" w:hAnsi="Open Sans" w:cs="Open Sans"/>
                <w:b/>
                <w:bCs/>
                <w:kern w:val="0"/>
                <w:sz w:val="18"/>
                <w:szCs w:val="18"/>
                <w:lang w:eastAsia="nl-NL"/>
                <w14:ligatures w14:val="none"/>
              </w:rPr>
            </w:pPr>
            <w:r w:rsidRPr="00EE36C1">
              <w:rPr>
                <w:rFonts w:ascii="Open Sans" w:hAnsi="Open Sans" w:cs="Open Sans"/>
                <w:b/>
                <w:bCs/>
                <w:sz w:val="18"/>
                <w:szCs w:val="18"/>
              </w:rPr>
              <w:t>4,33</w:t>
            </w:r>
          </w:p>
        </w:tc>
        <w:tc>
          <w:tcPr>
            <w:tcW w:w="936" w:type="pct"/>
            <w:tcBorders>
              <w:top w:val="single" w:sz="4" w:space="0" w:color="auto"/>
              <w:left w:val="nil"/>
              <w:bottom w:val="nil"/>
              <w:right w:val="nil"/>
            </w:tcBorders>
            <w:shd w:val="clear" w:color="auto" w:fill="E2EFD9" w:themeFill="accent6" w:themeFillTint="33"/>
            <w:noWrap/>
            <w:vAlign w:val="center"/>
            <w:hideMark/>
          </w:tcPr>
          <w:p w14:paraId="1FE2E546" w14:textId="211DB4EF"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33,33</w:t>
            </w:r>
          </w:p>
        </w:tc>
        <w:tc>
          <w:tcPr>
            <w:tcW w:w="1896" w:type="pct"/>
            <w:tcBorders>
              <w:top w:val="single" w:sz="4" w:space="0" w:color="auto"/>
              <w:left w:val="nil"/>
              <w:bottom w:val="nil"/>
              <w:right w:val="nil"/>
            </w:tcBorders>
            <w:shd w:val="clear" w:color="auto" w:fill="auto"/>
            <w:noWrap/>
            <w:vAlign w:val="center"/>
            <w:hideMark/>
          </w:tcPr>
          <w:p w14:paraId="5E827430" w14:textId="6A80B864"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33,33</w:t>
            </w:r>
          </w:p>
        </w:tc>
      </w:tr>
      <w:tr w:rsidR="009E3C3D" w:rsidRPr="00EE36C1" w14:paraId="636A3D97" w14:textId="77777777" w:rsidTr="00862B62">
        <w:trPr>
          <w:trHeight w:val="454"/>
        </w:trPr>
        <w:tc>
          <w:tcPr>
            <w:tcW w:w="1112" w:type="pct"/>
            <w:tcBorders>
              <w:top w:val="nil"/>
              <w:left w:val="nil"/>
              <w:bottom w:val="nil"/>
              <w:right w:val="nil"/>
            </w:tcBorders>
            <w:shd w:val="clear" w:color="auto" w:fill="auto"/>
            <w:noWrap/>
            <w:vAlign w:val="center"/>
            <w:hideMark/>
          </w:tcPr>
          <w:p w14:paraId="7BB0A159"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2</w:t>
            </w:r>
          </w:p>
        </w:tc>
        <w:tc>
          <w:tcPr>
            <w:tcW w:w="1057" w:type="pct"/>
            <w:tcBorders>
              <w:top w:val="nil"/>
              <w:left w:val="nil"/>
              <w:bottom w:val="nil"/>
              <w:right w:val="nil"/>
            </w:tcBorders>
            <w:shd w:val="clear" w:color="auto" w:fill="E2EFD9" w:themeFill="accent6" w:themeFillTint="33"/>
            <w:noWrap/>
            <w:vAlign w:val="center"/>
            <w:hideMark/>
          </w:tcPr>
          <w:p w14:paraId="422AD69B" w14:textId="088E2EC0" w:rsidR="009E3C3D" w:rsidRPr="00EE36C1" w:rsidRDefault="009E3C3D" w:rsidP="009E3C3D">
            <w:pPr>
              <w:spacing w:after="0" w:line="360" w:lineRule="auto"/>
              <w:jc w:val="center"/>
              <w:rPr>
                <w:rFonts w:ascii="Open Sans" w:eastAsia="Times New Roman" w:hAnsi="Open Sans" w:cs="Open Sans"/>
                <w:b/>
                <w:bCs/>
                <w:kern w:val="0"/>
                <w:sz w:val="18"/>
                <w:szCs w:val="18"/>
                <w:lang w:eastAsia="nl-NL"/>
                <w14:ligatures w14:val="none"/>
              </w:rPr>
            </w:pPr>
            <w:r w:rsidRPr="00EE36C1">
              <w:rPr>
                <w:rFonts w:ascii="Open Sans" w:hAnsi="Open Sans" w:cs="Open Sans"/>
                <w:b/>
                <w:bCs/>
                <w:sz w:val="18"/>
                <w:szCs w:val="18"/>
              </w:rPr>
              <w:t>2,34</w:t>
            </w:r>
          </w:p>
        </w:tc>
        <w:tc>
          <w:tcPr>
            <w:tcW w:w="936" w:type="pct"/>
            <w:tcBorders>
              <w:top w:val="nil"/>
              <w:left w:val="nil"/>
              <w:bottom w:val="nil"/>
              <w:right w:val="nil"/>
            </w:tcBorders>
            <w:shd w:val="clear" w:color="auto" w:fill="E2EFD9" w:themeFill="accent6" w:themeFillTint="33"/>
            <w:noWrap/>
            <w:vAlign w:val="center"/>
            <w:hideMark/>
          </w:tcPr>
          <w:p w14:paraId="0077DB25" w14:textId="0EEDE097" w:rsidR="009A69C6" w:rsidRPr="00EE36C1" w:rsidRDefault="009E3C3D" w:rsidP="009A69C6">
            <w:pPr>
              <w:spacing w:after="0" w:line="360" w:lineRule="auto"/>
              <w:jc w:val="center"/>
              <w:rPr>
                <w:rFonts w:ascii="Open Sans" w:hAnsi="Open Sans" w:cs="Open Sans"/>
                <w:b/>
                <w:bCs/>
                <w:color w:val="000000"/>
                <w:sz w:val="18"/>
                <w:szCs w:val="18"/>
              </w:rPr>
            </w:pPr>
            <w:r w:rsidRPr="00EE36C1">
              <w:rPr>
                <w:rFonts w:ascii="Open Sans" w:hAnsi="Open Sans" w:cs="Open Sans"/>
                <w:b/>
                <w:bCs/>
                <w:color w:val="000000"/>
                <w:sz w:val="18"/>
                <w:szCs w:val="18"/>
              </w:rPr>
              <w:t>18</w:t>
            </w:r>
            <w:r w:rsidR="009A69C6" w:rsidRPr="00EE36C1">
              <w:rPr>
                <w:rFonts w:ascii="Open Sans" w:hAnsi="Open Sans" w:cs="Open Sans"/>
                <w:b/>
                <w:bCs/>
                <w:color w:val="000000"/>
                <w:sz w:val="18"/>
                <w:szCs w:val="18"/>
              </w:rPr>
              <w:t>,00</w:t>
            </w:r>
          </w:p>
        </w:tc>
        <w:tc>
          <w:tcPr>
            <w:tcW w:w="1896" w:type="pct"/>
            <w:tcBorders>
              <w:top w:val="nil"/>
              <w:left w:val="nil"/>
              <w:bottom w:val="nil"/>
              <w:right w:val="nil"/>
            </w:tcBorders>
            <w:shd w:val="clear" w:color="auto" w:fill="auto"/>
            <w:noWrap/>
            <w:vAlign w:val="center"/>
            <w:hideMark/>
          </w:tcPr>
          <w:p w14:paraId="111EBDF6" w14:textId="0320C309"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51,33</w:t>
            </w:r>
          </w:p>
        </w:tc>
      </w:tr>
      <w:tr w:rsidR="009E3C3D" w:rsidRPr="00EE36C1" w14:paraId="4A4F021E" w14:textId="77777777" w:rsidTr="00862B62">
        <w:trPr>
          <w:trHeight w:val="454"/>
        </w:trPr>
        <w:tc>
          <w:tcPr>
            <w:tcW w:w="1112" w:type="pct"/>
            <w:tcBorders>
              <w:top w:val="nil"/>
              <w:left w:val="nil"/>
              <w:bottom w:val="nil"/>
              <w:right w:val="nil"/>
            </w:tcBorders>
            <w:shd w:val="clear" w:color="auto" w:fill="auto"/>
            <w:noWrap/>
            <w:vAlign w:val="center"/>
            <w:hideMark/>
          </w:tcPr>
          <w:p w14:paraId="7DC9AA2C"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3</w:t>
            </w:r>
          </w:p>
        </w:tc>
        <w:tc>
          <w:tcPr>
            <w:tcW w:w="1057" w:type="pct"/>
            <w:tcBorders>
              <w:top w:val="nil"/>
              <w:left w:val="nil"/>
              <w:bottom w:val="nil"/>
              <w:right w:val="nil"/>
            </w:tcBorders>
            <w:shd w:val="clear" w:color="auto" w:fill="E2EFD9" w:themeFill="accent6" w:themeFillTint="33"/>
            <w:noWrap/>
            <w:vAlign w:val="center"/>
            <w:hideMark/>
          </w:tcPr>
          <w:p w14:paraId="3C925A1D" w14:textId="2828F7A3" w:rsidR="009E3C3D" w:rsidRPr="00EE36C1" w:rsidRDefault="009E3C3D" w:rsidP="009E3C3D">
            <w:pPr>
              <w:spacing w:after="0" w:line="360" w:lineRule="auto"/>
              <w:jc w:val="center"/>
              <w:rPr>
                <w:rFonts w:ascii="Open Sans" w:eastAsia="Times New Roman" w:hAnsi="Open Sans" w:cs="Open Sans"/>
                <w:b/>
                <w:bCs/>
                <w:kern w:val="0"/>
                <w:sz w:val="18"/>
                <w:szCs w:val="18"/>
                <w:lang w:eastAsia="nl-NL"/>
                <w14:ligatures w14:val="none"/>
              </w:rPr>
            </w:pPr>
            <w:r w:rsidRPr="00EE36C1">
              <w:rPr>
                <w:rFonts w:ascii="Open Sans" w:hAnsi="Open Sans" w:cs="Open Sans"/>
                <w:b/>
                <w:bCs/>
                <w:sz w:val="18"/>
                <w:szCs w:val="18"/>
              </w:rPr>
              <w:t>1,48</w:t>
            </w:r>
          </w:p>
        </w:tc>
        <w:tc>
          <w:tcPr>
            <w:tcW w:w="936" w:type="pct"/>
            <w:tcBorders>
              <w:top w:val="nil"/>
              <w:left w:val="nil"/>
              <w:bottom w:val="nil"/>
              <w:right w:val="nil"/>
            </w:tcBorders>
            <w:shd w:val="clear" w:color="auto" w:fill="E2EFD9" w:themeFill="accent6" w:themeFillTint="33"/>
            <w:noWrap/>
            <w:vAlign w:val="center"/>
            <w:hideMark/>
          </w:tcPr>
          <w:p w14:paraId="5597D563" w14:textId="0F582862"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11,38</w:t>
            </w:r>
          </w:p>
        </w:tc>
        <w:tc>
          <w:tcPr>
            <w:tcW w:w="1896" w:type="pct"/>
            <w:tcBorders>
              <w:top w:val="nil"/>
              <w:left w:val="nil"/>
              <w:bottom w:val="nil"/>
              <w:right w:val="nil"/>
            </w:tcBorders>
            <w:shd w:val="clear" w:color="auto" w:fill="auto"/>
            <w:noWrap/>
            <w:vAlign w:val="center"/>
            <w:hideMark/>
          </w:tcPr>
          <w:p w14:paraId="3CE2226A" w14:textId="7E6E7031"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62,71</w:t>
            </w:r>
          </w:p>
        </w:tc>
      </w:tr>
      <w:tr w:rsidR="009E3C3D" w:rsidRPr="00EE36C1" w14:paraId="2AA070A9" w14:textId="77777777" w:rsidTr="00862B62">
        <w:trPr>
          <w:trHeight w:val="454"/>
        </w:trPr>
        <w:tc>
          <w:tcPr>
            <w:tcW w:w="1112" w:type="pct"/>
            <w:tcBorders>
              <w:top w:val="nil"/>
              <w:left w:val="nil"/>
              <w:bottom w:val="nil"/>
              <w:right w:val="nil"/>
            </w:tcBorders>
            <w:shd w:val="clear" w:color="auto" w:fill="auto"/>
            <w:noWrap/>
            <w:vAlign w:val="center"/>
            <w:hideMark/>
          </w:tcPr>
          <w:p w14:paraId="541108EC"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4</w:t>
            </w:r>
          </w:p>
        </w:tc>
        <w:tc>
          <w:tcPr>
            <w:tcW w:w="1057" w:type="pct"/>
            <w:tcBorders>
              <w:top w:val="nil"/>
              <w:left w:val="nil"/>
              <w:bottom w:val="nil"/>
              <w:right w:val="nil"/>
            </w:tcBorders>
            <w:shd w:val="clear" w:color="auto" w:fill="E2EFD9" w:themeFill="accent6" w:themeFillTint="33"/>
            <w:noWrap/>
            <w:vAlign w:val="center"/>
            <w:hideMark/>
          </w:tcPr>
          <w:p w14:paraId="2C901F46" w14:textId="5511D2A9" w:rsidR="009E3C3D" w:rsidRPr="00EE36C1" w:rsidRDefault="009E3C3D" w:rsidP="009E3C3D">
            <w:pPr>
              <w:spacing w:after="0" w:line="360" w:lineRule="auto"/>
              <w:jc w:val="center"/>
              <w:rPr>
                <w:rFonts w:ascii="Open Sans" w:eastAsia="Times New Roman" w:hAnsi="Open Sans" w:cs="Open Sans"/>
                <w:kern w:val="0"/>
                <w:sz w:val="18"/>
                <w:szCs w:val="18"/>
                <w:lang w:eastAsia="nl-NL"/>
                <w14:ligatures w14:val="none"/>
              </w:rPr>
            </w:pPr>
            <w:r w:rsidRPr="00EE36C1">
              <w:rPr>
                <w:rFonts w:ascii="Open Sans" w:hAnsi="Open Sans" w:cs="Open Sans"/>
                <w:b/>
                <w:bCs/>
                <w:sz w:val="18"/>
                <w:szCs w:val="18"/>
              </w:rPr>
              <w:t>1,37</w:t>
            </w:r>
          </w:p>
        </w:tc>
        <w:tc>
          <w:tcPr>
            <w:tcW w:w="936" w:type="pct"/>
            <w:tcBorders>
              <w:top w:val="nil"/>
              <w:left w:val="nil"/>
              <w:bottom w:val="nil"/>
              <w:right w:val="nil"/>
            </w:tcBorders>
            <w:shd w:val="clear" w:color="auto" w:fill="E2EFD9" w:themeFill="accent6" w:themeFillTint="33"/>
            <w:noWrap/>
            <w:vAlign w:val="center"/>
            <w:hideMark/>
          </w:tcPr>
          <w:p w14:paraId="300C9C98" w14:textId="43AA0A78"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10,52</w:t>
            </w:r>
          </w:p>
        </w:tc>
        <w:tc>
          <w:tcPr>
            <w:tcW w:w="1896" w:type="pct"/>
            <w:tcBorders>
              <w:top w:val="nil"/>
              <w:left w:val="nil"/>
              <w:bottom w:val="nil"/>
              <w:right w:val="nil"/>
            </w:tcBorders>
            <w:shd w:val="clear" w:color="auto" w:fill="auto"/>
            <w:noWrap/>
            <w:vAlign w:val="center"/>
            <w:hideMark/>
          </w:tcPr>
          <w:p w14:paraId="6EE036BA" w14:textId="2D07D31B"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73</w:t>
            </w:r>
            <w:r w:rsidR="009A69C6" w:rsidRPr="00EE36C1">
              <w:rPr>
                <w:rFonts w:ascii="Open Sans" w:hAnsi="Open Sans" w:cs="Open Sans"/>
                <w:color w:val="000000"/>
                <w:sz w:val="18"/>
                <w:szCs w:val="18"/>
              </w:rPr>
              <w:t>,00</w:t>
            </w:r>
          </w:p>
        </w:tc>
      </w:tr>
      <w:tr w:rsidR="009E3C3D" w:rsidRPr="00EE36C1" w14:paraId="74FA10AE" w14:textId="77777777" w:rsidTr="00862B62">
        <w:trPr>
          <w:trHeight w:val="454"/>
        </w:trPr>
        <w:tc>
          <w:tcPr>
            <w:tcW w:w="1112" w:type="pct"/>
            <w:tcBorders>
              <w:top w:val="nil"/>
              <w:left w:val="nil"/>
              <w:bottom w:val="nil"/>
              <w:right w:val="nil"/>
            </w:tcBorders>
            <w:shd w:val="clear" w:color="auto" w:fill="auto"/>
            <w:noWrap/>
            <w:vAlign w:val="center"/>
            <w:hideMark/>
          </w:tcPr>
          <w:p w14:paraId="680EDD3B"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5</w:t>
            </w:r>
          </w:p>
        </w:tc>
        <w:tc>
          <w:tcPr>
            <w:tcW w:w="1057" w:type="pct"/>
            <w:tcBorders>
              <w:top w:val="nil"/>
              <w:left w:val="nil"/>
              <w:bottom w:val="nil"/>
              <w:right w:val="nil"/>
            </w:tcBorders>
            <w:shd w:val="clear" w:color="auto" w:fill="E2EFD9" w:themeFill="accent6" w:themeFillTint="33"/>
            <w:noWrap/>
            <w:vAlign w:val="center"/>
            <w:hideMark/>
          </w:tcPr>
          <w:p w14:paraId="1D4A1879" w14:textId="6711678D" w:rsidR="009E3C3D" w:rsidRPr="00EE36C1" w:rsidRDefault="009E3C3D" w:rsidP="009E3C3D">
            <w:pPr>
              <w:spacing w:after="0" w:line="360" w:lineRule="auto"/>
              <w:jc w:val="center"/>
              <w:rPr>
                <w:rFonts w:ascii="Open Sans" w:eastAsia="Times New Roman" w:hAnsi="Open Sans" w:cs="Open Sans"/>
                <w:kern w:val="0"/>
                <w:sz w:val="18"/>
                <w:szCs w:val="18"/>
                <w:lang w:eastAsia="nl-NL"/>
                <w14:ligatures w14:val="none"/>
              </w:rPr>
            </w:pPr>
            <w:r w:rsidRPr="00EE36C1">
              <w:rPr>
                <w:rFonts w:ascii="Open Sans" w:hAnsi="Open Sans" w:cs="Open Sans"/>
                <w:b/>
                <w:bCs/>
                <w:sz w:val="18"/>
                <w:szCs w:val="18"/>
              </w:rPr>
              <w:t>1,12</w:t>
            </w:r>
          </w:p>
        </w:tc>
        <w:tc>
          <w:tcPr>
            <w:tcW w:w="936" w:type="pct"/>
            <w:tcBorders>
              <w:top w:val="nil"/>
              <w:left w:val="nil"/>
              <w:bottom w:val="nil"/>
              <w:right w:val="nil"/>
            </w:tcBorders>
            <w:shd w:val="clear" w:color="auto" w:fill="E2EFD9" w:themeFill="accent6" w:themeFillTint="33"/>
            <w:noWrap/>
            <w:vAlign w:val="center"/>
            <w:hideMark/>
          </w:tcPr>
          <w:p w14:paraId="3E998CFC" w14:textId="216C7954"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8,64</w:t>
            </w:r>
          </w:p>
        </w:tc>
        <w:tc>
          <w:tcPr>
            <w:tcW w:w="1896" w:type="pct"/>
            <w:tcBorders>
              <w:top w:val="nil"/>
              <w:left w:val="nil"/>
              <w:bottom w:val="nil"/>
              <w:right w:val="nil"/>
            </w:tcBorders>
            <w:shd w:val="clear" w:color="auto" w:fill="auto"/>
            <w:noWrap/>
            <w:vAlign w:val="center"/>
            <w:hideMark/>
          </w:tcPr>
          <w:p w14:paraId="23C26DC6" w14:textId="53D72CF9"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81,88</w:t>
            </w:r>
          </w:p>
        </w:tc>
      </w:tr>
      <w:tr w:rsidR="009E3C3D" w:rsidRPr="00EE36C1" w14:paraId="21E89B61" w14:textId="77777777" w:rsidTr="00862B62">
        <w:trPr>
          <w:trHeight w:val="454"/>
        </w:trPr>
        <w:tc>
          <w:tcPr>
            <w:tcW w:w="1112" w:type="pct"/>
            <w:tcBorders>
              <w:top w:val="nil"/>
              <w:left w:val="nil"/>
              <w:bottom w:val="nil"/>
              <w:right w:val="nil"/>
            </w:tcBorders>
            <w:shd w:val="clear" w:color="auto" w:fill="auto"/>
            <w:noWrap/>
            <w:vAlign w:val="center"/>
            <w:hideMark/>
          </w:tcPr>
          <w:p w14:paraId="385ED58D"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6</w:t>
            </w:r>
          </w:p>
        </w:tc>
        <w:tc>
          <w:tcPr>
            <w:tcW w:w="1057" w:type="pct"/>
            <w:tcBorders>
              <w:top w:val="nil"/>
              <w:left w:val="nil"/>
              <w:bottom w:val="nil"/>
              <w:right w:val="nil"/>
            </w:tcBorders>
            <w:shd w:val="clear" w:color="auto" w:fill="auto"/>
            <w:noWrap/>
            <w:vAlign w:val="center"/>
            <w:hideMark/>
          </w:tcPr>
          <w:p w14:paraId="29336342" w14:textId="7200C305"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0,83</w:t>
            </w:r>
          </w:p>
        </w:tc>
        <w:tc>
          <w:tcPr>
            <w:tcW w:w="936" w:type="pct"/>
            <w:tcBorders>
              <w:top w:val="nil"/>
              <w:left w:val="nil"/>
              <w:bottom w:val="nil"/>
              <w:right w:val="nil"/>
            </w:tcBorders>
            <w:shd w:val="clear" w:color="auto" w:fill="E2EFD9" w:themeFill="accent6" w:themeFillTint="33"/>
            <w:noWrap/>
            <w:vAlign w:val="center"/>
            <w:hideMark/>
          </w:tcPr>
          <w:p w14:paraId="33739712" w14:textId="07CF071C"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6,36</w:t>
            </w:r>
          </w:p>
        </w:tc>
        <w:tc>
          <w:tcPr>
            <w:tcW w:w="1896" w:type="pct"/>
            <w:tcBorders>
              <w:top w:val="nil"/>
              <w:left w:val="nil"/>
              <w:bottom w:val="nil"/>
              <w:right w:val="nil"/>
            </w:tcBorders>
            <w:shd w:val="clear" w:color="auto" w:fill="auto"/>
            <w:noWrap/>
            <w:vAlign w:val="center"/>
            <w:hideMark/>
          </w:tcPr>
          <w:p w14:paraId="74775AF0" w14:textId="22B6DC3B"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88,24</w:t>
            </w:r>
          </w:p>
        </w:tc>
      </w:tr>
      <w:tr w:rsidR="009E3C3D" w:rsidRPr="00EE36C1" w14:paraId="1DF841DD" w14:textId="77777777" w:rsidTr="00862B62">
        <w:trPr>
          <w:trHeight w:val="454"/>
        </w:trPr>
        <w:tc>
          <w:tcPr>
            <w:tcW w:w="1112" w:type="pct"/>
            <w:tcBorders>
              <w:top w:val="nil"/>
              <w:left w:val="nil"/>
              <w:bottom w:val="nil"/>
              <w:right w:val="nil"/>
            </w:tcBorders>
            <w:shd w:val="clear" w:color="auto" w:fill="auto"/>
            <w:noWrap/>
            <w:vAlign w:val="center"/>
            <w:hideMark/>
          </w:tcPr>
          <w:p w14:paraId="739DAB2E"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7</w:t>
            </w:r>
          </w:p>
        </w:tc>
        <w:tc>
          <w:tcPr>
            <w:tcW w:w="1057" w:type="pct"/>
            <w:tcBorders>
              <w:top w:val="nil"/>
              <w:left w:val="nil"/>
              <w:bottom w:val="nil"/>
              <w:right w:val="nil"/>
            </w:tcBorders>
            <w:shd w:val="clear" w:color="auto" w:fill="auto"/>
            <w:noWrap/>
            <w:vAlign w:val="center"/>
            <w:hideMark/>
          </w:tcPr>
          <w:p w14:paraId="02BD06D7" w14:textId="0F0F85AF"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0,42</w:t>
            </w:r>
          </w:p>
        </w:tc>
        <w:tc>
          <w:tcPr>
            <w:tcW w:w="936" w:type="pct"/>
            <w:tcBorders>
              <w:top w:val="nil"/>
              <w:left w:val="nil"/>
              <w:bottom w:val="nil"/>
              <w:right w:val="nil"/>
            </w:tcBorders>
            <w:shd w:val="clear" w:color="auto" w:fill="E2EFD9" w:themeFill="accent6" w:themeFillTint="33"/>
            <w:noWrap/>
            <w:vAlign w:val="center"/>
            <w:hideMark/>
          </w:tcPr>
          <w:p w14:paraId="28BC14CA" w14:textId="444B18AD" w:rsidR="009E3C3D" w:rsidRPr="00EE36C1" w:rsidRDefault="009E3C3D" w:rsidP="009E3C3D">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3,19</w:t>
            </w:r>
          </w:p>
        </w:tc>
        <w:tc>
          <w:tcPr>
            <w:tcW w:w="1896" w:type="pct"/>
            <w:tcBorders>
              <w:top w:val="nil"/>
              <w:left w:val="nil"/>
              <w:bottom w:val="nil"/>
              <w:right w:val="nil"/>
            </w:tcBorders>
            <w:shd w:val="clear" w:color="auto" w:fill="auto"/>
            <w:noWrap/>
            <w:vAlign w:val="center"/>
            <w:hideMark/>
          </w:tcPr>
          <w:p w14:paraId="52764314" w14:textId="32DE85A2"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91,43</w:t>
            </w:r>
          </w:p>
        </w:tc>
      </w:tr>
      <w:tr w:rsidR="009E3C3D" w:rsidRPr="00EE36C1" w14:paraId="737A42D3" w14:textId="77777777" w:rsidTr="009E3C3D">
        <w:trPr>
          <w:trHeight w:val="454"/>
        </w:trPr>
        <w:tc>
          <w:tcPr>
            <w:tcW w:w="1112" w:type="pct"/>
            <w:tcBorders>
              <w:top w:val="nil"/>
              <w:left w:val="nil"/>
              <w:bottom w:val="nil"/>
              <w:right w:val="nil"/>
            </w:tcBorders>
            <w:shd w:val="clear" w:color="auto" w:fill="auto"/>
            <w:noWrap/>
            <w:vAlign w:val="center"/>
            <w:hideMark/>
          </w:tcPr>
          <w:p w14:paraId="58038ED4" w14:textId="77777777" w:rsidR="009E3C3D" w:rsidRPr="00EE36C1" w:rsidRDefault="009E3C3D" w:rsidP="009E3C3D">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8</w:t>
            </w:r>
          </w:p>
        </w:tc>
        <w:tc>
          <w:tcPr>
            <w:tcW w:w="1057" w:type="pct"/>
            <w:tcBorders>
              <w:top w:val="nil"/>
              <w:left w:val="nil"/>
              <w:bottom w:val="nil"/>
              <w:right w:val="nil"/>
            </w:tcBorders>
            <w:shd w:val="clear" w:color="auto" w:fill="auto"/>
            <w:noWrap/>
            <w:vAlign w:val="center"/>
            <w:hideMark/>
          </w:tcPr>
          <w:p w14:paraId="1B8B492A" w14:textId="6E9EC138"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0,36</w:t>
            </w:r>
          </w:p>
        </w:tc>
        <w:tc>
          <w:tcPr>
            <w:tcW w:w="936" w:type="pct"/>
            <w:tcBorders>
              <w:top w:val="nil"/>
              <w:left w:val="nil"/>
              <w:bottom w:val="nil"/>
              <w:right w:val="nil"/>
            </w:tcBorders>
            <w:shd w:val="clear" w:color="auto" w:fill="auto"/>
            <w:noWrap/>
            <w:vAlign w:val="center"/>
            <w:hideMark/>
          </w:tcPr>
          <w:p w14:paraId="4982842F" w14:textId="2C26D217"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2,78</w:t>
            </w:r>
          </w:p>
        </w:tc>
        <w:tc>
          <w:tcPr>
            <w:tcW w:w="1896" w:type="pct"/>
            <w:tcBorders>
              <w:top w:val="nil"/>
              <w:left w:val="nil"/>
              <w:bottom w:val="nil"/>
              <w:right w:val="nil"/>
            </w:tcBorders>
            <w:shd w:val="clear" w:color="auto" w:fill="auto"/>
            <w:noWrap/>
            <w:vAlign w:val="center"/>
            <w:hideMark/>
          </w:tcPr>
          <w:p w14:paraId="2F15D432" w14:textId="58F899EF" w:rsidR="009E3C3D" w:rsidRPr="00EE36C1" w:rsidRDefault="009E3C3D" w:rsidP="009E3C3D">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94,21</w:t>
            </w:r>
          </w:p>
        </w:tc>
      </w:tr>
    </w:tbl>
    <w:p w14:paraId="6E99E864" w14:textId="77777777" w:rsidR="00BC0FDF" w:rsidRPr="00F91695" w:rsidRDefault="00BC0FDF" w:rsidP="00F32E8F">
      <w:pPr>
        <w:spacing w:line="360" w:lineRule="auto"/>
        <w:jc w:val="both"/>
        <w:rPr>
          <w:rFonts w:ascii="Open Sans" w:hAnsi="Open Sans" w:cs="Open Sans"/>
          <w:sz w:val="20"/>
          <w:szCs w:val="20"/>
        </w:rPr>
      </w:pPr>
    </w:p>
    <w:p w14:paraId="39AC9673" w14:textId="42F5108F" w:rsidR="00FE71F6" w:rsidRPr="00F91695" w:rsidRDefault="001A49A2" w:rsidP="00F32E8F">
      <w:pPr>
        <w:spacing w:line="360" w:lineRule="auto"/>
        <w:jc w:val="both"/>
        <w:rPr>
          <w:rFonts w:ascii="Open Sans" w:hAnsi="Open Sans" w:cs="Open Sans"/>
          <w:sz w:val="20"/>
          <w:szCs w:val="20"/>
        </w:rPr>
      </w:pPr>
      <w:r w:rsidRPr="00F91695">
        <w:rPr>
          <w:rFonts w:ascii="Open Sans" w:hAnsi="Open Sans" w:cs="Open Sans"/>
          <w:sz w:val="20"/>
          <w:szCs w:val="20"/>
        </w:rPr>
        <w:t xml:space="preserve">Uit tabel </w:t>
      </w:r>
      <w:r w:rsidR="007C4F9C" w:rsidRPr="00F91695">
        <w:rPr>
          <w:rFonts w:ascii="Open Sans" w:hAnsi="Open Sans" w:cs="Open Sans"/>
          <w:sz w:val="20"/>
          <w:szCs w:val="20"/>
        </w:rPr>
        <w:t xml:space="preserve">3 </w:t>
      </w:r>
      <w:r w:rsidR="00164C3D" w:rsidRPr="00F91695">
        <w:rPr>
          <w:rFonts w:ascii="Open Sans" w:hAnsi="Open Sans" w:cs="Open Sans"/>
          <w:sz w:val="20"/>
          <w:szCs w:val="20"/>
        </w:rPr>
        <w:t xml:space="preserve">kan worden geconstateerd dat alleen </w:t>
      </w:r>
      <w:r w:rsidR="00E20F32" w:rsidRPr="00F91695">
        <w:rPr>
          <w:rFonts w:ascii="Open Sans" w:hAnsi="Open Sans" w:cs="Open Sans"/>
          <w:sz w:val="20"/>
          <w:szCs w:val="20"/>
        </w:rPr>
        <w:t>component</w:t>
      </w:r>
      <w:r w:rsidR="00C648CF">
        <w:rPr>
          <w:rFonts w:ascii="Open Sans" w:hAnsi="Open Sans" w:cs="Open Sans"/>
          <w:sz w:val="20"/>
          <w:szCs w:val="20"/>
        </w:rPr>
        <w:t xml:space="preserve">en </w:t>
      </w:r>
      <w:r w:rsidR="00164C3D" w:rsidRPr="00F91695">
        <w:rPr>
          <w:rFonts w:ascii="Open Sans" w:hAnsi="Open Sans" w:cs="Open Sans"/>
          <w:sz w:val="20"/>
          <w:szCs w:val="20"/>
        </w:rPr>
        <w:t xml:space="preserve">1 t/m 5 </w:t>
      </w:r>
      <w:r w:rsidR="007C4F9C" w:rsidRPr="00F91695">
        <w:rPr>
          <w:rFonts w:ascii="Open Sans" w:hAnsi="Open Sans" w:cs="Open Sans"/>
          <w:sz w:val="20"/>
          <w:szCs w:val="20"/>
        </w:rPr>
        <w:t xml:space="preserve">moeten </w:t>
      </w:r>
      <w:r w:rsidR="00164C3D" w:rsidRPr="00F91695">
        <w:rPr>
          <w:rFonts w:ascii="Open Sans" w:hAnsi="Open Sans" w:cs="Open Sans"/>
          <w:sz w:val="20"/>
          <w:szCs w:val="20"/>
        </w:rPr>
        <w:t xml:space="preserve">worden meegenomen </w:t>
      </w:r>
      <w:r w:rsidR="00902575" w:rsidRPr="00F91695">
        <w:rPr>
          <w:rFonts w:ascii="Open Sans" w:hAnsi="Open Sans" w:cs="Open Sans"/>
          <w:sz w:val="20"/>
          <w:szCs w:val="20"/>
        </w:rPr>
        <w:t>in de analyse</w:t>
      </w:r>
      <w:r w:rsidR="007C4F9C" w:rsidRPr="00F91695">
        <w:rPr>
          <w:rFonts w:ascii="Open Sans" w:hAnsi="Open Sans" w:cs="Open Sans"/>
          <w:sz w:val="20"/>
          <w:szCs w:val="20"/>
        </w:rPr>
        <w:t xml:space="preserve"> voor meetmoment 2021. </w:t>
      </w:r>
    </w:p>
    <w:p w14:paraId="6444C7EB" w14:textId="562495B5" w:rsidR="002562AD" w:rsidRPr="00F91695" w:rsidRDefault="00A07ACC" w:rsidP="00F32E8F">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4. </w:t>
      </w:r>
    </w:p>
    <w:p w14:paraId="0E445E9E" w14:textId="1346D05B" w:rsidR="00A07ACC" w:rsidRPr="00F91695" w:rsidRDefault="00A07ACC" w:rsidP="00F32E8F">
      <w:pPr>
        <w:spacing w:line="360" w:lineRule="auto"/>
        <w:rPr>
          <w:rStyle w:val="Hyperlink"/>
          <w:rFonts w:ascii="Open Sans" w:hAnsi="Open Sans" w:cs="Open Sans"/>
          <w:i/>
          <w:iCs/>
          <w:color w:val="000000" w:themeColor="text1"/>
          <w:sz w:val="20"/>
          <w:szCs w:val="20"/>
          <w:u w:val="none"/>
          <w:shd w:val="clear" w:color="auto" w:fill="FFFFFF" w:themeFill="background1"/>
        </w:rPr>
      </w:pPr>
      <w:r w:rsidRPr="00F91695">
        <w:rPr>
          <w:rStyle w:val="Hyperlink"/>
          <w:rFonts w:ascii="Open Sans" w:hAnsi="Open Sans" w:cs="Open Sans"/>
          <w:i/>
          <w:iCs/>
          <w:color w:val="000000" w:themeColor="text1"/>
          <w:sz w:val="20"/>
          <w:szCs w:val="20"/>
          <w:u w:val="none"/>
          <w:shd w:val="clear" w:color="auto" w:fill="FFFFFF" w:themeFill="background1"/>
        </w:rPr>
        <w:t>Resultaten PCA meetmoment 2022</w:t>
      </w:r>
    </w:p>
    <w:tbl>
      <w:tblPr>
        <w:tblW w:w="5000" w:type="pct"/>
        <w:tblCellMar>
          <w:left w:w="70" w:type="dxa"/>
          <w:right w:w="70" w:type="dxa"/>
        </w:tblCellMar>
        <w:tblLook w:val="04A0" w:firstRow="1" w:lastRow="0" w:firstColumn="1" w:lastColumn="0" w:noHBand="0" w:noVBand="1"/>
      </w:tblPr>
      <w:tblGrid>
        <w:gridCol w:w="2018"/>
        <w:gridCol w:w="1918"/>
        <w:gridCol w:w="1698"/>
        <w:gridCol w:w="3438"/>
      </w:tblGrid>
      <w:tr w:rsidR="007655C2" w:rsidRPr="00EE36C1" w14:paraId="180F6A7B" w14:textId="77777777" w:rsidTr="00B26E75">
        <w:trPr>
          <w:trHeight w:val="454"/>
        </w:trPr>
        <w:tc>
          <w:tcPr>
            <w:tcW w:w="1112" w:type="pct"/>
            <w:tcBorders>
              <w:top w:val="nil"/>
              <w:left w:val="nil"/>
              <w:bottom w:val="single" w:sz="4" w:space="0" w:color="auto"/>
              <w:right w:val="nil"/>
            </w:tcBorders>
            <w:shd w:val="clear" w:color="auto" w:fill="auto"/>
            <w:noWrap/>
            <w:vAlign w:val="center"/>
            <w:hideMark/>
          </w:tcPr>
          <w:p w14:paraId="600CF738" w14:textId="77777777" w:rsidR="00F32E8F" w:rsidRPr="00EE36C1" w:rsidRDefault="00F32E8F" w:rsidP="00F32E8F">
            <w:pPr>
              <w:spacing w:after="0" w:line="360" w:lineRule="auto"/>
              <w:rPr>
                <w:rFonts w:ascii="Open Sans" w:eastAsia="Times New Roman" w:hAnsi="Open Sans" w:cs="Open Sans"/>
                <w:kern w:val="0"/>
                <w:sz w:val="18"/>
                <w:szCs w:val="18"/>
                <w:lang w:eastAsia="nl-NL"/>
                <w14:ligatures w14:val="none"/>
              </w:rPr>
            </w:pPr>
          </w:p>
        </w:tc>
        <w:tc>
          <w:tcPr>
            <w:tcW w:w="1057" w:type="pct"/>
            <w:tcBorders>
              <w:top w:val="nil"/>
              <w:left w:val="nil"/>
              <w:bottom w:val="single" w:sz="4" w:space="0" w:color="auto"/>
              <w:right w:val="nil"/>
            </w:tcBorders>
            <w:shd w:val="clear" w:color="auto" w:fill="auto"/>
            <w:noWrap/>
            <w:vAlign w:val="center"/>
            <w:hideMark/>
          </w:tcPr>
          <w:p w14:paraId="6C751A26" w14:textId="77777777" w:rsidR="00F32E8F" w:rsidRPr="00EE36C1" w:rsidRDefault="00F32E8F"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Eigenwaarde</w:t>
            </w:r>
          </w:p>
        </w:tc>
        <w:tc>
          <w:tcPr>
            <w:tcW w:w="936" w:type="pct"/>
            <w:tcBorders>
              <w:top w:val="nil"/>
              <w:left w:val="nil"/>
              <w:bottom w:val="single" w:sz="4" w:space="0" w:color="auto"/>
              <w:right w:val="nil"/>
            </w:tcBorders>
            <w:shd w:val="clear" w:color="auto" w:fill="auto"/>
            <w:noWrap/>
            <w:vAlign w:val="center"/>
            <w:hideMark/>
          </w:tcPr>
          <w:p w14:paraId="637918D7" w14:textId="77777777" w:rsidR="00F32E8F" w:rsidRPr="00EE36C1" w:rsidRDefault="00F32E8F"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Percentage</w:t>
            </w:r>
          </w:p>
        </w:tc>
        <w:tc>
          <w:tcPr>
            <w:tcW w:w="1896" w:type="pct"/>
            <w:tcBorders>
              <w:top w:val="nil"/>
              <w:left w:val="nil"/>
              <w:bottom w:val="single" w:sz="4" w:space="0" w:color="auto"/>
              <w:right w:val="nil"/>
            </w:tcBorders>
            <w:shd w:val="clear" w:color="auto" w:fill="auto"/>
            <w:noWrap/>
            <w:vAlign w:val="center"/>
            <w:hideMark/>
          </w:tcPr>
          <w:p w14:paraId="37BAE5D2" w14:textId="51AC21E4" w:rsidR="00F32E8F" w:rsidRPr="00EE36C1" w:rsidRDefault="00F32E8F" w:rsidP="00B26E75">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Cumulatie</w:t>
            </w:r>
            <w:r w:rsidR="00C648CF" w:rsidRPr="00EE36C1">
              <w:rPr>
                <w:rFonts w:ascii="Open Sans" w:eastAsia="Times New Roman" w:hAnsi="Open Sans" w:cs="Open Sans"/>
                <w:color w:val="000000"/>
                <w:kern w:val="0"/>
                <w:sz w:val="18"/>
                <w:szCs w:val="18"/>
                <w:lang w:eastAsia="nl-NL"/>
                <w14:ligatures w14:val="none"/>
              </w:rPr>
              <w:t>f</w:t>
            </w:r>
            <w:r w:rsidRPr="00EE36C1">
              <w:rPr>
                <w:rFonts w:ascii="Open Sans" w:eastAsia="Times New Roman" w:hAnsi="Open Sans" w:cs="Open Sans"/>
                <w:color w:val="000000"/>
                <w:kern w:val="0"/>
                <w:sz w:val="18"/>
                <w:szCs w:val="18"/>
                <w:lang w:eastAsia="nl-NL"/>
                <w14:ligatures w14:val="none"/>
              </w:rPr>
              <w:t xml:space="preserve"> percentage</w:t>
            </w:r>
          </w:p>
        </w:tc>
      </w:tr>
      <w:tr w:rsidR="007655C2" w:rsidRPr="00EE36C1" w14:paraId="7E097A34" w14:textId="77777777" w:rsidTr="00EA458D">
        <w:trPr>
          <w:trHeight w:val="454"/>
        </w:trPr>
        <w:tc>
          <w:tcPr>
            <w:tcW w:w="1112" w:type="pct"/>
            <w:tcBorders>
              <w:top w:val="single" w:sz="4" w:space="0" w:color="auto"/>
              <w:left w:val="nil"/>
              <w:bottom w:val="nil"/>
              <w:right w:val="nil"/>
            </w:tcBorders>
            <w:shd w:val="clear" w:color="auto" w:fill="auto"/>
            <w:noWrap/>
            <w:vAlign w:val="center"/>
            <w:hideMark/>
          </w:tcPr>
          <w:p w14:paraId="2274A536"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1</w:t>
            </w:r>
          </w:p>
        </w:tc>
        <w:tc>
          <w:tcPr>
            <w:tcW w:w="1057" w:type="pct"/>
            <w:tcBorders>
              <w:top w:val="single" w:sz="4" w:space="0" w:color="auto"/>
              <w:left w:val="nil"/>
              <w:bottom w:val="nil"/>
              <w:right w:val="nil"/>
            </w:tcBorders>
            <w:shd w:val="clear" w:color="auto" w:fill="E2EFD9" w:themeFill="accent6" w:themeFillTint="33"/>
            <w:noWrap/>
            <w:vAlign w:val="center"/>
            <w:hideMark/>
          </w:tcPr>
          <w:p w14:paraId="6FF2C8C1" w14:textId="551594B3"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3,90</w:t>
            </w:r>
          </w:p>
        </w:tc>
        <w:tc>
          <w:tcPr>
            <w:tcW w:w="936" w:type="pct"/>
            <w:tcBorders>
              <w:top w:val="single" w:sz="4" w:space="0" w:color="auto"/>
              <w:left w:val="nil"/>
              <w:bottom w:val="nil"/>
              <w:right w:val="nil"/>
            </w:tcBorders>
            <w:shd w:val="clear" w:color="auto" w:fill="E2EFD9" w:themeFill="accent6" w:themeFillTint="33"/>
            <w:noWrap/>
            <w:vAlign w:val="center"/>
            <w:hideMark/>
          </w:tcPr>
          <w:p w14:paraId="500C8089" w14:textId="05715985"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48,75</w:t>
            </w:r>
          </w:p>
        </w:tc>
        <w:tc>
          <w:tcPr>
            <w:tcW w:w="1896" w:type="pct"/>
            <w:tcBorders>
              <w:top w:val="single" w:sz="4" w:space="0" w:color="auto"/>
              <w:left w:val="nil"/>
              <w:bottom w:val="nil"/>
              <w:right w:val="nil"/>
            </w:tcBorders>
            <w:shd w:val="clear" w:color="auto" w:fill="auto"/>
            <w:noWrap/>
            <w:vAlign w:val="center"/>
            <w:hideMark/>
          </w:tcPr>
          <w:p w14:paraId="0AABDB51" w14:textId="2BA7E403"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48,75</w:t>
            </w:r>
          </w:p>
        </w:tc>
      </w:tr>
      <w:tr w:rsidR="007655C2" w:rsidRPr="00EE36C1" w14:paraId="04742AB7" w14:textId="77777777" w:rsidTr="00EA458D">
        <w:trPr>
          <w:trHeight w:val="454"/>
        </w:trPr>
        <w:tc>
          <w:tcPr>
            <w:tcW w:w="1112" w:type="pct"/>
            <w:tcBorders>
              <w:top w:val="nil"/>
              <w:left w:val="nil"/>
              <w:bottom w:val="nil"/>
              <w:right w:val="nil"/>
            </w:tcBorders>
            <w:shd w:val="clear" w:color="auto" w:fill="auto"/>
            <w:noWrap/>
            <w:vAlign w:val="center"/>
            <w:hideMark/>
          </w:tcPr>
          <w:p w14:paraId="4CA21D8B"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2</w:t>
            </w:r>
          </w:p>
        </w:tc>
        <w:tc>
          <w:tcPr>
            <w:tcW w:w="1057" w:type="pct"/>
            <w:tcBorders>
              <w:top w:val="nil"/>
              <w:left w:val="nil"/>
              <w:bottom w:val="nil"/>
              <w:right w:val="nil"/>
            </w:tcBorders>
            <w:shd w:val="clear" w:color="auto" w:fill="E2EFD9" w:themeFill="accent6" w:themeFillTint="33"/>
            <w:noWrap/>
            <w:vAlign w:val="center"/>
            <w:hideMark/>
          </w:tcPr>
          <w:p w14:paraId="025432B2" w14:textId="3BD55A44"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1,58</w:t>
            </w:r>
          </w:p>
        </w:tc>
        <w:tc>
          <w:tcPr>
            <w:tcW w:w="936" w:type="pct"/>
            <w:tcBorders>
              <w:top w:val="nil"/>
              <w:left w:val="nil"/>
              <w:bottom w:val="nil"/>
              <w:right w:val="nil"/>
            </w:tcBorders>
            <w:shd w:val="clear" w:color="auto" w:fill="E2EFD9" w:themeFill="accent6" w:themeFillTint="33"/>
            <w:noWrap/>
            <w:vAlign w:val="center"/>
            <w:hideMark/>
          </w:tcPr>
          <w:p w14:paraId="732977EE" w14:textId="020BD102"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19,80</w:t>
            </w:r>
          </w:p>
        </w:tc>
        <w:tc>
          <w:tcPr>
            <w:tcW w:w="1896" w:type="pct"/>
            <w:tcBorders>
              <w:top w:val="nil"/>
              <w:left w:val="nil"/>
              <w:bottom w:val="nil"/>
              <w:right w:val="nil"/>
            </w:tcBorders>
            <w:shd w:val="clear" w:color="auto" w:fill="auto"/>
            <w:noWrap/>
            <w:vAlign w:val="center"/>
            <w:hideMark/>
          </w:tcPr>
          <w:p w14:paraId="18EAD82E" w14:textId="20816B24"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68,55</w:t>
            </w:r>
          </w:p>
        </w:tc>
      </w:tr>
      <w:tr w:rsidR="007655C2" w:rsidRPr="00EE36C1" w14:paraId="75012036" w14:textId="77777777" w:rsidTr="00EA458D">
        <w:trPr>
          <w:trHeight w:val="454"/>
        </w:trPr>
        <w:tc>
          <w:tcPr>
            <w:tcW w:w="1112" w:type="pct"/>
            <w:tcBorders>
              <w:top w:val="nil"/>
              <w:left w:val="nil"/>
              <w:bottom w:val="nil"/>
              <w:right w:val="nil"/>
            </w:tcBorders>
            <w:shd w:val="clear" w:color="auto" w:fill="auto"/>
            <w:noWrap/>
            <w:vAlign w:val="center"/>
            <w:hideMark/>
          </w:tcPr>
          <w:p w14:paraId="77976553"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3</w:t>
            </w:r>
          </w:p>
        </w:tc>
        <w:tc>
          <w:tcPr>
            <w:tcW w:w="1057" w:type="pct"/>
            <w:tcBorders>
              <w:top w:val="nil"/>
              <w:left w:val="nil"/>
              <w:bottom w:val="nil"/>
              <w:right w:val="nil"/>
            </w:tcBorders>
            <w:shd w:val="clear" w:color="auto" w:fill="E2EFD9" w:themeFill="accent6" w:themeFillTint="33"/>
            <w:noWrap/>
            <w:vAlign w:val="center"/>
            <w:hideMark/>
          </w:tcPr>
          <w:p w14:paraId="06171FDC" w14:textId="0903B3A3"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1,00</w:t>
            </w:r>
          </w:p>
        </w:tc>
        <w:tc>
          <w:tcPr>
            <w:tcW w:w="936" w:type="pct"/>
            <w:tcBorders>
              <w:top w:val="nil"/>
              <w:left w:val="nil"/>
              <w:bottom w:val="nil"/>
              <w:right w:val="nil"/>
            </w:tcBorders>
            <w:shd w:val="clear" w:color="auto" w:fill="E2EFD9" w:themeFill="accent6" w:themeFillTint="33"/>
            <w:noWrap/>
            <w:vAlign w:val="center"/>
            <w:hideMark/>
          </w:tcPr>
          <w:p w14:paraId="402DF464" w14:textId="595B017A"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12,49</w:t>
            </w:r>
          </w:p>
        </w:tc>
        <w:tc>
          <w:tcPr>
            <w:tcW w:w="1896" w:type="pct"/>
            <w:tcBorders>
              <w:top w:val="nil"/>
              <w:left w:val="nil"/>
              <w:bottom w:val="nil"/>
              <w:right w:val="nil"/>
            </w:tcBorders>
            <w:shd w:val="clear" w:color="auto" w:fill="auto"/>
            <w:noWrap/>
            <w:vAlign w:val="center"/>
            <w:hideMark/>
          </w:tcPr>
          <w:p w14:paraId="3E058662" w14:textId="2C964E72"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81,03</w:t>
            </w:r>
          </w:p>
        </w:tc>
      </w:tr>
      <w:tr w:rsidR="007655C2" w:rsidRPr="00EE36C1" w14:paraId="482C3F9F" w14:textId="77777777" w:rsidTr="00EA458D">
        <w:trPr>
          <w:trHeight w:val="454"/>
        </w:trPr>
        <w:tc>
          <w:tcPr>
            <w:tcW w:w="1112" w:type="pct"/>
            <w:tcBorders>
              <w:top w:val="nil"/>
              <w:left w:val="nil"/>
              <w:bottom w:val="nil"/>
              <w:right w:val="nil"/>
            </w:tcBorders>
            <w:shd w:val="clear" w:color="auto" w:fill="auto"/>
            <w:noWrap/>
            <w:vAlign w:val="center"/>
            <w:hideMark/>
          </w:tcPr>
          <w:p w14:paraId="473DA3D0"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4</w:t>
            </w:r>
          </w:p>
        </w:tc>
        <w:tc>
          <w:tcPr>
            <w:tcW w:w="1057" w:type="pct"/>
            <w:tcBorders>
              <w:top w:val="nil"/>
              <w:left w:val="nil"/>
              <w:bottom w:val="nil"/>
              <w:right w:val="nil"/>
            </w:tcBorders>
            <w:shd w:val="clear" w:color="auto" w:fill="auto"/>
            <w:noWrap/>
            <w:vAlign w:val="center"/>
            <w:hideMark/>
          </w:tcPr>
          <w:p w14:paraId="22C2477E" w14:textId="1099B0D8"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0,52</w:t>
            </w:r>
          </w:p>
        </w:tc>
        <w:tc>
          <w:tcPr>
            <w:tcW w:w="936" w:type="pct"/>
            <w:tcBorders>
              <w:top w:val="nil"/>
              <w:left w:val="nil"/>
              <w:bottom w:val="nil"/>
              <w:right w:val="nil"/>
            </w:tcBorders>
            <w:shd w:val="clear" w:color="auto" w:fill="E2EFD9" w:themeFill="accent6" w:themeFillTint="33"/>
            <w:noWrap/>
            <w:vAlign w:val="center"/>
            <w:hideMark/>
          </w:tcPr>
          <w:p w14:paraId="123D79F4" w14:textId="793043EA" w:rsidR="007655C2" w:rsidRPr="00EE36C1" w:rsidRDefault="007655C2" w:rsidP="009A69C6">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64,82</w:t>
            </w:r>
          </w:p>
        </w:tc>
        <w:tc>
          <w:tcPr>
            <w:tcW w:w="1896" w:type="pct"/>
            <w:tcBorders>
              <w:top w:val="nil"/>
              <w:left w:val="nil"/>
              <w:bottom w:val="nil"/>
              <w:right w:val="nil"/>
            </w:tcBorders>
            <w:shd w:val="clear" w:color="auto" w:fill="auto"/>
            <w:noWrap/>
            <w:vAlign w:val="center"/>
            <w:hideMark/>
          </w:tcPr>
          <w:p w14:paraId="5B7C3C90" w14:textId="5FE05A3B"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87,51</w:t>
            </w:r>
          </w:p>
        </w:tc>
      </w:tr>
      <w:tr w:rsidR="007655C2" w:rsidRPr="00EE36C1" w14:paraId="3BAD8348" w14:textId="77777777" w:rsidTr="00EA458D">
        <w:trPr>
          <w:trHeight w:val="454"/>
        </w:trPr>
        <w:tc>
          <w:tcPr>
            <w:tcW w:w="1112" w:type="pct"/>
            <w:tcBorders>
              <w:top w:val="nil"/>
              <w:left w:val="nil"/>
              <w:bottom w:val="nil"/>
              <w:right w:val="nil"/>
            </w:tcBorders>
            <w:shd w:val="clear" w:color="auto" w:fill="auto"/>
            <w:noWrap/>
            <w:vAlign w:val="center"/>
            <w:hideMark/>
          </w:tcPr>
          <w:p w14:paraId="64919266"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5</w:t>
            </w:r>
          </w:p>
        </w:tc>
        <w:tc>
          <w:tcPr>
            <w:tcW w:w="1057" w:type="pct"/>
            <w:tcBorders>
              <w:top w:val="nil"/>
              <w:left w:val="nil"/>
              <w:bottom w:val="nil"/>
              <w:right w:val="nil"/>
            </w:tcBorders>
            <w:shd w:val="clear" w:color="auto" w:fill="auto"/>
            <w:noWrap/>
            <w:vAlign w:val="center"/>
            <w:hideMark/>
          </w:tcPr>
          <w:p w14:paraId="3FAA3284" w14:textId="3A80DE79"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0,36</w:t>
            </w:r>
          </w:p>
        </w:tc>
        <w:tc>
          <w:tcPr>
            <w:tcW w:w="936" w:type="pct"/>
            <w:tcBorders>
              <w:top w:val="nil"/>
              <w:left w:val="nil"/>
              <w:bottom w:val="nil"/>
              <w:right w:val="nil"/>
            </w:tcBorders>
            <w:shd w:val="clear" w:color="auto" w:fill="E2EFD9" w:themeFill="accent6" w:themeFillTint="33"/>
            <w:noWrap/>
            <w:vAlign w:val="center"/>
            <w:hideMark/>
          </w:tcPr>
          <w:p w14:paraId="7F60B529" w14:textId="41C057EE"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4,49</w:t>
            </w:r>
          </w:p>
        </w:tc>
        <w:tc>
          <w:tcPr>
            <w:tcW w:w="1896" w:type="pct"/>
            <w:tcBorders>
              <w:top w:val="nil"/>
              <w:left w:val="nil"/>
              <w:bottom w:val="nil"/>
              <w:right w:val="nil"/>
            </w:tcBorders>
            <w:shd w:val="clear" w:color="auto" w:fill="auto"/>
            <w:noWrap/>
            <w:vAlign w:val="center"/>
            <w:hideMark/>
          </w:tcPr>
          <w:p w14:paraId="3C12E37A" w14:textId="39D19029"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92,01</w:t>
            </w:r>
          </w:p>
        </w:tc>
      </w:tr>
      <w:tr w:rsidR="007655C2" w:rsidRPr="00EE36C1" w14:paraId="07C68B49" w14:textId="77777777" w:rsidTr="00EA458D">
        <w:trPr>
          <w:trHeight w:val="454"/>
        </w:trPr>
        <w:tc>
          <w:tcPr>
            <w:tcW w:w="1112" w:type="pct"/>
            <w:tcBorders>
              <w:top w:val="nil"/>
              <w:left w:val="nil"/>
              <w:bottom w:val="nil"/>
              <w:right w:val="nil"/>
            </w:tcBorders>
            <w:shd w:val="clear" w:color="auto" w:fill="auto"/>
            <w:noWrap/>
            <w:vAlign w:val="center"/>
            <w:hideMark/>
          </w:tcPr>
          <w:p w14:paraId="0A923155"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6</w:t>
            </w:r>
          </w:p>
        </w:tc>
        <w:tc>
          <w:tcPr>
            <w:tcW w:w="1057" w:type="pct"/>
            <w:tcBorders>
              <w:top w:val="nil"/>
              <w:left w:val="nil"/>
              <w:bottom w:val="nil"/>
              <w:right w:val="nil"/>
            </w:tcBorders>
            <w:shd w:val="clear" w:color="auto" w:fill="auto"/>
            <w:noWrap/>
            <w:vAlign w:val="center"/>
            <w:hideMark/>
          </w:tcPr>
          <w:p w14:paraId="257B4AFE" w14:textId="4F5E16D0"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0,27</w:t>
            </w:r>
          </w:p>
        </w:tc>
        <w:tc>
          <w:tcPr>
            <w:tcW w:w="936" w:type="pct"/>
            <w:tcBorders>
              <w:top w:val="nil"/>
              <w:left w:val="nil"/>
              <w:bottom w:val="nil"/>
              <w:right w:val="nil"/>
            </w:tcBorders>
            <w:shd w:val="clear" w:color="auto" w:fill="E2EFD9" w:themeFill="accent6" w:themeFillTint="33"/>
            <w:noWrap/>
            <w:vAlign w:val="center"/>
            <w:hideMark/>
          </w:tcPr>
          <w:p w14:paraId="05F8C632" w14:textId="35FAC0D0" w:rsidR="007655C2" w:rsidRPr="00EE36C1" w:rsidRDefault="007655C2" w:rsidP="007655C2">
            <w:pPr>
              <w:spacing w:after="0" w:line="360" w:lineRule="auto"/>
              <w:jc w:val="center"/>
              <w:rPr>
                <w:rFonts w:ascii="Open Sans" w:eastAsia="Times New Roman" w:hAnsi="Open Sans" w:cs="Open Sans"/>
                <w:b/>
                <w:bCs/>
                <w:color w:val="000000"/>
                <w:kern w:val="0"/>
                <w:sz w:val="18"/>
                <w:szCs w:val="18"/>
                <w:lang w:eastAsia="nl-NL"/>
                <w14:ligatures w14:val="none"/>
              </w:rPr>
            </w:pPr>
            <w:r w:rsidRPr="00EE36C1">
              <w:rPr>
                <w:rFonts w:ascii="Open Sans" w:hAnsi="Open Sans" w:cs="Open Sans"/>
                <w:b/>
                <w:bCs/>
                <w:color w:val="000000"/>
                <w:sz w:val="18"/>
                <w:szCs w:val="18"/>
              </w:rPr>
              <w:t>3,39</w:t>
            </w:r>
          </w:p>
        </w:tc>
        <w:tc>
          <w:tcPr>
            <w:tcW w:w="1896" w:type="pct"/>
            <w:tcBorders>
              <w:top w:val="nil"/>
              <w:left w:val="nil"/>
              <w:bottom w:val="nil"/>
              <w:right w:val="nil"/>
            </w:tcBorders>
            <w:shd w:val="clear" w:color="auto" w:fill="auto"/>
            <w:noWrap/>
            <w:vAlign w:val="center"/>
            <w:hideMark/>
          </w:tcPr>
          <w:p w14:paraId="33D8306D" w14:textId="4279291C"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95,40</w:t>
            </w:r>
          </w:p>
        </w:tc>
      </w:tr>
      <w:tr w:rsidR="007655C2" w:rsidRPr="00EE36C1" w14:paraId="27FF81DD" w14:textId="77777777" w:rsidTr="007655C2">
        <w:trPr>
          <w:trHeight w:val="454"/>
        </w:trPr>
        <w:tc>
          <w:tcPr>
            <w:tcW w:w="1112" w:type="pct"/>
            <w:tcBorders>
              <w:top w:val="nil"/>
              <w:left w:val="nil"/>
              <w:bottom w:val="nil"/>
              <w:right w:val="nil"/>
            </w:tcBorders>
            <w:shd w:val="clear" w:color="auto" w:fill="auto"/>
            <w:noWrap/>
            <w:vAlign w:val="center"/>
            <w:hideMark/>
          </w:tcPr>
          <w:p w14:paraId="66DA2025"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7</w:t>
            </w:r>
          </w:p>
        </w:tc>
        <w:tc>
          <w:tcPr>
            <w:tcW w:w="1057" w:type="pct"/>
            <w:tcBorders>
              <w:top w:val="nil"/>
              <w:left w:val="nil"/>
              <w:bottom w:val="nil"/>
              <w:right w:val="nil"/>
            </w:tcBorders>
            <w:shd w:val="clear" w:color="auto" w:fill="auto"/>
            <w:noWrap/>
            <w:vAlign w:val="center"/>
            <w:hideMark/>
          </w:tcPr>
          <w:p w14:paraId="59102739" w14:textId="340DCA85"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0,23</w:t>
            </w:r>
          </w:p>
        </w:tc>
        <w:tc>
          <w:tcPr>
            <w:tcW w:w="936" w:type="pct"/>
            <w:tcBorders>
              <w:top w:val="nil"/>
              <w:left w:val="nil"/>
              <w:bottom w:val="nil"/>
              <w:right w:val="nil"/>
            </w:tcBorders>
            <w:shd w:val="clear" w:color="auto" w:fill="auto"/>
            <w:noWrap/>
            <w:vAlign w:val="center"/>
            <w:hideMark/>
          </w:tcPr>
          <w:p w14:paraId="5BBD923E" w14:textId="1678D404"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2,89</w:t>
            </w:r>
          </w:p>
        </w:tc>
        <w:tc>
          <w:tcPr>
            <w:tcW w:w="1896" w:type="pct"/>
            <w:tcBorders>
              <w:top w:val="nil"/>
              <w:left w:val="nil"/>
              <w:bottom w:val="nil"/>
              <w:right w:val="nil"/>
            </w:tcBorders>
            <w:shd w:val="clear" w:color="auto" w:fill="auto"/>
            <w:noWrap/>
            <w:vAlign w:val="center"/>
            <w:hideMark/>
          </w:tcPr>
          <w:p w14:paraId="12A03AE1" w14:textId="7083EB8A"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98,29</w:t>
            </w:r>
          </w:p>
        </w:tc>
      </w:tr>
      <w:tr w:rsidR="007655C2" w:rsidRPr="00EE36C1" w14:paraId="1FFD7920" w14:textId="77777777" w:rsidTr="007655C2">
        <w:trPr>
          <w:trHeight w:val="454"/>
        </w:trPr>
        <w:tc>
          <w:tcPr>
            <w:tcW w:w="1112" w:type="pct"/>
            <w:tcBorders>
              <w:top w:val="nil"/>
              <w:left w:val="nil"/>
              <w:bottom w:val="nil"/>
              <w:right w:val="nil"/>
            </w:tcBorders>
            <w:shd w:val="clear" w:color="auto" w:fill="auto"/>
            <w:noWrap/>
            <w:vAlign w:val="center"/>
            <w:hideMark/>
          </w:tcPr>
          <w:p w14:paraId="1025B0A3" w14:textId="77777777" w:rsidR="007655C2" w:rsidRPr="00EE36C1" w:rsidRDefault="007655C2" w:rsidP="007655C2">
            <w:pPr>
              <w:spacing w:after="0" w:line="360" w:lineRule="auto"/>
              <w:rPr>
                <w:rFonts w:ascii="Open Sans" w:eastAsia="Times New Roman" w:hAnsi="Open Sans" w:cs="Open Sans"/>
                <w:color w:val="000000"/>
                <w:kern w:val="0"/>
                <w:sz w:val="18"/>
                <w:szCs w:val="18"/>
                <w:lang w:eastAsia="nl-NL"/>
                <w14:ligatures w14:val="none"/>
              </w:rPr>
            </w:pPr>
            <w:r w:rsidRPr="00EE36C1">
              <w:rPr>
                <w:rFonts w:ascii="Open Sans" w:eastAsia="Times New Roman" w:hAnsi="Open Sans" w:cs="Open Sans"/>
                <w:color w:val="000000"/>
                <w:kern w:val="0"/>
                <w:sz w:val="18"/>
                <w:szCs w:val="18"/>
                <w:lang w:eastAsia="nl-NL"/>
                <w14:ligatures w14:val="none"/>
              </w:rPr>
              <w:t>Component 8</w:t>
            </w:r>
          </w:p>
        </w:tc>
        <w:tc>
          <w:tcPr>
            <w:tcW w:w="1057" w:type="pct"/>
            <w:tcBorders>
              <w:top w:val="nil"/>
              <w:left w:val="nil"/>
              <w:bottom w:val="nil"/>
              <w:right w:val="nil"/>
            </w:tcBorders>
            <w:shd w:val="clear" w:color="auto" w:fill="auto"/>
            <w:noWrap/>
            <w:vAlign w:val="center"/>
            <w:hideMark/>
          </w:tcPr>
          <w:p w14:paraId="10F61D48" w14:textId="06C3B36D"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0,14</w:t>
            </w:r>
          </w:p>
        </w:tc>
        <w:tc>
          <w:tcPr>
            <w:tcW w:w="936" w:type="pct"/>
            <w:tcBorders>
              <w:top w:val="nil"/>
              <w:left w:val="nil"/>
              <w:bottom w:val="nil"/>
              <w:right w:val="nil"/>
            </w:tcBorders>
            <w:shd w:val="clear" w:color="auto" w:fill="auto"/>
            <w:noWrap/>
            <w:vAlign w:val="center"/>
            <w:hideMark/>
          </w:tcPr>
          <w:p w14:paraId="4CCE123F" w14:textId="19EBEFA8"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1,71</w:t>
            </w:r>
          </w:p>
        </w:tc>
        <w:tc>
          <w:tcPr>
            <w:tcW w:w="1896" w:type="pct"/>
            <w:tcBorders>
              <w:top w:val="nil"/>
              <w:left w:val="nil"/>
              <w:bottom w:val="nil"/>
              <w:right w:val="nil"/>
            </w:tcBorders>
            <w:shd w:val="clear" w:color="auto" w:fill="auto"/>
            <w:noWrap/>
            <w:vAlign w:val="center"/>
            <w:hideMark/>
          </w:tcPr>
          <w:p w14:paraId="189ED27B" w14:textId="74B152EB" w:rsidR="007655C2" w:rsidRPr="00EE36C1" w:rsidRDefault="007655C2" w:rsidP="007655C2">
            <w:pPr>
              <w:spacing w:after="0" w:line="360" w:lineRule="auto"/>
              <w:jc w:val="center"/>
              <w:rPr>
                <w:rFonts w:ascii="Open Sans" w:eastAsia="Times New Roman" w:hAnsi="Open Sans" w:cs="Open Sans"/>
                <w:color w:val="000000"/>
                <w:kern w:val="0"/>
                <w:sz w:val="18"/>
                <w:szCs w:val="18"/>
                <w:lang w:eastAsia="nl-NL"/>
                <w14:ligatures w14:val="none"/>
              </w:rPr>
            </w:pPr>
            <w:r w:rsidRPr="00EE36C1">
              <w:rPr>
                <w:rFonts w:ascii="Open Sans" w:hAnsi="Open Sans" w:cs="Open Sans"/>
                <w:color w:val="000000"/>
                <w:sz w:val="18"/>
                <w:szCs w:val="18"/>
              </w:rPr>
              <w:t>100,00</w:t>
            </w:r>
          </w:p>
        </w:tc>
      </w:tr>
    </w:tbl>
    <w:p w14:paraId="3AC8A351" w14:textId="77777777" w:rsidR="00A07ACC" w:rsidRPr="00F91695" w:rsidRDefault="00A07ACC" w:rsidP="00F32E8F">
      <w:pPr>
        <w:spacing w:line="360" w:lineRule="auto"/>
        <w:jc w:val="both"/>
        <w:rPr>
          <w:rFonts w:ascii="Open Sans" w:hAnsi="Open Sans" w:cs="Open Sans"/>
          <w:sz w:val="20"/>
          <w:szCs w:val="20"/>
        </w:rPr>
      </w:pPr>
    </w:p>
    <w:p w14:paraId="107E0534" w14:textId="4D2442F3" w:rsidR="00F32E8F" w:rsidRPr="00F91695" w:rsidRDefault="009E3C3D" w:rsidP="00FE71F6">
      <w:pPr>
        <w:spacing w:line="360" w:lineRule="auto"/>
        <w:jc w:val="both"/>
        <w:rPr>
          <w:rFonts w:ascii="Open Sans" w:hAnsi="Open Sans" w:cs="Open Sans"/>
          <w:sz w:val="20"/>
          <w:szCs w:val="20"/>
        </w:rPr>
      </w:pPr>
      <w:r w:rsidRPr="00F91695">
        <w:rPr>
          <w:rFonts w:ascii="Open Sans" w:hAnsi="Open Sans" w:cs="Open Sans"/>
          <w:sz w:val="20"/>
          <w:szCs w:val="20"/>
        </w:rPr>
        <w:t>Uit tabel 4 kan worden geconstateerd dat</w:t>
      </w:r>
      <w:r w:rsidR="00A42293">
        <w:rPr>
          <w:rFonts w:ascii="Open Sans" w:hAnsi="Open Sans" w:cs="Open Sans"/>
          <w:sz w:val="20"/>
          <w:szCs w:val="20"/>
        </w:rPr>
        <w:t xml:space="preserve"> alleen</w:t>
      </w:r>
      <w:r w:rsidRPr="00F91695">
        <w:rPr>
          <w:rFonts w:ascii="Open Sans" w:hAnsi="Open Sans" w:cs="Open Sans"/>
          <w:sz w:val="20"/>
          <w:szCs w:val="20"/>
        </w:rPr>
        <w:t xml:space="preserve"> </w:t>
      </w:r>
      <w:r w:rsidR="00E20F32" w:rsidRPr="00F91695">
        <w:rPr>
          <w:rFonts w:ascii="Open Sans" w:hAnsi="Open Sans" w:cs="Open Sans"/>
          <w:sz w:val="20"/>
          <w:szCs w:val="20"/>
        </w:rPr>
        <w:t>component</w:t>
      </w:r>
      <w:r w:rsidR="00C648CF">
        <w:rPr>
          <w:rFonts w:ascii="Open Sans" w:hAnsi="Open Sans" w:cs="Open Sans"/>
          <w:sz w:val="20"/>
          <w:szCs w:val="20"/>
        </w:rPr>
        <w:t>en</w:t>
      </w:r>
      <w:r w:rsidRPr="00F91695">
        <w:rPr>
          <w:rFonts w:ascii="Open Sans" w:hAnsi="Open Sans" w:cs="Open Sans"/>
          <w:sz w:val="20"/>
          <w:szCs w:val="20"/>
        </w:rPr>
        <w:t xml:space="preserve"> 1 t/m 3 moeten worden meegenomen in de analyse voor meetmoment 2022. </w:t>
      </w:r>
    </w:p>
    <w:p w14:paraId="16BF5CEE" w14:textId="2FFDBD22" w:rsidR="00C67CD8" w:rsidRPr="00004F7A" w:rsidRDefault="007156D2" w:rsidP="00C066FF">
      <w:pPr>
        <w:pStyle w:val="Kop2"/>
        <w:numPr>
          <w:ilvl w:val="1"/>
          <w:numId w:val="3"/>
        </w:numPr>
        <w:spacing w:line="360" w:lineRule="auto"/>
        <w:rPr>
          <w:rFonts w:ascii="Open Sans" w:hAnsi="Open Sans" w:cs="Open Sans"/>
          <w:sz w:val="24"/>
          <w:szCs w:val="24"/>
        </w:rPr>
      </w:pPr>
      <w:bookmarkStart w:id="39" w:name="_Toc176442565"/>
      <w:r w:rsidRPr="00004F7A">
        <w:rPr>
          <w:rFonts w:ascii="Open Sans" w:hAnsi="Open Sans" w:cs="Open Sans"/>
          <w:sz w:val="24"/>
          <w:szCs w:val="24"/>
        </w:rPr>
        <w:t>V</w:t>
      </w:r>
      <w:r w:rsidR="00C67CD8" w:rsidRPr="00004F7A">
        <w:rPr>
          <w:rFonts w:ascii="Open Sans" w:hAnsi="Open Sans" w:cs="Open Sans"/>
          <w:sz w:val="24"/>
          <w:szCs w:val="24"/>
        </w:rPr>
        <w:t>arimax-rotatie en toetsing criteria van de Q-methodologie</w:t>
      </w:r>
      <w:bookmarkEnd w:id="39"/>
    </w:p>
    <w:p w14:paraId="16BD4DF5" w14:textId="77777777" w:rsidR="00D1534D" w:rsidRDefault="00D1534D" w:rsidP="00C14DCA">
      <w:pPr>
        <w:spacing w:line="360" w:lineRule="auto"/>
        <w:jc w:val="both"/>
        <w:rPr>
          <w:rFonts w:ascii="Open Sans" w:hAnsi="Open Sans" w:cs="Open Sans"/>
          <w:sz w:val="20"/>
          <w:szCs w:val="20"/>
        </w:rPr>
      </w:pPr>
      <w:r w:rsidRPr="00D1534D">
        <w:rPr>
          <w:rFonts w:ascii="Open Sans" w:hAnsi="Open Sans" w:cs="Open Sans"/>
          <w:sz w:val="20"/>
          <w:szCs w:val="20"/>
        </w:rPr>
        <w:t>Om de componenten beter van elkaar te kunnen onderscheiden, worden ze geroteerd. In dit onderzoek, zoals uitgelegd in het methodologisch kader, is gekozen voor de varimax-rotatie. De PCA-resultaten geven aan dat het maximale aantal componenten dat geroteerd kan worden, vijf is voor meetmoment 2021 en drie voor meetmoment 2022.</w:t>
      </w:r>
    </w:p>
    <w:p w14:paraId="6A3E0850" w14:textId="05CBCB2E" w:rsidR="008111DD" w:rsidRPr="00F91695" w:rsidRDefault="008111DD" w:rsidP="00D1534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Om </w:t>
      </w:r>
      <w:r w:rsidR="0007618B" w:rsidRPr="00F91695">
        <w:rPr>
          <w:rFonts w:ascii="Open Sans" w:hAnsi="Open Sans" w:cs="Open Sans"/>
          <w:sz w:val="20"/>
          <w:szCs w:val="20"/>
        </w:rPr>
        <w:t xml:space="preserve">aan criteria </w:t>
      </w:r>
      <w:r w:rsidR="00DE7E13" w:rsidRPr="00F91695">
        <w:rPr>
          <w:rFonts w:ascii="Open Sans" w:hAnsi="Open Sans" w:cs="Open Sans"/>
          <w:sz w:val="20"/>
          <w:szCs w:val="20"/>
        </w:rPr>
        <w:t>3 en 4 te toetsen</w:t>
      </w:r>
      <w:r w:rsidRPr="00F91695">
        <w:rPr>
          <w:rFonts w:ascii="Open Sans" w:hAnsi="Open Sans" w:cs="Open Sans"/>
          <w:sz w:val="20"/>
          <w:szCs w:val="20"/>
        </w:rPr>
        <w:t xml:space="preserve"> </w:t>
      </w:r>
      <w:r w:rsidR="005057A8" w:rsidRPr="00F91695">
        <w:rPr>
          <w:rFonts w:ascii="Open Sans" w:hAnsi="Open Sans" w:cs="Open Sans"/>
          <w:sz w:val="20"/>
          <w:szCs w:val="20"/>
        </w:rPr>
        <w:t>zijn</w:t>
      </w:r>
      <w:r w:rsidRPr="00F91695">
        <w:rPr>
          <w:rFonts w:ascii="Open Sans" w:hAnsi="Open Sans" w:cs="Open Sans"/>
          <w:sz w:val="20"/>
          <w:szCs w:val="20"/>
        </w:rPr>
        <w:t xml:space="preserve"> </w:t>
      </w:r>
      <w:r w:rsidR="00830828">
        <w:rPr>
          <w:rFonts w:ascii="Open Sans" w:hAnsi="Open Sans" w:cs="Open Sans"/>
          <w:sz w:val="20"/>
          <w:szCs w:val="20"/>
        </w:rPr>
        <w:t xml:space="preserve">dus </w:t>
      </w:r>
      <w:r w:rsidRPr="00F91695">
        <w:rPr>
          <w:rFonts w:ascii="Open Sans" w:hAnsi="Open Sans" w:cs="Open Sans"/>
          <w:sz w:val="20"/>
          <w:szCs w:val="20"/>
        </w:rPr>
        <w:t xml:space="preserve">voor meetmoment 2021 </w:t>
      </w:r>
      <w:r w:rsidR="005057A8" w:rsidRPr="00F91695">
        <w:rPr>
          <w:rFonts w:ascii="Open Sans" w:hAnsi="Open Sans" w:cs="Open Sans"/>
          <w:sz w:val="20"/>
          <w:szCs w:val="20"/>
        </w:rPr>
        <w:t>vijf componenten</w:t>
      </w:r>
      <w:r w:rsidR="004F07DE" w:rsidRPr="00F91695">
        <w:rPr>
          <w:rFonts w:ascii="Open Sans" w:hAnsi="Open Sans" w:cs="Open Sans"/>
          <w:sz w:val="20"/>
          <w:szCs w:val="20"/>
        </w:rPr>
        <w:t>,</w:t>
      </w:r>
      <w:r w:rsidR="005057A8" w:rsidRPr="00F91695">
        <w:rPr>
          <w:rFonts w:ascii="Open Sans" w:hAnsi="Open Sans" w:cs="Open Sans"/>
          <w:sz w:val="20"/>
          <w:szCs w:val="20"/>
        </w:rPr>
        <w:t xml:space="preserve"> en voor meetmoment 2022 drie </w:t>
      </w:r>
      <w:r w:rsidR="00192A6F" w:rsidRPr="00F91695">
        <w:rPr>
          <w:rFonts w:ascii="Open Sans" w:hAnsi="Open Sans" w:cs="Open Sans"/>
          <w:sz w:val="20"/>
          <w:szCs w:val="20"/>
        </w:rPr>
        <w:t>componenten</w:t>
      </w:r>
      <w:r w:rsidR="004F07DE" w:rsidRPr="00F91695">
        <w:rPr>
          <w:rFonts w:ascii="Open Sans" w:hAnsi="Open Sans" w:cs="Open Sans"/>
          <w:sz w:val="20"/>
          <w:szCs w:val="20"/>
        </w:rPr>
        <w:t xml:space="preserve"> geroteerd</w:t>
      </w:r>
      <w:r w:rsidR="00192A6F" w:rsidRPr="00F91695">
        <w:rPr>
          <w:rFonts w:ascii="Open Sans" w:hAnsi="Open Sans" w:cs="Open Sans"/>
          <w:sz w:val="20"/>
          <w:szCs w:val="20"/>
        </w:rPr>
        <w:t xml:space="preserve">. </w:t>
      </w:r>
      <w:r w:rsidR="008611B6" w:rsidRPr="008611B6">
        <w:rPr>
          <w:rFonts w:ascii="Open Sans" w:hAnsi="Open Sans" w:cs="Open Sans"/>
          <w:sz w:val="20"/>
          <w:szCs w:val="20"/>
        </w:rPr>
        <w:t>De correlaties tussen de componenten voor alle mogelijke varianten van de varimax-rotaties zijn opgenomen in bijlage 1.</w:t>
      </w:r>
      <w:r w:rsidR="008611B6">
        <w:rPr>
          <w:rFonts w:ascii="Open Sans" w:hAnsi="Open Sans" w:cs="Open Sans"/>
          <w:sz w:val="20"/>
          <w:szCs w:val="20"/>
        </w:rPr>
        <w:t xml:space="preserve"> </w:t>
      </w:r>
      <w:r w:rsidR="00604D20" w:rsidRPr="00F91695">
        <w:rPr>
          <w:rFonts w:ascii="Open Sans" w:hAnsi="Open Sans" w:cs="Open Sans"/>
          <w:sz w:val="20"/>
          <w:szCs w:val="20"/>
        </w:rPr>
        <w:t>Om aan c</w:t>
      </w:r>
      <w:r w:rsidR="005646F4" w:rsidRPr="00F91695">
        <w:rPr>
          <w:rFonts w:ascii="Open Sans" w:hAnsi="Open Sans" w:cs="Open Sans"/>
          <w:sz w:val="20"/>
          <w:szCs w:val="20"/>
        </w:rPr>
        <w:t>riterium 3</w:t>
      </w:r>
      <w:r w:rsidR="003C1A00" w:rsidRPr="00F91695">
        <w:rPr>
          <w:rFonts w:ascii="Open Sans" w:hAnsi="Open Sans" w:cs="Open Sans"/>
          <w:sz w:val="20"/>
          <w:szCs w:val="20"/>
        </w:rPr>
        <w:t xml:space="preserve"> </w:t>
      </w:r>
      <w:r w:rsidR="00604D20" w:rsidRPr="00F91695">
        <w:rPr>
          <w:rFonts w:ascii="Open Sans" w:hAnsi="Open Sans" w:cs="Open Sans"/>
          <w:sz w:val="20"/>
          <w:szCs w:val="20"/>
        </w:rPr>
        <w:t xml:space="preserve">te voldoen moet de correlatie </w:t>
      </w:r>
      <w:r w:rsidR="004C6964" w:rsidRPr="00F91695">
        <w:rPr>
          <w:rFonts w:ascii="Open Sans" w:hAnsi="Open Sans" w:cs="Open Sans"/>
          <w:sz w:val="20"/>
          <w:szCs w:val="20"/>
        </w:rPr>
        <w:t>onder de 0,3</w:t>
      </w:r>
      <w:r w:rsidR="00F41BF1" w:rsidRPr="00F91695">
        <w:rPr>
          <w:rFonts w:ascii="Open Sans" w:hAnsi="Open Sans" w:cs="Open Sans"/>
          <w:sz w:val="20"/>
          <w:szCs w:val="20"/>
        </w:rPr>
        <w:t>3</w:t>
      </w:r>
      <w:r w:rsidR="004C6964" w:rsidRPr="00F91695">
        <w:rPr>
          <w:rFonts w:ascii="Open Sans" w:hAnsi="Open Sans" w:cs="Open Sans"/>
          <w:sz w:val="20"/>
          <w:szCs w:val="20"/>
        </w:rPr>
        <w:t xml:space="preserve"> zijn, omdat anders de componenten te</w:t>
      </w:r>
      <w:r w:rsidR="00ED3E40">
        <w:rPr>
          <w:rFonts w:ascii="Open Sans" w:hAnsi="Open Sans" w:cs="Open Sans"/>
          <w:sz w:val="20"/>
          <w:szCs w:val="20"/>
        </w:rPr>
        <w:t xml:space="preserve"> </w:t>
      </w:r>
      <w:r w:rsidR="004C6964" w:rsidRPr="00F91695">
        <w:rPr>
          <w:rFonts w:ascii="Open Sans" w:hAnsi="Open Sans" w:cs="Open Sans"/>
          <w:sz w:val="20"/>
          <w:szCs w:val="20"/>
        </w:rPr>
        <w:t xml:space="preserve">veel met elkaar </w:t>
      </w:r>
      <w:r w:rsidR="00E969C0" w:rsidRPr="00F91695">
        <w:rPr>
          <w:rFonts w:ascii="Open Sans" w:hAnsi="Open Sans" w:cs="Open Sans"/>
          <w:sz w:val="20"/>
          <w:szCs w:val="20"/>
        </w:rPr>
        <w:t>samenhangen</w:t>
      </w:r>
      <w:r w:rsidR="004C6964" w:rsidRPr="00F91695">
        <w:rPr>
          <w:rFonts w:ascii="Open Sans" w:hAnsi="Open Sans" w:cs="Open Sans"/>
          <w:sz w:val="20"/>
          <w:szCs w:val="20"/>
        </w:rPr>
        <w:t xml:space="preserve">. </w:t>
      </w:r>
      <w:r w:rsidR="000C4600" w:rsidRPr="000C4600">
        <w:rPr>
          <w:rFonts w:ascii="Open Sans" w:hAnsi="Open Sans" w:cs="Open Sans"/>
          <w:sz w:val="20"/>
          <w:szCs w:val="20"/>
        </w:rPr>
        <w:t xml:space="preserve">Om </w:t>
      </w:r>
      <w:r w:rsidR="00E50876">
        <w:rPr>
          <w:rFonts w:ascii="Open Sans" w:hAnsi="Open Sans" w:cs="Open Sans"/>
          <w:sz w:val="20"/>
          <w:szCs w:val="20"/>
        </w:rPr>
        <w:t xml:space="preserve">voor </w:t>
      </w:r>
      <w:r w:rsidR="000C4600" w:rsidRPr="000C4600">
        <w:rPr>
          <w:rFonts w:ascii="Open Sans" w:hAnsi="Open Sans" w:cs="Open Sans"/>
          <w:sz w:val="20"/>
          <w:szCs w:val="20"/>
        </w:rPr>
        <w:t>criterium 4 te</w:t>
      </w:r>
      <w:r w:rsidR="00E50876">
        <w:rPr>
          <w:rFonts w:ascii="Open Sans" w:hAnsi="Open Sans" w:cs="Open Sans"/>
          <w:sz w:val="20"/>
          <w:szCs w:val="20"/>
        </w:rPr>
        <w:t xml:space="preserve"> toetsen</w:t>
      </w:r>
      <w:r w:rsidR="000C4600" w:rsidRPr="000C4600">
        <w:rPr>
          <w:rFonts w:ascii="Open Sans" w:hAnsi="Open Sans" w:cs="Open Sans"/>
          <w:sz w:val="20"/>
          <w:szCs w:val="20"/>
        </w:rPr>
        <w:t>, is vastgesteld of ten minste twee deelnemers uit de P-set op een component laden. Door middel van de varimax-rotatie is het mogelijk om het aantal deelnemers te identificeren dat significant aan een component bijdraagt.</w:t>
      </w:r>
      <w:r w:rsidR="000C4600">
        <w:rPr>
          <w:rFonts w:ascii="Open Sans" w:hAnsi="Open Sans" w:cs="Open Sans"/>
          <w:sz w:val="20"/>
          <w:szCs w:val="20"/>
        </w:rPr>
        <w:t xml:space="preserve"> </w:t>
      </w:r>
      <w:r w:rsidR="00110A0D" w:rsidRPr="00F91695">
        <w:rPr>
          <w:rFonts w:ascii="Open Sans" w:hAnsi="Open Sans" w:cs="Open Sans"/>
          <w:sz w:val="20"/>
          <w:szCs w:val="20"/>
        </w:rPr>
        <w:t xml:space="preserve">Dit is weergegeven in bijlage 2. </w:t>
      </w:r>
      <w:r w:rsidR="004C6964" w:rsidRPr="00F91695">
        <w:rPr>
          <w:rFonts w:ascii="Open Sans" w:hAnsi="Open Sans" w:cs="Open Sans"/>
          <w:sz w:val="20"/>
          <w:szCs w:val="20"/>
        </w:rPr>
        <w:t>Een voorwaarde hiervoor is dat deze boven de 0,5 moet zijn</w:t>
      </w:r>
      <w:r w:rsidR="00F52308" w:rsidRPr="00F91695">
        <w:rPr>
          <w:rFonts w:ascii="Open Sans" w:hAnsi="Open Sans" w:cs="Open Sans"/>
          <w:sz w:val="20"/>
          <w:szCs w:val="20"/>
        </w:rPr>
        <w:t xml:space="preserve"> of onder de -0,5</w:t>
      </w:r>
      <w:r w:rsidR="004C6964" w:rsidRPr="00F91695">
        <w:rPr>
          <w:rFonts w:ascii="Open Sans" w:hAnsi="Open Sans" w:cs="Open Sans"/>
          <w:sz w:val="20"/>
          <w:szCs w:val="20"/>
        </w:rPr>
        <w:t xml:space="preserve">, anders </w:t>
      </w:r>
      <w:r w:rsidR="009D4F4F" w:rsidRPr="00F91695">
        <w:rPr>
          <w:rFonts w:ascii="Open Sans" w:hAnsi="Open Sans" w:cs="Open Sans"/>
          <w:sz w:val="20"/>
          <w:szCs w:val="20"/>
        </w:rPr>
        <w:t xml:space="preserve">zegt </w:t>
      </w:r>
      <w:r w:rsidR="00E44D08">
        <w:rPr>
          <w:rFonts w:ascii="Open Sans" w:hAnsi="Open Sans" w:cs="Open Sans"/>
          <w:sz w:val="20"/>
          <w:szCs w:val="20"/>
        </w:rPr>
        <w:t>de</w:t>
      </w:r>
      <w:r w:rsidR="00611EAD">
        <w:rPr>
          <w:rFonts w:ascii="Open Sans" w:hAnsi="Open Sans" w:cs="Open Sans"/>
          <w:sz w:val="20"/>
          <w:szCs w:val="20"/>
        </w:rPr>
        <w:t xml:space="preserve"> </w:t>
      </w:r>
      <w:r w:rsidR="009D4F4F" w:rsidRPr="00F91695">
        <w:rPr>
          <w:rFonts w:ascii="Open Sans" w:hAnsi="Open Sans" w:cs="Open Sans"/>
          <w:sz w:val="20"/>
          <w:szCs w:val="20"/>
        </w:rPr>
        <w:t>component te weinig</w:t>
      </w:r>
      <w:r w:rsidR="003C1A00" w:rsidRPr="00F91695">
        <w:rPr>
          <w:rFonts w:ascii="Open Sans" w:hAnsi="Open Sans" w:cs="Open Sans"/>
          <w:sz w:val="20"/>
          <w:szCs w:val="20"/>
        </w:rPr>
        <w:t>. Wanneer er aan het criterium is voldaan dan is ook hier het getal dikgedrukt weergegeven</w:t>
      </w:r>
      <w:r w:rsidR="00B95865" w:rsidRPr="00F91695">
        <w:rPr>
          <w:rFonts w:ascii="Open Sans" w:hAnsi="Open Sans" w:cs="Open Sans"/>
          <w:sz w:val="20"/>
          <w:szCs w:val="20"/>
        </w:rPr>
        <w:t xml:space="preserve"> (Brown, 1980; Watts &amp; Stenner, 2005)</w:t>
      </w:r>
      <w:r w:rsidR="003C1A00" w:rsidRPr="00F91695">
        <w:rPr>
          <w:rFonts w:ascii="Open Sans" w:hAnsi="Open Sans" w:cs="Open Sans"/>
          <w:sz w:val="20"/>
          <w:szCs w:val="20"/>
        </w:rPr>
        <w:t xml:space="preserve">. </w:t>
      </w:r>
    </w:p>
    <w:p w14:paraId="6933CF96" w14:textId="37C0DC2C" w:rsidR="00786E6B" w:rsidRPr="00F91695" w:rsidRDefault="00CB2C45" w:rsidP="008B62C6">
      <w:pPr>
        <w:spacing w:line="360" w:lineRule="auto"/>
        <w:ind w:firstLine="708"/>
        <w:jc w:val="both"/>
        <w:rPr>
          <w:rFonts w:ascii="Open Sans" w:hAnsi="Open Sans" w:cs="Open Sans"/>
          <w:sz w:val="20"/>
          <w:szCs w:val="20"/>
        </w:rPr>
      </w:pPr>
      <w:r>
        <w:rPr>
          <w:rFonts w:ascii="Open Sans" w:hAnsi="Open Sans" w:cs="Open Sans"/>
          <w:sz w:val="20"/>
          <w:szCs w:val="20"/>
        </w:rPr>
        <w:t xml:space="preserve">In de tabellen 5 en 6 </w:t>
      </w:r>
      <w:r w:rsidR="009C1713">
        <w:rPr>
          <w:rFonts w:ascii="Open Sans" w:hAnsi="Open Sans" w:cs="Open Sans"/>
          <w:sz w:val="20"/>
          <w:szCs w:val="20"/>
        </w:rPr>
        <w:t xml:space="preserve">zijn de uitkomsten van de </w:t>
      </w:r>
      <w:r>
        <w:rPr>
          <w:rFonts w:ascii="Open Sans" w:hAnsi="Open Sans" w:cs="Open Sans"/>
          <w:sz w:val="20"/>
          <w:szCs w:val="20"/>
        </w:rPr>
        <w:t xml:space="preserve">toetsing van </w:t>
      </w:r>
      <w:r w:rsidRPr="00CB2C45">
        <w:rPr>
          <w:rFonts w:ascii="Open Sans" w:hAnsi="Open Sans" w:cs="Open Sans"/>
          <w:sz w:val="20"/>
          <w:szCs w:val="20"/>
        </w:rPr>
        <w:t>de componenten en de bijbehorende criteria voor de Q-methodologie</w:t>
      </w:r>
      <w:r>
        <w:rPr>
          <w:rFonts w:ascii="Open Sans" w:hAnsi="Open Sans" w:cs="Open Sans"/>
          <w:sz w:val="20"/>
          <w:szCs w:val="20"/>
        </w:rPr>
        <w:t xml:space="preserve"> </w:t>
      </w:r>
      <w:r w:rsidR="006423F1">
        <w:rPr>
          <w:rFonts w:ascii="Open Sans" w:hAnsi="Open Sans" w:cs="Open Sans"/>
          <w:sz w:val="20"/>
          <w:szCs w:val="20"/>
        </w:rPr>
        <w:t>weergegeven</w:t>
      </w:r>
      <w:r w:rsidRPr="00CB2C45">
        <w:rPr>
          <w:rFonts w:ascii="Open Sans" w:hAnsi="Open Sans" w:cs="Open Sans"/>
          <w:sz w:val="20"/>
          <w:szCs w:val="20"/>
        </w:rPr>
        <w:t xml:space="preserve">. Deze tabellen geven aan of een component wel of niet voldoet aan de gestelde </w:t>
      </w:r>
      <w:r w:rsidR="00FF6B10">
        <w:rPr>
          <w:rFonts w:ascii="Open Sans" w:hAnsi="Open Sans" w:cs="Open Sans"/>
          <w:sz w:val="20"/>
          <w:szCs w:val="20"/>
        </w:rPr>
        <w:t xml:space="preserve">criteria van de </w:t>
      </w:r>
      <w:r w:rsidRPr="00CB2C45">
        <w:rPr>
          <w:rFonts w:ascii="Open Sans" w:hAnsi="Open Sans" w:cs="Open Sans"/>
          <w:sz w:val="20"/>
          <w:szCs w:val="20"/>
        </w:rPr>
        <w:t>Q-methodologie. Voldoet een component aan een criterium, dan is dit aangeduid met een groene markering</w:t>
      </w:r>
      <w:r w:rsidR="009C1713">
        <w:rPr>
          <w:rFonts w:ascii="Open Sans" w:hAnsi="Open Sans" w:cs="Open Sans"/>
          <w:sz w:val="20"/>
          <w:szCs w:val="20"/>
        </w:rPr>
        <w:t>. Wanneer niet, dan</w:t>
      </w:r>
      <w:r w:rsidRPr="00CB2C45">
        <w:rPr>
          <w:rFonts w:ascii="Open Sans" w:hAnsi="Open Sans" w:cs="Open Sans"/>
          <w:sz w:val="20"/>
          <w:szCs w:val="20"/>
        </w:rPr>
        <w:t xml:space="preserve"> is het vakje rood gekleurd. Indien meerdere combinaties van componenten aan alle criteria voldoen, </w:t>
      </w:r>
      <w:r w:rsidR="009C1713">
        <w:rPr>
          <w:rFonts w:ascii="Open Sans" w:hAnsi="Open Sans" w:cs="Open Sans"/>
          <w:sz w:val="20"/>
          <w:szCs w:val="20"/>
        </w:rPr>
        <w:t xml:space="preserve">dan </w:t>
      </w:r>
      <w:r w:rsidRPr="00CB2C45">
        <w:rPr>
          <w:rFonts w:ascii="Open Sans" w:hAnsi="Open Sans" w:cs="Open Sans"/>
          <w:sz w:val="20"/>
          <w:szCs w:val="20"/>
        </w:rPr>
        <w:t xml:space="preserve">wordt </w:t>
      </w:r>
      <w:r w:rsidR="006342B2">
        <w:rPr>
          <w:rFonts w:ascii="Open Sans" w:hAnsi="Open Sans" w:cs="Open Sans"/>
          <w:sz w:val="20"/>
          <w:szCs w:val="20"/>
        </w:rPr>
        <w:t xml:space="preserve">voor </w:t>
      </w:r>
      <w:r w:rsidRPr="00CB2C45">
        <w:rPr>
          <w:rFonts w:ascii="Open Sans" w:hAnsi="Open Sans" w:cs="Open Sans"/>
          <w:sz w:val="20"/>
          <w:szCs w:val="20"/>
        </w:rPr>
        <w:t>de combinatie met het hoogste aantal componenten gekozen.</w:t>
      </w:r>
      <w:r w:rsidR="00E51838" w:rsidRPr="00F91695">
        <w:rPr>
          <w:rFonts w:ascii="Open Sans" w:hAnsi="Open Sans" w:cs="Open Sans"/>
          <w:sz w:val="20"/>
          <w:szCs w:val="20"/>
        </w:rPr>
        <w:t xml:space="preserve"> </w:t>
      </w:r>
      <w:r w:rsidR="007A0927" w:rsidRPr="00F91695">
        <w:rPr>
          <w:rFonts w:ascii="Open Sans" w:hAnsi="Open Sans" w:cs="Open Sans"/>
          <w:sz w:val="20"/>
          <w:szCs w:val="20"/>
        </w:rPr>
        <w:t>Dit is gedaan omdat</w:t>
      </w:r>
      <w:r w:rsidR="00B0222F" w:rsidRPr="00F91695">
        <w:rPr>
          <w:rFonts w:ascii="Open Sans" w:hAnsi="Open Sans" w:cs="Open Sans"/>
          <w:sz w:val="20"/>
          <w:szCs w:val="20"/>
        </w:rPr>
        <w:t>,</w:t>
      </w:r>
      <w:r w:rsidR="007A0927" w:rsidRPr="00F91695">
        <w:rPr>
          <w:rFonts w:ascii="Open Sans" w:hAnsi="Open Sans" w:cs="Open Sans"/>
          <w:sz w:val="20"/>
          <w:szCs w:val="20"/>
        </w:rPr>
        <w:t xml:space="preserve"> </w:t>
      </w:r>
      <w:r w:rsidR="00755927" w:rsidRPr="00F91695">
        <w:rPr>
          <w:rFonts w:ascii="Open Sans" w:hAnsi="Open Sans" w:cs="Open Sans"/>
          <w:sz w:val="20"/>
          <w:szCs w:val="20"/>
        </w:rPr>
        <w:t xml:space="preserve">wanneer </w:t>
      </w:r>
      <w:r w:rsidR="007A0927" w:rsidRPr="00F91695">
        <w:rPr>
          <w:rFonts w:ascii="Open Sans" w:hAnsi="Open Sans" w:cs="Open Sans"/>
          <w:sz w:val="20"/>
          <w:szCs w:val="20"/>
        </w:rPr>
        <w:t>er meer</w:t>
      </w:r>
      <w:r w:rsidR="00991629">
        <w:rPr>
          <w:rFonts w:ascii="Open Sans" w:hAnsi="Open Sans" w:cs="Open Sans"/>
          <w:sz w:val="20"/>
          <w:szCs w:val="20"/>
        </w:rPr>
        <w:t>dere</w:t>
      </w:r>
      <w:r w:rsidR="007A0927" w:rsidRPr="00F91695">
        <w:rPr>
          <w:rFonts w:ascii="Open Sans" w:hAnsi="Open Sans" w:cs="Open Sans"/>
          <w:sz w:val="20"/>
          <w:szCs w:val="20"/>
        </w:rPr>
        <w:t xml:space="preserve"> componenten zijn</w:t>
      </w:r>
      <w:r w:rsidR="00B0222F" w:rsidRPr="00F91695">
        <w:rPr>
          <w:rFonts w:ascii="Open Sans" w:hAnsi="Open Sans" w:cs="Open Sans"/>
          <w:sz w:val="20"/>
          <w:szCs w:val="20"/>
        </w:rPr>
        <w:t>,</w:t>
      </w:r>
      <w:r w:rsidR="0052387D" w:rsidRPr="00F91695">
        <w:rPr>
          <w:rFonts w:ascii="Open Sans" w:hAnsi="Open Sans" w:cs="Open Sans"/>
          <w:sz w:val="20"/>
          <w:szCs w:val="20"/>
        </w:rPr>
        <w:t xml:space="preserve"> </w:t>
      </w:r>
      <w:r w:rsidR="00844789" w:rsidRPr="00F91695">
        <w:rPr>
          <w:rFonts w:ascii="Open Sans" w:hAnsi="Open Sans" w:cs="Open Sans"/>
          <w:sz w:val="20"/>
          <w:szCs w:val="20"/>
        </w:rPr>
        <w:t>de data ook meer</w:t>
      </w:r>
      <w:r w:rsidR="0052387D" w:rsidRPr="00F91695">
        <w:rPr>
          <w:rFonts w:ascii="Open Sans" w:hAnsi="Open Sans" w:cs="Open Sans"/>
          <w:sz w:val="20"/>
          <w:szCs w:val="20"/>
        </w:rPr>
        <w:t xml:space="preserve"> verklaar</w:t>
      </w:r>
      <w:r w:rsidR="00D1453E" w:rsidRPr="00F91695">
        <w:rPr>
          <w:rFonts w:ascii="Open Sans" w:hAnsi="Open Sans" w:cs="Open Sans"/>
          <w:sz w:val="20"/>
          <w:szCs w:val="20"/>
        </w:rPr>
        <w:t xml:space="preserve">d </w:t>
      </w:r>
      <w:r w:rsidR="00B0222F" w:rsidRPr="00F91695">
        <w:rPr>
          <w:rFonts w:ascii="Open Sans" w:hAnsi="Open Sans" w:cs="Open Sans"/>
          <w:sz w:val="20"/>
          <w:szCs w:val="20"/>
        </w:rPr>
        <w:t>word</w:t>
      </w:r>
      <w:r w:rsidR="00991629">
        <w:rPr>
          <w:rFonts w:ascii="Open Sans" w:hAnsi="Open Sans" w:cs="Open Sans"/>
          <w:sz w:val="20"/>
          <w:szCs w:val="20"/>
        </w:rPr>
        <w:t>en</w:t>
      </w:r>
      <w:r w:rsidR="00B0222F" w:rsidRPr="00F91695">
        <w:rPr>
          <w:rFonts w:ascii="Open Sans" w:hAnsi="Open Sans" w:cs="Open Sans"/>
          <w:sz w:val="20"/>
          <w:szCs w:val="20"/>
        </w:rPr>
        <w:t xml:space="preserve"> </w:t>
      </w:r>
      <w:r w:rsidR="007A0927" w:rsidRPr="00F91695">
        <w:rPr>
          <w:rFonts w:ascii="Open Sans" w:hAnsi="Open Sans" w:cs="Open Sans"/>
          <w:sz w:val="20"/>
          <w:szCs w:val="20"/>
        </w:rPr>
        <w:t>(</w:t>
      </w:r>
      <w:r w:rsidR="009A484C" w:rsidRPr="00F91695">
        <w:rPr>
          <w:rFonts w:ascii="Open Sans" w:hAnsi="Open Sans" w:cs="Open Sans"/>
          <w:sz w:val="20"/>
          <w:szCs w:val="20"/>
        </w:rPr>
        <w:t>Brown, 1980</w:t>
      </w:r>
      <w:r w:rsidR="007A0927" w:rsidRPr="00F91695">
        <w:rPr>
          <w:rFonts w:ascii="Open Sans" w:hAnsi="Open Sans" w:cs="Open Sans"/>
          <w:sz w:val="20"/>
          <w:szCs w:val="20"/>
        </w:rPr>
        <w:t xml:space="preserve">). </w:t>
      </w:r>
      <w:r w:rsidR="002C5308" w:rsidRPr="00F91695">
        <w:rPr>
          <w:rFonts w:ascii="Open Sans" w:hAnsi="Open Sans" w:cs="Open Sans"/>
          <w:sz w:val="20"/>
          <w:szCs w:val="20"/>
        </w:rPr>
        <w:t>Het laatste criterium</w:t>
      </w:r>
      <w:r w:rsidR="00A82FB6" w:rsidRPr="00F91695">
        <w:rPr>
          <w:rFonts w:ascii="Open Sans" w:hAnsi="Open Sans" w:cs="Open Sans"/>
          <w:sz w:val="20"/>
          <w:szCs w:val="20"/>
        </w:rPr>
        <w:t xml:space="preserve"> </w:t>
      </w:r>
      <w:r w:rsidR="00A82FB6" w:rsidRPr="003745F1">
        <w:rPr>
          <w:rFonts w:ascii="Open Sans" w:hAnsi="Open Sans" w:cs="Open Sans"/>
          <w:sz w:val="20"/>
          <w:szCs w:val="20"/>
        </w:rPr>
        <w:t>5</w:t>
      </w:r>
      <w:r w:rsidR="003745F1" w:rsidRPr="003745F1">
        <w:rPr>
          <w:rFonts w:ascii="Open Sans" w:hAnsi="Open Sans" w:cs="Open Sans"/>
          <w:sz w:val="20"/>
          <w:szCs w:val="20"/>
        </w:rPr>
        <w:t xml:space="preserve"> (</w:t>
      </w:r>
      <w:r w:rsidR="00E44D08">
        <w:rPr>
          <w:rFonts w:ascii="Open Sans" w:hAnsi="Open Sans" w:cs="Open Sans"/>
          <w:sz w:val="20"/>
          <w:szCs w:val="20"/>
        </w:rPr>
        <w:t xml:space="preserve">de </w:t>
      </w:r>
      <w:r w:rsidR="006121F1" w:rsidRPr="003745F1">
        <w:rPr>
          <w:rFonts w:ascii="Open Sans" w:hAnsi="Open Sans" w:cs="Open Sans"/>
          <w:sz w:val="20"/>
          <w:szCs w:val="20"/>
        </w:rPr>
        <w:t>component moet van theoretisch belang zijn en de bevindingen moeten logisch zijn</w:t>
      </w:r>
      <w:r w:rsidR="003745F1" w:rsidRPr="003745F1">
        <w:rPr>
          <w:rFonts w:ascii="Open Sans" w:hAnsi="Open Sans" w:cs="Open Sans"/>
          <w:sz w:val="20"/>
          <w:szCs w:val="20"/>
        </w:rPr>
        <w:t>)</w:t>
      </w:r>
      <w:r w:rsidR="008B62C6" w:rsidRPr="00F91695">
        <w:rPr>
          <w:rFonts w:ascii="Open Sans" w:hAnsi="Open Sans" w:cs="Open Sans"/>
          <w:sz w:val="20"/>
          <w:szCs w:val="20"/>
        </w:rPr>
        <w:t xml:space="preserve"> </w:t>
      </w:r>
      <w:r w:rsidR="00BD1AF2" w:rsidRPr="00F91695">
        <w:rPr>
          <w:rFonts w:ascii="Open Sans" w:hAnsi="Open Sans" w:cs="Open Sans"/>
          <w:sz w:val="20"/>
          <w:szCs w:val="20"/>
        </w:rPr>
        <w:t>wordt</w:t>
      </w:r>
      <w:r w:rsidR="002C5308" w:rsidRPr="00F91695">
        <w:rPr>
          <w:rFonts w:ascii="Open Sans" w:hAnsi="Open Sans" w:cs="Open Sans"/>
          <w:sz w:val="20"/>
          <w:szCs w:val="20"/>
        </w:rPr>
        <w:t xml:space="preserve"> niet in</w:t>
      </w:r>
      <w:r w:rsidR="00C174D3" w:rsidRPr="00F91695">
        <w:rPr>
          <w:rFonts w:ascii="Open Sans" w:hAnsi="Open Sans" w:cs="Open Sans"/>
          <w:sz w:val="20"/>
          <w:szCs w:val="20"/>
        </w:rPr>
        <w:t xml:space="preserve"> de</w:t>
      </w:r>
      <w:r w:rsidR="00867C06" w:rsidRPr="00F91695">
        <w:rPr>
          <w:rFonts w:ascii="Open Sans" w:hAnsi="Open Sans" w:cs="Open Sans"/>
          <w:sz w:val="20"/>
          <w:szCs w:val="20"/>
        </w:rPr>
        <w:t xml:space="preserve"> tabel opgenomen. </w:t>
      </w:r>
      <w:r w:rsidR="008B62C6" w:rsidRPr="00F91695">
        <w:rPr>
          <w:rFonts w:ascii="Open Sans" w:hAnsi="Open Sans" w:cs="Open Sans"/>
          <w:sz w:val="20"/>
          <w:szCs w:val="20"/>
        </w:rPr>
        <w:t xml:space="preserve">Het </w:t>
      </w:r>
      <w:r w:rsidR="00867C06" w:rsidRPr="00F91695">
        <w:rPr>
          <w:rFonts w:ascii="Open Sans" w:hAnsi="Open Sans" w:cs="Open Sans"/>
          <w:sz w:val="20"/>
          <w:szCs w:val="20"/>
        </w:rPr>
        <w:t xml:space="preserve">is namelijk </w:t>
      </w:r>
      <w:r w:rsidR="00DE0AF4" w:rsidRPr="00F91695">
        <w:rPr>
          <w:rFonts w:ascii="Open Sans" w:hAnsi="Open Sans" w:cs="Open Sans"/>
          <w:sz w:val="20"/>
          <w:szCs w:val="20"/>
        </w:rPr>
        <w:t xml:space="preserve">geen </w:t>
      </w:r>
      <w:r w:rsidR="001D5C70" w:rsidRPr="00F91695">
        <w:rPr>
          <w:rFonts w:ascii="Open Sans" w:hAnsi="Open Sans" w:cs="Open Sans"/>
          <w:sz w:val="20"/>
          <w:szCs w:val="20"/>
        </w:rPr>
        <w:t>kwantitatie</w:t>
      </w:r>
      <w:r w:rsidR="00DE0AF4" w:rsidRPr="00F91695">
        <w:rPr>
          <w:rFonts w:ascii="Open Sans" w:hAnsi="Open Sans" w:cs="Open Sans"/>
          <w:sz w:val="20"/>
          <w:szCs w:val="20"/>
        </w:rPr>
        <w:t xml:space="preserve">ve bevinding en daarom </w:t>
      </w:r>
      <w:r w:rsidR="006121F1" w:rsidRPr="00F91695">
        <w:rPr>
          <w:rFonts w:ascii="Open Sans" w:hAnsi="Open Sans" w:cs="Open Sans"/>
          <w:sz w:val="20"/>
          <w:szCs w:val="20"/>
        </w:rPr>
        <w:t>subjectie</w:t>
      </w:r>
      <w:r w:rsidR="008B62C6" w:rsidRPr="00F91695">
        <w:rPr>
          <w:rFonts w:ascii="Open Sans" w:hAnsi="Open Sans" w:cs="Open Sans"/>
          <w:sz w:val="20"/>
          <w:szCs w:val="20"/>
        </w:rPr>
        <w:t>f</w:t>
      </w:r>
      <w:r w:rsidR="006121F1" w:rsidRPr="00F91695">
        <w:rPr>
          <w:rFonts w:ascii="Open Sans" w:hAnsi="Open Sans" w:cs="Open Sans"/>
          <w:sz w:val="20"/>
          <w:szCs w:val="20"/>
        </w:rPr>
        <w:t xml:space="preserve"> te interpreteren. </w:t>
      </w:r>
      <w:r w:rsidR="008B62C6" w:rsidRPr="00F91695">
        <w:rPr>
          <w:rFonts w:ascii="Open Sans" w:hAnsi="Open Sans" w:cs="Open Sans"/>
          <w:sz w:val="20"/>
          <w:szCs w:val="20"/>
        </w:rPr>
        <w:t xml:space="preserve">Om </w:t>
      </w:r>
      <w:r w:rsidR="00C174D3" w:rsidRPr="00F91695">
        <w:rPr>
          <w:rFonts w:ascii="Open Sans" w:hAnsi="Open Sans" w:cs="Open Sans"/>
          <w:sz w:val="20"/>
          <w:szCs w:val="20"/>
        </w:rPr>
        <w:t xml:space="preserve">toch </w:t>
      </w:r>
      <w:r w:rsidR="008B62C6" w:rsidRPr="00F91695">
        <w:rPr>
          <w:rFonts w:ascii="Open Sans" w:hAnsi="Open Sans" w:cs="Open Sans"/>
          <w:sz w:val="20"/>
          <w:szCs w:val="20"/>
        </w:rPr>
        <w:t xml:space="preserve">aan dit criterium te toetsen wordt deze meegenomen </w:t>
      </w:r>
      <w:r w:rsidR="0074016E" w:rsidRPr="00F91695">
        <w:rPr>
          <w:rFonts w:ascii="Open Sans" w:hAnsi="Open Sans" w:cs="Open Sans"/>
          <w:sz w:val="20"/>
          <w:szCs w:val="20"/>
        </w:rPr>
        <w:t>bij</w:t>
      </w:r>
      <w:r w:rsidR="008B62C6" w:rsidRPr="00F91695">
        <w:rPr>
          <w:rFonts w:ascii="Open Sans" w:hAnsi="Open Sans" w:cs="Open Sans"/>
          <w:sz w:val="20"/>
          <w:szCs w:val="20"/>
        </w:rPr>
        <w:t xml:space="preserve"> de interpretatie van </w:t>
      </w:r>
      <w:r w:rsidR="0074016E" w:rsidRPr="00F91695">
        <w:rPr>
          <w:rFonts w:ascii="Open Sans" w:hAnsi="Open Sans" w:cs="Open Sans"/>
          <w:sz w:val="20"/>
          <w:szCs w:val="20"/>
        </w:rPr>
        <w:t xml:space="preserve">de </w:t>
      </w:r>
      <w:r w:rsidR="008B62C6" w:rsidRPr="00F91695">
        <w:rPr>
          <w:rFonts w:ascii="Open Sans" w:hAnsi="Open Sans" w:cs="Open Sans"/>
          <w:sz w:val="20"/>
          <w:szCs w:val="20"/>
        </w:rPr>
        <w:t>factor</w:t>
      </w:r>
      <w:r w:rsidR="00B84BFF">
        <w:rPr>
          <w:rFonts w:ascii="Open Sans" w:hAnsi="Open Sans" w:cs="Open Sans"/>
          <w:sz w:val="20"/>
          <w:szCs w:val="20"/>
        </w:rPr>
        <w:t xml:space="preserve"> (zie hiervoor paragraaf 5.4 Van </w:t>
      </w:r>
      <w:r w:rsidR="00980D1B" w:rsidRPr="00F91695">
        <w:rPr>
          <w:rFonts w:ascii="Open Sans" w:hAnsi="Open Sans" w:cs="Open Sans"/>
          <w:sz w:val="20"/>
          <w:szCs w:val="20"/>
        </w:rPr>
        <w:t>component naar factor</w:t>
      </w:r>
      <w:r w:rsidR="0074016E" w:rsidRPr="00F91695">
        <w:rPr>
          <w:rFonts w:ascii="Open Sans" w:hAnsi="Open Sans" w:cs="Open Sans"/>
          <w:sz w:val="20"/>
          <w:szCs w:val="20"/>
        </w:rPr>
        <w:t>)</w:t>
      </w:r>
      <w:r w:rsidR="00980D1B" w:rsidRPr="00F91695">
        <w:rPr>
          <w:rFonts w:ascii="Open Sans" w:hAnsi="Open Sans" w:cs="Open Sans"/>
          <w:sz w:val="20"/>
          <w:szCs w:val="20"/>
        </w:rPr>
        <w:t xml:space="preserve">. </w:t>
      </w:r>
    </w:p>
    <w:p w14:paraId="19965944" w14:textId="77777777" w:rsidR="00786E6B" w:rsidRPr="00F91695" w:rsidRDefault="00786E6B">
      <w:pPr>
        <w:rPr>
          <w:rFonts w:ascii="Open Sans" w:hAnsi="Open Sans" w:cs="Open Sans"/>
          <w:sz w:val="20"/>
          <w:szCs w:val="20"/>
        </w:rPr>
      </w:pPr>
      <w:r w:rsidRPr="00F91695">
        <w:rPr>
          <w:rFonts w:ascii="Open Sans" w:hAnsi="Open Sans" w:cs="Open Sans"/>
          <w:sz w:val="20"/>
          <w:szCs w:val="20"/>
        </w:rPr>
        <w:br w:type="page"/>
      </w:r>
    </w:p>
    <w:p w14:paraId="78B5E05B" w14:textId="147C3A97" w:rsidR="00884965" w:rsidRPr="00F91695" w:rsidRDefault="00884965" w:rsidP="00FE71F6">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5. </w:t>
      </w:r>
    </w:p>
    <w:p w14:paraId="1FCB78BD" w14:textId="7A2439A1" w:rsidR="000906F6" w:rsidRPr="00F91695" w:rsidRDefault="00884965" w:rsidP="00FE71F6">
      <w:pPr>
        <w:spacing w:line="360" w:lineRule="auto"/>
        <w:jc w:val="both"/>
        <w:rPr>
          <w:rFonts w:ascii="Open Sans" w:hAnsi="Open Sans" w:cs="Open Sans"/>
          <w:i/>
          <w:iCs/>
          <w:sz w:val="20"/>
          <w:szCs w:val="20"/>
        </w:rPr>
      </w:pPr>
      <w:r w:rsidRPr="00F91695">
        <w:rPr>
          <w:rFonts w:ascii="Open Sans" w:hAnsi="Open Sans" w:cs="Open Sans"/>
          <w:i/>
          <w:iCs/>
          <w:sz w:val="20"/>
          <w:szCs w:val="20"/>
        </w:rPr>
        <w:t xml:space="preserve">Toetsing van criteria voor </w:t>
      </w:r>
      <w:r w:rsidR="000906F6" w:rsidRPr="00F91695">
        <w:rPr>
          <w:rFonts w:ascii="Open Sans" w:hAnsi="Open Sans" w:cs="Open Sans"/>
          <w:i/>
          <w:iCs/>
          <w:sz w:val="20"/>
          <w:szCs w:val="20"/>
        </w:rPr>
        <w:t>meetmoment 2021</w:t>
      </w:r>
    </w:p>
    <w:tbl>
      <w:tblPr>
        <w:tblW w:w="9072" w:type="dxa"/>
        <w:tblLayout w:type="fixed"/>
        <w:tblCellMar>
          <w:left w:w="70" w:type="dxa"/>
          <w:right w:w="70" w:type="dxa"/>
        </w:tblCellMar>
        <w:tblLook w:val="04A0" w:firstRow="1" w:lastRow="0" w:firstColumn="1" w:lastColumn="0" w:noHBand="0" w:noVBand="1"/>
      </w:tblPr>
      <w:tblGrid>
        <w:gridCol w:w="1560"/>
        <w:gridCol w:w="2068"/>
        <w:gridCol w:w="1759"/>
        <w:gridCol w:w="1870"/>
        <w:gridCol w:w="1815"/>
      </w:tblGrid>
      <w:tr w:rsidR="00286A44" w:rsidRPr="00C9099E" w14:paraId="1157C17E" w14:textId="77777777" w:rsidTr="00C9099E">
        <w:trPr>
          <w:trHeight w:val="288"/>
        </w:trPr>
        <w:tc>
          <w:tcPr>
            <w:tcW w:w="1560" w:type="dxa"/>
            <w:tcBorders>
              <w:bottom w:val="single" w:sz="4" w:space="0" w:color="auto"/>
              <w:right w:val="single" w:sz="4" w:space="0" w:color="auto"/>
            </w:tcBorders>
            <w:shd w:val="clear" w:color="auto" w:fill="auto"/>
            <w:noWrap/>
            <w:vAlign w:val="bottom"/>
            <w:hideMark/>
          </w:tcPr>
          <w:p w14:paraId="75C46765" w14:textId="77777777" w:rsidR="003866C9" w:rsidRPr="00C9099E" w:rsidRDefault="003866C9" w:rsidP="003427FD">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Aantal componenten</w:t>
            </w:r>
          </w:p>
        </w:tc>
        <w:tc>
          <w:tcPr>
            <w:tcW w:w="2068" w:type="dxa"/>
            <w:tcBorders>
              <w:left w:val="single" w:sz="4" w:space="0" w:color="auto"/>
              <w:bottom w:val="single" w:sz="4" w:space="0" w:color="auto"/>
            </w:tcBorders>
            <w:shd w:val="clear" w:color="auto" w:fill="auto"/>
            <w:noWrap/>
            <w:vAlign w:val="bottom"/>
            <w:hideMark/>
          </w:tcPr>
          <w:p w14:paraId="0ABF80A3" w14:textId="77777777" w:rsidR="003866C9" w:rsidRPr="00C9099E" w:rsidRDefault="003866C9" w:rsidP="003427FD">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Eigenwaarde &gt; 1,00</w:t>
            </w:r>
          </w:p>
        </w:tc>
        <w:tc>
          <w:tcPr>
            <w:tcW w:w="1759" w:type="dxa"/>
            <w:tcBorders>
              <w:bottom w:val="single" w:sz="4" w:space="0" w:color="auto"/>
            </w:tcBorders>
            <w:shd w:val="clear" w:color="auto" w:fill="auto"/>
            <w:noWrap/>
            <w:vAlign w:val="bottom"/>
            <w:hideMark/>
          </w:tcPr>
          <w:p w14:paraId="6FB692E7" w14:textId="77777777" w:rsidR="003866C9" w:rsidRPr="00C9099E" w:rsidRDefault="003866C9" w:rsidP="003427FD">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Component analyseert minimaal 3% van de totale data</w:t>
            </w:r>
          </w:p>
        </w:tc>
        <w:tc>
          <w:tcPr>
            <w:tcW w:w="1870" w:type="dxa"/>
            <w:tcBorders>
              <w:bottom w:val="single" w:sz="4" w:space="0" w:color="auto"/>
            </w:tcBorders>
            <w:shd w:val="clear" w:color="auto" w:fill="auto"/>
            <w:noWrap/>
            <w:vAlign w:val="bottom"/>
            <w:hideMark/>
          </w:tcPr>
          <w:p w14:paraId="4A2E8FC5" w14:textId="77777777" w:rsidR="003866C9" w:rsidRPr="00C9099E" w:rsidRDefault="003866C9" w:rsidP="003427FD">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Onderlinge correlatie &lt; 0,33</w:t>
            </w:r>
          </w:p>
        </w:tc>
        <w:tc>
          <w:tcPr>
            <w:tcW w:w="1815" w:type="dxa"/>
            <w:tcBorders>
              <w:bottom w:val="single" w:sz="4" w:space="0" w:color="auto"/>
            </w:tcBorders>
            <w:shd w:val="clear" w:color="auto" w:fill="auto"/>
            <w:noWrap/>
            <w:vAlign w:val="bottom"/>
            <w:hideMark/>
          </w:tcPr>
          <w:p w14:paraId="774E491C" w14:textId="77777777" w:rsidR="003866C9" w:rsidRPr="00C9099E" w:rsidRDefault="003866C9" w:rsidP="003427FD">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Tenminste twee deelnemers laden op een component</w:t>
            </w:r>
          </w:p>
        </w:tc>
      </w:tr>
      <w:tr w:rsidR="003866C9" w:rsidRPr="00C9099E" w14:paraId="5CF50BE0" w14:textId="77777777" w:rsidTr="00C9099E">
        <w:trPr>
          <w:trHeight w:val="288"/>
        </w:trPr>
        <w:tc>
          <w:tcPr>
            <w:tcW w:w="1560" w:type="dxa"/>
            <w:tcBorders>
              <w:top w:val="single" w:sz="4" w:space="0" w:color="auto"/>
              <w:right w:val="single" w:sz="4" w:space="0" w:color="auto"/>
            </w:tcBorders>
            <w:shd w:val="clear" w:color="auto" w:fill="auto"/>
            <w:noWrap/>
            <w:vAlign w:val="bottom"/>
            <w:hideMark/>
          </w:tcPr>
          <w:p w14:paraId="6EA6BE3C"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2</w:t>
            </w:r>
          </w:p>
        </w:tc>
        <w:tc>
          <w:tcPr>
            <w:tcW w:w="2068" w:type="dxa"/>
            <w:tcBorders>
              <w:top w:val="single" w:sz="4" w:space="0" w:color="auto"/>
              <w:left w:val="single" w:sz="4" w:space="0" w:color="auto"/>
              <w:bottom w:val="single" w:sz="4" w:space="0" w:color="A5A5A5" w:themeColor="accent3"/>
              <w:right w:val="single" w:sz="4" w:space="0" w:color="A5A5A5" w:themeColor="accent3"/>
            </w:tcBorders>
            <w:shd w:val="clear" w:color="auto" w:fill="E2EFD9" w:themeFill="accent6" w:themeFillTint="33"/>
            <w:noWrap/>
            <w:vAlign w:val="bottom"/>
            <w:hideMark/>
          </w:tcPr>
          <w:p w14:paraId="0DDCFE3C"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p>
        </w:tc>
        <w:tc>
          <w:tcPr>
            <w:tcW w:w="1759" w:type="dxa"/>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7211EFC7"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70" w:type="dxa"/>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35289709"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15" w:type="dxa"/>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713703EA"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r>
      <w:tr w:rsidR="009F6559" w:rsidRPr="00C9099E" w14:paraId="1BEF918A" w14:textId="77777777" w:rsidTr="00C9099E">
        <w:trPr>
          <w:trHeight w:val="288"/>
        </w:trPr>
        <w:tc>
          <w:tcPr>
            <w:tcW w:w="1560" w:type="dxa"/>
            <w:tcBorders>
              <w:right w:val="single" w:sz="4" w:space="0" w:color="auto"/>
            </w:tcBorders>
            <w:shd w:val="clear" w:color="auto" w:fill="auto"/>
            <w:noWrap/>
            <w:vAlign w:val="bottom"/>
            <w:hideMark/>
          </w:tcPr>
          <w:p w14:paraId="3FD58650"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3</w:t>
            </w:r>
          </w:p>
        </w:tc>
        <w:tc>
          <w:tcPr>
            <w:tcW w:w="2068" w:type="dxa"/>
            <w:tcBorders>
              <w:top w:val="single" w:sz="4" w:space="0" w:color="A5A5A5" w:themeColor="accent3"/>
              <w:left w:val="single" w:sz="4" w:space="0" w:color="auto"/>
              <w:bottom w:val="single" w:sz="4" w:space="0" w:color="A5A5A5" w:themeColor="accent3"/>
              <w:right w:val="single" w:sz="4" w:space="0" w:color="A5A5A5" w:themeColor="accent3"/>
            </w:tcBorders>
            <w:shd w:val="clear" w:color="auto" w:fill="E2EFD9" w:themeFill="accent6" w:themeFillTint="33"/>
            <w:noWrap/>
            <w:vAlign w:val="bottom"/>
            <w:hideMark/>
          </w:tcPr>
          <w:p w14:paraId="7D8E8127"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p>
        </w:tc>
        <w:tc>
          <w:tcPr>
            <w:tcW w:w="1759" w:type="dxa"/>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5EFDAA0E"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70" w:type="dxa"/>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4471C2B6"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15" w:type="dxa"/>
            <w:tcBorders>
              <w:top w:val="single" w:sz="4" w:space="0" w:color="A5A5A5" w:themeColor="accent3"/>
              <w:left w:val="single" w:sz="4" w:space="0" w:color="A5A5A5" w:themeColor="accent3"/>
              <w:bottom w:val="single" w:sz="4" w:space="0" w:color="A5A5A5"/>
              <w:right w:val="single" w:sz="4" w:space="0" w:color="A5A5A5" w:themeColor="accent3"/>
            </w:tcBorders>
            <w:shd w:val="clear" w:color="auto" w:fill="E2EFD9" w:themeFill="accent6" w:themeFillTint="33"/>
            <w:noWrap/>
            <w:vAlign w:val="bottom"/>
            <w:hideMark/>
          </w:tcPr>
          <w:p w14:paraId="5B47A1F9"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r>
      <w:tr w:rsidR="009F6559" w:rsidRPr="00C9099E" w14:paraId="53C0B9EA" w14:textId="77777777" w:rsidTr="00C9099E">
        <w:trPr>
          <w:trHeight w:val="288"/>
        </w:trPr>
        <w:tc>
          <w:tcPr>
            <w:tcW w:w="1560" w:type="dxa"/>
            <w:tcBorders>
              <w:right w:val="single" w:sz="4" w:space="0" w:color="auto"/>
            </w:tcBorders>
            <w:shd w:val="clear" w:color="auto" w:fill="auto"/>
            <w:noWrap/>
            <w:vAlign w:val="bottom"/>
          </w:tcPr>
          <w:p w14:paraId="6CAB9A49" w14:textId="700065A2"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4</w:t>
            </w:r>
          </w:p>
        </w:tc>
        <w:tc>
          <w:tcPr>
            <w:tcW w:w="2068" w:type="dxa"/>
            <w:tcBorders>
              <w:top w:val="single" w:sz="4" w:space="0" w:color="A5A5A5" w:themeColor="accent3"/>
              <w:left w:val="single" w:sz="4" w:space="0" w:color="auto"/>
              <w:bottom w:val="single" w:sz="4" w:space="0" w:color="A5A5A5"/>
              <w:right w:val="single" w:sz="4" w:space="0" w:color="A5A5A5" w:themeColor="accent3"/>
            </w:tcBorders>
            <w:shd w:val="clear" w:color="auto" w:fill="E2EFD9" w:themeFill="accent6" w:themeFillTint="33"/>
            <w:noWrap/>
            <w:vAlign w:val="bottom"/>
          </w:tcPr>
          <w:p w14:paraId="0E4ACB93"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p>
        </w:tc>
        <w:tc>
          <w:tcPr>
            <w:tcW w:w="1759" w:type="dxa"/>
            <w:tcBorders>
              <w:top w:val="single" w:sz="4" w:space="0" w:color="A5A5A5" w:themeColor="accent3"/>
              <w:left w:val="single" w:sz="4" w:space="0" w:color="A5A5A5" w:themeColor="accent3"/>
              <w:bottom w:val="single" w:sz="4" w:space="0" w:color="A5A5A5"/>
              <w:right w:val="single" w:sz="4" w:space="0" w:color="A5A5A5" w:themeColor="accent3"/>
            </w:tcBorders>
            <w:shd w:val="clear" w:color="auto" w:fill="E2EFD9" w:themeFill="accent6" w:themeFillTint="33"/>
            <w:noWrap/>
            <w:vAlign w:val="bottom"/>
          </w:tcPr>
          <w:p w14:paraId="66706CFD"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70" w:type="dxa"/>
            <w:tcBorders>
              <w:top w:val="single" w:sz="4" w:space="0" w:color="A5A5A5" w:themeColor="accent3"/>
              <w:left w:val="single" w:sz="4" w:space="0" w:color="A5A5A5" w:themeColor="accent3"/>
              <w:bottom w:val="single" w:sz="4" w:space="0" w:color="A5A5A5"/>
              <w:right w:val="single" w:sz="4" w:space="0" w:color="A5A5A5"/>
            </w:tcBorders>
            <w:shd w:val="clear" w:color="auto" w:fill="E2EFD9" w:themeFill="accent6" w:themeFillTint="33"/>
            <w:noWrap/>
            <w:vAlign w:val="bottom"/>
          </w:tcPr>
          <w:p w14:paraId="021214A9"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15" w:type="dxa"/>
            <w:tcBorders>
              <w:top w:val="single" w:sz="4" w:space="0" w:color="A5A5A5"/>
              <w:left w:val="single" w:sz="4" w:space="0" w:color="A5A5A5"/>
              <w:bottom w:val="single" w:sz="4" w:space="0" w:color="A5A5A5"/>
              <w:right w:val="single" w:sz="4" w:space="0" w:color="A5A5A5" w:themeColor="accent3"/>
            </w:tcBorders>
            <w:shd w:val="clear" w:color="auto" w:fill="FEC2C2"/>
            <w:noWrap/>
            <w:vAlign w:val="bottom"/>
          </w:tcPr>
          <w:p w14:paraId="0AAF3658"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r>
      <w:tr w:rsidR="009F6559" w:rsidRPr="00C9099E" w14:paraId="10999BF3" w14:textId="77777777" w:rsidTr="00C9099E">
        <w:trPr>
          <w:trHeight w:val="288"/>
        </w:trPr>
        <w:tc>
          <w:tcPr>
            <w:tcW w:w="1560" w:type="dxa"/>
            <w:tcBorders>
              <w:right w:val="single" w:sz="4" w:space="0" w:color="auto"/>
            </w:tcBorders>
            <w:shd w:val="clear" w:color="auto" w:fill="auto"/>
            <w:noWrap/>
            <w:vAlign w:val="bottom"/>
          </w:tcPr>
          <w:p w14:paraId="312A9354" w14:textId="5A47E612"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5</w:t>
            </w:r>
          </w:p>
        </w:tc>
        <w:tc>
          <w:tcPr>
            <w:tcW w:w="2068" w:type="dxa"/>
            <w:tcBorders>
              <w:top w:val="single" w:sz="4" w:space="0" w:color="A5A5A5"/>
              <w:left w:val="single" w:sz="4" w:space="0" w:color="auto"/>
              <w:bottom w:val="single" w:sz="4" w:space="0" w:color="A5A5A5" w:themeColor="accent3"/>
              <w:right w:val="single" w:sz="4" w:space="0" w:color="A5A5A5" w:themeColor="accent3"/>
            </w:tcBorders>
            <w:shd w:val="clear" w:color="auto" w:fill="E2EFD9" w:themeFill="accent6" w:themeFillTint="33"/>
            <w:noWrap/>
            <w:vAlign w:val="bottom"/>
          </w:tcPr>
          <w:p w14:paraId="4962D9D4" w14:textId="77777777" w:rsidR="003866C9" w:rsidRPr="00C9099E" w:rsidRDefault="003866C9" w:rsidP="003427FD">
            <w:pPr>
              <w:spacing w:after="0" w:line="240" w:lineRule="auto"/>
              <w:jc w:val="center"/>
              <w:rPr>
                <w:rFonts w:ascii="Open Sans" w:eastAsia="Times New Roman" w:hAnsi="Open Sans" w:cs="Open Sans"/>
                <w:color w:val="000000"/>
                <w:kern w:val="0"/>
                <w:sz w:val="18"/>
                <w:szCs w:val="18"/>
                <w:lang w:eastAsia="nl-NL"/>
                <w14:ligatures w14:val="none"/>
              </w:rPr>
            </w:pPr>
          </w:p>
        </w:tc>
        <w:tc>
          <w:tcPr>
            <w:tcW w:w="1759" w:type="dxa"/>
            <w:tcBorders>
              <w:top w:val="single" w:sz="4" w:space="0" w:color="A5A5A5"/>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tcPr>
          <w:p w14:paraId="704B6B76"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70" w:type="dxa"/>
            <w:tcBorders>
              <w:top w:val="single" w:sz="4" w:space="0" w:color="A5A5A5"/>
              <w:left w:val="single" w:sz="4" w:space="0" w:color="A5A5A5" w:themeColor="accent3"/>
              <w:bottom w:val="single" w:sz="4" w:space="0" w:color="A5A5A5"/>
              <w:right w:val="single" w:sz="4" w:space="0" w:color="A5A5A5"/>
            </w:tcBorders>
            <w:shd w:val="clear" w:color="auto" w:fill="E2EFD9" w:themeFill="accent6" w:themeFillTint="33"/>
            <w:noWrap/>
            <w:vAlign w:val="bottom"/>
          </w:tcPr>
          <w:p w14:paraId="186678B8"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c>
          <w:tcPr>
            <w:tcW w:w="1815" w:type="dxa"/>
            <w:tcBorders>
              <w:top w:val="single" w:sz="4" w:space="0" w:color="A5A5A5"/>
              <w:left w:val="single" w:sz="4" w:space="0" w:color="A5A5A5"/>
              <w:bottom w:val="single" w:sz="4" w:space="0" w:color="A5A5A5"/>
              <w:right w:val="single" w:sz="4" w:space="0" w:color="A5A5A5"/>
            </w:tcBorders>
            <w:shd w:val="clear" w:color="auto" w:fill="FEC2C2"/>
            <w:noWrap/>
            <w:vAlign w:val="bottom"/>
          </w:tcPr>
          <w:p w14:paraId="2E31DF38" w14:textId="77777777" w:rsidR="003866C9" w:rsidRPr="00C9099E" w:rsidRDefault="003866C9" w:rsidP="003427FD">
            <w:pPr>
              <w:spacing w:after="0" w:line="240" w:lineRule="auto"/>
              <w:jc w:val="center"/>
              <w:rPr>
                <w:rFonts w:ascii="Open Sans" w:eastAsia="Times New Roman" w:hAnsi="Open Sans" w:cs="Open Sans"/>
                <w:kern w:val="0"/>
                <w:sz w:val="18"/>
                <w:szCs w:val="18"/>
                <w:lang w:eastAsia="nl-NL"/>
                <w14:ligatures w14:val="none"/>
              </w:rPr>
            </w:pPr>
          </w:p>
        </w:tc>
      </w:tr>
    </w:tbl>
    <w:p w14:paraId="34EEC6D0" w14:textId="61BBCC25" w:rsidR="003866C9" w:rsidRPr="00F91695" w:rsidRDefault="003866C9">
      <w:pPr>
        <w:rPr>
          <w:rFonts w:ascii="Open Sans" w:hAnsi="Open Sans" w:cs="Open Sans"/>
        </w:rPr>
      </w:pPr>
    </w:p>
    <w:p w14:paraId="6FFCEEA6" w14:textId="6139D6FF" w:rsidR="00884965" w:rsidRPr="00F91695" w:rsidRDefault="00884965" w:rsidP="00FE71F6">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6. </w:t>
      </w:r>
    </w:p>
    <w:p w14:paraId="1AC5F10F" w14:textId="62BFB7D9" w:rsidR="000906F6" w:rsidRPr="00F91695" w:rsidRDefault="00884965" w:rsidP="00FE71F6">
      <w:pPr>
        <w:spacing w:line="360" w:lineRule="auto"/>
        <w:jc w:val="both"/>
        <w:rPr>
          <w:rFonts w:ascii="Open Sans" w:hAnsi="Open Sans" w:cs="Open Sans"/>
          <w:i/>
          <w:iCs/>
          <w:sz w:val="20"/>
          <w:szCs w:val="20"/>
        </w:rPr>
      </w:pPr>
      <w:r w:rsidRPr="00F91695">
        <w:rPr>
          <w:rFonts w:ascii="Open Sans" w:hAnsi="Open Sans" w:cs="Open Sans"/>
          <w:i/>
          <w:iCs/>
          <w:sz w:val="20"/>
          <w:szCs w:val="20"/>
        </w:rPr>
        <w:t>Toetsing van criteria v</w:t>
      </w:r>
      <w:r w:rsidR="000906F6" w:rsidRPr="00F91695">
        <w:rPr>
          <w:rFonts w:ascii="Open Sans" w:hAnsi="Open Sans" w:cs="Open Sans"/>
          <w:i/>
          <w:iCs/>
          <w:sz w:val="20"/>
          <w:szCs w:val="20"/>
        </w:rPr>
        <w:t>oor meetmoment 2022</w:t>
      </w:r>
    </w:p>
    <w:tbl>
      <w:tblPr>
        <w:tblW w:w="9072" w:type="dxa"/>
        <w:tblLayout w:type="fixed"/>
        <w:tblCellMar>
          <w:left w:w="70" w:type="dxa"/>
          <w:right w:w="70" w:type="dxa"/>
        </w:tblCellMar>
        <w:tblLook w:val="04A0" w:firstRow="1" w:lastRow="0" w:firstColumn="1" w:lastColumn="0" w:noHBand="0" w:noVBand="1"/>
      </w:tblPr>
      <w:tblGrid>
        <w:gridCol w:w="1560"/>
        <w:gridCol w:w="2126"/>
        <w:gridCol w:w="1696"/>
        <w:gridCol w:w="1843"/>
        <w:gridCol w:w="32"/>
        <w:gridCol w:w="1815"/>
      </w:tblGrid>
      <w:tr w:rsidR="00AC6EB7" w:rsidRPr="00C9099E" w14:paraId="30733FB7" w14:textId="77777777" w:rsidTr="00915A6D">
        <w:trPr>
          <w:trHeight w:val="288"/>
        </w:trPr>
        <w:tc>
          <w:tcPr>
            <w:tcW w:w="1560" w:type="dxa"/>
            <w:tcBorders>
              <w:bottom w:val="single" w:sz="4" w:space="0" w:color="auto"/>
              <w:right w:val="single" w:sz="4" w:space="0" w:color="auto"/>
            </w:tcBorders>
            <w:shd w:val="clear" w:color="auto" w:fill="auto"/>
            <w:noWrap/>
            <w:vAlign w:val="bottom"/>
            <w:hideMark/>
          </w:tcPr>
          <w:p w14:paraId="56A14BB6" w14:textId="77777777" w:rsidR="000906F6" w:rsidRPr="00C9099E" w:rsidRDefault="000906F6" w:rsidP="000906F6">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Aantal componenten</w:t>
            </w:r>
          </w:p>
        </w:tc>
        <w:tc>
          <w:tcPr>
            <w:tcW w:w="2126" w:type="dxa"/>
            <w:tcBorders>
              <w:left w:val="single" w:sz="4" w:space="0" w:color="auto"/>
              <w:bottom w:val="single" w:sz="4" w:space="0" w:color="auto"/>
            </w:tcBorders>
            <w:shd w:val="clear" w:color="auto" w:fill="auto"/>
            <w:noWrap/>
            <w:vAlign w:val="bottom"/>
            <w:hideMark/>
          </w:tcPr>
          <w:p w14:paraId="04E25B24" w14:textId="255277A3" w:rsidR="000906F6" w:rsidRPr="00C9099E" w:rsidRDefault="000906F6" w:rsidP="000906F6">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Eigenwaarde</w:t>
            </w:r>
            <w:r w:rsidR="007E661F" w:rsidRPr="00C9099E">
              <w:rPr>
                <w:rFonts w:ascii="Open Sans" w:eastAsia="Times New Roman" w:hAnsi="Open Sans" w:cs="Open Sans"/>
                <w:color w:val="000000"/>
                <w:kern w:val="0"/>
                <w:sz w:val="18"/>
                <w:szCs w:val="18"/>
                <w:lang w:eastAsia="nl-NL"/>
                <w14:ligatures w14:val="none"/>
              </w:rPr>
              <w:t xml:space="preserve"> &gt;</w:t>
            </w:r>
            <w:r w:rsidRPr="00C9099E">
              <w:rPr>
                <w:rFonts w:ascii="Open Sans" w:eastAsia="Times New Roman" w:hAnsi="Open Sans" w:cs="Open Sans"/>
                <w:color w:val="000000"/>
                <w:kern w:val="0"/>
                <w:sz w:val="18"/>
                <w:szCs w:val="18"/>
                <w:lang w:eastAsia="nl-NL"/>
                <w14:ligatures w14:val="none"/>
              </w:rPr>
              <w:t xml:space="preserve"> 1,00</w:t>
            </w:r>
          </w:p>
        </w:tc>
        <w:tc>
          <w:tcPr>
            <w:tcW w:w="1696" w:type="dxa"/>
            <w:tcBorders>
              <w:bottom w:val="single" w:sz="4" w:space="0" w:color="auto"/>
            </w:tcBorders>
            <w:shd w:val="clear" w:color="auto" w:fill="auto"/>
            <w:noWrap/>
            <w:vAlign w:val="bottom"/>
            <w:hideMark/>
          </w:tcPr>
          <w:p w14:paraId="7ACF1545" w14:textId="4F642A41" w:rsidR="000906F6" w:rsidRPr="00C9099E" w:rsidRDefault="000906F6" w:rsidP="000906F6">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Component analyseert</w:t>
            </w:r>
            <w:r w:rsidR="007E661F" w:rsidRPr="00C9099E">
              <w:rPr>
                <w:rFonts w:ascii="Open Sans" w:eastAsia="Times New Roman" w:hAnsi="Open Sans" w:cs="Open Sans"/>
                <w:color w:val="000000"/>
                <w:kern w:val="0"/>
                <w:sz w:val="18"/>
                <w:szCs w:val="18"/>
                <w:lang w:eastAsia="nl-NL"/>
                <w14:ligatures w14:val="none"/>
              </w:rPr>
              <w:t xml:space="preserve"> minimaal</w:t>
            </w:r>
            <w:r w:rsidRPr="00C9099E">
              <w:rPr>
                <w:rFonts w:ascii="Open Sans" w:eastAsia="Times New Roman" w:hAnsi="Open Sans" w:cs="Open Sans"/>
                <w:color w:val="000000"/>
                <w:kern w:val="0"/>
                <w:sz w:val="18"/>
                <w:szCs w:val="18"/>
                <w:lang w:eastAsia="nl-NL"/>
                <w14:ligatures w14:val="none"/>
              </w:rPr>
              <w:t xml:space="preserve"> 3% van de totale data</w:t>
            </w:r>
          </w:p>
        </w:tc>
        <w:tc>
          <w:tcPr>
            <w:tcW w:w="1875" w:type="dxa"/>
            <w:gridSpan w:val="2"/>
            <w:tcBorders>
              <w:bottom w:val="single" w:sz="4" w:space="0" w:color="auto"/>
            </w:tcBorders>
            <w:shd w:val="clear" w:color="auto" w:fill="auto"/>
            <w:noWrap/>
            <w:vAlign w:val="bottom"/>
            <w:hideMark/>
          </w:tcPr>
          <w:p w14:paraId="756FE3CF" w14:textId="4F45D467" w:rsidR="000906F6" w:rsidRPr="00C9099E" w:rsidRDefault="000906F6" w:rsidP="000906F6">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Onderlinge correlatie</w:t>
            </w:r>
            <w:r w:rsidR="007E661F" w:rsidRPr="00C9099E">
              <w:rPr>
                <w:rFonts w:ascii="Open Sans" w:eastAsia="Times New Roman" w:hAnsi="Open Sans" w:cs="Open Sans"/>
                <w:color w:val="000000"/>
                <w:kern w:val="0"/>
                <w:sz w:val="18"/>
                <w:szCs w:val="18"/>
                <w:lang w:eastAsia="nl-NL"/>
                <w14:ligatures w14:val="none"/>
              </w:rPr>
              <w:t xml:space="preserve"> &lt;</w:t>
            </w:r>
            <w:r w:rsidRPr="00C9099E">
              <w:rPr>
                <w:rFonts w:ascii="Open Sans" w:eastAsia="Times New Roman" w:hAnsi="Open Sans" w:cs="Open Sans"/>
                <w:color w:val="000000"/>
                <w:kern w:val="0"/>
                <w:sz w:val="18"/>
                <w:szCs w:val="18"/>
                <w:lang w:eastAsia="nl-NL"/>
                <w14:ligatures w14:val="none"/>
              </w:rPr>
              <w:t xml:space="preserve"> 0,33</w:t>
            </w:r>
          </w:p>
        </w:tc>
        <w:tc>
          <w:tcPr>
            <w:tcW w:w="1815" w:type="dxa"/>
            <w:tcBorders>
              <w:bottom w:val="single" w:sz="4" w:space="0" w:color="auto"/>
            </w:tcBorders>
            <w:shd w:val="clear" w:color="auto" w:fill="auto"/>
            <w:noWrap/>
            <w:vAlign w:val="bottom"/>
            <w:hideMark/>
          </w:tcPr>
          <w:p w14:paraId="60838431" w14:textId="11124293" w:rsidR="000906F6" w:rsidRPr="00C9099E" w:rsidRDefault="000906F6" w:rsidP="000906F6">
            <w:pPr>
              <w:spacing w:after="0" w:line="240" w:lineRule="auto"/>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Tenminste twee deelnemers laden op een componen</w:t>
            </w:r>
            <w:r w:rsidR="00884965" w:rsidRPr="00C9099E">
              <w:rPr>
                <w:rFonts w:ascii="Open Sans" w:eastAsia="Times New Roman" w:hAnsi="Open Sans" w:cs="Open Sans"/>
                <w:color w:val="000000"/>
                <w:kern w:val="0"/>
                <w:sz w:val="18"/>
                <w:szCs w:val="18"/>
                <w:lang w:eastAsia="nl-NL"/>
                <w14:ligatures w14:val="none"/>
              </w:rPr>
              <w:t>t</w:t>
            </w:r>
          </w:p>
        </w:tc>
      </w:tr>
      <w:tr w:rsidR="009F6559" w:rsidRPr="00C9099E" w14:paraId="69983AEF" w14:textId="77777777" w:rsidTr="00915A6D">
        <w:trPr>
          <w:trHeight w:val="288"/>
        </w:trPr>
        <w:tc>
          <w:tcPr>
            <w:tcW w:w="1560" w:type="dxa"/>
            <w:tcBorders>
              <w:top w:val="single" w:sz="4" w:space="0" w:color="auto"/>
              <w:right w:val="single" w:sz="4" w:space="0" w:color="auto"/>
            </w:tcBorders>
            <w:shd w:val="clear" w:color="auto" w:fill="auto"/>
            <w:noWrap/>
            <w:vAlign w:val="bottom"/>
            <w:hideMark/>
          </w:tcPr>
          <w:p w14:paraId="5060293E" w14:textId="77777777" w:rsidR="00AC6EB7" w:rsidRPr="00C9099E" w:rsidRDefault="00AC6EB7" w:rsidP="003866C9">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2</w:t>
            </w:r>
          </w:p>
        </w:tc>
        <w:tc>
          <w:tcPr>
            <w:tcW w:w="2126" w:type="dxa"/>
            <w:tcBorders>
              <w:top w:val="single" w:sz="4" w:space="0" w:color="auto"/>
              <w:left w:val="single" w:sz="4" w:space="0" w:color="auto"/>
              <w:bottom w:val="single" w:sz="4" w:space="0" w:color="A5A5A5" w:themeColor="accent3"/>
              <w:right w:val="single" w:sz="4" w:space="0" w:color="A5A5A5" w:themeColor="accent3"/>
            </w:tcBorders>
            <w:shd w:val="clear" w:color="auto" w:fill="E2EFD9" w:themeFill="accent6" w:themeFillTint="33"/>
            <w:noWrap/>
            <w:vAlign w:val="bottom"/>
          </w:tcPr>
          <w:p w14:paraId="141B2098" w14:textId="77777777" w:rsidR="00AC6EB7" w:rsidRPr="00C9099E" w:rsidRDefault="00AC6EB7" w:rsidP="003866C9">
            <w:pPr>
              <w:spacing w:after="0" w:line="240" w:lineRule="auto"/>
              <w:jc w:val="center"/>
              <w:rPr>
                <w:rFonts w:ascii="Open Sans" w:eastAsia="Times New Roman" w:hAnsi="Open Sans" w:cs="Open Sans"/>
                <w:color w:val="000000"/>
                <w:kern w:val="0"/>
                <w:sz w:val="18"/>
                <w:szCs w:val="18"/>
                <w:highlight w:val="lightGray"/>
                <w:lang w:eastAsia="nl-NL"/>
                <w14:ligatures w14:val="none"/>
              </w:rPr>
            </w:pPr>
          </w:p>
        </w:tc>
        <w:tc>
          <w:tcPr>
            <w:tcW w:w="1696" w:type="dxa"/>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6FBE1E5D" w14:textId="77777777" w:rsidR="00AC6EB7" w:rsidRPr="00C9099E" w:rsidRDefault="00AC6EB7" w:rsidP="003866C9">
            <w:pPr>
              <w:spacing w:after="0" w:line="240" w:lineRule="auto"/>
              <w:jc w:val="center"/>
              <w:rPr>
                <w:rFonts w:ascii="Open Sans" w:eastAsia="Times New Roman" w:hAnsi="Open Sans" w:cs="Open Sans"/>
                <w:kern w:val="0"/>
                <w:sz w:val="18"/>
                <w:szCs w:val="18"/>
                <w:highlight w:val="lightGray"/>
                <w:lang w:eastAsia="nl-NL"/>
                <w14:ligatures w14:val="none"/>
              </w:rPr>
            </w:pPr>
          </w:p>
        </w:tc>
        <w:tc>
          <w:tcPr>
            <w:tcW w:w="1843" w:type="dxa"/>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FEC2C2"/>
            <w:noWrap/>
            <w:vAlign w:val="bottom"/>
            <w:hideMark/>
          </w:tcPr>
          <w:p w14:paraId="6B9FC9FF" w14:textId="77777777" w:rsidR="00AC6EB7" w:rsidRPr="00C9099E" w:rsidRDefault="00AC6EB7" w:rsidP="003866C9">
            <w:pPr>
              <w:spacing w:after="0" w:line="240" w:lineRule="auto"/>
              <w:jc w:val="center"/>
              <w:rPr>
                <w:rFonts w:ascii="Open Sans" w:eastAsia="Times New Roman" w:hAnsi="Open Sans" w:cs="Open Sans"/>
                <w:kern w:val="0"/>
                <w:sz w:val="18"/>
                <w:szCs w:val="18"/>
                <w:highlight w:val="lightGray"/>
                <w:lang w:eastAsia="nl-NL"/>
                <w14:ligatures w14:val="none"/>
              </w:rPr>
            </w:pPr>
          </w:p>
        </w:tc>
        <w:tc>
          <w:tcPr>
            <w:tcW w:w="1847" w:type="dxa"/>
            <w:gridSpan w:val="2"/>
            <w:tcBorders>
              <w:top w:val="single" w:sz="4" w:space="0" w:color="auto"/>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6C153159" w14:textId="77777777" w:rsidR="00AC6EB7" w:rsidRPr="00C9099E" w:rsidRDefault="00AC6EB7" w:rsidP="003866C9">
            <w:pPr>
              <w:spacing w:after="0" w:line="240" w:lineRule="auto"/>
              <w:jc w:val="center"/>
              <w:rPr>
                <w:rFonts w:ascii="Open Sans" w:eastAsia="Times New Roman" w:hAnsi="Open Sans" w:cs="Open Sans"/>
                <w:kern w:val="0"/>
                <w:sz w:val="18"/>
                <w:szCs w:val="18"/>
                <w:highlight w:val="lightGray"/>
                <w:lang w:eastAsia="nl-NL"/>
                <w14:ligatures w14:val="none"/>
              </w:rPr>
            </w:pPr>
          </w:p>
        </w:tc>
      </w:tr>
      <w:tr w:rsidR="009F6559" w:rsidRPr="00C9099E" w14:paraId="29B9F4D2" w14:textId="77777777" w:rsidTr="00915A6D">
        <w:trPr>
          <w:trHeight w:val="288"/>
        </w:trPr>
        <w:tc>
          <w:tcPr>
            <w:tcW w:w="1560" w:type="dxa"/>
            <w:tcBorders>
              <w:right w:val="single" w:sz="4" w:space="0" w:color="auto"/>
            </w:tcBorders>
            <w:shd w:val="clear" w:color="auto" w:fill="auto"/>
            <w:noWrap/>
            <w:vAlign w:val="bottom"/>
            <w:hideMark/>
          </w:tcPr>
          <w:p w14:paraId="1019CC2D" w14:textId="77777777" w:rsidR="009F6559" w:rsidRPr="00C9099E" w:rsidRDefault="009F6559" w:rsidP="009F6559">
            <w:pPr>
              <w:spacing w:after="0" w:line="240" w:lineRule="auto"/>
              <w:jc w:val="center"/>
              <w:rPr>
                <w:rFonts w:ascii="Open Sans" w:eastAsia="Times New Roman" w:hAnsi="Open Sans" w:cs="Open Sans"/>
                <w:color w:val="000000"/>
                <w:kern w:val="0"/>
                <w:sz w:val="18"/>
                <w:szCs w:val="18"/>
                <w:lang w:eastAsia="nl-NL"/>
                <w14:ligatures w14:val="none"/>
              </w:rPr>
            </w:pPr>
            <w:r w:rsidRPr="00C9099E">
              <w:rPr>
                <w:rFonts w:ascii="Open Sans" w:eastAsia="Times New Roman" w:hAnsi="Open Sans" w:cs="Open Sans"/>
                <w:color w:val="000000"/>
                <w:kern w:val="0"/>
                <w:sz w:val="18"/>
                <w:szCs w:val="18"/>
                <w:lang w:eastAsia="nl-NL"/>
                <w14:ligatures w14:val="none"/>
              </w:rPr>
              <w:t>3</w:t>
            </w:r>
          </w:p>
        </w:tc>
        <w:tc>
          <w:tcPr>
            <w:tcW w:w="2126" w:type="dxa"/>
            <w:tcBorders>
              <w:top w:val="single" w:sz="4" w:space="0" w:color="A5A5A5" w:themeColor="accent3"/>
              <w:left w:val="single" w:sz="4" w:space="0" w:color="auto"/>
              <w:bottom w:val="single" w:sz="4" w:space="0" w:color="A5A5A5" w:themeColor="accent3"/>
              <w:right w:val="single" w:sz="4" w:space="0" w:color="A5A5A5" w:themeColor="accent3"/>
            </w:tcBorders>
            <w:shd w:val="clear" w:color="auto" w:fill="E2EFD9" w:themeFill="accent6" w:themeFillTint="33"/>
            <w:noWrap/>
            <w:vAlign w:val="bottom"/>
            <w:hideMark/>
          </w:tcPr>
          <w:p w14:paraId="48BA9CA9" w14:textId="77777777" w:rsidR="009F6559" w:rsidRPr="00C9099E" w:rsidRDefault="009F6559" w:rsidP="009F6559">
            <w:pPr>
              <w:spacing w:after="0" w:line="240" w:lineRule="auto"/>
              <w:jc w:val="center"/>
              <w:rPr>
                <w:rFonts w:ascii="Open Sans" w:eastAsia="Times New Roman" w:hAnsi="Open Sans" w:cs="Open Sans"/>
                <w:color w:val="000000"/>
                <w:kern w:val="0"/>
                <w:sz w:val="18"/>
                <w:szCs w:val="18"/>
                <w:highlight w:val="lightGray"/>
                <w:lang w:eastAsia="nl-NL"/>
                <w14:ligatures w14:val="none"/>
              </w:rPr>
            </w:pPr>
          </w:p>
        </w:tc>
        <w:tc>
          <w:tcPr>
            <w:tcW w:w="1696" w:type="dxa"/>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3A18CFB8" w14:textId="77777777" w:rsidR="009F6559" w:rsidRPr="00C9099E" w:rsidRDefault="009F6559" w:rsidP="009F6559">
            <w:pPr>
              <w:spacing w:after="0" w:line="240" w:lineRule="auto"/>
              <w:jc w:val="center"/>
              <w:rPr>
                <w:rFonts w:ascii="Open Sans" w:eastAsia="Times New Roman" w:hAnsi="Open Sans" w:cs="Open Sans"/>
                <w:kern w:val="0"/>
                <w:sz w:val="18"/>
                <w:szCs w:val="18"/>
                <w:highlight w:val="lightGray"/>
                <w:lang w:eastAsia="nl-NL"/>
                <w14:ligatures w14:val="none"/>
              </w:rPr>
            </w:pPr>
          </w:p>
        </w:tc>
        <w:tc>
          <w:tcPr>
            <w:tcW w:w="1843" w:type="dxa"/>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E2EFD9" w:themeFill="accent6" w:themeFillTint="33"/>
            <w:noWrap/>
            <w:vAlign w:val="bottom"/>
            <w:hideMark/>
          </w:tcPr>
          <w:p w14:paraId="64E594E4" w14:textId="77777777" w:rsidR="009F6559" w:rsidRPr="00C9099E" w:rsidRDefault="009F6559" w:rsidP="009F6559">
            <w:pPr>
              <w:spacing w:after="0" w:line="240" w:lineRule="auto"/>
              <w:jc w:val="center"/>
              <w:rPr>
                <w:rFonts w:ascii="Open Sans" w:eastAsia="Times New Roman" w:hAnsi="Open Sans" w:cs="Open Sans"/>
                <w:kern w:val="0"/>
                <w:sz w:val="18"/>
                <w:szCs w:val="18"/>
                <w:highlight w:val="lightGray"/>
                <w:lang w:eastAsia="nl-NL"/>
                <w14:ligatures w14:val="none"/>
              </w:rPr>
            </w:pPr>
          </w:p>
        </w:tc>
        <w:tc>
          <w:tcPr>
            <w:tcW w:w="1847" w:type="dxa"/>
            <w:gridSpan w:val="2"/>
            <w:tcBorders>
              <w:top w:val="single" w:sz="4" w:space="0" w:color="A5A5A5" w:themeColor="accent3"/>
              <w:left w:val="single" w:sz="4" w:space="0" w:color="A5A5A5" w:themeColor="accent3"/>
              <w:bottom w:val="single" w:sz="4" w:space="0" w:color="A5A5A5" w:themeColor="accent3"/>
              <w:right w:val="single" w:sz="4" w:space="0" w:color="A5A5A5" w:themeColor="accent3"/>
            </w:tcBorders>
            <w:shd w:val="clear" w:color="auto" w:fill="FEC2C2"/>
            <w:noWrap/>
            <w:vAlign w:val="bottom"/>
            <w:hideMark/>
          </w:tcPr>
          <w:p w14:paraId="568DE0DE" w14:textId="77777777" w:rsidR="009F6559" w:rsidRPr="00C9099E" w:rsidRDefault="009F6559" w:rsidP="009F6559">
            <w:pPr>
              <w:spacing w:after="0" w:line="240" w:lineRule="auto"/>
              <w:jc w:val="center"/>
              <w:rPr>
                <w:rFonts w:ascii="Open Sans" w:eastAsia="Times New Roman" w:hAnsi="Open Sans" w:cs="Open Sans"/>
                <w:kern w:val="0"/>
                <w:sz w:val="18"/>
                <w:szCs w:val="18"/>
                <w:highlight w:val="lightGray"/>
                <w:lang w:eastAsia="nl-NL"/>
                <w14:ligatures w14:val="none"/>
              </w:rPr>
            </w:pPr>
          </w:p>
        </w:tc>
      </w:tr>
      <w:tr w:rsidR="009F6559" w:rsidRPr="00C9099E" w14:paraId="02F887C2" w14:textId="77777777" w:rsidTr="00915A6D">
        <w:trPr>
          <w:trHeight w:val="288"/>
        </w:trPr>
        <w:tc>
          <w:tcPr>
            <w:tcW w:w="1560" w:type="dxa"/>
            <w:shd w:val="clear" w:color="auto" w:fill="auto"/>
            <w:noWrap/>
            <w:vAlign w:val="bottom"/>
            <w:hideMark/>
          </w:tcPr>
          <w:p w14:paraId="4A9636F5" w14:textId="39AD99C2" w:rsidR="009F6559" w:rsidRPr="00C9099E" w:rsidRDefault="009F6559" w:rsidP="009F6559">
            <w:pPr>
              <w:spacing w:after="0" w:line="240" w:lineRule="auto"/>
              <w:jc w:val="right"/>
              <w:rPr>
                <w:rFonts w:ascii="Open Sans" w:eastAsia="Times New Roman" w:hAnsi="Open Sans" w:cs="Open Sans"/>
                <w:color w:val="000000"/>
                <w:kern w:val="0"/>
                <w:sz w:val="18"/>
                <w:szCs w:val="18"/>
                <w:lang w:eastAsia="nl-NL"/>
                <w14:ligatures w14:val="none"/>
              </w:rPr>
            </w:pPr>
          </w:p>
        </w:tc>
        <w:tc>
          <w:tcPr>
            <w:tcW w:w="2126" w:type="dxa"/>
            <w:shd w:val="clear" w:color="auto" w:fill="auto"/>
            <w:noWrap/>
            <w:vAlign w:val="bottom"/>
            <w:hideMark/>
          </w:tcPr>
          <w:p w14:paraId="7FC72E8A" w14:textId="77777777" w:rsidR="009F6559" w:rsidRPr="00C9099E" w:rsidRDefault="009F6559" w:rsidP="009F6559">
            <w:pPr>
              <w:spacing w:after="0" w:line="240" w:lineRule="auto"/>
              <w:jc w:val="right"/>
              <w:rPr>
                <w:rFonts w:ascii="Open Sans" w:eastAsia="Times New Roman" w:hAnsi="Open Sans" w:cs="Open Sans"/>
                <w:color w:val="000000"/>
                <w:kern w:val="0"/>
                <w:sz w:val="18"/>
                <w:szCs w:val="18"/>
                <w:lang w:eastAsia="nl-NL"/>
                <w14:ligatures w14:val="none"/>
              </w:rPr>
            </w:pPr>
          </w:p>
        </w:tc>
        <w:tc>
          <w:tcPr>
            <w:tcW w:w="1696" w:type="dxa"/>
            <w:shd w:val="clear" w:color="auto" w:fill="auto"/>
            <w:noWrap/>
            <w:vAlign w:val="bottom"/>
            <w:hideMark/>
          </w:tcPr>
          <w:p w14:paraId="175166A9" w14:textId="77777777" w:rsidR="009F6559" w:rsidRPr="00C9099E" w:rsidRDefault="009F6559" w:rsidP="009F6559">
            <w:pPr>
              <w:spacing w:after="0" w:line="240" w:lineRule="auto"/>
              <w:rPr>
                <w:rFonts w:ascii="Open Sans" w:eastAsia="Times New Roman" w:hAnsi="Open Sans" w:cs="Open Sans"/>
                <w:kern w:val="0"/>
                <w:sz w:val="18"/>
                <w:szCs w:val="18"/>
                <w:lang w:eastAsia="nl-NL"/>
                <w14:ligatures w14:val="none"/>
              </w:rPr>
            </w:pPr>
          </w:p>
        </w:tc>
        <w:tc>
          <w:tcPr>
            <w:tcW w:w="1843" w:type="dxa"/>
            <w:shd w:val="clear" w:color="auto" w:fill="auto"/>
            <w:noWrap/>
            <w:vAlign w:val="bottom"/>
          </w:tcPr>
          <w:p w14:paraId="28DC250E" w14:textId="77777777" w:rsidR="009F6559" w:rsidRPr="00C9099E" w:rsidRDefault="009F6559" w:rsidP="009F6559">
            <w:pPr>
              <w:spacing w:after="0" w:line="240" w:lineRule="auto"/>
              <w:rPr>
                <w:rFonts w:ascii="Open Sans" w:eastAsia="Times New Roman" w:hAnsi="Open Sans" w:cs="Open Sans"/>
                <w:kern w:val="0"/>
                <w:sz w:val="18"/>
                <w:szCs w:val="18"/>
                <w:lang w:eastAsia="nl-NL"/>
                <w14:ligatures w14:val="none"/>
              </w:rPr>
            </w:pPr>
          </w:p>
        </w:tc>
        <w:tc>
          <w:tcPr>
            <w:tcW w:w="1847" w:type="dxa"/>
            <w:gridSpan w:val="2"/>
            <w:shd w:val="clear" w:color="auto" w:fill="auto"/>
            <w:noWrap/>
            <w:vAlign w:val="bottom"/>
          </w:tcPr>
          <w:p w14:paraId="208664C0" w14:textId="77777777" w:rsidR="009F6559" w:rsidRPr="00C9099E" w:rsidRDefault="009F6559" w:rsidP="009F6559">
            <w:pPr>
              <w:spacing w:after="0" w:line="240" w:lineRule="auto"/>
              <w:rPr>
                <w:rFonts w:ascii="Open Sans" w:eastAsia="Times New Roman" w:hAnsi="Open Sans" w:cs="Open Sans"/>
                <w:kern w:val="0"/>
                <w:sz w:val="18"/>
                <w:szCs w:val="18"/>
                <w:lang w:eastAsia="nl-NL"/>
                <w14:ligatures w14:val="none"/>
              </w:rPr>
            </w:pPr>
          </w:p>
        </w:tc>
      </w:tr>
    </w:tbl>
    <w:p w14:paraId="6E894D3A" w14:textId="637032DD" w:rsidR="0017232B" w:rsidRPr="00F91695" w:rsidRDefault="008B2514" w:rsidP="00FE71F6">
      <w:pPr>
        <w:spacing w:line="360" w:lineRule="auto"/>
        <w:jc w:val="both"/>
        <w:rPr>
          <w:rFonts w:ascii="Open Sans" w:hAnsi="Open Sans" w:cs="Open Sans"/>
          <w:sz w:val="20"/>
          <w:szCs w:val="20"/>
        </w:rPr>
      </w:pPr>
      <w:r w:rsidRPr="00F91695">
        <w:rPr>
          <w:rFonts w:ascii="Open Sans" w:hAnsi="Open Sans" w:cs="Open Sans"/>
          <w:sz w:val="20"/>
          <w:szCs w:val="20"/>
        </w:rPr>
        <w:t xml:space="preserve">Op basis van de gestelde criteria zou er eigenlijk </w:t>
      </w:r>
      <w:r w:rsidR="00E04BAF" w:rsidRPr="00F91695">
        <w:rPr>
          <w:rFonts w:ascii="Open Sans" w:hAnsi="Open Sans" w:cs="Open Sans"/>
          <w:sz w:val="20"/>
          <w:szCs w:val="20"/>
        </w:rPr>
        <w:t xml:space="preserve">voor meetmoment 2022 </w:t>
      </w:r>
      <w:r w:rsidRPr="00F91695">
        <w:rPr>
          <w:rFonts w:ascii="Open Sans" w:hAnsi="Open Sans" w:cs="Open Sans"/>
          <w:sz w:val="20"/>
          <w:szCs w:val="20"/>
        </w:rPr>
        <w:t xml:space="preserve">slechts één component meegenomen moeten worden in de analyse, aangezien </w:t>
      </w:r>
      <w:r w:rsidR="00C36E0E" w:rsidRPr="00F91695">
        <w:rPr>
          <w:rFonts w:ascii="Open Sans" w:hAnsi="Open Sans" w:cs="Open Sans"/>
          <w:sz w:val="20"/>
          <w:szCs w:val="20"/>
        </w:rPr>
        <w:t xml:space="preserve">criterium 3 </w:t>
      </w:r>
      <w:r w:rsidRPr="00F91695">
        <w:rPr>
          <w:rFonts w:ascii="Open Sans" w:hAnsi="Open Sans" w:cs="Open Sans"/>
          <w:sz w:val="20"/>
          <w:szCs w:val="20"/>
        </w:rPr>
        <w:t xml:space="preserve">een sterke onderlinge relatie tussen </w:t>
      </w:r>
      <w:r w:rsidR="00C36E0E" w:rsidRPr="00F91695">
        <w:rPr>
          <w:rFonts w:ascii="Open Sans" w:hAnsi="Open Sans" w:cs="Open Sans"/>
          <w:sz w:val="20"/>
          <w:szCs w:val="20"/>
        </w:rPr>
        <w:t xml:space="preserve">twee </w:t>
      </w:r>
      <w:r w:rsidRPr="00F91695">
        <w:rPr>
          <w:rFonts w:ascii="Open Sans" w:hAnsi="Open Sans" w:cs="Open Sans"/>
          <w:sz w:val="20"/>
          <w:szCs w:val="20"/>
        </w:rPr>
        <w:t>componenten suggereert</w:t>
      </w:r>
      <w:r w:rsidR="00C36E0E" w:rsidRPr="00F91695">
        <w:rPr>
          <w:rFonts w:ascii="Open Sans" w:hAnsi="Open Sans" w:cs="Open Sans"/>
          <w:sz w:val="20"/>
          <w:szCs w:val="20"/>
        </w:rPr>
        <w:t>, wat beteken</w:t>
      </w:r>
      <w:r w:rsidR="00B84BFF">
        <w:rPr>
          <w:rFonts w:ascii="Open Sans" w:hAnsi="Open Sans" w:cs="Open Sans"/>
          <w:sz w:val="20"/>
          <w:szCs w:val="20"/>
        </w:rPr>
        <w:t>t</w:t>
      </w:r>
      <w:r w:rsidR="00C36E0E" w:rsidRPr="00F91695">
        <w:rPr>
          <w:rFonts w:ascii="Open Sans" w:hAnsi="Open Sans" w:cs="Open Sans"/>
          <w:sz w:val="20"/>
          <w:szCs w:val="20"/>
        </w:rPr>
        <w:t xml:space="preserve"> d</w:t>
      </w:r>
      <w:r w:rsidRPr="00F91695">
        <w:rPr>
          <w:rFonts w:ascii="Open Sans" w:hAnsi="Open Sans" w:cs="Open Sans"/>
          <w:sz w:val="20"/>
          <w:szCs w:val="20"/>
        </w:rPr>
        <w:t xml:space="preserve">at ze </w:t>
      </w:r>
      <w:r w:rsidR="00C36E0E" w:rsidRPr="00F91695">
        <w:rPr>
          <w:rFonts w:ascii="Open Sans" w:hAnsi="Open Sans" w:cs="Open Sans"/>
          <w:sz w:val="20"/>
          <w:szCs w:val="20"/>
        </w:rPr>
        <w:t xml:space="preserve">waarschijnlijk </w:t>
      </w:r>
      <w:r w:rsidRPr="00F91695">
        <w:rPr>
          <w:rFonts w:ascii="Open Sans" w:hAnsi="Open Sans" w:cs="Open Sans"/>
          <w:sz w:val="20"/>
          <w:szCs w:val="20"/>
        </w:rPr>
        <w:t>vergelijkbare informatie bevatten. Echter,</w:t>
      </w:r>
      <w:r w:rsidR="00061DFE" w:rsidRPr="00F91695">
        <w:rPr>
          <w:rFonts w:ascii="Open Sans" w:hAnsi="Open Sans" w:cs="Open Sans"/>
          <w:sz w:val="20"/>
          <w:szCs w:val="20"/>
        </w:rPr>
        <w:t xml:space="preserve"> de </w:t>
      </w:r>
      <w:r w:rsidRPr="00F91695">
        <w:rPr>
          <w:rFonts w:ascii="Open Sans" w:hAnsi="Open Sans" w:cs="Open Sans"/>
          <w:sz w:val="20"/>
          <w:szCs w:val="20"/>
        </w:rPr>
        <w:t xml:space="preserve">Q-methodologie richt zich </w:t>
      </w:r>
      <w:r w:rsidR="00C36E0E" w:rsidRPr="00F91695">
        <w:rPr>
          <w:rFonts w:ascii="Open Sans" w:hAnsi="Open Sans" w:cs="Open Sans"/>
          <w:sz w:val="20"/>
          <w:szCs w:val="20"/>
        </w:rPr>
        <w:t>o</w:t>
      </w:r>
      <w:r w:rsidRPr="00F91695">
        <w:rPr>
          <w:rFonts w:ascii="Open Sans" w:hAnsi="Open Sans" w:cs="Open Sans"/>
          <w:sz w:val="20"/>
          <w:szCs w:val="20"/>
        </w:rPr>
        <w:t xml:space="preserve">p het identificeren van meningsverschillen tussen respondenten waarin veel nuances kunnen spelen. </w:t>
      </w:r>
      <w:r w:rsidR="00992D0D" w:rsidRPr="00F91695">
        <w:rPr>
          <w:rFonts w:ascii="Open Sans" w:hAnsi="Open Sans" w:cs="Open Sans"/>
          <w:sz w:val="20"/>
          <w:szCs w:val="20"/>
        </w:rPr>
        <w:t xml:space="preserve">Ondanks de hoge correlatie tussen de componenten is er toch gekozen </w:t>
      </w:r>
      <w:r w:rsidR="0026154B" w:rsidRPr="00F91695">
        <w:rPr>
          <w:rFonts w:ascii="Open Sans" w:hAnsi="Open Sans" w:cs="Open Sans"/>
          <w:sz w:val="20"/>
          <w:szCs w:val="20"/>
        </w:rPr>
        <w:t xml:space="preserve">met twee componenten te werken. De resultaten in de praktijk laten namelijk </w:t>
      </w:r>
      <w:r w:rsidR="00765D80" w:rsidRPr="00F91695">
        <w:rPr>
          <w:rFonts w:ascii="Open Sans" w:hAnsi="Open Sans" w:cs="Open Sans"/>
          <w:sz w:val="20"/>
          <w:szCs w:val="20"/>
        </w:rPr>
        <w:t>relevante</w:t>
      </w:r>
      <w:r w:rsidR="0026154B" w:rsidRPr="00F91695">
        <w:rPr>
          <w:rFonts w:ascii="Open Sans" w:hAnsi="Open Sans" w:cs="Open Sans"/>
          <w:sz w:val="20"/>
          <w:szCs w:val="20"/>
        </w:rPr>
        <w:t xml:space="preserve"> verschillen tussen de componenten zien</w:t>
      </w:r>
      <w:r w:rsidR="00765D80" w:rsidRPr="00F91695">
        <w:rPr>
          <w:rFonts w:ascii="Open Sans" w:hAnsi="Open Sans" w:cs="Open Sans"/>
          <w:sz w:val="20"/>
          <w:szCs w:val="20"/>
        </w:rPr>
        <w:t xml:space="preserve">, </w:t>
      </w:r>
      <w:r w:rsidR="00B379B3">
        <w:rPr>
          <w:rFonts w:ascii="Open Sans" w:hAnsi="Open Sans" w:cs="Open Sans"/>
          <w:sz w:val="20"/>
          <w:szCs w:val="20"/>
        </w:rPr>
        <w:t>hetgeen</w:t>
      </w:r>
      <w:r w:rsidR="009E18A1" w:rsidRPr="00F91695">
        <w:rPr>
          <w:rFonts w:ascii="Open Sans" w:hAnsi="Open Sans" w:cs="Open Sans"/>
          <w:sz w:val="20"/>
          <w:szCs w:val="20"/>
        </w:rPr>
        <w:t xml:space="preserve"> </w:t>
      </w:r>
      <w:r w:rsidR="00765D80" w:rsidRPr="00F91695">
        <w:rPr>
          <w:rFonts w:ascii="Open Sans" w:hAnsi="Open Sans" w:cs="Open Sans"/>
          <w:sz w:val="20"/>
          <w:szCs w:val="20"/>
        </w:rPr>
        <w:t>waardevolle inzichten</w:t>
      </w:r>
      <w:r w:rsidR="00187CBB" w:rsidRPr="00F91695">
        <w:rPr>
          <w:rFonts w:ascii="Open Sans" w:hAnsi="Open Sans" w:cs="Open Sans"/>
          <w:sz w:val="20"/>
          <w:szCs w:val="20"/>
        </w:rPr>
        <w:t xml:space="preserve"> biedt</w:t>
      </w:r>
      <w:r w:rsidR="00765D80" w:rsidRPr="00F91695">
        <w:rPr>
          <w:rFonts w:ascii="Open Sans" w:hAnsi="Open Sans" w:cs="Open Sans"/>
          <w:sz w:val="20"/>
          <w:szCs w:val="20"/>
        </w:rPr>
        <w:t xml:space="preserve"> in de com</w:t>
      </w:r>
      <w:r w:rsidRPr="00F91695">
        <w:rPr>
          <w:rFonts w:ascii="Open Sans" w:hAnsi="Open Sans" w:cs="Open Sans"/>
          <w:sz w:val="20"/>
          <w:szCs w:val="20"/>
        </w:rPr>
        <w:t>plexiteit van meningen</w:t>
      </w:r>
      <w:r w:rsidR="00765D80" w:rsidRPr="00F91695">
        <w:rPr>
          <w:rFonts w:ascii="Open Sans" w:hAnsi="Open Sans" w:cs="Open Sans"/>
          <w:sz w:val="20"/>
          <w:szCs w:val="20"/>
        </w:rPr>
        <w:t xml:space="preserve"> van respondenten</w:t>
      </w:r>
      <w:r w:rsidRPr="00F91695">
        <w:rPr>
          <w:rFonts w:ascii="Open Sans" w:hAnsi="Open Sans" w:cs="Open Sans"/>
          <w:sz w:val="20"/>
          <w:szCs w:val="20"/>
        </w:rPr>
        <w:t xml:space="preserve">. </w:t>
      </w:r>
      <w:r w:rsidR="00987A10" w:rsidRPr="00F91695">
        <w:rPr>
          <w:rFonts w:ascii="Open Sans" w:hAnsi="Open Sans" w:cs="Open Sans"/>
          <w:sz w:val="20"/>
          <w:szCs w:val="20"/>
        </w:rPr>
        <w:t>Dit wordt ook ondersteund door</w:t>
      </w:r>
      <w:r w:rsidR="00B379B3">
        <w:rPr>
          <w:rFonts w:ascii="Open Sans" w:hAnsi="Open Sans" w:cs="Open Sans"/>
          <w:sz w:val="20"/>
          <w:szCs w:val="20"/>
        </w:rPr>
        <w:t xml:space="preserve"> onderzoek</w:t>
      </w:r>
      <w:r w:rsidR="00F1584E">
        <w:rPr>
          <w:rFonts w:ascii="Open Sans" w:hAnsi="Open Sans" w:cs="Open Sans"/>
          <w:sz w:val="20"/>
          <w:szCs w:val="20"/>
        </w:rPr>
        <w:t>s</w:t>
      </w:r>
      <w:r w:rsidR="00987A10" w:rsidRPr="00F91695">
        <w:rPr>
          <w:rFonts w:ascii="Open Sans" w:hAnsi="Open Sans" w:cs="Open Sans"/>
          <w:sz w:val="20"/>
          <w:szCs w:val="20"/>
        </w:rPr>
        <w:t>literatuur</w:t>
      </w:r>
      <w:r w:rsidR="00B379B3">
        <w:rPr>
          <w:rFonts w:ascii="Open Sans" w:hAnsi="Open Sans" w:cs="Open Sans"/>
          <w:sz w:val="20"/>
          <w:szCs w:val="20"/>
        </w:rPr>
        <w:t xml:space="preserve"> die </w:t>
      </w:r>
      <w:r w:rsidR="00987A10" w:rsidRPr="00F91695">
        <w:rPr>
          <w:rFonts w:ascii="Open Sans" w:hAnsi="Open Sans" w:cs="Open Sans"/>
          <w:sz w:val="20"/>
          <w:szCs w:val="20"/>
        </w:rPr>
        <w:t>aangeeft dat het gerechtvaardigd is componenten met overlap te gebruiken als d</w:t>
      </w:r>
      <w:r w:rsidR="00B379B3">
        <w:rPr>
          <w:rFonts w:ascii="Open Sans" w:hAnsi="Open Sans" w:cs="Open Sans"/>
          <w:sz w:val="20"/>
          <w:szCs w:val="20"/>
        </w:rPr>
        <w:t>i</w:t>
      </w:r>
      <w:r w:rsidR="00987A10" w:rsidRPr="00F91695">
        <w:rPr>
          <w:rFonts w:ascii="Open Sans" w:hAnsi="Open Sans" w:cs="Open Sans"/>
          <w:sz w:val="20"/>
          <w:szCs w:val="20"/>
        </w:rPr>
        <w:t xml:space="preserve">e </w:t>
      </w:r>
      <w:r w:rsidR="00EA458D" w:rsidRPr="00F91695">
        <w:rPr>
          <w:rFonts w:ascii="Open Sans" w:hAnsi="Open Sans" w:cs="Open Sans"/>
          <w:sz w:val="20"/>
          <w:szCs w:val="20"/>
        </w:rPr>
        <w:t>unieke</w:t>
      </w:r>
      <w:r w:rsidR="00987A10" w:rsidRPr="00F91695">
        <w:rPr>
          <w:rFonts w:ascii="Open Sans" w:hAnsi="Open Sans" w:cs="Open Sans"/>
          <w:sz w:val="20"/>
          <w:szCs w:val="20"/>
        </w:rPr>
        <w:t xml:space="preserve"> inzichten kunnen bieden (</w:t>
      </w:r>
      <w:r w:rsidR="00987A10" w:rsidRPr="00F91695">
        <w:rPr>
          <w:rFonts w:ascii="Open Sans" w:hAnsi="Open Sans" w:cs="Open Sans"/>
          <w:color w:val="333333"/>
          <w:sz w:val="20"/>
          <w:szCs w:val="20"/>
          <w:shd w:val="clear" w:color="auto" w:fill="FFFFFF"/>
        </w:rPr>
        <w:t xml:space="preserve">Watts &amp; Stenner, 2005). </w:t>
      </w:r>
      <w:r w:rsidR="00796C0E" w:rsidRPr="00F91695">
        <w:rPr>
          <w:rFonts w:ascii="Open Sans" w:hAnsi="Open Sans" w:cs="Open Sans"/>
          <w:color w:val="333333"/>
          <w:sz w:val="20"/>
          <w:szCs w:val="20"/>
          <w:shd w:val="clear" w:color="auto" w:fill="FFFFFF"/>
        </w:rPr>
        <w:t>Bovendien wordt er ook aan</w:t>
      </w:r>
      <w:r w:rsidRPr="00F91695">
        <w:rPr>
          <w:rFonts w:ascii="Open Sans" w:hAnsi="Open Sans" w:cs="Open Sans"/>
          <w:sz w:val="20"/>
          <w:szCs w:val="20"/>
        </w:rPr>
        <w:t xml:space="preserve"> de overige criteria</w:t>
      </w:r>
      <w:r w:rsidR="00883043">
        <w:rPr>
          <w:rFonts w:ascii="Open Sans" w:hAnsi="Open Sans" w:cs="Open Sans"/>
          <w:sz w:val="20"/>
          <w:szCs w:val="20"/>
        </w:rPr>
        <w:t xml:space="preserve"> wel</w:t>
      </w:r>
      <w:r w:rsidRPr="00F91695">
        <w:rPr>
          <w:rFonts w:ascii="Open Sans" w:hAnsi="Open Sans" w:cs="Open Sans"/>
          <w:sz w:val="20"/>
          <w:szCs w:val="20"/>
        </w:rPr>
        <w:t xml:space="preserve"> voldaan.</w:t>
      </w:r>
      <w:r w:rsidR="00154679" w:rsidRPr="00F91695">
        <w:rPr>
          <w:rFonts w:ascii="Open Sans" w:hAnsi="Open Sans" w:cs="Open Sans"/>
          <w:sz w:val="20"/>
          <w:szCs w:val="20"/>
        </w:rPr>
        <w:t xml:space="preserve"> </w:t>
      </w:r>
    </w:p>
    <w:p w14:paraId="70D03FA6" w14:textId="75C2349E" w:rsidR="00C31335" w:rsidRPr="00004F7A" w:rsidRDefault="0099136B" w:rsidP="00C066FF">
      <w:pPr>
        <w:pStyle w:val="Kop2"/>
        <w:numPr>
          <w:ilvl w:val="1"/>
          <w:numId w:val="3"/>
        </w:numPr>
        <w:tabs>
          <w:tab w:val="left" w:pos="7515"/>
        </w:tabs>
        <w:spacing w:line="360" w:lineRule="auto"/>
        <w:rPr>
          <w:rFonts w:ascii="Open Sans" w:hAnsi="Open Sans" w:cs="Open Sans"/>
          <w:sz w:val="24"/>
          <w:szCs w:val="24"/>
        </w:rPr>
      </w:pPr>
      <w:bookmarkStart w:id="40" w:name="_Toc176442566"/>
      <w:r w:rsidRPr="00004F7A">
        <w:rPr>
          <w:rFonts w:ascii="Open Sans" w:hAnsi="Open Sans" w:cs="Open Sans"/>
          <w:sz w:val="24"/>
          <w:szCs w:val="24"/>
        </w:rPr>
        <w:t xml:space="preserve">Opbouw </w:t>
      </w:r>
      <w:r w:rsidR="009F4507" w:rsidRPr="00004F7A">
        <w:rPr>
          <w:rFonts w:ascii="Open Sans" w:hAnsi="Open Sans" w:cs="Open Sans"/>
          <w:sz w:val="24"/>
          <w:szCs w:val="24"/>
        </w:rPr>
        <w:t xml:space="preserve">van de </w:t>
      </w:r>
      <w:r w:rsidRPr="00004F7A">
        <w:rPr>
          <w:rFonts w:ascii="Open Sans" w:hAnsi="Open Sans" w:cs="Open Sans"/>
          <w:sz w:val="24"/>
          <w:szCs w:val="24"/>
        </w:rPr>
        <w:t>definitieve componenten</w:t>
      </w:r>
      <w:bookmarkEnd w:id="40"/>
    </w:p>
    <w:p w14:paraId="6F6DA9D2" w14:textId="1B801F71" w:rsidR="003D426A" w:rsidRDefault="003D426A" w:rsidP="00FB19B9">
      <w:pPr>
        <w:spacing w:line="360" w:lineRule="auto"/>
        <w:jc w:val="both"/>
        <w:rPr>
          <w:rFonts w:ascii="Open Sans" w:hAnsi="Open Sans" w:cs="Open Sans"/>
          <w:sz w:val="20"/>
          <w:szCs w:val="20"/>
        </w:rPr>
      </w:pPr>
      <w:r w:rsidRPr="003D426A">
        <w:rPr>
          <w:rFonts w:ascii="Open Sans" w:hAnsi="Open Sans" w:cs="Open Sans"/>
          <w:sz w:val="20"/>
          <w:szCs w:val="20"/>
        </w:rPr>
        <w:t xml:space="preserve">Uit de analyse van de vorige paragraaf blijkt dat het gerechtvaardigd is om drie componenten </w:t>
      </w:r>
      <w:r w:rsidR="00FF7531">
        <w:rPr>
          <w:rFonts w:ascii="Open Sans" w:hAnsi="Open Sans" w:cs="Open Sans"/>
          <w:sz w:val="20"/>
          <w:szCs w:val="20"/>
        </w:rPr>
        <w:t xml:space="preserve">mee </w:t>
      </w:r>
      <w:r w:rsidRPr="003D426A">
        <w:rPr>
          <w:rFonts w:ascii="Open Sans" w:hAnsi="Open Sans" w:cs="Open Sans"/>
          <w:sz w:val="20"/>
          <w:szCs w:val="20"/>
        </w:rPr>
        <w:t xml:space="preserve">te </w:t>
      </w:r>
      <w:r w:rsidR="00826229">
        <w:rPr>
          <w:rFonts w:ascii="Open Sans" w:hAnsi="Open Sans" w:cs="Open Sans"/>
          <w:sz w:val="20"/>
          <w:szCs w:val="20"/>
        </w:rPr>
        <w:t xml:space="preserve">nemen in </w:t>
      </w:r>
      <w:r w:rsidRPr="003D426A">
        <w:rPr>
          <w:rFonts w:ascii="Open Sans" w:hAnsi="Open Sans" w:cs="Open Sans"/>
          <w:sz w:val="20"/>
          <w:szCs w:val="20"/>
        </w:rPr>
        <w:t xml:space="preserve">de analyse voor meetmoment 2021, terwijl voor meetmoment 2022 twee componenten </w:t>
      </w:r>
      <w:r w:rsidR="00FF7531">
        <w:rPr>
          <w:rFonts w:ascii="Open Sans" w:hAnsi="Open Sans" w:cs="Open Sans"/>
          <w:sz w:val="20"/>
          <w:szCs w:val="20"/>
        </w:rPr>
        <w:t xml:space="preserve">gerechtvaardigd </w:t>
      </w:r>
      <w:r w:rsidRPr="003D426A">
        <w:rPr>
          <w:rFonts w:ascii="Open Sans" w:hAnsi="Open Sans" w:cs="Open Sans"/>
          <w:sz w:val="20"/>
          <w:szCs w:val="20"/>
        </w:rPr>
        <w:t xml:space="preserve">zijn. In de tabellen 7 en 8 wordt weergegeven hoe elke respondent op elke component </w:t>
      </w:r>
      <w:r w:rsidR="001C114D">
        <w:rPr>
          <w:rFonts w:ascii="Open Sans" w:hAnsi="Open Sans" w:cs="Open Sans"/>
          <w:sz w:val="20"/>
          <w:szCs w:val="20"/>
        </w:rPr>
        <w:t xml:space="preserve">laadt </w:t>
      </w:r>
      <w:r w:rsidRPr="003D426A">
        <w:rPr>
          <w:rFonts w:ascii="Open Sans" w:hAnsi="Open Sans" w:cs="Open Sans"/>
          <w:sz w:val="20"/>
          <w:szCs w:val="20"/>
        </w:rPr>
        <w:t>na toepassing van de varimax-rotatie. De score geeft de mate van overeenkomst weer tussen de respondent en de betreffende component, waarbij een score van 1 een perfecte lading aangeeft, wat betekent dat de Q-sort van de respondent volledig overeenkomt met de betreffende component. Een lading wordt als significant beschouwd</w:t>
      </w:r>
      <w:r w:rsidR="001C114D">
        <w:rPr>
          <w:rFonts w:ascii="Open Sans" w:hAnsi="Open Sans" w:cs="Open Sans"/>
          <w:sz w:val="20"/>
          <w:szCs w:val="20"/>
        </w:rPr>
        <w:t xml:space="preserve">, </w:t>
      </w:r>
      <w:r w:rsidRPr="003D426A">
        <w:rPr>
          <w:rFonts w:ascii="Open Sans" w:hAnsi="Open Sans" w:cs="Open Sans"/>
          <w:sz w:val="20"/>
          <w:szCs w:val="20"/>
        </w:rPr>
        <w:t>dikgedrukt</w:t>
      </w:r>
      <w:r w:rsidR="001C114D">
        <w:rPr>
          <w:rFonts w:ascii="Open Sans" w:hAnsi="Open Sans" w:cs="Open Sans"/>
          <w:sz w:val="20"/>
          <w:szCs w:val="20"/>
        </w:rPr>
        <w:t xml:space="preserve"> en groen weerge</w:t>
      </w:r>
      <w:r w:rsidRPr="003D426A">
        <w:rPr>
          <w:rFonts w:ascii="Open Sans" w:hAnsi="Open Sans" w:cs="Open Sans"/>
          <w:sz w:val="20"/>
          <w:szCs w:val="20"/>
        </w:rPr>
        <w:t>geven</w:t>
      </w:r>
      <w:r w:rsidR="001C114D">
        <w:rPr>
          <w:rFonts w:ascii="Open Sans" w:hAnsi="Open Sans" w:cs="Open Sans"/>
          <w:sz w:val="20"/>
          <w:szCs w:val="20"/>
        </w:rPr>
        <w:t>,</w:t>
      </w:r>
      <w:r w:rsidRPr="003D426A">
        <w:rPr>
          <w:rFonts w:ascii="Open Sans" w:hAnsi="Open Sans" w:cs="Open Sans"/>
          <w:sz w:val="20"/>
          <w:szCs w:val="20"/>
        </w:rPr>
        <w:t xml:space="preserve"> wanneer deze groter is dan 0,50 of kleiner is dan -0,50, wat aangeeft dat de Q-sort van deze respondent voornamelijk overeenkomt met deze component, in vergelijking met de andere componenten.</w:t>
      </w:r>
    </w:p>
    <w:p w14:paraId="329CCFEA" w14:textId="06225D9B" w:rsidR="00FA48B2" w:rsidRPr="00F91695" w:rsidRDefault="00FA48B2" w:rsidP="00FB19B9">
      <w:pPr>
        <w:spacing w:line="360" w:lineRule="auto"/>
        <w:jc w:val="both"/>
        <w:rPr>
          <w:rFonts w:ascii="Open Sans" w:hAnsi="Open Sans" w:cs="Open Sans"/>
          <w:b/>
          <w:bCs/>
          <w:sz w:val="20"/>
          <w:szCs w:val="20"/>
        </w:rPr>
      </w:pPr>
      <w:r w:rsidRPr="00F91695">
        <w:rPr>
          <w:rFonts w:ascii="Open Sans" w:hAnsi="Open Sans" w:cs="Open Sans"/>
          <w:b/>
          <w:bCs/>
          <w:sz w:val="20"/>
          <w:szCs w:val="20"/>
        </w:rPr>
        <w:t>Tabel 7.</w:t>
      </w:r>
    </w:p>
    <w:p w14:paraId="04C686F4" w14:textId="22A199A6" w:rsidR="00FB19B9" w:rsidRPr="00F91695" w:rsidRDefault="00FA48B2" w:rsidP="00FB19B9">
      <w:pPr>
        <w:spacing w:line="360" w:lineRule="auto"/>
        <w:jc w:val="both"/>
        <w:rPr>
          <w:rFonts w:ascii="Open Sans" w:hAnsi="Open Sans" w:cs="Open Sans"/>
          <w:i/>
          <w:iCs/>
          <w:sz w:val="20"/>
          <w:szCs w:val="20"/>
        </w:rPr>
      </w:pPr>
      <w:r w:rsidRPr="00F91695">
        <w:rPr>
          <w:rFonts w:ascii="Open Sans" w:hAnsi="Open Sans" w:cs="Open Sans"/>
          <w:i/>
          <w:iCs/>
          <w:sz w:val="20"/>
          <w:szCs w:val="20"/>
        </w:rPr>
        <w:t>Het a</w:t>
      </w:r>
      <w:r w:rsidR="003E1FE6" w:rsidRPr="00F91695">
        <w:rPr>
          <w:rFonts w:ascii="Open Sans" w:hAnsi="Open Sans" w:cs="Open Sans"/>
          <w:i/>
          <w:iCs/>
          <w:sz w:val="20"/>
          <w:szCs w:val="20"/>
        </w:rPr>
        <w:t>antal deelnemers</w:t>
      </w:r>
      <w:r w:rsidR="00D01FD5" w:rsidRPr="00F91695">
        <w:rPr>
          <w:rFonts w:ascii="Open Sans" w:hAnsi="Open Sans" w:cs="Open Sans"/>
          <w:i/>
          <w:iCs/>
          <w:sz w:val="20"/>
          <w:szCs w:val="20"/>
        </w:rPr>
        <w:t xml:space="preserve"> voor meetmoment 2021</w:t>
      </w:r>
      <w:r w:rsidR="003E1FE6" w:rsidRPr="00F91695">
        <w:rPr>
          <w:rFonts w:ascii="Open Sans" w:hAnsi="Open Sans" w:cs="Open Sans"/>
          <w:i/>
          <w:iCs/>
          <w:sz w:val="20"/>
          <w:szCs w:val="20"/>
        </w:rPr>
        <w:t xml:space="preserve"> dat significant laa</w:t>
      </w:r>
      <w:r w:rsidR="0013170A" w:rsidRPr="00F91695">
        <w:rPr>
          <w:rFonts w:ascii="Open Sans" w:hAnsi="Open Sans" w:cs="Open Sans"/>
          <w:i/>
          <w:iCs/>
          <w:sz w:val="20"/>
          <w:szCs w:val="20"/>
        </w:rPr>
        <w:t>d</w:t>
      </w:r>
      <w:r w:rsidR="003E1FE6" w:rsidRPr="00F91695">
        <w:rPr>
          <w:rFonts w:ascii="Open Sans" w:hAnsi="Open Sans" w:cs="Open Sans"/>
          <w:i/>
          <w:iCs/>
          <w:sz w:val="20"/>
          <w:szCs w:val="20"/>
        </w:rPr>
        <w:t>t op de</w:t>
      </w:r>
      <w:r w:rsidR="00DC5846" w:rsidRPr="00F91695">
        <w:rPr>
          <w:rFonts w:ascii="Open Sans" w:hAnsi="Open Sans" w:cs="Open Sans"/>
          <w:i/>
          <w:iCs/>
          <w:sz w:val="20"/>
          <w:szCs w:val="20"/>
        </w:rPr>
        <w:t xml:space="preserve"> drie</w:t>
      </w:r>
      <w:r w:rsidR="003E1FE6" w:rsidRPr="00F91695">
        <w:rPr>
          <w:rFonts w:ascii="Open Sans" w:hAnsi="Open Sans" w:cs="Open Sans"/>
          <w:i/>
          <w:iCs/>
          <w:sz w:val="20"/>
          <w:szCs w:val="20"/>
        </w:rPr>
        <w:t xml:space="preserve"> </w:t>
      </w:r>
      <w:r w:rsidRPr="00F91695">
        <w:rPr>
          <w:rFonts w:ascii="Open Sans" w:hAnsi="Open Sans" w:cs="Open Sans"/>
          <w:i/>
          <w:iCs/>
          <w:sz w:val="20"/>
          <w:szCs w:val="20"/>
        </w:rPr>
        <w:t>componenten</w:t>
      </w:r>
    </w:p>
    <w:tbl>
      <w:tblPr>
        <w:tblW w:w="5000" w:type="pct"/>
        <w:tblCellMar>
          <w:left w:w="70" w:type="dxa"/>
          <w:right w:w="70" w:type="dxa"/>
        </w:tblCellMar>
        <w:tblLook w:val="04A0" w:firstRow="1" w:lastRow="0" w:firstColumn="1" w:lastColumn="0" w:noHBand="0" w:noVBand="1"/>
      </w:tblPr>
      <w:tblGrid>
        <w:gridCol w:w="1365"/>
        <w:gridCol w:w="2659"/>
        <w:gridCol w:w="2527"/>
        <w:gridCol w:w="2521"/>
      </w:tblGrid>
      <w:tr w:rsidR="00CA1B2C" w:rsidRPr="00915A6D" w14:paraId="560A28AF" w14:textId="77777777" w:rsidTr="009A69C6">
        <w:trPr>
          <w:trHeight w:val="340"/>
        </w:trPr>
        <w:tc>
          <w:tcPr>
            <w:tcW w:w="547" w:type="pct"/>
            <w:tcBorders>
              <w:bottom w:val="single" w:sz="4" w:space="0" w:color="auto"/>
            </w:tcBorders>
            <w:shd w:val="clear" w:color="auto" w:fill="auto"/>
            <w:noWrap/>
            <w:vAlign w:val="center"/>
          </w:tcPr>
          <w:p w14:paraId="4545A955" w14:textId="10C04F23" w:rsidR="00CA1B2C" w:rsidRPr="00915A6D" w:rsidRDefault="002128EB" w:rsidP="009A69C6">
            <w:pPr>
              <w:spacing w:after="0" w:line="24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Respondenten</w:t>
            </w:r>
          </w:p>
        </w:tc>
        <w:tc>
          <w:tcPr>
            <w:tcW w:w="1534" w:type="pct"/>
            <w:tcBorders>
              <w:bottom w:val="single" w:sz="4" w:space="0" w:color="auto"/>
            </w:tcBorders>
            <w:shd w:val="clear" w:color="auto" w:fill="auto"/>
            <w:noWrap/>
            <w:vAlign w:val="center"/>
          </w:tcPr>
          <w:p w14:paraId="1C7DF221" w14:textId="6C97F4DC" w:rsidR="00CA1B2C" w:rsidRPr="00915A6D" w:rsidRDefault="00CA1B2C" w:rsidP="009A69C6">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Component 1</w:t>
            </w:r>
          </w:p>
        </w:tc>
        <w:tc>
          <w:tcPr>
            <w:tcW w:w="1461" w:type="pct"/>
            <w:tcBorders>
              <w:bottom w:val="single" w:sz="4" w:space="0" w:color="auto"/>
            </w:tcBorders>
            <w:shd w:val="clear" w:color="auto" w:fill="auto"/>
            <w:noWrap/>
            <w:vAlign w:val="center"/>
          </w:tcPr>
          <w:p w14:paraId="26BEA412" w14:textId="488391ED" w:rsidR="00CA1B2C" w:rsidRPr="00915A6D" w:rsidRDefault="00CA1B2C" w:rsidP="009A69C6">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Component 2</w:t>
            </w:r>
          </w:p>
        </w:tc>
        <w:tc>
          <w:tcPr>
            <w:tcW w:w="1458" w:type="pct"/>
            <w:tcBorders>
              <w:bottom w:val="single" w:sz="4" w:space="0" w:color="auto"/>
            </w:tcBorders>
            <w:vAlign w:val="center"/>
          </w:tcPr>
          <w:p w14:paraId="73D52172" w14:textId="7A8209F6" w:rsidR="00CA1B2C" w:rsidRPr="00915A6D" w:rsidRDefault="00CA1B2C" w:rsidP="009A69C6">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Component 3</w:t>
            </w:r>
          </w:p>
        </w:tc>
      </w:tr>
      <w:tr w:rsidR="00CA1B2C" w:rsidRPr="00915A6D" w14:paraId="05D2B086" w14:textId="77777777" w:rsidTr="00862B62">
        <w:trPr>
          <w:trHeight w:val="340"/>
        </w:trPr>
        <w:tc>
          <w:tcPr>
            <w:tcW w:w="547" w:type="pct"/>
            <w:tcBorders>
              <w:top w:val="single" w:sz="4" w:space="0" w:color="auto"/>
            </w:tcBorders>
            <w:shd w:val="clear" w:color="auto" w:fill="auto"/>
            <w:noWrap/>
          </w:tcPr>
          <w:p w14:paraId="5EC7AA53" w14:textId="477EF2CF"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w:t>
            </w:r>
          </w:p>
        </w:tc>
        <w:tc>
          <w:tcPr>
            <w:tcW w:w="1534" w:type="pct"/>
            <w:tcBorders>
              <w:top w:val="single" w:sz="4" w:space="0" w:color="auto"/>
            </w:tcBorders>
            <w:shd w:val="clear" w:color="auto" w:fill="E2EFD9" w:themeFill="accent6" w:themeFillTint="33"/>
            <w:noWrap/>
            <w:vAlign w:val="bottom"/>
          </w:tcPr>
          <w:p w14:paraId="2CDE0972" w14:textId="0BA00872"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0,82</w:t>
            </w:r>
          </w:p>
        </w:tc>
        <w:tc>
          <w:tcPr>
            <w:tcW w:w="1461" w:type="pct"/>
            <w:tcBorders>
              <w:top w:val="single" w:sz="4" w:space="0" w:color="auto"/>
            </w:tcBorders>
            <w:shd w:val="clear" w:color="auto" w:fill="auto"/>
            <w:noWrap/>
            <w:vAlign w:val="bottom"/>
          </w:tcPr>
          <w:p w14:paraId="5D1D2557" w14:textId="1570A714"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0,08</w:t>
            </w:r>
          </w:p>
        </w:tc>
        <w:tc>
          <w:tcPr>
            <w:tcW w:w="1458" w:type="pct"/>
            <w:tcBorders>
              <w:top w:val="single" w:sz="4" w:space="0" w:color="auto"/>
            </w:tcBorders>
            <w:vAlign w:val="bottom"/>
          </w:tcPr>
          <w:p w14:paraId="0B3853CC" w14:textId="0F64E28F"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0,23</w:t>
            </w:r>
          </w:p>
        </w:tc>
      </w:tr>
      <w:tr w:rsidR="00CA1B2C" w:rsidRPr="00915A6D" w14:paraId="0862CE04" w14:textId="77777777" w:rsidTr="00862B62">
        <w:trPr>
          <w:trHeight w:val="340"/>
        </w:trPr>
        <w:tc>
          <w:tcPr>
            <w:tcW w:w="547" w:type="pct"/>
            <w:shd w:val="clear" w:color="auto" w:fill="auto"/>
            <w:noWrap/>
          </w:tcPr>
          <w:p w14:paraId="7ECAB455" w14:textId="2E802D39"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w:t>
            </w:r>
          </w:p>
        </w:tc>
        <w:tc>
          <w:tcPr>
            <w:tcW w:w="1534" w:type="pct"/>
            <w:shd w:val="clear" w:color="auto" w:fill="E2EFD9" w:themeFill="accent6" w:themeFillTint="33"/>
            <w:noWrap/>
            <w:vAlign w:val="bottom"/>
          </w:tcPr>
          <w:p w14:paraId="41750ECD" w14:textId="1DC65D72"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0,84</w:t>
            </w:r>
          </w:p>
        </w:tc>
        <w:tc>
          <w:tcPr>
            <w:tcW w:w="1461" w:type="pct"/>
            <w:shd w:val="clear" w:color="auto" w:fill="auto"/>
            <w:noWrap/>
            <w:vAlign w:val="bottom"/>
          </w:tcPr>
          <w:p w14:paraId="42C593EE" w14:textId="5DFB9436"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0,12</w:t>
            </w:r>
          </w:p>
        </w:tc>
        <w:tc>
          <w:tcPr>
            <w:tcW w:w="1458" w:type="pct"/>
            <w:vAlign w:val="bottom"/>
          </w:tcPr>
          <w:p w14:paraId="5C68440F" w14:textId="2C544B50"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0,26</w:t>
            </w:r>
          </w:p>
        </w:tc>
      </w:tr>
      <w:tr w:rsidR="00CA1B2C" w:rsidRPr="00915A6D" w14:paraId="5277C26D" w14:textId="77777777" w:rsidTr="00862B62">
        <w:trPr>
          <w:trHeight w:val="340"/>
        </w:trPr>
        <w:tc>
          <w:tcPr>
            <w:tcW w:w="547" w:type="pct"/>
            <w:shd w:val="clear" w:color="auto" w:fill="auto"/>
            <w:noWrap/>
          </w:tcPr>
          <w:p w14:paraId="518613A5" w14:textId="03E99D83"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3</w:t>
            </w:r>
          </w:p>
        </w:tc>
        <w:tc>
          <w:tcPr>
            <w:tcW w:w="1534" w:type="pct"/>
            <w:shd w:val="clear" w:color="auto" w:fill="auto"/>
            <w:noWrap/>
            <w:vAlign w:val="bottom"/>
          </w:tcPr>
          <w:p w14:paraId="1FAC7084" w14:textId="1771C57E"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0,20</w:t>
            </w:r>
          </w:p>
        </w:tc>
        <w:tc>
          <w:tcPr>
            <w:tcW w:w="1461" w:type="pct"/>
            <w:shd w:val="clear" w:color="auto" w:fill="E2EFD9" w:themeFill="accent6" w:themeFillTint="33"/>
            <w:noWrap/>
            <w:vAlign w:val="bottom"/>
          </w:tcPr>
          <w:p w14:paraId="35654E0C" w14:textId="02B23F81"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0,80</w:t>
            </w:r>
          </w:p>
        </w:tc>
        <w:tc>
          <w:tcPr>
            <w:tcW w:w="1458" w:type="pct"/>
            <w:vAlign w:val="bottom"/>
          </w:tcPr>
          <w:p w14:paraId="774B1F18" w14:textId="38D9FADA"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0,10</w:t>
            </w:r>
          </w:p>
        </w:tc>
      </w:tr>
      <w:tr w:rsidR="00CA1B2C" w:rsidRPr="00915A6D" w14:paraId="77389CC4" w14:textId="77777777" w:rsidTr="00862B62">
        <w:trPr>
          <w:trHeight w:val="340"/>
        </w:trPr>
        <w:tc>
          <w:tcPr>
            <w:tcW w:w="547" w:type="pct"/>
            <w:shd w:val="clear" w:color="auto" w:fill="auto"/>
            <w:noWrap/>
          </w:tcPr>
          <w:p w14:paraId="576AB1FA" w14:textId="2DBC48AA"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4</w:t>
            </w:r>
          </w:p>
        </w:tc>
        <w:tc>
          <w:tcPr>
            <w:tcW w:w="1534" w:type="pct"/>
            <w:shd w:val="clear" w:color="auto" w:fill="auto"/>
            <w:noWrap/>
            <w:vAlign w:val="bottom"/>
          </w:tcPr>
          <w:p w14:paraId="333AB09E" w14:textId="0B3AEB58"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0,02</w:t>
            </w:r>
          </w:p>
        </w:tc>
        <w:tc>
          <w:tcPr>
            <w:tcW w:w="1461" w:type="pct"/>
            <w:shd w:val="clear" w:color="auto" w:fill="E2EFD9" w:themeFill="accent6" w:themeFillTint="33"/>
            <w:noWrap/>
            <w:vAlign w:val="bottom"/>
          </w:tcPr>
          <w:p w14:paraId="6D966D58" w14:textId="6E633A47"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0,91</w:t>
            </w:r>
          </w:p>
        </w:tc>
        <w:tc>
          <w:tcPr>
            <w:tcW w:w="1458" w:type="pct"/>
            <w:vAlign w:val="bottom"/>
          </w:tcPr>
          <w:p w14:paraId="1C75C8BA" w14:textId="1D795F47"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0,03</w:t>
            </w:r>
          </w:p>
        </w:tc>
      </w:tr>
      <w:tr w:rsidR="00CA1B2C" w:rsidRPr="00915A6D" w14:paraId="492C8812" w14:textId="77777777" w:rsidTr="00862B62">
        <w:trPr>
          <w:trHeight w:val="340"/>
        </w:trPr>
        <w:tc>
          <w:tcPr>
            <w:tcW w:w="547" w:type="pct"/>
            <w:shd w:val="clear" w:color="auto" w:fill="auto"/>
            <w:noWrap/>
          </w:tcPr>
          <w:p w14:paraId="51E2F992" w14:textId="6FDCCFED"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5</w:t>
            </w:r>
          </w:p>
        </w:tc>
        <w:tc>
          <w:tcPr>
            <w:tcW w:w="1534" w:type="pct"/>
            <w:shd w:val="clear" w:color="auto" w:fill="E2EFD9" w:themeFill="accent6" w:themeFillTint="33"/>
            <w:noWrap/>
            <w:vAlign w:val="bottom"/>
          </w:tcPr>
          <w:p w14:paraId="0B8D4550" w14:textId="6FBFA62C"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0,82</w:t>
            </w:r>
          </w:p>
        </w:tc>
        <w:tc>
          <w:tcPr>
            <w:tcW w:w="1461" w:type="pct"/>
            <w:shd w:val="clear" w:color="auto" w:fill="auto"/>
            <w:noWrap/>
            <w:vAlign w:val="bottom"/>
          </w:tcPr>
          <w:p w14:paraId="45A8B76C" w14:textId="2656E8BC"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0,31</w:t>
            </w:r>
          </w:p>
        </w:tc>
        <w:tc>
          <w:tcPr>
            <w:tcW w:w="1458" w:type="pct"/>
            <w:vAlign w:val="bottom"/>
          </w:tcPr>
          <w:p w14:paraId="0BB743F2" w14:textId="5448F7B7"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-0,23</w:t>
            </w:r>
          </w:p>
        </w:tc>
      </w:tr>
      <w:tr w:rsidR="00CA1B2C" w:rsidRPr="00915A6D" w14:paraId="241D7157" w14:textId="77777777" w:rsidTr="00862B62">
        <w:trPr>
          <w:trHeight w:val="340"/>
        </w:trPr>
        <w:tc>
          <w:tcPr>
            <w:tcW w:w="547" w:type="pct"/>
            <w:shd w:val="clear" w:color="auto" w:fill="auto"/>
            <w:noWrap/>
          </w:tcPr>
          <w:p w14:paraId="4C6D034A" w14:textId="461A4612"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6</w:t>
            </w:r>
          </w:p>
        </w:tc>
        <w:tc>
          <w:tcPr>
            <w:tcW w:w="1534" w:type="pct"/>
            <w:shd w:val="clear" w:color="auto" w:fill="E2EFD9" w:themeFill="accent6" w:themeFillTint="33"/>
            <w:noWrap/>
            <w:vAlign w:val="bottom"/>
          </w:tcPr>
          <w:p w14:paraId="0D24052D" w14:textId="6F2B4CC9"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0,55</w:t>
            </w:r>
          </w:p>
        </w:tc>
        <w:tc>
          <w:tcPr>
            <w:tcW w:w="1461" w:type="pct"/>
            <w:shd w:val="clear" w:color="auto" w:fill="auto"/>
            <w:noWrap/>
            <w:vAlign w:val="bottom"/>
          </w:tcPr>
          <w:p w14:paraId="39E75A47" w14:textId="6B2DA8B6"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-0,46</w:t>
            </w:r>
          </w:p>
        </w:tc>
        <w:tc>
          <w:tcPr>
            <w:tcW w:w="1458" w:type="pct"/>
            <w:vAlign w:val="bottom"/>
          </w:tcPr>
          <w:p w14:paraId="0F1266C4" w14:textId="0E5407EB"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0,24</w:t>
            </w:r>
          </w:p>
        </w:tc>
      </w:tr>
      <w:tr w:rsidR="00CA1B2C" w:rsidRPr="00915A6D" w14:paraId="09EEBEF8" w14:textId="77777777" w:rsidTr="00862B62">
        <w:trPr>
          <w:trHeight w:val="340"/>
        </w:trPr>
        <w:tc>
          <w:tcPr>
            <w:tcW w:w="547" w:type="pct"/>
            <w:shd w:val="clear" w:color="auto" w:fill="auto"/>
            <w:noWrap/>
          </w:tcPr>
          <w:p w14:paraId="1891D433" w14:textId="1400BECA"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7</w:t>
            </w:r>
          </w:p>
        </w:tc>
        <w:tc>
          <w:tcPr>
            <w:tcW w:w="1534" w:type="pct"/>
            <w:shd w:val="clear" w:color="auto" w:fill="auto"/>
            <w:noWrap/>
            <w:vAlign w:val="bottom"/>
          </w:tcPr>
          <w:p w14:paraId="2D8667D8" w14:textId="51AE4B52"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0,05</w:t>
            </w:r>
          </w:p>
        </w:tc>
        <w:tc>
          <w:tcPr>
            <w:tcW w:w="1461" w:type="pct"/>
            <w:shd w:val="clear" w:color="auto" w:fill="E2EFD9" w:themeFill="accent6" w:themeFillTint="33"/>
            <w:noWrap/>
            <w:vAlign w:val="bottom"/>
          </w:tcPr>
          <w:p w14:paraId="184A8F9B" w14:textId="268C76B6"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0,64</w:t>
            </w:r>
          </w:p>
        </w:tc>
        <w:tc>
          <w:tcPr>
            <w:tcW w:w="1458" w:type="pct"/>
            <w:vAlign w:val="bottom"/>
          </w:tcPr>
          <w:p w14:paraId="0E638C88" w14:textId="48C06D14"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0,48</w:t>
            </w:r>
          </w:p>
        </w:tc>
      </w:tr>
      <w:tr w:rsidR="00CA1B2C" w:rsidRPr="00915A6D" w14:paraId="11866987" w14:textId="77777777" w:rsidTr="00862B62">
        <w:trPr>
          <w:trHeight w:val="340"/>
        </w:trPr>
        <w:tc>
          <w:tcPr>
            <w:tcW w:w="547" w:type="pct"/>
            <w:shd w:val="clear" w:color="auto" w:fill="auto"/>
            <w:noWrap/>
          </w:tcPr>
          <w:p w14:paraId="2720E8E4" w14:textId="44C18AA9"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8</w:t>
            </w:r>
          </w:p>
        </w:tc>
        <w:tc>
          <w:tcPr>
            <w:tcW w:w="1534" w:type="pct"/>
            <w:shd w:val="clear" w:color="auto" w:fill="auto"/>
            <w:noWrap/>
            <w:vAlign w:val="bottom"/>
          </w:tcPr>
          <w:p w14:paraId="34934088" w14:textId="75B2E97F"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0,02</w:t>
            </w:r>
          </w:p>
        </w:tc>
        <w:tc>
          <w:tcPr>
            <w:tcW w:w="1461" w:type="pct"/>
            <w:shd w:val="clear" w:color="auto" w:fill="auto"/>
            <w:noWrap/>
            <w:vAlign w:val="bottom"/>
          </w:tcPr>
          <w:p w14:paraId="101F62BF" w14:textId="6BB4B4FB"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-0,01</w:t>
            </w:r>
          </w:p>
        </w:tc>
        <w:tc>
          <w:tcPr>
            <w:tcW w:w="1458" w:type="pct"/>
            <w:shd w:val="clear" w:color="auto" w:fill="E2EFD9" w:themeFill="accent6" w:themeFillTint="33"/>
            <w:vAlign w:val="bottom"/>
          </w:tcPr>
          <w:p w14:paraId="6360B8C0" w14:textId="192586A3"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-0,53</w:t>
            </w:r>
          </w:p>
        </w:tc>
      </w:tr>
      <w:tr w:rsidR="00CA1B2C" w:rsidRPr="00915A6D" w14:paraId="362A0B2F" w14:textId="77777777" w:rsidTr="00862B62">
        <w:trPr>
          <w:trHeight w:val="340"/>
        </w:trPr>
        <w:tc>
          <w:tcPr>
            <w:tcW w:w="547" w:type="pct"/>
            <w:shd w:val="clear" w:color="auto" w:fill="auto"/>
            <w:noWrap/>
          </w:tcPr>
          <w:p w14:paraId="6C8B2C78" w14:textId="1CACA435"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9</w:t>
            </w:r>
          </w:p>
        </w:tc>
        <w:tc>
          <w:tcPr>
            <w:tcW w:w="1534" w:type="pct"/>
            <w:shd w:val="clear" w:color="auto" w:fill="E2EFD9" w:themeFill="accent6" w:themeFillTint="33"/>
            <w:noWrap/>
            <w:vAlign w:val="bottom"/>
          </w:tcPr>
          <w:p w14:paraId="3235DBED" w14:textId="0E8FE72A"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0,86</w:t>
            </w:r>
          </w:p>
        </w:tc>
        <w:tc>
          <w:tcPr>
            <w:tcW w:w="1461" w:type="pct"/>
            <w:shd w:val="clear" w:color="auto" w:fill="auto"/>
            <w:noWrap/>
            <w:vAlign w:val="bottom"/>
          </w:tcPr>
          <w:p w14:paraId="5742CEF7" w14:textId="41A3F1FA"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-0,10</w:t>
            </w:r>
          </w:p>
        </w:tc>
        <w:tc>
          <w:tcPr>
            <w:tcW w:w="1458" w:type="pct"/>
            <w:vAlign w:val="bottom"/>
          </w:tcPr>
          <w:p w14:paraId="684C1690" w14:textId="4FAAE40B"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-0,23</w:t>
            </w:r>
          </w:p>
        </w:tc>
      </w:tr>
      <w:tr w:rsidR="00CA1B2C" w:rsidRPr="00915A6D" w14:paraId="515B07B3" w14:textId="77777777" w:rsidTr="007A7D56">
        <w:trPr>
          <w:trHeight w:val="340"/>
        </w:trPr>
        <w:tc>
          <w:tcPr>
            <w:tcW w:w="547" w:type="pct"/>
            <w:shd w:val="clear" w:color="auto" w:fill="auto"/>
            <w:noWrap/>
          </w:tcPr>
          <w:p w14:paraId="05FBCB0A" w14:textId="2A8BB3EF"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10</w:t>
            </w:r>
          </w:p>
        </w:tc>
        <w:tc>
          <w:tcPr>
            <w:tcW w:w="1534" w:type="pct"/>
            <w:shd w:val="clear" w:color="auto" w:fill="auto"/>
            <w:noWrap/>
            <w:vAlign w:val="bottom"/>
          </w:tcPr>
          <w:p w14:paraId="27A9049E" w14:textId="4986D4BE"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0,48</w:t>
            </w:r>
          </w:p>
        </w:tc>
        <w:tc>
          <w:tcPr>
            <w:tcW w:w="1461" w:type="pct"/>
            <w:shd w:val="clear" w:color="auto" w:fill="auto"/>
            <w:noWrap/>
            <w:vAlign w:val="bottom"/>
          </w:tcPr>
          <w:p w14:paraId="1A22EDE7" w14:textId="549C5D75"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0,29</w:t>
            </w:r>
          </w:p>
        </w:tc>
        <w:tc>
          <w:tcPr>
            <w:tcW w:w="1458" w:type="pct"/>
            <w:vAlign w:val="bottom"/>
          </w:tcPr>
          <w:p w14:paraId="11C58ABA" w14:textId="69FB691D"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-0,14</w:t>
            </w:r>
          </w:p>
        </w:tc>
      </w:tr>
      <w:tr w:rsidR="00CA1B2C" w:rsidRPr="00915A6D" w14:paraId="15EA0CEA" w14:textId="77777777" w:rsidTr="007A7D56">
        <w:trPr>
          <w:trHeight w:val="340"/>
        </w:trPr>
        <w:tc>
          <w:tcPr>
            <w:tcW w:w="547" w:type="pct"/>
            <w:shd w:val="clear" w:color="auto" w:fill="auto"/>
            <w:noWrap/>
          </w:tcPr>
          <w:p w14:paraId="2C4336D2" w14:textId="3CB140D7"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11</w:t>
            </w:r>
          </w:p>
        </w:tc>
        <w:tc>
          <w:tcPr>
            <w:tcW w:w="1534" w:type="pct"/>
            <w:shd w:val="clear" w:color="auto" w:fill="auto"/>
            <w:noWrap/>
            <w:vAlign w:val="bottom"/>
          </w:tcPr>
          <w:p w14:paraId="299AD322" w14:textId="0DBA2294"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0,36</w:t>
            </w:r>
          </w:p>
        </w:tc>
        <w:tc>
          <w:tcPr>
            <w:tcW w:w="1461" w:type="pct"/>
            <w:shd w:val="clear" w:color="auto" w:fill="auto"/>
            <w:noWrap/>
            <w:vAlign w:val="bottom"/>
          </w:tcPr>
          <w:p w14:paraId="33A285B6" w14:textId="38CD4FC6"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0,28</w:t>
            </w:r>
          </w:p>
        </w:tc>
        <w:tc>
          <w:tcPr>
            <w:tcW w:w="1458" w:type="pct"/>
            <w:vAlign w:val="bottom"/>
          </w:tcPr>
          <w:p w14:paraId="14A0E59D" w14:textId="6CFC65AF"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-0,36</w:t>
            </w:r>
          </w:p>
        </w:tc>
      </w:tr>
      <w:tr w:rsidR="00CA1B2C" w:rsidRPr="00915A6D" w14:paraId="622F2E18" w14:textId="77777777" w:rsidTr="00862B62">
        <w:trPr>
          <w:trHeight w:val="340"/>
        </w:trPr>
        <w:tc>
          <w:tcPr>
            <w:tcW w:w="547" w:type="pct"/>
            <w:shd w:val="clear" w:color="auto" w:fill="auto"/>
            <w:noWrap/>
          </w:tcPr>
          <w:p w14:paraId="4EFE3AA2" w14:textId="4F5E24AF"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12</w:t>
            </w:r>
          </w:p>
        </w:tc>
        <w:tc>
          <w:tcPr>
            <w:tcW w:w="1534" w:type="pct"/>
            <w:shd w:val="clear" w:color="auto" w:fill="E2EFD9" w:themeFill="accent6" w:themeFillTint="33"/>
            <w:noWrap/>
            <w:vAlign w:val="bottom"/>
          </w:tcPr>
          <w:p w14:paraId="0A1C3996" w14:textId="377A27C3"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0,71</w:t>
            </w:r>
          </w:p>
        </w:tc>
        <w:tc>
          <w:tcPr>
            <w:tcW w:w="1461" w:type="pct"/>
            <w:shd w:val="clear" w:color="auto" w:fill="auto"/>
            <w:noWrap/>
            <w:vAlign w:val="bottom"/>
          </w:tcPr>
          <w:p w14:paraId="77D9F612" w14:textId="64542C98"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0,01</w:t>
            </w:r>
          </w:p>
        </w:tc>
        <w:tc>
          <w:tcPr>
            <w:tcW w:w="1458" w:type="pct"/>
            <w:vAlign w:val="bottom"/>
          </w:tcPr>
          <w:p w14:paraId="37E2B53C" w14:textId="29D5D6D9"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0,14</w:t>
            </w:r>
          </w:p>
        </w:tc>
      </w:tr>
      <w:tr w:rsidR="00CA1B2C" w:rsidRPr="00915A6D" w14:paraId="43028214" w14:textId="77777777" w:rsidTr="00862B62">
        <w:trPr>
          <w:trHeight w:val="340"/>
        </w:trPr>
        <w:tc>
          <w:tcPr>
            <w:tcW w:w="547" w:type="pct"/>
            <w:shd w:val="clear" w:color="auto" w:fill="auto"/>
            <w:noWrap/>
          </w:tcPr>
          <w:p w14:paraId="47083406" w14:textId="0E6DC458" w:rsidR="00CA1B2C" w:rsidRPr="00915A6D" w:rsidRDefault="00CA1B2C" w:rsidP="00CA1B2C">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13</w:t>
            </w:r>
          </w:p>
        </w:tc>
        <w:tc>
          <w:tcPr>
            <w:tcW w:w="1534" w:type="pct"/>
            <w:shd w:val="clear" w:color="auto" w:fill="auto"/>
            <w:noWrap/>
          </w:tcPr>
          <w:p w14:paraId="20C093D6" w14:textId="658A5D0A"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0,26</w:t>
            </w:r>
          </w:p>
        </w:tc>
        <w:tc>
          <w:tcPr>
            <w:tcW w:w="1461" w:type="pct"/>
            <w:shd w:val="clear" w:color="auto" w:fill="auto"/>
            <w:noWrap/>
          </w:tcPr>
          <w:p w14:paraId="16F4416D" w14:textId="586EF8BC"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0,27</w:t>
            </w:r>
          </w:p>
        </w:tc>
        <w:tc>
          <w:tcPr>
            <w:tcW w:w="1458" w:type="pct"/>
            <w:shd w:val="clear" w:color="auto" w:fill="E2EFD9" w:themeFill="accent6" w:themeFillTint="33"/>
          </w:tcPr>
          <w:p w14:paraId="3CA5B74D" w14:textId="34492029" w:rsidR="00CA1B2C" w:rsidRPr="00915A6D" w:rsidRDefault="00CA1B2C" w:rsidP="00187193">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b/>
                <w:bCs/>
                <w:color w:val="000000"/>
                <w:kern w:val="0"/>
                <w:sz w:val="18"/>
                <w:szCs w:val="18"/>
                <w:lang w:eastAsia="nl-NL"/>
                <w14:ligatures w14:val="none"/>
              </w:rPr>
              <w:t>0,83</w:t>
            </w:r>
          </w:p>
        </w:tc>
      </w:tr>
    </w:tbl>
    <w:p w14:paraId="2DCD2AA3" w14:textId="77777777" w:rsidR="007F78E7" w:rsidRPr="00F91695" w:rsidRDefault="007F78E7" w:rsidP="007F78E7">
      <w:pPr>
        <w:spacing w:after="0" w:line="360" w:lineRule="auto"/>
        <w:jc w:val="both"/>
        <w:rPr>
          <w:rFonts w:ascii="Open Sans" w:eastAsia="Times New Roman" w:hAnsi="Open Sans" w:cs="Open Sans"/>
          <w:color w:val="000000"/>
          <w:kern w:val="0"/>
          <w:sz w:val="20"/>
          <w:szCs w:val="20"/>
          <w:lang w:eastAsia="nl-NL"/>
          <w14:ligatures w14:val="none"/>
        </w:rPr>
      </w:pPr>
    </w:p>
    <w:p w14:paraId="2C05D524" w14:textId="3C190CBB" w:rsidR="00C60148" w:rsidRDefault="00A87966" w:rsidP="00B26E75">
      <w:pPr>
        <w:spacing w:after="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 xml:space="preserve">Tabel 7 laat zien dat </w:t>
      </w:r>
      <w:r w:rsidR="00286050" w:rsidRPr="00F91695">
        <w:rPr>
          <w:rFonts w:ascii="Open Sans" w:eastAsia="Times New Roman" w:hAnsi="Open Sans" w:cs="Open Sans"/>
          <w:color w:val="000000"/>
          <w:kern w:val="0"/>
          <w:sz w:val="20"/>
          <w:szCs w:val="20"/>
          <w:lang w:eastAsia="nl-NL"/>
          <w14:ligatures w14:val="none"/>
        </w:rPr>
        <w:t xml:space="preserve">er zes respondenten (1, 2, 5, 6, </w:t>
      </w:r>
      <w:r w:rsidR="001C2A5A" w:rsidRPr="00F91695">
        <w:rPr>
          <w:rFonts w:ascii="Open Sans" w:eastAsia="Times New Roman" w:hAnsi="Open Sans" w:cs="Open Sans"/>
          <w:color w:val="000000"/>
          <w:kern w:val="0"/>
          <w:sz w:val="20"/>
          <w:szCs w:val="20"/>
          <w:lang w:eastAsia="nl-NL"/>
          <w14:ligatures w14:val="none"/>
        </w:rPr>
        <w:t xml:space="preserve">9 en 12) significant laden op </w:t>
      </w:r>
      <w:r w:rsidR="00911EB5" w:rsidRPr="00F91695">
        <w:rPr>
          <w:rFonts w:ascii="Open Sans" w:eastAsia="Times New Roman" w:hAnsi="Open Sans" w:cs="Open Sans"/>
          <w:color w:val="000000"/>
          <w:kern w:val="0"/>
          <w:sz w:val="20"/>
          <w:szCs w:val="20"/>
          <w:lang w:eastAsia="nl-NL"/>
          <w14:ligatures w14:val="none"/>
        </w:rPr>
        <w:t>de</w:t>
      </w:r>
      <w:r w:rsidR="001C2A5A" w:rsidRPr="00F91695">
        <w:rPr>
          <w:rFonts w:ascii="Open Sans" w:eastAsia="Times New Roman" w:hAnsi="Open Sans" w:cs="Open Sans"/>
          <w:color w:val="000000"/>
          <w:kern w:val="0"/>
          <w:sz w:val="20"/>
          <w:szCs w:val="20"/>
          <w:lang w:eastAsia="nl-NL"/>
          <w14:ligatures w14:val="none"/>
        </w:rPr>
        <w:t xml:space="preserve"> eerste component. Op het tweede component laden </w:t>
      </w:r>
      <w:r w:rsidR="007D1AD4" w:rsidRPr="00F91695">
        <w:rPr>
          <w:rFonts w:ascii="Open Sans" w:eastAsia="Times New Roman" w:hAnsi="Open Sans" w:cs="Open Sans"/>
          <w:color w:val="000000"/>
          <w:kern w:val="0"/>
          <w:sz w:val="20"/>
          <w:szCs w:val="20"/>
          <w:lang w:eastAsia="nl-NL"/>
          <w14:ligatures w14:val="none"/>
        </w:rPr>
        <w:t xml:space="preserve">drie </w:t>
      </w:r>
      <w:r w:rsidR="00627DF6" w:rsidRPr="00F91695">
        <w:rPr>
          <w:rFonts w:ascii="Open Sans" w:eastAsia="Times New Roman" w:hAnsi="Open Sans" w:cs="Open Sans"/>
          <w:color w:val="000000"/>
          <w:kern w:val="0"/>
          <w:sz w:val="20"/>
          <w:szCs w:val="20"/>
          <w:lang w:eastAsia="nl-NL"/>
          <w14:ligatures w14:val="none"/>
        </w:rPr>
        <w:t>respondenten (3, 4</w:t>
      </w:r>
      <w:r w:rsidR="007D1AD4" w:rsidRPr="00F91695">
        <w:rPr>
          <w:rFonts w:ascii="Open Sans" w:eastAsia="Times New Roman" w:hAnsi="Open Sans" w:cs="Open Sans"/>
          <w:color w:val="000000"/>
          <w:kern w:val="0"/>
          <w:sz w:val="20"/>
          <w:szCs w:val="20"/>
          <w:lang w:eastAsia="nl-NL"/>
          <w14:ligatures w14:val="none"/>
        </w:rPr>
        <w:t xml:space="preserve"> en 7)</w:t>
      </w:r>
      <w:r w:rsidR="00627DF6" w:rsidRPr="00F91695">
        <w:rPr>
          <w:rFonts w:ascii="Open Sans" w:eastAsia="Times New Roman" w:hAnsi="Open Sans" w:cs="Open Sans"/>
          <w:color w:val="000000"/>
          <w:kern w:val="0"/>
          <w:sz w:val="20"/>
          <w:szCs w:val="20"/>
          <w:lang w:eastAsia="nl-NL"/>
          <w14:ligatures w14:val="none"/>
        </w:rPr>
        <w:t xml:space="preserve"> significant</w:t>
      </w:r>
      <w:r w:rsidR="00390A76" w:rsidRPr="00F91695">
        <w:rPr>
          <w:rFonts w:ascii="Open Sans" w:eastAsia="Times New Roman" w:hAnsi="Open Sans" w:cs="Open Sans"/>
          <w:color w:val="000000"/>
          <w:kern w:val="0"/>
          <w:sz w:val="20"/>
          <w:szCs w:val="20"/>
          <w:lang w:eastAsia="nl-NL"/>
          <w14:ligatures w14:val="none"/>
        </w:rPr>
        <w:t xml:space="preserve">, </w:t>
      </w:r>
      <w:r w:rsidR="007D1AD4" w:rsidRPr="00F91695">
        <w:rPr>
          <w:rFonts w:ascii="Open Sans" w:eastAsia="Times New Roman" w:hAnsi="Open Sans" w:cs="Open Sans"/>
          <w:color w:val="000000"/>
          <w:kern w:val="0"/>
          <w:sz w:val="20"/>
          <w:szCs w:val="20"/>
          <w:lang w:eastAsia="nl-NL"/>
          <w14:ligatures w14:val="none"/>
        </w:rPr>
        <w:t>en op het derde component laden er twee respondenten si</w:t>
      </w:r>
      <w:r w:rsidR="007230B5" w:rsidRPr="00F91695">
        <w:rPr>
          <w:rFonts w:ascii="Open Sans" w:eastAsia="Times New Roman" w:hAnsi="Open Sans" w:cs="Open Sans"/>
          <w:color w:val="000000"/>
          <w:kern w:val="0"/>
          <w:sz w:val="20"/>
          <w:szCs w:val="20"/>
          <w:lang w:eastAsia="nl-NL"/>
          <w14:ligatures w14:val="none"/>
        </w:rPr>
        <w:t>gnificant (8 en 13).</w:t>
      </w:r>
      <w:r w:rsidR="00627DF6" w:rsidRPr="00F91695">
        <w:rPr>
          <w:rFonts w:ascii="Open Sans" w:eastAsia="Times New Roman" w:hAnsi="Open Sans" w:cs="Open Sans"/>
          <w:color w:val="000000"/>
          <w:kern w:val="0"/>
          <w:sz w:val="20"/>
          <w:szCs w:val="20"/>
          <w:lang w:eastAsia="nl-NL"/>
          <w14:ligatures w14:val="none"/>
        </w:rPr>
        <w:t xml:space="preserve"> </w:t>
      </w:r>
      <w:r w:rsidR="00814F10" w:rsidRPr="00F91695">
        <w:rPr>
          <w:rFonts w:ascii="Open Sans" w:eastAsia="Times New Roman" w:hAnsi="Open Sans" w:cs="Open Sans"/>
          <w:color w:val="000000"/>
          <w:kern w:val="0"/>
          <w:sz w:val="20"/>
          <w:szCs w:val="20"/>
          <w:lang w:eastAsia="nl-NL"/>
          <w14:ligatures w14:val="none"/>
        </w:rPr>
        <w:t xml:space="preserve">Er zijn in totaal </w:t>
      </w:r>
      <w:r w:rsidR="007230B5" w:rsidRPr="00F91695">
        <w:rPr>
          <w:rFonts w:ascii="Open Sans" w:eastAsia="Times New Roman" w:hAnsi="Open Sans" w:cs="Open Sans"/>
          <w:color w:val="000000"/>
          <w:kern w:val="0"/>
          <w:sz w:val="20"/>
          <w:szCs w:val="20"/>
          <w:lang w:eastAsia="nl-NL"/>
          <w14:ligatures w14:val="none"/>
        </w:rPr>
        <w:t>twee</w:t>
      </w:r>
      <w:r w:rsidR="00814F10" w:rsidRPr="00F91695">
        <w:rPr>
          <w:rFonts w:ascii="Open Sans" w:eastAsia="Times New Roman" w:hAnsi="Open Sans" w:cs="Open Sans"/>
          <w:color w:val="000000"/>
          <w:kern w:val="0"/>
          <w:sz w:val="20"/>
          <w:szCs w:val="20"/>
          <w:lang w:eastAsia="nl-NL"/>
          <w14:ligatures w14:val="none"/>
        </w:rPr>
        <w:t xml:space="preserve"> respondenten uit de P-set die niet significant laden op een component (</w:t>
      </w:r>
      <w:r w:rsidR="00FE2411" w:rsidRPr="00F91695">
        <w:rPr>
          <w:rFonts w:ascii="Open Sans" w:eastAsia="Times New Roman" w:hAnsi="Open Sans" w:cs="Open Sans"/>
          <w:color w:val="000000"/>
          <w:kern w:val="0"/>
          <w:sz w:val="20"/>
          <w:szCs w:val="20"/>
          <w:lang w:eastAsia="nl-NL"/>
          <w14:ligatures w14:val="none"/>
        </w:rPr>
        <w:t>10</w:t>
      </w:r>
      <w:r w:rsidR="007230B5" w:rsidRPr="00F91695">
        <w:rPr>
          <w:rFonts w:ascii="Open Sans" w:eastAsia="Times New Roman" w:hAnsi="Open Sans" w:cs="Open Sans"/>
          <w:color w:val="000000"/>
          <w:kern w:val="0"/>
          <w:sz w:val="20"/>
          <w:szCs w:val="20"/>
          <w:lang w:eastAsia="nl-NL"/>
          <w14:ligatures w14:val="none"/>
        </w:rPr>
        <w:t xml:space="preserve"> en</w:t>
      </w:r>
      <w:r w:rsidR="00FE2411" w:rsidRPr="00F91695">
        <w:rPr>
          <w:rFonts w:ascii="Open Sans" w:eastAsia="Times New Roman" w:hAnsi="Open Sans" w:cs="Open Sans"/>
          <w:color w:val="000000"/>
          <w:kern w:val="0"/>
          <w:sz w:val="20"/>
          <w:szCs w:val="20"/>
          <w:lang w:eastAsia="nl-NL"/>
          <w14:ligatures w14:val="none"/>
        </w:rPr>
        <w:t xml:space="preserve"> 11)</w:t>
      </w:r>
      <w:r w:rsidR="001622F5" w:rsidRPr="00F91695">
        <w:rPr>
          <w:rFonts w:ascii="Open Sans" w:eastAsia="Times New Roman" w:hAnsi="Open Sans" w:cs="Open Sans"/>
          <w:color w:val="000000"/>
          <w:kern w:val="0"/>
          <w:sz w:val="20"/>
          <w:szCs w:val="20"/>
          <w:lang w:eastAsia="nl-NL"/>
          <w14:ligatures w14:val="none"/>
        </w:rPr>
        <w:t xml:space="preserve">. </w:t>
      </w:r>
    </w:p>
    <w:p w14:paraId="280A3E3F" w14:textId="77777777" w:rsidR="00C60148" w:rsidRDefault="00C60148">
      <w:pPr>
        <w:rPr>
          <w:rFonts w:ascii="Open Sans" w:eastAsia="Times New Roman" w:hAnsi="Open Sans" w:cs="Open Sans"/>
          <w:color w:val="000000"/>
          <w:kern w:val="0"/>
          <w:sz w:val="20"/>
          <w:szCs w:val="20"/>
          <w:lang w:eastAsia="nl-NL"/>
          <w14:ligatures w14:val="none"/>
        </w:rPr>
      </w:pPr>
      <w:r>
        <w:rPr>
          <w:rFonts w:ascii="Open Sans" w:eastAsia="Times New Roman" w:hAnsi="Open Sans" w:cs="Open Sans"/>
          <w:color w:val="000000"/>
          <w:kern w:val="0"/>
          <w:sz w:val="20"/>
          <w:szCs w:val="20"/>
          <w:lang w:eastAsia="nl-NL"/>
          <w14:ligatures w14:val="none"/>
        </w:rPr>
        <w:br w:type="page"/>
      </w:r>
    </w:p>
    <w:p w14:paraId="00332676" w14:textId="1BEFD88A" w:rsidR="00F30FC0" w:rsidRPr="00F91695" w:rsidRDefault="00F30FC0" w:rsidP="00B26E75">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w:t>
      </w:r>
      <w:r w:rsidR="00F312AC" w:rsidRPr="00F91695">
        <w:rPr>
          <w:rFonts w:ascii="Open Sans" w:hAnsi="Open Sans" w:cs="Open Sans"/>
          <w:b/>
          <w:bCs/>
          <w:sz w:val="20"/>
          <w:szCs w:val="20"/>
        </w:rPr>
        <w:t>8</w:t>
      </w:r>
      <w:r w:rsidRPr="00F91695">
        <w:rPr>
          <w:rFonts w:ascii="Open Sans" w:hAnsi="Open Sans" w:cs="Open Sans"/>
          <w:b/>
          <w:bCs/>
          <w:sz w:val="20"/>
          <w:szCs w:val="20"/>
        </w:rPr>
        <w:t>.</w:t>
      </w:r>
    </w:p>
    <w:p w14:paraId="45572A6C" w14:textId="73BFD629" w:rsidR="00F30FC0" w:rsidRPr="00F91695" w:rsidRDefault="00F30FC0" w:rsidP="00B26E75">
      <w:pPr>
        <w:spacing w:line="360" w:lineRule="auto"/>
        <w:jc w:val="both"/>
        <w:rPr>
          <w:rFonts w:ascii="Open Sans" w:hAnsi="Open Sans" w:cs="Open Sans"/>
          <w:i/>
          <w:iCs/>
          <w:sz w:val="20"/>
          <w:szCs w:val="20"/>
        </w:rPr>
      </w:pPr>
      <w:r w:rsidRPr="00F91695">
        <w:rPr>
          <w:rFonts w:ascii="Open Sans" w:hAnsi="Open Sans" w:cs="Open Sans"/>
          <w:i/>
          <w:iCs/>
          <w:sz w:val="20"/>
          <w:szCs w:val="20"/>
        </w:rPr>
        <w:t xml:space="preserve">Het aantal deelnemers </w:t>
      </w:r>
      <w:r w:rsidR="00D01FD5" w:rsidRPr="00F91695">
        <w:rPr>
          <w:rFonts w:ascii="Open Sans" w:hAnsi="Open Sans" w:cs="Open Sans"/>
          <w:i/>
          <w:iCs/>
          <w:sz w:val="20"/>
          <w:szCs w:val="20"/>
        </w:rPr>
        <w:t xml:space="preserve">voor meetmoment 2022 </w:t>
      </w:r>
      <w:r w:rsidRPr="00F91695">
        <w:rPr>
          <w:rFonts w:ascii="Open Sans" w:hAnsi="Open Sans" w:cs="Open Sans"/>
          <w:i/>
          <w:iCs/>
          <w:sz w:val="20"/>
          <w:szCs w:val="20"/>
        </w:rPr>
        <w:t>dat significant laa</w:t>
      </w:r>
      <w:r w:rsidR="00D01FD5" w:rsidRPr="00F91695">
        <w:rPr>
          <w:rFonts w:ascii="Open Sans" w:hAnsi="Open Sans" w:cs="Open Sans"/>
          <w:i/>
          <w:iCs/>
          <w:sz w:val="20"/>
          <w:szCs w:val="20"/>
        </w:rPr>
        <w:t>d</w:t>
      </w:r>
      <w:r w:rsidRPr="00F91695">
        <w:rPr>
          <w:rFonts w:ascii="Open Sans" w:hAnsi="Open Sans" w:cs="Open Sans"/>
          <w:i/>
          <w:iCs/>
          <w:sz w:val="20"/>
          <w:szCs w:val="20"/>
        </w:rPr>
        <w:t xml:space="preserve">t op de </w:t>
      </w:r>
      <w:r w:rsidR="001E16C9" w:rsidRPr="00F91695">
        <w:rPr>
          <w:rFonts w:ascii="Open Sans" w:hAnsi="Open Sans" w:cs="Open Sans"/>
          <w:i/>
          <w:iCs/>
          <w:sz w:val="20"/>
          <w:szCs w:val="20"/>
        </w:rPr>
        <w:t>twee</w:t>
      </w:r>
      <w:r w:rsidRPr="00F91695">
        <w:rPr>
          <w:rFonts w:ascii="Open Sans" w:hAnsi="Open Sans" w:cs="Open Sans"/>
          <w:i/>
          <w:iCs/>
          <w:sz w:val="20"/>
          <w:szCs w:val="20"/>
        </w:rPr>
        <w:t xml:space="preserve"> componenten</w:t>
      </w:r>
    </w:p>
    <w:tbl>
      <w:tblPr>
        <w:tblW w:w="3615" w:type="pct"/>
        <w:tblCellMar>
          <w:left w:w="70" w:type="dxa"/>
          <w:right w:w="70" w:type="dxa"/>
        </w:tblCellMar>
        <w:tblLook w:val="04A0" w:firstRow="1" w:lastRow="0" w:firstColumn="1" w:lastColumn="0" w:noHBand="0" w:noVBand="1"/>
      </w:tblPr>
      <w:tblGrid>
        <w:gridCol w:w="1501"/>
        <w:gridCol w:w="2530"/>
        <w:gridCol w:w="2528"/>
      </w:tblGrid>
      <w:tr w:rsidR="001E16C9" w:rsidRPr="00915A6D" w14:paraId="77A59E0C" w14:textId="33698ACB" w:rsidTr="00523598">
        <w:trPr>
          <w:trHeight w:val="340"/>
        </w:trPr>
        <w:tc>
          <w:tcPr>
            <w:tcW w:w="1144" w:type="pct"/>
            <w:tcBorders>
              <w:bottom w:val="single" w:sz="4" w:space="0" w:color="auto"/>
            </w:tcBorders>
            <w:shd w:val="clear" w:color="auto" w:fill="auto"/>
            <w:noWrap/>
            <w:vAlign w:val="center"/>
          </w:tcPr>
          <w:p w14:paraId="2DEA25D5" w14:textId="1502136C" w:rsidR="001E16C9" w:rsidRPr="00915A6D" w:rsidRDefault="002128EB" w:rsidP="00B26E75">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Respondenten</w:t>
            </w:r>
          </w:p>
        </w:tc>
        <w:tc>
          <w:tcPr>
            <w:tcW w:w="1929" w:type="pct"/>
            <w:tcBorders>
              <w:bottom w:val="single" w:sz="4" w:space="0" w:color="auto"/>
            </w:tcBorders>
            <w:shd w:val="clear" w:color="auto" w:fill="auto"/>
            <w:noWrap/>
            <w:vAlign w:val="center"/>
          </w:tcPr>
          <w:p w14:paraId="0ABA19E6" w14:textId="77777777" w:rsidR="001E16C9" w:rsidRPr="00915A6D" w:rsidRDefault="001E16C9" w:rsidP="00B26E75">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Component 1</w:t>
            </w:r>
          </w:p>
        </w:tc>
        <w:tc>
          <w:tcPr>
            <w:tcW w:w="1927" w:type="pct"/>
            <w:tcBorders>
              <w:bottom w:val="single" w:sz="4" w:space="0" w:color="auto"/>
            </w:tcBorders>
            <w:vAlign w:val="center"/>
          </w:tcPr>
          <w:p w14:paraId="72FE6BC7" w14:textId="7D556684" w:rsidR="001E16C9" w:rsidRPr="00915A6D" w:rsidRDefault="001E16C9" w:rsidP="00B26E75">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Component 2</w:t>
            </w:r>
          </w:p>
        </w:tc>
      </w:tr>
      <w:tr w:rsidR="00523598" w:rsidRPr="00915A6D" w14:paraId="03C0CD15" w14:textId="776BBC9F" w:rsidTr="00523598">
        <w:trPr>
          <w:trHeight w:val="340"/>
        </w:trPr>
        <w:tc>
          <w:tcPr>
            <w:tcW w:w="1144" w:type="pct"/>
            <w:tcBorders>
              <w:top w:val="single" w:sz="4" w:space="0" w:color="auto"/>
            </w:tcBorders>
            <w:shd w:val="clear" w:color="auto" w:fill="auto"/>
            <w:noWrap/>
          </w:tcPr>
          <w:p w14:paraId="27AD1916"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w:t>
            </w:r>
          </w:p>
        </w:tc>
        <w:tc>
          <w:tcPr>
            <w:tcW w:w="1929" w:type="pct"/>
            <w:tcBorders>
              <w:top w:val="single" w:sz="4" w:space="0" w:color="auto"/>
            </w:tcBorders>
            <w:shd w:val="clear" w:color="auto" w:fill="E2EFD9" w:themeFill="accent6" w:themeFillTint="33"/>
            <w:noWrap/>
            <w:vAlign w:val="bottom"/>
          </w:tcPr>
          <w:p w14:paraId="36A83C08" w14:textId="61965B55"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0,65</w:t>
            </w:r>
          </w:p>
        </w:tc>
        <w:tc>
          <w:tcPr>
            <w:tcW w:w="1927" w:type="pct"/>
            <w:tcBorders>
              <w:top w:val="single" w:sz="4" w:space="0" w:color="auto"/>
            </w:tcBorders>
            <w:vAlign w:val="bottom"/>
          </w:tcPr>
          <w:p w14:paraId="7B302A9A" w14:textId="497AC166"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0,51</w:t>
            </w:r>
          </w:p>
        </w:tc>
      </w:tr>
      <w:tr w:rsidR="00523598" w:rsidRPr="00915A6D" w14:paraId="4CBD1C0D" w14:textId="064999FC" w:rsidTr="00523598">
        <w:trPr>
          <w:trHeight w:val="340"/>
        </w:trPr>
        <w:tc>
          <w:tcPr>
            <w:tcW w:w="1144" w:type="pct"/>
            <w:shd w:val="clear" w:color="auto" w:fill="auto"/>
            <w:noWrap/>
          </w:tcPr>
          <w:p w14:paraId="16885F5F"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w:t>
            </w:r>
          </w:p>
        </w:tc>
        <w:tc>
          <w:tcPr>
            <w:tcW w:w="1929" w:type="pct"/>
            <w:shd w:val="clear" w:color="auto" w:fill="E2EFD9" w:themeFill="accent6" w:themeFillTint="33"/>
            <w:noWrap/>
            <w:vAlign w:val="bottom"/>
          </w:tcPr>
          <w:p w14:paraId="08BF7098" w14:textId="709479E8"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0,88</w:t>
            </w:r>
          </w:p>
        </w:tc>
        <w:tc>
          <w:tcPr>
            <w:tcW w:w="1927" w:type="pct"/>
            <w:vAlign w:val="bottom"/>
          </w:tcPr>
          <w:p w14:paraId="50A50FEB" w14:textId="5965D3CB"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0,21</w:t>
            </w:r>
          </w:p>
        </w:tc>
      </w:tr>
      <w:tr w:rsidR="00523598" w:rsidRPr="00915A6D" w14:paraId="08CFD403" w14:textId="373D7243" w:rsidTr="00523598">
        <w:trPr>
          <w:trHeight w:val="340"/>
        </w:trPr>
        <w:tc>
          <w:tcPr>
            <w:tcW w:w="1144" w:type="pct"/>
            <w:shd w:val="clear" w:color="auto" w:fill="auto"/>
            <w:noWrap/>
          </w:tcPr>
          <w:p w14:paraId="0DEA0E72"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3</w:t>
            </w:r>
          </w:p>
        </w:tc>
        <w:tc>
          <w:tcPr>
            <w:tcW w:w="1929" w:type="pct"/>
            <w:shd w:val="clear" w:color="auto" w:fill="auto"/>
            <w:noWrap/>
            <w:vAlign w:val="bottom"/>
          </w:tcPr>
          <w:p w14:paraId="6738D838" w14:textId="321D994B"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-0,04</w:t>
            </w:r>
          </w:p>
        </w:tc>
        <w:tc>
          <w:tcPr>
            <w:tcW w:w="1927" w:type="pct"/>
            <w:shd w:val="clear" w:color="auto" w:fill="E2EFD9" w:themeFill="accent6" w:themeFillTint="33"/>
            <w:vAlign w:val="bottom"/>
          </w:tcPr>
          <w:p w14:paraId="4B5548C9" w14:textId="5E5311D9"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0,61</w:t>
            </w:r>
          </w:p>
        </w:tc>
      </w:tr>
      <w:tr w:rsidR="00523598" w:rsidRPr="00915A6D" w14:paraId="75D76DCE" w14:textId="1E5F23E7" w:rsidTr="00523598">
        <w:trPr>
          <w:trHeight w:val="340"/>
        </w:trPr>
        <w:tc>
          <w:tcPr>
            <w:tcW w:w="1144" w:type="pct"/>
            <w:shd w:val="clear" w:color="auto" w:fill="auto"/>
            <w:noWrap/>
          </w:tcPr>
          <w:p w14:paraId="28052300"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4</w:t>
            </w:r>
          </w:p>
        </w:tc>
        <w:tc>
          <w:tcPr>
            <w:tcW w:w="1929" w:type="pct"/>
            <w:shd w:val="clear" w:color="auto" w:fill="auto"/>
            <w:noWrap/>
            <w:vAlign w:val="bottom"/>
          </w:tcPr>
          <w:p w14:paraId="681C7B68" w14:textId="48CB321D"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0,44</w:t>
            </w:r>
          </w:p>
        </w:tc>
        <w:tc>
          <w:tcPr>
            <w:tcW w:w="1927" w:type="pct"/>
            <w:shd w:val="clear" w:color="auto" w:fill="E2EFD9" w:themeFill="accent6" w:themeFillTint="33"/>
            <w:vAlign w:val="bottom"/>
          </w:tcPr>
          <w:p w14:paraId="42F111AF" w14:textId="76128DDD"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0,75</w:t>
            </w:r>
          </w:p>
        </w:tc>
      </w:tr>
      <w:tr w:rsidR="00523598" w:rsidRPr="00915A6D" w14:paraId="3179D9AA" w14:textId="33A726B8" w:rsidTr="00523598">
        <w:trPr>
          <w:trHeight w:val="340"/>
        </w:trPr>
        <w:tc>
          <w:tcPr>
            <w:tcW w:w="1144" w:type="pct"/>
            <w:shd w:val="clear" w:color="auto" w:fill="auto"/>
            <w:noWrap/>
          </w:tcPr>
          <w:p w14:paraId="649C73B1"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5</w:t>
            </w:r>
          </w:p>
        </w:tc>
        <w:tc>
          <w:tcPr>
            <w:tcW w:w="1929" w:type="pct"/>
            <w:shd w:val="clear" w:color="auto" w:fill="E2EFD9" w:themeFill="accent6" w:themeFillTint="33"/>
            <w:noWrap/>
            <w:vAlign w:val="bottom"/>
          </w:tcPr>
          <w:p w14:paraId="610F30E1" w14:textId="6D4BC4BD"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0,81</w:t>
            </w:r>
          </w:p>
        </w:tc>
        <w:tc>
          <w:tcPr>
            <w:tcW w:w="1927" w:type="pct"/>
            <w:vAlign w:val="bottom"/>
          </w:tcPr>
          <w:p w14:paraId="2E851DE9" w14:textId="1465E273"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0,32</w:t>
            </w:r>
          </w:p>
        </w:tc>
      </w:tr>
      <w:tr w:rsidR="00523598" w:rsidRPr="00915A6D" w14:paraId="184973EF" w14:textId="7464CB27" w:rsidTr="00523598">
        <w:trPr>
          <w:trHeight w:val="340"/>
        </w:trPr>
        <w:tc>
          <w:tcPr>
            <w:tcW w:w="1144" w:type="pct"/>
            <w:shd w:val="clear" w:color="auto" w:fill="auto"/>
            <w:noWrap/>
          </w:tcPr>
          <w:p w14:paraId="2AA01D0F"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6</w:t>
            </w:r>
          </w:p>
        </w:tc>
        <w:tc>
          <w:tcPr>
            <w:tcW w:w="1929" w:type="pct"/>
            <w:shd w:val="clear" w:color="auto" w:fill="auto"/>
            <w:noWrap/>
            <w:vAlign w:val="bottom"/>
          </w:tcPr>
          <w:p w14:paraId="5B879B2B" w14:textId="435F50B8"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0,03</w:t>
            </w:r>
          </w:p>
        </w:tc>
        <w:tc>
          <w:tcPr>
            <w:tcW w:w="1927" w:type="pct"/>
            <w:shd w:val="clear" w:color="auto" w:fill="E2EFD9" w:themeFill="accent6" w:themeFillTint="33"/>
            <w:vAlign w:val="bottom"/>
          </w:tcPr>
          <w:p w14:paraId="59D292E0" w14:textId="6F5659A1"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0,84</w:t>
            </w:r>
          </w:p>
        </w:tc>
      </w:tr>
      <w:tr w:rsidR="00523598" w:rsidRPr="00915A6D" w14:paraId="5DF45B5A" w14:textId="4D6798B9" w:rsidTr="00523598">
        <w:trPr>
          <w:trHeight w:val="340"/>
        </w:trPr>
        <w:tc>
          <w:tcPr>
            <w:tcW w:w="1144" w:type="pct"/>
            <w:shd w:val="clear" w:color="auto" w:fill="auto"/>
            <w:noWrap/>
          </w:tcPr>
          <w:p w14:paraId="54F166DF"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7</w:t>
            </w:r>
          </w:p>
        </w:tc>
        <w:tc>
          <w:tcPr>
            <w:tcW w:w="1929" w:type="pct"/>
            <w:shd w:val="clear" w:color="auto" w:fill="auto"/>
            <w:noWrap/>
            <w:vAlign w:val="bottom"/>
          </w:tcPr>
          <w:p w14:paraId="4C046B0D" w14:textId="0861219B"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color w:val="000000"/>
                <w:sz w:val="18"/>
                <w:szCs w:val="18"/>
              </w:rPr>
              <w:t>0,30</w:t>
            </w:r>
          </w:p>
        </w:tc>
        <w:tc>
          <w:tcPr>
            <w:tcW w:w="1927" w:type="pct"/>
            <w:shd w:val="clear" w:color="auto" w:fill="E2EFD9" w:themeFill="accent6" w:themeFillTint="33"/>
            <w:vAlign w:val="bottom"/>
          </w:tcPr>
          <w:p w14:paraId="1A5AD05E" w14:textId="34E09460"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0,78</w:t>
            </w:r>
          </w:p>
        </w:tc>
      </w:tr>
      <w:tr w:rsidR="00523598" w:rsidRPr="00915A6D" w14:paraId="5DBE0FE4" w14:textId="1DA2D13C" w:rsidTr="00523598">
        <w:trPr>
          <w:trHeight w:val="340"/>
        </w:trPr>
        <w:tc>
          <w:tcPr>
            <w:tcW w:w="1144" w:type="pct"/>
            <w:shd w:val="clear" w:color="auto" w:fill="auto"/>
            <w:noWrap/>
          </w:tcPr>
          <w:p w14:paraId="026164F0" w14:textId="77777777" w:rsidR="00523598" w:rsidRPr="00915A6D" w:rsidRDefault="00523598" w:rsidP="00523598">
            <w:pPr>
              <w:spacing w:after="0" w:line="240" w:lineRule="auto"/>
              <w:rPr>
                <w:rFonts w:ascii="Open Sans" w:eastAsia="Times New Roman" w:hAnsi="Open Sans" w:cs="Open Sans"/>
                <w:i/>
                <w:iC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8</w:t>
            </w:r>
          </w:p>
        </w:tc>
        <w:tc>
          <w:tcPr>
            <w:tcW w:w="1929" w:type="pct"/>
            <w:shd w:val="clear" w:color="auto" w:fill="E2EFD9" w:themeFill="accent6" w:themeFillTint="33"/>
            <w:noWrap/>
            <w:vAlign w:val="bottom"/>
          </w:tcPr>
          <w:p w14:paraId="6D6A0B79" w14:textId="3903C6E4"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hAnsi="Open Sans" w:cs="Open Sans"/>
                <w:b/>
                <w:bCs/>
                <w:color w:val="000000"/>
                <w:sz w:val="18"/>
                <w:szCs w:val="18"/>
              </w:rPr>
              <w:t>0,78</w:t>
            </w:r>
          </w:p>
        </w:tc>
        <w:tc>
          <w:tcPr>
            <w:tcW w:w="1927" w:type="pct"/>
            <w:vAlign w:val="bottom"/>
          </w:tcPr>
          <w:p w14:paraId="0A41A2B2" w14:textId="3BF7874E" w:rsidR="00523598" w:rsidRPr="00915A6D" w:rsidRDefault="00523598" w:rsidP="00523598">
            <w:pPr>
              <w:spacing w:after="0" w:line="240" w:lineRule="auto"/>
              <w:jc w:val="center"/>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-0,24</w:t>
            </w:r>
          </w:p>
        </w:tc>
      </w:tr>
    </w:tbl>
    <w:p w14:paraId="0E7BD9B3" w14:textId="77777777" w:rsidR="00AF52B6" w:rsidRPr="00F91695" w:rsidRDefault="00AF52B6" w:rsidP="007F78E7">
      <w:pPr>
        <w:spacing w:after="0" w:line="360" w:lineRule="auto"/>
        <w:jc w:val="both"/>
        <w:rPr>
          <w:rFonts w:ascii="Open Sans" w:eastAsia="Times New Roman" w:hAnsi="Open Sans" w:cs="Open Sans"/>
          <w:color w:val="000000"/>
          <w:kern w:val="0"/>
          <w:sz w:val="20"/>
          <w:szCs w:val="20"/>
          <w:lang w:eastAsia="nl-NL"/>
          <w14:ligatures w14:val="none"/>
        </w:rPr>
      </w:pPr>
    </w:p>
    <w:p w14:paraId="04A4EA25" w14:textId="0637F330" w:rsidR="00880BC0" w:rsidRPr="00F91695" w:rsidRDefault="00880BC0" w:rsidP="007F78E7">
      <w:pPr>
        <w:spacing w:after="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 xml:space="preserve">Tabel 8 laat zien dat er </w:t>
      </w:r>
      <w:r w:rsidR="000D0227">
        <w:rPr>
          <w:rFonts w:ascii="Open Sans" w:eastAsia="Times New Roman" w:hAnsi="Open Sans" w:cs="Open Sans"/>
          <w:color w:val="000000"/>
          <w:kern w:val="0"/>
          <w:sz w:val="20"/>
          <w:szCs w:val="20"/>
          <w:lang w:eastAsia="nl-NL"/>
          <w14:ligatures w14:val="none"/>
        </w:rPr>
        <w:t>vier</w:t>
      </w:r>
      <w:r w:rsidR="00EA6885" w:rsidRPr="00F91695">
        <w:rPr>
          <w:rFonts w:ascii="Open Sans" w:eastAsia="Times New Roman" w:hAnsi="Open Sans" w:cs="Open Sans"/>
          <w:color w:val="000000"/>
          <w:kern w:val="0"/>
          <w:sz w:val="20"/>
          <w:szCs w:val="20"/>
          <w:lang w:eastAsia="nl-NL"/>
          <w14:ligatures w14:val="none"/>
        </w:rPr>
        <w:t xml:space="preserve"> respondenten (1, 2, 5 </w:t>
      </w:r>
      <w:r w:rsidR="007A1F4E">
        <w:rPr>
          <w:rFonts w:ascii="Open Sans" w:eastAsia="Times New Roman" w:hAnsi="Open Sans" w:cs="Open Sans"/>
          <w:color w:val="000000"/>
          <w:kern w:val="0"/>
          <w:sz w:val="20"/>
          <w:szCs w:val="20"/>
          <w:lang w:eastAsia="nl-NL"/>
          <w14:ligatures w14:val="none"/>
        </w:rPr>
        <w:t>en 8</w:t>
      </w:r>
      <w:r w:rsidR="00EA6885" w:rsidRPr="00F91695">
        <w:rPr>
          <w:rFonts w:ascii="Open Sans" w:eastAsia="Times New Roman" w:hAnsi="Open Sans" w:cs="Open Sans"/>
          <w:color w:val="000000"/>
          <w:kern w:val="0"/>
          <w:sz w:val="20"/>
          <w:szCs w:val="20"/>
          <w:lang w:eastAsia="nl-NL"/>
          <w14:ligatures w14:val="none"/>
        </w:rPr>
        <w:t xml:space="preserve">) significant laden </w:t>
      </w:r>
      <w:r w:rsidR="00E27C41" w:rsidRPr="00F91695">
        <w:rPr>
          <w:rFonts w:ascii="Open Sans" w:eastAsia="Times New Roman" w:hAnsi="Open Sans" w:cs="Open Sans"/>
          <w:color w:val="000000"/>
          <w:kern w:val="0"/>
          <w:sz w:val="20"/>
          <w:szCs w:val="20"/>
          <w:lang w:eastAsia="nl-NL"/>
          <w14:ligatures w14:val="none"/>
        </w:rPr>
        <w:t xml:space="preserve">op </w:t>
      </w:r>
      <w:r w:rsidR="00911EB5" w:rsidRPr="00F91695">
        <w:rPr>
          <w:rFonts w:ascii="Open Sans" w:eastAsia="Times New Roman" w:hAnsi="Open Sans" w:cs="Open Sans"/>
          <w:color w:val="000000"/>
          <w:kern w:val="0"/>
          <w:sz w:val="20"/>
          <w:szCs w:val="20"/>
          <w:lang w:eastAsia="nl-NL"/>
          <w14:ligatures w14:val="none"/>
        </w:rPr>
        <w:t xml:space="preserve">de </w:t>
      </w:r>
      <w:r w:rsidR="00E27C41" w:rsidRPr="00F91695">
        <w:rPr>
          <w:rFonts w:ascii="Open Sans" w:eastAsia="Times New Roman" w:hAnsi="Open Sans" w:cs="Open Sans"/>
          <w:color w:val="000000"/>
          <w:kern w:val="0"/>
          <w:sz w:val="20"/>
          <w:szCs w:val="20"/>
          <w:lang w:eastAsia="nl-NL"/>
          <w14:ligatures w14:val="none"/>
        </w:rPr>
        <w:t>eerste component. De andere respondenten (3,</w:t>
      </w:r>
      <w:r w:rsidR="007A1F4E">
        <w:rPr>
          <w:rFonts w:ascii="Open Sans" w:eastAsia="Times New Roman" w:hAnsi="Open Sans" w:cs="Open Sans"/>
          <w:color w:val="000000"/>
          <w:kern w:val="0"/>
          <w:sz w:val="20"/>
          <w:szCs w:val="20"/>
          <w:lang w:eastAsia="nl-NL"/>
          <w14:ligatures w14:val="none"/>
        </w:rPr>
        <w:t xml:space="preserve"> 4,</w:t>
      </w:r>
      <w:r w:rsidR="00E27C41" w:rsidRPr="00F91695">
        <w:rPr>
          <w:rFonts w:ascii="Open Sans" w:eastAsia="Times New Roman" w:hAnsi="Open Sans" w:cs="Open Sans"/>
          <w:color w:val="000000"/>
          <w:kern w:val="0"/>
          <w:sz w:val="20"/>
          <w:szCs w:val="20"/>
          <w:lang w:eastAsia="nl-NL"/>
          <w14:ligatures w14:val="none"/>
        </w:rPr>
        <w:t xml:space="preserve"> 6</w:t>
      </w:r>
      <w:r w:rsidR="007A1F4E">
        <w:rPr>
          <w:rFonts w:ascii="Open Sans" w:eastAsia="Times New Roman" w:hAnsi="Open Sans" w:cs="Open Sans"/>
          <w:color w:val="000000"/>
          <w:kern w:val="0"/>
          <w:sz w:val="20"/>
          <w:szCs w:val="20"/>
          <w:lang w:eastAsia="nl-NL"/>
          <w14:ligatures w14:val="none"/>
        </w:rPr>
        <w:t xml:space="preserve"> en </w:t>
      </w:r>
      <w:r w:rsidR="00E27C41" w:rsidRPr="00F91695">
        <w:rPr>
          <w:rFonts w:ascii="Open Sans" w:eastAsia="Times New Roman" w:hAnsi="Open Sans" w:cs="Open Sans"/>
          <w:color w:val="000000"/>
          <w:kern w:val="0"/>
          <w:sz w:val="20"/>
          <w:szCs w:val="20"/>
          <w:lang w:eastAsia="nl-NL"/>
          <w14:ligatures w14:val="none"/>
        </w:rPr>
        <w:t>7) laden significant op het tweede component</w:t>
      </w:r>
      <w:r w:rsidR="00BF0471" w:rsidRPr="00F91695">
        <w:rPr>
          <w:rFonts w:ascii="Open Sans" w:eastAsia="Times New Roman" w:hAnsi="Open Sans" w:cs="Open Sans"/>
          <w:color w:val="000000"/>
          <w:kern w:val="0"/>
          <w:sz w:val="20"/>
          <w:szCs w:val="20"/>
          <w:lang w:eastAsia="nl-NL"/>
          <w14:ligatures w14:val="none"/>
        </w:rPr>
        <w:t>,</w:t>
      </w:r>
      <w:r w:rsidR="004A3742" w:rsidRPr="00F91695">
        <w:rPr>
          <w:rFonts w:ascii="Open Sans" w:eastAsia="Times New Roman" w:hAnsi="Open Sans" w:cs="Open Sans"/>
          <w:color w:val="000000"/>
          <w:kern w:val="0"/>
          <w:sz w:val="20"/>
          <w:szCs w:val="20"/>
          <w:lang w:eastAsia="nl-NL"/>
          <w14:ligatures w14:val="none"/>
        </w:rPr>
        <w:t xml:space="preserve"> en er zijn geen respondenten die niet significant laden</w:t>
      </w:r>
      <w:r w:rsidR="00E31889">
        <w:rPr>
          <w:rFonts w:ascii="Open Sans" w:eastAsia="Times New Roman" w:hAnsi="Open Sans" w:cs="Open Sans"/>
          <w:color w:val="000000"/>
          <w:kern w:val="0"/>
          <w:sz w:val="20"/>
          <w:szCs w:val="20"/>
          <w:lang w:eastAsia="nl-NL"/>
          <w14:ligatures w14:val="none"/>
        </w:rPr>
        <w:t xml:space="preserve"> op een component</w:t>
      </w:r>
      <w:r w:rsidR="004A3742" w:rsidRPr="00F91695">
        <w:rPr>
          <w:rFonts w:ascii="Open Sans" w:eastAsia="Times New Roman" w:hAnsi="Open Sans" w:cs="Open Sans"/>
          <w:color w:val="000000"/>
          <w:kern w:val="0"/>
          <w:sz w:val="20"/>
          <w:szCs w:val="20"/>
          <w:lang w:eastAsia="nl-NL"/>
          <w14:ligatures w14:val="none"/>
        </w:rPr>
        <w:t xml:space="preserve">. </w:t>
      </w:r>
    </w:p>
    <w:p w14:paraId="4EDAF059" w14:textId="055930C3" w:rsidR="00BB0D13" w:rsidRPr="00004F7A" w:rsidRDefault="00044D24" w:rsidP="00C066FF">
      <w:pPr>
        <w:pStyle w:val="Kop2"/>
        <w:numPr>
          <w:ilvl w:val="1"/>
          <w:numId w:val="3"/>
        </w:numPr>
        <w:spacing w:line="360" w:lineRule="auto"/>
        <w:ind w:left="743" w:hanging="386"/>
        <w:rPr>
          <w:rFonts w:ascii="Open Sans" w:hAnsi="Open Sans" w:cs="Open Sans"/>
          <w:sz w:val="24"/>
          <w:szCs w:val="24"/>
        </w:rPr>
      </w:pPr>
      <w:bookmarkStart w:id="41" w:name="_Hlk172712835"/>
      <w:r w:rsidRPr="00004F7A">
        <w:rPr>
          <w:rFonts w:ascii="Open Sans" w:hAnsi="Open Sans" w:cs="Open Sans"/>
          <w:sz w:val="24"/>
          <w:szCs w:val="24"/>
        </w:rPr>
        <w:t xml:space="preserve"> </w:t>
      </w:r>
      <w:bookmarkStart w:id="42" w:name="_Toc176442567"/>
      <w:r w:rsidR="00006205" w:rsidRPr="00004F7A">
        <w:rPr>
          <w:rFonts w:ascii="Open Sans" w:hAnsi="Open Sans" w:cs="Open Sans"/>
          <w:sz w:val="24"/>
          <w:szCs w:val="24"/>
        </w:rPr>
        <w:t xml:space="preserve">Van component naar </w:t>
      </w:r>
      <w:r w:rsidR="002740DF" w:rsidRPr="00004F7A">
        <w:rPr>
          <w:rFonts w:ascii="Open Sans" w:hAnsi="Open Sans" w:cs="Open Sans"/>
          <w:sz w:val="24"/>
          <w:szCs w:val="24"/>
        </w:rPr>
        <w:t>factor</w:t>
      </w:r>
      <w:bookmarkEnd w:id="42"/>
    </w:p>
    <w:bookmarkEnd w:id="41"/>
    <w:p w14:paraId="5FABBB2E" w14:textId="4DD0CB29" w:rsidR="009851F2" w:rsidRDefault="009851F2" w:rsidP="009851F2">
      <w:pPr>
        <w:spacing w:line="360" w:lineRule="auto"/>
        <w:jc w:val="both"/>
        <w:rPr>
          <w:rFonts w:ascii="Open Sans" w:hAnsi="Open Sans" w:cs="Open Sans"/>
          <w:sz w:val="20"/>
          <w:szCs w:val="20"/>
        </w:rPr>
      </w:pPr>
      <w:r w:rsidRPr="009851F2">
        <w:rPr>
          <w:rFonts w:ascii="Open Sans" w:hAnsi="Open Sans" w:cs="Open Sans"/>
          <w:sz w:val="20"/>
          <w:szCs w:val="20"/>
        </w:rPr>
        <w:t xml:space="preserve">De opbouw van de componenten voor zowel meetmoment 2021 als 2022 is weergegeven in bijlage 3. Hierin zijn de Z-scores van de stellingen opgenomen, die aangeven in welke mate een stelling bijdraagt aan een bepaalde component. De Z-scores dienen als basis voor het toekennen van Q-scores aan de stellingen; hoe hoger de Z-score, </w:t>
      </w:r>
      <w:r w:rsidR="006B3474">
        <w:rPr>
          <w:rFonts w:ascii="Open Sans" w:hAnsi="Open Sans" w:cs="Open Sans"/>
          <w:sz w:val="20"/>
          <w:szCs w:val="20"/>
        </w:rPr>
        <w:t xml:space="preserve">hoe groter </w:t>
      </w:r>
      <w:r w:rsidRPr="009851F2">
        <w:rPr>
          <w:rFonts w:ascii="Open Sans" w:hAnsi="Open Sans" w:cs="Open Sans"/>
          <w:sz w:val="20"/>
          <w:szCs w:val="20"/>
        </w:rPr>
        <w:t>de Q-score die aan een stelling kan worden toeg</w:t>
      </w:r>
      <w:r w:rsidR="006B3474">
        <w:rPr>
          <w:rFonts w:ascii="Open Sans" w:hAnsi="Open Sans" w:cs="Open Sans"/>
          <w:sz w:val="20"/>
          <w:szCs w:val="20"/>
        </w:rPr>
        <w:t>ewezen</w:t>
      </w:r>
      <w:r w:rsidRPr="009851F2">
        <w:rPr>
          <w:rFonts w:ascii="Open Sans" w:hAnsi="Open Sans" w:cs="Open Sans"/>
          <w:sz w:val="20"/>
          <w:szCs w:val="20"/>
        </w:rPr>
        <w:t>.</w:t>
      </w:r>
    </w:p>
    <w:p w14:paraId="0AFAC002" w14:textId="3B7A58C1" w:rsidR="00084942" w:rsidRPr="00F91695" w:rsidRDefault="00D311E2" w:rsidP="009851F2">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Per meetmoment </w:t>
      </w:r>
      <w:r w:rsidR="00684B51" w:rsidRPr="00F91695">
        <w:rPr>
          <w:rFonts w:ascii="Open Sans" w:hAnsi="Open Sans" w:cs="Open Sans"/>
          <w:sz w:val="20"/>
          <w:szCs w:val="20"/>
        </w:rPr>
        <w:t xml:space="preserve">worden </w:t>
      </w:r>
      <w:r w:rsidRPr="00F91695">
        <w:rPr>
          <w:rFonts w:ascii="Open Sans" w:hAnsi="Open Sans" w:cs="Open Sans"/>
          <w:sz w:val="20"/>
          <w:szCs w:val="20"/>
        </w:rPr>
        <w:t xml:space="preserve">hieronder de </w:t>
      </w:r>
      <w:r w:rsidR="00C7292A" w:rsidRPr="00F91695">
        <w:rPr>
          <w:rFonts w:ascii="Open Sans" w:hAnsi="Open Sans" w:cs="Open Sans"/>
          <w:sz w:val="20"/>
          <w:szCs w:val="20"/>
        </w:rPr>
        <w:t>consensus</w:t>
      </w:r>
      <w:r w:rsidR="001644C3" w:rsidRPr="00F91695">
        <w:rPr>
          <w:rFonts w:ascii="Open Sans" w:hAnsi="Open Sans" w:cs="Open Sans"/>
          <w:sz w:val="20"/>
          <w:szCs w:val="20"/>
        </w:rPr>
        <w:t xml:space="preserve">stellingen </w:t>
      </w:r>
      <w:r w:rsidR="000673B0" w:rsidRPr="00F91695">
        <w:rPr>
          <w:rFonts w:ascii="Open Sans" w:hAnsi="Open Sans" w:cs="Open Sans"/>
          <w:sz w:val="20"/>
          <w:szCs w:val="20"/>
        </w:rPr>
        <w:t>weergegeven. D</w:t>
      </w:r>
      <w:r w:rsidR="009B7E3B" w:rsidRPr="00F91695">
        <w:rPr>
          <w:rFonts w:ascii="Open Sans" w:hAnsi="Open Sans" w:cs="Open Sans"/>
          <w:sz w:val="20"/>
          <w:szCs w:val="20"/>
        </w:rPr>
        <w:t>it betreft stellingen waarover in de gehele steekproef een gelijke mening bestaat (Rahma et al., 2020). D</w:t>
      </w:r>
      <w:r w:rsidR="00C7292A" w:rsidRPr="00F91695">
        <w:rPr>
          <w:rFonts w:ascii="Open Sans" w:hAnsi="Open Sans" w:cs="Open Sans"/>
          <w:sz w:val="20"/>
          <w:szCs w:val="20"/>
        </w:rPr>
        <w:t>aar</w:t>
      </w:r>
      <w:r w:rsidR="002972AE" w:rsidRPr="00F91695">
        <w:rPr>
          <w:rFonts w:ascii="Open Sans" w:hAnsi="Open Sans" w:cs="Open Sans"/>
          <w:sz w:val="20"/>
          <w:szCs w:val="20"/>
        </w:rPr>
        <w:t xml:space="preserve">na </w:t>
      </w:r>
      <w:r w:rsidR="00322FB3" w:rsidRPr="00F91695">
        <w:rPr>
          <w:rFonts w:ascii="Open Sans" w:hAnsi="Open Sans" w:cs="Open Sans"/>
          <w:sz w:val="20"/>
          <w:szCs w:val="20"/>
        </w:rPr>
        <w:t>word</w:t>
      </w:r>
      <w:r w:rsidR="002A5054" w:rsidRPr="00F91695">
        <w:rPr>
          <w:rFonts w:ascii="Open Sans" w:hAnsi="Open Sans" w:cs="Open Sans"/>
          <w:sz w:val="20"/>
          <w:szCs w:val="20"/>
        </w:rPr>
        <w:t>en per</w:t>
      </w:r>
      <w:r w:rsidR="003953D8" w:rsidRPr="00F91695">
        <w:rPr>
          <w:rFonts w:ascii="Open Sans" w:hAnsi="Open Sans" w:cs="Open Sans"/>
          <w:sz w:val="20"/>
          <w:szCs w:val="20"/>
        </w:rPr>
        <w:t xml:space="preserve"> meetmoment de ge</w:t>
      </w:r>
      <w:r w:rsidR="001E4061" w:rsidRPr="00F91695">
        <w:rPr>
          <w:rFonts w:ascii="Open Sans" w:hAnsi="Open Sans" w:cs="Open Sans"/>
          <w:sz w:val="20"/>
          <w:szCs w:val="20"/>
        </w:rPr>
        <w:t>vonden factor</w:t>
      </w:r>
      <w:r w:rsidR="003953D8" w:rsidRPr="00F91695">
        <w:rPr>
          <w:rFonts w:ascii="Open Sans" w:hAnsi="Open Sans" w:cs="Open Sans"/>
          <w:sz w:val="20"/>
          <w:szCs w:val="20"/>
        </w:rPr>
        <w:t>en ge</w:t>
      </w:r>
      <w:r w:rsidR="00322FB3" w:rsidRPr="00F91695">
        <w:rPr>
          <w:rFonts w:ascii="Open Sans" w:hAnsi="Open Sans" w:cs="Open Sans"/>
          <w:sz w:val="20"/>
          <w:szCs w:val="20"/>
        </w:rPr>
        <w:t>analyse</w:t>
      </w:r>
      <w:r w:rsidR="003953D8" w:rsidRPr="00F91695">
        <w:rPr>
          <w:rFonts w:ascii="Open Sans" w:hAnsi="Open Sans" w:cs="Open Sans"/>
          <w:sz w:val="20"/>
          <w:szCs w:val="20"/>
        </w:rPr>
        <w:t xml:space="preserve">erd </w:t>
      </w:r>
      <w:r w:rsidR="002A5054" w:rsidRPr="00F91695">
        <w:rPr>
          <w:rFonts w:ascii="Open Sans" w:hAnsi="Open Sans" w:cs="Open Sans"/>
          <w:sz w:val="20"/>
          <w:szCs w:val="20"/>
        </w:rPr>
        <w:t xml:space="preserve">en </w:t>
      </w:r>
      <w:r w:rsidR="000673B0" w:rsidRPr="00F91695">
        <w:rPr>
          <w:rFonts w:ascii="Open Sans" w:hAnsi="Open Sans" w:cs="Open Sans"/>
          <w:sz w:val="20"/>
          <w:szCs w:val="20"/>
        </w:rPr>
        <w:t>gepresenteerd</w:t>
      </w:r>
      <w:r w:rsidR="00322FB3" w:rsidRPr="00F91695">
        <w:rPr>
          <w:rFonts w:ascii="Open Sans" w:hAnsi="Open Sans" w:cs="Open Sans"/>
          <w:sz w:val="20"/>
          <w:szCs w:val="20"/>
        </w:rPr>
        <w:t xml:space="preserve">. Dit wordt gedaan door </w:t>
      </w:r>
      <w:r w:rsidR="00805993" w:rsidRPr="00F91695">
        <w:rPr>
          <w:rFonts w:ascii="Open Sans" w:hAnsi="Open Sans" w:cs="Open Sans"/>
          <w:sz w:val="20"/>
          <w:szCs w:val="20"/>
        </w:rPr>
        <w:t xml:space="preserve">eerst </w:t>
      </w:r>
      <w:r w:rsidR="00322FB3" w:rsidRPr="00F91695">
        <w:rPr>
          <w:rFonts w:ascii="Open Sans" w:hAnsi="Open Sans" w:cs="Open Sans"/>
          <w:sz w:val="20"/>
          <w:szCs w:val="20"/>
        </w:rPr>
        <w:t xml:space="preserve">te kijken </w:t>
      </w:r>
      <w:r w:rsidR="00805993" w:rsidRPr="00F91695">
        <w:rPr>
          <w:rFonts w:ascii="Open Sans" w:hAnsi="Open Sans" w:cs="Open Sans"/>
          <w:sz w:val="20"/>
          <w:szCs w:val="20"/>
        </w:rPr>
        <w:t xml:space="preserve">naar de kenmerkende stellingen, </w:t>
      </w:r>
      <w:r w:rsidR="001C4E7D" w:rsidRPr="00F91695">
        <w:rPr>
          <w:rFonts w:ascii="Open Sans" w:hAnsi="Open Sans" w:cs="Open Sans"/>
          <w:sz w:val="20"/>
          <w:szCs w:val="20"/>
        </w:rPr>
        <w:t>die</w:t>
      </w:r>
      <w:r w:rsidR="00805993" w:rsidRPr="00F91695">
        <w:rPr>
          <w:rFonts w:ascii="Open Sans" w:hAnsi="Open Sans" w:cs="Open Sans"/>
          <w:sz w:val="20"/>
          <w:szCs w:val="20"/>
        </w:rPr>
        <w:t xml:space="preserve"> zich bevinden </w:t>
      </w:r>
      <w:r w:rsidR="001B5A49" w:rsidRPr="00F91695">
        <w:rPr>
          <w:rFonts w:ascii="Open Sans" w:hAnsi="Open Sans" w:cs="Open Sans"/>
          <w:sz w:val="20"/>
          <w:szCs w:val="20"/>
        </w:rPr>
        <w:t>aan</w:t>
      </w:r>
      <w:r w:rsidR="00805993" w:rsidRPr="00F91695">
        <w:rPr>
          <w:rFonts w:ascii="Open Sans" w:hAnsi="Open Sans" w:cs="Open Sans"/>
          <w:sz w:val="20"/>
          <w:szCs w:val="20"/>
        </w:rPr>
        <w:t xml:space="preserve"> de uitersten van de verdeling (</w:t>
      </w:r>
      <w:r w:rsidR="0073178D">
        <w:rPr>
          <w:rFonts w:ascii="Open Sans" w:hAnsi="Open Sans" w:cs="Open Sans"/>
          <w:sz w:val="20"/>
          <w:szCs w:val="20"/>
        </w:rPr>
        <w:t>+</w:t>
      </w:r>
      <w:r w:rsidR="00805993" w:rsidRPr="00F91695">
        <w:rPr>
          <w:rFonts w:ascii="Open Sans" w:hAnsi="Open Sans" w:cs="Open Sans"/>
          <w:sz w:val="20"/>
          <w:szCs w:val="20"/>
        </w:rPr>
        <w:t>4</w:t>
      </w:r>
      <w:r w:rsidR="0073178D">
        <w:rPr>
          <w:rFonts w:ascii="Open Sans" w:hAnsi="Open Sans" w:cs="Open Sans"/>
          <w:sz w:val="20"/>
          <w:szCs w:val="20"/>
        </w:rPr>
        <w:t>, +5, -4</w:t>
      </w:r>
      <w:r w:rsidR="00805993" w:rsidRPr="00F91695">
        <w:rPr>
          <w:rFonts w:ascii="Open Sans" w:hAnsi="Open Sans" w:cs="Open Sans"/>
          <w:sz w:val="20"/>
          <w:szCs w:val="20"/>
        </w:rPr>
        <w:t xml:space="preserve"> en </w:t>
      </w:r>
      <w:r w:rsidR="0073178D">
        <w:rPr>
          <w:rFonts w:ascii="Open Sans" w:hAnsi="Open Sans" w:cs="Open Sans"/>
          <w:sz w:val="20"/>
          <w:szCs w:val="20"/>
        </w:rPr>
        <w:t>-5</w:t>
      </w:r>
      <w:r w:rsidR="00805993" w:rsidRPr="00F91695">
        <w:rPr>
          <w:rFonts w:ascii="Open Sans" w:hAnsi="Open Sans" w:cs="Open Sans"/>
          <w:sz w:val="20"/>
          <w:szCs w:val="20"/>
        </w:rPr>
        <w:t>)</w:t>
      </w:r>
      <w:r w:rsidR="004D4478" w:rsidRPr="00F91695">
        <w:rPr>
          <w:rFonts w:ascii="Open Sans" w:hAnsi="Open Sans" w:cs="Open Sans"/>
          <w:sz w:val="20"/>
          <w:szCs w:val="20"/>
        </w:rPr>
        <w:t xml:space="preserve">. Deze worden </w:t>
      </w:r>
      <w:r w:rsidR="009002D9" w:rsidRPr="00F91695">
        <w:rPr>
          <w:rFonts w:ascii="Open Sans" w:hAnsi="Open Sans" w:cs="Open Sans"/>
          <w:sz w:val="20"/>
          <w:szCs w:val="20"/>
        </w:rPr>
        <w:t xml:space="preserve">vervolgens met </w:t>
      </w:r>
      <w:r w:rsidR="004D4478" w:rsidRPr="00F91695">
        <w:rPr>
          <w:rFonts w:ascii="Open Sans" w:hAnsi="Open Sans" w:cs="Open Sans"/>
          <w:sz w:val="20"/>
          <w:szCs w:val="20"/>
        </w:rPr>
        <w:t xml:space="preserve">behulp van de opgehaalde </w:t>
      </w:r>
      <w:r w:rsidR="00805993" w:rsidRPr="00F91695">
        <w:rPr>
          <w:rFonts w:ascii="Open Sans" w:hAnsi="Open Sans" w:cs="Open Sans"/>
          <w:sz w:val="20"/>
          <w:szCs w:val="20"/>
        </w:rPr>
        <w:t>kw</w:t>
      </w:r>
      <w:r w:rsidR="007754ED" w:rsidRPr="00F91695">
        <w:rPr>
          <w:rFonts w:ascii="Open Sans" w:hAnsi="Open Sans" w:cs="Open Sans"/>
          <w:sz w:val="20"/>
          <w:szCs w:val="20"/>
        </w:rPr>
        <w:t xml:space="preserve">alitatieve </w:t>
      </w:r>
      <w:r w:rsidR="0070155B" w:rsidRPr="00F91695">
        <w:rPr>
          <w:rFonts w:ascii="Open Sans" w:hAnsi="Open Sans" w:cs="Open Sans"/>
          <w:sz w:val="20"/>
          <w:szCs w:val="20"/>
        </w:rPr>
        <w:t>informatie</w:t>
      </w:r>
      <w:r w:rsidR="004D4478" w:rsidRPr="00F91695">
        <w:rPr>
          <w:rFonts w:ascii="Open Sans" w:hAnsi="Open Sans" w:cs="Open Sans"/>
          <w:sz w:val="20"/>
          <w:szCs w:val="20"/>
        </w:rPr>
        <w:t xml:space="preserve"> </w:t>
      </w:r>
      <w:r w:rsidR="007754ED" w:rsidRPr="00F91695">
        <w:rPr>
          <w:rFonts w:ascii="Open Sans" w:hAnsi="Open Sans" w:cs="Open Sans"/>
          <w:sz w:val="20"/>
          <w:szCs w:val="20"/>
        </w:rPr>
        <w:t xml:space="preserve">verder geduid. </w:t>
      </w:r>
      <w:r w:rsidR="004D4478" w:rsidRPr="00F91695">
        <w:rPr>
          <w:rFonts w:ascii="Open Sans" w:hAnsi="Open Sans" w:cs="Open Sans"/>
          <w:sz w:val="20"/>
          <w:szCs w:val="20"/>
        </w:rPr>
        <w:t>V</w:t>
      </w:r>
      <w:r w:rsidR="00EB58C7" w:rsidRPr="00F91695">
        <w:rPr>
          <w:rFonts w:ascii="Open Sans" w:hAnsi="Open Sans" w:cs="Open Sans"/>
          <w:sz w:val="20"/>
          <w:szCs w:val="20"/>
        </w:rPr>
        <w:t xml:space="preserve">ervolgens </w:t>
      </w:r>
      <w:r w:rsidR="004D4478" w:rsidRPr="00F91695">
        <w:rPr>
          <w:rFonts w:ascii="Open Sans" w:hAnsi="Open Sans" w:cs="Open Sans"/>
          <w:sz w:val="20"/>
          <w:szCs w:val="20"/>
        </w:rPr>
        <w:t>word</w:t>
      </w:r>
      <w:r w:rsidR="00202B0C" w:rsidRPr="00F91695">
        <w:rPr>
          <w:rFonts w:ascii="Open Sans" w:hAnsi="Open Sans" w:cs="Open Sans"/>
          <w:sz w:val="20"/>
          <w:szCs w:val="20"/>
        </w:rPr>
        <w:t>en de Z-scores gebruikt om te bepalen of de stellingen ond</w:t>
      </w:r>
      <w:r w:rsidR="001C1BA9" w:rsidRPr="00F91695">
        <w:rPr>
          <w:rFonts w:ascii="Open Sans" w:hAnsi="Open Sans" w:cs="Open Sans"/>
          <w:sz w:val="20"/>
          <w:szCs w:val="20"/>
        </w:rPr>
        <w:t>erscheid</w:t>
      </w:r>
      <w:r w:rsidR="00202B0C" w:rsidRPr="00F91695">
        <w:rPr>
          <w:rFonts w:ascii="Open Sans" w:hAnsi="Open Sans" w:cs="Open Sans"/>
          <w:sz w:val="20"/>
          <w:szCs w:val="20"/>
        </w:rPr>
        <w:t>end zijn, om zo beter onderscheid te kunnen maken tussen de verschillende geïdentificeerde factoren.</w:t>
      </w:r>
    </w:p>
    <w:p w14:paraId="333E0192" w14:textId="55E71EDF" w:rsidR="00A03DB9" w:rsidRPr="00A03DB9" w:rsidRDefault="00A03DB9" w:rsidP="00A03DB9">
      <w:pPr>
        <w:spacing w:line="360" w:lineRule="auto"/>
        <w:ind w:firstLine="708"/>
        <w:jc w:val="both"/>
        <w:rPr>
          <w:rFonts w:ascii="Open Sans" w:hAnsi="Open Sans" w:cs="Open Sans"/>
          <w:sz w:val="20"/>
          <w:szCs w:val="20"/>
        </w:rPr>
      </w:pPr>
      <w:r w:rsidRPr="00A03DB9">
        <w:rPr>
          <w:rFonts w:ascii="Open Sans" w:hAnsi="Open Sans" w:cs="Open Sans"/>
          <w:sz w:val="20"/>
          <w:szCs w:val="20"/>
        </w:rPr>
        <w:t xml:space="preserve">Op basis van de bovenstaande analyse wordt per component en per meetmoment vastgesteld of deze </w:t>
      </w:r>
      <w:r>
        <w:rPr>
          <w:rFonts w:ascii="Open Sans" w:hAnsi="Open Sans" w:cs="Open Sans"/>
          <w:sz w:val="20"/>
          <w:szCs w:val="20"/>
        </w:rPr>
        <w:t xml:space="preserve">te herleiden is </w:t>
      </w:r>
      <w:r w:rsidR="00F35EB2">
        <w:rPr>
          <w:rFonts w:ascii="Open Sans" w:hAnsi="Open Sans" w:cs="Open Sans"/>
          <w:sz w:val="20"/>
          <w:szCs w:val="20"/>
        </w:rPr>
        <w:t>naar</w:t>
      </w:r>
      <w:r w:rsidRPr="00A03DB9">
        <w:rPr>
          <w:rFonts w:ascii="Open Sans" w:hAnsi="Open Sans" w:cs="Open Sans"/>
          <w:sz w:val="20"/>
          <w:szCs w:val="20"/>
        </w:rPr>
        <w:t xml:space="preserve"> een theoretische factor. In paragraaf 4.2 is, door middel van operationalisatie, bepaald welke stellingen tot dezelfde theoretische factor behoren. Deze stellingen worden, wanneer ze tot dezelfde theoretische factor behoren, aangeduid als clusters. Het vormen van een cluster</w:t>
      </w:r>
      <w:r w:rsidR="00F35EB2">
        <w:rPr>
          <w:rFonts w:ascii="Open Sans" w:hAnsi="Open Sans" w:cs="Open Sans"/>
          <w:sz w:val="20"/>
          <w:szCs w:val="20"/>
        </w:rPr>
        <w:t xml:space="preserve"> binnen een component</w:t>
      </w:r>
      <w:r w:rsidRPr="00A03DB9">
        <w:rPr>
          <w:rFonts w:ascii="Open Sans" w:hAnsi="Open Sans" w:cs="Open Sans"/>
          <w:sz w:val="20"/>
          <w:szCs w:val="20"/>
        </w:rPr>
        <w:t xml:space="preserve"> impliceert een ondersteuning voor de aanwezigheid van een onderliggende theoretische factor</w:t>
      </w:r>
      <w:r w:rsidR="00DB3E18">
        <w:rPr>
          <w:rFonts w:ascii="Open Sans" w:hAnsi="Open Sans" w:cs="Open Sans"/>
          <w:sz w:val="20"/>
          <w:szCs w:val="20"/>
        </w:rPr>
        <w:t xml:space="preserve">. Aan de hand hiervan kan een </w:t>
      </w:r>
      <w:r w:rsidRPr="00A03DB9">
        <w:rPr>
          <w:rFonts w:ascii="Open Sans" w:hAnsi="Open Sans" w:cs="Open Sans"/>
          <w:sz w:val="20"/>
          <w:szCs w:val="20"/>
        </w:rPr>
        <w:t>theoretische facto</w:t>
      </w:r>
      <w:r w:rsidR="00DB3E18">
        <w:rPr>
          <w:rFonts w:ascii="Open Sans" w:hAnsi="Open Sans" w:cs="Open Sans"/>
          <w:sz w:val="20"/>
          <w:szCs w:val="20"/>
        </w:rPr>
        <w:t>r</w:t>
      </w:r>
      <w:r w:rsidRPr="00A03DB9">
        <w:rPr>
          <w:rFonts w:ascii="Open Sans" w:hAnsi="Open Sans" w:cs="Open Sans"/>
          <w:sz w:val="20"/>
          <w:szCs w:val="20"/>
        </w:rPr>
        <w:t xml:space="preserve"> worden geïdentificeerd.</w:t>
      </w:r>
    </w:p>
    <w:p w14:paraId="2FD3AADF" w14:textId="65737B3B" w:rsidR="00A03DB9" w:rsidRPr="00A03DB9" w:rsidRDefault="00A03DB9" w:rsidP="00DB3E18">
      <w:pPr>
        <w:spacing w:line="360" w:lineRule="auto"/>
        <w:ind w:firstLine="708"/>
        <w:jc w:val="both"/>
        <w:rPr>
          <w:rFonts w:ascii="Open Sans" w:hAnsi="Open Sans" w:cs="Open Sans"/>
          <w:sz w:val="20"/>
          <w:szCs w:val="20"/>
        </w:rPr>
      </w:pPr>
      <w:r w:rsidRPr="00A03DB9">
        <w:rPr>
          <w:rFonts w:ascii="Open Sans" w:hAnsi="Open Sans" w:cs="Open Sans"/>
          <w:sz w:val="20"/>
          <w:szCs w:val="20"/>
        </w:rPr>
        <w:t>Echter, wanneer een stelling als ‘op zichzelf staand’ wordt beschouwd, suggereert dit dat de stelling niet gerelateerd kan worden aan andere stellingen binnen dezelfde theoretische factor. Dit geeft aan dat de onderzochte groep respondenten geen ondersteuning ziet voor de aanwezigheid van een onderliggende theoretische factor binnen de</w:t>
      </w:r>
      <w:r w:rsidR="00DB3E18">
        <w:rPr>
          <w:rFonts w:ascii="Open Sans" w:hAnsi="Open Sans" w:cs="Open Sans"/>
          <w:sz w:val="20"/>
          <w:szCs w:val="20"/>
        </w:rPr>
        <w:t xml:space="preserve"> </w:t>
      </w:r>
      <w:r w:rsidRPr="00A03DB9">
        <w:rPr>
          <w:rFonts w:ascii="Open Sans" w:hAnsi="Open Sans" w:cs="Open Sans"/>
          <w:sz w:val="20"/>
          <w:szCs w:val="20"/>
        </w:rPr>
        <w:t>specifieke context.</w:t>
      </w:r>
    </w:p>
    <w:p w14:paraId="09F2693C" w14:textId="664EE9B4" w:rsidR="00A03DB9" w:rsidRDefault="00A03DB9" w:rsidP="00A03DB9">
      <w:pPr>
        <w:spacing w:line="360" w:lineRule="auto"/>
        <w:ind w:firstLine="708"/>
        <w:jc w:val="both"/>
        <w:rPr>
          <w:rFonts w:ascii="Open Sans" w:hAnsi="Open Sans" w:cs="Open Sans"/>
          <w:sz w:val="20"/>
          <w:szCs w:val="20"/>
        </w:rPr>
      </w:pPr>
      <w:r w:rsidRPr="00A03DB9">
        <w:rPr>
          <w:rFonts w:ascii="Open Sans" w:hAnsi="Open Sans" w:cs="Open Sans"/>
          <w:sz w:val="20"/>
          <w:szCs w:val="20"/>
        </w:rPr>
        <w:t>Nadat duidelijk is geworden welke clusters er gevormd kunnen worden, wordt het hoofdstuk afgesloten met een vergelijking van de geïdentificeerde factoren tussen meetmoment 2021 en meetmoment 2022.</w:t>
      </w:r>
    </w:p>
    <w:p w14:paraId="01D497A6" w14:textId="20F155B1" w:rsidR="00C7292A" w:rsidRPr="00F91695" w:rsidRDefault="008D1221" w:rsidP="00C066FF">
      <w:pPr>
        <w:pStyle w:val="Kop3"/>
        <w:numPr>
          <w:ilvl w:val="2"/>
          <w:numId w:val="3"/>
        </w:numPr>
        <w:spacing w:line="360" w:lineRule="auto"/>
        <w:rPr>
          <w:rFonts w:ascii="Open Sans" w:hAnsi="Open Sans" w:cs="Open Sans"/>
        </w:rPr>
      </w:pPr>
      <w:bookmarkStart w:id="43" w:name="_Toc176442568"/>
      <w:r w:rsidRPr="00F91695">
        <w:rPr>
          <w:rFonts w:ascii="Open Sans" w:hAnsi="Open Sans" w:cs="Open Sans"/>
        </w:rPr>
        <w:t>M</w:t>
      </w:r>
      <w:r w:rsidR="001A3E86" w:rsidRPr="00F91695">
        <w:rPr>
          <w:rFonts w:ascii="Open Sans" w:hAnsi="Open Sans" w:cs="Open Sans"/>
        </w:rPr>
        <w:t>eetmoment</w:t>
      </w:r>
      <w:r w:rsidRPr="00F91695">
        <w:rPr>
          <w:rFonts w:ascii="Open Sans" w:hAnsi="Open Sans" w:cs="Open Sans"/>
        </w:rPr>
        <w:t xml:space="preserve"> 2021</w:t>
      </w:r>
      <w:bookmarkEnd w:id="43"/>
    </w:p>
    <w:p w14:paraId="30FE5816" w14:textId="33CF2161" w:rsidR="008D1221" w:rsidRPr="00F91695" w:rsidRDefault="008D1221" w:rsidP="00C066FF">
      <w:pPr>
        <w:pStyle w:val="Kop4"/>
        <w:numPr>
          <w:ilvl w:val="3"/>
          <w:numId w:val="3"/>
        </w:numPr>
        <w:spacing w:line="360" w:lineRule="auto"/>
        <w:ind w:left="1077"/>
        <w:rPr>
          <w:rFonts w:ascii="Open Sans" w:hAnsi="Open Sans" w:cs="Open Sans"/>
        </w:rPr>
      </w:pPr>
      <w:r w:rsidRPr="00F91695">
        <w:rPr>
          <w:rFonts w:ascii="Open Sans" w:hAnsi="Open Sans" w:cs="Open Sans"/>
        </w:rPr>
        <w:t>Consensusstellingen</w:t>
      </w:r>
      <w:r w:rsidR="00936DC4" w:rsidRPr="00F91695">
        <w:rPr>
          <w:rFonts w:ascii="Open Sans" w:hAnsi="Open Sans" w:cs="Open Sans"/>
        </w:rPr>
        <w:t xml:space="preserve"> </w:t>
      </w:r>
      <w:r w:rsidR="002E0F73">
        <w:rPr>
          <w:rFonts w:ascii="Open Sans" w:hAnsi="Open Sans" w:cs="Open Sans"/>
        </w:rPr>
        <w:t>voor</w:t>
      </w:r>
      <w:r w:rsidR="000E3651" w:rsidRPr="00F91695">
        <w:rPr>
          <w:rFonts w:ascii="Open Sans" w:hAnsi="Open Sans" w:cs="Open Sans"/>
        </w:rPr>
        <w:t xml:space="preserve"> de drie </w:t>
      </w:r>
      <w:r w:rsidR="00936DC4" w:rsidRPr="00F91695">
        <w:rPr>
          <w:rFonts w:ascii="Open Sans" w:hAnsi="Open Sans" w:cs="Open Sans"/>
        </w:rPr>
        <w:t>componenten</w:t>
      </w:r>
    </w:p>
    <w:p w14:paraId="0E8592DD" w14:textId="2C405464" w:rsidR="00E64A5C" w:rsidRPr="00F91695" w:rsidRDefault="001A3E86" w:rsidP="00E64A5C">
      <w:pPr>
        <w:spacing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D</w:t>
      </w:r>
      <w:r w:rsidR="00E64A5C" w:rsidRPr="00F91695">
        <w:rPr>
          <w:rFonts w:ascii="Open Sans" w:eastAsia="Times New Roman" w:hAnsi="Open Sans" w:cs="Open Sans"/>
          <w:kern w:val="0"/>
          <w:sz w:val="20"/>
          <w:szCs w:val="20"/>
          <w:lang w:eastAsia="nl-NL"/>
          <w14:ligatures w14:val="none"/>
        </w:rPr>
        <w:t xml:space="preserve">e </w:t>
      </w:r>
      <w:r w:rsidRPr="00F91695">
        <w:rPr>
          <w:rFonts w:ascii="Open Sans" w:eastAsia="Times New Roman" w:hAnsi="Open Sans" w:cs="Open Sans"/>
          <w:kern w:val="0"/>
          <w:sz w:val="20"/>
          <w:szCs w:val="20"/>
          <w:lang w:eastAsia="nl-NL"/>
          <w14:ligatures w14:val="none"/>
        </w:rPr>
        <w:t xml:space="preserve">stellingen waarbij </w:t>
      </w:r>
      <w:r w:rsidR="00E64A5C" w:rsidRPr="00F91695">
        <w:rPr>
          <w:rFonts w:ascii="Open Sans" w:eastAsia="Times New Roman" w:hAnsi="Open Sans" w:cs="Open Sans"/>
          <w:kern w:val="0"/>
          <w:sz w:val="20"/>
          <w:szCs w:val="20"/>
          <w:lang w:eastAsia="nl-NL"/>
          <w14:ligatures w14:val="none"/>
        </w:rPr>
        <w:t>Q-scores</w:t>
      </w:r>
      <w:r w:rsidR="00757761">
        <w:rPr>
          <w:rFonts w:ascii="Open Sans" w:eastAsia="Times New Roman" w:hAnsi="Open Sans" w:cs="Open Sans"/>
          <w:kern w:val="0"/>
          <w:sz w:val="20"/>
          <w:szCs w:val="20"/>
          <w:lang w:eastAsia="nl-NL"/>
          <w14:ligatures w14:val="none"/>
        </w:rPr>
        <w:t xml:space="preserve"> tussen componenten </w:t>
      </w:r>
      <w:r w:rsidR="00E64A5C" w:rsidRPr="00F91695">
        <w:rPr>
          <w:rFonts w:ascii="Open Sans" w:eastAsia="Times New Roman" w:hAnsi="Open Sans" w:cs="Open Sans"/>
          <w:kern w:val="0"/>
          <w:sz w:val="20"/>
          <w:szCs w:val="20"/>
          <w:lang w:eastAsia="nl-NL"/>
          <w14:ligatures w14:val="none"/>
        </w:rPr>
        <w:t>sterk overeenkomen</w:t>
      </w:r>
      <w:r w:rsidRPr="00F91695">
        <w:rPr>
          <w:rFonts w:ascii="Open Sans" w:eastAsia="Times New Roman" w:hAnsi="Open Sans" w:cs="Open Sans"/>
          <w:kern w:val="0"/>
          <w:sz w:val="20"/>
          <w:szCs w:val="20"/>
          <w:lang w:eastAsia="nl-NL"/>
          <w14:ligatures w14:val="none"/>
        </w:rPr>
        <w:t xml:space="preserve"> worden</w:t>
      </w:r>
      <w:r w:rsidR="00E64A5C" w:rsidRPr="00F91695">
        <w:rPr>
          <w:rFonts w:ascii="Open Sans" w:eastAsia="Times New Roman" w:hAnsi="Open Sans" w:cs="Open Sans"/>
          <w:kern w:val="0"/>
          <w:sz w:val="20"/>
          <w:szCs w:val="20"/>
          <w:lang w:eastAsia="nl-NL"/>
          <w14:ligatures w14:val="none"/>
        </w:rPr>
        <w:t xml:space="preserve"> consensus statements genoemd. Deze kunnen geïdentificeerd worden wanneer het verschil in Q-scores tussen de componenten maximaal 1 bedraagt. Op basis van deze criteria kunnen de stellingen in tabel </w:t>
      </w:r>
      <w:r w:rsidR="00D1258B" w:rsidRPr="00F91695">
        <w:rPr>
          <w:rFonts w:ascii="Open Sans" w:eastAsia="Times New Roman" w:hAnsi="Open Sans" w:cs="Open Sans"/>
          <w:kern w:val="0"/>
          <w:sz w:val="20"/>
          <w:szCs w:val="20"/>
          <w:lang w:eastAsia="nl-NL"/>
          <w14:ligatures w14:val="none"/>
        </w:rPr>
        <w:t>9 als consensus</w:t>
      </w:r>
      <w:r w:rsidR="002E0F73">
        <w:rPr>
          <w:rFonts w:ascii="Open Sans" w:eastAsia="Times New Roman" w:hAnsi="Open Sans" w:cs="Open Sans"/>
          <w:kern w:val="0"/>
          <w:sz w:val="20"/>
          <w:szCs w:val="20"/>
          <w:lang w:eastAsia="nl-NL"/>
          <w14:ligatures w14:val="none"/>
        </w:rPr>
        <w:t>s</w:t>
      </w:r>
      <w:r w:rsidR="00D1258B" w:rsidRPr="00F91695">
        <w:rPr>
          <w:rFonts w:ascii="Open Sans" w:eastAsia="Times New Roman" w:hAnsi="Open Sans" w:cs="Open Sans"/>
          <w:kern w:val="0"/>
          <w:sz w:val="20"/>
          <w:szCs w:val="20"/>
          <w:lang w:eastAsia="nl-NL"/>
          <w14:ligatures w14:val="none"/>
        </w:rPr>
        <w:t>tellingen worden aangeduid voor meetmoment 2021</w:t>
      </w:r>
      <w:r w:rsidR="00E64A5C" w:rsidRPr="00F91695">
        <w:rPr>
          <w:rFonts w:ascii="Open Sans" w:eastAsia="Times New Roman" w:hAnsi="Open Sans" w:cs="Open Sans"/>
          <w:kern w:val="0"/>
          <w:sz w:val="20"/>
          <w:szCs w:val="20"/>
          <w:lang w:eastAsia="nl-NL"/>
          <w14:ligatures w14:val="none"/>
        </w:rPr>
        <w:t>, wat betekent dat er binnen de populatie een vergelijkbare mening over deze stellingen heerst.</w:t>
      </w:r>
      <w:r w:rsidR="00D1258B" w:rsidRPr="00F91695">
        <w:rPr>
          <w:rFonts w:ascii="Open Sans" w:eastAsia="Times New Roman" w:hAnsi="Open Sans" w:cs="Open Sans"/>
          <w:kern w:val="0"/>
          <w:sz w:val="20"/>
          <w:szCs w:val="20"/>
          <w:lang w:eastAsia="nl-NL"/>
          <w14:ligatures w14:val="none"/>
        </w:rPr>
        <w:t xml:space="preserve"> </w:t>
      </w:r>
      <w:r w:rsidR="00A41980" w:rsidRPr="00F91695">
        <w:rPr>
          <w:rFonts w:ascii="Open Sans" w:eastAsia="Times New Roman" w:hAnsi="Open Sans" w:cs="Open Sans"/>
          <w:kern w:val="0"/>
          <w:sz w:val="20"/>
          <w:szCs w:val="20"/>
          <w:lang w:eastAsia="nl-NL"/>
          <w14:ligatures w14:val="none"/>
        </w:rPr>
        <w:t xml:space="preserve">De consensusstellingen zijn voor </w:t>
      </w:r>
      <w:r w:rsidR="0020514E" w:rsidRPr="00F91695">
        <w:rPr>
          <w:rFonts w:ascii="Open Sans" w:eastAsia="Times New Roman" w:hAnsi="Open Sans" w:cs="Open Sans"/>
          <w:kern w:val="0"/>
          <w:sz w:val="20"/>
          <w:szCs w:val="20"/>
          <w:lang w:eastAsia="nl-NL"/>
          <w14:ligatures w14:val="none"/>
        </w:rPr>
        <w:t xml:space="preserve">de drie </w:t>
      </w:r>
      <w:r w:rsidR="00A41980" w:rsidRPr="00F91695">
        <w:rPr>
          <w:rFonts w:ascii="Open Sans" w:eastAsia="Times New Roman" w:hAnsi="Open Sans" w:cs="Open Sans"/>
          <w:kern w:val="0"/>
          <w:sz w:val="20"/>
          <w:szCs w:val="20"/>
          <w:lang w:eastAsia="nl-NL"/>
          <w14:ligatures w14:val="none"/>
        </w:rPr>
        <w:t>componenten</w:t>
      </w:r>
      <w:r w:rsidR="003934F1">
        <w:rPr>
          <w:rFonts w:ascii="Open Sans" w:eastAsia="Times New Roman" w:hAnsi="Open Sans" w:cs="Open Sans"/>
          <w:kern w:val="0"/>
          <w:sz w:val="20"/>
          <w:szCs w:val="20"/>
          <w:lang w:eastAsia="nl-NL"/>
          <w14:ligatures w14:val="none"/>
        </w:rPr>
        <w:t xml:space="preserve"> van 2021</w:t>
      </w:r>
      <w:r w:rsidR="0020514E" w:rsidRPr="00F91695">
        <w:rPr>
          <w:rFonts w:ascii="Open Sans" w:eastAsia="Times New Roman" w:hAnsi="Open Sans" w:cs="Open Sans"/>
          <w:kern w:val="0"/>
          <w:sz w:val="20"/>
          <w:szCs w:val="20"/>
          <w:lang w:eastAsia="nl-NL"/>
          <w14:ligatures w14:val="none"/>
        </w:rPr>
        <w:t xml:space="preserve"> allemaal hetzelfde </w:t>
      </w:r>
      <w:r w:rsidR="00A41980" w:rsidRPr="00F91695">
        <w:rPr>
          <w:rFonts w:ascii="Open Sans" w:eastAsia="Times New Roman" w:hAnsi="Open Sans" w:cs="Open Sans"/>
          <w:kern w:val="0"/>
          <w:sz w:val="20"/>
          <w:szCs w:val="20"/>
          <w:lang w:eastAsia="nl-NL"/>
          <w14:ligatures w14:val="none"/>
        </w:rPr>
        <w:t xml:space="preserve">en worden daarom in </w:t>
      </w:r>
      <w:r w:rsidR="002E4A30">
        <w:rPr>
          <w:rFonts w:ascii="Open Sans" w:eastAsia="Times New Roman" w:hAnsi="Open Sans" w:cs="Open Sans"/>
          <w:kern w:val="0"/>
          <w:sz w:val="20"/>
          <w:szCs w:val="20"/>
          <w:lang w:eastAsia="nl-NL"/>
          <w14:ligatures w14:val="none"/>
        </w:rPr>
        <w:t xml:space="preserve">deze paragraaf in </w:t>
      </w:r>
      <w:r w:rsidR="00A53C52" w:rsidRPr="00F91695">
        <w:rPr>
          <w:rFonts w:ascii="Open Sans" w:eastAsia="Times New Roman" w:hAnsi="Open Sans" w:cs="Open Sans"/>
          <w:kern w:val="0"/>
          <w:sz w:val="20"/>
          <w:szCs w:val="20"/>
          <w:lang w:eastAsia="nl-NL"/>
          <w14:ligatures w14:val="none"/>
        </w:rPr>
        <w:t xml:space="preserve">één keer weergegeven. </w:t>
      </w:r>
    </w:p>
    <w:p w14:paraId="355FD52B" w14:textId="4AE4BEE4" w:rsidR="00E64A5C" w:rsidRPr="00F91695" w:rsidRDefault="00E64A5C" w:rsidP="00E64A5C">
      <w:pPr>
        <w:spacing w:after="0" w:line="360" w:lineRule="auto"/>
        <w:rPr>
          <w:rFonts w:ascii="Open Sans" w:eastAsia="Times New Roman" w:hAnsi="Open Sans" w:cs="Open Sans"/>
          <w:b/>
          <w:bCs/>
          <w:kern w:val="0"/>
          <w:sz w:val="20"/>
          <w:szCs w:val="20"/>
          <w:lang w:eastAsia="nl-NL"/>
          <w14:ligatures w14:val="none"/>
        </w:rPr>
      </w:pPr>
      <w:r w:rsidRPr="00F91695">
        <w:rPr>
          <w:rFonts w:ascii="Open Sans" w:eastAsia="Times New Roman" w:hAnsi="Open Sans" w:cs="Open Sans"/>
          <w:b/>
          <w:bCs/>
          <w:kern w:val="0"/>
          <w:sz w:val="20"/>
          <w:szCs w:val="20"/>
          <w:lang w:eastAsia="nl-NL"/>
          <w14:ligatures w14:val="none"/>
        </w:rPr>
        <w:t xml:space="preserve">Tabel </w:t>
      </w:r>
      <w:r w:rsidR="00D1258B" w:rsidRPr="00F91695">
        <w:rPr>
          <w:rFonts w:ascii="Open Sans" w:eastAsia="Times New Roman" w:hAnsi="Open Sans" w:cs="Open Sans"/>
          <w:b/>
          <w:bCs/>
          <w:kern w:val="0"/>
          <w:sz w:val="20"/>
          <w:szCs w:val="20"/>
          <w:lang w:eastAsia="nl-NL"/>
          <w14:ligatures w14:val="none"/>
        </w:rPr>
        <w:t>9</w:t>
      </w:r>
      <w:r w:rsidRPr="00F91695">
        <w:rPr>
          <w:rFonts w:ascii="Open Sans" w:eastAsia="Times New Roman" w:hAnsi="Open Sans" w:cs="Open Sans"/>
          <w:b/>
          <w:bCs/>
          <w:kern w:val="0"/>
          <w:sz w:val="20"/>
          <w:szCs w:val="20"/>
          <w:lang w:eastAsia="nl-NL"/>
          <w14:ligatures w14:val="none"/>
        </w:rPr>
        <w:t xml:space="preserve">. </w:t>
      </w:r>
    </w:p>
    <w:p w14:paraId="3881A4E5" w14:textId="70933825" w:rsidR="00E64A5C" w:rsidRPr="00F91695" w:rsidRDefault="00E64A5C" w:rsidP="00E64A5C">
      <w:pPr>
        <w:spacing w:line="360" w:lineRule="auto"/>
        <w:rPr>
          <w:rFonts w:ascii="Open Sans" w:hAnsi="Open Sans" w:cs="Open Sans"/>
          <w:i/>
          <w:iCs/>
          <w:sz w:val="20"/>
          <w:szCs w:val="20"/>
        </w:rPr>
      </w:pPr>
      <w:r w:rsidRPr="00F91695">
        <w:rPr>
          <w:rFonts w:ascii="Open Sans" w:eastAsia="Times New Roman" w:hAnsi="Open Sans" w:cs="Open Sans"/>
          <w:i/>
          <w:iCs/>
          <w:kern w:val="0"/>
          <w:sz w:val="20"/>
          <w:szCs w:val="20"/>
          <w:lang w:eastAsia="nl-NL"/>
          <w14:ligatures w14:val="none"/>
        </w:rPr>
        <w:t xml:space="preserve">De consensus statements </w:t>
      </w:r>
      <w:r w:rsidR="00D1258B" w:rsidRPr="00F91695">
        <w:rPr>
          <w:rFonts w:ascii="Open Sans" w:eastAsia="Times New Roman" w:hAnsi="Open Sans" w:cs="Open Sans"/>
          <w:i/>
          <w:iCs/>
          <w:kern w:val="0"/>
          <w:sz w:val="20"/>
          <w:szCs w:val="20"/>
          <w:lang w:eastAsia="nl-NL"/>
          <w14:ligatures w14:val="none"/>
        </w:rPr>
        <w:t>meetmoment 2021</w:t>
      </w:r>
    </w:p>
    <w:tbl>
      <w:tblPr>
        <w:tblW w:w="0" w:type="auto"/>
        <w:tblLayout w:type="fixed"/>
        <w:tblCellMar>
          <w:left w:w="70" w:type="dxa"/>
          <w:right w:w="70" w:type="dxa"/>
        </w:tblCellMar>
        <w:tblLook w:val="04A0" w:firstRow="1" w:lastRow="0" w:firstColumn="1" w:lastColumn="0" w:noHBand="0" w:noVBand="1"/>
      </w:tblPr>
      <w:tblGrid>
        <w:gridCol w:w="867"/>
        <w:gridCol w:w="50"/>
        <w:gridCol w:w="6171"/>
        <w:gridCol w:w="661"/>
        <w:gridCol w:w="661"/>
        <w:gridCol w:w="662"/>
      </w:tblGrid>
      <w:tr w:rsidR="004E5054" w:rsidRPr="00F91695" w14:paraId="1F98256D" w14:textId="20877D85" w:rsidTr="004E5054">
        <w:trPr>
          <w:trHeight w:val="288"/>
        </w:trPr>
        <w:tc>
          <w:tcPr>
            <w:tcW w:w="917" w:type="dxa"/>
            <w:gridSpan w:val="2"/>
            <w:shd w:val="clear" w:color="000000" w:fill="FFFFFF"/>
            <w:noWrap/>
          </w:tcPr>
          <w:p w14:paraId="609FA999" w14:textId="77777777" w:rsidR="004E5054" w:rsidRPr="00F91695" w:rsidRDefault="004E5054"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Nummer</w:t>
            </w:r>
          </w:p>
        </w:tc>
        <w:tc>
          <w:tcPr>
            <w:tcW w:w="6171" w:type="dxa"/>
            <w:shd w:val="clear" w:color="000000" w:fill="FFFFFF"/>
            <w:noWrap/>
          </w:tcPr>
          <w:p w14:paraId="683A4C90" w14:textId="77777777" w:rsidR="004E5054" w:rsidRPr="00F91695" w:rsidRDefault="004E5054"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Stelling</w:t>
            </w:r>
          </w:p>
        </w:tc>
        <w:tc>
          <w:tcPr>
            <w:tcW w:w="1984" w:type="dxa"/>
            <w:gridSpan w:val="3"/>
            <w:shd w:val="clear" w:color="000000" w:fill="FFFFFF"/>
          </w:tcPr>
          <w:p w14:paraId="08E719DB" w14:textId="1B4995A1" w:rsidR="004E5054" w:rsidRPr="00F91695" w:rsidRDefault="004E5054" w:rsidP="009700FA">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Component</w:t>
            </w:r>
          </w:p>
        </w:tc>
      </w:tr>
      <w:tr w:rsidR="004E5054" w:rsidRPr="00F91695" w14:paraId="6EC77F9E" w14:textId="77777777" w:rsidTr="004E5054">
        <w:trPr>
          <w:trHeight w:val="288"/>
        </w:trPr>
        <w:tc>
          <w:tcPr>
            <w:tcW w:w="867" w:type="dxa"/>
            <w:tcBorders>
              <w:bottom w:val="single" w:sz="4" w:space="0" w:color="auto"/>
            </w:tcBorders>
            <w:shd w:val="clear" w:color="000000" w:fill="FFFFFF"/>
            <w:noWrap/>
          </w:tcPr>
          <w:p w14:paraId="0C091F01" w14:textId="77777777" w:rsidR="004E5054" w:rsidRPr="00F91695" w:rsidRDefault="004E5054" w:rsidP="009700FA">
            <w:pPr>
              <w:spacing w:after="0" w:line="360" w:lineRule="auto"/>
              <w:rPr>
                <w:rFonts w:ascii="Open Sans" w:eastAsia="Times New Roman" w:hAnsi="Open Sans" w:cs="Open Sans"/>
                <w:kern w:val="0"/>
                <w:sz w:val="18"/>
                <w:szCs w:val="18"/>
                <w:lang w:eastAsia="nl-NL"/>
                <w14:ligatures w14:val="none"/>
              </w:rPr>
            </w:pPr>
          </w:p>
        </w:tc>
        <w:tc>
          <w:tcPr>
            <w:tcW w:w="6221" w:type="dxa"/>
            <w:gridSpan w:val="2"/>
            <w:tcBorders>
              <w:bottom w:val="single" w:sz="4" w:space="0" w:color="auto"/>
            </w:tcBorders>
            <w:shd w:val="clear" w:color="000000" w:fill="FFFFFF"/>
            <w:noWrap/>
          </w:tcPr>
          <w:p w14:paraId="54F71977" w14:textId="77777777" w:rsidR="004E5054" w:rsidRPr="00F91695" w:rsidRDefault="004E5054" w:rsidP="009700FA">
            <w:pPr>
              <w:spacing w:after="0" w:line="360" w:lineRule="auto"/>
              <w:rPr>
                <w:rFonts w:ascii="Open Sans" w:eastAsia="Times New Roman" w:hAnsi="Open Sans" w:cs="Open Sans"/>
                <w:kern w:val="0"/>
                <w:sz w:val="18"/>
                <w:szCs w:val="18"/>
                <w:lang w:eastAsia="nl-NL"/>
                <w14:ligatures w14:val="none"/>
              </w:rPr>
            </w:pPr>
          </w:p>
        </w:tc>
        <w:tc>
          <w:tcPr>
            <w:tcW w:w="661" w:type="dxa"/>
            <w:tcBorders>
              <w:bottom w:val="single" w:sz="4" w:space="0" w:color="auto"/>
            </w:tcBorders>
            <w:shd w:val="clear" w:color="000000" w:fill="FFFFFF"/>
          </w:tcPr>
          <w:p w14:paraId="2698DB99" w14:textId="7677C941" w:rsidR="004E5054" w:rsidRPr="00F91695" w:rsidRDefault="004E5054" w:rsidP="009700FA">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1</w:t>
            </w:r>
          </w:p>
        </w:tc>
        <w:tc>
          <w:tcPr>
            <w:tcW w:w="661" w:type="dxa"/>
            <w:tcBorders>
              <w:bottom w:val="single" w:sz="4" w:space="0" w:color="auto"/>
            </w:tcBorders>
            <w:shd w:val="clear" w:color="000000" w:fill="FFFFFF"/>
          </w:tcPr>
          <w:p w14:paraId="512D4F9A" w14:textId="137D3493" w:rsidR="004E5054" w:rsidRPr="00F91695" w:rsidRDefault="004E5054" w:rsidP="009700FA">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2</w:t>
            </w:r>
          </w:p>
        </w:tc>
        <w:tc>
          <w:tcPr>
            <w:tcW w:w="662" w:type="dxa"/>
            <w:tcBorders>
              <w:bottom w:val="single" w:sz="4" w:space="0" w:color="auto"/>
            </w:tcBorders>
            <w:shd w:val="clear" w:color="000000" w:fill="FFFFFF"/>
          </w:tcPr>
          <w:p w14:paraId="5253AAAD" w14:textId="4556BA3A" w:rsidR="004E5054" w:rsidRPr="00F91695" w:rsidRDefault="004E5054" w:rsidP="009700FA">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3</w:t>
            </w:r>
          </w:p>
        </w:tc>
      </w:tr>
      <w:tr w:rsidR="00FE12F4" w:rsidRPr="00F91695" w14:paraId="1EBAF02C" w14:textId="035B0253" w:rsidTr="00BE5A79">
        <w:trPr>
          <w:trHeight w:val="288"/>
        </w:trPr>
        <w:tc>
          <w:tcPr>
            <w:tcW w:w="867" w:type="dxa"/>
            <w:tcBorders>
              <w:top w:val="single" w:sz="4" w:space="0" w:color="auto"/>
            </w:tcBorders>
            <w:shd w:val="clear" w:color="000000" w:fill="FFFFFF"/>
            <w:noWrap/>
            <w:vAlign w:val="center"/>
          </w:tcPr>
          <w:p w14:paraId="2AE09CC4"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26</w:t>
            </w:r>
          </w:p>
        </w:tc>
        <w:tc>
          <w:tcPr>
            <w:tcW w:w="6221" w:type="dxa"/>
            <w:gridSpan w:val="2"/>
            <w:tcBorders>
              <w:top w:val="single" w:sz="4" w:space="0" w:color="auto"/>
            </w:tcBorders>
            <w:shd w:val="clear" w:color="000000" w:fill="FFFFFF"/>
            <w:noWrap/>
            <w:vAlign w:val="center"/>
          </w:tcPr>
          <w:p w14:paraId="05EAE0B3"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verhouding tussen kosten en opbrengsten van een project beïnvloedde mijn keuze.</w:t>
            </w:r>
          </w:p>
        </w:tc>
        <w:tc>
          <w:tcPr>
            <w:tcW w:w="661" w:type="dxa"/>
            <w:tcBorders>
              <w:top w:val="single" w:sz="4" w:space="0" w:color="auto"/>
            </w:tcBorders>
            <w:shd w:val="clear" w:color="000000" w:fill="FFFFFF"/>
            <w:vAlign w:val="center"/>
          </w:tcPr>
          <w:p w14:paraId="14F9F1A0" w14:textId="3FF1CC34" w:rsidR="00D26F87" w:rsidRPr="00F91695" w:rsidRDefault="00F83B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661" w:type="dxa"/>
            <w:tcBorders>
              <w:top w:val="single" w:sz="4" w:space="0" w:color="auto"/>
            </w:tcBorders>
            <w:shd w:val="clear" w:color="000000" w:fill="FFFFFF"/>
            <w:vAlign w:val="center"/>
          </w:tcPr>
          <w:p w14:paraId="527AAB3D" w14:textId="692C20B7" w:rsidR="00D26F87" w:rsidRPr="00F91695" w:rsidRDefault="00EC38A0"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662" w:type="dxa"/>
            <w:tcBorders>
              <w:top w:val="single" w:sz="4" w:space="0" w:color="auto"/>
            </w:tcBorders>
            <w:shd w:val="clear" w:color="000000" w:fill="FFFFFF"/>
            <w:vAlign w:val="center"/>
          </w:tcPr>
          <w:p w14:paraId="5574E4AC" w14:textId="7BF8F739" w:rsidR="00D26F87" w:rsidRPr="00F91695" w:rsidRDefault="00EC38A0"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r>
      <w:tr w:rsidR="00FE12F4" w:rsidRPr="00F91695" w14:paraId="25AFEE47" w14:textId="3C53CACE" w:rsidTr="00BE5A79">
        <w:trPr>
          <w:trHeight w:val="288"/>
        </w:trPr>
        <w:tc>
          <w:tcPr>
            <w:tcW w:w="867" w:type="dxa"/>
            <w:shd w:val="clear" w:color="000000" w:fill="FFFFFF"/>
            <w:noWrap/>
            <w:vAlign w:val="center"/>
            <w:hideMark/>
          </w:tcPr>
          <w:p w14:paraId="049C83DB"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21</w:t>
            </w:r>
          </w:p>
        </w:tc>
        <w:tc>
          <w:tcPr>
            <w:tcW w:w="6221" w:type="dxa"/>
            <w:gridSpan w:val="2"/>
            <w:shd w:val="clear" w:color="000000" w:fill="FFFFFF"/>
            <w:noWrap/>
            <w:vAlign w:val="center"/>
            <w:hideMark/>
          </w:tcPr>
          <w:p w14:paraId="037B210F"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beschikbaarheid van informatie over de effectiviteit van projecten beïnvloedde mijn beslissing.</w:t>
            </w:r>
          </w:p>
        </w:tc>
        <w:tc>
          <w:tcPr>
            <w:tcW w:w="661" w:type="dxa"/>
            <w:shd w:val="clear" w:color="000000" w:fill="FFFFFF"/>
            <w:vAlign w:val="center"/>
          </w:tcPr>
          <w:p w14:paraId="139A5781" w14:textId="19313FD8" w:rsidR="00D26F87" w:rsidRPr="00F91695" w:rsidRDefault="00EC38A0"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0</w:t>
            </w:r>
          </w:p>
        </w:tc>
        <w:tc>
          <w:tcPr>
            <w:tcW w:w="661" w:type="dxa"/>
            <w:shd w:val="clear" w:color="000000" w:fill="FFFFFF"/>
            <w:vAlign w:val="center"/>
          </w:tcPr>
          <w:p w14:paraId="18C45F34" w14:textId="782E0D9C" w:rsidR="00D26F87" w:rsidRPr="00F91695" w:rsidRDefault="00FE12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c>
          <w:tcPr>
            <w:tcW w:w="662" w:type="dxa"/>
            <w:shd w:val="clear" w:color="000000" w:fill="FFFFFF"/>
            <w:vAlign w:val="center"/>
          </w:tcPr>
          <w:p w14:paraId="75982653" w14:textId="6B49E4D9" w:rsidR="00D26F87" w:rsidRPr="00F91695" w:rsidRDefault="00FE12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r>
      <w:tr w:rsidR="00FE12F4" w:rsidRPr="00F91695" w14:paraId="19D62EC5" w14:textId="0791D575" w:rsidTr="00BE5A79">
        <w:trPr>
          <w:trHeight w:val="288"/>
        </w:trPr>
        <w:tc>
          <w:tcPr>
            <w:tcW w:w="867" w:type="dxa"/>
            <w:shd w:val="clear" w:color="000000" w:fill="FFFFFF"/>
            <w:noWrap/>
            <w:vAlign w:val="center"/>
            <w:hideMark/>
          </w:tcPr>
          <w:p w14:paraId="6954EB9D"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6221" w:type="dxa"/>
            <w:gridSpan w:val="2"/>
            <w:shd w:val="clear" w:color="000000" w:fill="FFFFFF"/>
            <w:noWrap/>
            <w:vAlign w:val="center"/>
            <w:hideMark/>
          </w:tcPr>
          <w:p w14:paraId="79DFCD5C" w14:textId="77777777" w:rsidR="00D26F87" w:rsidRPr="00F91695" w:rsidRDefault="00D26F87" w:rsidP="009700FA">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maatschappelijke opvattingen over de verantwoordelijkheid van scholen voor het helpen van studenten beïnvloedden mijn keuze.</w:t>
            </w:r>
          </w:p>
        </w:tc>
        <w:tc>
          <w:tcPr>
            <w:tcW w:w="661" w:type="dxa"/>
            <w:shd w:val="clear" w:color="000000" w:fill="FFFFFF"/>
            <w:vAlign w:val="center"/>
          </w:tcPr>
          <w:p w14:paraId="32227980" w14:textId="2082B90E" w:rsidR="00D26F87" w:rsidRPr="00F91695" w:rsidRDefault="00FE12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661" w:type="dxa"/>
            <w:shd w:val="clear" w:color="000000" w:fill="FFFFFF"/>
            <w:vAlign w:val="center"/>
          </w:tcPr>
          <w:p w14:paraId="2AAC9C8F" w14:textId="327E5D6D" w:rsidR="00D26F87" w:rsidRPr="00F91695" w:rsidRDefault="00FE12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-3</w:t>
            </w:r>
          </w:p>
        </w:tc>
        <w:tc>
          <w:tcPr>
            <w:tcW w:w="662" w:type="dxa"/>
            <w:shd w:val="clear" w:color="000000" w:fill="FFFFFF"/>
            <w:vAlign w:val="center"/>
          </w:tcPr>
          <w:p w14:paraId="00B6AAEC" w14:textId="18F13C22" w:rsidR="00D26F87" w:rsidRPr="00F91695" w:rsidRDefault="00FE12F4" w:rsidP="009700FA">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-3</w:t>
            </w:r>
          </w:p>
        </w:tc>
      </w:tr>
    </w:tbl>
    <w:p w14:paraId="0E38D836" w14:textId="77777777" w:rsidR="00EC3054" w:rsidRPr="00EC3054" w:rsidRDefault="00EC3054" w:rsidP="00EC3054">
      <w:pPr>
        <w:spacing w:before="240" w:line="360" w:lineRule="auto"/>
        <w:jc w:val="both"/>
        <w:rPr>
          <w:rFonts w:ascii="Open Sans" w:hAnsi="Open Sans" w:cs="Open Sans"/>
          <w:sz w:val="20"/>
          <w:szCs w:val="20"/>
        </w:rPr>
      </w:pPr>
      <w:r w:rsidRPr="00EC3054">
        <w:rPr>
          <w:rFonts w:ascii="Open Sans" w:hAnsi="Open Sans" w:cs="Open Sans"/>
          <w:sz w:val="20"/>
          <w:szCs w:val="20"/>
        </w:rPr>
        <w:t xml:space="preserve">Voor twee stellingen (26 en 21) geldt dat ze over het algemeen geen sterke gevoelens oproepen bij de respondenten. Er is consensus gevonden in het feit dat deze stellingen als redelijk ‘neutraal’ worden bestempeld. Ze staan dus neutraal tegenover hetgeen de stellingen voor staan. Voor stelling 2 is er ook consensus gevonden. Daarbij gaat het erover of de maatschappelijke opvatting over de verantwoordelijkheid van scholen voor het helpen van studenten invloed heeft op de keuze van de beleidsbepalers. Deze groep respondenten geeft bij deze stellingname aan dat dit weinig invloed heeft op het bepalen van NPO-beleid binnen de onderwijsinstelling. </w:t>
      </w:r>
    </w:p>
    <w:p w14:paraId="65ACBB19" w14:textId="3496BEFB" w:rsidR="00E64A5C" w:rsidRPr="00F91695" w:rsidRDefault="00EC3054" w:rsidP="00EC3054">
      <w:pPr>
        <w:spacing w:line="360" w:lineRule="auto"/>
        <w:ind w:firstLine="708"/>
        <w:jc w:val="both"/>
        <w:rPr>
          <w:rFonts w:ascii="Open Sans" w:hAnsi="Open Sans" w:cs="Open Sans"/>
          <w:sz w:val="20"/>
          <w:szCs w:val="20"/>
        </w:rPr>
      </w:pPr>
      <w:r w:rsidRPr="00EC3054">
        <w:rPr>
          <w:rFonts w:ascii="Open Sans" w:hAnsi="Open Sans" w:cs="Open Sans"/>
          <w:sz w:val="20"/>
          <w:szCs w:val="20"/>
        </w:rPr>
        <w:t>De drie stellingen kunnen niet theoretisch gekoppeld worden aan één factor. De drie stellingen horen volgens de theorie namelijk tot verschillende factoren. Hierdoor kan op basis van de consensusstellingen geen uitspraak worden gedaan over een specifieke theoretische factor.</w:t>
      </w:r>
    </w:p>
    <w:p w14:paraId="059ADEFD" w14:textId="7C1FD9B8" w:rsidR="00E33428" w:rsidRPr="00F91695" w:rsidRDefault="00E62441" w:rsidP="00C066FF">
      <w:pPr>
        <w:pStyle w:val="Kop4"/>
        <w:numPr>
          <w:ilvl w:val="3"/>
          <w:numId w:val="3"/>
        </w:numPr>
        <w:spacing w:line="360" w:lineRule="auto"/>
        <w:rPr>
          <w:rFonts w:ascii="Open Sans" w:hAnsi="Open Sans" w:cs="Open Sans"/>
        </w:rPr>
      </w:pPr>
      <w:r w:rsidRPr="00F91695">
        <w:rPr>
          <w:rFonts w:ascii="Open Sans" w:hAnsi="Open Sans" w:cs="Open Sans"/>
        </w:rPr>
        <w:t>Component</w:t>
      </w:r>
      <w:r w:rsidR="00E33428" w:rsidRPr="00F91695">
        <w:rPr>
          <w:rFonts w:ascii="Open Sans" w:hAnsi="Open Sans" w:cs="Open Sans"/>
        </w:rPr>
        <w:t xml:space="preserve"> 1</w:t>
      </w:r>
      <w:r w:rsidR="00D616A0">
        <w:rPr>
          <w:rFonts w:ascii="Open Sans" w:hAnsi="Open Sans" w:cs="Open Sans"/>
        </w:rPr>
        <w:t>,</w:t>
      </w:r>
      <w:r w:rsidR="00E33428" w:rsidRPr="00F91695">
        <w:rPr>
          <w:rFonts w:ascii="Open Sans" w:hAnsi="Open Sans" w:cs="Open Sans"/>
        </w:rPr>
        <w:t xml:space="preserve"> </w:t>
      </w:r>
      <w:r w:rsidR="00161070" w:rsidRPr="00F91695">
        <w:rPr>
          <w:rFonts w:ascii="Open Sans" w:hAnsi="Open Sans" w:cs="Open Sans"/>
        </w:rPr>
        <w:t>meetmoment 2021</w:t>
      </w:r>
    </w:p>
    <w:p w14:paraId="4F6E67C6" w14:textId="13AEF84B" w:rsidR="0000119D" w:rsidRPr="00F91695" w:rsidRDefault="0000119D" w:rsidP="00FD113E">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Uit de analyse van</w:t>
      </w:r>
      <w:r w:rsidR="001B577D" w:rsidRPr="00F91695">
        <w:rPr>
          <w:rFonts w:ascii="Open Sans" w:eastAsia="Times New Roman" w:hAnsi="Open Sans" w:cs="Open Sans"/>
          <w:kern w:val="0"/>
          <w:sz w:val="20"/>
          <w:szCs w:val="20"/>
          <w:lang w:eastAsia="nl-NL"/>
          <w14:ligatures w14:val="none"/>
        </w:rPr>
        <w:t xml:space="preserve"> component 1 komt naar voren dat d</w:t>
      </w:r>
      <w:r w:rsidR="001B577D" w:rsidRPr="00F91695">
        <w:rPr>
          <w:rFonts w:ascii="Open Sans" w:hAnsi="Open Sans" w:cs="Open Sans"/>
          <w:sz w:val="20"/>
          <w:szCs w:val="20"/>
        </w:rPr>
        <w:t xml:space="preserve">e </w:t>
      </w:r>
      <w:r w:rsidR="00D61D4D" w:rsidRPr="00F91695">
        <w:rPr>
          <w:rFonts w:ascii="Open Sans" w:hAnsi="Open Sans" w:cs="Open Sans"/>
          <w:sz w:val="20"/>
          <w:szCs w:val="20"/>
        </w:rPr>
        <w:t xml:space="preserve">factor </w:t>
      </w:r>
      <w:r w:rsidR="001B577D" w:rsidRPr="00F91695">
        <w:rPr>
          <w:rFonts w:ascii="Open Sans" w:hAnsi="Open Sans" w:cs="Open Sans"/>
          <w:sz w:val="20"/>
          <w:szCs w:val="20"/>
        </w:rPr>
        <w:t xml:space="preserve">externe afnemers van grote invloed </w:t>
      </w:r>
      <w:r w:rsidR="00D61D4D" w:rsidRPr="00F91695">
        <w:rPr>
          <w:rFonts w:ascii="Open Sans" w:hAnsi="Open Sans" w:cs="Open Sans"/>
          <w:sz w:val="20"/>
          <w:szCs w:val="20"/>
        </w:rPr>
        <w:t>is</w:t>
      </w:r>
      <w:r w:rsidR="001B577D" w:rsidRPr="00F91695">
        <w:rPr>
          <w:rFonts w:ascii="Open Sans" w:hAnsi="Open Sans" w:cs="Open Sans"/>
          <w:sz w:val="20"/>
          <w:szCs w:val="20"/>
        </w:rPr>
        <w:t xml:space="preserve"> en dat de</w:t>
      </w:r>
      <w:r w:rsidR="001B577D" w:rsidRPr="00F91695">
        <w:rPr>
          <w:rFonts w:ascii="Open Sans" w:eastAsia="Times New Roman" w:hAnsi="Open Sans" w:cs="Open Sans"/>
          <w:color w:val="000000"/>
          <w:kern w:val="0"/>
          <w:sz w:val="20"/>
          <w:szCs w:val="20"/>
          <w:lang w:eastAsia="nl-NL"/>
          <w14:ligatures w14:val="none"/>
        </w:rPr>
        <w:t xml:space="preserve"> </w:t>
      </w:r>
      <w:r w:rsidR="00D61D4D" w:rsidRPr="00F91695">
        <w:rPr>
          <w:rFonts w:ascii="Open Sans" w:eastAsia="Times New Roman" w:hAnsi="Open Sans" w:cs="Open Sans"/>
          <w:color w:val="000000"/>
          <w:kern w:val="0"/>
          <w:sz w:val="20"/>
          <w:szCs w:val="20"/>
          <w:lang w:eastAsia="nl-NL"/>
          <w14:ligatures w14:val="none"/>
        </w:rPr>
        <w:t xml:space="preserve">factor </w:t>
      </w:r>
      <w:r w:rsidR="001B577D" w:rsidRPr="00F91695">
        <w:rPr>
          <w:rFonts w:ascii="Open Sans" w:hAnsi="Open Sans" w:cs="Open Sans"/>
          <w:sz w:val="20"/>
          <w:szCs w:val="20"/>
        </w:rPr>
        <w:t xml:space="preserve">externe samenwerkingspartners weinig tot geen invloed </w:t>
      </w:r>
      <w:r w:rsidR="00D61D4D" w:rsidRPr="00F91695">
        <w:rPr>
          <w:rFonts w:ascii="Open Sans" w:hAnsi="Open Sans" w:cs="Open Sans"/>
          <w:sz w:val="20"/>
          <w:szCs w:val="20"/>
        </w:rPr>
        <w:t xml:space="preserve">heeft </w:t>
      </w:r>
      <w:r w:rsidR="001B577D" w:rsidRPr="00F91695">
        <w:rPr>
          <w:rFonts w:ascii="Open Sans" w:hAnsi="Open Sans" w:cs="Open Sans"/>
          <w:sz w:val="20"/>
          <w:szCs w:val="20"/>
        </w:rPr>
        <w:t>op het bepalen van NPO-beleid binnen onderwijsinstellingen.</w:t>
      </w:r>
      <w:r w:rsidR="004C7F5E" w:rsidRPr="00F91695">
        <w:rPr>
          <w:rFonts w:ascii="Open Sans" w:hAnsi="Open Sans" w:cs="Open Sans"/>
          <w:sz w:val="20"/>
          <w:szCs w:val="20"/>
        </w:rPr>
        <w:t xml:space="preserve"> Hieronder </w:t>
      </w:r>
      <w:r w:rsidR="00A855FF" w:rsidRPr="00F91695">
        <w:rPr>
          <w:rFonts w:ascii="Open Sans" w:hAnsi="Open Sans" w:cs="Open Sans"/>
          <w:sz w:val="20"/>
          <w:szCs w:val="20"/>
        </w:rPr>
        <w:t xml:space="preserve">wordt </w:t>
      </w:r>
      <w:r w:rsidR="004C7F5E" w:rsidRPr="00F91695">
        <w:rPr>
          <w:rFonts w:ascii="Open Sans" w:hAnsi="Open Sans" w:cs="Open Sans"/>
          <w:sz w:val="20"/>
          <w:szCs w:val="20"/>
        </w:rPr>
        <w:t>uitgewerkt</w:t>
      </w:r>
      <w:r w:rsidR="00A855FF" w:rsidRPr="00F91695">
        <w:rPr>
          <w:rFonts w:ascii="Open Sans" w:hAnsi="Open Sans" w:cs="Open Sans"/>
          <w:sz w:val="20"/>
          <w:szCs w:val="20"/>
        </w:rPr>
        <w:t xml:space="preserve"> </w:t>
      </w:r>
      <w:r w:rsidR="004C7F5E" w:rsidRPr="00F91695">
        <w:rPr>
          <w:rFonts w:ascii="Open Sans" w:hAnsi="Open Sans" w:cs="Open Sans"/>
          <w:sz w:val="20"/>
          <w:szCs w:val="20"/>
        </w:rPr>
        <w:t xml:space="preserve">hoe tot deze </w:t>
      </w:r>
      <w:r w:rsidR="00A855FF" w:rsidRPr="00F91695">
        <w:rPr>
          <w:rFonts w:ascii="Open Sans" w:hAnsi="Open Sans" w:cs="Open Sans"/>
          <w:sz w:val="20"/>
          <w:szCs w:val="20"/>
        </w:rPr>
        <w:t>bevindingen</w:t>
      </w:r>
      <w:r w:rsidR="00E350B9" w:rsidRPr="00F91695">
        <w:rPr>
          <w:rFonts w:ascii="Open Sans" w:hAnsi="Open Sans" w:cs="Open Sans"/>
          <w:sz w:val="20"/>
          <w:szCs w:val="20"/>
        </w:rPr>
        <w:t xml:space="preserve"> </w:t>
      </w:r>
      <w:r w:rsidR="009151ED" w:rsidRPr="00F91695">
        <w:rPr>
          <w:rFonts w:ascii="Open Sans" w:hAnsi="Open Sans" w:cs="Open Sans"/>
          <w:sz w:val="20"/>
          <w:szCs w:val="20"/>
        </w:rPr>
        <w:t xml:space="preserve">is </w:t>
      </w:r>
      <w:r w:rsidR="004866FD" w:rsidRPr="00F91695">
        <w:rPr>
          <w:rFonts w:ascii="Open Sans" w:hAnsi="Open Sans" w:cs="Open Sans"/>
          <w:sz w:val="20"/>
          <w:szCs w:val="20"/>
        </w:rPr>
        <w:t>gekomen</w:t>
      </w:r>
      <w:r w:rsidR="004C7F5E" w:rsidRPr="00F91695">
        <w:rPr>
          <w:rFonts w:ascii="Open Sans" w:hAnsi="Open Sans" w:cs="Open Sans"/>
          <w:sz w:val="20"/>
          <w:szCs w:val="20"/>
        </w:rPr>
        <w:t xml:space="preserve">. </w:t>
      </w:r>
    </w:p>
    <w:p w14:paraId="7DDADF8A" w14:textId="240E9E3B" w:rsidR="00E06E84" w:rsidRPr="00F91695" w:rsidRDefault="005218B8" w:rsidP="004C7F5E">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I</w:t>
      </w:r>
      <w:r w:rsidR="00F269E7" w:rsidRPr="00F91695">
        <w:rPr>
          <w:rFonts w:ascii="Open Sans" w:eastAsia="Times New Roman" w:hAnsi="Open Sans" w:cs="Open Sans"/>
          <w:kern w:val="0"/>
          <w:sz w:val="20"/>
          <w:szCs w:val="20"/>
          <w:lang w:eastAsia="nl-NL"/>
          <w14:ligatures w14:val="none"/>
        </w:rPr>
        <w:t>n volgorde</w:t>
      </w:r>
      <w:r w:rsidR="006C3058" w:rsidRPr="00F91695">
        <w:rPr>
          <w:rFonts w:ascii="Open Sans" w:eastAsia="Times New Roman" w:hAnsi="Open Sans" w:cs="Open Sans"/>
          <w:kern w:val="0"/>
          <w:sz w:val="20"/>
          <w:szCs w:val="20"/>
          <w:lang w:eastAsia="nl-NL"/>
          <w14:ligatures w14:val="none"/>
        </w:rPr>
        <w:t xml:space="preserve"> van grootte</w:t>
      </w:r>
      <w:r w:rsidR="00F269E7" w:rsidRPr="00F91695">
        <w:rPr>
          <w:rFonts w:ascii="Open Sans" w:eastAsia="Times New Roman" w:hAnsi="Open Sans" w:cs="Open Sans"/>
          <w:kern w:val="0"/>
          <w:sz w:val="20"/>
          <w:szCs w:val="20"/>
          <w:lang w:eastAsia="nl-NL"/>
          <w14:ligatures w14:val="none"/>
        </w:rPr>
        <w:t xml:space="preserve"> </w:t>
      </w:r>
      <w:r w:rsidR="00424218" w:rsidRPr="00F91695">
        <w:rPr>
          <w:rFonts w:ascii="Open Sans" w:eastAsia="Times New Roman" w:hAnsi="Open Sans" w:cs="Open Sans"/>
          <w:kern w:val="0"/>
          <w:sz w:val="20"/>
          <w:szCs w:val="20"/>
          <w:lang w:eastAsia="nl-NL"/>
          <w14:ligatures w14:val="none"/>
        </w:rPr>
        <w:t xml:space="preserve">zijn </w:t>
      </w:r>
      <w:r w:rsidR="008320D4" w:rsidRPr="00F91695">
        <w:rPr>
          <w:rFonts w:ascii="Open Sans" w:eastAsia="Times New Roman" w:hAnsi="Open Sans" w:cs="Open Sans"/>
          <w:kern w:val="0"/>
          <w:sz w:val="20"/>
          <w:szCs w:val="20"/>
          <w:lang w:eastAsia="nl-NL"/>
          <w14:ligatures w14:val="none"/>
        </w:rPr>
        <w:t xml:space="preserve">in tabel 10 </w:t>
      </w:r>
      <w:r w:rsidR="0020599E" w:rsidRPr="00F91695">
        <w:rPr>
          <w:rFonts w:ascii="Open Sans" w:eastAsia="Times New Roman" w:hAnsi="Open Sans" w:cs="Open Sans"/>
          <w:kern w:val="0"/>
          <w:sz w:val="20"/>
          <w:szCs w:val="20"/>
          <w:lang w:eastAsia="nl-NL"/>
          <w14:ligatures w14:val="none"/>
        </w:rPr>
        <w:t xml:space="preserve">drie </w:t>
      </w:r>
      <w:r w:rsidR="00354005" w:rsidRPr="00F91695">
        <w:rPr>
          <w:rFonts w:ascii="Open Sans" w:eastAsia="Times New Roman" w:hAnsi="Open Sans" w:cs="Open Sans"/>
          <w:kern w:val="0"/>
          <w:sz w:val="20"/>
          <w:szCs w:val="20"/>
          <w:lang w:eastAsia="nl-NL"/>
          <w14:ligatures w14:val="none"/>
        </w:rPr>
        <w:t>stellingen</w:t>
      </w:r>
      <w:r w:rsidR="00F21C8E">
        <w:rPr>
          <w:rFonts w:ascii="Open Sans" w:eastAsia="Times New Roman" w:hAnsi="Open Sans" w:cs="Open Sans"/>
          <w:kern w:val="0"/>
          <w:sz w:val="20"/>
          <w:szCs w:val="20"/>
          <w:lang w:eastAsia="nl-NL"/>
          <w14:ligatures w14:val="none"/>
        </w:rPr>
        <w:t xml:space="preserve"> weergegeven</w:t>
      </w:r>
      <w:r w:rsidR="00424218" w:rsidRPr="00F91695">
        <w:rPr>
          <w:rFonts w:ascii="Open Sans" w:eastAsia="Times New Roman" w:hAnsi="Open Sans" w:cs="Open Sans"/>
          <w:kern w:val="0"/>
          <w:sz w:val="20"/>
          <w:szCs w:val="20"/>
          <w:lang w:eastAsia="nl-NL"/>
          <w14:ligatures w14:val="none"/>
        </w:rPr>
        <w:t>,</w:t>
      </w:r>
      <w:r w:rsidR="00354005" w:rsidRPr="00F91695">
        <w:rPr>
          <w:rFonts w:ascii="Open Sans" w:eastAsia="Times New Roman" w:hAnsi="Open Sans" w:cs="Open Sans"/>
          <w:kern w:val="0"/>
          <w:sz w:val="20"/>
          <w:szCs w:val="20"/>
          <w:lang w:eastAsia="nl-NL"/>
          <w14:ligatures w14:val="none"/>
        </w:rPr>
        <w:t xml:space="preserve"> behorend bij </w:t>
      </w:r>
      <w:r w:rsidR="003E5B1C" w:rsidRPr="00F91695">
        <w:rPr>
          <w:rFonts w:ascii="Open Sans" w:eastAsia="Times New Roman" w:hAnsi="Open Sans" w:cs="Open Sans"/>
          <w:kern w:val="0"/>
          <w:sz w:val="20"/>
          <w:szCs w:val="20"/>
          <w:lang w:eastAsia="nl-NL"/>
          <w14:ligatures w14:val="none"/>
        </w:rPr>
        <w:t>component 1</w:t>
      </w:r>
      <w:r w:rsidR="00424218" w:rsidRPr="00F91695">
        <w:rPr>
          <w:rFonts w:ascii="Open Sans" w:eastAsia="Times New Roman" w:hAnsi="Open Sans" w:cs="Open Sans"/>
          <w:kern w:val="0"/>
          <w:sz w:val="20"/>
          <w:szCs w:val="20"/>
          <w:lang w:eastAsia="nl-NL"/>
          <w14:ligatures w14:val="none"/>
        </w:rPr>
        <w:t xml:space="preserve">, waar </w:t>
      </w:r>
      <w:r w:rsidR="00B23060" w:rsidRPr="00F91695">
        <w:rPr>
          <w:rFonts w:ascii="Open Sans" w:eastAsia="Times New Roman" w:hAnsi="Open Sans" w:cs="Open Sans"/>
          <w:kern w:val="0"/>
          <w:sz w:val="20"/>
          <w:szCs w:val="20"/>
          <w:lang w:eastAsia="nl-NL"/>
          <w14:ligatures w14:val="none"/>
        </w:rPr>
        <w:t xml:space="preserve">respondenten het </w:t>
      </w:r>
      <w:r w:rsidR="00354005" w:rsidRPr="00F91695">
        <w:rPr>
          <w:rFonts w:ascii="Open Sans" w:eastAsia="Times New Roman" w:hAnsi="Open Sans" w:cs="Open Sans"/>
          <w:kern w:val="0"/>
          <w:sz w:val="20"/>
          <w:szCs w:val="20"/>
          <w:lang w:eastAsia="nl-NL"/>
          <w14:ligatures w14:val="none"/>
        </w:rPr>
        <w:t>meeste</w:t>
      </w:r>
      <w:r w:rsidR="00B23060" w:rsidRPr="00F91695">
        <w:rPr>
          <w:rFonts w:ascii="Open Sans" w:eastAsia="Times New Roman" w:hAnsi="Open Sans" w:cs="Open Sans"/>
          <w:kern w:val="0"/>
          <w:sz w:val="20"/>
          <w:szCs w:val="20"/>
          <w:lang w:eastAsia="nl-NL"/>
          <w14:ligatures w14:val="none"/>
        </w:rPr>
        <w:t xml:space="preserve"> </w:t>
      </w:r>
      <w:r w:rsidR="00EC3054">
        <w:rPr>
          <w:rFonts w:ascii="Open Sans" w:eastAsia="Times New Roman" w:hAnsi="Open Sans" w:cs="Open Sans"/>
          <w:kern w:val="0"/>
          <w:sz w:val="20"/>
          <w:szCs w:val="20"/>
          <w:lang w:eastAsia="nl-NL"/>
          <w14:ligatures w14:val="none"/>
        </w:rPr>
        <w:t>mee</w:t>
      </w:r>
      <w:r w:rsidR="00ED4211" w:rsidRPr="00F91695">
        <w:rPr>
          <w:rFonts w:ascii="Open Sans" w:eastAsia="Times New Roman" w:hAnsi="Open Sans" w:cs="Open Sans"/>
          <w:kern w:val="0"/>
          <w:sz w:val="20"/>
          <w:szCs w:val="20"/>
          <w:lang w:eastAsia="nl-NL"/>
          <w14:ligatures w14:val="none"/>
        </w:rPr>
        <w:t xml:space="preserve"> </w:t>
      </w:r>
      <w:r w:rsidR="00B23060" w:rsidRPr="00F91695">
        <w:rPr>
          <w:rFonts w:ascii="Open Sans" w:eastAsia="Times New Roman" w:hAnsi="Open Sans" w:cs="Open Sans"/>
          <w:kern w:val="0"/>
          <w:sz w:val="20"/>
          <w:szCs w:val="20"/>
          <w:lang w:eastAsia="nl-NL"/>
          <w14:ligatures w14:val="none"/>
        </w:rPr>
        <w:t>een</w:t>
      </w:r>
      <w:r w:rsidR="00ED4211" w:rsidRPr="00F91695">
        <w:rPr>
          <w:rFonts w:ascii="Open Sans" w:eastAsia="Times New Roman" w:hAnsi="Open Sans" w:cs="Open Sans"/>
          <w:kern w:val="0"/>
          <w:sz w:val="20"/>
          <w:szCs w:val="20"/>
          <w:lang w:eastAsia="nl-NL"/>
          <w14:ligatures w14:val="none"/>
        </w:rPr>
        <w:t>s</w:t>
      </w:r>
      <w:r w:rsidR="00B23060" w:rsidRPr="00F91695">
        <w:rPr>
          <w:rFonts w:ascii="Open Sans" w:eastAsia="Times New Roman" w:hAnsi="Open Sans" w:cs="Open Sans"/>
          <w:kern w:val="0"/>
          <w:sz w:val="20"/>
          <w:szCs w:val="20"/>
          <w:lang w:eastAsia="nl-NL"/>
          <w14:ligatures w14:val="none"/>
        </w:rPr>
        <w:t xml:space="preserve"> zij</w:t>
      </w:r>
      <w:r w:rsidR="00E06E84" w:rsidRPr="00F91695">
        <w:rPr>
          <w:rFonts w:ascii="Open Sans" w:eastAsia="Times New Roman" w:hAnsi="Open Sans" w:cs="Open Sans"/>
          <w:kern w:val="0"/>
          <w:sz w:val="20"/>
          <w:szCs w:val="20"/>
          <w:lang w:eastAsia="nl-NL"/>
          <w14:ligatures w14:val="none"/>
        </w:rPr>
        <w:t>n</w:t>
      </w:r>
      <w:r w:rsidR="0060570D" w:rsidRPr="00F91695">
        <w:rPr>
          <w:rFonts w:ascii="Open Sans" w:eastAsia="Times New Roman" w:hAnsi="Open Sans" w:cs="Open Sans"/>
          <w:kern w:val="0"/>
          <w:sz w:val="20"/>
          <w:szCs w:val="20"/>
          <w:lang w:eastAsia="nl-NL"/>
          <w14:ligatures w14:val="none"/>
        </w:rPr>
        <w:t>. In tabel 11</w:t>
      </w:r>
      <w:r w:rsidR="00B02740" w:rsidRPr="00F91695">
        <w:rPr>
          <w:rFonts w:ascii="Open Sans" w:eastAsia="Times New Roman" w:hAnsi="Open Sans" w:cs="Open Sans"/>
          <w:kern w:val="0"/>
          <w:sz w:val="20"/>
          <w:szCs w:val="20"/>
          <w:lang w:eastAsia="nl-NL"/>
          <w14:ligatures w14:val="none"/>
        </w:rPr>
        <w:t xml:space="preserve"> </w:t>
      </w:r>
      <w:r w:rsidR="0060570D" w:rsidRPr="00F91695">
        <w:rPr>
          <w:rFonts w:ascii="Open Sans" w:eastAsia="Times New Roman" w:hAnsi="Open Sans" w:cs="Open Sans"/>
          <w:kern w:val="0"/>
          <w:sz w:val="20"/>
          <w:szCs w:val="20"/>
          <w:lang w:eastAsia="nl-NL"/>
          <w14:ligatures w14:val="none"/>
        </w:rPr>
        <w:t>zijn de vier stellingen waar respondenten het</w:t>
      </w:r>
      <w:r w:rsidR="00786475" w:rsidRPr="00F91695">
        <w:rPr>
          <w:rFonts w:ascii="Open Sans" w:eastAsia="Times New Roman" w:hAnsi="Open Sans" w:cs="Open Sans"/>
          <w:kern w:val="0"/>
          <w:sz w:val="20"/>
          <w:szCs w:val="20"/>
          <w:lang w:eastAsia="nl-NL"/>
          <w14:ligatures w14:val="none"/>
        </w:rPr>
        <w:t xml:space="preserve"> meest mee oneens</w:t>
      </w:r>
      <w:r w:rsidR="0060570D" w:rsidRPr="00F91695">
        <w:rPr>
          <w:rFonts w:ascii="Open Sans" w:eastAsia="Times New Roman" w:hAnsi="Open Sans" w:cs="Open Sans"/>
          <w:kern w:val="0"/>
          <w:sz w:val="20"/>
          <w:szCs w:val="20"/>
          <w:lang w:eastAsia="nl-NL"/>
          <w14:ligatures w14:val="none"/>
        </w:rPr>
        <w:t xml:space="preserve"> zijn weergegeven</w:t>
      </w:r>
      <w:r w:rsidR="00E06E84" w:rsidRPr="00F91695">
        <w:rPr>
          <w:rFonts w:ascii="Open Sans" w:eastAsia="Times New Roman" w:hAnsi="Open Sans" w:cs="Open Sans"/>
          <w:kern w:val="0"/>
          <w:sz w:val="20"/>
          <w:szCs w:val="20"/>
          <w:lang w:eastAsia="nl-NL"/>
          <w14:ligatures w14:val="none"/>
        </w:rPr>
        <w:t xml:space="preserve">. </w:t>
      </w:r>
    </w:p>
    <w:p w14:paraId="75C15A74" w14:textId="5DD9838A" w:rsidR="00E06E84" w:rsidRPr="00F91695" w:rsidRDefault="00E06E84" w:rsidP="00E06E84">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w:t>
      </w:r>
      <w:r w:rsidR="00786475" w:rsidRPr="00F91695">
        <w:rPr>
          <w:rFonts w:ascii="Open Sans" w:hAnsi="Open Sans" w:cs="Open Sans"/>
          <w:b/>
          <w:bCs/>
          <w:sz w:val="20"/>
          <w:szCs w:val="20"/>
        </w:rPr>
        <w:t>1</w:t>
      </w:r>
      <w:r w:rsidR="003F6650" w:rsidRPr="00F91695">
        <w:rPr>
          <w:rFonts w:ascii="Open Sans" w:hAnsi="Open Sans" w:cs="Open Sans"/>
          <w:b/>
          <w:bCs/>
          <w:sz w:val="20"/>
          <w:szCs w:val="20"/>
        </w:rPr>
        <w:t>0</w:t>
      </w:r>
      <w:r w:rsidRPr="00F91695">
        <w:rPr>
          <w:rFonts w:ascii="Open Sans" w:hAnsi="Open Sans" w:cs="Open Sans"/>
          <w:b/>
          <w:bCs/>
          <w:sz w:val="20"/>
          <w:szCs w:val="20"/>
        </w:rPr>
        <w:t xml:space="preserve">. </w:t>
      </w:r>
    </w:p>
    <w:p w14:paraId="15B81518" w14:textId="3C77051C" w:rsidR="00E06E84" w:rsidRPr="00F91695" w:rsidRDefault="00786475" w:rsidP="00E06E84">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Kenmerkende s</w:t>
      </w:r>
      <w:r w:rsidR="00476C3C" w:rsidRPr="00F91695">
        <w:rPr>
          <w:rFonts w:ascii="Open Sans" w:eastAsia="Times New Roman" w:hAnsi="Open Sans" w:cs="Open Sans"/>
          <w:i/>
          <w:iCs/>
          <w:color w:val="000000"/>
          <w:kern w:val="0"/>
          <w:sz w:val="20"/>
          <w:szCs w:val="20"/>
          <w:lang w:eastAsia="nl-NL"/>
          <w14:ligatures w14:val="none"/>
        </w:rPr>
        <w:t xml:space="preserve">tellingen met de hoogste Z-scores </w:t>
      </w:r>
      <w:r w:rsidR="001D32BE" w:rsidRPr="00F91695">
        <w:rPr>
          <w:rFonts w:ascii="Open Sans" w:eastAsia="Times New Roman" w:hAnsi="Open Sans" w:cs="Open Sans"/>
          <w:i/>
          <w:iCs/>
          <w:color w:val="000000"/>
          <w:kern w:val="0"/>
          <w:sz w:val="20"/>
          <w:szCs w:val="20"/>
          <w:lang w:eastAsia="nl-NL"/>
          <w14:ligatures w14:val="none"/>
        </w:rPr>
        <w:t>component</w:t>
      </w:r>
      <w:r w:rsidR="006C1CE9">
        <w:rPr>
          <w:rFonts w:ascii="Open Sans" w:eastAsia="Times New Roman" w:hAnsi="Open Sans" w:cs="Open Sans"/>
          <w:i/>
          <w:iCs/>
          <w:color w:val="000000"/>
          <w:kern w:val="0"/>
          <w:sz w:val="20"/>
          <w:szCs w:val="20"/>
          <w:lang w:eastAsia="nl-NL"/>
          <w14:ligatures w14:val="none"/>
        </w:rPr>
        <w:t>,</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0" w:type="auto"/>
        <w:tblCellMar>
          <w:left w:w="70" w:type="dxa"/>
          <w:right w:w="70" w:type="dxa"/>
        </w:tblCellMar>
        <w:tblLook w:val="04A0" w:firstRow="1" w:lastRow="0" w:firstColumn="1" w:lastColumn="0" w:noHBand="0" w:noVBand="1"/>
      </w:tblPr>
      <w:tblGrid>
        <w:gridCol w:w="978"/>
        <w:gridCol w:w="6393"/>
        <w:gridCol w:w="851"/>
        <w:gridCol w:w="850"/>
      </w:tblGrid>
      <w:tr w:rsidR="00EC3975" w:rsidRPr="004C4075" w14:paraId="0673ED3E" w14:textId="463F7AB1" w:rsidTr="00EC3975">
        <w:trPr>
          <w:trHeight w:val="310"/>
        </w:trPr>
        <w:tc>
          <w:tcPr>
            <w:tcW w:w="978" w:type="dxa"/>
            <w:tcBorders>
              <w:top w:val="nil"/>
              <w:left w:val="nil"/>
              <w:bottom w:val="single" w:sz="4" w:space="0" w:color="auto"/>
              <w:right w:val="nil"/>
            </w:tcBorders>
            <w:shd w:val="clear" w:color="000000" w:fill="FFFFFF"/>
          </w:tcPr>
          <w:p w14:paraId="520E046C" w14:textId="77777777" w:rsidR="00EC3975" w:rsidRPr="004C4075" w:rsidRDefault="00EC3975" w:rsidP="009700FA">
            <w:pPr>
              <w:spacing w:after="0" w:line="360" w:lineRule="auto"/>
              <w:jc w:val="both"/>
              <w:rPr>
                <w:rFonts w:ascii="Open Sans" w:eastAsia="Times New Roman" w:hAnsi="Open Sans" w:cs="Open Sans"/>
                <w:kern w:val="0"/>
                <w:sz w:val="18"/>
                <w:szCs w:val="18"/>
                <w:lang w:eastAsia="nl-NL"/>
                <w14:ligatures w14:val="none"/>
              </w:rPr>
            </w:pPr>
            <w:r w:rsidRPr="004C4075">
              <w:rPr>
                <w:rFonts w:ascii="Open Sans" w:eastAsia="Times New Roman" w:hAnsi="Open Sans" w:cs="Open Sans"/>
                <w:kern w:val="0"/>
                <w:sz w:val="18"/>
                <w:szCs w:val="18"/>
                <w:lang w:eastAsia="nl-NL"/>
                <w14:ligatures w14:val="none"/>
              </w:rPr>
              <w:t>Nummer</w:t>
            </w:r>
          </w:p>
        </w:tc>
        <w:tc>
          <w:tcPr>
            <w:tcW w:w="6393" w:type="dxa"/>
            <w:tcBorders>
              <w:top w:val="nil"/>
              <w:left w:val="nil"/>
              <w:bottom w:val="single" w:sz="4" w:space="0" w:color="auto"/>
              <w:right w:val="nil"/>
            </w:tcBorders>
            <w:shd w:val="clear" w:color="000000" w:fill="FFFFFF"/>
            <w:noWrap/>
          </w:tcPr>
          <w:p w14:paraId="7ECC80BE" w14:textId="77777777" w:rsidR="00EC3975" w:rsidRPr="004C4075" w:rsidRDefault="00EC3975" w:rsidP="009700FA">
            <w:pPr>
              <w:spacing w:after="0" w:line="360" w:lineRule="auto"/>
              <w:jc w:val="both"/>
              <w:rPr>
                <w:rFonts w:ascii="Open Sans" w:eastAsia="Times New Roman" w:hAnsi="Open Sans" w:cs="Open Sans"/>
                <w:kern w:val="0"/>
                <w:sz w:val="18"/>
                <w:szCs w:val="18"/>
                <w:lang w:eastAsia="nl-NL"/>
                <w14:ligatures w14:val="none"/>
              </w:rPr>
            </w:pPr>
            <w:r w:rsidRPr="004C4075">
              <w:rPr>
                <w:rFonts w:ascii="Open Sans" w:eastAsia="Times New Roman" w:hAnsi="Open Sans" w:cs="Open Sans"/>
                <w:kern w:val="0"/>
                <w:sz w:val="18"/>
                <w:szCs w:val="18"/>
                <w:lang w:eastAsia="nl-NL"/>
                <w14:ligatures w14:val="none"/>
              </w:rPr>
              <w:t>Stelling</w:t>
            </w:r>
          </w:p>
        </w:tc>
        <w:tc>
          <w:tcPr>
            <w:tcW w:w="851" w:type="dxa"/>
            <w:tcBorders>
              <w:top w:val="nil"/>
              <w:left w:val="nil"/>
              <w:bottom w:val="single" w:sz="4" w:space="0" w:color="auto"/>
              <w:right w:val="nil"/>
            </w:tcBorders>
            <w:shd w:val="clear" w:color="000000" w:fill="FFFFFF"/>
          </w:tcPr>
          <w:p w14:paraId="33353917" w14:textId="6BD83542" w:rsidR="00EC3975" w:rsidRPr="004C4075" w:rsidRDefault="00EC3975" w:rsidP="0018231D">
            <w:pPr>
              <w:spacing w:after="0" w:line="360" w:lineRule="auto"/>
              <w:jc w:val="center"/>
              <w:rPr>
                <w:rFonts w:ascii="Open Sans" w:eastAsia="Times New Roman" w:hAnsi="Open Sans" w:cs="Open Sans"/>
                <w:kern w:val="0"/>
                <w:sz w:val="18"/>
                <w:szCs w:val="18"/>
                <w:lang w:eastAsia="nl-NL"/>
                <w14:ligatures w14:val="none"/>
              </w:rPr>
            </w:pPr>
            <w:r w:rsidRPr="004C4075">
              <w:rPr>
                <w:rFonts w:ascii="Open Sans" w:eastAsia="Times New Roman" w:hAnsi="Open Sans" w:cs="Open Sans"/>
                <w:kern w:val="0"/>
                <w:sz w:val="18"/>
                <w:szCs w:val="18"/>
                <w:lang w:eastAsia="nl-NL"/>
                <w14:ligatures w14:val="none"/>
              </w:rPr>
              <w:t>Z-score</w:t>
            </w:r>
          </w:p>
        </w:tc>
        <w:tc>
          <w:tcPr>
            <w:tcW w:w="850" w:type="dxa"/>
            <w:tcBorders>
              <w:top w:val="nil"/>
              <w:left w:val="nil"/>
              <w:bottom w:val="single" w:sz="4" w:space="0" w:color="auto"/>
              <w:right w:val="nil"/>
            </w:tcBorders>
            <w:shd w:val="clear" w:color="000000" w:fill="FFFFFF"/>
          </w:tcPr>
          <w:p w14:paraId="0C52AA47" w14:textId="5A705196" w:rsidR="00EC3975" w:rsidRPr="004C4075" w:rsidRDefault="00EC3975" w:rsidP="0018231D">
            <w:pPr>
              <w:spacing w:after="0" w:line="360" w:lineRule="auto"/>
              <w:jc w:val="center"/>
              <w:rPr>
                <w:rFonts w:ascii="Open Sans" w:eastAsia="Times New Roman" w:hAnsi="Open Sans" w:cs="Open Sans"/>
                <w:kern w:val="0"/>
                <w:sz w:val="18"/>
                <w:szCs w:val="18"/>
                <w:lang w:eastAsia="nl-NL"/>
                <w14:ligatures w14:val="none"/>
              </w:rPr>
            </w:pPr>
            <w:r w:rsidRPr="004C4075">
              <w:rPr>
                <w:rFonts w:ascii="Open Sans" w:eastAsia="Times New Roman" w:hAnsi="Open Sans" w:cs="Open Sans"/>
                <w:kern w:val="0"/>
                <w:sz w:val="18"/>
                <w:szCs w:val="18"/>
                <w:lang w:eastAsia="nl-NL"/>
                <w14:ligatures w14:val="none"/>
              </w:rPr>
              <w:t>Q-score</w:t>
            </w:r>
          </w:p>
        </w:tc>
      </w:tr>
      <w:tr w:rsidR="004C4075" w:rsidRPr="004C4075" w14:paraId="1288B32F" w14:textId="5855F103" w:rsidTr="00821949">
        <w:trPr>
          <w:trHeight w:val="70"/>
        </w:trPr>
        <w:tc>
          <w:tcPr>
            <w:tcW w:w="978" w:type="dxa"/>
            <w:tcBorders>
              <w:top w:val="single" w:sz="4" w:space="0" w:color="auto"/>
              <w:left w:val="nil"/>
              <w:bottom w:val="nil"/>
              <w:right w:val="nil"/>
            </w:tcBorders>
            <w:shd w:val="clear" w:color="000000" w:fill="FFFFFF"/>
          </w:tcPr>
          <w:p w14:paraId="28610C83" w14:textId="0373E6D0"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eastAsia="Times New Roman" w:hAnsi="Open Sans" w:cs="Open Sans"/>
                <w:color w:val="000000"/>
                <w:kern w:val="0"/>
                <w:sz w:val="18"/>
                <w:szCs w:val="18"/>
                <w:lang w:eastAsia="nl-NL"/>
                <w14:ligatures w14:val="none"/>
              </w:rPr>
              <w:t>16</w:t>
            </w:r>
          </w:p>
        </w:tc>
        <w:tc>
          <w:tcPr>
            <w:tcW w:w="6393" w:type="dxa"/>
            <w:tcBorders>
              <w:top w:val="single" w:sz="4" w:space="0" w:color="auto"/>
              <w:left w:val="nil"/>
              <w:bottom w:val="nil"/>
              <w:right w:val="nil"/>
            </w:tcBorders>
            <w:shd w:val="clear" w:color="000000" w:fill="FFFFFF"/>
            <w:noWrap/>
          </w:tcPr>
          <w:p w14:paraId="2E29BEC7" w14:textId="1A274612"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hAnsi="Open Sans" w:cs="Open Sans"/>
                <w:sz w:val="18"/>
                <w:szCs w:val="18"/>
              </w:rPr>
              <w:t>Het betrekken van studenten bij het bepalen van beleid heeft mijn keuze beïnvloed.</w:t>
            </w:r>
          </w:p>
        </w:tc>
        <w:tc>
          <w:tcPr>
            <w:tcW w:w="851" w:type="dxa"/>
            <w:tcBorders>
              <w:top w:val="single" w:sz="6" w:space="0" w:color="auto"/>
              <w:left w:val="nil"/>
              <w:bottom w:val="nil"/>
              <w:right w:val="nil"/>
            </w:tcBorders>
            <w:shd w:val="clear" w:color="auto" w:fill="auto"/>
          </w:tcPr>
          <w:p w14:paraId="66660E59" w14:textId="45733D28" w:rsidR="004C4075" w:rsidRPr="004C4075" w:rsidRDefault="004C4075" w:rsidP="00A60F7C">
            <w:pPr>
              <w:spacing w:after="0" w:line="360" w:lineRule="auto"/>
              <w:jc w:val="center"/>
              <w:rPr>
                <w:rFonts w:ascii="Open Sans" w:hAnsi="Open Sans" w:cs="Open Sans"/>
                <w:sz w:val="18"/>
                <w:szCs w:val="18"/>
              </w:rPr>
            </w:pPr>
            <w:r w:rsidRPr="004C4075">
              <w:rPr>
                <w:rStyle w:val="normaltextrun"/>
                <w:rFonts w:ascii="Open Sans" w:hAnsi="Open Sans" w:cs="Open Sans"/>
                <w:color w:val="000000"/>
                <w:sz w:val="18"/>
                <w:szCs w:val="18"/>
              </w:rPr>
              <w:t>1,59</w:t>
            </w:r>
          </w:p>
        </w:tc>
        <w:tc>
          <w:tcPr>
            <w:tcW w:w="850" w:type="dxa"/>
            <w:tcBorders>
              <w:top w:val="single" w:sz="4" w:space="0" w:color="auto"/>
              <w:left w:val="nil"/>
              <w:bottom w:val="nil"/>
              <w:right w:val="nil"/>
            </w:tcBorders>
            <w:shd w:val="clear" w:color="000000" w:fill="FFFFFF"/>
          </w:tcPr>
          <w:p w14:paraId="740BE46A" w14:textId="6D3BF95E" w:rsidR="004C4075" w:rsidRPr="004C4075" w:rsidRDefault="0018231D" w:rsidP="00A60F7C">
            <w:pPr>
              <w:spacing w:after="0" w:line="360" w:lineRule="auto"/>
              <w:jc w:val="center"/>
              <w:rPr>
                <w:rFonts w:ascii="Open Sans" w:hAnsi="Open Sans" w:cs="Open Sans"/>
                <w:sz w:val="18"/>
                <w:szCs w:val="18"/>
              </w:rPr>
            </w:pPr>
            <w:r>
              <w:rPr>
                <w:rFonts w:ascii="Open Sans" w:hAnsi="Open Sans" w:cs="Open Sans"/>
                <w:sz w:val="18"/>
                <w:szCs w:val="18"/>
              </w:rPr>
              <w:t>+</w:t>
            </w:r>
            <w:r w:rsidR="004C4075" w:rsidRPr="004C4075">
              <w:rPr>
                <w:rFonts w:ascii="Open Sans" w:hAnsi="Open Sans" w:cs="Open Sans"/>
                <w:sz w:val="18"/>
                <w:szCs w:val="18"/>
              </w:rPr>
              <w:t>5</w:t>
            </w:r>
          </w:p>
        </w:tc>
      </w:tr>
      <w:tr w:rsidR="004C4075" w:rsidRPr="004C4075" w14:paraId="1635A91B" w14:textId="71960960" w:rsidTr="00821949">
        <w:trPr>
          <w:trHeight w:val="288"/>
        </w:trPr>
        <w:tc>
          <w:tcPr>
            <w:tcW w:w="978" w:type="dxa"/>
            <w:tcBorders>
              <w:top w:val="nil"/>
              <w:left w:val="nil"/>
              <w:bottom w:val="nil"/>
              <w:right w:val="nil"/>
            </w:tcBorders>
            <w:shd w:val="clear" w:color="000000" w:fill="FFFFFF"/>
            <w:noWrap/>
            <w:hideMark/>
          </w:tcPr>
          <w:p w14:paraId="214ED237" w14:textId="59B292B1"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eastAsia="Times New Roman" w:hAnsi="Open Sans" w:cs="Open Sans"/>
                <w:color w:val="000000"/>
                <w:kern w:val="0"/>
                <w:sz w:val="18"/>
                <w:szCs w:val="18"/>
                <w:lang w:eastAsia="nl-NL"/>
                <w14:ligatures w14:val="none"/>
              </w:rPr>
              <w:t>15</w:t>
            </w:r>
          </w:p>
        </w:tc>
        <w:tc>
          <w:tcPr>
            <w:tcW w:w="6393" w:type="dxa"/>
            <w:tcBorders>
              <w:top w:val="nil"/>
              <w:left w:val="nil"/>
              <w:bottom w:val="nil"/>
              <w:right w:val="nil"/>
            </w:tcBorders>
            <w:shd w:val="clear" w:color="000000" w:fill="FFFFFF"/>
            <w:noWrap/>
            <w:hideMark/>
          </w:tcPr>
          <w:p w14:paraId="67E34E09" w14:textId="6A6F9CD6"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hAnsi="Open Sans" w:cs="Open Sans"/>
                <w:sz w:val="18"/>
                <w:szCs w:val="18"/>
              </w:rPr>
              <w:t>De medezeggenschap op mijn school beïnvloedde mijn keuze.</w:t>
            </w:r>
          </w:p>
        </w:tc>
        <w:tc>
          <w:tcPr>
            <w:tcW w:w="851" w:type="dxa"/>
            <w:tcBorders>
              <w:top w:val="nil"/>
              <w:left w:val="nil"/>
              <w:bottom w:val="nil"/>
              <w:right w:val="nil"/>
            </w:tcBorders>
            <w:shd w:val="clear" w:color="auto" w:fill="auto"/>
          </w:tcPr>
          <w:p w14:paraId="1B392289" w14:textId="70FDFE25" w:rsidR="004C4075" w:rsidRPr="004C4075" w:rsidRDefault="004C4075" w:rsidP="00A60F7C">
            <w:pPr>
              <w:spacing w:after="0" w:line="360" w:lineRule="auto"/>
              <w:jc w:val="center"/>
              <w:rPr>
                <w:rFonts w:ascii="Open Sans" w:hAnsi="Open Sans" w:cs="Open Sans"/>
                <w:sz w:val="18"/>
                <w:szCs w:val="18"/>
              </w:rPr>
            </w:pPr>
            <w:r w:rsidRPr="004C4075">
              <w:rPr>
                <w:rStyle w:val="normaltextrun"/>
                <w:rFonts w:ascii="Open Sans" w:hAnsi="Open Sans" w:cs="Open Sans"/>
                <w:color w:val="000000"/>
                <w:sz w:val="18"/>
                <w:szCs w:val="18"/>
              </w:rPr>
              <w:t>1,26</w:t>
            </w:r>
          </w:p>
        </w:tc>
        <w:tc>
          <w:tcPr>
            <w:tcW w:w="850" w:type="dxa"/>
            <w:tcBorders>
              <w:top w:val="nil"/>
              <w:left w:val="nil"/>
              <w:bottom w:val="nil"/>
              <w:right w:val="nil"/>
            </w:tcBorders>
            <w:shd w:val="clear" w:color="000000" w:fill="FFFFFF"/>
          </w:tcPr>
          <w:p w14:paraId="23F29772" w14:textId="30DA7433" w:rsidR="004C4075" w:rsidRPr="004C4075" w:rsidRDefault="0018231D" w:rsidP="00A60F7C">
            <w:pPr>
              <w:spacing w:after="0" w:line="360" w:lineRule="auto"/>
              <w:jc w:val="center"/>
              <w:rPr>
                <w:rFonts w:ascii="Open Sans" w:hAnsi="Open Sans" w:cs="Open Sans"/>
                <w:sz w:val="18"/>
                <w:szCs w:val="18"/>
              </w:rPr>
            </w:pPr>
            <w:r>
              <w:rPr>
                <w:rFonts w:ascii="Open Sans" w:hAnsi="Open Sans" w:cs="Open Sans"/>
                <w:sz w:val="18"/>
                <w:szCs w:val="18"/>
              </w:rPr>
              <w:t>+</w:t>
            </w:r>
            <w:r w:rsidR="004C4075" w:rsidRPr="004C4075">
              <w:rPr>
                <w:rFonts w:ascii="Open Sans" w:hAnsi="Open Sans" w:cs="Open Sans"/>
                <w:sz w:val="18"/>
                <w:szCs w:val="18"/>
              </w:rPr>
              <w:t>4</w:t>
            </w:r>
          </w:p>
        </w:tc>
      </w:tr>
      <w:tr w:rsidR="004C4075" w:rsidRPr="004C4075" w14:paraId="6AB48FBA" w14:textId="27CF00DE" w:rsidTr="00821949">
        <w:trPr>
          <w:trHeight w:val="288"/>
        </w:trPr>
        <w:tc>
          <w:tcPr>
            <w:tcW w:w="978" w:type="dxa"/>
            <w:tcBorders>
              <w:top w:val="nil"/>
              <w:left w:val="nil"/>
              <w:bottom w:val="nil"/>
              <w:right w:val="nil"/>
            </w:tcBorders>
            <w:shd w:val="clear" w:color="000000" w:fill="FFFFFF"/>
            <w:noWrap/>
            <w:hideMark/>
          </w:tcPr>
          <w:p w14:paraId="23A531A0" w14:textId="6617FE75"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eastAsia="Times New Roman" w:hAnsi="Open Sans" w:cs="Open Sans"/>
                <w:color w:val="000000"/>
                <w:kern w:val="0"/>
                <w:sz w:val="18"/>
                <w:szCs w:val="18"/>
                <w:lang w:eastAsia="nl-NL"/>
                <w14:ligatures w14:val="none"/>
              </w:rPr>
              <w:t xml:space="preserve">9 </w:t>
            </w:r>
          </w:p>
        </w:tc>
        <w:tc>
          <w:tcPr>
            <w:tcW w:w="6393" w:type="dxa"/>
            <w:tcBorders>
              <w:top w:val="nil"/>
              <w:left w:val="nil"/>
              <w:bottom w:val="nil"/>
              <w:right w:val="nil"/>
            </w:tcBorders>
            <w:shd w:val="clear" w:color="000000" w:fill="FFFFFF"/>
            <w:noWrap/>
            <w:hideMark/>
          </w:tcPr>
          <w:p w14:paraId="136D7F2D" w14:textId="2EE23EA8" w:rsidR="004C4075" w:rsidRPr="004C4075" w:rsidRDefault="004C4075" w:rsidP="004C4075">
            <w:pPr>
              <w:spacing w:after="0" w:line="360" w:lineRule="auto"/>
              <w:rPr>
                <w:rFonts w:ascii="Open Sans" w:eastAsia="Times New Roman" w:hAnsi="Open Sans" w:cs="Open Sans"/>
                <w:color w:val="000000"/>
                <w:kern w:val="0"/>
                <w:sz w:val="18"/>
                <w:szCs w:val="18"/>
                <w:lang w:eastAsia="nl-NL"/>
                <w14:ligatures w14:val="none"/>
              </w:rPr>
            </w:pPr>
            <w:r w:rsidRPr="004C4075">
              <w:rPr>
                <w:rFonts w:ascii="Open Sans" w:hAnsi="Open Sans" w:cs="Open Sans"/>
                <w:sz w:val="18"/>
                <w:szCs w:val="18"/>
              </w:rPr>
              <w:t>Het kader met zes thema’s dat door het ministerie van OCW werd geboden, beïnvloedde mijn keuze.</w:t>
            </w:r>
          </w:p>
        </w:tc>
        <w:tc>
          <w:tcPr>
            <w:tcW w:w="851" w:type="dxa"/>
            <w:tcBorders>
              <w:top w:val="nil"/>
              <w:left w:val="nil"/>
              <w:bottom w:val="nil"/>
              <w:right w:val="nil"/>
            </w:tcBorders>
            <w:shd w:val="clear" w:color="auto" w:fill="auto"/>
          </w:tcPr>
          <w:p w14:paraId="7E015B36" w14:textId="5B0BD0BE" w:rsidR="004C4075" w:rsidRPr="004C4075" w:rsidRDefault="004C4075" w:rsidP="00A60F7C">
            <w:pPr>
              <w:spacing w:after="0" w:line="360" w:lineRule="auto"/>
              <w:jc w:val="center"/>
              <w:rPr>
                <w:rFonts w:ascii="Open Sans" w:hAnsi="Open Sans" w:cs="Open Sans"/>
                <w:sz w:val="18"/>
                <w:szCs w:val="18"/>
              </w:rPr>
            </w:pPr>
            <w:r w:rsidRPr="004C4075">
              <w:rPr>
                <w:rStyle w:val="normaltextrun"/>
                <w:rFonts w:ascii="Open Sans" w:hAnsi="Open Sans" w:cs="Open Sans"/>
                <w:color w:val="000000"/>
                <w:sz w:val="18"/>
                <w:szCs w:val="18"/>
              </w:rPr>
              <w:t>1,23</w:t>
            </w:r>
          </w:p>
        </w:tc>
        <w:tc>
          <w:tcPr>
            <w:tcW w:w="850" w:type="dxa"/>
            <w:tcBorders>
              <w:top w:val="nil"/>
              <w:left w:val="nil"/>
              <w:bottom w:val="nil"/>
              <w:right w:val="nil"/>
            </w:tcBorders>
            <w:shd w:val="clear" w:color="000000" w:fill="FFFFFF"/>
          </w:tcPr>
          <w:p w14:paraId="4B611F50" w14:textId="47A8957B" w:rsidR="004C4075" w:rsidRPr="004C4075" w:rsidRDefault="0018231D" w:rsidP="00A60F7C">
            <w:pPr>
              <w:spacing w:after="0" w:line="360" w:lineRule="auto"/>
              <w:jc w:val="center"/>
              <w:rPr>
                <w:rFonts w:ascii="Open Sans" w:hAnsi="Open Sans" w:cs="Open Sans"/>
                <w:sz w:val="18"/>
                <w:szCs w:val="18"/>
              </w:rPr>
            </w:pPr>
            <w:r>
              <w:rPr>
                <w:rFonts w:ascii="Open Sans" w:hAnsi="Open Sans" w:cs="Open Sans"/>
                <w:sz w:val="18"/>
                <w:szCs w:val="18"/>
              </w:rPr>
              <w:t>+</w:t>
            </w:r>
            <w:r w:rsidR="004C4075" w:rsidRPr="004C4075">
              <w:rPr>
                <w:rFonts w:ascii="Open Sans" w:hAnsi="Open Sans" w:cs="Open Sans"/>
                <w:sz w:val="18"/>
                <w:szCs w:val="18"/>
              </w:rPr>
              <w:t>4</w:t>
            </w:r>
          </w:p>
        </w:tc>
      </w:tr>
    </w:tbl>
    <w:p w14:paraId="032296B7" w14:textId="3CC5D1ED" w:rsidR="009C32E4" w:rsidRDefault="00B90598" w:rsidP="009700FA">
      <w:pPr>
        <w:spacing w:before="24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H</w:t>
      </w:r>
      <w:r w:rsidR="005218B8" w:rsidRPr="00F91695">
        <w:rPr>
          <w:rFonts w:ascii="Open Sans" w:eastAsia="Times New Roman" w:hAnsi="Open Sans" w:cs="Open Sans"/>
          <w:kern w:val="0"/>
          <w:sz w:val="20"/>
          <w:szCs w:val="20"/>
          <w:lang w:eastAsia="nl-NL"/>
          <w14:ligatures w14:val="none"/>
        </w:rPr>
        <w:t>ierbij krijgen s</w:t>
      </w:r>
      <w:r w:rsidR="001930BB" w:rsidRPr="00F91695">
        <w:rPr>
          <w:rFonts w:ascii="Open Sans" w:eastAsia="Times New Roman" w:hAnsi="Open Sans" w:cs="Open Sans"/>
          <w:kern w:val="0"/>
          <w:sz w:val="20"/>
          <w:szCs w:val="20"/>
          <w:lang w:eastAsia="nl-NL"/>
          <w14:ligatures w14:val="none"/>
        </w:rPr>
        <w:t>telling 15 en 16</w:t>
      </w:r>
      <w:r w:rsidR="00C7550E" w:rsidRPr="00F91695">
        <w:rPr>
          <w:rFonts w:ascii="Open Sans" w:eastAsia="Times New Roman" w:hAnsi="Open Sans" w:cs="Open Sans"/>
          <w:kern w:val="0"/>
          <w:sz w:val="20"/>
          <w:szCs w:val="20"/>
          <w:lang w:eastAsia="nl-NL"/>
          <w14:ligatures w14:val="none"/>
        </w:rPr>
        <w:t xml:space="preserve"> onmiskenbaar de meeste steun</w:t>
      </w:r>
      <w:r w:rsidR="005B6E66" w:rsidRPr="00F91695">
        <w:rPr>
          <w:rFonts w:ascii="Open Sans" w:eastAsia="Times New Roman" w:hAnsi="Open Sans" w:cs="Open Sans"/>
          <w:kern w:val="0"/>
          <w:sz w:val="20"/>
          <w:szCs w:val="20"/>
          <w:lang w:eastAsia="nl-NL"/>
          <w14:ligatures w14:val="none"/>
        </w:rPr>
        <w:t xml:space="preserve"> en</w:t>
      </w:r>
      <w:r w:rsidR="00ED4211" w:rsidRPr="00F91695">
        <w:rPr>
          <w:rFonts w:ascii="Open Sans" w:eastAsia="Times New Roman" w:hAnsi="Open Sans" w:cs="Open Sans"/>
          <w:kern w:val="0"/>
          <w:sz w:val="20"/>
          <w:szCs w:val="20"/>
          <w:lang w:eastAsia="nl-NL"/>
          <w14:ligatures w14:val="none"/>
        </w:rPr>
        <w:t xml:space="preserve"> dit geeft aan dat</w:t>
      </w:r>
      <w:r w:rsidR="005B6E66" w:rsidRPr="00F91695">
        <w:rPr>
          <w:rFonts w:ascii="Open Sans" w:eastAsia="Times New Roman" w:hAnsi="Open Sans" w:cs="Open Sans"/>
          <w:kern w:val="0"/>
          <w:sz w:val="20"/>
          <w:szCs w:val="20"/>
          <w:lang w:eastAsia="nl-NL"/>
          <w14:ligatures w14:val="none"/>
        </w:rPr>
        <w:t xml:space="preserve"> </w:t>
      </w:r>
      <w:r w:rsidR="0076733B" w:rsidRPr="00F91695">
        <w:rPr>
          <w:rFonts w:ascii="Open Sans" w:eastAsia="Times New Roman" w:hAnsi="Open Sans" w:cs="Open Sans"/>
          <w:kern w:val="0"/>
          <w:sz w:val="20"/>
          <w:szCs w:val="20"/>
          <w:lang w:eastAsia="nl-NL"/>
          <w14:ligatures w14:val="none"/>
        </w:rPr>
        <w:t>component</w:t>
      </w:r>
      <w:r w:rsidR="005B6E66" w:rsidRPr="00F91695">
        <w:rPr>
          <w:rFonts w:ascii="Open Sans" w:eastAsia="Times New Roman" w:hAnsi="Open Sans" w:cs="Open Sans"/>
          <w:kern w:val="0"/>
          <w:sz w:val="20"/>
          <w:szCs w:val="20"/>
          <w:lang w:eastAsia="nl-NL"/>
          <w14:ligatures w14:val="none"/>
        </w:rPr>
        <w:t xml:space="preserve"> 1 </w:t>
      </w:r>
      <w:r w:rsidR="00ED4211" w:rsidRPr="00F91695">
        <w:rPr>
          <w:rFonts w:ascii="Open Sans" w:eastAsia="Times New Roman" w:hAnsi="Open Sans" w:cs="Open Sans"/>
          <w:kern w:val="0"/>
          <w:sz w:val="20"/>
          <w:szCs w:val="20"/>
          <w:lang w:eastAsia="nl-NL"/>
          <w14:ligatures w14:val="none"/>
        </w:rPr>
        <w:t xml:space="preserve">hier </w:t>
      </w:r>
      <w:r w:rsidR="00D33128" w:rsidRPr="00F91695">
        <w:rPr>
          <w:rFonts w:ascii="Open Sans" w:eastAsia="Times New Roman" w:hAnsi="Open Sans" w:cs="Open Sans"/>
          <w:kern w:val="0"/>
          <w:sz w:val="20"/>
          <w:szCs w:val="20"/>
          <w:lang w:eastAsia="nl-NL"/>
          <w14:ligatures w14:val="none"/>
        </w:rPr>
        <w:t>de</w:t>
      </w:r>
      <w:r w:rsidR="00ED4211" w:rsidRPr="00F91695">
        <w:rPr>
          <w:rFonts w:ascii="Open Sans" w:eastAsia="Times New Roman" w:hAnsi="Open Sans" w:cs="Open Sans"/>
          <w:kern w:val="0"/>
          <w:sz w:val="20"/>
          <w:szCs w:val="20"/>
          <w:lang w:eastAsia="nl-NL"/>
          <w14:ligatures w14:val="none"/>
        </w:rPr>
        <w:t xml:space="preserve"> meeste </w:t>
      </w:r>
      <w:r w:rsidR="005B6E66" w:rsidRPr="00F91695">
        <w:rPr>
          <w:rFonts w:ascii="Open Sans" w:eastAsia="Times New Roman" w:hAnsi="Open Sans" w:cs="Open Sans"/>
          <w:kern w:val="0"/>
          <w:sz w:val="20"/>
          <w:szCs w:val="20"/>
          <w:lang w:eastAsia="nl-NL"/>
          <w14:ligatures w14:val="none"/>
        </w:rPr>
        <w:t>nad</w:t>
      </w:r>
      <w:r w:rsidR="003906CA" w:rsidRPr="00F91695">
        <w:rPr>
          <w:rFonts w:ascii="Open Sans" w:eastAsia="Times New Roman" w:hAnsi="Open Sans" w:cs="Open Sans"/>
          <w:kern w:val="0"/>
          <w:sz w:val="20"/>
          <w:szCs w:val="20"/>
          <w:lang w:eastAsia="nl-NL"/>
          <w14:ligatures w14:val="none"/>
        </w:rPr>
        <w:t>ruk op</w:t>
      </w:r>
      <w:r w:rsidR="00ED4211" w:rsidRPr="00F91695">
        <w:rPr>
          <w:rFonts w:ascii="Open Sans" w:eastAsia="Times New Roman" w:hAnsi="Open Sans" w:cs="Open Sans"/>
          <w:kern w:val="0"/>
          <w:sz w:val="20"/>
          <w:szCs w:val="20"/>
          <w:lang w:eastAsia="nl-NL"/>
          <w14:ligatures w14:val="none"/>
        </w:rPr>
        <w:t xml:space="preserve"> legt</w:t>
      </w:r>
      <w:r w:rsidR="00C7550E" w:rsidRPr="00F91695">
        <w:rPr>
          <w:rFonts w:ascii="Open Sans" w:eastAsia="Times New Roman" w:hAnsi="Open Sans" w:cs="Open Sans"/>
          <w:kern w:val="0"/>
          <w:sz w:val="20"/>
          <w:szCs w:val="20"/>
          <w:lang w:eastAsia="nl-NL"/>
          <w14:ligatures w14:val="none"/>
        </w:rPr>
        <w:t xml:space="preserve"> (</w:t>
      </w:r>
      <w:r w:rsidR="00301E1F" w:rsidRPr="00F91695">
        <w:rPr>
          <w:rFonts w:ascii="Open Sans" w:eastAsia="Times New Roman" w:hAnsi="Open Sans" w:cs="Open Sans"/>
          <w:kern w:val="0"/>
          <w:sz w:val="20"/>
          <w:szCs w:val="20"/>
          <w:lang w:eastAsia="nl-NL"/>
          <w14:ligatures w14:val="none"/>
        </w:rPr>
        <w:t xml:space="preserve">deze </w:t>
      </w:r>
      <w:r w:rsidR="009773A5" w:rsidRPr="00F91695">
        <w:rPr>
          <w:rFonts w:ascii="Open Sans" w:eastAsia="Times New Roman" w:hAnsi="Open Sans" w:cs="Open Sans"/>
          <w:kern w:val="0"/>
          <w:sz w:val="20"/>
          <w:szCs w:val="20"/>
          <w:lang w:eastAsia="nl-NL"/>
          <w14:ligatures w14:val="none"/>
        </w:rPr>
        <w:t>hebben de hoogste Z-scores</w:t>
      </w:r>
      <w:r w:rsidR="00C7550E" w:rsidRPr="00F91695">
        <w:rPr>
          <w:rFonts w:ascii="Open Sans" w:eastAsia="Times New Roman" w:hAnsi="Open Sans" w:cs="Open Sans"/>
          <w:kern w:val="0"/>
          <w:sz w:val="20"/>
          <w:szCs w:val="20"/>
          <w:lang w:eastAsia="nl-NL"/>
          <w14:ligatures w14:val="none"/>
        </w:rPr>
        <w:t xml:space="preserve">). </w:t>
      </w:r>
      <w:r w:rsidR="00ED4211" w:rsidRPr="00F91695">
        <w:rPr>
          <w:rFonts w:ascii="Open Sans" w:eastAsia="Times New Roman" w:hAnsi="Open Sans" w:cs="Open Sans"/>
          <w:kern w:val="0"/>
          <w:sz w:val="20"/>
          <w:szCs w:val="20"/>
          <w:lang w:eastAsia="nl-NL"/>
          <w14:ligatures w14:val="none"/>
        </w:rPr>
        <w:t>D</w:t>
      </w:r>
      <w:r w:rsidR="00E03BF0" w:rsidRPr="00F91695">
        <w:rPr>
          <w:rFonts w:ascii="Open Sans" w:eastAsia="Times New Roman" w:hAnsi="Open Sans" w:cs="Open Sans"/>
          <w:kern w:val="0"/>
          <w:sz w:val="20"/>
          <w:szCs w:val="20"/>
          <w:lang w:eastAsia="nl-NL"/>
          <w14:ligatures w14:val="none"/>
        </w:rPr>
        <w:t xml:space="preserve">eze stellingen komen </w:t>
      </w:r>
      <w:r w:rsidR="00F21C8E">
        <w:rPr>
          <w:rFonts w:ascii="Open Sans" w:eastAsia="Times New Roman" w:hAnsi="Open Sans" w:cs="Open Sans"/>
          <w:kern w:val="0"/>
          <w:sz w:val="20"/>
          <w:szCs w:val="20"/>
          <w:lang w:eastAsia="nl-NL"/>
          <w14:ligatures w14:val="none"/>
        </w:rPr>
        <w:t xml:space="preserve">beide </w:t>
      </w:r>
      <w:r w:rsidR="001930BB" w:rsidRPr="00F91695">
        <w:rPr>
          <w:rFonts w:ascii="Open Sans" w:eastAsia="Times New Roman" w:hAnsi="Open Sans" w:cs="Open Sans"/>
          <w:kern w:val="0"/>
          <w:sz w:val="20"/>
          <w:szCs w:val="20"/>
          <w:lang w:eastAsia="nl-NL"/>
          <w14:ligatures w14:val="none"/>
        </w:rPr>
        <w:t>overeen met de uit de theorie geoperationaliseerde factor</w:t>
      </w:r>
      <w:r w:rsidR="00134F12" w:rsidRPr="00F91695">
        <w:rPr>
          <w:rFonts w:ascii="Open Sans" w:eastAsia="Times New Roman" w:hAnsi="Open Sans" w:cs="Open Sans"/>
          <w:kern w:val="0"/>
          <w:sz w:val="20"/>
          <w:szCs w:val="20"/>
          <w:lang w:eastAsia="nl-NL"/>
          <w14:ligatures w14:val="none"/>
        </w:rPr>
        <w:t>: externe afnemers</w:t>
      </w:r>
      <w:r w:rsidR="00024F70" w:rsidRPr="00F91695">
        <w:rPr>
          <w:rFonts w:ascii="Open Sans" w:eastAsia="Times New Roman" w:hAnsi="Open Sans" w:cs="Open Sans"/>
          <w:kern w:val="0"/>
          <w:sz w:val="20"/>
          <w:szCs w:val="20"/>
          <w:lang w:eastAsia="nl-NL"/>
          <w14:ligatures w14:val="none"/>
        </w:rPr>
        <w:t>.</w:t>
      </w:r>
      <w:r w:rsidR="00856982">
        <w:rPr>
          <w:rFonts w:ascii="Open Sans" w:eastAsia="Times New Roman" w:hAnsi="Open Sans" w:cs="Open Sans"/>
          <w:kern w:val="0"/>
          <w:sz w:val="20"/>
          <w:szCs w:val="20"/>
          <w:lang w:eastAsia="nl-NL"/>
          <w14:ligatures w14:val="none"/>
        </w:rPr>
        <w:t xml:space="preserve"> </w:t>
      </w:r>
      <w:r w:rsidR="00C24A26" w:rsidRPr="00F91695">
        <w:rPr>
          <w:rFonts w:ascii="Open Sans" w:eastAsia="Times New Roman" w:hAnsi="Open Sans" w:cs="Open Sans"/>
          <w:kern w:val="0"/>
          <w:sz w:val="20"/>
          <w:szCs w:val="20"/>
          <w:lang w:eastAsia="nl-NL"/>
          <w14:ligatures w14:val="none"/>
        </w:rPr>
        <w:t>Dit</w:t>
      </w:r>
      <w:r w:rsidR="00931A7E" w:rsidRPr="00F91695">
        <w:rPr>
          <w:rFonts w:ascii="Open Sans" w:eastAsia="Times New Roman" w:hAnsi="Open Sans" w:cs="Open Sans"/>
          <w:kern w:val="0"/>
          <w:sz w:val="20"/>
          <w:szCs w:val="20"/>
          <w:lang w:eastAsia="nl-NL"/>
          <w14:ligatures w14:val="none"/>
        </w:rPr>
        <w:t xml:space="preserve"> suggereert </w:t>
      </w:r>
      <w:r w:rsidR="0078660A" w:rsidRPr="00F91695">
        <w:rPr>
          <w:rFonts w:ascii="Open Sans" w:eastAsia="Times New Roman" w:hAnsi="Open Sans" w:cs="Open Sans"/>
          <w:kern w:val="0"/>
          <w:sz w:val="20"/>
          <w:szCs w:val="20"/>
          <w:lang w:eastAsia="nl-NL"/>
          <w14:ligatures w14:val="none"/>
        </w:rPr>
        <w:t>een verband</w:t>
      </w:r>
      <w:r w:rsidR="007539BD" w:rsidRPr="00F91695">
        <w:rPr>
          <w:rFonts w:ascii="Open Sans" w:eastAsia="Times New Roman" w:hAnsi="Open Sans" w:cs="Open Sans"/>
          <w:kern w:val="0"/>
          <w:sz w:val="20"/>
          <w:szCs w:val="20"/>
          <w:lang w:eastAsia="nl-NL"/>
          <w14:ligatures w14:val="none"/>
        </w:rPr>
        <w:t xml:space="preserve"> bij deze groep respondenten</w:t>
      </w:r>
      <w:r w:rsidR="0078660A" w:rsidRPr="00F91695">
        <w:rPr>
          <w:rFonts w:ascii="Open Sans" w:eastAsia="Times New Roman" w:hAnsi="Open Sans" w:cs="Open Sans"/>
          <w:kern w:val="0"/>
          <w:sz w:val="20"/>
          <w:szCs w:val="20"/>
          <w:lang w:eastAsia="nl-NL"/>
          <w14:ligatures w14:val="none"/>
        </w:rPr>
        <w:t xml:space="preserve"> tussen de invloed van </w:t>
      </w:r>
      <w:r w:rsidR="00860925" w:rsidRPr="00F91695">
        <w:rPr>
          <w:rFonts w:ascii="Open Sans" w:eastAsia="Times New Roman" w:hAnsi="Open Sans" w:cs="Open Sans"/>
          <w:kern w:val="0"/>
          <w:sz w:val="20"/>
          <w:szCs w:val="20"/>
          <w:lang w:eastAsia="nl-NL"/>
          <w14:ligatures w14:val="none"/>
        </w:rPr>
        <w:t>externe afnemers</w:t>
      </w:r>
      <w:r w:rsidR="00FD4A73" w:rsidRPr="00F91695">
        <w:rPr>
          <w:rFonts w:ascii="Open Sans" w:eastAsia="Times New Roman" w:hAnsi="Open Sans" w:cs="Open Sans"/>
          <w:kern w:val="0"/>
          <w:sz w:val="20"/>
          <w:szCs w:val="20"/>
          <w:lang w:eastAsia="nl-NL"/>
          <w14:ligatures w14:val="none"/>
        </w:rPr>
        <w:t xml:space="preserve"> </w:t>
      </w:r>
      <w:r w:rsidR="0078660A" w:rsidRPr="00F91695">
        <w:rPr>
          <w:rFonts w:ascii="Open Sans" w:eastAsia="Times New Roman" w:hAnsi="Open Sans" w:cs="Open Sans"/>
          <w:kern w:val="0"/>
          <w:sz w:val="20"/>
          <w:szCs w:val="20"/>
          <w:lang w:eastAsia="nl-NL"/>
          <w14:ligatures w14:val="none"/>
        </w:rPr>
        <w:t xml:space="preserve">en </w:t>
      </w:r>
      <w:r w:rsidR="00FD4A73" w:rsidRPr="00F91695">
        <w:rPr>
          <w:rFonts w:ascii="Open Sans" w:eastAsia="Times New Roman" w:hAnsi="Open Sans" w:cs="Open Sans"/>
          <w:kern w:val="0"/>
          <w:sz w:val="20"/>
          <w:szCs w:val="20"/>
          <w:lang w:eastAsia="nl-NL"/>
          <w14:ligatures w14:val="none"/>
        </w:rPr>
        <w:t xml:space="preserve">het bepalen van NPO-beleid binnen de onderwijsinstellingen. </w:t>
      </w:r>
      <w:r w:rsidR="00681ECA" w:rsidRPr="00F91695">
        <w:rPr>
          <w:rFonts w:ascii="Open Sans" w:eastAsia="Times New Roman" w:hAnsi="Open Sans" w:cs="Open Sans"/>
          <w:kern w:val="0"/>
          <w:sz w:val="20"/>
          <w:szCs w:val="20"/>
          <w:lang w:eastAsia="nl-NL"/>
          <w14:ligatures w14:val="none"/>
        </w:rPr>
        <w:t>Uit de open</w:t>
      </w:r>
      <w:r w:rsidR="006C1CE9">
        <w:rPr>
          <w:rFonts w:ascii="Open Sans" w:eastAsia="Times New Roman" w:hAnsi="Open Sans" w:cs="Open Sans"/>
          <w:kern w:val="0"/>
          <w:sz w:val="20"/>
          <w:szCs w:val="20"/>
          <w:lang w:eastAsia="nl-NL"/>
          <w14:ligatures w14:val="none"/>
        </w:rPr>
        <w:t xml:space="preserve"> </w:t>
      </w:r>
      <w:r w:rsidR="00681ECA" w:rsidRPr="00F91695">
        <w:rPr>
          <w:rFonts w:ascii="Open Sans" w:eastAsia="Times New Roman" w:hAnsi="Open Sans" w:cs="Open Sans"/>
          <w:kern w:val="0"/>
          <w:sz w:val="20"/>
          <w:szCs w:val="20"/>
          <w:lang w:eastAsia="nl-NL"/>
          <w14:ligatures w14:val="none"/>
        </w:rPr>
        <w:t xml:space="preserve">vragen waarin werd gevraagd de </w:t>
      </w:r>
      <w:r w:rsidR="004662F0" w:rsidRPr="00F91695">
        <w:rPr>
          <w:rFonts w:ascii="Open Sans" w:eastAsia="Times New Roman" w:hAnsi="Open Sans" w:cs="Open Sans"/>
          <w:kern w:val="0"/>
          <w:sz w:val="20"/>
          <w:szCs w:val="20"/>
          <w:lang w:eastAsia="nl-NL"/>
          <w14:ligatures w14:val="none"/>
        </w:rPr>
        <w:t xml:space="preserve">extremen met een waarde van +4 en +5 </w:t>
      </w:r>
      <w:r w:rsidR="00681ECA" w:rsidRPr="00F91695">
        <w:rPr>
          <w:rFonts w:ascii="Open Sans" w:eastAsia="Times New Roman" w:hAnsi="Open Sans" w:cs="Open Sans"/>
          <w:kern w:val="0"/>
          <w:sz w:val="20"/>
          <w:szCs w:val="20"/>
          <w:lang w:eastAsia="nl-NL"/>
          <w14:ligatures w14:val="none"/>
        </w:rPr>
        <w:t xml:space="preserve">toe </w:t>
      </w:r>
      <w:r w:rsidR="00FE4812" w:rsidRPr="00F91695">
        <w:rPr>
          <w:rFonts w:ascii="Open Sans" w:eastAsia="Times New Roman" w:hAnsi="Open Sans" w:cs="Open Sans"/>
          <w:kern w:val="0"/>
          <w:sz w:val="20"/>
          <w:szCs w:val="20"/>
          <w:lang w:eastAsia="nl-NL"/>
          <w14:ligatures w14:val="none"/>
        </w:rPr>
        <w:t>t</w:t>
      </w:r>
      <w:r w:rsidR="00681ECA" w:rsidRPr="00F91695">
        <w:rPr>
          <w:rFonts w:ascii="Open Sans" w:eastAsia="Times New Roman" w:hAnsi="Open Sans" w:cs="Open Sans"/>
          <w:kern w:val="0"/>
          <w:sz w:val="20"/>
          <w:szCs w:val="20"/>
          <w:lang w:eastAsia="nl-NL"/>
          <w14:ligatures w14:val="none"/>
        </w:rPr>
        <w:t>e lichten</w:t>
      </w:r>
      <w:r w:rsidR="004662F0" w:rsidRPr="00F91695">
        <w:rPr>
          <w:rFonts w:ascii="Open Sans" w:eastAsia="Times New Roman" w:hAnsi="Open Sans" w:cs="Open Sans"/>
          <w:kern w:val="0"/>
          <w:sz w:val="20"/>
          <w:szCs w:val="20"/>
          <w:lang w:eastAsia="nl-NL"/>
          <w14:ligatures w14:val="none"/>
        </w:rPr>
        <w:t xml:space="preserve"> blijkt dit ook </w:t>
      </w:r>
      <w:r w:rsidR="0089198D" w:rsidRPr="00F91695">
        <w:rPr>
          <w:rFonts w:ascii="Open Sans" w:eastAsia="Times New Roman" w:hAnsi="Open Sans" w:cs="Open Sans"/>
          <w:kern w:val="0"/>
          <w:sz w:val="20"/>
          <w:szCs w:val="20"/>
          <w:lang w:eastAsia="nl-NL"/>
          <w14:ligatures w14:val="none"/>
        </w:rPr>
        <w:t>het geval</w:t>
      </w:r>
      <w:r w:rsidR="006C1CE9">
        <w:rPr>
          <w:rFonts w:ascii="Open Sans" w:eastAsia="Times New Roman" w:hAnsi="Open Sans" w:cs="Open Sans"/>
          <w:kern w:val="0"/>
          <w:sz w:val="20"/>
          <w:szCs w:val="20"/>
          <w:lang w:eastAsia="nl-NL"/>
          <w14:ligatures w14:val="none"/>
        </w:rPr>
        <w:t>. E</w:t>
      </w:r>
      <w:r w:rsidR="0089198D" w:rsidRPr="00F91695">
        <w:rPr>
          <w:rFonts w:ascii="Open Sans" w:eastAsia="Times New Roman" w:hAnsi="Open Sans" w:cs="Open Sans"/>
          <w:kern w:val="0"/>
          <w:sz w:val="20"/>
          <w:szCs w:val="20"/>
          <w:lang w:eastAsia="nl-NL"/>
          <w14:ligatures w14:val="none"/>
        </w:rPr>
        <w:t xml:space="preserve">nkele </w:t>
      </w:r>
      <w:r w:rsidR="005C2FC4">
        <w:rPr>
          <w:rFonts w:ascii="Open Sans" w:eastAsia="Times New Roman" w:hAnsi="Open Sans" w:cs="Open Sans"/>
          <w:kern w:val="0"/>
          <w:sz w:val="20"/>
          <w:szCs w:val="20"/>
          <w:lang w:eastAsia="nl-NL"/>
          <w14:ligatures w14:val="none"/>
        </w:rPr>
        <w:t xml:space="preserve">quotes van deze groep respondenten ter bevestiging </w:t>
      </w:r>
      <w:r w:rsidR="00D46AF5" w:rsidRPr="00F91695">
        <w:rPr>
          <w:rFonts w:ascii="Open Sans" w:eastAsia="Times New Roman" w:hAnsi="Open Sans" w:cs="Open Sans"/>
          <w:kern w:val="0"/>
          <w:sz w:val="20"/>
          <w:szCs w:val="20"/>
          <w:lang w:eastAsia="nl-NL"/>
          <w14:ligatures w14:val="none"/>
        </w:rPr>
        <w:t>zijn dan ook</w:t>
      </w:r>
      <w:r w:rsidR="00DA4B56" w:rsidRPr="00F91695">
        <w:rPr>
          <w:rFonts w:ascii="Open Sans" w:eastAsia="Times New Roman" w:hAnsi="Open Sans" w:cs="Open Sans"/>
          <w:kern w:val="0"/>
          <w:sz w:val="20"/>
          <w:szCs w:val="20"/>
          <w:lang w:eastAsia="nl-NL"/>
          <w14:ligatures w14:val="none"/>
        </w:rPr>
        <w:t>: “</w:t>
      </w:r>
      <w:r w:rsidR="00DA4B56" w:rsidRPr="00F91695">
        <w:rPr>
          <w:rFonts w:ascii="Open Sans" w:eastAsia="Times New Roman" w:hAnsi="Open Sans" w:cs="Open Sans"/>
          <w:i/>
          <w:iCs/>
          <w:color w:val="000000"/>
          <w:kern w:val="0"/>
          <w:sz w:val="20"/>
          <w:szCs w:val="20"/>
          <w:lang w:eastAsia="nl-NL"/>
          <w14:ligatures w14:val="none"/>
        </w:rPr>
        <w:t>Input van studenten stond centraal bij ontwikkeling van projecten</w:t>
      </w:r>
      <w:r w:rsidR="00151166">
        <w:rPr>
          <w:rFonts w:ascii="Open Sans" w:eastAsia="Times New Roman" w:hAnsi="Open Sans" w:cs="Open Sans"/>
          <w:i/>
          <w:iCs/>
          <w:color w:val="000000"/>
          <w:kern w:val="0"/>
          <w:sz w:val="20"/>
          <w:szCs w:val="20"/>
          <w:lang w:eastAsia="nl-NL"/>
          <w14:ligatures w14:val="none"/>
        </w:rPr>
        <w:t>.</w:t>
      </w:r>
      <w:r w:rsidR="009727B5" w:rsidRPr="00F91695">
        <w:rPr>
          <w:rFonts w:ascii="Open Sans" w:eastAsia="Times New Roman" w:hAnsi="Open Sans" w:cs="Open Sans"/>
          <w:color w:val="000000"/>
          <w:kern w:val="0"/>
          <w:sz w:val="20"/>
          <w:szCs w:val="20"/>
          <w:lang w:eastAsia="nl-NL"/>
          <w14:ligatures w14:val="none"/>
        </w:rPr>
        <w:t xml:space="preserve">” (respondent </w:t>
      </w:r>
      <w:r w:rsidR="00DA3EAD" w:rsidRPr="00F91695">
        <w:rPr>
          <w:rFonts w:ascii="Open Sans" w:eastAsia="Times New Roman" w:hAnsi="Open Sans" w:cs="Open Sans"/>
          <w:color w:val="000000"/>
          <w:kern w:val="0"/>
          <w:sz w:val="20"/>
          <w:szCs w:val="20"/>
          <w:lang w:eastAsia="nl-NL"/>
          <w14:ligatures w14:val="none"/>
        </w:rPr>
        <w:t>A</w:t>
      </w:r>
      <w:r w:rsidR="009727B5" w:rsidRPr="00F91695">
        <w:rPr>
          <w:rFonts w:ascii="Open Sans" w:eastAsia="Times New Roman" w:hAnsi="Open Sans" w:cs="Open Sans"/>
          <w:color w:val="000000"/>
          <w:kern w:val="0"/>
          <w:sz w:val="20"/>
          <w:szCs w:val="20"/>
          <w:lang w:eastAsia="nl-NL"/>
          <w14:ligatures w14:val="none"/>
        </w:rPr>
        <w:t xml:space="preserve">) </w:t>
      </w:r>
      <w:r w:rsidR="009019D1" w:rsidRPr="00F91695">
        <w:rPr>
          <w:rFonts w:ascii="Open Sans" w:eastAsia="Times New Roman" w:hAnsi="Open Sans" w:cs="Open Sans"/>
          <w:color w:val="000000"/>
          <w:kern w:val="0"/>
          <w:sz w:val="20"/>
          <w:szCs w:val="20"/>
          <w:lang w:eastAsia="nl-NL"/>
          <w14:ligatures w14:val="none"/>
        </w:rPr>
        <w:t>of</w:t>
      </w:r>
      <w:r w:rsidR="009727B5" w:rsidRPr="00F91695">
        <w:rPr>
          <w:rFonts w:ascii="Open Sans" w:eastAsia="Times New Roman" w:hAnsi="Open Sans" w:cs="Open Sans"/>
          <w:color w:val="000000"/>
          <w:kern w:val="0"/>
          <w:sz w:val="20"/>
          <w:szCs w:val="20"/>
          <w:lang w:eastAsia="nl-NL"/>
          <w14:ligatures w14:val="none"/>
        </w:rPr>
        <w:t xml:space="preserve"> </w:t>
      </w:r>
      <w:r w:rsidR="0089198D" w:rsidRPr="00F91695">
        <w:rPr>
          <w:rFonts w:ascii="Open Sans" w:eastAsia="Times New Roman" w:hAnsi="Open Sans" w:cs="Open Sans"/>
          <w:color w:val="000000"/>
          <w:kern w:val="0"/>
          <w:sz w:val="20"/>
          <w:szCs w:val="20"/>
          <w:lang w:eastAsia="nl-NL"/>
          <w14:ligatures w14:val="none"/>
        </w:rPr>
        <w:t>“</w:t>
      </w:r>
      <w:r w:rsidR="00F02573" w:rsidRPr="00F91695">
        <w:rPr>
          <w:rFonts w:ascii="Open Sans" w:eastAsia="Times New Roman" w:hAnsi="Open Sans" w:cs="Open Sans"/>
          <w:i/>
          <w:iCs/>
          <w:color w:val="000000"/>
          <w:kern w:val="0"/>
          <w:sz w:val="20"/>
          <w:szCs w:val="20"/>
          <w:lang w:eastAsia="nl-NL"/>
          <w14:ligatures w14:val="none"/>
        </w:rPr>
        <w:t>We hadden een eerste voorstel maar studenten wilden het geld anders verdeeld hebben, dus die hebben zeker invloed gehad op hoe het geld besteed werd</w:t>
      </w:r>
      <w:r w:rsidR="00151166">
        <w:rPr>
          <w:rFonts w:ascii="Open Sans" w:eastAsia="Times New Roman" w:hAnsi="Open Sans" w:cs="Open Sans"/>
          <w:i/>
          <w:iCs/>
          <w:color w:val="000000"/>
          <w:kern w:val="0"/>
          <w:sz w:val="20"/>
          <w:szCs w:val="20"/>
          <w:lang w:eastAsia="nl-NL"/>
          <w14:ligatures w14:val="none"/>
        </w:rPr>
        <w:t>.</w:t>
      </w:r>
      <w:r w:rsidR="009727B5" w:rsidRPr="00F91695">
        <w:rPr>
          <w:rFonts w:ascii="Open Sans" w:eastAsia="Times New Roman" w:hAnsi="Open Sans" w:cs="Open Sans"/>
          <w:color w:val="000000"/>
          <w:kern w:val="0"/>
          <w:sz w:val="20"/>
          <w:szCs w:val="20"/>
          <w:lang w:eastAsia="nl-NL"/>
          <w14:ligatures w14:val="none"/>
        </w:rPr>
        <w:t xml:space="preserve">” (respondent </w:t>
      </w:r>
      <w:r w:rsidR="00DA3EAD" w:rsidRPr="00F91695">
        <w:rPr>
          <w:rFonts w:ascii="Open Sans" w:eastAsia="Times New Roman" w:hAnsi="Open Sans" w:cs="Open Sans"/>
          <w:color w:val="000000"/>
          <w:kern w:val="0"/>
          <w:sz w:val="20"/>
          <w:szCs w:val="20"/>
          <w:lang w:eastAsia="nl-NL"/>
          <w14:ligatures w14:val="none"/>
        </w:rPr>
        <w:t>B</w:t>
      </w:r>
      <w:r w:rsidR="009727B5" w:rsidRPr="00F91695">
        <w:rPr>
          <w:rFonts w:ascii="Open Sans" w:eastAsia="Times New Roman" w:hAnsi="Open Sans" w:cs="Open Sans"/>
          <w:color w:val="000000"/>
          <w:kern w:val="0"/>
          <w:sz w:val="20"/>
          <w:szCs w:val="20"/>
          <w:lang w:eastAsia="nl-NL"/>
          <w14:ligatures w14:val="none"/>
        </w:rPr>
        <w:t>)</w:t>
      </w:r>
      <w:r w:rsidR="0089198D" w:rsidRPr="00F91695">
        <w:rPr>
          <w:rFonts w:ascii="Open Sans" w:eastAsia="Times New Roman" w:hAnsi="Open Sans" w:cs="Open Sans"/>
          <w:color w:val="000000"/>
          <w:kern w:val="0"/>
          <w:sz w:val="20"/>
          <w:szCs w:val="20"/>
          <w:lang w:eastAsia="nl-NL"/>
          <w14:ligatures w14:val="none"/>
        </w:rPr>
        <w:t>.</w:t>
      </w:r>
      <w:r w:rsidR="0033512D" w:rsidRPr="00F91695">
        <w:rPr>
          <w:rFonts w:ascii="Open Sans" w:eastAsia="Times New Roman" w:hAnsi="Open Sans" w:cs="Open Sans"/>
          <w:color w:val="000000"/>
          <w:kern w:val="0"/>
          <w:sz w:val="20"/>
          <w:szCs w:val="20"/>
          <w:lang w:eastAsia="nl-NL"/>
          <w14:ligatures w14:val="none"/>
        </w:rPr>
        <w:t xml:space="preserve"> </w:t>
      </w:r>
    </w:p>
    <w:p w14:paraId="5371B4B0" w14:textId="37100DBD" w:rsidR="00AC7D1D" w:rsidRDefault="00AC7D1D" w:rsidP="00AC7D1D">
      <w:pPr>
        <w:spacing w:line="360" w:lineRule="auto"/>
        <w:ind w:firstLine="708"/>
        <w:jc w:val="both"/>
        <w:rPr>
          <w:rFonts w:ascii="Open Sans" w:eastAsia="Times New Roman" w:hAnsi="Open Sans" w:cs="Open Sans"/>
          <w:color w:val="000000"/>
          <w:kern w:val="0"/>
          <w:sz w:val="20"/>
          <w:szCs w:val="20"/>
          <w:lang w:eastAsia="nl-NL"/>
          <w14:ligatures w14:val="none"/>
        </w:rPr>
      </w:pPr>
      <w:r w:rsidRPr="00AC7D1D">
        <w:rPr>
          <w:rFonts w:ascii="Open Sans" w:eastAsia="Times New Roman" w:hAnsi="Open Sans" w:cs="Open Sans"/>
          <w:color w:val="000000"/>
          <w:kern w:val="0"/>
          <w:sz w:val="20"/>
          <w:szCs w:val="20"/>
          <w:lang w:eastAsia="nl-NL"/>
          <w14:ligatures w14:val="none"/>
        </w:rPr>
        <w:t>Stelling 9 heeft ook een hoge Z-score bij component 1</w:t>
      </w:r>
      <w:r w:rsidR="00BC19F8">
        <w:rPr>
          <w:rFonts w:ascii="Open Sans" w:eastAsia="Times New Roman" w:hAnsi="Open Sans" w:cs="Open Sans"/>
          <w:color w:val="000000"/>
          <w:kern w:val="0"/>
          <w:sz w:val="20"/>
          <w:szCs w:val="20"/>
          <w:lang w:eastAsia="nl-NL"/>
          <w14:ligatures w14:val="none"/>
        </w:rPr>
        <w:t>. D</w:t>
      </w:r>
      <w:r w:rsidRPr="00AC7D1D">
        <w:rPr>
          <w:rFonts w:ascii="Open Sans" w:eastAsia="Times New Roman" w:hAnsi="Open Sans" w:cs="Open Sans"/>
          <w:color w:val="000000"/>
          <w:kern w:val="0"/>
          <w:sz w:val="20"/>
          <w:szCs w:val="20"/>
          <w:lang w:eastAsia="nl-NL"/>
          <w14:ligatures w14:val="none"/>
        </w:rPr>
        <w:t xml:space="preserve">eze </w:t>
      </w:r>
      <w:r w:rsidR="00390112">
        <w:rPr>
          <w:rFonts w:ascii="Open Sans" w:eastAsia="Times New Roman" w:hAnsi="Open Sans" w:cs="Open Sans"/>
          <w:color w:val="000000"/>
          <w:kern w:val="0"/>
          <w:sz w:val="20"/>
          <w:szCs w:val="20"/>
          <w:lang w:eastAsia="nl-NL"/>
          <w14:ligatures w14:val="none"/>
        </w:rPr>
        <w:t xml:space="preserve">stelling </w:t>
      </w:r>
      <w:r w:rsidRPr="00AC7D1D">
        <w:rPr>
          <w:rFonts w:ascii="Open Sans" w:eastAsia="Times New Roman" w:hAnsi="Open Sans" w:cs="Open Sans"/>
          <w:color w:val="000000"/>
          <w:kern w:val="0"/>
          <w:sz w:val="20"/>
          <w:szCs w:val="20"/>
          <w:lang w:eastAsia="nl-NL"/>
          <w14:ligatures w14:val="none"/>
        </w:rPr>
        <w:t xml:space="preserve">is </w:t>
      </w:r>
      <w:r w:rsidR="00BC19F8">
        <w:rPr>
          <w:rFonts w:ascii="Open Sans" w:eastAsia="Times New Roman" w:hAnsi="Open Sans" w:cs="Open Sans"/>
          <w:color w:val="000000"/>
          <w:kern w:val="0"/>
          <w:sz w:val="20"/>
          <w:szCs w:val="20"/>
          <w:lang w:eastAsia="nl-NL"/>
          <w14:ligatures w14:val="none"/>
        </w:rPr>
        <w:t xml:space="preserve">echter </w:t>
      </w:r>
      <w:r w:rsidRPr="00AC7D1D">
        <w:rPr>
          <w:rFonts w:ascii="Open Sans" w:eastAsia="Times New Roman" w:hAnsi="Open Sans" w:cs="Open Sans"/>
          <w:color w:val="000000"/>
          <w:kern w:val="0"/>
          <w:sz w:val="20"/>
          <w:szCs w:val="20"/>
          <w:lang w:eastAsia="nl-NL"/>
          <w14:ligatures w14:val="none"/>
        </w:rPr>
        <w:t>niet theoretisch te duiden, aangezien de stelling op zichzelf staat. Dit betekent dat de stelling niet gekoppeld kan worden aan andere stelling</w:t>
      </w:r>
      <w:r w:rsidR="005F2A81">
        <w:rPr>
          <w:rFonts w:ascii="Open Sans" w:eastAsia="Times New Roman" w:hAnsi="Open Sans" w:cs="Open Sans"/>
          <w:color w:val="000000"/>
          <w:kern w:val="0"/>
          <w:sz w:val="20"/>
          <w:szCs w:val="20"/>
          <w:lang w:eastAsia="nl-NL"/>
          <w14:ligatures w14:val="none"/>
        </w:rPr>
        <w:t>en</w:t>
      </w:r>
      <w:r w:rsidRPr="00AC7D1D">
        <w:rPr>
          <w:rFonts w:ascii="Open Sans" w:eastAsia="Times New Roman" w:hAnsi="Open Sans" w:cs="Open Sans"/>
          <w:color w:val="000000"/>
          <w:kern w:val="0"/>
          <w:sz w:val="20"/>
          <w:szCs w:val="20"/>
          <w:lang w:eastAsia="nl-NL"/>
          <w14:ligatures w14:val="none"/>
        </w:rPr>
        <w:t xml:space="preserve"> die tot dezelfde theoretische factor behoort. </w:t>
      </w:r>
    </w:p>
    <w:p w14:paraId="1B57FEEE" w14:textId="65F06C25" w:rsidR="00867EAE" w:rsidRPr="00F91695" w:rsidRDefault="00867EAE" w:rsidP="00867EAE">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1</w:t>
      </w:r>
      <w:r w:rsidRPr="00F91695">
        <w:rPr>
          <w:rFonts w:ascii="Open Sans" w:hAnsi="Open Sans" w:cs="Open Sans"/>
          <w:b/>
          <w:bCs/>
          <w:sz w:val="20"/>
          <w:szCs w:val="20"/>
        </w:rPr>
        <w:t xml:space="preserve">. </w:t>
      </w:r>
    </w:p>
    <w:p w14:paraId="19DBA37D" w14:textId="7F27CBDC" w:rsidR="00867EAE" w:rsidRPr="00F91695" w:rsidRDefault="00867EAE" w:rsidP="00867EAE">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laagste Z-scores </w:t>
      </w:r>
      <w:r w:rsidR="001D32BE" w:rsidRPr="00F91695">
        <w:rPr>
          <w:rFonts w:ascii="Open Sans" w:eastAsia="Times New Roman" w:hAnsi="Open Sans" w:cs="Open Sans"/>
          <w:i/>
          <w:iCs/>
          <w:color w:val="000000"/>
          <w:kern w:val="0"/>
          <w:sz w:val="20"/>
          <w:szCs w:val="20"/>
          <w:lang w:eastAsia="nl-NL"/>
          <w14:ligatures w14:val="none"/>
        </w:rPr>
        <w:t xml:space="preserve">component </w:t>
      </w:r>
      <w:r w:rsidR="00151166">
        <w:rPr>
          <w:rFonts w:ascii="Open Sans" w:eastAsia="Times New Roman" w:hAnsi="Open Sans" w:cs="Open Sans"/>
          <w:i/>
          <w:iCs/>
          <w:color w:val="000000"/>
          <w:kern w:val="0"/>
          <w:sz w:val="20"/>
          <w:szCs w:val="20"/>
          <w:lang w:eastAsia="nl-NL"/>
          <w14:ligatures w14:val="none"/>
        </w:rPr>
        <w:t>1,</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5000" w:type="pct"/>
        <w:tblLayout w:type="fixed"/>
        <w:tblCellMar>
          <w:left w:w="70" w:type="dxa"/>
          <w:right w:w="70" w:type="dxa"/>
        </w:tblCellMar>
        <w:tblLook w:val="04A0" w:firstRow="1" w:lastRow="0" w:firstColumn="1" w:lastColumn="0" w:noHBand="0" w:noVBand="1"/>
      </w:tblPr>
      <w:tblGrid>
        <w:gridCol w:w="992"/>
        <w:gridCol w:w="6378"/>
        <w:gridCol w:w="853"/>
        <w:gridCol w:w="849"/>
      </w:tblGrid>
      <w:tr w:rsidR="00A60F7C" w:rsidRPr="00897135" w14:paraId="3A910E12" w14:textId="2FE78FC5" w:rsidTr="00A60F7C">
        <w:trPr>
          <w:trHeight w:val="310"/>
        </w:trPr>
        <w:tc>
          <w:tcPr>
            <w:tcW w:w="547" w:type="pct"/>
            <w:tcBorders>
              <w:top w:val="nil"/>
              <w:left w:val="nil"/>
              <w:bottom w:val="single" w:sz="4" w:space="0" w:color="auto"/>
              <w:right w:val="nil"/>
            </w:tcBorders>
            <w:shd w:val="clear" w:color="000000" w:fill="FFFFFF"/>
          </w:tcPr>
          <w:p w14:paraId="1A1BC0A3" w14:textId="77777777" w:rsidR="00107E7C" w:rsidRPr="00897135" w:rsidRDefault="00107E7C" w:rsidP="009700FA">
            <w:pPr>
              <w:spacing w:after="0" w:line="360" w:lineRule="auto"/>
              <w:jc w:val="both"/>
              <w:rPr>
                <w:rFonts w:ascii="Open Sans" w:eastAsia="Times New Roman" w:hAnsi="Open Sans" w:cs="Open Sans"/>
                <w:kern w:val="0"/>
                <w:sz w:val="18"/>
                <w:szCs w:val="18"/>
                <w:lang w:eastAsia="nl-NL"/>
                <w14:ligatures w14:val="none"/>
              </w:rPr>
            </w:pPr>
            <w:r w:rsidRPr="00897135">
              <w:rPr>
                <w:rFonts w:ascii="Open Sans" w:eastAsia="Times New Roman" w:hAnsi="Open Sans" w:cs="Open Sans"/>
                <w:kern w:val="0"/>
                <w:sz w:val="18"/>
                <w:szCs w:val="18"/>
                <w:lang w:eastAsia="nl-NL"/>
                <w14:ligatures w14:val="none"/>
              </w:rPr>
              <w:t>Nummer</w:t>
            </w:r>
          </w:p>
        </w:tc>
        <w:tc>
          <w:tcPr>
            <w:tcW w:w="3515" w:type="pct"/>
            <w:tcBorders>
              <w:top w:val="nil"/>
              <w:left w:val="nil"/>
              <w:bottom w:val="single" w:sz="4" w:space="0" w:color="auto"/>
              <w:right w:val="nil"/>
            </w:tcBorders>
            <w:shd w:val="clear" w:color="000000" w:fill="FFFFFF"/>
            <w:noWrap/>
          </w:tcPr>
          <w:p w14:paraId="35B9F8F8" w14:textId="77777777" w:rsidR="00107E7C" w:rsidRPr="00897135" w:rsidRDefault="00107E7C" w:rsidP="009700FA">
            <w:pPr>
              <w:spacing w:after="0" w:line="360" w:lineRule="auto"/>
              <w:jc w:val="both"/>
              <w:rPr>
                <w:rFonts w:ascii="Open Sans" w:eastAsia="Times New Roman" w:hAnsi="Open Sans" w:cs="Open Sans"/>
                <w:kern w:val="0"/>
                <w:sz w:val="18"/>
                <w:szCs w:val="18"/>
                <w:lang w:eastAsia="nl-NL"/>
                <w14:ligatures w14:val="none"/>
              </w:rPr>
            </w:pPr>
            <w:r w:rsidRPr="00897135">
              <w:rPr>
                <w:rFonts w:ascii="Open Sans" w:eastAsia="Times New Roman" w:hAnsi="Open Sans" w:cs="Open Sans"/>
                <w:kern w:val="0"/>
                <w:sz w:val="18"/>
                <w:szCs w:val="18"/>
                <w:lang w:eastAsia="nl-NL"/>
                <w14:ligatures w14:val="none"/>
              </w:rPr>
              <w:t>Stelling</w:t>
            </w:r>
          </w:p>
        </w:tc>
        <w:tc>
          <w:tcPr>
            <w:tcW w:w="470" w:type="pct"/>
            <w:tcBorders>
              <w:top w:val="nil"/>
              <w:left w:val="nil"/>
              <w:bottom w:val="single" w:sz="4" w:space="0" w:color="auto"/>
              <w:right w:val="nil"/>
            </w:tcBorders>
            <w:shd w:val="clear" w:color="000000" w:fill="FFFFFF"/>
          </w:tcPr>
          <w:p w14:paraId="3DE8A68E" w14:textId="53D005F8" w:rsidR="00107E7C" w:rsidRPr="00897135" w:rsidRDefault="00107E7C" w:rsidP="0018231D">
            <w:pPr>
              <w:spacing w:after="0" w:line="360" w:lineRule="auto"/>
              <w:jc w:val="center"/>
              <w:rPr>
                <w:rFonts w:ascii="Open Sans" w:eastAsia="Times New Roman" w:hAnsi="Open Sans" w:cs="Open Sans"/>
                <w:kern w:val="0"/>
                <w:sz w:val="18"/>
                <w:szCs w:val="18"/>
                <w:lang w:eastAsia="nl-NL"/>
                <w14:ligatures w14:val="none"/>
              </w:rPr>
            </w:pPr>
            <w:r w:rsidRPr="00897135">
              <w:rPr>
                <w:rFonts w:ascii="Open Sans" w:eastAsia="Times New Roman" w:hAnsi="Open Sans" w:cs="Open Sans"/>
                <w:kern w:val="0"/>
                <w:sz w:val="18"/>
                <w:szCs w:val="18"/>
                <w:lang w:eastAsia="nl-NL"/>
                <w14:ligatures w14:val="none"/>
              </w:rPr>
              <w:t>Z-score</w:t>
            </w:r>
          </w:p>
        </w:tc>
        <w:tc>
          <w:tcPr>
            <w:tcW w:w="468" w:type="pct"/>
            <w:tcBorders>
              <w:top w:val="nil"/>
              <w:left w:val="nil"/>
              <w:bottom w:val="single" w:sz="4" w:space="0" w:color="auto"/>
              <w:right w:val="nil"/>
            </w:tcBorders>
            <w:shd w:val="clear" w:color="000000" w:fill="FFFFFF"/>
          </w:tcPr>
          <w:p w14:paraId="61835088" w14:textId="08848776" w:rsidR="00107E7C" w:rsidRPr="00897135" w:rsidRDefault="00107E7C" w:rsidP="0018231D">
            <w:pPr>
              <w:spacing w:after="0" w:line="360" w:lineRule="auto"/>
              <w:jc w:val="center"/>
              <w:rPr>
                <w:rFonts w:ascii="Open Sans" w:eastAsia="Times New Roman" w:hAnsi="Open Sans" w:cs="Open Sans"/>
                <w:kern w:val="0"/>
                <w:sz w:val="18"/>
                <w:szCs w:val="18"/>
                <w:lang w:eastAsia="nl-NL"/>
                <w14:ligatures w14:val="none"/>
              </w:rPr>
            </w:pPr>
            <w:r w:rsidRPr="00897135">
              <w:rPr>
                <w:rFonts w:ascii="Open Sans" w:eastAsia="Times New Roman" w:hAnsi="Open Sans" w:cs="Open Sans"/>
                <w:kern w:val="0"/>
                <w:sz w:val="18"/>
                <w:szCs w:val="18"/>
                <w:lang w:eastAsia="nl-NL"/>
                <w14:ligatures w14:val="none"/>
              </w:rPr>
              <w:t>Q-score</w:t>
            </w:r>
          </w:p>
        </w:tc>
      </w:tr>
      <w:tr w:rsidR="00A60F7C" w:rsidRPr="00897135" w14:paraId="30AC89C2" w14:textId="4F634290" w:rsidTr="00A60F7C">
        <w:trPr>
          <w:trHeight w:val="70"/>
        </w:trPr>
        <w:tc>
          <w:tcPr>
            <w:tcW w:w="547" w:type="pct"/>
            <w:tcBorders>
              <w:top w:val="single" w:sz="4" w:space="0" w:color="auto"/>
              <w:left w:val="nil"/>
              <w:bottom w:val="nil"/>
              <w:right w:val="nil"/>
            </w:tcBorders>
            <w:shd w:val="clear" w:color="000000" w:fill="FFFFFF"/>
          </w:tcPr>
          <w:p w14:paraId="69D5A96B" w14:textId="3C4B1B9A"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eastAsia="Times New Roman" w:hAnsi="Open Sans" w:cs="Open Sans"/>
                <w:color w:val="000000"/>
                <w:kern w:val="0"/>
                <w:sz w:val="18"/>
                <w:szCs w:val="18"/>
                <w:lang w:eastAsia="nl-NL"/>
                <w14:ligatures w14:val="none"/>
              </w:rPr>
              <w:t>13</w:t>
            </w:r>
          </w:p>
        </w:tc>
        <w:tc>
          <w:tcPr>
            <w:tcW w:w="3515" w:type="pct"/>
            <w:tcBorders>
              <w:top w:val="single" w:sz="4" w:space="0" w:color="auto"/>
              <w:left w:val="nil"/>
              <w:bottom w:val="nil"/>
              <w:right w:val="nil"/>
            </w:tcBorders>
            <w:shd w:val="clear" w:color="000000" w:fill="FFFFFF"/>
            <w:noWrap/>
          </w:tcPr>
          <w:p w14:paraId="44D168C1"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hAnsi="Open Sans" w:cs="Open Sans"/>
                <w:sz w:val="18"/>
                <w:szCs w:val="18"/>
              </w:rPr>
              <w:t>De afstemming met externe samenwerkingspartners had invloed op mijn keuze.</w:t>
            </w:r>
          </w:p>
        </w:tc>
        <w:tc>
          <w:tcPr>
            <w:tcW w:w="470" w:type="pct"/>
            <w:tcBorders>
              <w:top w:val="single" w:sz="4" w:space="0" w:color="auto"/>
              <w:left w:val="nil"/>
              <w:bottom w:val="nil"/>
              <w:right w:val="nil"/>
            </w:tcBorders>
            <w:shd w:val="clear" w:color="000000" w:fill="FFFFFF"/>
          </w:tcPr>
          <w:p w14:paraId="1906705D" w14:textId="306EDE56"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-1,79</w:t>
            </w:r>
          </w:p>
        </w:tc>
        <w:tc>
          <w:tcPr>
            <w:tcW w:w="468" w:type="pct"/>
            <w:tcBorders>
              <w:top w:val="single" w:sz="4" w:space="0" w:color="auto"/>
              <w:left w:val="nil"/>
              <w:bottom w:val="nil"/>
              <w:right w:val="nil"/>
            </w:tcBorders>
            <w:shd w:val="clear" w:color="000000" w:fill="FFFFFF"/>
          </w:tcPr>
          <w:p w14:paraId="2DFD6561" w14:textId="561FE702"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-5</w:t>
            </w:r>
          </w:p>
        </w:tc>
      </w:tr>
      <w:tr w:rsidR="00A60F7C" w:rsidRPr="00897135" w14:paraId="4FDD1603" w14:textId="679C24DB" w:rsidTr="00A60F7C">
        <w:trPr>
          <w:trHeight w:val="288"/>
        </w:trPr>
        <w:tc>
          <w:tcPr>
            <w:tcW w:w="547" w:type="pct"/>
            <w:tcBorders>
              <w:top w:val="nil"/>
              <w:left w:val="nil"/>
              <w:bottom w:val="nil"/>
              <w:right w:val="nil"/>
            </w:tcBorders>
            <w:shd w:val="clear" w:color="000000" w:fill="FFFFFF"/>
            <w:noWrap/>
            <w:hideMark/>
          </w:tcPr>
          <w:p w14:paraId="662DA28D"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eastAsia="Times New Roman" w:hAnsi="Open Sans" w:cs="Open Sans"/>
                <w:color w:val="000000"/>
                <w:kern w:val="0"/>
                <w:sz w:val="18"/>
                <w:szCs w:val="18"/>
                <w:lang w:eastAsia="nl-NL"/>
                <w14:ligatures w14:val="none"/>
              </w:rPr>
              <w:t>12</w:t>
            </w:r>
          </w:p>
        </w:tc>
        <w:tc>
          <w:tcPr>
            <w:tcW w:w="3515" w:type="pct"/>
            <w:tcBorders>
              <w:top w:val="nil"/>
              <w:left w:val="nil"/>
              <w:bottom w:val="nil"/>
              <w:right w:val="nil"/>
            </w:tcBorders>
            <w:shd w:val="clear" w:color="000000" w:fill="FFFFFF"/>
            <w:noWrap/>
            <w:hideMark/>
          </w:tcPr>
          <w:p w14:paraId="7FC1FB92"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hAnsi="Open Sans" w:cs="Open Sans"/>
                <w:sz w:val="18"/>
                <w:szCs w:val="18"/>
              </w:rPr>
              <w:t>De beschikbaarheid van externe partijen om mee samen te werken had invloed op mijn keuze.</w:t>
            </w:r>
          </w:p>
        </w:tc>
        <w:tc>
          <w:tcPr>
            <w:tcW w:w="470" w:type="pct"/>
            <w:tcBorders>
              <w:top w:val="nil"/>
              <w:left w:val="nil"/>
              <w:bottom w:val="nil"/>
              <w:right w:val="nil"/>
            </w:tcBorders>
            <w:shd w:val="clear" w:color="000000" w:fill="FFFFFF"/>
          </w:tcPr>
          <w:p w14:paraId="767B5459" w14:textId="49A34461"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-1,57</w:t>
            </w:r>
          </w:p>
        </w:tc>
        <w:tc>
          <w:tcPr>
            <w:tcW w:w="468" w:type="pct"/>
            <w:tcBorders>
              <w:top w:val="nil"/>
              <w:left w:val="nil"/>
              <w:bottom w:val="nil"/>
              <w:right w:val="nil"/>
            </w:tcBorders>
            <w:shd w:val="clear" w:color="000000" w:fill="FFFFFF"/>
          </w:tcPr>
          <w:p w14:paraId="6C3EE6E2" w14:textId="6A38816C"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-4</w:t>
            </w:r>
          </w:p>
        </w:tc>
      </w:tr>
      <w:tr w:rsidR="00A60F7C" w:rsidRPr="00897135" w14:paraId="633D1C92" w14:textId="4C1CA352" w:rsidTr="00A60F7C">
        <w:trPr>
          <w:trHeight w:val="288"/>
        </w:trPr>
        <w:tc>
          <w:tcPr>
            <w:tcW w:w="547" w:type="pct"/>
            <w:tcBorders>
              <w:top w:val="nil"/>
              <w:left w:val="nil"/>
              <w:bottom w:val="nil"/>
              <w:right w:val="nil"/>
            </w:tcBorders>
            <w:shd w:val="clear" w:color="000000" w:fill="FFFFFF"/>
            <w:noWrap/>
            <w:hideMark/>
          </w:tcPr>
          <w:p w14:paraId="6FA2423C"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eastAsia="Times New Roman" w:hAnsi="Open Sans" w:cs="Open Sans"/>
                <w:color w:val="000000"/>
                <w:kern w:val="0"/>
                <w:sz w:val="18"/>
                <w:szCs w:val="18"/>
                <w:lang w:eastAsia="nl-NL"/>
                <w14:ligatures w14:val="none"/>
              </w:rPr>
              <w:t>10</w:t>
            </w:r>
          </w:p>
        </w:tc>
        <w:tc>
          <w:tcPr>
            <w:tcW w:w="3515" w:type="pct"/>
            <w:tcBorders>
              <w:top w:val="nil"/>
              <w:left w:val="nil"/>
              <w:bottom w:val="nil"/>
              <w:right w:val="nil"/>
            </w:tcBorders>
            <w:shd w:val="clear" w:color="000000" w:fill="FFFFFF"/>
            <w:noWrap/>
            <w:hideMark/>
          </w:tcPr>
          <w:p w14:paraId="3ED3ED23"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hAnsi="Open Sans" w:cs="Open Sans"/>
                <w:sz w:val="18"/>
                <w:szCs w:val="18"/>
              </w:rPr>
              <w:t>De beschikbare middelen van externe partijen waarmee we samenwerkten speelde een rol bij het maken van mijn keuze.</w:t>
            </w:r>
          </w:p>
        </w:tc>
        <w:tc>
          <w:tcPr>
            <w:tcW w:w="470" w:type="pct"/>
            <w:tcBorders>
              <w:top w:val="nil"/>
              <w:left w:val="nil"/>
              <w:bottom w:val="nil"/>
              <w:right w:val="nil"/>
            </w:tcBorders>
            <w:shd w:val="clear" w:color="000000" w:fill="FFFFFF"/>
          </w:tcPr>
          <w:p w14:paraId="1BA30C5D" w14:textId="52AF2910"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-1,47</w:t>
            </w:r>
          </w:p>
        </w:tc>
        <w:tc>
          <w:tcPr>
            <w:tcW w:w="468" w:type="pct"/>
            <w:tcBorders>
              <w:top w:val="nil"/>
              <w:left w:val="nil"/>
              <w:bottom w:val="nil"/>
              <w:right w:val="nil"/>
            </w:tcBorders>
            <w:shd w:val="clear" w:color="000000" w:fill="FFFFFF"/>
          </w:tcPr>
          <w:p w14:paraId="01B26054" w14:textId="2135D0F2"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-4</w:t>
            </w:r>
          </w:p>
        </w:tc>
      </w:tr>
      <w:tr w:rsidR="00A60F7C" w:rsidRPr="00897135" w14:paraId="79A86A99" w14:textId="6ED1AF28" w:rsidTr="00A60F7C">
        <w:trPr>
          <w:trHeight w:val="288"/>
        </w:trPr>
        <w:tc>
          <w:tcPr>
            <w:tcW w:w="547" w:type="pct"/>
            <w:tcBorders>
              <w:top w:val="nil"/>
              <w:left w:val="nil"/>
              <w:bottom w:val="nil"/>
              <w:right w:val="nil"/>
            </w:tcBorders>
            <w:shd w:val="clear" w:color="000000" w:fill="FFFFFF"/>
            <w:noWrap/>
          </w:tcPr>
          <w:p w14:paraId="3A7E0A78" w14:textId="77777777" w:rsidR="00107E7C" w:rsidRPr="00897135" w:rsidRDefault="00107E7C" w:rsidP="009700FA">
            <w:pPr>
              <w:spacing w:after="0" w:line="360" w:lineRule="auto"/>
              <w:rPr>
                <w:rFonts w:ascii="Open Sans" w:eastAsia="Times New Roman" w:hAnsi="Open Sans" w:cs="Open Sans"/>
                <w:color w:val="000000"/>
                <w:kern w:val="0"/>
                <w:sz w:val="18"/>
                <w:szCs w:val="18"/>
                <w:lang w:eastAsia="nl-NL"/>
                <w14:ligatures w14:val="none"/>
              </w:rPr>
            </w:pPr>
            <w:r w:rsidRPr="00897135">
              <w:rPr>
                <w:rFonts w:ascii="Open Sans" w:eastAsia="Times New Roman" w:hAnsi="Open Sans" w:cs="Open Sans"/>
                <w:color w:val="000000"/>
                <w:kern w:val="0"/>
                <w:sz w:val="18"/>
                <w:szCs w:val="18"/>
                <w:lang w:eastAsia="nl-NL"/>
                <w14:ligatures w14:val="none"/>
              </w:rPr>
              <w:t>11</w:t>
            </w:r>
          </w:p>
        </w:tc>
        <w:tc>
          <w:tcPr>
            <w:tcW w:w="3515" w:type="pct"/>
            <w:tcBorders>
              <w:top w:val="nil"/>
              <w:left w:val="nil"/>
              <w:bottom w:val="nil"/>
              <w:right w:val="nil"/>
            </w:tcBorders>
            <w:shd w:val="clear" w:color="000000" w:fill="FFFFFF"/>
            <w:noWrap/>
          </w:tcPr>
          <w:p w14:paraId="106479FC" w14:textId="77777777" w:rsidR="00107E7C" w:rsidRPr="00897135" w:rsidRDefault="00107E7C" w:rsidP="009700FA">
            <w:pPr>
              <w:spacing w:after="0" w:line="360" w:lineRule="auto"/>
              <w:rPr>
                <w:rFonts w:ascii="Open Sans" w:hAnsi="Open Sans" w:cs="Open Sans"/>
                <w:sz w:val="18"/>
                <w:szCs w:val="18"/>
              </w:rPr>
            </w:pPr>
            <w:r w:rsidRPr="00897135">
              <w:rPr>
                <w:rFonts w:ascii="Open Sans" w:hAnsi="Open Sans" w:cs="Open Sans"/>
                <w:sz w:val="18"/>
                <w:szCs w:val="18"/>
              </w:rPr>
              <w:t>De expertise die door externe partijen werd aangeboden had invloed op mijn keuze.</w:t>
            </w:r>
          </w:p>
        </w:tc>
        <w:tc>
          <w:tcPr>
            <w:tcW w:w="470" w:type="pct"/>
            <w:tcBorders>
              <w:top w:val="nil"/>
              <w:left w:val="nil"/>
              <w:bottom w:val="nil"/>
              <w:right w:val="nil"/>
            </w:tcBorders>
            <w:shd w:val="clear" w:color="000000" w:fill="FFFFFF"/>
          </w:tcPr>
          <w:p w14:paraId="3D817AEF" w14:textId="60C9C2FA"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-1,39</w:t>
            </w:r>
          </w:p>
        </w:tc>
        <w:tc>
          <w:tcPr>
            <w:tcW w:w="468" w:type="pct"/>
            <w:tcBorders>
              <w:top w:val="nil"/>
              <w:left w:val="nil"/>
              <w:bottom w:val="nil"/>
              <w:right w:val="nil"/>
            </w:tcBorders>
            <w:shd w:val="clear" w:color="000000" w:fill="FFFFFF"/>
          </w:tcPr>
          <w:p w14:paraId="7D397B7A" w14:textId="421D0DEF" w:rsidR="00107E7C" w:rsidRPr="00897135" w:rsidRDefault="00897135" w:rsidP="00A60F7C">
            <w:pPr>
              <w:spacing w:after="0" w:line="360" w:lineRule="auto"/>
              <w:jc w:val="center"/>
              <w:rPr>
                <w:rFonts w:ascii="Open Sans" w:hAnsi="Open Sans" w:cs="Open Sans"/>
                <w:sz w:val="18"/>
                <w:szCs w:val="18"/>
              </w:rPr>
            </w:pPr>
            <w:r w:rsidRPr="00897135">
              <w:rPr>
                <w:rFonts w:ascii="Open Sans" w:hAnsi="Open Sans" w:cs="Open Sans"/>
                <w:sz w:val="18"/>
                <w:szCs w:val="18"/>
              </w:rPr>
              <w:t>-3</w:t>
            </w:r>
          </w:p>
        </w:tc>
      </w:tr>
    </w:tbl>
    <w:p w14:paraId="08EC7C0A" w14:textId="4BE963FF" w:rsidR="003A21E8" w:rsidRDefault="003A21E8" w:rsidP="003A21E8">
      <w:pPr>
        <w:spacing w:before="240" w:line="360" w:lineRule="auto"/>
        <w:jc w:val="both"/>
        <w:rPr>
          <w:rFonts w:ascii="Open Sans" w:eastAsia="Times New Roman" w:hAnsi="Open Sans" w:cs="Open Sans"/>
          <w:color w:val="000000"/>
          <w:kern w:val="0"/>
          <w:sz w:val="20"/>
          <w:szCs w:val="20"/>
          <w:lang w:eastAsia="nl-NL"/>
          <w14:ligatures w14:val="none"/>
        </w:rPr>
      </w:pPr>
      <w:r w:rsidRPr="003A21E8">
        <w:rPr>
          <w:rFonts w:ascii="Open Sans" w:eastAsia="Times New Roman" w:hAnsi="Open Sans" w:cs="Open Sans"/>
          <w:color w:val="000000"/>
          <w:kern w:val="0"/>
          <w:sz w:val="20"/>
          <w:szCs w:val="20"/>
          <w:lang w:eastAsia="nl-NL"/>
          <w14:ligatures w14:val="none"/>
        </w:rPr>
        <w:t>Kijkend naar de lager scorende stellingen komt één geoperationaliseerde factor sterk naar voren: de externe samenwerkingspartners (behorend bij stelling 10, 11, 12 en 13). Volgens deze groep respondenten hebben de externe samenwerkingspartners weinig tot geen invloed gehad op het bepalen van NPO-beleid binnen onderwijsinstellingen. Ook uit de toelichtingsvraag blijkt dit het geval.</w:t>
      </w:r>
      <w:r w:rsidR="00A60F7C">
        <w:rPr>
          <w:rFonts w:ascii="Open Sans" w:eastAsia="Times New Roman" w:hAnsi="Open Sans" w:cs="Open Sans"/>
          <w:color w:val="000000"/>
          <w:kern w:val="0"/>
          <w:sz w:val="20"/>
          <w:szCs w:val="20"/>
          <w:lang w:eastAsia="nl-NL"/>
          <w14:ligatures w14:val="none"/>
        </w:rPr>
        <w:t xml:space="preserve"> </w:t>
      </w:r>
      <w:r w:rsidRPr="003A21E8">
        <w:rPr>
          <w:rFonts w:ascii="Open Sans" w:eastAsia="Times New Roman" w:hAnsi="Open Sans" w:cs="Open Sans"/>
          <w:color w:val="000000"/>
          <w:kern w:val="0"/>
          <w:sz w:val="20"/>
          <w:szCs w:val="20"/>
          <w:lang w:eastAsia="nl-NL"/>
          <w14:ligatures w14:val="none"/>
        </w:rPr>
        <w:t xml:space="preserve">Enkele voorbeelden van quotes zijn: </w:t>
      </w:r>
      <w:r w:rsidRPr="00E27D2A">
        <w:rPr>
          <w:rFonts w:ascii="Open Sans" w:eastAsia="Times New Roman" w:hAnsi="Open Sans" w:cs="Open Sans"/>
          <w:i/>
          <w:iCs/>
          <w:color w:val="000000"/>
          <w:kern w:val="0"/>
          <w:sz w:val="20"/>
          <w:szCs w:val="20"/>
          <w:lang w:eastAsia="nl-NL"/>
          <w14:ligatures w14:val="none"/>
        </w:rPr>
        <w:t>“Er was geen sprake van externe partijen waarmee rekening gehouden moest worden behalve OCW.”</w:t>
      </w:r>
      <w:r w:rsidRPr="003A21E8">
        <w:rPr>
          <w:rFonts w:ascii="Open Sans" w:eastAsia="Times New Roman" w:hAnsi="Open Sans" w:cs="Open Sans"/>
          <w:color w:val="000000"/>
          <w:kern w:val="0"/>
          <w:sz w:val="20"/>
          <w:szCs w:val="20"/>
          <w:lang w:eastAsia="nl-NL"/>
          <w14:ligatures w14:val="none"/>
        </w:rPr>
        <w:t xml:space="preserve"> (respondent C) of </w:t>
      </w:r>
      <w:r w:rsidRPr="00E27D2A">
        <w:rPr>
          <w:rFonts w:ascii="Open Sans" w:eastAsia="Times New Roman" w:hAnsi="Open Sans" w:cs="Open Sans"/>
          <w:i/>
          <w:iCs/>
          <w:color w:val="000000"/>
          <w:kern w:val="0"/>
          <w:sz w:val="20"/>
          <w:szCs w:val="20"/>
          <w:lang w:eastAsia="nl-NL"/>
          <w14:ligatures w14:val="none"/>
        </w:rPr>
        <w:t xml:space="preserve">“Bij de keuzes / beslissingen hebben externe partijen totaal geen rol gespeeld. Wel hier en daar bij de uitvoering, maar ook daar hebben ze gedaan wat wij aan ze gevraagd hebben.” </w:t>
      </w:r>
      <w:r w:rsidRPr="003A21E8">
        <w:rPr>
          <w:rFonts w:ascii="Open Sans" w:eastAsia="Times New Roman" w:hAnsi="Open Sans" w:cs="Open Sans"/>
          <w:color w:val="000000"/>
          <w:kern w:val="0"/>
          <w:sz w:val="20"/>
          <w:szCs w:val="20"/>
          <w:lang w:eastAsia="nl-NL"/>
          <w14:ligatures w14:val="none"/>
        </w:rPr>
        <w:t xml:space="preserve">(respondent D). </w:t>
      </w:r>
    </w:p>
    <w:p w14:paraId="49E6509A" w14:textId="7F0A41AF" w:rsidR="00E33428" w:rsidRPr="00F91695" w:rsidRDefault="00445635" w:rsidP="003A21E8">
      <w:pPr>
        <w:spacing w:line="360" w:lineRule="auto"/>
        <w:ind w:firstLine="708"/>
        <w:jc w:val="both"/>
        <w:rPr>
          <w:rFonts w:ascii="Open Sans" w:hAnsi="Open Sans" w:cs="Open Sans"/>
          <w:sz w:val="20"/>
          <w:szCs w:val="20"/>
        </w:rPr>
      </w:pPr>
      <w:r w:rsidRPr="00445635">
        <w:rPr>
          <w:rFonts w:ascii="Open Sans" w:hAnsi="Open Sans" w:cs="Open Sans"/>
          <w:sz w:val="20"/>
          <w:szCs w:val="20"/>
        </w:rPr>
        <w:t xml:space="preserve">De </w:t>
      </w:r>
      <w:r>
        <w:rPr>
          <w:rFonts w:ascii="Open Sans" w:hAnsi="Open Sans" w:cs="Open Sans"/>
          <w:sz w:val="20"/>
          <w:szCs w:val="20"/>
        </w:rPr>
        <w:t>dis</w:t>
      </w:r>
      <w:r w:rsidR="00071817">
        <w:rPr>
          <w:rFonts w:ascii="Open Sans" w:hAnsi="Open Sans" w:cs="Open Sans"/>
          <w:sz w:val="20"/>
          <w:szCs w:val="20"/>
        </w:rPr>
        <w:t xml:space="preserve">tinguishing statements </w:t>
      </w:r>
      <w:r w:rsidRPr="00445635">
        <w:rPr>
          <w:rFonts w:ascii="Open Sans" w:hAnsi="Open Sans" w:cs="Open Sans"/>
          <w:sz w:val="20"/>
          <w:szCs w:val="20"/>
        </w:rPr>
        <w:t>gaan in op de unieke posities van de stellingen in vergelijking met andere componenten</w:t>
      </w:r>
      <w:r w:rsidR="006D7FF3">
        <w:rPr>
          <w:rFonts w:ascii="Open Sans" w:hAnsi="Open Sans" w:cs="Open Sans"/>
          <w:sz w:val="20"/>
          <w:szCs w:val="20"/>
        </w:rPr>
        <w:t>, hiermee onderscheiden ze zichzelf</w:t>
      </w:r>
      <w:r w:rsidRPr="00445635">
        <w:rPr>
          <w:rFonts w:ascii="Open Sans" w:hAnsi="Open Sans" w:cs="Open Sans"/>
          <w:sz w:val="20"/>
          <w:szCs w:val="20"/>
        </w:rPr>
        <w:t>.</w:t>
      </w:r>
      <w:r>
        <w:rPr>
          <w:rFonts w:ascii="Open Sans" w:hAnsi="Open Sans" w:cs="Open Sans"/>
          <w:sz w:val="20"/>
          <w:szCs w:val="20"/>
        </w:rPr>
        <w:t xml:space="preserve"> </w:t>
      </w:r>
      <w:r w:rsidR="00B53566" w:rsidRPr="00F91695">
        <w:rPr>
          <w:rFonts w:ascii="Open Sans" w:eastAsia="Times New Roman" w:hAnsi="Open Sans" w:cs="Open Sans"/>
          <w:color w:val="000000"/>
          <w:kern w:val="0"/>
          <w:sz w:val="20"/>
          <w:szCs w:val="20"/>
          <w:lang w:eastAsia="nl-NL"/>
          <w14:ligatures w14:val="none"/>
        </w:rPr>
        <w:t>Deze worden gevo</w:t>
      </w:r>
      <w:r w:rsidR="00E225E9" w:rsidRPr="00F91695">
        <w:rPr>
          <w:rFonts w:ascii="Open Sans" w:eastAsia="Times New Roman" w:hAnsi="Open Sans" w:cs="Open Sans"/>
          <w:color w:val="000000"/>
          <w:kern w:val="0"/>
          <w:sz w:val="20"/>
          <w:szCs w:val="20"/>
          <w:lang w:eastAsia="nl-NL"/>
          <w14:ligatures w14:val="none"/>
        </w:rPr>
        <w:t xml:space="preserve">nden </w:t>
      </w:r>
      <w:r w:rsidR="00E352E1" w:rsidRPr="00F91695">
        <w:rPr>
          <w:rFonts w:ascii="Open Sans" w:eastAsia="Times New Roman" w:hAnsi="Open Sans" w:cs="Open Sans"/>
          <w:color w:val="000000"/>
          <w:kern w:val="0"/>
          <w:sz w:val="20"/>
          <w:szCs w:val="20"/>
          <w:lang w:eastAsia="nl-NL"/>
          <w14:ligatures w14:val="none"/>
        </w:rPr>
        <w:t xml:space="preserve">door </w:t>
      </w:r>
      <w:r w:rsidR="00E225E9" w:rsidRPr="00F91695">
        <w:rPr>
          <w:rFonts w:ascii="Open Sans" w:eastAsia="Times New Roman" w:hAnsi="Open Sans" w:cs="Open Sans"/>
          <w:kern w:val="0"/>
          <w:sz w:val="20"/>
          <w:szCs w:val="20"/>
          <w:lang w:eastAsia="nl-NL"/>
          <w14:ligatures w14:val="none"/>
        </w:rPr>
        <w:t>de</w:t>
      </w:r>
      <w:r w:rsidR="00BC627D" w:rsidRPr="00F91695">
        <w:rPr>
          <w:rFonts w:ascii="Open Sans" w:eastAsia="Times New Roman" w:hAnsi="Open Sans" w:cs="Open Sans"/>
          <w:kern w:val="0"/>
          <w:sz w:val="20"/>
          <w:szCs w:val="20"/>
          <w:lang w:eastAsia="nl-NL"/>
          <w14:ligatures w14:val="none"/>
        </w:rPr>
        <w:t xml:space="preserve"> </w:t>
      </w:r>
      <w:r w:rsidR="003B43D8" w:rsidRPr="00F91695">
        <w:rPr>
          <w:rFonts w:ascii="Open Sans" w:eastAsia="Times New Roman" w:hAnsi="Open Sans" w:cs="Open Sans"/>
          <w:kern w:val="0"/>
          <w:sz w:val="20"/>
          <w:szCs w:val="20"/>
          <w:lang w:eastAsia="nl-NL"/>
          <w14:ligatures w14:val="none"/>
        </w:rPr>
        <w:t>Z</w:t>
      </w:r>
      <w:r w:rsidR="00BC627D" w:rsidRPr="00F91695">
        <w:rPr>
          <w:rFonts w:ascii="Open Sans" w:eastAsia="Times New Roman" w:hAnsi="Open Sans" w:cs="Open Sans"/>
          <w:kern w:val="0"/>
          <w:sz w:val="20"/>
          <w:szCs w:val="20"/>
          <w:lang w:eastAsia="nl-NL"/>
          <w14:ligatures w14:val="none"/>
        </w:rPr>
        <w:t>-scores</w:t>
      </w:r>
      <w:r w:rsidR="004E4223" w:rsidRPr="00F91695">
        <w:rPr>
          <w:rFonts w:ascii="Open Sans" w:eastAsia="Times New Roman" w:hAnsi="Open Sans" w:cs="Open Sans"/>
          <w:kern w:val="0"/>
          <w:sz w:val="20"/>
          <w:szCs w:val="20"/>
          <w:lang w:eastAsia="nl-NL"/>
          <w14:ligatures w14:val="none"/>
        </w:rPr>
        <w:t xml:space="preserve"> </w:t>
      </w:r>
      <w:r w:rsidR="00B35FB2" w:rsidRPr="00F91695">
        <w:rPr>
          <w:rFonts w:ascii="Open Sans" w:eastAsia="Times New Roman" w:hAnsi="Open Sans" w:cs="Open Sans"/>
          <w:kern w:val="0"/>
          <w:sz w:val="20"/>
          <w:szCs w:val="20"/>
          <w:lang w:eastAsia="nl-NL"/>
          <w14:ligatures w14:val="none"/>
        </w:rPr>
        <w:t>p</w:t>
      </w:r>
      <w:r w:rsidR="003B6D88" w:rsidRPr="00F91695">
        <w:rPr>
          <w:rFonts w:ascii="Open Sans" w:eastAsia="Times New Roman" w:hAnsi="Open Sans" w:cs="Open Sans"/>
          <w:kern w:val="0"/>
          <w:sz w:val="20"/>
          <w:szCs w:val="20"/>
          <w:lang w:eastAsia="nl-NL"/>
          <w14:ligatures w14:val="none"/>
        </w:rPr>
        <w:t xml:space="preserve">er </w:t>
      </w:r>
      <w:r w:rsidR="004E4223" w:rsidRPr="00F91695">
        <w:rPr>
          <w:rFonts w:ascii="Open Sans" w:eastAsia="Times New Roman" w:hAnsi="Open Sans" w:cs="Open Sans"/>
          <w:kern w:val="0"/>
          <w:sz w:val="20"/>
          <w:szCs w:val="20"/>
          <w:lang w:eastAsia="nl-NL"/>
          <w14:ligatures w14:val="none"/>
        </w:rPr>
        <w:t>stelling</w:t>
      </w:r>
      <w:r w:rsidR="00BC627D" w:rsidRPr="00F91695">
        <w:rPr>
          <w:rFonts w:ascii="Open Sans" w:eastAsia="Times New Roman" w:hAnsi="Open Sans" w:cs="Open Sans"/>
          <w:kern w:val="0"/>
          <w:sz w:val="20"/>
          <w:szCs w:val="20"/>
          <w:lang w:eastAsia="nl-NL"/>
          <w14:ligatures w14:val="none"/>
        </w:rPr>
        <w:t xml:space="preserve"> </w:t>
      </w:r>
      <w:r w:rsidR="003B6D88" w:rsidRPr="00F91695">
        <w:rPr>
          <w:rFonts w:ascii="Open Sans" w:eastAsia="Times New Roman" w:hAnsi="Open Sans" w:cs="Open Sans"/>
          <w:kern w:val="0"/>
          <w:sz w:val="20"/>
          <w:szCs w:val="20"/>
          <w:lang w:eastAsia="nl-NL"/>
          <w14:ligatures w14:val="none"/>
        </w:rPr>
        <w:t xml:space="preserve">van de </w:t>
      </w:r>
      <w:r w:rsidR="004A417B">
        <w:rPr>
          <w:rFonts w:ascii="Open Sans" w:eastAsia="Times New Roman" w:hAnsi="Open Sans" w:cs="Open Sans"/>
          <w:kern w:val="0"/>
          <w:sz w:val="20"/>
          <w:szCs w:val="20"/>
          <w:lang w:eastAsia="nl-NL"/>
          <w14:ligatures w14:val="none"/>
        </w:rPr>
        <w:t xml:space="preserve">verschillende </w:t>
      </w:r>
      <w:r w:rsidR="003B6D88" w:rsidRPr="00F91695">
        <w:rPr>
          <w:rFonts w:ascii="Open Sans" w:eastAsia="Times New Roman" w:hAnsi="Open Sans" w:cs="Open Sans"/>
          <w:kern w:val="0"/>
          <w:sz w:val="20"/>
          <w:szCs w:val="20"/>
          <w:lang w:eastAsia="nl-NL"/>
          <w14:ligatures w14:val="none"/>
        </w:rPr>
        <w:t xml:space="preserve">componenten </w:t>
      </w:r>
      <w:r w:rsidR="00E225E9" w:rsidRPr="00F91695">
        <w:rPr>
          <w:rFonts w:ascii="Open Sans" w:eastAsia="Times New Roman" w:hAnsi="Open Sans" w:cs="Open Sans"/>
          <w:kern w:val="0"/>
          <w:sz w:val="20"/>
          <w:szCs w:val="20"/>
          <w:lang w:eastAsia="nl-NL"/>
          <w14:ligatures w14:val="none"/>
        </w:rPr>
        <w:t>met elkaar te vergelijken</w:t>
      </w:r>
      <w:r w:rsidR="00AE1BBC" w:rsidRPr="00F91695">
        <w:rPr>
          <w:rFonts w:ascii="Open Sans" w:eastAsia="Times New Roman" w:hAnsi="Open Sans" w:cs="Open Sans"/>
          <w:kern w:val="0"/>
          <w:sz w:val="20"/>
          <w:szCs w:val="20"/>
          <w:lang w:eastAsia="nl-NL"/>
          <w14:ligatures w14:val="none"/>
        </w:rPr>
        <w:t xml:space="preserve"> en</w:t>
      </w:r>
      <w:r w:rsidR="004A417B">
        <w:rPr>
          <w:rFonts w:ascii="Open Sans" w:eastAsia="Times New Roman" w:hAnsi="Open Sans" w:cs="Open Sans"/>
          <w:kern w:val="0"/>
          <w:sz w:val="20"/>
          <w:szCs w:val="20"/>
          <w:lang w:eastAsia="nl-NL"/>
          <w14:ligatures w14:val="none"/>
        </w:rPr>
        <w:t xml:space="preserve"> vervolgens</w:t>
      </w:r>
      <w:r w:rsidR="00AE1BBC" w:rsidRPr="00F91695">
        <w:rPr>
          <w:rFonts w:ascii="Open Sans" w:eastAsia="Times New Roman" w:hAnsi="Open Sans" w:cs="Open Sans"/>
          <w:kern w:val="0"/>
          <w:sz w:val="20"/>
          <w:szCs w:val="20"/>
          <w:lang w:eastAsia="nl-NL"/>
          <w14:ligatures w14:val="none"/>
        </w:rPr>
        <w:t xml:space="preserve"> </w:t>
      </w:r>
      <w:r w:rsidR="00B54E20" w:rsidRPr="00F91695">
        <w:rPr>
          <w:rFonts w:ascii="Open Sans" w:eastAsia="Times New Roman" w:hAnsi="Open Sans" w:cs="Open Sans"/>
          <w:kern w:val="0"/>
          <w:sz w:val="20"/>
          <w:szCs w:val="20"/>
          <w:lang w:eastAsia="nl-NL"/>
          <w14:ligatures w14:val="none"/>
        </w:rPr>
        <w:t xml:space="preserve">te </w:t>
      </w:r>
      <w:r w:rsidR="00BC627D" w:rsidRPr="00F91695">
        <w:rPr>
          <w:rFonts w:ascii="Open Sans" w:eastAsia="Times New Roman" w:hAnsi="Open Sans" w:cs="Open Sans"/>
          <w:kern w:val="0"/>
          <w:sz w:val="20"/>
          <w:szCs w:val="20"/>
          <w:lang w:eastAsia="nl-NL"/>
          <w14:ligatures w14:val="none"/>
        </w:rPr>
        <w:t>beoorde</w:t>
      </w:r>
      <w:r w:rsidR="008D72B3" w:rsidRPr="00F91695">
        <w:rPr>
          <w:rFonts w:ascii="Open Sans" w:eastAsia="Times New Roman" w:hAnsi="Open Sans" w:cs="Open Sans"/>
          <w:kern w:val="0"/>
          <w:sz w:val="20"/>
          <w:szCs w:val="20"/>
          <w:lang w:eastAsia="nl-NL"/>
          <w14:ligatures w14:val="none"/>
        </w:rPr>
        <w:t>len</w:t>
      </w:r>
      <w:r w:rsidR="00BC627D" w:rsidRPr="00F91695">
        <w:rPr>
          <w:rFonts w:ascii="Open Sans" w:eastAsia="Times New Roman" w:hAnsi="Open Sans" w:cs="Open Sans"/>
          <w:kern w:val="0"/>
          <w:sz w:val="20"/>
          <w:szCs w:val="20"/>
          <w:lang w:eastAsia="nl-NL"/>
          <w14:ligatures w14:val="none"/>
        </w:rPr>
        <w:t xml:space="preserve"> in </w:t>
      </w:r>
      <w:r w:rsidR="00B54E20" w:rsidRPr="00F91695">
        <w:rPr>
          <w:rFonts w:ascii="Open Sans" w:eastAsia="Times New Roman" w:hAnsi="Open Sans" w:cs="Open Sans"/>
          <w:kern w:val="0"/>
          <w:sz w:val="20"/>
          <w:szCs w:val="20"/>
          <w:lang w:eastAsia="nl-NL"/>
          <w14:ligatures w14:val="none"/>
        </w:rPr>
        <w:t xml:space="preserve">hoeverre </w:t>
      </w:r>
      <w:r w:rsidR="00BC627D" w:rsidRPr="00F91695">
        <w:rPr>
          <w:rFonts w:ascii="Open Sans" w:eastAsia="Times New Roman" w:hAnsi="Open Sans" w:cs="Open Sans"/>
          <w:kern w:val="0"/>
          <w:sz w:val="20"/>
          <w:szCs w:val="20"/>
          <w:lang w:eastAsia="nl-NL"/>
          <w14:ligatures w14:val="none"/>
        </w:rPr>
        <w:t xml:space="preserve">deze van elkaar afwijken. Wanneer </w:t>
      </w:r>
      <w:r w:rsidR="00ED4E11" w:rsidRPr="00F91695">
        <w:rPr>
          <w:rFonts w:ascii="Open Sans" w:eastAsia="Times New Roman" w:hAnsi="Open Sans" w:cs="Open Sans"/>
          <w:kern w:val="0"/>
          <w:sz w:val="20"/>
          <w:szCs w:val="20"/>
          <w:lang w:eastAsia="nl-NL"/>
          <w14:ligatures w14:val="none"/>
        </w:rPr>
        <w:t xml:space="preserve">er </w:t>
      </w:r>
      <w:r w:rsidR="00BC627D" w:rsidRPr="00F91695">
        <w:rPr>
          <w:rFonts w:ascii="Open Sans" w:eastAsia="Times New Roman" w:hAnsi="Open Sans" w:cs="Open Sans"/>
          <w:kern w:val="0"/>
          <w:sz w:val="20"/>
          <w:szCs w:val="20"/>
          <w:lang w:eastAsia="nl-NL"/>
          <w14:ligatures w14:val="none"/>
        </w:rPr>
        <w:t>grote verschillen</w:t>
      </w:r>
      <w:r w:rsidR="008800F2" w:rsidRPr="00F91695">
        <w:rPr>
          <w:rFonts w:ascii="Open Sans" w:eastAsia="Times New Roman" w:hAnsi="Open Sans" w:cs="Open Sans"/>
          <w:kern w:val="0"/>
          <w:sz w:val="20"/>
          <w:szCs w:val="20"/>
          <w:lang w:eastAsia="nl-NL"/>
          <w14:ligatures w14:val="none"/>
        </w:rPr>
        <w:t xml:space="preserve"> zijn</w:t>
      </w:r>
      <w:r w:rsidR="00ED4E11" w:rsidRPr="00F91695">
        <w:rPr>
          <w:rFonts w:ascii="Open Sans" w:eastAsia="Times New Roman" w:hAnsi="Open Sans" w:cs="Open Sans"/>
          <w:kern w:val="0"/>
          <w:sz w:val="20"/>
          <w:szCs w:val="20"/>
          <w:lang w:eastAsia="nl-NL"/>
          <w14:ligatures w14:val="none"/>
        </w:rPr>
        <w:t xml:space="preserve">, dan </w:t>
      </w:r>
      <w:r w:rsidR="008800F2" w:rsidRPr="00F91695">
        <w:rPr>
          <w:rFonts w:ascii="Open Sans" w:eastAsia="Times New Roman" w:hAnsi="Open Sans" w:cs="Open Sans"/>
          <w:kern w:val="0"/>
          <w:sz w:val="20"/>
          <w:szCs w:val="20"/>
          <w:lang w:eastAsia="nl-NL"/>
          <w14:ligatures w14:val="none"/>
        </w:rPr>
        <w:t xml:space="preserve">worden ze </w:t>
      </w:r>
      <w:r w:rsidR="004A417B">
        <w:rPr>
          <w:rFonts w:ascii="Open Sans" w:eastAsia="Times New Roman" w:hAnsi="Open Sans" w:cs="Open Sans"/>
          <w:kern w:val="0"/>
          <w:sz w:val="20"/>
          <w:szCs w:val="20"/>
          <w:lang w:eastAsia="nl-NL"/>
          <w14:ligatures w14:val="none"/>
        </w:rPr>
        <w:t xml:space="preserve">als </w:t>
      </w:r>
      <w:r w:rsidR="00B57032" w:rsidRPr="00F91695">
        <w:rPr>
          <w:rFonts w:ascii="Open Sans" w:eastAsia="Times New Roman" w:hAnsi="Open Sans" w:cs="Open Sans"/>
          <w:kern w:val="0"/>
          <w:sz w:val="20"/>
          <w:szCs w:val="20"/>
          <w:lang w:eastAsia="nl-NL"/>
          <w14:ligatures w14:val="none"/>
        </w:rPr>
        <w:t>onderscheidend</w:t>
      </w:r>
      <w:r w:rsidR="004A417B">
        <w:rPr>
          <w:rFonts w:ascii="Open Sans" w:eastAsia="Times New Roman" w:hAnsi="Open Sans" w:cs="Open Sans"/>
          <w:kern w:val="0"/>
          <w:sz w:val="20"/>
          <w:szCs w:val="20"/>
          <w:lang w:eastAsia="nl-NL"/>
          <w14:ligatures w14:val="none"/>
        </w:rPr>
        <w:t xml:space="preserve"> bestempeld</w:t>
      </w:r>
      <w:r w:rsidR="00ED4E11" w:rsidRPr="00F91695">
        <w:rPr>
          <w:rFonts w:ascii="Open Sans" w:eastAsia="Times New Roman" w:hAnsi="Open Sans" w:cs="Open Sans"/>
          <w:kern w:val="0"/>
          <w:sz w:val="20"/>
          <w:szCs w:val="20"/>
          <w:lang w:eastAsia="nl-NL"/>
          <w14:ligatures w14:val="none"/>
        </w:rPr>
        <w:t>.</w:t>
      </w:r>
      <w:r w:rsidR="003B43D8" w:rsidRPr="00F91695">
        <w:rPr>
          <w:rFonts w:ascii="Open Sans" w:eastAsia="Times New Roman" w:hAnsi="Open Sans" w:cs="Open Sans"/>
          <w:kern w:val="0"/>
          <w:sz w:val="20"/>
          <w:szCs w:val="20"/>
          <w:lang w:eastAsia="nl-NL"/>
          <w14:ligatures w14:val="none"/>
        </w:rPr>
        <w:t xml:space="preserve"> </w:t>
      </w:r>
      <w:r w:rsidR="003B43D8" w:rsidRPr="00F91695">
        <w:rPr>
          <w:rFonts w:ascii="Open Sans" w:hAnsi="Open Sans" w:cs="Open Sans"/>
          <w:sz w:val="20"/>
          <w:szCs w:val="20"/>
        </w:rPr>
        <w:t xml:space="preserve">Om te onderzoeken welke stellingen onderscheidend zijn is gebruikgemaakt van een significantieniveau van </w:t>
      </w:r>
      <w:r w:rsidR="00516FA5" w:rsidRPr="00F91695">
        <w:rPr>
          <w:rFonts w:ascii="Open Sans" w:hAnsi="Open Sans" w:cs="Open Sans"/>
          <w:sz w:val="20"/>
          <w:szCs w:val="20"/>
        </w:rPr>
        <w:t xml:space="preserve">p &lt; </w:t>
      </w:r>
      <w:r w:rsidR="003B43D8" w:rsidRPr="00F91695">
        <w:rPr>
          <w:rFonts w:ascii="Open Sans" w:hAnsi="Open Sans" w:cs="Open Sans"/>
          <w:sz w:val="20"/>
          <w:szCs w:val="20"/>
        </w:rPr>
        <w:t xml:space="preserve">0,05 </w:t>
      </w:r>
      <w:r w:rsidR="00516FA5" w:rsidRPr="00F91695">
        <w:rPr>
          <w:rFonts w:ascii="Open Sans" w:hAnsi="Open Sans" w:cs="Open Sans"/>
          <w:sz w:val="20"/>
          <w:szCs w:val="20"/>
        </w:rPr>
        <w:t xml:space="preserve">(Herrington &amp; Coogan, 2011). </w:t>
      </w:r>
      <w:r w:rsidR="00B57032" w:rsidRPr="00F91695">
        <w:rPr>
          <w:rFonts w:ascii="Open Sans" w:eastAsia="Times New Roman" w:hAnsi="Open Sans" w:cs="Open Sans"/>
          <w:kern w:val="0"/>
          <w:sz w:val="20"/>
          <w:szCs w:val="20"/>
          <w:lang w:eastAsia="nl-NL"/>
          <w14:ligatures w14:val="none"/>
        </w:rPr>
        <w:t>In tabel 1</w:t>
      </w:r>
      <w:r w:rsidR="00B02740" w:rsidRPr="00F91695">
        <w:rPr>
          <w:rFonts w:ascii="Open Sans" w:eastAsia="Times New Roman" w:hAnsi="Open Sans" w:cs="Open Sans"/>
          <w:kern w:val="0"/>
          <w:sz w:val="20"/>
          <w:szCs w:val="20"/>
          <w:lang w:eastAsia="nl-NL"/>
          <w14:ligatures w14:val="none"/>
        </w:rPr>
        <w:t>2</w:t>
      </w:r>
      <w:r w:rsidR="00B57032" w:rsidRPr="00F91695">
        <w:rPr>
          <w:rFonts w:ascii="Open Sans" w:eastAsia="Times New Roman" w:hAnsi="Open Sans" w:cs="Open Sans"/>
          <w:kern w:val="0"/>
          <w:sz w:val="20"/>
          <w:szCs w:val="20"/>
          <w:lang w:eastAsia="nl-NL"/>
          <w14:ligatures w14:val="none"/>
        </w:rPr>
        <w:t xml:space="preserve"> zijn </w:t>
      </w:r>
      <w:r w:rsidR="00B05370" w:rsidRPr="00F91695">
        <w:rPr>
          <w:rFonts w:ascii="Open Sans" w:eastAsia="Times New Roman" w:hAnsi="Open Sans" w:cs="Open Sans"/>
          <w:kern w:val="0"/>
          <w:sz w:val="20"/>
          <w:szCs w:val="20"/>
          <w:lang w:eastAsia="nl-NL"/>
          <w14:ligatures w14:val="none"/>
        </w:rPr>
        <w:t>de</w:t>
      </w:r>
      <w:r w:rsidR="00BF328C" w:rsidRPr="00F91695">
        <w:rPr>
          <w:rFonts w:ascii="Open Sans" w:eastAsia="Times New Roman" w:hAnsi="Open Sans" w:cs="Open Sans"/>
          <w:kern w:val="0"/>
          <w:sz w:val="20"/>
          <w:szCs w:val="20"/>
          <w:lang w:eastAsia="nl-NL"/>
          <w14:ligatures w14:val="none"/>
        </w:rPr>
        <w:t xml:space="preserve"> distinguishing statements </w:t>
      </w:r>
      <w:r w:rsidR="00D135C9" w:rsidRPr="00F91695">
        <w:rPr>
          <w:rFonts w:ascii="Open Sans" w:eastAsia="Times New Roman" w:hAnsi="Open Sans" w:cs="Open Sans"/>
          <w:kern w:val="0"/>
          <w:sz w:val="20"/>
          <w:szCs w:val="20"/>
          <w:lang w:eastAsia="nl-NL"/>
          <w14:ligatures w14:val="none"/>
        </w:rPr>
        <w:t xml:space="preserve">voor meetmoment </w:t>
      </w:r>
      <w:r w:rsidR="001B153A" w:rsidRPr="00F91695">
        <w:rPr>
          <w:rFonts w:ascii="Open Sans" w:eastAsia="Times New Roman" w:hAnsi="Open Sans" w:cs="Open Sans"/>
          <w:kern w:val="0"/>
          <w:sz w:val="20"/>
          <w:szCs w:val="20"/>
          <w:lang w:eastAsia="nl-NL"/>
          <w14:ligatures w14:val="none"/>
        </w:rPr>
        <w:t xml:space="preserve">2021 van </w:t>
      </w:r>
      <w:r w:rsidR="0048259F" w:rsidRPr="00F91695">
        <w:rPr>
          <w:rFonts w:ascii="Open Sans" w:eastAsia="Times New Roman" w:hAnsi="Open Sans" w:cs="Open Sans"/>
          <w:kern w:val="0"/>
          <w:sz w:val="20"/>
          <w:szCs w:val="20"/>
          <w:lang w:eastAsia="nl-NL"/>
          <w14:ligatures w14:val="none"/>
        </w:rPr>
        <w:t xml:space="preserve">component </w:t>
      </w:r>
      <w:r w:rsidR="001B153A" w:rsidRPr="00F91695">
        <w:rPr>
          <w:rFonts w:ascii="Open Sans" w:eastAsia="Times New Roman" w:hAnsi="Open Sans" w:cs="Open Sans"/>
          <w:kern w:val="0"/>
          <w:sz w:val="20"/>
          <w:szCs w:val="20"/>
          <w:lang w:eastAsia="nl-NL"/>
          <w14:ligatures w14:val="none"/>
        </w:rPr>
        <w:t xml:space="preserve">1 </w:t>
      </w:r>
      <w:r w:rsidR="00B57032" w:rsidRPr="00F91695">
        <w:rPr>
          <w:rFonts w:ascii="Open Sans" w:eastAsia="Times New Roman" w:hAnsi="Open Sans" w:cs="Open Sans"/>
          <w:kern w:val="0"/>
          <w:sz w:val="20"/>
          <w:szCs w:val="20"/>
          <w:lang w:eastAsia="nl-NL"/>
          <w14:ligatures w14:val="none"/>
        </w:rPr>
        <w:t xml:space="preserve">weergegeven. </w:t>
      </w:r>
    </w:p>
    <w:p w14:paraId="09A366C0" w14:textId="1F8FAABE" w:rsidR="00CD536E" w:rsidRPr="00F91695" w:rsidRDefault="00CD536E" w:rsidP="00540D90">
      <w:pPr>
        <w:spacing w:line="360" w:lineRule="auto"/>
        <w:jc w:val="both"/>
        <w:rPr>
          <w:rFonts w:ascii="Open Sans" w:hAnsi="Open Sans" w:cs="Open Sans"/>
          <w:b/>
          <w:bCs/>
          <w:sz w:val="20"/>
          <w:szCs w:val="20"/>
          <w:lang w:val="en-US"/>
        </w:rPr>
      </w:pPr>
      <w:r w:rsidRPr="00F91695">
        <w:rPr>
          <w:rFonts w:ascii="Open Sans" w:hAnsi="Open Sans" w:cs="Open Sans"/>
          <w:b/>
          <w:bCs/>
          <w:sz w:val="20"/>
          <w:szCs w:val="20"/>
          <w:lang w:val="en-US"/>
        </w:rPr>
        <w:t>Tabel 1</w:t>
      </w:r>
      <w:r w:rsidR="003F6650" w:rsidRPr="00F91695">
        <w:rPr>
          <w:rFonts w:ascii="Open Sans" w:hAnsi="Open Sans" w:cs="Open Sans"/>
          <w:b/>
          <w:bCs/>
          <w:sz w:val="20"/>
          <w:szCs w:val="20"/>
          <w:lang w:val="en-US"/>
        </w:rPr>
        <w:t>2</w:t>
      </w:r>
      <w:r w:rsidRPr="00F91695">
        <w:rPr>
          <w:rFonts w:ascii="Open Sans" w:hAnsi="Open Sans" w:cs="Open Sans"/>
          <w:b/>
          <w:bCs/>
          <w:sz w:val="20"/>
          <w:szCs w:val="20"/>
          <w:lang w:val="en-US"/>
        </w:rPr>
        <w:t xml:space="preserve">. </w:t>
      </w:r>
    </w:p>
    <w:p w14:paraId="41B9A592" w14:textId="33B93413" w:rsidR="00CD536E" w:rsidRPr="00F91695" w:rsidRDefault="002B67B8" w:rsidP="00540D90">
      <w:pPr>
        <w:spacing w:line="360" w:lineRule="auto"/>
        <w:jc w:val="both"/>
        <w:rPr>
          <w:rFonts w:ascii="Open Sans" w:hAnsi="Open Sans" w:cs="Open Sans"/>
          <w:i/>
          <w:iCs/>
          <w:sz w:val="20"/>
          <w:szCs w:val="20"/>
          <w:lang w:val="en-US"/>
        </w:rPr>
      </w:pPr>
      <w:r w:rsidRPr="00F91695">
        <w:rPr>
          <w:rFonts w:ascii="Open Sans" w:eastAsia="Times New Roman" w:hAnsi="Open Sans" w:cs="Open Sans"/>
          <w:i/>
          <w:iCs/>
          <w:color w:val="000000"/>
          <w:kern w:val="0"/>
          <w:sz w:val="20"/>
          <w:szCs w:val="20"/>
          <w:lang w:val="en-US" w:eastAsia="nl-NL"/>
          <w14:ligatures w14:val="none"/>
        </w:rPr>
        <w:t xml:space="preserve">De distinguishing </w:t>
      </w:r>
      <w:r w:rsidR="00C5092C" w:rsidRPr="00F91695">
        <w:rPr>
          <w:rFonts w:ascii="Open Sans" w:eastAsia="Times New Roman" w:hAnsi="Open Sans" w:cs="Open Sans"/>
          <w:i/>
          <w:iCs/>
          <w:color w:val="000000"/>
          <w:kern w:val="0"/>
          <w:sz w:val="20"/>
          <w:szCs w:val="20"/>
          <w:lang w:val="en-US" w:eastAsia="nl-NL"/>
          <w14:ligatures w14:val="none"/>
        </w:rPr>
        <w:t>s</w:t>
      </w:r>
      <w:r w:rsidRPr="00F91695">
        <w:rPr>
          <w:rFonts w:ascii="Open Sans" w:eastAsia="Times New Roman" w:hAnsi="Open Sans" w:cs="Open Sans"/>
          <w:i/>
          <w:iCs/>
          <w:color w:val="000000"/>
          <w:kern w:val="0"/>
          <w:sz w:val="20"/>
          <w:szCs w:val="20"/>
          <w:lang w:val="en-US" w:eastAsia="nl-NL"/>
          <w14:ligatures w14:val="none"/>
        </w:rPr>
        <w:t xml:space="preserve">tatements </w:t>
      </w:r>
      <w:r w:rsidR="0048259F" w:rsidRPr="00F91695">
        <w:rPr>
          <w:rFonts w:ascii="Open Sans" w:eastAsia="Times New Roman" w:hAnsi="Open Sans" w:cs="Open Sans"/>
          <w:i/>
          <w:iCs/>
          <w:color w:val="000000"/>
          <w:kern w:val="0"/>
          <w:sz w:val="20"/>
          <w:szCs w:val="20"/>
          <w:lang w:val="en-US" w:eastAsia="nl-NL"/>
          <w14:ligatures w14:val="none"/>
        </w:rPr>
        <w:t>component</w:t>
      </w:r>
      <w:r w:rsidRPr="00F91695">
        <w:rPr>
          <w:rFonts w:ascii="Open Sans" w:eastAsia="Times New Roman" w:hAnsi="Open Sans" w:cs="Open Sans"/>
          <w:i/>
          <w:iCs/>
          <w:color w:val="000000"/>
          <w:kern w:val="0"/>
          <w:sz w:val="20"/>
          <w:szCs w:val="20"/>
          <w:lang w:val="en-US" w:eastAsia="nl-NL"/>
          <w14:ligatures w14:val="none"/>
        </w:rPr>
        <w:t xml:space="preserve"> 1</w:t>
      </w:r>
      <w:r w:rsidR="006519F4">
        <w:rPr>
          <w:rFonts w:ascii="Open Sans" w:eastAsia="Times New Roman" w:hAnsi="Open Sans" w:cs="Open Sans"/>
          <w:i/>
          <w:iCs/>
          <w:color w:val="000000"/>
          <w:kern w:val="0"/>
          <w:sz w:val="20"/>
          <w:szCs w:val="20"/>
          <w:lang w:val="en-US" w:eastAsia="nl-NL"/>
          <w14:ligatures w14:val="none"/>
        </w:rPr>
        <w:t>,</w:t>
      </w:r>
      <w:r w:rsidR="001D32BE" w:rsidRPr="00F91695">
        <w:rPr>
          <w:rFonts w:ascii="Open Sans" w:eastAsia="Times New Roman" w:hAnsi="Open Sans" w:cs="Open Sans"/>
          <w:i/>
          <w:iCs/>
          <w:color w:val="000000"/>
          <w:kern w:val="0"/>
          <w:sz w:val="20"/>
          <w:szCs w:val="20"/>
          <w:lang w:val="en-US" w:eastAsia="nl-NL"/>
          <w14:ligatures w14:val="none"/>
        </w:rPr>
        <w:t xml:space="preserve"> meetmoment 2021</w:t>
      </w:r>
    </w:p>
    <w:tbl>
      <w:tblPr>
        <w:tblW w:w="0" w:type="auto"/>
        <w:tblLayout w:type="fixed"/>
        <w:tblCellMar>
          <w:left w:w="70" w:type="dxa"/>
          <w:right w:w="70" w:type="dxa"/>
        </w:tblCellMar>
        <w:tblLook w:val="04A0" w:firstRow="1" w:lastRow="0" w:firstColumn="1" w:lastColumn="0" w:noHBand="0" w:noVBand="1"/>
      </w:tblPr>
      <w:tblGrid>
        <w:gridCol w:w="1134"/>
        <w:gridCol w:w="7938"/>
      </w:tblGrid>
      <w:tr w:rsidR="00B57032" w:rsidRPr="00A436AC" w14:paraId="3F1A8489" w14:textId="77777777" w:rsidTr="00B57032">
        <w:trPr>
          <w:trHeight w:val="310"/>
        </w:trPr>
        <w:tc>
          <w:tcPr>
            <w:tcW w:w="1134" w:type="dxa"/>
            <w:tcBorders>
              <w:top w:val="nil"/>
              <w:left w:val="nil"/>
              <w:bottom w:val="single" w:sz="4" w:space="0" w:color="auto"/>
              <w:right w:val="nil"/>
            </w:tcBorders>
            <w:shd w:val="clear" w:color="000000" w:fill="FFFFFF"/>
          </w:tcPr>
          <w:p w14:paraId="6722CBA6" w14:textId="08A26C15" w:rsidR="00B57032" w:rsidRPr="00A436AC" w:rsidRDefault="00B57032" w:rsidP="00540D90">
            <w:pPr>
              <w:spacing w:after="0" w:line="276" w:lineRule="auto"/>
              <w:jc w:val="both"/>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Nummer</w:t>
            </w:r>
          </w:p>
        </w:tc>
        <w:tc>
          <w:tcPr>
            <w:tcW w:w="7938" w:type="dxa"/>
            <w:tcBorders>
              <w:top w:val="nil"/>
              <w:left w:val="nil"/>
              <w:bottom w:val="single" w:sz="4" w:space="0" w:color="auto"/>
              <w:right w:val="nil"/>
            </w:tcBorders>
            <w:shd w:val="clear" w:color="000000" w:fill="FFFFFF"/>
            <w:noWrap/>
          </w:tcPr>
          <w:p w14:paraId="3CEB9026" w14:textId="04A719FB" w:rsidR="00B57032" w:rsidRPr="00A436AC" w:rsidRDefault="00B57032" w:rsidP="00540D90">
            <w:pPr>
              <w:spacing w:after="0" w:line="276" w:lineRule="auto"/>
              <w:jc w:val="both"/>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Stelling</w:t>
            </w:r>
          </w:p>
        </w:tc>
      </w:tr>
      <w:tr w:rsidR="00B57032" w:rsidRPr="00A436AC" w14:paraId="48D662CA" w14:textId="77777777" w:rsidTr="00B26E75">
        <w:trPr>
          <w:trHeight w:val="665"/>
        </w:trPr>
        <w:tc>
          <w:tcPr>
            <w:tcW w:w="1134" w:type="dxa"/>
            <w:tcBorders>
              <w:top w:val="single" w:sz="4" w:space="0" w:color="auto"/>
              <w:left w:val="nil"/>
              <w:bottom w:val="nil"/>
              <w:right w:val="nil"/>
            </w:tcBorders>
            <w:shd w:val="clear" w:color="000000" w:fill="FFFFFF"/>
          </w:tcPr>
          <w:p w14:paraId="6A466AC2" w14:textId="6B61AB61"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8</w:t>
            </w:r>
          </w:p>
        </w:tc>
        <w:tc>
          <w:tcPr>
            <w:tcW w:w="7938" w:type="dxa"/>
            <w:tcBorders>
              <w:top w:val="single" w:sz="4" w:space="0" w:color="auto"/>
              <w:left w:val="nil"/>
              <w:bottom w:val="nil"/>
              <w:right w:val="nil"/>
            </w:tcBorders>
            <w:shd w:val="clear" w:color="000000" w:fill="FFFFFF"/>
            <w:noWrap/>
          </w:tcPr>
          <w:p w14:paraId="2A7A80E6" w14:textId="1CF88AEC"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Mijn eerdere ervaringen met soortgelijke projecten voor studenten speelden een rol bij mijn keuze.</w:t>
            </w:r>
          </w:p>
        </w:tc>
      </w:tr>
      <w:tr w:rsidR="00B57032" w:rsidRPr="00A436AC" w14:paraId="2430C999" w14:textId="77777777" w:rsidTr="00B26E75">
        <w:trPr>
          <w:trHeight w:val="288"/>
        </w:trPr>
        <w:tc>
          <w:tcPr>
            <w:tcW w:w="1134" w:type="dxa"/>
            <w:tcBorders>
              <w:top w:val="nil"/>
              <w:left w:val="nil"/>
              <w:bottom w:val="nil"/>
              <w:right w:val="nil"/>
            </w:tcBorders>
            <w:shd w:val="clear" w:color="000000" w:fill="FFFFFF"/>
            <w:noWrap/>
            <w:hideMark/>
          </w:tcPr>
          <w:p w14:paraId="775B5C46" w14:textId="6ADF7F1E"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23</w:t>
            </w:r>
          </w:p>
        </w:tc>
        <w:tc>
          <w:tcPr>
            <w:tcW w:w="7938" w:type="dxa"/>
            <w:tcBorders>
              <w:top w:val="nil"/>
              <w:left w:val="nil"/>
              <w:bottom w:val="nil"/>
              <w:right w:val="nil"/>
            </w:tcBorders>
            <w:shd w:val="clear" w:color="000000" w:fill="FFFFFF"/>
            <w:noWrap/>
            <w:hideMark/>
          </w:tcPr>
          <w:p w14:paraId="06EFE7D6" w14:textId="34DCAD42"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Mijn keuze werd beïnvloed door informatie uit vergelijkbare eerdere projecten.</w:t>
            </w:r>
          </w:p>
        </w:tc>
      </w:tr>
      <w:tr w:rsidR="001A005F" w:rsidRPr="00A436AC" w14:paraId="474FAC9D" w14:textId="77777777" w:rsidTr="00B26E75">
        <w:trPr>
          <w:trHeight w:val="288"/>
        </w:trPr>
        <w:tc>
          <w:tcPr>
            <w:tcW w:w="1134" w:type="dxa"/>
            <w:tcBorders>
              <w:top w:val="nil"/>
              <w:left w:val="nil"/>
              <w:bottom w:val="nil"/>
              <w:right w:val="nil"/>
            </w:tcBorders>
            <w:shd w:val="clear" w:color="000000" w:fill="FFFFFF"/>
            <w:noWrap/>
            <w:hideMark/>
          </w:tcPr>
          <w:p w14:paraId="7EB2B843" w14:textId="5299402D" w:rsidR="001A005F" w:rsidRPr="00A436AC" w:rsidRDefault="001A005F" w:rsidP="001A005F">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22</w:t>
            </w:r>
          </w:p>
        </w:tc>
        <w:tc>
          <w:tcPr>
            <w:tcW w:w="7938" w:type="dxa"/>
            <w:tcBorders>
              <w:top w:val="nil"/>
              <w:left w:val="nil"/>
              <w:bottom w:val="nil"/>
              <w:right w:val="nil"/>
            </w:tcBorders>
            <w:shd w:val="clear" w:color="000000" w:fill="FFFFFF"/>
            <w:noWrap/>
            <w:hideMark/>
          </w:tcPr>
          <w:p w14:paraId="2953DFB2" w14:textId="7683D49B" w:rsidR="001A005F" w:rsidRPr="00A436AC" w:rsidRDefault="001A005F" w:rsidP="001A005F">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Open Sans" w:hAnsi="Open Sans" w:cs="Open Sans"/>
                <w:sz w:val="18"/>
                <w:szCs w:val="18"/>
              </w:rPr>
              <w:t>Mijn keuze heb ik gebaseerd op de eerste oplossing die voorhanden was en voldeed.</w:t>
            </w:r>
          </w:p>
        </w:tc>
      </w:tr>
      <w:tr w:rsidR="00B57032" w:rsidRPr="00A436AC" w14:paraId="284653E4" w14:textId="77777777" w:rsidTr="00B26E75">
        <w:trPr>
          <w:trHeight w:val="288"/>
        </w:trPr>
        <w:tc>
          <w:tcPr>
            <w:tcW w:w="1134" w:type="dxa"/>
            <w:tcBorders>
              <w:top w:val="nil"/>
              <w:left w:val="nil"/>
              <w:bottom w:val="nil"/>
              <w:right w:val="nil"/>
            </w:tcBorders>
            <w:shd w:val="clear" w:color="000000" w:fill="FFFFFF"/>
            <w:noWrap/>
            <w:hideMark/>
          </w:tcPr>
          <w:p w14:paraId="569DD4DB" w14:textId="2D5EF077"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11</w:t>
            </w:r>
          </w:p>
        </w:tc>
        <w:tc>
          <w:tcPr>
            <w:tcW w:w="7938" w:type="dxa"/>
            <w:tcBorders>
              <w:top w:val="nil"/>
              <w:left w:val="nil"/>
              <w:bottom w:val="nil"/>
              <w:right w:val="nil"/>
            </w:tcBorders>
            <w:shd w:val="clear" w:color="000000" w:fill="FFFFFF"/>
            <w:noWrap/>
            <w:hideMark/>
          </w:tcPr>
          <w:p w14:paraId="7FFBBCE2" w14:textId="48515993"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De expertise die door externe partijen werd aangeboden had invloed op mijn keuze.</w:t>
            </w:r>
          </w:p>
        </w:tc>
      </w:tr>
      <w:tr w:rsidR="00B57032" w:rsidRPr="00A436AC" w14:paraId="28F3F655" w14:textId="77777777" w:rsidTr="00B26E75">
        <w:trPr>
          <w:trHeight w:val="288"/>
        </w:trPr>
        <w:tc>
          <w:tcPr>
            <w:tcW w:w="1134" w:type="dxa"/>
            <w:tcBorders>
              <w:top w:val="nil"/>
              <w:left w:val="nil"/>
              <w:bottom w:val="nil"/>
              <w:right w:val="nil"/>
            </w:tcBorders>
            <w:shd w:val="clear" w:color="000000" w:fill="FFFFFF"/>
            <w:noWrap/>
            <w:hideMark/>
          </w:tcPr>
          <w:p w14:paraId="2D0D23F3" w14:textId="63202A28"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10</w:t>
            </w:r>
          </w:p>
        </w:tc>
        <w:tc>
          <w:tcPr>
            <w:tcW w:w="7938" w:type="dxa"/>
            <w:tcBorders>
              <w:top w:val="nil"/>
              <w:left w:val="nil"/>
              <w:bottom w:val="nil"/>
              <w:right w:val="nil"/>
            </w:tcBorders>
            <w:shd w:val="clear" w:color="000000" w:fill="FFFFFF"/>
            <w:noWrap/>
            <w:hideMark/>
          </w:tcPr>
          <w:p w14:paraId="6C28FE1C" w14:textId="2A2353B2"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De beschikbare middelen van externe partijen waarmee we samenwerkten speelde een rol bij het maken van mijn keuze.</w:t>
            </w:r>
          </w:p>
        </w:tc>
      </w:tr>
      <w:tr w:rsidR="00B57032" w:rsidRPr="00A436AC" w14:paraId="0BC32B48" w14:textId="77777777" w:rsidTr="00B26E75">
        <w:trPr>
          <w:trHeight w:val="288"/>
        </w:trPr>
        <w:tc>
          <w:tcPr>
            <w:tcW w:w="1134" w:type="dxa"/>
            <w:tcBorders>
              <w:top w:val="nil"/>
              <w:left w:val="nil"/>
              <w:bottom w:val="nil"/>
              <w:right w:val="nil"/>
            </w:tcBorders>
            <w:shd w:val="clear" w:color="000000" w:fill="FFFFFF"/>
            <w:noWrap/>
            <w:hideMark/>
          </w:tcPr>
          <w:p w14:paraId="323DF34C" w14:textId="6D96BD34"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12</w:t>
            </w:r>
          </w:p>
        </w:tc>
        <w:tc>
          <w:tcPr>
            <w:tcW w:w="7938" w:type="dxa"/>
            <w:tcBorders>
              <w:top w:val="nil"/>
              <w:left w:val="nil"/>
              <w:bottom w:val="nil"/>
              <w:right w:val="nil"/>
            </w:tcBorders>
            <w:shd w:val="clear" w:color="000000" w:fill="FFFFFF"/>
            <w:noWrap/>
            <w:hideMark/>
          </w:tcPr>
          <w:p w14:paraId="0DAB6AFA" w14:textId="5FF40AD8"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De beschikbaarheid van externe partijen om mee samen te werken had invloed op mijn keuze.</w:t>
            </w:r>
          </w:p>
        </w:tc>
      </w:tr>
      <w:tr w:rsidR="00B57032" w:rsidRPr="00A436AC" w14:paraId="3BCB2218" w14:textId="77777777" w:rsidTr="00B26E75">
        <w:trPr>
          <w:trHeight w:val="288"/>
        </w:trPr>
        <w:tc>
          <w:tcPr>
            <w:tcW w:w="1134" w:type="dxa"/>
            <w:tcBorders>
              <w:top w:val="nil"/>
              <w:left w:val="nil"/>
              <w:bottom w:val="nil"/>
              <w:right w:val="nil"/>
            </w:tcBorders>
            <w:shd w:val="clear" w:color="000000" w:fill="FFFFFF"/>
            <w:noWrap/>
            <w:hideMark/>
          </w:tcPr>
          <w:p w14:paraId="596032F6" w14:textId="29C26FA4"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13</w:t>
            </w:r>
          </w:p>
        </w:tc>
        <w:tc>
          <w:tcPr>
            <w:tcW w:w="7938" w:type="dxa"/>
            <w:tcBorders>
              <w:top w:val="nil"/>
              <w:left w:val="nil"/>
              <w:bottom w:val="nil"/>
              <w:right w:val="nil"/>
            </w:tcBorders>
            <w:shd w:val="clear" w:color="000000" w:fill="FFFFFF"/>
            <w:noWrap/>
            <w:hideMark/>
          </w:tcPr>
          <w:p w14:paraId="5A8FDDFC" w14:textId="272A37F9" w:rsidR="00B57032" w:rsidRPr="00A436AC" w:rsidRDefault="00B57032" w:rsidP="00B26E75">
            <w:pPr>
              <w:spacing w:after="0" w:line="276"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De afstemming met externe samenwerkingspartners had invloed op mijn keuze.</w:t>
            </w:r>
          </w:p>
        </w:tc>
      </w:tr>
    </w:tbl>
    <w:p w14:paraId="41AF493A" w14:textId="32D08EFB" w:rsidR="002A5136" w:rsidRPr="00F91695" w:rsidRDefault="00444897" w:rsidP="0090331A">
      <w:pPr>
        <w:spacing w:before="240"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w:t>
      </w:r>
      <w:r w:rsidR="00900A6D" w:rsidRPr="00F91695">
        <w:rPr>
          <w:rFonts w:ascii="Open Sans" w:eastAsia="Times New Roman" w:hAnsi="Open Sans" w:cs="Open Sans"/>
          <w:kern w:val="0"/>
          <w:sz w:val="20"/>
          <w:szCs w:val="20"/>
          <w:lang w:eastAsia="nl-NL"/>
          <w14:ligatures w14:val="none"/>
        </w:rPr>
        <w:t xml:space="preserve">de </w:t>
      </w:r>
      <w:r w:rsidRPr="00F91695">
        <w:rPr>
          <w:rFonts w:ascii="Open Sans" w:eastAsia="Times New Roman" w:hAnsi="Open Sans" w:cs="Open Sans"/>
          <w:kern w:val="0"/>
          <w:sz w:val="20"/>
          <w:szCs w:val="20"/>
          <w:lang w:eastAsia="nl-NL"/>
          <w14:ligatures w14:val="none"/>
        </w:rPr>
        <w:t>tabel is te zien dat</w:t>
      </w:r>
      <w:r w:rsidR="005C5213" w:rsidRPr="00F91695">
        <w:rPr>
          <w:rFonts w:ascii="Open Sans" w:eastAsia="Times New Roman" w:hAnsi="Open Sans" w:cs="Open Sans"/>
          <w:kern w:val="0"/>
          <w:sz w:val="20"/>
          <w:szCs w:val="20"/>
          <w:lang w:eastAsia="nl-NL"/>
          <w14:ligatures w14:val="none"/>
        </w:rPr>
        <w:t xml:space="preserve"> er</w:t>
      </w:r>
      <w:r w:rsidR="00367D90" w:rsidRPr="00F91695">
        <w:rPr>
          <w:rFonts w:ascii="Open Sans" w:eastAsia="Times New Roman" w:hAnsi="Open Sans" w:cs="Open Sans"/>
          <w:kern w:val="0"/>
          <w:sz w:val="20"/>
          <w:szCs w:val="20"/>
          <w:lang w:eastAsia="nl-NL"/>
          <w14:ligatures w14:val="none"/>
        </w:rPr>
        <w:t xml:space="preserve"> zeven onderscheidend</w:t>
      </w:r>
      <w:r w:rsidR="005C5213" w:rsidRPr="00F91695">
        <w:rPr>
          <w:rFonts w:ascii="Open Sans" w:eastAsia="Times New Roman" w:hAnsi="Open Sans" w:cs="Open Sans"/>
          <w:kern w:val="0"/>
          <w:sz w:val="20"/>
          <w:szCs w:val="20"/>
          <w:lang w:eastAsia="nl-NL"/>
          <w14:ligatures w14:val="none"/>
        </w:rPr>
        <w:t>e stellingen</w:t>
      </w:r>
      <w:r w:rsidR="00367D90" w:rsidRPr="00F91695">
        <w:rPr>
          <w:rFonts w:ascii="Open Sans" w:eastAsia="Times New Roman" w:hAnsi="Open Sans" w:cs="Open Sans"/>
          <w:kern w:val="0"/>
          <w:sz w:val="20"/>
          <w:szCs w:val="20"/>
          <w:lang w:eastAsia="nl-NL"/>
          <w14:ligatures w14:val="none"/>
        </w:rPr>
        <w:t xml:space="preserve"> zijn. </w:t>
      </w:r>
      <w:r w:rsidR="00AE58A2" w:rsidRPr="00F91695">
        <w:rPr>
          <w:rFonts w:ascii="Open Sans" w:eastAsia="Times New Roman" w:hAnsi="Open Sans" w:cs="Open Sans"/>
          <w:kern w:val="0"/>
          <w:sz w:val="20"/>
          <w:szCs w:val="20"/>
          <w:lang w:eastAsia="nl-NL"/>
          <w14:ligatures w14:val="none"/>
        </w:rPr>
        <w:t xml:space="preserve">Voor component 1 wordt </w:t>
      </w:r>
      <w:r w:rsidR="00CE4BB0">
        <w:rPr>
          <w:rFonts w:ascii="Open Sans" w:eastAsia="Times New Roman" w:hAnsi="Open Sans" w:cs="Open Sans"/>
          <w:kern w:val="0"/>
          <w:sz w:val="20"/>
          <w:szCs w:val="20"/>
          <w:lang w:eastAsia="nl-NL"/>
          <w14:ligatures w14:val="none"/>
        </w:rPr>
        <w:t xml:space="preserve">stelling 8 als </w:t>
      </w:r>
      <w:r w:rsidR="00AE58A2" w:rsidRPr="00F91695">
        <w:rPr>
          <w:rFonts w:ascii="Open Sans" w:eastAsia="Times New Roman" w:hAnsi="Open Sans" w:cs="Open Sans"/>
          <w:kern w:val="0"/>
          <w:sz w:val="20"/>
          <w:szCs w:val="20"/>
          <w:lang w:eastAsia="nl-NL"/>
          <w14:ligatures w14:val="none"/>
        </w:rPr>
        <w:t>positief ervaren</w:t>
      </w:r>
      <w:r w:rsidR="00D562FA">
        <w:rPr>
          <w:rFonts w:ascii="Open Sans" w:eastAsia="Times New Roman" w:hAnsi="Open Sans" w:cs="Open Sans"/>
          <w:kern w:val="0"/>
          <w:sz w:val="20"/>
          <w:szCs w:val="20"/>
          <w:lang w:eastAsia="nl-NL"/>
          <w14:ligatures w14:val="none"/>
        </w:rPr>
        <w:t>. R</w:t>
      </w:r>
      <w:r w:rsidR="005A44F0" w:rsidRPr="00F91695">
        <w:rPr>
          <w:rFonts w:ascii="Open Sans" w:eastAsia="Times New Roman" w:hAnsi="Open Sans" w:cs="Open Sans"/>
          <w:kern w:val="0"/>
          <w:sz w:val="20"/>
          <w:szCs w:val="20"/>
          <w:lang w:eastAsia="nl-NL"/>
          <w14:ligatures w14:val="none"/>
        </w:rPr>
        <w:t>espondenten zijn het dus eens met de stelling</w:t>
      </w:r>
      <w:r w:rsidR="00D562FA">
        <w:rPr>
          <w:rFonts w:ascii="Open Sans" w:eastAsia="Times New Roman" w:hAnsi="Open Sans" w:cs="Open Sans"/>
          <w:kern w:val="0"/>
          <w:sz w:val="20"/>
          <w:szCs w:val="20"/>
          <w:lang w:eastAsia="nl-NL"/>
          <w14:ligatures w14:val="none"/>
        </w:rPr>
        <w:t>. V</w:t>
      </w:r>
      <w:r w:rsidR="005A44F0" w:rsidRPr="00F91695">
        <w:rPr>
          <w:rFonts w:ascii="Open Sans" w:eastAsia="Times New Roman" w:hAnsi="Open Sans" w:cs="Open Sans"/>
          <w:kern w:val="0"/>
          <w:sz w:val="20"/>
          <w:szCs w:val="20"/>
          <w:lang w:eastAsia="nl-NL"/>
          <w14:ligatures w14:val="none"/>
        </w:rPr>
        <w:t>oor component 2 en 3 is dit anders</w:t>
      </w:r>
      <w:r w:rsidR="00D95E96">
        <w:rPr>
          <w:rFonts w:ascii="Open Sans" w:eastAsia="Times New Roman" w:hAnsi="Open Sans" w:cs="Open Sans"/>
          <w:kern w:val="0"/>
          <w:sz w:val="20"/>
          <w:szCs w:val="20"/>
          <w:lang w:eastAsia="nl-NL"/>
          <w14:ligatures w14:val="none"/>
        </w:rPr>
        <w:t xml:space="preserve"> (zie bijlage 3 </w:t>
      </w:r>
      <w:r w:rsidR="000D40B0">
        <w:rPr>
          <w:rFonts w:ascii="Open Sans" w:eastAsia="Times New Roman" w:hAnsi="Open Sans" w:cs="Open Sans"/>
          <w:kern w:val="0"/>
          <w:sz w:val="20"/>
          <w:szCs w:val="20"/>
          <w:lang w:eastAsia="nl-NL"/>
          <w14:ligatures w14:val="none"/>
        </w:rPr>
        <w:t>voor de gegevens)</w:t>
      </w:r>
      <w:r w:rsidR="005A44F0" w:rsidRPr="00F91695">
        <w:rPr>
          <w:rFonts w:ascii="Open Sans" w:eastAsia="Times New Roman" w:hAnsi="Open Sans" w:cs="Open Sans"/>
          <w:kern w:val="0"/>
          <w:sz w:val="20"/>
          <w:szCs w:val="20"/>
          <w:lang w:eastAsia="nl-NL"/>
          <w14:ligatures w14:val="none"/>
        </w:rPr>
        <w:t xml:space="preserve">. Hier scoort stelling 8 </w:t>
      </w:r>
      <w:r w:rsidR="005C25D1" w:rsidRPr="00F91695">
        <w:rPr>
          <w:rFonts w:ascii="Open Sans" w:eastAsia="Times New Roman" w:hAnsi="Open Sans" w:cs="Open Sans"/>
          <w:kern w:val="0"/>
          <w:sz w:val="20"/>
          <w:szCs w:val="20"/>
          <w:lang w:eastAsia="nl-NL"/>
          <w14:ligatures w14:val="none"/>
        </w:rPr>
        <w:t>juist negatief</w:t>
      </w:r>
      <w:r w:rsidR="00303711">
        <w:rPr>
          <w:rFonts w:ascii="Open Sans" w:eastAsia="Times New Roman" w:hAnsi="Open Sans" w:cs="Open Sans"/>
          <w:kern w:val="0"/>
          <w:sz w:val="20"/>
          <w:szCs w:val="20"/>
          <w:lang w:eastAsia="nl-NL"/>
          <w14:ligatures w14:val="none"/>
        </w:rPr>
        <w:t xml:space="preserve">, waarmee </w:t>
      </w:r>
      <w:r w:rsidR="00CE4BB0">
        <w:rPr>
          <w:rFonts w:ascii="Open Sans" w:eastAsia="Times New Roman" w:hAnsi="Open Sans" w:cs="Open Sans"/>
          <w:kern w:val="0"/>
          <w:sz w:val="20"/>
          <w:szCs w:val="20"/>
          <w:lang w:eastAsia="nl-NL"/>
          <w14:ligatures w14:val="none"/>
        </w:rPr>
        <w:t>deze groep respondenten aan</w:t>
      </w:r>
      <w:r w:rsidR="00303711">
        <w:rPr>
          <w:rFonts w:ascii="Open Sans" w:eastAsia="Times New Roman" w:hAnsi="Open Sans" w:cs="Open Sans"/>
          <w:kern w:val="0"/>
          <w:sz w:val="20"/>
          <w:szCs w:val="20"/>
          <w:lang w:eastAsia="nl-NL"/>
          <w14:ligatures w14:val="none"/>
        </w:rPr>
        <w:t xml:space="preserve">geeft </w:t>
      </w:r>
      <w:r w:rsidR="005C25D1" w:rsidRPr="00F91695">
        <w:rPr>
          <w:rFonts w:ascii="Open Sans" w:eastAsia="Times New Roman" w:hAnsi="Open Sans" w:cs="Open Sans"/>
          <w:kern w:val="0"/>
          <w:sz w:val="20"/>
          <w:szCs w:val="20"/>
          <w:lang w:eastAsia="nl-NL"/>
          <w14:ligatures w14:val="none"/>
        </w:rPr>
        <w:t xml:space="preserve">dat </w:t>
      </w:r>
      <w:r w:rsidR="00303711">
        <w:rPr>
          <w:rFonts w:ascii="Open Sans" w:eastAsia="Times New Roman" w:hAnsi="Open Sans" w:cs="Open Sans"/>
          <w:kern w:val="0"/>
          <w:sz w:val="20"/>
          <w:szCs w:val="20"/>
          <w:lang w:eastAsia="nl-NL"/>
          <w14:ligatures w14:val="none"/>
        </w:rPr>
        <w:t>ze het niet eens met de stelling zijn.</w:t>
      </w:r>
      <w:r w:rsidR="005C25D1" w:rsidRPr="00F91695">
        <w:rPr>
          <w:rFonts w:ascii="Open Sans" w:eastAsia="Times New Roman" w:hAnsi="Open Sans" w:cs="Open Sans"/>
          <w:kern w:val="0"/>
          <w:sz w:val="20"/>
          <w:szCs w:val="20"/>
          <w:lang w:eastAsia="nl-NL"/>
          <w14:ligatures w14:val="none"/>
        </w:rPr>
        <w:t xml:space="preserve"> Echter</w:t>
      </w:r>
      <w:r w:rsidR="00303711">
        <w:rPr>
          <w:rFonts w:ascii="Open Sans" w:eastAsia="Times New Roman" w:hAnsi="Open Sans" w:cs="Open Sans"/>
          <w:kern w:val="0"/>
          <w:sz w:val="20"/>
          <w:szCs w:val="20"/>
          <w:lang w:eastAsia="nl-NL"/>
          <w14:ligatures w14:val="none"/>
        </w:rPr>
        <w:t xml:space="preserve"> is stelling </w:t>
      </w:r>
      <w:r w:rsidR="005C25D1" w:rsidRPr="00F91695">
        <w:rPr>
          <w:rFonts w:ascii="Open Sans" w:eastAsia="Times New Roman" w:hAnsi="Open Sans" w:cs="Open Sans"/>
          <w:kern w:val="0"/>
          <w:sz w:val="20"/>
          <w:szCs w:val="20"/>
          <w:lang w:eastAsia="nl-NL"/>
          <w14:ligatures w14:val="none"/>
        </w:rPr>
        <w:t xml:space="preserve">8 </w:t>
      </w:r>
      <w:r w:rsidR="00303711">
        <w:rPr>
          <w:rFonts w:ascii="Open Sans" w:eastAsia="Times New Roman" w:hAnsi="Open Sans" w:cs="Open Sans"/>
          <w:kern w:val="0"/>
          <w:sz w:val="20"/>
          <w:szCs w:val="20"/>
          <w:lang w:eastAsia="nl-NL"/>
          <w14:ligatures w14:val="none"/>
        </w:rPr>
        <w:t xml:space="preserve">een op zichzelf staande stelling, </w:t>
      </w:r>
      <w:r w:rsidR="00D11F69">
        <w:rPr>
          <w:rFonts w:ascii="Open Sans" w:eastAsia="Times New Roman" w:hAnsi="Open Sans" w:cs="Open Sans"/>
          <w:kern w:val="0"/>
          <w:sz w:val="20"/>
          <w:szCs w:val="20"/>
          <w:lang w:eastAsia="nl-NL"/>
          <w14:ligatures w14:val="none"/>
        </w:rPr>
        <w:t xml:space="preserve">er zijn geen andere stellingen behorend bij dezelfde theoretische factor. Hierdoor valt er aan de hand van dit gegeven </w:t>
      </w:r>
      <w:r w:rsidR="00E65A5F">
        <w:rPr>
          <w:rFonts w:ascii="Open Sans" w:eastAsia="Times New Roman" w:hAnsi="Open Sans" w:cs="Open Sans"/>
          <w:kern w:val="0"/>
          <w:sz w:val="20"/>
          <w:szCs w:val="20"/>
          <w:lang w:eastAsia="nl-NL"/>
          <w14:ligatures w14:val="none"/>
        </w:rPr>
        <w:t xml:space="preserve">geen factor </w:t>
      </w:r>
      <w:r w:rsidR="00D11F69">
        <w:rPr>
          <w:rFonts w:ascii="Open Sans" w:eastAsia="Times New Roman" w:hAnsi="Open Sans" w:cs="Open Sans"/>
          <w:kern w:val="0"/>
          <w:sz w:val="20"/>
          <w:szCs w:val="20"/>
          <w:lang w:eastAsia="nl-NL"/>
          <w14:ligatures w14:val="none"/>
        </w:rPr>
        <w:t>theoretisch te duiden.</w:t>
      </w:r>
    </w:p>
    <w:p w14:paraId="029900EF" w14:textId="5A1B71FE" w:rsidR="005C25D1" w:rsidRPr="00F91695" w:rsidRDefault="005C25D1" w:rsidP="00540D90">
      <w:pPr>
        <w:spacing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t>Stellingen 22 en 23 daarentegen zijn we</w:t>
      </w:r>
      <w:r w:rsidR="00EE7EFD" w:rsidRPr="00F91695">
        <w:rPr>
          <w:rFonts w:ascii="Open Sans" w:eastAsia="Times New Roman" w:hAnsi="Open Sans" w:cs="Open Sans"/>
          <w:kern w:val="0"/>
          <w:sz w:val="20"/>
          <w:szCs w:val="20"/>
          <w:lang w:eastAsia="nl-NL"/>
          <w14:ligatures w14:val="none"/>
        </w:rPr>
        <w:t>l theoretisch</w:t>
      </w:r>
      <w:r w:rsidRPr="00F91695">
        <w:rPr>
          <w:rFonts w:ascii="Open Sans" w:eastAsia="Times New Roman" w:hAnsi="Open Sans" w:cs="Open Sans"/>
          <w:kern w:val="0"/>
          <w:sz w:val="20"/>
          <w:szCs w:val="20"/>
          <w:lang w:eastAsia="nl-NL"/>
          <w14:ligatures w14:val="none"/>
        </w:rPr>
        <w:t xml:space="preserve"> te koppelen aan een factor, namelijk </w:t>
      </w:r>
      <w:r w:rsidR="004A417B">
        <w:rPr>
          <w:rFonts w:ascii="Open Sans" w:eastAsia="Times New Roman" w:hAnsi="Open Sans" w:cs="Open Sans"/>
          <w:kern w:val="0"/>
          <w:sz w:val="20"/>
          <w:szCs w:val="20"/>
          <w:lang w:eastAsia="nl-NL"/>
          <w14:ligatures w14:val="none"/>
        </w:rPr>
        <w:t xml:space="preserve">de factor </w:t>
      </w:r>
      <w:r w:rsidR="00413BF6" w:rsidRPr="00F91695">
        <w:rPr>
          <w:rFonts w:ascii="Open Sans" w:eastAsia="Times New Roman" w:hAnsi="Open Sans" w:cs="Open Sans"/>
          <w:kern w:val="0"/>
          <w:sz w:val="20"/>
          <w:szCs w:val="20"/>
          <w:lang w:eastAsia="nl-NL"/>
          <w14:ligatures w14:val="none"/>
        </w:rPr>
        <w:t xml:space="preserve">informatie. </w:t>
      </w:r>
      <w:r w:rsidR="00E62E6E" w:rsidRPr="00F91695">
        <w:rPr>
          <w:rFonts w:ascii="Open Sans" w:eastAsia="Times New Roman" w:hAnsi="Open Sans" w:cs="Open Sans"/>
          <w:kern w:val="0"/>
          <w:sz w:val="20"/>
          <w:szCs w:val="20"/>
          <w:lang w:eastAsia="nl-NL"/>
          <w14:ligatures w14:val="none"/>
        </w:rPr>
        <w:t>Tussen de componenten</w:t>
      </w:r>
      <w:r w:rsidR="004706C4" w:rsidRPr="00F91695">
        <w:rPr>
          <w:rFonts w:ascii="Open Sans" w:eastAsia="Times New Roman" w:hAnsi="Open Sans" w:cs="Open Sans"/>
          <w:kern w:val="0"/>
          <w:sz w:val="20"/>
          <w:szCs w:val="20"/>
          <w:lang w:eastAsia="nl-NL"/>
          <w14:ligatures w14:val="none"/>
        </w:rPr>
        <w:t xml:space="preserve"> van deze stellingen</w:t>
      </w:r>
      <w:r w:rsidR="00E62E6E" w:rsidRPr="00F91695">
        <w:rPr>
          <w:rFonts w:ascii="Open Sans" w:eastAsia="Times New Roman" w:hAnsi="Open Sans" w:cs="Open Sans"/>
          <w:kern w:val="0"/>
          <w:sz w:val="20"/>
          <w:szCs w:val="20"/>
          <w:lang w:eastAsia="nl-NL"/>
          <w14:ligatures w14:val="none"/>
        </w:rPr>
        <w:t xml:space="preserve"> zitten echter </w:t>
      </w:r>
      <w:r w:rsidR="004706C4" w:rsidRPr="00F91695">
        <w:rPr>
          <w:rFonts w:ascii="Open Sans" w:eastAsia="Times New Roman" w:hAnsi="Open Sans" w:cs="Open Sans"/>
          <w:kern w:val="0"/>
          <w:sz w:val="20"/>
          <w:szCs w:val="20"/>
          <w:lang w:eastAsia="nl-NL"/>
          <w14:ligatures w14:val="none"/>
        </w:rPr>
        <w:t xml:space="preserve">wel </w:t>
      </w:r>
      <w:r w:rsidR="00E62E6E" w:rsidRPr="00F91695">
        <w:rPr>
          <w:rFonts w:ascii="Open Sans" w:eastAsia="Times New Roman" w:hAnsi="Open Sans" w:cs="Open Sans"/>
          <w:kern w:val="0"/>
          <w:sz w:val="20"/>
          <w:szCs w:val="20"/>
          <w:lang w:eastAsia="nl-NL"/>
          <w14:ligatures w14:val="none"/>
        </w:rPr>
        <w:t xml:space="preserve">grote verschillen. </w:t>
      </w:r>
      <w:r w:rsidR="00365CB0" w:rsidRPr="00F91695">
        <w:rPr>
          <w:rFonts w:ascii="Open Sans" w:eastAsia="Times New Roman" w:hAnsi="Open Sans" w:cs="Open Sans"/>
          <w:kern w:val="0"/>
          <w:sz w:val="20"/>
          <w:szCs w:val="20"/>
          <w:lang w:eastAsia="nl-NL"/>
          <w14:ligatures w14:val="none"/>
        </w:rPr>
        <w:t>Component 1 ziet</w:t>
      </w:r>
      <w:r w:rsidR="00756A14" w:rsidRPr="00F91695">
        <w:rPr>
          <w:rFonts w:ascii="Open Sans" w:eastAsia="Times New Roman" w:hAnsi="Open Sans" w:cs="Open Sans"/>
          <w:kern w:val="0"/>
          <w:sz w:val="20"/>
          <w:szCs w:val="20"/>
          <w:lang w:eastAsia="nl-NL"/>
          <w14:ligatures w14:val="none"/>
        </w:rPr>
        <w:t xml:space="preserve"> die invloed van</w:t>
      </w:r>
      <w:r w:rsidR="00365CB0" w:rsidRPr="00F91695">
        <w:rPr>
          <w:rFonts w:ascii="Open Sans" w:eastAsia="Times New Roman" w:hAnsi="Open Sans" w:cs="Open Sans"/>
          <w:kern w:val="0"/>
          <w:sz w:val="20"/>
          <w:szCs w:val="20"/>
          <w:lang w:eastAsia="nl-NL"/>
          <w14:ligatures w14:val="none"/>
        </w:rPr>
        <w:t xml:space="preserve"> </w:t>
      </w:r>
      <w:r w:rsidR="00764D3B" w:rsidRPr="00F91695">
        <w:rPr>
          <w:rFonts w:ascii="Open Sans" w:eastAsia="Times New Roman" w:hAnsi="Open Sans" w:cs="Open Sans"/>
          <w:kern w:val="0"/>
          <w:sz w:val="20"/>
          <w:szCs w:val="20"/>
          <w:lang w:eastAsia="nl-NL"/>
          <w14:ligatures w14:val="none"/>
        </w:rPr>
        <w:t xml:space="preserve">informatie uit eerdere vergelijkbare projecten </w:t>
      </w:r>
      <w:r w:rsidR="00756A14" w:rsidRPr="00F91695">
        <w:rPr>
          <w:rFonts w:ascii="Open Sans" w:eastAsia="Times New Roman" w:hAnsi="Open Sans" w:cs="Open Sans"/>
          <w:kern w:val="0"/>
          <w:sz w:val="20"/>
          <w:szCs w:val="20"/>
          <w:lang w:eastAsia="nl-NL"/>
          <w14:ligatures w14:val="none"/>
        </w:rPr>
        <w:t xml:space="preserve">op de bepaling van NPO-beleid </w:t>
      </w:r>
      <w:r w:rsidR="00764D3B" w:rsidRPr="00F91695">
        <w:rPr>
          <w:rFonts w:ascii="Open Sans" w:eastAsia="Times New Roman" w:hAnsi="Open Sans" w:cs="Open Sans"/>
          <w:kern w:val="0"/>
          <w:sz w:val="20"/>
          <w:szCs w:val="20"/>
          <w:lang w:eastAsia="nl-NL"/>
          <w14:ligatures w14:val="none"/>
        </w:rPr>
        <w:t xml:space="preserve">als neutraal, terwijl component 2 dit juist als erg onwaarschijnlijk ziet en component 3 </w:t>
      </w:r>
      <w:r w:rsidR="003F1024">
        <w:rPr>
          <w:rFonts w:ascii="Open Sans" w:eastAsia="Times New Roman" w:hAnsi="Open Sans" w:cs="Open Sans"/>
          <w:kern w:val="0"/>
          <w:sz w:val="20"/>
          <w:szCs w:val="20"/>
          <w:lang w:eastAsia="nl-NL"/>
          <w14:ligatures w14:val="none"/>
        </w:rPr>
        <w:t xml:space="preserve">juist weer </w:t>
      </w:r>
      <w:r w:rsidR="00764D3B" w:rsidRPr="00F91695">
        <w:rPr>
          <w:rFonts w:ascii="Open Sans" w:eastAsia="Times New Roman" w:hAnsi="Open Sans" w:cs="Open Sans"/>
          <w:kern w:val="0"/>
          <w:sz w:val="20"/>
          <w:szCs w:val="20"/>
          <w:lang w:eastAsia="nl-NL"/>
          <w14:ligatures w14:val="none"/>
        </w:rPr>
        <w:t xml:space="preserve">als </w:t>
      </w:r>
      <w:r w:rsidR="00756A14" w:rsidRPr="00F91695">
        <w:rPr>
          <w:rFonts w:ascii="Open Sans" w:eastAsia="Times New Roman" w:hAnsi="Open Sans" w:cs="Open Sans"/>
          <w:kern w:val="0"/>
          <w:sz w:val="20"/>
          <w:szCs w:val="20"/>
          <w:lang w:eastAsia="nl-NL"/>
          <w14:ligatures w14:val="none"/>
        </w:rPr>
        <w:t>heel waarschijnlijk. Hieruit blijkt een grote discrepantie tussen de drie componenten</w:t>
      </w:r>
      <w:r w:rsidR="00E903BF" w:rsidRPr="00F91695">
        <w:rPr>
          <w:rFonts w:ascii="Open Sans" w:eastAsia="Times New Roman" w:hAnsi="Open Sans" w:cs="Open Sans"/>
          <w:kern w:val="0"/>
          <w:sz w:val="20"/>
          <w:szCs w:val="20"/>
          <w:lang w:eastAsia="nl-NL"/>
          <w14:ligatures w14:val="none"/>
        </w:rPr>
        <w:t xml:space="preserve"> op het gebied van de factor informatie</w:t>
      </w:r>
      <w:r w:rsidR="004A65FF">
        <w:rPr>
          <w:rFonts w:ascii="Open Sans" w:eastAsia="Times New Roman" w:hAnsi="Open Sans" w:cs="Open Sans"/>
          <w:kern w:val="0"/>
          <w:sz w:val="20"/>
          <w:szCs w:val="20"/>
          <w:lang w:eastAsia="nl-NL"/>
          <w14:ligatures w14:val="none"/>
        </w:rPr>
        <w:t>. Dit gegeven zorgt</w:t>
      </w:r>
      <w:r w:rsidR="00320985">
        <w:rPr>
          <w:rFonts w:ascii="Open Sans" w:eastAsia="Times New Roman" w:hAnsi="Open Sans" w:cs="Open Sans"/>
          <w:kern w:val="0"/>
          <w:sz w:val="20"/>
          <w:szCs w:val="20"/>
          <w:lang w:eastAsia="nl-NL"/>
          <w14:ligatures w14:val="none"/>
        </w:rPr>
        <w:t xml:space="preserve"> ervoor</w:t>
      </w:r>
      <w:r w:rsidR="004A65FF">
        <w:rPr>
          <w:rFonts w:ascii="Open Sans" w:eastAsia="Times New Roman" w:hAnsi="Open Sans" w:cs="Open Sans"/>
          <w:kern w:val="0"/>
          <w:sz w:val="20"/>
          <w:szCs w:val="20"/>
          <w:lang w:eastAsia="nl-NL"/>
          <w14:ligatures w14:val="none"/>
        </w:rPr>
        <w:t xml:space="preserve"> dat </w:t>
      </w:r>
      <w:r w:rsidR="00393925" w:rsidRPr="00F91695">
        <w:rPr>
          <w:rFonts w:ascii="Open Sans" w:eastAsia="Times New Roman" w:hAnsi="Open Sans" w:cs="Open Sans"/>
          <w:kern w:val="0"/>
          <w:sz w:val="20"/>
          <w:szCs w:val="20"/>
          <w:lang w:eastAsia="nl-NL"/>
          <w14:ligatures w14:val="none"/>
        </w:rPr>
        <w:t xml:space="preserve">component 1 </w:t>
      </w:r>
      <w:r w:rsidR="00E903BF" w:rsidRPr="00F91695">
        <w:rPr>
          <w:rFonts w:ascii="Open Sans" w:eastAsia="Times New Roman" w:hAnsi="Open Sans" w:cs="Open Sans"/>
          <w:kern w:val="0"/>
          <w:sz w:val="20"/>
          <w:szCs w:val="20"/>
          <w:lang w:eastAsia="nl-NL"/>
          <w14:ligatures w14:val="none"/>
        </w:rPr>
        <w:t xml:space="preserve">duidelijk </w:t>
      </w:r>
      <w:r w:rsidR="00756A14" w:rsidRPr="00F91695">
        <w:rPr>
          <w:rFonts w:ascii="Open Sans" w:eastAsia="Times New Roman" w:hAnsi="Open Sans" w:cs="Open Sans"/>
          <w:kern w:val="0"/>
          <w:sz w:val="20"/>
          <w:szCs w:val="20"/>
          <w:lang w:eastAsia="nl-NL"/>
          <w14:ligatures w14:val="none"/>
        </w:rPr>
        <w:t>te onderscheiden</w:t>
      </w:r>
      <w:r w:rsidR="00393925" w:rsidRPr="00F91695">
        <w:rPr>
          <w:rFonts w:ascii="Open Sans" w:eastAsia="Times New Roman" w:hAnsi="Open Sans" w:cs="Open Sans"/>
          <w:kern w:val="0"/>
          <w:sz w:val="20"/>
          <w:szCs w:val="20"/>
          <w:lang w:eastAsia="nl-NL"/>
          <w14:ligatures w14:val="none"/>
        </w:rPr>
        <w:t xml:space="preserve"> is</w:t>
      </w:r>
      <w:r w:rsidR="004A65FF">
        <w:rPr>
          <w:rFonts w:ascii="Open Sans" w:eastAsia="Times New Roman" w:hAnsi="Open Sans" w:cs="Open Sans"/>
          <w:kern w:val="0"/>
          <w:sz w:val="20"/>
          <w:szCs w:val="20"/>
          <w:lang w:eastAsia="nl-NL"/>
          <w14:ligatures w14:val="none"/>
        </w:rPr>
        <w:t xml:space="preserve"> van de andere componenten.</w:t>
      </w:r>
      <w:r w:rsidR="00756A14" w:rsidRPr="00F91695">
        <w:rPr>
          <w:rFonts w:ascii="Open Sans" w:eastAsia="Times New Roman" w:hAnsi="Open Sans" w:cs="Open Sans"/>
          <w:kern w:val="0"/>
          <w:sz w:val="20"/>
          <w:szCs w:val="20"/>
          <w:lang w:eastAsia="nl-NL"/>
          <w14:ligatures w14:val="none"/>
        </w:rPr>
        <w:t xml:space="preserve"> </w:t>
      </w:r>
    </w:p>
    <w:p w14:paraId="3316960F" w14:textId="642A5CA8" w:rsidR="00444897" w:rsidRPr="00F91695" w:rsidRDefault="00D875F6" w:rsidP="008568F3">
      <w:pPr>
        <w:spacing w:after="0"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Als laatste zijn s</w:t>
      </w:r>
      <w:r w:rsidR="00444897" w:rsidRPr="00F91695">
        <w:rPr>
          <w:rFonts w:ascii="Open Sans" w:eastAsia="Times New Roman" w:hAnsi="Open Sans" w:cs="Open Sans"/>
          <w:kern w:val="0"/>
          <w:sz w:val="20"/>
          <w:szCs w:val="20"/>
          <w:lang w:eastAsia="nl-NL"/>
          <w14:ligatures w14:val="none"/>
        </w:rPr>
        <w:t>telling</w:t>
      </w:r>
      <w:r w:rsidR="004A65FF">
        <w:rPr>
          <w:rFonts w:ascii="Open Sans" w:eastAsia="Times New Roman" w:hAnsi="Open Sans" w:cs="Open Sans"/>
          <w:kern w:val="0"/>
          <w:sz w:val="20"/>
          <w:szCs w:val="20"/>
          <w:lang w:eastAsia="nl-NL"/>
          <w14:ligatures w14:val="none"/>
        </w:rPr>
        <w:t xml:space="preserve">en </w:t>
      </w:r>
      <w:r w:rsidR="00444897" w:rsidRPr="00F91695">
        <w:rPr>
          <w:rFonts w:ascii="Open Sans" w:eastAsia="Times New Roman" w:hAnsi="Open Sans" w:cs="Open Sans"/>
          <w:kern w:val="0"/>
          <w:sz w:val="20"/>
          <w:szCs w:val="20"/>
          <w:lang w:eastAsia="nl-NL"/>
          <w14:ligatures w14:val="none"/>
        </w:rPr>
        <w:t xml:space="preserve">10, 11, 12 en 13 </w:t>
      </w:r>
      <w:r w:rsidRPr="00F91695">
        <w:rPr>
          <w:rFonts w:ascii="Open Sans" w:eastAsia="Times New Roman" w:hAnsi="Open Sans" w:cs="Open Sans"/>
          <w:kern w:val="0"/>
          <w:sz w:val="20"/>
          <w:szCs w:val="20"/>
          <w:lang w:eastAsia="nl-NL"/>
          <w14:ligatures w14:val="none"/>
        </w:rPr>
        <w:t xml:space="preserve">ook als </w:t>
      </w:r>
      <w:r w:rsidR="002C4FE4" w:rsidRPr="00F91695">
        <w:rPr>
          <w:rFonts w:ascii="Open Sans" w:eastAsia="Times New Roman" w:hAnsi="Open Sans" w:cs="Open Sans"/>
          <w:kern w:val="0"/>
          <w:sz w:val="20"/>
          <w:szCs w:val="20"/>
          <w:lang w:eastAsia="nl-NL"/>
          <w14:ligatures w14:val="none"/>
        </w:rPr>
        <w:t xml:space="preserve">onderscheidend </w:t>
      </w:r>
      <w:r w:rsidRPr="00F91695">
        <w:rPr>
          <w:rFonts w:ascii="Open Sans" w:eastAsia="Times New Roman" w:hAnsi="Open Sans" w:cs="Open Sans"/>
          <w:kern w:val="0"/>
          <w:sz w:val="20"/>
          <w:szCs w:val="20"/>
          <w:lang w:eastAsia="nl-NL"/>
          <w14:ligatures w14:val="none"/>
        </w:rPr>
        <w:t>te duiden</w:t>
      </w:r>
      <w:r w:rsidR="00622031" w:rsidRPr="00F91695">
        <w:rPr>
          <w:rFonts w:ascii="Open Sans" w:eastAsia="Times New Roman" w:hAnsi="Open Sans" w:cs="Open Sans"/>
          <w:kern w:val="0"/>
          <w:sz w:val="20"/>
          <w:szCs w:val="20"/>
          <w:lang w:eastAsia="nl-NL"/>
          <w14:ligatures w14:val="none"/>
        </w:rPr>
        <w:t>, welke</w:t>
      </w:r>
      <w:r w:rsidRPr="00F91695">
        <w:rPr>
          <w:rFonts w:ascii="Open Sans" w:eastAsia="Times New Roman" w:hAnsi="Open Sans" w:cs="Open Sans"/>
          <w:kern w:val="0"/>
          <w:sz w:val="20"/>
          <w:szCs w:val="20"/>
          <w:lang w:eastAsia="nl-NL"/>
          <w14:ligatures w14:val="none"/>
        </w:rPr>
        <w:t xml:space="preserve"> eerder</w:t>
      </w:r>
      <w:r w:rsidR="00622031" w:rsidRPr="00F91695">
        <w:rPr>
          <w:rFonts w:ascii="Open Sans" w:eastAsia="Times New Roman" w:hAnsi="Open Sans" w:cs="Open Sans"/>
          <w:kern w:val="0"/>
          <w:sz w:val="20"/>
          <w:szCs w:val="20"/>
          <w:lang w:eastAsia="nl-NL"/>
          <w14:ligatures w14:val="none"/>
        </w:rPr>
        <w:t xml:space="preserve"> </w:t>
      </w:r>
      <w:r w:rsidR="001A1CD0" w:rsidRPr="00F91695">
        <w:rPr>
          <w:rFonts w:ascii="Open Sans" w:eastAsia="Times New Roman" w:hAnsi="Open Sans" w:cs="Open Sans"/>
          <w:kern w:val="0"/>
          <w:sz w:val="20"/>
          <w:szCs w:val="20"/>
          <w:lang w:eastAsia="nl-NL"/>
          <w14:ligatures w14:val="none"/>
        </w:rPr>
        <w:t>ook</w:t>
      </w:r>
      <w:r w:rsidR="00162DC1" w:rsidRPr="00F91695">
        <w:rPr>
          <w:rFonts w:ascii="Open Sans" w:eastAsia="Times New Roman" w:hAnsi="Open Sans" w:cs="Open Sans"/>
          <w:kern w:val="0"/>
          <w:sz w:val="20"/>
          <w:szCs w:val="20"/>
          <w:lang w:eastAsia="nl-NL"/>
          <w14:ligatures w14:val="none"/>
        </w:rPr>
        <w:t xml:space="preserve"> </w:t>
      </w:r>
      <w:r w:rsidR="001074AB" w:rsidRPr="00F91695">
        <w:rPr>
          <w:rFonts w:ascii="Open Sans" w:eastAsia="Times New Roman" w:hAnsi="Open Sans" w:cs="Open Sans"/>
          <w:kern w:val="0"/>
          <w:sz w:val="20"/>
          <w:szCs w:val="20"/>
          <w:lang w:eastAsia="nl-NL"/>
          <w14:ligatures w14:val="none"/>
        </w:rPr>
        <w:t xml:space="preserve">al </w:t>
      </w:r>
      <w:r w:rsidR="00162DC1" w:rsidRPr="00F91695">
        <w:rPr>
          <w:rFonts w:ascii="Open Sans" w:eastAsia="Times New Roman" w:hAnsi="Open Sans" w:cs="Open Sans"/>
          <w:kern w:val="0"/>
          <w:sz w:val="20"/>
          <w:szCs w:val="20"/>
          <w:lang w:eastAsia="nl-NL"/>
          <w14:ligatures w14:val="none"/>
        </w:rPr>
        <w:t>al</w:t>
      </w:r>
      <w:r w:rsidR="001F1CDA" w:rsidRPr="00F91695">
        <w:rPr>
          <w:rFonts w:ascii="Open Sans" w:eastAsia="Times New Roman" w:hAnsi="Open Sans" w:cs="Open Sans"/>
          <w:kern w:val="0"/>
          <w:sz w:val="20"/>
          <w:szCs w:val="20"/>
          <w:lang w:eastAsia="nl-NL"/>
          <w14:ligatures w14:val="none"/>
        </w:rPr>
        <w:t>s</w:t>
      </w:r>
      <w:r w:rsidR="00285FF6" w:rsidRPr="00F91695">
        <w:rPr>
          <w:rFonts w:ascii="Open Sans" w:eastAsia="Times New Roman" w:hAnsi="Open Sans" w:cs="Open Sans"/>
          <w:kern w:val="0"/>
          <w:sz w:val="20"/>
          <w:szCs w:val="20"/>
          <w:lang w:eastAsia="nl-NL"/>
          <w14:ligatures w14:val="none"/>
        </w:rPr>
        <w:t xml:space="preserve"> kenmerkend</w:t>
      </w:r>
      <w:r w:rsidR="00E61D57" w:rsidRPr="00F91695">
        <w:rPr>
          <w:rFonts w:ascii="Open Sans" w:eastAsia="Times New Roman" w:hAnsi="Open Sans" w:cs="Open Sans"/>
          <w:kern w:val="0"/>
          <w:sz w:val="20"/>
          <w:szCs w:val="20"/>
          <w:lang w:eastAsia="nl-NL"/>
          <w14:ligatures w14:val="none"/>
        </w:rPr>
        <w:t xml:space="preserve"> </w:t>
      </w:r>
      <w:r w:rsidR="00F70446" w:rsidRPr="00F91695">
        <w:rPr>
          <w:rFonts w:ascii="Open Sans" w:eastAsia="Times New Roman" w:hAnsi="Open Sans" w:cs="Open Sans"/>
          <w:kern w:val="0"/>
          <w:sz w:val="20"/>
          <w:szCs w:val="20"/>
          <w:lang w:eastAsia="nl-NL"/>
          <w14:ligatures w14:val="none"/>
        </w:rPr>
        <w:t>zijn bestempeld</w:t>
      </w:r>
      <w:r w:rsidR="004A65FF">
        <w:rPr>
          <w:rFonts w:ascii="Open Sans" w:eastAsia="Times New Roman" w:hAnsi="Open Sans" w:cs="Open Sans"/>
          <w:kern w:val="0"/>
          <w:sz w:val="20"/>
          <w:szCs w:val="20"/>
          <w:lang w:eastAsia="nl-NL"/>
          <w14:ligatures w14:val="none"/>
        </w:rPr>
        <w:t xml:space="preserve"> binnen component 1</w:t>
      </w:r>
      <w:r w:rsidR="00622031" w:rsidRPr="00F91695">
        <w:rPr>
          <w:rFonts w:ascii="Open Sans" w:eastAsia="Times New Roman" w:hAnsi="Open Sans" w:cs="Open Sans"/>
          <w:kern w:val="0"/>
          <w:sz w:val="20"/>
          <w:szCs w:val="20"/>
          <w:lang w:eastAsia="nl-NL"/>
          <w14:ligatures w14:val="none"/>
        </w:rPr>
        <w:t>.</w:t>
      </w:r>
      <w:r w:rsidR="0014001F" w:rsidRPr="00F91695">
        <w:rPr>
          <w:rFonts w:ascii="Open Sans" w:eastAsia="Times New Roman" w:hAnsi="Open Sans" w:cs="Open Sans"/>
          <w:kern w:val="0"/>
          <w:sz w:val="20"/>
          <w:szCs w:val="20"/>
          <w:lang w:eastAsia="nl-NL"/>
          <w14:ligatures w14:val="none"/>
        </w:rPr>
        <w:t xml:space="preserve"> Bij component </w:t>
      </w:r>
      <w:r w:rsidR="009420EC" w:rsidRPr="00F91695">
        <w:rPr>
          <w:rFonts w:ascii="Open Sans" w:eastAsia="Times New Roman" w:hAnsi="Open Sans" w:cs="Open Sans"/>
          <w:kern w:val="0"/>
          <w:sz w:val="20"/>
          <w:szCs w:val="20"/>
          <w:lang w:eastAsia="nl-NL"/>
          <w14:ligatures w14:val="none"/>
        </w:rPr>
        <w:t>1</w:t>
      </w:r>
      <w:r w:rsidR="0014001F" w:rsidRPr="00F91695">
        <w:rPr>
          <w:rFonts w:ascii="Open Sans" w:eastAsia="Times New Roman" w:hAnsi="Open Sans" w:cs="Open Sans"/>
          <w:kern w:val="0"/>
          <w:sz w:val="20"/>
          <w:szCs w:val="20"/>
          <w:lang w:eastAsia="nl-NL"/>
          <w14:ligatures w14:val="none"/>
        </w:rPr>
        <w:t xml:space="preserve"> zijn de Q-scores </w:t>
      </w:r>
      <w:r w:rsidR="001F1CDA" w:rsidRPr="00F91695">
        <w:rPr>
          <w:rFonts w:ascii="Open Sans" w:eastAsia="Times New Roman" w:hAnsi="Open Sans" w:cs="Open Sans"/>
          <w:kern w:val="0"/>
          <w:sz w:val="20"/>
          <w:szCs w:val="20"/>
          <w:lang w:eastAsia="nl-NL"/>
          <w14:ligatures w14:val="none"/>
        </w:rPr>
        <w:t xml:space="preserve">op deze stellingen </w:t>
      </w:r>
      <w:r w:rsidR="0014001F" w:rsidRPr="00F91695">
        <w:rPr>
          <w:rFonts w:ascii="Open Sans" w:eastAsia="Times New Roman" w:hAnsi="Open Sans" w:cs="Open Sans"/>
          <w:kern w:val="0"/>
          <w:sz w:val="20"/>
          <w:szCs w:val="20"/>
          <w:lang w:eastAsia="nl-NL"/>
          <w14:ligatures w14:val="none"/>
        </w:rPr>
        <w:t xml:space="preserve">een stuk </w:t>
      </w:r>
      <w:r w:rsidR="00973A8F" w:rsidRPr="00F91695">
        <w:rPr>
          <w:rFonts w:ascii="Open Sans" w:eastAsia="Times New Roman" w:hAnsi="Open Sans" w:cs="Open Sans"/>
          <w:kern w:val="0"/>
          <w:sz w:val="20"/>
          <w:szCs w:val="20"/>
          <w:lang w:eastAsia="nl-NL"/>
          <w14:ligatures w14:val="none"/>
        </w:rPr>
        <w:t>lager dan bij component 2</w:t>
      </w:r>
      <w:r w:rsidR="001F1CDA" w:rsidRPr="00F91695">
        <w:rPr>
          <w:rFonts w:ascii="Open Sans" w:eastAsia="Times New Roman" w:hAnsi="Open Sans" w:cs="Open Sans"/>
          <w:kern w:val="0"/>
          <w:sz w:val="20"/>
          <w:szCs w:val="20"/>
          <w:lang w:eastAsia="nl-NL"/>
          <w14:ligatures w14:val="none"/>
        </w:rPr>
        <w:t xml:space="preserve">, </w:t>
      </w:r>
      <w:r w:rsidR="00611511" w:rsidRPr="00F91695">
        <w:rPr>
          <w:rFonts w:ascii="Open Sans" w:eastAsia="Times New Roman" w:hAnsi="Open Sans" w:cs="Open Sans"/>
          <w:kern w:val="0"/>
          <w:sz w:val="20"/>
          <w:szCs w:val="20"/>
          <w:lang w:eastAsia="nl-NL"/>
          <w14:ligatures w14:val="none"/>
        </w:rPr>
        <w:t>wat erop duidt dat de factor externe samenwerkingspartners (behorend bij deze stellingen) volgens component 2 wel enigszins invloed heeft</w:t>
      </w:r>
      <w:r w:rsidR="0095170A" w:rsidRPr="00F91695">
        <w:rPr>
          <w:rFonts w:ascii="Open Sans" w:eastAsia="Times New Roman" w:hAnsi="Open Sans" w:cs="Open Sans"/>
          <w:kern w:val="0"/>
          <w:sz w:val="20"/>
          <w:szCs w:val="20"/>
          <w:lang w:eastAsia="nl-NL"/>
          <w14:ligatures w14:val="none"/>
        </w:rPr>
        <w:t xml:space="preserve"> op het bepalen van NPO-beleid binnen </w:t>
      </w:r>
      <w:r w:rsidR="00C97674">
        <w:rPr>
          <w:rFonts w:ascii="Open Sans" w:eastAsia="Times New Roman" w:hAnsi="Open Sans" w:cs="Open Sans"/>
          <w:kern w:val="0"/>
          <w:sz w:val="20"/>
          <w:szCs w:val="20"/>
          <w:lang w:eastAsia="nl-NL"/>
          <w14:ligatures w14:val="none"/>
        </w:rPr>
        <w:t>onderwijs</w:t>
      </w:r>
      <w:r w:rsidR="0095170A" w:rsidRPr="00F91695">
        <w:rPr>
          <w:rFonts w:ascii="Open Sans" w:eastAsia="Times New Roman" w:hAnsi="Open Sans" w:cs="Open Sans"/>
          <w:kern w:val="0"/>
          <w:sz w:val="20"/>
          <w:szCs w:val="20"/>
          <w:lang w:eastAsia="nl-NL"/>
          <w14:ligatures w14:val="none"/>
        </w:rPr>
        <w:t>instellingen</w:t>
      </w:r>
      <w:r w:rsidR="00F35AE5" w:rsidRPr="00F91695">
        <w:rPr>
          <w:rFonts w:ascii="Open Sans" w:eastAsia="Times New Roman" w:hAnsi="Open Sans" w:cs="Open Sans"/>
          <w:kern w:val="0"/>
          <w:sz w:val="20"/>
          <w:szCs w:val="20"/>
          <w:lang w:eastAsia="nl-NL"/>
          <w14:ligatures w14:val="none"/>
        </w:rPr>
        <w:t xml:space="preserve">, </w:t>
      </w:r>
      <w:r w:rsidR="00973A8F" w:rsidRPr="00F91695">
        <w:rPr>
          <w:rFonts w:ascii="Open Sans" w:eastAsia="Times New Roman" w:hAnsi="Open Sans" w:cs="Open Sans"/>
          <w:kern w:val="0"/>
          <w:sz w:val="20"/>
          <w:szCs w:val="20"/>
          <w:lang w:eastAsia="nl-NL"/>
          <w14:ligatures w14:val="none"/>
        </w:rPr>
        <w:t>maar volgens</w:t>
      </w:r>
      <w:r w:rsidR="00F35AE5" w:rsidRPr="00F91695">
        <w:rPr>
          <w:rFonts w:ascii="Open Sans" w:eastAsia="Times New Roman" w:hAnsi="Open Sans" w:cs="Open Sans"/>
          <w:kern w:val="0"/>
          <w:sz w:val="20"/>
          <w:szCs w:val="20"/>
          <w:lang w:eastAsia="nl-NL"/>
          <w14:ligatures w14:val="none"/>
        </w:rPr>
        <w:t xml:space="preserve"> component 1 duidelijk niet</w:t>
      </w:r>
      <w:r w:rsidR="00675FD0" w:rsidRPr="00F91695">
        <w:rPr>
          <w:rFonts w:ascii="Open Sans" w:eastAsia="Times New Roman" w:hAnsi="Open Sans" w:cs="Open Sans"/>
          <w:kern w:val="0"/>
          <w:sz w:val="20"/>
          <w:szCs w:val="20"/>
          <w:lang w:eastAsia="nl-NL"/>
          <w14:ligatures w14:val="none"/>
        </w:rPr>
        <w:t>.</w:t>
      </w:r>
      <w:r w:rsidR="008B4AC6" w:rsidRPr="00F91695">
        <w:rPr>
          <w:rFonts w:ascii="Open Sans" w:eastAsia="Times New Roman" w:hAnsi="Open Sans" w:cs="Open Sans"/>
          <w:kern w:val="0"/>
          <w:sz w:val="20"/>
          <w:szCs w:val="20"/>
          <w:lang w:eastAsia="nl-NL"/>
          <w14:ligatures w14:val="none"/>
        </w:rPr>
        <w:t xml:space="preserve"> </w:t>
      </w:r>
      <w:r w:rsidR="005F2519" w:rsidRPr="00F91695">
        <w:rPr>
          <w:rFonts w:ascii="Open Sans" w:eastAsia="Times New Roman" w:hAnsi="Open Sans" w:cs="Open Sans"/>
          <w:kern w:val="0"/>
          <w:sz w:val="20"/>
          <w:szCs w:val="20"/>
          <w:lang w:eastAsia="nl-NL"/>
          <w14:ligatures w14:val="none"/>
        </w:rPr>
        <w:t>H</w:t>
      </w:r>
      <w:r w:rsidR="008B4AC6" w:rsidRPr="00F91695">
        <w:rPr>
          <w:rFonts w:ascii="Open Sans" w:eastAsia="Times New Roman" w:hAnsi="Open Sans" w:cs="Open Sans"/>
          <w:kern w:val="0"/>
          <w:sz w:val="20"/>
          <w:szCs w:val="20"/>
          <w:lang w:eastAsia="nl-NL"/>
          <w14:ligatures w14:val="none"/>
        </w:rPr>
        <w:t>ieruit blijken grote verschillen tussen de componenten</w:t>
      </w:r>
      <w:r w:rsidR="005F2519" w:rsidRPr="00F91695">
        <w:rPr>
          <w:rFonts w:ascii="Open Sans" w:eastAsia="Times New Roman" w:hAnsi="Open Sans" w:cs="Open Sans"/>
          <w:kern w:val="0"/>
          <w:sz w:val="20"/>
          <w:szCs w:val="20"/>
          <w:lang w:eastAsia="nl-NL"/>
          <w14:ligatures w14:val="none"/>
        </w:rPr>
        <w:t>, waarbij c</w:t>
      </w:r>
      <w:r w:rsidR="00C412AD" w:rsidRPr="00F91695">
        <w:rPr>
          <w:rFonts w:ascii="Open Sans" w:eastAsia="Times New Roman" w:hAnsi="Open Sans" w:cs="Open Sans"/>
          <w:kern w:val="0"/>
          <w:sz w:val="20"/>
          <w:szCs w:val="20"/>
          <w:lang w:eastAsia="nl-NL"/>
          <w14:ligatures w14:val="none"/>
        </w:rPr>
        <w:t>omponent 1</w:t>
      </w:r>
      <w:r w:rsidR="00A123C0" w:rsidRPr="00F91695">
        <w:rPr>
          <w:rFonts w:ascii="Open Sans" w:eastAsia="Times New Roman" w:hAnsi="Open Sans" w:cs="Open Sans"/>
          <w:kern w:val="0"/>
          <w:sz w:val="20"/>
          <w:szCs w:val="20"/>
          <w:lang w:eastAsia="nl-NL"/>
          <w14:ligatures w14:val="none"/>
        </w:rPr>
        <w:t xml:space="preserve"> </w:t>
      </w:r>
      <w:r w:rsidR="00FB647E" w:rsidRPr="00F91695">
        <w:rPr>
          <w:rFonts w:ascii="Open Sans" w:eastAsia="Times New Roman" w:hAnsi="Open Sans" w:cs="Open Sans"/>
          <w:kern w:val="0"/>
          <w:sz w:val="20"/>
          <w:szCs w:val="20"/>
          <w:lang w:eastAsia="nl-NL"/>
          <w14:ligatures w14:val="none"/>
        </w:rPr>
        <w:t>overwegend</w:t>
      </w:r>
      <w:r w:rsidR="00C412AD" w:rsidRPr="00F91695">
        <w:rPr>
          <w:rFonts w:ascii="Open Sans" w:eastAsia="Times New Roman" w:hAnsi="Open Sans" w:cs="Open Sans"/>
          <w:kern w:val="0"/>
          <w:sz w:val="20"/>
          <w:szCs w:val="20"/>
          <w:lang w:eastAsia="nl-NL"/>
          <w14:ligatures w14:val="none"/>
        </w:rPr>
        <w:t xml:space="preserve"> negatief</w:t>
      </w:r>
      <w:r w:rsidR="005F2519" w:rsidRPr="00F91695">
        <w:rPr>
          <w:rFonts w:ascii="Open Sans" w:eastAsia="Times New Roman" w:hAnsi="Open Sans" w:cs="Open Sans"/>
          <w:kern w:val="0"/>
          <w:sz w:val="20"/>
          <w:szCs w:val="20"/>
          <w:lang w:eastAsia="nl-NL"/>
          <w14:ligatures w14:val="none"/>
        </w:rPr>
        <w:t xml:space="preserve"> is</w:t>
      </w:r>
      <w:r w:rsidR="00C412AD" w:rsidRPr="00F91695">
        <w:rPr>
          <w:rFonts w:ascii="Open Sans" w:eastAsia="Times New Roman" w:hAnsi="Open Sans" w:cs="Open Sans"/>
          <w:kern w:val="0"/>
          <w:sz w:val="20"/>
          <w:szCs w:val="20"/>
          <w:lang w:eastAsia="nl-NL"/>
          <w14:ligatures w14:val="none"/>
        </w:rPr>
        <w:t xml:space="preserve"> gesteld ten opzichte van de invloed </w:t>
      </w:r>
      <w:r w:rsidR="00E0327D" w:rsidRPr="00F91695">
        <w:rPr>
          <w:rFonts w:ascii="Open Sans" w:eastAsia="Times New Roman" w:hAnsi="Open Sans" w:cs="Open Sans"/>
          <w:kern w:val="0"/>
          <w:sz w:val="20"/>
          <w:szCs w:val="20"/>
          <w:lang w:eastAsia="nl-NL"/>
          <w14:ligatures w14:val="none"/>
        </w:rPr>
        <w:t xml:space="preserve">van externe samenwerkingspartners </w:t>
      </w:r>
      <w:r w:rsidR="00C412AD" w:rsidRPr="00F91695">
        <w:rPr>
          <w:rFonts w:ascii="Open Sans" w:eastAsia="Times New Roman" w:hAnsi="Open Sans" w:cs="Open Sans"/>
          <w:kern w:val="0"/>
          <w:sz w:val="20"/>
          <w:szCs w:val="20"/>
          <w:lang w:eastAsia="nl-NL"/>
          <w14:ligatures w14:val="none"/>
        </w:rPr>
        <w:t xml:space="preserve">op het bepalen van NPO-beleid. </w:t>
      </w:r>
      <w:r w:rsidR="00C021E2" w:rsidRPr="00F91695">
        <w:rPr>
          <w:rFonts w:ascii="Open Sans" w:eastAsia="Times New Roman" w:hAnsi="Open Sans" w:cs="Open Sans"/>
          <w:kern w:val="0"/>
          <w:sz w:val="20"/>
          <w:szCs w:val="20"/>
          <w:lang w:eastAsia="nl-NL"/>
          <w14:ligatures w14:val="none"/>
        </w:rPr>
        <w:t>Volgens de respondenten</w:t>
      </w:r>
      <w:r w:rsidR="00F81EF7" w:rsidRPr="00F91695">
        <w:rPr>
          <w:rFonts w:ascii="Open Sans" w:eastAsia="Times New Roman" w:hAnsi="Open Sans" w:cs="Open Sans"/>
          <w:kern w:val="0"/>
          <w:sz w:val="20"/>
          <w:szCs w:val="20"/>
          <w:lang w:eastAsia="nl-NL"/>
          <w14:ligatures w14:val="none"/>
        </w:rPr>
        <w:t xml:space="preserve"> bij component 1</w:t>
      </w:r>
      <w:r w:rsidR="00C021E2" w:rsidRPr="00F91695">
        <w:rPr>
          <w:rFonts w:ascii="Open Sans" w:eastAsia="Times New Roman" w:hAnsi="Open Sans" w:cs="Open Sans"/>
          <w:kern w:val="0"/>
          <w:sz w:val="20"/>
          <w:szCs w:val="20"/>
          <w:lang w:eastAsia="nl-NL"/>
          <w14:ligatures w14:val="none"/>
        </w:rPr>
        <w:t xml:space="preserve"> zijn de beleidsbepalers onafhankelijk van andere </w:t>
      </w:r>
      <w:r w:rsidR="00F81EF7" w:rsidRPr="00F91695">
        <w:rPr>
          <w:rFonts w:ascii="Open Sans" w:eastAsia="Times New Roman" w:hAnsi="Open Sans" w:cs="Open Sans"/>
          <w:kern w:val="0"/>
          <w:sz w:val="20"/>
          <w:szCs w:val="20"/>
          <w:lang w:eastAsia="nl-NL"/>
          <w14:ligatures w14:val="none"/>
        </w:rPr>
        <w:t xml:space="preserve">partners en </w:t>
      </w:r>
      <w:r w:rsidR="00384C42" w:rsidRPr="00F91695">
        <w:rPr>
          <w:rFonts w:ascii="Open Sans" w:eastAsia="Times New Roman" w:hAnsi="Open Sans" w:cs="Open Sans"/>
          <w:kern w:val="0"/>
          <w:sz w:val="20"/>
          <w:szCs w:val="20"/>
          <w:lang w:eastAsia="nl-NL"/>
          <w14:ligatures w14:val="none"/>
        </w:rPr>
        <w:t>speelt de coproductie zoals De Graaf (2007) stelt geen rol</w:t>
      </w:r>
      <w:r w:rsidR="0054645F" w:rsidRPr="00F91695">
        <w:rPr>
          <w:rFonts w:ascii="Open Sans" w:eastAsia="Times New Roman" w:hAnsi="Open Sans" w:cs="Open Sans"/>
          <w:kern w:val="0"/>
          <w:sz w:val="20"/>
          <w:szCs w:val="20"/>
          <w:lang w:eastAsia="nl-NL"/>
          <w14:ligatures w14:val="none"/>
        </w:rPr>
        <w:t>; de</w:t>
      </w:r>
      <w:r w:rsidR="00384C42" w:rsidRPr="00F91695">
        <w:rPr>
          <w:rFonts w:ascii="Open Sans" w:eastAsia="Times New Roman" w:hAnsi="Open Sans" w:cs="Open Sans"/>
          <w:kern w:val="0"/>
          <w:sz w:val="20"/>
          <w:szCs w:val="20"/>
          <w:lang w:eastAsia="nl-NL"/>
          <w14:ligatures w14:val="none"/>
        </w:rPr>
        <w:t xml:space="preserve"> externe actoren hebben namelijk geen grote invloed op het beleidsproces</w:t>
      </w:r>
      <w:r w:rsidR="005E5AC4" w:rsidRPr="00F91695">
        <w:rPr>
          <w:rFonts w:ascii="Open Sans" w:eastAsia="Times New Roman" w:hAnsi="Open Sans" w:cs="Open Sans"/>
          <w:kern w:val="0"/>
          <w:sz w:val="20"/>
          <w:szCs w:val="20"/>
          <w:lang w:eastAsia="nl-NL"/>
          <w14:ligatures w14:val="none"/>
        </w:rPr>
        <w:t xml:space="preserve"> volgens component 1</w:t>
      </w:r>
      <w:r w:rsidR="00384C42" w:rsidRPr="00F91695">
        <w:rPr>
          <w:rFonts w:ascii="Open Sans" w:eastAsia="Times New Roman" w:hAnsi="Open Sans" w:cs="Open Sans"/>
          <w:kern w:val="0"/>
          <w:sz w:val="20"/>
          <w:szCs w:val="20"/>
          <w:lang w:eastAsia="nl-NL"/>
          <w14:ligatures w14:val="none"/>
        </w:rPr>
        <w:t xml:space="preserve">. </w:t>
      </w:r>
    </w:p>
    <w:p w14:paraId="716706C9" w14:textId="263437B8" w:rsidR="002D0B07" w:rsidRPr="00F91695" w:rsidRDefault="008E4CDF" w:rsidP="00900A6D">
      <w:pPr>
        <w:spacing w:line="360" w:lineRule="auto"/>
        <w:jc w:val="both"/>
        <w:rPr>
          <w:rFonts w:ascii="Open Sans" w:hAnsi="Open Sans" w:cs="Open Sans"/>
          <w:sz w:val="20"/>
          <w:szCs w:val="20"/>
        </w:rPr>
      </w:pPr>
      <w:r w:rsidRPr="00F91695">
        <w:rPr>
          <w:rFonts w:ascii="Open Sans" w:hAnsi="Open Sans" w:cs="Open Sans"/>
          <w:sz w:val="20"/>
          <w:szCs w:val="20"/>
        </w:rPr>
        <w:tab/>
        <w:t>Samenvattend, kan gesteld word</w:t>
      </w:r>
      <w:r w:rsidR="00280084">
        <w:rPr>
          <w:rFonts w:ascii="Open Sans" w:hAnsi="Open Sans" w:cs="Open Sans"/>
          <w:sz w:val="20"/>
          <w:szCs w:val="20"/>
        </w:rPr>
        <w:t>en</w:t>
      </w:r>
      <w:r w:rsidRPr="00F91695">
        <w:rPr>
          <w:rFonts w:ascii="Open Sans" w:hAnsi="Open Sans" w:cs="Open Sans"/>
          <w:sz w:val="20"/>
          <w:szCs w:val="20"/>
        </w:rPr>
        <w:t xml:space="preserve"> dat </w:t>
      </w:r>
      <w:r w:rsidR="000F17F2" w:rsidRPr="00F91695">
        <w:rPr>
          <w:rFonts w:ascii="Open Sans" w:hAnsi="Open Sans" w:cs="Open Sans"/>
          <w:sz w:val="20"/>
          <w:szCs w:val="20"/>
        </w:rPr>
        <w:t>binnen component 1</w:t>
      </w:r>
      <w:r w:rsidR="006263FB" w:rsidRPr="00F91695">
        <w:rPr>
          <w:rFonts w:ascii="Open Sans" w:hAnsi="Open Sans" w:cs="Open Sans"/>
          <w:sz w:val="20"/>
          <w:szCs w:val="20"/>
        </w:rPr>
        <w:t xml:space="preserve"> de externe afnemers van grote invloed zijn en dat de</w:t>
      </w:r>
      <w:r w:rsidR="006263FB" w:rsidRPr="00F91695">
        <w:rPr>
          <w:rFonts w:ascii="Open Sans" w:eastAsia="Times New Roman" w:hAnsi="Open Sans" w:cs="Open Sans"/>
          <w:color w:val="000000"/>
          <w:kern w:val="0"/>
          <w:sz w:val="20"/>
          <w:szCs w:val="20"/>
          <w:lang w:eastAsia="nl-NL"/>
          <w14:ligatures w14:val="none"/>
        </w:rPr>
        <w:t xml:space="preserve"> </w:t>
      </w:r>
      <w:r w:rsidR="006263FB" w:rsidRPr="00F91695">
        <w:rPr>
          <w:rFonts w:ascii="Open Sans" w:hAnsi="Open Sans" w:cs="Open Sans"/>
          <w:sz w:val="20"/>
          <w:szCs w:val="20"/>
        </w:rPr>
        <w:t xml:space="preserve">externe samenwerkingspartners </w:t>
      </w:r>
      <w:r w:rsidR="00DC7DBF" w:rsidRPr="00F91695">
        <w:rPr>
          <w:rFonts w:ascii="Open Sans" w:hAnsi="Open Sans" w:cs="Open Sans"/>
          <w:sz w:val="20"/>
          <w:szCs w:val="20"/>
        </w:rPr>
        <w:t xml:space="preserve">weinig tot geen invloed hebben op het bepalen van NPO-beleid binnen onderwijsinstellingen. </w:t>
      </w:r>
    </w:p>
    <w:p w14:paraId="44C1B2EC" w14:textId="4C5D9447" w:rsidR="002974A6" w:rsidRPr="00F91695" w:rsidRDefault="00E62441" w:rsidP="00C066FF">
      <w:pPr>
        <w:pStyle w:val="Kop4"/>
        <w:numPr>
          <w:ilvl w:val="3"/>
          <w:numId w:val="3"/>
        </w:numPr>
        <w:spacing w:line="360" w:lineRule="auto"/>
        <w:rPr>
          <w:rFonts w:ascii="Open Sans" w:hAnsi="Open Sans" w:cs="Open Sans"/>
        </w:rPr>
      </w:pPr>
      <w:r w:rsidRPr="00F91695">
        <w:rPr>
          <w:rFonts w:ascii="Open Sans" w:hAnsi="Open Sans" w:cs="Open Sans"/>
        </w:rPr>
        <w:t>Component</w:t>
      </w:r>
      <w:r w:rsidR="002974A6" w:rsidRPr="00F91695">
        <w:rPr>
          <w:rFonts w:ascii="Open Sans" w:hAnsi="Open Sans" w:cs="Open Sans"/>
        </w:rPr>
        <w:t xml:space="preserve"> 2</w:t>
      </w:r>
      <w:r w:rsidR="00CF1048">
        <w:rPr>
          <w:rFonts w:ascii="Open Sans" w:hAnsi="Open Sans" w:cs="Open Sans"/>
        </w:rPr>
        <w:t xml:space="preserve">, </w:t>
      </w:r>
      <w:r w:rsidR="00161070" w:rsidRPr="00F91695">
        <w:rPr>
          <w:rFonts w:ascii="Open Sans" w:hAnsi="Open Sans" w:cs="Open Sans"/>
        </w:rPr>
        <w:t>meetmoment 2021</w:t>
      </w:r>
    </w:p>
    <w:p w14:paraId="07BD7D87" w14:textId="3315EA68" w:rsidR="003C30C9" w:rsidRDefault="003C30C9" w:rsidP="003C30C9">
      <w:pPr>
        <w:spacing w:line="360" w:lineRule="auto"/>
        <w:jc w:val="both"/>
        <w:rPr>
          <w:rFonts w:ascii="Open Sans" w:eastAsia="Times New Roman" w:hAnsi="Open Sans" w:cs="Open Sans"/>
          <w:kern w:val="0"/>
          <w:sz w:val="20"/>
          <w:szCs w:val="20"/>
          <w:lang w:eastAsia="nl-NL"/>
          <w14:ligatures w14:val="none"/>
        </w:rPr>
      </w:pPr>
      <w:r w:rsidRPr="003C30C9">
        <w:rPr>
          <w:rFonts w:ascii="Open Sans" w:eastAsia="Times New Roman" w:hAnsi="Open Sans" w:cs="Open Sans"/>
          <w:kern w:val="0"/>
          <w:sz w:val="20"/>
          <w:szCs w:val="20"/>
          <w:lang w:eastAsia="nl-NL"/>
          <w14:ligatures w14:val="none"/>
        </w:rPr>
        <w:t xml:space="preserve">Uit de analyse van component 2 blijkt dat externe afnemers een invloed uitoefenen op het bepalen van NPO-beleid binnen onderwijsinstellingen, terwijl de maatschappelijke context weinig tot geen invloed heeft. Deze bevindingen vertonen </w:t>
      </w:r>
      <w:r w:rsidR="005136FB">
        <w:rPr>
          <w:rFonts w:ascii="Open Sans" w:eastAsia="Times New Roman" w:hAnsi="Open Sans" w:cs="Open Sans"/>
          <w:kern w:val="0"/>
          <w:sz w:val="20"/>
          <w:szCs w:val="20"/>
          <w:lang w:eastAsia="nl-NL"/>
          <w14:ligatures w14:val="none"/>
        </w:rPr>
        <w:t xml:space="preserve">een </w:t>
      </w:r>
      <w:r w:rsidRPr="003C30C9">
        <w:rPr>
          <w:rFonts w:ascii="Open Sans" w:eastAsia="Times New Roman" w:hAnsi="Open Sans" w:cs="Open Sans"/>
          <w:kern w:val="0"/>
          <w:sz w:val="20"/>
          <w:szCs w:val="20"/>
          <w:lang w:eastAsia="nl-NL"/>
          <w14:ligatures w14:val="none"/>
        </w:rPr>
        <w:t>gelijkenis met component 1. Echter, een belangrijk verschil is dat component 2 een duidelijke invloed van externe samenwerkingspartners op het NPO-beleid identificeert, terwijl component 1 deze invloed niet waarneemt. Dit onderscheidt component 2 duidelijk van component 1. Hieronder worden deze bevindingen nader toegelicht.</w:t>
      </w:r>
    </w:p>
    <w:p w14:paraId="5C68119D" w14:textId="07DEC1CD" w:rsidR="00227F4F" w:rsidRPr="00F91695" w:rsidRDefault="00D807EA" w:rsidP="005136FB">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volgorde van grootte zijn </w:t>
      </w:r>
      <w:r w:rsidR="00CF1048">
        <w:rPr>
          <w:rFonts w:ascii="Open Sans" w:eastAsia="Times New Roman" w:hAnsi="Open Sans" w:cs="Open Sans"/>
          <w:kern w:val="0"/>
          <w:sz w:val="20"/>
          <w:szCs w:val="20"/>
          <w:lang w:eastAsia="nl-NL"/>
          <w14:ligatures w14:val="none"/>
        </w:rPr>
        <w:t>de</w:t>
      </w:r>
      <w:r w:rsidRPr="00F91695">
        <w:rPr>
          <w:rFonts w:ascii="Open Sans" w:eastAsia="Times New Roman" w:hAnsi="Open Sans" w:cs="Open Sans"/>
          <w:kern w:val="0"/>
          <w:sz w:val="20"/>
          <w:szCs w:val="20"/>
          <w:lang w:eastAsia="nl-NL"/>
          <w14:ligatures w14:val="none"/>
        </w:rPr>
        <w:t xml:space="preserve"> drie stellingen, behorend bij component 2, waar respondenten het meeste </w:t>
      </w:r>
      <w:r w:rsidR="00CF1048">
        <w:rPr>
          <w:rFonts w:ascii="Open Sans" w:eastAsia="Times New Roman" w:hAnsi="Open Sans" w:cs="Open Sans"/>
          <w:kern w:val="0"/>
          <w:sz w:val="20"/>
          <w:szCs w:val="20"/>
          <w:lang w:eastAsia="nl-NL"/>
          <w14:ligatures w14:val="none"/>
        </w:rPr>
        <w:t>mee</w:t>
      </w:r>
      <w:r w:rsidRPr="00F91695">
        <w:rPr>
          <w:rFonts w:ascii="Open Sans" w:eastAsia="Times New Roman" w:hAnsi="Open Sans" w:cs="Open Sans"/>
          <w:kern w:val="0"/>
          <w:sz w:val="20"/>
          <w:szCs w:val="20"/>
          <w:lang w:eastAsia="nl-NL"/>
          <w14:ligatures w14:val="none"/>
        </w:rPr>
        <w:t xml:space="preserve"> eens zijn in tabel 13 weergegeven en het meest mee oneens in tabel 14. </w:t>
      </w:r>
    </w:p>
    <w:p w14:paraId="6AE50FB0" w14:textId="4888E105"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3</w:t>
      </w:r>
      <w:r w:rsidRPr="00F91695">
        <w:rPr>
          <w:rFonts w:ascii="Open Sans" w:hAnsi="Open Sans" w:cs="Open Sans"/>
          <w:b/>
          <w:bCs/>
          <w:sz w:val="20"/>
          <w:szCs w:val="20"/>
        </w:rPr>
        <w:t xml:space="preserve">. </w:t>
      </w:r>
    </w:p>
    <w:p w14:paraId="7097B4B7" w14:textId="47DB4475"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hoogste Z-scores </w:t>
      </w:r>
      <w:r w:rsidR="001D32BE" w:rsidRPr="00F91695">
        <w:rPr>
          <w:rFonts w:ascii="Open Sans" w:eastAsia="Times New Roman" w:hAnsi="Open Sans" w:cs="Open Sans"/>
          <w:i/>
          <w:iCs/>
          <w:color w:val="000000"/>
          <w:kern w:val="0"/>
          <w:sz w:val="20"/>
          <w:szCs w:val="20"/>
          <w:lang w:eastAsia="nl-NL"/>
          <w14:ligatures w14:val="none"/>
        </w:rPr>
        <w:t>component 2</w:t>
      </w:r>
      <w:r w:rsidR="00CF1048">
        <w:rPr>
          <w:rFonts w:ascii="Open Sans" w:eastAsia="Times New Roman" w:hAnsi="Open Sans" w:cs="Open Sans"/>
          <w:i/>
          <w:iCs/>
          <w:color w:val="000000"/>
          <w:kern w:val="0"/>
          <w:sz w:val="20"/>
          <w:szCs w:val="20"/>
          <w:lang w:eastAsia="nl-NL"/>
          <w14:ligatures w14:val="none"/>
        </w:rPr>
        <w:t>,</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5000" w:type="pct"/>
        <w:tblLayout w:type="fixed"/>
        <w:tblCellMar>
          <w:left w:w="70" w:type="dxa"/>
          <w:right w:w="70" w:type="dxa"/>
        </w:tblCellMar>
        <w:tblLook w:val="04A0" w:firstRow="1" w:lastRow="0" w:firstColumn="1" w:lastColumn="0" w:noHBand="0" w:noVBand="1"/>
      </w:tblPr>
      <w:tblGrid>
        <w:gridCol w:w="993"/>
        <w:gridCol w:w="6238"/>
        <w:gridCol w:w="992"/>
        <w:gridCol w:w="849"/>
      </w:tblGrid>
      <w:tr w:rsidR="001212F0" w:rsidRPr="00A436AC" w14:paraId="100692BF" w14:textId="53EB649B" w:rsidTr="001212F0">
        <w:trPr>
          <w:trHeight w:val="310"/>
        </w:trPr>
        <w:tc>
          <w:tcPr>
            <w:tcW w:w="547" w:type="pct"/>
            <w:tcBorders>
              <w:top w:val="nil"/>
              <w:left w:val="nil"/>
              <w:bottom w:val="single" w:sz="4" w:space="0" w:color="auto"/>
              <w:right w:val="nil"/>
            </w:tcBorders>
            <w:shd w:val="clear" w:color="000000" w:fill="FFFFFF"/>
          </w:tcPr>
          <w:p w14:paraId="06FCD256" w14:textId="77777777" w:rsidR="000D40B0" w:rsidRPr="00A436AC" w:rsidRDefault="000D40B0" w:rsidP="009700FA">
            <w:pPr>
              <w:spacing w:after="0" w:line="360" w:lineRule="auto"/>
              <w:jc w:val="both"/>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Nummer</w:t>
            </w:r>
          </w:p>
        </w:tc>
        <w:tc>
          <w:tcPr>
            <w:tcW w:w="3438" w:type="pct"/>
            <w:tcBorders>
              <w:top w:val="nil"/>
              <w:left w:val="nil"/>
              <w:bottom w:val="single" w:sz="4" w:space="0" w:color="auto"/>
              <w:right w:val="nil"/>
            </w:tcBorders>
            <w:shd w:val="clear" w:color="000000" w:fill="FFFFFF"/>
            <w:noWrap/>
          </w:tcPr>
          <w:p w14:paraId="2C1DD87A" w14:textId="77777777" w:rsidR="000D40B0" w:rsidRPr="00A436AC" w:rsidRDefault="000D40B0" w:rsidP="009700FA">
            <w:pPr>
              <w:spacing w:after="0" w:line="360" w:lineRule="auto"/>
              <w:jc w:val="both"/>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Stelling</w:t>
            </w:r>
          </w:p>
        </w:tc>
        <w:tc>
          <w:tcPr>
            <w:tcW w:w="547" w:type="pct"/>
            <w:tcBorders>
              <w:top w:val="nil"/>
              <w:left w:val="nil"/>
              <w:bottom w:val="single" w:sz="4" w:space="0" w:color="auto"/>
              <w:right w:val="nil"/>
            </w:tcBorders>
            <w:shd w:val="clear" w:color="000000" w:fill="FFFFFF"/>
          </w:tcPr>
          <w:p w14:paraId="15FFB159" w14:textId="185F2BEA" w:rsidR="000D40B0" w:rsidRPr="00A436AC" w:rsidRDefault="00A436AC" w:rsidP="001212F0">
            <w:pPr>
              <w:spacing w:after="0" w:line="360" w:lineRule="auto"/>
              <w:jc w:val="center"/>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Z-score</w:t>
            </w:r>
          </w:p>
        </w:tc>
        <w:tc>
          <w:tcPr>
            <w:tcW w:w="468" w:type="pct"/>
            <w:tcBorders>
              <w:top w:val="nil"/>
              <w:left w:val="nil"/>
              <w:bottom w:val="single" w:sz="4" w:space="0" w:color="auto"/>
              <w:right w:val="nil"/>
            </w:tcBorders>
            <w:shd w:val="clear" w:color="000000" w:fill="FFFFFF"/>
          </w:tcPr>
          <w:p w14:paraId="087F7916" w14:textId="5C7017C2" w:rsidR="000D40B0" w:rsidRPr="00A436AC" w:rsidRDefault="00A436AC" w:rsidP="001212F0">
            <w:pPr>
              <w:spacing w:after="0" w:line="360" w:lineRule="auto"/>
              <w:jc w:val="center"/>
              <w:rPr>
                <w:rFonts w:ascii="Open Sans" w:eastAsia="Times New Roman" w:hAnsi="Open Sans" w:cs="Open Sans"/>
                <w:kern w:val="0"/>
                <w:sz w:val="18"/>
                <w:szCs w:val="18"/>
                <w:lang w:eastAsia="nl-NL"/>
                <w14:ligatures w14:val="none"/>
              </w:rPr>
            </w:pPr>
            <w:r w:rsidRPr="00A436AC">
              <w:rPr>
                <w:rFonts w:ascii="Open Sans" w:eastAsia="Times New Roman" w:hAnsi="Open Sans" w:cs="Open Sans"/>
                <w:kern w:val="0"/>
                <w:sz w:val="18"/>
                <w:szCs w:val="18"/>
                <w:lang w:eastAsia="nl-NL"/>
                <w14:ligatures w14:val="none"/>
              </w:rPr>
              <w:t>Q-score</w:t>
            </w:r>
          </w:p>
        </w:tc>
      </w:tr>
      <w:tr w:rsidR="001212F0" w:rsidRPr="00A436AC" w14:paraId="04064255" w14:textId="12B8C22C" w:rsidTr="001212F0">
        <w:trPr>
          <w:trHeight w:val="70"/>
        </w:trPr>
        <w:tc>
          <w:tcPr>
            <w:tcW w:w="547" w:type="pct"/>
            <w:tcBorders>
              <w:top w:val="single" w:sz="4" w:space="0" w:color="auto"/>
              <w:left w:val="nil"/>
              <w:bottom w:val="nil"/>
              <w:right w:val="nil"/>
            </w:tcBorders>
            <w:shd w:val="clear" w:color="000000" w:fill="FFFFFF"/>
          </w:tcPr>
          <w:p w14:paraId="6738555E" w14:textId="77777777"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16</w:t>
            </w:r>
          </w:p>
        </w:tc>
        <w:tc>
          <w:tcPr>
            <w:tcW w:w="3438" w:type="pct"/>
            <w:tcBorders>
              <w:top w:val="single" w:sz="4" w:space="0" w:color="auto"/>
              <w:left w:val="nil"/>
              <w:bottom w:val="nil"/>
              <w:right w:val="nil"/>
            </w:tcBorders>
            <w:shd w:val="clear" w:color="000000" w:fill="FFFFFF"/>
            <w:noWrap/>
          </w:tcPr>
          <w:p w14:paraId="772FE8E3" w14:textId="77777777"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hAnsi="Open Sans" w:cs="Open Sans"/>
                <w:sz w:val="18"/>
                <w:szCs w:val="18"/>
              </w:rPr>
              <w:t>Het betrekken van studenten bij het bepalen van beleid heeft mijn keuze beïnvloed.</w:t>
            </w:r>
          </w:p>
        </w:tc>
        <w:tc>
          <w:tcPr>
            <w:tcW w:w="547" w:type="pct"/>
            <w:tcBorders>
              <w:top w:val="single" w:sz="4" w:space="0" w:color="auto"/>
              <w:left w:val="nil"/>
              <w:bottom w:val="nil"/>
              <w:right w:val="nil"/>
            </w:tcBorders>
            <w:shd w:val="clear" w:color="000000" w:fill="FFFFFF"/>
          </w:tcPr>
          <w:p w14:paraId="51BA6AB7" w14:textId="3FD6095B" w:rsidR="000D40B0" w:rsidRPr="00A436AC" w:rsidRDefault="001212F0" w:rsidP="001212F0">
            <w:pPr>
              <w:spacing w:after="0" w:line="360" w:lineRule="auto"/>
              <w:jc w:val="center"/>
              <w:rPr>
                <w:rFonts w:ascii="Open Sans" w:hAnsi="Open Sans" w:cs="Open Sans"/>
                <w:sz w:val="18"/>
                <w:szCs w:val="18"/>
              </w:rPr>
            </w:pPr>
            <w:r>
              <w:rPr>
                <w:rFonts w:ascii="Open Sans" w:hAnsi="Open Sans" w:cs="Open Sans"/>
                <w:sz w:val="18"/>
                <w:szCs w:val="18"/>
              </w:rPr>
              <w:t>1,76</w:t>
            </w:r>
          </w:p>
        </w:tc>
        <w:tc>
          <w:tcPr>
            <w:tcW w:w="468" w:type="pct"/>
            <w:tcBorders>
              <w:top w:val="single" w:sz="4" w:space="0" w:color="auto"/>
              <w:left w:val="nil"/>
              <w:bottom w:val="nil"/>
              <w:right w:val="nil"/>
            </w:tcBorders>
            <w:shd w:val="clear" w:color="000000" w:fill="FFFFFF"/>
          </w:tcPr>
          <w:p w14:paraId="54FDC11D" w14:textId="35903FBF" w:rsidR="000D40B0" w:rsidRPr="00A436AC" w:rsidRDefault="0018231D" w:rsidP="001212F0">
            <w:pPr>
              <w:spacing w:after="0" w:line="360" w:lineRule="auto"/>
              <w:jc w:val="center"/>
              <w:rPr>
                <w:rFonts w:ascii="Open Sans" w:hAnsi="Open Sans" w:cs="Open Sans"/>
                <w:sz w:val="18"/>
                <w:szCs w:val="18"/>
              </w:rPr>
            </w:pPr>
            <w:r>
              <w:rPr>
                <w:rFonts w:ascii="Open Sans" w:hAnsi="Open Sans" w:cs="Open Sans"/>
                <w:sz w:val="18"/>
                <w:szCs w:val="18"/>
              </w:rPr>
              <w:t>+</w:t>
            </w:r>
            <w:r w:rsidR="001212F0">
              <w:rPr>
                <w:rFonts w:ascii="Open Sans" w:hAnsi="Open Sans" w:cs="Open Sans"/>
                <w:sz w:val="18"/>
                <w:szCs w:val="18"/>
              </w:rPr>
              <w:t>5</w:t>
            </w:r>
          </w:p>
        </w:tc>
      </w:tr>
      <w:tr w:rsidR="001212F0" w:rsidRPr="00A436AC" w14:paraId="324680DA" w14:textId="4A5E1B25" w:rsidTr="001212F0">
        <w:trPr>
          <w:trHeight w:val="288"/>
        </w:trPr>
        <w:tc>
          <w:tcPr>
            <w:tcW w:w="547" w:type="pct"/>
            <w:tcBorders>
              <w:top w:val="nil"/>
              <w:left w:val="nil"/>
              <w:bottom w:val="nil"/>
              <w:right w:val="nil"/>
            </w:tcBorders>
            <w:shd w:val="clear" w:color="000000" w:fill="FFFFFF"/>
            <w:noWrap/>
            <w:hideMark/>
          </w:tcPr>
          <w:p w14:paraId="7F2B5FB6" w14:textId="77777777"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15</w:t>
            </w:r>
          </w:p>
        </w:tc>
        <w:tc>
          <w:tcPr>
            <w:tcW w:w="3438" w:type="pct"/>
            <w:tcBorders>
              <w:top w:val="nil"/>
              <w:left w:val="nil"/>
              <w:bottom w:val="nil"/>
              <w:right w:val="nil"/>
            </w:tcBorders>
            <w:shd w:val="clear" w:color="000000" w:fill="FFFFFF"/>
            <w:noWrap/>
            <w:hideMark/>
          </w:tcPr>
          <w:p w14:paraId="3E03C918" w14:textId="77777777"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hAnsi="Open Sans" w:cs="Open Sans"/>
                <w:sz w:val="18"/>
                <w:szCs w:val="18"/>
              </w:rPr>
              <w:t>De medezeggenschap op mijn school beïnvloedde mijn keuze.</w:t>
            </w:r>
          </w:p>
        </w:tc>
        <w:tc>
          <w:tcPr>
            <w:tcW w:w="547" w:type="pct"/>
            <w:tcBorders>
              <w:top w:val="nil"/>
              <w:left w:val="nil"/>
              <w:bottom w:val="nil"/>
              <w:right w:val="nil"/>
            </w:tcBorders>
            <w:shd w:val="clear" w:color="000000" w:fill="FFFFFF"/>
          </w:tcPr>
          <w:p w14:paraId="5B0008EC" w14:textId="4E9EC87C" w:rsidR="000D40B0" w:rsidRPr="00A436AC" w:rsidRDefault="001212F0" w:rsidP="001212F0">
            <w:pPr>
              <w:spacing w:after="0" w:line="360" w:lineRule="auto"/>
              <w:jc w:val="center"/>
              <w:rPr>
                <w:rFonts w:ascii="Open Sans" w:hAnsi="Open Sans" w:cs="Open Sans"/>
                <w:sz w:val="18"/>
                <w:szCs w:val="18"/>
              </w:rPr>
            </w:pPr>
            <w:r>
              <w:rPr>
                <w:rFonts w:ascii="Open Sans" w:hAnsi="Open Sans" w:cs="Open Sans"/>
                <w:sz w:val="18"/>
                <w:szCs w:val="18"/>
              </w:rPr>
              <w:t>1,60</w:t>
            </w:r>
          </w:p>
        </w:tc>
        <w:tc>
          <w:tcPr>
            <w:tcW w:w="468" w:type="pct"/>
            <w:tcBorders>
              <w:top w:val="nil"/>
              <w:left w:val="nil"/>
              <w:bottom w:val="nil"/>
              <w:right w:val="nil"/>
            </w:tcBorders>
            <w:shd w:val="clear" w:color="000000" w:fill="FFFFFF"/>
          </w:tcPr>
          <w:p w14:paraId="174432A3" w14:textId="79EA42E6" w:rsidR="000D40B0" w:rsidRPr="00A436AC" w:rsidRDefault="0018231D" w:rsidP="001212F0">
            <w:pPr>
              <w:spacing w:after="0" w:line="360" w:lineRule="auto"/>
              <w:jc w:val="center"/>
              <w:rPr>
                <w:rFonts w:ascii="Open Sans" w:hAnsi="Open Sans" w:cs="Open Sans"/>
                <w:sz w:val="18"/>
                <w:szCs w:val="18"/>
              </w:rPr>
            </w:pPr>
            <w:r>
              <w:rPr>
                <w:rFonts w:ascii="Open Sans" w:hAnsi="Open Sans" w:cs="Open Sans"/>
                <w:sz w:val="18"/>
                <w:szCs w:val="18"/>
              </w:rPr>
              <w:t>+</w:t>
            </w:r>
            <w:r w:rsidR="001212F0">
              <w:rPr>
                <w:rFonts w:ascii="Open Sans" w:hAnsi="Open Sans" w:cs="Open Sans"/>
                <w:sz w:val="18"/>
                <w:szCs w:val="18"/>
              </w:rPr>
              <w:t>4</w:t>
            </w:r>
          </w:p>
        </w:tc>
      </w:tr>
      <w:tr w:rsidR="001212F0" w:rsidRPr="00A436AC" w14:paraId="36C92289" w14:textId="42239C8C" w:rsidTr="001212F0">
        <w:trPr>
          <w:trHeight w:val="288"/>
        </w:trPr>
        <w:tc>
          <w:tcPr>
            <w:tcW w:w="547" w:type="pct"/>
            <w:tcBorders>
              <w:top w:val="nil"/>
              <w:left w:val="nil"/>
              <w:bottom w:val="nil"/>
              <w:right w:val="nil"/>
            </w:tcBorders>
            <w:shd w:val="clear" w:color="000000" w:fill="FFFFFF"/>
            <w:noWrap/>
            <w:hideMark/>
          </w:tcPr>
          <w:p w14:paraId="55C9EA95" w14:textId="4DDFFA24"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eastAsia="Times New Roman" w:hAnsi="Open Sans" w:cs="Open Sans"/>
                <w:color w:val="000000"/>
                <w:kern w:val="0"/>
                <w:sz w:val="18"/>
                <w:szCs w:val="18"/>
                <w:lang w:eastAsia="nl-NL"/>
                <w14:ligatures w14:val="none"/>
              </w:rPr>
              <w:t>25</w:t>
            </w:r>
          </w:p>
        </w:tc>
        <w:tc>
          <w:tcPr>
            <w:tcW w:w="3438" w:type="pct"/>
            <w:tcBorders>
              <w:top w:val="nil"/>
              <w:left w:val="nil"/>
              <w:bottom w:val="nil"/>
              <w:right w:val="nil"/>
            </w:tcBorders>
            <w:shd w:val="clear" w:color="000000" w:fill="FFFFFF"/>
            <w:noWrap/>
            <w:hideMark/>
          </w:tcPr>
          <w:p w14:paraId="3E394998" w14:textId="307776F4" w:rsidR="000D40B0" w:rsidRPr="00A436AC" w:rsidRDefault="000D40B0" w:rsidP="009700FA">
            <w:pPr>
              <w:spacing w:after="0" w:line="360" w:lineRule="auto"/>
              <w:rPr>
                <w:rFonts w:ascii="Open Sans" w:eastAsia="Times New Roman" w:hAnsi="Open Sans" w:cs="Open Sans"/>
                <w:color w:val="000000"/>
                <w:kern w:val="0"/>
                <w:sz w:val="18"/>
                <w:szCs w:val="18"/>
                <w:lang w:eastAsia="nl-NL"/>
                <w14:ligatures w14:val="none"/>
              </w:rPr>
            </w:pPr>
            <w:r w:rsidRPr="00A436AC">
              <w:rPr>
                <w:rFonts w:ascii="Open Sans" w:hAnsi="Open Sans" w:cs="Open Sans"/>
                <w:sz w:val="18"/>
                <w:szCs w:val="18"/>
              </w:rPr>
              <w:t>De diversiteit aan projecten werd beïnvloed door het beschikbare budget.</w:t>
            </w:r>
          </w:p>
        </w:tc>
        <w:tc>
          <w:tcPr>
            <w:tcW w:w="547" w:type="pct"/>
            <w:tcBorders>
              <w:top w:val="nil"/>
              <w:left w:val="nil"/>
              <w:bottom w:val="nil"/>
              <w:right w:val="nil"/>
            </w:tcBorders>
            <w:shd w:val="clear" w:color="000000" w:fill="FFFFFF"/>
          </w:tcPr>
          <w:p w14:paraId="312E0294" w14:textId="65627430" w:rsidR="000D40B0" w:rsidRPr="00A436AC" w:rsidRDefault="001212F0" w:rsidP="001212F0">
            <w:pPr>
              <w:spacing w:after="0" w:line="360" w:lineRule="auto"/>
              <w:jc w:val="center"/>
              <w:rPr>
                <w:rFonts w:ascii="Open Sans" w:hAnsi="Open Sans" w:cs="Open Sans"/>
                <w:sz w:val="18"/>
                <w:szCs w:val="18"/>
              </w:rPr>
            </w:pPr>
            <w:r>
              <w:rPr>
                <w:rFonts w:ascii="Open Sans" w:hAnsi="Open Sans" w:cs="Open Sans"/>
                <w:sz w:val="18"/>
                <w:szCs w:val="18"/>
              </w:rPr>
              <w:t>1,55</w:t>
            </w:r>
          </w:p>
        </w:tc>
        <w:tc>
          <w:tcPr>
            <w:tcW w:w="468" w:type="pct"/>
            <w:tcBorders>
              <w:top w:val="nil"/>
              <w:left w:val="nil"/>
              <w:bottom w:val="nil"/>
              <w:right w:val="nil"/>
            </w:tcBorders>
            <w:shd w:val="clear" w:color="000000" w:fill="FFFFFF"/>
          </w:tcPr>
          <w:p w14:paraId="6B39735C" w14:textId="2B155A75" w:rsidR="000D40B0" w:rsidRPr="00A436AC" w:rsidRDefault="0018231D" w:rsidP="001212F0">
            <w:pPr>
              <w:spacing w:after="0" w:line="360" w:lineRule="auto"/>
              <w:jc w:val="center"/>
              <w:rPr>
                <w:rFonts w:ascii="Open Sans" w:hAnsi="Open Sans" w:cs="Open Sans"/>
                <w:sz w:val="18"/>
                <w:szCs w:val="18"/>
              </w:rPr>
            </w:pPr>
            <w:r>
              <w:rPr>
                <w:rFonts w:ascii="Open Sans" w:hAnsi="Open Sans" w:cs="Open Sans"/>
                <w:sz w:val="18"/>
                <w:szCs w:val="18"/>
              </w:rPr>
              <w:t>+</w:t>
            </w:r>
            <w:r w:rsidR="001212F0">
              <w:rPr>
                <w:rFonts w:ascii="Open Sans" w:hAnsi="Open Sans" w:cs="Open Sans"/>
                <w:sz w:val="18"/>
                <w:szCs w:val="18"/>
              </w:rPr>
              <w:t>4</w:t>
            </w:r>
          </w:p>
        </w:tc>
      </w:tr>
    </w:tbl>
    <w:p w14:paraId="5436D5FB" w14:textId="63953B10" w:rsidR="00AC5022" w:rsidRPr="00F91695" w:rsidRDefault="00346F4F" w:rsidP="0090331A">
      <w:pPr>
        <w:spacing w:before="24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Net als bij component 1 krijgen stelling 15 en 16 wederom de meeste steun en dit geeft aan dat ook </w:t>
      </w:r>
      <w:r w:rsidR="002D0E09" w:rsidRPr="00F91695">
        <w:rPr>
          <w:rFonts w:ascii="Open Sans" w:eastAsia="Times New Roman" w:hAnsi="Open Sans" w:cs="Open Sans"/>
          <w:kern w:val="0"/>
          <w:sz w:val="20"/>
          <w:szCs w:val="20"/>
          <w:lang w:eastAsia="nl-NL"/>
          <w14:ligatures w14:val="none"/>
        </w:rPr>
        <w:t>component</w:t>
      </w:r>
      <w:r w:rsidRPr="00F91695">
        <w:rPr>
          <w:rFonts w:ascii="Open Sans" w:eastAsia="Times New Roman" w:hAnsi="Open Sans" w:cs="Open Sans"/>
          <w:kern w:val="0"/>
          <w:sz w:val="20"/>
          <w:szCs w:val="20"/>
          <w:lang w:eastAsia="nl-NL"/>
          <w14:ligatures w14:val="none"/>
        </w:rPr>
        <w:t xml:space="preserve"> </w:t>
      </w:r>
      <w:r w:rsidR="002D0E09" w:rsidRPr="00F91695">
        <w:rPr>
          <w:rFonts w:ascii="Open Sans" w:eastAsia="Times New Roman" w:hAnsi="Open Sans" w:cs="Open Sans"/>
          <w:kern w:val="0"/>
          <w:sz w:val="20"/>
          <w:szCs w:val="20"/>
          <w:lang w:eastAsia="nl-NL"/>
          <w14:ligatures w14:val="none"/>
        </w:rPr>
        <w:t>2</w:t>
      </w:r>
      <w:r w:rsidRPr="00F91695">
        <w:rPr>
          <w:rFonts w:ascii="Open Sans" w:eastAsia="Times New Roman" w:hAnsi="Open Sans" w:cs="Open Sans"/>
          <w:kern w:val="0"/>
          <w:sz w:val="20"/>
          <w:szCs w:val="20"/>
          <w:lang w:eastAsia="nl-NL"/>
          <w14:ligatures w14:val="none"/>
        </w:rPr>
        <w:t xml:space="preserve"> </w:t>
      </w:r>
      <w:r w:rsidR="002D0E09" w:rsidRPr="00F91695">
        <w:rPr>
          <w:rFonts w:ascii="Open Sans" w:eastAsia="Times New Roman" w:hAnsi="Open Sans" w:cs="Open Sans"/>
          <w:kern w:val="0"/>
          <w:sz w:val="20"/>
          <w:szCs w:val="20"/>
          <w:lang w:eastAsia="nl-NL"/>
          <w14:ligatures w14:val="none"/>
        </w:rPr>
        <w:t xml:space="preserve">hier </w:t>
      </w:r>
      <w:r w:rsidRPr="00F91695">
        <w:rPr>
          <w:rFonts w:ascii="Open Sans" w:eastAsia="Times New Roman" w:hAnsi="Open Sans" w:cs="Open Sans"/>
          <w:kern w:val="0"/>
          <w:sz w:val="20"/>
          <w:szCs w:val="20"/>
          <w:lang w:eastAsia="nl-NL"/>
          <w14:ligatures w14:val="none"/>
        </w:rPr>
        <w:t>de meeste nadruk op legt (de hoogste Z-scores). Deze stellingen komen overeen met de uit de theorie geoperationaliseerde factor: externe afnemers. Dit suggereert een verband bij deze groep respondenten tussen de invloed van externe afnemers en het bepalen van NPO-beleid binnen de onderwijsinstellingen</w:t>
      </w:r>
      <w:r w:rsidR="00C33B2C">
        <w:rPr>
          <w:rFonts w:ascii="Open Sans" w:eastAsia="Times New Roman" w:hAnsi="Open Sans" w:cs="Open Sans"/>
          <w:kern w:val="0"/>
          <w:sz w:val="20"/>
          <w:szCs w:val="20"/>
          <w:lang w:eastAsia="nl-NL"/>
          <w14:ligatures w14:val="none"/>
        </w:rPr>
        <w:t>. E</w:t>
      </w:r>
      <w:r w:rsidR="00AC5022" w:rsidRPr="00F91695">
        <w:rPr>
          <w:rFonts w:ascii="Open Sans" w:eastAsia="Times New Roman" w:hAnsi="Open Sans" w:cs="Open Sans"/>
          <w:kern w:val="0"/>
          <w:sz w:val="20"/>
          <w:szCs w:val="20"/>
          <w:lang w:eastAsia="nl-NL"/>
          <w14:ligatures w14:val="none"/>
        </w:rPr>
        <w:t>en respondent benadrukte dit met het volgende</w:t>
      </w:r>
      <w:r w:rsidR="00AC5022" w:rsidRPr="00F91695">
        <w:rPr>
          <w:rFonts w:ascii="Open Sans" w:eastAsia="Times New Roman" w:hAnsi="Open Sans" w:cs="Open Sans"/>
          <w:i/>
          <w:iCs/>
          <w:kern w:val="0"/>
          <w:sz w:val="20"/>
          <w:szCs w:val="20"/>
          <w:lang w:eastAsia="nl-NL"/>
          <w14:ligatures w14:val="none"/>
        </w:rPr>
        <w:t>: “</w:t>
      </w:r>
      <w:r w:rsidR="00AC5022" w:rsidRPr="00F91695">
        <w:rPr>
          <w:rFonts w:ascii="Open Sans" w:eastAsia="Times New Roman" w:hAnsi="Open Sans" w:cs="Open Sans"/>
          <w:i/>
          <w:iCs/>
          <w:color w:val="000000"/>
          <w:kern w:val="0"/>
          <w:sz w:val="20"/>
          <w:szCs w:val="20"/>
          <w:lang w:eastAsia="nl-NL"/>
          <w14:ligatures w14:val="none"/>
        </w:rPr>
        <w:t>Input van studenten is direct meegenomen en als heel waardevol ervaren</w:t>
      </w:r>
      <w:r w:rsidR="00C33B2C">
        <w:rPr>
          <w:rFonts w:ascii="Open Sans" w:eastAsia="Times New Roman" w:hAnsi="Open Sans" w:cs="Open Sans"/>
          <w:i/>
          <w:iCs/>
          <w:color w:val="000000"/>
          <w:kern w:val="0"/>
          <w:sz w:val="20"/>
          <w:szCs w:val="20"/>
          <w:lang w:eastAsia="nl-NL"/>
          <w14:ligatures w14:val="none"/>
        </w:rPr>
        <w:t>.</w:t>
      </w:r>
      <w:r w:rsidR="00AC5022" w:rsidRPr="00F91695">
        <w:rPr>
          <w:rFonts w:ascii="Open Sans" w:eastAsia="Times New Roman" w:hAnsi="Open Sans" w:cs="Open Sans"/>
          <w:i/>
          <w:iCs/>
          <w:color w:val="000000"/>
          <w:kern w:val="0"/>
          <w:sz w:val="20"/>
          <w:szCs w:val="20"/>
          <w:lang w:eastAsia="nl-NL"/>
          <w14:ligatures w14:val="none"/>
        </w:rPr>
        <w:t>”</w:t>
      </w:r>
      <w:r w:rsidR="00AC5022" w:rsidRPr="00F91695">
        <w:rPr>
          <w:rFonts w:ascii="Open Sans" w:eastAsia="Times New Roman" w:hAnsi="Open Sans" w:cs="Open Sans"/>
          <w:color w:val="000000"/>
          <w:kern w:val="0"/>
          <w:sz w:val="20"/>
          <w:szCs w:val="20"/>
          <w:lang w:eastAsia="nl-NL"/>
          <w14:ligatures w14:val="none"/>
        </w:rPr>
        <w:t xml:space="preserve"> (respondent </w:t>
      </w:r>
      <w:r w:rsidR="00AC23F2" w:rsidRPr="00F91695">
        <w:rPr>
          <w:rFonts w:ascii="Open Sans" w:eastAsia="Times New Roman" w:hAnsi="Open Sans" w:cs="Open Sans"/>
          <w:color w:val="000000"/>
          <w:kern w:val="0"/>
          <w:sz w:val="20"/>
          <w:szCs w:val="20"/>
          <w:lang w:eastAsia="nl-NL"/>
          <w14:ligatures w14:val="none"/>
        </w:rPr>
        <w:t>E</w:t>
      </w:r>
      <w:r w:rsidR="00AC5022" w:rsidRPr="00F91695">
        <w:rPr>
          <w:rFonts w:ascii="Open Sans" w:eastAsia="Times New Roman" w:hAnsi="Open Sans" w:cs="Open Sans"/>
          <w:color w:val="000000"/>
          <w:kern w:val="0"/>
          <w:sz w:val="20"/>
          <w:szCs w:val="20"/>
          <w:lang w:eastAsia="nl-NL"/>
          <w14:ligatures w14:val="none"/>
        </w:rPr>
        <w:t>)</w:t>
      </w:r>
      <w:r w:rsidR="00302A16">
        <w:rPr>
          <w:rFonts w:ascii="Open Sans" w:eastAsia="Times New Roman" w:hAnsi="Open Sans" w:cs="Open Sans"/>
          <w:color w:val="000000"/>
          <w:kern w:val="0"/>
          <w:sz w:val="20"/>
          <w:szCs w:val="20"/>
          <w:lang w:eastAsia="nl-NL"/>
          <w14:ligatures w14:val="none"/>
        </w:rPr>
        <w:t>.</w:t>
      </w:r>
    </w:p>
    <w:p w14:paraId="27D03A2F" w14:textId="448067CC" w:rsidR="00815320" w:rsidRDefault="00847446" w:rsidP="00AC073A">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r>
      <w:r w:rsidR="002C496F" w:rsidRPr="00F91695">
        <w:rPr>
          <w:rFonts w:ascii="Open Sans" w:eastAsia="Times New Roman" w:hAnsi="Open Sans" w:cs="Open Sans"/>
          <w:kern w:val="0"/>
          <w:sz w:val="20"/>
          <w:szCs w:val="20"/>
          <w:lang w:eastAsia="nl-NL"/>
          <w14:ligatures w14:val="none"/>
        </w:rPr>
        <w:t xml:space="preserve">Ook krijgt </w:t>
      </w:r>
      <w:r w:rsidR="00AA3696" w:rsidRPr="00F91695">
        <w:rPr>
          <w:rFonts w:ascii="Open Sans" w:eastAsia="Times New Roman" w:hAnsi="Open Sans" w:cs="Open Sans"/>
          <w:kern w:val="0"/>
          <w:sz w:val="20"/>
          <w:szCs w:val="20"/>
          <w:lang w:eastAsia="nl-NL"/>
          <w14:ligatures w14:val="none"/>
        </w:rPr>
        <w:t xml:space="preserve">stelling </w:t>
      </w:r>
      <w:r w:rsidR="00AC5022" w:rsidRPr="00F91695">
        <w:rPr>
          <w:rFonts w:ascii="Open Sans" w:eastAsia="Times New Roman" w:hAnsi="Open Sans" w:cs="Open Sans"/>
          <w:kern w:val="0"/>
          <w:sz w:val="20"/>
          <w:szCs w:val="20"/>
          <w:lang w:eastAsia="nl-NL"/>
          <w14:ligatures w14:val="none"/>
        </w:rPr>
        <w:t>25</w:t>
      </w:r>
      <w:r w:rsidR="00AA3696" w:rsidRPr="00F91695">
        <w:rPr>
          <w:rFonts w:ascii="Open Sans" w:eastAsia="Times New Roman" w:hAnsi="Open Sans" w:cs="Open Sans"/>
          <w:kern w:val="0"/>
          <w:sz w:val="20"/>
          <w:szCs w:val="20"/>
          <w:lang w:eastAsia="nl-NL"/>
          <w14:ligatures w14:val="none"/>
        </w:rPr>
        <w:t xml:space="preserve"> een hoge Z-score, hieruit blijkt dat het beschikbare budget van invloed is geweest op het bepalen van NPO-beleid. De kwalitatieve data bevestig</w:t>
      </w:r>
      <w:r w:rsidR="001E37F3">
        <w:rPr>
          <w:rFonts w:ascii="Open Sans" w:eastAsia="Times New Roman" w:hAnsi="Open Sans" w:cs="Open Sans"/>
          <w:kern w:val="0"/>
          <w:sz w:val="20"/>
          <w:szCs w:val="20"/>
          <w:lang w:eastAsia="nl-NL"/>
          <w14:ligatures w14:val="none"/>
        </w:rPr>
        <w:t>en</w:t>
      </w:r>
      <w:r w:rsidR="00AA3696" w:rsidRPr="00F91695">
        <w:rPr>
          <w:rFonts w:ascii="Open Sans" w:eastAsia="Times New Roman" w:hAnsi="Open Sans" w:cs="Open Sans"/>
          <w:kern w:val="0"/>
          <w:sz w:val="20"/>
          <w:szCs w:val="20"/>
          <w:lang w:eastAsia="nl-NL"/>
          <w14:ligatures w14:val="none"/>
        </w:rPr>
        <w:t xml:space="preserve"> dit, </w:t>
      </w:r>
      <w:r w:rsidR="00675C13" w:rsidRPr="00F91695">
        <w:rPr>
          <w:rFonts w:ascii="Open Sans" w:eastAsia="Times New Roman" w:hAnsi="Open Sans" w:cs="Open Sans"/>
          <w:kern w:val="0"/>
          <w:sz w:val="20"/>
          <w:szCs w:val="20"/>
          <w:lang w:eastAsia="nl-NL"/>
          <w14:ligatures w14:val="none"/>
        </w:rPr>
        <w:t>zo g</w:t>
      </w:r>
      <w:r w:rsidR="00852317" w:rsidRPr="00F91695">
        <w:rPr>
          <w:rFonts w:ascii="Open Sans" w:eastAsia="Times New Roman" w:hAnsi="Open Sans" w:cs="Open Sans"/>
          <w:kern w:val="0"/>
          <w:sz w:val="20"/>
          <w:szCs w:val="20"/>
          <w:lang w:eastAsia="nl-NL"/>
          <w14:ligatures w14:val="none"/>
        </w:rPr>
        <w:t>eeft</w:t>
      </w:r>
      <w:r w:rsidR="00675C13" w:rsidRPr="00F91695">
        <w:rPr>
          <w:rFonts w:ascii="Open Sans" w:eastAsia="Times New Roman" w:hAnsi="Open Sans" w:cs="Open Sans"/>
          <w:kern w:val="0"/>
          <w:sz w:val="20"/>
          <w:szCs w:val="20"/>
          <w:lang w:eastAsia="nl-NL"/>
          <w14:ligatures w14:val="none"/>
        </w:rPr>
        <w:t xml:space="preserve"> een</w:t>
      </w:r>
      <w:r w:rsidR="001D2969" w:rsidRPr="00F91695">
        <w:rPr>
          <w:rFonts w:ascii="Open Sans" w:eastAsia="Times New Roman" w:hAnsi="Open Sans" w:cs="Open Sans"/>
          <w:kern w:val="0"/>
          <w:sz w:val="20"/>
          <w:szCs w:val="20"/>
          <w:lang w:eastAsia="nl-NL"/>
          <w14:ligatures w14:val="none"/>
        </w:rPr>
        <w:t xml:space="preserve"> respondent</w:t>
      </w:r>
      <w:r w:rsidR="00675C13" w:rsidRPr="00F91695">
        <w:rPr>
          <w:rFonts w:ascii="Open Sans" w:eastAsia="Times New Roman" w:hAnsi="Open Sans" w:cs="Open Sans"/>
          <w:kern w:val="0"/>
          <w:sz w:val="20"/>
          <w:szCs w:val="20"/>
          <w:lang w:eastAsia="nl-NL"/>
          <w14:ligatures w14:val="none"/>
        </w:rPr>
        <w:t xml:space="preserve"> aan</w:t>
      </w:r>
      <w:r w:rsidR="001D2969" w:rsidRPr="00F91695">
        <w:rPr>
          <w:rFonts w:ascii="Open Sans" w:eastAsia="Times New Roman" w:hAnsi="Open Sans" w:cs="Open Sans"/>
          <w:kern w:val="0"/>
          <w:sz w:val="20"/>
          <w:szCs w:val="20"/>
          <w:lang w:eastAsia="nl-NL"/>
          <w14:ligatures w14:val="none"/>
        </w:rPr>
        <w:t xml:space="preserve">: </w:t>
      </w:r>
      <w:r w:rsidR="001D2969" w:rsidRPr="00F91695">
        <w:rPr>
          <w:rFonts w:ascii="Open Sans" w:eastAsia="Times New Roman" w:hAnsi="Open Sans" w:cs="Open Sans"/>
          <w:i/>
          <w:iCs/>
          <w:kern w:val="0"/>
          <w:sz w:val="20"/>
          <w:szCs w:val="20"/>
          <w:lang w:eastAsia="nl-NL"/>
          <w14:ligatures w14:val="none"/>
        </w:rPr>
        <w:t>“De hoogte van het budget en wat we ermee konden bereiken waren (uiteraard) het meest bepalend</w:t>
      </w:r>
      <w:r w:rsidR="001E37F3">
        <w:rPr>
          <w:rFonts w:ascii="Open Sans" w:eastAsia="Times New Roman" w:hAnsi="Open Sans" w:cs="Open Sans"/>
          <w:i/>
          <w:iCs/>
          <w:kern w:val="0"/>
          <w:sz w:val="20"/>
          <w:szCs w:val="20"/>
          <w:lang w:eastAsia="nl-NL"/>
          <w14:ligatures w14:val="none"/>
        </w:rPr>
        <w:t>.</w:t>
      </w:r>
      <w:r w:rsidR="001D2969" w:rsidRPr="00F91695">
        <w:rPr>
          <w:rFonts w:ascii="Open Sans" w:eastAsia="Times New Roman" w:hAnsi="Open Sans" w:cs="Open Sans"/>
          <w:kern w:val="0"/>
          <w:sz w:val="20"/>
          <w:szCs w:val="20"/>
          <w:lang w:eastAsia="nl-NL"/>
          <w14:ligatures w14:val="none"/>
        </w:rPr>
        <w:t xml:space="preserve">” (respondent </w:t>
      </w:r>
      <w:r w:rsidR="00AC23F2" w:rsidRPr="00F91695">
        <w:rPr>
          <w:rFonts w:ascii="Open Sans" w:eastAsia="Times New Roman" w:hAnsi="Open Sans" w:cs="Open Sans"/>
          <w:kern w:val="0"/>
          <w:sz w:val="20"/>
          <w:szCs w:val="20"/>
          <w:lang w:eastAsia="nl-NL"/>
          <w14:ligatures w14:val="none"/>
        </w:rPr>
        <w:t>F</w:t>
      </w:r>
      <w:r w:rsidR="001D2969" w:rsidRPr="00F91695">
        <w:rPr>
          <w:rFonts w:ascii="Open Sans" w:eastAsia="Times New Roman" w:hAnsi="Open Sans" w:cs="Open Sans"/>
          <w:kern w:val="0"/>
          <w:sz w:val="20"/>
          <w:szCs w:val="20"/>
          <w:lang w:eastAsia="nl-NL"/>
          <w14:ligatures w14:val="none"/>
        </w:rPr>
        <w:t>).</w:t>
      </w:r>
      <w:r w:rsidR="00852317" w:rsidRPr="00F91695">
        <w:rPr>
          <w:rFonts w:ascii="Open Sans" w:eastAsia="Times New Roman" w:hAnsi="Open Sans" w:cs="Open Sans"/>
          <w:kern w:val="0"/>
          <w:sz w:val="20"/>
          <w:szCs w:val="20"/>
          <w:lang w:eastAsia="nl-NL"/>
          <w14:ligatures w14:val="none"/>
        </w:rPr>
        <w:t xml:space="preserve"> Ook a</w:t>
      </w:r>
      <w:r w:rsidR="00131922" w:rsidRPr="00F91695">
        <w:rPr>
          <w:rFonts w:ascii="Open Sans" w:eastAsia="Times New Roman" w:hAnsi="Open Sans" w:cs="Open Sans"/>
          <w:kern w:val="0"/>
          <w:sz w:val="20"/>
          <w:szCs w:val="20"/>
          <w:lang w:eastAsia="nl-NL"/>
          <w14:ligatures w14:val="none"/>
        </w:rPr>
        <w:t>ndere respondenten gev</w:t>
      </w:r>
      <w:r w:rsidR="00852317" w:rsidRPr="00F91695">
        <w:rPr>
          <w:rFonts w:ascii="Open Sans" w:eastAsia="Times New Roman" w:hAnsi="Open Sans" w:cs="Open Sans"/>
          <w:kern w:val="0"/>
          <w:sz w:val="20"/>
          <w:szCs w:val="20"/>
          <w:lang w:eastAsia="nl-NL"/>
          <w14:ligatures w14:val="none"/>
        </w:rPr>
        <w:t>e</w:t>
      </w:r>
      <w:r w:rsidR="00131922" w:rsidRPr="00F91695">
        <w:rPr>
          <w:rFonts w:ascii="Open Sans" w:eastAsia="Times New Roman" w:hAnsi="Open Sans" w:cs="Open Sans"/>
          <w:kern w:val="0"/>
          <w:sz w:val="20"/>
          <w:szCs w:val="20"/>
          <w:lang w:eastAsia="nl-NL"/>
          <w14:ligatures w14:val="none"/>
        </w:rPr>
        <w:t xml:space="preserve">n aan dat het beschikbare budget zeker van invloed is op de diversiteit aan projecten, </w:t>
      </w:r>
      <w:r w:rsidR="001E37F3">
        <w:rPr>
          <w:rFonts w:ascii="Open Sans" w:eastAsia="Times New Roman" w:hAnsi="Open Sans" w:cs="Open Sans"/>
          <w:kern w:val="0"/>
          <w:sz w:val="20"/>
          <w:szCs w:val="20"/>
          <w:lang w:eastAsia="nl-NL"/>
          <w14:ligatures w14:val="none"/>
        </w:rPr>
        <w:t>en</w:t>
      </w:r>
      <w:r w:rsidR="00131922" w:rsidRPr="00F91695">
        <w:rPr>
          <w:rFonts w:ascii="Open Sans" w:eastAsia="Times New Roman" w:hAnsi="Open Sans" w:cs="Open Sans"/>
          <w:kern w:val="0"/>
          <w:sz w:val="20"/>
          <w:szCs w:val="20"/>
          <w:lang w:eastAsia="nl-NL"/>
          <w14:ligatures w14:val="none"/>
        </w:rPr>
        <w:t xml:space="preserve"> dat het NPO-budget voldoende ruimte bood om alle gewenste projecten uit te voeren. Enkele citaten van respondenten ter verduidelijking: </w:t>
      </w:r>
      <w:r w:rsidR="003B15FD" w:rsidRPr="00F91695">
        <w:rPr>
          <w:rFonts w:ascii="Open Sans" w:eastAsia="Times New Roman" w:hAnsi="Open Sans" w:cs="Open Sans"/>
          <w:kern w:val="0"/>
          <w:sz w:val="20"/>
          <w:szCs w:val="20"/>
          <w:lang w:eastAsia="nl-NL"/>
          <w14:ligatures w14:val="none"/>
        </w:rPr>
        <w:t>“</w:t>
      </w:r>
      <w:r w:rsidR="00AC073A" w:rsidRPr="00F91695">
        <w:rPr>
          <w:rFonts w:ascii="Open Sans" w:eastAsia="Times New Roman" w:hAnsi="Open Sans" w:cs="Open Sans"/>
          <w:i/>
          <w:iCs/>
          <w:kern w:val="0"/>
          <w:sz w:val="20"/>
          <w:szCs w:val="20"/>
          <w:lang w:eastAsia="nl-NL"/>
          <w14:ligatures w14:val="none"/>
        </w:rPr>
        <w:t>Omdat er zoveel budget was konden we eigenlijk alles wat we bedachten ook uitvoeren</w:t>
      </w:r>
      <w:r w:rsidR="007644AF">
        <w:rPr>
          <w:rFonts w:ascii="Open Sans" w:eastAsia="Times New Roman" w:hAnsi="Open Sans" w:cs="Open Sans"/>
          <w:i/>
          <w:iCs/>
          <w:kern w:val="0"/>
          <w:sz w:val="20"/>
          <w:szCs w:val="20"/>
          <w:lang w:eastAsia="nl-NL"/>
          <w14:ligatures w14:val="none"/>
        </w:rPr>
        <w:t>.</w:t>
      </w:r>
      <w:r w:rsidR="003B15FD" w:rsidRPr="00F91695">
        <w:rPr>
          <w:rFonts w:ascii="Open Sans" w:eastAsia="Times New Roman" w:hAnsi="Open Sans" w:cs="Open Sans"/>
          <w:kern w:val="0"/>
          <w:sz w:val="20"/>
          <w:szCs w:val="20"/>
          <w:lang w:eastAsia="nl-NL"/>
          <w14:ligatures w14:val="none"/>
        </w:rPr>
        <w:t xml:space="preserve">” (respondent </w:t>
      </w:r>
      <w:r w:rsidR="00AC23F2" w:rsidRPr="00F91695">
        <w:rPr>
          <w:rFonts w:ascii="Open Sans" w:eastAsia="Times New Roman" w:hAnsi="Open Sans" w:cs="Open Sans"/>
          <w:kern w:val="0"/>
          <w:sz w:val="20"/>
          <w:szCs w:val="20"/>
          <w:lang w:eastAsia="nl-NL"/>
          <w14:ligatures w14:val="none"/>
        </w:rPr>
        <w:t>G</w:t>
      </w:r>
      <w:r w:rsidR="003B15FD" w:rsidRPr="00F91695">
        <w:rPr>
          <w:rFonts w:ascii="Open Sans" w:eastAsia="Times New Roman" w:hAnsi="Open Sans" w:cs="Open Sans"/>
          <w:kern w:val="0"/>
          <w:sz w:val="20"/>
          <w:szCs w:val="20"/>
          <w:lang w:eastAsia="nl-NL"/>
          <w14:ligatures w14:val="none"/>
        </w:rPr>
        <w:t>) en ”</w:t>
      </w:r>
      <w:r w:rsidR="001D2969" w:rsidRPr="00F91695">
        <w:rPr>
          <w:rFonts w:ascii="Open Sans" w:eastAsia="Times New Roman" w:hAnsi="Open Sans" w:cs="Open Sans"/>
          <w:i/>
          <w:iCs/>
          <w:kern w:val="0"/>
          <w:sz w:val="20"/>
          <w:szCs w:val="20"/>
          <w:lang w:eastAsia="nl-NL"/>
          <w14:ligatures w14:val="none"/>
        </w:rPr>
        <w:t>Het budget speelde een grote rol bij de keuze in die zin dat er zoveel budget was dat wij alle projecten die we gekozen hebben makkelijk konden uitvoeren</w:t>
      </w:r>
      <w:r w:rsidR="007644AF">
        <w:rPr>
          <w:rFonts w:ascii="Open Sans" w:eastAsia="Times New Roman" w:hAnsi="Open Sans" w:cs="Open Sans"/>
          <w:i/>
          <w:iCs/>
          <w:kern w:val="0"/>
          <w:sz w:val="20"/>
          <w:szCs w:val="20"/>
          <w:lang w:eastAsia="nl-NL"/>
          <w14:ligatures w14:val="none"/>
        </w:rPr>
        <w:t>.</w:t>
      </w:r>
      <w:r w:rsidR="003B15FD" w:rsidRPr="00F91695">
        <w:rPr>
          <w:rFonts w:ascii="Open Sans" w:eastAsia="Times New Roman" w:hAnsi="Open Sans" w:cs="Open Sans"/>
          <w:i/>
          <w:iCs/>
          <w:kern w:val="0"/>
          <w:sz w:val="20"/>
          <w:szCs w:val="20"/>
          <w:lang w:eastAsia="nl-NL"/>
          <w14:ligatures w14:val="none"/>
        </w:rPr>
        <w:t xml:space="preserve">” </w:t>
      </w:r>
      <w:r w:rsidR="003B15FD" w:rsidRPr="00F91695">
        <w:rPr>
          <w:rFonts w:ascii="Open Sans" w:eastAsia="Times New Roman" w:hAnsi="Open Sans" w:cs="Open Sans"/>
          <w:kern w:val="0"/>
          <w:sz w:val="20"/>
          <w:szCs w:val="20"/>
          <w:lang w:eastAsia="nl-NL"/>
          <w14:ligatures w14:val="none"/>
        </w:rPr>
        <w:t xml:space="preserve">(respondent </w:t>
      </w:r>
      <w:r w:rsidR="00AC23F2" w:rsidRPr="00F91695">
        <w:rPr>
          <w:rFonts w:ascii="Open Sans" w:eastAsia="Times New Roman" w:hAnsi="Open Sans" w:cs="Open Sans"/>
          <w:kern w:val="0"/>
          <w:sz w:val="20"/>
          <w:szCs w:val="20"/>
          <w:lang w:eastAsia="nl-NL"/>
          <w14:ligatures w14:val="none"/>
        </w:rPr>
        <w:t>H</w:t>
      </w:r>
      <w:r w:rsidR="003B15FD" w:rsidRPr="00F91695">
        <w:rPr>
          <w:rFonts w:ascii="Open Sans" w:eastAsia="Times New Roman" w:hAnsi="Open Sans" w:cs="Open Sans"/>
          <w:kern w:val="0"/>
          <w:sz w:val="20"/>
          <w:szCs w:val="20"/>
          <w:lang w:eastAsia="nl-NL"/>
          <w14:ligatures w14:val="none"/>
        </w:rPr>
        <w:t xml:space="preserve">). </w:t>
      </w:r>
    </w:p>
    <w:p w14:paraId="0530F85E" w14:textId="5373A770"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4</w:t>
      </w:r>
      <w:r w:rsidRPr="00F91695">
        <w:rPr>
          <w:rFonts w:ascii="Open Sans" w:hAnsi="Open Sans" w:cs="Open Sans"/>
          <w:b/>
          <w:bCs/>
          <w:sz w:val="20"/>
          <w:szCs w:val="20"/>
        </w:rPr>
        <w:t xml:space="preserve">. </w:t>
      </w:r>
    </w:p>
    <w:p w14:paraId="42B4DF9A" w14:textId="23B8FFDD"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laagste Z-scores </w:t>
      </w:r>
      <w:r w:rsidR="001D32BE" w:rsidRPr="00F91695">
        <w:rPr>
          <w:rFonts w:ascii="Open Sans" w:eastAsia="Times New Roman" w:hAnsi="Open Sans" w:cs="Open Sans"/>
          <w:i/>
          <w:iCs/>
          <w:color w:val="000000"/>
          <w:kern w:val="0"/>
          <w:sz w:val="20"/>
          <w:szCs w:val="20"/>
          <w:lang w:eastAsia="nl-NL"/>
          <w14:ligatures w14:val="none"/>
        </w:rPr>
        <w:t>component 2</w:t>
      </w:r>
      <w:r w:rsidR="007644AF">
        <w:rPr>
          <w:rFonts w:ascii="Open Sans" w:eastAsia="Times New Roman" w:hAnsi="Open Sans" w:cs="Open Sans"/>
          <w:i/>
          <w:iCs/>
          <w:color w:val="000000"/>
          <w:kern w:val="0"/>
          <w:sz w:val="20"/>
          <w:szCs w:val="20"/>
          <w:lang w:eastAsia="nl-NL"/>
          <w14:ligatures w14:val="none"/>
        </w:rPr>
        <w:t>,</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5000" w:type="pct"/>
        <w:tblLayout w:type="fixed"/>
        <w:tblCellMar>
          <w:left w:w="70" w:type="dxa"/>
          <w:right w:w="70" w:type="dxa"/>
        </w:tblCellMar>
        <w:tblLook w:val="04A0" w:firstRow="1" w:lastRow="0" w:firstColumn="1" w:lastColumn="0" w:noHBand="0" w:noVBand="1"/>
      </w:tblPr>
      <w:tblGrid>
        <w:gridCol w:w="993"/>
        <w:gridCol w:w="6379"/>
        <w:gridCol w:w="896"/>
        <w:gridCol w:w="804"/>
      </w:tblGrid>
      <w:tr w:rsidR="0018231D" w:rsidRPr="0018231D" w14:paraId="11CE2E41" w14:textId="401F08BB" w:rsidTr="0018231D">
        <w:trPr>
          <w:trHeight w:val="310"/>
        </w:trPr>
        <w:tc>
          <w:tcPr>
            <w:tcW w:w="547" w:type="pct"/>
            <w:tcBorders>
              <w:top w:val="nil"/>
              <w:left w:val="nil"/>
              <w:bottom w:val="single" w:sz="4" w:space="0" w:color="auto"/>
              <w:right w:val="nil"/>
            </w:tcBorders>
            <w:shd w:val="clear" w:color="000000" w:fill="FFFFFF"/>
          </w:tcPr>
          <w:p w14:paraId="2FF2EC4A" w14:textId="77777777" w:rsidR="0018231D" w:rsidRPr="0018231D" w:rsidRDefault="0018231D" w:rsidP="00365927">
            <w:pPr>
              <w:spacing w:after="0" w:line="276" w:lineRule="auto"/>
              <w:jc w:val="both"/>
              <w:rPr>
                <w:rFonts w:ascii="Open Sans" w:eastAsia="Times New Roman" w:hAnsi="Open Sans" w:cs="Open Sans"/>
                <w:kern w:val="0"/>
                <w:sz w:val="18"/>
                <w:szCs w:val="18"/>
                <w:lang w:eastAsia="nl-NL"/>
                <w14:ligatures w14:val="none"/>
              </w:rPr>
            </w:pPr>
            <w:r w:rsidRPr="0018231D">
              <w:rPr>
                <w:rFonts w:ascii="Open Sans" w:eastAsia="Times New Roman" w:hAnsi="Open Sans" w:cs="Open Sans"/>
                <w:kern w:val="0"/>
                <w:sz w:val="18"/>
                <w:szCs w:val="18"/>
                <w:lang w:eastAsia="nl-NL"/>
                <w14:ligatures w14:val="none"/>
              </w:rPr>
              <w:t>Nummer</w:t>
            </w:r>
          </w:p>
        </w:tc>
        <w:tc>
          <w:tcPr>
            <w:tcW w:w="3516" w:type="pct"/>
            <w:tcBorders>
              <w:top w:val="nil"/>
              <w:left w:val="nil"/>
              <w:bottom w:val="single" w:sz="4" w:space="0" w:color="auto"/>
              <w:right w:val="nil"/>
            </w:tcBorders>
            <w:shd w:val="clear" w:color="000000" w:fill="FFFFFF"/>
            <w:noWrap/>
          </w:tcPr>
          <w:p w14:paraId="155FA874" w14:textId="77777777" w:rsidR="0018231D" w:rsidRPr="0018231D" w:rsidRDefault="0018231D" w:rsidP="00365927">
            <w:pPr>
              <w:spacing w:after="0" w:line="276" w:lineRule="auto"/>
              <w:jc w:val="both"/>
              <w:rPr>
                <w:rFonts w:ascii="Open Sans" w:eastAsia="Times New Roman" w:hAnsi="Open Sans" w:cs="Open Sans"/>
                <w:kern w:val="0"/>
                <w:sz w:val="18"/>
                <w:szCs w:val="18"/>
                <w:lang w:eastAsia="nl-NL"/>
                <w14:ligatures w14:val="none"/>
              </w:rPr>
            </w:pPr>
            <w:r w:rsidRPr="0018231D">
              <w:rPr>
                <w:rFonts w:ascii="Open Sans" w:eastAsia="Times New Roman" w:hAnsi="Open Sans" w:cs="Open Sans"/>
                <w:kern w:val="0"/>
                <w:sz w:val="18"/>
                <w:szCs w:val="18"/>
                <w:lang w:eastAsia="nl-NL"/>
                <w14:ligatures w14:val="none"/>
              </w:rPr>
              <w:t>Stelling</w:t>
            </w:r>
          </w:p>
        </w:tc>
        <w:tc>
          <w:tcPr>
            <w:tcW w:w="494" w:type="pct"/>
            <w:tcBorders>
              <w:top w:val="nil"/>
              <w:left w:val="nil"/>
              <w:bottom w:val="single" w:sz="4" w:space="0" w:color="auto"/>
              <w:right w:val="nil"/>
            </w:tcBorders>
            <w:shd w:val="clear" w:color="000000" w:fill="FFFFFF"/>
          </w:tcPr>
          <w:p w14:paraId="64942B7F" w14:textId="384F6663" w:rsidR="0018231D" w:rsidRPr="0018231D" w:rsidRDefault="0018231D" w:rsidP="00325423">
            <w:pPr>
              <w:spacing w:after="0" w:line="276" w:lineRule="auto"/>
              <w:jc w:val="center"/>
              <w:rPr>
                <w:rFonts w:ascii="Open Sans" w:eastAsia="Times New Roman" w:hAnsi="Open Sans" w:cs="Open Sans"/>
                <w:kern w:val="0"/>
                <w:sz w:val="18"/>
                <w:szCs w:val="18"/>
                <w:lang w:eastAsia="nl-NL"/>
                <w14:ligatures w14:val="none"/>
              </w:rPr>
            </w:pPr>
            <w:r w:rsidRPr="0018231D">
              <w:rPr>
                <w:rFonts w:ascii="Open Sans" w:eastAsia="Times New Roman" w:hAnsi="Open Sans" w:cs="Open Sans"/>
                <w:kern w:val="0"/>
                <w:sz w:val="18"/>
                <w:szCs w:val="18"/>
                <w:lang w:eastAsia="nl-NL"/>
                <w14:ligatures w14:val="none"/>
              </w:rPr>
              <w:t>Z-score</w:t>
            </w:r>
          </w:p>
        </w:tc>
        <w:tc>
          <w:tcPr>
            <w:tcW w:w="443" w:type="pct"/>
            <w:tcBorders>
              <w:top w:val="nil"/>
              <w:left w:val="nil"/>
              <w:bottom w:val="single" w:sz="4" w:space="0" w:color="auto"/>
              <w:right w:val="nil"/>
            </w:tcBorders>
            <w:shd w:val="clear" w:color="000000" w:fill="FFFFFF"/>
          </w:tcPr>
          <w:p w14:paraId="019EBC3D" w14:textId="555A8FC4" w:rsidR="0018231D" w:rsidRPr="0018231D" w:rsidRDefault="0018231D" w:rsidP="00325423">
            <w:pPr>
              <w:spacing w:after="0" w:line="276" w:lineRule="auto"/>
              <w:jc w:val="center"/>
              <w:rPr>
                <w:rFonts w:ascii="Open Sans" w:eastAsia="Times New Roman" w:hAnsi="Open Sans" w:cs="Open Sans"/>
                <w:kern w:val="0"/>
                <w:sz w:val="18"/>
                <w:szCs w:val="18"/>
                <w:lang w:eastAsia="nl-NL"/>
                <w14:ligatures w14:val="none"/>
              </w:rPr>
            </w:pPr>
            <w:r w:rsidRPr="0018231D">
              <w:rPr>
                <w:rFonts w:ascii="Open Sans" w:eastAsia="Times New Roman" w:hAnsi="Open Sans" w:cs="Open Sans"/>
                <w:kern w:val="0"/>
                <w:sz w:val="18"/>
                <w:szCs w:val="18"/>
                <w:lang w:eastAsia="nl-NL"/>
                <w14:ligatures w14:val="none"/>
              </w:rPr>
              <w:t>Q-score</w:t>
            </w:r>
          </w:p>
        </w:tc>
      </w:tr>
      <w:tr w:rsidR="0018231D" w:rsidRPr="0018231D" w14:paraId="63BECCB3" w14:textId="5EA39EB4" w:rsidTr="0018231D">
        <w:trPr>
          <w:trHeight w:val="70"/>
        </w:trPr>
        <w:tc>
          <w:tcPr>
            <w:tcW w:w="547" w:type="pct"/>
            <w:tcBorders>
              <w:top w:val="single" w:sz="4" w:space="0" w:color="auto"/>
              <w:left w:val="nil"/>
              <w:bottom w:val="nil"/>
              <w:right w:val="nil"/>
            </w:tcBorders>
            <w:shd w:val="clear" w:color="000000" w:fill="FFFFFF"/>
          </w:tcPr>
          <w:p w14:paraId="2DD12B5D" w14:textId="2F98B6D2"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eastAsia="Times New Roman" w:hAnsi="Open Sans" w:cs="Open Sans"/>
                <w:color w:val="000000"/>
                <w:kern w:val="0"/>
                <w:sz w:val="18"/>
                <w:szCs w:val="18"/>
                <w:lang w:eastAsia="nl-NL"/>
                <w14:ligatures w14:val="none"/>
              </w:rPr>
              <w:t>3</w:t>
            </w:r>
          </w:p>
        </w:tc>
        <w:tc>
          <w:tcPr>
            <w:tcW w:w="3516" w:type="pct"/>
            <w:tcBorders>
              <w:top w:val="single" w:sz="4" w:space="0" w:color="auto"/>
              <w:left w:val="nil"/>
              <w:bottom w:val="nil"/>
              <w:right w:val="nil"/>
            </w:tcBorders>
            <w:shd w:val="clear" w:color="000000" w:fill="FFFFFF"/>
            <w:noWrap/>
          </w:tcPr>
          <w:p w14:paraId="4C7947A8" w14:textId="67E73B2A"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hAnsi="Open Sans" w:cs="Open Sans"/>
                <w:sz w:val="18"/>
                <w:szCs w:val="18"/>
              </w:rPr>
              <w:t>Mijn keuze werd beïnvloed door de meningen op sociale media over hoe studenten moesten worden ondersteund.</w:t>
            </w:r>
          </w:p>
        </w:tc>
        <w:tc>
          <w:tcPr>
            <w:tcW w:w="494" w:type="pct"/>
            <w:tcBorders>
              <w:top w:val="single" w:sz="4" w:space="0" w:color="auto"/>
              <w:left w:val="nil"/>
              <w:bottom w:val="nil"/>
              <w:right w:val="nil"/>
            </w:tcBorders>
            <w:shd w:val="clear" w:color="000000" w:fill="FFFFFF"/>
          </w:tcPr>
          <w:p w14:paraId="49A17EB7" w14:textId="03A11B67" w:rsidR="0018231D" w:rsidRPr="0018231D" w:rsidRDefault="0018231D" w:rsidP="00325423">
            <w:pPr>
              <w:spacing w:after="0" w:line="276" w:lineRule="auto"/>
              <w:jc w:val="center"/>
              <w:rPr>
                <w:rFonts w:ascii="Open Sans" w:hAnsi="Open Sans" w:cs="Open Sans"/>
                <w:sz w:val="18"/>
                <w:szCs w:val="18"/>
              </w:rPr>
            </w:pPr>
            <w:r>
              <w:rPr>
                <w:rFonts w:ascii="Open Sans" w:hAnsi="Open Sans" w:cs="Open Sans"/>
                <w:sz w:val="18"/>
                <w:szCs w:val="18"/>
              </w:rPr>
              <w:t>-2,07</w:t>
            </w:r>
          </w:p>
        </w:tc>
        <w:tc>
          <w:tcPr>
            <w:tcW w:w="443" w:type="pct"/>
            <w:tcBorders>
              <w:top w:val="single" w:sz="4" w:space="0" w:color="auto"/>
              <w:left w:val="nil"/>
              <w:bottom w:val="nil"/>
              <w:right w:val="nil"/>
            </w:tcBorders>
            <w:shd w:val="clear" w:color="000000" w:fill="FFFFFF"/>
          </w:tcPr>
          <w:p w14:paraId="460C4EBC" w14:textId="2CA2C7C5" w:rsidR="0018231D" w:rsidRPr="0018231D" w:rsidRDefault="00325423" w:rsidP="00325423">
            <w:pPr>
              <w:spacing w:after="0" w:line="276" w:lineRule="auto"/>
              <w:jc w:val="center"/>
              <w:rPr>
                <w:rFonts w:ascii="Open Sans" w:hAnsi="Open Sans" w:cs="Open Sans"/>
                <w:sz w:val="18"/>
                <w:szCs w:val="18"/>
              </w:rPr>
            </w:pPr>
            <w:r>
              <w:rPr>
                <w:rFonts w:ascii="Open Sans" w:hAnsi="Open Sans" w:cs="Open Sans"/>
                <w:sz w:val="18"/>
                <w:szCs w:val="18"/>
              </w:rPr>
              <w:t>-5</w:t>
            </w:r>
          </w:p>
        </w:tc>
      </w:tr>
      <w:tr w:rsidR="0018231D" w:rsidRPr="0018231D" w14:paraId="6818EEF6" w14:textId="634F5BF2" w:rsidTr="0018231D">
        <w:trPr>
          <w:trHeight w:val="288"/>
        </w:trPr>
        <w:tc>
          <w:tcPr>
            <w:tcW w:w="547" w:type="pct"/>
            <w:tcBorders>
              <w:top w:val="nil"/>
              <w:left w:val="nil"/>
              <w:bottom w:val="nil"/>
              <w:right w:val="nil"/>
            </w:tcBorders>
            <w:shd w:val="clear" w:color="000000" w:fill="FFFFFF"/>
            <w:noWrap/>
            <w:hideMark/>
          </w:tcPr>
          <w:p w14:paraId="29BFD29C" w14:textId="5CCE16B0"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eastAsia="Times New Roman" w:hAnsi="Open Sans" w:cs="Open Sans"/>
                <w:color w:val="000000"/>
                <w:kern w:val="0"/>
                <w:sz w:val="18"/>
                <w:szCs w:val="18"/>
                <w:lang w:eastAsia="nl-NL"/>
                <w14:ligatures w14:val="none"/>
              </w:rPr>
              <w:t>4</w:t>
            </w:r>
          </w:p>
        </w:tc>
        <w:tc>
          <w:tcPr>
            <w:tcW w:w="3516" w:type="pct"/>
            <w:tcBorders>
              <w:top w:val="nil"/>
              <w:left w:val="nil"/>
              <w:bottom w:val="nil"/>
              <w:right w:val="nil"/>
            </w:tcBorders>
            <w:shd w:val="clear" w:color="000000" w:fill="FFFFFF"/>
            <w:noWrap/>
            <w:hideMark/>
          </w:tcPr>
          <w:p w14:paraId="3EFF6D82" w14:textId="3F93255F"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hAnsi="Open Sans" w:cs="Open Sans"/>
                <w:sz w:val="18"/>
                <w:szCs w:val="18"/>
              </w:rPr>
              <w:t>Bij het maken van mijn keuze vond ik het belangrijk dat er draagvlak in de samenleving voor zou zijn.</w:t>
            </w:r>
          </w:p>
        </w:tc>
        <w:tc>
          <w:tcPr>
            <w:tcW w:w="494" w:type="pct"/>
            <w:tcBorders>
              <w:top w:val="nil"/>
              <w:left w:val="nil"/>
              <w:bottom w:val="nil"/>
              <w:right w:val="nil"/>
            </w:tcBorders>
            <w:shd w:val="clear" w:color="000000" w:fill="FFFFFF"/>
          </w:tcPr>
          <w:p w14:paraId="03B6EA76" w14:textId="6C38BC89" w:rsidR="0018231D" w:rsidRPr="0018231D" w:rsidRDefault="0018231D" w:rsidP="00325423">
            <w:pPr>
              <w:spacing w:after="0" w:line="276" w:lineRule="auto"/>
              <w:jc w:val="center"/>
              <w:rPr>
                <w:rFonts w:ascii="Open Sans" w:hAnsi="Open Sans" w:cs="Open Sans"/>
                <w:sz w:val="18"/>
                <w:szCs w:val="18"/>
              </w:rPr>
            </w:pPr>
            <w:r>
              <w:rPr>
                <w:rFonts w:ascii="Open Sans" w:hAnsi="Open Sans" w:cs="Open Sans"/>
                <w:sz w:val="18"/>
                <w:szCs w:val="18"/>
              </w:rPr>
              <w:t>-1,50</w:t>
            </w:r>
          </w:p>
        </w:tc>
        <w:tc>
          <w:tcPr>
            <w:tcW w:w="443" w:type="pct"/>
            <w:tcBorders>
              <w:top w:val="nil"/>
              <w:left w:val="nil"/>
              <w:bottom w:val="nil"/>
              <w:right w:val="nil"/>
            </w:tcBorders>
            <w:shd w:val="clear" w:color="000000" w:fill="FFFFFF"/>
          </w:tcPr>
          <w:p w14:paraId="768737C4" w14:textId="3D01AA3D" w:rsidR="0018231D" w:rsidRPr="0018231D" w:rsidRDefault="00325423" w:rsidP="00325423">
            <w:pPr>
              <w:spacing w:after="0" w:line="276" w:lineRule="auto"/>
              <w:jc w:val="center"/>
              <w:rPr>
                <w:rFonts w:ascii="Open Sans" w:hAnsi="Open Sans" w:cs="Open Sans"/>
                <w:sz w:val="18"/>
                <w:szCs w:val="18"/>
              </w:rPr>
            </w:pPr>
            <w:r>
              <w:rPr>
                <w:rFonts w:ascii="Open Sans" w:hAnsi="Open Sans" w:cs="Open Sans"/>
                <w:sz w:val="18"/>
                <w:szCs w:val="18"/>
              </w:rPr>
              <w:t>-4</w:t>
            </w:r>
          </w:p>
        </w:tc>
      </w:tr>
      <w:tr w:rsidR="0018231D" w:rsidRPr="0018231D" w14:paraId="043DEC5F" w14:textId="15AFD10D" w:rsidTr="0018231D">
        <w:trPr>
          <w:trHeight w:val="288"/>
        </w:trPr>
        <w:tc>
          <w:tcPr>
            <w:tcW w:w="547" w:type="pct"/>
            <w:tcBorders>
              <w:top w:val="nil"/>
              <w:left w:val="nil"/>
              <w:bottom w:val="nil"/>
              <w:right w:val="nil"/>
            </w:tcBorders>
            <w:shd w:val="clear" w:color="000000" w:fill="FFFFFF"/>
            <w:noWrap/>
            <w:hideMark/>
          </w:tcPr>
          <w:p w14:paraId="1F94524C" w14:textId="69495658"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eastAsia="Times New Roman" w:hAnsi="Open Sans" w:cs="Open Sans"/>
                <w:color w:val="000000"/>
                <w:kern w:val="0"/>
                <w:sz w:val="18"/>
                <w:szCs w:val="18"/>
                <w:lang w:eastAsia="nl-NL"/>
                <w14:ligatures w14:val="none"/>
              </w:rPr>
              <w:t>1</w:t>
            </w:r>
          </w:p>
        </w:tc>
        <w:tc>
          <w:tcPr>
            <w:tcW w:w="3516" w:type="pct"/>
            <w:tcBorders>
              <w:top w:val="nil"/>
              <w:left w:val="nil"/>
              <w:bottom w:val="nil"/>
              <w:right w:val="nil"/>
            </w:tcBorders>
            <w:shd w:val="clear" w:color="000000" w:fill="FFFFFF"/>
            <w:noWrap/>
            <w:hideMark/>
          </w:tcPr>
          <w:p w14:paraId="1825FBEA" w14:textId="7A76EDF1" w:rsidR="0018231D" w:rsidRPr="0018231D" w:rsidRDefault="0018231D" w:rsidP="00365927">
            <w:pPr>
              <w:spacing w:after="0" w:line="276" w:lineRule="auto"/>
              <w:rPr>
                <w:rFonts w:ascii="Open Sans" w:eastAsia="Times New Roman" w:hAnsi="Open Sans" w:cs="Open Sans"/>
                <w:color w:val="000000"/>
                <w:kern w:val="0"/>
                <w:sz w:val="18"/>
                <w:szCs w:val="18"/>
                <w:lang w:eastAsia="nl-NL"/>
                <w14:ligatures w14:val="none"/>
              </w:rPr>
            </w:pPr>
            <w:r w:rsidRPr="0018231D">
              <w:rPr>
                <w:rFonts w:ascii="Open Sans" w:hAnsi="Open Sans" w:cs="Open Sans"/>
                <w:sz w:val="18"/>
                <w:szCs w:val="18"/>
              </w:rPr>
              <w:t>Mijn keuze werd beïnvloed door de druk vanuit de maatschappij.</w:t>
            </w:r>
          </w:p>
        </w:tc>
        <w:tc>
          <w:tcPr>
            <w:tcW w:w="494" w:type="pct"/>
            <w:tcBorders>
              <w:top w:val="nil"/>
              <w:left w:val="nil"/>
              <w:bottom w:val="nil"/>
              <w:right w:val="nil"/>
            </w:tcBorders>
            <w:shd w:val="clear" w:color="000000" w:fill="FFFFFF"/>
          </w:tcPr>
          <w:p w14:paraId="246FF966" w14:textId="60549435" w:rsidR="0018231D" w:rsidRPr="0018231D" w:rsidRDefault="0018231D" w:rsidP="00325423">
            <w:pPr>
              <w:spacing w:after="0" w:line="276" w:lineRule="auto"/>
              <w:jc w:val="center"/>
              <w:rPr>
                <w:rFonts w:ascii="Open Sans" w:hAnsi="Open Sans" w:cs="Open Sans"/>
                <w:sz w:val="18"/>
                <w:szCs w:val="18"/>
              </w:rPr>
            </w:pPr>
            <w:r>
              <w:rPr>
                <w:rFonts w:ascii="Open Sans" w:hAnsi="Open Sans" w:cs="Open Sans"/>
                <w:sz w:val="18"/>
                <w:szCs w:val="18"/>
              </w:rPr>
              <w:t>-1,45</w:t>
            </w:r>
          </w:p>
        </w:tc>
        <w:tc>
          <w:tcPr>
            <w:tcW w:w="443" w:type="pct"/>
            <w:tcBorders>
              <w:top w:val="nil"/>
              <w:left w:val="nil"/>
              <w:bottom w:val="nil"/>
              <w:right w:val="nil"/>
            </w:tcBorders>
            <w:shd w:val="clear" w:color="000000" w:fill="FFFFFF"/>
          </w:tcPr>
          <w:p w14:paraId="14F39466" w14:textId="10D621C8" w:rsidR="0018231D" w:rsidRPr="0018231D" w:rsidRDefault="00325423" w:rsidP="00325423">
            <w:pPr>
              <w:spacing w:after="0" w:line="276" w:lineRule="auto"/>
              <w:jc w:val="center"/>
              <w:rPr>
                <w:rFonts w:ascii="Open Sans" w:hAnsi="Open Sans" w:cs="Open Sans"/>
                <w:sz w:val="18"/>
                <w:szCs w:val="18"/>
              </w:rPr>
            </w:pPr>
            <w:r>
              <w:rPr>
                <w:rFonts w:ascii="Open Sans" w:hAnsi="Open Sans" w:cs="Open Sans"/>
                <w:sz w:val="18"/>
                <w:szCs w:val="18"/>
              </w:rPr>
              <w:t>-4</w:t>
            </w:r>
          </w:p>
        </w:tc>
      </w:tr>
    </w:tbl>
    <w:p w14:paraId="772A060A" w14:textId="3372D74C" w:rsidR="007F71DB" w:rsidRPr="00F91695" w:rsidRDefault="003E5B1C" w:rsidP="0090331A">
      <w:pPr>
        <w:spacing w:before="24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 xml:space="preserve">Op basis van de kenmerkende stellingen met de laagste Z-scores komt één geoperationaliseerde factor sterk naar voren: de maatschappelijke context. </w:t>
      </w:r>
      <w:r w:rsidR="000A26A2" w:rsidRPr="00F91695">
        <w:rPr>
          <w:rFonts w:ascii="Open Sans" w:eastAsia="Times New Roman" w:hAnsi="Open Sans" w:cs="Open Sans"/>
          <w:color w:val="000000"/>
          <w:kern w:val="0"/>
          <w:sz w:val="20"/>
          <w:szCs w:val="20"/>
          <w:lang w:eastAsia="nl-NL"/>
          <w14:ligatures w14:val="none"/>
        </w:rPr>
        <w:t xml:space="preserve">Stelling 1, 3 en 4 behoren allemaal tot deze theoretische factor. </w:t>
      </w:r>
      <w:r w:rsidR="003D5F70" w:rsidRPr="00F91695">
        <w:rPr>
          <w:rFonts w:ascii="Open Sans" w:eastAsia="Times New Roman" w:hAnsi="Open Sans" w:cs="Open Sans"/>
          <w:color w:val="000000"/>
          <w:kern w:val="0"/>
          <w:sz w:val="20"/>
          <w:szCs w:val="20"/>
          <w:lang w:eastAsia="nl-NL"/>
          <w14:ligatures w14:val="none"/>
        </w:rPr>
        <w:t xml:space="preserve">Dit toont aan dat volgens deze groep respondenten </w:t>
      </w:r>
      <w:r w:rsidR="007F71DB" w:rsidRPr="00F91695">
        <w:rPr>
          <w:rFonts w:ascii="Open Sans" w:eastAsia="Times New Roman" w:hAnsi="Open Sans" w:cs="Open Sans"/>
          <w:color w:val="000000"/>
          <w:kern w:val="0"/>
          <w:sz w:val="20"/>
          <w:szCs w:val="20"/>
          <w:lang w:eastAsia="nl-NL"/>
          <w14:ligatures w14:val="none"/>
        </w:rPr>
        <w:t xml:space="preserve">het bepalen van NPO-beleid niet werd </w:t>
      </w:r>
      <w:r w:rsidR="00314C6D" w:rsidRPr="00F91695">
        <w:rPr>
          <w:rFonts w:ascii="Open Sans" w:eastAsia="Times New Roman" w:hAnsi="Open Sans" w:cs="Open Sans"/>
          <w:color w:val="000000"/>
          <w:kern w:val="0"/>
          <w:sz w:val="20"/>
          <w:szCs w:val="20"/>
          <w:lang w:eastAsia="nl-NL"/>
          <w14:ligatures w14:val="none"/>
        </w:rPr>
        <w:t>beïnvloed</w:t>
      </w:r>
      <w:r w:rsidR="007F71DB" w:rsidRPr="00F91695">
        <w:rPr>
          <w:rFonts w:ascii="Open Sans" w:eastAsia="Times New Roman" w:hAnsi="Open Sans" w:cs="Open Sans"/>
          <w:color w:val="000000"/>
          <w:kern w:val="0"/>
          <w:sz w:val="20"/>
          <w:szCs w:val="20"/>
          <w:lang w:eastAsia="nl-NL"/>
          <w14:ligatures w14:val="none"/>
        </w:rPr>
        <w:t xml:space="preserve"> door de maatschappelijke context, </w:t>
      </w:r>
      <w:r w:rsidR="00006A84" w:rsidRPr="00F91695">
        <w:rPr>
          <w:rFonts w:ascii="Open Sans" w:eastAsia="Times New Roman" w:hAnsi="Open Sans" w:cs="Open Sans"/>
          <w:color w:val="000000"/>
          <w:kern w:val="0"/>
          <w:sz w:val="20"/>
          <w:szCs w:val="20"/>
          <w:lang w:eastAsia="nl-NL"/>
          <w14:ligatures w14:val="none"/>
        </w:rPr>
        <w:t xml:space="preserve">zoals de druk via </w:t>
      </w:r>
      <w:r w:rsidR="00314C6D" w:rsidRPr="00F91695">
        <w:rPr>
          <w:rFonts w:ascii="Open Sans" w:eastAsia="Times New Roman" w:hAnsi="Open Sans" w:cs="Open Sans"/>
          <w:color w:val="000000"/>
          <w:kern w:val="0"/>
          <w:sz w:val="20"/>
          <w:szCs w:val="20"/>
          <w:lang w:eastAsia="nl-NL"/>
          <w14:ligatures w14:val="none"/>
        </w:rPr>
        <w:t>sociale media of draagvlak in de samenleving voor de</w:t>
      </w:r>
      <w:r w:rsidR="00006A84" w:rsidRPr="00F91695">
        <w:rPr>
          <w:rFonts w:ascii="Open Sans" w:eastAsia="Times New Roman" w:hAnsi="Open Sans" w:cs="Open Sans"/>
          <w:color w:val="000000"/>
          <w:kern w:val="0"/>
          <w:sz w:val="20"/>
          <w:szCs w:val="20"/>
          <w:lang w:eastAsia="nl-NL"/>
          <w14:ligatures w14:val="none"/>
        </w:rPr>
        <w:t xml:space="preserve"> gemaakte</w:t>
      </w:r>
      <w:r w:rsidR="00314C6D" w:rsidRPr="00F91695">
        <w:rPr>
          <w:rFonts w:ascii="Open Sans" w:eastAsia="Times New Roman" w:hAnsi="Open Sans" w:cs="Open Sans"/>
          <w:color w:val="000000"/>
          <w:kern w:val="0"/>
          <w:sz w:val="20"/>
          <w:szCs w:val="20"/>
          <w:lang w:eastAsia="nl-NL"/>
          <w14:ligatures w14:val="none"/>
        </w:rPr>
        <w:t xml:space="preserve"> keuze</w:t>
      </w:r>
      <w:r w:rsidR="00006A84" w:rsidRPr="00F91695">
        <w:rPr>
          <w:rFonts w:ascii="Open Sans" w:eastAsia="Times New Roman" w:hAnsi="Open Sans" w:cs="Open Sans"/>
          <w:color w:val="000000"/>
          <w:kern w:val="0"/>
          <w:sz w:val="20"/>
          <w:szCs w:val="20"/>
          <w:lang w:eastAsia="nl-NL"/>
          <w14:ligatures w14:val="none"/>
        </w:rPr>
        <w:t>s</w:t>
      </w:r>
      <w:r w:rsidR="00314C6D" w:rsidRPr="00F91695">
        <w:rPr>
          <w:rFonts w:ascii="Open Sans" w:eastAsia="Times New Roman" w:hAnsi="Open Sans" w:cs="Open Sans"/>
          <w:color w:val="000000"/>
          <w:kern w:val="0"/>
          <w:sz w:val="20"/>
          <w:szCs w:val="20"/>
          <w:lang w:eastAsia="nl-NL"/>
          <w14:ligatures w14:val="none"/>
        </w:rPr>
        <w:t xml:space="preserve">. </w:t>
      </w:r>
      <w:r w:rsidR="00D2637A" w:rsidRPr="00F91695">
        <w:rPr>
          <w:rFonts w:ascii="Open Sans" w:eastAsia="Times New Roman" w:hAnsi="Open Sans" w:cs="Open Sans"/>
          <w:color w:val="000000"/>
          <w:kern w:val="0"/>
          <w:sz w:val="20"/>
          <w:szCs w:val="20"/>
          <w:lang w:eastAsia="nl-NL"/>
          <w14:ligatures w14:val="none"/>
        </w:rPr>
        <w:t>Enkele kwalitatieve quotes die dit duidelijk bevestigen zijn: “</w:t>
      </w:r>
      <w:r w:rsidR="00D2637A" w:rsidRPr="00F91695">
        <w:rPr>
          <w:rFonts w:ascii="Open Sans" w:eastAsia="Times New Roman" w:hAnsi="Open Sans" w:cs="Open Sans"/>
          <w:i/>
          <w:iCs/>
          <w:color w:val="000000"/>
          <w:kern w:val="0"/>
          <w:sz w:val="20"/>
          <w:szCs w:val="20"/>
          <w:lang w:eastAsia="nl-NL"/>
          <w14:ligatures w14:val="none"/>
        </w:rPr>
        <w:t>Het zou toch erg zijn als je je als instelling laat beïnvloeden door sociale media bij het maken van keuzes</w:t>
      </w:r>
      <w:r w:rsidR="007644AF">
        <w:rPr>
          <w:rFonts w:ascii="Open Sans" w:eastAsia="Times New Roman" w:hAnsi="Open Sans" w:cs="Open Sans"/>
          <w:i/>
          <w:iCs/>
          <w:color w:val="000000"/>
          <w:kern w:val="0"/>
          <w:sz w:val="20"/>
          <w:szCs w:val="20"/>
          <w:lang w:eastAsia="nl-NL"/>
          <w14:ligatures w14:val="none"/>
        </w:rPr>
        <w:t>.</w:t>
      </w:r>
      <w:r w:rsidR="00D2637A" w:rsidRPr="00F91695">
        <w:rPr>
          <w:rFonts w:ascii="Open Sans" w:eastAsia="Times New Roman" w:hAnsi="Open Sans" w:cs="Open Sans"/>
          <w:i/>
          <w:iCs/>
          <w:color w:val="000000"/>
          <w:kern w:val="0"/>
          <w:sz w:val="20"/>
          <w:szCs w:val="20"/>
          <w:lang w:eastAsia="nl-NL"/>
          <w14:ligatures w14:val="none"/>
        </w:rPr>
        <w:t>”</w:t>
      </w:r>
      <w:r w:rsidR="00D2637A" w:rsidRPr="00F91695">
        <w:rPr>
          <w:rFonts w:ascii="Open Sans" w:eastAsia="Times New Roman" w:hAnsi="Open Sans" w:cs="Open Sans"/>
          <w:color w:val="000000"/>
          <w:kern w:val="0"/>
          <w:sz w:val="20"/>
          <w:szCs w:val="20"/>
          <w:lang w:eastAsia="nl-NL"/>
          <w14:ligatures w14:val="none"/>
        </w:rPr>
        <w:t xml:space="preserve"> (respondent </w:t>
      </w:r>
      <w:r w:rsidR="00AC23F2" w:rsidRPr="00F91695">
        <w:rPr>
          <w:rFonts w:ascii="Open Sans" w:eastAsia="Times New Roman" w:hAnsi="Open Sans" w:cs="Open Sans"/>
          <w:color w:val="000000"/>
          <w:kern w:val="0"/>
          <w:sz w:val="20"/>
          <w:szCs w:val="20"/>
          <w:lang w:eastAsia="nl-NL"/>
          <w14:ligatures w14:val="none"/>
        </w:rPr>
        <w:t>I</w:t>
      </w:r>
      <w:r w:rsidR="00D2637A" w:rsidRPr="00F91695">
        <w:rPr>
          <w:rFonts w:ascii="Open Sans" w:eastAsia="Times New Roman" w:hAnsi="Open Sans" w:cs="Open Sans"/>
          <w:color w:val="000000"/>
          <w:kern w:val="0"/>
          <w:sz w:val="20"/>
          <w:szCs w:val="20"/>
          <w:lang w:eastAsia="nl-NL"/>
          <w14:ligatures w14:val="none"/>
        </w:rPr>
        <w:t>) of “</w:t>
      </w:r>
      <w:r w:rsidR="00D2637A" w:rsidRPr="00F91695">
        <w:rPr>
          <w:rFonts w:ascii="Open Sans" w:eastAsia="Times New Roman" w:hAnsi="Open Sans" w:cs="Open Sans"/>
          <w:i/>
          <w:iCs/>
          <w:color w:val="000000"/>
          <w:kern w:val="0"/>
          <w:sz w:val="20"/>
          <w:szCs w:val="20"/>
          <w:lang w:eastAsia="nl-NL"/>
          <w14:ligatures w14:val="none"/>
        </w:rPr>
        <w:t xml:space="preserve">De maatschappelijke druk heeft er wel voor gezorgd dat er meer aandacht was voor dit onderwerp, maar heeft niet de verdeling </w:t>
      </w:r>
      <w:r w:rsidR="00EC61AD">
        <w:rPr>
          <w:rFonts w:ascii="Open Sans" w:eastAsia="Times New Roman" w:hAnsi="Open Sans" w:cs="Open Sans"/>
          <w:i/>
          <w:iCs/>
          <w:color w:val="000000"/>
          <w:kern w:val="0"/>
          <w:sz w:val="20"/>
          <w:szCs w:val="20"/>
          <w:lang w:eastAsia="nl-NL"/>
          <w14:ligatures w14:val="none"/>
        </w:rPr>
        <w:t xml:space="preserve">en </w:t>
      </w:r>
      <w:r w:rsidR="00D2637A" w:rsidRPr="00F91695">
        <w:rPr>
          <w:rFonts w:ascii="Open Sans" w:eastAsia="Times New Roman" w:hAnsi="Open Sans" w:cs="Open Sans"/>
          <w:i/>
          <w:iCs/>
          <w:color w:val="000000"/>
          <w:kern w:val="0"/>
          <w:sz w:val="20"/>
          <w:szCs w:val="20"/>
          <w:lang w:eastAsia="nl-NL"/>
          <w14:ligatures w14:val="none"/>
        </w:rPr>
        <w:t>beleid beïnvloed</w:t>
      </w:r>
      <w:r w:rsidR="007644AF">
        <w:rPr>
          <w:rFonts w:ascii="Open Sans" w:eastAsia="Times New Roman" w:hAnsi="Open Sans" w:cs="Open Sans"/>
          <w:i/>
          <w:iCs/>
          <w:color w:val="000000"/>
          <w:kern w:val="0"/>
          <w:sz w:val="20"/>
          <w:szCs w:val="20"/>
          <w:lang w:eastAsia="nl-NL"/>
          <w14:ligatures w14:val="none"/>
        </w:rPr>
        <w:t>.</w:t>
      </w:r>
      <w:r w:rsidR="00D2637A" w:rsidRPr="00F91695">
        <w:rPr>
          <w:rFonts w:ascii="Open Sans" w:eastAsia="Times New Roman" w:hAnsi="Open Sans" w:cs="Open Sans"/>
          <w:color w:val="000000"/>
          <w:kern w:val="0"/>
          <w:sz w:val="20"/>
          <w:szCs w:val="20"/>
          <w:lang w:eastAsia="nl-NL"/>
          <w14:ligatures w14:val="none"/>
        </w:rPr>
        <w:t xml:space="preserve">” (respondent </w:t>
      </w:r>
      <w:r w:rsidR="00AC23F2" w:rsidRPr="00F91695">
        <w:rPr>
          <w:rFonts w:ascii="Open Sans" w:eastAsia="Times New Roman" w:hAnsi="Open Sans" w:cs="Open Sans"/>
          <w:color w:val="000000"/>
          <w:kern w:val="0"/>
          <w:sz w:val="20"/>
          <w:szCs w:val="20"/>
          <w:lang w:eastAsia="nl-NL"/>
          <w14:ligatures w14:val="none"/>
        </w:rPr>
        <w:t>J</w:t>
      </w:r>
      <w:r w:rsidR="00D2637A" w:rsidRPr="00F91695">
        <w:rPr>
          <w:rFonts w:ascii="Open Sans" w:eastAsia="Times New Roman" w:hAnsi="Open Sans" w:cs="Open Sans"/>
          <w:color w:val="000000"/>
          <w:kern w:val="0"/>
          <w:sz w:val="20"/>
          <w:szCs w:val="20"/>
          <w:lang w:eastAsia="nl-NL"/>
          <w14:ligatures w14:val="none"/>
        </w:rPr>
        <w:t xml:space="preserve">). </w:t>
      </w:r>
    </w:p>
    <w:p w14:paraId="0E51B396" w14:textId="193D3987" w:rsidR="00C60148" w:rsidRDefault="00403599" w:rsidP="003A691F">
      <w:pPr>
        <w:spacing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ab/>
        <w:t>Om te kijken hoe component 2 van meetmoment 2021 zich onderscheid</w:t>
      </w:r>
      <w:r w:rsidR="006425E0">
        <w:rPr>
          <w:rFonts w:ascii="Open Sans" w:eastAsia="Times New Roman" w:hAnsi="Open Sans" w:cs="Open Sans"/>
          <w:color w:val="000000"/>
          <w:kern w:val="0"/>
          <w:sz w:val="20"/>
          <w:szCs w:val="20"/>
          <w:lang w:eastAsia="nl-NL"/>
          <w14:ligatures w14:val="none"/>
        </w:rPr>
        <w:t>t</w:t>
      </w:r>
      <w:r w:rsidRPr="00F91695">
        <w:rPr>
          <w:rFonts w:ascii="Open Sans" w:eastAsia="Times New Roman" w:hAnsi="Open Sans" w:cs="Open Sans"/>
          <w:color w:val="000000"/>
          <w:kern w:val="0"/>
          <w:sz w:val="20"/>
          <w:szCs w:val="20"/>
          <w:lang w:eastAsia="nl-NL"/>
          <w14:ligatures w14:val="none"/>
        </w:rPr>
        <w:t xml:space="preserve"> van de andere componenten zijn de onderscheidende stellingen hieronder in tabel 15 weergegeven. </w:t>
      </w:r>
    </w:p>
    <w:p w14:paraId="5CD4B653" w14:textId="77777777" w:rsidR="00C60148" w:rsidRDefault="00C60148">
      <w:pPr>
        <w:rPr>
          <w:rFonts w:ascii="Open Sans" w:eastAsia="Times New Roman" w:hAnsi="Open Sans" w:cs="Open Sans"/>
          <w:color w:val="000000"/>
          <w:kern w:val="0"/>
          <w:sz w:val="20"/>
          <w:szCs w:val="20"/>
          <w:lang w:eastAsia="nl-NL"/>
          <w14:ligatures w14:val="none"/>
        </w:rPr>
      </w:pPr>
      <w:r>
        <w:rPr>
          <w:rFonts w:ascii="Open Sans" w:eastAsia="Times New Roman" w:hAnsi="Open Sans" w:cs="Open Sans"/>
          <w:color w:val="000000"/>
          <w:kern w:val="0"/>
          <w:sz w:val="20"/>
          <w:szCs w:val="20"/>
          <w:lang w:eastAsia="nl-NL"/>
          <w14:ligatures w14:val="none"/>
        </w:rPr>
        <w:br w:type="page"/>
      </w:r>
    </w:p>
    <w:p w14:paraId="10573EE3" w14:textId="5B7D2C0D"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5</w:t>
      </w:r>
      <w:r w:rsidRPr="00F91695">
        <w:rPr>
          <w:rFonts w:ascii="Open Sans" w:hAnsi="Open Sans" w:cs="Open Sans"/>
          <w:b/>
          <w:bCs/>
          <w:sz w:val="20"/>
          <w:szCs w:val="20"/>
        </w:rPr>
        <w:t xml:space="preserve">. </w:t>
      </w:r>
    </w:p>
    <w:p w14:paraId="7E143E9D" w14:textId="487498B1" w:rsidR="003A691F" w:rsidRPr="00F91695" w:rsidRDefault="003A691F" w:rsidP="003A691F">
      <w:pPr>
        <w:spacing w:line="360" w:lineRule="auto"/>
        <w:jc w:val="both"/>
        <w:rPr>
          <w:rFonts w:ascii="Open Sans" w:hAnsi="Open Sans" w:cs="Open Sans"/>
          <w:i/>
          <w:iCs/>
          <w:sz w:val="20"/>
          <w:szCs w:val="20"/>
          <w:lang w:val="en-US"/>
        </w:rPr>
      </w:pPr>
      <w:r w:rsidRPr="00F91695">
        <w:rPr>
          <w:rFonts w:ascii="Open Sans" w:eastAsia="Times New Roman" w:hAnsi="Open Sans" w:cs="Open Sans"/>
          <w:i/>
          <w:iCs/>
          <w:color w:val="000000"/>
          <w:kern w:val="0"/>
          <w:sz w:val="20"/>
          <w:szCs w:val="20"/>
          <w:lang w:val="en-US" w:eastAsia="nl-NL"/>
          <w14:ligatures w14:val="none"/>
        </w:rPr>
        <w:t xml:space="preserve">De distinguishing statements </w:t>
      </w:r>
      <w:r w:rsidR="005E67B3" w:rsidRPr="00F91695">
        <w:rPr>
          <w:rFonts w:ascii="Open Sans" w:eastAsia="Times New Roman" w:hAnsi="Open Sans" w:cs="Open Sans"/>
          <w:i/>
          <w:iCs/>
          <w:color w:val="000000"/>
          <w:kern w:val="0"/>
          <w:sz w:val="20"/>
          <w:szCs w:val="20"/>
          <w:lang w:val="en-US" w:eastAsia="nl-NL"/>
          <w14:ligatures w14:val="none"/>
        </w:rPr>
        <w:t>component</w:t>
      </w:r>
      <w:r w:rsidRPr="00F91695">
        <w:rPr>
          <w:rFonts w:ascii="Open Sans" w:eastAsia="Times New Roman" w:hAnsi="Open Sans" w:cs="Open Sans"/>
          <w:i/>
          <w:iCs/>
          <w:color w:val="000000"/>
          <w:kern w:val="0"/>
          <w:sz w:val="20"/>
          <w:szCs w:val="20"/>
          <w:lang w:val="en-US" w:eastAsia="nl-NL"/>
          <w14:ligatures w14:val="none"/>
        </w:rPr>
        <w:t xml:space="preserve"> 2</w:t>
      </w:r>
      <w:r w:rsidR="006425E0">
        <w:rPr>
          <w:rFonts w:ascii="Open Sans" w:eastAsia="Times New Roman" w:hAnsi="Open Sans" w:cs="Open Sans"/>
          <w:i/>
          <w:iCs/>
          <w:color w:val="000000"/>
          <w:kern w:val="0"/>
          <w:sz w:val="20"/>
          <w:szCs w:val="20"/>
          <w:lang w:val="en-US" w:eastAsia="nl-NL"/>
          <w14:ligatures w14:val="none"/>
        </w:rPr>
        <w:t>,</w:t>
      </w:r>
      <w:r w:rsidR="001D32BE" w:rsidRPr="00F91695">
        <w:rPr>
          <w:rFonts w:ascii="Open Sans" w:eastAsia="Times New Roman" w:hAnsi="Open Sans" w:cs="Open Sans"/>
          <w:i/>
          <w:iCs/>
          <w:color w:val="000000"/>
          <w:kern w:val="0"/>
          <w:sz w:val="20"/>
          <w:szCs w:val="20"/>
          <w:lang w:val="en-US" w:eastAsia="nl-NL"/>
          <w14:ligatures w14:val="none"/>
        </w:rPr>
        <w:t xml:space="preserve"> meetmoment 2021</w:t>
      </w:r>
    </w:p>
    <w:tbl>
      <w:tblPr>
        <w:tblW w:w="0" w:type="auto"/>
        <w:tblLayout w:type="fixed"/>
        <w:tblCellMar>
          <w:left w:w="70" w:type="dxa"/>
          <w:right w:w="70" w:type="dxa"/>
        </w:tblCellMar>
        <w:tblLook w:val="04A0" w:firstRow="1" w:lastRow="0" w:firstColumn="1" w:lastColumn="0" w:noHBand="0" w:noVBand="1"/>
      </w:tblPr>
      <w:tblGrid>
        <w:gridCol w:w="1134"/>
        <w:gridCol w:w="7938"/>
      </w:tblGrid>
      <w:tr w:rsidR="003A691F" w:rsidRPr="00F91695" w14:paraId="144B6B01" w14:textId="77777777" w:rsidTr="00365927">
        <w:trPr>
          <w:trHeight w:val="310"/>
        </w:trPr>
        <w:tc>
          <w:tcPr>
            <w:tcW w:w="1134" w:type="dxa"/>
            <w:tcBorders>
              <w:top w:val="nil"/>
              <w:left w:val="nil"/>
              <w:bottom w:val="single" w:sz="4" w:space="0" w:color="auto"/>
              <w:right w:val="nil"/>
            </w:tcBorders>
            <w:shd w:val="clear" w:color="000000" w:fill="FFFFFF"/>
          </w:tcPr>
          <w:p w14:paraId="69B2F70E" w14:textId="77777777" w:rsidR="003A691F" w:rsidRPr="00F91695" w:rsidRDefault="003A691F" w:rsidP="00023CB1">
            <w:pPr>
              <w:spacing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Nummer</w:t>
            </w:r>
          </w:p>
        </w:tc>
        <w:tc>
          <w:tcPr>
            <w:tcW w:w="7938" w:type="dxa"/>
            <w:tcBorders>
              <w:top w:val="nil"/>
              <w:left w:val="nil"/>
              <w:bottom w:val="single" w:sz="4" w:space="0" w:color="auto"/>
              <w:right w:val="nil"/>
            </w:tcBorders>
            <w:shd w:val="clear" w:color="000000" w:fill="FFFFFF"/>
            <w:noWrap/>
          </w:tcPr>
          <w:p w14:paraId="11BCD531" w14:textId="77777777" w:rsidR="003A691F" w:rsidRPr="00F91695" w:rsidRDefault="003A691F" w:rsidP="00023CB1">
            <w:pPr>
              <w:spacing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Stelling</w:t>
            </w:r>
          </w:p>
        </w:tc>
      </w:tr>
      <w:tr w:rsidR="003A691F" w:rsidRPr="00F91695" w14:paraId="02B17D8B" w14:textId="77777777" w:rsidTr="00023CB1">
        <w:trPr>
          <w:trHeight w:val="70"/>
        </w:trPr>
        <w:tc>
          <w:tcPr>
            <w:tcW w:w="1134" w:type="dxa"/>
            <w:tcBorders>
              <w:top w:val="single" w:sz="4" w:space="0" w:color="auto"/>
              <w:left w:val="nil"/>
              <w:bottom w:val="nil"/>
              <w:right w:val="nil"/>
            </w:tcBorders>
            <w:shd w:val="clear" w:color="000000" w:fill="FFFFFF"/>
          </w:tcPr>
          <w:p w14:paraId="2C54D3AA" w14:textId="6AF31D38" w:rsidR="003A691F" w:rsidRPr="00F91695" w:rsidRDefault="00266211"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25</w:t>
            </w:r>
          </w:p>
        </w:tc>
        <w:tc>
          <w:tcPr>
            <w:tcW w:w="7938" w:type="dxa"/>
            <w:tcBorders>
              <w:top w:val="single" w:sz="4" w:space="0" w:color="auto"/>
              <w:left w:val="nil"/>
              <w:bottom w:val="nil"/>
              <w:right w:val="nil"/>
            </w:tcBorders>
            <w:shd w:val="clear" w:color="000000" w:fill="FFFFFF"/>
            <w:noWrap/>
          </w:tcPr>
          <w:p w14:paraId="4D48F37A" w14:textId="54224FDD" w:rsidR="003A691F" w:rsidRPr="00F91695" w:rsidRDefault="00C56AD5"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De diversiteit aan projecten werd beïnvloed door het beschikbare budget.</w:t>
            </w:r>
          </w:p>
        </w:tc>
      </w:tr>
      <w:tr w:rsidR="003A691F" w:rsidRPr="00F91695" w14:paraId="17AC9F8F" w14:textId="77777777" w:rsidTr="00266211">
        <w:trPr>
          <w:trHeight w:val="288"/>
        </w:trPr>
        <w:tc>
          <w:tcPr>
            <w:tcW w:w="1134" w:type="dxa"/>
            <w:tcBorders>
              <w:top w:val="nil"/>
              <w:left w:val="nil"/>
              <w:bottom w:val="nil"/>
              <w:right w:val="nil"/>
            </w:tcBorders>
            <w:shd w:val="clear" w:color="000000" w:fill="FFFFFF"/>
            <w:noWrap/>
            <w:hideMark/>
          </w:tcPr>
          <w:p w14:paraId="6E29F863" w14:textId="4081C615" w:rsidR="003A691F" w:rsidRPr="00F91695" w:rsidRDefault="00266211"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13</w:t>
            </w:r>
          </w:p>
        </w:tc>
        <w:tc>
          <w:tcPr>
            <w:tcW w:w="7938" w:type="dxa"/>
            <w:tcBorders>
              <w:top w:val="nil"/>
              <w:left w:val="nil"/>
              <w:bottom w:val="nil"/>
              <w:right w:val="nil"/>
            </w:tcBorders>
            <w:shd w:val="clear" w:color="000000" w:fill="FFFFFF"/>
            <w:noWrap/>
          </w:tcPr>
          <w:p w14:paraId="5B2AE554" w14:textId="3C02F6BA" w:rsidR="003A691F" w:rsidRPr="00F91695" w:rsidRDefault="00915C74"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De afstemming met externe samenwerkingspartners had invloed op mijn keuze.</w:t>
            </w:r>
          </w:p>
        </w:tc>
      </w:tr>
      <w:tr w:rsidR="001A005F" w:rsidRPr="00F91695" w14:paraId="1D74F583" w14:textId="77777777" w:rsidTr="00266211">
        <w:trPr>
          <w:trHeight w:val="288"/>
        </w:trPr>
        <w:tc>
          <w:tcPr>
            <w:tcW w:w="1134" w:type="dxa"/>
            <w:tcBorders>
              <w:top w:val="nil"/>
              <w:left w:val="nil"/>
              <w:bottom w:val="nil"/>
              <w:right w:val="nil"/>
            </w:tcBorders>
            <w:shd w:val="clear" w:color="000000" w:fill="FFFFFF"/>
            <w:noWrap/>
            <w:hideMark/>
          </w:tcPr>
          <w:p w14:paraId="5471F4D5" w14:textId="77777777" w:rsidR="001A005F" w:rsidRPr="00F91695" w:rsidRDefault="001A005F" w:rsidP="001A005F">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22</w:t>
            </w:r>
          </w:p>
        </w:tc>
        <w:tc>
          <w:tcPr>
            <w:tcW w:w="7938" w:type="dxa"/>
            <w:tcBorders>
              <w:top w:val="nil"/>
              <w:left w:val="nil"/>
              <w:bottom w:val="nil"/>
              <w:right w:val="nil"/>
            </w:tcBorders>
            <w:shd w:val="clear" w:color="000000" w:fill="FFFFFF"/>
            <w:noWrap/>
          </w:tcPr>
          <w:p w14:paraId="32CA7EF3" w14:textId="634F5109" w:rsidR="001A005F" w:rsidRPr="00F91695" w:rsidRDefault="001A005F" w:rsidP="001A005F">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Open Sans" w:hAnsi="Open Sans" w:cs="Open Sans"/>
                <w:sz w:val="20"/>
                <w:szCs w:val="20"/>
              </w:rPr>
              <w:t xml:space="preserve">Mijn keuze heb </w:t>
            </w:r>
            <w:r>
              <w:rPr>
                <w:rFonts w:ascii="Open Sans" w:eastAsia="Open Sans" w:hAnsi="Open Sans" w:cs="Open Sans"/>
                <w:sz w:val="20"/>
                <w:szCs w:val="20"/>
              </w:rPr>
              <w:t xml:space="preserve">ik </w:t>
            </w:r>
            <w:r w:rsidRPr="00F91695">
              <w:rPr>
                <w:rFonts w:ascii="Open Sans" w:eastAsia="Open Sans" w:hAnsi="Open Sans" w:cs="Open Sans"/>
                <w:sz w:val="20"/>
                <w:szCs w:val="20"/>
              </w:rPr>
              <w:t>gebaseerd op de eerste oplossing die vo</w:t>
            </w:r>
            <w:r>
              <w:rPr>
                <w:rFonts w:ascii="Open Sans" w:eastAsia="Open Sans" w:hAnsi="Open Sans" w:cs="Open Sans"/>
                <w:sz w:val="20"/>
                <w:szCs w:val="20"/>
              </w:rPr>
              <w:t>or</w:t>
            </w:r>
            <w:r w:rsidRPr="00F91695">
              <w:rPr>
                <w:rFonts w:ascii="Open Sans" w:eastAsia="Open Sans" w:hAnsi="Open Sans" w:cs="Open Sans"/>
                <w:sz w:val="20"/>
                <w:szCs w:val="20"/>
              </w:rPr>
              <w:t>handen was en voldeed.</w:t>
            </w:r>
          </w:p>
        </w:tc>
      </w:tr>
      <w:tr w:rsidR="003A691F" w:rsidRPr="00F91695" w14:paraId="0D1DB66E" w14:textId="77777777" w:rsidTr="00266211">
        <w:trPr>
          <w:trHeight w:val="288"/>
        </w:trPr>
        <w:tc>
          <w:tcPr>
            <w:tcW w:w="1134" w:type="dxa"/>
            <w:tcBorders>
              <w:top w:val="nil"/>
              <w:left w:val="nil"/>
              <w:bottom w:val="nil"/>
              <w:right w:val="nil"/>
            </w:tcBorders>
            <w:shd w:val="clear" w:color="000000" w:fill="FFFFFF"/>
            <w:noWrap/>
            <w:hideMark/>
          </w:tcPr>
          <w:p w14:paraId="2AFB7623" w14:textId="24A2923E" w:rsidR="003A691F" w:rsidRPr="00F91695" w:rsidRDefault="00266211"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9</w:t>
            </w:r>
          </w:p>
        </w:tc>
        <w:tc>
          <w:tcPr>
            <w:tcW w:w="7938" w:type="dxa"/>
            <w:tcBorders>
              <w:top w:val="nil"/>
              <w:left w:val="nil"/>
              <w:bottom w:val="nil"/>
              <w:right w:val="nil"/>
            </w:tcBorders>
            <w:shd w:val="clear" w:color="000000" w:fill="FFFFFF"/>
            <w:noWrap/>
          </w:tcPr>
          <w:p w14:paraId="0BEFE480" w14:textId="741D853A" w:rsidR="003A691F" w:rsidRPr="00F91695" w:rsidRDefault="00915C74"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Het kader met zes thema’s dat door het ministerie van OCW werd geboden, beïnvloedde mijn keuze.</w:t>
            </w:r>
          </w:p>
        </w:tc>
      </w:tr>
      <w:tr w:rsidR="003A691F" w:rsidRPr="00F91695" w14:paraId="16C4FAB4" w14:textId="77777777" w:rsidTr="00266211">
        <w:trPr>
          <w:trHeight w:val="288"/>
        </w:trPr>
        <w:tc>
          <w:tcPr>
            <w:tcW w:w="1134" w:type="dxa"/>
            <w:tcBorders>
              <w:top w:val="nil"/>
              <w:left w:val="nil"/>
              <w:bottom w:val="nil"/>
              <w:right w:val="nil"/>
            </w:tcBorders>
            <w:shd w:val="clear" w:color="000000" w:fill="FFFFFF"/>
            <w:noWrap/>
            <w:hideMark/>
          </w:tcPr>
          <w:p w14:paraId="47EC48B7" w14:textId="36CC70C1" w:rsidR="003A691F" w:rsidRPr="00F91695" w:rsidRDefault="003A691F"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r w:rsidR="00266211" w:rsidRPr="00F91695">
              <w:rPr>
                <w:rFonts w:ascii="Open Sans" w:eastAsia="Times New Roman" w:hAnsi="Open Sans" w:cs="Open Sans"/>
                <w:color w:val="000000"/>
                <w:kern w:val="0"/>
                <w:sz w:val="20"/>
                <w:szCs w:val="20"/>
                <w:lang w:eastAsia="nl-NL"/>
                <w14:ligatures w14:val="none"/>
              </w:rPr>
              <w:t>9</w:t>
            </w:r>
          </w:p>
        </w:tc>
        <w:tc>
          <w:tcPr>
            <w:tcW w:w="7938" w:type="dxa"/>
            <w:tcBorders>
              <w:top w:val="nil"/>
              <w:left w:val="nil"/>
              <w:bottom w:val="nil"/>
              <w:right w:val="nil"/>
            </w:tcBorders>
            <w:shd w:val="clear" w:color="000000" w:fill="FFFFFF"/>
            <w:noWrap/>
          </w:tcPr>
          <w:p w14:paraId="4EAE7B82" w14:textId="6FD66F5F" w:rsidR="003A691F" w:rsidRPr="00F91695" w:rsidRDefault="00915C74"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Voordat ik een keuze maakte heb ik veel tijd gestoken in het verzamelen van informatie.</w:t>
            </w:r>
          </w:p>
        </w:tc>
      </w:tr>
      <w:tr w:rsidR="003A691F" w:rsidRPr="00F91695" w14:paraId="3CF36E96" w14:textId="77777777" w:rsidTr="00266211">
        <w:trPr>
          <w:trHeight w:val="288"/>
        </w:trPr>
        <w:tc>
          <w:tcPr>
            <w:tcW w:w="1134" w:type="dxa"/>
            <w:tcBorders>
              <w:top w:val="nil"/>
              <w:left w:val="nil"/>
              <w:bottom w:val="nil"/>
              <w:right w:val="nil"/>
            </w:tcBorders>
            <w:shd w:val="clear" w:color="000000" w:fill="FFFFFF"/>
            <w:noWrap/>
            <w:hideMark/>
          </w:tcPr>
          <w:p w14:paraId="1DD28204" w14:textId="5C9AF588" w:rsidR="003A691F" w:rsidRPr="00F91695" w:rsidRDefault="00266211"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23</w:t>
            </w:r>
          </w:p>
        </w:tc>
        <w:tc>
          <w:tcPr>
            <w:tcW w:w="7938" w:type="dxa"/>
            <w:tcBorders>
              <w:top w:val="nil"/>
              <w:left w:val="nil"/>
              <w:bottom w:val="nil"/>
              <w:right w:val="nil"/>
            </w:tcBorders>
            <w:shd w:val="clear" w:color="000000" w:fill="FFFFFF"/>
            <w:noWrap/>
          </w:tcPr>
          <w:p w14:paraId="2FD296E4" w14:textId="60679AA1" w:rsidR="003A691F" w:rsidRPr="00F91695" w:rsidRDefault="00915C74" w:rsidP="00023CB1">
            <w:pPr>
              <w:spacing w:after="0" w:line="36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Mijn keuze werd beïnvloed door informatie uit vergelijkbare eerdere projecten.</w:t>
            </w:r>
          </w:p>
        </w:tc>
      </w:tr>
    </w:tbl>
    <w:p w14:paraId="4FEB489D" w14:textId="57BA4A70" w:rsidR="005E67B3" w:rsidRPr="00F91695" w:rsidRDefault="000D649A" w:rsidP="00023CB1">
      <w:pPr>
        <w:spacing w:before="24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tabel 15 is te zien dat er </w:t>
      </w:r>
      <w:r w:rsidR="002813CA" w:rsidRPr="00F91695">
        <w:rPr>
          <w:rFonts w:ascii="Open Sans" w:eastAsia="Times New Roman" w:hAnsi="Open Sans" w:cs="Open Sans"/>
          <w:kern w:val="0"/>
          <w:sz w:val="20"/>
          <w:szCs w:val="20"/>
          <w:lang w:eastAsia="nl-NL"/>
          <w14:ligatures w14:val="none"/>
        </w:rPr>
        <w:t>zes onderscheidende stellingen zijn</w:t>
      </w:r>
      <w:r w:rsidR="00EC69FE" w:rsidRPr="00F91695">
        <w:rPr>
          <w:rFonts w:ascii="Open Sans" w:eastAsia="Times New Roman" w:hAnsi="Open Sans" w:cs="Open Sans"/>
          <w:kern w:val="0"/>
          <w:sz w:val="20"/>
          <w:szCs w:val="20"/>
          <w:lang w:eastAsia="nl-NL"/>
          <w14:ligatures w14:val="none"/>
        </w:rPr>
        <w:t xml:space="preserve"> binnen component 2</w:t>
      </w:r>
      <w:r w:rsidR="002813CA" w:rsidRPr="00F91695">
        <w:rPr>
          <w:rFonts w:ascii="Open Sans" w:eastAsia="Times New Roman" w:hAnsi="Open Sans" w:cs="Open Sans"/>
          <w:kern w:val="0"/>
          <w:sz w:val="20"/>
          <w:szCs w:val="20"/>
          <w:lang w:eastAsia="nl-NL"/>
          <w14:ligatures w14:val="none"/>
        </w:rPr>
        <w:t xml:space="preserve">. Stelling 19 en 15 </w:t>
      </w:r>
      <w:r w:rsidR="000C125A" w:rsidRPr="00F91695">
        <w:rPr>
          <w:rFonts w:ascii="Open Sans" w:eastAsia="Times New Roman" w:hAnsi="Open Sans" w:cs="Open Sans"/>
          <w:kern w:val="0"/>
          <w:sz w:val="20"/>
          <w:szCs w:val="20"/>
          <w:lang w:eastAsia="nl-NL"/>
          <w14:ligatures w14:val="none"/>
        </w:rPr>
        <w:t xml:space="preserve">zijn </w:t>
      </w:r>
      <w:r w:rsidR="0070618B" w:rsidRPr="00F91695">
        <w:rPr>
          <w:rFonts w:ascii="Open Sans" w:eastAsia="Times New Roman" w:hAnsi="Open Sans" w:cs="Open Sans"/>
          <w:kern w:val="0"/>
          <w:sz w:val="20"/>
          <w:szCs w:val="20"/>
          <w:lang w:eastAsia="nl-NL"/>
          <w14:ligatures w14:val="none"/>
        </w:rPr>
        <w:t xml:space="preserve">op zichzelf staande stellingen, waardoor ze niet tot een </w:t>
      </w:r>
      <w:r w:rsidR="000C125A" w:rsidRPr="00F91695">
        <w:rPr>
          <w:rFonts w:ascii="Open Sans" w:eastAsia="Times New Roman" w:hAnsi="Open Sans" w:cs="Open Sans"/>
          <w:kern w:val="0"/>
          <w:sz w:val="20"/>
          <w:szCs w:val="20"/>
          <w:lang w:eastAsia="nl-NL"/>
          <w14:ligatures w14:val="none"/>
        </w:rPr>
        <w:t xml:space="preserve">theoretische factor </w:t>
      </w:r>
      <w:r w:rsidR="00710D19" w:rsidRPr="00F91695">
        <w:rPr>
          <w:rFonts w:ascii="Open Sans" w:eastAsia="Times New Roman" w:hAnsi="Open Sans" w:cs="Open Sans"/>
          <w:kern w:val="0"/>
          <w:sz w:val="20"/>
          <w:szCs w:val="20"/>
          <w:lang w:eastAsia="nl-NL"/>
          <w14:ligatures w14:val="none"/>
        </w:rPr>
        <w:t xml:space="preserve">te </w:t>
      </w:r>
      <w:r w:rsidR="00EC69FE" w:rsidRPr="00F91695">
        <w:rPr>
          <w:rFonts w:ascii="Open Sans" w:eastAsia="Times New Roman" w:hAnsi="Open Sans" w:cs="Open Sans"/>
          <w:kern w:val="0"/>
          <w:sz w:val="20"/>
          <w:szCs w:val="20"/>
          <w:lang w:eastAsia="nl-NL"/>
          <w14:ligatures w14:val="none"/>
        </w:rPr>
        <w:t xml:space="preserve">duiden zijn. </w:t>
      </w:r>
      <w:r w:rsidR="008453FA" w:rsidRPr="00F91695">
        <w:rPr>
          <w:rFonts w:ascii="Open Sans" w:eastAsia="Times New Roman" w:hAnsi="Open Sans" w:cs="Open Sans"/>
          <w:kern w:val="0"/>
          <w:sz w:val="20"/>
          <w:szCs w:val="20"/>
          <w:lang w:eastAsia="nl-NL"/>
          <w14:ligatures w14:val="none"/>
        </w:rPr>
        <w:t xml:space="preserve">Stelling 9 en 13 zijn dat wel, deze behoren namelijk beide tot de factor: externe samenwerkingspartners. </w:t>
      </w:r>
      <w:r w:rsidR="001244DC" w:rsidRPr="00F91695">
        <w:rPr>
          <w:rFonts w:ascii="Open Sans" w:eastAsia="Times New Roman" w:hAnsi="Open Sans" w:cs="Open Sans"/>
          <w:kern w:val="0"/>
          <w:sz w:val="20"/>
          <w:szCs w:val="20"/>
          <w:lang w:eastAsia="nl-NL"/>
          <w14:ligatures w14:val="none"/>
        </w:rPr>
        <w:t>In tegenstelling tot</w:t>
      </w:r>
      <w:r w:rsidR="00166AD5" w:rsidRPr="00F91695">
        <w:rPr>
          <w:rFonts w:ascii="Open Sans" w:eastAsia="Times New Roman" w:hAnsi="Open Sans" w:cs="Open Sans"/>
          <w:kern w:val="0"/>
          <w:sz w:val="20"/>
          <w:szCs w:val="20"/>
          <w:lang w:eastAsia="nl-NL"/>
          <w14:ligatures w14:val="none"/>
        </w:rPr>
        <w:t xml:space="preserve"> eerder genoemd bij</w:t>
      </w:r>
      <w:r w:rsidR="001244DC" w:rsidRPr="00F91695">
        <w:rPr>
          <w:rFonts w:ascii="Open Sans" w:eastAsia="Times New Roman" w:hAnsi="Open Sans" w:cs="Open Sans"/>
          <w:kern w:val="0"/>
          <w:sz w:val="20"/>
          <w:szCs w:val="20"/>
          <w:lang w:eastAsia="nl-NL"/>
          <w14:ligatures w14:val="none"/>
        </w:rPr>
        <w:t xml:space="preserve"> component </w:t>
      </w:r>
      <w:r w:rsidR="009431CB" w:rsidRPr="00F91695">
        <w:rPr>
          <w:rFonts w:ascii="Open Sans" w:eastAsia="Times New Roman" w:hAnsi="Open Sans" w:cs="Open Sans"/>
          <w:kern w:val="0"/>
          <w:sz w:val="20"/>
          <w:szCs w:val="20"/>
          <w:lang w:eastAsia="nl-NL"/>
          <w14:ligatures w14:val="none"/>
        </w:rPr>
        <w:t>1</w:t>
      </w:r>
      <w:r w:rsidR="00166AD5" w:rsidRPr="00F91695">
        <w:rPr>
          <w:rFonts w:ascii="Open Sans" w:eastAsia="Times New Roman" w:hAnsi="Open Sans" w:cs="Open Sans"/>
          <w:kern w:val="0"/>
          <w:sz w:val="20"/>
          <w:szCs w:val="20"/>
          <w:lang w:eastAsia="nl-NL"/>
          <w14:ligatures w14:val="none"/>
        </w:rPr>
        <w:t xml:space="preserve"> (kenmerkende stellingen)</w:t>
      </w:r>
      <w:r w:rsidR="009431CB" w:rsidRPr="00F91695">
        <w:rPr>
          <w:rFonts w:ascii="Open Sans" w:eastAsia="Times New Roman" w:hAnsi="Open Sans" w:cs="Open Sans"/>
          <w:kern w:val="0"/>
          <w:sz w:val="20"/>
          <w:szCs w:val="20"/>
          <w:lang w:eastAsia="nl-NL"/>
          <w14:ligatures w14:val="none"/>
        </w:rPr>
        <w:t xml:space="preserve"> is er volgens component 2 wel degelijk een invloed </w:t>
      </w:r>
      <w:r w:rsidR="00525788" w:rsidRPr="00F91695">
        <w:rPr>
          <w:rFonts w:ascii="Open Sans" w:eastAsia="Times New Roman" w:hAnsi="Open Sans" w:cs="Open Sans"/>
          <w:kern w:val="0"/>
          <w:sz w:val="20"/>
          <w:szCs w:val="20"/>
          <w:lang w:eastAsia="nl-NL"/>
          <w14:ligatures w14:val="none"/>
        </w:rPr>
        <w:t xml:space="preserve">vanuit de externe samenwerkingspartners op het bepalen van NPO-beleid. </w:t>
      </w:r>
      <w:r w:rsidR="008C6E33" w:rsidRPr="00F91695">
        <w:rPr>
          <w:rFonts w:ascii="Open Sans" w:eastAsia="Times New Roman" w:hAnsi="Open Sans" w:cs="Open Sans"/>
          <w:kern w:val="0"/>
          <w:sz w:val="20"/>
          <w:szCs w:val="20"/>
          <w:lang w:eastAsia="nl-NL"/>
          <w14:ligatures w14:val="none"/>
        </w:rPr>
        <w:t>Hierin onderscheid</w:t>
      </w:r>
      <w:r w:rsidR="00EC61AD">
        <w:rPr>
          <w:rFonts w:ascii="Open Sans" w:eastAsia="Times New Roman" w:hAnsi="Open Sans" w:cs="Open Sans"/>
          <w:kern w:val="0"/>
          <w:sz w:val="20"/>
          <w:szCs w:val="20"/>
          <w:lang w:eastAsia="nl-NL"/>
          <w14:ligatures w14:val="none"/>
        </w:rPr>
        <w:t>t</w:t>
      </w:r>
      <w:r w:rsidR="008C6E33" w:rsidRPr="00F91695">
        <w:rPr>
          <w:rFonts w:ascii="Open Sans" w:eastAsia="Times New Roman" w:hAnsi="Open Sans" w:cs="Open Sans"/>
          <w:kern w:val="0"/>
          <w:sz w:val="20"/>
          <w:szCs w:val="20"/>
          <w:lang w:eastAsia="nl-NL"/>
          <w14:ligatures w14:val="none"/>
        </w:rPr>
        <w:t xml:space="preserve"> component 2 zich</w:t>
      </w:r>
      <w:r w:rsidR="00166AD5" w:rsidRPr="00F91695">
        <w:rPr>
          <w:rFonts w:ascii="Open Sans" w:eastAsia="Times New Roman" w:hAnsi="Open Sans" w:cs="Open Sans"/>
          <w:kern w:val="0"/>
          <w:sz w:val="20"/>
          <w:szCs w:val="20"/>
          <w:lang w:eastAsia="nl-NL"/>
          <w14:ligatures w14:val="none"/>
        </w:rPr>
        <w:t>.</w:t>
      </w:r>
      <w:r w:rsidR="008C6E33" w:rsidRPr="00F91695">
        <w:rPr>
          <w:rFonts w:ascii="Open Sans" w:eastAsia="Times New Roman" w:hAnsi="Open Sans" w:cs="Open Sans"/>
          <w:kern w:val="0"/>
          <w:sz w:val="20"/>
          <w:szCs w:val="20"/>
          <w:lang w:eastAsia="nl-NL"/>
          <w14:ligatures w14:val="none"/>
        </w:rPr>
        <w:t xml:space="preserve"> </w:t>
      </w:r>
      <w:r w:rsidR="006D528D" w:rsidRPr="00F91695">
        <w:rPr>
          <w:rFonts w:ascii="Open Sans" w:eastAsia="Times New Roman" w:hAnsi="Open Sans" w:cs="Open Sans"/>
          <w:kern w:val="0"/>
          <w:sz w:val="20"/>
          <w:szCs w:val="20"/>
          <w:lang w:eastAsia="nl-NL"/>
          <w14:ligatures w14:val="none"/>
        </w:rPr>
        <w:t>Zeker stelling 13 heeft hierin een grote invloed, waarbij die bij component 1 nog een Q-score van -</w:t>
      </w:r>
      <w:r w:rsidR="00F75A49" w:rsidRPr="00F91695">
        <w:rPr>
          <w:rFonts w:ascii="Open Sans" w:eastAsia="Times New Roman" w:hAnsi="Open Sans" w:cs="Open Sans"/>
          <w:kern w:val="0"/>
          <w:sz w:val="20"/>
          <w:szCs w:val="20"/>
          <w:lang w:eastAsia="nl-NL"/>
          <w14:ligatures w14:val="none"/>
        </w:rPr>
        <w:t>5</w:t>
      </w:r>
      <w:r w:rsidR="006D528D" w:rsidRPr="00F91695">
        <w:rPr>
          <w:rFonts w:ascii="Open Sans" w:eastAsia="Times New Roman" w:hAnsi="Open Sans" w:cs="Open Sans"/>
          <w:kern w:val="0"/>
          <w:sz w:val="20"/>
          <w:szCs w:val="20"/>
          <w:lang w:eastAsia="nl-NL"/>
          <w14:ligatures w14:val="none"/>
        </w:rPr>
        <w:t xml:space="preserve"> heeft</w:t>
      </w:r>
      <w:r w:rsidR="00F75A49" w:rsidRPr="00F91695">
        <w:rPr>
          <w:rFonts w:ascii="Open Sans" w:eastAsia="Times New Roman" w:hAnsi="Open Sans" w:cs="Open Sans"/>
          <w:kern w:val="0"/>
          <w:sz w:val="20"/>
          <w:szCs w:val="20"/>
          <w:lang w:eastAsia="nl-NL"/>
          <w14:ligatures w14:val="none"/>
        </w:rPr>
        <w:t xml:space="preserve">, is de Q-score bij component 2 +3. Dit komt dus neer op een verschil van 8 in de Q-scores. </w:t>
      </w:r>
    </w:p>
    <w:p w14:paraId="548C7248" w14:textId="10C2DC63" w:rsidR="004713BE" w:rsidRPr="00F91695" w:rsidRDefault="00741E89" w:rsidP="00FD7045">
      <w:pPr>
        <w:spacing w:before="240" w:after="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t xml:space="preserve">Ook stelling 22 en 23 behoren tot één factor, namelijk </w:t>
      </w:r>
      <w:r w:rsidR="00E77F16" w:rsidRPr="00F91695">
        <w:rPr>
          <w:rFonts w:ascii="Open Sans" w:eastAsia="Times New Roman" w:hAnsi="Open Sans" w:cs="Open Sans"/>
          <w:kern w:val="0"/>
          <w:sz w:val="20"/>
          <w:szCs w:val="20"/>
          <w:lang w:eastAsia="nl-NL"/>
          <w14:ligatures w14:val="none"/>
        </w:rPr>
        <w:t xml:space="preserve">die van informatie. </w:t>
      </w:r>
      <w:r w:rsidR="006D7618" w:rsidRPr="00F91695">
        <w:rPr>
          <w:rFonts w:ascii="Open Sans" w:eastAsia="Times New Roman" w:hAnsi="Open Sans" w:cs="Open Sans"/>
          <w:kern w:val="0"/>
          <w:sz w:val="20"/>
          <w:szCs w:val="20"/>
          <w:lang w:eastAsia="nl-NL"/>
          <w14:ligatures w14:val="none"/>
        </w:rPr>
        <w:t>Hierin zit echter wel een grote discrepantie binnen component 2. Stelling 22 wordt namelijk met +3 be</w:t>
      </w:r>
      <w:r w:rsidR="0040180B" w:rsidRPr="00F91695">
        <w:rPr>
          <w:rFonts w:ascii="Open Sans" w:eastAsia="Times New Roman" w:hAnsi="Open Sans" w:cs="Open Sans"/>
          <w:kern w:val="0"/>
          <w:sz w:val="20"/>
          <w:szCs w:val="20"/>
          <w:lang w:eastAsia="nl-NL"/>
          <w14:ligatures w14:val="none"/>
        </w:rPr>
        <w:t xml:space="preserve">oordeeld en stelling 23 met -3. Binnen </w:t>
      </w:r>
      <w:r w:rsidR="00E44D08">
        <w:rPr>
          <w:rFonts w:ascii="Open Sans" w:eastAsia="Times New Roman" w:hAnsi="Open Sans" w:cs="Open Sans"/>
          <w:kern w:val="0"/>
          <w:sz w:val="20"/>
          <w:szCs w:val="20"/>
          <w:lang w:eastAsia="nl-NL"/>
          <w14:ligatures w14:val="none"/>
        </w:rPr>
        <w:t>de</w:t>
      </w:r>
      <w:r w:rsidR="0040180B" w:rsidRPr="00F91695">
        <w:rPr>
          <w:rFonts w:ascii="Open Sans" w:eastAsia="Times New Roman" w:hAnsi="Open Sans" w:cs="Open Sans"/>
          <w:kern w:val="0"/>
          <w:sz w:val="20"/>
          <w:szCs w:val="20"/>
          <w:lang w:eastAsia="nl-NL"/>
          <w14:ligatures w14:val="none"/>
        </w:rPr>
        <w:t xml:space="preserve"> component zijn dus grote verschillen</w:t>
      </w:r>
      <w:r w:rsidR="00205014" w:rsidRPr="00F91695">
        <w:rPr>
          <w:rFonts w:ascii="Open Sans" w:eastAsia="Times New Roman" w:hAnsi="Open Sans" w:cs="Open Sans"/>
          <w:kern w:val="0"/>
          <w:sz w:val="20"/>
          <w:szCs w:val="20"/>
          <w:lang w:eastAsia="nl-NL"/>
          <w14:ligatures w14:val="none"/>
        </w:rPr>
        <w:t>,</w:t>
      </w:r>
      <w:r w:rsidR="0040180B" w:rsidRPr="00F91695">
        <w:rPr>
          <w:rFonts w:ascii="Open Sans" w:eastAsia="Times New Roman" w:hAnsi="Open Sans" w:cs="Open Sans"/>
          <w:kern w:val="0"/>
          <w:sz w:val="20"/>
          <w:szCs w:val="20"/>
          <w:lang w:eastAsia="nl-NL"/>
          <w14:ligatures w14:val="none"/>
        </w:rPr>
        <w:t xml:space="preserve"> wat aangeeft dat de respondenten binnen deze groep </w:t>
      </w:r>
      <w:r w:rsidR="00C6712E" w:rsidRPr="00F91695">
        <w:rPr>
          <w:rFonts w:ascii="Open Sans" w:eastAsia="Times New Roman" w:hAnsi="Open Sans" w:cs="Open Sans"/>
          <w:kern w:val="0"/>
          <w:sz w:val="20"/>
          <w:szCs w:val="20"/>
          <w:lang w:eastAsia="nl-NL"/>
          <w14:ligatures w14:val="none"/>
        </w:rPr>
        <w:t xml:space="preserve">de </w:t>
      </w:r>
      <w:r w:rsidR="00205014" w:rsidRPr="00F91695">
        <w:rPr>
          <w:rFonts w:ascii="Open Sans" w:eastAsia="Times New Roman" w:hAnsi="Open Sans" w:cs="Open Sans"/>
          <w:kern w:val="0"/>
          <w:sz w:val="20"/>
          <w:szCs w:val="20"/>
          <w:lang w:eastAsia="nl-NL"/>
          <w14:ligatures w14:val="none"/>
        </w:rPr>
        <w:t xml:space="preserve">stellingen </w:t>
      </w:r>
      <w:r w:rsidR="008923EA" w:rsidRPr="00F91695">
        <w:rPr>
          <w:rFonts w:ascii="Open Sans" w:eastAsia="Times New Roman" w:hAnsi="Open Sans" w:cs="Open Sans"/>
          <w:kern w:val="0"/>
          <w:sz w:val="20"/>
          <w:szCs w:val="20"/>
          <w:lang w:eastAsia="nl-NL"/>
          <w14:ligatures w14:val="none"/>
        </w:rPr>
        <w:t xml:space="preserve">22 en 23 niet onder één </w:t>
      </w:r>
      <w:r w:rsidR="00C6712E" w:rsidRPr="00F91695">
        <w:rPr>
          <w:rFonts w:ascii="Open Sans" w:eastAsia="Times New Roman" w:hAnsi="Open Sans" w:cs="Open Sans"/>
          <w:kern w:val="0"/>
          <w:sz w:val="20"/>
          <w:szCs w:val="20"/>
          <w:lang w:eastAsia="nl-NL"/>
          <w14:ligatures w14:val="none"/>
        </w:rPr>
        <w:t>factor</w:t>
      </w:r>
      <w:r w:rsidR="008923EA" w:rsidRPr="00F91695">
        <w:rPr>
          <w:rFonts w:ascii="Open Sans" w:eastAsia="Times New Roman" w:hAnsi="Open Sans" w:cs="Open Sans"/>
          <w:kern w:val="0"/>
          <w:sz w:val="20"/>
          <w:szCs w:val="20"/>
          <w:lang w:eastAsia="nl-NL"/>
          <w14:ligatures w14:val="none"/>
        </w:rPr>
        <w:t xml:space="preserve"> (</w:t>
      </w:r>
      <w:r w:rsidR="00C6712E" w:rsidRPr="00F91695">
        <w:rPr>
          <w:rFonts w:ascii="Open Sans" w:eastAsia="Times New Roman" w:hAnsi="Open Sans" w:cs="Open Sans"/>
          <w:kern w:val="0"/>
          <w:sz w:val="20"/>
          <w:szCs w:val="20"/>
          <w:lang w:eastAsia="nl-NL"/>
          <w14:ligatures w14:val="none"/>
        </w:rPr>
        <w:t>informatie</w:t>
      </w:r>
      <w:r w:rsidR="008923EA" w:rsidRPr="00F91695">
        <w:rPr>
          <w:rFonts w:ascii="Open Sans" w:eastAsia="Times New Roman" w:hAnsi="Open Sans" w:cs="Open Sans"/>
          <w:kern w:val="0"/>
          <w:sz w:val="20"/>
          <w:szCs w:val="20"/>
          <w:lang w:eastAsia="nl-NL"/>
          <w14:ligatures w14:val="none"/>
        </w:rPr>
        <w:t>) sch</w:t>
      </w:r>
      <w:r w:rsidR="00077C0B">
        <w:rPr>
          <w:rFonts w:ascii="Open Sans" w:eastAsia="Times New Roman" w:hAnsi="Open Sans" w:cs="Open Sans"/>
          <w:kern w:val="0"/>
          <w:sz w:val="20"/>
          <w:szCs w:val="20"/>
          <w:lang w:eastAsia="nl-NL"/>
          <w14:ligatures w14:val="none"/>
        </w:rPr>
        <w:t>ar</w:t>
      </w:r>
      <w:r w:rsidR="008923EA" w:rsidRPr="00F91695">
        <w:rPr>
          <w:rFonts w:ascii="Open Sans" w:eastAsia="Times New Roman" w:hAnsi="Open Sans" w:cs="Open Sans"/>
          <w:kern w:val="0"/>
          <w:sz w:val="20"/>
          <w:szCs w:val="20"/>
          <w:lang w:eastAsia="nl-NL"/>
          <w14:ligatures w14:val="none"/>
        </w:rPr>
        <w:t xml:space="preserve">en. Ze geven hiermee </w:t>
      </w:r>
      <w:r w:rsidR="001477C6" w:rsidRPr="00F91695">
        <w:rPr>
          <w:rFonts w:ascii="Open Sans" w:eastAsia="Times New Roman" w:hAnsi="Open Sans" w:cs="Open Sans"/>
          <w:kern w:val="0"/>
          <w:sz w:val="20"/>
          <w:szCs w:val="20"/>
          <w:lang w:eastAsia="nl-NL"/>
          <w14:ligatures w14:val="none"/>
        </w:rPr>
        <w:t xml:space="preserve">met stelling 22 </w:t>
      </w:r>
      <w:r w:rsidR="008923EA" w:rsidRPr="00F91695">
        <w:rPr>
          <w:rFonts w:ascii="Open Sans" w:eastAsia="Times New Roman" w:hAnsi="Open Sans" w:cs="Open Sans"/>
          <w:kern w:val="0"/>
          <w:sz w:val="20"/>
          <w:szCs w:val="20"/>
          <w:lang w:eastAsia="nl-NL"/>
          <w14:ligatures w14:val="none"/>
        </w:rPr>
        <w:t xml:space="preserve">aan dat </w:t>
      </w:r>
      <w:r w:rsidR="00824D28" w:rsidRPr="00F91695">
        <w:rPr>
          <w:rFonts w:ascii="Open Sans" w:eastAsia="Times New Roman" w:hAnsi="Open Sans" w:cs="Open Sans"/>
          <w:kern w:val="0"/>
          <w:sz w:val="20"/>
          <w:szCs w:val="20"/>
          <w:lang w:eastAsia="nl-NL"/>
          <w14:ligatures w14:val="none"/>
        </w:rPr>
        <w:t>de eerste oplossing die vo</w:t>
      </w:r>
      <w:r w:rsidR="00A37B3E">
        <w:rPr>
          <w:rFonts w:ascii="Open Sans" w:eastAsia="Times New Roman" w:hAnsi="Open Sans" w:cs="Open Sans"/>
          <w:kern w:val="0"/>
          <w:sz w:val="20"/>
          <w:szCs w:val="20"/>
          <w:lang w:eastAsia="nl-NL"/>
          <w14:ligatures w14:val="none"/>
        </w:rPr>
        <w:t>orh</w:t>
      </w:r>
      <w:r w:rsidR="00824D28" w:rsidRPr="00F91695">
        <w:rPr>
          <w:rFonts w:ascii="Open Sans" w:eastAsia="Times New Roman" w:hAnsi="Open Sans" w:cs="Open Sans"/>
          <w:kern w:val="0"/>
          <w:sz w:val="20"/>
          <w:szCs w:val="20"/>
          <w:lang w:eastAsia="nl-NL"/>
          <w14:ligatures w14:val="none"/>
        </w:rPr>
        <w:t>anden was en voldeed</w:t>
      </w:r>
      <w:r w:rsidR="001477C6" w:rsidRPr="00F91695">
        <w:rPr>
          <w:rFonts w:ascii="Open Sans" w:eastAsia="Times New Roman" w:hAnsi="Open Sans" w:cs="Open Sans"/>
          <w:kern w:val="0"/>
          <w:sz w:val="20"/>
          <w:szCs w:val="20"/>
          <w:lang w:eastAsia="nl-NL"/>
          <w14:ligatures w14:val="none"/>
        </w:rPr>
        <w:t xml:space="preserve"> van invloed was op</w:t>
      </w:r>
      <w:r w:rsidR="00824D28" w:rsidRPr="00F91695">
        <w:rPr>
          <w:rFonts w:ascii="Open Sans" w:eastAsia="Times New Roman" w:hAnsi="Open Sans" w:cs="Open Sans"/>
          <w:kern w:val="0"/>
          <w:sz w:val="20"/>
          <w:szCs w:val="20"/>
          <w:lang w:eastAsia="nl-NL"/>
          <w14:ligatures w14:val="none"/>
        </w:rPr>
        <w:t xml:space="preserve"> de keuze rondom het NPO-beleid</w:t>
      </w:r>
      <w:r w:rsidR="001477C6" w:rsidRPr="00F91695">
        <w:rPr>
          <w:rFonts w:ascii="Open Sans" w:eastAsia="Times New Roman" w:hAnsi="Open Sans" w:cs="Open Sans"/>
          <w:kern w:val="0"/>
          <w:sz w:val="20"/>
          <w:szCs w:val="20"/>
          <w:lang w:eastAsia="nl-NL"/>
          <w14:ligatures w14:val="none"/>
        </w:rPr>
        <w:t xml:space="preserve">. Hiermee </w:t>
      </w:r>
      <w:r w:rsidR="00D24AE5" w:rsidRPr="00F91695">
        <w:rPr>
          <w:rFonts w:ascii="Open Sans" w:eastAsia="Times New Roman" w:hAnsi="Open Sans" w:cs="Open Sans"/>
          <w:kern w:val="0"/>
          <w:sz w:val="20"/>
          <w:szCs w:val="20"/>
          <w:lang w:eastAsia="nl-NL"/>
          <w14:ligatures w14:val="none"/>
        </w:rPr>
        <w:t xml:space="preserve">wordt </w:t>
      </w:r>
      <w:r w:rsidR="00A37B3E">
        <w:rPr>
          <w:rFonts w:ascii="Open Sans" w:eastAsia="Times New Roman" w:hAnsi="Open Sans" w:cs="Open Sans"/>
          <w:kern w:val="0"/>
          <w:sz w:val="20"/>
          <w:szCs w:val="20"/>
          <w:lang w:eastAsia="nl-NL"/>
          <w14:ligatures w14:val="none"/>
        </w:rPr>
        <w:t xml:space="preserve">het </w:t>
      </w:r>
      <w:r w:rsidR="00D24AE5" w:rsidRPr="00F91695">
        <w:rPr>
          <w:rFonts w:ascii="Open Sans" w:eastAsia="Times New Roman" w:hAnsi="Open Sans" w:cs="Open Sans"/>
          <w:kern w:val="0"/>
          <w:sz w:val="20"/>
          <w:szCs w:val="20"/>
          <w:lang w:eastAsia="nl-NL"/>
          <w14:ligatures w14:val="none"/>
        </w:rPr>
        <w:t>satisficing model bevestigd</w:t>
      </w:r>
      <w:r w:rsidR="001E4CDC" w:rsidRPr="00F91695">
        <w:rPr>
          <w:rFonts w:ascii="Open Sans" w:eastAsia="Times New Roman" w:hAnsi="Open Sans" w:cs="Open Sans"/>
          <w:kern w:val="0"/>
          <w:sz w:val="20"/>
          <w:szCs w:val="20"/>
          <w:lang w:eastAsia="nl-NL"/>
          <w14:ligatures w14:val="none"/>
        </w:rPr>
        <w:t>; er wordt niet gezocht naar de best mogelijke oplossing, maar naar de eerst</w:t>
      </w:r>
      <w:r w:rsidR="00A37B3E">
        <w:rPr>
          <w:rFonts w:ascii="Open Sans" w:eastAsia="Times New Roman" w:hAnsi="Open Sans" w:cs="Open Sans"/>
          <w:kern w:val="0"/>
          <w:sz w:val="20"/>
          <w:szCs w:val="20"/>
          <w:lang w:eastAsia="nl-NL"/>
          <w14:ligatures w14:val="none"/>
        </w:rPr>
        <w:t>e</w:t>
      </w:r>
      <w:r w:rsidR="001E4CDC" w:rsidRPr="00F91695">
        <w:rPr>
          <w:rFonts w:ascii="Open Sans" w:eastAsia="Times New Roman" w:hAnsi="Open Sans" w:cs="Open Sans"/>
          <w:kern w:val="0"/>
          <w:sz w:val="20"/>
          <w:szCs w:val="20"/>
          <w:lang w:eastAsia="nl-NL"/>
          <w14:ligatures w14:val="none"/>
        </w:rPr>
        <w:t xml:space="preserve"> bevredigende oplossing die aan bepaalde criteria voldoet </w:t>
      </w:r>
      <w:r w:rsidR="003B00FD" w:rsidRPr="00F91695">
        <w:rPr>
          <w:rFonts w:ascii="Open Sans" w:eastAsia="Times New Roman" w:hAnsi="Open Sans" w:cs="Open Sans"/>
          <w:kern w:val="0"/>
          <w:sz w:val="20"/>
          <w:szCs w:val="20"/>
          <w:lang w:eastAsia="nl-NL"/>
          <w14:ligatures w14:val="none"/>
        </w:rPr>
        <w:t>(Payne, Bettman &amp; Luce, 1998).</w:t>
      </w:r>
      <w:r w:rsidR="00D96844" w:rsidRPr="00F91695">
        <w:rPr>
          <w:rFonts w:ascii="Open Sans" w:eastAsia="Times New Roman" w:hAnsi="Open Sans" w:cs="Open Sans"/>
          <w:kern w:val="0"/>
          <w:sz w:val="20"/>
          <w:szCs w:val="20"/>
          <w:lang w:eastAsia="nl-NL"/>
          <w14:ligatures w14:val="none"/>
        </w:rPr>
        <w:t xml:space="preserve"> </w:t>
      </w:r>
      <w:r w:rsidR="008D72E5" w:rsidRPr="00F91695">
        <w:rPr>
          <w:rFonts w:ascii="Open Sans" w:eastAsia="Times New Roman" w:hAnsi="Open Sans" w:cs="Open Sans"/>
          <w:kern w:val="0"/>
          <w:sz w:val="20"/>
          <w:szCs w:val="20"/>
          <w:lang w:eastAsia="nl-NL"/>
          <w14:ligatures w14:val="none"/>
        </w:rPr>
        <w:t xml:space="preserve">Uit de negatieve </w:t>
      </w:r>
      <w:r w:rsidR="0094000E" w:rsidRPr="00F91695">
        <w:rPr>
          <w:rFonts w:ascii="Open Sans" w:eastAsia="Times New Roman" w:hAnsi="Open Sans" w:cs="Open Sans"/>
          <w:kern w:val="0"/>
          <w:sz w:val="20"/>
          <w:szCs w:val="20"/>
          <w:lang w:eastAsia="nl-NL"/>
          <w14:ligatures w14:val="none"/>
        </w:rPr>
        <w:t xml:space="preserve">Q-score van </w:t>
      </w:r>
      <w:r w:rsidR="008D72E5" w:rsidRPr="00F91695">
        <w:rPr>
          <w:rFonts w:ascii="Open Sans" w:eastAsia="Times New Roman" w:hAnsi="Open Sans" w:cs="Open Sans"/>
          <w:kern w:val="0"/>
          <w:sz w:val="20"/>
          <w:szCs w:val="20"/>
          <w:lang w:eastAsia="nl-NL"/>
          <w14:ligatures w14:val="none"/>
        </w:rPr>
        <w:t xml:space="preserve">stelling 23 </w:t>
      </w:r>
      <w:r w:rsidR="00426E0D" w:rsidRPr="00F91695">
        <w:rPr>
          <w:rFonts w:ascii="Open Sans" w:eastAsia="Times New Roman" w:hAnsi="Open Sans" w:cs="Open Sans"/>
          <w:kern w:val="0"/>
          <w:sz w:val="20"/>
          <w:szCs w:val="20"/>
          <w:lang w:eastAsia="nl-NL"/>
          <w14:ligatures w14:val="none"/>
        </w:rPr>
        <w:t xml:space="preserve">blijkt daarentegen dat de informatie opgehaald uit eerder vergelijkbare projecten weinig tot geen invloed heeft gehad op het bepalen van NPO-beleid. </w:t>
      </w:r>
      <w:r w:rsidR="00EE6AE3" w:rsidRPr="00F91695">
        <w:rPr>
          <w:rFonts w:ascii="Open Sans" w:eastAsia="Times New Roman" w:hAnsi="Open Sans" w:cs="Open Sans"/>
          <w:kern w:val="0"/>
          <w:sz w:val="20"/>
          <w:szCs w:val="20"/>
          <w:lang w:eastAsia="nl-NL"/>
          <w14:ligatures w14:val="none"/>
        </w:rPr>
        <w:t xml:space="preserve">Een </w:t>
      </w:r>
      <w:r w:rsidR="00114E67">
        <w:rPr>
          <w:rFonts w:ascii="Open Sans" w:eastAsia="Times New Roman" w:hAnsi="Open Sans" w:cs="Open Sans"/>
          <w:kern w:val="0"/>
          <w:sz w:val="20"/>
          <w:szCs w:val="20"/>
          <w:lang w:eastAsia="nl-NL"/>
          <w14:ligatures w14:val="none"/>
        </w:rPr>
        <w:t xml:space="preserve">mogelijke </w:t>
      </w:r>
      <w:r w:rsidR="00EE6AE3" w:rsidRPr="00F91695">
        <w:rPr>
          <w:rFonts w:ascii="Open Sans" w:eastAsia="Times New Roman" w:hAnsi="Open Sans" w:cs="Open Sans"/>
          <w:kern w:val="0"/>
          <w:sz w:val="20"/>
          <w:szCs w:val="20"/>
          <w:lang w:eastAsia="nl-NL"/>
          <w14:ligatures w14:val="none"/>
        </w:rPr>
        <w:t xml:space="preserve">verklaring hiervoor is dat het NPO in 2021 nieuw was en er nog geen vergelijkingsmateriaal voor onderwijsinstellingen was om informatie uit op te </w:t>
      </w:r>
      <w:r w:rsidR="00EE6AE3" w:rsidRPr="00902069">
        <w:rPr>
          <w:rFonts w:ascii="Open Sans" w:eastAsia="Times New Roman" w:hAnsi="Open Sans" w:cs="Open Sans"/>
          <w:kern w:val="0"/>
          <w:sz w:val="20"/>
          <w:szCs w:val="20"/>
          <w:lang w:eastAsia="nl-NL"/>
          <w14:ligatures w14:val="none"/>
        </w:rPr>
        <w:t>halen (</w:t>
      </w:r>
      <w:r w:rsidR="004C613C" w:rsidRPr="00902069">
        <w:rPr>
          <w:rFonts w:ascii="Open Sans" w:hAnsi="Open Sans" w:cs="Open Sans"/>
          <w:sz w:val="20"/>
          <w:szCs w:val="20"/>
        </w:rPr>
        <w:t>Ministerie van Onderwijs, Cultuur en Wetenschap, 2023</w:t>
      </w:r>
      <w:r w:rsidR="00EE6AE3" w:rsidRPr="00902069">
        <w:rPr>
          <w:rFonts w:ascii="Open Sans" w:eastAsia="Times New Roman" w:hAnsi="Open Sans" w:cs="Open Sans"/>
          <w:kern w:val="0"/>
          <w:sz w:val="20"/>
          <w:szCs w:val="20"/>
          <w:lang w:eastAsia="nl-NL"/>
          <w14:ligatures w14:val="none"/>
        </w:rPr>
        <w:t xml:space="preserve">). </w:t>
      </w:r>
      <w:r w:rsidR="00CA16CC" w:rsidRPr="00902069">
        <w:rPr>
          <w:rFonts w:ascii="Open Sans" w:eastAsia="Times New Roman" w:hAnsi="Open Sans" w:cs="Open Sans"/>
          <w:kern w:val="0"/>
          <w:sz w:val="20"/>
          <w:szCs w:val="20"/>
          <w:lang w:eastAsia="nl-NL"/>
          <w14:ligatures w14:val="none"/>
        </w:rPr>
        <w:t>Het onderscheiden</w:t>
      </w:r>
      <w:r w:rsidR="00A37B3E" w:rsidRPr="00902069">
        <w:rPr>
          <w:rFonts w:ascii="Open Sans" w:eastAsia="Times New Roman" w:hAnsi="Open Sans" w:cs="Open Sans"/>
          <w:kern w:val="0"/>
          <w:sz w:val="20"/>
          <w:szCs w:val="20"/>
          <w:lang w:eastAsia="nl-NL"/>
          <w14:ligatures w14:val="none"/>
        </w:rPr>
        <w:t>d</w:t>
      </w:r>
      <w:r w:rsidR="00CA16CC" w:rsidRPr="00F91695">
        <w:rPr>
          <w:rFonts w:ascii="Open Sans" w:eastAsia="Times New Roman" w:hAnsi="Open Sans" w:cs="Open Sans"/>
          <w:kern w:val="0"/>
          <w:sz w:val="20"/>
          <w:szCs w:val="20"/>
          <w:lang w:eastAsia="nl-NL"/>
          <w14:ligatures w14:val="none"/>
        </w:rPr>
        <w:t xml:space="preserve"> vermogen van c</w:t>
      </w:r>
      <w:r w:rsidR="00C97DAF" w:rsidRPr="00F91695">
        <w:rPr>
          <w:rFonts w:ascii="Open Sans" w:eastAsia="Times New Roman" w:hAnsi="Open Sans" w:cs="Open Sans"/>
          <w:kern w:val="0"/>
          <w:sz w:val="20"/>
          <w:szCs w:val="20"/>
          <w:lang w:eastAsia="nl-NL"/>
          <w14:ligatures w14:val="none"/>
        </w:rPr>
        <w:t xml:space="preserve">omponent 2 </w:t>
      </w:r>
      <w:r w:rsidR="00CA16CC" w:rsidRPr="00F91695">
        <w:rPr>
          <w:rFonts w:ascii="Open Sans" w:eastAsia="Times New Roman" w:hAnsi="Open Sans" w:cs="Open Sans"/>
          <w:kern w:val="0"/>
          <w:sz w:val="20"/>
          <w:szCs w:val="20"/>
          <w:lang w:eastAsia="nl-NL"/>
          <w14:ligatures w14:val="none"/>
        </w:rPr>
        <w:t xml:space="preserve">blijkt duidelijk uit de vergelijking met component </w:t>
      </w:r>
      <w:r w:rsidR="00A83356" w:rsidRPr="00F91695">
        <w:rPr>
          <w:rFonts w:ascii="Open Sans" w:eastAsia="Times New Roman" w:hAnsi="Open Sans" w:cs="Open Sans"/>
          <w:kern w:val="0"/>
          <w:sz w:val="20"/>
          <w:szCs w:val="20"/>
          <w:lang w:eastAsia="nl-NL"/>
          <w14:ligatures w14:val="none"/>
        </w:rPr>
        <w:t xml:space="preserve">3, waar stelling 23 </w:t>
      </w:r>
      <w:r w:rsidR="00CA16CC" w:rsidRPr="00F91695">
        <w:rPr>
          <w:rFonts w:ascii="Open Sans" w:eastAsia="Times New Roman" w:hAnsi="Open Sans" w:cs="Open Sans"/>
          <w:kern w:val="0"/>
          <w:sz w:val="20"/>
          <w:szCs w:val="20"/>
          <w:lang w:eastAsia="nl-NL"/>
          <w14:ligatures w14:val="none"/>
        </w:rPr>
        <w:t xml:space="preserve">juist </w:t>
      </w:r>
      <w:r w:rsidR="00A83356" w:rsidRPr="00F91695">
        <w:rPr>
          <w:rFonts w:ascii="Open Sans" w:eastAsia="Times New Roman" w:hAnsi="Open Sans" w:cs="Open Sans"/>
          <w:kern w:val="0"/>
          <w:sz w:val="20"/>
          <w:szCs w:val="20"/>
          <w:lang w:eastAsia="nl-NL"/>
          <w14:ligatures w14:val="none"/>
        </w:rPr>
        <w:t>al</w:t>
      </w:r>
      <w:r w:rsidR="006D6298" w:rsidRPr="00F91695">
        <w:rPr>
          <w:rFonts w:ascii="Open Sans" w:eastAsia="Times New Roman" w:hAnsi="Open Sans" w:cs="Open Sans"/>
          <w:kern w:val="0"/>
          <w:sz w:val="20"/>
          <w:szCs w:val="20"/>
          <w:lang w:eastAsia="nl-NL"/>
          <w14:ligatures w14:val="none"/>
        </w:rPr>
        <w:t>s</w:t>
      </w:r>
      <w:r w:rsidR="00A83356" w:rsidRPr="00F91695">
        <w:rPr>
          <w:rFonts w:ascii="Open Sans" w:eastAsia="Times New Roman" w:hAnsi="Open Sans" w:cs="Open Sans"/>
          <w:kern w:val="0"/>
          <w:sz w:val="20"/>
          <w:szCs w:val="20"/>
          <w:lang w:eastAsia="nl-NL"/>
          <w14:ligatures w14:val="none"/>
        </w:rPr>
        <w:t xml:space="preserve"> meest relevant wordt beoordeeld (een Q-score van +5).</w:t>
      </w:r>
    </w:p>
    <w:p w14:paraId="2C8D4470" w14:textId="3EC1AC67" w:rsidR="00824D28" w:rsidRPr="00F91695" w:rsidRDefault="00516999" w:rsidP="00FD7045">
      <w:pPr>
        <w:spacing w:before="240" w:after="0"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Samenvattend kan </w:t>
      </w:r>
      <w:r w:rsidR="00C71936" w:rsidRPr="00F91695">
        <w:rPr>
          <w:rFonts w:ascii="Open Sans" w:eastAsia="Times New Roman" w:hAnsi="Open Sans" w:cs="Open Sans"/>
          <w:kern w:val="0"/>
          <w:sz w:val="20"/>
          <w:szCs w:val="20"/>
          <w:lang w:eastAsia="nl-NL"/>
          <w14:ligatures w14:val="none"/>
        </w:rPr>
        <w:t xml:space="preserve">geconcludeerd </w:t>
      </w:r>
      <w:r w:rsidRPr="00F91695">
        <w:rPr>
          <w:rFonts w:ascii="Open Sans" w:eastAsia="Times New Roman" w:hAnsi="Open Sans" w:cs="Open Sans"/>
          <w:kern w:val="0"/>
          <w:sz w:val="20"/>
          <w:szCs w:val="20"/>
          <w:lang w:eastAsia="nl-NL"/>
          <w14:ligatures w14:val="none"/>
        </w:rPr>
        <w:t>worden da</w:t>
      </w:r>
      <w:r w:rsidR="00D31B4C" w:rsidRPr="00F91695">
        <w:rPr>
          <w:rFonts w:ascii="Open Sans" w:eastAsia="Times New Roman" w:hAnsi="Open Sans" w:cs="Open Sans"/>
          <w:kern w:val="0"/>
          <w:sz w:val="20"/>
          <w:szCs w:val="20"/>
          <w:lang w:eastAsia="nl-NL"/>
          <w14:ligatures w14:val="none"/>
        </w:rPr>
        <w:t xml:space="preserve">t </w:t>
      </w:r>
      <w:r w:rsidR="00C71936" w:rsidRPr="00F91695">
        <w:rPr>
          <w:rFonts w:ascii="Open Sans" w:eastAsia="Times New Roman" w:hAnsi="Open Sans" w:cs="Open Sans"/>
          <w:kern w:val="0"/>
          <w:sz w:val="20"/>
          <w:szCs w:val="20"/>
          <w:lang w:eastAsia="nl-NL"/>
          <w14:ligatures w14:val="none"/>
        </w:rPr>
        <w:t>d</w:t>
      </w:r>
      <w:r w:rsidR="00D31B4C" w:rsidRPr="00F91695">
        <w:rPr>
          <w:rFonts w:ascii="Open Sans" w:eastAsia="Times New Roman" w:hAnsi="Open Sans" w:cs="Open Sans"/>
          <w:kern w:val="0"/>
          <w:sz w:val="20"/>
          <w:szCs w:val="20"/>
          <w:lang w:eastAsia="nl-NL"/>
          <w14:ligatures w14:val="none"/>
        </w:rPr>
        <w:t xml:space="preserve">e externe afnemers </w:t>
      </w:r>
      <w:r w:rsidR="00C71936" w:rsidRPr="00F91695">
        <w:rPr>
          <w:rFonts w:ascii="Open Sans" w:eastAsia="Times New Roman" w:hAnsi="Open Sans" w:cs="Open Sans"/>
          <w:kern w:val="0"/>
          <w:sz w:val="20"/>
          <w:szCs w:val="20"/>
          <w:lang w:eastAsia="nl-NL"/>
          <w14:ligatures w14:val="none"/>
        </w:rPr>
        <w:t xml:space="preserve">wederom </w:t>
      </w:r>
      <w:r w:rsidR="00842535" w:rsidRPr="00F91695">
        <w:rPr>
          <w:rFonts w:ascii="Open Sans" w:eastAsia="Times New Roman" w:hAnsi="Open Sans" w:cs="Open Sans"/>
          <w:kern w:val="0"/>
          <w:sz w:val="20"/>
          <w:szCs w:val="20"/>
          <w:lang w:eastAsia="nl-NL"/>
          <w14:ligatures w14:val="none"/>
        </w:rPr>
        <w:t xml:space="preserve">een grote </w:t>
      </w:r>
      <w:r w:rsidR="00D31B4C" w:rsidRPr="00F91695">
        <w:rPr>
          <w:rFonts w:ascii="Open Sans" w:eastAsia="Times New Roman" w:hAnsi="Open Sans" w:cs="Open Sans"/>
          <w:kern w:val="0"/>
          <w:sz w:val="20"/>
          <w:szCs w:val="20"/>
          <w:lang w:eastAsia="nl-NL"/>
          <w14:ligatures w14:val="none"/>
        </w:rPr>
        <w:t xml:space="preserve">invloed </w:t>
      </w:r>
      <w:r w:rsidR="00842535" w:rsidRPr="00F91695">
        <w:rPr>
          <w:rFonts w:ascii="Open Sans" w:eastAsia="Times New Roman" w:hAnsi="Open Sans" w:cs="Open Sans"/>
          <w:kern w:val="0"/>
          <w:sz w:val="20"/>
          <w:szCs w:val="20"/>
          <w:lang w:eastAsia="nl-NL"/>
          <w14:ligatures w14:val="none"/>
        </w:rPr>
        <w:t xml:space="preserve">hebben op </w:t>
      </w:r>
      <w:r w:rsidR="00D31B4C" w:rsidRPr="00F91695">
        <w:rPr>
          <w:rFonts w:ascii="Open Sans" w:eastAsia="Times New Roman" w:hAnsi="Open Sans" w:cs="Open Sans"/>
          <w:kern w:val="0"/>
          <w:sz w:val="20"/>
          <w:szCs w:val="20"/>
          <w:lang w:eastAsia="nl-NL"/>
          <w14:ligatures w14:val="none"/>
        </w:rPr>
        <w:t>het bepalen van NPO-beleid binnen onderwijsinstellingen</w:t>
      </w:r>
      <w:r w:rsidR="00842535" w:rsidRPr="00F91695">
        <w:rPr>
          <w:rFonts w:ascii="Open Sans" w:eastAsia="Times New Roman" w:hAnsi="Open Sans" w:cs="Open Sans"/>
          <w:kern w:val="0"/>
          <w:sz w:val="20"/>
          <w:szCs w:val="20"/>
          <w:lang w:eastAsia="nl-NL"/>
          <w14:ligatures w14:val="none"/>
        </w:rPr>
        <w:t xml:space="preserve">. </w:t>
      </w:r>
      <w:r w:rsidR="00046809">
        <w:rPr>
          <w:rFonts w:ascii="Open Sans" w:eastAsia="Times New Roman" w:hAnsi="Open Sans" w:cs="Open Sans"/>
          <w:kern w:val="0"/>
          <w:sz w:val="20"/>
          <w:szCs w:val="20"/>
          <w:lang w:eastAsia="nl-NL"/>
          <w14:ligatures w14:val="none"/>
        </w:rPr>
        <w:t>E</w:t>
      </w:r>
      <w:r w:rsidR="00046809" w:rsidRPr="003C30C9">
        <w:rPr>
          <w:rFonts w:ascii="Open Sans" w:eastAsia="Times New Roman" w:hAnsi="Open Sans" w:cs="Open Sans"/>
          <w:kern w:val="0"/>
          <w:sz w:val="20"/>
          <w:szCs w:val="20"/>
          <w:lang w:eastAsia="nl-NL"/>
          <w14:ligatures w14:val="none"/>
        </w:rPr>
        <w:t xml:space="preserve">en belangrijk verschil </w:t>
      </w:r>
      <w:r w:rsidR="00046809">
        <w:rPr>
          <w:rFonts w:ascii="Open Sans" w:eastAsia="Times New Roman" w:hAnsi="Open Sans" w:cs="Open Sans"/>
          <w:kern w:val="0"/>
          <w:sz w:val="20"/>
          <w:szCs w:val="20"/>
          <w:lang w:eastAsia="nl-NL"/>
          <w14:ligatures w14:val="none"/>
        </w:rPr>
        <w:t xml:space="preserve">tussen component 1 en 2 </w:t>
      </w:r>
      <w:r w:rsidR="00046809" w:rsidRPr="003C30C9">
        <w:rPr>
          <w:rFonts w:ascii="Open Sans" w:eastAsia="Times New Roman" w:hAnsi="Open Sans" w:cs="Open Sans"/>
          <w:kern w:val="0"/>
          <w:sz w:val="20"/>
          <w:szCs w:val="20"/>
          <w:lang w:eastAsia="nl-NL"/>
          <w14:ligatures w14:val="none"/>
        </w:rPr>
        <w:t xml:space="preserve">is dat component 2 een duidelijke invloed van </w:t>
      </w:r>
      <w:r w:rsidR="00046809">
        <w:rPr>
          <w:rFonts w:ascii="Open Sans" w:eastAsia="Times New Roman" w:hAnsi="Open Sans" w:cs="Open Sans"/>
          <w:kern w:val="0"/>
          <w:sz w:val="20"/>
          <w:szCs w:val="20"/>
          <w:lang w:eastAsia="nl-NL"/>
          <w14:ligatures w14:val="none"/>
        </w:rPr>
        <w:t xml:space="preserve">de </w:t>
      </w:r>
      <w:r w:rsidR="00046809" w:rsidRPr="003C30C9">
        <w:rPr>
          <w:rFonts w:ascii="Open Sans" w:eastAsia="Times New Roman" w:hAnsi="Open Sans" w:cs="Open Sans"/>
          <w:kern w:val="0"/>
          <w:sz w:val="20"/>
          <w:szCs w:val="20"/>
          <w:lang w:eastAsia="nl-NL"/>
          <w14:ligatures w14:val="none"/>
        </w:rPr>
        <w:t xml:space="preserve">externe samenwerkingspartners op het NPO-beleid identificeert, terwijl component 1 deze invloed niet waarneemt. </w:t>
      </w:r>
      <w:r w:rsidR="009370C9" w:rsidRPr="00F91695">
        <w:rPr>
          <w:rFonts w:ascii="Open Sans" w:eastAsia="Times New Roman" w:hAnsi="Open Sans" w:cs="Open Sans"/>
          <w:kern w:val="0"/>
          <w:sz w:val="20"/>
          <w:szCs w:val="20"/>
          <w:lang w:eastAsia="nl-NL"/>
          <w14:ligatures w14:val="none"/>
        </w:rPr>
        <w:t>Daarnaast komt uit component 2 overtuigend naar voren dat de maatschappelijke context geen invloed heeft.</w:t>
      </w:r>
      <w:r w:rsidR="006D4C65">
        <w:rPr>
          <w:rFonts w:ascii="Open Sans" w:eastAsia="Times New Roman" w:hAnsi="Open Sans" w:cs="Open Sans"/>
          <w:kern w:val="0"/>
          <w:sz w:val="20"/>
          <w:szCs w:val="20"/>
          <w:lang w:eastAsia="nl-NL"/>
          <w14:ligatures w14:val="none"/>
        </w:rPr>
        <w:t xml:space="preserve"> </w:t>
      </w:r>
    </w:p>
    <w:p w14:paraId="771E9052" w14:textId="6553C01A" w:rsidR="6282C695" w:rsidRPr="00F91695" w:rsidRDefault="00E62441" w:rsidP="00C066FF">
      <w:pPr>
        <w:pStyle w:val="Kop4"/>
        <w:numPr>
          <w:ilvl w:val="3"/>
          <w:numId w:val="3"/>
        </w:numPr>
        <w:spacing w:line="360" w:lineRule="auto"/>
        <w:rPr>
          <w:rFonts w:ascii="Open Sans" w:hAnsi="Open Sans" w:cs="Open Sans"/>
        </w:rPr>
      </w:pPr>
      <w:r w:rsidRPr="00F91695">
        <w:rPr>
          <w:rFonts w:ascii="Open Sans" w:hAnsi="Open Sans" w:cs="Open Sans"/>
        </w:rPr>
        <w:t>Component</w:t>
      </w:r>
      <w:r w:rsidR="006C3058" w:rsidRPr="00F91695">
        <w:rPr>
          <w:rFonts w:ascii="Open Sans" w:hAnsi="Open Sans" w:cs="Open Sans"/>
        </w:rPr>
        <w:t xml:space="preserve"> 3</w:t>
      </w:r>
      <w:r w:rsidR="00E27D2A">
        <w:rPr>
          <w:rFonts w:ascii="Open Sans" w:hAnsi="Open Sans" w:cs="Open Sans"/>
        </w:rPr>
        <w:t>,</w:t>
      </w:r>
      <w:r w:rsidR="006C3058" w:rsidRPr="00F91695">
        <w:rPr>
          <w:rFonts w:ascii="Open Sans" w:hAnsi="Open Sans" w:cs="Open Sans"/>
        </w:rPr>
        <w:t xml:space="preserve"> meetmoment 2021</w:t>
      </w:r>
    </w:p>
    <w:p w14:paraId="1EB759DC" w14:textId="63CDEFE8" w:rsidR="00B06523" w:rsidRPr="00F91695" w:rsidRDefault="00B06523" w:rsidP="00B02740">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Uit de analyse van component 3 blijkt dat geen enkele theoretische factor van invloed is op het bepalen van NPO-beleid binnen onderwijsinstellingen. Maar wel blijkt dat de maatschappelijke context waarbinnen het NPO-beleid wordt bepaald, niet van invloed is op de uiteindelijke beleidsbepaling. Hieronder wordt uitgebreid ingegaan op deze bevindingen. </w:t>
      </w:r>
    </w:p>
    <w:p w14:paraId="567ED91E" w14:textId="484A908E" w:rsidR="00B02740" w:rsidRPr="00F91695" w:rsidRDefault="00B02740" w:rsidP="00B06523">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volgorde van grootte zijn </w:t>
      </w:r>
      <w:r w:rsidR="008D3740">
        <w:rPr>
          <w:rFonts w:ascii="Open Sans" w:eastAsia="Times New Roman" w:hAnsi="Open Sans" w:cs="Open Sans"/>
          <w:kern w:val="0"/>
          <w:sz w:val="20"/>
          <w:szCs w:val="20"/>
          <w:lang w:eastAsia="nl-NL"/>
          <w14:ligatures w14:val="none"/>
        </w:rPr>
        <w:t>de</w:t>
      </w:r>
      <w:r w:rsidRPr="00F91695">
        <w:rPr>
          <w:rFonts w:ascii="Open Sans" w:eastAsia="Times New Roman" w:hAnsi="Open Sans" w:cs="Open Sans"/>
          <w:kern w:val="0"/>
          <w:sz w:val="20"/>
          <w:szCs w:val="20"/>
          <w:lang w:eastAsia="nl-NL"/>
          <w14:ligatures w14:val="none"/>
        </w:rPr>
        <w:t xml:space="preserve"> drie stellingen, behorend bij component 3, waar respondenten het meeste </w:t>
      </w:r>
      <w:r w:rsidR="008D3740">
        <w:rPr>
          <w:rFonts w:ascii="Open Sans" w:eastAsia="Times New Roman" w:hAnsi="Open Sans" w:cs="Open Sans"/>
          <w:kern w:val="0"/>
          <w:sz w:val="20"/>
          <w:szCs w:val="20"/>
          <w:lang w:eastAsia="nl-NL"/>
          <w14:ligatures w14:val="none"/>
        </w:rPr>
        <w:t>mee</w:t>
      </w:r>
      <w:r w:rsidRPr="00F91695">
        <w:rPr>
          <w:rFonts w:ascii="Open Sans" w:eastAsia="Times New Roman" w:hAnsi="Open Sans" w:cs="Open Sans"/>
          <w:kern w:val="0"/>
          <w:sz w:val="20"/>
          <w:szCs w:val="20"/>
          <w:lang w:eastAsia="nl-NL"/>
          <w14:ligatures w14:val="none"/>
        </w:rPr>
        <w:t xml:space="preserve"> eens zijn in tabel 16 weergegeven en het meest mee oneens</w:t>
      </w:r>
      <w:r w:rsidR="008D3740">
        <w:rPr>
          <w:rFonts w:ascii="Open Sans" w:eastAsia="Times New Roman" w:hAnsi="Open Sans" w:cs="Open Sans"/>
          <w:kern w:val="0"/>
          <w:sz w:val="20"/>
          <w:szCs w:val="20"/>
          <w:lang w:eastAsia="nl-NL"/>
          <w14:ligatures w14:val="none"/>
        </w:rPr>
        <w:t xml:space="preserve"> (</w:t>
      </w:r>
      <w:r w:rsidRPr="00F91695">
        <w:rPr>
          <w:rFonts w:ascii="Open Sans" w:eastAsia="Times New Roman" w:hAnsi="Open Sans" w:cs="Open Sans"/>
          <w:kern w:val="0"/>
          <w:sz w:val="20"/>
          <w:szCs w:val="20"/>
          <w:lang w:eastAsia="nl-NL"/>
          <w14:ligatures w14:val="none"/>
        </w:rPr>
        <w:t>in tabel 17</w:t>
      </w:r>
      <w:r w:rsidR="008D3740">
        <w:rPr>
          <w:rFonts w:ascii="Open Sans" w:eastAsia="Times New Roman" w:hAnsi="Open Sans" w:cs="Open Sans"/>
          <w:kern w:val="0"/>
          <w:sz w:val="20"/>
          <w:szCs w:val="20"/>
          <w:lang w:eastAsia="nl-NL"/>
          <w14:ligatures w14:val="none"/>
        </w:rPr>
        <w:t xml:space="preserve"> weergeven)</w:t>
      </w:r>
      <w:r w:rsidRPr="00F91695">
        <w:rPr>
          <w:rFonts w:ascii="Open Sans" w:eastAsia="Times New Roman" w:hAnsi="Open Sans" w:cs="Open Sans"/>
          <w:kern w:val="0"/>
          <w:sz w:val="20"/>
          <w:szCs w:val="20"/>
          <w:lang w:eastAsia="nl-NL"/>
          <w14:ligatures w14:val="none"/>
        </w:rPr>
        <w:t xml:space="preserve">. </w:t>
      </w:r>
    </w:p>
    <w:p w14:paraId="1028D5B4" w14:textId="371778E3"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6</w:t>
      </w:r>
      <w:r w:rsidRPr="00F91695">
        <w:rPr>
          <w:rFonts w:ascii="Open Sans" w:hAnsi="Open Sans" w:cs="Open Sans"/>
          <w:b/>
          <w:bCs/>
          <w:sz w:val="20"/>
          <w:szCs w:val="20"/>
        </w:rPr>
        <w:t xml:space="preserve">. </w:t>
      </w:r>
    </w:p>
    <w:p w14:paraId="099B2014" w14:textId="6F987D09"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hoogste Z-scores </w:t>
      </w:r>
      <w:r w:rsidR="001D32BE" w:rsidRPr="00F91695">
        <w:rPr>
          <w:rFonts w:ascii="Open Sans" w:eastAsia="Times New Roman" w:hAnsi="Open Sans" w:cs="Open Sans"/>
          <w:i/>
          <w:iCs/>
          <w:color w:val="000000"/>
          <w:kern w:val="0"/>
          <w:sz w:val="20"/>
          <w:szCs w:val="20"/>
          <w:lang w:eastAsia="nl-NL"/>
          <w14:ligatures w14:val="none"/>
        </w:rPr>
        <w:t>component 3</w:t>
      </w:r>
      <w:r w:rsidR="008D3740">
        <w:rPr>
          <w:rFonts w:ascii="Open Sans" w:eastAsia="Times New Roman" w:hAnsi="Open Sans" w:cs="Open Sans"/>
          <w:i/>
          <w:iCs/>
          <w:color w:val="000000"/>
          <w:kern w:val="0"/>
          <w:sz w:val="20"/>
          <w:szCs w:val="20"/>
          <w:lang w:eastAsia="nl-NL"/>
          <w14:ligatures w14:val="none"/>
        </w:rPr>
        <w:t>,</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5000" w:type="pct"/>
        <w:tblLayout w:type="fixed"/>
        <w:tblCellMar>
          <w:left w:w="70" w:type="dxa"/>
          <w:right w:w="70" w:type="dxa"/>
        </w:tblCellMar>
        <w:tblLook w:val="04A0" w:firstRow="1" w:lastRow="0" w:firstColumn="1" w:lastColumn="0" w:noHBand="0" w:noVBand="1"/>
      </w:tblPr>
      <w:tblGrid>
        <w:gridCol w:w="993"/>
        <w:gridCol w:w="6238"/>
        <w:gridCol w:w="849"/>
        <w:gridCol w:w="992"/>
      </w:tblGrid>
      <w:tr w:rsidR="00FD19EA" w:rsidRPr="00FD19EA" w14:paraId="20741236" w14:textId="3AE0369A" w:rsidTr="00FD19EA">
        <w:trPr>
          <w:trHeight w:val="310"/>
        </w:trPr>
        <w:tc>
          <w:tcPr>
            <w:tcW w:w="547" w:type="pct"/>
            <w:tcBorders>
              <w:top w:val="nil"/>
              <w:left w:val="nil"/>
              <w:bottom w:val="single" w:sz="4" w:space="0" w:color="auto"/>
              <w:right w:val="nil"/>
            </w:tcBorders>
            <w:shd w:val="clear" w:color="000000" w:fill="FFFFFF"/>
          </w:tcPr>
          <w:p w14:paraId="1F2A4FE5" w14:textId="77777777" w:rsidR="00FD19EA" w:rsidRPr="00FD19EA" w:rsidRDefault="00FD19EA" w:rsidP="00023CB1">
            <w:pPr>
              <w:spacing w:after="0" w:line="360" w:lineRule="auto"/>
              <w:jc w:val="both"/>
              <w:rPr>
                <w:rFonts w:ascii="Open Sans" w:eastAsia="Times New Roman" w:hAnsi="Open Sans" w:cs="Open Sans"/>
                <w:kern w:val="0"/>
                <w:sz w:val="18"/>
                <w:szCs w:val="18"/>
                <w:lang w:eastAsia="nl-NL"/>
                <w14:ligatures w14:val="none"/>
              </w:rPr>
            </w:pPr>
            <w:r w:rsidRPr="00FD19EA">
              <w:rPr>
                <w:rFonts w:ascii="Open Sans" w:eastAsia="Times New Roman" w:hAnsi="Open Sans" w:cs="Open Sans"/>
                <w:kern w:val="0"/>
                <w:sz w:val="18"/>
                <w:szCs w:val="18"/>
                <w:lang w:eastAsia="nl-NL"/>
                <w14:ligatures w14:val="none"/>
              </w:rPr>
              <w:t>Nummer</w:t>
            </w:r>
          </w:p>
        </w:tc>
        <w:tc>
          <w:tcPr>
            <w:tcW w:w="3438" w:type="pct"/>
            <w:tcBorders>
              <w:top w:val="nil"/>
              <w:left w:val="nil"/>
              <w:bottom w:val="single" w:sz="4" w:space="0" w:color="auto"/>
              <w:right w:val="nil"/>
            </w:tcBorders>
            <w:shd w:val="clear" w:color="000000" w:fill="FFFFFF"/>
            <w:noWrap/>
          </w:tcPr>
          <w:p w14:paraId="3547D99C" w14:textId="77777777" w:rsidR="00FD19EA" w:rsidRPr="00FD19EA" w:rsidRDefault="00FD19EA" w:rsidP="00023CB1">
            <w:pPr>
              <w:spacing w:after="0" w:line="360" w:lineRule="auto"/>
              <w:jc w:val="both"/>
              <w:rPr>
                <w:rFonts w:ascii="Open Sans" w:eastAsia="Times New Roman" w:hAnsi="Open Sans" w:cs="Open Sans"/>
                <w:kern w:val="0"/>
                <w:sz w:val="18"/>
                <w:szCs w:val="18"/>
                <w:lang w:eastAsia="nl-NL"/>
                <w14:ligatures w14:val="none"/>
              </w:rPr>
            </w:pPr>
            <w:r w:rsidRPr="00FD19EA">
              <w:rPr>
                <w:rFonts w:ascii="Open Sans" w:eastAsia="Times New Roman" w:hAnsi="Open Sans" w:cs="Open Sans"/>
                <w:kern w:val="0"/>
                <w:sz w:val="18"/>
                <w:szCs w:val="18"/>
                <w:lang w:eastAsia="nl-NL"/>
                <w14:ligatures w14:val="none"/>
              </w:rPr>
              <w:t>Stelling</w:t>
            </w:r>
          </w:p>
        </w:tc>
        <w:tc>
          <w:tcPr>
            <w:tcW w:w="468" w:type="pct"/>
            <w:tcBorders>
              <w:top w:val="nil"/>
              <w:left w:val="nil"/>
              <w:bottom w:val="single" w:sz="4" w:space="0" w:color="auto"/>
              <w:right w:val="nil"/>
            </w:tcBorders>
            <w:shd w:val="clear" w:color="000000" w:fill="FFFFFF"/>
          </w:tcPr>
          <w:p w14:paraId="74451120" w14:textId="75AFA9F5" w:rsidR="00FD19EA" w:rsidRPr="00FD19EA" w:rsidRDefault="00FD19EA" w:rsidP="00140409">
            <w:pPr>
              <w:spacing w:after="0" w:line="360" w:lineRule="auto"/>
              <w:jc w:val="center"/>
              <w:rPr>
                <w:rFonts w:ascii="Open Sans" w:eastAsia="Times New Roman" w:hAnsi="Open Sans" w:cs="Open Sans"/>
                <w:kern w:val="0"/>
                <w:sz w:val="18"/>
                <w:szCs w:val="18"/>
                <w:lang w:eastAsia="nl-NL"/>
                <w14:ligatures w14:val="none"/>
              </w:rPr>
            </w:pPr>
            <w:r w:rsidRPr="00FD19EA">
              <w:rPr>
                <w:rFonts w:ascii="Open Sans" w:eastAsia="Times New Roman" w:hAnsi="Open Sans" w:cs="Open Sans"/>
                <w:kern w:val="0"/>
                <w:sz w:val="18"/>
                <w:szCs w:val="18"/>
                <w:lang w:eastAsia="nl-NL"/>
                <w14:ligatures w14:val="none"/>
              </w:rPr>
              <w:t>Z-score</w:t>
            </w:r>
          </w:p>
        </w:tc>
        <w:tc>
          <w:tcPr>
            <w:tcW w:w="547" w:type="pct"/>
            <w:tcBorders>
              <w:top w:val="nil"/>
              <w:left w:val="nil"/>
              <w:bottom w:val="single" w:sz="4" w:space="0" w:color="auto"/>
              <w:right w:val="nil"/>
            </w:tcBorders>
            <w:shd w:val="clear" w:color="000000" w:fill="FFFFFF"/>
          </w:tcPr>
          <w:p w14:paraId="469B985F" w14:textId="11BCA3DA" w:rsidR="00FD19EA" w:rsidRPr="00FD19EA" w:rsidRDefault="00FD19EA" w:rsidP="00140409">
            <w:pPr>
              <w:spacing w:after="0" w:line="360" w:lineRule="auto"/>
              <w:jc w:val="center"/>
              <w:rPr>
                <w:rFonts w:ascii="Open Sans" w:eastAsia="Times New Roman" w:hAnsi="Open Sans" w:cs="Open Sans"/>
                <w:kern w:val="0"/>
                <w:sz w:val="18"/>
                <w:szCs w:val="18"/>
                <w:lang w:eastAsia="nl-NL"/>
                <w14:ligatures w14:val="none"/>
              </w:rPr>
            </w:pPr>
            <w:r w:rsidRPr="00FD19EA">
              <w:rPr>
                <w:rFonts w:ascii="Open Sans" w:eastAsia="Times New Roman" w:hAnsi="Open Sans" w:cs="Open Sans"/>
                <w:kern w:val="0"/>
                <w:sz w:val="18"/>
                <w:szCs w:val="18"/>
                <w:lang w:eastAsia="nl-NL"/>
                <w14:ligatures w14:val="none"/>
              </w:rPr>
              <w:t>Q-score</w:t>
            </w:r>
          </w:p>
        </w:tc>
      </w:tr>
      <w:tr w:rsidR="00FD19EA" w:rsidRPr="00FD19EA" w14:paraId="08442876" w14:textId="092BA098" w:rsidTr="00FD19EA">
        <w:trPr>
          <w:trHeight w:val="70"/>
        </w:trPr>
        <w:tc>
          <w:tcPr>
            <w:tcW w:w="547" w:type="pct"/>
            <w:tcBorders>
              <w:top w:val="single" w:sz="4" w:space="0" w:color="auto"/>
              <w:left w:val="nil"/>
              <w:bottom w:val="nil"/>
              <w:right w:val="nil"/>
            </w:tcBorders>
            <w:shd w:val="clear" w:color="000000" w:fill="FFFFFF"/>
          </w:tcPr>
          <w:p w14:paraId="1FEB619C" w14:textId="0E06DCFC"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eastAsia="Times New Roman" w:hAnsi="Open Sans" w:cs="Open Sans"/>
                <w:color w:val="000000"/>
                <w:kern w:val="0"/>
                <w:sz w:val="18"/>
                <w:szCs w:val="18"/>
                <w:lang w:eastAsia="nl-NL"/>
                <w14:ligatures w14:val="none"/>
              </w:rPr>
              <w:t>23</w:t>
            </w:r>
          </w:p>
        </w:tc>
        <w:tc>
          <w:tcPr>
            <w:tcW w:w="3438" w:type="pct"/>
            <w:tcBorders>
              <w:top w:val="single" w:sz="4" w:space="0" w:color="auto"/>
              <w:left w:val="nil"/>
              <w:bottom w:val="nil"/>
              <w:right w:val="nil"/>
            </w:tcBorders>
            <w:shd w:val="clear" w:color="000000" w:fill="FFFFFF"/>
            <w:noWrap/>
          </w:tcPr>
          <w:p w14:paraId="240C55CC" w14:textId="12C0F85E"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hAnsi="Open Sans" w:cs="Open Sans"/>
                <w:sz w:val="18"/>
                <w:szCs w:val="18"/>
              </w:rPr>
              <w:t>Mijn keuze werd beïnvloed door informatie uit vergelijkbare eerdere projecten.</w:t>
            </w:r>
          </w:p>
        </w:tc>
        <w:tc>
          <w:tcPr>
            <w:tcW w:w="468" w:type="pct"/>
            <w:tcBorders>
              <w:top w:val="single" w:sz="4" w:space="0" w:color="auto"/>
              <w:left w:val="nil"/>
              <w:bottom w:val="nil"/>
              <w:right w:val="nil"/>
            </w:tcBorders>
            <w:shd w:val="clear" w:color="000000" w:fill="FFFFFF"/>
          </w:tcPr>
          <w:p w14:paraId="4827A67F" w14:textId="59806DB1" w:rsidR="00FD19EA" w:rsidRPr="00FD19EA" w:rsidRDefault="00FD19EA" w:rsidP="00140409">
            <w:pPr>
              <w:spacing w:after="0" w:line="360" w:lineRule="auto"/>
              <w:jc w:val="center"/>
              <w:rPr>
                <w:rFonts w:ascii="Open Sans" w:hAnsi="Open Sans" w:cs="Open Sans"/>
                <w:sz w:val="18"/>
                <w:szCs w:val="18"/>
              </w:rPr>
            </w:pPr>
            <w:r>
              <w:rPr>
                <w:rFonts w:ascii="Open Sans" w:hAnsi="Open Sans" w:cs="Open Sans"/>
                <w:sz w:val="18"/>
                <w:szCs w:val="18"/>
              </w:rPr>
              <w:t>1,99</w:t>
            </w:r>
          </w:p>
        </w:tc>
        <w:tc>
          <w:tcPr>
            <w:tcW w:w="547" w:type="pct"/>
            <w:tcBorders>
              <w:top w:val="single" w:sz="4" w:space="0" w:color="auto"/>
              <w:left w:val="nil"/>
              <w:bottom w:val="nil"/>
              <w:right w:val="nil"/>
            </w:tcBorders>
            <w:shd w:val="clear" w:color="000000" w:fill="FFFFFF"/>
          </w:tcPr>
          <w:p w14:paraId="69BCA2C9" w14:textId="6549997A" w:rsidR="00FD19EA" w:rsidRPr="00FD19EA" w:rsidRDefault="0090331A" w:rsidP="00140409">
            <w:pPr>
              <w:spacing w:after="0" w:line="360" w:lineRule="auto"/>
              <w:jc w:val="center"/>
              <w:rPr>
                <w:rFonts w:ascii="Open Sans" w:hAnsi="Open Sans" w:cs="Open Sans"/>
                <w:sz w:val="18"/>
                <w:szCs w:val="18"/>
              </w:rPr>
            </w:pPr>
            <w:r>
              <w:rPr>
                <w:rFonts w:ascii="Open Sans" w:hAnsi="Open Sans" w:cs="Open Sans"/>
                <w:sz w:val="18"/>
                <w:szCs w:val="18"/>
              </w:rPr>
              <w:t>+5</w:t>
            </w:r>
          </w:p>
        </w:tc>
      </w:tr>
      <w:tr w:rsidR="00FD19EA" w:rsidRPr="00FD19EA" w14:paraId="65BD0199" w14:textId="7C9F26F9" w:rsidTr="00FD19EA">
        <w:trPr>
          <w:trHeight w:val="288"/>
        </w:trPr>
        <w:tc>
          <w:tcPr>
            <w:tcW w:w="547" w:type="pct"/>
            <w:tcBorders>
              <w:top w:val="nil"/>
              <w:left w:val="nil"/>
              <w:bottom w:val="nil"/>
              <w:right w:val="nil"/>
            </w:tcBorders>
            <w:shd w:val="clear" w:color="000000" w:fill="FFFFFF"/>
            <w:noWrap/>
            <w:hideMark/>
          </w:tcPr>
          <w:p w14:paraId="39D0F6EE" w14:textId="0231F8EE"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eastAsia="Times New Roman" w:hAnsi="Open Sans" w:cs="Open Sans"/>
                <w:color w:val="000000"/>
                <w:kern w:val="0"/>
                <w:sz w:val="18"/>
                <w:szCs w:val="18"/>
                <w:lang w:eastAsia="nl-NL"/>
                <w14:ligatures w14:val="none"/>
              </w:rPr>
              <w:t>17</w:t>
            </w:r>
          </w:p>
        </w:tc>
        <w:tc>
          <w:tcPr>
            <w:tcW w:w="3438" w:type="pct"/>
            <w:tcBorders>
              <w:top w:val="nil"/>
              <w:left w:val="nil"/>
              <w:bottom w:val="nil"/>
              <w:right w:val="nil"/>
            </w:tcBorders>
            <w:shd w:val="clear" w:color="000000" w:fill="FFFFFF"/>
            <w:noWrap/>
            <w:hideMark/>
          </w:tcPr>
          <w:p w14:paraId="209DEDEB" w14:textId="180FFDA3"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hAnsi="Open Sans" w:cs="Open Sans"/>
                <w:sz w:val="18"/>
                <w:szCs w:val="18"/>
              </w:rPr>
              <w:t>De beschikbare hoeveel tijd om te besluiten heeft invloed gehad op mijn keuze.</w:t>
            </w:r>
          </w:p>
        </w:tc>
        <w:tc>
          <w:tcPr>
            <w:tcW w:w="468" w:type="pct"/>
            <w:tcBorders>
              <w:top w:val="nil"/>
              <w:left w:val="nil"/>
              <w:bottom w:val="nil"/>
              <w:right w:val="nil"/>
            </w:tcBorders>
            <w:shd w:val="clear" w:color="000000" w:fill="FFFFFF"/>
          </w:tcPr>
          <w:p w14:paraId="41A0F941" w14:textId="4B1CA5F3" w:rsidR="00FD19EA" w:rsidRPr="00FD19EA" w:rsidRDefault="00FD19EA" w:rsidP="00140409">
            <w:pPr>
              <w:spacing w:after="0" w:line="360" w:lineRule="auto"/>
              <w:jc w:val="center"/>
              <w:rPr>
                <w:rFonts w:ascii="Open Sans" w:hAnsi="Open Sans" w:cs="Open Sans"/>
                <w:sz w:val="18"/>
                <w:szCs w:val="18"/>
              </w:rPr>
            </w:pPr>
            <w:r>
              <w:rPr>
                <w:rFonts w:ascii="Open Sans" w:hAnsi="Open Sans" w:cs="Open Sans"/>
                <w:sz w:val="18"/>
                <w:szCs w:val="18"/>
              </w:rPr>
              <w:t>1,67</w:t>
            </w:r>
          </w:p>
        </w:tc>
        <w:tc>
          <w:tcPr>
            <w:tcW w:w="547" w:type="pct"/>
            <w:tcBorders>
              <w:top w:val="nil"/>
              <w:left w:val="nil"/>
              <w:bottom w:val="nil"/>
              <w:right w:val="nil"/>
            </w:tcBorders>
            <w:shd w:val="clear" w:color="000000" w:fill="FFFFFF"/>
          </w:tcPr>
          <w:p w14:paraId="00A713E0" w14:textId="5BE8D9B5" w:rsidR="00FD19EA" w:rsidRPr="00FD19EA" w:rsidRDefault="0090331A" w:rsidP="00140409">
            <w:pPr>
              <w:spacing w:after="0" w:line="360" w:lineRule="auto"/>
              <w:jc w:val="center"/>
              <w:rPr>
                <w:rFonts w:ascii="Open Sans" w:hAnsi="Open Sans" w:cs="Open Sans"/>
                <w:sz w:val="18"/>
                <w:szCs w:val="18"/>
              </w:rPr>
            </w:pPr>
            <w:r>
              <w:rPr>
                <w:rFonts w:ascii="Open Sans" w:hAnsi="Open Sans" w:cs="Open Sans"/>
                <w:sz w:val="18"/>
                <w:szCs w:val="18"/>
              </w:rPr>
              <w:t>+4</w:t>
            </w:r>
          </w:p>
        </w:tc>
      </w:tr>
      <w:tr w:rsidR="00FD19EA" w:rsidRPr="00FD19EA" w14:paraId="72C970C1" w14:textId="2E093519" w:rsidTr="00FD19EA">
        <w:trPr>
          <w:trHeight w:val="288"/>
        </w:trPr>
        <w:tc>
          <w:tcPr>
            <w:tcW w:w="547" w:type="pct"/>
            <w:tcBorders>
              <w:top w:val="nil"/>
              <w:left w:val="nil"/>
              <w:bottom w:val="nil"/>
              <w:right w:val="nil"/>
            </w:tcBorders>
            <w:shd w:val="clear" w:color="000000" w:fill="FFFFFF"/>
            <w:noWrap/>
            <w:hideMark/>
          </w:tcPr>
          <w:p w14:paraId="1EF33163" w14:textId="77777777"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eastAsia="Times New Roman" w:hAnsi="Open Sans" w:cs="Open Sans"/>
                <w:color w:val="000000"/>
                <w:kern w:val="0"/>
                <w:sz w:val="18"/>
                <w:szCs w:val="18"/>
                <w:lang w:eastAsia="nl-NL"/>
                <w14:ligatures w14:val="none"/>
              </w:rPr>
              <w:t xml:space="preserve">9 </w:t>
            </w:r>
          </w:p>
        </w:tc>
        <w:tc>
          <w:tcPr>
            <w:tcW w:w="3438" w:type="pct"/>
            <w:tcBorders>
              <w:top w:val="nil"/>
              <w:left w:val="nil"/>
              <w:bottom w:val="nil"/>
              <w:right w:val="nil"/>
            </w:tcBorders>
            <w:shd w:val="clear" w:color="000000" w:fill="FFFFFF"/>
            <w:noWrap/>
            <w:hideMark/>
          </w:tcPr>
          <w:p w14:paraId="72BA5E88" w14:textId="77777777" w:rsidR="00FD19EA" w:rsidRPr="00FD19EA" w:rsidRDefault="00FD19EA" w:rsidP="00023CB1">
            <w:pPr>
              <w:spacing w:after="0" w:line="360" w:lineRule="auto"/>
              <w:rPr>
                <w:rFonts w:ascii="Open Sans" w:eastAsia="Times New Roman" w:hAnsi="Open Sans" w:cs="Open Sans"/>
                <w:color w:val="000000"/>
                <w:kern w:val="0"/>
                <w:sz w:val="18"/>
                <w:szCs w:val="18"/>
                <w:lang w:eastAsia="nl-NL"/>
                <w14:ligatures w14:val="none"/>
              </w:rPr>
            </w:pPr>
            <w:r w:rsidRPr="00FD19EA">
              <w:rPr>
                <w:rFonts w:ascii="Open Sans" w:hAnsi="Open Sans" w:cs="Open Sans"/>
                <w:sz w:val="18"/>
                <w:szCs w:val="18"/>
              </w:rPr>
              <w:t>Het kader met zes thema’s dat door het ministerie van OCW werd geboden, beïnvloedde mijn keuze.</w:t>
            </w:r>
          </w:p>
        </w:tc>
        <w:tc>
          <w:tcPr>
            <w:tcW w:w="468" w:type="pct"/>
            <w:tcBorders>
              <w:top w:val="nil"/>
              <w:left w:val="nil"/>
              <w:bottom w:val="nil"/>
              <w:right w:val="nil"/>
            </w:tcBorders>
            <w:shd w:val="clear" w:color="000000" w:fill="FFFFFF"/>
          </w:tcPr>
          <w:p w14:paraId="0251ED5B" w14:textId="684D6EDD" w:rsidR="00FD19EA" w:rsidRPr="00FD19EA" w:rsidRDefault="0090331A" w:rsidP="00140409">
            <w:pPr>
              <w:spacing w:after="0" w:line="360" w:lineRule="auto"/>
              <w:jc w:val="center"/>
              <w:rPr>
                <w:rFonts w:ascii="Open Sans" w:hAnsi="Open Sans" w:cs="Open Sans"/>
                <w:sz w:val="18"/>
                <w:szCs w:val="18"/>
              </w:rPr>
            </w:pPr>
            <w:r>
              <w:rPr>
                <w:rFonts w:ascii="Open Sans" w:hAnsi="Open Sans" w:cs="Open Sans"/>
                <w:sz w:val="18"/>
                <w:szCs w:val="18"/>
              </w:rPr>
              <w:t>1,43</w:t>
            </w:r>
          </w:p>
        </w:tc>
        <w:tc>
          <w:tcPr>
            <w:tcW w:w="547" w:type="pct"/>
            <w:tcBorders>
              <w:top w:val="nil"/>
              <w:left w:val="nil"/>
              <w:bottom w:val="nil"/>
              <w:right w:val="nil"/>
            </w:tcBorders>
            <w:shd w:val="clear" w:color="000000" w:fill="FFFFFF"/>
          </w:tcPr>
          <w:p w14:paraId="3246BCED" w14:textId="70C69A13" w:rsidR="00FD19EA" w:rsidRPr="00FD19EA" w:rsidRDefault="0090331A" w:rsidP="00140409">
            <w:pPr>
              <w:spacing w:after="0" w:line="360" w:lineRule="auto"/>
              <w:jc w:val="center"/>
              <w:rPr>
                <w:rFonts w:ascii="Open Sans" w:hAnsi="Open Sans" w:cs="Open Sans"/>
                <w:sz w:val="18"/>
                <w:szCs w:val="18"/>
              </w:rPr>
            </w:pPr>
            <w:r>
              <w:rPr>
                <w:rFonts w:ascii="Open Sans" w:hAnsi="Open Sans" w:cs="Open Sans"/>
                <w:sz w:val="18"/>
                <w:szCs w:val="18"/>
              </w:rPr>
              <w:t>+4</w:t>
            </w:r>
          </w:p>
        </w:tc>
      </w:tr>
    </w:tbl>
    <w:p w14:paraId="34F784F0" w14:textId="3433D3D3" w:rsidR="003A691F" w:rsidRPr="00F91695" w:rsidRDefault="004109B7" w:rsidP="00023CB1">
      <w:pPr>
        <w:spacing w:before="24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Zoals uit de tabel blijkt geeft deze groep respondenten aan dat hun keuze vooral beïnvloed werd door de informatie uit vergelijkbare projecten</w:t>
      </w:r>
      <w:r w:rsidR="00A24E08" w:rsidRPr="00F91695">
        <w:rPr>
          <w:rFonts w:ascii="Open Sans" w:eastAsia="Times New Roman" w:hAnsi="Open Sans" w:cs="Open Sans"/>
          <w:kern w:val="0"/>
          <w:sz w:val="20"/>
          <w:szCs w:val="20"/>
          <w:lang w:eastAsia="nl-NL"/>
          <w14:ligatures w14:val="none"/>
        </w:rPr>
        <w:t xml:space="preserve"> (stelling 23)</w:t>
      </w:r>
      <w:r w:rsidRPr="00F91695">
        <w:rPr>
          <w:rFonts w:ascii="Open Sans" w:eastAsia="Times New Roman" w:hAnsi="Open Sans" w:cs="Open Sans"/>
          <w:kern w:val="0"/>
          <w:sz w:val="20"/>
          <w:szCs w:val="20"/>
          <w:lang w:eastAsia="nl-NL"/>
          <w14:ligatures w14:val="none"/>
        </w:rPr>
        <w:t>.</w:t>
      </w:r>
      <w:r w:rsidR="00C63B8E" w:rsidRPr="00F91695">
        <w:rPr>
          <w:rFonts w:ascii="Open Sans" w:eastAsia="Times New Roman" w:hAnsi="Open Sans" w:cs="Open Sans"/>
          <w:kern w:val="0"/>
          <w:sz w:val="20"/>
          <w:szCs w:val="20"/>
          <w:lang w:eastAsia="nl-NL"/>
          <w14:ligatures w14:val="none"/>
        </w:rPr>
        <w:t xml:space="preserve"> </w:t>
      </w:r>
      <w:r w:rsidR="00CF77DC" w:rsidRPr="00F91695">
        <w:rPr>
          <w:rFonts w:ascii="Open Sans" w:eastAsia="Times New Roman" w:hAnsi="Open Sans" w:cs="Open Sans"/>
          <w:kern w:val="0"/>
          <w:sz w:val="20"/>
          <w:szCs w:val="20"/>
          <w:lang w:eastAsia="nl-NL"/>
          <w14:ligatures w14:val="none"/>
        </w:rPr>
        <w:t xml:space="preserve">Deze stelling komt overheen met de </w:t>
      </w:r>
      <w:r w:rsidR="00027068" w:rsidRPr="00F91695">
        <w:rPr>
          <w:rFonts w:ascii="Open Sans" w:eastAsia="Times New Roman" w:hAnsi="Open Sans" w:cs="Open Sans"/>
          <w:kern w:val="0"/>
          <w:sz w:val="20"/>
          <w:szCs w:val="20"/>
          <w:lang w:eastAsia="nl-NL"/>
          <w14:ligatures w14:val="none"/>
        </w:rPr>
        <w:t xml:space="preserve">uit de theorie geoperationaliseerde factor informatie. </w:t>
      </w:r>
      <w:r w:rsidR="00AC1027">
        <w:rPr>
          <w:rFonts w:ascii="Open Sans" w:eastAsia="Times New Roman" w:hAnsi="Open Sans" w:cs="Open Sans"/>
          <w:kern w:val="0"/>
          <w:sz w:val="20"/>
          <w:szCs w:val="20"/>
          <w:lang w:eastAsia="nl-NL"/>
          <w14:ligatures w14:val="none"/>
        </w:rPr>
        <w:t>Het is echter nie</w:t>
      </w:r>
      <w:r w:rsidR="00027068" w:rsidRPr="00F91695">
        <w:rPr>
          <w:rFonts w:ascii="Open Sans" w:eastAsia="Times New Roman" w:hAnsi="Open Sans" w:cs="Open Sans"/>
          <w:kern w:val="0"/>
          <w:sz w:val="20"/>
          <w:szCs w:val="20"/>
          <w:lang w:eastAsia="nl-NL"/>
          <w14:ligatures w14:val="none"/>
        </w:rPr>
        <w:t xml:space="preserve">t mogelijk een factor </w:t>
      </w:r>
      <w:r w:rsidR="00CB0B3A" w:rsidRPr="00F91695">
        <w:rPr>
          <w:rFonts w:ascii="Open Sans" w:eastAsia="Times New Roman" w:hAnsi="Open Sans" w:cs="Open Sans"/>
          <w:kern w:val="0"/>
          <w:sz w:val="20"/>
          <w:szCs w:val="20"/>
          <w:lang w:eastAsia="nl-NL"/>
          <w14:ligatures w14:val="none"/>
        </w:rPr>
        <w:t>op basis van één stelling te herleiden</w:t>
      </w:r>
      <w:r w:rsidR="00AC1027">
        <w:rPr>
          <w:rFonts w:ascii="Open Sans" w:eastAsia="Times New Roman" w:hAnsi="Open Sans" w:cs="Open Sans"/>
          <w:kern w:val="0"/>
          <w:sz w:val="20"/>
          <w:szCs w:val="20"/>
          <w:lang w:eastAsia="nl-NL"/>
          <w14:ligatures w14:val="none"/>
        </w:rPr>
        <w:t xml:space="preserve">, </w:t>
      </w:r>
      <w:r w:rsidR="00CB0B3A" w:rsidRPr="00F91695">
        <w:rPr>
          <w:rFonts w:ascii="Open Sans" w:eastAsia="Times New Roman" w:hAnsi="Open Sans" w:cs="Open Sans"/>
          <w:kern w:val="0"/>
          <w:sz w:val="20"/>
          <w:szCs w:val="20"/>
          <w:lang w:eastAsia="nl-NL"/>
          <w14:ligatures w14:val="none"/>
        </w:rPr>
        <w:t xml:space="preserve">waardoor </w:t>
      </w:r>
      <w:r w:rsidR="0001263E" w:rsidRPr="00F91695">
        <w:rPr>
          <w:rFonts w:ascii="Open Sans" w:eastAsia="Times New Roman" w:hAnsi="Open Sans" w:cs="Open Sans"/>
          <w:kern w:val="0"/>
          <w:sz w:val="20"/>
          <w:szCs w:val="20"/>
          <w:lang w:eastAsia="nl-NL"/>
          <w14:ligatures w14:val="none"/>
        </w:rPr>
        <w:t xml:space="preserve">deze niet als overwegend verklarend kan worden bestempeld. </w:t>
      </w:r>
    </w:p>
    <w:p w14:paraId="6D5C614F" w14:textId="7648F081" w:rsidR="009D6E4A" w:rsidRDefault="00AC5ECE" w:rsidP="003A691F">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r>
      <w:r w:rsidR="00C10C87" w:rsidRPr="00F91695">
        <w:rPr>
          <w:rFonts w:ascii="Open Sans" w:eastAsia="Times New Roman" w:hAnsi="Open Sans" w:cs="Open Sans"/>
          <w:kern w:val="0"/>
          <w:sz w:val="20"/>
          <w:szCs w:val="20"/>
          <w:lang w:eastAsia="nl-NL"/>
          <w14:ligatures w14:val="none"/>
        </w:rPr>
        <w:t>Op basis van stelling 17 kan geconcludeerd worden dat de beschikbare hoeveelheid tijd om besluiten te nemen ook van invloed is geweest op het bepalen van NPO-beleid</w:t>
      </w:r>
      <w:r w:rsidR="00961F18" w:rsidRPr="00F91695">
        <w:rPr>
          <w:rFonts w:ascii="Open Sans" w:eastAsia="Times New Roman" w:hAnsi="Open Sans" w:cs="Open Sans"/>
          <w:kern w:val="0"/>
          <w:sz w:val="20"/>
          <w:szCs w:val="20"/>
          <w:lang w:eastAsia="nl-NL"/>
          <w14:ligatures w14:val="none"/>
        </w:rPr>
        <w:t xml:space="preserve"> volgens component 3</w:t>
      </w:r>
      <w:r w:rsidR="00C10C87" w:rsidRPr="00F91695">
        <w:rPr>
          <w:rFonts w:ascii="Open Sans" w:eastAsia="Times New Roman" w:hAnsi="Open Sans" w:cs="Open Sans"/>
          <w:kern w:val="0"/>
          <w:sz w:val="20"/>
          <w:szCs w:val="20"/>
          <w:lang w:eastAsia="nl-NL"/>
          <w14:ligatures w14:val="none"/>
        </w:rPr>
        <w:t>.</w:t>
      </w:r>
      <w:r w:rsidR="00961F18" w:rsidRPr="00F91695">
        <w:rPr>
          <w:rFonts w:ascii="Open Sans" w:eastAsia="Times New Roman" w:hAnsi="Open Sans" w:cs="Open Sans"/>
          <w:kern w:val="0"/>
          <w:sz w:val="20"/>
          <w:szCs w:val="20"/>
          <w:lang w:eastAsia="nl-NL"/>
          <w14:ligatures w14:val="none"/>
        </w:rPr>
        <w:t xml:space="preserve"> </w:t>
      </w:r>
      <w:r w:rsidR="00FF1BBD" w:rsidRPr="00FF1BBD">
        <w:rPr>
          <w:rFonts w:ascii="Open Sans" w:eastAsia="Times New Roman" w:hAnsi="Open Sans" w:cs="Open Sans"/>
          <w:kern w:val="0"/>
          <w:sz w:val="20"/>
          <w:szCs w:val="20"/>
          <w:lang w:eastAsia="nl-NL"/>
          <w14:ligatures w14:val="none"/>
        </w:rPr>
        <w:t xml:space="preserve">Er kan echter geen dominante theoretische factor worden geïdentificeerd, aangezien er geen cluster gevormd kan worden op basis van deze stellingen. De stellingen behoren namelijk niet tot één </w:t>
      </w:r>
      <w:r w:rsidR="00FF1BBD">
        <w:rPr>
          <w:rFonts w:ascii="Open Sans" w:eastAsia="Times New Roman" w:hAnsi="Open Sans" w:cs="Open Sans"/>
          <w:kern w:val="0"/>
          <w:sz w:val="20"/>
          <w:szCs w:val="20"/>
          <w:lang w:eastAsia="nl-NL"/>
          <w14:ligatures w14:val="none"/>
        </w:rPr>
        <w:t xml:space="preserve">theoretische </w:t>
      </w:r>
      <w:r w:rsidR="00FF1BBD" w:rsidRPr="00FF1BBD">
        <w:rPr>
          <w:rFonts w:ascii="Open Sans" w:eastAsia="Times New Roman" w:hAnsi="Open Sans" w:cs="Open Sans"/>
          <w:kern w:val="0"/>
          <w:sz w:val="20"/>
          <w:szCs w:val="20"/>
          <w:lang w:eastAsia="nl-NL"/>
          <w14:ligatures w14:val="none"/>
        </w:rPr>
        <w:t>factor</w:t>
      </w:r>
      <w:r w:rsidR="00FF1BBD">
        <w:rPr>
          <w:rFonts w:ascii="Open Sans" w:eastAsia="Times New Roman" w:hAnsi="Open Sans" w:cs="Open Sans"/>
          <w:kern w:val="0"/>
          <w:sz w:val="20"/>
          <w:szCs w:val="20"/>
          <w:lang w:eastAsia="nl-NL"/>
          <w14:ligatures w14:val="none"/>
        </w:rPr>
        <w:t>.</w:t>
      </w:r>
    </w:p>
    <w:p w14:paraId="508C160E" w14:textId="79AFEE78" w:rsidR="004109B7" w:rsidRPr="00F91695" w:rsidRDefault="0053779D" w:rsidP="009D6E4A">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Als laatste komt stelling 9 naar voren als</w:t>
      </w:r>
      <w:r w:rsidR="00B259DA">
        <w:rPr>
          <w:rFonts w:ascii="Open Sans" w:eastAsia="Times New Roman" w:hAnsi="Open Sans" w:cs="Open Sans"/>
          <w:kern w:val="0"/>
          <w:sz w:val="20"/>
          <w:szCs w:val="20"/>
          <w:lang w:eastAsia="nl-NL"/>
          <w14:ligatures w14:val="none"/>
        </w:rPr>
        <w:t xml:space="preserve"> in</w:t>
      </w:r>
      <w:r w:rsidRPr="00F91695">
        <w:rPr>
          <w:rFonts w:ascii="Open Sans" w:eastAsia="Times New Roman" w:hAnsi="Open Sans" w:cs="Open Sans"/>
          <w:kern w:val="0"/>
          <w:sz w:val="20"/>
          <w:szCs w:val="20"/>
          <w:lang w:eastAsia="nl-NL"/>
          <w14:ligatures w14:val="none"/>
        </w:rPr>
        <w:t xml:space="preserve"> </w:t>
      </w:r>
      <w:r w:rsidR="00816F88" w:rsidRPr="00F91695">
        <w:rPr>
          <w:rFonts w:ascii="Open Sans" w:eastAsia="Times New Roman" w:hAnsi="Open Sans" w:cs="Open Sans"/>
          <w:kern w:val="0"/>
          <w:sz w:val="20"/>
          <w:szCs w:val="20"/>
          <w:lang w:eastAsia="nl-NL"/>
          <w14:ligatures w14:val="none"/>
        </w:rPr>
        <w:t xml:space="preserve">hoge mate van invloed op het bepalen van beleid. Het ministerie van OCW heeft </w:t>
      </w:r>
      <w:r w:rsidR="000415A1" w:rsidRPr="00F91695">
        <w:rPr>
          <w:rFonts w:ascii="Open Sans" w:eastAsia="Times New Roman" w:hAnsi="Open Sans" w:cs="Open Sans"/>
          <w:kern w:val="0"/>
          <w:sz w:val="20"/>
          <w:szCs w:val="20"/>
          <w:lang w:eastAsia="nl-NL"/>
          <w14:ligatures w14:val="none"/>
        </w:rPr>
        <w:t xml:space="preserve">thema’s aangereikt waarbinnen onderwijsinstellingen </w:t>
      </w:r>
      <w:r w:rsidR="00785057" w:rsidRPr="00F91695">
        <w:rPr>
          <w:rFonts w:ascii="Open Sans" w:eastAsia="Times New Roman" w:hAnsi="Open Sans" w:cs="Open Sans"/>
          <w:kern w:val="0"/>
          <w:sz w:val="20"/>
          <w:szCs w:val="20"/>
          <w:lang w:eastAsia="nl-NL"/>
          <w14:ligatures w14:val="none"/>
        </w:rPr>
        <w:t xml:space="preserve">het geld konden uitgeven. Dit zijn van tevoren bedachte thema’s en binnen component 3 wordt aangegeven dat die van invloed is geweest op de uiteindelijke </w:t>
      </w:r>
      <w:r w:rsidR="00EE3923" w:rsidRPr="00F91695">
        <w:rPr>
          <w:rFonts w:ascii="Open Sans" w:eastAsia="Times New Roman" w:hAnsi="Open Sans" w:cs="Open Sans"/>
          <w:kern w:val="0"/>
          <w:sz w:val="20"/>
          <w:szCs w:val="20"/>
          <w:lang w:eastAsia="nl-NL"/>
          <w14:ligatures w14:val="none"/>
        </w:rPr>
        <w:t xml:space="preserve">gemaakte keuze rondom het NPO-beleid. Dit blijkt ook uit de kwalitatieve data: </w:t>
      </w:r>
      <w:r w:rsidR="00EE3923" w:rsidRPr="00F91695">
        <w:rPr>
          <w:rFonts w:ascii="Open Sans" w:eastAsia="Times New Roman" w:hAnsi="Open Sans" w:cs="Open Sans"/>
          <w:i/>
          <w:iCs/>
          <w:kern w:val="0"/>
          <w:sz w:val="20"/>
          <w:szCs w:val="20"/>
          <w:lang w:eastAsia="nl-NL"/>
          <w14:ligatures w14:val="none"/>
        </w:rPr>
        <w:t>“</w:t>
      </w:r>
      <w:r w:rsidR="007E5B09" w:rsidRPr="00F91695">
        <w:rPr>
          <w:rFonts w:ascii="Open Sans" w:eastAsia="Times New Roman" w:hAnsi="Open Sans" w:cs="Open Sans"/>
          <w:i/>
          <w:iCs/>
          <w:kern w:val="0"/>
          <w:sz w:val="20"/>
          <w:szCs w:val="20"/>
          <w:lang w:eastAsia="nl-NL"/>
          <w14:ligatures w14:val="none"/>
        </w:rPr>
        <w:t>In het kader wat OCW gaf was een sortering gemaakt van wat er mogelijk was, dat heeft enorme invloed op wat je gaat doen aan projecten</w:t>
      </w:r>
      <w:r w:rsidR="00A24504">
        <w:rPr>
          <w:rFonts w:ascii="Open Sans" w:eastAsia="Times New Roman" w:hAnsi="Open Sans" w:cs="Open Sans"/>
          <w:i/>
          <w:iCs/>
          <w:kern w:val="0"/>
          <w:sz w:val="20"/>
          <w:szCs w:val="20"/>
          <w:lang w:eastAsia="nl-NL"/>
          <w14:ligatures w14:val="none"/>
        </w:rPr>
        <w:t>.</w:t>
      </w:r>
      <w:r w:rsidR="00EE3923" w:rsidRPr="00F91695">
        <w:rPr>
          <w:rFonts w:ascii="Open Sans" w:eastAsia="Times New Roman" w:hAnsi="Open Sans" w:cs="Open Sans"/>
          <w:i/>
          <w:iCs/>
          <w:kern w:val="0"/>
          <w:sz w:val="20"/>
          <w:szCs w:val="20"/>
          <w:lang w:eastAsia="nl-NL"/>
          <w14:ligatures w14:val="none"/>
        </w:rPr>
        <w:t>”</w:t>
      </w:r>
      <w:r w:rsidR="00EE3923" w:rsidRPr="00F91695">
        <w:rPr>
          <w:rFonts w:ascii="Open Sans" w:eastAsia="Times New Roman" w:hAnsi="Open Sans" w:cs="Open Sans"/>
          <w:kern w:val="0"/>
          <w:sz w:val="20"/>
          <w:szCs w:val="20"/>
          <w:lang w:eastAsia="nl-NL"/>
          <w14:ligatures w14:val="none"/>
        </w:rPr>
        <w:t xml:space="preserve"> (respondent </w:t>
      </w:r>
      <w:r w:rsidR="00060031" w:rsidRPr="00F91695">
        <w:rPr>
          <w:rFonts w:ascii="Open Sans" w:eastAsia="Times New Roman" w:hAnsi="Open Sans" w:cs="Open Sans"/>
          <w:kern w:val="0"/>
          <w:sz w:val="20"/>
          <w:szCs w:val="20"/>
          <w:lang w:eastAsia="nl-NL"/>
          <w14:ligatures w14:val="none"/>
        </w:rPr>
        <w:t>K</w:t>
      </w:r>
      <w:r w:rsidR="00EE3923" w:rsidRPr="00F91695">
        <w:rPr>
          <w:rFonts w:ascii="Open Sans" w:eastAsia="Times New Roman" w:hAnsi="Open Sans" w:cs="Open Sans"/>
          <w:kern w:val="0"/>
          <w:sz w:val="20"/>
          <w:szCs w:val="20"/>
          <w:lang w:eastAsia="nl-NL"/>
          <w14:ligatures w14:val="none"/>
        </w:rPr>
        <w:t>)</w:t>
      </w:r>
      <w:r w:rsidR="00245317" w:rsidRPr="00F91695">
        <w:rPr>
          <w:rFonts w:ascii="Open Sans" w:eastAsia="Times New Roman" w:hAnsi="Open Sans" w:cs="Open Sans"/>
          <w:kern w:val="0"/>
          <w:sz w:val="20"/>
          <w:szCs w:val="20"/>
          <w:lang w:eastAsia="nl-NL"/>
          <w14:ligatures w14:val="none"/>
        </w:rPr>
        <w:t xml:space="preserve"> of “</w:t>
      </w:r>
      <w:r w:rsidR="00245317" w:rsidRPr="00F91695">
        <w:rPr>
          <w:rFonts w:ascii="Open Sans" w:eastAsia="Times New Roman" w:hAnsi="Open Sans" w:cs="Open Sans"/>
          <w:i/>
          <w:iCs/>
          <w:kern w:val="0"/>
          <w:sz w:val="20"/>
          <w:szCs w:val="20"/>
          <w:lang w:eastAsia="nl-NL"/>
          <w14:ligatures w14:val="none"/>
        </w:rPr>
        <w:t>De 6 thema's waren sturend en verder steeds gekeken wat mogelijk was (realiseerbaar/haalbaar en hopelijk ook effectief)</w:t>
      </w:r>
      <w:r w:rsidR="00A24504">
        <w:rPr>
          <w:rFonts w:ascii="Open Sans" w:eastAsia="Times New Roman" w:hAnsi="Open Sans" w:cs="Open Sans"/>
          <w:i/>
          <w:iCs/>
          <w:kern w:val="0"/>
          <w:sz w:val="20"/>
          <w:szCs w:val="20"/>
          <w:lang w:eastAsia="nl-NL"/>
          <w14:ligatures w14:val="none"/>
        </w:rPr>
        <w:t>.</w:t>
      </w:r>
      <w:r w:rsidR="00245317" w:rsidRPr="00F91695">
        <w:rPr>
          <w:rFonts w:ascii="Open Sans" w:eastAsia="Times New Roman" w:hAnsi="Open Sans" w:cs="Open Sans"/>
          <w:i/>
          <w:iCs/>
          <w:kern w:val="0"/>
          <w:sz w:val="20"/>
          <w:szCs w:val="20"/>
          <w:lang w:eastAsia="nl-NL"/>
          <w14:ligatures w14:val="none"/>
        </w:rPr>
        <w:t>”</w:t>
      </w:r>
      <w:r w:rsidR="00245317" w:rsidRPr="00F91695">
        <w:rPr>
          <w:rFonts w:ascii="Open Sans" w:eastAsia="Times New Roman" w:hAnsi="Open Sans" w:cs="Open Sans"/>
          <w:kern w:val="0"/>
          <w:sz w:val="20"/>
          <w:szCs w:val="20"/>
          <w:lang w:eastAsia="nl-NL"/>
          <w14:ligatures w14:val="none"/>
        </w:rPr>
        <w:t xml:space="preserve"> (</w:t>
      </w:r>
      <w:r w:rsidR="00252BF2" w:rsidRPr="00F91695">
        <w:rPr>
          <w:rFonts w:ascii="Open Sans" w:eastAsia="Times New Roman" w:hAnsi="Open Sans" w:cs="Open Sans"/>
          <w:kern w:val="0"/>
          <w:sz w:val="20"/>
          <w:szCs w:val="20"/>
          <w:lang w:eastAsia="nl-NL"/>
          <w14:ligatures w14:val="none"/>
        </w:rPr>
        <w:t xml:space="preserve">respondent </w:t>
      </w:r>
      <w:r w:rsidR="00060031" w:rsidRPr="00F91695">
        <w:rPr>
          <w:rFonts w:ascii="Open Sans" w:eastAsia="Times New Roman" w:hAnsi="Open Sans" w:cs="Open Sans"/>
          <w:kern w:val="0"/>
          <w:sz w:val="20"/>
          <w:szCs w:val="20"/>
          <w:lang w:eastAsia="nl-NL"/>
          <w14:ligatures w14:val="none"/>
        </w:rPr>
        <w:t>L</w:t>
      </w:r>
      <w:r w:rsidR="00252BF2" w:rsidRPr="00F91695">
        <w:rPr>
          <w:rFonts w:ascii="Open Sans" w:eastAsia="Times New Roman" w:hAnsi="Open Sans" w:cs="Open Sans"/>
          <w:kern w:val="0"/>
          <w:sz w:val="20"/>
          <w:szCs w:val="20"/>
          <w:lang w:eastAsia="nl-NL"/>
          <w14:ligatures w14:val="none"/>
        </w:rPr>
        <w:t>)</w:t>
      </w:r>
      <w:r w:rsidR="00245317" w:rsidRPr="00F91695">
        <w:rPr>
          <w:rFonts w:ascii="Open Sans" w:eastAsia="Times New Roman" w:hAnsi="Open Sans" w:cs="Open Sans"/>
          <w:kern w:val="0"/>
          <w:sz w:val="20"/>
          <w:szCs w:val="20"/>
          <w:lang w:eastAsia="nl-NL"/>
          <w14:ligatures w14:val="none"/>
        </w:rPr>
        <w:t>.</w:t>
      </w:r>
      <w:r w:rsidR="00AF0AEF" w:rsidRPr="00F91695">
        <w:rPr>
          <w:rFonts w:ascii="Open Sans" w:eastAsia="Times New Roman" w:hAnsi="Open Sans" w:cs="Open Sans"/>
          <w:kern w:val="0"/>
          <w:sz w:val="20"/>
          <w:szCs w:val="20"/>
          <w:lang w:eastAsia="nl-NL"/>
          <w14:ligatures w14:val="none"/>
        </w:rPr>
        <w:t xml:space="preserve"> </w:t>
      </w:r>
      <w:r w:rsidR="00743EA7" w:rsidRPr="00F91695">
        <w:rPr>
          <w:rFonts w:ascii="Open Sans" w:eastAsia="Times New Roman" w:hAnsi="Open Sans" w:cs="Open Sans"/>
          <w:kern w:val="0"/>
          <w:sz w:val="20"/>
          <w:szCs w:val="20"/>
          <w:lang w:eastAsia="nl-NL"/>
          <w14:ligatures w14:val="none"/>
        </w:rPr>
        <w:t>Wederom is het niet mogelijk hier een theoretische factor aan te koppelen</w:t>
      </w:r>
      <w:r w:rsidR="00D83F95" w:rsidRPr="00F91695">
        <w:rPr>
          <w:rFonts w:ascii="Open Sans" w:eastAsia="Times New Roman" w:hAnsi="Open Sans" w:cs="Open Sans"/>
          <w:kern w:val="0"/>
          <w:sz w:val="20"/>
          <w:szCs w:val="20"/>
          <w:lang w:eastAsia="nl-NL"/>
          <w14:ligatures w14:val="none"/>
        </w:rPr>
        <w:t xml:space="preserve">, aangezien er geen </w:t>
      </w:r>
      <w:r w:rsidR="00250DCC" w:rsidRPr="00F91695">
        <w:rPr>
          <w:rFonts w:ascii="Open Sans" w:eastAsia="Times New Roman" w:hAnsi="Open Sans" w:cs="Open Sans"/>
          <w:kern w:val="0"/>
          <w:sz w:val="20"/>
          <w:szCs w:val="20"/>
          <w:lang w:eastAsia="nl-NL"/>
          <w14:ligatures w14:val="none"/>
        </w:rPr>
        <w:t xml:space="preserve">overwegende verklaring uit de positieve kenmerkende stellingen te halen is. </w:t>
      </w:r>
    </w:p>
    <w:p w14:paraId="16B3C986" w14:textId="7F53F070"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1</w:t>
      </w:r>
      <w:r w:rsidR="003F6650" w:rsidRPr="00F91695">
        <w:rPr>
          <w:rFonts w:ascii="Open Sans" w:hAnsi="Open Sans" w:cs="Open Sans"/>
          <w:b/>
          <w:bCs/>
          <w:sz w:val="20"/>
          <w:szCs w:val="20"/>
        </w:rPr>
        <w:t>7</w:t>
      </w:r>
      <w:r w:rsidRPr="00F91695">
        <w:rPr>
          <w:rFonts w:ascii="Open Sans" w:hAnsi="Open Sans" w:cs="Open Sans"/>
          <w:b/>
          <w:bCs/>
          <w:sz w:val="20"/>
          <w:szCs w:val="20"/>
        </w:rPr>
        <w:t xml:space="preserve">. </w:t>
      </w:r>
    </w:p>
    <w:p w14:paraId="0A46E775" w14:textId="7F2EE01A"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laagste Z-scores </w:t>
      </w:r>
      <w:r w:rsidR="001D32BE" w:rsidRPr="00F91695">
        <w:rPr>
          <w:rFonts w:ascii="Open Sans" w:eastAsia="Times New Roman" w:hAnsi="Open Sans" w:cs="Open Sans"/>
          <w:i/>
          <w:iCs/>
          <w:color w:val="000000"/>
          <w:kern w:val="0"/>
          <w:sz w:val="20"/>
          <w:szCs w:val="20"/>
          <w:lang w:eastAsia="nl-NL"/>
          <w14:ligatures w14:val="none"/>
        </w:rPr>
        <w:t>component 3</w:t>
      </w:r>
      <w:r w:rsidR="00DA5C7D">
        <w:rPr>
          <w:rFonts w:ascii="Open Sans" w:eastAsia="Times New Roman" w:hAnsi="Open Sans" w:cs="Open Sans"/>
          <w:i/>
          <w:iCs/>
          <w:color w:val="000000"/>
          <w:kern w:val="0"/>
          <w:sz w:val="20"/>
          <w:szCs w:val="20"/>
          <w:lang w:eastAsia="nl-NL"/>
          <w14:ligatures w14:val="none"/>
        </w:rPr>
        <w:t>,</w:t>
      </w:r>
      <w:r w:rsidR="001D32BE" w:rsidRPr="00F91695">
        <w:rPr>
          <w:rFonts w:ascii="Open Sans" w:eastAsia="Times New Roman" w:hAnsi="Open Sans" w:cs="Open Sans"/>
          <w:i/>
          <w:iCs/>
          <w:color w:val="000000"/>
          <w:kern w:val="0"/>
          <w:sz w:val="20"/>
          <w:szCs w:val="20"/>
          <w:lang w:eastAsia="nl-NL"/>
          <w14:ligatures w14:val="none"/>
        </w:rPr>
        <w:t xml:space="preserve"> meetmoment 2021</w:t>
      </w:r>
    </w:p>
    <w:tbl>
      <w:tblPr>
        <w:tblW w:w="5000" w:type="pct"/>
        <w:tblLayout w:type="fixed"/>
        <w:tblCellMar>
          <w:left w:w="70" w:type="dxa"/>
          <w:right w:w="70" w:type="dxa"/>
        </w:tblCellMar>
        <w:tblLook w:val="04A0" w:firstRow="1" w:lastRow="0" w:firstColumn="1" w:lastColumn="0" w:noHBand="0" w:noVBand="1"/>
      </w:tblPr>
      <w:tblGrid>
        <w:gridCol w:w="993"/>
        <w:gridCol w:w="6238"/>
        <w:gridCol w:w="849"/>
        <w:gridCol w:w="992"/>
      </w:tblGrid>
      <w:tr w:rsidR="0090331A" w:rsidRPr="0090331A" w14:paraId="5770748D" w14:textId="46595A4F" w:rsidTr="0090331A">
        <w:trPr>
          <w:trHeight w:val="310"/>
        </w:trPr>
        <w:tc>
          <w:tcPr>
            <w:tcW w:w="547" w:type="pct"/>
            <w:tcBorders>
              <w:top w:val="nil"/>
              <w:left w:val="nil"/>
              <w:bottom w:val="single" w:sz="4" w:space="0" w:color="auto"/>
              <w:right w:val="nil"/>
            </w:tcBorders>
            <w:shd w:val="clear" w:color="000000" w:fill="FFFFFF"/>
          </w:tcPr>
          <w:p w14:paraId="5D2A3BCF" w14:textId="77777777" w:rsidR="0090331A" w:rsidRPr="0090331A" w:rsidRDefault="0090331A" w:rsidP="00023CB1">
            <w:pPr>
              <w:spacing w:after="0" w:line="360" w:lineRule="auto"/>
              <w:jc w:val="both"/>
              <w:rPr>
                <w:rFonts w:ascii="Open Sans" w:eastAsia="Times New Roman" w:hAnsi="Open Sans" w:cs="Open Sans"/>
                <w:kern w:val="0"/>
                <w:sz w:val="18"/>
                <w:szCs w:val="18"/>
                <w:lang w:eastAsia="nl-NL"/>
                <w14:ligatures w14:val="none"/>
              </w:rPr>
            </w:pPr>
            <w:r w:rsidRPr="0090331A">
              <w:rPr>
                <w:rFonts w:ascii="Open Sans" w:eastAsia="Times New Roman" w:hAnsi="Open Sans" w:cs="Open Sans"/>
                <w:kern w:val="0"/>
                <w:sz w:val="18"/>
                <w:szCs w:val="18"/>
                <w:lang w:eastAsia="nl-NL"/>
                <w14:ligatures w14:val="none"/>
              </w:rPr>
              <w:t>Nummer</w:t>
            </w:r>
          </w:p>
        </w:tc>
        <w:tc>
          <w:tcPr>
            <w:tcW w:w="3438" w:type="pct"/>
            <w:tcBorders>
              <w:top w:val="nil"/>
              <w:left w:val="nil"/>
              <w:bottom w:val="single" w:sz="4" w:space="0" w:color="auto"/>
              <w:right w:val="nil"/>
            </w:tcBorders>
            <w:shd w:val="clear" w:color="000000" w:fill="FFFFFF"/>
            <w:noWrap/>
          </w:tcPr>
          <w:p w14:paraId="384558E7" w14:textId="77777777" w:rsidR="0090331A" w:rsidRPr="0090331A" w:rsidRDefault="0090331A" w:rsidP="00023CB1">
            <w:pPr>
              <w:spacing w:after="0" w:line="360" w:lineRule="auto"/>
              <w:jc w:val="both"/>
              <w:rPr>
                <w:rFonts w:ascii="Open Sans" w:eastAsia="Times New Roman" w:hAnsi="Open Sans" w:cs="Open Sans"/>
                <w:kern w:val="0"/>
                <w:sz w:val="18"/>
                <w:szCs w:val="18"/>
                <w:lang w:eastAsia="nl-NL"/>
                <w14:ligatures w14:val="none"/>
              </w:rPr>
            </w:pPr>
            <w:r w:rsidRPr="0090331A">
              <w:rPr>
                <w:rFonts w:ascii="Open Sans" w:eastAsia="Times New Roman" w:hAnsi="Open Sans" w:cs="Open Sans"/>
                <w:kern w:val="0"/>
                <w:sz w:val="18"/>
                <w:szCs w:val="18"/>
                <w:lang w:eastAsia="nl-NL"/>
                <w14:ligatures w14:val="none"/>
              </w:rPr>
              <w:t>Stelling</w:t>
            </w:r>
          </w:p>
        </w:tc>
        <w:tc>
          <w:tcPr>
            <w:tcW w:w="468" w:type="pct"/>
            <w:tcBorders>
              <w:top w:val="nil"/>
              <w:left w:val="nil"/>
              <w:bottom w:val="single" w:sz="4" w:space="0" w:color="auto"/>
              <w:right w:val="nil"/>
            </w:tcBorders>
            <w:shd w:val="clear" w:color="000000" w:fill="FFFFFF"/>
          </w:tcPr>
          <w:p w14:paraId="3F87FD9C" w14:textId="335DCBF7" w:rsidR="0090331A" w:rsidRPr="0090331A" w:rsidRDefault="0090331A" w:rsidP="00140409">
            <w:pPr>
              <w:spacing w:after="0" w:line="360" w:lineRule="auto"/>
              <w:jc w:val="center"/>
              <w:rPr>
                <w:rFonts w:ascii="Open Sans" w:eastAsia="Times New Roman" w:hAnsi="Open Sans" w:cs="Open Sans"/>
                <w:kern w:val="0"/>
                <w:sz w:val="18"/>
                <w:szCs w:val="18"/>
                <w:lang w:eastAsia="nl-NL"/>
                <w14:ligatures w14:val="none"/>
              </w:rPr>
            </w:pPr>
            <w:r w:rsidRPr="0090331A">
              <w:rPr>
                <w:rFonts w:ascii="Open Sans" w:eastAsia="Times New Roman" w:hAnsi="Open Sans" w:cs="Open Sans"/>
                <w:kern w:val="0"/>
                <w:sz w:val="18"/>
                <w:szCs w:val="18"/>
                <w:lang w:eastAsia="nl-NL"/>
                <w14:ligatures w14:val="none"/>
              </w:rPr>
              <w:t>Z-score</w:t>
            </w:r>
          </w:p>
        </w:tc>
        <w:tc>
          <w:tcPr>
            <w:tcW w:w="547" w:type="pct"/>
            <w:tcBorders>
              <w:top w:val="nil"/>
              <w:left w:val="nil"/>
              <w:bottom w:val="single" w:sz="4" w:space="0" w:color="auto"/>
              <w:right w:val="nil"/>
            </w:tcBorders>
            <w:shd w:val="clear" w:color="000000" w:fill="FFFFFF"/>
          </w:tcPr>
          <w:p w14:paraId="6CEA6A08" w14:textId="24CF40C5" w:rsidR="0090331A" w:rsidRPr="0090331A" w:rsidRDefault="0090331A" w:rsidP="00140409">
            <w:pPr>
              <w:spacing w:after="0" w:line="360" w:lineRule="auto"/>
              <w:jc w:val="center"/>
              <w:rPr>
                <w:rFonts w:ascii="Open Sans" w:eastAsia="Times New Roman" w:hAnsi="Open Sans" w:cs="Open Sans"/>
                <w:kern w:val="0"/>
                <w:sz w:val="18"/>
                <w:szCs w:val="18"/>
                <w:lang w:eastAsia="nl-NL"/>
                <w14:ligatures w14:val="none"/>
              </w:rPr>
            </w:pPr>
            <w:r w:rsidRPr="0090331A">
              <w:rPr>
                <w:rFonts w:ascii="Open Sans" w:eastAsia="Times New Roman" w:hAnsi="Open Sans" w:cs="Open Sans"/>
                <w:kern w:val="0"/>
                <w:sz w:val="18"/>
                <w:szCs w:val="18"/>
                <w:lang w:eastAsia="nl-NL"/>
                <w14:ligatures w14:val="none"/>
              </w:rPr>
              <w:t>Q-score</w:t>
            </w:r>
          </w:p>
        </w:tc>
      </w:tr>
      <w:tr w:rsidR="0090331A" w:rsidRPr="0090331A" w14:paraId="6AA9075D" w14:textId="4BBE28F3" w:rsidTr="0090331A">
        <w:trPr>
          <w:trHeight w:val="70"/>
        </w:trPr>
        <w:tc>
          <w:tcPr>
            <w:tcW w:w="547" w:type="pct"/>
            <w:tcBorders>
              <w:top w:val="single" w:sz="4" w:space="0" w:color="auto"/>
              <w:left w:val="nil"/>
              <w:bottom w:val="nil"/>
              <w:right w:val="nil"/>
            </w:tcBorders>
            <w:shd w:val="clear" w:color="000000" w:fill="FFFFFF"/>
          </w:tcPr>
          <w:p w14:paraId="10342EE0" w14:textId="01DCD2ED"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eastAsia="Times New Roman" w:hAnsi="Open Sans" w:cs="Open Sans"/>
                <w:color w:val="000000"/>
                <w:kern w:val="0"/>
                <w:sz w:val="18"/>
                <w:szCs w:val="18"/>
                <w:lang w:eastAsia="nl-NL"/>
                <w14:ligatures w14:val="none"/>
              </w:rPr>
              <w:t>1</w:t>
            </w:r>
          </w:p>
        </w:tc>
        <w:tc>
          <w:tcPr>
            <w:tcW w:w="3438" w:type="pct"/>
            <w:tcBorders>
              <w:top w:val="single" w:sz="4" w:space="0" w:color="auto"/>
              <w:left w:val="nil"/>
              <w:bottom w:val="nil"/>
              <w:right w:val="nil"/>
            </w:tcBorders>
            <w:shd w:val="clear" w:color="000000" w:fill="FFFFFF"/>
            <w:noWrap/>
          </w:tcPr>
          <w:p w14:paraId="3CF6FF32" w14:textId="433E313F"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hAnsi="Open Sans" w:cs="Open Sans"/>
                <w:sz w:val="18"/>
                <w:szCs w:val="18"/>
              </w:rPr>
              <w:t>Mijn keuze werd beïnvloed door de druk vanuit de maatschappij.</w:t>
            </w:r>
          </w:p>
        </w:tc>
        <w:tc>
          <w:tcPr>
            <w:tcW w:w="468" w:type="pct"/>
            <w:tcBorders>
              <w:top w:val="single" w:sz="4" w:space="0" w:color="auto"/>
              <w:left w:val="nil"/>
              <w:bottom w:val="nil"/>
              <w:right w:val="nil"/>
            </w:tcBorders>
            <w:shd w:val="clear" w:color="000000" w:fill="FFFFFF"/>
          </w:tcPr>
          <w:p w14:paraId="092842AC" w14:textId="48E5DB75" w:rsidR="0090331A" w:rsidRPr="0090331A" w:rsidRDefault="0090331A" w:rsidP="00140409">
            <w:pPr>
              <w:spacing w:after="0" w:line="360" w:lineRule="auto"/>
              <w:jc w:val="center"/>
              <w:rPr>
                <w:rFonts w:ascii="Open Sans" w:hAnsi="Open Sans" w:cs="Open Sans"/>
                <w:sz w:val="18"/>
                <w:szCs w:val="18"/>
              </w:rPr>
            </w:pPr>
            <w:r>
              <w:rPr>
                <w:rFonts w:ascii="Open Sans" w:hAnsi="Open Sans" w:cs="Open Sans"/>
                <w:sz w:val="18"/>
                <w:szCs w:val="18"/>
              </w:rPr>
              <w:t>-1,67</w:t>
            </w:r>
          </w:p>
        </w:tc>
        <w:tc>
          <w:tcPr>
            <w:tcW w:w="547" w:type="pct"/>
            <w:tcBorders>
              <w:top w:val="single" w:sz="4" w:space="0" w:color="auto"/>
              <w:left w:val="nil"/>
              <w:bottom w:val="nil"/>
              <w:right w:val="nil"/>
            </w:tcBorders>
            <w:shd w:val="clear" w:color="000000" w:fill="FFFFFF"/>
          </w:tcPr>
          <w:p w14:paraId="5935E045" w14:textId="194C04A0" w:rsidR="0090331A" w:rsidRPr="0090331A" w:rsidRDefault="00140409" w:rsidP="00140409">
            <w:pPr>
              <w:spacing w:after="0" w:line="360" w:lineRule="auto"/>
              <w:jc w:val="center"/>
              <w:rPr>
                <w:rFonts w:ascii="Open Sans" w:hAnsi="Open Sans" w:cs="Open Sans"/>
                <w:sz w:val="18"/>
                <w:szCs w:val="18"/>
              </w:rPr>
            </w:pPr>
            <w:r>
              <w:rPr>
                <w:rFonts w:ascii="Open Sans" w:hAnsi="Open Sans" w:cs="Open Sans"/>
                <w:sz w:val="18"/>
                <w:szCs w:val="18"/>
              </w:rPr>
              <w:t>-5</w:t>
            </w:r>
          </w:p>
        </w:tc>
      </w:tr>
      <w:tr w:rsidR="0090331A" w:rsidRPr="0090331A" w14:paraId="7D959C39" w14:textId="379BEEBC" w:rsidTr="0090331A">
        <w:trPr>
          <w:trHeight w:val="288"/>
        </w:trPr>
        <w:tc>
          <w:tcPr>
            <w:tcW w:w="547" w:type="pct"/>
            <w:tcBorders>
              <w:top w:val="nil"/>
              <w:left w:val="nil"/>
              <w:bottom w:val="nil"/>
              <w:right w:val="nil"/>
            </w:tcBorders>
            <w:shd w:val="clear" w:color="000000" w:fill="FFFFFF"/>
            <w:noWrap/>
            <w:hideMark/>
          </w:tcPr>
          <w:p w14:paraId="718C71B2" w14:textId="524996C5"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eastAsia="Times New Roman" w:hAnsi="Open Sans" w:cs="Open Sans"/>
                <w:color w:val="000000"/>
                <w:kern w:val="0"/>
                <w:sz w:val="18"/>
                <w:szCs w:val="18"/>
                <w:lang w:eastAsia="nl-NL"/>
                <w14:ligatures w14:val="none"/>
              </w:rPr>
              <w:t>3</w:t>
            </w:r>
          </w:p>
        </w:tc>
        <w:tc>
          <w:tcPr>
            <w:tcW w:w="3438" w:type="pct"/>
            <w:tcBorders>
              <w:top w:val="nil"/>
              <w:left w:val="nil"/>
              <w:bottom w:val="nil"/>
              <w:right w:val="nil"/>
            </w:tcBorders>
            <w:shd w:val="clear" w:color="000000" w:fill="FFFFFF"/>
            <w:noWrap/>
            <w:hideMark/>
          </w:tcPr>
          <w:p w14:paraId="33F29D9F" w14:textId="66AEAA1E"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hAnsi="Open Sans" w:cs="Open Sans"/>
                <w:sz w:val="18"/>
                <w:szCs w:val="18"/>
              </w:rPr>
              <w:t>Mijn keuze werd beïnvloed door de meningen op sociale media over hoe studenten moesten worden ondersteund.</w:t>
            </w:r>
          </w:p>
        </w:tc>
        <w:tc>
          <w:tcPr>
            <w:tcW w:w="468" w:type="pct"/>
            <w:tcBorders>
              <w:top w:val="nil"/>
              <w:left w:val="nil"/>
              <w:bottom w:val="nil"/>
              <w:right w:val="nil"/>
            </w:tcBorders>
            <w:shd w:val="clear" w:color="000000" w:fill="FFFFFF"/>
          </w:tcPr>
          <w:p w14:paraId="2336524D" w14:textId="04C4FFE4" w:rsidR="0090331A" w:rsidRPr="0090331A" w:rsidRDefault="00140409" w:rsidP="00140409">
            <w:pPr>
              <w:spacing w:after="0" w:line="360" w:lineRule="auto"/>
              <w:jc w:val="center"/>
              <w:rPr>
                <w:rFonts w:ascii="Open Sans" w:hAnsi="Open Sans" w:cs="Open Sans"/>
                <w:sz w:val="18"/>
                <w:szCs w:val="18"/>
              </w:rPr>
            </w:pPr>
            <w:r>
              <w:rPr>
                <w:rFonts w:ascii="Open Sans" w:hAnsi="Open Sans" w:cs="Open Sans"/>
                <w:sz w:val="18"/>
                <w:szCs w:val="18"/>
              </w:rPr>
              <w:t>-1,53</w:t>
            </w:r>
          </w:p>
        </w:tc>
        <w:tc>
          <w:tcPr>
            <w:tcW w:w="547" w:type="pct"/>
            <w:tcBorders>
              <w:top w:val="nil"/>
              <w:left w:val="nil"/>
              <w:bottom w:val="nil"/>
              <w:right w:val="nil"/>
            </w:tcBorders>
            <w:shd w:val="clear" w:color="000000" w:fill="FFFFFF"/>
          </w:tcPr>
          <w:p w14:paraId="74226A73" w14:textId="2AEB5877" w:rsidR="0090331A" w:rsidRPr="0090331A" w:rsidRDefault="00140409" w:rsidP="00140409">
            <w:pPr>
              <w:spacing w:after="0" w:line="360" w:lineRule="auto"/>
              <w:jc w:val="center"/>
              <w:rPr>
                <w:rFonts w:ascii="Open Sans" w:hAnsi="Open Sans" w:cs="Open Sans"/>
                <w:sz w:val="18"/>
                <w:szCs w:val="18"/>
              </w:rPr>
            </w:pPr>
            <w:r>
              <w:rPr>
                <w:rFonts w:ascii="Open Sans" w:hAnsi="Open Sans" w:cs="Open Sans"/>
                <w:sz w:val="18"/>
                <w:szCs w:val="18"/>
              </w:rPr>
              <w:t>-4</w:t>
            </w:r>
          </w:p>
        </w:tc>
      </w:tr>
      <w:tr w:rsidR="0090331A" w:rsidRPr="0090331A" w14:paraId="70C7950C" w14:textId="7659D02B" w:rsidTr="0090331A">
        <w:trPr>
          <w:trHeight w:val="288"/>
        </w:trPr>
        <w:tc>
          <w:tcPr>
            <w:tcW w:w="547" w:type="pct"/>
            <w:tcBorders>
              <w:top w:val="nil"/>
              <w:left w:val="nil"/>
              <w:bottom w:val="nil"/>
              <w:right w:val="nil"/>
            </w:tcBorders>
            <w:shd w:val="clear" w:color="000000" w:fill="FFFFFF"/>
            <w:noWrap/>
            <w:hideMark/>
          </w:tcPr>
          <w:p w14:paraId="6F973123" w14:textId="32431460"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eastAsia="Times New Roman" w:hAnsi="Open Sans" w:cs="Open Sans"/>
                <w:color w:val="000000"/>
                <w:kern w:val="0"/>
                <w:sz w:val="18"/>
                <w:szCs w:val="18"/>
                <w:lang w:eastAsia="nl-NL"/>
                <w14:ligatures w14:val="none"/>
              </w:rPr>
              <w:t>8</w:t>
            </w:r>
          </w:p>
        </w:tc>
        <w:tc>
          <w:tcPr>
            <w:tcW w:w="3438" w:type="pct"/>
            <w:tcBorders>
              <w:top w:val="nil"/>
              <w:left w:val="nil"/>
              <w:bottom w:val="nil"/>
              <w:right w:val="nil"/>
            </w:tcBorders>
            <w:shd w:val="clear" w:color="000000" w:fill="FFFFFF"/>
            <w:noWrap/>
            <w:hideMark/>
          </w:tcPr>
          <w:p w14:paraId="1645046D" w14:textId="6DA107FD" w:rsidR="0090331A" w:rsidRPr="0090331A" w:rsidRDefault="0090331A" w:rsidP="00023CB1">
            <w:pPr>
              <w:spacing w:after="0" w:line="360" w:lineRule="auto"/>
              <w:rPr>
                <w:rFonts w:ascii="Open Sans" w:eastAsia="Times New Roman" w:hAnsi="Open Sans" w:cs="Open Sans"/>
                <w:color w:val="000000"/>
                <w:kern w:val="0"/>
                <w:sz w:val="18"/>
                <w:szCs w:val="18"/>
                <w:lang w:eastAsia="nl-NL"/>
                <w14:ligatures w14:val="none"/>
              </w:rPr>
            </w:pPr>
            <w:r w:rsidRPr="0090331A">
              <w:rPr>
                <w:rFonts w:ascii="Open Sans" w:hAnsi="Open Sans" w:cs="Open Sans"/>
                <w:sz w:val="18"/>
                <w:szCs w:val="18"/>
              </w:rPr>
              <w:t>Mijn eerdere ervaringen met soortgelijke projecten voor studenten speelden een rol bij mijn keuze.</w:t>
            </w:r>
          </w:p>
        </w:tc>
        <w:tc>
          <w:tcPr>
            <w:tcW w:w="468" w:type="pct"/>
            <w:tcBorders>
              <w:top w:val="nil"/>
              <w:left w:val="nil"/>
              <w:bottom w:val="nil"/>
              <w:right w:val="nil"/>
            </w:tcBorders>
            <w:shd w:val="clear" w:color="000000" w:fill="FFFFFF"/>
          </w:tcPr>
          <w:p w14:paraId="578C22CB" w14:textId="70D235A8" w:rsidR="0090331A" w:rsidRPr="0090331A" w:rsidRDefault="00140409" w:rsidP="00140409">
            <w:pPr>
              <w:spacing w:after="0" w:line="360" w:lineRule="auto"/>
              <w:jc w:val="center"/>
              <w:rPr>
                <w:rFonts w:ascii="Open Sans" w:hAnsi="Open Sans" w:cs="Open Sans"/>
                <w:sz w:val="18"/>
                <w:szCs w:val="18"/>
              </w:rPr>
            </w:pPr>
            <w:r>
              <w:rPr>
                <w:rFonts w:ascii="Open Sans" w:hAnsi="Open Sans" w:cs="Open Sans"/>
                <w:sz w:val="18"/>
                <w:szCs w:val="18"/>
              </w:rPr>
              <w:t>-1,43</w:t>
            </w:r>
          </w:p>
        </w:tc>
        <w:tc>
          <w:tcPr>
            <w:tcW w:w="547" w:type="pct"/>
            <w:tcBorders>
              <w:top w:val="nil"/>
              <w:left w:val="nil"/>
              <w:bottom w:val="nil"/>
              <w:right w:val="nil"/>
            </w:tcBorders>
            <w:shd w:val="clear" w:color="000000" w:fill="FFFFFF"/>
          </w:tcPr>
          <w:p w14:paraId="6E9404F8" w14:textId="6F22FB57" w:rsidR="0090331A" w:rsidRPr="0090331A" w:rsidRDefault="00140409" w:rsidP="00140409">
            <w:pPr>
              <w:spacing w:after="0" w:line="360" w:lineRule="auto"/>
              <w:jc w:val="center"/>
              <w:rPr>
                <w:rFonts w:ascii="Open Sans" w:hAnsi="Open Sans" w:cs="Open Sans"/>
                <w:sz w:val="18"/>
                <w:szCs w:val="18"/>
              </w:rPr>
            </w:pPr>
            <w:r>
              <w:rPr>
                <w:rFonts w:ascii="Open Sans" w:hAnsi="Open Sans" w:cs="Open Sans"/>
                <w:sz w:val="18"/>
                <w:szCs w:val="18"/>
              </w:rPr>
              <w:t>-4</w:t>
            </w:r>
          </w:p>
        </w:tc>
      </w:tr>
    </w:tbl>
    <w:p w14:paraId="5407B008" w14:textId="2AE697BB" w:rsidR="00E173F5" w:rsidRPr="00F91695" w:rsidRDefault="00EE3923" w:rsidP="00023CB1">
      <w:pPr>
        <w:spacing w:before="24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 xml:space="preserve">Net als bij component 2 </w:t>
      </w:r>
      <w:r w:rsidR="0046731B" w:rsidRPr="00F91695">
        <w:rPr>
          <w:rFonts w:ascii="Open Sans" w:eastAsia="Times New Roman" w:hAnsi="Open Sans" w:cs="Open Sans"/>
          <w:color w:val="000000"/>
          <w:kern w:val="0"/>
          <w:sz w:val="20"/>
          <w:szCs w:val="20"/>
          <w:lang w:eastAsia="nl-NL"/>
          <w14:ligatures w14:val="none"/>
        </w:rPr>
        <w:t xml:space="preserve">blijkt dat </w:t>
      </w:r>
      <w:r w:rsidR="00820601" w:rsidRPr="00F91695">
        <w:rPr>
          <w:rFonts w:ascii="Open Sans" w:eastAsia="Times New Roman" w:hAnsi="Open Sans" w:cs="Open Sans"/>
          <w:color w:val="000000"/>
          <w:kern w:val="0"/>
          <w:sz w:val="20"/>
          <w:szCs w:val="20"/>
          <w:lang w:eastAsia="nl-NL"/>
          <w14:ligatures w14:val="none"/>
        </w:rPr>
        <w:t xml:space="preserve">de theoretische factor </w:t>
      </w:r>
      <w:r w:rsidR="0046731B" w:rsidRPr="00F91695">
        <w:rPr>
          <w:rFonts w:ascii="Open Sans" w:eastAsia="Times New Roman" w:hAnsi="Open Sans" w:cs="Open Sans"/>
          <w:color w:val="000000"/>
          <w:kern w:val="0"/>
          <w:sz w:val="20"/>
          <w:szCs w:val="20"/>
          <w:lang w:eastAsia="nl-NL"/>
          <w14:ligatures w14:val="none"/>
        </w:rPr>
        <w:t xml:space="preserve">maatschappelijke context weinig tot geen invloed </w:t>
      </w:r>
      <w:r w:rsidR="00F31FC4" w:rsidRPr="00F91695">
        <w:rPr>
          <w:rFonts w:ascii="Open Sans" w:eastAsia="Times New Roman" w:hAnsi="Open Sans" w:cs="Open Sans"/>
          <w:color w:val="000000"/>
          <w:kern w:val="0"/>
          <w:sz w:val="20"/>
          <w:szCs w:val="20"/>
          <w:lang w:eastAsia="nl-NL"/>
          <w14:ligatures w14:val="none"/>
        </w:rPr>
        <w:t xml:space="preserve">heeft </w:t>
      </w:r>
      <w:r w:rsidR="0046731B" w:rsidRPr="00F91695">
        <w:rPr>
          <w:rFonts w:ascii="Open Sans" w:eastAsia="Times New Roman" w:hAnsi="Open Sans" w:cs="Open Sans"/>
          <w:color w:val="000000"/>
          <w:kern w:val="0"/>
          <w:sz w:val="20"/>
          <w:szCs w:val="20"/>
          <w:lang w:eastAsia="nl-NL"/>
          <w14:ligatures w14:val="none"/>
        </w:rPr>
        <w:t>gehad</w:t>
      </w:r>
      <w:r w:rsidR="00F31FC4" w:rsidRPr="00F91695">
        <w:rPr>
          <w:rFonts w:ascii="Open Sans" w:eastAsia="Times New Roman" w:hAnsi="Open Sans" w:cs="Open Sans"/>
          <w:color w:val="000000"/>
          <w:kern w:val="0"/>
          <w:sz w:val="20"/>
          <w:szCs w:val="20"/>
          <w:lang w:eastAsia="nl-NL"/>
          <w14:ligatures w14:val="none"/>
        </w:rPr>
        <w:t xml:space="preserve"> o</w:t>
      </w:r>
      <w:r w:rsidR="0046731B" w:rsidRPr="00F91695">
        <w:rPr>
          <w:rFonts w:ascii="Open Sans" w:eastAsia="Times New Roman" w:hAnsi="Open Sans" w:cs="Open Sans"/>
          <w:color w:val="000000"/>
          <w:kern w:val="0"/>
          <w:sz w:val="20"/>
          <w:szCs w:val="20"/>
          <w:lang w:eastAsia="nl-NL"/>
          <w14:ligatures w14:val="none"/>
        </w:rPr>
        <w:t>p het bepalen van NPO-beleid</w:t>
      </w:r>
      <w:r w:rsidR="00820601" w:rsidRPr="00F91695">
        <w:rPr>
          <w:rFonts w:ascii="Open Sans" w:eastAsia="Times New Roman" w:hAnsi="Open Sans" w:cs="Open Sans"/>
          <w:color w:val="000000"/>
          <w:kern w:val="0"/>
          <w:sz w:val="20"/>
          <w:szCs w:val="20"/>
          <w:lang w:eastAsia="nl-NL"/>
          <w14:ligatures w14:val="none"/>
        </w:rPr>
        <w:t xml:space="preserve">. </w:t>
      </w:r>
      <w:r w:rsidR="007521F1" w:rsidRPr="00F91695">
        <w:rPr>
          <w:rFonts w:ascii="Open Sans" w:eastAsia="Times New Roman" w:hAnsi="Open Sans" w:cs="Open Sans"/>
          <w:color w:val="000000"/>
          <w:kern w:val="0"/>
          <w:sz w:val="20"/>
          <w:szCs w:val="20"/>
          <w:lang w:eastAsia="nl-NL"/>
          <w14:ligatures w14:val="none"/>
        </w:rPr>
        <w:t>D</w:t>
      </w:r>
      <w:r w:rsidR="00E173F5" w:rsidRPr="00F91695">
        <w:rPr>
          <w:rFonts w:ascii="Open Sans" w:eastAsia="Times New Roman" w:hAnsi="Open Sans" w:cs="Open Sans"/>
          <w:color w:val="000000"/>
          <w:kern w:val="0"/>
          <w:sz w:val="20"/>
          <w:szCs w:val="20"/>
          <w:lang w:eastAsia="nl-NL"/>
          <w14:ligatures w14:val="none"/>
        </w:rPr>
        <w:t>eze bevinding komt voort uit het feit dat</w:t>
      </w:r>
      <w:r w:rsidR="00693BE4">
        <w:rPr>
          <w:rFonts w:ascii="Open Sans" w:eastAsia="Times New Roman" w:hAnsi="Open Sans" w:cs="Open Sans"/>
          <w:color w:val="000000"/>
          <w:kern w:val="0"/>
          <w:sz w:val="20"/>
          <w:szCs w:val="20"/>
          <w:lang w:eastAsia="nl-NL"/>
          <w14:ligatures w14:val="none"/>
        </w:rPr>
        <w:t xml:space="preserve"> </w:t>
      </w:r>
      <w:r w:rsidR="0046731B" w:rsidRPr="00F91695">
        <w:rPr>
          <w:rFonts w:ascii="Open Sans" w:eastAsia="Times New Roman" w:hAnsi="Open Sans" w:cs="Open Sans"/>
          <w:color w:val="000000"/>
          <w:kern w:val="0"/>
          <w:sz w:val="20"/>
          <w:szCs w:val="20"/>
          <w:lang w:eastAsia="nl-NL"/>
          <w14:ligatures w14:val="none"/>
        </w:rPr>
        <w:t>stelling 1 en 3</w:t>
      </w:r>
      <w:r w:rsidR="007521F1" w:rsidRPr="00F91695">
        <w:rPr>
          <w:rFonts w:ascii="Open Sans" w:eastAsia="Times New Roman" w:hAnsi="Open Sans" w:cs="Open Sans"/>
          <w:color w:val="000000"/>
          <w:kern w:val="0"/>
          <w:sz w:val="20"/>
          <w:szCs w:val="20"/>
          <w:lang w:eastAsia="nl-NL"/>
          <w14:ligatures w14:val="none"/>
        </w:rPr>
        <w:t xml:space="preserve"> beide een </w:t>
      </w:r>
      <w:r w:rsidR="00250DCC" w:rsidRPr="00F91695">
        <w:rPr>
          <w:rFonts w:ascii="Open Sans" w:eastAsia="Times New Roman" w:hAnsi="Open Sans" w:cs="Open Sans"/>
          <w:color w:val="000000"/>
          <w:kern w:val="0"/>
          <w:sz w:val="20"/>
          <w:szCs w:val="20"/>
          <w:lang w:eastAsia="nl-NL"/>
          <w14:ligatures w14:val="none"/>
        </w:rPr>
        <w:t>lage</w:t>
      </w:r>
      <w:r w:rsidR="007521F1" w:rsidRPr="00F91695">
        <w:rPr>
          <w:rFonts w:ascii="Open Sans" w:eastAsia="Times New Roman" w:hAnsi="Open Sans" w:cs="Open Sans"/>
          <w:color w:val="000000"/>
          <w:kern w:val="0"/>
          <w:sz w:val="20"/>
          <w:szCs w:val="20"/>
          <w:lang w:eastAsia="nl-NL"/>
          <w14:ligatures w14:val="none"/>
        </w:rPr>
        <w:t xml:space="preserve"> Z-score hebben. </w:t>
      </w:r>
      <w:r w:rsidR="001927F3" w:rsidRPr="00F91695">
        <w:rPr>
          <w:rFonts w:ascii="Open Sans" w:eastAsia="Times New Roman" w:hAnsi="Open Sans" w:cs="Open Sans"/>
          <w:color w:val="000000"/>
          <w:kern w:val="0"/>
          <w:sz w:val="20"/>
          <w:szCs w:val="20"/>
          <w:lang w:eastAsia="nl-NL"/>
          <w14:ligatures w14:val="none"/>
        </w:rPr>
        <w:t xml:space="preserve">De theoretische factor maatschappelijke context </w:t>
      </w:r>
      <w:r w:rsidR="00E944C8" w:rsidRPr="00F91695">
        <w:rPr>
          <w:rFonts w:ascii="Open Sans" w:eastAsia="Times New Roman" w:hAnsi="Open Sans" w:cs="Open Sans"/>
          <w:color w:val="000000"/>
          <w:kern w:val="0"/>
          <w:sz w:val="20"/>
          <w:szCs w:val="20"/>
          <w:lang w:eastAsia="nl-NL"/>
          <w14:ligatures w14:val="none"/>
        </w:rPr>
        <w:t xml:space="preserve">is dus zowel binnen component 2 als component 3 </w:t>
      </w:r>
      <w:r w:rsidR="007060DC" w:rsidRPr="00F91695">
        <w:rPr>
          <w:rFonts w:ascii="Open Sans" w:eastAsia="Times New Roman" w:hAnsi="Open Sans" w:cs="Open Sans"/>
          <w:color w:val="000000"/>
          <w:kern w:val="0"/>
          <w:sz w:val="20"/>
          <w:szCs w:val="20"/>
          <w:lang w:eastAsia="nl-NL"/>
          <w14:ligatures w14:val="none"/>
        </w:rPr>
        <w:t xml:space="preserve">de factor die weinig tot geen invloed heeft gehad. </w:t>
      </w:r>
    </w:p>
    <w:p w14:paraId="37C4F299" w14:textId="59879064" w:rsidR="00EE3923" w:rsidRPr="00F91695" w:rsidRDefault="0092350F" w:rsidP="00E173F5">
      <w:pPr>
        <w:spacing w:line="360" w:lineRule="auto"/>
        <w:ind w:firstLine="708"/>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 xml:space="preserve">Naast deze </w:t>
      </w:r>
      <w:r w:rsidR="00E173F5" w:rsidRPr="00F91695">
        <w:rPr>
          <w:rFonts w:ascii="Open Sans" w:eastAsia="Times New Roman" w:hAnsi="Open Sans" w:cs="Open Sans"/>
          <w:color w:val="000000"/>
          <w:kern w:val="0"/>
          <w:sz w:val="20"/>
          <w:szCs w:val="20"/>
          <w:lang w:eastAsia="nl-NL"/>
          <w14:ligatures w14:val="none"/>
        </w:rPr>
        <w:t xml:space="preserve">twee </w:t>
      </w:r>
      <w:r w:rsidRPr="00F91695">
        <w:rPr>
          <w:rFonts w:ascii="Open Sans" w:eastAsia="Times New Roman" w:hAnsi="Open Sans" w:cs="Open Sans"/>
          <w:color w:val="000000"/>
          <w:kern w:val="0"/>
          <w:sz w:val="20"/>
          <w:szCs w:val="20"/>
          <w:lang w:eastAsia="nl-NL"/>
          <w14:ligatures w14:val="none"/>
        </w:rPr>
        <w:t>stellingen</w:t>
      </w:r>
      <w:r w:rsidR="00E173F5" w:rsidRPr="00F91695">
        <w:rPr>
          <w:rFonts w:ascii="Open Sans" w:eastAsia="Times New Roman" w:hAnsi="Open Sans" w:cs="Open Sans"/>
          <w:color w:val="000000"/>
          <w:kern w:val="0"/>
          <w:sz w:val="20"/>
          <w:szCs w:val="20"/>
          <w:lang w:eastAsia="nl-NL"/>
          <w14:ligatures w14:val="none"/>
        </w:rPr>
        <w:t xml:space="preserve"> </w:t>
      </w:r>
      <w:r w:rsidR="00DA5C7D">
        <w:rPr>
          <w:rFonts w:ascii="Open Sans" w:eastAsia="Times New Roman" w:hAnsi="Open Sans" w:cs="Open Sans"/>
          <w:color w:val="000000"/>
          <w:kern w:val="0"/>
          <w:sz w:val="20"/>
          <w:szCs w:val="20"/>
          <w:lang w:eastAsia="nl-NL"/>
          <w14:ligatures w14:val="none"/>
        </w:rPr>
        <w:t xml:space="preserve">heeft </w:t>
      </w:r>
      <w:r w:rsidR="00E173F5" w:rsidRPr="00F91695">
        <w:rPr>
          <w:rFonts w:ascii="Open Sans" w:eastAsia="Times New Roman" w:hAnsi="Open Sans" w:cs="Open Sans"/>
          <w:color w:val="000000"/>
          <w:kern w:val="0"/>
          <w:sz w:val="20"/>
          <w:szCs w:val="20"/>
          <w:lang w:eastAsia="nl-NL"/>
          <w14:ligatures w14:val="none"/>
        </w:rPr>
        <w:t xml:space="preserve">ook </w:t>
      </w:r>
      <w:r w:rsidRPr="00F91695">
        <w:rPr>
          <w:rFonts w:ascii="Open Sans" w:eastAsia="Times New Roman" w:hAnsi="Open Sans" w:cs="Open Sans"/>
          <w:color w:val="000000"/>
          <w:kern w:val="0"/>
          <w:sz w:val="20"/>
          <w:szCs w:val="20"/>
          <w:lang w:eastAsia="nl-NL"/>
          <w14:ligatures w14:val="none"/>
        </w:rPr>
        <w:t xml:space="preserve">stelling 8 een lage Z-score gekregen. </w:t>
      </w:r>
      <w:r w:rsidR="00236363" w:rsidRPr="00F91695">
        <w:rPr>
          <w:rFonts w:ascii="Open Sans" w:eastAsia="Times New Roman" w:hAnsi="Open Sans" w:cs="Open Sans"/>
          <w:color w:val="000000"/>
          <w:kern w:val="0"/>
          <w:sz w:val="20"/>
          <w:szCs w:val="20"/>
          <w:lang w:eastAsia="nl-NL"/>
          <w14:ligatures w14:val="none"/>
        </w:rPr>
        <w:t>Dit beteken</w:t>
      </w:r>
      <w:r w:rsidR="00780137" w:rsidRPr="00F91695">
        <w:rPr>
          <w:rFonts w:ascii="Open Sans" w:eastAsia="Times New Roman" w:hAnsi="Open Sans" w:cs="Open Sans"/>
          <w:color w:val="000000"/>
          <w:kern w:val="0"/>
          <w:sz w:val="20"/>
          <w:szCs w:val="20"/>
          <w:lang w:eastAsia="nl-NL"/>
          <w14:ligatures w14:val="none"/>
        </w:rPr>
        <w:t>t</w:t>
      </w:r>
      <w:r w:rsidR="00236363" w:rsidRPr="00F91695">
        <w:rPr>
          <w:rFonts w:ascii="Open Sans" w:eastAsia="Times New Roman" w:hAnsi="Open Sans" w:cs="Open Sans"/>
          <w:color w:val="000000"/>
          <w:kern w:val="0"/>
          <w:sz w:val="20"/>
          <w:szCs w:val="20"/>
          <w:lang w:eastAsia="nl-NL"/>
          <w14:ligatures w14:val="none"/>
        </w:rPr>
        <w:t xml:space="preserve"> dat volgens deze groep respondenten de eerdere ervaringen met soortgelijke projecten voor studenten </w:t>
      </w:r>
      <w:r w:rsidR="00291592" w:rsidRPr="00F91695">
        <w:rPr>
          <w:rFonts w:ascii="Open Sans" w:eastAsia="Times New Roman" w:hAnsi="Open Sans" w:cs="Open Sans"/>
          <w:color w:val="000000"/>
          <w:kern w:val="0"/>
          <w:sz w:val="20"/>
          <w:szCs w:val="20"/>
          <w:lang w:eastAsia="nl-NL"/>
          <w14:ligatures w14:val="none"/>
        </w:rPr>
        <w:t>niet echt van invloed wa</w:t>
      </w:r>
      <w:r w:rsidR="00D64512">
        <w:rPr>
          <w:rFonts w:ascii="Open Sans" w:eastAsia="Times New Roman" w:hAnsi="Open Sans" w:cs="Open Sans"/>
          <w:color w:val="000000"/>
          <w:kern w:val="0"/>
          <w:sz w:val="20"/>
          <w:szCs w:val="20"/>
          <w:lang w:eastAsia="nl-NL"/>
          <w14:ligatures w14:val="none"/>
        </w:rPr>
        <w:t>ren</w:t>
      </w:r>
      <w:r w:rsidR="00291592" w:rsidRPr="00F91695">
        <w:rPr>
          <w:rFonts w:ascii="Open Sans" w:eastAsia="Times New Roman" w:hAnsi="Open Sans" w:cs="Open Sans"/>
          <w:color w:val="000000"/>
          <w:kern w:val="0"/>
          <w:sz w:val="20"/>
          <w:szCs w:val="20"/>
          <w:lang w:eastAsia="nl-NL"/>
          <w14:ligatures w14:val="none"/>
        </w:rPr>
        <w:t xml:space="preserve"> op de uiteindelijk gemaakte keuze. </w:t>
      </w:r>
      <w:r w:rsidR="00BF174B" w:rsidRPr="00F91695">
        <w:rPr>
          <w:rFonts w:ascii="Open Sans" w:eastAsia="Times New Roman" w:hAnsi="Open Sans" w:cs="Open Sans"/>
          <w:color w:val="000000"/>
          <w:kern w:val="0"/>
          <w:sz w:val="20"/>
          <w:szCs w:val="20"/>
          <w:lang w:eastAsia="nl-NL"/>
          <w14:ligatures w14:val="none"/>
        </w:rPr>
        <w:t xml:space="preserve">De kwalitatieve data </w:t>
      </w:r>
      <w:r w:rsidR="001A017E" w:rsidRPr="00F91695">
        <w:rPr>
          <w:rFonts w:ascii="Open Sans" w:eastAsia="Times New Roman" w:hAnsi="Open Sans" w:cs="Open Sans"/>
          <w:color w:val="000000"/>
          <w:kern w:val="0"/>
          <w:sz w:val="20"/>
          <w:szCs w:val="20"/>
          <w:lang w:eastAsia="nl-NL"/>
          <w14:ligatures w14:val="none"/>
        </w:rPr>
        <w:t>benadruk</w:t>
      </w:r>
      <w:r w:rsidR="00DA5C7D">
        <w:rPr>
          <w:rFonts w:ascii="Open Sans" w:eastAsia="Times New Roman" w:hAnsi="Open Sans" w:cs="Open Sans"/>
          <w:color w:val="000000"/>
          <w:kern w:val="0"/>
          <w:sz w:val="20"/>
          <w:szCs w:val="20"/>
          <w:lang w:eastAsia="nl-NL"/>
          <w14:ligatures w14:val="none"/>
        </w:rPr>
        <w:t>ken</w:t>
      </w:r>
      <w:r w:rsidR="001A017E" w:rsidRPr="00F91695">
        <w:rPr>
          <w:rFonts w:ascii="Open Sans" w:eastAsia="Times New Roman" w:hAnsi="Open Sans" w:cs="Open Sans"/>
          <w:color w:val="000000"/>
          <w:kern w:val="0"/>
          <w:sz w:val="20"/>
          <w:szCs w:val="20"/>
          <w:lang w:eastAsia="nl-NL"/>
          <w14:ligatures w14:val="none"/>
        </w:rPr>
        <w:t xml:space="preserve"> dit echter niet, daarin geven respondenten juist aan gebruik te hebben gemaakt</w:t>
      </w:r>
      <w:r w:rsidR="00D64512">
        <w:rPr>
          <w:rFonts w:ascii="Open Sans" w:eastAsia="Times New Roman" w:hAnsi="Open Sans" w:cs="Open Sans"/>
          <w:color w:val="000000"/>
          <w:kern w:val="0"/>
          <w:sz w:val="20"/>
          <w:szCs w:val="20"/>
          <w:lang w:eastAsia="nl-NL"/>
          <w14:ligatures w14:val="none"/>
        </w:rPr>
        <w:t xml:space="preserve"> </w:t>
      </w:r>
      <w:r w:rsidR="001A017E" w:rsidRPr="00F91695">
        <w:rPr>
          <w:rFonts w:ascii="Open Sans" w:eastAsia="Times New Roman" w:hAnsi="Open Sans" w:cs="Open Sans"/>
          <w:color w:val="000000"/>
          <w:kern w:val="0"/>
          <w:sz w:val="20"/>
          <w:szCs w:val="20"/>
          <w:lang w:eastAsia="nl-NL"/>
          <w14:ligatures w14:val="none"/>
        </w:rPr>
        <w:t>van de ervaringen met soortgelijke projecten voor studenten</w:t>
      </w:r>
      <w:r w:rsidR="0082062A" w:rsidRPr="00F91695">
        <w:rPr>
          <w:rFonts w:ascii="Open Sans" w:eastAsia="Times New Roman" w:hAnsi="Open Sans" w:cs="Open Sans"/>
          <w:color w:val="000000"/>
          <w:kern w:val="0"/>
          <w:sz w:val="20"/>
          <w:szCs w:val="20"/>
          <w:lang w:eastAsia="nl-NL"/>
          <w14:ligatures w14:val="none"/>
        </w:rPr>
        <w:t xml:space="preserve">. Voorbeelden van quotes zijn: </w:t>
      </w:r>
      <w:r w:rsidR="0082062A" w:rsidRPr="00F91695">
        <w:rPr>
          <w:rFonts w:ascii="Open Sans" w:eastAsia="Times New Roman" w:hAnsi="Open Sans" w:cs="Open Sans"/>
          <w:i/>
          <w:iCs/>
          <w:color w:val="000000"/>
          <w:kern w:val="0"/>
          <w:sz w:val="20"/>
          <w:szCs w:val="20"/>
          <w:lang w:eastAsia="nl-NL"/>
          <w14:ligatures w14:val="none"/>
        </w:rPr>
        <w:t>“</w:t>
      </w:r>
      <w:r w:rsidR="00A86C80" w:rsidRPr="00F91695">
        <w:rPr>
          <w:rFonts w:ascii="Open Sans" w:eastAsia="Times New Roman" w:hAnsi="Open Sans" w:cs="Open Sans"/>
          <w:i/>
          <w:iCs/>
          <w:color w:val="000000"/>
          <w:kern w:val="0"/>
          <w:sz w:val="20"/>
          <w:szCs w:val="20"/>
          <w:lang w:eastAsia="nl-NL"/>
          <w14:ligatures w14:val="none"/>
        </w:rPr>
        <w:t>Verder werd mijn keuze veel gebaseerd op ervaringen uit eerdere projecten, wat wel en niet werkt of waar wel en niet behoefte aan is</w:t>
      </w:r>
      <w:r w:rsidR="00A24504">
        <w:rPr>
          <w:rFonts w:ascii="Open Sans" w:eastAsia="Times New Roman" w:hAnsi="Open Sans" w:cs="Open Sans"/>
          <w:i/>
          <w:iCs/>
          <w:color w:val="000000"/>
          <w:kern w:val="0"/>
          <w:sz w:val="20"/>
          <w:szCs w:val="20"/>
          <w:lang w:eastAsia="nl-NL"/>
          <w14:ligatures w14:val="none"/>
        </w:rPr>
        <w:t>.</w:t>
      </w:r>
      <w:r w:rsidR="00A86C80" w:rsidRPr="00F91695">
        <w:rPr>
          <w:rFonts w:ascii="Open Sans" w:eastAsia="Times New Roman" w:hAnsi="Open Sans" w:cs="Open Sans"/>
          <w:color w:val="000000"/>
          <w:kern w:val="0"/>
          <w:sz w:val="20"/>
          <w:szCs w:val="20"/>
          <w:lang w:eastAsia="nl-NL"/>
          <w14:ligatures w14:val="none"/>
        </w:rPr>
        <w:t>”</w:t>
      </w:r>
      <w:r w:rsidR="00B50D8D" w:rsidRPr="00F91695">
        <w:rPr>
          <w:rFonts w:ascii="Open Sans" w:eastAsia="Times New Roman" w:hAnsi="Open Sans" w:cs="Open Sans"/>
          <w:color w:val="000000"/>
          <w:kern w:val="0"/>
          <w:sz w:val="20"/>
          <w:szCs w:val="20"/>
          <w:lang w:eastAsia="nl-NL"/>
          <w14:ligatures w14:val="none"/>
        </w:rPr>
        <w:t xml:space="preserve"> (respondent </w:t>
      </w:r>
      <w:r w:rsidR="00060031" w:rsidRPr="00F91695">
        <w:rPr>
          <w:rFonts w:ascii="Open Sans" w:eastAsia="Times New Roman" w:hAnsi="Open Sans" w:cs="Open Sans"/>
          <w:color w:val="000000"/>
          <w:kern w:val="0"/>
          <w:sz w:val="20"/>
          <w:szCs w:val="20"/>
          <w:lang w:eastAsia="nl-NL"/>
          <w14:ligatures w14:val="none"/>
        </w:rPr>
        <w:t>M</w:t>
      </w:r>
      <w:r w:rsidR="00B50D8D" w:rsidRPr="00F91695">
        <w:rPr>
          <w:rFonts w:ascii="Open Sans" w:eastAsia="Times New Roman" w:hAnsi="Open Sans" w:cs="Open Sans"/>
          <w:color w:val="000000"/>
          <w:kern w:val="0"/>
          <w:sz w:val="20"/>
          <w:szCs w:val="20"/>
          <w:lang w:eastAsia="nl-NL"/>
          <w14:ligatures w14:val="none"/>
        </w:rPr>
        <w:t>)</w:t>
      </w:r>
      <w:r w:rsidR="00A86C80" w:rsidRPr="00F91695">
        <w:rPr>
          <w:rFonts w:ascii="Open Sans" w:eastAsia="Times New Roman" w:hAnsi="Open Sans" w:cs="Open Sans"/>
          <w:color w:val="000000"/>
          <w:kern w:val="0"/>
          <w:sz w:val="20"/>
          <w:szCs w:val="20"/>
          <w:lang w:eastAsia="nl-NL"/>
          <w14:ligatures w14:val="none"/>
        </w:rPr>
        <w:t xml:space="preserve"> of </w:t>
      </w:r>
      <w:r w:rsidR="00085F7A" w:rsidRPr="00F91695">
        <w:rPr>
          <w:rFonts w:ascii="Open Sans" w:eastAsia="Times New Roman" w:hAnsi="Open Sans" w:cs="Open Sans"/>
          <w:color w:val="000000"/>
          <w:kern w:val="0"/>
          <w:sz w:val="20"/>
          <w:szCs w:val="20"/>
          <w:lang w:eastAsia="nl-NL"/>
          <w14:ligatures w14:val="none"/>
        </w:rPr>
        <w:t>“</w:t>
      </w:r>
      <w:r w:rsidR="00085F7A" w:rsidRPr="00A24504">
        <w:rPr>
          <w:rFonts w:ascii="Open Sans" w:eastAsia="Times New Roman" w:hAnsi="Open Sans" w:cs="Open Sans"/>
          <w:i/>
          <w:iCs/>
          <w:color w:val="000000"/>
          <w:kern w:val="0"/>
          <w:sz w:val="20"/>
          <w:szCs w:val="20"/>
          <w:lang w:eastAsia="nl-NL"/>
          <w14:ligatures w14:val="none"/>
        </w:rPr>
        <w:t>geleerd van eerdere projecten zoals kwaliteitsafspraken</w:t>
      </w:r>
      <w:r w:rsidR="00A24504">
        <w:rPr>
          <w:rFonts w:ascii="Open Sans" w:eastAsia="Times New Roman" w:hAnsi="Open Sans" w:cs="Open Sans"/>
          <w:i/>
          <w:iCs/>
          <w:color w:val="000000"/>
          <w:kern w:val="0"/>
          <w:sz w:val="20"/>
          <w:szCs w:val="20"/>
          <w:lang w:eastAsia="nl-NL"/>
          <w14:ligatures w14:val="none"/>
        </w:rPr>
        <w:t>.</w:t>
      </w:r>
      <w:r w:rsidR="00085F7A" w:rsidRPr="00F91695">
        <w:rPr>
          <w:rFonts w:ascii="Open Sans" w:eastAsia="Times New Roman" w:hAnsi="Open Sans" w:cs="Open Sans"/>
          <w:color w:val="000000"/>
          <w:kern w:val="0"/>
          <w:sz w:val="20"/>
          <w:szCs w:val="20"/>
          <w:lang w:eastAsia="nl-NL"/>
          <w14:ligatures w14:val="none"/>
        </w:rPr>
        <w:t xml:space="preserve">” (respondent </w:t>
      </w:r>
      <w:r w:rsidR="00060031" w:rsidRPr="00F91695">
        <w:rPr>
          <w:rFonts w:ascii="Open Sans" w:eastAsia="Times New Roman" w:hAnsi="Open Sans" w:cs="Open Sans"/>
          <w:color w:val="000000"/>
          <w:kern w:val="0"/>
          <w:sz w:val="20"/>
          <w:szCs w:val="20"/>
          <w:lang w:eastAsia="nl-NL"/>
          <w14:ligatures w14:val="none"/>
        </w:rPr>
        <w:t>N</w:t>
      </w:r>
      <w:r w:rsidR="00085F7A" w:rsidRPr="00F91695">
        <w:rPr>
          <w:rFonts w:ascii="Open Sans" w:eastAsia="Times New Roman" w:hAnsi="Open Sans" w:cs="Open Sans"/>
          <w:color w:val="000000"/>
          <w:kern w:val="0"/>
          <w:sz w:val="20"/>
          <w:szCs w:val="20"/>
          <w:lang w:eastAsia="nl-NL"/>
          <w14:ligatures w14:val="none"/>
        </w:rPr>
        <w:t xml:space="preserve">). </w:t>
      </w:r>
      <w:r w:rsidR="008F40F9" w:rsidRPr="00F91695">
        <w:rPr>
          <w:rFonts w:ascii="Open Sans" w:eastAsia="Times New Roman" w:hAnsi="Open Sans" w:cs="Open Sans"/>
          <w:color w:val="000000"/>
          <w:kern w:val="0"/>
          <w:sz w:val="20"/>
          <w:szCs w:val="20"/>
          <w:lang w:eastAsia="nl-NL"/>
          <w14:ligatures w14:val="none"/>
        </w:rPr>
        <w:t>Hieruit blijkt dat de kwalitatieve</w:t>
      </w:r>
      <w:r w:rsidR="00FC142C">
        <w:rPr>
          <w:rFonts w:ascii="Open Sans" w:eastAsia="Times New Roman" w:hAnsi="Open Sans" w:cs="Open Sans"/>
          <w:color w:val="000000"/>
          <w:kern w:val="0"/>
          <w:sz w:val="20"/>
          <w:szCs w:val="20"/>
          <w:lang w:eastAsia="nl-NL"/>
          <w14:ligatures w14:val="none"/>
        </w:rPr>
        <w:t xml:space="preserve"> </w:t>
      </w:r>
      <w:r w:rsidR="008930DC">
        <w:rPr>
          <w:rFonts w:ascii="Open Sans" w:eastAsia="Times New Roman" w:hAnsi="Open Sans" w:cs="Open Sans"/>
          <w:color w:val="000000"/>
          <w:kern w:val="0"/>
          <w:sz w:val="20"/>
          <w:szCs w:val="20"/>
          <w:lang w:eastAsia="nl-NL"/>
          <w14:ligatures w14:val="none"/>
        </w:rPr>
        <w:t>data de kwantitatieve data niet ondersteun</w:t>
      </w:r>
      <w:r w:rsidR="00D64512">
        <w:rPr>
          <w:rFonts w:ascii="Open Sans" w:eastAsia="Times New Roman" w:hAnsi="Open Sans" w:cs="Open Sans"/>
          <w:color w:val="000000"/>
          <w:kern w:val="0"/>
          <w:sz w:val="20"/>
          <w:szCs w:val="20"/>
          <w:lang w:eastAsia="nl-NL"/>
          <w14:ligatures w14:val="none"/>
        </w:rPr>
        <w:t>t</w:t>
      </w:r>
      <w:r w:rsidR="008930DC">
        <w:rPr>
          <w:rFonts w:ascii="Open Sans" w:eastAsia="Times New Roman" w:hAnsi="Open Sans" w:cs="Open Sans"/>
          <w:color w:val="000000"/>
          <w:kern w:val="0"/>
          <w:sz w:val="20"/>
          <w:szCs w:val="20"/>
          <w:lang w:eastAsia="nl-NL"/>
          <w14:ligatures w14:val="none"/>
        </w:rPr>
        <w:t>.</w:t>
      </w:r>
    </w:p>
    <w:p w14:paraId="223AF623" w14:textId="5FF66986" w:rsidR="003A691F" w:rsidRPr="00F91695" w:rsidRDefault="003A691F" w:rsidP="003A691F">
      <w:pPr>
        <w:spacing w:line="360" w:lineRule="auto"/>
        <w:jc w:val="both"/>
        <w:rPr>
          <w:rFonts w:ascii="Open Sans" w:hAnsi="Open Sans" w:cs="Open Sans"/>
          <w:b/>
          <w:bCs/>
          <w:sz w:val="20"/>
          <w:szCs w:val="20"/>
          <w:lang w:val="en-US"/>
        </w:rPr>
      </w:pPr>
      <w:r w:rsidRPr="00F91695">
        <w:rPr>
          <w:rFonts w:ascii="Open Sans" w:hAnsi="Open Sans" w:cs="Open Sans"/>
          <w:b/>
          <w:bCs/>
          <w:sz w:val="20"/>
          <w:szCs w:val="20"/>
          <w:lang w:val="en-US"/>
        </w:rPr>
        <w:t>Tabel 1</w:t>
      </w:r>
      <w:r w:rsidR="003F6650" w:rsidRPr="00F91695">
        <w:rPr>
          <w:rFonts w:ascii="Open Sans" w:hAnsi="Open Sans" w:cs="Open Sans"/>
          <w:b/>
          <w:bCs/>
          <w:sz w:val="20"/>
          <w:szCs w:val="20"/>
          <w:lang w:val="en-US"/>
        </w:rPr>
        <w:t>8</w:t>
      </w:r>
      <w:r w:rsidRPr="00F91695">
        <w:rPr>
          <w:rFonts w:ascii="Open Sans" w:hAnsi="Open Sans" w:cs="Open Sans"/>
          <w:b/>
          <w:bCs/>
          <w:sz w:val="20"/>
          <w:szCs w:val="20"/>
          <w:lang w:val="en-US"/>
        </w:rPr>
        <w:t xml:space="preserve">. </w:t>
      </w:r>
    </w:p>
    <w:p w14:paraId="4B016F23" w14:textId="14AB7A1A" w:rsidR="003A691F" w:rsidRPr="00F91695" w:rsidRDefault="003A691F" w:rsidP="003A691F">
      <w:pPr>
        <w:spacing w:line="360" w:lineRule="auto"/>
        <w:jc w:val="both"/>
        <w:rPr>
          <w:rFonts w:ascii="Open Sans" w:hAnsi="Open Sans" w:cs="Open Sans"/>
          <w:i/>
          <w:iCs/>
          <w:sz w:val="20"/>
          <w:szCs w:val="20"/>
          <w:lang w:val="en-US"/>
        </w:rPr>
      </w:pPr>
      <w:r w:rsidRPr="00F91695">
        <w:rPr>
          <w:rFonts w:ascii="Open Sans" w:eastAsia="Times New Roman" w:hAnsi="Open Sans" w:cs="Open Sans"/>
          <w:i/>
          <w:iCs/>
          <w:color w:val="000000"/>
          <w:kern w:val="0"/>
          <w:sz w:val="20"/>
          <w:szCs w:val="20"/>
          <w:lang w:val="en-US" w:eastAsia="nl-NL"/>
          <w14:ligatures w14:val="none"/>
        </w:rPr>
        <w:t xml:space="preserve">De distinguishing statements </w:t>
      </w:r>
      <w:r w:rsidR="005E67B3" w:rsidRPr="00F91695">
        <w:rPr>
          <w:rFonts w:ascii="Open Sans" w:eastAsia="Times New Roman" w:hAnsi="Open Sans" w:cs="Open Sans"/>
          <w:i/>
          <w:iCs/>
          <w:color w:val="000000"/>
          <w:kern w:val="0"/>
          <w:sz w:val="20"/>
          <w:szCs w:val="20"/>
          <w:lang w:val="en-US" w:eastAsia="nl-NL"/>
          <w14:ligatures w14:val="none"/>
        </w:rPr>
        <w:t>component</w:t>
      </w:r>
      <w:r w:rsidRPr="00F91695">
        <w:rPr>
          <w:rFonts w:ascii="Open Sans" w:eastAsia="Times New Roman" w:hAnsi="Open Sans" w:cs="Open Sans"/>
          <w:i/>
          <w:iCs/>
          <w:color w:val="000000"/>
          <w:kern w:val="0"/>
          <w:sz w:val="20"/>
          <w:szCs w:val="20"/>
          <w:lang w:val="en-US" w:eastAsia="nl-NL"/>
          <w14:ligatures w14:val="none"/>
        </w:rPr>
        <w:t xml:space="preserve"> 3</w:t>
      </w:r>
      <w:r w:rsidR="004C5EAE">
        <w:rPr>
          <w:rFonts w:ascii="Open Sans" w:eastAsia="Times New Roman" w:hAnsi="Open Sans" w:cs="Open Sans"/>
          <w:i/>
          <w:iCs/>
          <w:color w:val="000000"/>
          <w:kern w:val="0"/>
          <w:sz w:val="20"/>
          <w:szCs w:val="20"/>
          <w:lang w:val="en-US" w:eastAsia="nl-NL"/>
          <w14:ligatures w14:val="none"/>
        </w:rPr>
        <w:t xml:space="preserve">, </w:t>
      </w:r>
      <w:r w:rsidR="001D32BE" w:rsidRPr="00F91695">
        <w:rPr>
          <w:rFonts w:ascii="Open Sans" w:eastAsia="Times New Roman" w:hAnsi="Open Sans" w:cs="Open Sans"/>
          <w:i/>
          <w:iCs/>
          <w:color w:val="000000"/>
          <w:kern w:val="0"/>
          <w:sz w:val="20"/>
          <w:szCs w:val="20"/>
          <w:lang w:val="en-US" w:eastAsia="nl-NL"/>
          <w14:ligatures w14:val="none"/>
        </w:rPr>
        <w:t>meetmoment 2021</w:t>
      </w:r>
    </w:p>
    <w:tbl>
      <w:tblPr>
        <w:tblW w:w="0" w:type="auto"/>
        <w:tblLayout w:type="fixed"/>
        <w:tblCellMar>
          <w:left w:w="70" w:type="dxa"/>
          <w:right w:w="70" w:type="dxa"/>
        </w:tblCellMar>
        <w:tblLook w:val="04A0" w:firstRow="1" w:lastRow="0" w:firstColumn="1" w:lastColumn="0" w:noHBand="0" w:noVBand="1"/>
      </w:tblPr>
      <w:tblGrid>
        <w:gridCol w:w="1134"/>
        <w:gridCol w:w="7938"/>
      </w:tblGrid>
      <w:tr w:rsidR="003A691F" w:rsidRPr="00915A6D" w14:paraId="0A5A784E" w14:textId="77777777" w:rsidTr="00365927">
        <w:trPr>
          <w:trHeight w:val="310"/>
        </w:trPr>
        <w:tc>
          <w:tcPr>
            <w:tcW w:w="1134" w:type="dxa"/>
            <w:tcBorders>
              <w:top w:val="nil"/>
              <w:left w:val="nil"/>
              <w:bottom w:val="single" w:sz="4" w:space="0" w:color="auto"/>
              <w:right w:val="nil"/>
            </w:tcBorders>
            <w:shd w:val="clear" w:color="000000" w:fill="FFFFFF"/>
          </w:tcPr>
          <w:p w14:paraId="11116410" w14:textId="77777777" w:rsidR="003A691F" w:rsidRPr="00915A6D" w:rsidRDefault="003A691F" w:rsidP="00023CB1">
            <w:pPr>
              <w:spacing w:after="0" w:line="360" w:lineRule="auto"/>
              <w:jc w:val="both"/>
              <w:rPr>
                <w:rFonts w:ascii="Open Sans" w:eastAsia="Times New Roman" w:hAnsi="Open Sans" w:cs="Open Sans"/>
                <w:kern w:val="0"/>
                <w:sz w:val="18"/>
                <w:szCs w:val="18"/>
                <w:lang w:eastAsia="nl-NL"/>
                <w14:ligatures w14:val="none"/>
              </w:rPr>
            </w:pPr>
            <w:r w:rsidRPr="00915A6D">
              <w:rPr>
                <w:rFonts w:ascii="Open Sans" w:eastAsia="Times New Roman" w:hAnsi="Open Sans" w:cs="Open Sans"/>
                <w:kern w:val="0"/>
                <w:sz w:val="18"/>
                <w:szCs w:val="18"/>
                <w:lang w:eastAsia="nl-NL"/>
                <w14:ligatures w14:val="none"/>
              </w:rPr>
              <w:t>Nummer</w:t>
            </w:r>
          </w:p>
        </w:tc>
        <w:tc>
          <w:tcPr>
            <w:tcW w:w="7938" w:type="dxa"/>
            <w:tcBorders>
              <w:top w:val="nil"/>
              <w:left w:val="nil"/>
              <w:bottom w:val="single" w:sz="4" w:space="0" w:color="auto"/>
              <w:right w:val="nil"/>
            </w:tcBorders>
            <w:shd w:val="clear" w:color="000000" w:fill="FFFFFF"/>
            <w:noWrap/>
          </w:tcPr>
          <w:p w14:paraId="63388530" w14:textId="77777777" w:rsidR="003A691F" w:rsidRPr="00915A6D" w:rsidRDefault="003A691F" w:rsidP="00023CB1">
            <w:pPr>
              <w:spacing w:after="0" w:line="360" w:lineRule="auto"/>
              <w:jc w:val="both"/>
              <w:rPr>
                <w:rFonts w:ascii="Open Sans" w:eastAsia="Times New Roman" w:hAnsi="Open Sans" w:cs="Open Sans"/>
                <w:kern w:val="0"/>
                <w:sz w:val="18"/>
                <w:szCs w:val="18"/>
                <w:lang w:eastAsia="nl-NL"/>
                <w14:ligatures w14:val="none"/>
              </w:rPr>
            </w:pPr>
            <w:r w:rsidRPr="00915A6D">
              <w:rPr>
                <w:rFonts w:ascii="Open Sans" w:eastAsia="Times New Roman" w:hAnsi="Open Sans" w:cs="Open Sans"/>
                <w:kern w:val="0"/>
                <w:sz w:val="18"/>
                <w:szCs w:val="18"/>
                <w:lang w:eastAsia="nl-NL"/>
                <w14:ligatures w14:val="none"/>
              </w:rPr>
              <w:t>Stelling</w:t>
            </w:r>
          </w:p>
        </w:tc>
      </w:tr>
      <w:tr w:rsidR="003A691F" w:rsidRPr="00915A6D" w14:paraId="560AACD2" w14:textId="77777777" w:rsidTr="004C5EAE">
        <w:trPr>
          <w:trHeight w:val="392"/>
        </w:trPr>
        <w:tc>
          <w:tcPr>
            <w:tcW w:w="1134" w:type="dxa"/>
            <w:tcBorders>
              <w:top w:val="single" w:sz="4" w:space="0" w:color="auto"/>
              <w:left w:val="nil"/>
              <w:bottom w:val="nil"/>
              <w:right w:val="nil"/>
            </w:tcBorders>
            <w:shd w:val="clear" w:color="000000" w:fill="FFFFFF"/>
          </w:tcPr>
          <w:p w14:paraId="4BC5F119" w14:textId="65F1BF13" w:rsidR="003A691F" w:rsidRPr="00915A6D" w:rsidRDefault="0052396E"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23</w:t>
            </w:r>
          </w:p>
        </w:tc>
        <w:tc>
          <w:tcPr>
            <w:tcW w:w="7938" w:type="dxa"/>
            <w:tcBorders>
              <w:top w:val="single" w:sz="4" w:space="0" w:color="auto"/>
              <w:left w:val="nil"/>
              <w:bottom w:val="nil"/>
              <w:right w:val="nil"/>
            </w:tcBorders>
            <w:shd w:val="clear" w:color="000000" w:fill="FFFFFF"/>
            <w:noWrap/>
          </w:tcPr>
          <w:p w14:paraId="03BF1EBB" w14:textId="657CC182" w:rsidR="003A691F" w:rsidRPr="00915A6D" w:rsidRDefault="00DF1260"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Mijn keuze werd beïnvloed door informatie uit vergelijkbare eerdere projecten.</w:t>
            </w:r>
          </w:p>
        </w:tc>
      </w:tr>
      <w:tr w:rsidR="003A691F" w:rsidRPr="00915A6D" w14:paraId="6ED374F2" w14:textId="77777777" w:rsidTr="0052396E">
        <w:trPr>
          <w:trHeight w:val="288"/>
        </w:trPr>
        <w:tc>
          <w:tcPr>
            <w:tcW w:w="1134" w:type="dxa"/>
            <w:tcBorders>
              <w:top w:val="nil"/>
              <w:left w:val="nil"/>
              <w:bottom w:val="nil"/>
              <w:right w:val="nil"/>
            </w:tcBorders>
            <w:shd w:val="clear" w:color="000000" w:fill="FFFFFF"/>
            <w:noWrap/>
            <w:hideMark/>
          </w:tcPr>
          <w:p w14:paraId="7294D9AA" w14:textId="027EFCC7" w:rsidR="003A691F" w:rsidRPr="00915A6D" w:rsidRDefault="0052396E"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17</w:t>
            </w:r>
          </w:p>
        </w:tc>
        <w:tc>
          <w:tcPr>
            <w:tcW w:w="7938" w:type="dxa"/>
            <w:tcBorders>
              <w:top w:val="nil"/>
              <w:left w:val="nil"/>
              <w:bottom w:val="nil"/>
              <w:right w:val="nil"/>
            </w:tcBorders>
            <w:shd w:val="clear" w:color="000000" w:fill="FFFFFF"/>
            <w:noWrap/>
          </w:tcPr>
          <w:p w14:paraId="536F45BE" w14:textId="14C5156B" w:rsidR="003A691F" w:rsidRPr="00915A6D" w:rsidRDefault="00DF1260"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beschikbare hoeveel tijd om te besluiten heeft invloed gehad op mijn keuze.</w:t>
            </w:r>
          </w:p>
        </w:tc>
      </w:tr>
      <w:tr w:rsidR="003A691F" w:rsidRPr="00915A6D" w14:paraId="417704E4" w14:textId="77777777" w:rsidTr="0052396E">
        <w:trPr>
          <w:trHeight w:val="288"/>
        </w:trPr>
        <w:tc>
          <w:tcPr>
            <w:tcW w:w="1134" w:type="dxa"/>
            <w:tcBorders>
              <w:top w:val="nil"/>
              <w:left w:val="nil"/>
              <w:bottom w:val="nil"/>
              <w:right w:val="nil"/>
            </w:tcBorders>
            <w:shd w:val="clear" w:color="000000" w:fill="FFFFFF"/>
            <w:noWrap/>
            <w:hideMark/>
          </w:tcPr>
          <w:p w14:paraId="413A4979" w14:textId="3D66F5FC" w:rsidR="003A691F" w:rsidRPr="00915A6D" w:rsidRDefault="0052396E"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5</w:t>
            </w:r>
          </w:p>
        </w:tc>
        <w:tc>
          <w:tcPr>
            <w:tcW w:w="7938" w:type="dxa"/>
            <w:tcBorders>
              <w:top w:val="nil"/>
              <w:left w:val="nil"/>
              <w:bottom w:val="nil"/>
              <w:right w:val="nil"/>
            </w:tcBorders>
            <w:shd w:val="clear" w:color="000000" w:fill="FFFFFF"/>
            <w:noWrap/>
          </w:tcPr>
          <w:p w14:paraId="74216D9D" w14:textId="15987DCB" w:rsidR="003A691F" w:rsidRPr="00915A6D" w:rsidRDefault="00DF1260"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Mijn eigen visie, gevormd door opleiding en loopbaan, beïnvloedde mijn keuze.</w:t>
            </w:r>
          </w:p>
        </w:tc>
      </w:tr>
      <w:tr w:rsidR="001A005F" w:rsidRPr="00915A6D" w14:paraId="45B5FE90" w14:textId="77777777" w:rsidTr="0052396E">
        <w:trPr>
          <w:trHeight w:val="288"/>
        </w:trPr>
        <w:tc>
          <w:tcPr>
            <w:tcW w:w="1134" w:type="dxa"/>
            <w:tcBorders>
              <w:top w:val="nil"/>
              <w:left w:val="nil"/>
              <w:bottom w:val="nil"/>
              <w:right w:val="nil"/>
            </w:tcBorders>
            <w:shd w:val="clear" w:color="000000" w:fill="FFFFFF"/>
            <w:noWrap/>
            <w:hideMark/>
          </w:tcPr>
          <w:p w14:paraId="0E036530" w14:textId="5E4645C3" w:rsidR="001A005F" w:rsidRPr="00915A6D" w:rsidRDefault="001A005F" w:rsidP="001A005F">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22</w:t>
            </w:r>
          </w:p>
        </w:tc>
        <w:tc>
          <w:tcPr>
            <w:tcW w:w="7938" w:type="dxa"/>
            <w:tcBorders>
              <w:top w:val="nil"/>
              <w:left w:val="nil"/>
              <w:bottom w:val="nil"/>
              <w:right w:val="nil"/>
            </w:tcBorders>
            <w:shd w:val="clear" w:color="000000" w:fill="FFFFFF"/>
            <w:noWrap/>
          </w:tcPr>
          <w:p w14:paraId="334DAB6B" w14:textId="74ED963A" w:rsidR="001A005F" w:rsidRPr="00915A6D" w:rsidRDefault="001A005F" w:rsidP="001A005F">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Open Sans" w:hAnsi="Open Sans" w:cs="Open Sans"/>
                <w:sz w:val="18"/>
                <w:szCs w:val="18"/>
              </w:rPr>
              <w:t>Mijn keuze heb ik gebaseerd op de eerste oplossing die voorhanden was en voldeed.</w:t>
            </w:r>
          </w:p>
        </w:tc>
      </w:tr>
      <w:tr w:rsidR="003A691F" w:rsidRPr="00915A6D" w14:paraId="4A8E4BB7" w14:textId="77777777" w:rsidTr="0052396E">
        <w:trPr>
          <w:trHeight w:val="288"/>
        </w:trPr>
        <w:tc>
          <w:tcPr>
            <w:tcW w:w="1134" w:type="dxa"/>
            <w:tcBorders>
              <w:top w:val="nil"/>
              <w:left w:val="nil"/>
              <w:bottom w:val="nil"/>
              <w:right w:val="nil"/>
            </w:tcBorders>
            <w:shd w:val="clear" w:color="000000" w:fill="FFFFFF"/>
            <w:noWrap/>
            <w:hideMark/>
          </w:tcPr>
          <w:p w14:paraId="71F3BA38" w14:textId="1D619BEF" w:rsidR="003A691F" w:rsidRPr="00915A6D" w:rsidRDefault="003A691F"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w:t>
            </w:r>
            <w:r w:rsidR="0052396E" w:rsidRPr="00915A6D">
              <w:rPr>
                <w:rFonts w:ascii="Open Sans" w:eastAsia="Times New Roman" w:hAnsi="Open Sans" w:cs="Open Sans"/>
                <w:color w:val="000000"/>
                <w:kern w:val="0"/>
                <w:sz w:val="18"/>
                <w:szCs w:val="18"/>
                <w:lang w:eastAsia="nl-NL"/>
                <w14:ligatures w14:val="none"/>
              </w:rPr>
              <w:t>6</w:t>
            </w:r>
          </w:p>
        </w:tc>
        <w:tc>
          <w:tcPr>
            <w:tcW w:w="7938" w:type="dxa"/>
            <w:tcBorders>
              <w:top w:val="nil"/>
              <w:left w:val="nil"/>
              <w:bottom w:val="nil"/>
              <w:right w:val="nil"/>
            </w:tcBorders>
            <w:shd w:val="clear" w:color="000000" w:fill="FFFFFF"/>
            <w:noWrap/>
          </w:tcPr>
          <w:p w14:paraId="2E3BE35E" w14:textId="58E206B3" w:rsidR="003A691F" w:rsidRPr="00915A6D" w:rsidRDefault="00AA0F19"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Het betrekken van studenten bij het bepalen van beleid heeft mijn keuze beïnvloed.</w:t>
            </w:r>
          </w:p>
        </w:tc>
      </w:tr>
      <w:tr w:rsidR="003A691F" w:rsidRPr="00915A6D" w14:paraId="196FDCBD" w14:textId="77777777" w:rsidTr="0052396E">
        <w:trPr>
          <w:trHeight w:val="288"/>
        </w:trPr>
        <w:tc>
          <w:tcPr>
            <w:tcW w:w="1134" w:type="dxa"/>
            <w:tcBorders>
              <w:top w:val="nil"/>
              <w:left w:val="nil"/>
              <w:bottom w:val="nil"/>
              <w:right w:val="nil"/>
            </w:tcBorders>
            <w:shd w:val="clear" w:color="000000" w:fill="FFFFFF"/>
            <w:noWrap/>
            <w:hideMark/>
          </w:tcPr>
          <w:p w14:paraId="4FFB78A8" w14:textId="75F1BC2D" w:rsidR="003A691F" w:rsidRPr="00915A6D" w:rsidRDefault="003A691F"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w:t>
            </w:r>
            <w:r w:rsidR="0052396E" w:rsidRPr="00915A6D">
              <w:rPr>
                <w:rFonts w:ascii="Open Sans" w:eastAsia="Times New Roman" w:hAnsi="Open Sans" w:cs="Open Sans"/>
                <w:color w:val="000000"/>
                <w:kern w:val="0"/>
                <w:sz w:val="18"/>
                <w:szCs w:val="18"/>
                <w:lang w:eastAsia="nl-NL"/>
                <w14:ligatures w14:val="none"/>
              </w:rPr>
              <w:t>3</w:t>
            </w:r>
          </w:p>
        </w:tc>
        <w:tc>
          <w:tcPr>
            <w:tcW w:w="7938" w:type="dxa"/>
            <w:tcBorders>
              <w:top w:val="nil"/>
              <w:left w:val="nil"/>
              <w:bottom w:val="nil"/>
              <w:right w:val="nil"/>
            </w:tcBorders>
            <w:shd w:val="clear" w:color="000000" w:fill="FFFFFF"/>
            <w:noWrap/>
          </w:tcPr>
          <w:p w14:paraId="7D50A250" w14:textId="2246CFDE" w:rsidR="003A691F" w:rsidRPr="00915A6D" w:rsidRDefault="00AA0F19"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afstemming met externe samenwerkingspartners had invloed op mijn keuze.</w:t>
            </w:r>
          </w:p>
        </w:tc>
      </w:tr>
      <w:tr w:rsidR="003A691F" w:rsidRPr="00915A6D" w14:paraId="43586EE1" w14:textId="77777777" w:rsidTr="0052396E">
        <w:trPr>
          <w:trHeight w:val="288"/>
        </w:trPr>
        <w:tc>
          <w:tcPr>
            <w:tcW w:w="1134" w:type="dxa"/>
            <w:tcBorders>
              <w:top w:val="nil"/>
              <w:left w:val="nil"/>
              <w:bottom w:val="nil"/>
              <w:right w:val="nil"/>
            </w:tcBorders>
            <w:shd w:val="clear" w:color="000000" w:fill="FFFFFF"/>
            <w:noWrap/>
            <w:hideMark/>
          </w:tcPr>
          <w:p w14:paraId="7373F3EE" w14:textId="33E72E51" w:rsidR="003A691F" w:rsidRPr="00915A6D" w:rsidRDefault="003A691F"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w:t>
            </w:r>
            <w:r w:rsidR="0052396E" w:rsidRPr="00915A6D">
              <w:rPr>
                <w:rFonts w:ascii="Open Sans" w:eastAsia="Times New Roman" w:hAnsi="Open Sans" w:cs="Open Sans"/>
                <w:color w:val="000000"/>
                <w:kern w:val="0"/>
                <w:sz w:val="18"/>
                <w:szCs w:val="18"/>
                <w:lang w:eastAsia="nl-NL"/>
                <w14:ligatures w14:val="none"/>
              </w:rPr>
              <w:t>5</w:t>
            </w:r>
          </w:p>
        </w:tc>
        <w:tc>
          <w:tcPr>
            <w:tcW w:w="7938" w:type="dxa"/>
            <w:tcBorders>
              <w:top w:val="nil"/>
              <w:left w:val="nil"/>
              <w:bottom w:val="nil"/>
              <w:right w:val="nil"/>
            </w:tcBorders>
            <w:shd w:val="clear" w:color="000000" w:fill="FFFFFF"/>
            <w:noWrap/>
          </w:tcPr>
          <w:p w14:paraId="4261F748" w14:textId="6701FE61" w:rsidR="003A691F" w:rsidRPr="00915A6D" w:rsidRDefault="00AA0F19"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medezeggenschap op mijn school beïnvloedde mijn keuze.</w:t>
            </w:r>
          </w:p>
        </w:tc>
      </w:tr>
      <w:tr w:rsidR="0052396E" w:rsidRPr="00915A6D" w14:paraId="2DDE31D4" w14:textId="77777777" w:rsidTr="0052396E">
        <w:trPr>
          <w:trHeight w:val="288"/>
        </w:trPr>
        <w:tc>
          <w:tcPr>
            <w:tcW w:w="1134" w:type="dxa"/>
            <w:tcBorders>
              <w:top w:val="nil"/>
              <w:left w:val="nil"/>
              <w:bottom w:val="nil"/>
              <w:right w:val="nil"/>
            </w:tcBorders>
            <w:shd w:val="clear" w:color="000000" w:fill="FFFFFF"/>
            <w:noWrap/>
          </w:tcPr>
          <w:p w14:paraId="29F6463C" w14:textId="342B3CBE" w:rsidR="0052396E" w:rsidRPr="00915A6D" w:rsidRDefault="0052396E"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24</w:t>
            </w:r>
          </w:p>
        </w:tc>
        <w:tc>
          <w:tcPr>
            <w:tcW w:w="7938" w:type="dxa"/>
            <w:tcBorders>
              <w:top w:val="nil"/>
              <w:left w:val="nil"/>
              <w:bottom w:val="nil"/>
              <w:right w:val="nil"/>
            </w:tcBorders>
            <w:shd w:val="clear" w:color="000000" w:fill="FFFFFF"/>
            <w:noWrap/>
          </w:tcPr>
          <w:p w14:paraId="67F14483" w14:textId="71B223C5" w:rsidR="0052396E" w:rsidRPr="00915A6D" w:rsidRDefault="00AA0F19"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hoogte van het beschikbare budget beïnvloedde mijn keuze.</w:t>
            </w:r>
          </w:p>
        </w:tc>
      </w:tr>
      <w:tr w:rsidR="0052396E" w:rsidRPr="00915A6D" w14:paraId="092FC4BA" w14:textId="77777777" w:rsidTr="0052396E">
        <w:trPr>
          <w:trHeight w:val="288"/>
        </w:trPr>
        <w:tc>
          <w:tcPr>
            <w:tcW w:w="1134" w:type="dxa"/>
            <w:tcBorders>
              <w:top w:val="nil"/>
              <w:left w:val="nil"/>
              <w:bottom w:val="nil"/>
              <w:right w:val="nil"/>
            </w:tcBorders>
            <w:shd w:val="clear" w:color="000000" w:fill="FFFFFF"/>
            <w:noWrap/>
          </w:tcPr>
          <w:p w14:paraId="6C4012B0" w14:textId="40A93550" w:rsidR="0052396E" w:rsidRPr="00915A6D" w:rsidRDefault="0052396E"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18</w:t>
            </w:r>
          </w:p>
        </w:tc>
        <w:tc>
          <w:tcPr>
            <w:tcW w:w="7938" w:type="dxa"/>
            <w:tcBorders>
              <w:top w:val="nil"/>
              <w:left w:val="nil"/>
              <w:bottom w:val="nil"/>
              <w:right w:val="nil"/>
            </w:tcBorders>
            <w:shd w:val="clear" w:color="000000" w:fill="FFFFFF"/>
            <w:noWrap/>
          </w:tcPr>
          <w:p w14:paraId="7119E33E" w14:textId="7EB308DF" w:rsidR="0052396E" w:rsidRPr="00915A6D" w:rsidRDefault="00C56AD5" w:rsidP="00023CB1">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Bij het maken van mijn keuze merkte ik dat de problemen van studenten veranderden.</w:t>
            </w:r>
          </w:p>
        </w:tc>
      </w:tr>
    </w:tbl>
    <w:p w14:paraId="5500EC0F" w14:textId="4F4A101E" w:rsidR="00EB0C1A" w:rsidRPr="00F91695" w:rsidRDefault="00E56CDC" w:rsidP="00023CB1">
      <w:pPr>
        <w:spacing w:before="240" w:line="360" w:lineRule="auto"/>
        <w:jc w:val="both"/>
        <w:rPr>
          <w:rFonts w:ascii="Open Sans" w:hAnsi="Open Sans" w:cs="Open Sans"/>
          <w:sz w:val="20"/>
          <w:szCs w:val="20"/>
        </w:rPr>
      </w:pPr>
      <w:r w:rsidRPr="00F91695">
        <w:rPr>
          <w:rFonts w:ascii="Open Sans" w:hAnsi="Open Sans" w:cs="Open Sans"/>
          <w:sz w:val="20"/>
          <w:szCs w:val="20"/>
        </w:rPr>
        <w:t xml:space="preserve">Stelling </w:t>
      </w:r>
      <w:r w:rsidR="00FB3894" w:rsidRPr="00F91695">
        <w:rPr>
          <w:rFonts w:ascii="Open Sans" w:hAnsi="Open Sans" w:cs="Open Sans"/>
          <w:sz w:val="20"/>
          <w:szCs w:val="20"/>
        </w:rPr>
        <w:t>5</w:t>
      </w:r>
      <w:r w:rsidRPr="00F91695">
        <w:rPr>
          <w:rFonts w:ascii="Open Sans" w:hAnsi="Open Sans" w:cs="Open Sans"/>
          <w:sz w:val="20"/>
          <w:szCs w:val="20"/>
        </w:rPr>
        <w:t xml:space="preserve">, </w:t>
      </w:r>
      <w:r w:rsidR="00372FD7" w:rsidRPr="00F91695">
        <w:rPr>
          <w:rFonts w:ascii="Open Sans" w:hAnsi="Open Sans" w:cs="Open Sans"/>
          <w:sz w:val="20"/>
          <w:szCs w:val="20"/>
        </w:rPr>
        <w:t>13</w:t>
      </w:r>
      <w:r w:rsidRPr="00F91695">
        <w:rPr>
          <w:rFonts w:ascii="Open Sans" w:hAnsi="Open Sans" w:cs="Open Sans"/>
          <w:sz w:val="20"/>
          <w:szCs w:val="20"/>
        </w:rPr>
        <w:t xml:space="preserve"> en 24 zijn op zichzelf staande stellingen, om deze reden kunnen ze niet aan een theoretische factor </w:t>
      </w:r>
      <w:r w:rsidR="00BD63E9" w:rsidRPr="00F91695">
        <w:rPr>
          <w:rFonts w:ascii="Open Sans" w:hAnsi="Open Sans" w:cs="Open Sans"/>
          <w:sz w:val="20"/>
          <w:szCs w:val="20"/>
        </w:rPr>
        <w:t xml:space="preserve">gekoppeld worden. </w:t>
      </w:r>
      <w:r w:rsidR="007E09C0" w:rsidRPr="00F91695">
        <w:rPr>
          <w:rFonts w:ascii="Open Sans" w:hAnsi="Open Sans" w:cs="Open Sans"/>
          <w:sz w:val="20"/>
          <w:szCs w:val="20"/>
        </w:rPr>
        <w:t>Wel valt één ding op</w:t>
      </w:r>
      <w:r w:rsidR="00520426" w:rsidRPr="00F91695">
        <w:rPr>
          <w:rFonts w:ascii="Open Sans" w:hAnsi="Open Sans" w:cs="Open Sans"/>
          <w:sz w:val="20"/>
          <w:szCs w:val="20"/>
        </w:rPr>
        <w:t>,</w:t>
      </w:r>
      <w:r w:rsidR="007E09C0" w:rsidRPr="00F91695">
        <w:rPr>
          <w:rFonts w:ascii="Open Sans" w:hAnsi="Open Sans" w:cs="Open Sans"/>
          <w:sz w:val="20"/>
          <w:szCs w:val="20"/>
        </w:rPr>
        <w:t xml:space="preserve"> </w:t>
      </w:r>
      <w:r w:rsidR="00EA4287" w:rsidRPr="00F91695">
        <w:rPr>
          <w:rFonts w:ascii="Open Sans" w:hAnsi="Open Sans" w:cs="Open Sans"/>
          <w:sz w:val="20"/>
          <w:szCs w:val="20"/>
        </w:rPr>
        <w:t xml:space="preserve">stelling 5 </w:t>
      </w:r>
      <w:r w:rsidR="00520426" w:rsidRPr="00F91695">
        <w:rPr>
          <w:rFonts w:ascii="Open Sans" w:hAnsi="Open Sans" w:cs="Open Sans"/>
          <w:sz w:val="20"/>
          <w:szCs w:val="20"/>
        </w:rPr>
        <w:t xml:space="preserve">scoort namelijk </w:t>
      </w:r>
      <w:r w:rsidR="00EA4287" w:rsidRPr="00F91695">
        <w:rPr>
          <w:rFonts w:ascii="Open Sans" w:hAnsi="Open Sans" w:cs="Open Sans"/>
          <w:sz w:val="20"/>
          <w:szCs w:val="20"/>
        </w:rPr>
        <w:t xml:space="preserve">relatief veel hoger </w:t>
      </w:r>
      <w:r w:rsidR="00054363">
        <w:rPr>
          <w:rFonts w:ascii="Open Sans" w:hAnsi="Open Sans" w:cs="Open Sans"/>
          <w:sz w:val="20"/>
          <w:szCs w:val="20"/>
        </w:rPr>
        <w:t xml:space="preserve">op </w:t>
      </w:r>
      <w:r w:rsidR="002C6D77" w:rsidRPr="00F91695">
        <w:rPr>
          <w:rFonts w:ascii="Open Sans" w:hAnsi="Open Sans" w:cs="Open Sans"/>
          <w:sz w:val="20"/>
          <w:szCs w:val="20"/>
        </w:rPr>
        <w:t>d</w:t>
      </w:r>
      <w:r w:rsidR="00EA4287" w:rsidRPr="00F91695">
        <w:rPr>
          <w:rFonts w:ascii="Open Sans" w:hAnsi="Open Sans" w:cs="Open Sans"/>
          <w:sz w:val="20"/>
          <w:szCs w:val="20"/>
        </w:rPr>
        <w:t xml:space="preserve">it component </w:t>
      </w:r>
      <w:r w:rsidR="00F42ED5" w:rsidRPr="00F91695">
        <w:rPr>
          <w:rFonts w:ascii="Open Sans" w:hAnsi="Open Sans" w:cs="Open Sans"/>
          <w:sz w:val="20"/>
          <w:szCs w:val="20"/>
        </w:rPr>
        <w:t xml:space="preserve">(+3) </w:t>
      </w:r>
      <w:r w:rsidR="00EA4287" w:rsidRPr="00F91695">
        <w:rPr>
          <w:rFonts w:ascii="Open Sans" w:hAnsi="Open Sans" w:cs="Open Sans"/>
          <w:sz w:val="20"/>
          <w:szCs w:val="20"/>
        </w:rPr>
        <w:t>dan op de andere</w:t>
      </w:r>
      <w:r w:rsidR="00F42ED5" w:rsidRPr="00F91695">
        <w:rPr>
          <w:rFonts w:ascii="Open Sans" w:hAnsi="Open Sans" w:cs="Open Sans"/>
          <w:sz w:val="20"/>
          <w:szCs w:val="20"/>
        </w:rPr>
        <w:t xml:space="preserve"> (-1)</w:t>
      </w:r>
      <w:r w:rsidR="00EA4287" w:rsidRPr="00F91695">
        <w:rPr>
          <w:rFonts w:ascii="Open Sans" w:hAnsi="Open Sans" w:cs="Open Sans"/>
          <w:sz w:val="20"/>
          <w:szCs w:val="20"/>
        </w:rPr>
        <w:t xml:space="preserve">. </w:t>
      </w:r>
      <w:r w:rsidR="003705F7" w:rsidRPr="00F91695">
        <w:rPr>
          <w:rFonts w:ascii="Open Sans" w:hAnsi="Open Sans" w:cs="Open Sans"/>
          <w:sz w:val="20"/>
          <w:szCs w:val="20"/>
        </w:rPr>
        <w:t>Uit c</w:t>
      </w:r>
      <w:r w:rsidR="00EA4287" w:rsidRPr="00F91695">
        <w:rPr>
          <w:rFonts w:ascii="Open Sans" w:hAnsi="Open Sans" w:cs="Open Sans"/>
          <w:sz w:val="20"/>
          <w:szCs w:val="20"/>
        </w:rPr>
        <w:t xml:space="preserve">omponent 3 </w:t>
      </w:r>
      <w:r w:rsidR="003705F7" w:rsidRPr="00F91695">
        <w:rPr>
          <w:rFonts w:ascii="Open Sans" w:hAnsi="Open Sans" w:cs="Open Sans"/>
          <w:sz w:val="20"/>
          <w:szCs w:val="20"/>
        </w:rPr>
        <w:t>blijkt dus dat de eig</w:t>
      </w:r>
      <w:r w:rsidR="00EA4287" w:rsidRPr="00F91695">
        <w:rPr>
          <w:rFonts w:ascii="Open Sans" w:hAnsi="Open Sans" w:cs="Open Sans"/>
          <w:sz w:val="20"/>
          <w:szCs w:val="20"/>
        </w:rPr>
        <w:t xml:space="preserve">en gevormde visie wel degelijk </w:t>
      </w:r>
      <w:r w:rsidR="003705F7" w:rsidRPr="00F91695">
        <w:rPr>
          <w:rFonts w:ascii="Open Sans" w:hAnsi="Open Sans" w:cs="Open Sans"/>
          <w:sz w:val="20"/>
          <w:szCs w:val="20"/>
        </w:rPr>
        <w:t xml:space="preserve">van </w:t>
      </w:r>
      <w:r w:rsidR="00EA4287" w:rsidRPr="00F91695">
        <w:rPr>
          <w:rFonts w:ascii="Open Sans" w:hAnsi="Open Sans" w:cs="Open Sans"/>
          <w:sz w:val="20"/>
          <w:szCs w:val="20"/>
        </w:rPr>
        <w:t xml:space="preserve">invloed kan </w:t>
      </w:r>
      <w:r w:rsidR="003705F7" w:rsidRPr="00F91695">
        <w:rPr>
          <w:rFonts w:ascii="Open Sans" w:hAnsi="Open Sans" w:cs="Open Sans"/>
          <w:sz w:val="20"/>
          <w:szCs w:val="20"/>
        </w:rPr>
        <w:t xml:space="preserve">zijn </w:t>
      </w:r>
      <w:r w:rsidR="00EA4287" w:rsidRPr="00F91695">
        <w:rPr>
          <w:rFonts w:ascii="Open Sans" w:hAnsi="Open Sans" w:cs="Open Sans"/>
          <w:sz w:val="20"/>
          <w:szCs w:val="20"/>
        </w:rPr>
        <w:t xml:space="preserve">op het bepalen van NPO-beleid. </w:t>
      </w:r>
      <w:r w:rsidR="001D682E" w:rsidRPr="00F91695">
        <w:rPr>
          <w:rFonts w:ascii="Open Sans" w:hAnsi="Open Sans" w:cs="Open Sans"/>
          <w:sz w:val="20"/>
          <w:szCs w:val="20"/>
        </w:rPr>
        <w:t xml:space="preserve">Dit is een stellingaanname die nog niet eerder is gebleken. </w:t>
      </w:r>
    </w:p>
    <w:p w14:paraId="37BA95FE" w14:textId="2A2E0C61" w:rsidR="00177203" w:rsidRPr="00F91695" w:rsidRDefault="00FB230C" w:rsidP="00176FA8">
      <w:pPr>
        <w:spacing w:line="360" w:lineRule="auto"/>
        <w:jc w:val="both"/>
        <w:rPr>
          <w:rFonts w:ascii="Open Sans" w:hAnsi="Open Sans" w:cs="Open Sans"/>
          <w:sz w:val="20"/>
          <w:szCs w:val="20"/>
        </w:rPr>
      </w:pPr>
      <w:r w:rsidRPr="00F91695">
        <w:rPr>
          <w:rFonts w:ascii="Open Sans" w:hAnsi="Open Sans" w:cs="Open Sans"/>
          <w:sz w:val="20"/>
          <w:szCs w:val="20"/>
        </w:rPr>
        <w:tab/>
        <w:t xml:space="preserve">Daarnaast </w:t>
      </w:r>
      <w:r w:rsidR="001D682E" w:rsidRPr="00F91695">
        <w:rPr>
          <w:rFonts w:ascii="Open Sans" w:hAnsi="Open Sans" w:cs="Open Sans"/>
          <w:sz w:val="20"/>
          <w:szCs w:val="20"/>
        </w:rPr>
        <w:t xml:space="preserve">blijkt uit </w:t>
      </w:r>
      <w:r w:rsidRPr="00F91695">
        <w:rPr>
          <w:rFonts w:ascii="Open Sans" w:hAnsi="Open Sans" w:cs="Open Sans"/>
          <w:sz w:val="20"/>
          <w:szCs w:val="20"/>
        </w:rPr>
        <w:t>component 3</w:t>
      </w:r>
      <w:r w:rsidR="001D682E" w:rsidRPr="00F91695">
        <w:rPr>
          <w:rFonts w:ascii="Open Sans" w:hAnsi="Open Sans" w:cs="Open Sans"/>
          <w:sz w:val="20"/>
          <w:szCs w:val="20"/>
        </w:rPr>
        <w:t>,</w:t>
      </w:r>
      <w:r w:rsidRPr="00F91695">
        <w:rPr>
          <w:rFonts w:ascii="Open Sans" w:hAnsi="Open Sans" w:cs="Open Sans"/>
          <w:sz w:val="20"/>
          <w:szCs w:val="20"/>
        </w:rPr>
        <w:t xml:space="preserve"> in tegenstelling tot component </w:t>
      </w:r>
      <w:r w:rsidR="008C0891" w:rsidRPr="00F91695">
        <w:rPr>
          <w:rFonts w:ascii="Open Sans" w:hAnsi="Open Sans" w:cs="Open Sans"/>
          <w:sz w:val="20"/>
          <w:szCs w:val="20"/>
        </w:rPr>
        <w:t>1 en 2</w:t>
      </w:r>
      <w:r w:rsidR="001D682E" w:rsidRPr="00F91695">
        <w:rPr>
          <w:rFonts w:ascii="Open Sans" w:hAnsi="Open Sans" w:cs="Open Sans"/>
          <w:sz w:val="20"/>
          <w:szCs w:val="20"/>
        </w:rPr>
        <w:t>, dat</w:t>
      </w:r>
      <w:r w:rsidR="008C0891" w:rsidRPr="00F91695">
        <w:rPr>
          <w:rFonts w:ascii="Open Sans" w:hAnsi="Open Sans" w:cs="Open Sans"/>
          <w:sz w:val="20"/>
          <w:szCs w:val="20"/>
        </w:rPr>
        <w:t xml:space="preserve"> de externe afnemers niet als grootste invloed op het bepalen van NPO-beleid binnen onderwijsinstelling</w:t>
      </w:r>
      <w:r w:rsidR="00F66E9A" w:rsidRPr="00F91695">
        <w:rPr>
          <w:rFonts w:ascii="Open Sans" w:hAnsi="Open Sans" w:cs="Open Sans"/>
          <w:sz w:val="20"/>
          <w:szCs w:val="20"/>
        </w:rPr>
        <w:t xml:space="preserve"> gezien worden</w:t>
      </w:r>
      <w:r w:rsidR="008C0891" w:rsidRPr="00F91695">
        <w:rPr>
          <w:rFonts w:ascii="Open Sans" w:hAnsi="Open Sans" w:cs="Open Sans"/>
          <w:sz w:val="20"/>
          <w:szCs w:val="20"/>
        </w:rPr>
        <w:t xml:space="preserve">. </w:t>
      </w:r>
      <w:r w:rsidR="00F66E9A" w:rsidRPr="00F91695">
        <w:rPr>
          <w:rFonts w:ascii="Open Sans" w:hAnsi="Open Sans" w:cs="Open Sans"/>
          <w:sz w:val="20"/>
          <w:szCs w:val="20"/>
        </w:rPr>
        <w:t>C</w:t>
      </w:r>
      <w:r w:rsidR="008C0891" w:rsidRPr="00F91695">
        <w:rPr>
          <w:rFonts w:ascii="Open Sans" w:hAnsi="Open Sans" w:cs="Open Sans"/>
          <w:sz w:val="20"/>
          <w:szCs w:val="20"/>
        </w:rPr>
        <w:t xml:space="preserve">omponent 3 heeft </w:t>
      </w:r>
      <w:r w:rsidR="00F66E9A" w:rsidRPr="00F91695">
        <w:rPr>
          <w:rFonts w:ascii="Open Sans" w:hAnsi="Open Sans" w:cs="Open Sans"/>
          <w:sz w:val="20"/>
          <w:szCs w:val="20"/>
        </w:rPr>
        <w:t xml:space="preserve">een veel </w:t>
      </w:r>
      <w:r w:rsidR="008C0891" w:rsidRPr="00F91695">
        <w:rPr>
          <w:rFonts w:ascii="Open Sans" w:hAnsi="Open Sans" w:cs="Open Sans"/>
          <w:sz w:val="20"/>
          <w:szCs w:val="20"/>
        </w:rPr>
        <w:t>neutrale</w:t>
      </w:r>
      <w:r w:rsidR="00FF56FB">
        <w:rPr>
          <w:rFonts w:ascii="Open Sans" w:hAnsi="Open Sans" w:cs="Open Sans"/>
          <w:sz w:val="20"/>
          <w:szCs w:val="20"/>
        </w:rPr>
        <w:t>re</w:t>
      </w:r>
      <w:r w:rsidR="008C0891" w:rsidRPr="00F91695">
        <w:rPr>
          <w:rFonts w:ascii="Open Sans" w:hAnsi="Open Sans" w:cs="Open Sans"/>
          <w:sz w:val="20"/>
          <w:szCs w:val="20"/>
        </w:rPr>
        <w:t xml:space="preserve"> kijk op deze invloed, terwijl component 1 en 2 dit als de belangrijkste invloed zien.</w:t>
      </w:r>
      <w:r w:rsidR="00EC3CC9" w:rsidRPr="00F91695">
        <w:rPr>
          <w:rFonts w:ascii="Open Sans" w:hAnsi="Open Sans" w:cs="Open Sans"/>
          <w:sz w:val="20"/>
          <w:szCs w:val="20"/>
        </w:rPr>
        <w:t xml:space="preserve"> Hierin onderscheid</w:t>
      </w:r>
      <w:r w:rsidR="00FF56FB">
        <w:rPr>
          <w:rFonts w:ascii="Open Sans" w:hAnsi="Open Sans" w:cs="Open Sans"/>
          <w:sz w:val="20"/>
          <w:szCs w:val="20"/>
        </w:rPr>
        <w:t>t</w:t>
      </w:r>
      <w:r w:rsidR="00EC3CC9" w:rsidRPr="00F91695">
        <w:rPr>
          <w:rFonts w:ascii="Open Sans" w:hAnsi="Open Sans" w:cs="Open Sans"/>
          <w:sz w:val="20"/>
          <w:szCs w:val="20"/>
        </w:rPr>
        <w:t xml:space="preserve"> component 3 zich duidelijk van component 1 en 2. </w:t>
      </w:r>
    </w:p>
    <w:p w14:paraId="6DEADFE3" w14:textId="01056A8C" w:rsidR="00CD29D6" w:rsidRPr="00F91695" w:rsidRDefault="008D32A0" w:rsidP="00CD29D6">
      <w:pPr>
        <w:spacing w:line="360" w:lineRule="auto"/>
        <w:jc w:val="both"/>
        <w:rPr>
          <w:rFonts w:ascii="Open Sans" w:eastAsia="Times New Roman" w:hAnsi="Open Sans" w:cs="Open Sans"/>
          <w:kern w:val="0"/>
          <w:sz w:val="20"/>
          <w:szCs w:val="20"/>
          <w:lang w:eastAsia="nl-NL"/>
          <w14:ligatures w14:val="none"/>
        </w:rPr>
      </w:pPr>
      <w:r w:rsidRPr="00F91695">
        <w:rPr>
          <w:rFonts w:ascii="Open Sans" w:hAnsi="Open Sans" w:cs="Open Sans"/>
          <w:sz w:val="20"/>
          <w:szCs w:val="20"/>
        </w:rPr>
        <w:tab/>
      </w:r>
      <w:r w:rsidR="00EC3CC9" w:rsidRPr="00F91695">
        <w:rPr>
          <w:rFonts w:ascii="Open Sans" w:hAnsi="Open Sans" w:cs="Open Sans"/>
          <w:sz w:val="20"/>
          <w:szCs w:val="20"/>
        </w:rPr>
        <w:t xml:space="preserve">Als laatste blijkt uit </w:t>
      </w:r>
      <w:r w:rsidRPr="00F91695">
        <w:rPr>
          <w:rFonts w:ascii="Open Sans" w:hAnsi="Open Sans" w:cs="Open Sans"/>
          <w:sz w:val="20"/>
          <w:szCs w:val="20"/>
        </w:rPr>
        <w:t xml:space="preserve">component </w:t>
      </w:r>
      <w:r w:rsidR="000F55A5" w:rsidRPr="00F91695">
        <w:rPr>
          <w:rFonts w:ascii="Open Sans" w:hAnsi="Open Sans" w:cs="Open Sans"/>
          <w:sz w:val="20"/>
          <w:szCs w:val="20"/>
        </w:rPr>
        <w:t xml:space="preserve">3 dat </w:t>
      </w:r>
      <w:r w:rsidRPr="00F91695">
        <w:rPr>
          <w:rFonts w:ascii="Open Sans" w:hAnsi="Open Sans" w:cs="Open Sans"/>
          <w:sz w:val="20"/>
          <w:szCs w:val="20"/>
        </w:rPr>
        <w:t xml:space="preserve">stelling 22 en 23, met </w:t>
      </w:r>
      <w:r w:rsidR="000F55A5" w:rsidRPr="00F91695">
        <w:rPr>
          <w:rFonts w:ascii="Open Sans" w:hAnsi="Open Sans" w:cs="Open Sans"/>
          <w:sz w:val="20"/>
          <w:szCs w:val="20"/>
        </w:rPr>
        <w:t xml:space="preserve">een sterke </w:t>
      </w:r>
      <w:r w:rsidRPr="00F91695">
        <w:rPr>
          <w:rFonts w:ascii="Open Sans" w:hAnsi="Open Sans" w:cs="Open Sans"/>
          <w:sz w:val="20"/>
          <w:szCs w:val="20"/>
        </w:rPr>
        <w:t xml:space="preserve">nadruk op stelling 23, </w:t>
      </w:r>
      <w:r w:rsidR="000F55A5" w:rsidRPr="00F91695">
        <w:rPr>
          <w:rFonts w:ascii="Open Sans" w:hAnsi="Open Sans" w:cs="Open Sans"/>
          <w:sz w:val="20"/>
          <w:szCs w:val="20"/>
        </w:rPr>
        <w:t xml:space="preserve">van </w:t>
      </w:r>
      <w:r w:rsidRPr="00F91695">
        <w:rPr>
          <w:rFonts w:ascii="Open Sans" w:hAnsi="Open Sans" w:cs="Open Sans"/>
          <w:sz w:val="20"/>
          <w:szCs w:val="20"/>
        </w:rPr>
        <w:t xml:space="preserve">grote invloed </w:t>
      </w:r>
      <w:r w:rsidR="000F55A5" w:rsidRPr="00F91695">
        <w:rPr>
          <w:rFonts w:ascii="Open Sans" w:hAnsi="Open Sans" w:cs="Open Sans"/>
          <w:sz w:val="20"/>
          <w:szCs w:val="20"/>
        </w:rPr>
        <w:t xml:space="preserve">zijn </w:t>
      </w:r>
      <w:r w:rsidRPr="00F91695">
        <w:rPr>
          <w:rFonts w:ascii="Open Sans" w:hAnsi="Open Sans" w:cs="Open Sans"/>
          <w:sz w:val="20"/>
          <w:szCs w:val="20"/>
        </w:rPr>
        <w:t>op het bepalen van NPO-beleid.</w:t>
      </w:r>
      <w:r w:rsidR="00F97464" w:rsidRPr="00F91695">
        <w:rPr>
          <w:rFonts w:ascii="Open Sans" w:hAnsi="Open Sans" w:cs="Open Sans"/>
          <w:sz w:val="20"/>
          <w:szCs w:val="20"/>
        </w:rPr>
        <w:t xml:space="preserve"> Hierin onderscheid</w:t>
      </w:r>
      <w:r w:rsidR="00FF56FB">
        <w:rPr>
          <w:rFonts w:ascii="Open Sans" w:hAnsi="Open Sans" w:cs="Open Sans"/>
          <w:sz w:val="20"/>
          <w:szCs w:val="20"/>
        </w:rPr>
        <w:t xml:space="preserve">t </w:t>
      </w:r>
      <w:r w:rsidR="00F97464" w:rsidRPr="00F91695">
        <w:rPr>
          <w:rFonts w:ascii="Open Sans" w:hAnsi="Open Sans" w:cs="Open Sans"/>
          <w:sz w:val="20"/>
          <w:szCs w:val="20"/>
        </w:rPr>
        <w:t xml:space="preserve">component </w:t>
      </w:r>
      <w:r w:rsidR="00FF56FB">
        <w:rPr>
          <w:rFonts w:ascii="Open Sans" w:hAnsi="Open Sans" w:cs="Open Sans"/>
          <w:sz w:val="20"/>
          <w:szCs w:val="20"/>
        </w:rPr>
        <w:t xml:space="preserve">3 </w:t>
      </w:r>
      <w:r w:rsidR="00F97464" w:rsidRPr="00F91695">
        <w:rPr>
          <w:rFonts w:ascii="Open Sans" w:hAnsi="Open Sans" w:cs="Open Sans"/>
          <w:sz w:val="20"/>
          <w:szCs w:val="20"/>
        </w:rPr>
        <w:t>zich duidelijk van de andere componenten die de stellingen</w:t>
      </w:r>
      <w:r w:rsidR="00A44ECF" w:rsidRPr="00F91695">
        <w:rPr>
          <w:rFonts w:ascii="Open Sans" w:hAnsi="Open Sans" w:cs="Open Sans"/>
          <w:sz w:val="20"/>
          <w:szCs w:val="20"/>
        </w:rPr>
        <w:t xml:space="preserve"> </w:t>
      </w:r>
      <w:r w:rsidR="00F97464" w:rsidRPr="00F91695">
        <w:rPr>
          <w:rFonts w:ascii="Open Sans" w:hAnsi="Open Sans" w:cs="Open Sans"/>
          <w:sz w:val="20"/>
          <w:szCs w:val="20"/>
        </w:rPr>
        <w:t>b</w:t>
      </w:r>
      <w:r w:rsidR="00AD5012" w:rsidRPr="00F91695">
        <w:rPr>
          <w:rFonts w:ascii="Open Sans" w:hAnsi="Open Sans" w:cs="Open Sans"/>
          <w:sz w:val="20"/>
          <w:szCs w:val="20"/>
        </w:rPr>
        <w:t>ehorend bij de theoretische factor informatie</w:t>
      </w:r>
      <w:r w:rsidR="00A44ECF" w:rsidRPr="00F91695">
        <w:rPr>
          <w:rFonts w:ascii="Open Sans" w:hAnsi="Open Sans" w:cs="Open Sans"/>
          <w:sz w:val="20"/>
          <w:szCs w:val="20"/>
        </w:rPr>
        <w:t xml:space="preserve"> (22 &amp; 23) </w:t>
      </w:r>
      <w:r w:rsidR="00AD5012" w:rsidRPr="00F91695">
        <w:rPr>
          <w:rFonts w:ascii="Open Sans" w:hAnsi="Open Sans" w:cs="Open Sans"/>
          <w:sz w:val="20"/>
          <w:szCs w:val="20"/>
        </w:rPr>
        <w:t xml:space="preserve">veel lager scoren. </w:t>
      </w:r>
      <w:r w:rsidR="00176FA8" w:rsidRPr="00F91695">
        <w:rPr>
          <w:rFonts w:ascii="Open Sans" w:hAnsi="Open Sans" w:cs="Open Sans"/>
          <w:sz w:val="20"/>
          <w:szCs w:val="20"/>
        </w:rPr>
        <w:t xml:space="preserve">Ditzelfde geldt voor stelling 17 waarin component 3, met een </w:t>
      </w:r>
      <w:r w:rsidR="00D81BE9" w:rsidRPr="00F91695">
        <w:rPr>
          <w:rFonts w:ascii="Open Sans" w:hAnsi="Open Sans" w:cs="Open Sans"/>
          <w:sz w:val="20"/>
          <w:szCs w:val="20"/>
        </w:rPr>
        <w:t xml:space="preserve">Q-score van +4, </w:t>
      </w:r>
      <w:r w:rsidR="00176FA8" w:rsidRPr="00F91695">
        <w:rPr>
          <w:rFonts w:ascii="Open Sans" w:hAnsi="Open Sans" w:cs="Open Sans"/>
          <w:sz w:val="20"/>
          <w:szCs w:val="20"/>
        </w:rPr>
        <w:t>zich duidelijk onderscheid</w:t>
      </w:r>
      <w:r w:rsidR="00865D52">
        <w:rPr>
          <w:rFonts w:ascii="Open Sans" w:hAnsi="Open Sans" w:cs="Open Sans"/>
          <w:sz w:val="20"/>
          <w:szCs w:val="20"/>
        </w:rPr>
        <w:t>t</w:t>
      </w:r>
      <w:r w:rsidR="00D81BE9" w:rsidRPr="00F91695">
        <w:rPr>
          <w:rFonts w:ascii="Open Sans" w:hAnsi="Open Sans" w:cs="Open Sans"/>
          <w:sz w:val="20"/>
          <w:szCs w:val="20"/>
        </w:rPr>
        <w:t xml:space="preserve"> </w:t>
      </w:r>
      <w:r w:rsidR="00176FA8" w:rsidRPr="00F91695">
        <w:rPr>
          <w:rFonts w:ascii="Open Sans" w:hAnsi="Open Sans" w:cs="Open Sans"/>
          <w:sz w:val="20"/>
          <w:szCs w:val="20"/>
        </w:rPr>
        <w:t>van de andere twee componenten</w:t>
      </w:r>
      <w:r w:rsidR="00D81BE9" w:rsidRPr="00F91695">
        <w:rPr>
          <w:rFonts w:ascii="Open Sans" w:hAnsi="Open Sans" w:cs="Open Sans"/>
          <w:sz w:val="20"/>
          <w:szCs w:val="20"/>
        </w:rPr>
        <w:t xml:space="preserve"> (beide met een Q-score van 0 op stelling 17)</w:t>
      </w:r>
      <w:r w:rsidR="00176FA8" w:rsidRPr="00F91695">
        <w:rPr>
          <w:rFonts w:ascii="Open Sans" w:hAnsi="Open Sans" w:cs="Open Sans"/>
          <w:sz w:val="20"/>
          <w:szCs w:val="20"/>
        </w:rPr>
        <w:t xml:space="preserve">. </w:t>
      </w:r>
      <w:r w:rsidR="00CD29D6" w:rsidRPr="00F91695">
        <w:rPr>
          <w:rFonts w:ascii="Open Sans" w:hAnsi="Open Sans" w:cs="Open Sans"/>
          <w:sz w:val="20"/>
          <w:szCs w:val="20"/>
        </w:rPr>
        <w:t>Ondanks dat er geen theoretisch</w:t>
      </w:r>
      <w:r w:rsidR="00865D52">
        <w:rPr>
          <w:rFonts w:ascii="Open Sans" w:hAnsi="Open Sans" w:cs="Open Sans"/>
          <w:sz w:val="20"/>
          <w:szCs w:val="20"/>
        </w:rPr>
        <w:t>e</w:t>
      </w:r>
      <w:r w:rsidR="00CD29D6" w:rsidRPr="00F91695">
        <w:rPr>
          <w:rFonts w:ascii="Open Sans" w:hAnsi="Open Sans" w:cs="Open Sans"/>
          <w:sz w:val="20"/>
          <w:szCs w:val="20"/>
        </w:rPr>
        <w:t xml:space="preserve"> factoren bij deze stelling</w:t>
      </w:r>
      <w:r w:rsidR="00715940" w:rsidRPr="00F91695">
        <w:rPr>
          <w:rFonts w:ascii="Open Sans" w:hAnsi="Open Sans" w:cs="Open Sans"/>
          <w:sz w:val="20"/>
          <w:szCs w:val="20"/>
        </w:rPr>
        <w:t>en</w:t>
      </w:r>
      <w:r w:rsidR="00CD29D6" w:rsidRPr="00F91695">
        <w:rPr>
          <w:rFonts w:ascii="Open Sans" w:hAnsi="Open Sans" w:cs="Open Sans"/>
          <w:sz w:val="20"/>
          <w:szCs w:val="20"/>
        </w:rPr>
        <w:t xml:space="preserve"> gevonden kunnen worden</w:t>
      </w:r>
      <w:r w:rsidR="00CD29D6" w:rsidRPr="00F91695">
        <w:rPr>
          <w:rFonts w:ascii="Open Sans" w:eastAsia="Times New Roman" w:hAnsi="Open Sans" w:cs="Open Sans"/>
          <w:kern w:val="0"/>
          <w:sz w:val="20"/>
          <w:szCs w:val="20"/>
          <w:lang w:eastAsia="nl-NL"/>
          <w14:ligatures w14:val="none"/>
        </w:rPr>
        <w:t xml:space="preserve"> is het </w:t>
      </w:r>
      <w:r w:rsidR="00715940" w:rsidRPr="00F91695">
        <w:rPr>
          <w:rFonts w:ascii="Open Sans" w:eastAsia="Times New Roman" w:hAnsi="Open Sans" w:cs="Open Sans"/>
          <w:kern w:val="0"/>
          <w:sz w:val="20"/>
          <w:szCs w:val="20"/>
          <w:lang w:eastAsia="nl-NL"/>
          <w14:ligatures w14:val="none"/>
        </w:rPr>
        <w:t xml:space="preserve">toch </w:t>
      </w:r>
      <w:r w:rsidR="00CD29D6" w:rsidRPr="00F91695">
        <w:rPr>
          <w:rFonts w:ascii="Open Sans" w:eastAsia="Times New Roman" w:hAnsi="Open Sans" w:cs="Open Sans"/>
          <w:kern w:val="0"/>
          <w:sz w:val="20"/>
          <w:szCs w:val="20"/>
          <w:lang w:eastAsia="nl-NL"/>
          <w14:ligatures w14:val="none"/>
        </w:rPr>
        <w:t xml:space="preserve">interessant </w:t>
      </w:r>
      <w:r w:rsidR="00DE4FA4" w:rsidRPr="00F91695">
        <w:rPr>
          <w:rFonts w:ascii="Open Sans" w:eastAsia="Times New Roman" w:hAnsi="Open Sans" w:cs="Open Sans"/>
          <w:kern w:val="0"/>
          <w:sz w:val="20"/>
          <w:szCs w:val="20"/>
          <w:lang w:eastAsia="nl-NL"/>
          <w14:ligatures w14:val="none"/>
        </w:rPr>
        <w:t xml:space="preserve">op deze stellingen </w:t>
      </w:r>
      <w:r w:rsidR="00CD29D6" w:rsidRPr="00F91695">
        <w:rPr>
          <w:rFonts w:ascii="Open Sans" w:eastAsia="Times New Roman" w:hAnsi="Open Sans" w:cs="Open Sans"/>
          <w:kern w:val="0"/>
          <w:sz w:val="20"/>
          <w:szCs w:val="20"/>
          <w:lang w:eastAsia="nl-NL"/>
          <w14:ligatures w14:val="none"/>
        </w:rPr>
        <w:t>individue</w:t>
      </w:r>
      <w:r w:rsidR="008408EC" w:rsidRPr="00F91695">
        <w:rPr>
          <w:rFonts w:ascii="Open Sans" w:eastAsia="Times New Roman" w:hAnsi="Open Sans" w:cs="Open Sans"/>
          <w:kern w:val="0"/>
          <w:sz w:val="20"/>
          <w:szCs w:val="20"/>
          <w:lang w:eastAsia="nl-NL"/>
          <w14:ligatures w14:val="none"/>
        </w:rPr>
        <w:t xml:space="preserve">el </w:t>
      </w:r>
      <w:r w:rsidR="00DE4FA4" w:rsidRPr="00F91695">
        <w:rPr>
          <w:rFonts w:ascii="Open Sans" w:eastAsia="Times New Roman" w:hAnsi="Open Sans" w:cs="Open Sans"/>
          <w:kern w:val="0"/>
          <w:sz w:val="20"/>
          <w:szCs w:val="20"/>
          <w:lang w:eastAsia="nl-NL"/>
          <w14:ligatures w14:val="none"/>
        </w:rPr>
        <w:t>in te zoomen</w:t>
      </w:r>
      <w:r w:rsidR="00CD29D6" w:rsidRPr="00F91695">
        <w:rPr>
          <w:rFonts w:ascii="Open Sans" w:eastAsia="Times New Roman" w:hAnsi="Open Sans" w:cs="Open Sans"/>
          <w:kern w:val="0"/>
          <w:sz w:val="20"/>
          <w:szCs w:val="20"/>
          <w:lang w:eastAsia="nl-NL"/>
          <w14:ligatures w14:val="none"/>
        </w:rPr>
        <w:t xml:space="preserve">, </w:t>
      </w:r>
      <w:r w:rsidR="00BC631D" w:rsidRPr="00F91695">
        <w:rPr>
          <w:rFonts w:ascii="Open Sans" w:eastAsia="Times New Roman" w:hAnsi="Open Sans" w:cs="Open Sans"/>
          <w:kern w:val="0"/>
          <w:sz w:val="20"/>
          <w:szCs w:val="20"/>
          <w:lang w:eastAsia="nl-NL"/>
          <w14:ligatures w14:val="none"/>
        </w:rPr>
        <w:t xml:space="preserve">juist </w:t>
      </w:r>
      <w:r w:rsidR="00CD29D6" w:rsidRPr="00F91695">
        <w:rPr>
          <w:rFonts w:ascii="Open Sans" w:eastAsia="Times New Roman" w:hAnsi="Open Sans" w:cs="Open Sans"/>
          <w:kern w:val="0"/>
          <w:sz w:val="20"/>
          <w:szCs w:val="20"/>
          <w:lang w:eastAsia="nl-NL"/>
          <w14:ligatures w14:val="none"/>
        </w:rPr>
        <w:t>omdat ze zo onderscheiden</w:t>
      </w:r>
      <w:r w:rsidR="00DE4FA4" w:rsidRPr="00F91695">
        <w:rPr>
          <w:rFonts w:ascii="Open Sans" w:eastAsia="Times New Roman" w:hAnsi="Open Sans" w:cs="Open Sans"/>
          <w:kern w:val="0"/>
          <w:sz w:val="20"/>
          <w:szCs w:val="20"/>
          <w:lang w:eastAsia="nl-NL"/>
          <w14:ligatures w14:val="none"/>
        </w:rPr>
        <w:t>d</w:t>
      </w:r>
      <w:r w:rsidR="00CD29D6" w:rsidRPr="00F91695">
        <w:rPr>
          <w:rFonts w:ascii="Open Sans" w:eastAsia="Times New Roman" w:hAnsi="Open Sans" w:cs="Open Sans"/>
          <w:kern w:val="0"/>
          <w:sz w:val="20"/>
          <w:szCs w:val="20"/>
          <w:lang w:eastAsia="nl-NL"/>
          <w14:ligatures w14:val="none"/>
        </w:rPr>
        <w:t xml:space="preserve"> </w:t>
      </w:r>
      <w:r w:rsidR="00DE4FA4" w:rsidRPr="00F91695">
        <w:rPr>
          <w:rFonts w:ascii="Open Sans" w:eastAsia="Times New Roman" w:hAnsi="Open Sans" w:cs="Open Sans"/>
          <w:kern w:val="0"/>
          <w:sz w:val="20"/>
          <w:szCs w:val="20"/>
          <w:lang w:eastAsia="nl-NL"/>
          <w14:ligatures w14:val="none"/>
        </w:rPr>
        <w:t>zi</w:t>
      </w:r>
      <w:r w:rsidR="00331CC9">
        <w:rPr>
          <w:rFonts w:ascii="Open Sans" w:eastAsia="Times New Roman" w:hAnsi="Open Sans" w:cs="Open Sans"/>
          <w:kern w:val="0"/>
          <w:sz w:val="20"/>
          <w:szCs w:val="20"/>
          <w:lang w:eastAsia="nl-NL"/>
          <w14:ligatures w14:val="none"/>
        </w:rPr>
        <w:t>j</w:t>
      </w:r>
      <w:r w:rsidR="00DE4FA4" w:rsidRPr="00F91695">
        <w:rPr>
          <w:rFonts w:ascii="Open Sans" w:eastAsia="Times New Roman" w:hAnsi="Open Sans" w:cs="Open Sans"/>
          <w:kern w:val="0"/>
          <w:sz w:val="20"/>
          <w:szCs w:val="20"/>
          <w:lang w:eastAsia="nl-NL"/>
          <w14:ligatures w14:val="none"/>
        </w:rPr>
        <w:t>n</w:t>
      </w:r>
      <w:r w:rsidR="00CD29D6" w:rsidRPr="00F91695">
        <w:rPr>
          <w:rFonts w:ascii="Open Sans" w:eastAsia="Times New Roman" w:hAnsi="Open Sans" w:cs="Open Sans"/>
          <w:kern w:val="0"/>
          <w:sz w:val="20"/>
          <w:szCs w:val="20"/>
          <w:lang w:eastAsia="nl-NL"/>
          <w14:ligatures w14:val="none"/>
        </w:rPr>
        <w:t>. Enkele quotes van respondenten die bevestigen dat de beschikbare tijd van invloed is geweest: “</w:t>
      </w:r>
      <w:r w:rsidR="00CD29D6" w:rsidRPr="00F91695">
        <w:rPr>
          <w:rFonts w:ascii="Open Sans" w:eastAsia="Times New Roman" w:hAnsi="Open Sans" w:cs="Open Sans"/>
          <w:i/>
          <w:iCs/>
          <w:kern w:val="0"/>
          <w:sz w:val="20"/>
          <w:szCs w:val="20"/>
          <w:lang w:eastAsia="nl-NL"/>
          <w14:ligatures w14:val="none"/>
        </w:rPr>
        <w:t>De tijd die we hadden om plannen te maken was zeer, zeer beperkt. De tijdsdruk was enorm</w:t>
      </w:r>
      <w:r w:rsidR="00312789">
        <w:rPr>
          <w:rFonts w:ascii="Open Sans" w:eastAsia="Times New Roman" w:hAnsi="Open Sans" w:cs="Open Sans"/>
          <w:i/>
          <w:iCs/>
          <w:kern w:val="0"/>
          <w:sz w:val="20"/>
          <w:szCs w:val="20"/>
          <w:lang w:eastAsia="nl-NL"/>
          <w14:ligatures w14:val="none"/>
        </w:rPr>
        <w:t>.</w:t>
      </w:r>
      <w:r w:rsidR="00CD29D6" w:rsidRPr="00F91695">
        <w:rPr>
          <w:rFonts w:ascii="Open Sans" w:eastAsia="Times New Roman" w:hAnsi="Open Sans" w:cs="Open Sans"/>
          <w:kern w:val="0"/>
          <w:sz w:val="20"/>
          <w:szCs w:val="20"/>
          <w:lang w:eastAsia="nl-NL"/>
          <w14:ligatures w14:val="none"/>
        </w:rPr>
        <w:t xml:space="preserve">” (respondent </w:t>
      </w:r>
      <w:r w:rsidR="00060031" w:rsidRPr="00F91695">
        <w:rPr>
          <w:rFonts w:ascii="Open Sans" w:eastAsia="Times New Roman" w:hAnsi="Open Sans" w:cs="Open Sans"/>
          <w:kern w:val="0"/>
          <w:sz w:val="20"/>
          <w:szCs w:val="20"/>
          <w:lang w:eastAsia="nl-NL"/>
          <w14:ligatures w14:val="none"/>
        </w:rPr>
        <w:t>O</w:t>
      </w:r>
      <w:r w:rsidR="00CD29D6" w:rsidRPr="00F91695">
        <w:rPr>
          <w:rFonts w:ascii="Open Sans" w:eastAsia="Times New Roman" w:hAnsi="Open Sans" w:cs="Open Sans"/>
          <w:kern w:val="0"/>
          <w:sz w:val="20"/>
          <w:szCs w:val="20"/>
          <w:lang w:eastAsia="nl-NL"/>
          <w14:ligatures w14:val="none"/>
        </w:rPr>
        <w:t>) en “</w:t>
      </w:r>
      <w:r w:rsidR="00CD29D6" w:rsidRPr="00F91695">
        <w:rPr>
          <w:rFonts w:ascii="Open Sans" w:eastAsia="Times New Roman" w:hAnsi="Open Sans" w:cs="Open Sans"/>
          <w:i/>
          <w:iCs/>
          <w:kern w:val="0"/>
          <w:sz w:val="20"/>
          <w:szCs w:val="20"/>
          <w:lang w:eastAsia="nl-NL"/>
          <w14:ligatures w14:val="none"/>
        </w:rPr>
        <w:t>De korte tijd die we hadden om plannen te maken heeft een grote rol gespeeld, maar plannen konden wel gaandeweg worden aangepast, ook aan de behoefte van de student</w:t>
      </w:r>
      <w:r w:rsidR="00312789">
        <w:rPr>
          <w:rFonts w:ascii="Open Sans" w:eastAsia="Times New Roman" w:hAnsi="Open Sans" w:cs="Open Sans"/>
          <w:i/>
          <w:iCs/>
          <w:kern w:val="0"/>
          <w:sz w:val="20"/>
          <w:szCs w:val="20"/>
          <w:lang w:eastAsia="nl-NL"/>
          <w14:ligatures w14:val="none"/>
        </w:rPr>
        <w:t>.</w:t>
      </w:r>
      <w:r w:rsidR="00CD29D6" w:rsidRPr="00F91695">
        <w:rPr>
          <w:rFonts w:ascii="Open Sans" w:eastAsia="Times New Roman" w:hAnsi="Open Sans" w:cs="Open Sans"/>
          <w:kern w:val="0"/>
          <w:sz w:val="20"/>
          <w:szCs w:val="20"/>
          <w:lang w:eastAsia="nl-NL"/>
          <w14:ligatures w14:val="none"/>
        </w:rPr>
        <w:t xml:space="preserve">” (respondent </w:t>
      </w:r>
      <w:r w:rsidR="00060031" w:rsidRPr="00F91695">
        <w:rPr>
          <w:rFonts w:ascii="Open Sans" w:eastAsia="Times New Roman" w:hAnsi="Open Sans" w:cs="Open Sans"/>
          <w:kern w:val="0"/>
          <w:sz w:val="20"/>
          <w:szCs w:val="20"/>
          <w:lang w:eastAsia="nl-NL"/>
          <w14:ligatures w14:val="none"/>
        </w:rPr>
        <w:t>P</w:t>
      </w:r>
      <w:r w:rsidR="00CD29D6" w:rsidRPr="00F91695">
        <w:rPr>
          <w:rFonts w:ascii="Open Sans" w:eastAsia="Times New Roman" w:hAnsi="Open Sans" w:cs="Open Sans"/>
          <w:kern w:val="0"/>
          <w:sz w:val="20"/>
          <w:szCs w:val="20"/>
          <w:lang w:eastAsia="nl-NL"/>
          <w14:ligatures w14:val="none"/>
        </w:rPr>
        <w:t xml:space="preserve">). </w:t>
      </w:r>
      <w:r w:rsidR="004B4495" w:rsidRPr="00F91695">
        <w:rPr>
          <w:rFonts w:ascii="Open Sans" w:eastAsia="Times New Roman" w:hAnsi="Open Sans" w:cs="Open Sans"/>
          <w:kern w:val="0"/>
          <w:sz w:val="20"/>
          <w:szCs w:val="20"/>
          <w:lang w:eastAsia="nl-NL"/>
          <w14:ligatures w14:val="none"/>
        </w:rPr>
        <w:t xml:space="preserve">Uit deze resultaten blijkt dat er druk </w:t>
      </w:r>
      <w:r w:rsidR="00935025" w:rsidRPr="00F91695">
        <w:rPr>
          <w:rFonts w:ascii="Open Sans" w:eastAsia="Times New Roman" w:hAnsi="Open Sans" w:cs="Open Sans"/>
          <w:kern w:val="0"/>
          <w:sz w:val="20"/>
          <w:szCs w:val="20"/>
          <w:lang w:eastAsia="nl-NL"/>
          <w14:ligatures w14:val="none"/>
        </w:rPr>
        <w:t xml:space="preserve">is gevoeld </w:t>
      </w:r>
      <w:r w:rsidR="004B4495" w:rsidRPr="00F91695">
        <w:rPr>
          <w:rFonts w:ascii="Open Sans" w:eastAsia="Times New Roman" w:hAnsi="Open Sans" w:cs="Open Sans"/>
          <w:kern w:val="0"/>
          <w:sz w:val="20"/>
          <w:szCs w:val="20"/>
          <w:lang w:eastAsia="nl-NL"/>
          <w14:ligatures w14:val="none"/>
        </w:rPr>
        <w:t>om snel beslissingen te nemen</w:t>
      </w:r>
      <w:r w:rsidR="00935025" w:rsidRPr="00F91695">
        <w:rPr>
          <w:rFonts w:ascii="Open Sans" w:eastAsia="Times New Roman" w:hAnsi="Open Sans" w:cs="Open Sans"/>
          <w:kern w:val="0"/>
          <w:sz w:val="20"/>
          <w:szCs w:val="20"/>
          <w:lang w:eastAsia="nl-NL"/>
          <w14:ligatures w14:val="none"/>
        </w:rPr>
        <w:t xml:space="preserve">, welke voortkwam uit </w:t>
      </w:r>
      <w:r w:rsidR="004B4495" w:rsidRPr="00F91695">
        <w:rPr>
          <w:rFonts w:ascii="Open Sans" w:eastAsia="Times New Roman" w:hAnsi="Open Sans" w:cs="Open Sans"/>
          <w:kern w:val="0"/>
          <w:sz w:val="20"/>
          <w:szCs w:val="20"/>
          <w:lang w:eastAsia="nl-NL"/>
          <w14:ligatures w14:val="none"/>
        </w:rPr>
        <w:t>de beperkte tijd</w:t>
      </w:r>
      <w:r w:rsidR="00935025" w:rsidRPr="00F91695">
        <w:rPr>
          <w:rFonts w:ascii="Open Sans" w:eastAsia="Times New Roman" w:hAnsi="Open Sans" w:cs="Open Sans"/>
          <w:kern w:val="0"/>
          <w:sz w:val="20"/>
          <w:szCs w:val="20"/>
          <w:lang w:eastAsia="nl-NL"/>
          <w14:ligatures w14:val="none"/>
        </w:rPr>
        <w:t xml:space="preserve"> om tot beleidsbepaling te komen. Wel is aangegeven</w:t>
      </w:r>
      <w:r w:rsidR="004B4495" w:rsidRPr="00F91695">
        <w:rPr>
          <w:rFonts w:ascii="Open Sans" w:eastAsia="Times New Roman" w:hAnsi="Open Sans" w:cs="Open Sans"/>
          <w:kern w:val="0"/>
          <w:sz w:val="20"/>
          <w:szCs w:val="20"/>
          <w:lang w:eastAsia="nl-NL"/>
          <w14:ligatures w14:val="none"/>
        </w:rPr>
        <w:t xml:space="preserve"> dat de plannen konden worden aangepast aan de behoeften van de studenten, zodra er meer informatie beschikbaar kwam. In de praktijk was er </w:t>
      </w:r>
      <w:r w:rsidR="00806B3E" w:rsidRPr="00F91695">
        <w:rPr>
          <w:rFonts w:ascii="Open Sans" w:eastAsia="Times New Roman" w:hAnsi="Open Sans" w:cs="Open Sans"/>
          <w:kern w:val="0"/>
          <w:sz w:val="20"/>
          <w:szCs w:val="20"/>
          <w:lang w:eastAsia="nl-NL"/>
          <w14:ligatures w14:val="none"/>
        </w:rPr>
        <w:t xml:space="preserve">namelijk </w:t>
      </w:r>
      <w:r w:rsidR="004B4495" w:rsidRPr="00F91695">
        <w:rPr>
          <w:rFonts w:ascii="Open Sans" w:eastAsia="Times New Roman" w:hAnsi="Open Sans" w:cs="Open Sans"/>
          <w:kern w:val="0"/>
          <w:sz w:val="20"/>
          <w:szCs w:val="20"/>
          <w:lang w:eastAsia="nl-NL"/>
          <w14:ligatures w14:val="none"/>
        </w:rPr>
        <w:t>een korte periode tussen de start van de subsidieregeling en het moment waarop de leerlingen weer naar school mochten (begin studiejaar 2021). In deze beperkte tijd hadden beleidsmakers, volgens deze groep respondenten, niet</w:t>
      </w:r>
      <w:r w:rsidR="00806B3E" w:rsidRPr="00F91695">
        <w:rPr>
          <w:rFonts w:ascii="Open Sans" w:eastAsia="Times New Roman" w:hAnsi="Open Sans" w:cs="Open Sans"/>
          <w:kern w:val="0"/>
          <w:sz w:val="20"/>
          <w:szCs w:val="20"/>
          <w:lang w:eastAsia="nl-NL"/>
          <w14:ligatures w14:val="none"/>
        </w:rPr>
        <w:t xml:space="preserve"> genoeg </w:t>
      </w:r>
      <w:r w:rsidR="004B4495" w:rsidRPr="00F91695">
        <w:rPr>
          <w:rFonts w:ascii="Open Sans" w:eastAsia="Times New Roman" w:hAnsi="Open Sans" w:cs="Open Sans"/>
          <w:kern w:val="0"/>
          <w:sz w:val="20"/>
          <w:szCs w:val="20"/>
          <w:lang w:eastAsia="nl-NL"/>
          <w14:ligatures w14:val="none"/>
        </w:rPr>
        <w:t>tijd om alle beschikbare informatie te verwerken. Deze bevindingen komen overeen met het</w:t>
      </w:r>
      <w:r w:rsidR="00762061" w:rsidRPr="00F91695">
        <w:rPr>
          <w:rFonts w:ascii="Open Sans" w:eastAsia="Times New Roman" w:hAnsi="Open Sans" w:cs="Open Sans"/>
          <w:kern w:val="0"/>
          <w:sz w:val="20"/>
          <w:szCs w:val="20"/>
          <w:lang w:eastAsia="nl-NL"/>
          <w14:ligatures w14:val="none"/>
        </w:rPr>
        <w:t xml:space="preserve"> bounded rationality model </w:t>
      </w:r>
      <w:r w:rsidR="004B4495" w:rsidRPr="00F91695">
        <w:rPr>
          <w:rFonts w:ascii="Open Sans" w:eastAsia="Times New Roman" w:hAnsi="Open Sans" w:cs="Open Sans"/>
          <w:kern w:val="0"/>
          <w:sz w:val="20"/>
          <w:szCs w:val="20"/>
          <w:lang w:eastAsia="nl-NL"/>
          <w14:ligatures w14:val="none"/>
        </w:rPr>
        <w:t>(Simon, 1956).</w:t>
      </w:r>
    </w:p>
    <w:p w14:paraId="18219C43" w14:textId="52A612F0" w:rsidR="006A3D69" w:rsidRPr="00F91695" w:rsidRDefault="004130C2" w:rsidP="00B06523">
      <w:pPr>
        <w:spacing w:line="360" w:lineRule="auto"/>
        <w:jc w:val="both"/>
        <w:rPr>
          <w:rFonts w:ascii="Open Sans" w:hAnsi="Open Sans" w:cs="Open Sans"/>
        </w:rPr>
      </w:pPr>
      <w:r w:rsidRPr="00F91695">
        <w:rPr>
          <w:rFonts w:ascii="Open Sans" w:hAnsi="Open Sans" w:cs="Open Sans"/>
          <w:sz w:val="20"/>
          <w:szCs w:val="20"/>
        </w:rPr>
        <w:tab/>
      </w:r>
      <w:r w:rsidR="00B06523" w:rsidRPr="00F91695">
        <w:rPr>
          <w:rFonts w:ascii="Open Sans" w:hAnsi="Open Sans" w:cs="Open Sans"/>
          <w:sz w:val="20"/>
          <w:szCs w:val="20"/>
        </w:rPr>
        <w:t xml:space="preserve">Samenvattend, </w:t>
      </w:r>
      <w:r w:rsidR="00086CC3" w:rsidRPr="00F91695">
        <w:rPr>
          <w:rFonts w:ascii="Open Sans" w:hAnsi="Open Sans" w:cs="Open Sans"/>
          <w:sz w:val="20"/>
          <w:szCs w:val="20"/>
        </w:rPr>
        <w:t xml:space="preserve">is er </w:t>
      </w:r>
      <w:r w:rsidR="00B06523" w:rsidRPr="00F91695">
        <w:rPr>
          <w:rFonts w:ascii="Open Sans" w:hAnsi="Open Sans" w:cs="Open Sans"/>
          <w:sz w:val="20"/>
          <w:szCs w:val="20"/>
        </w:rPr>
        <w:t xml:space="preserve">volgens component 3 geen enkele theoretische factor </w:t>
      </w:r>
      <w:r w:rsidR="00086CC3" w:rsidRPr="00F91695">
        <w:rPr>
          <w:rFonts w:ascii="Open Sans" w:hAnsi="Open Sans" w:cs="Open Sans"/>
          <w:sz w:val="20"/>
          <w:szCs w:val="20"/>
        </w:rPr>
        <w:t>v</w:t>
      </w:r>
      <w:r w:rsidR="00B06523" w:rsidRPr="00F91695">
        <w:rPr>
          <w:rFonts w:ascii="Open Sans" w:hAnsi="Open Sans" w:cs="Open Sans"/>
          <w:sz w:val="20"/>
          <w:szCs w:val="20"/>
        </w:rPr>
        <w:t xml:space="preserve">an invloed </w:t>
      </w:r>
      <w:r w:rsidR="00086CC3" w:rsidRPr="00F91695">
        <w:rPr>
          <w:rFonts w:ascii="Open Sans" w:hAnsi="Open Sans" w:cs="Open Sans"/>
          <w:sz w:val="20"/>
          <w:szCs w:val="20"/>
        </w:rPr>
        <w:t xml:space="preserve">geweest </w:t>
      </w:r>
      <w:r w:rsidR="00B06523" w:rsidRPr="00F91695">
        <w:rPr>
          <w:rFonts w:ascii="Open Sans" w:hAnsi="Open Sans" w:cs="Open Sans"/>
          <w:sz w:val="20"/>
          <w:szCs w:val="20"/>
        </w:rPr>
        <w:t xml:space="preserve">op het bepalen van NPO-beleid binnen onderwijsinstellingen. </w:t>
      </w:r>
      <w:r w:rsidR="00865D52">
        <w:rPr>
          <w:rFonts w:ascii="Open Sans" w:hAnsi="Open Sans" w:cs="Open Sans"/>
          <w:sz w:val="20"/>
          <w:szCs w:val="20"/>
        </w:rPr>
        <w:t>C</w:t>
      </w:r>
      <w:r w:rsidR="00B06523" w:rsidRPr="00F91695">
        <w:rPr>
          <w:rFonts w:ascii="Open Sans" w:hAnsi="Open Sans" w:cs="Open Sans"/>
          <w:sz w:val="20"/>
          <w:szCs w:val="20"/>
        </w:rPr>
        <w:t xml:space="preserve">omponent 3 </w:t>
      </w:r>
      <w:r w:rsidR="00865D52">
        <w:rPr>
          <w:rFonts w:ascii="Open Sans" w:hAnsi="Open Sans" w:cs="Open Sans"/>
          <w:sz w:val="20"/>
          <w:szCs w:val="20"/>
        </w:rPr>
        <w:t xml:space="preserve">toont echter </w:t>
      </w:r>
      <w:r w:rsidR="00B06523" w:rsidRPr="00F91695">
        <w:rPr>
          <w:rFonts w:ascii="Open Sans" w:hAnsi="Open Sans" w:cs="Open Sans"/>
          <w:sz w:val="20"/>
          <w:szCs w:val="20"/>
        </w:rPr>
        <w:t>w</w:t>
      </w:r>
      <w:r w:rsidR="00086CC3" w:rsidRPr="00F91695">
        <w:rPr>
          <w:rFonts w:ascii="Open Sans" w:hAnsi="Open Sans" w:cs="Open Sans"/>
          <w:sz w:val="20"/>
          <w:szCs w:val="20"/>
        </w:rPr>
        <w:t xml:space="preserve">ederom aan </w:t>
      </w:r>
      <w:r w:rsidR="00B06523" w:rsidRPr="00F91695">
        <w:rPr>
          <w:rFonts w:ascii="Open Sans" w:hAnsi="Open Sans" w:cs="Open Sans"/>
          <w:sz w:val="20"/>
          <w:szCs w:val="20"/>
        </w:rPr>
        <w:t>dat de maatschappelijke context waarbinnen het NPO-beleid wordt bepaald, niet van invloed is op de uiteindelijke beleidsbepaling.</w:t>
      </w:r>
    </w:p>
    <w:p w14:paraId="0B66A2E7" w14:textId="57CBA262" w:rsidR="00BB0D13" w:rsidRPr="00F91695" w:rsidRDefault="00015533" w:rsidP="00C066FF">
      <w:pPr>
        <w:pStyle w:val="Kop3"/>
        <w:numPr>
          <w:ilvl w:val="2"/>
          <w:numId w:val="3"/>
        </w:numPr>
        <w:spacing w:line="360" w:lineRule="auto"/>
        <w:rPr>
          <w:rFonts w:ascii="Open Sans" w:hAnsi="Open Sans" w:cs="Open Sans"/>
        </w:rPr>
      </w:pPr>
      <w:bookmarkStart w:id="44" w:name="_Toc176442569"/>
      <w:r w:rsidRPr="00F91695">
        <w:rPr>
          <w:rFonts w:ascii="Open Sans" w:hAnsi="Open Sans" w:cs="Open Sans"/>
        </w:rPr>
        <w:t>M</w:t>
      </w:r>
      <w:r w:rsidR="00EB5BA9" w:rsidRPr="00F91695">
        <w:rPr>
          <w:rFonts w:ascii="Open Sans" w:hAnsi="Open Sans" w:cs="Open Sans"/>
        </w:rPr>
        <w:t>eetmoment 2022</w:t>
      </w:r>
      <w:bookmarkEnd w:id="44"/>
    </w:p>
    <w:p w14:paraId="0855C8FE" w14:textId="197AEB42" w:rsidR="00015533" w:rsidRPr="00F91695" w:rsidRDefault="00015533" w:rsidP="00C066FF">
      <w:pPr>
        <w:pStyle w:val="Kop4"/>
        <w:numPr>
          <w:ilvl w:val="3"/>
          <w:numId w:val="3"/>
        </w:numPr>
        <w:spacing w:line="360" w:lineRule="auto"/>
        <w:rPr>
          <w:rFonts w:ascii="Open Sans" w:hAnsi="Open Sans" w:cs="Open Sans"/>
        </w:rPr>
      </w:pPr>
      <w:r w:rsidRPr="00F91695">
        <w:rPr>
          <w:rFonts w:ascii="Open Sans" w:hAnsi="Open Sans" w:cs="Open Sans"/>
        </w:rPr>
        <w:t xml:space="preserve">Consensusstellingen </w:t>
      </w:r>
      <w:r w:rsidR="00E27D2A">
        <w:rPr>
          <w:rFonts w:ascii="Open Sans" w:hAnsi="Open Sans" w:cs="Open Sans"/>
        </w:rPr>
        <w:t>voor</w:t>
      </w:r>
      <w:r w:rsidR="00924FC8" w:rsidRPr="00F91695">
        <w:rPr>
          <w:rFonts w:ascii="Open Sans" w:hAnsi="Open Sans" w:cs="Open Sans"/>
        </w:rPr>
        <w:t xml:space="preserve"> </w:t>
      </w:r>
      <w:r w:rsidR="00C807F3" w:rsidRPr="00F91695">
        <w:rPr>
          <w:rFonts w:ascii="Open Sans" w:hAnsi="Open Sans" w:cs="Open Sans"/>
        </w:rPr>
        <w:t>de twee componenten</w:t>
      </w:r>
    </w:p>
    <w:p w14:paraId="55CA047F" w14:textId="5BF97C85" w:rsidR="00C60148" w:rsidRDefault="003F6650" w:rsidP="00F21269">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tabel 19 zijn de consensusstellingen weergegeven voor meetmoment 2022. </w:t>
      </w:r>
      <w:r w:rsidR="005D4052" w:rsidRPr="00F91695">
        <w:rPr>
          <w:rFonts w:ascii="Open Sans" w:eastAsia="Times New Roman" w:hAnsi="Open Sans" w:cs="Open Sans"/>
          <w:kern w:val="0"/>
          <w:sz w:val="20"/>
          <w:szCs w:val="20"/>
          <w:lang w:eastAsia="nl-NL"/>
          <w14:ligatures w14:val="none"/>
        </w:rPr>
        <w:t xml:space="preserve">Dit zijn de stellingen waar maximaal een verschil </w:t>
      </w:r>
      <w:r w:rsidR="00436130" w:rsidRPr="00F91695">
        <w:rPr>
          <w:rFonts w:ascii="Open Sans" w:eastAsia="Times New Roman" w:hAnsi="Open Sans" w:cs="Open Sans"/>
          <w:kern w:val="0"/>
          <w:sz w:val="20"/>
          <w:szCs w:val="20"/>
          <w:lang w:eastAsia="nl-NL"/>
          <w14:ligatures w14:val="none"/>
        </w:rPr>
        <w:t xml:space="preserve">van 1,0 punt </w:t>
      </w:r>
      <w:r w:rsidR="005B01F9" w:rsidRPr="00F91695">
        <w:rPr>
          <w:rFonts w:ascii="Open Sans" w:eastAsia="Times New Roman" w:hAnsi="Open Sans" w:cs="Open Sans"/>
          <w:kern w:val="0"/>
          <w:sz w:val="20"/>
          <w:szCs w:val="20"/>
          <w:lang w:eastAsia="nl-NL"/>
          <w14:ligatures w14:val="none"/>
        </w:rPr>
        <w:t xml:space="preserve">in de Q-scores zit. </w:t>
      </w:r>
    </w:p>
    <w:p w14:paraId="0D2AE0E6" w14:textId="77777777" w:rsidR="00C60148" w:rsidRDefault="00C60148">
      <w:pPr>
        <w:rPr>
          <w:rFonts w:ascii="Open Sans" w:eastAsia="Times New Roman" w:hAnsi="Open Sans" w:cs="Open Sans"/>
          <w:kern w:val="0"/>
          <w:sz w:val="20"/>
          <w:szCs w:val="20"/>
          <w:lang w:eastAsia="nl-NL"/>
          <w14:ligatures w14:val="none"/>
        </w:rPr>
      </w:pPr>
      <w:r>
        <w:rPr>
          <w:rFonts w:ascii="Open Sans" w:eastAsia="Times New Roman" w:hAnsi="Open Sans" w:cs="Open Sans"/>
          <w:kern w:val="0"/>
          <w:sz w:val="20"/>
          <w:szCs w:val="20"/>
          <w:lang w:eastAsia="nl-NL"/>
          <w14:ligatures w14:val="none"/>
        </w:rPr>
        <w:br w:type="page"/>
      </w:r>
    </w:p>
    <w:p w14:paraId="31413C4D" w14:textId="77B2E118" w:rsidR="00015533" w:rsidRPr="00F91695" w:rsidRDefault="00015533" w:rsidP="00015533">
      <w:pPr>
        <w:spacing w:after="0" w:line="360" w:lineRule="auto"/>
        <w:rPr>
          <w:rFonts w:ascii="Open Sans" w:eastAsia="Times New Roman" w:hAnsi="Open Sans" w:cs="Open Sans"/>
          <w:b/>
          <w:bCs/>
          <w:kern w:val="0"/>
          <w:sz w:val="20"/>
          <w:szCs w:val="20"/>
          <w:lang w:eastAsia="nl-NL"/>
          <w14:ligatures w14:val="none"/>
        </w:rPr>
      </w:pPr>
      <w:r w:rsidRPr="00F91695">
        <w:rPr>
          <w:rFonts w:ascii="Open Sans" w:eastAsia="Times New Roman" w:hAnsi="Open Sans" w:cs="Open Sans"/>
          <w:b/>
          <w:bCs/>
          <w:kern w:val="0"/>
          <w:sz w:val="20"/>
          <w:szCs w:val="20"/>
          <w:lang w:eastAsia="nl-NL"/>
          <w14:ligatures w14:val="none"/>
        </w:rPr>
        <w:t>Tabel 1</w:t>
      </w:r>
      <w:r w:rsidR="003F6650" w:rsidRPr="00F91695">
        <w:rPr>
          <w:rFonts w:ascii="Open Sans" w:eastAsia="Times New Roman" w:hAnsi="Open Sans" w:cs="Open Sans"/>
          <w:b/>
          <w:bCs/>
          <w:kern w:val="0"/>
          <w:sz w:val="20"/>
          <w:szCs w:val="20"/>
          <w:lang w:eastAsia="nl-NL"/>
          <w14:ligatures w14:val="none"/>
        </w:rPr>
        <w:t>9</w:t>
      </w:r>
      <w:r w:rsidRPr="00F91695">
        <w:rPr>
          <w:rFonts w:ascii="Open Sans" w:eastAsia="Times New Roman" w:hAnsi="Open Sans" w:cs="Open Sans"/>
          <w:b/>
          <w:bCs/>
          <w:kern w:val="0"/>
          <w:sz w:val="20"/>
          <w:szCs w:val="20"/>
          <w:lang w:eastAsia="nl-NL"/>
          <w14:ligatures w14:val="none"/>
        </w:rPr>
        <w:t xml:space="preserve">. </w:t>
      </w:r>
    </w:p>
    <w:p w14:paraId="2EB31A4F" w14:textId="77777777" w:rsidR="00015533" w:rsidRPr="00F91695" w:rsidRDefault="00015533" w:rsidP="00015533">
      <w:pPr>
        <w:spacing w:line="360" w:lineRule="auto"/>
        <w:rPr>
          <w:rFonts w:ascii="Open Sans" w:hAnsi="Open Sans" w:cs="Open Sans"/>
          <w:i/>
          <w:iCs/>
          <w:sz w:val="20"/>
          <w:szCs w:val="20"/>
        </w:rPr>
      </w:pPr>
      <w:r w:rsidRPr="00F91695">
        <w:rPr>
          <w:rFonts w:ascii="Open Sans" w:eastAsia="Times New Roman" w:hAnsi="Open Sans" w:cs="Open Sans"/>
          <w:i/>
          <w:iCs/>
          <w:kern w:val="0"/>
          <w:sz w:val="20"/>
          <w:szCs w:val="20"/>
          <w:lang w:eastAsia="nl-NL"/>
          <w14:ligatures w14:val="none"/>
        </w:rPr>
        <w:t>De consensus statements meetmoment 2022</w:t>
      </w:r>
    </w:p>
    <w:tbl>
      <w:tblPr>
        <w:tblW w:w="5000" w:type="pct"/>
        <w:tblLayout w:type="fixed"/>
        <w:tblCellMar>
          <w:left w:w="70" w:type="dxa"/>
          <w:right w:w="70" w:type="dxa"/>
        </w:tblCellMar>
        <w:tblLook w:val="04A0" w:firstRow="1" w:lastRow="0" w:firstColumn="1" w:lastColumn="0" w:noHBand="0" w:noVBand="1"/>
      </w:tblPr>
      <w:tblGrid>
        <w:gridCol w:w="992"/>
        <w:gridCol w:w="6240"/>
        <w:gridCol w:w="920"/>
        <w:gridCol w:w="920"/>
      </w:tblGrid>
      <w:tr w:rsidR="00015533" w:rsidRPr="00F91695" w14:paraId="4C89949C" w14:textId="77777777" w:rsidTr="00365927">
        <w:trPr>
          <w:trHeight w:val="288"/>
        </w:trPr>
        <w:tc>
          <w:tcPr>
            <w:tcW w:w="547" w:type="pct"/>
            <w:shd w:val="clear" w:color="000000" w:fill="FFFFFF"/>
            <w:noWrap/>
          </w:tcPr>
          <w:p w14:paraId="2805155A"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Nummer</w:t>
            </w:r>
          </w:p>
        </w:tc>
        <w:tc>
          <w:tcPr>
            <w:tcW w:w="3439" w:type="pct"/>
            <w:shd w:val="clear" w:color="000000" w:fill="FFFFFF"/>
            <w:noWrap/>
          </w:tcPr>
          <w:p w14:paraId="6610F090"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Stelling</w:t>
            </w:r>
          </w:p>
        </w:tc>
        <w:tc>
          <w:tcPr>
            <w:tcW w:w="1014" w:type="pct"/>
            <w:gridSpan w:val="2"/>
            <w:shd w:val="clear" w:color="000000" w:fill="FFFFFF"/>
          </w:tcPr>
          <w:p w14:paraId="32E9C078" w14:textId="77777777" w:rsidR="00015533" w:rsidRPr="00F91695" w:rsidRDefault="00015533" w:rsidP="00023CB1">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Component</w:t>
            </w:r>
          </w:p>
        </w:tc>
      </w:tr>
      <w:tr w:rsidR="00015533" w:rsidRPr="00F91695" w14:paraId="6688D0AA" w14:textId="77777777" w:rsidTr="00365927">
        <w:trPr>
          <w:trHeight w:val="288"/>
        </w:trPr>
        <w:tc>
          <w:tcPr>
            <w:tcW w:w="547" w:type="pct"/>
            <w:tcBorders>
              <w:bottom w:val="single" w:sz="4" w:space="0" w:color="auto"/>
            </w:tcBorders>
            <w:shd w:val="clear" w:color="000000" w:fill="FFFFFF"/>
            <w:noWrap/>
          </w:tcPr>
          <w:p w14:paraId="5516F66B" w14:textId="77777777" w:rsidR="00015533" w:rsidRPr="00F91695" w:rsidRDefault="00015533" w:rsidP="00023CB1">
            <w:pPr>
              <w:spacing w:after="0" w:line="360" w:lineRule="auto"/>
              <w:rPr>
                <w:rFonts w:ascii="Open Sans" w:eastAsia="Times New Roman" w:hAnsi="Open Sans" w:cs="Open Sans"/>
                <w:kern w:val="0"/>
                <w:sz w:val="18"/>
                <w:szCs w:val="18"/>
                <w:lang w:eastAsia="nl-NL"/>
                <w14:ligatures w14:val="none"/>
              </w:rPr>
            </w:pPr>
          </w:p>
        </w:tc>
        <w:tc>
          <w:tcPr>
            <w:tcW w:w="3439" w:type="pct"/>
            <w:tcBorders>
              <w:bottom w:val="single" w:sz="4" w:space="0" w:color="auto"/>
            </w:tcBorders>
            <w:shd w:val="clear" w:color="000000" w:fill="FFFFFF"/>
            <w:noWrap/>
          </w:tcPr>
          <w:p w14:paraId="6CF8473A" w14:textId="77777777" w:rsidR="00015533" w:rsidRPr="00F91695" w:rsidRDefault="00015533" w:rsidP="00023CB1">
            <w:pPr>
              <w:spacing w:after="0" w:line="360" w:lineRule="auto"/>
              <w:rPr>
                <w:rFonts w:ascii="Open Sans" w:eastAsia="Times New Roman" w:hAnsi="Open Sans" w:cs="Open Sans"/>
                <w:kern w:val="0"/>
                <w:sz w:val="18"/>
                <w:szCs w:val="18"/>
                <w:lang w:eastAsia="nl-NL"/>
                <w14:ligatures w14:val="none"/>
              </w:rPr>
            </w:pPr>
          </w:p>
        </w:tc>
        <w:tc>
          <w:tcPr>
            <w:tcW w:w="507" w:type="pct"/>
            <w:tcBorders>
              <w:bottom w:val="single" w:sz="4" w:space="0" w:color="auto"/>
            </w:tcBorders>
            <w:shd w:val="clear" w:color="000000" w:fill="FFFFFF"/>
            <w:vAlign w:val="center"/>
          </w:tcPr>
          <w:p w14:paraId="0BD16C8B" w14:textId="77777777" w:rsidR="00015533" w:rsidRPr="00F91695" w:rsidRDefault="00015533" w:rsidP="00023CB1">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1</w:t>
            </w:r>
          </w:p>
        </w:tc>
        <w:tc>
          <w:tcPr>
            <w:tcW w:w="507" w:type="pct"/>
            <w:tcBorders>
              <w:bottom w:val="single" w:sz="4" w:space="0" w:color="auto"/>
            </w:tcBorders>
            <w:shd w:val="clear" w:color="000000" w:fill="FFFFFF"/>
            <w:vAlign w:val="center"/>
          </w:tcPr>
          <w:p w14:paraId="7C3DB655" w14:textId="77777777" w:rsidR="00015533" w:rsidRPr="00F91695" w:rsidRDefault="00015533" w:rsidP="00023CB1">
            <w:pPr>
              <w:spacing w:after="0" w:line="360" w:lineRule="auto"/>
              <w:jc w:val="center"/>
              <w:rPr>
                <w:rFonts w:ascii="Open Sans" w:eastAsia="Times New Roman" w:hAnsi="Open Sans" w:cs="Open Sans"/>
                <w:kern w:val="0"/>
                <w:sz w:val="18"/>
                <w:szCs w:val="18"/>
                <w:lang w:eastAsia="nl-NL"/>
                <w14:ligatures w14:val="none"/>
              </w:rPr>
            </w:pPr>
            <w:r w:rsidRPr="00F91695">
              <w:rPr>
                <w:rFonts w:ascii="Open Sans" w:eastAsia="Times New Roman" w:hAnsi="Open Sans" w:cs="Open Sans"/>
                <w:kern w:val="0"/>
                <w:sz w:val="18"/>
                <w:szCs w:val="18"/>
                <w:lang w:eastAsia="nl-NL"/>
                <w14:ligatures w14:val="none"/>
              </w:rPr>
              <w:t>2</w:t>
            </w:r>
          </w:p>
        </w:tc>
      </w:tr>
      <w:tr w:rsidR="00015533" w:rsidRPr="00F91695" w14:paraId="38B1DF74" w14:textId="77777777" w:rsidTr="00365927">
        <w:trPr>
          <w:trHeight w:val="288"/>
        </w:trPr>
        <w:tc>
          <w:tcPr>
            <w:tcW w:w="547" w:type="pct"/>
            <w:tcBorders>
              <w:top w:val="single" w:sz="4" w:space="0" w:color="auto"/>
            </w:tcBorders>
            <w:shd w:val="clear" w:color="000000" w:fill="FFFFFF"/>
            <w:noWrap/>
            <w:vAlign w:val="center"/>
          </w:tcPr>
          <w:p w14:paraId="29B9F847"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15</w:t>
            </w:r>
          </w:p>
        </w:tc>
        <w:tc>
          <w:tcPr>
            <w:tcW w:w="3439" w:type="pct"/>
            <w:tcBorders>
              <w:top w:val="single" w:sz="4" w:space="0" w:color="auto"/>
            </w:tcBorders>
            <w:shd w:val="clear" w:color="000000" w:fill="FFFFFF"/>
            <w:noWrap/>
            <w:vAlign w:val="center"/>
          </w:tcPr>
          <w:p w14:paraId="5E76928F"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medezeggenschap op mijn school beïnvloedde mijn keuze.</w:t>
            </w:r>
          </w:p>
        </w:tc>
        <w:tc>
          <w:tcPr>
            <w:tcW w:w="507" w:type="pct"/>
            <w:tcBorders>
              <w:top w:val="single" w:sz="4" w:space="0" w:color="auto"/>
            </w:tcBorders>
            <w:shd w:val="clear" w:color="000000" w:fill="FFFFFF"/>
            <w:vAlign w:val="center"/>
          </w:tcPr>
          <w:p w14:paraId="05E15ED4"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+4</w:t>
            </w:r>
          </w:p>
        </w:tc>
        <w:tc>
          <w:tcPr>
            <w:tcW w:w="507" w:type="pct"/>
            <w:tcBorders>
              <w:top w:val="single" w:sz="4" w:space="0" w:color="auto"/>
            </w:tcBorders>
            <w:shd w:val="clear" w:color="000000" w:fill="FFFFFF"/>
            <w:vAlign w:val="center"/>
          </w:tcPr>
          <w:p w14:paraId="31FFAD8E"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+4</w:t>
            </w:r>
          </w:p>
        </w:tc>
      </w:tr>
      <w:tr w:rsidR="00015533" w:rsidRPr="00F91695" w14:paraId="2150C199" w14:textId="77777777" w:rsidTr="00365927">
        <w:trPr>
          <w:trHeight w:val="288"/>
        </w:trPr>
        <w:tc>
          <w:tcPr>
            <w:tcW w:w="547" w:type="pct"/>
            <w:shd w:val="clear" w:color="000000" w:fill="FFFFFF"/>
            <w:noWrap/>
            <w:vAlign w:val="center"/>
            <w:hideMark/>
          </w:tcPr>
          <w:p w14:paraId="1AD627D4"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26</w:t>
            </w:r>
          </w:p>
        </w:tc>
        <w:tc>
          <w:tcPr>
            <w:tcW w:w="3439" w:type="pct"/>
            <w:shd w:val="clear" w:color="000000" w:fill="FFFFFF"/>
            <w:noWrap/>
            <w:vAlign w:val="center"/>
          </w:tcPr>
          <w:p w14:paraId="24C2BCD2"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verhouding tussen kosten en opbrengsten van een project beïnvloedde mijn keuze.</w:t>
            </w:r>
          </w:p>
        </w:tc>
        <w:tc>
          <w:tcPr>
            <w:tcW w:w="507" w:type="pct"/>
            <w:shd w:val="clear" w:color="000000" w:fill="FFFFFF"/>
            <w:vAlign w:val="center"/>
          </w:tcPr>
          <w:p w14:paraId="5DD27EBB"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507" w:type="pct"/>
            <w:shd w:val="clear" w:color="000000" w:fill="FFFFFF"/>
            <w:vAlign w:val="center"/>
          </w:tcPr>
          <w:p w14:paraId="6F54BFD8"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r>
      <w:tr w:rsidR="00015533" w:rsidRPr="00F91695" w14:paraId="171CFD13" w14:textId="77777777" w:rsidTr="00365927">
        <w:trPr>
          <w:trHeight w:val="288"/>
        </w:trPr>
        <w:tc>
          <w:tcPr>
            <w:tcW w:w="547" w:type="pct"/>
            <w:shd w:val="clear" w:color="000000" w:fill="FFFFFF"/>
            <w:noWrap/>
            <w:vAlign w:val="center"/>
            <w:hideMark/>
          </w:tcPr>
          <w:p w14:paraId="321FD570"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6</w:t>
            </w:r>
          </w:p>
        </w:tc>
        <w:tc>
          <w:tcPr>
            <w:tcW w:w="3439" w:type="pct"/>
            <w:shd w:val="clear" w:color="000000" w:fill="FFFFFF"/>
            <w:noWrap/>
            <w:vAlign w:val="center"/>
          </w:tcPr>
          <w:p w14:paraId="0A4BEEC6"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Bij het maken van mijn keuze had ik de vrijheid om mijn voorkeur te volgen.</w:t>
            </w:r>
          </w:p>
        </w:tc>
        <w:tc>
          <w:tcPr>
            <w:tcW w:w="507" w:type="pct"/>
            <w:shd w:val="clear" w:color="000000" w:fill="FFFFFF"/>
            <w:vAlign w:val="center"/>
          </w:tcPr>
          <w:p w14:paraId="1E13E78A"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c>
          <w:tcPr>
            <w:tcW w:w="507" w:type="pct"/>
            <w:shd w:val="clear" w:color="000000" w:fill="FFFFFF"/>
            <w:vAlign w:val="center"/>
          </w:tcPr>
          <w:p w14:paraId="7CA66927"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r>
      <w:tr w:rsidR="00015533" w:rsidRPr="00F91695" w14:paraId="47DE15B2" w14:textId="77777777" w:rsidTr="00365927">
        <w:trPr>
          <w:trHeight w:val="288"/>
        </w:trPr>
        <w:tc>
          <w:tcPr>
            <w:tcW w:w="547" w:type="pct"/>
            <w:shd w:val="clear" w:color="000000" w:fill="FFFFFF"/>
            <w:noWrap/>
            <w:vAlign w:val="center"/>
          </w:tcPr>
          <w:p w14:paraId="4E2577C6"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7</w:t>
            </w:r>
          </w:p>
        </w:tc>
        <w:tc>
          <w:tcPr>
            <w:tcW w:w="3439" w:type="pct"/>
            <w:shd w:val="clear" w:color="000000" w:fill="FFFFFF"/>
            <w:noWrap/>
            <w:vAlign w:val="center"/>
          </w:tcPr>
          <w:p w14:paraId="0E70D7C6"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Mijn persoonlijke overtuigingen en waarden hadden invloed op mijn keuze.</w:t>
            </w:r>
          </w:p>
        </w:tc>
        <w:tc>
          <w:tcPr>
            <w:tcW w:w="507" w:type="pct"/>
            <w:shd w:val="clear" w:color="000000" w:fill="FFFFFF"/>
            <w:vAlign w:val="center"/>
          </w:tcPr>
          <w:p w14:paraId="1A128F8A"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0</w:t>
            </w:r>
          </w:p>
        </w:tc>
        <w:tc>
          <w:tcPr>
            <w:tcW w:w="507" w:type="pct"/>
            <w:shd w:val="clear" w:color="000000" w:fill="FFFFFF"/>
            <w:vAlign w:val="center"/>
          </w:tcPr>
          <w:p w14:paraId="551954FB"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0</w:t>
            </w:r>
          </w:p>
        </w:tc>
      </w:tr>
      <w:tr w:rsidR="00015533" w:rsidRPr="00F91695" w14:paraId="3C7ECC54" w14:textId="77777777" w:rsidTr="00365927">
        <w:trPr>
          <w:trHeight w:val="288"/>
        </w:trPr>
        <w:tc>
          <w:tcPr>
            <w:tcW w:w="547" w:type="pct"/>
            <w:shd w:val="clear" w:color="000000" w:fill="FFFFFF"/>
            <w:noWrap/>
            <w:vAlign w:val="center"/>
          </w:tcPr>
          <w:p w14:paraId="2DF338D0"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18</w:t>
            </w:r>
          </w:p>
        </w:tc>
        <w:tc>
          <w:tcPr>
            <w:tcW w:w="3439" w:type="pct"/>
            <w:shd w:val="clear" w:color="000000" w:fill="FFFFFF"/>
            <w:noWrap/>
            <w:vAlign w:val="center"/>
          </w:tcPr>
          <w:p w14:paraId="66D753A9"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Bij het maken van mijn keuze merkte ik dat de problemen van studenten veranderden.</w:t>
            </w:r>
          </w:p>
        </w:tc>
        <w:tc>
          <w:tcPr>
            <w:tcW w:w="507" w:type="pct"/>
            <w:shd w:val="clear" w:color="000000" w:fill="FFFFFF"/>
            <w:vAlign w:val="center"/>
          </w:tcPr>
          <w:p w14:paraId="6DB15AE6"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0</w:t>
            </w:r>
          </w:p>
        </w:tc>
        <w:tc>
          <w:tcPr>
            <w:tcW w:w="507" w:type="pct"/>
            <w:shd w:val="clear" w:color="000000" w:fill="FFFFFF"/>
            <w:vAlign w:val="center"/>
          </w:tcPr>
          <w:p w14:paraId="47F927F5"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r>
      <w:tr w:rsidR="00015533" w:rsidRPr="00F91695" w14:paraId="2D53FB64" w14:textId="77777777" w:rsidTr="00365927">
        <w:trPr>
          <w:trHeight w:val="288"/>
        </w:trPr>
        <w:tc>
          <w:tcPr>
            <w:tcW w:w="547" w:type="pct"/>
            <w:shd w:val="clear" w:color="000000" w:fill="FFFFFF"/>
            <w:noWrap/>
            <w:vAlign w:val="center"/>
          </w:tcPr>
          <w:p w14:paraId="677182B0"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17</w:t>
            </w:r>
          </w:p>
        </w:tc>
        <w:tc>
          <w:tcPr>
            <w:tcW w:w="3439" w:type="pct"/>
            <w:shd w:val="clear" w:color="000000" w:fill="FFFFFF"/>
            <w:noWrap/>
            <w:vAlign w:val="center"/>
          </w:tcPr>
          <w:p w14:paraId="08AF816B"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beschikbare hoeveel tijd om te besluiten heeft invloed gehad op mijn keuze.</w:t>
            </w:r>
          </w:p>
        </w:tc>
        <w:tc>
          <w:tcPr>
            <w:tcW w:w="507" w:type="pct"/>
            <w:shd w:val="clear" w:color="000000" w:fill="FFFFFF"/>
            <w:vAlign w:val="center"/>
          </w:tcPr>
          <w:p w14:paraId="5004936D"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c>
          <w:tcPr>
            <w:tcW w:w="507" w:type="pct"/>
            <w:shd w:val="clear" w:color="000000" w:fill="FFFFFF"/>
            <w:vAlign w:val="center"/>
          </w:tcPr>
          <w:p w14:paraId="5A98A738"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0</w:t>
            </w:r>
          </w:p>
        </w:tc>
      </w:tr>
      <w:tr w:rsidR="00015533" w:rsidRPr="00F91695" w14:paraId="194FBBA8" w14:textId="77777777" w:rsidTr="00365927">
        <w:trPr>
          <w:trHeight w:val="288"/>
        </w:trPr>
        <w:tc>
          <w:tcPr>
            <w:tcW w:w="547" w:type="pct"/>
            <w:shd w:val="clear" w:color="000000" w:fill="FFFFFF"/>
            <w:noWrap/>
            <w:vAlign w:val="center"/>
          </w:tcPr>
          <w:p w14:paraId="09E00253"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3439" w:type="pct"/>
            <w:shd w:val="clear" w:color="000000" w:fill="FFFFFF"/>
            <w:noWrap/>
            <w:vAlign w:val="center"/>
          </w:tcPr>
          <w:p w14:paraId="71C5D934"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De maatschappelijke opvattingen over de verantwoordelijkheid van scholen voor het helpen van studenten beïnvloedden mijn keuze.</w:t>
            </w:r>
          </w:p>
        </w:tc>
        <w:tc>
          <w:tcPr>
            <w:tcW w:w="507" w:type="pct"/>
            <w:shd w:val="clear" w:color="000000" w:fill="FFFFFF"/>
            <w:vAlign w:val="center"/>
          </w:tcPr>
          <w:p w14:paraId="4E2AA2CA"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-2</w:t>
            </w:r>
          </w:p>
        </w:tc>
        <w:tc>
          <w:tcPr>
            <w:tcW w:w="507" w:type="pct"/>
            <w:shd w:val="clear" w:color="000000" w:fill="FFFFFF"/>
            <w:vAlign w:val="center"/>
          </w:tcPr>
          <w:p w14:paraId="54B405CF"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-3</w:t>
            </w:r>
          </w:p>
        </w:tc>
      </w:tr>
      <w:tr w:rsidR="00015533" w:rsidRPr="00F91695" w14:paraId="581FC8C2" w14:textId="77777777" w:rsidTr="00365927">
        <w:trPr>
          <w:trHeight w:val="288"/>
        </w:trPr>
        <w:tc>
          <w:tcPr>
            <w:tcW w:w="547" w:type="pct"/>
            <w:shd w:val="clear" w:color="000000" w:fill="FFFFFF"/>
            <w:noWrap/>
            <w:vAlign w:val="center"/>
          </w:tcPr>
          <w:p w14:paraId="22DECD43"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1</w:t>
            </w:r>
          </w:p>
        </w:tc>
        <w:tc>
          <w:tcPr>
            <w:tcW w:w="3439" w:type="pct"/>
            <w:shd w:val="clear" w:color="000000" w:fill="FFFFFF"/>
            <w:noWrap/>
            <w:vAlign w:val="center"/>
          </w:tcPr>
          <w:p w14:paraId="587543C7" w14:textId="77777777" w:rsidR="00015533" w:rsidRPr="00F91695" w:rsidRDefault="00015533" w:rsidP="00023CB1">
            <w:pPr>
              <w:spacing w:after="0" w:line="360" w:lineRule="auto"/>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Mijn keuze werd beïnvloed door de druk vanuit de maatschappij.</w:t>
            </w:r>
          </w:p>
        </w:tc>
        <w:tc>
          <w:tcPr>
            <w:tcW w:w="507" w:type="pct"/>
            <w:shd w:val="clear" w:color="000000" w:fill="FFFFFF"/>
            <w:vAlign w:val="center"/>
          </w:tcPr>
          <w:p w14:paraId="25B60B3A"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-3</w:t>
            </w:r>
          </w:p>
        </w:tc>
        <w:tc>
          <w:tcPr>
            <w:tcW w:w="507" w:type="pct"/>
            <w:shd w:val="clear" w:color="000000" w:fill="FFFFFF"/>
            <w:vAlign w:val="center"/>
          </w:tcPr>
          <w:p w14:paraId="53D9730E" w14:textId="77777777" w:rsidR="00015533" w:rsidRPr="00F91695" w:rsidRDefault="00015533" w:rsidP="00023CB1">
            <w:pPr>
              <w:spacing w:after="0" w:line="360" w:lineRule="auto"/>
              <w:jc w:val="center"/>
              <w:rPr>
                <w:rFonts w:ascii="Open Sans" w:eastAsia="Times New Roman" w:hAnsi="Open Sans" w:cs="Open Sans"/>
                <w:color w:val="000000"/>
                <w:kern w:val="0"/>
                <w:sz w:val="18"/>
                <w:szCs w:val="18"/>
                <w:lang w:eastAsia="nl-NL"/>
                <w14:ligatures w14:val="none"/>
              </w:rPr>
            </w:pPr>
            <w:r w:rsidRPr="00F91695">
              <w:rPr>
                <w:rFonts w:ascii="Open Sans" w:eastAsia="Times New Roman" w:hAnsi="Open Sans" w:cs="Open Sans"/>
                <w:color w:val="000000"/>
                <w:kern w:val="0"/>
                <w:sz w:val="18"/>
                <w:szCs w:val="18"/>
                <w:lang w:eastAsia="nl-NL"/>
                <w14:ligatures w14:val="none"/>
              </w:rPr>
              <w:t>-4</w:t>
            </w:r>
          </w:p>
        </w:tc>
      </w:tr>
    </w:tbl>
    <w:p w14:paraId="164A674F" w14:textId="593290BF" w:rsidR="00015533" w:rsidRPr="00F91695" w:rsidRDefault="00015533" w:rsidP="002260A0">
      <w:pPr>
        <w:spacing w:before="240" w:line="360" w:lineRule="auto"/>
        <w:jc w:val="both"/>
        <w:rPr>
          <w:rFonts w:ascii="Open Sans" w:hAnsi="Open Sans" w:cs="Open Sans"/>
          <w:sz w:val="20"/>
          <w:szCs w:val="20"/>
        </w:rPr>
      </w:pPr>
      <w:r w:rsidRPr="00F91695">
        <w:rPr>
          <w:rFonts w:ascii="Open Sans" w:hAnsi="Open Sans" w:cs="Open Sans"/>
          <w:sz w:val="20"/>
          <w:szCs w:val="20"/>
        </w:rPr>
        <w:t>Voor het meetmoment 2022 geldt hetzelfde als voor meetmoment 2021</w:t>
      </w:r>
      <w:r w:rsidR="00CC02E3" w:rsidRPr="00F91695">
        <w:rPr>
          <w:rFonts w:ascii="Open Sans" w:hAnsi="Open Sans" w:cs="Open Sans"/>
          <w:sz w:val="20"/>
          <w:szCs w:val="20"/>
        </w:rPr>
        <w:t xml:space="preserve">: </w:t>
      </w:r>
      <w:r w:rsidRPr="00F91695">
        <w:rPr>
          <w:rFonts w:ascii="Open Sans" w:hAnsi="Open Sans" w:cs="Open Sans"/>
          <w:sz w:val="20"/>
          <w:szCs w:val="20"/>
        </w:rPr>
        <w:t xml:space="preserve">de stellingen </w:t>
      </w:r>
      <w:r w:rsidR="00D2328B" w:rsidRPr="00F91695">
        <w:rPr>
          <w:rFonts w:ascii="Open Sans" w:hAnsi="Open Sans" w:cs="Open Sans"/>
          <w:sz w:val="20"/>
          <w:szCs w:val="20"/>
        </w:rPr>
        <w:t xml:space="preserve">behoren </w:t>
      </w:r>
      <w:r w:rsidR="00F85EBB" w:rsidRPr="00F91695">
        <w:rPr>
          <w:rFonts w:ascii="Open Sans" w:hAnsi="Open Sans" w:cs="Open Sans"/>
          <w:sz w:val="20"/>
          <w:szCs w:val="20"/>
        </w:rPr>
        <w:t>tot verschillende theoretische factoren</w:t>
      </w:r>
      <w:r w:rsidR="00CC02E3" w:rsidRPr="00F91695">
        <w:rPr>
          <w:rFonts w:ascii="Open Sans" w:hAnsi="Open Sans" w:cs="Open Sans"/>
          <w:sz w:val="20"/>
          <w:szCs w:val="20"/>
        </w:rPr>
        <w:t>, waardoor er</w:t>
      </w:r>
      <w:r w:rsidR="001550EC" w:rsidRPr="00F91695">
        <w:rPr>
          <w:rFonts w:ascii="Open Sans" w:hAnsi="Open Sans" w:cs="Open Sans"/>
          <w:sz w:val="20"/>
          <w:szCs w:val="20"/>
        </w:rPr>
        <w:t xml:space="preserve"> </w:t>
      </w:r>
      <w:r w:rsidRPr="00F91695">
        <w:rPr>
          <w:rFonts w:ascii="Open Sans" w:hAnsi="Open Sans" w:cs="Open Sans"/>
          <w:sz w:val="20"/>
          <w:szCs w:val="20"/>
        </w:rPr>
        <w:t>geen duidelijke factor naar voren</w:t>
      </w:r>
      <w:r w:rsidR="00CC02E3" w:rsidRPr="00F91695">
        <w:rPr>
          <w:rFonts w:ascii="Open Sans" w:hAnsi="Open Sans" w:cs="Open Sans"/>
          <w:sz w:val="20"/>
          <w:szCs w:val="20"/>
        </w:rPr>
        <w:t xml:space="preserve"> komt</w:t>
      </w:r>
      <w:r w:rsidRPr="00F91695">
        <w:rPr>
          <w:rFonts w:ascii="Open Sans" w:hAnsi="Open Sans" w:cs="Open Sans"/>
          <w:sz w:val="20"/>
          <w:szCs w:val="20"/>
        </w:rPr>
        <w:t xml:space="preserve">. </w:t>
      </w:r>
      <w:r w:rsidR="00CC02E3" w:rsidRPr="00F91695">
        <w:rPr>
          <w:rFonts w:ascii="Open Sans" w:hAnsi="Open Sans" w:cs="Open Sans"/>
          <w:sz w:val="20"/>
          <w:szCs w:val="20"/>
        </w:rPr>
        <w:t xml:space="preserve">Daarom kunnen er </w:t>
      </w:r>
      <w:r w:rsidR="00D714F5" w:rsidRPr="00F91695">
        <w:rPr>
          <w:rFonts w:ascii="Open Sans" w:hAnsi="Open Sans" w:cs="Open Sans"/>
          <w:sz w:val="20"/>
          <w:szCs w:val="20"/>
        </w:rPr>
        <w:t>op basis van bovenstaande gegev</w:t>
      </w:r>
      <w:r w:rsidR="00E52005" w:rsidRPr="00F91695">
        <w:rPr>
          <w:rFonts w:ascii="Open Sans" w:hAnsi="Open Sans" w:cs="Open Sans"/>
          <w:sz w:val="20"/>
          <w:szCs w:val="20"/>
        </w:rPr>
        <w:t xml:space="preserve">ens </w:t>
      </w:r>
      <w:r w:rsidR="00CC02E3" w:rsidRPr="00F91695">
        <w:rPr>
          <w:rFonts w:ascii="Open Sans" w:hAnsi="Open Sans" w:cs="Open Sans"/>
          <w:sz w:val="20"/>
          <w:szCs w:val="20"/>
        </w:rPr>
        <w:t xml:space="preserve">geen uitspraken gedaan worden over de </w:t>
      </w:r>
      <w:r w:rsidR="00A42294" w:rsidRPr="00F91695">
        <w:rPr>
          <w:rFonts w:ascii="Open Sans" w:hAnsi="Open Sans" w:cs="Open Sans"/>
          <w:sz w:val="20"/>
          <w:szCs w:val="20"/>
        </w:rPr>
        <w:t xml:space="preserve">theoretische </w:t>
      </w:r>
      <w:r w:rsidRPr="00F91695">
        <w:rPr>
          <w:rFonts w:ascii="Open Sans" w:hAnsi="Open Sans" w:cs="Open Sans"/>
          <w:sz w:val="20"/>
          <w:szCs w:val="20"/>
        </w:rPr>
        <w:t>factoren</w:t>
      </w:r>
      <w:r w:rsidR="00CC02E3" w:rsidRPr="00F91695">
        <w:rPr>
          <w:rFonts w:ascii="Open Sans" w:hAnsi="Open Sans" w:cs="Open Sans"/>
          <w:sz w:val="20"/>
          <w:szCs w:val="20"/>
        </w:rPr>
        <w:t>. Echter, wanneer er op het ni</w:t>
      </w:r>
      <w:r w:rsidR="00A42294" w:rsidRPr="00F91695">
        <w:rPr>
          <w:rFonts w:ascii="Open Sans" w:hAnsi="Open Sans" w:cs="Open Sans"/>
          <w:sz w:val="20"/>
          <w:szCs w:val="20"/>
        </w:rPr>
        <w:t>veau van de individuele stellingen</w:t>
      </w:r>
      <w:r w:rsidR="00CC02E3" w:rsidRPr="00F91695">
        <w:rPr>
          <w:rFonts w:ascii="Open Sans" w:hAnsi="Open Sans" w:cs="Open Sans"/>
          <w:sz w:val="20"/>
          <w:szCs w:val="20"/>
        </w:rPr>
        <w:t xml:space="preserve"> </w:t>
      </w:r>
      <w:r w:rsidR="00A42294" w:rsidRPr="00F91695">
        <w:rPr>
          <w:rFonts w:ascii="Open Sans" w:hAnsi="Open Sans" w:cs="Open Sans"/>
          <w:sz w:val="20"/>
          <w:szCs w:val="20"/>
        </w:rPr>
        <w:t>gekeken</w:t>
      </w:r>
      <w:r w:rsidR="00E52005" w:rsidRPr="00F91695">
        <w:rPr>
          <w:rFonts w:ascii="Open Sans" w:hAnsi="Open Sans" w:cs="Open Sans"/>
          <w:sz w:val="20"/>
          <w:szCs w:val="20"/>
        </w:rPr>
        <w:t xml:space="preserve"> wordt</w:t>
      </w:r>
      <w:r w:rsidR="00A42294" w:rsidRPr="00F91695">
        <w:rPr>
          <w:rFonts w:ascii="Open Sans" w:hAnsi="Open Sans" w:cs="Open Sans"/>
          <w:sz w:val="20"/>
          <w:szCs w:val="20"/>
        </w:rPr>
        <w:t xml:space="preserve">, dan </w:t>
      </w:r>
      <w:r w:rsidRPr="00F91695">
        <w:rPr>
          <w:rFonts w:ascii="Open Sans" w:hAnsi="Open Sans" w:cs="Open Sans"/>
          <w:sz w:val="20"/>
          <w:szCs w:val="20"/>
        </w:rPr>
        <w:t xml:space="preserve">vallen er drie stellingen op. Stelling 15 scoort </w:t>
      </w:r>
      <w:r w:rsidR="00E52005" w:rsidRPr="00F91695">
        <w:rPr>
          <w:rFonts w:ascii="Open Sans" w:hAnsi="Open Sans" w:cs="Open Sans"/>
          <w:sz w:val="20"/>
          <w:szCs w:val="20"/>
        </w:rPr>
        <w:t xml:space="preserve">namelijk </w:t>
      </w:r>
      <w:r w:rsidRPr="00F91695">
        <w:rPr>
          <w:rFonts w:ascii="Open Sans" w:hAnsi="Open Sans" w:cs="Open Sans"/>
          <w:sz w:val="20"/>
          <w:szCs w:val="20"/>
        </w:rPr>
        <w:t>op beide componenten erg hoog; de medezeggenschap op de school zou volgens de</w:t>
      </w:r>
      <w:r w:rsidR="00FB6AD8" w:rsidRPr="00F91695">
        <w:rPr>
          <w:rFonts w:ascii="Open Sans" w:hAnsi="Open Sans" w:cs="Open Sans"/>
          <w:sz w:val="20"/>
          <w:szCs w:val="20"/>
        </w:rPr>
        <w:t xml:space="preserve"> groep </w:t>
      </w:r>
      <w:r w:rsidRPr="00F91695">
        <w:rPr>
          <w:rFonts w:ascii="Open Sans" w:hAnsi="Open Sans" w:cs="Open Sans"/>
          <w:sz w:val="20"/>
          <w:szCs w:val="20"/>
        </w:rPr>
        <w:t xml:space="preserve">respondenten dan ook </w:t>
      </w:r>
      <w:r w:rsidR="00FB6AD8" w:rsidRPr="00F91695">
        <w:rPr>
          <w:rFonts w:ascii="Open Sans" w:hAnsi="Open Sans" w:cs="Open Sans"/>
          <w:sz w:val="20"/>
          <w:szCs w:val="20"/>
        </w:rPr>
        <w:t xml:space="preserve">zeker van </w:t>
      </w:r>
      <w:r w:rsidRPr="00F91695">
        <w:rPr>
          <w:rFonts w:ascii="Open Sans" w:hAnsi="Open Sans" w:cs="Open Sans"/>
          <w:sz w:val="20"/>
          <w:szCs w:val="20"/>
        </w:rPr>
        <w:t xml:space="preserve">invloed zijn geweest op het bepalen van NPO-beleid. </w:t>
      </w:r>
      <w:r w:rsidR="003D173B" w:rsidRPr="00F91695">
        <w:rPr>
          <w:rFonts w:ascii="Open Sans" w:hAnsi="Open Sans" w:cs="Open Sans"/>
          <w:sz w:val="20"/>
          <w:szCs w:val="20"/>
        </w:rPr>
        <w:t xml:space="preserve">Ook is er een zekere </w:t>
      </w:r>
      <w:r w:rsidRPr="00F91695">
        <w:rPr>
          <w:rFonts w:ascii="Open Sans" w:hAnsi="Open Sans" w:cs="Open Sans"/>
          <w:sz w:val="20"/>
          <w:szCs w:val="20"/>
        </w:rPr>
        <w:t xml:space="preserve">consensus op twee stellingen </w:t>
      </w:r>
      <w:r w:rsidR="003D173B" w:rsidRPr="00F91695">
        <w:rPr>
          <w:rFonts w:ascii="Open Sans" w:hAnsi="Open Sans" w:cs="Open Sans"/>
          <w:sz w:val="20"/>
          <w:szCs w:val="20"/>
        </w:rPr>
        <w:t xml:space="preserve">behorend bij de theoretische factor </w:t>
      </w:r>
      <w:r w:rsidRPr="00F91695">
        <w:rPr>
          <w:rFonts w:ascii="Open Sans" w:hAnsi="Open Sans" w:cs="Open Sans"/>
          <w:sz w:val="20"/>
          <w:szCs w:val="20"/>
        </w:rPr>
        <w:t xml:space="preserve">maatschappelijke druk (1 en 2), </w:t>
      </w:r>
      <w:r w:rsidR="003D173B" w:rsidRPr="00F91695">
        <w:rPr>
          <w:rFonts w:ascii="Open Sans" w:hAnsi="Open Sans" w:cs="Open Sans"/>
          <w:sz w:val="20"/>
          <w:szCs w:val="20"/>
        </w:rPr>
        <w:t xml:space="preserve">welke op beide componenten </w:t>
      </w:r>
      <w:r w:rsidRPr="00F91695">
        <w:rPr>
          <w:rFonts w:ascii="Open Sans" w:hAnsi="Open Sans" w:cs="Open Sans"/>
          <w:sz w:val="20"/>
          <w:szCs w:val="20"/>
        </w:rPr>
        <w:t>erg laag sco</w:t>
      </w:r>
      <w:r w:rsidR="003D173B" w:rsidRPr="00F91695">
        <w:rPr>
          <w:rFonts w:ascii="Open Sans" w:hAnsi="Open Sans" w:cs="Open Sans"/>
          <w:sz w:val="20"/>
          <w:szCs w:val="20"/>
        </w:rPr>
        <w:t>ort.</w:t>
      </w:r>
      <w:r w:rsidRPr="00F91695">
        <w:rPr>
          <w:rFonts w:ascii="Open Sans" w:hAnsi="Open Sans" w:cs="Open Sans"/>
          <w:sz w:val="20"/>
          <w:szCs w:val="20"/>
        </w:rPr>
        <w:t xml:space="preserve"> Hiermee ge</w:t>
      </w:r>
      <w:r w:rsidR="001A1DAB" w:rsidRPr="00F91695">
        <w:rPr>
          <w:rFonts w:ascii="Open Sans" w:hAnsi="Open Sans" w:cs="Open Sans"/>
          <w:sz w:val="20"/>
          <w:szCs w:val="20"/>
        </w:rPr>
        <w:t>eft de groep</w:t>
      </w:r>
      <w:r w:rsidRPr="00F91695">
        <w:rPr>
          <w:rFonts w:ascii="Open Sans" w:hAnsi="Open Sans" w:cs="Open Sans"/>
          <w:sz w:val="20"/>
          <w:szCs w:val="20"/>
        </w:rPr>
        <w:t xml:space="preserve"> respondenten aan dat </w:t>
      </w:r>
      <w:r w:rsidR="001A1DAB" w:rsidRPr="00F91695">
        <w:rPr>
          <w:rFonts w:ascii="Open Sans" w:hAnsi="Open Sans" w:cs="Open Sans"/>
          <w:sz w:val="20"/>
          <w:szCs w:val="20"/>
        </w:rPr>
        <w:t xml:space="preserve">de </w:t>
      </w:r>
      <w:r w:rsidRPr="00F91695">
        <w:rPr>
          <w:rFonts w:ascii="Open Sans" w:hAnsi="Open Sans" w:cs="Open Sans"/>
          <w:sz w:val="20"/>
          <w:szCs w:val="20"/>
        </w:rPr>
        <w:t>maatschappelijke opvatting</w:t>
      </w:r>
      <w:r w:rsidR="001A1DAB" w:rsidRPr="00F91695">
        <w:rPr>
          <w:rFonts w:ascii="Open Sans" w:hAnsi="Open Sans" w:cs="Open Sans"/>
          <w:sz w:val="20"/>
          <w:szCs w:val="20"/>
        </w:rPr>
        <w:t>en</w:t>
      </w:r>
      <w:r w:rsidRPr="00F91695">
        <w:rPr>
          <w:rFonts w:ascii="Open Sans" w:hAnsi="Open Sans" w:cs="Open Sans"/>
          <w:sz w:val="20"/>
          <w:szCs w:val="20"/>
        </w:rPr>
        <w:t xml:space="preserve"> en druk</w:t>
      </w:r>
      <w:r w:rsidR="001A1DAB" w:rsidRPr="00F91695">
        <w:rPr>
          <w:rFonts w:ascii="Open Sans" w:hAnsi="Open Sans" w:cs="Open Sans"/>
          <w:sz w:val="20"/>
          <w:szCs w:val="20"/>
        </w:rPr>
        <w:t xml:space="preserve"> voor hen</w:t>
      </w:r>
      <w:r w:rsidRPr="00F91695">
        <w:rPr>
          <w:rFonts w:ascii="Open Sans" w:hAnsi="Open Sans" w:cs="Open Sans"/>
          <w:sz w:val="20"/>
          <w:szCs w:val="20"/>
        </w:rPr>
        <w:t xml:space="preserve"> weinig invloed </w:t>
      </w:r>
      <w:r w:rsidR="00E54A89">
        <w:rPr>
          <w:rFonts w:ascii="Open Sans" w:hAnsi="Open Sans" w:cs="Open Sans"/>
          <w:sz w:val="20"/>
          <w:szCs w:val="20"/>
        </w:rPr>
        <w:t>hebben</w:t>
      </w:r>
      <w:r w:rsidR="001A1DAB" w:rsidRPr="00F91695">
        <w:rPr>
          <w:rFonts w:ascii="Open Sans" w:hAnsi="Open Sans" w:cs="Open Sans"/>
          <w:sz w:val="20"/>
          <w:szCs w:val="20"/>
        </w:rPr>
        <w:t xml:space="preserve"> gehad </w:t>
      </w:r>
      <w:r w:rsidRPr="00F91695">
        <w:rPr>
          <w:rFonts w:ascii="Open Sans" w:hAnsi="Open Sans" w:cs="Open Sans"/>
          <w:sz w:val="20"/>
          <w:szCs w:val="20"/>
        </w:rPr>
        <w:t>het bepalen van NPO-beleid</w:t>
      </w:r>
      <w:r w:rsidR="001A1DAB" w:rsidRPr="00F91695">
        <w:rPr>
          <w:rFonts w:ascii="Open Sans" w:hAnsi="Open Sans" w:cs="Open Sans"/>
          <w:sz w:val="20"/>
          <w:szCs w:val="20"/>
        </w:rPr>
        <w:t xml:space="preserve">. </w:t>
      </w:r>
      <w:r w:rsidRPr="00F91695">
        <w:rPr>
          <w:rFonts w:ascii="Open Sans" w:hAnsi="Open Sans" w:cs="Open Sans"/>
          <w:sz w:val="20"/>
          <w:szCs w:val="20"/>
        </w:rPr>
        <w:t xml:space="preserve">Een veelzeggende quote van een respondent is dan ook: </w:t>
      </w:r>
      <w:r w:rsidRPr="00F91695">
        <w:rPr>
          <w:rFonts w:ascii="Open Sans" w:hAnsi="Open Sans" w:cs="Open Sans"/>
          <w:i/>
          <w:iCs/>
          <w:sz w:val="20"/>
          <w:szCs w:val="20"/>
        </w:rPr>
        <w:t>“Ik heb gee</w:t>
      </w:r>
      <w:r w:rsidR="00652446" w:rsidRPr="00F91695">
        <w:rPr>
          <w:rFonts w:ascii="Open Sans" w:hAnsi="Open Sans" w:cs="Open Sans"/>
          <w:i/>
          <w:iCs/>
          <w:sz w:val="20"/>
          <w:szCs w:val="20"/>
        </w:rPr>
        <w:t>n</w:t>
      </w:r>
      <w:r w:rsidRPr="00F91695">
        <w:rPr>
          <w:rFonts w:ascii="Open Sans" w:hAnsi="Open Sans" w:cs="Open Sans"/>
          <w:i/>
          <w:iCs/>
          <w:sz w:val="20"/>
          <w:szCs w:val="20"/>
        </w:rPr>
        <w:t xml:space="preserve"> boodschap aan de algemene opinie. Ik heb volledig gefocussed op de situatie op onze school en samen met studenten projecten uitgekozen.”</w:t>
      </w:r>
      <w:r w:rsidRPr="00F91695">
        <w:rPr>
          <w:rFonts w:ascii="Open Sans" w:hAnsi="Open Sans" w:cs="Open Sans"/>
          <w:sz w:val="20"/>
          <w:szCs w:val="20"/>
        </w:rPr>
        <w:t xml:space="preserve"> (</w:t>
      </w:r>
      <w:r w:rsidR="006D1F4E" w:rsidRPr="00F91695">
        <w:rPr>
          <w:rFonts w:ascii="Open Sans" w:hAnsi="Open Sans" w:cs="Open Sans"/>
          <w:sz w:val="20"/>
          <w:szCs w:val="20"/>
        </w:rPr>
        <w:t>r</w:t>
      </w:r>
      <w:r w:rsidRPr="00F91695">
        <w:rPr>
          <w:rFonts w:ascii="Open Sans" w:hAnsi="Open Sans" w:cs="Open Sans"/>
          <w:sz w:val="20"/>
          <w:szCs w:val="20"/>
        </w:rPr>
        <w:t xml:space="preserve">espondent </w:t>
      </w:r>
      <w:r w:rsidR="00060031" w:rsidRPr="00F91695">
        <w:rPr>
          <w:rFonts w:ascii="Open Sans" w:hAnsi="Open Sans" w:cs="Open Sans"/>
          <w:sz w:val="20"/>
          <w:szCs w:val="20"/>
        </w:rPr>
        <w:t>Q</w:t>
      </w:r>
      <w:r w:rsidRPr="00F91695">
        <w:rPr>
          <w:rFonts w:ascii="Open Sans" w:hAnsi="Open Sans" w:cs="Open Sans"/>
          <w:sz w:val="20"/>
          <w:szCs w:val="20"/>
        </w:rPr>
        <w:t xml:space="preserve">). Dit bevestigt de eerdergenoemde kwantitatieve data. </w:t>
      </w:r>
    </w:p>
    <w:p w14:paraId="33CE8286" w14:textId="36EEA39E" w:rsidR="00015533" w:rsidRPr="00F91695" w:rsidRDefault="00E62441" w:rsidP="00C066FF">
      <w:pPr>
        <w:pStyle w:val="Kop4"/>
        <w:numPr>
          <w:ilvl w:val="3"/>
          <w:numId w:val="3"/>
        </w:numPr>
        <w:spacing w:line="360" w:lineRule="auto"/>
        <w:rPr>
          <w:rFonts w:ascii="Open Sans" w:hAnsi="Open Sans" w:cs="Open Sans"/>
        </w:rPr>
      </w:pPr>
      <w:r w:rsidRPr="00F91695">
        <w:rPr>
          <w:rFonts w:ascii="Open Sans" w:hAnsi="Open Sans" w:cs="Open Sans"/>
        </w:rPr>
        <w:t xml:space="preserve">Component </w:t>
      </w:r>
      <w:r w:rsidR="00332EB8" w:rsidRPr="00F91695">
        <w:rPr>
          <w:rFonts w:ascii="Open Sans" w:hAnsi="Open Sans" w:cs="Open Sans"/>
        </w:rPr>
        <w:t>1</w:t>
      </w:r>
      <w:r w:rsidR="00285EE8">
        <w:rPr>
          <w:rFonts w:ascii="Open Sans" w:hAnsi="Open Sans" w:cs="Open Sans"/>
        </w:rPr>
        <w:t>,</w:t>
      </w:r>
      <w:r w:rsidR="00332EB8" w:rsidRPr="00F91695">
        <w:rPr>
          <w:rFonts w:ascii="Open Sans" w:hAnsi="Open Sans" w:cs="Open Sans"/>
        </w:rPr>
        <w:t xml:space="preserve"> meetmoment 2022</w:t>
      </w:r>
    </w:p>
    <w:p w14:paraId="43AF4E99" w14:textId="649B5D6E" w:rsidR="007E4850" w:rsidRPr="00F91695" w:rsidRDefault="007E4850" w:rsidP="007E4850">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Uit de analyse van component </w:t>
      </w:r>
      <w:r w:rsidR="006D3C96" w:rsidRPr="00F91695">
        <w:rPr>
          <w:rFonts w:ascii="Open Sans" w:eastAsia="Times New Roman" w:hAnsi="Open Sans" w:cs="Open Sans"/>
          <w:kern w:val="0"/>
          <w:sz w:val="20"/>
          <w:szCs w:val="20"/>
          <w:lang w:eastAsia="nl-NL"/>
          <w14:ligatures w14:val="none"/>
        </w:rPr>
        <w:t>1</w:t>
      </w:r>
      <w:r w:rsidRPr="00F91695">
        <w:rPr>
          <w:rFonts w:ascii="Open Sans" w:eastAsia="Times New Roman" w:hAnsi="Open Sans" w:cs="Open Sans"/>
          <w:kern w:val="0"/>
          <w:sz w:val="20"/>
          <w:szCs w:val="20"/>
          <w:lang w:eastAsia="nl-NL"/>
          <w14:ligatures w14:val="none"/>
        </w:rPr>
        <w:t xml:space="preserve"> blijkt </w:t>
      </w:r>
      <w:r w:rsidR="00822CAE" w:rsidRPr="00F91695">
        <w:rPr>
          <w:rFonts w:ascii="Open Sans" w:eastAsia="Times New Roman" w:hAnsi="Open Sans" w:cs="Open Sans"/>
          <w:kern w:val="0"/>
          <w:sz w:val="20"/>
          <w:szCs w:val="20"/>
          <w:lang w:eastAsia="nl-NL"/>
          <w14:ligatures w14:val="none"/>
        </w:rPr>
        <w:t>dat externe samenwerkingspartners geen invloed hebben gehad op het bepalen van NPO-beleid</w:t>
      </w:r>
      <w:r w:rsidR="0009111F" w:rsidRPr="00F91695">
        <w:rPr>
          <w:rFonts w:ascii="Open Sans" w:eastAsia="Times New Roman" w:hAnsi="Open Sans" w:cs="Open Sans"/>
          <w:kern w:val="0"/>
          <w:sz w:val="20"/>
          <w:szCs w:val="20"/>
          <w:lang w:eastAsia="nl-NL"/>
          <w14:ligatures w14:val="none"/>
        </w:rPr>
        <w:t xml:space="preserve">, zoals aangegeven door de </w:t>
      </w:r>
      <w:r w:rsidR="00DF09AF" w:rsidRPr="00F91695">
        <w:rPr>
          <w:rFonts w:ascii="Open Sans" w:eastAsia="Times New Roman" w:hAnsi="Open Sans" w:cs="Open Sans"/>
          <w:kern w:val="0"/>
          <w:sz w:val="20"/>
          <w:szCs w:val="20"/>
          <w:lang w:eastAsia="nl-NL"/>
          <w14:ligatures w14:val="none"/>
        </w:rPr>
        <w:t>lage Z-score</w:t>
      </w:r>
      <w:r w:rsidR="0009111F" w:rsidRPr="00F91695">
        <w:rPr>
          <w:rFonts w:ascii="Open Sans" w:eastAsia="Times New Roman" w:hAnsi="Open Sans" w:cs="Open Sans"/>
          <w:kern w:val="0"/>
          <w:sz w:val="20"/>
          <w:szCs w:val="20"/>
          <w:lang w:eastAsia="nl-NL"/>
          <w14:ligatures w14:val="none"/>
        </w:rPr>
        <w:t>s</w:t>
      </w:r>
      <w:r w:rsidR="00DF09AF" w:rsidRPr="00F91695">
        <w:rPr>
          <w:rFonts w:ascii="Open Sans" w:eastAsia="Times New Roman" w:hAnsi="Open Sans" w:cs="Open Sans"/>
          <w:kern w:val="0"/>
          <w:sz w:val="20"/>
          <w:szCs w:val="20"/>
          <w:lang w:eastAsia="nl-NL"/>
          <w14:ligatures w14:val="none"/>
        </w:rPr>
        <w:t xml:space="preserve">. </w:t>
      </w:r>
      <w:r w:rsidR="0009111F" w:rsidRPr="00F91695">
        <w:rPr>
          <w:rFonts w:ascii="Open Sans" w:eastAsia="Times New Roman" w:hAnsi="Open Sans" w:cs="Open Sans"/>
          <w:kern w:val="0"/>
          <w:sz w:val="20"/>
          <w:szCs w:val="20"/>
          <w:lang w:eastAsia="nl-NL"/>
          <w14:ligatures w14:val="none"/>
        </w:rPr>
        <w:t xml:space="preserve">Verder toont de analyse </w:t>
      </w:r>
      <w:r w:rsidR="00622A1D" w:rsidRPr="00F91695">
        <w:rPr>
          <w:rFonts w:ascii="Open Sans" w:eastAsia="Times New Roman" w:hAnsi="Open Sans" w:cs="Open Sans"/>
          <w:kern w:val="0"/>
          <w:sz w:val="20"/>
          <w:szCs w:val="20"/>
          <w:lang w:eastAsia="nl-NL"/>
          <w14:ligatures w14:val="none"/>
        </w:rPr>
        <w:t xml:space="preserve">aan </w:t>
      </w:r>
      <w:r w:rsidR="0009111F" w:rsidRPr="00F91695">
        <w:rPr>
          <w:rFonts w:ascii="Open Sans" w:eastAsia="Times New Roman" w:hAnsi="Open Sans" w:cs="Open Sans"/>
          <w:kern w:val="0"/>
          <w:sz w:val="20"/>
          <w:szCs w:val="20"/>
          <w:lang w:eastAsia="nl-NL"/>
          <w14:ligatures w14:val="none"/>
        </w:rPr>
        <w:t>dat geen enkele theoretische factor, gezien</w:t>
      </w:r>
      <w:r w:rsidR="00BF6CD7" w:rsidRPr="00F91695">
        <w:rPr>
          <w:rFonts w:ascii="Open Sans" w:eastAsia="Times New Roman" w:hAnsi="Open Sans" w:cs="Open Sans"/>
          <w:kern w:val="0"/>
          <w:sz w:val="20"/>
          <w:szCs w:val="20"/>
          <w:lang w:eastAsia="nl-NL"/>
          <w14:ligatures w14:val="none"/>
        </w:rPr>
        <w:t xml:space="preserve"> de hoogste Z-scores,</w:t>
      </w:r>
      <w:r w:rsidRPr="00F91695">
        <w:rPr>
          <w:rFonts w:ascii="Open Sans" w:eastAsia="Times New Roman" w:hAnsi="Open Sans" w:cs="Open Sans"/>
          <w:kern w:val="0"/>
          <w:sz w:val="20"/>
          <w:szCs w:val="20"/>
          <w:lang w:eastAsia="nl-NL"/>
          <w14:ligatures w14:val="none"/>
        </w:rPr>
        <w:t xml:space="preserve"> </w:t>
      </w:r>
      <w:r w:rsidR="003A7AAD" w:rsidRPr="00F91695">
        <w:rPr>
          <w:rFonts w:ascii="Open Sans" w:eastAsia="Times New Roman" w:hAnsi="Open Sans" w:cs="Open Sans"/>
          <w:kern w:val="0"/>
          <w:sz w:val="20"/>
          <w:szCs w:val="20"/>
          <w:lang w:eastAsia="nl-NL"/>
          <w14:ligatures w14:val="none"/>
        </w:rPr>
        <w:t xml:space="preserve">overwegend </w:t>
      </w:r>
      <w:r w:rsidR="00DF346D" w:rsidRPr="00F91695">
        <w:rPr>
          <w:rFonts w:ascii="Open Sans" w:eastAsia="Times New Roman" w:hAnsi="Open Sans" w:cs="Open Sans"/>
          <w:kern w:val="0"/>
          <w:sz w:val="20"/>
          <w:szCs w:val="20"/>
          <w:lang w:eastAsia="nl-NL"/>
          <w14:ligatures w14:val="none"/>
        </w:rPr>
        <w:t xml:space="preserve">verklarend </w:t>
      </w:r>
      <w:r w:rsidR="00285EE8">
        <w:rPr>
          <w:rFonts w:ascii="Open Sans" w:eastAsia="Times New Roman" w:hAnsi="Open Sans" w:cs="Open Sans"/>
          <w:kern w:val="0"/>
          <w:sz w:val="20"/>
          <w:szCs w:val="20"/>
          <w:lang w:eastAsia="nl-NL"/>
          <w14:ligatures w14:val="none"/>
        </w:rPr>
        <w:t xml:space="preserve">is </w:t>
      </w:r>
      <w:r w:rsidR="00622A1D" w:rsidRPr="00F91695">
        <w:rPr>
          <w:rFonts w:ascii="Open Sans" w:eastAsia="Times New Roman" w:hAnsi="Open Sans" w:cs="Open Sans"/>
          <w:kern w:val="0"/>
          <w:sz w:val="20"/>
          <w:szCs w:val="20"/>
          <w:lang w:eastAsia="nl-NL"/>
          <w14:ligatures w14:val="none"/>
        </w:rPr>
        <w:t>op het bepalen van</w:t>
      </w:r>
      <w:r w:rsidRPr="00F91695">
        <w:rPr>
          <w:rFonts w:ascii="Open Sans" w:eastAsia="Times New Roman" w:hAnsi="Open Sans" w:cs="Open Sans"/>
          <w:kern w:val="0"/>
          <w:sz w:val="20"/>
          <w:szCs w:val="20"/>
          <w:lang w:eastAsia="nl-NL"/>
          <w14:ligatures w14:val="none"/>
        </w:rPr>
        <w:t xml:space="preserve"> NPO-beleid binnen onderwijsinstellingen. Hieronder wordt uitgebreid ingegaan op deze bevindingen. </w:t>
      </w:r>
    </w:p>
    <w:p w14:paraId="7CEA9964" w14:textId="00D8E2A2" w:rsidR="00332EB8" w:rsidRPr="00F91695" w:rsidRDefault="007E4850" w:rsidP="00F36637">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volgorde van grootte zijn </w:t>
      </w:r>
      <w:r w:rsidR="00137227">
        <w:rPr>
          <w:rFonts w:ascii="Open Sans" w:eastAsia="Times New Roman" w:hAnsi="Open Sans" w:cs="Open Sans"/>
          <w:kern w:val="0"/>
          <w:sz w:val="20"/>
          <w:szCs w:val="20"/>
          <w:lang w:eastAsia="nl-NL"/>
          <w14:ligatures w14:val="none"/>
        </w:rPr>
        <w:t xml:space="preserve">de </w:t>
      </w:r>
      <w:r w:rsidRPr="00F91695">
        <w:rPr>
          <w:rFonts w:ascii="Open Sans" w:eastAsia="Times New Roman" w:hAnsi="Open Sans" w:cs="Open Sans"/>
          <w:kern w:val="0"/>
          <w:sz w:val="20"/>
          <w:szCs w:val="20"/>
          <w:lang w:eastAsia="nl-NL"/>
          <w14:ligatures w14:val="none"/>
        </w:rPr>
        <w:t xml:space="preserve">drie stellingen, behorend bij component 1, waar respondenten het meeste </w:t>
      </w:r>
      <w:r w:rsidR="00137227">
        <w:rPr>
          <w:rFonts w:ascii="Open Sans" w:eastAsia="Times New Roman" w:hAnsi="Open Sans" w:cs="Open Sans"/>
          <w:kern w:val="0"/>
          <w:sz w:val="20"/>
          <w:szCs w:val="20"/>
          <w:lang w:eastAsia="nl-NL"/>
          <w14:ligatures w14:val="none"/>
        </w:rPr>
        <w:t>mee</w:t>
      </w:r>
      <w:r w:rsidRPr="00F91695">
        <w:rPr>
          <w:rFonts w:ascii="Open Sans" w:eastAsia="Times New Roman" w:hAnsi="Open Sans" w:cs="Open Sans"/>
          <w:kern w:val="0"/>
          <w:sz w:val="20"/>
          <w:szCs w:val="20"/>
          <w:lang w:eastAsia="nl-NL"/>
          <w14:ligatures w14:val="none"/>
        </w:rPr>
        <w:t xml:space="preserve"> eens zijn in tabel </w:t>
      </w:r>
      <w:r w:rsidR="00F36637" w:rsidRPr="00F91695">
        <w:rPr>
          <w:rFonts w:ascii="Open Sans" w:eastAsia="Times New Roman" w:hAnsi="Open Sans" w:cs="Open Sans"/>
          <w:kern w:val="0"/>
          <w:sz w:val="20"/>
          <w:szCs w:val="20"/>
          <w:lang w:eastAsia="nl-NL"/>
          <w14:ligatures w14:val="none"/>
        </w:rPr>
        <w:t>2</w:t>
      </w:r>
      <w:r w:rsidR="00841E74">
        <w:rPr>
          <w:rFonts w:ascii="Open Sans" w:eastAsia="Times New Roman" w:hAnsi="Open Sans" w:cs="Open Sans"/>
          <w:kern w:val="0"/>
          <w:sz w:val="20"/>
          <w:szCs w:val="20"/>
          <w:lang w:eastAsia="nl-NL"/>
          <w14:ligatures w14:val="none"/>
        </w:rPr>
        <w:t>0</w:t>
      </w:r>
      <w:r w:rsidRPr="00F91695">
        <w:rPr>
          <w:rFonts w:ascii="Open Sans" w:eastAsia="Times New Roman" w:hAnsi="Open Sans" w:cs="Open Sans"/>
          <w:kern w:val="0"/>
          <w:sz w:val="20"/>
          <w:szCs w:val="20"/>
          <w:lang w:eastAsia="nl-NL"/>
          <w14:ligatures w14:val="none"/>
        </w:rPr>
        <w:t xml:space="preserve"> weergegeven en </w:t>
      </w:r>
      <w:r w:rsidR="00F36637" w:rsidRPr="00F91695">
        <w:rPr>
          <w:rFonts w:ascii="Open Sans" w:eastAsia="Times New Roman" w:hAnsi="Open Sans" w:cs="Open Sans"/>
          <w:kern w:val="0"/>
          <w:sz w:val="20"/>
          <w:szCs w:val="20"/>
          <w:lang w:eastAsia="nl-NL"/>
          <w14:ligatures w14:val="none"/>
        </w:rPr>
        <w:t xml:space="preserve">vier stellingen waar de respondenten </w:t>
      </w:r>
      <w:r w:rsidRPr="00F91695">
        <w:rPr>
          <w:rFonts w:ascii="Open Sans" w:eastAsia="Times New Roman" w:hAnsi="Open Sans" w:cs="Open Sans"/>
          <w:kern w:val="0"/>
          <w:sz w:val="20"/>
          <w:szCs w:val="20"/>
          <w:lang w:eastAsia="nl-NL"/>
          <w14:ligatures w14:val="none"/>
        </w:rPr>
        <w:t xml:space="preserve">het meest mee oneens </w:t>
      </w:r>
      <w:r w:rsidR="00F36637" w:rsidRPr="00F91695">
        <w:rPr>
          <w:rFonts w:ascii="Open Sans" w:eastAsia="Times New Roman" w:hAnsi="Open Sans" w:cs="Open Sans"/>
          <w:kern w:val="0"/>
          <w:sz w:val="20"/>
          <w:szCs w:val="20"/>
          <w:lang w:eastAsia="nl-NL"/>
          <w14:ligatures w14:val="none"/>
        </w:rPr>
        <w:t xml:space="preserve">zijn </w:t>
      </w:r>
      <w:r w:rsidRPr="00F91695">
        <w:rPr>
          <w:rFonts w:ascii="Open Sans" w:eastAsia="Times New Roman" w:hAnsi="Open Sans" w:cs="Open Sans"/>
          <w:kern w:val="0"/>
          <w:sz w:val="20"/>
          <w:szCs w:val="20"/>
          <w:lang w:eastAsia="nl-NL"/>
          <w14:ligatures w14:val="none"/>
        </w:rPr>
        <w:t xml:space="preserve">in tabel </w:t>
      </w:r>
      <w:r w:rsidR="00F36637" w:rsidRPr="00F91695">
        <w:rPr>
          <w:rFonts w:ascii="Open Sans" w:eastAsia="Times New Roman" w:hAnsi="Open Sans" w:cs="Open Sans"/>
          <w:kern w:val="0"/>
          <w:sz w:val="20"/>
          <w:szCs w:val="20"/>
          <w:lang w:eastAsia="nl-NL"/>
          <w14:ligatures w14:val="none"/>
        </w:rPr>
        <w:t>2</w:t>
      </w:r>
      <w:r w:rsidR="00841E74">
        <w:rPr>
          <w:rFonts w:ascii="Open Sans" w:eastAsia="Times New Roman" w:hAnsi="Open Sans" w:cs="Open Sans"/>
          <w:kern w:val="0"/>
          <w:sz w:val="20"/>
          <w:szCs w:val="20"/>
          <w:lang w:eastAsia="nl-NL"/>
          <w14:ligatures w14:val="none"/>
        </w:rPr>
        <w:t>1</w:t>
      </w:r>
      <w:r w:rsidRPr="00F91695">
        <w:rPr>
          <w:rFonts w:ascii="Open Sans" w:eastAsia="Times New Roman" w:hAnsi="Open Sans" w:cs="Open Sans"/>
          <w:kern w:val="0"/>
          <w:sz w:val="20"/>
          <w:szCs w:val="20"/>
          <w:lang w:eastAsia="nl-NL"/>
          <w14:ligatures w14:val="none"/>
        </w:rPr>
        <w:t xml:space="preserve">. </w:t>
      </w:r>
    </w:p>
    <w:p w14:paraId="4D2669D9" w14:textId="6E0FF597"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w:t>
      </w:r>
      <w:r w:rsidR="003F6650" w:rsidRPr="00F91695">
        <w:rPr>
          <w:rFonts w:ascii="Open Sans" w:hAnsi="Open Sans" w:cs="Open Sans"/>
          <w:b/>
          <w:bCs/>
          <w:sz w:val="20"/>
          <w:szCs w:val="20"/>
        </w:rPr>
        <w:t>2</w:t>
      </w:r>
      <w:r w:rsidR="00481C54">
        <w:rPr>
          <w:rFonts w:ascii="Open Sans" w:hAnsi="Open Sans" w:cs="Open Sans"/>
          <w:b/>
          <w:bCs/>
          <w:sz w:val="20"/>
          <w:szCs w:val="20"/>
        </w:rPr>
        <w:t>0</w:t>
      </w:r>
      <w:r w:rsidRPr="00F91695">
        <w:rPr>
          <w:rFonts w:ascii="Open Sans" w:hAnsi="Open Sans" w:cs="Open Sans"/>
          <w:b/>
          <w:bCs/>
          <w:sz w:val="20"/>
          <w:szCs w:val="20"/>
        </w:rPr>
        <w:t xml:space="preserve">. </w:t>
      </w:r>
    </w:p>
    <w:p w14:paraId="55B77D27" w14:textId="7EC1243A"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hoogste Z-scores </w:t>
      </w:r>
      <w:r w:rsidR="00E62441" w:rsidRPr="00F91695">
        <w:rPr>
          <w:rFonts w:ascii="Open Sans" w:eastAsia="Times New Roman" w:hAnsi="Open Sans" w:cs="Open Sans"/>
          <w:i/>
          <w:iCs/>
          <w:color w:val="000000"/>
          <w:kern w:val="0"/>
          <w:sz w:val="20"/>
          <w:szCs w:val="20"/>
          <w:lang w:eastAsia="nl-NL"/>
          <w14:ligatures w14:val="none"/>
        </w:rPr>
        <w:t>component 1</w:t>
      </w:r>
      <w:r w:rsidR="00285EE8">
        <w:rPr>
          <w:rFonts w:ascii="Open Sans" w:eastAsia="Times New Roman" w:hAnsi="Open Sans" w:cs="Open Sans"/>
          <w:i/>
          <w:iCs/>
          <w:color w:val="000000"/>
          <w:kern w:val="0"/>
          <w:sz w:val="20"/>
          <w:szCs w:val="20"/>
          <w:lang w:eastAsia="nl-NL"/>
          <w14:ligatures w14:val="none"/>
        </w:rPr>
        <w:t xml:space="preserve">, </w:t>
      </w:r>
      <w:r w:rsidR="00E62441" w:rsidRPr="00F91695">
        <w:rPr>
          <w:rFonts w:ascii="Open Sans" w:eastAsia="Times New Roman" w:hAnsi="Open Sans" w:cs="Open Sans"/>
          <w:i/>
          <w:iCs/>
          <w:color w:val="000000"/>
          <w:kern w:val="0"/>
          <w:sz w:val="20"/>
          <w:szCs w:val="20"/>
          <w:lang w:eastAsia="nl-NL"/>
          <w14:ligatures w14:val="none"/>
        </w:rPr>
        <w:t>meetmoment 2022</w:t>
      </w:r>
    </w:p>
    <w:tbl>
      <w:tblPr>
        <w:tblW w:w="5000" w:type="pct"/>
        <w:tblLayout w:type="fixed"/>
        <w:tblCellMar>
          <w:left w:w="70" w:type="dxa"/>
          <w:right w:w="70" w:type="dxa"/>
        </w:tblCellMar>
        <w:tblLook w:val="04A0" w:firstRow="1" w:lastRow="0" w:firstColumn="1" w:lastColumn="0" w:noHBand="0" w:noVBand="1"/>
      </w:tblPr>
      <w:tblGrid>
        <w:gridCol w:w="993"/>
        <w:gridCol w:w="6238"/>
        <w:gridCol w:w="849"/>
        <w:gridCol w:w="992"/>
      </w:tblGrid>
      <w:tr w:rsidR="009C78CB" w:rsidRPr="009C78CB" w14:paraId="5975EC78" w14:textId="6EF4C02E" w:rsidTr="009C78CB">
        <w:trPr>
          <w:trHeight w:val="310"/>
        </w:trPr>
        <w:tc>
          <w:tcPr>
            <w:tcW w:w="547" w:type="pct"/>
            <w:tcBorders>
              <w:top w:val="nil"/>
              <w:left w:val="nil"/>
              <w:bottom w:val="single" w:sz="4" w:space="0" w:color="auto"/>
              <w:right w:val="nil"/>
            </w:tcBorders>
            <w:shd w:val="clear" w:color="000000" w:fill="FFFFFF"/>
          </w:tcPr>
          <w:p w14:paraId="7B491A67" w14:textId="77777777" w:rsidR="009C78CB" w:rsidRPr="009C78CB" w:rsidRDefault="009C78CB" w:rsidP="004A30BF">
            <w:pPr>
              <w:spacing w:after="0" w:line="360" w:lineRule="auto"/>
              <w:jc w:val="both"/>
              <w:rPr>
                <w:rFonts w:ascii="Open Sans" w:eastAsia="Times New Roman" w:hAnsi="Open Sans" w:cs="Open Sans"/>
                <w:kern w:val="0"/>
                <w:sz w:val="18"/>
                <w:szCs w:val="18"/>
                <w:lang w:eastAsia="nl-NL"/>
                <w14:ligatures w14:val="none"/>
              </w:rPr>
            </w:pPr>
            <w:r w:rsidRPr="009C78CB">
              <w:rPr>
                <w:rFonts w:ascii="Open Sans" w:eastAsia="Times New Roman" w:hAnsi="Open Sans" w:cs="Open Sans"/>
                <w:kern w:val="0"/>
                <w:sz w:val="18"/>
                <w:szCs w:val="18"/>
                <w:lang w:eastAsia="nl-NL"/>
                <w14:ligatures w14:val="none"/>
              </w:rPr>
              <w:t>Nummer</w:t>
            </w:r>
          </w:p>
        </w:tc>
        <w:tc>
          <w:tcPr>
            <w:tcW w:w="3438" w:type="pct"/>
            <w:tcBorders>
              <w:top w:val="nil"/>
              <w:left w:val="nil"/>
              <w:bottom w:val="single" w:sz="4" w:space="0" w:color="auto"/>
              <w:right w:val="nil"/>
            </w:tcBorders>
            <w:shd w:val="clear" w:color="000000" w:fill="FFFFFF"/>
            <w:noWrap/>
          </w:tcPr>
          <w:p w14:paraId="3E86EE6F" w14:textId="77777777" w:rsidR="009C78CB" w:rsidRPr="009C78CB" w:rsidRDefault="009C78CB" w:rsidP="004A30BF">
            <w:pPr>
              <w:spacing w:after="0" w:line="360" w:lineRule="auto"/>
              <w:jc w:val="both"/>
              <w:rPr>
                <w:rFonts w:ascii="Open Sans" w:eastAsia="Times New Roman" w:hAnsi="Open Sans" w:cs="Open Sans"/>
                <w:kern w:val="0"/>
                <w:sz w:val="18"/>
                <w:szCs w:val="18"/>
                <w:lang w:eastAsia="nl-NL"/>
                <w14:ligatures w14:val="none"/>
              </w:rPr>
            </w:pPr>
            <w:r w:rsidRPr="009C78CB">
              <w:rPr>
                <w:rFonts w:ascii="Open Sans" w:eastAsia="Times New Roman" w:hAnsi="Open Sans" w:cs="Open Sans"/>
                <w:kern w:val="0"/>
                <w:sz w:val="18"/>
                <w:szCs w:val="18"/>
                <w:lang w:eastAsia="nl-NL"/>
                <w14:ligatures w14:val="none"/>
              </w:rPr>
              <w:t>Stelling</w:t>
            </w:r>
          </w:p>
        </w:tc>
        <w:tc>
          <w:tcPr>
            <w:tcW w:w="468" w:type="pct"/>
            <w:tcBorders>
              <w:top w:val="nil"/>
              <w:left w:val="nil"/>
              <w:bottom w:val="single" w:sz="4" w:space="0" w:color="auto"/>
              <w:right w:val="nil"/>
            </w:tcBorders>
            <w:shd w:val="clear" w:color="000000" w:fill="FFFFFF"/>
          </w:tcPr>
          <w:p w14:paraId="76D05B03" w14:textId="40837AC1" w:rsidR="009C78CB" w:rsidRPr="009C78CB" w:rsidRDefault="009C78CB" w:rsidP="009C78CB">
            <w:pPr>
              <w:spacing w:after="0" w:line="360" w:lineRule="auto"/>
              <w:jc w:val="center"/>
              <w:rPr>
                <w:rFonts w:ascii="Open Sans" w:eastAsia="Times New Roman" w:hAnsi="Open Sans" w:cs="Open Sans"/>
                <w:kern w:val="0"/>
                <w:sz w:val="18"/>
                <w:szCs w:val="18"/>
                <w:lang w:eastAsia="nl-NL"/>
                <w14:ligatures w14:val="none"/>
              </w:rPr>
            </w:pPr>
            <w:r w:rsidRPr="009C78CB">
              <w:rPr>
                <w:rFonts w:ascii="Open Sans" w:eastAsia="Times New Roman" w:hAnsi="Open Sans" w:cs="Open Sans"/>
                <w:kern w:val="0"/>
                <w:sz w:val="18"/>
                <w:szCs w:val="18"/>
                <w:lang w:eastAsia="nl-NL"/>
                <w14:ligatures w14:val="none"/>
              </w:rPr>
              <w:t>Z-score</w:t>
            </w:r>
          </w:p>
        </w:tc>
        <w:tc>
          <w:tcPr>
            <w:tcW w:w="547" w:type="pct"/>
            <w:tcBorders>
              <w:top w:val="nil"/>
              <w:left w:val="nil"/>
              <w:bottom w:val="single" w:sz="4" w:space="0" w:color="auto"/>
              <w:right w:val="nil"/>
            </w:tcBorders>
            <w:shd w:val="clear" w:color="000000" w:fill="FFFFFF"/>
          </w:tcPr>
          <w:p w14:paraId="3E7D96FA" w14:textId="72EE0DA9" w:rsidR="009C78CB" w:rsidRPr="009C78CB" w:rsidRDefault="009C78CB" w:rsidP="009C78CB">
            <w:pPr>
              <w:spacing w:after="0" w:line="360" w:lineRule="auto"/>
              <w:jc w:val="center"/>
              <w:rPr>
                <w:rFonts w:ascii="Open Sans" w:eastAsia="Times New Roman" w:hAnsi="Open Sans" w:cs="Open Sans"/>
                <w:kern w:val="0"/>
                <w:sz w:val="18"/>
                <w:szCs w:val="18"/>
                <w:lang w:eastAsia="nl-NL"/>
                <w14:ligatures w14:val="none"/>
              </w:rPr>
            </w:pPr>
            <w:r w:rsidRPr="009C78CB">
              <w:rPr>
                <w:rFonts w:ascii="Open Sans" w:eastAsia="Times New Roman" w:hAnsi="Open Sans" w:cs="Open Sans"/>
                <w:kern w:val="0"/>
                <w:sz w:val="18"/>
                <w:szCs w:val="18"/>
                <w:lang w:eastAsia="nl-NL"/>
                <w14:ligatures w14:val="none"/>
              </w:rPr>
              <w:t>Q-score</w:t>
            </w:r>
          </w:p>
        </w:tc>
      </w:tr>
      <w:tr w:rsidR="009C78CB" w:rsidRPr="009C78CB" w14:paraId="50A1F702" w14:textId="252A6859" w:rsidTr="009C78CB">
        <w:trPr>
          <w:trHeight w:val="70"/>
        </w:trPr>
        <w:tc>
          <w:tcPr>
            <w:tcW w:w="547" w:type="pct"/>
            <w:tcBorders>
              <w:top w:val="single" w:sz="4" w:space="0" w:color="auto"/>
              <w:left w:val="nil"/>
              <w:bottom w:val="nil"/>
              <w:right w:val="nil"/>
            </w:tcBorders>
            <w:shd w:val="clear" w:color="000000" w:fill="FFFFFF"/>
          </w:tcPr>
          <w:p w14:paraId="1BFD90C3" w14:textId="7D0D4060"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eastAsia="Times New Roman" w:hAnsi="Open Sans" w:cs="Open Sans"/>
                <w:color w:val="000000"/>
                <w:kern w:val="0"/>
                <w:sz w:val="18"/>
                <w:szCs w:val="18"/>
                <w:lang w:eastAsia="nl-NL"/>
                <w14:ligatures w14:val="none"/>
              </w:rPr>
              <w:t>9</w:t>
            </w:r>
          </w:p>
        </w:tc>
        <w:tc>
          <w:tcPr>
            <w:tcW w:w="3438" w:type="pct"/>
            <w:tcBorders>
              <w:top w:val="single" w:sz="4" w:space="0" w:color="auto"/>
              <w:left w:val="nil"/>
              <w:bottom w:val="nil"/>
              <w:right w:val="nil"/>
            </w:tcBorders>
            <w:shd w:val="clear" w:color="000000" w:fill="FFFFFF"/>
            <w:noWrap/>
          </w:tcPr>
          <w:p w14:paraId="69A74228" w14:textId="0F758848"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hAnsi="Open Sans" w:cs="Open Sans"/>
                <w:sz w:val="18"/>
                <w:szCs w:val="18"/>
              </w:rPr>
              <w:t>Het kader met zes thema’s dat door het ministerie van OCW werd geboden, beïnvloedde mijn keuze.</w:t>
            </w:r>
          </w:p>
        </w:tc>
        <w:tc>
          <w:tcPr>
            <w:tcW w:w="468" w:type="pct"/>
            <w:tcBorders>
              <w:top w:val="single" w:sz="4" w:space="0" w:color="auto"/>
              <w:left w:val="nil"/>
              <w:bottom w:val="nil"/>
              <w:right w:val="nil"/>
            </w:tcBorders>
            <w:shd w:val="clear" w:color="000000" w:fill="FFFFFF"/>
          </w:tcPr>
          <w:p w14:paraId="0578B8E3" w14:textId="253DB0EC"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1,60</w:t>
            </w:r>
          </w:p>
        </w:tc>
        <w:tc>
          <w:tcPr>
            <w:tcW w:w="547" w:type="pct"/>
            <w:tcBorders>
              <w:top w:val="single" w:sz="4" w:space="0" w:color="auto"/>
              <w:left w:val="nil"/>
              <w:bottom w:val="nil"/>
              <w:right w:val="nil"/>
            </w:tcBorders>
            <w:shd w:val="clear" w:color="000000" w:fill="FFFFFF"/>
          </w:tcPr>
          <w:p w14:paraId="66F1ED4E" w14:textId="7F6CA795"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+5</w:t>
            </w:r>
          </w:p>
        </w:tc>
      </w:tr>
      <w:tr w:rsidR="009C78CB" w:rsidRPr="009C78CB" w14:paraId="7AC2C2C1" w14:textId="20D40710" w:rsidTr="009C78CB">
        <w:trPr>
          <w:trHeight w:val="288"/>
        </w:trPr>
        <w:tc>
          <w:tcPr>
            <w:tcW w:w="547" w:type="pct"/>
            <w:tcBorders>
              <w:top w:val="nil"/>
              <w:left w:val="nil"/>
              <w:bottom w:val="nil"/>
              <w:right w:val="nil"/>
            </w:tcBorders>
            <w:shd w:val="clear" w:color="000000" w:fill="FFFFFF"/>
            <w:noWrap/>
            <w:hideMark/>
          </w:tcPr>
          <w:p w14:paraId="708DF8F1" w14:textId="61B15B12"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eastAsia="Times New Roman" w:hAnsi="Open Sans" w:cs="Open Sans"/>
                <w:color w:val="000000"/>
                <w:kern w:val="0"/>
                <w:sz w:val="18"/>
                <w:szCs w:val="18"/>
                <w:lang w:eastAsia="nl-NL"/>
                <w14:ligatures w14:val="none"/>
              </w:rPr>
              <w:t>20</w:t>
            </w:r>
          </w:p>
        </w:tc>
        <w:tc>
          <w:tcPr>
            <w:tcW w:w="3438" w:type="pct"/>
            <w:tcBorders>
              <w:top w:val="nil"/>
              <w:left w:val="nil"/>
              <w:bottom w:val="nil"/>
              <w:right w:val="nil"/>
            </w:tcBorders>
            <w:shd w:val="clear" w:color="000000" w:fill="FFFFFF"/>
            <w:noWrap/>
            <w:hideMark/>
          </w:tcPr>
          <w:p w14:paraId="11942100" w14:textId="6CEA6D92"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hAnsi="Open Sans" w:cs="Open Sans"/>
                <w:sz w:val="18"/>
                <w:szCs w:val="18"/>
              </w:rPr>
              <w:t>Bij het maken van een keuze heb ik prioriteit aangebracht in de projecten die we binnen de beschikbare tijd konden uitvoeren.</w:t>
            </w:r>
          </w:p>
        </w:tc>
        <w:tc>
          <w:tcPr>
            <w:tcW w:w="468" w:type="pct"/>
            <w:tcBorders>
              <w:top w:val="nil"/>
              <w:left w:val="nil"/>
              <w:bottom w:val="nil"/>
              <w:right w:val="nil"/>
            </w:tcBorders>
            <w:shd w:val="clear" w:color="000000" w:fill="FFFFFF"/>
          </w:tcPr>
          <w:p w14:paraId="1D60679B" w14:textId="70F2515C"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1,59</w:t>
            </w:r>
          </w:p>
        </w:tc>
        <w:tc>
          <w:tcPr>
            <w:tcW w:w="547" w:type="pct"/>
            <w:tcBorders>
              <w:top w:val="nil"/>
              <w:left w:val="nil"/>
              <w:bottom w:val="nil"/>
              <w:right w:val="nil"/>
            </w:tcBorders>
            <w:shd w:val="clear" w:color="000000" w:fill="FFFFFF"/>
          </w:tcPr>
          <w:p w14:paraId="011FA21F" w14:textId="53FDA821"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+4</w:t>
            </w:r>
          </w:p>
        </w:tc>
      </w:tr>
      <w:tr w:rsidR="009C78CB" w:rsidRPr="009C78CB" w14:paraId="272A2F33" w14:textId="157E36A2" w:rsidTr="009C78CB">
        <w:trPr>
          <w:trHeight w:val="80"/>
        </w:trPr>
        <w:tc>
          <w:tcPr>
            <w:tcW w:w="547" w:type="pct"/>
            <w:tcBorders>
              <w:top w:val="nil"/>
              <w:left w:val="nil"/>
              <w:bottom w:val="nil"/>
              <w:right w:val="nil"/>
            </w:tcBorders>
            <w:shd w:val="clear" w:color="000000" w:fill="FFFFFF"/>
            <w:noWrap/>
            <w:hideMark/>
          </w:tcPr>
          <w:p w14:paraId="1CB66A70" w14:textId="29BB6166"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eastAsia="Times New Roman" w:hAnsi="Open Sans" w:cs="Open Sans"/>
                <w:color w:val="000000"/>
                <w:kern w:val="0"/>
                <w:sz w:val="18"/>
                <w:szCs w:val="18"/>
                <w:lang w:eastAsia="nl-NL"/>
                <w14:ligatures w14:val="none"/>
              </w:rPr>
              <w:t>15</w:t>
            </w:r>
          </w:p>
        </w:tc>
        <w:tc>
          <w:tcPr>
            <w:tcW w:w="3438" w:type="pct"/>
            <w:tcBorders>
              <w:top w:val="nil"/>
              <w:left w:val="nil"/>
              <w:bottom w:val="nil"/>
              <w:right w:val="nil"/>
            </w:tcBorders>
            <w:shd w:val="clear" w:color="000000" w:fill="FFFFFF"/>
            <w:noWrap/>
            <w:hideMark/>
          </w:tcPr>
          <w:p w14:paraId="1D1E1C23" w14:textId="06DF14E2" w:rsidR="009C78CB" w:rsidRPr="009C78CB"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9C78CB">
              <w:rPr>
                <w:rFonts w:ascii="Open Sans" w:hAnsi="Open Sans" w:cs="Open Sans"/>
                <w:sz w:val="18"/>
                <w:szCs w:val="18"/>
              </w:rPr>
              <w:t>De medezeggenschap op mijn school beïnvloedde mijn keuze.</w:t>
            </w:r>
          </w:p>
        </w:tc>
        <w:tc>
          <w:tcPr>
            <w:tcW w:w="468" w:type="pct"/>
            <w:tcBorders>
              <w:top w:val="nil"/>
              <w:left w:val="nil"/>
              <w:bottom w:val="nil"/>
              <w:right w:val="nil"/>
            </w:tcBorders>
            <w:shd w:val="clear" w:color="000000" w:fill="FFFFFF"/>
          </w:tcPr>
          <w:p w14:paraId="512A4469" w14:textId="26AA2E95"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1,53</w:t>
            </w:r>
          </w:p>
        </w:tc>
        <w:tc>
          <w:tcPr>
            <w:tcW w:w="547" w:type="pct"/>
            <w:tcBorders>
              <w:top w:val="nil"/>
              <w:left w:val="nil"/>
              <w:bottom w:val="nil"/>
              <w:right w:val="nil"/>
            </w:tcBorders>
            <w:shd w:val="clear" w:color="000000" w:fill="FFFFFF"/>
          </w:tcPr>
          <w:p w14:paraId="26029BA0" w14:textId="257A4C3B" w:rsidR="009C78CB" w:rsidRPr="009C78CB" w:rsidRDefault="009C78CB" w:rsidP="009C78CB">
            <w:pPr>
              <w:spacing w:after="0" w:line="360" w:lineRule="auto"/>
              <w:jc w:val="center"/>
              <w:rPr>
                <w:rFonts w:ascii="Open Sans" w:hAnsi="Open Sans" w:cs="Open Sans"/>
                <w:sz w:val="18"/>
                <w:szCs w:val="18"/>
              </w:rPr>
            </w:pPr>
            <w:r>
              <w:rPr>
                <w:rFonts w:ascii="Open Sans" w:hAnsi="Open Sans" w:cs="Open Sans"/>
                <w:sz w:val="18"/>
                <w:szCs w:val="18"/>
              </w:rPr>
              <w:t>+4</w:t>
            </w:r>
          </w:p>
        </w:tc>
      </w:tr>
    </w:tbl>
    <w:p w14:paraId="08C8FB32" w14:textId="7FF7B702" w:rsidR="00AA721F" w:rsidRPr="00F91695" w:rsidRDefault="00F36637" w:rsidP="004A30BF">
      <w:pPr>
        <w:spacing w:before="24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Uit tabel 2</w:t>
      </w:r>
      <w:r w:rsidR="00841E74">
        <w:rPr>
          <w:rFonts w:ascii="Open Sans" w:eastAsia="Times New Roman" w:hAnsi="Open Sans" w:cs="Open Sans"/>
          <w:kern w:val="0"/>
          <w:sz w:val="20"/>
          <w:szCs w:val="20"/>
          <w:lang w:eastAsia="nl-NL"/>
          <w14:ligatures w14:val="none"/>
        </w:rPr>
        <w:t>0</w:t>
      </w:r>
      <w:r w:rsidRPr="00F91695">
        <w:rPr>
          <w:rFonts w:ascii="Open Sans" w:eastAsia="Times New Roman" w:hAnsi="Open Sans" w:cs="Open Sans"/>
          <w:kern w:val="0"/>
          <w:sz w:val="20"/>
          <w:szCs w:val="20"/>
          <w:lang w:eastAsia="nl-NL"/>
          <w14:ligatures w14:val="none"/>
        </w:rPr>
        <w:t xml:space="preserve"> blijken drie stelli</w:t>
      </w:r>
      <w:r w:rsidR="00AA7D8F" w:rsidRPr="00F91695">
        <w:rPr>
          <w:rFonts w:ascii="Open Sans" w:eastAsia="Times New Roman" w:hAnsi="Open Sans" w:cs="Open Sans"/>
          <w:kern w:val="0"/>
          <w:sz w:val="20"/>
          <w:szCs w:val="20"/>
          <w:lang w:eastAsia="nl-NL"/>
          <w14:ligatures w14:val="none"/>
        </w:rPr>
        <w:t>ngen waarover de groep respondenten zeg</w:t>
      </w:r>
      <w:r w:rsidR="00137227">
        <w:rPr>
          <w:rFonts w:ascii="Open Sans" w:eastAsia="Times New Roman" w:hAnsi="Open Sans" w:cs="Open Sans"/>
          <w:kern w:val="0"/>
          <w:sz w:val="20"/>
          <w:szCs w:val="20"/>
          <w:lang w:eastAsia="nl-NL"/>
          <w14:ligatures w14:val="none"/>
        </w:rPr>
        <w:t>t</w:t>
      </w:r>
      <w:r w:rsidR="00AA7D8F" w:rsidRPr="00F91695">
        <w:rPr>
          <w:rFonts w:ascii="Open Sans" w:eastAsia="Times New Roman" w:hAnsi="Open Sans" w:cs="Open Sans"/>
          <w:kern w:val="0"/>
          <w:sz w:val="20"/>
          <w:szCs w:val="20"/>
          <w:lang w:eastAsia="nl-NL"/>
          <w14:ligatures w14:val="none"/>
        </w:rPr>
        <w:t xml:space="preserve"> dat ze het meest van invloed zijn geweest op het bepalen van NPO-beleid. Hierbij geven ze aan dat het kader met zes thema’s geboden door het ministerie van OCW </w:t>
      </w:r>
      <w:r w:rsidR="00E54A89">
        <w:rPr>
          <w:rFonts w:ascii="Open Sans" w:eastAsia="Times New Roman" w:hAnsi="Open Sans" w:cs="Open Sans"/>
          <w:kern w:val="0"/>
          <w:sz w:val="20"/>
          <w:szCs w:val="20"/>
          <w:lang w:eastAsia="nl-NL"/>
          <w14:ligatures w14:val="none"/>
        </w:rPr>
        <w:t xml:space="preserve">de </w:t>
      </w:r>
      <w:r w:rsidR="00AA7D8F" w:rsidRPr="00F91695">
        <w:rPr>
          <w:rFonts w:ascii="Open Sans" w:eastAsia="Times New Roman" w:hAnsi="Open Sans" w:cs="Open Sans"/>
          <w:kern w:val="0"/>
          <w:sz w:val="20"/>
          <w:szCs w:val="20"/>
          <w:lang w:eastAsia="nl-NL"/>
          <w14:ligatures w14:val="none"/>
        </w:rPr>
        <w:t>meest</w:t>
      </w:r>
      <w:r w:rsidR="00E54A89">
        <w:rPr>
          <w:rFonts w:ascii="Open Sans" w:eastAsia="Times New Roman" w:hAnsi="Open Sans" w:cs="Open Sans"/>
          <w:kern w:val="0"/>
          <w:sz w:val="20"/>
          <w:szCs w:val="20"/>
          <w:lang w:eastAsia="nl-NL"/>
          <w14:ligatures w14:val="none"/>
        </w:rPr>
        <w:t>e</w:t>
      </w:r>
      <w:r w:rsidR="00AA7D8F" w:rsidRPr="00F91695">
        <w:rPr>
          <w:rFonts w:ascii="Open Sans" w:eastAsia="Times New Roman" w:hAnsi="Open Sans" w:cs="Open Sans"/>
          <w:kern w:val="0"/>
          <w:sz w:val="20"/>
          <w:szCs w:val="20"/>
          <w:lang w:eastAsia="nl-NL"/>
          <w14:ligatures w14:val="none"/>
        </w:rPr>
        <w:t xml:space="preserve"> invloed heeft gehad. </w:t>
      </w:r>
      <w:r w:rsidR="00AA721F" w:rsidRPr="00F91695">
        <w:rPr>
          <w:rFonts w:ascii="Open Sans" w:eastAsia="Times New Roman" w:hAnsi="Open Sans" w:cs="Open Sans"/>
          <w:kern w:val="0"/>
          <w:sz w:val="20"/>
          <w:szCs w:val="20"/>
          <w:lang w:eastAsia="nl-NL"/>
          <w14:ligatures w14:val="none"/>
        </w:rPr>
        <w:t>Een al eerdergenoemde quote</w:t>
      </w:r>
      <w:r w:rsidR="00BA4B3D">
        <w:rPr>
          <w:rFonts w:ascii="Open Sans" w:eastAsia="Times New Roman" w:hAnsi="Open Sans" w:cs="Open Sans"/>
          <w:kern w:val="0"/>
          <w:sz w:val="20"/>
          <w:szCs w:val="20"/>
          <w:lang w:eastAsia="nl-NL"/>
          <w14:ligatures w14:val="none"/>
        </w:rPr>
        <w:t xml:space="preserve"> bevestigt dit</w:t>
      </w:r>
      <w:r w:rsidR="00AA721F" w:rsidRPr="00F91695">
        <w:rPr>
          <w:rFonts w:ascii="Open Sans" w:eastAsia="Times New Roman" w:hAnsi="Open Sans" w:cs="Open Sans"/>
          <w:kern w:val="0"/>
          <w:sz w:val="20"/>
          <w:szCs w:val="20"/>
          <w:lang w:eastAsia="nl-NL"/>
          <w14:ligatures w14:val="none"/>
        </w:rPr>
        <w:t>: “</w:t>
      </w:r>
      <w:r w:rsidR="00AA721F" w:rsidRPr="00F91695">
        <w:rPr>
          <w:rFonts w:ascii="Open Sans" w:eastAsia="Times New Roman" w:hAnsi="Open Sans" w:cs="Open Sans"/>
          <w:i/>
          <w:iCs/>
          <w:kern w:val="0"/>
          <w:sz w:val="20"/>
          <w:szCs w:val="20"/>
          <w:lang w:eastAsia="nl-NL"/>
          <w14:ligatures w14:val="none"/>
        </w:rPr>
        <w:t>Het beschikbare budget en prioriteitenlijst van OCW heeft een grote rol</w:t>
      </w:r>
      <w:r w:rsidR="00312789">
        <w:rPr>
          <w:rFonts w:ascii="Open Sans" w:eastAsia="Times New Roman" w:hAnsi="Open Sans" w:cs="Open Sans"/>
          <w:i/>
          <w:iCs/>
          <w:kern w:val="0"/>
          <w:sz w:val="20"/>
          <w:szCs w:val="20"/>
          <w:lang w:eastAsia="nl-NL"/>
          <w14:ligatures w14:val="none"/>
        </w:rPr>
        <w:t>.</w:t>
      </w:r>
      <w:r w:rsidR="00AA721F" w:rsidRPr="00F91695">
        <w:rPr>
          <w:rFonts w:ascii="Open Sans" w:eastAsia="Times New Roman" w:hAnsi="Open Sans" w:cs="Open Sans"/>
          <w:i/>
          <w:iCs/>
          <w:kern w:val="0"/>
          <w:sz w:val="20"/>
          <w:szCs w:val="20"/>
          <w:lang w:eastAsia="nl-NL"/>
          <w14:ligatures w14:val="none"/>
        </w:rPr>
        <w:t xml:space="preserve">” </w:t>
      </w:r>
      <w:r w:rsidR="00AA721F" w:rsidRPr="00F91695">
        <w:rPr>
          <w:rFonts w:ascii="Open Sans" w:eastAsia="Times New Roman" w:hAnsi="Open Sans" w:cs="Open Sans"/>
          <w:kern w:val="0"/>
          <w:sz w:val="20"/>
          <w:szCs w:val="20"/>
          <w:lang w:eastAsia="nl-NL"/>
          <w14:ligatures w14:val="none"/>
        </w:rPr>
        <w:t xml:space="preserve">(respondent </w:t>
      </w:r>
      <w:r w:rsidR="00BC6537" w:rsidRPr="00F91695">
        <w:rPr>
          <w:rFonts w:ascii="Open Sans" w:eastAsia="Times New Roman" w:hAnsi="Open Sans" w:cs="Open Sans"/>
          <w:kern w:val="0"/>
          <w:sz w:val="20"/>
          <w:szCs w:val="20"/>
          <w:lang w:eastAsia="nl-NL"/>
          <w14:ligatures w14:val="none"/>
        </w:rPr>
        <w:t>S</w:t>
      </w:r>
      <w:r w:rsidR="00AA721F" w:rsidRPr="00F91695">
        <w:rPr>
          <w:rFonts w:ascii="Open Sans" w:eastAsia="Times New Roman" w:hAnsi="Open Sans" w:cs="Open Sans"/>
          <w:kern w:val="0"/>
          <w:sz w:val="20"/>
          <w:szCs w:val="20"/>
          <w:lang w:eastAsia="nl-NL"/>
          <w14:ligatures w14:val="none"/>
        </w:rPr>
        <w:t xml:space="preserve">). </w:t>
      </w:r>
      <w:r w:rsidR="00C54504" w:rsidRPr="00F91695">
        <w:rPr>
          <w:rFonts w:ascii="Open Sans" w:eastAsia="Times New Roman" w:hAnsi="Open Sans" w:cs="Open Sans"/>
          <w:kern w:val="0"/>
          <w:sz w:val="20"/>
          <w:szCs w:val="20"/>
          <w:lang w:eastAsia="nl-NL"/>
          <w14:ligatures w14:val="none"/>
        </w:rPr>
        <w:t xml:space="preserve">Een </w:t>
      </w:r>
      <w:r w:rsidR="00BA4B3D">
        <w:rPr>
          <w:rFonts w:ascii="Open Sans" w:eastAsia="Times New Roman" w:hAnsi="Open Sans" w:cs="Open Sans"/>
          <w:kern w:val="0"/>
          <w:sz w:val="20"/>
          <w:szCs w:val="20"/>
          <w:lang w:eastAsia="nl-NL"/>
          <w14:ligatures w14:val="none"/>
        </w:rPr>
        <w:t xml:space="preserve">andere </w:t>
      </w:r>
      <w:r w:rsidR="00C54504" w:rsidRPr="00F91695">
        <w:rPr>
          <w:rFonts w:ascii="Open Sans" w:eastAsia="Times New Roman" w:hAnsi="Open Sans" w:cs="Open Sans"/>
          <w:kern w:val="0"/>
          <w:sz w:val="20"/>
          <w:szCs w:val="20"/>
          <w:lang w:eastAsia="nl-NL"/>
          <w14:ligatures w14:val="none"/>
        </w:rPr>
        <w:t>quote die deze invloed duidelijk benoem</w:t>
      </w:r>
      <w:r w:rsidR="00BA4B3D">
        <w:rPr>
          <w:rFonts w:ascii="Open Sans" w:eastAsia="Times New Roman" w:hAnsi="Open Sans" w:cs="Open Sans"/>
          <w:kern w:val="0"/>
          <w:sz w:val="20"/>
          <w:szCs w:val="20"/>
          <w:lang w:eastAsia="nl-NL"/>
          <w14:ligatures w14:val="none"/>
        </w:rPr>
        <w:t>t</w:t>
      </w:r>
      <w:r w:rsidR="00E03307" w:rsidRPr="00F91695">
        <w:rPr>
          <w:rFonts w:ascii="Open Sans" w:eastAsia="Times New Roman" w:hAnsi="Open Sans" w:cs="Open Sans"/>
          <w:kern w:val="0"/>
          <w:sz w:val="20"/>
          <w:szCs w:val="20"/>
          <w:lang w:eastAsia="nl-NL"/>
          <w14:ligatures w14:val="none"/>
        </w:rPr>
        <w:t xml:space="preserve">: </w:t>
      </w:r>
      <w:r w:rsidR="00E03307" w:rsidRPr="00F91695">
        <w:rPr>
          <w:rFonts w:ascii="Open Sans" w:eastAsia="Times New Roman" w:hAnsi="Open Sans" w:cs="Open Sans"/>
          <w:i/>
          <w:iCs/>
          <w:kern w:val="0"/>
          <w:sz w:val="20"/>
          <w:szCs w:val="20"/>
          <w:lang w:eastAsia="nl-NL"/>
          <w14:ligatures w14:val="none"/>
        </w:rPr>
        <w:t>“Het kader met thema's geboden door het ministerie bepaalde de keuze. Op basis daarvan werd bepaald of het geld toegekend werd</w:t>
      </w:r>
      <w:r w:rsidR="00312789">
        <w:rPr>
          <w:rFonts w:ascii="Open Sans" w:eastAsia="Times New Roman" w:hAnsi="Open Sans" w:cs="Open Sans"/>
          <w:i/>
          <w:iCs/>
          <w:kern w:val="0"/>
          <w:sz w:val="20"/>
          <w:szCs w:val="20"/>
          <w:lang w:eastAsia="nl-NL"/>
          <w14:ligatures w14:val="none"/>
        </w:rPr>
        <w:t>.</w:t>
      </w:r>
      <w:r w:rsidR="00E03307" w:rsidRPr="00F91695">
        <w:rPr>
          <w:rFonts w:ascii="Open Sans" w:eastAsia="Times New Roman" w:hAnsi="Open Sans" w:cs="Open Sans"/>
          <w:i/>
          <w:iCs/>
          <w:kern w:val="0"/>
          <w:sz w:val="20"/>
          <w:szCs w:val="20"/>
          <w:lang w:eastAsia="nl-NL"/>
          <w14:ligatures w14:val="none"/>
        </w:rPr>
        <w:t xml:space="preserve">” </w:t>
      </w:r>
      <w:r w:rsidR="00E03307" w:rsidRPr="00F91695">
        <w:rPr>
          <w:rFonts w:ascii="Open Sans" w:eastAsia="Times New Roman" w:hAnsi="Open Sans" w:cs="Open Sans"/>
          <w:kern w:val="0"/>
          <w:sz w:val="20"/>
          <w:szCs w:val="20"/>
          <w:lang w:eastAsia="nl-NL"/>
          <w14:ligatures w14:val="none"/>
        </w:rPr>
        <w:t xml:space="preserve">(respondent </w:t>
      </w:r>
      <w:r w:rsidR="00BC6537" w:rsidRPr="00F91695">
        <w:rPr>
          <w:rFonts w:ascii="Open Sans" w:eastAsia="Times New Roman" w:hAnsi="Open Sans" w:cs="Open Sans"/>
          <w:kern w:val="0"/>
          <w:sz w:val="20"/>
          <w:szCs w:val="20"/>
          <w:lang w:eastAsia="nl-NL"/>
          <w14:ligatures w14:val="none"/>
        </w:rPr>
        <w:t>T</w:t>
      </w:r>
      <w:r w:rsidR="00E03307" w:rsidRPr="00F91695">
        <w:rPr>
          <w:rFonts w:ascii="Open Sans" w:eastAsia="Times New Roman" w:hAnsi="Open Sans" w:cs="Open Sans"/>
          <w:kern w:val="0"/>
          <w:sz w:val="20"/>
          <w:szCs w:val="20"/>
          <w:lang w:eastAsia="nl-NL"/>
          <w14:ligatures w14:val="none"/>
        </w:rPr>
        <w:t>)</w:t>
      </w:r>
      <w:r w:rsidR="00C54504" w:rsidRPr="00F91695">
        <w:rPr>
          <w:rFonts w:ascii="Open Sans" w:eastAsia="Times New Roman" w:hAnsi="Open Sans" w:cs="Open Sans"/>
          <w:kern w:val="0"/>
          <w:sz w:val="20"/>
          <w:szCs w:val="20"/>
          <w:lang w:eastAsia="nl-NL"/>
          <w14:ligatures w14:val="none"/>
        </w:rPr>
        <w:t>.</w:t>
      </w:r>
    </w:p>
    <w:p w14:paraId="391BD3B3" w14:textId="42BBDF6F" w:rsidR="00390F1B" w:rsidRPr="00F91695" w:rsidRDefault="00163F0F" w:rsidP="00AA721F">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t xml:space="preserve">Ook blijkt dat er prioriteit is aangebracht in de projecten die werden uitgevoerd op basis van de beschikbare tijd (stelling 20). </w:t>
      </w:r>
      <w:r w:rsidR="008103B2" w:rsidRPr="00F91695">
        <w:rPr>
          <w:rFonts w:ascii="Open Sans" w:eastAsia="Times New Roman" w:hAnsi="Open Sans" w:cs="Open Sans"/>
          <w:kern w:val="0"/>
          <w:sz w:val="20"/>
          <w:szCs w:val="20"/>
          <w:lang w:eastAsia="nl-NL"/>
          <w14:ligatures w14:val="none"/>
        </w:rPr>
        <w:t>Een respondent dit hierop ingaat: “</w:t>
      </w:r>
      <w:r w:rsidR="008103B2" w:rsidRPr="00F91695">
        <w:rPr>
          <w:rFonts w:ascii="Open Sans" w:eastAsia="Times New Roman" w:hAnsi="Open Sans" w:cs="Open Sans"/>
          <w:i/>
          <w:iCs/>
          <w:kern w:val="0"/>
          <w:sz w:val="20"/>
          <w:szCs w:val="20"/>
          <w:lang w:eastAsia="nl-NL"/>
          <w14:ligatures w14:val="none"/>
        </w:rPr>
        <w:t>Bij de plannen is ook gekeken welke projecten/</w:t>
      </w:r>
      <w:r w:rsidR="004A30BF">
        <w:rPr>
          <w:rFonts w:ascii="Open Sans" w:eastAsia="Times New Roman" w:hAnsi="Open Sans" w:cs="Open Sans"/>
          <w:i/>
          <w:iCs/>
          <w:kern w:val="0"/>
          <w:sz w:val="20"/>
          <w:szCs w:val="20"/>
          <w:lang w:eastAsia="nl-NL"/>
          <w14:ligatures w14:val="none"/>
        </w:rPr>
        <w:t xml:space="preserve"> </w:t>
      </w:r>
      <w:r w:rsidR="008103B2" w:rsidRPr="00F91695">
        <w:rPr>
          <w:rFonts w:ascii="Open Sans" w:eastAsia="Times New Roman" w:hAnsi="Open Sans" w:cs="Open Sans"/>
          <w:i/>
          <w:iCs/>
          <w:kern w:val="0"/>
          <w:sz w:val="20"/>
          <w:szCs w:val="20"/>
          <w:lang w:eastAsia="nl-NL"/>
          <w14:ligatures w14:val="none"/>
        </w:rPr>
        <w:t>activiteiten binnen de beschikbare tijd haalbaar waren</w:t>
      </w:r>
      <w:r w:rsidR="00312789">
        <w:rPr>
          <w:rFonts w:ascii="Open Sans" w:eastAsia="Times New Roman" w:hAnsi="Open Sans" w:cs="Open Sans"/>
          <w:i/>
          <w:iCs/>
          <w:kern w:val="0"/>
          <w:sz w:val="20"/>
          <w:szCs w:val="20"/>
          <w:lang w:eastAsia="nl-NL"/>
          <w14:ligatures w14:val="none"/>
        </w:rPr>
        <w:t>.</w:t>
      </w:r>
      <w:r w:rsidR="0082643C" w:rsidRPr="00F91695">
        <w:rPr>
          <w:rFonts w:ascii="Open Sans" w:eastAsia="Times New Roman" w:hAnsi="Open Sans" w:cs="Open Sans"/>
          <w:i/>
          <w:iCs/>
          <w:kern w:val="0"/>
          <w:sz w:val="20"/>
          <w:szCs w:val="20"/>
          <w:lang w:eastAsia="nl-NL"/>
          <w14:ligatures w14:val="none"/>
        </w:rPr>
        <w:t>”</w:t>
      </w:r>
      <w:r w:rsidR="00AC23F2" w:rsidRPr="00F91695">
        <w:rPr>
          <w:rFonts w:ascii="Open Sans" w:eastAsia="Times New Roman" w:hAnsi="Open Sans" w:cs="Open Sans"/>
          <w:kern w:val="0"/>
          <w:sz w:val="20"/>
          <w:szCs w:val="20"/>
          <w:lang w:eastAsia="nl-NL"/>
          <w14:ligatures w14:val="none"/>
        </w:rPr>
        <w:t xml:space="preserve"> (respondent </w:t>
      </w:r>
      <w:r w:rsidR="00241BE8" w:rsidRPr="00F91695">
        <w:rPr>
          <w:rFonts w:ascii="Open Sans" w:eastAsia="Times New Roman" w:hAnsi="Open Sans" w:cs="Open Sans"/>
          <w:kern w:val="0"/>
          <w:sz w:val="20"/>
          <w:szCs w:val="20"/>
          <w:lang w:eastAsia="nl-NL"/>
          <w14:ligatures w14:val="none"/>
        </w:rPr>
        <w:t>U</w:t>
      </w:r>
      <w:r w:rsidR="00AC23F2" w:rsidRPr="00F91695">
        <w:rPr>
          <w:rFonts w:ascii="Open Sans" w:eastAsia="Times New Roman" w:hAnsi="Open Sans" w:cs="Open Sans"/>
          <w:kern w:val="0"/>
          <w:sz w:val="20"/>
          <w:szCs w:val="20"/>
          <w:lang w:eastAsia="nl-NL"/>
          <w14:ligatures w14:val="none"/>
        </w:rPr>
        <w:t>)</w:t>
      </w:r>
      <w:r w:rsidR="004528C4">
        <w:rPr>
          <w:rFonts w:ascii="Open Sans" w:eastAsia="Times New Roman" w:hAnsi="Open Sans" w:cs="Open Sans"/>
          <w:kern w:val="0"/>
          <w:sz w:val="20"/>
          <w:szCs w:val="20"/>
          <w:lang w:eastAsia="nl-NL"/>
          <w14:ligatures w14:val="none"/>
        </w:rPr>
        <w:t>. H</w:t>
      </w:r>
      <w:r w:rsidR="0082643C" w:rsidRPr="00F91695">
        <w:rPr>
          <w:rFonts w:ascii="Open Sans" w:eastAsia="Times New Roman" w:hAnsi="Open Sans" w:cs="Open Sans"/>
          <w:kern w:val="0"/>
          <w:sz w:val="20"/>
          <w:szCs w:val="20"/>
          <w:lang w:eastAsia="nl-NL"/>
          <w14:ligatures w14:val="none"/>
        </w:rPr>
        <w:t xml:space="preserve">ieruit blijkt dat de </w:t>
      </w:r>
      <w:r w:rsidR="00390F1B" w:rsidRPr="00F91695">
        <w:rPr>
          <w:rFonts w:ascii="Open Sans" w:eastAsia="Times New Roman" w:hAnsi="Open Sans" w:cs="Open Sans"/>
          <w:kern w:val="0"/>
          <w:sz w:val="20"/>
          <w:szCs w:val="20"/>
          <w:lang w:eastAsia="nl-NL"/>
          <w14:ligatures w14:val="none"/>
        </w:rPr>
        <w:t>beleid</w:t>
      </w:r>
      <w:r w:rsidR="004528C4">
        <w:rPr>
          <w:rFonts w:ascii="Open Sans" w:eastAsia="Times New Roman" w:hAnsi="Open Sans" w:cs="Open Sans"/>
          <w:kern w:val="0"/>
          <w:sz w:val="20"/>
          <w:szCs w:val="20"/>
          <w:lang w:eastAsia="nl-NL"/>
          <w14:ligatures w14:val="none"/>
        </w:rPr>
        <w:t>sbepalers</w:t>
      </w:r>
      <w:r w:rsidR="00390F1B" w:rsidRPr="00F91695">
        <w:rPr>
          <w:rFonts w:ascii="Open Sans" w:eastAsia="Times New Roman" w:hAnsi="Open Sans" w:cs="Open Sans"/>
          <w:kern w:val="0"/>
          <w:sz w:val="20"/>
          <w:szCs w:val="20"/>
          <w:lang w:eastAsia="nl-NL"/>
          <w14:ligatures w14:val="none"/>
        </w:rPr>
        <w:t xml:space="preserve"> wel degelijk hebben gekeken naar de haalbaarheid van projecten binnen de geldende tijd. </w:t>
      </w:r>
    </w:p>
    <w:p w14:paraId="44E12B43" w14:textId="703C5E8B" w:rsidR="00163F0F" w:rsidRPr="00F91695" w:rsidRDefault="00390F1B" w:rsidP="00AA721F">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r>
      <w:r w:rsidR="0058356D" w:rsidRPr="0058356D">
        <w:rPr>
          <w:rFonts w:ascii="Open Sans" w:eastAsia="Times New Roman" w:hAnsi="Open Sans" w:cs="Open Sans"/>
          <w:kern w:val="0"/>
          <w:sz w:val="20"/>
          <w:szCs w:val="20"/>
          <w:lang w:eastAsia="nl-NL"/>
          <w14:ligatures w14:val="none"/>
        </w:rPr>
        <w:t>Als laatste blijkt uit component 1 dat de medezeggenschap invloed heeft gehad op het bepalen van beleid. Binnen onderwijsinstellingen is het vaak zo geregeld dat de medezeggenschap moet instemmen met het beleid voordat het wordt uitgevoerd, waardoor zij invloed kunnen uitoefenen op het uiteindelijke beleid</w:t>
      </w:r>
      <w:r w:rsidR="0058356D">
        <w:rPr>
          <w:rFonts w:ascii="Open Sans" w:eastAsia="Times New Roman" w:hAnsi="Open Sans" w:cs="Open Sans"/>
          <w:kern w:val="0"/>
          <w:sz w:val="20"/>
          <w:szCs w:val="20"/>
          <w:lang w:eastAsia="nl-NL"/>
          <w14:ligatures w14:val="none"/>
        </w:rPr>
        <w:t xml:space="preserve">. </w:t>
      </w:r>
      <w:r w:rsidR="00F56101" w:rsidRPr="00F91695">
        <w:rPr>
          <w:rFonts w:ascii="Open Sans" w:eastAsia="Times New Roman" w:hAnsi="Open Sans" w:cs="Open Sans"/>
          <w:kern w:val="0"/>
          <w:sz w:val="20"/>
          <w:szCs w:val="20"/>
          <w:lang w:eastAsia="nl-NL"/>
          <w14:ligatures w14:val="none"/>
        </w:rPr>
        <w:t>Een quote die dit bevestig</w:t>
      </w:r>
      <w:r w:rsidR="00ED4E03">
        <w:rPr>
          <w:rFonts w:ascii="Open Sans" w:eastAsia="Times New Roman" w:hAnsi="Open Sans" w:cs="Open Sans"/>
          <w:kern w:val="0"/>
          <w:sz w:val="20"/>
          <w:szCs w:val="20"/>
          <w:lang w:eastAsia="nl-NL"/>
          <w14:ligatures w14:val="none"/>
        </w:rPr>
        <w:t>t</w:t>
      </w:r>
      <w:r w:rsidR="00F56101" w:rsidRPr="00F91695">
        <w:rPr>
          <w:rFonts w:ascii="Open Sans" w:eastAsia="Times New Roman" w:hAnsi="Open Sans" w:cs="Open Sans"/>
          <w:kern w:val="0"/>
          <w:sz w:val="20"/>
          <w:szCs w:val="20"/>
          <w:lang w:eastAsia="nl-NL"/>
          <w14:ligatures w14:val="none"/>
        </w:rPr>
        <w:t xml:space="preserve">: </w:t>
      </w:r>
      <w:r w:rsidR="00F56101" w:rsidRPr="00F91695">
        <w:rPr>
          <w:rFonts w:ascii="Open Sans" w:eastAsia="Times New Roman" w:hAnsi="Open Sans" w:cs="Open Sans"/>
          <w:i/>
          <w:iCs/>
          <w:kern w:val="0"/>
          <w:sz w:val="20"/>
          <w:szCs w:val="20"/>
          <w:lang w:eastAsia="nl-NL"/>
          <w14:ligatures w14:val="none"/>
        </w:rPr>
        <w:t>”de medezeggenschap moest instemmen en het bestuur akkoord zijn</w:t>
      </w:r>
      <w:r w:rsidR="00312789">
        <w:rPr>
          <w:rFonts w:ascii="Open Sans" w:eastAsia="Times New Roman" w:hAnsi="Open Sans" w:cs="Open Sans"/>
          <w:i/>
          <w:iCs/>
          <w:kern w:val="0"/>
          <w:sz w:val="20"/>
          <w:szCs w:val="20"/>
          <w:lang w:eastAsia="nl-NL"/>
          <w14:ligatures w14:val="none"/>
        </w:rPr>
        <w:t>.</w:t>
      </w:r>
      <w:r w:rsidR="00F56101" w:rsidRPr="00F91695">
        <w:rPr>
          <w:rFonts w:ascii="Open Sans" w:eastAsia="Times New Roman" w:hAnsi="Open Sans" w:cs="Open Sans"/>
          <w:i/>
          <w:iCs/>
          <w:kern w:val="0"/>
          <w:sz w:val="20"/>
          <w:szCs w:val="20"/>
          <w:lang w:eastAsia="nl-NL"/>
          <w14:ligatures w14:val="none"/>
        </w:rPr>
        <w:t xml:space="preserve">” </w:t>
      </w:r>
      <w:r w:rsidR="00F56101" w:rsidRPr="00F91695">
        <w:rPr>
          <w:rFonts w:ascii="Open Sans" w:eastAsia="Times New Roman" w:hAnsi="Open Sans" w:cs="Open Sans"/>
          <w:kern w:val="0"/>
          <w:sz w:val="20"/>
          <w:szCs w:val="20"/>
          <w:lang w:eastAsia="nl-NL"/>
          <w14:ligatures w14:val="none"/>
        </w:rPr>
        <w:t xml:space="preserve">(respondent </w:t>
      </w:r>
      <w:r w:rsidR="00162B1B">
        <w:rPr>
          <w:rFonts w:ascii="Open Sans" w:eastAsia="Times New Roman" w:hAnsi="Open Sans" w:cs="Open Sans"/>
          <w:kern w:val="0"/>
          <w:sz w:val="20"/>
          <w:szCs w:val="20"/>
          <w:lang w:eastAsia="nl-NL"/>
          <w14:ligatures w14:val="none"/>
        </w:rPr>
        <w:t>V</w:t>
      </w:r>
      <w:r w:rsidR="00F56101" w:rsidRPr="00F91695">
        <w:rPr>
          <w:rFonts w:ascii="Open Sans" w:eastAsia="Times New Roman" w:hAnsi="Open Sans" w:cs="Open Sans"/>
          <w:kern w:val="0"/>
          <w:sz w:val="20"/>
          <w:szCs w:val="20"/>
          <w:lang w:eastAsia="nl-NL"/>
          <w14:ligatures w14:val="none"/>
        </w:rPr>
        <w:t xml:space="preserve">). </w:t>
      </w:r>
    </w:p>
    <w:p w14:paraId="4D7C946C" w14:textId="03A0C37B" w:rsidR="00F56101" w:rsidRPr="00F91695" w:rsidRDefault="00F56101" w:rsidP="00AA721F">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ab/>
        <w:t xml:space="preserve">Doordat de drie stellingen allemaal </w:t>
      </w:r>
      <w:r w:rsidR="00A15516" w:rsidRPr="00F91695">
        <w:rPr>
          <w:rFonts w:ascii="Open Sans" w:eastAsia="Times New Roman" w:hAnsi="Open Sans" w:cs="Open Sans"/>
          <w:kern w:val="0"/>
          <w:sz w:val="20"/>
          <w:szCs w:val="20"/>
          <w:lang w:eastAsia="nl-NL"/>
          <w14:ligatures w14:val="none"/>
        </w:rPr>
        <w:t xml:space="preserve">bij verschillende theoretische factoren horen is het niet mogelijk </w:t>
      </w:r>
      <w:r w:rsidR="008C229F">
        <w:rPr>
          <w:rFonts w:ascii="Open Sans" w:eastAsia="Times New Roman" w:hAnsi="Open Sans" w:cs="Open Sans"/>
          <w:kern w:val="0"/>
          <w:sz w:val="20"/>
          <w:szCs w:val="20"/>
          <w:lang w:eastAsia="nl-NL"/>
          <w14:ligatures w14:val="none"/>
        </w:rPr>
        <w:t xml:space="preserve">een uitspraak te doen over de </w:t>
      </w:r>
      <w:r w:rsidR="009E7C7A">
        <w:rPr>
          <w:rFonts w:ascii="Open Sans" w:eastAsia="Times New Roman" w:hAnsi="Open Sans" w:cs="Open Sans"/>
          <w:kern w:val="0"/>
          <w:sz w:val="20"/>
          <w:szCs w:val="20"/>
          <w:lang w:eastAsia="nl-NL"/>
          <w14:ligatures w14:val="none"/>
        </w:rPr>
        <w:t>herleidbaarheid</w:t>
      </w:r>
      <w:r w:rsidR="00FA56D7">
        <w:rPr>
          <w:rFonts w:ascii="Open Sans" w:eastAsia="Times New Roman" w:hAnsi="Open Sans" w:cs="Open Sans"/>
          <w:kern w:val="0"/>
          <w:sz w:val="20"/>
          <w:szCs w:val="20"/>
          <w:lang w:eastAsia="nl-NL"/>
          <w14:ligatures w14:val="none"/>
        </w:rPr>
        <w:t xml:space="preserve"> van de stellingen</w:t>
      </w:r>
      <w:r w:rsidR="00121611" w:rsidRPr="00F91695">
        <w:rPr>
          <w:rFonts w:ascii="Open Sans" w:eastAsia="Times New Roman" w:hAnsi="Open Sans" w:cs="Open Sans"/>
          <w:kern w:val="0"/>
          <w:sz w:val="20"/>
          <w:szCs w:val="20"/>
          <w:lang w:eastAsia="nl-NL"/>
          <w14:ligatures w14:val="none"/>
        </w:rPr>
        <w:t xml:space="preserve">. </w:t>
      </w:r>
      <w:r w:rsidR="005802E7" w:rsidRPr="00F91695">
        <w:rPr>
          <w:rFonts w:ascii="Open Sans" w:eastAsia="Times New Roman" w:hAnsi="Open Sans" w:cs="Open Sans"/>
          <w:kern w:val="0"/>
          <w:sz w:val="20"/>
          <w:szCs w:val="20"/>
          <w:lang w:eastAsia="nl-NL"/>
          <w14:ligatures w14:val="none"/>
        </w:rPr>
        <w:t xml:space="preserve">Geen enkele theorie is daarmee overwegend </w:t>
      </w:r>
      <w:r w:rsidR="00DF346D" w:rsidRPr="00F91695">
        <w:rPr>
          <w:rFonts w:ascii="Open Sans" w:eastAsia="Times New Roman" w:hAnsi="Open Sans" w:cs="Open Sans"/>
          <w:kern w:val="0"/>
          <w:sz w:val="20"/>
          <w:szCs w:val="20"/>
          <w:lang w:eastAsia="nl-NL"/>
          <w14:ligatures w14:val="none"/>
        </w:rPr>
        <w:t>verklarend</w:t>
      </w:r>
      <w:r w:rsidR="005802E7" w:rsidRPr="00F91695">
        <w:rPr>
          <w:rFonts w:ascii="Open Sans" w:eastAsia="Times New Roman" w:hAnsi="Open Sans" w:cs="Open Sans"/>
          <w:kern w:val="0"/>
          <w:sz w:val="20"/>
          <w:szCs w:val="20"/>
          <w:lang w:eastAsia="nl-NL"/>
          <w14:ligatures w14:val="none"/>
        </w:rPr>
        <w:t xml:space="preserve">. </w:t>
      </w:r>
    </w:p>
    <w:p w14:paraId="722F5386" w14:textId="3A9A55E0"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 xml:space="preserve">Tabel </w:t>
      </w:r>
      <w:r w:rsidR="003F6650" w:rsidRPr="00F91695">
        <w:rPr>
          <w:rFonts w:ascii="Open Sans" w:hAnsi="Open Sans" w:cs="Open Sans"/>
          <w:b/>
          <w:bCs/>
          <w:sz w:val="20"/>
          <w:szCs w:val="20"/>
        </w:rPr>
        <w:t>2</w:t>
      </w:r>
      <w:r w:rsidR="00481C54">
        <w:rPr>
          <w:rFonts w:ascii="Open Sans" w:hAnsi="Open Sans" w:cs="Open Sans"/>
          <w:b/>
          <w:bCs/>
          <w:sz w:val="20"/>
          <w:szCs w:val="20"/>
        </w:rPr>
        <w:t>1</w:t>
      </w:r>
      <w:r w:rsidRPr="00F91695">
        <w:rPr>
          <w:rFonts w:ascii="Open Sans" w:hAnsi="Open Sans" w:cs="Open Sans"/>
          <w:b/>
          <w:bCs/>
          <w:sz w:val="20"/>
          <w:szCs w:val="20"/>
        </w:rPr>
        <w:t xml:space="preserve">. </w:t>
      </w:r>
    </w:p>
    <w:p w14:paraId="1CA43896" w14:textId="63B74D1A"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laagste Z-scores </w:t>
      </w:r>
      <w:r w:rsidR="00E62441" w:rsidRPr="00F91695">
        <w:rPr>
          <w:rFonts w:ascii="Open Sans" w:eastAsia="Times New Roman" w:hAnsi="Open Sans" w:cs="Open Sans"/>
          <w:i/>
          <w:iCs/>
          <w:color w:val="000000"/>
          <w:kern w:val="0"/>
          <w:sz w:val="20"/>
          <w:szCs w:val="20"/>
          <w:lang w:eastAsia="nl-NL"/>
          <w14:ligatures w14:val="none"/>
        </w:rPr>
        <w:t>component 1</w:t>
      </w:r>
      <w:r w:rsidR="00A86E04">
        <w:rPr>
          <w:rFonts w:ascii="Open Sans" w:eastAsia="Times New Roman" w:hAnsi="Open Sans" w:cs="Open Sans"/>
          <w:i/>
          <w:iCs/>
          <w:color w:val="000000"/>
          <w:kern w:val="0"/>
          <w:sz w:val="20"/>
          <w:szCs w:val="20"/>
          <w:lang w:eastAsia="nl-NL"/>
          <w14:ligatures w14:val="none"/>
        </w:rPr>
        <w:t>,</w:t>
      </w:r>
      <w:r w:rsidR="00E62441" w:rsidRPr="00F91695">
        <w:rPr>
          <w:rFonts w:ascii="Open Sans" w:eastAsia="Times New Roman" w:hAnsi="Open Sans" w:cs="Open Sans"/>
          <w:i/>
          <w:iCs/>
          <w:color w:val="000000"/>
          <w:kern w:val="0"/>
          <w:sz w:val="20"/>
          <w:szCs w:val="20"/>
          <w:lang w:eastAsia="nl-NL"/>
          <w14:ligatures w14:val="none"/>
        </w:rPr>
        <w:t xml:space="preserve"> meetmoment 2022</w:t>
      </w:r>
    </w:p>
    <w:tbl>
      <w:tblPr>
        <w:tblW w:w="0" w:type="auto"/>
        <w:tblCellMar>
          <w:left w:w="70" w:type="dxa"/>
          <w:right w:w="70" w:type="dxa"/>
        </w:tblCellMar>
        <w:tblLook w:val="04A0" w:firstRow="1" w:lastRow="0" w:firstColumn="1" w:lastColumn="0" w:noHBand="0" w:noVBand="1"/>
      </w:tblPr>
      <w:tblGrid>
        <w:gridCol w:w="982"/>
        <w:gridCol w:w="6389"/>
        <w:gridCol w:w="879"/>
        <w:gridCol w:w="822"/>
      </w:tblGrid>
      <w:tr w:rsidR="00146F55" w:rsidRPr="00041584" w14:paraId="049997FD" w14:textId="43D72A6A" w:rsidTr="00146F55">
        <w:trPr>
          <w:trHeight w:val="310"/>
        </w:trPr>
        <w:tc>
          <w:tcPr>
            <w:tcW w:w="982" w:type="dxa"/>
            <w:tcBorders>
              <w:top w:val="nil"/>
              <w:left w:val="nil"/>
              <w:bottom w:val="single" w:sz="4" w:space="0" w:color="auto"/>
              <w:right w:val="nil"/>
            </w:tcBorders>
            <w:shd w:val="clear" w:color="000000" w:fill="FFFFFF"/>
          </w:tcPr>
          <w:p w14:paraId="631BA489" w14:textId="77777777" w:rsidR="009C78CB" w:rsidRPr="00041584" w:rsidRDefault="009C78CB" w:rsidP="004A30BF">
            <w:pPr>
              <w:spacing w:after="0" w:line="360" w:lineRule="auto"/>
              <w:jc w:val="both"/>
              <w:rPr>
                <w:rFonts w:ascii="Open Sans" w:eastAsia="Times New Roman" w:hAnsi="Open Sans" w:cs="Open Sans"/>
                <w:kern w:val="0"/>
                <w:sz w:val="18"/>
                <w:szCs w:val="18"/>
                <w:lang w:eastAsia="nl-NL"/>
                <w14:ligatures w14:val="none"/>
              </w:rPr>
            </w:pPr>
            <w:r w:rsidRPr="00041584">
              <w:rPr>
                <w:rFonts w:ascii="Open Sans" w:eastAsia="Times New Roman" w:hAnsi="Open Sans" w:cs="Open Sans"/>
                <w:kern w:val="0"/>
                <w:sz w:val="18"/>
                <w:szCs w:val="18"/>
                <w:lang w:eastAsia="nl-NL"/>
                <w14:ligatures w14:val="none"/>
              </w:rPr>
              <w:t>Nummer</w:t>
            </w:r>
          </w:p>
        </w:tc>
        <w:tc>
          <w:tcPr>
            <w:tcW w:w="6389" w:type="dxa"/>
            <w:tcBorders>
              <w:top w:val="nil"/>
              <w:left w:val="nil"/>
              <w:bottom w:val="single" w:sz="4" w:space="0" w:color="auto"/>
              <w:right w:val="nil"/>
            </w:tcBorders>
            <w:shd w:val="clear" w:color="000000" w:fill="FFFFFF"/>
            <w:noWrap/>
          </w:tcPr>
          <w:p w14:paraId="36841800" w14:textId="77777777" w:rsidR="009C78CB" w:rsidRPr="00041584" w:rsidRDefault="009C78CB" w:rsidP="004A30BF">
            <w:pPr>
              <w:spacing w:after="0" w:line="360" w:lineRule="auto"/>
              <w:jc w:val="both"/>
              <w:rPr>
                <w:rFonts w:ascii="Open Sans" w:eastAsia="Times New Roman" w:hAnsi="Open Sans" w:cs="Open Sans"/>
                <w:kern w:val="0"/>
                <w:sz w:val="18"/>
                <w:szCs w:val="18"/>
                <w:lang w:eastAsia="nl-NL"/>
                <w14:ligatures w14:val="none"/>
              </w:rPr>
            </w:pPr>
            <w:r w:rsidRPr="00041584">
              <w:rPr>
                <w:rFonts w:ascii="Open Sans" w:eastAsia="Times New Roman" w:hAnsi="Open Sans" w:cs="Open Sans"/>
                <w:kern w:val="0"/>
                <w:sz w:val="18"/>
                <w:szCs w:val="18"/>
                <w:lang w:eastAsia="nl-NL"/>
                <w14:ligatures w14:val="none"/>
              </w:rPr>
              <w:t>Stelling</w:t>
            </w:r>
          </w:p>
        </w:tc>
        <w:tc>
          <w:tcPr>
            <w:tcW w:w="879" w:type="dxa"/>
            <w:tcBorders>
              <w:top w:val="nil"/>
              <w:left w:val="nil"/>
              <w:bottom w:val="single" w:sz="4" w:space="0" w:color="auto"/>
              <w:right w:val="nil"/>
            </w:tcBorders>
            <w:shd w:val="clear" w:color="000000" w:fill="FFFFFF"/>
          </w:tcPr>
          <w:p w14:paraId="2AAFAE83" w14:textId="659DD174" w:rsidR="009C78CB" w:rsidRPr="00041584" w:rsidRDefault="009C78CB" w:rsidP="00146F55">
            <w:pPr>
              <w:spacing w:after="0" w:line="360" w:lineRule="auto"/>
              <w:jc w:val="center"/>
              <w:rPr>
                <w:rFonts w:ascii="Open Sans" w:eastAsia="Times New Roman" w:hAnsi="Open Sans" w:cs="Open Sans"/>
                <w:kern w:val="0"/>
                <w:sz w:val="18"/>
                <w:szCs w:val="18"/>
                <w:lang w:eastAsia="nl-NL"/>
                <w14:ligatures w14:val="none"/>
              </w:rPr>
            </w:pPr>
            <w:r w:rsidRPr="00041584">
              <w:rPr>
                <w:rFonts w:ascii="Open Sans" w:eastAsia="Times New Roman" w:hAnsi="Open Sans" w:cs="Open Sans"/>
                <w:kern w:val="0"/>
                <w:sz w:val="18"/>
                <w:szCs w:val="18"/>
                <w:lang w:eastAsia="nl-NL"/>
                <w14:ligatures w14:val="none"/>
              </w:rPr>
              <w:t>Z-score</w:t>
            </w:r>
          </w:p>
        </w:tc>
        <w:tc>
          <w:tcPr>
            <w:tcW w:w="822" w:type="dxa"/>
            <w:tcBorders>
              <w:top w:val="nil"/>
              <w:left w:val="nil"/>
              <w:bottom w:val="single" w:sz="4" w:space="0" w:color="auto"/>
              <w:right w:val="nil"/>
            </w:tcBorders>
            <w:shd w:val="clear" w:color="000000" w:fill="FFFFFF"/>
          </w:tcPr>
          <w:p w14:paraId="30830B76" w14:textId="1C76447D" w:rsidR="009C78CB" w:rsidRPr="00041584" w:rsidRDefault="009C78CB" w:rsidP="00146F55">
            <w:pPr>
              <w:spacing w:after="0" w:line="360" w:lineRule="auto"/>
              <w:jc w:val="center"/>
              <w:rPr>
                <w:rFonts w:ascii="Open Sans" w:eastAsia="Times New Roman" w:hAnsi="Open Sans" w:cs="Open Sans"/>
                <w:kern w:val="0"/>
                <w:sz w:val="18"/>
                <w:szCs w:val="18"/>
                <w:lang w:eastAsia="nl-NL"/>
                <w14:ligatures w14:val="none"/>
              </w:rPr>
            </w:pPr>
            <w:r w:rsidRPr="00041584">
              <w:rPr>
                <w:rFonts w:ascii="Open Sans" w:eastAsia="Times New Roman" w:hAnsi="Open Sans" w:cs="Open Sans"/>
                <w:kern w:val="0"/>
                <w:sz w:val="18"/>
                <w:szCs w:val="18"/>
                <w:lang w:eastAsia="nl-NL"/>
                <w14:ligatures w14:val="none"/>
              </w:rPr>
              <w:t>Q-score</w:t>
            </w:r>
          </w:p>
        </w:tc>
      </w:tr>
      <w:tr w:rsidR="00146F55" w:rsidRPr="00041584" w14:paraId="3DC3BD6D" w14:textId="2FF78ED3" w:rsidTr="00146F55">
        <w:trPr>
          <w:trHeight w:val="70"/>
        </w:trPr>
        <w:tc>
          <w:tcPr>
            <w:tcW w:w="982" w:type="dxa"/>
            <w:tcBorders>
              <w:top w:val="single" w:sz="4" w:space="0" w:color="auto"/>
              <w:left w:val="nil"/>
              <w:bottom w:val="nil"/>
              <w:right w:val="nil"/>
            </w:tcBorders>
            <w:shd w:val="clear" w:color="000000" w:fill="FFFFFF"/>
          </w:tcPr>
          <w:p w14:paraId="13686C2D" w14:textId="77777777" w:rsidR="009C78CB" w:rsidRPr="00041584"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eastAsia="Times New Roman" w:hAnsi="Open Sans" w:cs="Open Sans"/>
                <w:color w:val="000000"/>
                <w:kern w:val="0"/>
                <w:sz w:val="18"/>
                <w:szCs w:val="18"/>
                <w:lang w:eastAsia="nl-NL"/>
                <w14:ligatures w14:val="none"/>
              </w:rPr>
              <w:t>13</w:t>
            </w:r>
          </w:p>
        </w:tc>
        <w:tc>
          <w:tcPr>
            <w:tcW w:w="6389" w:type="dxa"/>
            <w:tcBorders>
              <w:top w:val="single" w:sz="4" w:space="0" w:color="auto"/>
              <w:left w:val="nil"/>
              <w:bottom w:val="nil"/>
              <w:right w:val="nil"/>
            </w:tcBorders>
            <w:shd w:val="clear" w:color="000000" w:fill="FFFFFF"/>
            <w:noWrap/>
          </w:tcPr>
          <w:p w14:paraId="280AB4B8" w14:textId="7CB2ED39" w:rsidR="009C78CB" w:rsidRPr="00041584"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hAnsi="Open Sans" w:cs="Open Sans"/>
                <w:sz w:val="18"/>
                <w:szCs w:val="18"/>
              </w:rPr>
              <w:t>De afstemming met externe samenwerkingspartners had invloed op mijn keuze.</w:t>
            </w:r>
          </w:p>
        </w:tc>
        <w:tc>
          <w:tcPr>
            <w:tcW w:w="879" w:type="dxa"/>
            <w:tcBorders>
              <w:top w:val="single" w:sz="4" w:space="0" w:color="auto"/>
              <w:left w:val="nil"/>
              <w:bottom w:val="nil"/>
              <w:right w:val="nil"/>
            </w:tcBorders>
            <w:shd w:val="clear" w:color="000000" w:fill="FFFFFF"/>
          </w:tcPr>
          <w:p w14:paraId="3AE9D018" w14:textId="27901C89" w:rsidR="009C78CB" w:rsidRPr="00041584" w:rsidRDefault="00041584" w:rsidP="00146F55">
            <w:pPr>
              <w:spacing w:after="0" w:line="360" w:lineRule="auto"/>
              <w:jc w:val="center"/>
              <w:rPr>
                <w:rFonts w:ascii="Open Sans" w:hAnsi="Open Sans" w:cs="Open Sans"/>
                <w:sz w:val="18"/>
                <w:szCs w:val="18"/>
              </w:rPr>
            </w:pPr>
            <w:r>
              <w:rPr>
                <w:rFonts w:ascii="Open Sans" w:hAnsi="Open Sans" w:cs="Open Sans"/>
                <w:sz w:val="18"/>
                <w:szCs w:val="18"/>
              </w:rPr>
              <w:t>-1,55</w:t>
            </w:r>
          </w:p>
        </w:tc>
        <w:tc>
          <w:tcPr>
            <w:tcW w:w="822" w:type="dxa"/>
            <w:tcBorders>
              <w:top w:val="single" w:sz="4" w:space="0" w:color="auto"/>
              <w:left w:val="nil"/>
              <w:bottom w:val="nil"/>
              <w:right w:val="nil"/>
            </w:tcBorders>
            <w:shd w:val="clear" w:color="000000" w:fill="FFFFFF"/>
          </w:tcPr>
          <w:p w14:paraId="472EFDEF" w14:textId="15A2993D" w:rsidR="009C78CB" w:rsidRPr="00041584" w:rsidRDefault="00146F55" w:rsidP="00146F55">
            <w:pPr>
              <w:spacing w:after="0" w:line="360" w:lineRule="auto"/>
              <w:jc w:val="center"/>
              <w:rPr>
                <w:rFonts w:ascii="Open Sans" w:hAnsi="Open Sans" w:cs="Open Sans"/>
                <w:sz w:val="18"/>
                <w:szCs w:val="18"/>
              </w:rPr>
            </w:pPr>
            <w:r>
              <w:rPr>
                <w:rFonts w:ascii="Open Sans" w:hAnsi="Open Sans" w:cs="Open Sans"/>
                <w:sz w:val="18"/>
                <w:szCs w:val="18"/>
              </w:rPr>
              <w:t>-5</w:t>
            </w:r>
          </w:p>
        </w:tc>
      </w:tr>
      <w:tr w:rsidR="00146F55" w:rsidRPr="00041584" w14:paraId="6AA982E8" w14:textId="7E63B73F" w:rsidTr="00146F55">
        <w:trPr>
          <w:trHeight w:val="288"/>
        </w:trPr>
        <w:tc>
          <w:tcPr>
            <w:tcW w:w="982" w:type="dxa"/>
            <w:tcBorders>
              <w:top w:val="nil"/>
              <w:left w:val="nil"/>
              <w:bottom w:val="nil"/>
              <w:right w:val="nil"/>
            </w:tcBorders>
            <w:shd w:val="clear" w:color="000000" w:fill="FFFFFF"/>
            <w:noWrap/>
            <w:hideMark/>
          </w:tcPr>
          <w:p w14:paraId="1946DC7C" w14:textId="6F07B12C" w:rsidR="009C78CB" w:rsidRPr="00041584" w:rsidRDefault="009C78CB" w:rsidP="001A005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eastAsia="Times New Roman" w:hAnsi="Open Sans" w:cs="Open Sans"/>
                <w:color w:val="000000"/>
                <w:kern w:val="0"/>
                <w:sz w:val="18"/>
                <w:szCs w:val="18"/>
                <w:lang w:eastAsia="nl-NL"/>
                <w14:ligatures w14:val="none"/>
              </w:rPr>
              <w:t>22</w:t>
            </w:r>
          </w:p>
        </w:tc>
        <w:tc>
          <w:tcPr>
            <w:tcW w:w="6389" w:type="dxa"/>
            <w:tcBorders>
              <w:top w:val="nil"/>
              <w:left w:val="nil"/>
              <w:bottom w:val="nil"/>
              <w:right w:val="nil"/>
            </w:tcBorders>
            <w:shd w:val="clear" w:color="000000" w:fill="FFFFFF"/>
            <w:noWrap/>
            <w:hideMark/>
          </w:tcPr>
          <w:p w14:paraId="4E854B60" w14:textId="36BA4E83" w:rsidR="009C78CB" w:rsidRPr="00041584" w:rsidRDefault="009C78CB" w:rsidP="001A005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eastAsia="Open Sans" w:hAnsi="Open Sans" w:cs="Open Sans"/>
                <w:sz w:val="18"/>
                <w:szCs w:val="18"/>
              </w:rPr>
              <w:t>Mijn keuze heb ik gebaseerd op de eerste oplossing die voorhanden was en voldeed.</w:t>
            </w:r>
          </w:p>
        </w:tc>
        <w:tc>
          <w:tcPr>
            <w:tcW w:w="879" w:type="dxa"/>
            <w:tcBorders>
              <w:top w:val="nil"/>
              <w:left w:val="nil"/>
              <w:bottom w:val="nil"/>
              <w:right w:val="nil"/>
            </w:tcBorders>
            <w:shd w:val="clear" w:color="000000" w:fill="FFFFFF"/>
          </w:tcPr>
          <w:p w14:paraId="065B8895" w14:textId="1ECF752B" w:rsidR="009C78CB" w:rsidRPr="00041584" w:rsidRDefault="007D3953" w:rsidP="00146F55">
            <w:pPr>
              <w:spacing w:after="0" w:line="360" w:lineRule="auto"/>
              <w:jc w:val="center"/>
              <w:rPr>
                <w:rFonts w:ascii="Open Sans" w:eastAsia="Open Sans" w:hAnsi="Open Sans" w:cs="Open Sans"/>
                <w:sz w:val="18"/>
                <w:szCs w:val="18"/>
              </w:rPr>
            </w:pPr>
            <w:r>
              <w:rPr>
                <w:rFonts w:ascii="Open Sans" w:eastAsia="Open Sans" w:hAnsi="Open Sans" w:cs="Open Sans"/>
                <w:sz w:val="18"/>
                <w:szCs w:val="18"/>
              </w:rPr>
              <w:t>-1,54</w:t>
            </w:r>
          </w:p>
        </w:tc>
        <w:tc>
          <w:tcPr>
            <w:tcW w:w="822" w:type="dxa"/>
            <w:tcBorders>
              <w:top w:val="nil"/>
              <w:left w:val="nil"/>
              <w:bottom w:val="nil"/>
              <w:right w:val="nil"/>
            </w:tcBorders>
            <w:shd w:val="clear" w:color="000000" w:fill="FFFFFF"/>
          </w:tcPr>
          <w:p w14:paraId="5279E904" w14:textId="6229D205" w:rsidR="009C78CB" w:rsidRPr="00041584" w:rsidRDefault="00146F55" w:rsidP="00146F55">
            <w:pPr>
              <w:spacing w:after="0" w:line="360" w:lineRule="auto"/>
              <w:jc w:val="center"/>
              <w:rPr>
                <w:rFonts w:ascii="Open Sans" w:eastAsia="Open Sans" w:hAnsi="Open Sans" w:cs="Open Sans"/>
                <w:sz w:val="18"/>
                <w:szCs w:val="18"/>
              </w:rPr>
            </w:pPr>
            <w:r>
              <w:rPr>
                <w:rFonts w:ascii="Open Sans" w:eastAsia="Open Sans" w:hAnsi="Open Sans" w:cs="Open Sans"/>
                <w:sz w:val="18"/>
                <w:szCs w:val="18"/>
              </w:rPr>
              <w:t>-4</w:t>
            </w:r>
          </w:p>
        </w:tc>
      </w:tr>
      <w:tr w:rsidR="00146F55" w:rsidRPr="00041584" w14:paraId="1C96B1A4" w14:textId="3349CB85" w:rsidTr="00146F55">
        <w:trPr>
          <w:trHeight w:val="288"/>
        </w:trPr>
        <w:tc>
          <w:tcPr>
            <w:tcW w:w="982" w:type="dxa"/>
            <w:tcBorders>
              <w:top w:val="nil"/>
              <w:left w:val="nil"/>
              <w:bottom w:val="nil"/>
              <w:right w:val="nil"/>
            </w:tcBorders>
            <w:shd w:val="clear" w:color="000000" w:fill="FFFFFF"/>
            <w:noWrap/>
            <w:hideMark/>
          </w:tcPr>
          <w:p w14:paraId="040FE0BE" w14:textId="3F74227C" w:rsidR="009C78CB" w:rsidRPr="00041584"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eastAsia="Times New Roman" w:hAnsi="Open Sans" w:cs="Open Sans"/>
                <w:color w:val="000000"/>
                <w:kern w:val="0"/>
                <w:sz w:val="18"/>
                <w:szCs w:val="18"/>
                <w:lang w:eastAsia="nl-NL"/>
                <w14:ligatures w14:val="none"/>
              </w:rPr>
              <w:t>11</w:t>
            </w:r>
          </w:p>
        </w:tc>
        <w:tc>
          <w:tcPr>
            <w:tcW w:w="6389" w:type="dxa"/>
            <w:tcBorders>
              <w:top w:val="nil"/>
              <w:left w:val="nil"/>
              <w:bottom w:val="nil"/>
              <w:right w:val="nil"/>
            </w:tcBorders>
            <w:shd w:val="clear" w:color="000000" w:fill="FFFFFF"/>
            <w:noWrap/>
          </w:tcPr>
          <w:p w14:paraId="702D800F" w14:textId="4139A4B6" w:rsidR="009C78CB" w:rsidRPr="00041584"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hAnsi="Open Sans" w:cs="Open Sans"/>
                <w:sz w:val="18"/>
                <w:szCs w:val="18"/>
              </w:rPr>
              <w:t>De expertise die door externe partijen werd aangeboden had invloed op mijn keuze.</w:t>
            </w:r>
          </w:p>
        </w:tc>
        <w:tc>
          <w:tcPr>
            <w:tcW w:w="879" w:type="dxa"/>
            <w:tcBorders>
              <w:top w:val="nil"/>
              <w:left w:val="nil"/>
              <w:bottom w:val="nil"/>
              <w:right w:val="nil"/>
            </w:tcBorders>
            <w:shd w:val="clear" w:color="000000" w:fill="FFFFFF"/>
          </w:tcPr>
          <w:p w14:paraId="3D0FBC22" w14:textId="6C4635FA" w:rsidR="009C78CB" w:rsidRPr="00041584" w:rsidRDefault="007D3953" w:rsidP="00146F55">
            <w:pPr>
              <w:spacing w:after="0" w:line="360" w:lineRule="auto"/>
              <w:jc w:val="center"/>
              <w:rPr>
                <w:rFonts w:ascii="Open Sans" w:hAnsi="Open Sans" w:cs="Open Sans"/>
                <w:sz w:val="18"/>
                <w:szCs w:val="18"/>
              </w:rPr>
            </w:pPr>
            <w:r>
              <w:rPr>
                <w:rFonts w:ascii="Open Sans" w:hAnsi="Open Sans" w:cs="Open Sans"/>
                <w:sz w:val="18"/>
                <w:szCs w:val="18"/>
              </w:rPr>
              <w:t>-1,46</w:t>
            </w:r>
          </w:p>
        </w:tc>
        <w:tc>
          <w:tcPr>
            <w:tcW w:w="822" w:type="dxa"/>
            <w:tcBorders>
              <w:top w:val="nil"/>
              <w:left w:val="nil"/>
              <w:bottom w:val="nil"/>
              <w:right w:val="nil"/>
            </w:tcBorders>
            <w:shd w:val="clear" w:color="000000" w:fill="FFFFFF"/>
          </w:tcPr>
          <w:p w14:paraId="311170C1" w14:textId="14EBB2DC" w:rsidR="009C78CB" w:rsidRPr="00041584" w:rsidRDefault="00146F55" w:rsidP="00146F55">
            <w:pPr>
              <w:spacing w:after="0" w:line="360" w:lineRule="auto"/>
              <w:jc w:val="center"/>
              <w:rPr>
                <w:rFonts w:ascii="Open Sans" w:hAnsi="Open Sans" w:cs="Open Sans"/>
                <w:sz w:val="18"/>
                <w:szCs w:val="18"/>
              </w:rPr>
            </w:pPr>
            <w:r>
              <w:rPr>
                <w:rFonts w:ascii="Open Sans" w:hAnsi="Open Sans" w:cs="Open Sans"/>
                <w:sz w:val="18"/>
                <w:szCs w:val="18"/>
              </w:rPr>
              <w:t>-4</w:t>
            </w:r>
          </w:p>
        </w:tc>
      </w:tr>
      <w:tr w:rsidR="00146F55" w:rsidRPr="00041584" w14:paraId="0CBFDBF3" w14:textId="68F272C1" w:rsidTr="00146F55">
        <w:trPr>
          <w:trHeight w:val="80"/>
        </w:trPr>
        <w:tc>
          <w:tcPr>
            <w:tcW w:w="982" w:type="dxa"/>
            <w:tcBorders>
              <w:top w:val="nil"/>
              <w:left w:val="nil"/>
              <w:bottom w:val="nil"/>
              <w:right w:val="nil"/>
            </w:tcBorders>
            <w:shd w:val="clear" w:color="000000" w:fill="FFFFFF"/>
            <w:noWrap/>
          </w:tcPr>
          <w:p w14:paraId="5C29B386" w14:textId="0B1176D7" w:rsidR="009C78CB" w:rsidRPr="00041584" w:rsidRDefault="009C78CB" w:rsidP="004A30BF">
            <w:pPr>
              <w:spacing w:after="0" w:line="360" w:lineRule="auto"/>
              <w:rPr>
                <w:rFonts w:ascii="Open Sans" w:eastAsia="Times New Roman" w:hAnsi="Open Sans" w:cs="Open Sans"/>
                <w:color w:val="000000"/>
                <w:kern w:val="0"/>
                <w:sz w:val="18"/>
                <w:szCs w:val="18"/>
                <w:lang w:eastAsia="nl-NL"/>
                <w14:ligatures w14:val="none"/>
              </w:rPr>
            </w:pPr>
            <w:r w:rsidRPr="00041584">
              <w:rPr>
                <w:rFonts w:ascii="Open Sans" w:eastAsia="Times New Roman" w:hAnsi="Open Sans" w:cs="Open Sans"/>
                <w:color w:val="000000"/>
                <w:kern w:val="0"/>
                <w:sz w:val="18"/>
                <w:szCs w:val="18"/>
                <w:lang w:eastAsia="nl-NL"/>
                <w14:ligatures w14:val="none"/>
              </w:rPr>
              <w:t>12</w:t>
            </w:r>
          </w:p>
        </w:tc>
        <w:tc>
          <w:tcPr>
            <w:tcW w:w="6389" w:type="dxa"/>
            <w:tcBorders>
              <w:top w:val="nil"/>
              <w:left w:val="nil"/>
              <w:bottom w:val="nil"/>
              <w:right w:val="nil"/>
            </w:tcBorders>
            <w:shd w:val="clear" w:color="000000" w:fill="FFFFFF"/>
            <w:noWrap/>
          </w:tcPr>
          <w:p w14:paraId="46D8F871" w14:textId="43D9B807" w:rsidR="009C78CB" w:rsidRPr="00041584" w:rsidRDefault="009C78CB" w:rsidP="004A30BF">
            <w:pPr>
              <w:spacing w:after="0" w:line="360" w:lineRule="auto"/>
              <w:rPr>
                <w:rFonts w:ascii="Open Sans" w:hAnsi="Open Sans" w:cs="Open Sans"/>
                <w:sz w:val="18"/>
                <w:szCs w:val="18"/>
              </w:rPr>
            </w:pPr>
            <w:r w:rsidRPr="00041584">
              <w:rPr>
                <w:rFonts w:ascii="Open Sans" w:hAnsi="Open Sans" w:cs="Open Sans"/>
                <w:sz w:val="18"/>
                <w:szCs w:val="18"/>
              </w:rPr>
              <w:t>De beschikbaarheid van externe partijen om mee samen te werken had invloed op mijn keuze.</w:t>
            </w:r>
          </w:p>
        </w:tc>
        <w:tc>
          <w:tcPr>
            <w:tcW w:w="879" w:type="dxa"/>
            <w:tcBorders>
              <w:top w:val="nil"/>
              <w:left w:val="nil"/>
              <w:bottom w:val="nil"/>
              <w:right w:val="nil"/>
            </w:tcBorders>
            <w:shd w:val="clear" w:color="000000" w:fill="FFFFFF"/>
          </w:tcPr>
          <w:p w14:paraId="704C219E" w14:textId="7F20D6E2" w:rsidR="009C78CB" w:rsidRPr="00041584" w:rsidRDefault="007D3953" w:rsidP="00146F55">
            <w:pPr>
              <w:spacing w:after="0" w:line="360" w:lineRule="auto"/>
              <w:jc w:val="center"/>
              <w:rPr>
                <w:rFonts w:ascii="Open Sans" w:hAnsi="Open Sans" w:cs="Open Sans"/>
                <w:sz w:val="18"/>
                <w:szCs w:val="18"/>
              </w:rPr>
            </w:pPr>
            <w:r>
              <w:rPr>
                <w:rFonts w:ascii="Open Sans" w:hAnsi="Open Sans" w:cs="Open Sans"/>
                <w:sz w:val="18"/>
                <w:szCs w:val="18"/>
              </w:rPr>
              <w:t>-1,41</w:t>
            </w:r>
          </w:p>
        </w:tc>
        <w:tc>
          <w:tcPr>
            <w:tcW w:w="822" w:type="dxa"/>
            <w:tcBorders>
              <w:top w:val="nil"/>
              <w:left w:val="nil"/>
              <w:bottom w:val="nil"/>
              <w:right w:val="nil"/>
            </w:tcBorders>
            <w:shd w:val="clear" w:color="000000" w:fill="FFFFFF"/>
          </w:tcPr>
          <w:p w14:paraId="38293306" w14:textId="0325D259" w:rsidR="009C78CB" w:rsidRPr="00041584" w:rsidRDefault="00146F55" w:rsidP="00146F55">
            <w:pPr>
              <w:spacing w:after="0" w:line="360" w:lineRule="auto"/>
              <w:jc w:val="center"/>
              <w:rPr>
                <w:rFonts w:ascii="Open Sans" w:hAnsi="Open Sans" w:cs="Open Sans"/>
                <w:sz w:val="18"/>
                <w:szCs w:val="18"/>
              </w:rPr>
            </w:pPr>
            <w:r>
              <w:rPr>
                <w:rFonts w:ascii="Open Sans" w:hAnsi="Open Sans" w:cs="Open Sans"/>
                <w:sz w:val="18"/>
                <w:szCs w:val="18"/>
              </w:rPr>
              <w:t>-3</w:t>
            </w:r>
          </w:p>
        </w:tc>
      </w:tr>
    </w:tbl>
    <w:p w14:paraId="2BC766FD" w14:textId="3C778D8D" w:rsidR="00A50C6F" w:rsidRPr="00F91695" w:rsidRDefault="005802E7" w:rsidP="004A30BF">
      <w:pPr>
        <w:spacing w:before="240" w:line="360" w:lineRule="auto"/>
        <w:jc w:val="both"/>
        <w:rPr>
          <w:rFonts w:ascii="Open Sans" w:eastAsia="Open Sans" w:hAnsi="Open Sans" w:cs="Open Sans"/>
          <w:sz w:val="20"/>
          <w:szCs w:val="20"/>
        </w:rPr>
      </w:pPr>
      <w:r w:rsidRPr="00F91695">
        <w:rPr>
          <w:rFonts w:ascii="Open Sans" w:eastAsia="Open Sans" w:hAnsi="Open Sans" w:cs="Open Sans"/>
          <w:sz w:val="20"/>
          <w:szCs w:val="20"/>
        </w:rPr>
        <w:t>Uit tabel 2</w:t>
      </w:r>
      <w:r w:rsidR="00841E74">
        <w:rPr>
          <w:rFonts w:ascii="Open Sans" w:eastAsia="Open Sans" w:hAnsi="Open Sans" w:cs="Open Sans"/>
          <w:sz w:val="20"/>
          <w:szCs w:val="20"/>
        </w:rPr>
        <w:t xml:space="preserve">1 </w:t>
      </w:r>
      <w:r w:rsidRPr="00F91695">
        <w:rPr>
          <w:rFonts w:ascii="Open Sans" w:eastAsia="Open Sans" w:hAnsi="Open Sans" w:cs="Open Sans"/>
          <w:sz w:val="20"/>
          <w:szCs w:val="20"/>
        </w:rPr>
        <w:t>blijkt één theoretische factor duidelijk niet van invloed te zijn geweest op het bepalen van NPO-beleid en dat</w:t>
      </w:r>
      <w:r w:rsidR="00FD7F6D" w:rsidRPr="00F91695">
        <w:rPr>
          <w:rFonts w:ascii="Open Sans" w:eastAsia="Open Sans" w:hAnsi="Open Sans" w:cs="Open Sans"/>
          <w:sz w:val="20"/>
          <w:szCs w:val="20"/>
        </w:rPr>
        <w:t xml:space="preserve"> zij</w:t>
      </w:r>
      <w:r w:rsidR="00B3063E" w:rsidRPr="00F91695">
        <w:rPr>
          <w:rFonts w:ascii="Open Sans" w:eastAsia="Open Sans" w:hAnsi="Open Sans" w:cs="Open Sans"/>
          <w:sz w:val="20"/>
          <w:szCs w:val="20"/>
        </w:rPr>
        <w:t>n</w:t>
      </w:r>
      <w:r w:rsidR="00FD7F6D" w:rsidRPr="00F91695">
        <w:rPr>
          <w:rFonts w:ascii="Open Sans" w:eastAsia="Open Sans" w:hAnsi="Open Sans" w:cs="Open Sans"/>
          <w:sz w:val="20"/>
          <w:szCs w:val="20"/>
        </w:rPr>
        <w:t xml:space="preserve"> de externe samenwerkingspartners</w:t>
      </w:r>
      <w:r w:rsidR="00B3063E" w:rsidRPr="00F91695">
        <w:rPr>
          <w:rFonts w:ascii="Open Sans" w:eastAsia="Open Sans" w:hAnsi="Open Sans" w:cs="Open Sans"/>
          <w:sz w:val="20"/>
          <w:szCs w:val="20"/>
        </w:rPr>
        <w:t xml:space="preserve"> (stelling 11,12, en 13 horen hierbij). </w:t>
      </w:r>
      <w:r w:rsidR="007C4154" w:rsidRPr="00F91695">
        <w:rPr>
          <w:rFonts w:ascii="Open Sans" w:eastAsia="Open Sans" w:hAnsi="Open Sans" w:cs="Open Sans"/>
          <w:sz w:val="20"/>
          <w:szCs w:val="20"/>
        </w:rPr>
        <w:t xml:space="preserve">Enkele quotes van respondenten die dit bevestigen zijn: </w:t>
      </w:r>
      <w:r w:rsidR="007C4154" w:rsidRPr="00F91695">
        <w:rPr>
          <w:rFonts w:ascii="Open Sans" w:eastAsia="Open Sans" w:hAnsi="Open Sans" w:cs="Open Sans"/>
          <w:i/>
          <w:iCs/>
          <w:sz w:val="20"/>
          <w:szCs w:val="20"/>
        </w:rPr>
        <w:t>“We voelden ons niet beperkt door externe factoren</w:t>
      </w:r>
      <w:r w:rsidR="00162B1B">
        <w:rPr>
          <w:rFonts w:ascii="Open Sans" w:eastAsia="Open Sans" w:hAnsi="Open Sans" w:cs="Open Sans"/>
          <w:i/>
          <w:iCs/>
          <w:sz w:val="20"/>
          <w:szCs w:val="20"/>
        </w:rPr>
        <w:t>.</w:t>
      </w:r>
      <w:r w:rsidR="007C4154" w:rsidRPr="00F91695">
        <w:rPr>
          <w:rFonts w:ascii="Open Sans" w:eastAsia="Open Sans" w:hAnsi="Open Sans" w:cs="Open Sans"/>
          <w:i/>
          <w:iCs/>
          <w:sz w:val="20"/>
          <w:szCs w:val="20"/>
        </w:rPr>
        <w:t xml:space="preserve">” </w:t>
      </w:r>
      <w:r w:rsidR="007C4154" w:rsidRPr="00F91695">
        <w:rPr>
          <w:rFonts w:ascii="Open Sans" w:eastAsia="Open Sans" w:hAnsi="Open Sans" w:cs="Open Sans"/>
          <w:sz w:val="20"/>
          <w:szCs w:val="20"/>
        </w:rPr>
        <w:t xml:space="preserve">(respondent </w:t>
      </w:r>
      <w:r w:rsidR="00162B1B">
        <w:rPr>
          <w:rFonts w:ascii="Open Sans" w:eastAsia="Open Sans" w:hAnsi="Open Sans" w:cs="Open Sans"/>
          <w:sz w:val="20"/>
          <w:szCs w:val="20"/>
        </w:rPr>
        <w:t>W</w:t>
      </w:r>
      <w:r w:rsidR="007C4154" w:rsidRPr="00F91695">
        <w:rPr>
          <w:rFonts w:ascii="Open Sans" w:eastAsia="Open Sans" w:hAnsi="Open Sans" w:cs="Open Sans"/>
          <w:sz w:val="20"/>
          <w:szCs w:val="20"/>
        </w:rPr>
        <w:t>)</w:t>
      </w:r>
      <w:r w:rsidR="00C26ED8" w:rsidRPr="00F91695">
        <w:rPr>
          <w:rFonts w:ascii="Open Sans" w:eastAsia="Open Sans" w:hAnsi="Open Sans" w:cs="Open Sans"/>
          <w:sz w:val="20"/>
          <w:szCs w:val="20"/>
        </w:rPr>
        <w:t xml:space="preserve"> en </w:t>
      </w:r>
      <w:r w:rsidR="00C26ED8" w:rsidRPr="00F91695">
        <w:rPr>
          <w:rFonts w:ascii="Open Sans" w:eastAsia="Open Sans" w:hAnsi="Open Sans" w:cs="Open Sans"/>
          <w:i/>
          <w:iCs/>
          <w:sz w:val="20"/>
          <w:szCs w:val="20"/>
        </w:rPr>
        <w:t>“Ook bij de herziening/ wijziging van het plan speelden externe partijen totaal geen rol</w:t>
      </w:r>
      <w:r w:rsidR="00162B1B">
        <w:rPr>
          <w:rFonts w:ascii="Open Sans" w:eastAsia="Open Sans" w:hAnsi="Open Sans" w:cs="Open Sans"/>
          <w:i/>
          <w:iCs/>
          <w:sz w:val="20"/>
          <w:szCs w:val="20"/>
        </w:rPr>
        <w:t>.</w:t>
      </w:r>
      <w:r w:rsidR="00C26ED8" w:rsidRPr="00F91695">
        <w:rPr>
          <w:rFonts w:ascii="Open Sans" w:eastAsia="Open Sans" w:hAnsi="Open Sans" w:cs="Open Sans"/>
          <w:i/>
          <w:iCs/>
          <w:sz w:val="20"/>
          <w:szCs w:val="20"/>
        </w:rPr>
        <w:t xml:space="preserve">” </w:t>
      </w:r>
      <w:r w:rsidR="00C26ED8" w:rsidRPr="00F91695">
        <w:rPr>
          <w:rFonts w:ascii="Open Sans" w:eastAsia="Open Sans" w:hAnsi="Open Sans" w:cs="Open Sans"/>
          <w:sz w:val="20"/>
          <w:szCs w:val="20"/>
        </w:rPr>
        <w:t xml:space="preserve">(respondent </w:t>
      </w:r>
      <w:r w:rsidR="00241BE8" w:rsidRPr="00F91695">
        <w:rPr>
          <w:rFonts w:ascii="Open Sans" w:eastAsia="Open Sans" w:hAnsi="Open Sans" w:cs="Open Sans"/>
          <w:sz w:val="20"/>
          <w:szCs w:val="20"/>
        </w:rPr>
        <w:t>X</w:t>
      </w:r>
      <w:r w:rsidR="00C26ED8" w:rsidRPr="00F91695">
        <w:rPr>
          <w:rFonts w:ascii="Open Sans" w:eastAsia="Open Sans" w:hAnsi="Open Sans" w:cs="Open Sans"/>
          <w:sz w:val="20"/>
          <w:szCs w:val="20"/>
        </w:rPr>
        <w:t xml:space="preserve">). </w:t>
      </w:r>
      <w:r w:rsidR="005162B5" w:rsidRPr="00F91695">
        <w:rPr>
          <w:rFonts w:ascii="Open Sans" w:eastAsia="Open Sans" w:hAnsi="Open Sans" w:cs="Open Sans"/>
          <w:sz w:val="20"/>
          <w:szCs w:val="20"/>
        </w:rPr>
        <w:t xml:space="preserve">Uit bovengenoemde blijkt duidelijk dat volgens component 1 </w:t>
      </w:r>
      <w:r w:rsidR="001B2CFC" w:rsidRPr="00F91695">
        <w:rPr>
          <w:rFonts w:ascii="Open Sans" w:eastAsia="Open Sans" w:hAnsi="Open Sans" w:cs="Open Sans"/>
          <w:sz w:val="20"/>
          <w:szCs w:val="20"/>
        </w:rPr>
        <w:t xml:space="preserve">het bepalen van beleid op meetmoment 2022 niet is beïnvloed door de externe samenwerkingspartners. </w:t>
      </w:r>
      <w:r w:rsidR="007F323D" w:rsidRPr="00F91695">
        <w:rPr>
          <w:rFonts w:ascii="Open Sans" w:eastAsia="Open Sans" w:hAnsi="Open Sans" w:cs="Open Sans"/>
          <w:sz w:val="20"/>
          <w:szCs w:val="20"/>
        </w:rPr>
        <w:t>De groep respondenten geeft a</w:t>
      </w:r>
      <w:r w:rsidR="00580994" w:rsidRPr="00F91695">
        <w:rPr>
          <w:rFonts w:ascii="Open Sans" w:eastAsia="Open Sans" w:hAnsi="Open Sans" w:cs="Open Sans"/>
          <w:sz w:val="20"/>
          <w:szCs w:val="20"/>
        </w:rPr>
        <w:t>an niet afhankelijk te zijn geweest van andere betrokken partijen bij het maken van een keuze</w:t>
      </w:r>
      <w:r w:rsidR="00D417A4" w:rsidRPr="00F91695">
        <w:rPr>
          <w:rFonts w:ascii="Open Sans" w:eastAsia="Open Sans" w:hAnsi="Open Sans" w:cs="Open Sans"/>
          <w:sz w:val="20"/>
          <w:szCs w:val="20"/>
        </w:rPr>
        <w:t xml:space="preserve">, dit strookt </w:t>
      </w:r>
      <w:r w:rsidR="00A86E04">
        <w:rPr>
          <w:rFonts w:ascii="Open Sans" w:eastAsia="Open Sans" w:hAnsi="Open Sans" w:cs="Open Sans"/>
          <w:sz w:val="20"/>
          <w:szCs w:val="20"/>
        </w:rPr>
        <w:t xml:space="preserve">niet </w:t>
      </w:r>
      <w:r w:rsidR="00D417A4" w:rsidRPr="00F91695">
        <w:rPr>
          <w:rFonts w:ascii="Open Sans" w:eastAsia="Open Sans" w:hAnsi="Open Sans" w:cs="Open Sans"/>
          <w:sz w:val="20"/>
          <w:szCs w:val="20"/>
        </w:rPr>
        <w:t>met de theorie van Bryson et al. (2006). Hierin wordt namelijk aange</w:t>
      </w:r>
      <w:r w:rsidR="00A86E04">
        <w:rPr>
          <w:rFonts w:ascii="Open Sans" w:eastAsia="Open Sans" w:hAnsi="Open Sans" w:cs="Open Sans"/>
          <w:sz w:val="20"/>
          <w:szCs w:val="20"/>
        </w:rPr>
        <w:t>ge</w:t>
      </w:r>
      <w:r w:rsidR="00D417A4" w:rsidRPr="00F91695">
        <w:rPr>
          <w:rFonts w:ascii="Open Sans" w:eastAsia="Open Sans" w:hAnsi="Open Sans" w:cs="Open Sans"/>
          <w:sz w:val="20"/>
          <w:szCs w:val="20"/>
        </w:rPr>
        <w:t xml:space="preserve">ven </w:t>
      </w:r>
      <w:r w:rsidR="00823875" w:rsidRPr="00F91695">
        <w:rPr>
          <w:rFonts w:ascii="Open Sans" w:eastAsia="Open Sans" w:hAnsi="Open Sans" w:cs="Open Sans"/>
          <w:sz w:val="20"/>
          <w:szCs w:val="20"/>
        </w:rPr>
        <w:t xml:space="preserve">dat actoren afhankelijk zijn van andere betrokken actoren, maar volgens deze groep respondenten is dit dus niet het geval geweest. </w:t>
      </w:r>
    </w:p>
    <w:p w14:paraId="1A974F45" w14:textId="7178F707" w:rsidR="00FA4BD9" w:rsidRPr="00F91695" w:rsidRDefault="00FA4BD9" w:rsidP="00C26ED8">
      <w:pPr>
        <w:spacing w:line="360" w:lineRule="auto"/>
        <w:jc w:val="both"/>
        <w:rPr>
          <w:rFonts w:ascii="Open Sans" w:eastAsia="Open Sans" w:hAnsi="Open Sans" w:cs="Open Sans"/>
          <w:sz w:val="20"/>
          <w:szCs w:val="20"/>
        </w:rPr>
      </w:pPr>
      <w:r w:rsidRPr="00F91695">
        <w:rPr>
          <w:rFonts w:ascii="Open Sans" w:eastAsia="Open Sans" w:hAnsi="Open Sans" w:cs="Open Sans"/>
          <w:sz w:val="20"/>
          <w:szCs w:val="20"/>
        </w:rPr>
        <w:tab/>
        <w:t xml:space="preserve">Een andere kenmerkende stelling is stelling 22, waarin wordt aangegeven dat </w:t>
      </w:r>
      <w:r w:rsidR="00B22917" w:rsidRPr="00F91695">
        <w:rPr>
          <w:rFonts w:ascii="Open Sans" w:eastAsia="Open Sans" w:hAnsi="Open Sans" w:cs="Open Sans"/>
          <w:sz w:val="20"/>
          <w:szCs w:val="20"/>
        </w:rPr>
        <w:t>de keuze niet werd gebaseerd op de eerste oplossing die vo</w:t>
      </w:r>
      <w:r w:rsidR="00D820F5">
        <w:rPr>
          <w:rFonts w:ascii="Open Sans" w:eastAsia="Open Sans" w:hAnsi="Open Sans" w:cs="Open Sans"/>
          <w:sz w:val="20"/>
          <w:szCs w:val="20"/>
        </w:rPr>
        <w:t>or</w:t>
      </w:r>
      <w:r w:rsidR="00B22917" w:rsidRPr="00F91695">
        <w:rPr>
          <w:rFonts w:ascii="Open Sans" w:eastAsia="Open Sans" w:hAnsi="Open Sans" w:cs="Open Sans"/>
          <w:sz w:val="20"/>
          <w:szCs w:val="20"/>
        </w:rPr>
        <w:t xml:space="preserve">handen was en voldeed. Dit komt </w:t>
      </w:r>
      <w:r w:rsidR="00D820F5">
        <w:rPr>
          <w:rFonts w:ascii="Open Sans" w:eastAsia="Open Sans" w:hAnsi="Open Sans" w:cs="Open Sans"/>
          <w:sz w:val="20"/>
          <w:szCs w:val="20"/>
        </w:rPr>
        <w:t xml:space="preserve">niet </w:t>
      </w:r>
      <w:r w:rsidR="00B22917" w:rsidRPr="00F91695">
        <w:rPr>
          <w:rFonts w:ascii="Open Sans" w:eastAsia="Open Sans" w:hAnsi="Open Sans" w:cs="Open Sans"/>
          <w:sz w:val="20"/>
          <w:szCs w:val="20"/>
        </w:rPr>
        <w:t xml:space="preserve">overeen met </w:t>
      </w:r>
      <w:r w:rsidR="00675ABC" w:rsidRPr="00F91695">
        <w:rPr>
          <w:rFonts w:ascii="Open Sans" w:eastAsia="Open Sans" w:hAnsi="Open Sans" w:cs="Open Sans"/>
          <w:sz w:val="20"/>
          <w:szCs w:val="20"/>
        </w:rPr>
        <w:t xml:space="preserve">het </w:t>
      </w:r>
      <w:r w:rsidR="00C7080F" w:rsidRPr="00F91695">
        <w:rPr>
          <w:rFonts w:ascii="Open Sans" w:eastAsia="Open Sans" w:hAnsi="Open Sans" w:cs="Open Sans"/>
          <w:sz w:val="20"/>
          <w:szCs w:val="20"/>
        </w:rPr>
        <w:t>satisficing model</w:t>
      </w:r>
      <w:r w:rsidR="00C7080F" w:rsidRPr="00F91695">
        <w:rPr>
          <w:rFonts w:ascii="Open Sans" w:eastAsia="Open Sans" w:hAnsi="Open Sans" w:cs="Open Sans"/>
          <w:i/>
          <w:iCs/>
          <w:sz w:val="20"/>
          <w:szCs w:val="20"/>
        </w:rPr>
        <w:t xml:space="preserve"> </w:t>
      </w:r>
      <w:r w:rsidR="00C7080F" w:rsidRPr="00F91695">
        <w:rPr>
          <w:rFonts w:ascii="Open Sans" w:eastAsia="Open Sans" w:hAnsi="Open Sans" w:cs="Open Sans"/>
          <w:sz w:val="20"/>
          <w:szCs w:val="20"/>
        </w:rPr>
        <w:t xml:space="preserve">(Payne, Bettman &amp; Luce, 1998), omdat er </w:t>
      </w:r>
      <w:r w:rsidR="000B2565" w:rsidRPr="00F91695">
        <w:rPr>
          <w:rFonts w:ascii="Open Sans" w:eastAsia="Open Sans" w:hAnsi="Open Sans" w:cs="Open Sans"/>
          <w:sz w:val="20"/>
          <w:szCs w:val="20"/>
        </w:rPr>
        <w:t xml:space="preserve">bij meetmoment 2022 meer tijd was om </w:t>
      </w:r>
      <w:r w:rsidR="00A025A3">
        <w:rPr>
          <w:rFonts w:ascii="Open Sans" w:eastAsia="Open Sans" w:hAnsi="Open Sans" w:cs="Open Sans"/>
          <w:sz w:val="20"/>
          <w:szCs w:val="20"/>
        </w:rPr>
        <w:t>(</w:t>
      </w:r>
      <w:r w:rsidR="000B2565" w:rsidRPr="00F91695">
        <w:rPr>
          <w:rFonts w:ascii="Open Sans" w:eastAsia="Open Sans" w:hAnsi="Open Sans" w:cs="Open Sans"/>
          <w:sz w:val="20"/>
          <w:szCs w:val="20"/>
        </w:rPr>
        <w:t>volledige</w:t>
      </w:r>
      <w:r w:rsidR="00A025A3">
        <w:rPr>
          <w:rFonts w:ascii="Open Sans" w:eastAsia="Open Sans" w:hAnsi="Open Sans" w:cs="Open Sans"/>
          <w:sz w:val="20"/>
          <w:szCs w:val="20"/>
        </w:rPr>
        <w:t>)</w:t>
      </w:r>
      <w:r w:rsidR="000B2565" w:rsidRPr="00F91695">
        <w:rPr>
          <w:rFonts w:ascii="Open Sans" w:eastAsia="Open Sans" w:hAnsi="Open Sans" w:cs="Open Sans"/>
          <w:sz w:val="20"/>
          <w:szCs w:val="20"/>
        </w:rPr>
        <w:t xml:space="preserve"> informatie over de consequenties te verzamelen </w:t>
      </w:r>
      <w:r w:rsidR="00022E0A" w:rsidRPr="00F91695">
        <w:rPr>
          <w:rFonts w:ascii="Open Sans" w:eastAsia="Open Sans" w:hAnsi="Open Sans" w:cs="Open Sans"/>
          <w:sz w:val="20"/>
          <w:szCs w:val="20"/>
        </w:rPr>
        <w:t xml:space="preserve">konden beleidmakers </w:t>
      </w:r>
      <w:r w:rsidR="009219C6" w:rsidRPr="00F91695">
        <w:rPr>
          <w:rFonts w:ascii="Open Sans" w:eastAsia="Open Sans" w:hAnsi="Open Sans" w:cs="Open Sans"/>
          <w:sz w:val="20"/>
          <w:szCs w:val="20"/>
        </w:rPr>
        <w:t>weloverwogen keuzes maken</w:t>
      </w:r>
      <w:r w:rsidR="00973831">
        <w:rPr>
          <w:rFonts w:ascii="Open Sans" w:eastAsia="Open Sans" w:hAnsi="Open Sans" w:cs="Open Sans"/>
          <w:sz w:val="20"/>
          <w:szCs w:val="20"/>
        </w:rPr>
        <w:t>. Daardoor gingen z</w:t>
      </w:r>
      <w:r w:rsidR="009219C6" w:rsidRPr="00F91695">
        <w:rPr>
          <w:rFonts w:ascii="Open Sans" w:eastAsia="Open Sans" w:hAnsi="Open Sans" w:cs="Open Sans"/>
          <w:sz w:val="20"/>
          <w:szCs w:val="20"/>
        </w:rPr>
        <w:t xml:space="preserve">e minder snel voor de </w:t>
      </w:r>
      <w:r w:rsidR="006D3C96" w:rsidRPr="00F91695">
        <w:rPr>
          <w:rFonts w:ascii="Open Sans" w:eastAsia="Open Sans" w:hAnsi="Open Sans" w:cs="Open Sans"/>
          <w:sz w:val="20"/>
          <w:szCs w:val="20"/>
        </w:rPr>
        <w:t>eerst bevredigende oplossing maar streefde</w:t>
      </w:r>
      <w:r w:rsidR="0027412E">
        <w:rPr>
          <w:rFonts w:ascii="Open Sans" w:eastAsia="Open Sans" w:hAnsi="Open Sans" w:cs="Open Sans"/>
          <w:sz w:val="20"/>
          <w:szCs w:val="20"/>
        </w:rPr>
        <w:t>n ze</w:t>
      </w:r>
      <w:r w:rsidR="006D3C96" w:rsidRPr="00F91695">
        <w:rPr>
          <w:rFonts w:ascii="Open Sans" w:eastAsia="Open Sans" w:hAnsi="Open Sans" w:cs="Open Sans"/>
          <w:sz w:val="20"/>
          <w:szCs w:val="20"/>
        </w:rPr>
        <w:t xml:space="preserve"> naar de best mogelijke oplossing. </w:t>
      </w:r>
      <w:r w:rsidR="0035629C" w:rsidRPr="00F91695">
        <w:rPr>
          <w:rFonts w:ascii="Open Sans" w:eastAsia="Open Sans" w:hAnsi="Open Sans" w:cs="Open Sans"/>
          <w:sz w:val="20"/>
          <w:szCs w:val="20"/>
        </w:rPr>
        <w:t>Een quote die dit bevestig</w:t>
      </w:r>
      <w:r w:rsidR="0027412E">
        <w:rPr>
          <w:rFonts w:ascii="Open Sans" w:eastAsia="Open Sans" w:hAnsi="Open Sans" w:cs="Open Sans"/>
          <w:sz w:val="20"/>
          <w:szCs w:val="20"/>
        </w:rPr>
        <w:t>t</w:t>
      </w:r>
      <w:r w:rsidR="0035629C" w:rsidRPr="00F91695">
        <w:rPr>
          <w:rFonts w:ascii="Open Sans" w:eastAsia="Open Sans" w:hAnsi="Open Sans" w:cs="Open Sans"/>
          <w:sz w:val="20"/>
          <w:szCs w:val="20"/>
        </w:rPr>
        <w:t xml:space="preserve">: </w:t>
      </w:r>
      <w:r w:rsidR="0035629C" w:rsidRPr="00F91695">
        <w:rPr>
          <w:rFonts w:ascii="Open Sans" w:eastAsia="Open Sans" w:hAnsi="Open Sans" w:cs="Open Sans"/>
          <w:i/>
          <w:iCs/>
          <w:sz w:val="20"/>
          <w:szCs w:val="20"/>
        </w:rPr>
        <w:t>“Er is tijd genomen om goed geïnformeerd te zijn en vragen te stellen voordat de plannen gemaakt zijn</w:t>
      </w:r>
      <w:r w:rsidR="00162B1B">
        <w:rPr>
          <w:rFonts w:ascii="Open Sans" w:eastAsia="Open Sans" w:hAnsi="Open Sans" w:cs="Open Sans"/>
          <w:i/>
          <w:iCs/>
          <w:sz w:val="20"/>
          <w:szCs w:val="20"/>
        </w:rPr>
        <w:t>.</w:t>
      </w:r>
      <w:r w:rsidR="0035629C" w:rsidRPr="00F91695">
        <w:rPr>
          <w:rFonts w:ascii="Open Sans" w:eastAsia="Open Sans" w:hAnsi="Open Sans" w:cs="Open Sans"/>
          <w:i/>
          <w:iCs/>
          <w:sz w:val="20"/>
          <w:szCs w:val="20"/>
        </w:rPr>
        <w:t>”</w:t>
      </w:r>
      <w:r w:rsidR="0035629C" w:rsidRPr="00F91695">
        <w:rPr>
          <w:rFonts w:ascii="Open Sans" w:eastAsia="Open Sans" w:hAnsi="Open Sans" w:cs="Open Sans"/>
          <w:sz w:val="20"/>
          <w:szCs w:val="20"/>
        </w:rPr>
        <w:t xml:space="preserve"> (respondent </w:t>
      </w:r>
      <w:r w:rsidR="00241BE8" w:rsidRPr="00F91695">
        <w:rPr>
          <w:rFonts w:ascii="Open Sans" w:eastAsia="Open Sans" w:hAnsi="Open Sans" w:cs="Open Sans"/>
          <w:sz w:val="20"/>
          <w:szCs w:val="20"/>
        </w:rPr>
        <w:t>Y</w:t>
      </w:r>
      <w:r w:rsidR="0035629C" w:rsidRPr="00F91695">
        <w:rPr>
          <w:rFonts w:ascii="Open Sans" w:eastAsia="Open Sans" w:hAnsi="Open Sans" w:cs="Open Sans"/>
          <w:sz w:val="20"/>
          <w:szCs w:val="20"/>
        </w:rPr>
        <w:t xml:space="preserve">). </w:t>
      </w:r>
    </w:p>
    <w:p w14:paraId="5C3982C7" w14:textId="71660273" w:rsidR="005E288F" w:rsidRPr="00F91695" w:rsidRDefault="00E62441" w:rsidP="00C066FF">
      <w:pPr>
        <w:pStyle w:val="Kop4"/>
        <w:numPr>
          <w:ilvl w:val="3"/>
          <w:numId w:val="3"/>
        </w:numPr>
        <w:spacing w:line="360" w:lineRule="auto"/>
        <w:rPr>
          <w:rFonts w:ascii="Open Sans" w:hAnsi="Open Sans" w:cs="Open Sans"/>
        </w:rPr>
      </w:pPr>
      <w:r w:rsidRPr="00F91695">
        <w:rPr>
          <w:rFonts w:ascii="Open Sans" w:hAnsi="Open Sans" w:cs="Open Sans"/>
        </w:rPr>
        <w:t xml:space="preserve">Component </w:t>
      </w:r>
      <w:r w:rsidR="00EB5BA9" w:rsidRPr="00F91695">
        <w:rPr>
          <w:rFonts w:ascii="Open Sans" w:hAnsi="Open Sans" w:cs="Open Sans"/>
        </w:rPr>
        <w:t>2</w:t>
      </w:r>
      <w:r w:rsidR="0027412E">
        <w:rPr>
          <w:rFonts w:ascii="Open Sans" w:hAnsi="Open Sans" w:cs="Open Sans"/>
        </w:rPr>
        <w:t>,</w:t>
      </w:r>
      <w:r w:rsidR="00EB5BA9" w:rsidRPr="00F91695">
        <w:rPr>
          <w:rFonts w:ascii="Open Sans" w:hAnsi="Open Sans" w:cs="Open Sans"/>
        </w:rPr>
        <w:t xml:space="preserve"> meetmoment 2022</w:t>
      </w:r>
    </w:p>
    <w:p w14:paraId="67B35F37" w14:textId="2D6DAFD6" w:rsidR="00622A1D" w:rsidRPr="00F91695" w:rsidRDefault="00622A1D" w:rsidP="00622A1D">
      <w:pPr>
        <w:spacing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Uit de analyse van component </w:t>
      </w:r>
      <w:r w:rsidR="005B64C2" w:rsidRPr="00F91695">
        <w:rPr>
          <w:rFonts w:ascii="Open Sans" w:eastAsia="Times New Roman" w:hAnsi="Open Sans" w:cs="Open Sans"/>
          <w:kern w:val="0"/>
          <w:sz w:val="20"/>
          <w:szCs w:val="20"/>
          <w:lang w:eastAsia="nl-NL"/>
          <w14:ligatures w14:val="none"/>
        </w:rPr>
        <w:t>2</w:t>
      </w:r>
      <w:r w:rsidRPr="00F91695">
        <w:rPr>
          <w:rFonts w:ascii="Open Sans" w:eastAsia="Times New Roman" w:hAnsi="Open Sans" w:cs="Open Sans"/>
          <w:kern w:val="0"/>
          <w:sz w:val="20"/>
          <w:szCs w:val="20"/>
          <w:lang w:eastAsia="nl-NL"/>
          <w14:ligatures w14:val="none"/>
        </w:rPr>
        <w:t xml:space="preserve"> blijkt dat externe </w:t>
      </w:r>
      <w:r w:rsidR="00DD22A9" w:rsidRPr="00F91695">
        <w:rPr>
          <w:rFonts w:ascii="Open Sans" w:eastAsia="Times New Roman" w:hAnsi="Open Sans" w:cs="Open Sans"/>
          <w:kern w:val="0"/>
          <w:sz w:val="20"/>
          <w:szCs w:val="20"/>
          <w:lang w:eastAsia="nl-NL"/>
          <w14:ligatures w14:val="none"/>
        </w:rPr>
        <w:t xml:space="preserve">afnemers een grote invloed hebben op het bepalen van NPO-beleid en dat de </w:t>
      </w:r>
      <w:r w:rsidR="005B64C2" w:rsidRPr="00F91695">
        <w:rPr>
          <w:rFonts w:ascii="Open Sans" w:eastAsia="Times New Roman" w:hAnsi="Open Sans" w:cs="Open Sans"/>
          <w:kern w:val="0"/>
          <w:sz w:val="20"/>
          <w:szCs w:val="20"/>
          <w:lang w:eastAsia="nl-NL"/>
          <w14:ligatures w14:val="none"/>
        </w:rPr>
        <w:t xml:space="preserve">maatschappelijke context hier juist geen invloed op heeft. Beide </w:t>
      </w:r>
      <w:r w:rsidR="0010630D" w:rsidRPr="00F91695">
        <w:rPr>
          <w:rFonts w:ascii="Open Sans" w:eastAsia="Times New Roman" w:hAnsi="Open Sans" w:cs="Open Sans"/>
          <w:kern w:val="0"/>
          <w:sz w:val="20"/>
          <w:szCs w:val="20"/>
          <w:lang w:eastAsia="nl-NL"/>
          <w14:ligatures w14:val="none"/>
        </w:rPr>
        <w:t xml:space="preserve">theoretische factoren zijn hierin overwegend </w:t>
      </w:r>
      <w:r w:rsidR="00F65571" w:rsidRPr="00F91695">
        <w:rPr>
          <w:rFonts w:ascii="Open Sans" w:eastAsia="Times New Roman" w:hAnsi="Open Sans" w:cs="Open Sans"/>
          <w:kern w:val="0"/>
          <w:sz w:val="20"/>
          <w:szCs w:val="20"/>
          <w:lang w:eastAsia="nl-NL"/>
          <w14:ligatures w14:val="none"/>
        </w:rPr>
        <w:t>verklarend</w:t>
      </w:r>
      <w:r w:rsidR="0010630D" w:rsidRPr="00F91695">
        <w:rPr>
          <w:rFonts w:ascii="Open Sans" w:eastAsia="Times New Roman" w:hAnsi="Open Sans" w:cs="Open Sans"/>
          <w:kern w:val="0"/>
          <w:sz w:val="20"/>
          <w:szCs w:val="20"/>
          <w:lang w:eastAsia="nl-NL"/>
          <w14:ligatures w14:val="none"/>
        </w:rPr>
        <w:t xml:space="preserve">. </w:t>
      </w:r>
      <w:r w:rsidRPr="00F91695">
        <w:rPr>
          <w:rFonts w:ascii="Open Sans" w:eastAsia="Times New Roman" w:hAnsi="Open Sans" w:cs="Open Sans"/>
          <w:kern w:val="0"/>
          <w:sz w:val="20"/>
          <w:szCs w:val="20"/>
          <w:lang w:eastAsia="nl-NL"/>
          <w14:ligatures w14:val="none"/>
        </w:rPr>
        <w:t xml:space="preserve">Hieronder wordt ingegaan op deze bevindingen. </w:t>
      </w:r>
    </w:p>
    <w:p w14:paraId="0D328F62" w14:textId="08C2C015" w:rsidR="00622A1D" w:rsidRPr="00F91695" w:rsidRDefault="00622A1D" w:rsidP="00086327">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In volgorde van grootte zijn </w:t>
      </w:r>
      <w:r w:rsidR="00E50F9C">
        <w:rPr>
          <w:rFonts w:ascii="Open Sans" w:eastAsia="Times New Roman" w:hAnsi="Open Sans" w:cs="Open Sans"/>
          <w:kern w:val="0"/>
          <w:sz w:val="20"/>
          <w:szCs w:val="20"/>
          <w:lang w:eastAsia="nl-NL"/>
          <w14:ligatures w14:val="none"/>
        </w:rPr>
        <w:t>de</w:t>
      </w:r>
      <w:r w:rsidRPr="00F91695">
        <w:rPr>
          <w:rFonts w:ascii="Open Sans" w:eastAsia="Times New Roman" w:hAnsi="Open Sans" w:cs="Open Sans"/>
          <w:kern w:val="0"/>
          <w:sz w:val="20"/>
          <w:szCs w:val="20"/>
          <w:lang w:eastAsia="nl-NL"/>
          <w14:ligatures w14:val="none"/>
        </w:rPr>
        <w:t xml:space="preserve"> vier stellingen, behorend bij component 2, waar respondenten het meeste over eens zijn in tabel 2</w:t>
      </w:r>
      <w:r w:rsidR="00841E74">
        <w:rPr>
          <w:rFonts w:ascii="Open Sans" w:eastAsia="Times New Roman" w:hAnsi="Open Sans" w:cs="Open Sans"/>
          <w:kern w:val="0"/>
          <w:sz w:val="20"/>
          <w:szCs w:val="20"/>
          <w:lang w:eastAsia="nl-NL"/>
          <w14:ligatures w14:val="none"/>
        </w:rPr>
        <w:t>2</w:t>
      </w:r>
      <w:r w:rsidRPr="00F91695">
        <w:rPr>
          <w:rFonts w:ascii="Open Sans" w:eastAsia="Times New Roman" w:hAnsi="Open Sans" w:cs="Open Sans"/>
          <w:kern w:val="0"/>
          <w:sz w:val="20"/>
          <w:szCs w:val="20"/>
          <w:lang w:eastAsia="nl-NL"/>
          <w14:ligatures w14:val="none"/>
        </w:rPr>
        <w:t xml:space="preserve"> weergegeven en waar de respondenten het meest mee oneens zijn in tabel 2</w:t>
      </w:r>
      <w:r w:rsidR="00841E74">
        <w:rPr>
          <w:rFonts w:ascii="Open Sans" w:eastAsia="Times New Roman" w:hAnsi="Open Sans" w:cs="Open Sans"/>
          <w:kern w:val="0"/>
          <w:sz w:val="20"/>
          <w:szCs w:val="20"/>
          <w:lang w:eastAsia="nl-NL"/>
          <w14:ligatures w14:val="none"/>
        </w:rPr>
        <w:t>3</w:t>
      </w:r>
      <w:r w:rsidRPr="00F91695">
        <w:rPr>
          <w:rFonts w:ascii="Open Sans" w:eastAsia="Times New Roman" w:hAnsi="Open Sans" w:cs="Open Sans"/>
          <w:kern w:val="0"/>
          <w:sz w:val="20"/>
          <w:szCs w:val="20"/>
          <w:lang w:eastAsia="nl-NL"/>
          <w14:ligatures w14:val="none"/>
        </w:rPr>
        <w:t xml:space="preserve">. </w:t>
      </w:r>
    </w:p>
    <w:p w14:paraId="6AF3D2FA" w14:textId="3B9404BE"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2</w:t>
      </w:r>
      <w:r w:rsidR="00481C54">
        <w:rPr>
          <w:rFonts w:ascii="Open Sans" w:hAnsi="Open Sans" w:cs="Open Sans"/>
          <w:b/>
          <w:bCs/>
          <w:sz w:val="20"/>
          <w:szCs w:val="20"/>
        </w:rPr>
        <w:t>2</w:t>
      </w:r>
      <w:r w:rsidRPr="00F91695">
        <w:rPr>
          <w:rFonts w:ascii="Open Sans" w:hAnsi="Open Sans" w:cs="Open Sans"/>
          <w:b/>
          <w:bCs/>
          <w:sz w:val="20"/>
          <w:szCs w:val="20"/>
        </w:rPr>
        <w:t xml:space="preserve">. </w:t>
      </w:r>
    </w:p>
    <w:p w14:paraId="26F1ABD2" w14:textId="61394C79"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hoogste Z-scores </w:t>
      </w:r>
      <w:r w:rsidR="00E62441" w:rsidRPr="00F91695">
        <w:rPr>
          <w:rFonts w:ascii="Open Sans" w:eastAsia="Times New Roman" w:hAnsi="Open Sans" w:cs="Open Sans"/>
          <w:i/>
          <w:iCs/>
          <w:color w:val="000000"/>
          <w:kern w:val="0"/>
          <w:sz w:val="20"/>
          <w:szCs w:val="20"/>
          <w:lang w:eastAsia="nl-NL"/>
          <w14:ligatures w14:val="none"/>
        </w:rPr>
        <w:t>component 2 meetmoment 2022</w:t>
      </w:r>
    </w:p>
    <w:tbl>
      <w:tblPr>
        <w:tblW w:w="0" w:type="auto"/>
        <w:tblCellMar>
          <w:left w:w="70" w:type="dxa"/>
          <w:right w:w="70" w:type="dxa"/>
        </w:tblCellMar>
        <w:tblLook w:val="04A0" w:firstRow="1" w:lastRow="0" w:firstColumn="1" w:lastColumn="0" w:noHBand="0" w:noVBand="1"/>
      </w:tblPr>
      <w:tblGrid>
        <w:gridCol w:w="981"/>
        <w:gridCol w:w="6390"/>
        <w:gridCol w:w="851"/>
        <w:gridCol w:w="850"/>
      </w:tblGrid>
      <w:tr w:rsidR="0078593F" w:rsidRPr="0078593F" w14:paraId="32480756" w14:textId="3E3D8C3D" w:rsidTr="0078593F">
        <w:trPr>
          <w:trHeight w:val="310"/>
        </w:trPr>
        <w:tc>
          <w:tcPr>
            <w:tcW w:w="981" w:type="dxa"/>
            <w:tcBorders>
              <w:top w:val="nil"/>
              <w:left w:val="nil"/>
              <w:bottom w:val="single" w:sz="4" w:space="0" w:color="auto"/>
              <w:right w:val="nil"/>
            </w:tcBorders>
            <w:shd w:val="clear" w:color="000000" w:fill="FFFFFF"/>
          </w:tcPr>
          <w:p w14:paraId="20595974" w14:textId="77777777" w:rsidR="0078593F" w:rsidRPr="0078593F" w:rsidRDefault="0078593F" w:rsidP="00BF3142">
            <w:pPr>
              <w:spacing w:after="0" w:line="360" w:lineRule="auto"/>
              <w:jc w:val="both"/>
              <w:rPr>
                <w:rFonts w:ascii="Open Sans" w:eastAsia="Times New Roman" w:hAnsi="Open Sans" w:cs="Open Sans"/>
                <w:kern w:val="0"/>
                <w:sz w:val="18"/>
                <w:szCs w:val="18"/>
                <w:lang w:eastAsia="nl-NL"/>
                <w14:ligatures w14:val="none"/>
              </w:rPr>
            </w:pPr>
            <w:r w:rsidRPr="0078593F">
              <w:rPr>
                <w:rFonts w:ascii="Open Sans" w:eastAsia="Times New Roman" w:hAnsi="Open Sans" w:cs="Open Sans"/>
                <w:kern w:val="0"/>
                <w:sz w:val="18"/>
                <w:szCs w:val="18"/>
                <w:lang w:eastAsia="nl-NL"/>
                <w14:ligatures w14:val="none"/>
              </w:rPr>
              <w:t>Nummer</w:t>
            </w:r>
          </w:p>
        </w:tc>
        <w:tc>
          <w:tcPr>
            <w:tcW w:w="6390" w:type="dxa"/>
            <w:tcBorders>
              <w:top w:val="nil"/>
              <w:left w:val="nil"/>
              <w:bottom w:val="single" w:sz="4" w:space="0" w:color="auto"/>
              <w:right w:val="nil"/>
            </w:tcBorders>
            <w:shd w:val="clear" w:color="000000" w:fill="FFFFFF"/>
            <w:noWrap/>
          </w:tcPr>
          <w:p w14:paraId="1EC97988" w14:textId="77777777" w:rsidR="0078593F" w:rsidRPr="0078593F" w:rsidRDefault="0078593F" w:rsidP="00BF3142">
            <w:pPr>
              <w:spacing w:after="0" w:line="360" w:lineRule="auto"/>
              <w:jc w:val="both"/>
              <w:rPr>
                <w:rFonts w:ascii="Open Sans" w:eastAsia="Times New Roman" w:hAnsi="Open Sans" w:cs="Open Sans"/>
                <w:kern w:val="0"/>
                <w:sz w:val="18"/>
                <w:szCs w:val="18"/>
                <w:lang w:eastAsia="nl-NL"/>
                <w14:ligatures w14:val="none"/>
              </w:rPr>
            </w:pPr>
            <w:r w:rsidRPr="0078593F">
              <w:rPr>
                <w:rFonts w:ascii="Open Sans" w:eastAsia="Times New Roman" w:hAnsi="Open Sans" w:cs="Open Sans"/>
                <w:kern w:val="0"/>
                <w:sz w:val="18"/>
                <w:szCs w:val="18"/>
                <w:lang w:eastAsia="nl-NL"/>
                <w14:ligatures w14:val="none"/>
              </w:rPr>
              <w:t>Stelling</w:t>
            </w:r>
          </w:p>
        </w:tc>
        <w:tc>
          <w:tcPr>
            <w:tcW w:w="851" w:type="dxa"/>
            <w:tcBorders>
              <w:top w:val="nil"/>
              <w:left w:val="nil"/>
              <w:bottom w:val="single" w:sz="4" w:space="0" w:color="auto"/>
              <w:right w:val="nil"/>
            </w:tcBorders>
            <w:shd w:val="clear" w:color="000000" w:fill="FFFFFF"/>
          </w:tcPr>
          <w:p w14:paraId="554A3F5A" w14:textId="3D8396F9" w:rsidR="0078593F" w:rsidRPr="0078593F" w:rsidRDefault="0078593F" w:rsidP="00BF3142">
            <w:pPr>
              <w:spacing w:after="0" w:line="360" w:lineRule="auto"/>
              <w:jc w:val="both"/>
              <w:rPr>
                <w:rFonts w:ascii="Open Sans" w:eastAsia="Times New Roman" w:hAnsi="Open Sans" w:cs="Open Sans"/>
                <w:kern w:val="0"/>
                <w:sz w:val="18"/>
                <w:szCs w:val="18"/>
                <w:lang w:eastAsia="nl-NL"/>
                <w14:ligatures w14:val="none"/>
              </w:rPr>
            </w:pPr>
            <w:r w:rsidRPr="0078593F">
              <w:rPr>
                <w:rFonts w:ascii="Open Sans" w:eastAsia="Times New Roman" w:hAnsi="Open Sans" w:cs="Open Sans"/>
                <w:kern w:val="0"/>
                <w:sz w:val="18"/>
                <w:szCs w:val="18"/>
                <w:lang w:eastAsia="nl-NL"/>
                <w14:ligatures w14:val="none"/>
              </w:rPr>
              <w:t>Z-score</w:t>
            </w:r>
          </w:p>
        </w:tc>
        <w:tc>
          <w:tcPr>
            <w:tcW w:w="850" w:type="dxa"/>
            <w:tcBorders>
              <w:top w:val="nil"/>
              <w:left w:val="nil"/>
              <w:bottom w:val="single" w:sz="4" w:space="0" w:color="auto"/>
              <w:right w:val="nil"/>
            </w:tcBorders>
            <w:shd w:val="clear" w:color="000000" w:fill="FFFFFF"/>
          </w:tcPr>
          <w:p w14:paraId="5A39CA57" w14:textId="5B132A6E" w:rsidR="0078593F" w:rsidRPr="0078593F" w:rsidRDefault="0078593F" w:rsidP="00BF3142">
            <w:pPr>
              <w:spacing w:after="0" w:line="360" w:lineRule="auto"/>
              <w:jc w:val="both"/>
              <w:rPr>
                <w:rFonts w:ascii="Open Sans" w:eastAsia="Times New Roman" w:hAnsi="Open Sans" w:cs="Open Sans"/>
                <w:kern w:val="0"/>
                <w:sz w:val="18"/>
                <w:szCs w:val="18"/>
                <w:lang w:eastAsia="nl-NL"/>
                <w14:ligatures w14:val="none"/>
              </w:rPr>
            </w:pPr>
            <w:r w:rsidRPr="0078593F">
              <w:rPr>
                <w:rFonts w:ascii="Open Sans" w:eastAsia="Times New Roman" w:hAnsi="Open Sans" w:cs="Open Sans"/>
                <w:kern w:val="0"/>
                <w:sz w:val="18"/>
                <w:szCs w:val="18"/>
                <w:lang w:eastAsia="nl-NL"/>
                <w14:ligatures w14:val="none"/>
              </w:rPr>
              <w:t>Q-score</w:t>
            </w:r>
          </w:p>
        </w:tc>
      </w:tr>
      <w:tr w:rsidR="0078593F" w:rsidRPr="0078593F" w14:paraId="6671561E" w14:textId="48510339" w:rsidTr="0078593F">
        <w:trPr>
          <w:trHeight w:val="70"/>
        </w:trPr>
        <w:tc>
          <w:tcPr>
            <w:tcW w:w="981" w:type="dxa"/>
            <w:tcBorders>
              <w:top w:val="single" w:sz="4" w:space="0" w:color="auto"/>
              <w:left w:val="nil"/>
              <w:bottom w:val="nil"/>
              <w:right w:val="nil"/>
            </w:tcBorders>
            <w:shd w:val="clear" w:color="000000" w:fill="FFFFFF"/>
          </w:tcPr>
          <w:p w14:paraId="104E392C" w14:textId="77777777"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eastAsia="Times New Roman" w:hAnsi="Open Sans" w:cs="Open Sans"/>
                <w:color w:val="000000"/>
                <w:kern w:val="0"/>
                <w:sz w:val="18"/>
                <w:szCs w:val="18"/>
                <w:lang w:eastAsia="nl-NL"/>
                <w14:ligatures w14:val="none"/>
              </w:rPr>
              <w:t>16</w:t>
            </w:r>
          </w:p>
        </w:tc>
        <w:tc>
          <w:tcPr>
            <w:tcW w:w="6390" w:type="dxa"/>
            <w:tcBorders>
              <w:top w:val="single" w:sz="4" w:space="0" w:color="auto"/>
              <w:left w:val="nil"/>
              <w:bottom w:val="nil"/>
              <w:right w:val="nil"/>
            </w:tcBorders>
            <w:shd w:val="clear" w:color="000000" w:fill="FFFFFF"/>
            <w:noWrap/>
          </w:tcPr>
          <w:p w14:paraId="23F4190A" w14:textId="7ECC0834"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hAnsi="Open Sans" w:cs="Open Sans"/>
                <w:sz w:val="18"/>
                <w:szCs w:val="18"/>
              </w:rPr>
              <w:t>Het betrekken van studenten bij het bepalen van beleid heeft mijn keuze beïnvloed.</w:t>
            </w:r>
          </w:p>
        </w:tc>
        <w:tc>
          <w:tcPr>
            <w:tcW w:w="851" w:type="dxa"/>
            <w:tcBorders>
              <w:top w:val="single" w:sz="4" w:space="0" w:color="auto"/>
              <w:left w:val="nil"/>
              <w:bottom w:val="nil"/>
              <w:right w:val="nil"/>
            </w:tcBorders>
            <w:shd w:val="clear" w:color="000000" w:fill="FFFFFF"/>
          </w:tcPr>
          <w:p w14:paraId="11A26286" w14:textId="6C879AF3" w:rsidR="0078593F" w:rsidRPr="0078593F" w:rsidRDefault="0078593F" w:rsidP="00BF3142">
            <w:pPr>
              <w:spacing w:after="0" w:line="360" w:lineRule="auto"/>
              <w:rPr>
                <w:rFonts w:ascii="Open Sans" w:hAnsi="Open Sans" w:cs="Open Sans"/>
                <w:sz w:val="18"/>
                <w:szCs w:val="18"/>
              </w:rPr>
            </w:pPr>
            <w:r>
              <w:rPr>
                <w:rFonts w:ascii="Open Sans" w:hAnsi="Open Sans" w:cs="Open Sans"/>
                <w:sz w:val="18"/>
                <w:szCs w:val="18"/>
              </w:rPr>
              <w:t>1,66</w:t>
            </w:r>
          </w:p>
        </w:tc>
        <w:tc>
          <w:tcPr>
            <w:tcW w:w="850" w:type="dxa"/>
            <w:tcBorders>
              <w:top w:val="single" w:sz="4" w:space="0" w:color="auto"/>
              <w:left w:val="nil"/>
              <w:bottom w:val="nil"/>
              <w:right w:val="nil"/>
            </w:tcBorders>
            <w:shd w:val="clear" w:color="000000" w:fill="FFFFFF"/>
          </w:tcPr>
          <w:p w14:paraId="66F57494" w14:textId="61741A1D" w:rsidR="0078593F" w:rsidRPr="0078593F" w:rsidRDefault="00B8683F" w:rsidP="00BF3142">
            <w:pPr>
              <w:spacing w:after="0" w:line="360" w:lineRule="auto"/>
              <w:rPr>
                <w:rFonts w:ascii="Open Sans" w:hAnsi="Open Sans" w:cs="Open Sans"/>
                <w:sz w:val="18"/>
                <w:szCs w:val="18"/>
              </w:rPr>
            </w:pPr>
            <w:r>
              <w:rPr>
                <w:rFonts w:ascii="Open Sans" w:hAnsi="Open Sans" w:cs="Open Sans"/>
                <w:sz w:val="18"/>
                <w:szCs w:val="18"/>
              </w:rPr>
              <w:t>+5</w:t>
            </w:r>
          </w:p>
        </w:tc>
      </w:tr>
      <w:tr w:rsidR="0078593F" w:rsidRPr="0078593F" w14:paraId="7E8C1A10" w14:textId="1199DEFD" w:rsidTr="0078593F">
        <w:trPr>
          <w:trHeight w:val="288"/>
        </w:trPr>
        <w:tc>
          <w:tcPr>
            <w:tcW w:w="981" w:type="dxa"/>
            <w:tcBorders>
              <w:top w:val="nil"/>
              <w:left w:val="nil"/>
              <w:bottom w:val="nil"/>
              <w:right w:val="nil"/>
            </w:tcBorders>
            <w:shd w:val="clear" w:color="000000" w:fill="FFFFFF"/>
            <w:noWrap/>
            <w:hideMark/>
          </w:tcPr>
          <w:p w14:paraId="2501B3A9" w14:textId="77777777"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eastAsia="Times New Roman" w:hAnsi="Open Sans" w:cs="Open Sans"/>
                <w:color w:val="000000"/>
                <w:kern w:val="0"/>
                <w:sz w:val="18"/>
                <w:szCs w:val="18"/>
                <w:lang w:eastAsia="nl-NL"/>
                <w14:ligatures w14:val="none"/>
              </w:rPr>
              <w:t>15</w:t>
            </w:r>
          </w:p>
        </w:tc>
        <w:tc>
          <w:tcPr>
            <w:tcW w:w="6390" w:type="dxa"/>
            <w:tcBorders>
              <w:top w:val="nil"/>
              <w:left w:val="nil"/>
              <w:bottom w:val="nil"/>
              <w:right w:val="nil"/>
            </w:tcBorders>
            <w:shd w:val="clear" w:color="000000" w:fill="FFFFFF"/>
            <w:noWrap/>
            <w:hideMark/>
          </w:tcPr>
          <w:p w14:paraId="4D563069" w14:textId="25C3943E"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hAnsi="Open Sans" w:cs="Open Sans"/>
                <w:sz w:val="18"/>
                <w:szCs w:val="18"/>
              </w:rPr>
              <w:t>De medezeggenschap op mijn school beïnvloedde mijn keuze.</w:t>
            </w:r>
          </w:p>
        </w:tc>
        <w:tc>
          <w:tcPr>
            <w:tcW w:w="851" w:type="dxa"/>
            <w:tcBorders>
              <w:top w:val="nil"/>
              <w:left w:val="nil"/>
              <w:bottom w:val="nil"/>
              <w:right w:val="nil"/>
            </w:tcBorders>
            <w:shd w:val="clear" w:color="000000" w:fill="FFFFFF"/>
          </w:tcPr>
          <w:p w14:paraId="6A6B8FBA" w14:textId="393DE04A" w:rsidR="0078593F" w:rsidRPr="0078593F" w:rsidRDefault="0078593F" w:rsidP="00BF3142">
            <w:pPr>
              <w:spacing w:after="0" w:line="360" w:lineRule="auto"/>
              <w:rPr>
                <w:rFonts w:ascii="Open Sans" w:hAnsi="Open Sans" w:cs="Open Sans"/>
                <w:sz w:val="18"/>
                <w:szCs w:val="18"/>
              </w:rPr>
            </w:pPr>
            <w:r>
              <w:rPr>
                <w:rFonts w:ascii="Open Sans" w:hAnsi="Open Sans" w:cs="Open Sans"/>
                <w:sz w:val="18"/>
                <w:szCs w:val="18"/>
              </w:rPr>
              <w:t>1,55</w:t>
            </w:r>
          </w:p>
        </w:tc>
        <w:tc>
          <w:tcPr>
            <w:tcW w:w="850" w:type="dxa"/>
            <w:tcBorders>
              <w:top w:val="nil"/>
              <w:left w:val="nil"/>
              <w:bottom w:val="nil"/>
              <w:right w:val="nil"/>
            </w:tcBorders>
            <w:shd w:val="clear" w:color="000000" w:fill="FFFFFF"/>
          </w:tcPr>
          <w:p w14:paraId="570C50CC" w14:textId="7E24AA5C" w:rsidR="0078593F" w:rsidRPr="0078593F" w:rsidRDefault="00B8683F" w:rsidP="00BF3142">
            <w:pPr>
              <w:spacing w:after="0" w:line="360" w:lineRule="auto"/>
              <w:rPr>
                <w:rFonts w:ascii="Open Sans" w:hAnsi="Open Sans" w:cs="Open Sans"/>
                <w:sz w:val="18"/>
                <w:szCs w:val="18"/>
              </w:rPr>
            </w:pPr>
            <w:r>
              <w:rPr>
                <w:rFonts w:ascii="Open Sans" w:hAnsi="Open Sans" w:cs="Open Sans"/>
                <w:sz w:val="18"/>
                <w:szCs w:val="18"/>
              </w:rPr>
              <w:t>+4</w:t>
            </w:r>
          </w:p>
        </w:tc>
      </w:tr>
      <w:tr w:rsidR="0078593F" w:rsidRPr="0078593F" w14:paraId="6633EF9A" w14:textId="1B04F8D5" w:rsidTr="0078593F">
        <w:trPr>
          <w:trHeight w:val="288"/>
        </w:trPr>
        <w:tc>
          <w:tcPr>
            <w:tcW w:w="981" w:type="dxa"/>
            <w:tcBorders>
              <w:top w:val="nil"/>
              <w:left w:val="nil"/>
              <w:bottom w:val="nil"/>
              <w:right w:val="nil"/>
            </w:tcBorders>
            <w:shd w:val="clear" w:color="000000" w:fill="FFFFFF"/>
            <w:noWrap/>
            <w:hideMark/>
          </w:tcPr>
          <w:p w14:paraId="5FD0C38F" w14:textId="3BC9BD6C"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eastAsia="Times New Roman" w:hAnsi="Open Sans" w:cs="Open Sans"/>
                <w:color w:val="000000"/>
                <w:kern w:val="0"/>
                <w:sz w:val="18"/>
                <w:szCs w:val="18"/>
                <w:lang w:eastAsia="nl-NL"/>
                <w14:ligatures w14:val="none"/>
              </w:rPr>
              <w:t>24</w:t>
            </w:r>
          </w:p>
        </w:tc>
        <w:tc>
          <w:tcPr>
            <w:tcW w:w="6390" w:type="dxa"/>
            <w:tcBorders>
              <w:top w:val="nil"/>
              <w:left w:val="nil"/>
              <w:bottom w:val="nil"/>
              <w:right w:val="nil"/>
            </w:tcBorders>
            <w:shd w:val="clear" w:color="000000" w:fill="FFFFFF"/>
            <w:noWrap/>
            <w:hideMark/>
          </w:tcPr>
          <w:p w14:paraId="66EB2694" w14:textId="1A849F98"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hAnsi="Open Sans" w:cs="Open Sans"/>
                <w:sz w:val="18"/>
                <w:szCs w:val="18"/>
              </w:rPr>
              <w:t>De hoogte van het beschikbare budget beïnvloedde mijn keuze.</w:t>
            </w:r>
          </w:p>
        </w:tc>
        <w:tc>
          <w:tcPr>
            <w:tcW w:w="851" w:type="dxa"/>
            <w:tcBorders>
              <w:top w:val="nil"/>
              <w:left w:val="nil"/>
              <w:bottom w:val="nil"/>
              <w:right w:val="nil"/>
            </w:tcBorders>
            <w:shd w:val="clear" w:color="000000" w:fill="FFFFFF"/>
          </w:tcPr>
          <w:p w14:paraId="7FDC0212" w14:textId="50E4807C" w:rsidR="0078593F" w:rsidRPr="0078593F" w:rsidRDefault="0078593F" w:rsidP="00BF3142">
            <w:pPr>
              <w:spacing w:after="0" w:line="360" w:lineRule="auto"/>
              <w:rPr>
                <w:rFonts w:ascii="Open Sans" w:hAnsi="Open Sans" w:cs="Open Sans"/>
                <w:sz w:val="18"/>
                <w:szCs w:val="18"/>
              </w:rPr>
            </w:pPr>
            <w:r>
              <w:rPr>
                <w:rFonts w:ascii="Open Sans" w:hAnsi="Open Sans" w:cs="Open Sans"/>
                <w:sz w:val="18"/>
                <w:szCs w:val="18"/>
              </w:rPr>
              <w:t>1,47</w:t>
            </w:r>
          </w:p>
        </w:tc>
        <w:tc>
          <w:tcPr>
            <w:tcW w:w="850" w:type="dxa"/>
            <w:tcBorders>
              <w:top w:val="nil"/>
              <w:left w:val="nil"/>
              <w:bottom w:val="nil"/>
              <w:right w:val="nil"/>
            </w:tcBorders>
            <w:shd w:val="clear" w:color="000000" w:fill="FFFFFF"/>
          </w:tcPr>
          <w:p w14:paraId="28CABE93" w14:textId="21301B40" w:rsidR="0078593F" w:rsidRPr="0078593F" w:rsidRDefault="00B8683F" w:rsidP="00BF3142">
            <w:pPr>
              <w:spacing w:after="0" w:line="360" w:lineRule="auto"/>
              <w:rPr>
                <w:rFonts w:ascii="Open Sans" w:hAnsi="Open Sans" w:cs="Open Sans"/>
                <w:sz w:val="18"/>
                <w:szCs w:val="18"/>
              </w:rPr>
            </w:pPr>
            <w:r>
              <w:rPr>
                <w:rFonts w:ascii="Open Sans" w:hAnsi="Open Sans" w:cs="Open Sans"/>
                <w:sz w:val="18"/>
                <w:szCs w:val="18"/>
              </w:rPr>
              <w:t>+4</w:t>
            </w:r>
          </w:p>
        </w:tc>
      </w:tr>
      <w:tr w:rsidR="0078593F" w:rsidRPr="0078593F" w14:paraId="06B2D776" w14:textId="4F332AC3" w:rsidTr="0078593F">
        <w:trPr>
          <w:trHeight w:val="288"/>
        </w:trPr>
        <w:tc>
          <w:tcPr>
            <w:tcW w:w="981" w:type="dxa"/>
            <w:tcBorders>
              <w:top w:val="nil"/>
              <w:left w:val="nil"/>
              <w:bottom w:val="nil"/>
              <w:right w:val="nil"/>
            </w:tcBorders>
            <w:shd w:val="clear" w:color="000000" w:fill="FFFFFF"/>
            <w:noWrap/>
          </w:tcPr>
          <w:p w14:paraId="1F8FFD3C" w14:textId="2E1FD042" w:rsidR="0078593F" w:rsidRPr="0078593F" w:rsidRDefault="0078593F" w:rsidP="00BF3142">
            <w:pPr>
              <w:spacing w:after="0" w:line="360" w:lineRule="auto"/>
              <w:rPr>
                <w:rFonts w:ascii="Open Sans" w:eastAsia="Times New Roman" w:hAnsi="Open Sans" w:cs="Open Sans"/>
                <w:color w:val="000000"/>
                <w:kern w:val="0"/>
                <w:sz w:val="18"/>
                <w:szCs w:val="18"/>
                <w:lang w:eastAsia="nl-NL"/>
                <w14:ligatures w14:val="none"/>
              </w:rPr>
            </w:pPr>
            <w:r w:rsidRPr="0078593F">
              <w:rPr>
                <w:rFonts w:ascii="Open Sans" w:eastAsia="Times New Roman" w:hAnsi="Open Sans" w:cs="Open Sans"/>
                <w:color w:val="000000"/>
                <w:kern w:val="0"/>
                <w:sz w:val="18"/>
                <w:szCs w:val="18"/>
                <w:lang w:eastAsia="nl-NL"/>
                <w14:ligatures w14:val="none"/>
              </w:rPr>
              <w:t>14</w:t>
            </w:r>
          </w:p>
        </w:tc>
        <w:tc>
          <w:tcPr>
            <w:tcW w:w="6390" w:type="dxa"/>
            <w:tcBorders>
              <w:top w:val="nil"/>
              <w:left w:val="nil"/>
              <w:bottom w:val="nil"/>
              <w:right w:val="nil"/>
            </w:tcBorders>
            <w:shd w:val="clear" w:color="000000" w:fill="FFFFFF"/>
            <w:noWrap/>
          </w:tcPr>
          <w:p w14:paraId="71F2B266" w14:textId="70834769" w:rsidR="0078593F" w:rsidRPr="0078593F" w:rsidRDefault="0078593F" w:rsidP="00BF3142">
            <w:pPr>
              <w:spacing w:after="0" w:line="360" w:lineRule="auto"/>
              <w:rPr>
                <w:rFonts w:ascii="Open Sans" w:hAnsi="Open Sans" w:cs="Open Sans"/>
                <w:sz w:val="18"/>
                <w:szCs w:val="18"/>
              </w:rPr>
            </w:pPr>
            <w:r w:rsidRPr="0078593F">
              <w:rPr>
                <w:rFonts w:ascii="Open Sans" w:hAnsi="Open Sans" w:cs="Open Sans"/>
                <w:sz w:val="18"/>
                <w:szCs w:val="18"/>
              </w:rPr>
              <w:t>De lobby van studenten beïnvloedde mijn keuze.</w:t>
            </w:r>
          </w:p>
        </w:tc>
        <w:tc>
          <w:tcPr>
            <w:tcW w:w="851" w:type="dxa"/>
            <w:tcBorders>
              <w:top w:val="nil"/>
              <w:left w:val="nil"/>
              <w:bottom w:val="nil"/>
              <w:right w:val="nil"/>
            </w:tcBorders>
            <w:shd w:val="clear" w:color="000000" w:fill="FFFFFF"/>
          </w:tcPr>
          <w:p w14:paraId="41D429E2" w14:textId="0849E930" w:rsidR="0078593F" w:rsidRPr="0078593F" w:rsidRDefault="00B8683F" w:rsidP="00BF3142">
            <w:pPr>
              <w:spacing w:after="0" w:line="360" w:lineRule="auto"/>
              <w:rPr>
                <w:rFonts w:ascii="Open Sans" w:hAnsi="Open Sans" w:cs="Open Sans"/>
                <w:sz w:val="18"/>
                <w:szCs w:val="18"/>
              </w:rPr>
            </w:pPr>
            <w:r>
              <w:rPr>
                <w:rFonts w:ascii="Open Sans" w:hAnsi="Open Sans" w:cs="Open Sans"/>
                <w:sz w:val="18"/>
                <w:szCs w:val="18"/>
              </w:rPr>
              <w:t>1,40</w:t>
            </w:r>
          </w:p>
        </w:tc>
        <w:tc>
          <w:tcPr>
            <w:tcW w:w="850" w:type="dxa"/>
            <w:tcBorders>
              <w:top w:val="nil"/>
              <w:left w:val="nil"/>
              <w:bottom w:val="nil"/>
              <w:right w:val="nil"/>
            </w:tcBorders>
            <w:shd w:val="clear" w:color="000000" w:fill="FFFFFF"/>
          </w:tcPr>
          <w:p w14:paraId="78FC5B7F" w14:textId="347F5E55" w:rsidR="0078593F" w:rsidRPr="0078593F" w:rsidRDefault="00B8683F" w:rsidP="00BF3142">
            <w:pPr>
              <w:spacing w:after="0" w:line="360" w:lineRule="auto"/>
              <w:rPr>
                <w:rFonts w:ascii="Open Sans" w:hAnsi="Open Sans" w:cs="Open Sans"/>
                <w:sz w:val="18"/>
                <w:szCs w:val="18"/>
              </w:rPr>
            </w:pPr>
            <w:r>
              <w:rPr>
                <w:rFonts w:ascii="Open Sans" w:hAnsi="Open Sans" w:cs="Open Sans"/>
                <w:sz w:val="18"/>
                <w:szCs w:val="18"/>
              </w:rPr>
              <w:t>+3</w:t>
            </w:r>
          </w:p>
        </w:tc>
      </w:tr>
    </w:tbl>
    <w:p w14:paraId="309231D3" w14:textId="2FC7E755" w:rsidR="00A02A94" w:rsidRPr="00F91695" w:rsidRDefault="00E50F9C" w:rsidP="00BF3142">
      <w:pPr>
        <w:spacing w:before="240" w:after="0" w:line="360" w:lineRule="auto"/>
        <w:jc w:val="both"/>
        <w:rPr>
          <w:rFonts w:ascii="Open Sans" w:eastAsia="Times New Roman" w:hAnsi="Open Sans" w:cs="Open Sans"/>
          <w:color w:val="000000"/>
          <w:kern w:val="0"/>
          <w:sz w:val="20"/>
          <w:szCs w:val="20"/>
          <w:lang w:eastAsia="nl-NL"/>
          <w14:ligatures w14:val="none"/>
        </w:rPr>
      </w:pPr>
      <w:r w:rsidRPr="00E50F9C">
        <w:rPr>
          <w:rFonts w:ascii="Open Sans" w:eastAsia="Times New Roman" w:hAnsi="Open Sans" w:cs="Open Sans"/>
          <w:color w:val="000000"/>
          <w:kern w:val="0"/>
          <w:sz w:val="20"/>
          <w:szCs w:val="20"/>
          <w:lang w:eastAsia="nl-NL"/>
          <w14:ligatures w14:val="none"/>
        </w:rPr>
        <w:t>In tabel 2</w:t>
      </w:r>
      <w:r w:rsidR="00841E74">
        <w:rPr>
          <w:rFonts w:ascii="Open Sans" w:eastAsia="Times New Roman" w:hAnsi="Open Sans" w:cs="Open Sans"/>
          <w:color w:val="000000"/>
          <w:kern w:val="0"/>
          <w:sz w:val="20"/>
          <w:szCs w:val="20"/>
          <w:lang w:eastAsia="nl-NL"/>
          <w14:ligatures w14:val="none"/>
        </w:rPr>
        <w:t>2</w:t>
      </w:r>
      <w:r w:rsidRPr="00E50F9C">
        <w:rPr>
          <w:rFonts w:ascii="Open Sans" w:eastAsia="Times New Roman" w:hAnsi="Open Sans" w:cs="Open Sans"/>
          <w:color w:val="000000"/>
          <w:kern w:val="0"/>
          <w:sz w:val="20"/>
          <w:szCs w:val="20"/>
          <w:lang w:eastAsia="nl-NL"/>
          <w14:ligatures w14:val="none"/>
        </w:rPr>
        <w:t xml:space="preserve"> zijn vier stellingen met een hoge Z-score weergegeven. Stelling 14, 15 en 16 behoren tot één theoretische factor, namelijk de externe afnemers. Hieruit blijkt dat deze factor overwegend verklarend is en daarmee van grote invloed op het bepalen van beleid. Ook de kwalitatieve data bevestigen dat tijdens meetmoment 2022 de externe afnemers invloed hebben gehad op het bepalen van NPO-beleid. Enkele quotes: </w:t>
      </w:r>
      <w:r w:rsidRPr="00E50F9C">
        <w:rPr>
          <w:rFonts w:ascii="Open Sans" w:eastAsia="Times New Roman" w:hAnsi="Open Sans" w:cs="Open Sans"/>
          <w:i/>
          <w:iCs/>
          <w:color w:val="000000"/>
          <w:kern w:val="0"/>
          <w:sz w:val="20"/>
          <w:szCs w:val="20"/>
          <w:lang w:eastAsia="nl-NL"/>
          <w14:ligatures w14:val="none"/>
        </w:rPr>
        <w:t>“Ervaringen van de studenten werden relevanter.”</w:t>
      </w:r>
      <w:r w:rsidRPr="00E50F9C">
        <w:rPr>
          <w:rFonts w:ascii="Open Sans" w:eastAsia="Times New Roman" w:hAnsi="Open Sans" w:cs="Open Sans"/>
          <w:color w:val="000000"/>
          <w:kern w:val="0"/>
          <w:sz w:val="20"/>
          <w:szCs w:val="20"/>
          <w:lang w:eastAsia="nl-NL"/>
          <w14:ligatures w14:val="none"/>
        </w:rPr>
        <w:t xml:space="preserve"> (respondent Z) en </w:t>
      </w:r>
      <w:r w:rsidRPr="00E50F9C">
        <w:rPr>
          <w:rFonts w:ascii="Open Sans" w:eastAsia="Times New Roman" w:hAnsi="Open Sans" w:cs="Open Sans"/>
          <w:i/>
          <w:iCs/>
          <w:color w:val="000000"/>
          <w:kern w:val="0"/>
          <w:sz w:val="20"/>
          <w:szCs w:val="20"/>
          <w:lang w:eastAsia="nl-NL"/>
          <w14:ligatures w14:val="none"/>
        </w:rPr>
        <w:t>“Bij keuze voor inzet middelen stond interne afstemming met studenten centraal.”</w:t>
      </w:r>
      <w:r w:rsidRPr="00E50F9C">
        <w:rPr>
          <w:rFonts w:ascii="Open Sans" w:eastAsia="Times New Roman" w:hAnsi="Open Sans" w:cs="Open Sans"/>
          <w:color w:val="000000"/>
          <w:kern w:val="0"/>
          <w:sz w:val="20"/>
          <w:szCs w:val="20"/>
          <w:lang w:eastAsia="nl-NL"/>
          <w14:ligatures w14:val="none"/>
        </w:rPr>
        <w:t xml:space="preserve"> (respondent AA). Dit komt overeen met de eerdergenoemde theorie over externe afnemers. Via de medezeggenschap worden beleid</w:t>
      </w:r>
      <w:r w:rsidR="00AE2EB9">
        <w:rPr>
          <w:rFonts w:ascii="Open Sans" w:eastAsia="Times New Roman" w:hAnsi="Open Sans" w:cs="Open Sans"/>
          <w:color w:val="000000"/>
          <w:kern w:val="0"/>
          <w:sz w:val="20"/>
          <w:szCs w:val="20"/>
          <w:lang w:eastAsia="nl-NL"/>
          <w14:ligatures w14:val="none"/>
        </w:rPr>
        <w:t>s</w:t>
      </w:r>
      <w:r w:rsidRPr="00E50F9C">
        <w:rPr>
          <w:rFonts w:ascii="Open Sans" w:eastAsia="Times New Roman" w:hAnsi="Open Sans" w:cs="Open Sans"/>
          <w:color w:val="000000"/>
          <w:kern w:val="0"/>
          <w:sz w:val="20"/>
          <w:szCs w:val="20"/>
          <w:lang w:eastAsia="nl-NL"/>
          <w14:ligatures w14:val="none"/>
        </w:rPr>
        <w:t>makers beïnvloed door de meningen van afnemers, in dit geval de studenten (Van Meer &amp; Noordegraaf, 2005). Hiermee behartigen de studenten het eigen belang en proberen ze door lobby invloed uit te oefenen op het beleid.</w:t>
      </w:r>
    </w:p>
    <w:p w14:paraId="30F330EF" w14:textId="6DA31A1D" w:rsidR="00616EF1" w:rsidRPr="00F91695" w:rsidRDefault="00616EF1" w:rsidP="007D6E98">
      <w:pPr>
        <w:spacing w:after="0"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ab/>
      </w:r>
      <w:r w:rsidR="006464BF" w:rsidRPr="00F91695">
        <w:rPr>
          <w:rFonts w:ascii="Open Sans" w:eastAsia="Times New Roman" w:hAnsi="Open Sans" w:cs="Open Sans"/>
          <w:color w:val="000000"/>
          <w:kern w:val="0"/>
          <w:sz w:val="20"/>
          <w:szCs w:val="20"/>
          <w:lang w:eastAsia="nl-NL"/>
          <w14:ligatures w14:val="none"/>
        </w:rPr>
        <w:t>Stelling 24 is echter niet te koppelen aan een theorie</w:t>
      </w:r>
      <w:r w:rsidR="00E27D2A">
        <w:rPr>
          <w:rFonts w:ascii="Open Sans" w:eastAsia="Times New Roman" w:hAnsi="Open Sans" w:cs="Open Sans"/>
          <w:color w:val="000000"/>
          <w:kern w:val="0"/>
          <w:sz w:val="20"/>
          <w:szCs w:val="20"/>
          <w:lang w:eastAsia="nl-NL"/>
          <w14:ligatures w14:val="none"/>
        </w:rPr>
        <w:t xml:space="preserve">, </w:t>
      </w:r>
      <w:r w:rsidR="006464BF" w:rsidRPr="00F91695">
        <w:rPr>
          <w:rFonts w:ascii="Open Sans" w:eastAsia="Times New Roman" w:hAnsi="Open Sans" w:cs="Open Sans"/>
          <w:color w:val="000000"/>
          <w:kern w:val="0"/>
          <w:sz w:val="20"/>
          <w:szCs w:val="20"/>
          <w:lang w:eastAsia="nl-NL"/>
          <w14:ligatures w14:val="none"/>
        </w:rPr>
        <w:t xml:space="preserve">vanwege </w:t>
      </w:r>
      <w:r w:rsidR="00007849" w:rsidRPr="00F91695">
        <w:rPr>
          <w:rFonts w:ascii="Open Sans" w:eastAsia="Times New Roman" w:hAnsi="Open Sans" w:cs="Open Sans"/>
          <w:color w:val="000000"/>
          <w:kern w:val="0"/>
          <w:sz w:val="20"/>
          <w:szCs w:val="20"/>
          <w:lang w:eastAsia="nl-NL"/>
          <w14:ligatures w14:val="none"/>
        </w:rPr>
        <w:t>het feit dat dit een op zichzelf staande stelling is. H</w:t>
      </w:r>
      <w:r w:rsidR="006464BF" w:rsidRPr="00F91695">
        <w:rPr>
          <w:rFonts w:ascii="Open Sans" w:eastAsia="Times New Roman" w:hAnsi="Open Sans" w:cs="Open Sans"/>
          <w:color w:val="000000"/>
          <w:kern w:val="0"/>
          <w:sz w:val="20"/>
          <w:szCs w:val="20"/>
          <w:lang w:eastAsia="nl-NL"/>
          <w14:ligatures w14:val="none"/>
        </w:rPr>
        <w:t xml:space="preserve">iermee </w:t>
      </w:r>
      <w:r w:rsidR="007D6E98" w:rsidRPr="00F91695">
        <w:rPr>
          <w:rFonts w:ascii="Open Sans" w:eastAsia="Times New Roman" w:hAnsi="Open Sans" w:cs="Open Sans"/>
          <w:color w:val="000000"/>
          <w:kern w:val="0"/>
          <w:sz w:val="20"/>
          <w:szCs w:val="20"/>
          <w:lang w:eastAsia="nl-NL"/>
          <w14:ligatures w14:val="none"/>
        </w:rPr>
        <w:t>geeft deze groep respondenten wel aan dat d</w:t>
      </w:r>
      <w:r w:rsidR="006464BF" w:rsidRPr="00F91695">
        <w:rPr>
          <w:rFonts w:ascii="Open Sans" w:eastAsia="Times New Roman" w:hAnsi="Open Sans" w:cs="Open Sans"/>
          <w:color w:val="000000"/>
          <w:kern w:val="0"/>
          <w:sz w:val="20"/>
          <w:szCs w:val="20"/>
          <w:lang w:eastAsia="nl-NL"/>
          <w14:ligatures w14:val="none"/>
        </w:rPr>
        <w:t xml:space="preserve">e hoogte van het NPO-budget </w:t>
      </w:r>
      <w:r w:rsidR="007D6E98" w:rsidRPr="00F91695">
        <w:rPr>
          <w:rFonts w:ascii="Open Sans" w:eastAsia="Times New Roman" w:hAnsi="Open Sans" w:cs="Open Sans"/>
          <w:color w:val="000000"/>
          <w:kern w:val="0"/>
          <w:sz w:val="20"/>
          <w:szCs w:val="20"/>
          <w:lang w:eastAsia="nl-NL"/>
          <w14:ligatures w14:val="none"/>
        </w:rPr>
        <w:t xml:space="preserve">van invloed is op het bepalen van NPO-beleid. Het geeft namelijk aan welke </w:t>
      </w:r>
      <w:r w:rsidR="006464BF" w:rsidRPr="00F91695">
        <w:rPr>
          <w:rFonts w:ascii="Open Sans" w:eastAsia="Times New Roman" w:hAnsi="Open Sans" w:cs="Open Sans"/>
          <w:color w:val="000000"/>
          <w:kern w:val="0"/>
          <w:sz w:val="20"/>
          <w:szCs w:val="20"/>
          <w:lang w:eastAsia="nl-NL"/>
          <w14:ligatures w14:val="none"/>
        </w:rPr>
        <w:t>mogelijkheden</w:t>
      </w:r>
      <w:r w:rsidR="00007849" w:rsidRPr="00F91695">
        <w:rPr>
          <w:rFonts w:ascii="Open Sans" w:eastAsia="Times New Roman" w:hAnsi="Open Sans" w:cs="Open Sans"/>
          <w:color w:val="000000"/>
          <w:kern w:val="0"/>
          <w:sz w:val="20"/>
          <w:szCs w:val="20"/>
          <w:lang w:eastAsia="nl-NL"/>
          <w14:ligatures w14:val="none"/>
        </w:rPr>
        <w:t xml:space="preserve"> </w:t>
      </w:r>
      <w:r w:rsidR="007D6E98" w:rsidRPr="00F91695">
        <w:rPr>
          <w:rFonts w:ascii="Open Sans" w:eastAsia="Times New Roman" w:hAnsi="Open Sans" w:cs="Open Sans"/>
          <w:color w:val="000000"/>
          <w:kern w:val="0"/>
          <w:sz w:val="20"/>
          <w:szCs w:val="20"/>
          <w:lang w:eastAsia="nl-NL"/>
          <w14:ligatures w14:val="none"/>
        </w:rPr>
        <w:t xml:space="preserve">er zijn om uit te kiezen. </w:t>
      </w:r>
    </w:p>
    <w:p w14:paraId="38513AA2" w14:textId="248AE957" w:rsidR="003A691F" w:rsidRPr="00F91695" w:rsidRDefault="003A691F" w:rsidP="003A691F">
      <w:pPr>
        <w:spacing w:line="360" w:lineRule="auto"/>
        <w:jc w:val="both"/>
        <w:rPr>
          <w:rFonts w:ascii="Open Sans" w:hAnsi="Open Sans" w:cs="Open Sans"/>
          <w:b/>
          <w:bCs/>
          <w:sz w:val="20"/>
          <w:szCs w:val="20"/>
        </w:rPr>
      </w:pPr>
      <w:r w:rsidRPr="00F91695">
        <w:rPr>
          <w:rFonts w:ascii="Open Sans" w:hAnsi="Open Sans" w:cs="Open Sans"/>
          <w:b/>
          <w:bCs/>
          <w:sz w:val="20"/>
          <w:szCs w:val="20"/>
        </w:rPr>
        <w:t>Tabel 2</w:t>
      </w:r>
      <w:r w:rsidR="00481C54">
        <w:rPr>
          <w:rFonts w:ascii="Open Sans" w:hAnsi="Open Sans" w:cs="Open Sans"/>
          <w:b/>
          <w:bCs/>
          <w:sz w:val="20"/>
          <w:szCs w:val="20"/>
        </w:rPr>
        <w:t>3</w:t>
      </w:r>
      <w:r w:rsidRPr="00F91695">
        <w:rPr>
          <w:rFonts w:ascii="Open Sans" w:hAnsi="Open Sans" w:cs="Open Sans"/>
          <w:b/>
          <w:bCs/>
          <w:sz w:val="20"/>
          <w:szCs w:val="20"/>
        </w:rPr>
        <w:t xml:space="preserve">. </w:t>
      </w:r>
    </w:p>
    <w:p w14:paraId="1F4335FD" w14:textId="252DBFCD" w:rsidR="003A691F" w:rsidRPr="00F91695" w:rsidRDefault="003A691F" w:rsidP="003A691F">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 xml:space="preserve">Kenmerkende stellingen met de laagste Z-scores </w:t>
      </w:r>
      <w:r w:rsidR="00E62441" w:rsidRPr="00F91695">
        <w:rPr>
          <w:rFonts w:ascii="Open Sans" w:eastAsia="Times New Roman" w:hAnsi="Open Sans" w:cs="Open Sans"/>
          <w:i/>
          <w:iCs/>
          <w:color w:val="000000"/>
          <w:kern w:val="0"/>
          <w:sz w:val="20"/>
          <w:szCs w:val="20"/>
          <w:lang w:eastAsia="nl-NL"/>
          <w14:ligatures w14:val="none"/>
        </w:rPr>
        <w:t>component 2</w:t>
      </w:r>
      <w:r w:rsidR="00E27D2A">
        <w:rPr>
          <w:rFonts w:ascii="Open Sans" w:eastAsia="Times New Roman" w:hAnsi="Open Sans" w:cs="Open Sans"/>
          <w:i/>
          <w:iCs/>
          <w:color w:val="000000"/>
          <w:kern w:val="0"/>
          <w:sz w:val="20"/>
          <w:szCs w:val="20"/>
          <w:lang w:eastAsia="nl-NL"/>
          <w14:ligatures w14:val="none"/>
        </w:rPr>
        <w:t>,</w:t>
      </w:r>
      <w:r w:rsidR="00E62441" w:rsidRPr="00F91695">
        <w:rPr>
          <w:rFonts w:ascii="Open Sans" w:eastAsia="Times New Roman" w:hAnsi="Open Sans" w:cs="Open Sans"/>
          <w:i/>
          <w:iCs/>
          <w:color w:val="000000"/>
          <w:kern w:val="0"/>
          <w:sz w:val="20"/>
          <w:szCs w:val="20"/>
          <w:lang w:eastAsia="nl-NL"/>
          <w14:ligatures w14:val="none"/>
        </w:rPr>
        <w:t xml:space="preserve"> meetmoment 2022</w:t>
      </w:r>
    </w:p>
    <w:tbl>
      <w:tblPr>
        <w:tblW w:w="0" w:type="auto"/>
        <w:tblLayout w:type="fixed"/>
        <w:tblCellMar>
          <w:left w:w="70" w:type="dxa"/>
          <w:right w:w="70" w:type="dxa"/>
        </w:tblCellMar>
        <w:tblLook w:val="04A0" w:firstRow="1" w:lastRow="0" w:firstColumn="1" w:lastColumn="0" w:noHBand="0" w:noVBand="1"/>
      </w:tblPr>
      <w:tblGrid>
        <w:gridCol w:w="993"/>
        <w:gridCol w:w="6378"/>
        <w:gridCol w:w="851"/>
        <w:gridCol w:w="850"/>
      </w:tblGrid>
      <w:tr w:rsidR="003C339D" w:rsidRPr="003C339D" w14:paraId="17184A0F" w14:textId="2F210487" w:rsidTr="000B38D5">
        <w:trPr>
          <w:trHeight w:val="310"/>
        </w:trPr>
        <w:tc>
          <w:tcPr>
            <w:tcW w:w="993" w:type="dxa"/>
            <w:tcBorders>
              <w:top w:val="nil"/>
              <w:left w:val="nil"/>
              <w:bottom w:val="single" w:sz="4" w:space="0" w:color="auto"/>
              <w:right w:val="nil"/>
            </w:tcBorders>
            <w:shd w:val="clear" w:color="000000" w:fill="FFFFFF"/>
          </w:tcPr>
          <w:p w14:paraId="707AFC48" w14:textId="77777777" w:rsidR="003C339D" w:rsidRPr="003C339D" w:rsidRDefault="003C339D" w:rsidP="00BF3142">
            <w:pPr>
              <w:spacing w:after="0" w:line="360" w:lineRule="auto"/>
              <w:jc w:val="both"/>
              <w:rPr>
                <w:rFonts w:ascii="Open Sans" w:eastAsia="Times New Roman" w:hAnsi="Open Sans" w:cs="Open Sans"/>
                <w:kern w:val="0"/>
                <w:sz w:val="18"/>
                <w:szCs w:val="18"/>
                <w:lang w:eastAsia="nl-NL"/>
                <w14:ligatures w14:val="none"/>
              </w:rPr>
            </w:pPr>
            <w:r w:rsidRPr="003C339D">
              <w:rPr>
                <w:rFonts w:ascii="Open Sans" w:eastAsia="Times New Roman" w:hAnsi="Open Sans" w:cs="Open Sans"/>
                <w:kern w:val="0"/>
                <w:sz w:val="18"/>
                <w:szCs w:val="18"/>
                <w:lang w:eastAsia="nl-NL"/>
                <w14:ligatures w14:val="none"/>
              </w:rPr>
              <w:t>Nummer</w:t>
            </w:r>
          </w:p>
        </w:tc>
        <w:tc>
          <w:tcPr>
            <w:tcW w:w="6378" w:type="dxa"/>
            <w:tcBorders>
              <w:top w:val="nil"/>
              <w:left w:val="nil"/>
              <w:bottom w:val="single" w:sz="4" w:space="0" w:color="auto"/>
              <w:right w:val="nil"/>
            </w:tcBorders>
            <w:shd w:val="clear" w:color="000000" w:fill="FFFFFF"/>
            <w:noWrap/>
          </w:tcPr>
          <w:p w14:paraId="392D3A09" w14:textId="77777777" w:rsidR="003C339D" w:rsidRPr="003C339D" w:rsidRDefault="003C339D" w:rsidP="00BF3142">
            <w:pPr>
              <w:spacing w:after="0" w:line="360" w:lineRule="auto"/>
              <w:jc w:val="both"/>
              <w:rPr>
                <w:rFonts w:ascii="Open Sans" w:eastAsia="Times New Roman" w:hAnsi="Open Sans" w:cs="Open Sans"/>
                <w:kern w:val="0"/>
                <w:sz w:val="18"/>
                <w:szCs w:val="18"/>
                <w:lang w:eastAsia="nl-NL"/>
                <w14:ligatures w14:val="none"/>
              </w:rPr>
            </w:pPr>
            <w:r w:rsidRPr="003C339D">
              <w:rPr>
                <w:rFonts w:ascii="Open Sans" w:eastAsia="Times New Roman" w:hAnsi="Open Sans" w:cs="Open Sans"/>
                <w:kern w:val="0"/>
                <w:sz w:val="18"/>
                <w:szCs w:val="18"/>
                <w:lang w:eastAsia="nl-NL"/>
                <w14:ligatures w14:val="none"/>
              </w:rPr>
              <w:t>Stelling</w:t>
            </w:r>
          </w:p>
        </w:tc>
        <w:tc>
          <w:tcPr>
            <w:tcW w:w="851" w:type="dxa"/>
            <w:tcBorders>
              <w:top w:val="nil"/>
              <w:left w:val="nil"/>
              <w:bottom w:val="single" w:sz="4" w:space="0" w:color="auto"/>
              <w:right w:val="nil"/>
            </w:tcBorders>
            <w:shd w:val="clear" w:color="000000" w:fill="FFFFFF"/>
          </w:tcPr>
          <w:p w14:paraId="66A16D16" w14:textId="487E579F" w:rsidR="003C339D" w:rsidRPr="003C339D" w:rsidRDefault="003C339D" w:rsidP="000B38D5">
            <w:pPr>
              <w:spacing w:after="0" w:line="360" w:lineRule="auto"/>
              <w:jc w:val="center"/>
              <w:rPr>
                <w:rFonts w:ascii="Open Sans" w:eastAsia="Times New Roman" w:hAnsi="Open Sans" w:cs="Open Sans"/>
                <w:kern w:val="0"/>
                <w:sz w:val="18"/>
                <w:szCs w:val="18"/>
                <w:lang w:eastAsia="nl-NL"/>
                <w14:ligatures w14:val="none"/>
              </w:rPr>
            </w:pPr>
            <w:r w:rsidRPr="003C339D">
              <w:rPr>
                <w:rFonts w:ascii="Open Sans" w:eastAsia="Times New Roman" w:hAnsi="Open Sans" w:cs="Open Sans"/>
                <w:kern w:val="0"/>
                <w:sz w:val="18"/>
                <w:szCs w:val="18"/>
                <w:lang w:eastAsia="nl-NL"/>
                <w14:ligatures w14:val="none"/>
              </w:rPr>
              <w:t>Z-score</w:t>
            </w:r>
          </w:p>
        </w:tc>
        <w:tc>
          <w:tcPr>
            <w:tcW w:w="850" w:type="dxa"/>
            <w:tcBorders>
              <w:top w:val="nil"/>
              <w:left w:val="nil"/>
              <w:bottom w:val="single" w:sz="4" w:space="0" w:color="auto"/>
              <w:right w:val="nil"/>
            </w:tcBorders>
            <w:shd w:val="clear" w:color="000000" w:fill="FFFFFF"/>
          </w:tcPr>
          <w:p w14:paraId="20B77567" w14:textId="063C0E72" w:rsidR="003C339D" w:rsidRPr="003C339D" w:rsidRDefault="003C339D" w:rsidP="000B38D5">
            <w:pPr>
              <w:spacing w:after="0" w:line="360" w:lineRule="auto"/>
              <w:jc w:val="center"/>
              <w:rPr>
                <w:rFonts w:ascii="Open Sans" w:eastAsia="Times New Roman" w:hAnsi="Open Sans" w:cs="Open Sans"/>
                <w:kern w:val="0"/>
                <w:sz w:val="18"/>
                <w:szCs w:val="18"/>
                <w:lang w:eastAsia="nl-NL"/>
                <w14:ligatures w14:val="none"/>
              </w:rPr>
            </w:pPr>
            <w:r w:rsidRPr="003C339D">
              <w:rPr>
                <w:rFonts w:ascii="Open Sans" w:eastAsia="Times New Roman" w:hAnsi="Open Sans" w:cs="Open Sans"/>
                <w:kern w:val="0"/>
                <w:sz w:val="18"/>
                <w:szCs w:val="18"/>
                <w:lang w:eastAsia="nl-NL"/>
                <w14:ligatures w14:val="none"/>
              </w:rPr>
              <w:t>Q-score</w:t>
            </w:r>
          </w:p>
        </w:tc>
      </w:tr>
      <w:tr w:rsidR="003C339D" w:rsidRPr="003C339D" w14:paraId="5F652287" w14:textId="6D78034B" w:rsidTr="000B38D5">
        <w:trPr>
          <w:trHeight w:val="70"/>
        </w:trPr>
        <w:tc>
          <w:tcPr>
            <w:tcW w:w="993" w:type="dxa"/>
            <w:tcBorders>
              <w:top w:val="single" w:sz="4" w:space="0" w:color="auto"/>
              <w:left w:val="nil"/>
              <w:bottom w:val="nil"/>
              <w:right w:val="nil"/>
            </w:tcBorders>
            <w:shd w:val="clear" w:color="000000" w:fill="FFFFFF"/>
          </w:tcPr>
          <w:p w14:paraId="19DDCC50" w14:textId="3DCD33AF"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eastAsia="Times New Roman" w:hAnsi="Open Sans" w:cs="Open Sans"/>
                <w:color w:val="000000"/>
                <w:kern w:val="0"/>
                <w:sz w:val="18"/>
                <w:szCs w:val="18"/>
                <w:lang w:eastAsia="nl-NL"/>
                <w14:ligatures w14:val="none"/>
              </w:rPr>
              <w:t>10</w:t>
            </w:r>
          </w:p>
        </w:tc>
        <w:tc>
          <w:tcPr>
            <w:tcW w:w="6378" w:type="dxa"/>
            <w:tcBorders>
              <w:top w:val="single" w:sz="4" w:space="0" w:color="auto"/>
              <w:left w:val="nil"/>
              <w:bottom w:val="nil"/>
              <w:right w:val="nil"/>
            </w:tcBorders>
            <w:shd w:val="clear" w:color="000000" w:fill="FFFFFF"/>
            <w:noWrap/>
          </w:tcPr>
          <w:p w14:paraId="6CF3C8A4" w14:textId="00FA7419"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hAnsi="Open Sans" w:cs="Open Sans"/>
                <w:sz w:val="18"/>
                <w:szCs w:val="18"/>
              </w:rPr>
              <w:t>De beschikbare middelen van externe partijen waarmee we samenwerkten speelde een rol bij het maken van mijn keuze.</w:t>
            </w:r>
          </w:p>
        </w:tc>
        <w:tc>
          <w:tcPr>
            <w:tcW w:w="851" w:type="dxa"/>
            <w:tcBorders>
              <w:top w:val="single" w:sz="4" w:space="0" w:color="auto"/>
              <w:left w:val="nil"/>
              <w:bottom w:val="nil"/>
              <w:right w:val="nil"/>
            </w:tcBorders>
            <w:shd w:val="clear" w:color="000000" w:fill="FFFFFF"/>
          </w:tcPr>
          <w:p w14:paraId="55546AD0" w14:textId="50C00655" w:rsidR="003C339D" w:rsidRPr="003C339D" w:rsidRDefault="003C339D" w:rsidP="000B38D5">
            <w:pPr>
              <w:spacing w:after="0" w:line="360" w:lineRule="auto"/>
              <w:jc w:val="center"/>
              <w:rPr>
                <w:rFonts w:ascii="Open Sans" w:hAnsi="Open Sans" w:cs="Open Sans"/>
                <w:sz w:val="18"/>
                <w:szCs w:val="18"/>
              </w:rPr>
            </w:pPr>
            <w:r>
              <w:rPr>
                <w:rFonts w:ascii="Open Sans" w:hAnsi="Open Sans" w:cs="Open Sans"/>
                <w:sz w:val="18"/>
                <w:szCs w:val="18"/>
              </w:rPr>
              <w:t>-1,66</w:t>
            </w:r>
          </w:p>
        </w:tc>
        <w:tc>
          <w:tcPr>
            <w:tcW w:w="850" w:type="dxa"/>
            <w:tcBorders>
              <w:top w:val="single" w:sz="4" w:space="0" w:color="auto"/>
              <w:left w:val="nil"/>
              <w:bottom w:val="nil"/>
              <w:right w:val="nil"/>
            </w:tcBorders>
            <w:shd w:val="clear" w:color="000000" w:fill="FFFFFF"/>
          </w:tcPr>
          <w:p w14:paraId="30234145" w14:textId="0A6494AD" w:rsidR="003C339D" w:rsidRPr="003C339D" w:rsidRDefault="000B38D5" w:rsidP="000B38D5">
            <w:pPr>
              <w:spacing w:after="0" w:line="360" w:lineRule="auto"/>
              <w:jc w:val="center"/>
              <w:rPr>
                <w:rFonts w:ascii="Open Sans" w:hAnsi="Open Sans" w:cs="Open Sans"/>
                <w:sz w:val="18"/>
                <w:szCs w:val="18"/>
              </w:rPr>
            </w:pPr>
            <w:r>
              <w:rPr>
                <w:rFonts w:ascii="Open Sans" w:hAnsi="Open Sans" w:cs="Open Sans"/>
                <w:sz w:val="18"/>
                <w:szCs w:val="18"/>
              </w:rPr>
              <w:t>-5</w:t>
            </w:r>
          </w:p>
        </w:tc>
      </w:tr>
      <w:tr w:rsidR="003C339D" w:rsidRPr="003C339D" w14:paraId="74CAE5F4" w14:textId="0196EFD5" w:rsidTr="000B38D5">
        <w:trPr>
          <w:trHeight w:val="288"/>
        </w:trPr>
        <w:tc>
          <w:tcPr>
            <w:tcW w:w="993" w:type="dxa"/>
            <w:tcBorders>
              <w:top w:val="nil"/>
              <w:left w:val="nil"/>
              <w:bottom w:val="nil"/>
              <w:right w:val="nil"/>
            </w:tcBorders>
            <w:shd w:val="clear" w:color="000000" w:fill="FFFFFF"/>
            <w:noWrap/>
            <w:hideMark/>
          </w:tcPr>
          <w:p w14:paraId="45EA8510" w14:textId="07B72B9E"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eastAsia="Times New Roman" w:hAnsi="Open Sans" w:cs="Open Sans"/>
                <w:color w:val="000000"/>
                <w:kern w:val="0"/>
                <w:sz w:val="18"/>
                <w:szCs w:val="18"/>
                <w:lang w:eastAsia="nl-NL"/>
                <w14:ligatures w14:val="none"/>
              </w:rPr>
              <w:t>3</w:t>
            </w:r>
          </w:p>
        </w:tc>
        <w:tc>
          <w:tcPr>
            <w:tcW w:w="6378" w:type="dxa"/>
            <w:tcBorders>
              <w:top w:val="nil"/>
              <w:left w:val="nil"/>
              <w:bottom w:val="nil"/>
              <w:right w:val="nil"/>
            </w:tcBorders>
            <w:shd w:val="clear" w:color="000000" w:fill="FFFFFF"/>
            <w:noWrap/>
            <w:hideMark/>
          </w:tcPr>
          <w:p w14:paraId="50FF7F7E" w14:textId="22083318"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hAnsi="Open Sans" w:cs="Open Sans"/>
                <w:sz w:val="18"/>
                <w:szCs w:val="18"/>
              </w:rPr>
              <w:t>Mijn keuze werd beïnvloed door de meningen op sociale media over hoe studenten moesten worden ondersteund.</w:t>
            </w:r>
          </w:p>
        </w:tc>
        <w:tc>
          <w:tcPr>
            <w:tcW w:w="851" w:type="dxa"/>
            <w:tcBorders>
              <w:top w:val="nil"/>
              <w:left w:val="nil"/>
              <w:bottom w:val="nil"/>
              <w:right w:val="nil"/>
            </w:tcBorders>
            <w:shd w:val="clear" w:color="000000" w:fill="FFFFFF"/>
          </w:tcPr>
          <w:p w14:paraId="07C5F288" w14:textId="3C29B912" w:rsidR="003C339D" w:rsidRPr="003C339D" w:rsidRDefault="003C339D" w:rsidP="000B38D5">
            <w:pPr>
              <w:spacing w:after="0" w:line="360" w:lineRule="auto"/>
              <w:jc w:val="center"/>
              <w:rPr>
                <w:rFonts w:ascii="Open Sans" w:hAnsi="Open Sans" w:cs="Open Sans"/>
                <w:sz w:val="18"/>
                <w:szCs w:val="18"/>
              </w:rPr>
            </w:pPr>
            <w:r>
              <w:rPr>
                <w:rFonts w:ascii="Open Sans" w:hAnsi="Open Sans" w:cs="Open Sans"/>
                <w:sz w:val="18"/>
                <w:szCs w:val="18"/>
              </w:rPr>
              <w:t>-1,32</w:t>
            </w:r>
          </w:p>
        </w:tc>
        <w:tc>
          <w:tcPr>
            <w:tcW w:w="850" w:type="dxa"/>
            <w:tcBorders>
              <w:top w:val="nil"/>
              <w:left w:val="nil"/>
              <w:bottom w:val="nil"/>
              <w:right w:val="nil"/>
            </w:tcBorders>
            <w:shd w:val="clear" w:color="000000" w:fill="FFFFFF"/>
          </w:tcPr>
          <w:p w14:paraId="167B7754" w14:textId="5ECD0C6C" w:rsidR="003C339D" w:rsidRPr="003C339D" w:rsidRDefault="000B38D5" w:rsidP="000B38D5">
            <w:pPr>
              <w:spacing w:after="0" w:line="360" w:lineRule="auto"/>
              <w:jc w:val="center"/>
              <w:rPr>
                <w:rFonts w:ascii="Open Sans" w:hAnsi="Open Sans" w:cs="Open Sans"/>
                <w:sz w:val="18"/>
                <w:szCs w:val="18"/>
              </w:rPr>
            </w:pPr>
            <w:r>
              <w:rPr>
                <w:rFonts w:ascii="Open Sans" w:hAnsi="Open Sans" w:cs="Open Sans"/>
                <w:sz w:val="18"/>
                <w:szCs w:val="18"/>
              </w:rPr>
              <w:t>-4</w:t>
            </w:r>
          </w:p>
        </w:tc>
      </w:tr>
      <w:tr w:rsidR="003C339D" w:rsidRPr="003C339D" w14:paraId="36ABF08A" w14:textId="4586A7D4" w:rsidTr="000B38D5">
        <w:trPr>
          <w:trHeight w:val="288"/>
        </w:trPr>
        <w:tc>
          <w:tcPr>
            <w:tcW w:w="993" w:type="dxa"/>
            <w:tcBorders>
              <w:top w:val="nil"/>
              <w:left w:val="nil"/>
              <w:bottom w:val="nil"/>
              <w:right w:val="nil"/>
            </w:tcBorders>
            <w:shd w:val="clear" w:color="000000" w:fill="FFFFFF"/>
            <w:noWrap/>
            <w:hideMark/>
          </w:tcPr>
          <w:p w14:paraId="26E4B209" w14:textId="7DC6F14F"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eastAsia="Times New Roman" w:hAnsi="Open Sans" w:cs="Open Sans"/>
                <w:color w:val="000000"/>
                <w:kern w:val="0"/>
                <w:sz w:val="18"/>
                <w:szCs w:val="18"/>
                <w:lang w:eastAsia="nl-NL"/>
                <w14:ligatures w14:val="none"/>
              </w:rPr>
              <w:t>1</w:t>
            </w:r>
          </w:p>
        </w:tc>
        <w:tc>
          <w:tcPr>
            <w:tcW w:w="6378" w:type="dxa"/>
            <w:tcBorders>
              <w:top w:val="nil"/>
              <w:left w:val="nil"/>
              <w:bottom w:val="nil"/>
              <w:right w:val="nil"/>
            </w:tcBorders>
            <w:shd w:val="clear" w:color="000000" w:fill="FFFFFF"/>
            <w:noWrap/>
            <w:hideMark/>
          </w:tcPr>
          <w:p w14:paraId="2E8EC86E" w14:textId="38D820E7"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hAnsi="Open Sans" w:cs="Open Sans"/>
                <w:sz w:val="18"/>
                <w:szCs w:val="18"/>
              </w:rPr>
              <w:t>Mijn keuze werd beïnvloed door de druk vanuit de maatschappij.</w:t>
            </w:r>
          </w:p>
        </w:tc>
        <w:tc>
          <w:tcPr>
            <w:tcW w:w="851" w:type="dxa"/>
            <w:tcBorders>
              <w:top w:val="nil"/>
              <w:left w:val="nil"/>
              <w:bottom w:val="nil"/>
              <w:right w:val="nil"/>
            </w:tcBorders>
            <w:shd w:val="clear" w:color="000000" w:fill="FFFFFF"/>
          </w:tcPr>
          <w:p w14:paraId="4E67CE29" w14:textId="4DD918FA" w:rsidR="003C339D" w:rsidRPr="003C339D" w:rsidRDefault="003C339D" w:rsidP="000B38D5">
            <w:pPr>
              <w:spacing w:after="0" w:line="360" w:lineRule="auto"/>
              <w:jc w:val="center"/>
              <w:rPr>
                <w:rFonts w:ascii="Open Sans" w:hAnsi="Open Sans" w:cs="Open Sans"/>
                <w:sz w:val="18"/>
                <w:szCs w:val="18"/>
              </w:rPr>
            </w:pPr>
            <w:r>
              <w:rPr>
                <w:rFonts w:ascii="Open Sans" w:hAnsi="Open Sans" w:cs="Open Sans"/>
                <w:sz w:val="18"/>
                <w:szCs w:val="18"/>
              </w:rPr>
              <w:t>-1,17</w:t>
            </w:r>
          </w:p>
        </w:tc>
        <w:tc>
          <w:tcPr>
            <w:tcW w:w="850" w:type="dxa"/>
            <w:tcBorders>
              <w:top w:val="nil"/>
              <w:left w:val="nil"/>
              <w:bottom w:val="nil"/>
              <w:right w:val="nil"/>
            </w:tcBorders>
            <w:shd w:val="clear" w:color="000000" w:fill="FFFFFF"/>
          </w:tcPr>
          <w:p w14:paraId="59E147AE" w14:textId="66C07757" w:rsidR="003C339D" w:rsidRPr="003C339D" w:rsidRDefault="000B38D5" w:rsidP="000B38D5">
            <w:pPr>
              <w:spacing w:after="0" w:line="360" w:lineRule="auto"/>
              <w:jc w:val="center"/>
              <w:rPr>
                <w:rFonts w:ascii="Open Sans" w:hAnsi="Open Sans" w:cs="Open Sans"/>
                <w:sz w:val="18"/>
                <w:szCs w:val="18"/>
              </w:rPr>
            </w:pPr>
            <w:r>
              <w:rPr>
                <w:rFonts w:ascii="Open Sans" w:hAnsi="Open Sans" w:cs="Open Sans"/>
                <w:sz w:val="18"/>
                <w:szCs w:val="18"/>
              </w:rPr>
              <w:t>-4</w:t>
            </w:r>
          </w:p>
        </w:tc>
      </w:tr>
      <w:tr w:rsidR="003C339D" w:rsidRPr="003C339D" w14:paraId="4A04E4B7" w14:textId="5D22AEFF" w:rsidTr="000B38D5">
        <w:trPr>
          <w:trHeight w:val="288"/>
        </w:trPr>
        <w:tc>
          <w:tcPr>
            <w:tcW w:w="993" w:type="dxa"/>
            <w:tcBorders>
              <w:top w:val="nil"/>
              <w:left w:val="nil"/>
              <w:bottom w:val="nil"/>
              <w:right w:val="nil"/>
            </w:tcBorders>
            <w:shd w:val="clear" w:color="000000" w:fill="FFFFFF"/>
            <w:noWrap/>
          </w:tcPr>
          <w:p w14:paraId="7D37AA08" w14:textId="125263AF" w:rsidR="003C339D" w:rsidRPr="003C339D" w:rsidRDefault="003C339D" w:rsidP="00BF3142">
            <w:pPr>
              <w:spacing w:after="0" w:line="360" w:lineRule="auto"/>
              <w:rPr>
                <w:rFonts w:ascii="Open Sans" w:eastAsia="Times New Roman" w:hAnsi="Open Sans" w:cs="Open Sans"/>
                <w:color w:val="000000"/>
                <w:kern w:val="0"/>
                <w:sz w:val="18"/>
                <w:szCs w:val="18"/>
                <w:lang w:eastAsia="nl-NL"/>
                <w14:ligatures w14:val="none"/>
              </w:rPr>
            </w:pPr>
            <w:r w:rsidRPr="003C339D">
              <w:rPr>
                <w:rFonts w:ascii="Open Sans" w:eastAsia="Times New Roman" w:hAnsi="Open Sans" w:cs="Open Sans"/>
                <w:color w:val="000000"/>
                <w:kern w:val="0"/>
                <w:sz w:val="18"/>
                <w:szCs w:val="18"/>
                <w:lang w:eastAsia="nl-NL"/>
                <w14:ligatures w14:val="none"/>
              </w:rPr>
              <w:t>4</w:t>
            </w:r>
          </w:p>
        </w:tc>
        <w:tc>
          <w:tcPr>
            <w:tcW w:w="6378" w:type="dxa"/>
            <w:tcBorders>
              <w:top w:val="nil"/>
              <w:left w:val="nil"/>
              <w:bottom w:val="nil"/>
              <w:right w:val="nil"/>
            </w:tcBorders>
            <w:shd w:val="clear" w:color="000000" w:fill="FFFFFF"/>
            <w:noWrap/>
          </w:tcPr>
          <w:p w14:paraId="5B82F52F" w14:textId="26A59FE0" w:rsidR="003C339D" w:rsidRPr="003C339D" w:rsidRDefault="003C339D" w:rsidP="00BF3142">
            <w:pPr>
              <w:spacing w:after="0" w:line="360" w:lineRule="auto"/>
              <w:rPr>
                <w:rFonts w:ascii="Open Sans" w:hAnsi="Open Sans" w:cs="Open Sans"/>
                <w:sz w:val="18"/>
                <w:szCs w:val="18"/>
              </w:rPr>
            </w:pPr>
            <w:r w:rsidRPr="003C339D">
              <w:rPr>
                <w:rFonts w:ascii="Open Sans" w:hAnsi="Open Sans" w:cs="Open Sans"/>
                <w:sz w:val="18"/>
                <w:szCs w:val="18"/>
              </w:rPr>
              <w:t>Bij het maken van mijn keuze vond ik het belangrijk dat er draagvlak in de samenleving voor zou zijn.</w:t>
            </w:r>
          </w:p>
        </w:tc>
        <w:tc>
          <w:tcPr>
            <w:tcW w:w="851" w:type="dxa"/>
            <w:tcBorders>
              <w:top w:val="nil"/>
              <w:left w:val="nil"/>
              <w:bottom w:val="nil"/>
              <w:right w:val="nil"/>
            </w:tcBorders>
            <w:shd w:val="clear" w:color="000000" w:fill="FFFFFF"/>
          </w:tcPr>
          <w:p w14:paraId="03E592B9" w14:textId="7E864C76" w:rsidR="003C339D" w:rsidRPr="003C339D" w:rsidRDefault="003C339D" w:rsidP="000B38D5">
            <w:pPr>
              <w:spacing w:after="0" w:line="360" w:lineRule="auto"/>
              <w:jc w:val="center"/>
              <w:rPr>
                <w:rFonts w:ascii="Open Sans" w:hAnsi="Open Sans" w:cs="Open Sans"/>
                <w:sz w:val="18"/>
                <w:szCs w:val="18"/>
              </w:rPr>
            </w:pPr>
            <w:r>
              <w:rPr>
                <w:rFonts w:ascii="Open Sans" w:hAnsi="Open Sans" w:cs="Open Sans"/>
                <w:sz w:val="18"/>
                <w:szCs w:val="18"/>
              </w:rPr>
              <w:t>-0,96</w:t>
            </w:r>
          </w:p>
        </w:tc>
        <w:tc>
          <w:tcPr>
            <w:tcW w:w="850" w:type="dxa"/>
            <w:tcBorders>
              <w:top w:val="nil"/>
              <w:left w:val="nil"/>
              <w:bottom w:val="nil"/>
              <w:right w:val="nil"/>
            </w:tcBorders>
            <w:shd w:val="clear" w:color="000000" w:fill="FFFFFF"/>
          </w:tcPr>
          <w:p w14:paraId="16A051CB" w14:textId="1B10EA4E" w:rsidR="003C339D" w:rsidRPr="003C339D" w:rsidRDefault="000B38D5" w:rsidP="000B38D5">
            <w:pPr>
              <w:spacing w:after="0" w:line="360" w:lineRule="auto"/>
              <w:jc w:val="center"/>
              <w:rPr>
                <w:rFonts w:ascii="Open Sans" w:hAnsi="Open Sans" w:cs="Open Sans"/>
                <w:sz w:val="18"/>
                <w:szCs w:val="18"/>
              </w:rPr>
            </w:pPr>
            <w:r>
              <w:rPr>
                <w:rFonts w:ascii="Open Sans" w:hAnsi="Open Sans" w:cs="Open Sans"/>
                <w:sz w:val="18"/>
                <w:szCs w:val="18"/>
              </w:rPr>
              <w:t>-3</w:t>
            </w:r>
          </w:p>
        </w:tc>
      </w:tr>
    </w:tbl>
    <w:p w14:paraId="0AC2C09C" w14:textId="7EA126B9" w:rsidR="00F72D20" w:rsidRPr="00F91695" w:rsidRDefault="00F72D20" w:rsidP="00BF3142">
      <w:pPr>
        <w:spacing w:before="240" w:line="360" w:lineRule="auto"/>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 xml:space="preserve">Uit </w:t>
      </w:r>
      <w:r w:rsidR="00E27D2A">
        <w:rPr>
          <w:rFonts w:ascii="Open Sans" w:eastAsia="Times New Roman" w:hAnsi="Open Sans" w:cs="Open Sans"/>
          <w:kern w:val="0"/>
          <w:sz w:val="20"/>
          <w:szCs w:val="20"/>
          <w:lang w:eastAsia="nl-NL"/>
          <w14:ligatures w14:val="none"/>
        </w:rPr>
        <w:t>t</w:t>
      </w:r>
      <w:r w:rsidRPr="00F91695">
        <w:rPr>
          <w:rFonts w:ascii="Open Sans" w:eastAsia="Times New Roman" w:hAnsi="Open Sans" w:cs="Open Sans"/>
          <w:kern w:val="0"/>
          <w:sz w:val="20"/>
          <w:szCs w:val="20"/>
          <w:lang w:eastAsia="nl-NL"/>
          <w14:ligatures w14:val="none"/>
        </w:rPr>
        <w:t>abel 2</w:t>
      </w:r>
      <w:r w:rsidR="00841E74">
        <w:rPr>
          <w:rFonts w:ascii="Open Sans" w:eastAsia="Times New Roman" w:hAnsi="Open Sans" w:cs="Open Sans"/>
          <w:kern w:val="0"/>
          <w:sz w:val="20"/>
          <w:szCs w:val="20"/>
          <w:lang w:eastAsia="nl-NL"/>
          <w14:ligatures w14:val="none"/>
        </w:rPr>
        <w:t>3</w:t>
      </w:r>
      <w:r w:rsidRPr="00F91695">
        <w:rPr>
          <w:rFonts w:ascii="Open Sans" w:eastAsia="Times New Roman" w:hAnsi="Open Sans" w:cs="Open Sans"/>
          <w:kern w:val="0"/>
          <w:sz w:val="20"/>
          <w:szCs w:val="20"/>
          <w:lang w:eastAsia="nl-NL"/>
          <w14:ligatures w14:val="none"/>
        </w:rPr>
        <w:t xml:space="preserve"> blijkt dat één theoretische factor overwegend </w:t>
      </w:r>
      <w:r w:rsidR="00CA5AF5">
        <w:rPr>
          <w:rFonts w:ascii="Open Sans" w:eastAsia="Times New Roman" w:hAnsi="Open Sans" w:cs="Open Sans"/>
          <w:kern w:val="0"/>
          <w:sz w:val="20"/>
          <w:szCs w:val="20"/>
          <w:lang w:eastAsia="nl-NL"/>
          <w14:ligatures w14:val="none"/>
        </w:rPr>
        <w:t xml:space="preserve">niet </w:t>
      </w:r>
      <w:r w:rsidRPr="00F91695">
        <w:rPr>
          <w:rFonts w:ascii="Open Sans" w:eastAsia="Times New Roman" w:hAnsi="Open Sans" w:cs="Open Sans"/>
          <w:kern w:val="0"/>
          <w:sz w:val="20"/>
          <w:szCs w:val="20"/>
          <w:lang w:eastAsia="nl-NL"/>
          <w14:ligatures w14:val="none"/>
        </w:rPr>
        <w:t>verklarend is</w:t>
      </w:r>
      <w:r w:rsidR="00AE2EB9">
        <w:rPr>
          <w:rFonts w:ascii="Open Sans" w:eastAsia="Times New Roman" w:hAnsi="Open Sans" w:cs="Open Sans"/>
          <w:kern w:val="0"/>
          <w:sz w:val="20"/>
          <w:szCs w:val="20"/>
          <w:lang w:eastAsia="nl-NL"/>
          <w14:ligatures w14:val="none"/>
        </w:rPr>
        <w:t>. I</w:t>
      </w:r>
      <w:r w:rsidR="004774D9" w:rsidRPr="00F91695">
        <w:rPr>
          <w:rFonts w:ascii="Open Sans" w:eastAsia="Times New Roman" w:hAnsi="Open Sans" w:cs="Open Sans"/>
          <w:kern w:val="0"/>
          <w:sz w:val="20"/>
          <w:szCs w:val="20"/>
          <w:lang w:eastAsia="nl-NL"/>
          <w14:ligatures w14:val="none"/>
        </w:rPr>
        <w:t>n tegenstelling tot tabel 2</w:t>
      </w:r>
      <w:r w:rsidR="00841E74">
        <w:rPr>
          <w:rFonts w:ascii="Open Sans" w:eastAsia="Times New Roman" w:hAnsi="Open Sans" w:cs="Open Sans"/>
          <w:kern w:val="0"/>
          <w:sz w:val="20"/>
          <w:szCs w:val="20"/>
          <w:lang w:eastAsia="nl-NL"/>
          <w14:ligatures w14:val="none"/>
        </w:rPr>
        <w:t>2</w:t>
      </w:r>
      <w:r w:rsidR="004774D9" w:rsidRPr="00F91695">
        <w:rPr>
          <w:rFonts w:ascii="Open Sans" w:eastAsia="Times New Roman" w:hAnsi="Open Sans" w:cs="Open Sans"/>
          <w:kern w:val="0"/>
          <w:sz w:val="20"/>
          <w:szCs w:val="20"/>
          <w:lang w:eastAsia="nl-NL"/>
          <w14:ligatures w14:val="none"/>
        </w:rPr>
        <w:t xml:space="preserve"> gaat het </w:t>
      </w:r>
      <w:r w:rsidR="00F048B1">
        <w:rPr>
          <w:rFonts w:ascii="Open Sans" w:eastAsia="Times New Roman" w:hAnsi="Open Sans" w:cs="Open Sans"/>
          <w:kern w:val="0"/>
          <w:sz w:val="20"/>
          <w:szCs w:val="20"/>
          <w:lang w:eastAsia="nl-NL"/>
          <w14:ligatures w14:val="none"/>
        </w:rPr>
        <w:t xml:space="preserve">namelijk </w:t>
      </w:r>
      <w:r w:rsidR="004774D9" w:rsidRPr="00F91695">
        <w:rPr>
          <w:rFonts w:ascii="Open Sans" w:eastAsia="Times New Roman" w:hAnsi="Open Sans" w:cs="Open Sans"/>
          <w:kern w:val="0"/>
          <w:sz w:val="20"/>
          <w:szCs w:val="20"/>
          <w:lang w:eastAsia="nl-NL"/>
          <w14:ligatures w14:val="none"/>
        </w:rPr>
        <w:t>nu over de stellingen met de la</w:t>
      </w:r>
      <w:r w:rsidRPr="00F91695">
        <w:rPr>
          <w:rFonts w:ascii="Open Sans" w:eastAsia="Times New Roman" w:hAnsi="Open Sans" w:cs="Open Sans"/>
          <w:kern w:val="0"/>
          <w:sz w:val="20"/>
          <w:szCs w:val="20"/>
          <w:lang w:eastAsia="nl-NL"/>
          <w14:ligatures w14:val="none"/>
        </w:rPr>
        <w:t xml:space="preserve">agste Z-scores. De maatschappelijke context blijkt </w:t>
      </w:r>
      <w:r w:rsidR="004774D9" w:rsidRPr="00F91695">
        <w:rPr>
          <w:rFonts w:ascii="Open Sans" w:eastAsia="Times New Roman" w:hAnsi="Open Sans" w:cs="Open Sans"/>
          <w:kern w:val="0"/>
          <w:sz w:val="20"/>
          <w:szCs w:val="20"/>
          <w:lang w:eastAsia="nl-NL"/>
          <w14:ligatures w14:val="none"/>
        </w:rPr>
        <w:t xml:space="preserve">volgens deze groep respondenten </w:t>
      </w:r>
      <w:r w:rsidRPr="00F91695">
        <w:rPr>
          <w:rFonts w:ascii="Open Sans" w:eastAsia="Times New Roman" w:hAnsi="Open Sans" w:cs="Open Sans"/>
          <w:kern w:val="0"/>
          <w:sz w:val="20"/>
          <w:szCs w:val="20"/>
          <w:lang w:eastAsia="nl-NL"/>
          <w14:ligatures w14:val="none"/>
        </w:rPr>
        <w:t xml:space="preserve">geen invloed te hebben op het bepalen van het NPO-beleid binnen onderwijsinstellingen (stelling 1, 3 en 4). Volgens deze groep respondenten wordt de keuze </w:t>
      </w:r>
      <w:r w:rsidR="004774D9" w:rsidRPr="00F91695">
        <w:rPr>
          <w:rFonts w:ascii="Open Sans" w:eastAsia="Times New Roman" w:hAnsi="Open Sans" w:cs="Open Sans"/>
          <w:kern w:val="0"/>
          <w:sz w:val="20"/>
          <w:szCs w:val="20"/>
          <w:lang w:eastAsia="nl-NL"/>
          <w14:ligatures w14:val="none"/>
        </w:rPr>
        <w:t xml:space="preserve">dan ook </w:t>
      </w:r>
      <w:r w:rsidRPr="00F91695">
        <w:rPr>
          <w:rFonts w:ascii="Open Sans" w:eastAsia="Times New Roman" w:hAnsi="Open Sans" w:cs="Open Sans"/>
          <w:kern w:val="0"/>
          <w:sz w:val="20"/>
          <w:szCs w:val="20"/>
          <w:lang w:eastAsia="nl-NL"/>
          <w14:ligatures w14:val="none"/>
        </w:rPr>
        <w:t>niet beïnvloed door maatschappelijke meningen en de bijbehorende druk. Zij geven aan dat de keuzes worden gemaakt op basis van de begunstigde, waarbij de mening van de maatschappij niet als belangrijk wordt beschouwd.</w:t>
      </w:r>
    </w:p>
    <w:p w14:paraId="020054B0" w14:textId="65A6189E" w:rsidR="003A691F" w:rsidRDefault="00F72D20" w:rsidP="00070374">
      <w:pPr>
        <w:spacing w:line="360" w:lineRule="auto"/>
        <w:ind w:firstLine="708"/>
        <w:jc w:val="both"/>
        <w:rPr>
          <w:rFonts w:ascii="Open Sans" w:eastAsia="Times New Roman" w:hAnsi="Open Sans" w:cs="Open Sans"/>
          <w:kern w:val="0"/>
          <w:sz w:val="20"/>
          <w:szCs w:val="20"/>
          <w:lang w:eastAsia="nl-NL"/>
          <w14:ligatures w14:val="none"/>
        </w:rPr>
      </w:pPr>
      <w:r w:rsidRPr="00F91695">
        <w:rPr>
          <w:rFonts w:ascii="Open Sans" w:eastAsia="Times New Roman" w:hAnsi="Open Sans" w:cs="Open Sans"/>
          <w:kern w:val="0"/>
          <w:sz w:val="20"/>
          <w:szCs w:val="20"/>
          <w:lang w:eastAsia="nl-NL"/>
          <w14:ligatures w14:val="none"/>
        </w:rPr>
        <w:t>Stelling 10 wordt als meest mee oneens bestempeld</w:t>
      </w:r>
      <w:r w:rsidR="00070374" w:rsidRPr="00F91695">
        <w:rPr>
          <w:rFonts w:ascii="Open Sans" w:eastAsia="Times New Roman" w:hAnsi="Open Sans" w:cs="Open Sans"/>
          <w:kern w:val="0"/>
          <w:sz w:val="20"/>
          <w:szCs w:val="20"/>
          <w:lang w:eastAsia="nl-NL"/>
          <w14:ligatures w14:val="none"/>
        </w:rPr>
        <w:t xml:space="preserve"> door de groep respondenten</w:t>
      </w:r>
      <w:r w:rsidRPr="00F91695">
        <w:rPr>
          <w:rFonts w:ascii="Open Sans" w:eastAsia="Times New Roman" w:hAnsi="Open Sans" w:cs="Open Sans"/>
          <w:kern w:val="0"/>
          <w:sz w:val="20"/>
          <w:szCs w:val="20"/>
          <w:lang w:eastAsia="nl-NL"/>
          <w14:ligatures w14:val="none"/>
        </w:rPr>
        <w:t>. Volgens deze groep hebben de middelen van externe partijen geen invloed gehad op de uiteindelijke keuze en daarmee op het bepalen van het NPO-beleid. Het is echter niet mogelijk om hier een theoretische factor aan te koppelen gezien het losstaande karakter van deze stelling; er is geen cluster te vormen van meerdere stellingen die bij dezelfde theoretische factor behoren.</w:t>
      </w:r>
    </w:p>
    <w:p w14:paraId="730D4DAF" w14:textId="77777777" w:rsidR="00481C54" w:rsidRPr="00F91695" w:rsidRDefault="00481C54" w:rsidP="00481C54">
      <w:pPr>
        <w:pStyle w:val="Kop4"/>
        <w:numPr>
          <w:ilvl w:val="3"/>
          <w:numId w:val="3"/>
        </w:numPr>
        <w:spacing w:line="360" w:lineRule="auto"/>
        <w:rPr>
          <w:rFonts w:ascii="Open Sans" w:hAnsi="Open Sans" w:cs="Open Sans"/>
        </w:rPr>
      </w:pPr>
      <w:r w:rsidRPr="00F91695">
        <w:rPr>
          <w:rFonts w:ascii="Open Sans" w:hAnsi="Open Sans" w:cs="Open Sans"/>
        </w:rPr>
        <w:t>Distinguishing stellingen meetmoment 2022</w:t>
      </w:r>
    </w:p>
    <w:p w14:paraId="606A1C26" w14:textId="552C4A4E" w:rsidR="00481C54" w:rsidRDefault="00481C54" w:rsidP="00481C54">
      <w:pPr>
        <w:spacing w:line="360" w:lineRule="auto"/>
        <w:jc w:val="both"/>
        <w:rPr>
          <w:rFonts w:ascii="Open Sans" w:hAnsi="Open Sans" w:cs="Open Sans"/>
          <w:sz w:val="20"/>
          <w:szCs w:val="20"/>
        </w:rPr>
      </w:pPr>
      <w:r w:rsidRPr="00F91695">
        <w:rPr>
          <w:rFonts w:ascii="Open Sans" w:hAnsi="Open Sans" w:cs="Open Sans"/>
          <w:sz w:val="20"/>
          <w:szCs w:val="20"/>
        </w:rPr>
        <w:t xml:space="preserve">In tegenstelling tot bij meetmoment 2021 zijn de onderscheidende stellingen bij meetmoment 2022 gelijk voor beide componenten. Dit komt omdat er maar twee componenten zijn om met elkaar te vergelijken. Om deze reden zijn de onderscheidende stellingen voor meetmoment 2022 in één paragraaf opgenomen. </w:t>
      </w:r>
      <w:r w:rsidRPr="007176DF">
        <w:rPr>
          <w:rFonts w:ascii="Open Sans" w:hAnsi="Open Sans" w:cs="Open Sans"/>
          <w:sz w:val="20"/>
          <w:szCs w:val="20"/>
        </w:rPr>
        <w:t>In tabel 2</w:t>
      </w:r>
      <w:r w:rsidR="00841E74">
        <w:rPr>
          <w:rFonts w:ascii="Open Sans" w:hAnsi="Open Sans" w:cs="Open Sans"/>
          <w:sz w:val="20"/>
          <w:szCs w:val="20"/>
        </w:rPr>
        <w:t>4</w:t>
      </w:r>
      <w:r w:rsidRPr="007176DF">
        <w:rPr>
          <w:rFonts w:ascii="Open Sans" w:hAnsi="Open Sans" w:cs="Open Sans"/>
          <w:sz w:val="20"/>
          <w:szCs w:val="20"/>
        </w:rPr>
        <w:t xml:space="preserve"> zijn deze stellingen weergegeven, die aan de hand van bijlage 3 als distinguishing statements bestempeld kunnen worden</w:t>
      </w:r>
      <w:r>
        <w:rPr>
          <w:rFonts w:ascii="Open Sans" w:hAnsi="Open Sans" w:cs="Open Sans"/>
          <w:sz w:val="20"/>
          <w:szCs w:val="20"/>
        </w:rPr>
        <w:t>.</w:t>
      </w:r>
    </w:p>
    <w:p w14:paraId="61C6B518" w14:textId="5E173412" w:rsidR="00481C54" w:rsidRPr="00F91695" w:rsidRDefault="00481C54" w:rsidP="00481C54">
      <w:pPr>
        <w:spacing w:line="360" w:lineRule="auto"/>
        <w:jc w:val="both"/>
        <w:rPr>
          <w:rFonts w:ascii="Open Sans" w:hAnsi="Open Sans" w:cs="Open Sans"/>
          <w:b/>
          <w:bCs/>
          <w:sz w:val="20"/>
          <w:szCs w:val="20"/>
        </w:rPr>
      </w:pPr>
      <w:r w:rsidRPr="00F91695">
        <w:rPr>
          <w:rFonts w:ascii="Open Sans" w:hAnsi="Open Sans" w:cs="Open Sans"/>
          <w:b/>
          <w:bCs/>
          <w:sz w:val="20"/>
          <w:szCs w:val="20"/>
        </w:rPr>
        <w:t>Tabel 2</w:t>
      </w:r>
      <w:r>
        <w:rPr>
          <w:rFonts w:ascii="Open Sans" w:hAnsi="Open Sans" w:cs="Open Sans"/>
          <w:b/>
          <w:bCs/>
          <w:sz w:val="20"/>
          <w:szCs w:val="20"/>
        </w:rPr>
        <w:t>4</w:t>
      </w:r>
      <w:r w:rsidRPr="00F91695">
        <w:rPr>
          <w:rFonts w:ascii="Open Sans" w:hAnsi="Open Sans" w:cs="Open Sans"/>
          <w:b/>
          <w:bCs/>
          <w:sz w:val="20"/>
          <w:szCs w:val="20"/>
        </w:rPr>
        <w:t xml:space="preserve">. </w:t>
      </w:r>
    </w:p>
    <w:p w14:paraId="1F1E4B03" w14:textId="77777777" w:rsidR="00481C54" w:rsidRPr="00F91695" w:rsidRDefault="00481C54" w:rsidP="00481C54">
      <w:pPr>
        <w:spacing w:line="360" w:lineRule="auto"/>
        <w:jc w:val="both"/>
        <w:rPr>
          <w:rFonts w:ascii="Open Sans" w:hAnsi="Open Sans" w:cs="Open Sans"/>
          <w:i/>
          <w:iCs/>
          <w:sz w:val="20"/>
          <w:szCs w:val="20"/>
        </w:rPr>
      </w:pPr>
      <w:r w:rsidRPr="00F91695">
        <w:rPr>
          <w:rFonts w:ascii="Open Sans" w:eastAsia="Times New Roman" w:hAnsi="Open Sans" w:cs="Open Sans"/>
          <w:i/>
          <w:iCs/>
          <w:color w:val="000000"/>
          <w:kern w:val="0"/>
          <w:sz w:val="20"/>
          <w:szCs w:val="20"/>
          <w:lang w:eastAsia="nl-NL"/>
          <w14:ligatures w14:val="none"/>
        </w:rPr>
        <w:t>De distinguishing statements meetmoment 2022</w:t>
      </w:r>
    </w:p>
    <w:tbl>
      <w:tblPr>
        <w:tblW w:w="0" w:type="auto"/>
        <w:tblLayout w:type="fixed"/>
        <w:tblCellMar>
          <w:left w:w="70" w:type="dxa"/>
          <w:right w:w="70" w:type="dxa"/>
        </w:tblCellMar>
        <w:tblLook w:val="04A0" w:firstRow="1" w:lastRow="0" w:firstColumn="1" w:lastColumn="0" w:noHBand="0" w:noVBand="1"/>
      </w:tblPr>
      <w:tblGrid>
        <w:gridCol w:w="1134"/>
        <w:gridCol w:w="7938"/>
      </w:tblGrid>
      <w:tr w:rsidR="00481C54" w:rsidRPr="00915A6D" w14:paraId="453704DC" w14:textId="77777777" w:rsidTr="003717C6">
        <w:trPr>
          <w:trHeight w:val="310"/>
        </w:trPr>
        <w:tc>
          <w:tcPr>
            <w:tcW w:w="1134" w:type="dxa"/>
            <w:tcBorders>
              <w:top w:val="nil"/>
              <w:left w:val="nil"/>
              <w:bottom w:val="single" w:sz="4" w:space="0" w:color="auto"/>
              <w:right w:val="nil"/>
            </w:tcBorders>
            <w:shd w:val="clear" w:color="000000" w:fill="FFFFFF"/>
          </w:tcPr>
          <w:p w14:paraId="68307E24" w14:textId="77777777" w:rsidR="00481C54" w:rsidRPr="00915A6D" w:rsidRDefault="00481C54" w:rsidP="003717C6">
            <w:pPr>
              <w:spacing w:after="0" w:line="360" w:lineRule="auto"/>
              <w:jc w:val="both"/>
              <w:rPr>
                <w:rFonts w:ascii="Open Sans" w:eastAsia="Times New Roman" w:hAnsi="Open Sans" w:cs="Open Sans"/>
                <w:kern w:val="0"/>
                <w:sz w:val="18"/>
                <w:szCs w:val="18"/>
                <w:lang w:eastAsia="nl-NL"/>
                <w14:ligatures w14:val="none"/>
              </w:rPr>
            </w:pPr>
            <w:r w:rsidRPr="00915A6D">
              <w:rPr>
                <w:rFonts w:ascii="Open Sans" w:eastAsia="Times New Roman" w:hAnsi="Open Sans" w:cs="Open Sans"/>
                <w:kern w:val="0"/>
                <w:sz w:val="18"/>
                <w:szCs w:val="18"/>
                <w:lang w:eastAsia="nl-NL"/>
                <w14:ligatures w14:val="none"/>
              </w:rPr>
              <w:t>Nummer</w:t>
            </w:r>
          </w:p>
        </w:tc>
        <w:tc>
          <w:tcPr>
            <w:tcW w:w="7938" w:type="dxa"/>
            <w:tcBorders>
              <w:top w:val="nil"/>
              <w:left w:val="nil"/>
              <w:bottom w:val="single" w:sz="4" w:space="0" w:color="auto"/>
              <w:right w:val="nil"/>
            </w:tcBorders>
            <w:shd w:val="clear" w:color="000000" w:fill="FFFFFF"/>
            <w:noWrap/>
          </w:tcPr>
          <w:p w14:paraId="276412EE" w14:textId="77777777" w:rsidR="00481C54" w:rsidRPr="00915A6D" w:rsidRDefault="00481C54" w:rsidP="003717C6">
            <w:pPr>
              <w:spacing w:after="0" w:line="360" w:lineRule="auto"/>
              <w:jc w:val="both"/>
              <w:rPr>
                <w:rFonts w:ascii="Open Sans" w:eastAsia="Times New Roman" w:hAnsi="Open Sans" w:cs="Open Sans"/>
                <w:kern w:val="0"/>
                <w:sz w:val="18"/>
                <w:szCs w:val="18"/>
                <w:lang w:eastAsia="nl-NL"/>
                <w14:ligatures w14:val="none"/>
              </w:rPr>
            </w:pPr>
            <w:r w:rsidRPr="00915A6D">
              <w:rPr>
                <w:rFonts w:ascii="Open Sans" w:eastAsia="Times New Roman" w:hAnsi="Open Sans" w:cs="Open Sans"/>
                <w:kern w:val="0"/>
                <w:sz w:val="18"/>
                <w:szCs w:val="18"/>
                <w:lang w:eastAsia="nl-NL"/>
                <w14:ligatures w14:val="none"/>
              </w:rPr>
              <w:t>Stelling</w:t>
            </w:r>
          </w:p>
        </w:tc>
      </w:tr>
      <w:tr w:rsidR="00481C54" w:rsidRPr="00915A6D" w14:paraId="7954318D" w14:textId="77777777" w:rsidTr="003717C6">
        <w:trPr>
          <w:trHeight w:val="665"/>
        </w:trPr>
        <w:tc>
          <w:tcPr>
            <w:tcW w:w="1134" w:type="dxa"/>
            <w:tcBorders>
              <w:top w:val="single" w:sz="4" w:space="0" w:color="auto"/>
              <w:left w:val="nil"/>
              <w:bottom w:val="nil"/>
              <w:right w:val="nil"/>
            </w:tcBorders>
            <w:shd w:val="clear" w:color="000000" w:fill="FFFFFF"/>
          </w:tcPr>
          <w:p w14:paraId="6AC241F0"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8</w:t>
            </w:r>
          </w:p>
        </w:tc>
        <w:tc>
          <w:tcPr>
            <w:tcW w:w="7938" w:type="dxa"/>
            <w:tcBorders>
              <w:top w:val="single" w:sz="4" w:space="0" w:color="auto"/>
              <w:left w:val="nil"/>
              <w:bottom w:val="nil"/>
              <w:right w:val="nil"/>
            </w:tcBorders>
            <w:shd w:val="clear" w:color="000000" w:fill="FFFFFF"/>
            <w:noWrap/>
          </w:tcPr>
          <w:p w14:paraId="3968821C"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Mijn eerdere ervaringen met soortgelijke projecten voor studenten speelden een rol bij mijn keuze.</w:t>
            </w:r>
          </w:p>
        </w:tc>
      </w:tr>
      <w:tr w:rsidR="00481C54" w:rsidRPr="00915A6D" w14:paraId="5F9F4A2C" w14:textId="77777777" w:rsidTr="003717C6">
        <w:trPr>
          <w:trHeight w:val="288"/>
        </w:trPr>
        <w:tc>
          <w:tcPr>
            <w:tcW w:w="1134" w:type="dxa"/>
            <w:tcBorders>
              <w:top w:val="nil"/>
              <w:left w:val="nil"/>
              <w:bottom w:val="nil"/>
              <w:right w:val="nil"/>
            </w:tcBorders>
            <w:shd w:val="clear" w:color="000000" w:fill="FFFFFF"/>
            <w:noWrap/>
            <w:hideMark/>
          </w:tcPr>
          <w:p w14:paraId="2DFDF612"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21</w:t>
            </w:r>
          </w:p>
        </w:tc>
        <w:tc>
          <w:tcPr>
            <w:tcW w:w="7938" w:type="dxa"/>
            <w:tcBorders>
              <w:top w:val="nil"/>
              <w:left w:val="nil"/>
              <w:bottom w:val="nil"/>
              <w:right w:val="nil"/>
            </w:tcBorders>
            <w:shd w:val="clear" w:color="000000" w:fill="FFFFFF"/>
            <w:noWrap/>
          </w:tcPr>
          <w:p w14:paraId="02D5D028"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beschikbaarheid van informatie over de effectiviteit van projecten beïnvloedde mijn beslissing.</w:t>
            </w:r>
          </w:p>
        </w:tc>
      </w:tr>
      <w:tr w:rsidR="00481C54" w:rsidRPr="00915A6D" w14:paraId="0A71B41E" w14:textId="77777777" w:rsidTr="003717C6">
        <w:trPr>
          <w:trHeight w:val="288"/>
        </w:trPr>
        <w:tc>
          <w:tcPr>
            <w:tcW w:w="1134" w:type="dxa"/>
            <w:tcBorders>
              <w:top w:val="nil"/>
              <w:left w:val="nil"/>
              <w:bottom w:val="nil"/>
              <w:right w:val="nil"/>
            </w:tcBorders>
            <w:shd w:val="clear" w:color="000000" w:fill="FFFFFF"/>
            <w:noWrap/>
            <w:hideMark/>
          </w:tcPr>
          <w:p w14:paraId="7CED6A4D"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4</w:t>
            </w:r>
          </w:p>
        </w:tc>
        <w:tc>
          <w:tcPr>
            <w:tcW w:w="7938" w:type="dxa"/>
            <w:tcBorders>
              <w:top w:val="nil"/>
              <w:left w:val="nil"/>
              <w:bottom w:val="nil"/>
              <w:right w:val="nil"/>
            </w:tcBorders>
            <w:shd w:val="clear" w:color="000000" w:fill="FFFFFF"/>
            <w:noWrap/>
          </w:tcPr>
          <w:p w14:paraId="3B140788"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Bij het maken van mijn keuze vond ik het belangrijk dat er draagvlak in de samenleving voor zou zijn.</w:t>
            </w:r>
          </w:p>
        </w:tc>
      </w:tr>
      <w:tr w:rsidR="00481C54" w:rsidRPr="00915A6D" w14:paraId="291081C3" w14:textId="77777777" w:rsidTr="003717C6">
        <w:trPr>
          <w:trHeight w:val="288"/>
        </w:trPr>
        <w:tc>
          <w:tcPr>
            <w:tcW w:w="1134" w:type="dxa"/>
            <w:tcBorders>
              <w:top w:val="nil"/>
              <w:left w:val="nil"/>
              <w:bottom w:val="nil"/>
              <w:right w:val="nil"/>
            </w:tcBorders>
            <w:shd w:val="clear" w:color="000000" w:fill="FFFFFF"/>
            <w:noWrap/>
            <w:hideMark/>
          </w:tcPr>
          <w:p w14:paraId="47178FDB"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24</w:t>
            </w:r>
          </w:p>
        </w:tc>
        <w:tc>
          <w:tcPr>
            <w:tcW w:w="7938" w:type="dxa"/>
            <w:tcBorders>
              <w:top w:val="nil"/>
              <w:left w:val="nil"/>
              <w:bottom w:val="nil"/>
              <w:right w:val="nil"/>
            </w:tcBorders>
            <w:shd w:val="clear" w:color="000000" w:fill="FFFFFF"/>
            <w:noWrap/>
          </w:tcPr>
          <w:p w14:paraId="6DF69DCC"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hoogte van het beschikbare budget beïnvloedde mijn keuze.</w:t>
            </w:r>
          </w:p>
        </w:tc>
      </w:tr>
      <w:tr w:rsidR="00481C54" w:rsidRPr="00915A6D" w14:paraId="57ACC2F3" w14:textId="77777777" w:rsidTr="003717C6">
        <w:trPr>
          <w:trHeight w:val="288"/>
        </w:trPr>
        <w:tc>
          <w:tcPr>
            <w:tcW w:w="1134" w:type="dxa"/>
            <w:tcBorders>
              <w:top w:val="nil"/>
              <w:left w:val="nil"/>
              <w:bottom w:val="nil"/>
              <w:right w:val="nil"/>
            </w:tcBorders>
            <w:shd w:val="clear" w:color="000000" w:fill="FFFFFF"/>
            <w:noWrap/>
            <w:hideMark/>
          </w:tcPr>
          <w:p w14:paraId="794EE9FB"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10</w:t>
            </w:r>
          </w:p>
        </w:tc>
        <w:tc>
          <w:tcPr>
            <w:tcW w:w="7938" w:type="dxa"/>
            <w:tcBorders>
              <w:top w:val="nil"/>
              <w:left w:val="nil"/>
              <w:bottom w:val="nil"/>
              <w:right w:val="nil"/>
            </w:tcBorders>
            <w:shd w:val="clear" w:color="000000" w:fill="FFFFFF"/>
            <w:noWrap/>
          </w:tcPr>
          <w:p w14:paraId="637341B6"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beschikbare middelen van externe partijen waarmee we samenwerkten speelde een rol bij het maken van mijn keuze.</w:t>
            </w:r>
          </w:p>
        </w:tc>
      </w:tr>
      <w:tr w:rsidR="00481C54" w:rsidRPr="00915A6D" w14:paraId="41F4649B" w14:textId="77777777" w:rsidTr="003717C6">
        <w:trPr>
          <w:trHeight w:val="288"/>
        </w:trPr>
        <w:tc>
          <w:tcPr>
            <w:tcW w:w="1134" w:type="dxa"/>
            <w:tcBorders>
              <w:top w:val="nil"/>
              <w:left w:val="nil"/>
              <w:bottom w:val="nil"/>
              <w:right w:val="nil"/>
            </w:tcBorders>
            <w:shd w:val="clear" w:color="000000" w:fill="FFFFFF"/>
            <w:noWrap/>
            <w:hideMark/>
          </w:tcPr>
          <w:p w14:paraId="19BFCA55"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14</w:t>
            </w:r>
          </w:p>
        </w:tc>
        <w:tc>
          <w:tcPr>
            <w:tcW w:w="7938" w:type="dxa"/>
            <w:tcBorders>
              <w:top w:val="nil"/>
              <w:left w:val="nil"/>
              <w:bottom w:val="nil"/>
              <w:right w:val="nil"/>
            </w:tcBorders>
            <w:shd w:val="clear" w:color="000000" w:fill="FFFFFF"/>
            <w:noWrap/>
          </w:tcPr>
          <w:p w14:paraId="6DC1E17D"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De lobby van studenten beïnvloedde mijn keuze.</w:t>
            </w:r>
          </w:p>
        </w:tc>
      </w:tr>
      <w:tr w:rsidR="00481C54" w:rsidRPr="00915A6D" w14:paraId="72FD9886" w14:textId="77777777" w:rsidTr="003717C6">
        <w:trPr>
          <w:trHeight w:val="288"/>
        </w:trPr>
        <w:tc>
          <w:tcPr>
            <w:tcW w:w="1134" w:type="dxa"/>
            <w:tcBorders>
              <w:top w:val="nil"/>
              <w:left w:val="nil"/>
              <w:bottom w:val="nil"/>
              <w:right w:val="nil"/>
            </w:tcBorders>
            <w:shd w:val="clear" w:color="000000" w:fill="FFFFFF"/>
            <w:noWrap/>
            <w:hideMark/>
          </w:tcPr>
          <w:p w14:paraId="57C4733C"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Times New Roman" w:hAnsi="Open Sans" w:cs="Open Sans"/>
                <w:color w:val="000000"/>
                <w:kern w:val="0"/>
                <w:sz w:val="18"/>
                <w:szCs w:val="18"/>
                <w:lang w:eastAsia="nl-NL"/>
                <w14:ligatures w14:val="none"/>
              </w:rPr>
              <w:t>22</w:t>
            </w:r>
          </w:p>
        </w:tc>
        <w:tc>
          <w:tcPr>
            <w:tcW w:w="7938" w:type="dxa"/>
            <w:tcBorders>
              <w:top w:val="nil"/>
              <w:left w:val="nil"/>
              <w:bottom w:val="nil"/>
              <w:right w:val="nil"/>
            </w:tcBorders>
            <w:shd w:val="clear" w:color="000000" w:fill="FFFFFF"/>
            <w:noWrap/>
          </w:tcPr>
          <w:p w14:paraId="2685B857" w14:textId="77777777" w:rsidR="00481C54" w:rsidRPr="00915A6D" w:rsidRDefault="00481C54" w:rsidP="003717C6">
            <w:pPr>
              <w:spacing w:after="0" w:line="360" w:lineRule="auto"/>
              <w:rPr>
                <w:rFonts w:ascii="Open Sans" w:eastAsia="Times New Roman" w:hAnsi="Open Sans" w:cs="Open Sans"/>
                <w:color w:val="000000"/>
                <w:kern w:val="0"/>
                <w:sz w:val="18"/>
                <w:szCs w:val="18"/>
                <w:lang w:eastAsia="nl-NL"/>
                <w14:ligatures w14:val="none"/>
              </w:rPr>
            </w:pPr>
            <w:r w:rsidRPr="00915A6D">
              <w:rPr>
                <w:rFonts w:ascii="Open Sans" w:eastAsia="Open Sans" w:hAnsi="Open Sans" w:cs="Open Sans"/>
                <w:sz w:val="18"/>
                <w:szCs w:val="18"/>
              </w:rPr>
              <w:t>Mijn keuze heb ik gebaseerd op de eerste oplossing die voorhanden was en voldeed.</w:t>
            </w:r>
          </w:p>
        </w:tc>
      </w:tr>
    </w:tbl>
    <w:p w14:paraId="05D1525B" w14:textId="62C76AA7" w:rsidR="00481C54" w:rsidRPr="00F817A3" w:rsidRDefault="00481C54" w:rsidP="00481C54">
      <w:pPr>
        <w:spacing w:before="240" w:line="360" w:lineRule="auto"/>
        <w:jc w:val="both"/>
        <w:rPr>
          <w:rFonts w:ascii="Open Sans" w:hAnsi="Open Sans" w:cs="Open Sans"/>
          <w:sz w:val="20"/>
          <w:szCs w:val="20"/>
        </w:rPr>
      </w:pPr>
      <w:r w:rsidRPr="00F817A3">
        <w:rPr>
          <w:rFonts w:ascii="Open Sans" w:hAnsi="Open Sans" w:cs="Open Sans"/>
          <w:sz w:val="20"/>
          <w:szCs w:val="20"/>
        </w:rPr>
        <w:t>Uit tabel 2</w:t>
      </w:r>
      <w:r w:rsidR="00841E74">
        <w:rPr>
          <w:rFonts w:ascii="Open Sans" w:hAnsi="Open Sans" w:cs="Open Sans"/>
          <w:sz w:val="20"/>
          <w:szCs w:val="20"/>
        </w:rPr>
        <w:t>4</w:t>
      </w:r>
      <w:r w:rsidRPr="00F817A3">
        <w:rPr>
          <w:rFonts w:ascii="Open Sans" w:hAnsi="Open Sans" w:cs="Open Sans"/>
          <w:sz w:val="20"/>
          <w:szCs w:val="20"/>
        </w:rPr>
        <w:t xml:space="preserve"> blijkt geen duidelijke theoretische factor naar voren te komen gebaseerd op stelling 4, 8, 14, en 24. Dit zijn namelijk allemaal op zichzelf staande stellingen. Een stelling valt echter wel op en dat is stelling 24, deze scoort relatief hoog op component 2 en behoort tot de kenmerkende stellingen. Hieruit blijkt dat voor component 2 het beschikbare NPO-budget van invloed is geweest op het bepalen van NPO-beleid binnen onderwijsinstellingen. Een quote van een respondent: </w:t>
      </w:r>
      <w:r w:rsidRPr="00E27D2A">
        <w:rPr>
          <w:rFonts w:ascii="Open Sans" w:hAnsi="Open Sans" w:cs="Open Sans"/>
          <w:i/>
          <w:iCs/>
          <w:sz w:val="20"/>
          <w:szCs w:val="20"/>
        </w:rPr>
        <w:t xml:space="preserve">“Het beschikbare budget en prioriteitenlijst van OCW heeft een grote rol” </w:t>
      </w:r>
      <w:r w:rsidRPr="00F817A3">
        <w:rPr>
          <w:rFonts w:ascii="Open Sans" w:hAnsi="Open Sans" w:cs="Open Sans"/>
          <w:sz w:val="20"/>
          <w:szCs w:val="20"/>
        </w:rPr>
        <w:t>(respondent R). Component 1 heeft hier een meer ‘neutralere’ kijk op.</w:t>
      </w:r>
    </w:p>
    <w:p w14:paraId="4A512255" w14:textId="768954CA" w:rsidR="00481C54" w:rsidRPr="00F817A3" w:rsidRDefault="00481C54" w:rsidP="00481C54">
      <w:pPr>
        <w:spacing w:line="360" w:lineRule="auto"/>
        <w:ind w:firstLine="708"/>
        <w:jc w:val="both"/>
        <w:rPr>
          <w:rFonts w:ascii="Open Sans" w:hAnsi="Open Sans" w:cs="Open Sans"/>
          <w:sz w:val="20"/>
          <w:szCs w:val="20"/>
        </w:rPr>
      </w:pPr>
      <w:r w:rsidRPr="00F817A3">
        <w:rPr>
          <w:rFonts w:ascii="Open Sans" w:hAnsi="Open Sans" w:cs="Open Sans"/>
          <w:sz w:val="20"/>
          <w:szCs w:val="20"/>
        </w:rPr>
        <w:t>Uit tabel 2</w:t>
      </w:r>
      <w:r w:rsidR="00841E74">
        <w:rPr>
          <w:rFonts w:ascii="Open Sans" w:hAnsi="Open Sans" w:cs="Open Sans"/>
          <w:sz w:val="20"/>
          <w:szCs w:val="20"/>
        </w:rPr>
        <w:t>4</w:t>
      </w:r>
      <w:r w:rsidRPr="00F817A3">
        <w:rPr>
          <w:rFonts w:ascii="Open Sans" w:hAnsi="Open Sans" w:cs="Open Sans"/>
          <w:sz w:val="20"/>
          <w:szCs w:val="20"/>
        </w:rPr>
        <w:t xml:space="preserve"> blijkt dat volgens component 2 het bepalen van NPO-beleid veel minder beïnvloed is door de beschikbare middelen van externe samenwerkingspartners waarmee is samengewerkt (stelling 10) dan dat component 1 aangeeft. Ook geeft component 2 aan dat het minder belangrijk is om draagvlak te hebben in de samenleving voor de keuzes (stelling 4) en dat dit geen invloed heeft op de uiteindelijke keuze.</w:t>
      </w:r>
    </w:p>
    <w:p w14:paraId="259EF657" w14:textId="63915E81" w:rsidR="00481C54" w:rsidRPr="00F91695" w:rsidRDefault="00481C54" w:rsidP="00481C54">
      <w:pPr>
        <w:spacing w:line="360" w:lineRule="auto"/>
        <w:ind w:firstLine="708"/>
        <w:jc w:val="both"/>
        <w:rPr>
          <w:rFonts w:ascii="Open Sans" w:hAnsi="Open Sans" w:cs="Open Sans"/>
          <w:sz w:val="20"/>
          <w:szCs w:val="20"/>
        </w:rPr>
      </w:pPr>
      <w:r w:rsidRPr="00F817A3">
        <w:rPr>
          <w:rFonts w:ascii="Open Sans" w:hAnsi="Open Sans" w:cs="Open Sans"/>
          <w:sz w:val="20"/>
          <w:szCs w:val="20"/>
        </w:rPr>
        <w:t>Als laatste blijkt dat over zowel stelling 21 als 22 een onderscheidend verschil bestaat</w:t>
      </w:r>
      <w:r w:rsidR="00AE2EB9">
        <w:rPr>
          <w:rFonts w:ascii="Open Sans" w:hAnsi="Open Sans" w:cs="Open Sans"/>
          <w:sz w:val="20"/>
          <w:szCs w:val="20"/>
        </w:rPr>
        <w:t>. D</w:t>
      </w:r>
      <w:r w:rsidRPr="00F817A3">
        <w:rPr>
          <w:rFonts w:ascii="Open Sans" w:hAnsi="Open Sans" w:cs="Open Sans"/>
          <w:sz w:val="20"/>
          <w:szCs w:val="20"/>
        </w:rPr>
        <w:t>eze stellingen behoren tot dezelfde theoretische factor: informatie. Hierbij heeft stelling 21 een hoge Q-score op component 1 (+2) en een lage Q-score op component 2 (-2). Stelling 22 daarentegen heeft een lage Q-score op component 1 (-4) en een hoge Q-score op component 2 (+1). Hieruit is een groot verschil merkbaar, alleen kan er geen overwegende verklaring gevonden worden. De stellingen zijn namelijk</w:t>
      </w:r>
      <w:r>
        <w:rPr>
          <w:rFonts w:ascii="Open Sans" w:hAnsi="Open Sans" w:cs="Open Sans"/>
          <w:sz w:val="20"/>
          <w:szCs w:val="20"/>
        </w:rPr>
        <w:t xml:space="preserve"> tegenovergesteld beoordeling op Q-score bij hetzelfde component</w:t>
      </w:r>
      <w:r w:rsidRPr="00F817A3">
        <w:rPr>
          <w:rFonts w:ascii="Open Sans" w:hAnsi="Open Sans" w:cs="Open Sans"/>
          <w:sz w:val="20"/>
          <w:szCs w:val="20"/>
        </w:rPr>
        <w:t>, waardoor ze niet bij elkaar gerekend kunnen worden.</w:t>
      </w:r>
    </w:p>
    <w:p w14:paraId="552B64B6" w14:textId="673430C7" w:rsidR="00292607" w:rsidRPr="00F91695" w:rsidRDefault="006E3909" w:rsidP="00C066FF">
      <w:pPr>
        <w:pStyle w:val="Kop3"/>
        <w:numPr>
          <w:ilvl w:val="2"/>
          <w:numId w:val="3"/>
        </w:numPr>
        <w:spacing w:line="360" w:lineRule="auto"/>
        <w:rPr>
          <w:rFonts w:ascii="Open Sans" w:hAnsi="Open Sans" w:cs="Open Sans"/>
        </w:rPr>
      </w:pPr>
      <w:bookmarkStart w:id="45" w:name="_Toc176442570"/>
      <w:r w:rsidRPr="00F91695">
        <w:rPr>
          <w:rFonts w:ascii="Open Sans" w:hAnsi="Open Sans" w:cs="Open Sans"/>
        </w:rPr>
        <w:t>V</w:t>
      </w:r>
      <w:r w:rsidR="009025B7" w:rsidRPr="00F91695">
        <w:rPr>
          <w:rFonts w:ascii="Open Sans" w:hAnsi="Open Sans" w:cs="Open Sans"/>
        </w:rPr>
        <w:t>ergelijking meetmomenten</w:t>
      </w:r>
      <w:bookmarkEnd w:id="45"/>
      <w:r w:rsidR="009025B7" w:rsidRPr="00F91695">
        <w:rPr>
          <w:rFonts w:ascii="Open Sans" w:hAnsi="Open Sans" w:cs="Open Sans"/>
        </w:rPr>
        <w:t xml:space="preserve"> </w:t>
      </w:r>
    </w:p>
    <w:p w14:paraId="614B0946" w14:textId="08E483F3" w:rsidR="00D92B63" w:rsidRDefault="00D92B63" w:rsidP="00CB3405">
      <w:pPr>
        <w:spacing w:line="360" w:lineRule="auto"/>
        <w:jc w:val="both"/>
        <w:rPr>
          <w:rFonts w:ascii="Open Sans" w:hAnsi="Open Sans" w:cs="Open Sans"/>
          <w:sz w:val="20"/>
          <w:szCs w:val="20"/>
        </w:rPr>
      </w:pPr>
      <w:r w:rsidRPr="003000B2">
        <w:rPr>
          <w:rFonts w:ascii="Open Sans" w:hAnsi="Open Sans" w:cs="Open Sans"/>
          <w:sz w:val="20"/>
          <w:szCs w:val="20"/>
        </w:rPr>
        <w:t>Aan het begin van de Q-survey is gevraagd naar welk thema de meeste aandacht is gegaan. Dit werd gedaan om een vergelijking te maken en te verifiëren of er een verschuiving in NPO-thema's heeft plaatsgevonden tussen de twee meetmomenten. De respondenten die aangaven op meetmoment 2021 de focus te hebben gehad op thema</w:t>
      </w:r>
      <w:r w:rsidR="003000B2" w:rsidRPr="003000B2">
        <w:rPr>
          <w:rFonts w:ascii="Open Sans" w:hAnsi="Open Sans" w:cs="Open Sans"/>
          <w:sz w:val="20"/>
          <w:szCs w:val="20"/>
        </w:rPr>
        <w:t xml:space="preserve"> 1 (soepele in- en doorstroom</w:t>
      </w:r>
      <w:r w:rsidR="003000B2">
        <w:rPr>
          <w:rFonts w:ascii="Open Sans" w:hAnsi="Open Sans" w:cs="Open Sans"/>
          <w:sz w:val="20"/>
          <w:szCs w:val="20"/>
        </w:rPr>
        <w:t>)</w:t>
      </w:r>
      <w:r w:rsidRPr="00F91695">
        <w:rPr>
          <w:rFonts w:ascii="Open Sans" w:hAnsi="Open Sans" w:cs="Open Sans"/>
          <w:sz w:val="20"/>
          <w:szCs w:val="20"/>
        </w:rPr>
        <w:t>, behielden deze focus ook op meetmoment 2022. Hetzelfde geldt voor de respondenten die aangaven de focus te hebben gehad op thema 2</w:t>
      </w:r>
      <w:r w:rsidR="003000B2">
        <w:rPr>
          <w:rFonts w:ascii="Open Sans" w:hAnsi="Open Sans" w:cs="Open Sans"/>
          <w:sz w:val="20"/>
          <w:szCs w:val="20"/>
        </w:rPr>
        <w:t xml:space="preserve"> (</w:t>
      </w:r>
      <w:r w:rsidR="003000B2" w:rsidRPr="003000B2">
        <w:rPr>
          <w:rFonts w:ascii="Open Sans" w:hAnsi="Open Sans" w:cs="Open Sans"/>
          <w:sz w:val="20"/>
          <w:szCs w:val="20"/>
        </w:rPr>
        <w:t>welzijn van studenten en sociale binding met de opleiding</w:t>
      </w:r>
      <w:r w:rsidR="003000B2">
        <w:rPr>
          <w:rFonts w:ascii="Open Sans" w:hAnsi="Open Sans" w:cs="Open Sans"/>
          <w:sz w:val="20"/>
          <w:szCs w:val="20"/>
        </w:rPr>
        <w:t>)</w:t>
      </w:r>
      <w:r w:rsidRPr="00F91695">
        <w:rPr>
          <w:rFonts w:ascii="Open Sans" w:hAnsi="Open Sans" w:cs="Open Sans"/>
          <w:sz w:val="20"/>
          <w:szCs w:val="20"/>
        </w:rPr>
        <w:t xml:space="preserve">. Uit de vergelijking is dus gebleken dat er </w:t>
      </w:r>
      <w:r w:rsidR="00951D48">
        <w:rPr>
          <w:rFonts w:ascii="Open Sans" w:hAnsi="Open Sans" w:cs="Open Sans"/>
          <w:sz w:val="20"/>
          <w:szCs w:val="20"/>
        </w:rPr>
        <w:t xml:space="preserve">volgens deze groep respondenten </w:t>
      </w:r>
      <w:r w:rsidRPr="00F91695">
        <w:rPr>
          <w:rFonts w:ascii="Open Sans" w:hAnsi="Open Sans" w:cs="Open Sans"/>
          <w:sz w:val="20"/>
          <w:szCs w:val="20"/>
        </w:rPr>
        <w:t xml:space="preserve">geen verandering van focus in </w:t>
      </w:r>
      <w:r w:rsidR="00AE2EB9">
        <w:rPr>
          <w:rFonts w:ascii="Open Sans" w:hAnsi="Open Sans" w:cs="Open Sans"/>
          <w:sz w:val="20"/>
          <w:szCs w:val="20"/>
        </w:rPr>
        <w:t xml:space="preserve">het </w:t>
      </w:r>
      <w:r w:rsidRPr="00F91695">
        <w:rPr>
          <w:rFonts w:ascii="Open Sans" w:hAnsi="Open Sans" w:cs="Open Sans"/>
          <w:sz w:val="20"/>
          <w:szCs w:val="20"/>
        </w:rPr>
        <w:t>thema heeft plaatsgevonden</w:t>
      </w:r>
      <w:r w:rsidR="006A1F3B">
        <w:rPr>
          <w:rFonts w:ascii="Open Sans" w:hAnsi="Open Sans" w:cs="Open Sans"/>
          <w:sz w:val="20"/>
          <w:szCs w:val="20"/>
        </w:rPr>
        <w:t>.</w:t>
      </w:r>
    </w:p>
    <w:p w14:paraId="27BEF6B0" w14:textId="182E41D8" w:rsidR="00D92B63" w:rsidRPr="00F91695" w:rsidRDefault="00581E6B" w:rsidP="00A1595D">
      <w:pPr>
        <w:spacing w:line="360" w:lineRule="auto"/>
        <w:ind w:firstLine="708"/>
        <w:jc w:val="both"/>
        <w:rPr>
          <w:rFonts w:ascii="Open Sans" w:hAnsi="Open Sans" w:cs="Open Sans"/>
          <w:sz w:val="20"/>
          <w:szCs w:val="20"/>
        </w:rPr>
      </w:pPr>
      <w:r w:rsidRPr="00581E6B">
        <w:rPr>
          <w:rFonts w:ascii="Open Sans" w:hAnsi="Open Sans" w:cs="Open Sans"/>
          <w:sz w:val="20"/>
          <w:szCs w:val="20"/>
        </w:rPr>
        <w:t xml:space="preserve">Hoewel er geen verandering in de thematische focus heeft plaatsgevonden, is het mogelijk dat er wel verschuivingen zijn opgetreden in de factoren die de beleidsbepaling beïnvloeden tussen het begin van het studiejaar 2021 en het begin van het studiejaar 2022. </w:t>
      </w:r>
      <w:r w:rsidR="005922D4">
        <w:rPr>
          <w:rFonts w:ascii="Open Sans" w:hAnsi="Open Sans" w:cs="Open Sans"/>
          <w:sz w:val="20"/>
          <w:szCs w:val="20"/>
        </w:rPr>
        <w:t>D</w:t>
      </w:r>
      <w:r w:rsidRPr="00581E6B">
        <w:rPr>
          <w:rFonts w:ascii="Open Sans" w:hAnsi="Open Sans" w:cs="Open Sans"/>
          <w:sz w:val="20"/>
          <w:szCs w:val="20"/>
        </w:rPr>
        <w:t xml:space="preserve">e analyse van de componenten </w:t>
      </w:r>
      <w:r w:rsidR="005922D4">
        <w:rPr>
          <w:rFonts w:ascii="Open Sans" w:hAnsi="Open Sans" w:cs="Open Sans"/>
          <w:sz w:val="20"/>
          <w:szCs w:val="20"/>
        </w:rPr>
        <w:t>toont echter aan d</w:t>
      </w:r>
      <w:r w:rsidRPr="00581E6B">
        <w:rPr>
          <w:rFonts w:ascii="Open Sans" w:hAnsi="Open Sans" w:cs="Open Sans"/>
          <w:sz w:val="20"/>
          <w:szCs w:val="20"/>
        </w:rPr>
        <w:t>at voor beide meetmomenten dezelfde patronen zichtbaar zijn. Dit duidt erop dat</w:t>
      </w:r>
      <w:r w:rsidR="005922D4">
        <w:rPr>
          <w:rFonts w:ascii="Open Sans" w:hAnsi="Open Sans" w:cs="Open Sans"/>
          <w:sz w:val="20"/>
          <w:szCs w:val="20"/>
        </w:rPr>
        <w:t xml:space="preserve"> </w:t>
      </w:r>
      <w:r w:rsidR="00A557D5">
        <w:rPr>
          <w:rFonts w:ascii="Open Sans" w:hAnsi="Open Sans" w:cs="Open Sans"/>
          <w:sz w:val="20"/>
          <w:szCs w:val="20"/>
        </w:rPr>
        <w:t>er,</w:t>
      </w:r>
      <w:r w:rsidR="005922D4">
        <w:rPr>
          <w:rFonts w:ascii="Open Sans" w:hAnsi="Open Sans" w:cs="Open Sans"/>
          <w:sz w:val="20"/>
          <w:szCs w:val="20"/>
        </w:rPr>
        <w:t xml:space="preserve"> </w:t>
      </w:r>
      <w:r w:rsidRPr="00581E6B">
        <w:rPr>
          <w:rFonts w:ascii="Open Sans" w:hAnsi="Open Sans" w:cs="Open Sans"/>
          <w:sz w:val="20"/>
          <w:szCs w:val="20"/>
        </w:rPr>
        <w:t xml:space="preserve">op basis van de </w:t>
      </w:r>
      <w:r w:rsidR="00F1295A">
        <w:rPr>
          <w:rFonts w:ascii="Open Sans" w:hAnsi="Open Sans" w:cs="Open Sans"/>
          <w:sz w:val="20"/>
          <w:szCs w:val="20"/>
        </w:rPr>
        <w:t xml:space="preserve">verschillende </w:t>
      </w:r>
      <w:r w:rsidRPr="00581E6B">
        <w:rPr>
          <w:rFonts w:ascii="Open Sans" w:hAnsi="Open Sans" w:cs="Open Sans"/>
          <w:sz w:val="20"/>
          <w:szCs w:val="20"/>
        </w:rPr>
        <w:t xml:space="preserve">componenten, </w:t>
      </w:r>
      <w:r w:rsidR="0084003A">
        <w:rPr>
          <w:rFonts w:ascii="Open Sans" w:hAnsi="Open Sans" w:cs="Open Sans"/>
          <w:sz w:val="20"/>
          <w:szCs w:val="20"/>
        </w:rPr>
        <w:t xml:space="preserve">wederom </w:t>
      </w:r>
      <w:r w:rsidRPr="00581E6B">
        <w:rPr>
          <w:rFonts w:ascii="Open Sans" w:hAnsi="Open Sans" w:cs="Open Sans"/>
          <w:sz w:val="20"/>
          <w:szCs w:val="20"/>
        </w:rPr>
        <w:t>geen waarneembare verandering in de tijd heeft plaatsgevonden.</w:t>
      </w:r>
      <w:r w:rsidR="00A1595D">
        <w:rPr>
          <w:rFonts w:ascii="Open Sans" w:hAnsi="Open Sans" w:cs="Open Sans"/>
          <w:sz w:val="20"/>
          <w:szCs w:val="20"/>
        </w:rPr>
        <w:t xml:space="preserve"> </w:t>
      </w:r>
      <w:r w:rsidR="00D92B63" w:rsidRPr="00F91695">
        <w:rPr>
          <w:rFonts w:ascii="Open Sans" w:hAnsi="Open Sans" w:cs="Open Sans"/>
          <w:sz w:val="20"/>
          <w:szCs w:val="20"/>
        </w:rPr>
        <w:t>De factor "externe afnemers" blijkt voor beide meetmomenten de grootste invloed te hebben op het bepalen van het NPO-beleid binnen onderwijsinstellingen. Uit de kwalitatieve data blijkt dat de externe afnemers voornamelijk studenten zijn in de context van het NPO. Volgens de respondenten zijn de externe afnemers gedurende de gehele onderzoeksperiode de belangrijkste factor geweest.</w:t>
      </w:r>
    </w:p>
    <w:p w14:paraId="205954A4" w14:textId="0B6A92C3" w:rsidR="002E2513" w:rsidRPr="00F91695" w:rsidRDefault="00A7442D" w:rsidP="00D92B63">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Daarnaast blijkt dat de factoren "externe samenwerkingspartners" en "maatschappelijke context" overwegend niet verklarend zijn voor beide meetmomenten. Respondenten benadrukken dat beide factoren geen invloed hebben op het bepalen van het NPO-beleid binnen onderwijsinstellingen. Ook hier is geen verandering </w:t>
      </w:r>
      <w:r w:rsidR="003C0384">
        <w:rPr>
          <w:rFonts w:ascii="Open Sans" w:hAnsi="Open Sans" w:cs="Open Sans"/>
          <w:sz w:val="20"/>
          <w:szCs w:val="20"/>
        </w:rPr>
        <w:t>in</w:t>
      </w:r>
      <w:r w:rsidRPr="00F91695">
        <w:rPr>
          <w:rFonts w:ascii="Open Sans" w:hAnsi="Open Sans" w:cs="Open Sans"/>
          <w:sz w:val="20"/>
          <w:szCs w:val="20"/>
        </w:rPr>
        <w:t xml:space="preserve"> de tijd waarneembaar.</w:t>
      </w:r>
      <w:r w:rsidR="002E2513" w:rsidRPr="00F91695">
        <w:rPr>
          <w:rFonts w:ascii="Open Sans" w:hAnsi="Open Sans" w:cs="Open Sans"/>
          <w:sz w:val="20"/>
          <w:szCs w:val="20"/>
        </w:rPr>
        <w:t xml:space="preserve"> </w:t>
      </w:r>
      <w:r w:rsidRPr="00F91695">
        <w:rPr>
          <w:rFonts w:ascii="Open Sans" w:hAnsi="Open Sans" w:cs="Open Sans"/>
          <w:sz w:val="20"/>
          <w:szCs w:val="20"/>
        </w:rPr>
        <w:t xml:space="preserve">Bij nadere analyse van de individuele stellingen zijn echter enkele opvallende veranderingen </w:t>
      </w:r>
      <w:r w:rsidR="003C0384">
        <w:rPr>
          <w:rFonts w:ascii="Open Sans" w:hAnsi="Open Sans" w:cs="Open Sans"/>
          <w:sz w:val="20"/>
          <w:szCs w:val="20"/>
        </w:rPr>
        <w:t xml:space="preserve">in </w:t>
      </w:r>
      <w:r w:rsidRPr="00F91695">
        <w:rPr>
          <w:rFonts w:ascii="Open Sans" w:hAnsi="Open Sans" w:cs="Open Sans"/>
          <w:sz w:val="20"/>
          <w:szCs w:val="20"/>
        </w:rPr>
        <w:t xml:space="preserve">de tijd zichtbaar. Hieronder worden </w:t>
      </w:r>
      <w:r w:rsidR="002E2513" w:rsidRPr="00F91695">
        <w:rPr>
          <w:rFonts w:ascii="Open Sans" w:hAnsi="Open Sans" w:cs="Open Sans"/>
          <w:sz w:val="20"/>
          <w:szCs w:val="20"/>
        </w:rPr>
        <w:t>drie</w:t>
      </w:r>
      <w:r w:rsidRPr="00F91695">
        <w:rPr>
          <w:rFonts w:ascii="Open Sans" w:hAnsi="Open Sans" w:cs="Open Sans"/>
          <w:sz w:val="20"/>
          <w:szCs w:val="20"/>
        </w:rPr>
        <w:t xml:space="preserve"> opvallende stellingen besproken die deze verandering illustreren.</w:t>
      </w:r>
      <w:r w:rsidR="002E2513" w:rsidRPr="00F91695">
        <w:rPr>
          <w:rFonts w:ascii="Open Sans" w:hAnsi="Open Sans" w:cs="Open Sans"/>
          <w:sz w:val="20"/>
          <w:szCs w:val="20"/>
        </w:rPr>
        <w:t xml:space="preserve"> </w:t>
      </w:r>
    </w:p>
    <w:p w14:paraId="1100DFED" w14:textId="7DD9BEE5" w:rsidR="00A72B64" w:rsidRDefault="00A7442D" w:rsidP="00A7442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Zo werd er bij meetmoment 2021 relatief laag gescoord op stelling 23: </w:t>
      </w:r>
      <w:r w:rsidRPr="00F91695">
        <w:rPr>
          <w:rFonts w:ascii="Open Sans" w:hAnsi="Open Sans" w:cs="Open Sans"/>
          <w:i/>
          <w:iCs/>
          <w:sz w:val="20"/>
          <w:szCs w:val="20"/>
        </w:rPr>
        <w:t>"Mijn keuze werd beïnvloed door informatie uit vergelijkbare eerdere projecten."</w:t>
      </w:r>
      <w:r w:rsidRPr="00F91695">
        <w:rPr>
          <w:rFonts w:ascii="Open Sans" w:hAnsi="Open Sans" w:cs="Open Sans"/>
          <w:sz w:val="20"/>
          <w:szCs w:val="20"/>
        </w:rPr>
        <w:t xml:space="preserve"> </w:t>
      </w:r>
      <w:r w:rsidR="00A62903" w:rsidRPr="00A62903">
        <w:rPr>
          <w:rFonts w:ascii="Open Sans" w:hAnsi="Open Sans" w:cs="Open Sans"/>
          <w:sz w:val="20"/>
          <w:szCs w:val="20"/>
        </w:rPr>
        <w:t xml:space="preserve">Het </w:t>
      </w:r>
      <w:r w:rsidR="00A62903" w:rsidRPr="00A62903">
        <w:rPr>
          <w:rFonts w:ascii="Open Sans" w:hAnsi="Open Sans" w:cs="Open Sans"/>
          <w:i/>
          <w:iCs/>
          <w:sz w:val="20"/>
          <w:szCs w:val="20"/>
        </w:rPr>
        <w:t xml:space="preserve">satisficingmodel </w:t>
      </w:r>
      <w:r w:rsidR="00A62903" w:rsidRPr="00A62903">
        <w:rPr>
          <w:rFonts w:ascii="Open Sans" w:hAnsi="Open Sans" w:cs="Open Sans"/>
          <w:sz w:val="20"/>
          <w:szCs w:val="20"/>
        </w:rPr>
        <w:t>benadrukt de complexiteit van het beleidsvormingsproces, waarbij wordt erkend dat de realiteit vaak niet overeenkomt met het idealistische beeld van volledige informatie en zorgvuldige afwegingen</w:t>
      </w:r>
      <w:r w:rsidR="003D31EC">
        <w:rPr>
          <w:rFonts w:ascii="Open Sans" w:hAnsi="Open Sans" w:cs="Open Sans"/>
          <w:sz w:val="20"/>
          <w:szCs w:val="20"/>
        </w:rPr>
        <w:t xml:space="preserve"> </w:t>
      </w:r>
      <w:r w:rsidR="00A62903" w:rsidRPr="00A62903">
        <w:rPr>
          <w:rFonts w:ascii="Open Sans" w:hAnsi="Open Sans" w:cs="Open Sans"/>
          <w:sz w:val="20"/>
          <w:szCs w:val="20"/>
        </w:rPr>
        <w:t xml:space="preserve">(Simon, 1956). </w:t>
      </w:r>
      <w:r w:rsidR="008235DF">
        <w:rPr>
          <w:rFonts w:ascii="Open Sans" w:hAnsi="Open Sans" w:cs="Open Sans"/>
          <w:sz w:val="20"/>
          <w:szCs w:val="20"/>
        </w:rPr>
        <w:t xml:space="preserve">Het feit dat </w:t>
      </w:r>
      <w:r w:rsidR="008235DF" w:rsidRPr="00F91695">
        <w:rPr>
          <w:rFonts w:ascii="Open Sans" w:hAnsi="Open Sans" w:cs="Open Sans"/>
          <w:sz w:val="20"/>
          <w:szCs w:val="20"/>
        </w:rPr>
        <w:t xml:space="preserve">stelling 23 bij meetmoment 2022 hoger scoorde, </w:t>
      </w:r>
      <w:r w:rsidR="00664692">
        <w:rPr>
          <w:rFonts w:ascii="Open Sans" w:hAnsi="Open Sans" w:cs="Open Sans"/>
          <w:sz w:val="20"/>
          <w:szCs w:val="20"/>
        </w:rPr>
        <w:t xml:space="preserve">omdat er meer informatie uit eerdere projecten beschikbaar was, </w:t>
      </w:r>
      <w:r w:rsidR="008235DF" w:rsidRPr="00F91695">
        <w:rPr>
          <w:rFonts w:ascii="Open Sans" w:hAnsi="Open Sans" w:cs="Open Sans"/>
          <w:sz w:val="20"/>
          <w:szCs w:val="20"/>
        </w:rPr>
        <w:t xml:space="preserve">is </w:t>
      </w:r>
      <w:r w:rsidR="00A003D5">
        <w:rPr>
          <w:rFonts w:ascii="Open Sans" w:hAnsi="Open Sans" w:cs="Open Sans"/>
          <w:sz w:val="20"/>
          <w:szCs w:val="20"/>
        </w:rPr>
        <w:t xml:space="preserve">dus </w:t>
      </w:r>
      <w:r w:rsidR="00664692">
        <w:rPr>
          <w:rFonts w:ascii="Open Sans" w:hAnsi="Open Sans" w:cs="Open Sans"/>
          <w:sz w:val="20"/>
          <w:szCs w:val="20"/>
        </w:rPr>
        <w:t xml:space="preserve">in </w:t>
      </w:r>
      <w:r w:rsidR="008235DF" w:rsidRPr="00F91695">
        <w:rPr>
          <w:rFonts w:ascii="Open Sans" w:hAnsi="Open Sans" w:cs="Open Sans"/>
          <w:sz w:val="20"/>
          <w:szCs w:val="20"/>
        </w:rPr>
        <w:t>overeenstemming met de theorie</w:t>
      </w:r>
      <w:r w:rsidR="008235DF">
        <w:rPr>
          <w:rFonts w:ascii="Open Sans" w:hAnsi="Open Sans" w:cs="Open Sans"/>
          <w:sz w:val="20"/>
          <w:szCs w:val="20"/>
        </w:rPr>
        <w:t>.</w:t>
      </w:r>
    </w:p>
    <w:p w14:paraId="4CE7602E" w14:textId="636A5EC5" w:rsidR="00A7442D" w:rsidRPr="00F91695" w:rsidRDefault="00A7442D" w:rsidP="00A7442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Een andere opvallende verandering </w:t>
      </w:r>
      <w:r w:rsidR="003C0384">
        <w:rPr>
          <w:rFonts w:ascii="Open Sans" w:hAnsi="Open Sans" w:cs="Open Sans"/>
          <w:sz w:val="20"/>
          <w:szCs w:val="20"/>
        </w:rPr>
        <w:t xml:space="preserve">in </w:t>
      </w:r>
      <w:r w:rsidRPr="00F91695">
        <w:rPr>
          <w:rFonts w:ascii="Open Sans" w:hAnsi="Open Sans" w:cs="Open Sans"/>
          <w:sz w:val="20"/>
          <w:szCs w:val="20"/>
        </w:rPr>
        <w:t xml:space="preserve">de tijd </w:t>
      </w:r>
      <w:r w:rsidR="007D0142" w:rsidRPr="00F91695">
        <w:rPr>
          <w:rFonts w:ascii="Open Sans" w:hAnsi="Open Sans" w:cs="Open Sans"/>
          <w:sz w:val="20"/>
          <w:szCs w:val="20"/>
        </w:rPr>
        <w:t xml:space="preserve">blijkt uit </w:t>
      </w:r>
      <w:r w:rsidRPr="00F91695">
        <w:rPr>
          <w:rFonts w:ascii="Open Sans" w:hAnsi="Open Sans" w:cs="Open Sans"/>
          <w:sz w:val="20"/>
          <w:szCs w:val="20"/>
        </w:rPr>
        <w:t xml:space="preserve">stelling 17: </w:t>
      </w:r>
      <w:r w:rsidRPr="00F91695">
        <w:rPr>
          <w:rFonts w:ascii="Open Sans" w:hAnsi="Open Sans" w:cs="Open Sans"/>
          <w:i/>
          <w:iCs/>
          <w:sz w:val="20"/>
          <w:szCs w:val="20"/>
        </w:rPr>
        <w:t>"De beschikbare hoeveelheid tijd om te besluiten heeft invloed gehad op mijn keuze."</w:t>
      </w:r>
      <w:r w:rsidRPr="00F91695">
        <w:rPr>
          <w:rFonts w:ascii="Open Sans" w:hAnsi="Open Sans" w:cs="Open Sans"/>
          <w:sz w:val="20"/>
          <w:szCs w:val="20"/>
        </w:rPr>
        <w:t xml:space="preserve"> Tijdens meetmoment 2021 scoorde deze stelling hoog op de Z-scores, maar een jaar later bij meetmoment 2022 scoorde deze stelling aanzienlijk lager. Dit duidt op een verandering in de invloed van de beschikbare hoeveelheid tijd op het bepalen van het NPO-beleid. </w:t>
      </w:r>
      <w:r w:rsidR="007A0DF4">
        <w:rPr>
          <w:rFonts w:ascii="Open Sans" w:hAnsi="Open Sans" w:cs="Open Sans"/>
          <w:sz w:val="20"/>
          <w:szCs w:val="20"/>
        </w:rPr>
        <w:t>T</w:t>
      </w:r>
      <w:r w:rsidRPr="00F91695">
        <w:rPr>
          <w:rFonts w:ascii="Open Sans" w:hAnsi="Open Sans" w:cs="Open Sans"/>
          <w:sz w:val="20"/>
          <w:szCs w:val="20"/>
        </w:rPr>
        <w:t>eisman (1995) wijst erop dat wanneer er snelle beslissingen genomen moeten worden onder tijdsdruk, het risico bestaat dat niet alle alternatieven grondig worden overwogen en de optimale optie wordt gemist.</w:t>
      </w:r>
      <w:r w:rsidR="00444D8D" w:rsidRPr="00F91695">
        <w:rPr>
          <w:rFonts w:ascii="Open Sans" w:hAnsi="Open Sans" w:cs="Open Sans"/>
          <w:sz w:val="20"/>
          <w:szCs w:val="20"/>
        </w:rPr>
        <w:t xml:space="preserve"> Dit heeft dus invloed op de beleidsb</w:t>
      </w:r>
      <w:r w:rsidR="001726E1" w:rsidRPr="00F91695">
        <w:rPr>
          <w:rFonts w:ascii="Open Sans" w:hAnsi="Open Sans" w:cs="Open Sans"/>
          <w:sz w:val="20"/>
          <w:szCs w:val="20"/>
        </w:rPr>
        <w:t>epaling.</w:t>
      </w:r>
      <w:r w:rsidRPr="00F91695">
        <w:rPr>
          <w:rFonts w:ascii="Open Sans" w:hAnsi="Open Sans" w:cs="Open Sans"/>
          <w:sz w:val="20"/>
          <w:szCs w:val="20"/>
        </w:rPr>
        <w:t xml:space="preserve"> D</w:t>
      </w:r>
      <w:r w:rsidR="00BA5609" w:rsidRPr="00F91695">
        <w:rPr>
          <w:rFonts w:ascii="Open Sans" w:hAnsi="Open Sans" w:cs="Open Sans"/>
          <w:sz w:val="20"/>
          <w:szCs w:val="20"/>
        </w:rPr>
        <w:t>e verandering in kijkwijze naar stelling 17 is dus</w:t>
      </w:r>
      <w:r w:rsidRPr="00F91695">
        <w:rPr>
          <w:rFonts w:ascii="Open Sans" w:hAnsi="Open Sans" w:cs="Open Sans"/>
          <w:sz w:val="20"/>
          <w:szCs w:val="20"/>
        </w:rPr>
        <w:t xml:space="preserve"> in overeenstemming met de theorie</w:t>
      </w:r>
      <w:r w:rsidR="003602CD">
        <w:rPr>
          <w:rFonts w:ascii="Open Sans" w:hAnsi="Open Sans" w:cs="Open Sans"/>
          <w:sz w:val="20"/>
          <w:szCs w:val="20"/>
        </w:rPr>
        <w:t xml:space="preserve"> om er daadwerke</w:t>
      </w:r>
      <w:r w:rsidR="00F111A0">
        <w:rPr>
          <w:rFonts w:ascii="Open Sans" w:hAnsi="Open Sans" w:cs="Open Sans"/>
          <w:sz w:val="20"/>
          <w:szCs w:val="20"/>
        </w:rPr>
        <w:t>lijk meer tijd beschikbaar kwam</w:t>
      </w:r>
      <w:r w:rsidRPr="00F91695">
        <w:rPr>
          <w:rFonts w:ascii="Open Sans" w:hAnsi="Open Sans" w:cs="Open Sans"/>
          <w:sz w:val="20"/>
          <w:szCs w:val="20"/>
        </w:rPr>
        <w:t>.</w:t>
      </w:r>
    </w:p>
    <w:p w14:paraId="585015E9" w14:textId="125964EB" w:rsidR="00465F19" w:rsidRPr="00F91695" w:rsidRDefault="00A7442D" w:rsidP="00A7442D">
      <w:pPr>
        <w:spacing w:line="360" w:lineRule="auto"/>
        <w:ind w:firstLine="708"/>
        <w:jc w:val="both"/>
        <w:rPr>
          <w:rFonts w:ascii="Open Sans" w:hAnsi="Open Sans" w:cs="Open Sans"/>
          <w:sz w:val="20"/>
          <w:szCs w:val="20"/>
        </w:rPr>
      </w:pPr>
      <w:r w:rsidRPr="00F91695">
        <w:rPr>
          <w:rFonts w:ascii="Open Sans" w:hAnsi="Open Sans" w:cs="Open Sans"/>
          <w:sz w:val="20"/>
          <w:szCs w:val="20"/>
        </w:rPr>
        <w:t>De laatste opvallende verandering</w:t>
      </w:r>
      <w:r w:rsidR="0092469C">
        <w:rPr>
          <w:rFonts w:ascii="Open Sans" w:hAnsi="Open Sans" w:cs="Open Sans"/>
          <w:sz w:val="20"/>
          <w:szCs w:val="20"/>
        </w:rPr>
        <w:t xml:space="preserve"> die</w:t>
      </w:r>
      <w:r w:rsidRPr="00F91695">
        <w:rPr>
          <w:rFonts w:ascii="Open Sans" w:hAnsi="Open Sans" w:cs="Open Sans"/>
          <w:sz w:val="20"/>
          <w:szCs w:val="20"/>
        </w:rPr>
        <w:t xml:space="preserve"> </w:t>
      </w:r>
      <w:r w:rsidR="003C0384">
        <w:rPr>
          <w:rFonts w:ascii="Open Sans" w:hAnsi="Open Sans" w:cs="Open Sans"/>
          <w:sz w:val="20"/>
          <w:szCs w:val="20"/>
        </w:rPr>
        <w:t>in</w:t>
      </w:r>
      <w:r w:rsidRPr="00F91695">
        <w:rPr>
          <w:rFonts w:ascii="Open Sans" w:hAnsi="Open Sans" w:cs="Open Sans"/>
          <w:sz w:val="20"/>
          <w:szCs w:val="20"/>
        </w:rPr>
        <w:t xml:space="preserve"> de tijd heeft plaatsgevonden b</w:t>
      </w:r>
      <w:r w:rsidR="00BA5609" w:rsidRPr="00F91695">
        <w:rPr>
          <w:rFonts w:ascii="Open Sans" w:hAnsi="Open Sans" w:cs="Open Sans"/>
          <w:sz w:val="20"/>
          <w:szCs w:val="20"/>
        </w:rPr>
        <w:t>lijkt</w:t>
      </w:r>
      <w:r w:rsidRPr="00F91695">
        <w:rPr>
          <w:rFonts w:ascii="Open Sans" w:hAnsi="Open Sans" w:cs="Open Sans"/>
          <w:sz w:val="20"/>
          <w:szCs w:val="20"/>
        </w:rPr>
        <w:t xml:space="preserve"> </w:t>
      </w:r>
      <w:r w:rsidR="0092469C">
        <w:rPr>
          <w:rFonts w:ascii="Open Sans" w:hAnsi="Open Sans" w:cs="Open Sans"/>
          <w:sz w:val="20"/>
          <w:szCs w:val="20"/>
        </w:rPr>
        <w:t xml:space="preserve">uit </w:t>
      </w:r>
      <w:r w:rsidRPr="00F91695">
        <w:rPr>
          <w:rFonts w:ascii="Open Sans" w:hAnsi="Open Sans" w:cs="Open Sans"/>
          <w:sz w:val="20"/>
          <w:szCs w:val="20"/>
        </w:rPr>
        <w:t xml:space="preserve">stelling 14: </w:t>
      </w:r>
      <w:r w:rsidRPr="00F91695">
        <w:rPr>
          <w:rFonts w:ascii="Open Sans" w:hAnsi="Open Sans" w:cs="Open Sans"/>
          <w:i/>
          <w:iCs/>
          <w:sz w:val="20"/>
          <w:szCs w:val="20"/>
        </w:rPr>
        <w:t>"De lobby van studenten beïnvloedde mijn keuze."</w:t>
      </w:r>
      <w:r w:rsidRPr="00F91695">
        <w:rPr>
          <w:rFonts w:ascii="Open Sans" w:hAnsi="Open Sans" w:cs="Open Sans"/>
          <w:sz w:val="20"/>
          <w:szCs w:val="20"/>
        </w:rPr>
        <w:t xml:space="preserve"> Tijdens meetmoment 2021 scoorde deze stelling laag wat betreft invloed op het bepalen van het NPO-beleid. Een jaar later, bij meetmoment 2022, scoorde stelling 14 aanzienlijk hoger. Dit betekent dat de lobby van studenten in het begin weinig tot geen invloed had, maar later tijdens het NPO belangrijker werd. </w:t>
      </w:r>
      <w:r w:rsidR="000B5D93" w:rsidRPr="00F91695">
        <w:rPr>
          <w:rFonts w:ascii="Open Sans" w:hAnsi="Open Sans" w:cs="Open Sans"/>
          <w:sz w:val="20"/>
          <w:szCs w:val="20"/>
        </w:rPr>
        <w:t xml:space="preserve">Gedurende deze </w:t>
      </w:r>
      <w:r w:rsidR="006B6F28">
        <w:rPr>
          <w:rFonts w:ascii="Open Sans" w:hAnsi="Open Sans" w:cs="Open Sans"/>
          <w:sz w:val="20"/>
          <w:szCs w:val="20"/>
        </w:rPr>
        <w:t xml:space="preserve">latere </w:t>
      </w:r>
      <w:r w:rsidR="000B5D93" w:rsidRPr="00F91695">
        <w:rPr>
          <w:rFonts w:ascii="Open Sans" w:hAnsi="Open Sans" w:cs="Open Sans"/>
          <w:sz w:val="20"/>
          <w:szCs w:val="20"/>
        </w:rPr>
        <w:t xml:space="preserve">periode namen studenten een actievere rol aan in het lobbyen voor beleidsveranderingen, wat hun invloed verder vergrootte. </w:t>
      </w:r>
      <w:r w:rsidR="00F0568A" w:rsidRPr="00F91695">
        <w:rPr>
          <w:rFonts w:ascii="Open Sans" w:hAnsi="Open Sans" w:cs="Open Sans"/>
          <w:sz w:val="20"/>
          <w:szCs w:val="20"/>
        </w:rPr>
        <w:t>Ter verduidelijking gaf éé</w:t>
      </w:r>
      <w:r w:rsidRPr="00F91695">
        <w:rPr>
          <w:rFonts w:ascii="Open Sans" w:hAnsi="Open Sans" w:cs="Open Sans"/>
          <w:sz w:val="20"/>
          <w:szCs w:val="20"/>
        </w:rPr>
        <w:t xml:space="preserve">n respondent het volgende aan: </w:t>
      </w:r>
      <w:r w:rsidRPr="00F91695">
        <w:rPr>
          <w:rFonts w:ascii="Open Sans" w:hAnsi="Open Sans" w:cs="Open Sans"/>
          <w:i/>
          <w:iCs/>
          <w:sz w:val="20"/>
          <w:szCs w:val="20"/>
        </w:rPr>
        <w:t>“Verder moest het zo snel worden opgezet, dat ik niet het idee had dat problemen van studenten in die periode veranderden. Later gebeurde dat wel, in verschillende fases van de coronacrisis</w:t>
      </w:r>
      <w:r w:rsidR="00E27D2A">
        <w:rPr>
          <w:rFonts w:ascii="Open Sans" w:hAnsi="Open Sans" w:cs="Open Sans"/>
          <w:i/>
          <w:iCs/>
          <w:sz w:val="20"/>
          <w:szCs w:val="20"/>
        </w:rPr>
        <w:t>.</w:t>
      </w:r>
      <w:r w:rsidRPr="00F91695">
        <w:rPr>
          <w:rFonts w:ascii="Open Sans" w:hAnsi="Open Sans" w:cs="Open Sans"/>
          <w:i/>
          <w:iCs/>
          <w:sz w:val="20"/>
          <w:szCs w:val="20"/>
        </w:rPr>
        <w:t>”</w:t>
      </w:r>
      <w:r w:rsidRPr="00F91695">
        <w:rPr>
          <w:rFonts w:ascii="Open Sans" w:hAnsi="Open Sans" w:cs="Open Sans"/>
          <w:sz w:val="20"/>
          <w:szCs w:val="20"/>
        </w:rPr>
        <w:t xml:space="preserve"> (respondent AB). </w:t>
      </w:r>
      <w:r w:rsidR="009E63F3" w:rsidRPr="00F91695">
        <w:rPr>
          <w:rFonts w:ascii="Open Sans" w:hAnsi="Open Sans" w:cs="Open Sans"/>
          <w:sz w:val="20"/>
          <w:szCs w:val="20"/>
        </w:rPr>
        <w:t>Ook u</w:t>
      </w:r>
      <w:r w:rsidRPr="00F91695">
        <w:rPr>
          <w:rFonts w:ascii="Open Sans" w:hAnsi="Open Sans" w:cs="Open Sans"/>
          <w:sz w:val="20"/>
          <w:szCs w:val="20"/>
        </w:rPr>
        <w:t>it onderzoek blijkt dat de problemen van studenten groeiden in de periode 2021-2022, waardoor studenten meer invloed wilden uitoefenen en ook werden gevraagd meer input te leveren (Van Dopmeijer et al., 2021).</w:t>
      </w:r>
      <w:r w:rsidR="009E63F3" w:rsidRPr="00F91695">
        <w:rPr>
          <w:rFonts w:ascii="Open Sans" w:hAnsi="Open Sans" w:cs="Open Sans"/>
          <w:sz w:val="20"/>
          <w:szCs w:val="20"/>
        </w:rPr>
        <w:t xml:space="preserve"> </w:t>
      </w:r>
    </w:p>
    <w:p w14:paraId="2BDD647A" w14:textId="77777777" w:rsidR="00465F19" w:rsidRPr="00F91695" w:rsidRDefault="00465F19">
      <w:pPr>
        <w:rPr>
          <w:rFonts w:ascii="Open Sans" w:hAnsi="Open Sans" w:cs="Open Sans"/>
          <w:sz w:val="20"/>
          <w:szCs w:val="20"/>
        </w:rPr>
      </w:pPr>
      <w:r w:rsidRPr="00F91695">
        <w:rPr>
          <w:rFonts w:ascii="Open Sans" w:hAnsi="Open Sans" w:cs="Open Sans"/>
          <w:sz w:val="20"/>
          <w:szCs w:val="20"/>
        </w:rPr>
        <w:br w:type="page"/>
      </w:r>
    </w:p>
    <w:p w14:paraId="1AAEFB42" w14:textId="2B03B970" w:rsidR="00465F19" w:rsidRPr="00F91695" w:rsidRDefault="009853CC" w:rsidP="00C066FF">
      <w:pPr>
        <w:pStyle w:val="Kop1"/>
        <w:numPr>
          <w:ilvl w:val="0"/>
          <w:numId w:val="3"/>
        </w:numPr>
        <w:spacing w:line="360" w:lineRule="auto"/>
        <w:rPr>
          <w:rFonts w:ascii="Open Sans" w:hAnsi="Open Sans" w:cs="Open Sans"/>
          <w:shd w:val="clear" w:color="auto" w:fill="FFFFFF"/>
        </w:rPr>
      </w:pPr>
      <w:bookmarkStart w:id="46" w:name="_Toc176442571"/>
      <w:r w:rsidRPr="00F91695">
        <w:rPr>
          <w:rFonts w:ascii="Open Sans" w:hAnsi="Open Sans" w:cs="Open Sans"/>
          <w:shd w:val="clear" w:color="auto" w:fill="FFFFFF"/>
        </w:rPr>
        <w:t>Conclusies</w:t>
      </w:r>
      <w:r w:rsidR="00805568" w:rsidRPr="00F91695">
        <w:rPr>
          <w:rFonts w:ascii="Open Sans" w:hAnsi="Open Sans" w:cs="Open Sans"/>
          <w:shd w:val="clear" w:color="auto" w:fill="FFFFFF"/>
        </w:rPr>
        <w:t>,</w:t>
      </w:r>
      <w:r w:rsidRPr="00F91695">
        <w:rPr>
          <w:rFonts w:ascii="Open Sans" w:hAnsi="Open Sans" w:cs="Open Sans"/>
          <w:shd w:val="clear" w:color="auto" w:fill="FFFFFF"/>
        </w:rPr>
        <w:t xml:space="preserve"> </w:t>
      </w:r>
      <w:r w:rsidR="00C86AFF" w:rsidRPr="00F91695">
        <w:rPr>
          <w:rFonts w:ascii="Open Sans" w:hAnsi="Open Sans" w:cs="Open Sans"/>
          <w:shd w:val="clear" w:color="auto" w:fill="FFFFFF"/>
        </w:rPr>
        <w:t>discussie</w:t>
      </w:r>
      <w:r w:rsidR="00805568" w:rsidRPr="00F91695">
        <w:rPr>
          <w:rFonts w:ascii="Open Sans" w:hAnsi="Open Sans" w:cs="Open Sans"/>
          <w:shd w:val="clear" w:color="auto" w:fill="FFFFFF"/>
        </w:rPr>
        <w:t xml:space="preserve"> en aanbevelingen</w:t>
      </w:r>
      <w:bookmarkEnd w:id="46"/>
    </w:p>
    <w:p w14:paraId="2B9233F8" w14:textId="76F54166" w:rsidR="00E92BB8" w:rsidRDefault="00E92BB8" w:rsidP="009C32E4">
      <w:pPr>
        <w:spacing w:line="360" w:lineRule="auto"/>
        <w:jc w:val="both"/>
        <w:rPr>
          <w:rFonts w:ascii="Open Sans" w:eastAsia="Times New Roman" w:hAnsi="Open Sans" w:cs="Open Sans"/>
          <w:color w:val="000000"/>
          <w:kern w:val="0"/>
          <w:sz w:val="20"/>
          <w:szCs w:val="20"/>
          <w:lang w:eastAsia="nl-NL"/>
          <w14:ligatures w14:val="none"/>
        </w:rPr>
      </w:pPr>
      <w:r w:rsidRPr="00E92BB8">
        <w:rPr>
          <w:rFonts w:ascii="Open Sans" w:eastAsia="Times New Roman" w:hAnsi="Open Sans" w:cs="Open Sans"/>
          <w:color w:val="000000"/>
          <w:kern w:val="0"/>
          <w:sz w:val="20"/>
          <w:szCs w:val="20"/>
          <w:lang w:eastAsia="nl-NL"/>
          <w14:ligatures w14:val="none"/>
        </w:rPr>
        <w:t xml:space="preserve">In </w:t>
      </w:r>
      <w:r w:rsidR="00FD768B">
        <w:rPr>
          <w:rFonts w:ascii="Open Sans" w:eastAsia="Times New Roman" w:hAnsi="Open Sans" w:cs="Open Sans"/>
          <w:color w:val="000000"/>
          <w:kern w:val="0"/>
          <w:sz w:val="20"/>
          <w:szCs w:val="20"/>
          <w:lang w:eastAsia="nl-NL"/>
          <w14:ligatures w14:val="none"/>
        </w:rPr>
        <w:t>dit</w:t>
      </w:r>
      <w:r w:rsidRPr="00E92BB8">
        <w:rPr>
          <w:rFonts w:ascii="Open Sans" w:eastAsia="Times New Roman" w:hAnsi="Open Sans" w:cs="Open Sans"/>
          <w:color w:val="000000"/>
          <w:kern w:val="0"/>
          <w:sz w:val="20"/>
          <w:szCs w:val="20"/>
          <w:lang w:eastAsia="nl-NL"/>
          <w14:ligatures w14:val="none"/>
        </w:rPr>
        <w:t xml:space="preserve"> slothoofdstuk worden de conclusies</w:t>
      </w:r>
      <w:r w:rsidR="00FD768B">
        <w:rPr>
          <w:rFonts w:ascii="Open Sans" w:eastAsia="Times New Roman" w:hAnsi="Open Sans" w:cs="Open Sans"/>
          <w:color w:val="000000"/>
          <w:kern w:val="0"/>
          <w:sz w:val="20"/>
          <w:szCs w:val="20"/>
          <w:lang w:eastAsia="nl-NL"/>
          <w14:ligatures w14:val="none"/>
        </w:rPr>
        <w:t>,</w:t>
      </w:r>
      <w:r w:rsidRPr="00E92BB8">
        <w:rPr>
          <w:rFonts w:ascii="Open Sans" w:eastAsia="Times New Roman" w:hAnsi="Open Sans" w:cs="Open Sans"/>
          <w:color w:val="000000"/>
          <w:kern w:val="0"/>
          <w:sz w:val="20"/>
          <w:szCs w:val="20"/>
          <w:lang w:eastAsia="nl-NL"/>
          <w14:ligatures w14:val="none"/>
        </w:rPr>
        <w:t xml:space="preserve"> discussie </w:t>
      </w:r>
      <w:r w:rsidR="00FD768B">
        <w:rPr>
          <w:rFonts w:ascii="Open Sans" w:eastAsia="Times New Roman" w:hAnsi="Open Sans" w:cs="Open Sans"/>
          <w:color w:val="000000"/>
          <w:kern w:val="0"/>
          <w:sz w:val="20"/>
          <w:szCs w:val="20"/>
          <w:lang w:eastAsia="nl-NL"/>
          <w14:ligatures w14:val="none"/>
        </w:rPr>
        <w:t xml:space="preserve">en aanbevelingen </w:t>
      </w:r>
      <w:r w:rsidRPr="00E92BB8">
        <w:rPr>
          <w:rFonts w:ascii="Open Sans" w:eastAsia="Times New Roman" w:hAnsi="Open Sans" w:cs="Open Sans"/>
          <w:color w:val="000000"/>
          <w:kern w:val="0"/>
          <w:sz w:val="20"/>
          <w:szCs w:val="20"/>
          <w:lang w:eastAsia="nl-NL"/>
          <w14:ligatures w14:val="none"/>
        </w:rPr>
        <w:t xml:space="preserve">van het onderzoek gepresenteerd. De conclusies richten zich op het beantwoorden van de hoofd- en deelvragen zoals geïntroduceerd in de inleiding. De discussie omvat een reflectie op zowel de theoretische onderbouwing als de gebruikte methodologie van het onderzoek. In de </w:t>
      </w:r>
      <w:r>
        <w:rPr>
          <w:rFonts w:ascii="Open Sans" w:eastAsia="Times New Roman" w:hAnsi="Open Sans" w:cs="Open Sans"/>
          <w:color w:val="000000"/>
          <w:kern w:val="0"/>
          <w:sz w:val="20"/>
          <w:szCs w:val="20"/>
          <w:lang w:eastAsia="nl-NL"/>
          <w14:ligatures w14:val="none"/>
        </w:rPr>
        <w:t xml:space="preserve">laatste </w:t>
      </w:r>
      <w:r w:rsidRPr="00E92BB8">
        <w:rPr>
          <w:rFonts w:ascii="Open Sans" w:eastAsia="Times New Roman" w:hAnsi="Open Sans" w:cs="Open Sans"/>
          <w:color w:val="000000"/>
          <w:kern w:val="0"/>
          <w:sz w:val="20"/>
          <w:szCs w:val="20"/>
          <w:lang w:eastAsia="nl-NL"/>
          <w14:ligatures w14:val="none"/>
        </w:rPr>
        <w:t>paragraaf worden aanbevelingen voor toekomstig onderzoek gegeven.</w:t>
      </w:r>
    </w:p>
    <w:p w14:paraId="752BDEE8" w14:textId="32AB05FE" w:rsidR="00465F19" w:rsidRPr="00D6510A" w:rsidRDefault="00465F19" w:rsidP="00D6510A">
      <w:pPr>
        <w:pStyle w:val="Kop2"/>
        <w:numPr>
          <w:ilvl w:val="1"/>
          <w:numId w:val="3"/>
        </w:numPr>
        <w:spacing w:line="360" w:lineRule="auto"/>
        <w:rPr>
          <w:rFonts w:ascii="Open Sans" w:hAnsi="Open Sans" w:cs="Open Sans"/>
          <w:sz w:val="24"/>
          <w:szCs w:val="24"/>
          <w:lang w:eastAsia="nl-NL"/>
        </w:rPr>
      </w:pPr>
      <w:bookmarkStart w:id="47" w:name="_Toc176442572"/>
      <w:r w:rsidRPr="00D6510A">
        <w:rPr>
          <w:rFonts w:ascii="Open Sans" w:hAnsi="Open Sans" w:cs="Open Sans"/>
          <w:sz w:val="24"/>
          <w:szCs w:val="24"/>
          <w:lang w:eastAsia="nl-NL"/>
        </w:rPr>
        <w:t>Conclusie</w:t>
      </w:r>
      <w:bookmarkEnd w:id="47"/>
    </w:p>
    <w:p w14:paraId="45205245" w14:textId="4E3FFFB7" w:rsidR="00A23AA5" w:rsidRPr="00F91695" w:rsidRDefault="000F13B7" w:rsidP="009C32E4">
      <w:pPr>
        <w:spacing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D</w:t>
      </w:r>
      <w:r w:rsidR="00A2037F" w:rsidRPr="00F91695">
        <w:rPr>
          <w:rFonts w:ascii="Open Sans" w:eastAsia="Times New Roman" w:hAnsi="Open Sans" w:cs="Open Sans"/>
          <w:color w:val="000000"/>
          <w:kern w:val="0"/>
          <w:sz w:val="20"/>
          <w:szCs w:val="20"/>
          <w:lang w:eastAsia="nl-NL"/>
          <w14:ligatures w14:val="none"/>
        </w:rPr>
        <w:t xml:space="preserve">eze paragraaf </w:t>
      </w:r>
      <w:r w:rsidRPr="00F91695">
        <w:rPr>
          <w:rFonts w:ascii="Open Sans" w:eastAsia="Times New Roman" w:hAnsi="Open Sans" w:cs="Open Sans"/>
          <w:color w:val="000000"/>
          <w:kern w:val="0"/>
          <w:sz w:val="20"/>
          <w:szCs w:val="20"/>
          <w:lang w:eastAsia="nl-NL"/>
          <w14:ligatures w14:val="none"/>
        </w:rPr>
        <w:t>geeft de</w:t>
      </w:r>
      <w:r w:rsidR="00A2037F" w:rsidRPr="00F91695">
        <w:rPr>
          <w:rFonts w:ascii="Open Sans" w:eastAsia="Times New Roman" w:hAnsi="Open Sans" w:cs="Open Sans"/>
          <w:color w:val="000000"/>
          <w:kern w:val="0"/>
          <w:sz w:val="20"/>
          <w:szCs w:val="20"/>
          <w:lang w:eastAsia="nl-NL"/>
          <w14:ligatures w14:val="none"/>
        </w:rPr>
        <w:t xml:space="preserve"> conclusie </w:t>
      </w:r>
      <w:r w:rsidRPr="00F91695">
        <w:rPr>
          <w:rFonts w:ascii="Open Sans" w:eastAsia="Times New Roman" w:hAnsi="Open Sans" w:cs="Open Sans"/>
          <w:color w:val="000000"/>
          <w:kern w:val="0"/>
          <w:sz w:val="20"/>
          <w:szCs w:val="20"/>
          <w:lang w:eastAsia="nl-NL"/>
          <w14:ligatures w14:val="none"/>
        </w:rPr>
        <w:t xml:space="preserve">weer </w:t>
      </w:r>
      <w:r w:rsidR="00BD6999">
        <w:rPr>
          <w:rFonts w:ascii="Open Sans" w:eastAsia="Times New Roman" w:hAnsi="Open Sans" w:cs="Open Sans"/>
          <w:color w:val="000000"/>
          <w:kern w:val="0"/>
          <w:sz w:val="20"/>
          <w:szCs w:val="20"/>
          <w:lang w:eastAsia="nl-NL"/>
          <w14:ligatures w14:val="none"/>
        </w:rPr>
        <w:t xml:space="preserve">door </w:t>
      </w:r>
      <w:r w:rsidR="00A2037F" w:rsidRPr="00F91695">
        <w:rPr>
          <w:rFonts w:ascii="Open Sans" w:eastAsia="Times New Roman" w:hAnsi="Open Sans" w:cs="Open Sans"/>
          <w:color w:val="000000"/>
          <w:kern w:val="0"/>
          <w:sz w:val="20"/>
          <w:szCs w:val="20"/>
          <w:lang w:eastAsia="nl-NL"/>
          <w14:ligatures w14:val="none"/>
        </w:rPr>
        <w:t xml:space="preserve">beantwoording van de hoofd- en deelvragen. </w:t>
      </w:r>
      <w:r w:rsidR="00C45E73" w:rsidRPr="00F91695">
        <w:rPr>
          <w:rFonts w:ascii="Open Sans" w:eastAsia="Times New Roman" w:hAnsi="Open Sans" w:cs="Open Sans"/>
          <w:color w:val="000000"/>
          <w:kern w:val="0"/>
          <w:sz w:val="20"/>
          <w:szCs w:val="20"/>
          <w:lang w:eastAsia="nl-NL"/>
          <w14:ligatures w14:val="none"/>
        </w:rPr>
        <w:t xml:space="preserve">De </w:t>
      </w:r>
      <w:r w:rsidR="00516F93">
        <w:rPr>
          <w:rFonts w:ascii="Open Sans" w:eastAsia="Times New Roman" w:hAnsi="Open Sans" w:cs="Open Sans"/>
          <w:color w:val="000000"/>
          <w:kern w:val="0"/>
          <w:sz w:val="20"/>
          <w:szCs w:val="20"/>
          <w:lang w:eastAsia="nl-NL"/>
          <w14:ligatures w14:val="none"/>
        </w:rPr>
        <w:t xml:space="preserve">hoofdvraag </w:t>
      </w:r>
      <w:r w:rsidR="00A23AA5" w:rsidRPr="00F91695">
        <w:rPr>
          <w:rFonts w:ascii="Open Sans" w:eastAsia="Times New Roman" w:hAnsi="Open Sans" w:cs="Open Sans"/>
          <w:color w:val="000000"/>
          <w:kern w:val="0"/>
          <w:sz w:val="20"/>
          <w:szCs w:val="20"/>
          <w:lang w:eastAsia="nl-NL"/>
          <w14:ligatures w14:val="none"/>
        </w:rPr>
        <w:t xml:space="preserve">in dit onderzoek luidde als volgt: </w:t>
      </w:r>
    </w:p>
    <w:p w14:paraId="714814F4" w14:textId="16236AD2" w:rsidR="00A23AA5" w:rsidRPr="00F91695" w:rsidRDefault="00876727" w:rsidP="009C32E4">
      <w:pPr>
        <w:spacing w:line="360" w:lineRule="auto"/>
        <w:jc w:val="both"/>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w:t>
      </w:r>
      <w:r w:rsidRPr="00F91695">
        <w:rPr>
          <w:rFonts w:ascii="Open Sans" w:eastAsia="Times New Roman" w:hAnsi="Open Sans" w:cs="Open Sans"/>
          <w:i/>
          <w:iCs/>
          <w:color w:val="000000"/>
          <w:kern w:val="0"/>
          <w:sz w:val="20"/>
          <w:szCs w:val="20"/>
          <w:lang w:eastAsia="nl-NL"/>
          <w14:ligatures w14:val="none"/>
        </w:rPr>
        <w:t>Welke factoren zijn van invloed geweest op de keuze die onderwijsinstellingen maken bij de verdeling van NPO-gelden?”</w:t>
      </w:r>
    </w:p>
    <w:p w14:paraId="69E2EDBB" w14:textId="3FE911F0" w:rsidR="00ED28CD" w:rsidRPr="00976E81" w:rsidRDefault="00876727" w:rsidP="00ED28CD">
      <w:pPr>
        <w:spacing w:line="360" w:lineRule="auto"/>
        <w:jc w:val="both"/>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ab/>
      </w:r>
      <w:r w:rsidR="00976E81" w:rsidRPr="00976E81">
        <w:rPr>
          <w:rFonts w:ascii="Open Sans" w:eastAsia="Times New Roman" w:hAnsi="Open Sans" w:cs="Open Sans"/>
          <w:color w:val="000000"/>
          <w:kern w:val="0"/>
          <w:sz w:val="20"/>
          <w:szCs w:val="20"/>
          <w:lang w:eastAsia="nl-NL"/>
          <w14:ligatures w14:val="none"/>
        </w:rPr>
        <w:t xml:space="preserve">Om deze vraag te </w:t>
      </w:r>
      <w:r w:rsidR="003B19CC">
        <w:rPr>
          <w:rFonts w:ascii="Open Sans" w:eastAsia="Times New Roman" w:hAnsi="Open Sans" w:cs="Open Sans"/>
          <w:color w:val="000000"/>
          <w:kern w:val="0"/>
          <w:sz w:val="20"/>
          <w:szCs w:val="20"/>
          <w:lang w:eastAsia="nl-NL"/>
          <w14:ligatures w14:val="none"/>
        </w:rPr>
        <w:t xml:space="preserve">beantwoorden </w:t>
      </w:r>
      <w:r w:rsidR="00976E81" w:rsidRPr="00976E81">
        <w:rPr>
          <w:rFonts w:ascii="Open Sans" w:eastAsia="Times New Roman" w:hAnsi="Open Sans" w:cs="Open Sans"/>
          <w:color w:val="000000"/>
          <w:kern w:val="0"/>
          <w:sz w:val="20"/>
          <w:szCs w:val="20"/>
          <w:lang w:eastAsia="nl-NL"/>
          <w14:ligatures w14:val="none"/>
        </w:rPr>
        <w:t>zijn er vijf deelvragen geformuleerd, zoals in hoofdstuk 1 weergegeven. Het beantwoorden van de eerste deelvraag lever</w:t>
      </w:r>
      <w:r w:rsidR="003B19CC">
        <w:rPr>
          <w:rFonts w:ascii="Open Sans" w:eastAsia="Times New Roman" w:hAnsi="Open Sans" w:cs="Open Sans"/>
          <w:color w:val="000000"/>
          <w:kern w:val="0"/>
          <w:sz w:val="20"/>
          <w:szCs w:val="20"/>
          <w:lang w:eastAsia="nl-NL"/>
          <w14:ligatures w14:val="none"/>
        </w:rPr>
        <w:t>t e</w:t>
      </w:r>
      <w:r w:rsidR="00976E81" w:rsidRPr="00976E81">
        <w:rPr>
          <w:rFonts w:ascii="Open Sans" w:eastAsia="Times New Roman" w:hAnsi="Open Sans" w:cs="Open Sans"/>
          <w:color w:val="000000"/>
          <w:kern w:val="0"/>
          <w:sz w:val="20"/>
          <w:szCs w:val="20"/>
          <w:lang w:eastAsia="nl-NL"/>
          <w14:ligatures w14:val="none"/>
        </w:rPr>
        <w:t xml:space="preserve">en overzichtelijke beschrijving van het NPO op, waarbij specifiek </w:t>
      </w:r>
      <w:r w:rsidR="003B19CC">
        <w:rPr>
          <w:rFonts w:ascii="Open Sans" w:eastAsia="Times New Roman" w:hAnsi="Open Sans" w:cs="Open Sans"/>
          <w:color w:val="000000"/>
          <w:kern w:val="0"/>
          <w:sz w:val="20"/>
          <w:szCs w:val="20"/>
          <w:lang w:eastAsia="nl-NL"/>
          <w14:ligatures w14:val="none"/>
        </w:rPr>
        <w:t>wordt</w:t>
      </w:r>
      <w:r w:rsidR="00976E81" w:rsidRPr="00976E81">
        <w:rPr>
          <w:rFonts w:ascii="Open Sans" w:eastAsia="Times New Roman" w:hAnsi="Open Sans" w:cs="Open Sans"/>
          <w:color w:val="000000"/>
          <w:kern w:val="0"/>
          <w:sz w:val="20"/>
          <w:szCs w:val="20"/>
          <w:lang w:eastAsia="nl-NL"/>
          <w14:ligatures w14:val="none"/>
        </w:rPr>
        <w:t xml:space="preserve"> ingegaan op de thema’s studentenwelzijn en studievertraging. Deze beschrijving, opgenomen in het beleidskader, laat de complexiteit van het NPO zien. Vervolgens wordt de tweede deelvraag beantwoord in het theoretisch kader</w:t>
      </w:r>
      <w:r w:rsidR="003B19CC">
        <w:rPr>
          <w:rFonts w:ascii="Open Sans" w:eastAsia="Times New Roman" w:hAnsi="Open Sans" w:cs="Open Sans"/>
          <w:color w:val="000000"/>
          <w:kern w:val="0"/>
          <w:sz w:val="20"/>
          <w:szCs w:val="20"/>
          <w:lang w:eastAsia="nl-NL"/>
          <w14:ligatures w14:val="none"/>
        </w:rPr>
        <w:t xml:space="preserve">. Hieruit </w:t>
      </w:r>
      <w:r w:rsidR="00976E81" w:rsidRPr="00976E81">
        <w:rPr>
          <w:rFonts w:ascii="Open Sans" w:eastAsia="Times New Roman" w:hAnsi="Open Sans" w:cs="Open Sans"/>
          <w:color w:val="000000"/>
          <w:kern w:val="0"/>
          <w:sz w:val="20"/>
          <w:szCs w:val="20"/>
          <w:lang w:eastAsia="nl-NL"/>
          <w14:ligatures w14:val="none"/>
        </w:rPr>
        <w:t>blijkt</w:t>
      </w:r>
      <w:r w:rsidR="003B19CC">
        <w:rPr>
          <w:rFonts w:ascii="Open Sans" w:eastAsia="Times New Roman" w:hAnsi="Open Sans" w:cs="Open Sans"/>
          <w:color w:val="000000"/>
          <w:kern w:val="0"/>
          <w:sz w:val="20"/>
          <w:szCs w:val="20"/>
          <w:lang w:eastAsia="nl-NL"/>
          <w14:ligatures w14:val="none"/>
        </w:rPr>
        <w:t>,</w:t>
      </w:r>
      <w:r w:rsidR="00976E81" w:rsidRPr="00976E81">
        <w:rPr>
          <w:rFonts w:ascii="Open Sans" w:eastAsia="Times New Roman" w:hAnsi="Open Sans" w:cs="Open Sans"/>
          <w:color w:val="000000"/>
          <w:kern w:val="0"/>
          <w:sz w:val="20"/>
          <w:szCs w:val="20"/>
          <w:lang w:eastAsia="nl-NL"/>
          <w14:ligatures w14:val="none"/>
        </w:rPr>
        <w:t xml:space="preserve"> </w:t>
      </w:r>
      <w:r w:rsidR="003B19CC" w:rsidRPr="00976E81">
        <w:rPr>
          <w:rFonts w:ascii="Open Sans" w:eastAsia="Times New Roman" w:hAnsi="Open Sans" w:cs="Open Sans"/>
          <w:color w:val="000000"/>
          <w:kern w:val="0"/>
          <w:sz w:val="20"/>
          <w:szCs w:val="20"/>
          <w:lang w:eastAsia="nl-NL"/>
          <w14:ligatures w14:val="none"/>
        </w:rPr>
        <w:t>volgens de literatuur</w:t>
      </w:r>
      <w:r w:rsidR="003B19CC">
        <w:rPr>
          <w:rFonts w:ascii="Open Sans" w:eastAsia="Times New Roman" w:hAnsi="Open Sans" w:cs="Open Sans"/>
          <w:color w:val="000000"/>
          <w:kern w:val="0"/>
          <w:sz w:val="20"/>
          <w:szCs w:val="20"/>
          <w:lang w:eastAsia="nl-NL"/>
          <w14:ligatures w14:val="none"/>
        </w:rPr>
        <w:t xml:space="preserve">, </w:t>
      </w:r>
      <w:r w:rsidR="00976E81" w:rsidRPr="00976E81">
        <w:rPr>
          <w:rFonts w:ascii="Open Sans" w:eastAsia="Times New Roman" w:hAnsi="Open Sans" w:cs="Open Sans"/>
          <w:color w:val="000000"/>
          <w:kern w:val="0"/>
          <w:sz w:val="20"/>
          <w:szCs w:val="20"/>
          <w:lang w:eastAsia="nl-NL"/>
          <w14:ligatures w14:val="none"/>
        </w:rPr>
        <w:t xml:space="preserve">dat de volgende factoren theoretisch van invloed zijn op het bepalen van beleid binnen onderwijsinstellingen: maatschappelijke context, interne actoren, externe samenwerkingspartners, externe afnemers, tijd, informatie en budget. </w:t>
      </w:r>
    </w:p>
    <w:p w14:paraId="1DE1454F" w14:textId="5773B1CA" w:rsidR="00A24FDA" w:rsidRPr="00A24FDA" w:rsidRDefault="00A24FDA" w:rsidP="00D77E5D">
      <w:pPr>
        <w:spacing w:line="360" w:lineRule="auto"/>
        <w:ind w:firstLine="708"/>
        <w:jc w:val="both"/>
        <w:rPr>
          <w:rFonts w:ascii="Open Sans" w:eastAsia="Times New Roman" w:hAnsi="Open Sans" w:cs="Open Sans"/>
          <w:color w:val="000000"/>
          <w:kern w:val="0"/>
          <w:sz w:val="20"/>
          <w:szCs w:val="20"/>
          <w:lang w:eastAsia="nl-NL"/>
          <w14:ligatures w14:val="none"/>
        </w:rPr>
      </w:pPr>
      <w:r w:rsidRPr="00A24FDA">
        <w:rPr>
          <w:rFonts w:ascii="Open Sans" w:eastAsia="Times New Roman" w:hAnsi="Open Sans" w:cs="Open Sans"/>
          <w:color w:val="000000"/>
          <w:kern w:val="0"/>
          <w:sz w:val="20"/>
          <w:szCs w:val="20"/>
          <w:lang w:eastAsia="nl-NL"/>
          <w14:ligatures w14:val="none"/>
        </w:rPr>
        <w:t>Om te onderzoeken welke factoren invloed hebben gehad op de keuze voor projecten binnen het NPO (deelvraag 3) is gebruikgemaakt van de in het methodologisch kader beschreven Q-method</w:t>
      </w:r>
      <w:r w:rsidR="00893F82">
        <w:rPr>
          <w:rFonts w:ascii="Open Sans" w:eastAsia="Times New Roman" w:hAnsi="Open Sans" w:cs="Open Sans"/>
          <w:color w:val="000000"/>
          <w:kern w:val="0"/>
          <w:sz w:val="20"/>
          <w:szCs w:val="20"/>
          <w:lang w:eastAsia="nl-NL"/>
          <w14:ligatures w14:val="none"/>
        </w:rPr>
        <w:t>ologie</w:t>
      </w:r>
      <w:r w:rsidRPr="00A24FDA">
        <w:rPr>
          <w:rFonts w:ascii="Open Sans" w:eastAsia="Times New Roman" w:hAnsi="Open Sans" w:cs="Open Sans"/>
          <w:color w:val="000000"/>
          <w:kern w:val="0"/>
          <w:sz w:val="20"/>
          <w:szCs w:val="20"/>
          <w:lang w:eastAsia="nl-NL"/>
          <w14:ligatures w14:val="none"/>
        </w:rPr>
        <w:t xml:space="preserve">. </w:t>
      </w:r>
      <w:r w:rsidR="003C67B3" w:rsidRPr="003C67B3">
        <w:rPr>
          <w:rFonts w:ascii="Open Sans" w:eastAsia="Times New Roman" w:hAnsi="Open Sans" w:cs="Open Sans"/>
          <w:color w:val="000000"/>
          <w:kern w:val="0"/>
          <w:sz w:val="20"/>
          <w:szCs w:val="20"/>
          <w:lang w:eastAsia="nl-NL"/>
          <w14:ligatures w14:val="none"/>
        </w:rPr>
        <w:t xml:space="preserve">Op basis van </w:t>
      </w:r>
      <w:r w:rsidR="00B84B64">
        <w:rPr>
          <w:rFonts w:ascii="Open Sans" w:eastAsia="Times New Roman" w:hAnsi="Open Sans" w:cs="Open Sans"/>
          <w:color w:val="000000"/>
          <w:kern w:val="0"/>
          <w:sz w:val="20"/>
          <w:szCs w:val="20"/>
          <w:lang w:eastAsia="nl-NL"/>
          <w14:ligatures w14:val="none"/>
        </w:rPr>
        <w:t xml:space="preserve">de </w:t>
      </w:r>
      <w:r w:rsidR="003C67B3" w:rsidRPr="003C67B3">
        <w:rPr>
          <w:rFonts w:ascii="Open Sans" w:eastAsia="Times New Roman" w:hAnsi="Open Sans" w:cs="Open Sans"/>
          <w:color w:val="000000"/>
          <w:kern w:val="0"/>
          <w:sz w:val="20"/>
          <w:szCs w:val="20"/>
          <w:lang w:eastAsia="nl-NL"/>
          <w14:ligatures w14:val="none"/>
        </w:rPr>
        <w:t>componentenanalyse</w:t>
      </w:r>
      <w:r w:rsidR="00B84B64">
        <w:rPr>
          <w:rFonts w:ascii="Open Sans" w:eastAsia="Times New Roman" w:hAnsi="Open Sans" w:cs="Open Sans"/>
          <w:color w:val="000000"/>
          <w:kern w:val="0"/>
          <w:sz w:val="20"/>
          <w:szCs w:val="20"/>
          <w:lang w:eastAsia="nl-NL"/>
          <w14:ligatures w14:val="none"/>
        </w:rPr>
        <w:t xml:space="preserve">, en de daaruit </w:t>
      </w:r>
      <w:r w:rsidR="00A53B29">
        <w:rPr>
          <w:rFonts w:ascii="Open Sans" w:eastAsia="Times New Roman" w:hAnsi="Open Sans" w:cs="Open Sans"/>
          <w:color w:val="000000"/>
          <w:kern w:val="0"/>
          <w:sz w:val="20"/>
          <w:szCs w:val="20"/>
          <w:lang w:eastAsia="nl-NL"/>
          <w14:ligatures w14:val="none"/>
        </w:rPr>
        <w:t>blijkende zienswijzen,</w:t>
      </w:r>
      <w:r w:rsidR="003C67B3" w:rsidRPr="003C67B3">
        <w:rPr>
          <w:rFonts w:ascii="Open Sans" w:eastAsia="Times New Roman" w:hAnsi="Open Sans" w:cs="Open Sans"/>
          <w:color w:val="000000"/>
          <w:kern w:val="0"/>
          <w:sz w:val="20"/>
          <w:szCs w:val="20"/>
          <w:lang w:eastAsia="nl-NL"/>
          <w14:ligatures w14:val="none"/>
        </w:rPr>
        <w:t xml:space="preserve"> is onderzocht welke factoren een belangrijke rol spelen</w:t>
      </w:r>
      <w:r w:rsidR="007C236B">
        <w:rPr>
          <w:rFonts w:ascii="Open Sans" w:eastAsia="Times New Roman" w:hAnsi="Open Sans" w:cs="Open Sans"/>
          <w:color w:val="000000"/>
          <w:kern w:val="0"/>
          <w:sz w:val="20"/>
          <w:szCs w:val="20"/>
          <w:lang w:eastAsia="nl-NL"/>
          <w14:ligatures w14:val="none"/>
        </w:rPr>
        <w:t>.</w:t>
      </w:r>
      <w:r w:rsidR="00FF53D1">
        <w:rPr>
          <w:rFonts w:ascii="Open Sans" w:eastAsia="Times New Roman" w:hAnsi="Open Sans" w:cs="Open Sans"/>
          <w:color w:val="000000"/>
          <w:kern w:val="0"/>
          <w:sz w:val="20"/>
          <w:szCs w:val="20"/>
          <w:lang w:eastAsia="nl-NL"/>
          <w14:ligatures w14:val="none"/>
        </w:rPr>
        <w:t xml:space="preserve"> </w:t>
      </w:r>
      <w:r w:rsidR="00A53B29">
        <w:rPr>
          <w:rFonts w:ascii="Open Sans" w:eastAsia="Times New Roman" w:hAnsi="Open Sans" w:cs="Open Sans"/>
          <w:color w:val="000000"/>
          <w:kern w:val="0"/>
          <w:sz w:val="20"/>
          <w:szCs w:val="20"/>
          <w:lang w:eastAsia="nl-NL"/>
          <w14:ligatures w14:val="none"/>
        </w:rPr>
        <w:t xml:space="preserve">Zo </w:t>
      </w:r>
      <w:r w:rsidRPr="00A24FDA">
        <w:rPr>
          <w:rFonts w:ascii="Open Sans" w:eastAsia="Times New Roman" w:hAnsi="Open Sans" w:cs="Open Sans"/>
          <w:color w:val="000000"/>
          <w:kern w:val="0"/>
          <w:sz w:val="20"/>
          <w:szCs w:val="20"/>
          <w:lang w:eastAsia="nl-NL"/>
          <w14:ligatures w14:val="none"/>
        </w:rPr>
        <w:t xml:space="preserve">blijkt </w:t>
      </w:r>
      <w:r w:rsidR="00A53B29">
        <w:rPr>
          <w:rFonts w:ascii="Open Sans" w:eastAsia="Times New Roman" w:hAnsi="Open Sans" w:cs="Open Sans"/>
          <w:color w:val="000000"/>
          <w:kern w:val="0"/>
          <w:sz w:val="20"/>
          <w:szCs w:val="20"/>
          <w:lang w:eastAsia="nl-NL"/>
          <w14:ligatures w14:val="none"/>
        </w:rPr>
        <w:t xml:space="preserve">uit de analyse </w:t>
      </w:r>
      <w:r w:rsidRPr="00A24FDA">
        <w:rPr>
          <w:rFonts w:ascii="Open Sans" w:eastAsia="Times New Roman" w:hAnsi="Open Sans" w:cs="Open Sans"/>
          <w:color w:val="000000"/>
          <w:kern w:val="0"/>
          <w:sz w:val="20"/>
          <w:szCs w:val="20"/>
          <w:lang w:eastAsia="nl-NL"/>
          <w14:ligatures w14:val="none"/>
        </w:rPr>
        <w:t xml:space="preserve">dat de onderzochte groep respondenten voornamelijk </w:t>
      </w:r>
      <w:r w:rsidR="00D77E5D">
        <w:rPr>
          <w:rFonts w:ascii="Open Sans" w:eastAsia="Times New Roman" w:hAnsi="Open Sans" w:cs="Open Sans"/>
          <w:color w:val="000000"/>
          <w:kern w:val="0"/>
          <w:sz w:val="20"/>
          <w:szCs w:val="20"/>
          <w:lang w:eastAsia="nl-NL"/>
          <w14:ligatures w14:val="none"/>
        </w:rPr>
        <w:t xml:space="preserve">een kijkwijze heeft waarbij </w:t>
      </w:r>
      <w:r w:rsidRPr="00A24FDA">
        <w:rPr>
          <w:rFonts w:ascii="Open Sans" w:eastAsia="Times New Roman" w:hAnsi="Open Sans" w:cs="Open Sans"/>
          <w:color w:val="000000"/>
          <w:kern w:val="0"/>
          <w:sz w:val="20"/>
          <w:szCs w:val="20"/>
          <w:lang w:eastAsia="nl-NL"/>
          <w14:ligatures w14:val="none"/>
        </w:rPr>
        <w:t xml:space="preserve">de factor 'externe afnemers', waaronder </w:t>
      </w:r>
      <w:r w:rsidR="001B548F">
        <w:rPr>
          <w:rFonts w:ascii="Open Sans" w:eastAsia="Times New Roman" w:hAnsi="Open Sans" w:cs="Open Sans"/>
          <w:color w:val="000000"/>
          <w:kern w:val="0"/>
          <w:sz w:val="20"/>
          <w:szCs w:val="20"/>
          <w:lang w:eastAsia="nl-NL"/>
          <w14:ligatures w14:val="none"/>
        </w:rPr>
        <w:t xml:space="preserve">hoofdzakelijk </w:t>
      </w:r>
      <w:r w:rsidRPr="00A24FDA">
        <w:rPr>
          <w:rFonts w:ascii="Open Sans" w:eastAsia="Times New Roman" w:hAnsi="Open Sans" w:cs="Open Sans"/>
          <w:color w:val="000000"/>
          <w:kern w:val="0"/>
          <w:sz w:val="20"/>
          <w:szCs w:val="20"/>
          <w:lang w:eastAsia="nl-NL"/>
          <w14:ligatures w14:val="none"/>
        </w:rPr>
        <w:t>studenten, de grootste invloed heeft op het bepalen van het NPO-beleid binnen onderwijsinstellingen. Deze theoretische factor scoort namelijk bi</w:t>
      </w:r>
      <w:r>
        <w:rPr>
          <w:rFonts w:ascii="Open Sans" w:eastAsia="Times New Roman" w:hAnsi="Open Sans" w:cs="Open Sans"/>
          <w:color w:val="000000"/>
          <w:kern w:val="0"/>
          <w:sz w:val="20"/>
          <w:szCs w:val="20"/>
          <w:lang w:eastAsia="nl-NL"/>
          <w14:ligatures w14:val="none"/>
        </w:rPr>
        <w:t>j</w:t>
      </w:r>
      <w:r w:rsidRPr="00A24FDA">
        <w:rPr>
          <w:rFonts w:ascii="Open Sans" w:eastAsia="Times New Roman" w:hAnsi="Open Sans" w:cs="Open Sans"/>
          <w:color w:val="000000"/>
          <w:kern w:val="0"/>
          <w:sz w:val="20"/>
          <w:szCs w:val="20"/>
          <w:lang w:eastAsia="nl-NL"/>
          <w14:ligatures w14:val="none"/>
        </w:rPr>
        <w:t xml:space="preserve"> zowel component 1 en 2 van meetmoment 2021 als bij component 2 van meetmoment 2022</w:t>
      </w:r>
      <w:r w:rsidR="00745BBC">
        <w:rPr>
          <w:rFonts w:ascii="Open Sans" w:eastAsia="Times New Roman" w:hAnsi="Open Sans" w:cs="Open Sans"/>
          <w:color w:val="000000"/>
          <w:kern w:val="0"/>
          <w:sz w:val="20"/>
          <w:szCs w:val="20"/>
          <w:lang w:eastAsia="nl-NL"/>
          <w14:ligatures w14:val="none"/>
        </w:rPr>
        <w:t xml:space="preserve"> hoog</w:t>
      </w:r>
      <w:r w:rsidR="00CC2257">
        <w:rPr>
          <w:rFonts w:ascii="Open Sans" w:eastAsia="Times New Roman" w:hAnsi="Open Sans" w:cs="Open Sans"/>
          <w:color w:val="000000"/>
          <w:kern w:val="0"/>
          <w:sz w:val="20"/>
          <w:szCs w:val="20"/>
          <w:lang w:eastAsia="nl-NL"/>
          <w14:ligatures w14:val="none"/>
        </w:rPr>
        <w:t>,</w:t>
      </w:r>
      <w:r w:rsidR="005A0257">
        <w:rPr>
          <w:rFonts w:ascii="Open Sans" w:eastAsia="Times New Roman" w:hAnsi="Open Sans" w:cs="Open Sans"/>
          <w:color w:val="000000"/>
          <w:kern w:val="0"/>
          <w:sz w:val="20"/>
          <w:szCs w:val="20"/>
          <w:lang w:eastAsia="nl-NL"/>
          <w14:ligatures w14:val="none"/>
        </w:rPr>
        <w:t xml:space="preserve"> en</w:t>
      </w:r>
      <w:r w:rsidR="00CC2257">
        <w:rPr>
          <w:rFonts w:ascii="Open Sans" w:eastAsia="Times New Roman" w:hAnsi="Open Sans" w:cs="Open Sans"/>
          <w:color w:val="000000"/>
          <w:kern w:val="0"/>
          <w:sz w:val="20"/>
          <w:szCs w:val="20"/>
          <w:lang w:eastAsia="nl-NL"/>
          <w14:ligatures w14:val="none"/>
        </w:rPr>
        <w:t xml:space="preserve"> bij </w:t>
      </w:r>
      <w:r w:rsidR="005F70CC">
        <w:rPr>
          <w:rFonts w:ascii="Open Sans" w:eastAsia="Times New Roman" w:hAnsi="Open Sans" w:cs="Open Sans"/>
          <w:color w:val="000000"/>
          <w:kern w:val="0"/>
          <w:sz w:val="20"/>
          <w:szCs w:val="20"/>
          <w:lang w:eastAsia="nl-NL"/>
          <w14:ligatures w14:val="none"/>
        </w:rPr>
        <w:t>component 3 meetmoment 2021 en component 1 meetmoment 2022</w:t>
      </w:r>
      <w:r w:rsidR="00CC2257">
        <w:rPr>
          <w:rFonts w:ascii="Open Sans" w:eastAsia="Times New Roman" w:hAnsi="Open Sans" w:cs="Open Sans"/>
          <w:color w:val="000000"/>
          <w:kern w:val="0"/>
          <w:sz w:val="20"/>
          <w:szCs w:val="20"/>
          <w:lang w:eastAsia="nl-NL"/>
          <w14:ligatures w14:val="none"/>
        </w:rPr>
        <w:t xml:space="preserve"> neutraal</w:t>
      </w:r>
      <w:r w:rsidR="005F70CC">
        <w:rPr>
          <w:rFonts w:ascii="Open Sans" w:eastAsia="Times New Roman" w:hAnsi="Open Sans" w:cs="Open Sans"/>
          <w:color w:val="000000"/>
          <w:kern w:val="0"/>
          <w:sz w:val="20"/>
          <w:szCs w:val="20"/>
          <w:lang w:eastAsia="nl-NL"/>
          <w14:ligatures w14:val="none"/>
        </w:rPr>
        <w:t>.</w:t>
      </w:r>
      <w:r w:rsidRPr="00A24FDA">
        <w:rPr>
          <w:rFonts w:ascii="Open Sans" w:eastAsia="Times New Roman" w:hAnsi="Open Sans" w:cs="Open Sans"/>
          <w:color w:val="000000"/>
          <w:kern w:val="0"/>
          <w:sz w:val="20"/>
          <w:szCs w:val="20"/>
          <w:lang w:eastAsia="nl-NL"/>
          <w14:ligatures w14:val="none"/>
        </w:rPr>
        <w:t xml:space="preserve"> Dit impliceert dat </w:t>
      </w:r>
      <w:r w:rsidR="00745BBC">
        <w:rPr>
          <w:rFonts w:ascii="Open Sans" w:eastAsia="Times New Roman" w:hAnsi="Open Sans" w:cs="Open Sans"/>
          <w:color w:val="000000"/>
          <w:kern w:val="0"/>
          <w:sz w:val="20"/>
          <w:szCs w:val="20"/>
          <w:lang w:eastAsia="nl-NL"/>
          <w14:ligatures w14:val="none"/>
        </w:rPr>
        <w:t xml:space="preserve">het merendeel van </w:t>
      </w:r>
      <w:r w:rsidR="00B47A4D">
        <w:rPr>
          <w:rFonts w:ascii="Open Sans" w:eastAsia="Times New Roman" w:hAnsi="Open Sans" w:cs="Open Sans"/>
          <w:color w:val="000000"/>
          <w:kern w:val="0"/>
          <w:sz w:val="20"/>
          <w:szCs w:val="20"/>
          <w:lang w:eastAsia="nl-NL"/>
          <w14:ligatures w14:val="none"/>
        </w:rPr>
        <w:t xml:space="preserve">de </w:t>
      </w:r>
      <w:r w:rsidRPr="00A24FDA">
        <w:rPr>
          <w:rFonts w:ascii="Open Sans" w:eastAsia="Times New Roman" w:hAnsi="Open Sans" w:cs="Open Sans"/>
          <w:color w:val="000000"/>
          <w:kern w:val="0"/>
          <w:sz w:val="20"/>
          <w:szCs w:val="20"/>
          <w:lang w:eastAsia="nl-NL"/>
          <w14:ligatures w14:val="none"/>
        </w:rPr>
        <w:t>onderwijsinstellingen zich primair richt op de behoeften en belangen van studenten en daarom beleid zo inrichten dat het direct ten goede komt aan de studenten zelf. Dat studenten invloed hebben op de beleidsbepaling is ook in lijn met de theorie.</w:t>
      </w:r>
    </w:p>
    <w:p w14:paraId="2D4B45D3" w14:textId="6BB8D590" w:rsidR="00FA6C20" w:rsidRPr="00FA6C20" w:rsidRDefault="00FA6C20" w:rsidP="00D83253">
      <w:pPr>
        <w:spacing w:line="360" w:lineRule="auto"/>
        <w:ind w:firstLine="708"/>
        <w:jc w:val="both"/>
        <w:rPr>
          <w:rFonts w:ascii="Open Sans" w:eastAsia="Times New Roman" w:hAnsi="Open Sans" w:cs="Open Sans"/>
          <w:color w:val="000000"/>
          <w:kern w:val="0"/>
          <w:sz w:val="20"/>
          <w:szCs w:val="20"/>
          <w:lang w:eastAsia="nl-NL"/>
          <w14:ligatures w14:val="none"/>
        </w:rPr>
      </w:pPr>
      <w:r w:rsidRPr="00FA6C20">
        <w:rPr>
          <w:rFonts w:ascii="Open Sans" w:eastAsia="Times New Roman" w:hAnsi="Open Sans" w:cs="Open Sans"/>
          <w:color w:val="000000"/>
          <w:kern w:val="0"/>
          <w:sz w:val="20"/>
          <w:szCs w:val="20"/>
          <w:lang w:eastAsia="nl-NL"/>
          <w14:ligatures w14:val="none"/>
        </w:rPr>
        <w:t>Uit de analyse van de componenten blijkt dat er bij meetmoment 2021 twee verschillende zienswijzen naar voren komen</w:t>
      </w:r>
      <w:r w:rsidR="00F2179E">
        <w:rPr>
          <w:rFonts w:ascii="Open Sans" w:eastAsia="Times New Roman" w:hAnsi="Open Sans" w:cs="Open Sans"/>
          <w:color w:val="000000"/>
          <w:kern w:val="0"/>
          <w:sz w:val="20"/>
          <w:szCs w:val="20"/>
          <w:lang w:eastAsia="nl-NL"/>
          <w14:ligatures w14:val="none"/>
        </w:rPr>
        <w:t xml:space="preserve"> wanneer er gekeken wordt naar de factoren die geen rol spelen</w:t>
      </w:r>
      <w:r w:rsidRPr="00FA6C20">
        <w:rPr>
          <w:rFonts w:ascii="Open Sans" w:eastAsia="Times New Roman" w:hAnsi="Open Sans" w:cs="Open Sans"/>
          <w:color w:val="000000"/>
          <w:kern w:val="0"/>
          <w:sz w:val="20"/>
          <w:szCs w:val="20"/>
          <w:lang w:eastAsia="nl-NL"/>
          <w14:ligatures w14:val="none"/>
        </w:rPr>
        <w:t xml:space="preserve">. Component 1 toont </w:t>
      </w:r>
      <w:r w:rsidR="00D72710">
        <w:rPr>
          <w:rFonts w:ascii="Open Sans" w:eastAsia="Times New Roman" w:hAnsi="Open Sans" w:cs="Open Sans"/>
          <w:color w:val="000000"/>
          <w:kern w:val="0"/>
          <w:sz w:val="20"/>
          <w:szCs w:val="20"/>
          <w:lang w:eastAsia="nl-NL"/>
          <w14:ligatures w14:val="none"/>
        </w:rPr>
        <w:t xml:space="preserve">namelijk </w:t>
      </w:r>
      <w:r w:rsidRPr="00FA6C20">
        <w:rPr>
          <w:rFonts w:ascii="Open Sans" w:eastAsia="Times New Roman" w:hAnsi="Open Sans" w:cs="Open Sans"/>
          <w:color w:val="000000"/>
          <w:kern w:val="0"/>
          <w:sz w:val="20"/>
          <w:szCs w:val="20"/>
          <w:lang w:eastAsia="nl-NL"/>
          <w14:ligatures w14:val="none"/>
        </w:rPr>
        <w:t xml:space="preserve">aan dat de factor </w:t>
      </w:r>
      <w:r w:rsidR="00D72710">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maatschappelijke context</w:t>
      </w:r>
      <w:r w:rsidR="00D72710">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 xml:space="preserve"> volgens de onderzochte groep respondenten geen rol heeft gespeeld bij het bepalen van NPO-beleid. Component 2 laat daarentegen zien dat vooral de invloed van </w:t>
      </w:r>
      <w:r w:rsidR="00D72710">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externe samenwerkingspartners</w:t>
      </w:r>
      <w:r w:rsidR="00D72710">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 xml:space="preserve"> geen rol speelde. Bij meetmoment 2022 blijken dezelfde factoren geen invloed te hebben gehad. Uit component 1 van dit meetmoment blijkt namelijk dat </w:t>
      </w:r>
      <w:r w:rsidR="00AF25E3">
        <w:rPr>
          <w:rFonts w:ascii="Open Sans" w:eastAsia="Times New Roman" w:hAnsi="Open Sans" w:cs="Open Sans"/>
          <w:color w:val="000000"/>
          <w:kern w:val="0"/>
          <w:sz w:val="20"/>
          <w:szCs w:val="20"/>
          <w:lang w:eastAsia="nl-NL"/>
          <w14:ligatures w14:val="none"/>
        </w:rPr>
        <w:t xml:space="preserve">de </w:t>
      </w:r>
      <w:r w:rsidR="008B1C85">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externe samenwerkingspartners</w:t>
      </w:r>
      <w:r w:rsidR="008B1C85">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 xml:space="preserve"> geen invloed hebben gehad op het bepalen van NPO-beleid, terwijl volgens component 2 vooral de </w:t>
      </w:r>
      <w:r w:rsidR="008B1C85">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maatschappelijke context</w:t>
      </w:r>
      <w:r w:rsidR="008B1C85">
        <w:rPr>
          <w:rFonts w:ascii="Open Sans" w:eastAsia="Times New Roman" w:hAnsi="Open Sans" w:cs="Open Sans"/>
          <w:color w:val="000000"/>
          <w:kern w:val="0"/>
          <w:sz w:val="20"/>
          <w:szCs w:val="20"/>
          <w:lang w:eastAsia="nl-NL"/>
          <w14:ligatures w14:val="none"/>
        </w:rPr>
        <w:t>’</w:t>
      </w:r>
      <w:r w:rsidRPr="00FA6C20">
        <w:rPr>
          <w:rFonts w:ascii="Open Sans" w:eastAsia="Times New Roman" w:hAnsi="Open Sans" w:cs="Open Sans"/>
          <w:color w:val="000000"/>
          <w:kern w:val="0"/>
          <w:sz w:val="20"/>
          <w:szCs w:val="20"/>
          <w:lang w:eastAsia="nl-NL"/>
          <w14:ligatures w14:val="none"/>
        </w:rPr>
        <w:t xml:space="preserve"> geen rol speelde. Deze bevindingen suggereren dat onderwijsinstellingen hun beleidsbepaling voornamelijk baseren op </w:t>
      </w:r>
      <w:r w:rsidR="00CD5704">
        <w:rPr>
          <w:rFonts w:ascii="Open Sans" w:eastAsia="Times New Roman" w:hAnsi="Open Sans" w:cs="Open Sans"/>
          <w:color w:val="000000"/>
          <w:kern w:val="0"/>
          <w:sz w:val="20"/>
          <w:szCs w:val="20"/>
          <w:lang w:eastAsia="nl-NL"/>
          <w14:ligatures w14:val="none"/>
        </w:rPr>
        <w:t xml:space="preserve">de </w:t>
      </w:r>
      <w:r w:rsidRPr="00FA6C20">
        <w:rPr>
          <w:rFonts w:ascii="Open Sans" w:eastAsia="Times New Roman" w:hAnsi="Open Sans" w:cs="Open Sans"/>
          <w:color w:val="000000"/>
          <w:kern w:val="0"/>
          <w:sz w:val="20"/>
          <w:szCs w:val="20"/>
          <w:lang w:eastAsia="nl-NL"/>
          <w14:ligatures w14:val="none"/>
        </w:rPr>
        <w:t>interne overwegingen en behoeften van hun studenten. De maatschappelijke context, hoewel vaak belangrijk in beleidsdiscussies, en externe samenwerkingspartners, zoals andere instellingen of externe partijen, blijken</w:t>
      </w:r>
      <w:r w:rsidR="003A6F46">
        <w:rPr>
          <w:rFonts w:ascii="Open Sans" w:eastAsia="Times New Roman" w:hAnsi="Open Sans" w:cs="Open Sans"/>
          <w:color w:val="000000"/>
          <w:kern w:val="0"/>
          <w:sz w:val="20"/>
          <w:szCs w:val="20"/>
          <w:lang w:eastAsia="nl-NL"/>
          <w14:ligatures w14:val="none"/>
        </w:rPr>
        <w:t xml:space="preserve"> beide</w:t>
      </w:r>
      <w:r w:rsidRPr="00FA6C20">
        <w:rPr>
          <w:rFonts w:ascii="Open Sans" w:eastAsia="Times New Roman" w:hAnsi="Open Sans" w:cs="Open Sans"/>
          <w:color w:val="000000"/>
          <w:kern w:val="0"/>
          <w:sz w:val="20"/>
          <w:szCs w:val="20"/>
          <w:lang w:eastAsia="nl-NL"/>
          <w14:ligatures w14:val="none"/>
        </w:rPr>
        <w:t xml:space="preserve"> in de context van het NPO geen doorslaggevende factoren te zijn</w:t>
      </w:r>
      <w:r w:rsidR="00504367">
        <w:rPr>
          <w:rFonts w:ascii="Open Sans" w:eastAsia="Times New Roman" w:hAnsi="Open Sans" w:cs="Open Sans"/>
          <w:color w:val="000000"/>
          <w:kern w:val="0"/>
          <w:sz w:val="20"/>
          <w:szCs w:val="20"/>
          <w:lang w:eastAsia="nl-NL"/>
          <w14:ligatures w14:val="none"/>
        </w:rPr>
        <w:t xml:space="preserve"> geweest</w:t>
      </w:r>
      <w:r w:rsidRPr="00FA6C20">
        <w:rPr>
          <w:rFonts w:ascii="Open Sans" w:eastAsia="Times New Roman" w:hAnsi="Open Sans" w:cs="Open Sans"/>
          <w:color w:val="000000"/>
          <w:kern w:val="0"/>
          <w:sz w:val="20"/>
          <w:szCs w:val="20"/>
          <w:lang w:eastAsia="nl-NL"/>
          <w14:ligatures w14:val="none"/>
        </w:rPr>
        <w:t>.</w:t>
      </w:r>
      <w:r w:rsidR="009F10B2">
        <w:rPr>
          <w:rFonts w:ascii="Open Sans" w:eastAsia="Times New Roman" w:hAnsi="Open Sans" w:cs="Open Sans"/>
          <w:color w:val="000000"/>
          <w:kern w:val="0"/>
          <w:sz w:val="20"/>
          <w:szCs w:val="20"/>
          <w:lang w:eastAsia="nl-NL"/>
          <w14:ligatures w14:val="none"/>
        </w:rPr>
        <w:t xml:space="preserve"> </w:t>
      </w:r>
      <w:r w:rsidR="004F3BFC" w:rsidRPr="004F3BFC">
        <w:rPr>
          <w:rFonts w:ascii="Open Sans" w:eastAsia="Times New Roman" w:hAnsi="Open Sans" w:cs="Open Sans"/>
          <w:color w:val="000000"/>
          <w:kern w:val="0"/>
          <w:sz w:val="20"/>
          <w:szCs w:val="20"/>
          <w:lang w:eastAsia="nl-NL"/>
          <w14:ligatures w14:val="none"/>
        </w:rPr>
        <w:t>De onderzochte groep respondenten geeft aan dat ze niet worden beïnvloed door de druk vanuit de maatschappij of samenwerkingspartners.</w:t>
      </w:r>
    </w:p>
    <w:p w14:paraId="3F685423" w14:textId="581BD388" w:rsidR="00A06965" w:rsidRDefault="006B7DEA" w:rsidP="00DB5CC7">
      <w:pPr>
        <w:spacing w:line="360" w:lineRule="auto"/>
        <w:ind w:firstLine="708"/>
        <w:jc w:val="both"/>
        <w:rPr>
          <w:rFonts w:ascii="Open Sans" w:eastAsia="Times New Roman" w:hAnsi="Open Sans" w:cs="Open Sans"/>
          <w:color w:val="000000"/>
          <w:kern w:val="0"/>
          <w:sz w:val="20"/>
          <w:szCs w:val="20"/>
          <w:lang w:eastAsia="nl-NL"/>
          <w14:ligatures w14:val="none"/>
        </w:rPr>
      </w:pPr>
      <w:r w:rsidRPr="006B7DEA">
        <w:rPr>
          <w:rFonts w:ascii="Open Sans" w:eastAsia="Times New Roman" w:hAnsi="Open Sans" w:cs="Open Sans"/>
          <w:color w:val="000000"/>
          <w:kern w:val="0"/>
          <w:sz w:val="20"/>
          <w:szCs w:val="20"/>
          <w:lang w:eastAsia="nl-NL"/>
          <w14:ligatures w14:val="none"/>
        </w:rPr>
        <w:t>Ook is er onderzoek gedaan naar hoe deze factoren zich hebben ontwikkeld in de periode van begin studiejaar 2021 tot begin studiejaar 2022, zoals benoemd in deelvraag 4.</w:t>
      </w:r>
      <w:r w:rsidR="00C42C70">
        <w:rPr>
          <w:rFonts w:ascii="Open Sans" w:eastAsia="Times New Roman" w:hAnsi="Open Sans" w:cs="Open Sans"/>
          <w:color w:val="000000"/>
          <w:kern w:val="0"/>
          <w:sz w:val="20"/>
          <w:szCs w:val="20"/>
          <w:lang w:eastAsia="nl-NL"/>
          <w14:ligatures w14:val="none"/>
        </w:rPr>
        <w:t xml:space="preserve"> </w:t>
      </w:r>
      <w:r w:rsidRPr="006B7DEA">
        <w:rPr>
          <w:rFonts w:ascii="Open Sans" w:eastAsia="Times New Roman" w:hAnsi="Open Sans" w:cs="Open Sans"/>
          <w:color w:val="000000"/>
          <w:kern w:val="0"/>
          <w:sz w:val="20"/>
          <w:szCs w:val="20"/>
          <w:lang w:eastAsia="nl-NL"/>
          <w14:ligatures w14:val="none"/>
        </w:rPr>
        <w:t xml:space="preserve">De analyse toont echter aan dat er weinig verandering heeft plaatsgevonden in de invloed van de verschillende factoren </w:t>
      </w:r>
      <w:r w:rsidR="00626A58">
        <w:rPr>
          <w:rFonts w:ascii="Open Sans" w:eastAsia="Times New Roman" w:hAnsi="Open Sans" w:cs="Open Sans"/>
          <w:color w:val="000000"/>
          <w:kern w:val="0"/>
          <w:sz w:val="20"/>
          <w:szCs w:val="20"/>
          <w:lang w:eastAsia="nl-NL"/>
          <w14:ligatures w14:val="none"/>
        </w:rPr>
        <w:t>in</w:t>
      </w:r>
      <w:r w:rsidRPr="006B7DEA">
        <w:rPr>
          <w:rFonts w:ascii="Open Sans" w:eastAsia="Times New Roman" w:hAnsi="Open Sans" w:cs="Open Sans"/>
          <w:color w:val="000000"/>
          <w:kern w:val="0"/>
          <w:sz w:val="20"/>
          <w:szCs w:val="20"/>
          <w:lang w:eastAsia="nl-NL"/>
          <w14:ligatures w14:val="none"/>
        </w:rPr>
        <w:t xml:space="preserve"> de tijd. Dit duidt op een zekere stabiliteit in de factoren die de beleidsbepaling binnen onderwijsinstellingen beïnvloeden. Wel is gebleken dat op het niveau van de individuele stellingen bij drie stellingen een verandering in de tijd heeft plaatsgevonden. </w:t>
      </w:r>
    </w:p>
    <w:p w14:paraId="263454D4" w14:textId="7CCE3DA3" w:rsidR="00475B7D" w:rsidRDefault="00A06965" w:rsidP="00DB5CC7">
      <w:pPr>
        <w:spacing w:line="360" w:lineRule="auto"/>
        <w:ind w:firstLine="708"/>
        <w:jc w:val="both"/>
        <w:rPr>
          <w:rFonts w:ascii="Open Sans" w:eastAsia="Times New Roman" w:hAnsi="Open Sans" w:cs="Open Sans"/>
          <w:color w:val="000000"/>
          <w:kern w:val="0"/>
          <w:sz w:val="20"/>
          <w:szCs w:val="20"/>
          <w:lang w:eastAsia="nl-NL"/>
          <w14:ligatures w14:val="none"/>
        </w:rPr>
      </w:pPr>
      <w:r>
        <w:rPr>
          <w:rFonts w:ascii="Open Sans" w:eastAsia="Times New Roman" w:hAnsi="Open Sans" w:cs="Open Sans"/>
          <w:color w:val="000000"/>
          <w:kern w:val="0"/>
          <w:sz w:val="20"/>
          <w:szCs w:val="20"/>
          <w:lang w:eastAsia="nl-NL"/>
          <w14:ligatures w14:val="none"/>
        </w:rPr>
        <w:t xml:space="preserve">De eerste verandering </w:t>
      </w:r>
      <w:r w:rsidR="00380ECA">
        <w:rPr>
          <w:rFonts w:ascii="Open Sans" w:eastAsia="Times New Roman" w:hAnsi="Open Sans" w:cs="Open Sans"/>
          <w:color w:val="000000"/>
          <w:kern w:val="0"/>
          <w:sz w:val="20"/>
          <w:szCs w:val="20"/>
          <w:lang w:eastAsia="nl-NL"/>
          <w14:ligatures w14:val="none"/>
        </w:rPr>
        <w:t xml:space="preserve">heeft betrekking op </w:t>
      </w:r>
      <w:r w:rsidR="00C9314D">
        <w:rPr>
          <w:rFonts w:ascii="Open Sans" w:eastAsia="Times New Roman" w:hAnsi="Open Sans" w:cs="Open Sans"/>
          <w:color w:val="000000"/>
          <w:kern w:val="0"/>
          <w:sz w:val="20"/>
          <w:szCs w:val="20"/>
          <w:lang w:eastAsia="nl-NL"/>
          <w14:ligatures w14:val="none"/>
        </w:rPr>
        <w:t xml:space="preserve">het feit dat </w:t>
      </w:r>
      <w:r w:rsidR="00530322">
        <w:rPr>
          <w:rFonts w:ascii="Open Sans" w:eastAsia="Times New Roman" w:hAnsi="Open Sans" w:cs="Open Sans"/>
          <w:color w:val="000000"/>
          <w:kern w:val="0"/>
          <w:sz w:val="20"/>
          <w:szCs w:val="20"/>
          <w:lang w:eastAsia="nl-NL"/>
          <w14:ligatures w14:val="none"/>
        </w:rPr>
        <w:t>de</w:t>
      </w:r>
      <w:r w:rsidR="00602955">
        <w:rPr>
          <w:rFonts w:ascii="Open Sans" w:eastAsia="Times New Roman" w:hAnsi="Open Sans" w:cs="Open Sans"/>
          <w:color w:val="000000"/>
          <w:kern w:val="0"/>
          <w:sz w:val="20"/>
          <w:szCs w:val="20"/>
          <w:lang w:eastAsia="nl-NL"/>
          <w14:ligatures w14:val="none"/>
        </w:rPr>
        <w:t xml:space="preserve"> </w:t>
      </w:r>
      <w:r w:rsidR="00475B7D" w:rsidRPr="00475B7D">
        <w:rPr>
          <w:rFonts w:ascii="Open Sans" w:eastAsia="Times New Roman" w:hAnsi="Open Sans" w:cs="Open Sans"/>
          <w:color w:val="000000"/>
          <w:kern w:val="0"/>
          <w:sz w:val="20"/>
          <w:szCs w:val="20"/>
          <w:lang w:eastAsia="nl-NL"/>
          <w14:ligatures w14:val="none"/>
        </w:rPr>
        <w:t xml:space="preserve">invloed van de beschikbare hoeveelheid tijd om besluiten te nemen (stelling 17) </w:t>
      </w:r>
      <w:r w:rsidR="00C9314D">
        <w:rPr>
          <w:rFonts w:ascii="Open Sans" w:eastAsia="Times New Roman" w:hAnsi="Open Sans" w:cs="Open Sans"/>
          <w:color w:val="000000"/>
          <w:kern w:val="0"/>
          <w:sz w:val="20"/>
          <w:szCs w:val="20"/>
          <w:lang w:eastAsia="nl-NL"/>
          <w14:ligatures w14:val="none"/>
        </w:rPr>
        <w:t xml:space="preserve">bij </w:t>
      </w:r>
      <w:r w:rsidR="00475B7D" w:rsidRPr="00475B7D">
        <w:rPr>
          <w:rFonts w:ascii="Open Sans" w:eastAsia="Times New Roman" w:hAnsi="Open Sans" w:cs="Open Sans"/>
          <w:color w:val="000000"/>
          <w:kern w:val="0"/>
          <w:sz w:val="20"/>
          <w:szCs w:val="20"/>
          <w:lang w:eastAsia="nl-NL"/>
          <w14:ligatures w14:val="none"/>
        </w:rPr>
        <w:t xml:space="preserve">meetmoment 2022 </w:t>
      </w:r>
      <w:r w:rsidR="00C9314D">
        <w:rPr>
          <w:rFonts w:ascii="Open Sans" w:eastAsia="Times New Roman" w:hAnsi="Open Sans" w:cs="Open Sans"/>
          <w:color w:val="000000"/>
          <w:kern w:val="0"/>
          <w:sz w:val="20"/>
          <w:szCs w:val="20"/>
          <w:lang w:eastAsia="nl-NL"/>
          <w14:ligatures w14:val="none"/>
        </w:rPr>
        <w:t xml:space="preserve">is afgenomen </w:t>
      </w:r>
      <w:r w:rsidR="00475B7D" w:rsidRPr="00475B7D">
        <w:rPr>
          <w:rFonts w:ascii="Open Sans" w:eastAsia="Times New Roman" w:hAnsi="Open Sans" w:cs="Open Sans"/>
          <w:color w:val="000000"/>
          <w:kern w:val="0"/>
          <w:sz w:val="20"/>
          <w:szCs w:val="20"/>
          <w:lang w:eastAsia="nl-NL"/>
          <w14:ligatures w14:val="none"/>
        </w:rPr>
        <w:t xml:space="preserve">ten opzichte van meetmoment 2021. </w:t>
      </w:r>
      <w:r w:rsidR="00602955">
        <w:rPr>
          <w:rFonts w:ascii="Open Sans" w:eastAsia="Times New Roman" w:hAnsi="Open Sans" w:cs="Open Sans"/>
          <w:color w:val="000000"/>
          <w:kern w:val="0"/>
          <w:sz w:val="20"/>
          <w:szCs w:val="20"/>
          <w:lang w:eastAsia="nl-NL"/>
          <w14:ligatures w14:val="none"/>
        </w:rPr>
        <w:t>D</w:t>
      </w:r>
      <w:r w:rsidR="00475B7D" w:rsidRPr="00475B7D">
        <w:rPr>
          <w:rFonts w:ascii="Open Sans" w:eastAsia="Times New Roman" w:hAnsi="Open Sans" w:cs="Open Sans"/>
          <w:color w:val="000000"/>
          <w:kern w:val="0"/>
          <w:sz w:val="20"/>
          <w:szCs w:val="20"/>
          <w:lang w:eastAsia="nl-NL"/>
          <w14:ligatures w14:val="none"/>
        </w:rPr>
        <w:t>it is te verklaren aan de hand van de beschikbare tijd voor de beleidsbepaling. Tijdens meetmoment 2021 moesten er namelijk snelle beslissingen worden</w:t>
      </w:r>
      <w:r w:rsidR="00CA64E4">
        <w:rPr>
          <w:rFonts w:ascii="Open Sans" w:eastAsia="Times New Roman" w:hAnsi="Open Sans" w:cs="Open Sans"/>
          <w:color w:val="000000"/>
          <w:kern w:val="0"/>
          <w:sz w:val="20"/>
          <w:szCs w:val="20"/>
          <w:lang w:eastAsia="nl-NL"/>
          <w14:ligatures w14:val="none"/>
        </w:rPr>
        <w:t xml:space="preserve"> genomen</w:t>
      </w:r>
      <w:r w:rsidR="00475B7D" w:rsidRPr="00475B7D">
        <w:rPr>
          <w:rFonts w:ascii="Open Sans" w:eastAsia="Times New Roman" w:hAnsi="Open Sans" w:cs="Open Sans"/>
          <w:color w:val="000000"/>
          <w:kern w:val="0"/>
          <w:sz w:val="20"/>
          <w:szCs w:val="20"/>
          <w:lang w:eastAsia="nl-NL"/>
          <w14:ligatures w14:val="none"/>
        </w:rPr>
        <w:t xml:space="preserve"> om de studenten te helpen</w:t>
      </w:r>
      <w:r w:rsidR="00781FA3">
        <w:rPr>
          <w:rFonts w:ascii="Open Sans" w:eastAsia="Times New Roman" w:hAnsi="Open Sans" w:cs="Open Sans"/>
          <w:color w:val="000000"/>
          <w:kern w:val="0"/>
          <w:sz w:val="20"/>
          <w:szCs w:val="20"/>
          <w:lang w:eastAsia="nl-NL"/>
          <w14:ligatures w14:val="none"/>
        </w:rPr>
        <w:t xml:space="preserve">, </w:t>
      </w:r>
      <w:r w:rsidR="00475B7D" w:rsidRPr="00475B7D">
        <w:rPr>
          <w:rFonts w:ascii="Open Sans" w:eastAsia="Times New Roman" w:hAnsi="Open Sans" w:cs="Open Sans"/>
          <w:color w:val="000000"/>
          <w:kern w:val="0"/>
          <w:sz w:val="20"/>
          <w:szCs w:val="20"/>
          <w:lang w:eastAsia="nl-NL"/>
          <w14:ligatures w14:val="none"/>
        </w:rPr>
        <w:t xml:space="preserve">tijdens meetmoment 2022 was hiervoor meer tijd beschikbaar. Het is daarom begrijpelijk dat de beschikbare hoeveelheid tijd tijdens meetmoment 2021 meer invloed heeft </w:t>
      </w:r>
      <w:r w:rsidR="000B4E7D">
        <w:rPr>
          <w:rFonts w:ascii="Open Sans" w:eastAsia="Times New Roman" w:hAnsi="Open Sans" w:cs="Open Sans"/>
          <w:color w:val="000000"/>
          <w:kern w:val="0"/>
          <w:sz w:val="20"/>
          <w:szCs w:val="20"/>
          <w:lang w:eastAsia="nl-NL"/>
          <w14:ligatures w14:val="none"/>
        </w:rPr>
        <w:t xml:space="preserve">gehad </w:t>
      </w:r>
      <w:r w:rsidR="00475B7D" w:rsidRPr="00475B7D">
        <w:rPr>
          <w:rFonts w:ascii="Open Sans" w:eastAsia="Times New Roman" w:hAnsi="Open Sans" w:cs="Open Sans"/>
          <w:color w:val="000000"/>
          <w:kern w:val="0"/>
          <w:sz w:val="20"/>
          <w:szCs w:val="20"/>
          <w:lang w:eastAsia="nl-NL"/>
          <w14:ligatures w14:val="none"/>
        </w:rPr>
        <w:t xml:space="preserve">op de beleidsbepaling binnen onderwijsinstellingen dan tijdens meetmoment 2022. </w:t>
      </w:r>
    </w:p>
    <w:p w14:paraId="4A09FAED" w14:textId="06A2D489" w:rsidR="006B7DEA" w:rsidRPr="006B7DEA" w:rsidRDefault="00D0326A" w:rsidP="00D83253">
      <w:pPr>
        <w:spacing w:line="360" w:lineRule="auto"/>
        <w:ind w:firstLine="708"/>
        <w:jc w:val="both"/>
        <w:rPr>
          <w:rFonts w:ascii="Open Sans" w:eastAsia="Times New Roman" w:hAnsi="Open Sans" w:cs="Open Sans"/>
          <w:color w:val="000000"/>
          <w:kern w:val="0"/>
          <w:sz w:val="20"/>
          <w:szCs w:val="20"/>
          <w:lang w:eastAsia="nl-NL"/>
          <w14:ligatures w14:val="none"/>
        </w:rPr>
      </w:pPr>
      <w:r>
        <w:rPr>
          <w:rFonts w:ascii="Open Sans" w:eastAsia="Times New Roman" w:hAnsi="Open Sans" w:cs="Open Sans"/>
          <w:color w:val="000000"/>
          <w:kern w:val="0"/>
          <w:sz w:val="20"/>
          <w:szCs w:val="20"/>
          <w:lang w:eastAsia="nl-NL"/>
          <w14:ligatures w14:val="none"/>
        </w:rPr>
        <w:t>De t</w:t>
      </w:r>
      <w:r w:rsidR="003D3F52">
        <w:rPr>
          <w:rFonts w:ascii="Open Sans" w:eastAsia="Times New Roman" w:hAnsi="Open Sans" w:cs="Open Sans"/>
          <w:color w:val="000000"/>
          <w:kern w:val="0"/>
          <w:sz w:val="20"/>
          <w:szCs w:val="20"/>
          <w:lang w:eastAsia="nl-NL"/>
          <w14:ligatures w14:val="none"/>
        </w:rPr>
        <w:t xml:space="preserve">wee andere veranderingen </w:t>
      </w:r>
      <w:r w:rsidR="00E61D61">
        <w:rPr>
          <w:rFonts w:ascii="Open Sans" w:eastAsia="Times New Roman" w:hAnsi="Open Sans" w:cs="Open Sans"/>
          <w:color w:val="000000"/>
          <w:kern w:val="0"/>
          <w:sz w:val="20"/>
          <w:szCs w:val="20"/>
          <w:lang w:eastAsia="nl-NL"/>
          <w14:ligatures w14:val="none"/>
        </w:rPr>
        <w:t xml:space="preserve">hebben betrekking op </w:t>
      </w:r>
      <w:r w:rsidR="006B7DEA" w:rsidRPr="006B7DEA">
        <w:rPr>
          <w:rFonts w:ascii="Open Sans" w:eastAsia="Times New Roman" w:hAnsi="Open Sans" w:cs="Open Sans"/>
          <w:color w:val="000000"/>
          <w:kern w:val="0"/>
          <w:sz w:val="20"/>
          <w:szCs w:val="20"/>
          <w:lang w:eastAsia="nl-NL"/>
          <w14:ligatures w14:val="none"/>
        </w:rPr>
        <w:t xml:space="preserve">de invloed van informatie uit vergelijkbare eerdere projecten (stelling 23) en </w:t>
      </w:r>
      <w:r w:rsidR="00BE0BB2">
        <w:rPr>
          <w:rFonts w:ascii="Open Sans" w:eastAsia="Times New Roman" w:hAnsi="Open Sans" w:cs="Open Sans"/>
          <w:color w:val="000000"/>
          <w:kern w:val="0"/>
          <w:sz w:val="20"/>
          <w:szCs w:val="20"/>
          <w:lang w:eastAsia="nl-NL"/>
          <w14:ligatures w14:val="none"/>
        </w:rPr>
        <w:t xml:space="preserve">de </w:t>
      </w:r>
      <w:r w:rsidR="006B7DEA" w:rsidRPr="006B7DEA">
        <w:rPr>
          <w:rFonts w:ascii="Open Sans" w:eastAsia="Times New Roman" w:hAnsi="Open Sans" w:cs="Open Sans"/>
          <w:color w:val="000000"/>
          <w:kern w:val="0"/>
          <w:sz w:val="20"/>
          <w:szCs w:val="20"/>
          <w:lang w:eastAsia="nl-NL"/>
          <w14:ligatures w14:val="none"/>
        </w:rPr>
        <w:t>lobby van studenten (stelling 14)</w:t>
      </w:r>
      <w:r w:rsidR="00BE0BB2">
        <w:rPr>
          <w:rFonts w:ascii="Open Sans" w:eastAsia="Times New Roman" w:hAnsi="Open Sans" w:cs="Open Sans"/>
          <w:color w:val="000000"/>
          <w:kern w:val="0"/>
          <w:sz w:val="20"/>
          <w:szCs w:val="20"/>
          <w:lang w:eastAsia="nl-NL"/>
          <w14:ligatures w14:val="none"/>
        </w:rPr>
        <w:t xml:space="preserve">. </w:t>
      </w:r>
      <w:r w:rsidR="00FB0102">
        <w:rPr>
          <w:rFonts w:ascii="Open Sans" w:eastAsia="Times New Roman" w:hAnsi="Open Sans" w:cs="Open Sans"/>
          <w:color w:val="000000"/>
          <w:kern w:val="0"/>
          <w:sz w:val="20"/>
          <w:szCs w:val="20"/>
          <w:lang w:eastAsia="nl-NL"/>
          <w14:ligatures w14:val="none"/>
        </w:rPr>
        <w:t xml:space="preserve">Beide </w:t>
      </w:r>
      <w:r w:rsidR="00E61D61">
        <w:rPr>
          <w:rFonts w:ascii="Open Sans" w:eastAsia="Times New Roman" w:hAnsi="Open Sans" w:cs="Open Sans"/>
          <w:color w:val="000000"/>
          <w:kern w:val="0"/>
          <w:sz w:val="20"/>
          <w:szCs w:val="20"/>
          <w:lang w:eastAsia="nl-NL"/>
          <w14:ligatures w14:val="none"/>
        </w:rPr>
        <w:t xml:space="preserve">factoren waren </w:t>
      </w:r>
      <w:r w:rsidR="006B7DEA" w:rsidRPr="006B7DEA">
        <w:rPr>
          <w:rFonts w:ascii="Open Sans" w:eastAsia="Times New Roman" w:hAnsi="Open Sans" w:cs="Open Sans"/>
          <w:color w:val="000000"/>
          <w:kern w:val="0"/>
          <w:sz w:val="20"/>
          <w:szCs w:val="20"/>
          <w:lang w:eastAsia="nl-NL"/>
          <w14:ligatures w14:val="none"/>
        </w:rPr>
        <w:t>groter</w:t>
      </w:r>
      <w:r w:rsidR="00BE0BB2">
        <w:rPr>
          <w:rFonts w:ascii="Open Sans" w:eastAsia="Times New Roman" w:hAnsi="Open Sans" w:cs="Open Sans"/>
          <w:color w:val="000000"/>
          <w:kern w:val="0"/>
          <w:sz w:val="20"/>
          <w:szCs w:val="20"/>
          <w:lang w:eastAsia="nl-NL"/>
          <w14:ligatures w14:val="none"/>
        </w:rPr>
        <w:t xml:space="preserve"> </w:t>
      </w:r>
      <w:r w:rsidR="004603BA">
        <w:rPr>
          <w:rFonts w:ascii="Open Sans" w:eastAsia="Times New Roman" w:hAnsi="Open Sans" w:cs="Open Sans"/>
          <w:color w:val="000000"/>
          <w:kern w:val="0"/>
          <w:sz w:val="20"/>
          <w:szCs w:val="20"/>
          <w:lang w:eastAsia="nl-NL"/>
          <w14:ligatures w14:val="none"/>
        </w:rPr>
        <w:t xml:space="preserve">bij </w:t>
      </w:r>
      <w:r w:rsidR="006B7DEA" w:rsidRPr="006B7DEA">
        <w:rPr>
          <w:rFonts w:ascii="Open Sans" w:eastAsia="Times New Roman" w:hAnsi="Open Sans" w:cs="Open Sans"/>
          <w:color w:val="000000"/>
          <w:kern w:val="0"/>
          <w:sz w:val="20"/>
          <w:szCs w:val="20"/>
          <w:lang w:eastAsia="nl-NL"/>
          <w14:ligatures w14:val="none"/>
        </w:rPr>
        <w:t xml:space="preserve">meetmoment 2022 </w:t>
      </w:r>
      <w:r w:rsidR="004603BA">
        <w:rPr>
          <w:rFonts w:ascii="Open Sans" w:eastAsia="Times New Roman" w:hAnsi="Open Sans" w:cs="Open Sans"/>
          <w:color w:val="000000"/>
          <w:kern w:val="0"/>
          <w:sz w:val="20"/>
          <w:szCs w:val="20"/>
          <w:lang w:eastAsia="nl-NL"/>
          <w14:ligatures w14:val="none"/>
        </w:rPr>
        <w:t xml:space="preserve">ten opzichte van </w:t>
      </w:r>
      <w:r w:rsidR="006B7DEA" w:rsidRPr="006B7DEA">
        <w:rPr>
          <w:rFonts w:ascii="Open Sans" w:eastAsia="Times New Roman" w:hAnsi="Open Sans" w:cs="Open Sans"/>
          <w:color w:val="000000"/>
          <w:kern w:val="0"/>
          <w:sz w:val="20"/>
          <w:szCs w:val="20"/>
          <w:lang w:eastAsia="nl-NL"/>
          <w14:ligatures w14:val="none"/>
        </w:rPr>
        <w:t>meetmoment 2021.</w:t>
      </w:r>
      <w:r w:rsidR="00D83253">
        <w:rPr>
          <w:rFonts w:ascii="Open Sans" w:eastAsia="Times New Roman" w:hAnsi="Open Sans" w:cs="Open Sans"/>
          <w:color w:val="000000"/>
          <w:kern w:val="0"/>
          <w:sz w:val="20"/>
          <w:szCs w:val="20"/>
          <w:lang w:eastAsia="nl-NL"/>
          <w14:ligatures w14:val="none"/>
        </w:rPr>
        <w:t xml:space="preserve"> </w:t>
      </w:r>
      <w:r w:rsidR="0033091B">
        <w:rPr>
          <w:rFonts w:ascii="Open Sans" w:eastAsia="Times New Roman" w:hAnsi="Open Sans" w:cs="Open Sans"/>
          <w:color w:val="000000"/>
          <w:kern w:val="0"/>
          <w:sz w:val="20"/>
          <w:szCs w:val="20"/>
          <w:lang w:eastAsia="nl-NL"/>
          <w14:ligatures w14:val="none"/>
        </w:rPr>
        <w:t>Een verklaring hiervoor is d</w:t>
      </w:r>
      <w:r w:rsidR="006B7DEA" w:rsidRPr="006B7DEA">
        <w:rPr>
          <w:rFonts w:ascii="Open Sans" w:eastAsia="Times New Roman" w:hAnsi="Open Sans" w:cs="Open Sans"/>
          <w:color w:val="000000"/>
          <w:kern w:val="0"/>
          <w:sz w:val="20"/>
          <w:szCs w:val="20"/>
          <w:lang w:eastAsia="nl-NL"/>
          <w14:ligatures w14:val="none"/>
        </w:rPr>
        <w:t>at tijdens meetmoment 2021 het NPO net van start ging</w:t>
      </w:r>
      <w:r w:rsidR="0033091B">
        <w:rPr>
          <w:rFonts w:ascii="Open Sans" w:eastAsia="Times New Roman" w:hAnsi="Open Sans" w:cs="Open Sans"/>
          <w:color w:val="000000"/>
          <w:kern w:val="0"/>
          <w:sz w:val="20"/>
          <w:szCs w:val="20"/>
          <w:lang w:eastAsia="nl-NL"/>
          <w14:ligatures w14:val="none"/>
        </w:rPr>
        <w:t xml:space="preserve">. Hierdoor waren er nog geen </w:t>
      </w:r>
      <w:r w:rsidR="006B7DEA" w:rsidRPr="006B7DEA">
        <w:rPr>
          <w:rFonts w:ascii="Open Sans" w:eastAsia="Times New Roman" w:hAnsi="Open Sans" w:cs="Open Sans"/>
          <w:color w:val="000000"/>
          <w:kern w:val="0"/>
          <w:sz w:val="20"/>
          <w:szCs w:val="20"/>
          <w:lang w:eastAsia="nl-NL"/>
          <w14:ligatures w14:val="none"/>
        </w:rPr>
        <w:t xml:space="preserve">vergelijkbare projecten beschikbaar, het opstarten van een </w:t>
      </w:r>
      <w:r w:rsidR="00C007EC">
        <w:rPr>
          <w:rFonts w:ascii="Open Sans" w:eastAsia="Times New Roman" w:hAnsi="Open Sans" w:cs="Open Sans"/>
          <w:color w:val="000000"/>
          <w:kern w:val="0"/>
          <w:sz w:val="20"/>
          <w:szCs w:val="20"/>
          <w:lang w:eastAsia="nl-NL"/>
          <w14:ligatures w14:val="none"/>
        </w:rPr>
        <w:t>NPO-</w:t>
      </w:r>
      <w:r w:rsidR="006B7DEA" w:rsidRPr="006B7DEA">
        <w:rPr>
          <w:rFonts w:ascii="Open Sans" w:eastAsia="Times New Roman" w:hAnsi="Open Sans" w:cs="Open Sans"/>
          <w:color w:val="000000"/>
          <w:kern w:val="0"/>
          <w:sz w:val="20"/>
          <w:szCs w:val="20"/>
          <w:lang w:eastAsia="nl-NL"/>
          <w14:ligatures w14:val="none"/>
        </w:rPr>
        <w:t>project</w:t>
      </w:r>
      <w:r w:rsidR="00C007EC">
        <w:rPr>
          <w:rFonts w:ascii="Open Sans" w:eastAsia="Times New Roman" w:hAnsi="Open Sans" w:cs="Open Sans"/>
          <w:color w:val="000000"/>
          <w:kern w:val="0"/>
          <w:sz w:val="20"/>
          <w:szCs w:val="20"/>
          <w:lang w:eastAsia="nl-NL"/>
          <w14:ligatures w14:val="none"/>
        </w:rPr>
        <w:t xml:space="preserve"> kost immers</w:t>
      </w:r>
      <w:r w:rsidR="006B7DEA" w:rsidRPr="006B7DEA">
        <w:rPr>
          <w:rFonts w:ascii="Open Sans" w:eastAsia="Times New Roman" w:hAnsi="Open Sans" w:cs="Open Sans"/>
          <w:color w:val="000000"/>
          <w:kern w:val="0"/>
          <w:sz w:val="20"/>
          <w:szCs w:val="20"/>
          <w:lang w:eastAsia="nl-NL"/>
          <w14:ligatures w14:val="none"/>
        </w:rPr>
        <w:t xml:space="preserve"> tijd. In 2022 was het NPO al een jaar actief, waardoor er al projecten bezig waren of afgerond. Dit maakte het gemakkelijker om informatie uit vergelijkbare projecten </w:t>
      </w:r>
      <w:r w:rsidR="00C007EC">
        <w:rPr>
          <w:rFonts w:ascii="Open Sans" w:eastAsia="Times New Roman" w:hAnsi="Open Sans" w:cs="Open Sans"/>
          <w:color w:val="000000"/>
          <w:kern w:val="0"/>
          <w:sz w:val="20"/>
          <w:szCs w:val="20"/>
          <w:lang w:eastAsia="nl-NL"/>
          <w14:ligatures w14:val="none"/>
        </w:rPr>
        <w:t xml:space="preserve">op </w:t>
      </w:r>
      <w:r w:rsidR="006B7DEA" w:rsidRPr="006B7DEA">
        <w:rPr>
          <w:rFonts w:ascii="Open Sans" w:eastAsia="Times New Roman" w:hAnsi="Open Sans" w:cs="Open Sans"/>
          <w:color w:val="000000"/>
          <w:kern w:val="0"/>
          <w:sz w:val="20"/>
          <w:szCs w:val="20"/>
          <w:lang w:eastAsia="nl-NL"/>
          <w14:ligatures w14:val="none"/>
        </w:rPr>
        <w:t>te halen en</w:t>
      </w:r>
      <w:r w:rsidR="00C007EC">
        <w:rPr>
          <w:rFonts w:ascii="Open Sans" w:eastAsia="Times New Roman" w:hAnsi="Open Sans" w:cs="Open Sans"/>
          <w:color w:val="000000"/>
          <w:kern w:val="0"/>
          <w:sz w:val="20"/>
          <w:szCs w:val="20"/>
          <w:lang w:eastAsia="nl-NL"/>
          <w14:ligatures w14:val="none"/>
        </w:rPr>
        <w:t xml:space="preserve"> hiervan</w:t>
      </w:r>
      <w:r w:rsidR="006B7DEA" w:rsidRPr="006B7DEA">
        <w:rPr>
          <w:rFonts w:ascii="Open Sans" w:eastAsia="Times New Roman" w:hAnsi="Open Sans" w:cs="Open Sans"/>
          <w:color w:val="000000"/>
          <w:kern w:val="0"/>
          <w:sz w:val="20"/>
          <w:szCs w:val="20"/>
          <w:lang w:eastAsia="nl-NL"/>
          <w14:ligatures w14:val="none"/>
        </w:rPr>
        <w:t xml:space="preserve"> te leren. Studenten </w:t>
      </w:r>
      <w:r w:rsidR="00EC5995">
        <w:rPr>
          <w:rFonts w:ascii="Open Sans" w:eastAsia="Times New Roman" w:hAnsi="Open Sans" w:cs="Open Sans"/>
          <w:color w:val="000000"/>
          <w:kern w:val="0"/>
          <w:sz w:val="20"/>
          <w:szCs w:val="20"/>
          <w:lang w:eastAsia="nl-NL"/>
          <w14:ligatures w14:val="none"/>
        </w:rPr>
        <w:t xml:space="preserve">hadden </w:t>
      </w:r>
      <w:r w:rsidR="006B7DEA" w:rsidRPr="006B7DEA">
        <w:rPr>
          <w:rFonts w:ascii="Open Sans" w:eastAsia="Times New Roman" w:hAnsi="Open Sans" w:cs="Open Sans"/>
          <w:color w:val="000000"/>
          <w:kern w:val="0"/>
          <w:sz w:val="20"/>
          <w:szCs w:val="20"/>
          <w:lang w:eastAsia="nl-NL"/>
          <w14:ligatures w14:val="none"/>
        </w:rPr>
        <w:t xml:space="preserve">tijdens meetmoment 2021 ook minder </w:t>
      </w:r>
      <w:r w:rsidR="00EC5995">
        <w:rPr>
          <w:rFonts w:ascii="Open Sans" w:eastAsia="Times New Roman" w:hAnsi="Open Sans" w:cs="Open Sans"/>
          <w:color w:val="000000"/>
          <w:kern w:val="0"/>
          <w:sz w:val="20"/>
          <w:szCs w:val="20"/>
          <w:lang w:eastAsia="nl-NL"/>
          <w14:ligatures w14:val="none"/>
        </w:rPr>
        <w:t xml:space="preserve">invloed op </w:t>
      </w:r>
      <w:r w:rsidR="00860E4E">
        <w:rPr>
          <w:rFonts w:ascii="Open Sans" w:eastAsia="Times New Roman" w:hAnsi="Open Sans" w:cs="Open Sans"/>
          <w:color w:val="000000"/>
          <w:kern w:val="0"/>
          <w:sz w:val="20"/>
          <w:szCs w:val="20"/>
          <w:lang w:eastAsia="nl-NL"/>
          <w14:ligatures w14:val="none"/>
        </w:rPr>
        <w:t>de beleidsbepaling</w:t>
      </w:r>
      <w:r w:rsidR="006B7DEA" w:rsidRPr="006B7DEA">
        <w:rPr>
          <w:rFonts w:ascii="Open Sans" w:eastAsia="Times New Roman" w:hAnsi="Open Sans" w:cs="Open Sans"/>
          <w:color w:val="000000"/>
          <w:kern w:val="0"/>
          <w:sz w:val="20"/>
          <w:szCs w:val="20"/>
          <w:lang w:eastAsia="nl-NL"/>
          <w14:ligatures w14:val="none"/>
        </w:rPr>
        <w:t xml:space="preserve">, </w:t>
      </w:r>
      <w:r w:rsidR="008044D7">
        <w:rPr>
          <w:rFonts w:ascii="Open Sans" w:eastAsia="Times New Roman" w:hAnsi="Open Sans" w:cs="Open Sans"/>
          <w:color w:val="000000"/>
          <w:kern w:val="0"/>
          <w:sz w:val="20"/>
          <w:szCs w:val="20"/>
          <w:lang w:eastAsia="nl-NL"/>
          <w14:ligatures w14:val="none"/>
        </w:rPr>
        <w:t xml:space="preserve">waarschijnlijk </w:t>
      </w:r>
      <w:r w:rsidR="006B7DEA" w:rsidRPr="006B7DEA">
        <w:rPr>
          <w:rFonts w:ascii="Open Sans" w:eastAsia="Times New Roman" w:hAnsi="Open Sans" w:cs="Open Sans"/>
          <w:color w:val="000000"/>
          <w:kern w:val="0"/>
          <w:sz w:val="20"/>
          <w:szCs w:val="20"/>
          <w:lang w:eastAsia="nl-NL"/>
          <w14:ligatures w14:val="none"/>
        </w:rPr>
        <w:t>omdat er weinig tijd was om beslissingen te nemen.</w:t>
      </w:r>
      <w:r w:rsidR="00860E4E">
        <w:rPr>
          <w:rFonts w:ascii="Open Sans" w:eastAsia="Times New Roman" w:hAnsi="Open Sans" w:cs="Open Sans"/>
          <w:color w:val="000000"/>
          <w:kern w:val="0"/>
          <w:sz w:val="20"/>
          <w:szCs w:val="20"/>
          <w:lang w:eastAsia="nl-NL"/>
          <w14:ligatures w14:val="none"/>
        </w:rPr>
        <w:t xml:space="preserve"> </w:t>
      </w:r>
      <w:r w:rsidR="007D66E0">
        <w:rPr>
          <w:rFonts w:ascii="Open Sans" w:eastAsia="Times New Roman" w:hAnsi="Open Sans" w:cs="Open Sans"/>
          <w:color w:val="000000"/>
          <w:kern w:val="0"/>
          <w:sz w:val="20"/>
          <w:szCs w:val="20"/>
          <w:lang w:eastAsia="nl-NL"/>
          <w14:ligatures w14:val="none"/>
        </w:rPr>
        <w:t>D</w:t>
      </w:r>
      <w:r w:rsidR="007D66E0" w:rsidRPr="00F91695">
        <w:rPr>
          <w:rFonts w:ascii="Open Sans" w:hAnsi="Open Sans" w:cs="Open Sans"/>
          <w:sz w:val="20"/>
          <w:szCs w:val="20"/>
        </w:rPr>
        <w:t xml:space="preserve">it komt overeen met de theorie. Klijn en Teisman (1992) geven namelijk aan dat een beperkte tijdspanne het betrekken van alle relevante belanghebbenden in het besluitvormingsproces bemoeilijkt. Tijdens meetmoment 2021 was er een beperkte tijdspanne, waardoor belanghebbenden, in dit geval studenten, moeilijk betrokken konden worden en daarom minder invloed hadden op de beleidsbepaling. </w:t>
      </w:r>
      <w:r w:rsidR="00493D79" w:rsidRPr="00493D79">
        <w:rPr>
          <w:rFonts w:ascii="Open Sans" w:hAnsi="Open Sans" w:cs="Open Sans"/>
          <w:sz w:val="20"/>
          <w:szCs w:val="20"/>
        </w:rPr>
        <w:t>Tijdens het meetmoment van 2022 was er meer ruimte en konden studenten lobbyen voor specifiek NPO-beleid dat beter aansloot bij hun eigen behoeften. Een langere tijdspanne zorgde ervoor dat studenten meer betrokken konden worden, waardoor de invloed van de lobby van studenten op het bepalen van NPO-beleid toenam.</w:t>
      </w:r>
      <w:r w:rsidR="00493D79">
        <w:rPr>
          <w:rFonts w:ascii="Open Sans" w:hAnsi="Open Sans" w:cs="Open Sans"/>
          <w:sz w:val="20"/>
          <w:szCs w:val="20"/>
        </w:rPr>
        <w:t xml:space="preserve"> </w:t>
      </w:r>
      <w:r w:rsidR="000300FE" w:rsidRPr="00475B7D">
        <w:rPr>
          <w:rFonts w:ascii="Open Sans" w:eastAsia="Times New Roman" w:hAnsi="Open Sans" w:cs="Open Sans"/>
          <w:color w:val="000000"/>
          <w:kern w:val="0"/>
          <w:sz w:val="20"/>
          <w:szCs w:val="20"/>
          <w:lang w:eastAsia="nl-NL"/>
          <w14:ligatures w14:val="none"/>
        </w:rPr>
        <w:t>Er heeft dus op stellingniveau een verandering in de tijd plaatsgevonden, maar op factorniveau niet.</w:t>
      </w:r>
    </w:p>
    <w:p w14:paraId="5C33CE70" w14:textId="05D84E99" w:rsidR="00014A81" w:rsidRPr="00014A81" w:rsidRDefault="00014A81" w:rsidP="00AA7238">
      <w:pPr>
        <w:spacing w:line="360" w:lineRule="auto"/>
        <w:ind w:firstLine="708"/>
        <w:jc w:val="both"/>
        <w:rPr>
          <w:rFonts w:ascii="Open Sans" w:eastAsia="Times New Roman" w:hAnsi="Open Sans" w:cs="Open Sans"/>
          <w:color w:val="000000"/>
          <w:kern w:val="0"/>
          <w:sz w:val="20"/>
          <w:szCs w:val="20"/>
          <w:lang w:eastAsia="nl-NL"/>
          <w14:ligatures w14:val="none"/>
        </w:rPr>
      </w:pPr>
      <w:r w:rsidRPr="00014A81">
        <w:rPr>
          <w:rFonts w:ascii="Open Sans" w:eastAsia="Times New Roman" w:hAnsi="Open Sans" w:cs="Open Sans"/>
          <w:color w:val="000000"/>
          <w:kern w:val="0"/>
          <w:sz w:val="20"/>
          <w:szCs w:val="20"/>
          <w:lang w:eastAsia="nl-NL"/>
          <w14:ligatures w14:val="none"/>
        </w:rPr>
        <w:t xml:space="preserve">De laatste deelvraag richtte zich op de factoren waarmee rekening gehouden moet worden bij toekomstige subsidieprogramma’s in het onderwijs. Dit betreft specifiek aanbevelingen voor de praktijk. </w:t>
      </w:r>
      <w:r w:rsidR="00DF4E90" w:rsidRPr="00DF4E90">
        <w:rPr>
          <w:rFonts w:ascii="Open Sans" w:eastAsia="Times New Roman" w:hAnsi="Open Sans" w:cs="Open Sans"/>
          <w:color w:val="000000"/>
          <w:kern w:val="0"/>
          <w:sz w:val="20"/>
          <w:szCs w:val="20"/>
          <w:lang w:eastAsia="nl-NL"/>
          <w14:ligatures w14:val="none"/>
        </w:rPr>
        <w:t>De resultaten van dit onderzoek wijzen uit dat</w:t>
      </w:r>
      <w:r w:rsidR="00DF4E90">
        <w:rPr>
          <w:rFonts w:ascii="Open Sans" w:eastAsia="Times New Roman" w:hAnsi="Open Sans" w:cs="Open Sans"/>
          <w:color w:val="000000"/>
          <w:kern w:val="0"/>
          <w:sz w:val="20"/>
          <w:szCs w:val="20"/>
          <w:lang w:eastAsia="nl-NL"/>
          <w14:ligatures w14:val="none"/>
        </w:rPr>
        <w:t xml:space="preserve"> de factor</w:t>
      </w:r>
      <w:r w:rsidR="00DF4E90" w:rsidRPr="00DF4E90">
        <w:rPr>
          <w:rFonts w:ascii="Open Sans" w:eastAsia="Times New Roman" w:hAnsi="Open Sans" w:cs="Open Sans"/>
          <w:color w:val="000000"/>
          <w:kern w:val="0"/>
          <w:sz w:val="20"/>
          <w:szCs w:val="20"/>
          <w:lang w:eastAsia="nl-NL"/>
          <w14:ligatures w14:val="none"/>
        </w:rPr>
        <w:t xml:space="preserve"> 'externe afnemers', in de context van het NPO voornamelijk de studenten, en hun behoeften en belangen centraal staan bij de toewijzing van subsidies. Deze bevindingen </w:t>
      </w:r>
      <w:r w:rsidR="00E266F1">
        <w:rPr>
          <w:rFonts w:ascii="Open Sans" w:eastAsia="Times New Roman" w:hAnsi="Open Sans" w:cs="Open Sans"/>
          <w:color w:val="000000"/>
          <w:kern w:val="0"/>
          <w:sz w:val="20"/>
          <w:szCs w:val="20"/>
          <w:lang w:eastAsia="nl-NL"/>
          <w14:ligatures w14:val="none"/>
        </w:rPr>
        <w:t xml:space="preserve">tonen aan </w:t>
      </w:r>
      <w:r w:rsidR="00DF4E90" w:rsidRPr="00DF4E90">
        <w:rPr>
          <w:rFonts w:ascii="Open Sans" w:eastAsia="Times New Roman" w:hAnsi="Open Sans" w:cs="Open Sans"/>
          <w:color w:val="000000"/>
          <w:kern w:val="0"/>
          <w:sz w:val="20"/>
          <w:szCs w:val="20"/>
          <w:lang w:eastAsia="nl-NL"/>
          <w14:ligatures w14:val="none"/>
        </w:rPr>
        <w:t xml:space="preserve">dat onderwijsinstellingen momenteel al rekening houden met de behoeften van studenten. </w:t>
      </w:r>
      <w:r w:rsidR="00296965">
        <w:rPr>
          <w:rFonts w:ascii="Open Sans" w:eastAsia="Times New Roman" w:hAnsi="Open Sans" w:cs="Open Sans"/>
          <w:color w:val="000000"/>
          <w:kern w:val="0"/>
          <w:sz w:val="20"/>
          <w:szCs w:val="20"/>
          <w:lang w:eastAsia="nl-NL"/>
          <w14:ligatures w14:val="none"/>
        </w:rPr>
        <w:t>Gezien dit gege</w:t>
      </w:r>
      <w:r w:rsidR="00256D36" w:rsidRPr="00256D36">
        <w:rPr>
          <w:rFonts w:ascii="Open Sans" w:eastAsia="Times New Roman" w:hAnsi="Open Sans" w:cs="Open Sans"/>
          <w:color w:val="000000"/>
          <w:kern w:val="0"/>
          <w:sz w:val="20"/>
          <w:szCs w:val="20"/>
          <w:lang w:eastAsia="nl-NL"/>
          <w14:ligatures w14:val="none"/>
        </w:rPr>
        <w:t xml:space="preserve">ven is het van belang dat de overheid nagaat of het wenselijk is voor toekomstige onderwijssubsidieprogramma’s dat onderwijsinstellingen de meeste aandacht </w:t>
      </w:r>
      <w:r w:rsidR="00125A32">
        <w:rPr>
          <w:rFonts w:ascii="Open Sans" w:eastAsia="Times New Roman" w:hAnsi="Open Sans" w:cs="Open Sans"/>
          <w:color w:val="000000"/>
          <w:kern w:val="0"/>
          <w:sz w:val="20"/>
          <w:szCs w:val="20"/>
          <w:lang w:eastAsia="nl-NL"/>
          <w14:ligatures w14:val="none"/>
        </w:rPr>
        <w:t xml:space="preserve">besteden </w:t>
      </w:r>
      <w:r w:rsidR="00256D36" w:rsidRPr="00256D36">
        <w:rPr>
          <w:rFonts w:ascii="Open Sans" w:eastAsia="Times New Roman" w:hAnsi="Open Sans" w:cs="Open Sans"/>
          <w:color w:val="000000"/>
          <w:kern w:val="0"/>
          <w:sz w:val="20"/>
          <w:szCs w:val="20"/>
          <w:lang w:eastAsia="nl-NL"/>
          <w14:ligatures w14:val="none"/>
        </w:rPr>
        <w:t xml:space="preserve">aan de factor </w:t>
      </w:r>
      <w:r w:rsidR="00445959">
        <w:rPr>
          <w:rFonts w:ascii="Open Sans" w:eastAsia="Times New Roman" w:hAnsi="Open Sans" w:cs="Open Sans"/>
          <w:color w:val="000000"/>
          <w:kern w:val="0"/>
          <w:sz w:val="20"/>
          <w:szCs w:val="20"/>
          <w:lang w:eastAsia="nl-NL"/>
          <w14:ligatures w14:val="none"/>
        </w:rPr>
        <w:t>‘</w:t>
      </w:r>
      <w:r w:rsidR="00256D36" w:rsidRPr="00256D36">
        <w:rPr>
          <w:rFonts w:ascii="Open Sans" w:eastAsia="Times New Roman" w:hAnsi="Open Sans" w:cs="Open Sans"/>
          <w:color w:val="000000"/>
          <w:kern w:val="0"/>
          <w:sz w:val="20"/>
          <w:szCs w:val="20"/>
          <w:lang w:eastAsia="nl-NL"/>
          <w14:ligatures w14:val="none"/>
        </w:rPr>
        <w:t>externe afnemers</w:t>
      </w:r>
      <w:r w:rsidR="00445959">
        <w:rPr>
          <w:rFonts w:ascii="Open Sans" w:eastAsia="Times New Roman" w:hAnsi="Open Sans" w:cs="Open Sans"/>
          <w:color w:val="000000"/>
          <w:kern w:val="0"/>
          <w:sz w:val="20"/>
          <w:szCs w:val="20"/>
          <w:lang w:eastAsia="nl-NL"/>
          <w14:ligatures w14:val="none"/>
        </w:rPr>
        <w:t>’</w:t>
      </w:r>
      <w:r w:rsidR="00256D36" w:rsidRPr="00256D36">
        <w:rPr>
          <w:rFonts w:ascii="Open Sans" w:eastAsia="Times New Roman" w:hAnsi="Open Sans" w:cs="Open Sans"/>
          <w:color w:val="000000"/>
          <w:kern w:val="0"/>
          <w:sz w:val="20"/>
          <w:szCs w:val="20"/>
          <w:lang w:eastAsia="nl-NL"/>
          <w14:ligatures w14:val="none"/>
        </w:rPr>
        <w:t>.</w:t>
      </w:r>
      <w:r w:rsidR="00256D36">
        <w:rPr>
          <w:rFonts w:ascii="Open Sans" w:eastAsia="Times New Roman" w:hAnsi="Open Sans" w:cs="Open Sans"/>
          <w:color w:val="000000"/>
          <w:kern w:val="0"/>
          <w:sz w:val="20"/>
          <w:szCs w:val="20"/>
          <w:lang w:eastAsia="nl-NL"/>
          <w14:ligatures w14:val="none"/>
        </w:rPr>
        <w:t xml:space="preserve"> </w:t>
      </w:r>
      <w:r w:rsidRPr="00014A81">
        <w:rPr>
          <w:rFonts w:ascii="Open Sans" w:eastAsia="Times New Roman" w:hAnsi="Open Sans" w:cs="Open Sans"/>
          <w:color w:val="000000"/>
          <w:kern w:val="0"/>
          <w:sz w:val="20"/>
          <w:szCs w:val="20"/>
          <w:lang w:eastAsia="nl-NL"/>
          <w14:ligatures w14:val="none"/>
        </w:rPr>
        <w:t xml:space="preserve">Uit de analyse van de componenten blijkt bovendien dat de verschillende componenten </w:t>
      </w:r>
      <w:r w:rsidR="000A2DAC">
        <w:rPr>
          <w:rFonts w:ascii="Open Sans" w:eastAsia="Times New Roman" w:hAnsi="Open Sans" w:cs="Open Sans"/>
          <w:color w:val="000000"/>
          <w:kern w:val="0"/>
          <w:sz w:val="20"/>
          <w:szCs w:val="20"/>
          <w:lang w:eastAsia="nl-NL"/>
          <w14:ligatures w14:val="none"/>
        </w:rPr>
        <w:t xml:space="preserve">van de meetmomenten </w:t>
      </w:r>
      <w:r w:rsidRPr="00014A81">
        <w:rPr>
          <w:rFonts w:ascii="Open Sans" w:eastAsia="Times New Roman" w:hAnsi="Open Sans" w:cs="Open Sans"/>
          <w:color w:val="000000"/>
          <w:kern w:val="0"/>
          <w:sz w:val="20"/>
          <w:szCs w:val="20"/>
          <w:lang w:eastAsia="nl-NL"/>
          <w14:ligatures w14:val="none"/>
        </w:rPr>
        <w:t>sterk op elkaar lijken. Er is namelijk overeenstemming gevonden tussen de componenten over het feit dat</w:t>
      </w:r>
      <w:r w:rsidR="000A2DAC">
        <w:rPr>
          <w:rFonts w:ascii="Open Sans" w:eastAsia="Times New Roman" w:hAnsi="Open Sans" w:cs="Open Sans"/>
          <w:color w:val="000000"/>
          <w:kern w:val="0"/>
          <w:sz w:val="20"/>
          <w:szCs w:val="20"/>
          <w:lang w:eastAsia="nl-NL"/>
          <w14:ligatures w14:val="none"/>
        </w:rPr>
        <w:t xml:space="preserve"> de factor</w:t>
      </w:r>
      <w:r w:rsidRPr="00014A81">
        <w:rPr>
          <w:rFonts w:ascii="Open Sans" w:eastAsia="Times New Roman" w:hAnsi="Open Sans" w:cs="Open Sans"/>
          <w:color w:val="000000"/>
          <w:kern w:val="0"/>
          <w:sz w:val="20"/>
          <w:szCs w:val="20"/>
          <w:lang w:eastAsia="nl-NL"/>
          <w14:ligatures w14:val="none"/>
        </w:rPr>
        <w:t xml:space="preserve"> </w:t>
      </w:r>
      <w:r w:rsidR="000A2DAC">
        <w:rPr>
          <w:rFonts w:ascii="Open Sans" w:eastAsia="Times New Roman" w:hAnsi="Open Sans" w:cs="Open Sans"/>
          <w:color w:val="000000"/>
          <w:kern w:val="0"/>
          <w:sz w:val="20"/>
          <w:szCs w:val="20"/>
          <w:lang w:eastAsia="nl-NL"/>
          <w14:ligatures w14:val="none"/>
        </w:rPr>
        <w:t>‘</w:t>
      </w:r>
      <w:r w:rsidRPr="00014A81">
        <w:rPr>
          <w:rFonts w:ascii="Open Sans" w:eastAsia="Times New Roman" w:hAnsi="Open Sans" w:cs="Open Sans"/>
          <w:color w:val="000000"/>
          <w:kern w:val="0"/>
          <w:sz w:val="20"/>
          <w:szCs w:val="20"/>
          <w:lang w:eastAsia="nl-NL"/>
          <w14:ligatures w14:val="none"/>
        </w:rPr>
        <w:t>externe samenwerkingspartners</w:t>
      </w:r>
      <w:r w:rsidR="000A2DAC">
        <w:rPr>
          <w:rFonts w:ascii="Open Sans" w:eastAsia="Times New Roman" w:hAnsi="Open Sans" w:cs="Open Sans"/>
          <w:color w:val="000000"/>
          <w:kern w:val="0"/>
          <w:sz w:val="20"/>
          <w:szCs w:val="20"/>
          <w:lang w:eastAsia="nl-NL"/>
          <w14:ligatures w14:val="none"/>
        </w:rPr>
        <w:t>’</w:t>
      </w:r>
      <w:r w:rsidRPr="00014A81">
        <w:rPr>
          <w:rFonts w:ascii="Open Sans" w:eastAsia="Times New Roman" w:hAnsi="Open Sans" w:cs="Open Sans"/>
          <w:color w:val="000000"/>
          <w:kern w:val="0"/>
          <w:sz w:val="20"/>
          <w:szCs w:val="20"/>
          <w:lang w:eastAsia="nl-NL"/>
          <w14:ligatures w14:val="none"/>
        </w:rPr>
        <w:t xml:space="preserve"> geen invloed he</w:t>
      </w:r>
      <w:r w:rsidR="000A2DAC">
        <w:rPr>
          <w:rFonts w:ascii="Open Sans" w:eastAsia="Times New Roman" w:hAnsi="Open Sans" w:cs="Open Sans"/>
          <w:color w:val="000000"/>
          <w:kern w:val="0"/>
          <w:sz w:val="20"/>
          <w:szCs w:val="20"/>
          <w:lang w:eastAsia="nl-NL"/>
          <w14:ligatures w14:val="none"/>
        </w:rPr>
        <w:t>eft</w:t>
      </w:r>
      <w:r w:rsidRPr="00014A81">
        <w:rPr>
          <w:rFonts w:ascii="Open Sans" w:eastAsia="Times New Roman" w:hAnsi="Open Sans" w:cs="Open Sans"/>
          <w:color w:val="000000"/>
          <w:kern w:val="0"/>
          <w:sz w:val="20"/>
          <w:szCs w:val="20"/>
          <w:lang w:eastAsia="nl-NL"/>
          <w14:ligatures w14:val="none"/>
        </w:rPr>
        <w:t xml:space="preserve"> op het bepalen van NPO-beleid. Scholen richten zich voornamelijk op studenten en houden minder rekening met de verwachtingen van</w:t>
      </w:r>
      <w:r w:rsidR="00B71AAE">
        <w:rPr>
          <w:rFonts w:ascii="Open Sans" w:eastAsia="Times New Roman" w:hAnsi="Open Sans" w:cs="Open Sans"/>
          <w:color w:val="000000"/>
          <w:kern w:val="0"/>
          <w:sz w:val="20"/>
          <w:szCs w:val="20"/>
          <w:lang w:eastAsia="nl-NL"/>
          <w14:ligatures w14:val="none"/>
        </w:rPr>
        <w:t>uit</w:t>
      </w:r>
      <w:r w:rsidRPr="00014A81">
        <w:rPr>
          <w:rFonts w:ascii="Open Sans" w:eastAsia="Times New Roman" w:hAnsi="Open Sans" w:cs="Open Sans"/>
          <w:color w:val="000000"/>
          <w:kern w:val="0"/>
          <w:sz w:val="20"/>
          <w:szCs w:val="20"/>
          <w:lang w:eastAsia="nl-NL"/>
          <w14:ligatures w14:val="none"/>
        </w:rPr>
        <w:t xml:space="preserve"> het ministerie. Dit suggereert dat de invloed van de overheid op</w:t>
      </w:r>
      <w:r w:rsidR="00A42828">
        <w:rPr>
          <w:rFonts w:ascii="Open Sans" w:eastAsia="Times New Roman" w:hAnsi="Open Sans" w:cs="Open Sans"/>
          <w:color w:val="000000"/>
          <w:kern w:val="0"/>
          <w:sz w:val="20"/>
          <w:szCs w:val="20"/>
          <w:lang w:eastAsia="nl-NL"/>
          <w14:ligatures w14:val="none"/>
        </w:rPr>
        <w:t xml:space="preserve"> de</w:t>
      </w:r>
      <w:r w:rsidRPr="00014A81">
        <w:rPr>
          <w:rFonts w:ascii="Open Sans" w:eastAsia="Times New Roman" w:hAnsi="Open Sans" w:cs="Open Sans"/>
          <w:color w:val="000000"/>
          <w:kern w:val="0"/>
          <w:sz w:val="20"/>
          <w:szCs w:val="20"/>
          <w:lang w:eastAsia="nl-NL"/>
          <w14:ligatures w14:val="none"/>
        </w:rPr>
        <w:t xml:space="preserve"> uiteindelijke </w:t>
      </w:r>
      <w:r w:rsidR="00AF4BE9">
        <w:rPr>
          <w:rFonts w:ascii="Open Sans" w:eastAsia="Times New Roman" w:hAnsi="Open Sans" w:cs="Open Sans"/>
          <w:color w:val="000000"/>
          <w:kern w:val="0"/>
          <w:sz w:val="20"/>
          <w:szCs w:val="20"/>
          <w:lang w:eastAsia="nl-NL"/>
          <w14:ligatures w14:val="none"/>
        </w:rPr>
        <w:t xml:space="preserve">uitvoering van het </w:t>
      </w:r>
      <w:r w:rsidRPr="00014A81">
        <w:rPr>
          <w:rFonts w:ascii="Open Sans" w:eastAsia="Times New Roman" w:hAnsi="Open Sans" w:cs="Open Sans"/>
          <w:color w:val="000000"/>
          <w:kern w:val="0"/>
          <w:sz w:val="20"/>
          <w:szCs w:val="20"/>
          <w:lang w:eastAsia="nl-NL"/>
          <w14:ligatures w14:val="none"/>
        </w:rPr>
        <w:t xml:space="preserve">beleid van onderwijsinstellingen beperkt is. Bij het ontwikkelen van toekomstige subsidieprogramma’s moet hiermee rekening worden gehouden. Het ministerie van OCW heeft hier bij het vormgeven van het NPO </w:t>
      </w:r>
      <w:r w:rsidR="00B71AAE">
        <w:rPr>
          <w:rFonts w:ascii="Open Sans" w:eastAsia="Times New Roman" w:hAnsi="Open Sans" w:cs="Open Sans"/>
          <w:color w:val="000000"/>
          <w:kern w:val="0"/>
          <w:sz w:val="20"/>
          <w:szCs w:val="20"/>
          <w:lang w:eastAsia="nl-NL"/>
          <w14:ligatures w14:val="none"/>
        </w:rPr>
        <w:t xml:space="preserve">bijvoorbeeld al </w:t>
      </w:r>
      <w:r w:rsidRPr="00014A81">
        <w:rPr>
          <w:rFonts w:ascii="Open Sans" w:eastAsia="Times New Roman" w:hAnsi="Open Sans" w:cs="Open Sans"/>
          <w:color w:val="000000"/>
          <w:kern w:val="0"/>
          <w:sz w:val="20"/>
          <w:szCs w:val="20"/>
          <w:lang w:eastAsia="nl-NL"/>
          <w14:ligatures w14:val="none"/>
        </w:rPr>
        <w:t>op ingespeeld</w:t>
      </w:r>
      <w:r w:rsidR="00B71AAE">
        <w:rPr>
          <w:rFonts w:ascii="Open Sans" w:eastAsia="Times New Roman" w:hAnsi="Open Sans" w:cs="Open Sans"/>
          <w:color w:val="000000"/>
          <w:kern w:val="0"/>
          <w:sz w:val="20"/>
          <w:szCs w:val="20"/>
          <w:lang w:eastAsia="nl-NL"/>
          <w14:ligatures w14:val="none"/>
        </w:rPr>
        <w:t>,</w:t>
      </w:r>
      <w:r w:rsidRPr="00014A81">
        <w:rPr>
          <w:rFonts w:ascii="Open Sans" w:eastAsia="Times New Roman" w:hAnsi="Open Sans" w:cs="Open Sans"/>
          <w:color w:val="000000"/>
          <w:kern w:val="0"/>
          <w:sz w:val="20"/>
          <w:szCs w:val="20"/>
          <w:lang w:eastAsia="nl-NL"/>
          <w14:ligatures w14:val="none"/>
        </w:rPr>
        <w:t xml:space="preserve"> door flexibiliteit en autonomie aan de onderwijsinstellingen te bieden. Onderwijsinstellingen konden </w:t>
      </w:r>
      <w:r w:rsidR="00B71AAE">
        <w:rPr>
          <w:rFonts w:ascii="Open Sans" w:eastAsia="Times New Roman" w:hAnsi="Open Sans" w:cs="Open Sans"/>
          <w:color w:val="000000"/>
          <w:kern w:val="0"/>
          <w:sz w:val="20"/>
          <w:szCs w:val="20"/>
          <w:lang w:eastAsia="nl-NL"/>
          <w14:ligatures w14:val="none"/>
        </w:rPr>
        <w:t>z</w:t>
      </w:r>
      <w:r w:rsidRPr="00014A81">
        <w:rPr>
          <w:rFonts w:ascii="Open Sans" w:eastAsia="Times New Roman" w:hAnsi="Open Sans" w:cs="Open Sans"/>
          <w:color w:val="000000"/>
          <w:kern w:val="0"/>
          <w:sz w:val="20"/>
          <w:szCs w:val="20"/>
          <w:lang w:eastAsia="nl-NL"/>
          <w14:ligatures w14:val="none"/>
        </w:rPr>
        <w:t xml:space="preserve">elf beleid bepalen en kiezen waaraan ze de NPO-middelen wilden besteden. Deze benadering biedt </w:t>
      </w:r>
      <w:r w:rsidR="00C97674">
        <w:rPr>
          <w:rFonts w:ascii="Open Sans" w:eastAsia="Times New Roman" w:hAnsi="Open Sans" w:cs="Open Sans"/>
          <w:color w:val="000000"/>
          <w:kern w:val="0"/>
          <w:sz w:val="20"/>
          <w:szCs w:val="20"/>
          <w:lang w:eastAsia="nl-NL"/>
          <w14:ligatures w14:val="none"/>
        </w:rPr>
        <w:t>onderwijs</w:t>
      </w:r>
      <w:r w:rsidRPr="00014A81">
        <w:rPr>
          <w:rFonts w:ascii="Open Sans" w:eastAsia="Times New Roman" w:hAnsi="Open Sans" w:cs="Open Sans"/>
          <w:color w:val="000000"/>
          <w:kern w:val="0"/>
          <w:sz w:val="20"/>
          <w:szCs w:val="20"/>
          <w:lang w:eastAsia="nl-NL"/>
          <w14:ligatures w14:val="none"/>
        </w:rPr>
        <w:t xml:space="preserve">instellingen de mogelijkheid om gerichte oplossingen te ontwikkelen en, indien nodig, tussentijds aan te passen. </w:t>
      </w:r>
      <w:r w:rsidR="00946060">
        <w:rPr>
          <w:rFonts w:ascii="Open Sans" w:eastAsia="Times New Roman" w:hAnsi="Open Sans" w:cs="Open Sans"/>
          <w:color w:val="000000"/>
          <w:kern w:val="0"/>
          <w:sz w:val="20"/>
          <w:szCs w:val="20"/>
          <w:lang w:eastAsia="nl-NL"/>
          <w14:ligatures w14:val="none"/>
        </w:rPr>
        <w:t xml:space="preserve">Hiermee wordt er bij het vormgeven van een subsidieprogramma ruimte geboden aan de onderwijsinstellingen </w:t>
      </w:r>
      <w:r w:rsidR="00E93B41">
        <w:rPr>
          <w:rFonts w:ascii="Open Sans" w:eastAsia="Times New Roman" w:hAnsi="Open Sans" w:cs="Open Sans"/>
          <w:color w:val="000000"/>
          <w:kern w:val="0"/>
          <w:sz w:val="20"/>
          <w:szCs w:val="20"/>
          <w:lang w:eastAsia="nl-NL"/>
          <w14:ligatures w14:val="none"/>
        </w:rPr>
        <w:t xml:space="preserve">en erkent het ministerie </w:t>
      </w:r>
      <w:r w:rsidR="00336EB5">
        <w:rPr>
          <w:rFonts w:ascii="Open Sans" w:eastAsia="Times New Roman" w:hAnsi="Open Sans" w:cs="Open Sans"/>
          <w:color w:val="000000"/>
          <w:kern w:val="0"/>
          <w:sz w:val="20"/>
          <w:szCs w:val="20"/>
          <w:lang w:eastAsia="nl-NL"/>
          <w14:ligatures w14:val="none"/>
        </w:rPr>
        <w:t>zelfstandigheid van</w:t>
      </w:r>
      <w:r w:rsidR="00E75F83">
        <w:rPr>
          <w:rFonts w:ascii="Open Sans" w:eastAsia="Times New Roman" w:hAnsi="Open Sans" w:cs="Open Sans"/>
          <w:color w:val="000000"/>
          <w:kern w:val="0"/>
          <w:sz w:val="20"/>
          <w:szCs w:val="20"/>
          <w:lang w:eastAsia="nl-NL"/>
          <w14:ligatures w14:val="none"/>
        </w:rPr>
        <w:t xml:space="preserve"> onderwijs</w:t>
      </w:r>
      <w:r w:rsidR="00336EB5">
        <w:rPr>
          <w:rFonts w:ascii="Open Sans" w:eastAsia="Times New Roman" w:hAnsi="Open Sans" w:cs="Open Sans"/>
          <w:color w:val="000000"/>
          <w:kern w:val="0"/>
          <w:sz w:val="20"/>
          <w:szCs w:val="20"/>
          <w:lang w:eastAsia="nl-NL"/>
          <w14:ligatures w14:val="none"/>
        </w:rPr>
        <w:t xml:space="preserve">instellingen om het beleid te bepalen. </w:t>
      </w:r>
      <w:r w:rsidRPr="00014A81">
        <w:rPr>
          <w:rFonts w:ascii="Open Sans" w:eastAsia="Times New Roman" w:hAnsi="Open Sans" w:cs="Open Sans"/>
          <w:color w:val="000000"/>
          <w:kern w:val="0"/>
          <w:sz w:val="20"/>
          <w:szCs w:val="20"/>
          <w:lang w:eastAsia="nl-NL"/>
          <w14:ligatures w14:val="none"/>
        </w:rPr>
        <w:t>Het NPO kan daarmee als model dienen voor toekomstige subsidieprogramma’s.</w:t>
      </w:r>
    </w:p>
    <w:p w14:paraId="1207FA4B" w14:textId="514D364B" w:rsidR="004406C4" w:rsidRPr="00640543" w:rsidRDefault="004406C4" w:rsidP="00A4306A">
      <w:pPr>
        <w:spacing w:line="360" w:lineRule="auto"/>
        <w:ind w:firstLine="708"/>
        <w:jc w:val="both"/>
        <w:rPr>
          <w:rFonts w:ascii="Open Sans" w:eastAsia="Times New Roman" w:hAnsi="Open Sans" w:cs="Open Sans"/>
          <w:color w:val="000000"/>
          <w:kern w:val="0"/>
          <w:sz w:val="20"/>
          <w:szCs w:val="20"/>
          <w:lang w:eastAsia="nl-NL"/>
          <w14:ligatures w14:val="none"/>
        </w:rPr>
      </w:pPr>
      <w:r w:rsidRPr="00640543">
        <w:rPr>
          <w:rFonts w:ascii="Open Sans" w:eastAsia="Times New Roman" w:hAnsi="Open Sans" w:cs="Open Sans"/>
          <w:color w:val="000000"/>
          <w:kern w:val="0"/>
          <w:sz w:val="20"/>
          <w:szCs w:val="20"/>
          <w:lang w:eastAsia="nl-NL"/>
          <w14:ligatures w14:val="none"/>
        </w:rPr>
        <w:t xml:space="preserve">Een </w:t>
      </w:r>
      <w:r w:rsidR="0040689F">
        <w:rPr>
          <w:rFonts w:ascii="Open Sans" w:eastAsia="Times New Roman" w:hAnsi="Open Sans" w:cs="Open Sans"/>
          <w:color w:val="000000"/>
          <w:kern w:val="0"/>
          <w:sz w:val="20"/>
          <w:szCs w:val="20"/>
          <w:lang w:eastAsia="nl-NL"/>
          <w14:ligatures w14:val="none"/>
        </w:rPr>
        <w:t>andere</w:t>
      </w:r>
      <w:r w:rsidRPr="00640543">
        <w:rPr>
          <w:rFonts w:ascii="Open Sans" w:eastAsia="Times New Roman" w:hAnsi="Open Sans" w:cs="Open Sans"/>
          <w:color w:val="000000"/>
          <w:kern w:val="0"/>
          <w:sz w:val="20"/>
          <w:szCs w:val="20"/>
          <w:lang w:eastAsia="nl-NL"/>
          <w14:ligatures w14:val="none"/>
        </w:rPr>
        <w:t xml:space="preserve"> aanbeveling voor toekomstige subsidieprogramma’s in het onderwijs is om, indien mogelijk, meer voorbereidingstijd te bieden aan</w:t>
      </w:r>
      <w:r w:rsidR="00724007">
        <w:rPr>
          <w:rFonts w:ascii="Open Sans" w:eastAsia="Times New Roman" w:hAnsi="Open Sans" w:cs="Open Sans"/>
          <w:color w:val="000000"/>
          <w:kern w:val="0"/>
          <w:sz w:val="20"/>
          <w:szCs w:val="20"/>
          <w:lang w:eastAsia="nl-NL"/>
          <w14:ligatures w14:val="none"/>
        </w:rPr>
        <w:t xml:space="preserve"> onderwijs</w:t>
      </w:r>
      <w:r w:rsidRPr="00640543">
        <w:rPr>
          <w:rFonts w:ascii="Open Sans" w:eastAsia="Times New Roman" w:hAnsi="Open Sans" w:cs="Open Sans"/>
          <w:color w:val="000000"/>
          <w:kern w:val="0"/>
          <w:sz w:val="20"/>
          <w:szCs w:val="20"/>
          <w:lang w:eastAsia="nl-NL"/>
          <w14:ligatures w14:val="none"/>
        </w:rPr>
        <w:t>instellingen. Dit zou hen in staat stellen om beter uitgewerkte projecten te ontwikkelen. De vergelijking tussen de meetmomenten in dit onderzoek laat zien dat er bij meetmoment 2021 sprake was van aanzienlijke tijdsdruk, terwijl er bij meetmoment 2022 meer tijd beschikbaar was voor zorgvuldige projectvoorbereiding en overleg met studenten. Het is echter belangrijk te erkennen dat de omstandigheden in 2021 uitzonderlijk waren, gezien de pandemie die het plotselinge lanceren van het NPO noodzakelijk maakte. Onderwijsinstellingen moesten in die periode snel reageren</w:t>
      </w:r>
      <w:r w:rsidR="003410AC">
        <w:rPr>
          <w:rFonts w:ascii="Open Sans" w:eastAsia="Times New Roman" w:hAnsi="Open Sans" w:cs="Open Sans"/>
          <w:color w:val="000000"/>
          <w:kern w:val="0"/>
          <w:sz w:val="20"/>
          <w:szCs w:val="20"/>
          <w:lang w:eastAsia="nl-NL"/>
          <w14:ligatures w14:val="none"/>
        </w:rPr>
        <w:t xml:space="preserve"> op </w:t>
      </w:r>
      <w:r w:rsidRPr="00640543">
        <w:rPr>
          <w:rFonts w:ascii="Open Sans" w:eastAsia="Times New Roman" w:hAnsi="Open Sans" w:cs="Open Sans"/>
          <w:color w:val="000000"/>
          <w:kern w:val="0"/>
          <w:sz w:val="20"/>
          <w:szCs w:val="20"/>
          <w:lang w:eastAsia="nl-NL"/>
          <w14:ligatures w14:val="none"/>
        </w:rPr>
        <w:t>de urgente behoeften binnen de sector. Hoewel deze situatie uniek was, benadrukken de onderzoeksresultaten</w:t>
      </w:r>
      <w:r w:rsidR="00640543" w:rsidRPr="00640543">
        <w:rPr>
          <w:rFonts w:ascii="Open Sans" w:eastAsia="Times New Roman" w:hAnsi="Open Sans" w:cs="Open Sans"/>
          <w:color w:val="000000"/>
          <w:kern w:val="0"/>
          <w:sz w:val="20"/>
          <w:szCs w:val="20"/>
          <w:lang w:eastAsia="nl-NL"/>
          <w14:ligatures w14:val="none"/>
        </w:rPr>
        <w:t xml:space="preserve"> </w:t>
      </w:r>
      <w:r w:rsidRPr="00640543">
        <w:rPr>
          <w:rFonts w:ascii="Open Sans" w:eastAsia="Times New Roman" w:hAnsi="Open Sans" w:cs="Open Sans"/>
          <w:color w:val="000000"/>
          <w:kern w:val="0"/>
          <w:sz w:val="20"/>
          <w:szCs w:val="20"/>
          <w:lang w:eastAsia="nl-NL"/>
          <w14:ligatures w14:val="none"/>
        </w:rPr>
        <w:t xml:space="preserve">dat onderwijsinstellingen, wanneer zij in een 'normale' situatie meer voorbereidingstijd krijgen, in staat zijn om hun projecten grondiger te ontwikkelen en beter af te stemmen op de behoeften van studenten. Dit leidt niet alleen tot beter doordachte projectvoorstellen, maar draagt ook bij aan een verhoogde betrokkenheid en tevredenheid onder studenten, omdat hun input en feedback tijdig in het subsidieproject kunnen worden geïntegreerd. Het is </w:t>
      </w:r>
      <w:r w:rsidR="00F51E61">
        <w:rPr>
          <w:rFonts w:ascii="Open Sans" w:eastAsia="Times New Roman" w:hAnsi="Open Sans" w:cs="Open Sans"/>
          <w:color w:val="000000"/>
          <w:kern w:val="0"/>
          <w:sz w:val="20"/>
          <w:szCs w:val="20"/>
          <w:lang w:eastAsia="nl-NL"/>
          <w14:ligatures w14:val="none"/>
        </w:rPr>
        <w:t xml:space="preserve">uiteraard van belang hierbij te beseffen dat tijdsdruk </w:t>
      </w:r>
      <w:r w:rsidR="00A51919">
        <w:rPr>
          <w:rFonts w:ascii="Open Sans" w:eastAsia="Times New Roman" w:hAnsi="Open Sans" w:cs="Open Sans"/>
          <w:color w:val="000000"/>
          <w:kern w:val="0"/>
          <w:sz w:val="20"/>
          <w:szCs w:val="20"/>
          <w:lang w:eastAsia="nl-NL"/>
          <w14:ligatures w14:val="none"/>
        </w:rPr>
        <w:t xml:space="preserve">bij </w:t>
      </w:r>
      <w:r w:rsidRPr="00640543">
        <w:rPr>
          <w:rFonts w:ascii="Open Sans" w:eastAsia="Times New Roman" w:hAnsi="Open Sans" w:cs="Open Sans"/>
          <w:color w:val="000000"/>
          <w:kern w:val="0"/>
          <w:sz w:val="20"/>
          <w:szCs w:val="20"/>
          <w:lang w:eastAsia="nl-NL"/>
          <w14:ligatures w14:val="none"/>
        </w:rPr>
        <w:t>crisissituaties</w:t>
      </w:r>
      <w:r w:rsidR="00B96C54">
        <w:rPr>
          <w:rFonts w:ascii="Open Sans" w:eastAsia="Times New Roman" w:hAnsi="Open Sans" w:cs="Open Sans"/>
          <w:color w:val="000000"/>
          <w:kern w:val="0"/>
          <w:sz w:val="20"/>
          <w:szCs w:val="20"/>
          <w:lang w:eastAsia="nl-NL"/>
          <w14:ligatures w14:val="none"/>
        </w:rPr>
        <w:t xml:space="preserve"> (zoals </w:t>
      </w:r>
      <w:r w:rsidR="00FE4306">
        <w:rPr>
          <w:rFonts w:ascii="Open Sans" w:eastAsia="Times New Roman" w:hAnsi="Open Sans" w:cs="Open Sans"/>
          <w:color w:val="000000"/>
          <w:kern w:val="0"/>
          <w:sz w:val="20"/>
          <w:szCs w:val="20"/>
          <w:lang w:eastAsia="nl-NL"/>
          <w14:ligatures w14:val="none"/>
        </w:rPr>
        <w:t xml:space="preserve">in </w:t>
      </w:r>
      <w:r w:rsidR="00B96C54">
        <w:rPr>
          <w:rFonts w:ascii="Open Sans" w:eastAsia="Times New Roman" w:hAnsi="Open Sans" w:cs="Open Sans"/>
          <w:color w:val="000000"/>
          <w:kern w:val="0"/>
          <w:sz w:val="20"/>
          <w:szCs w:val="20"/>
          <w:lang w:eastAsia="nl-NL"/>
          <w14:ligatures w14:val="none"/>
        </w:rPr>
        <w:t xml:space="preserve">een pandemie) </w:t>
      </w:r>
      <w:r w:rsidR="00F51E61">
        <w:rPr>
          <w:rFonts w:ascii="Open Sans" w:eastAsia="Times New Roman" w:hAnsi="Open Sans" w:cs="Open Sans"/>
          <w:color w:val="000000"/>
          <w:kern w:val="0"/>
          <w:sz w:val="20"/>
          <w:szCs w:val="20"/>
          <w:lang w:eastAsia="nl-NL"/>
          <w14:ligatures w14:val="none"/>
        </w:rPr>
        <w:t xml:space="preserve">meestal </w:t>
      </w:r>
      <w:r w:rsidRPr="00640543">
        <w:rPr>
          <w:rFonts w:ascii="Open Sans" w:eastAsia="Times New Roman" w:hAnsi="Open Sans" w:cs="Open Sans"/>
          <w:color w:val="000000"/>
          <w:kern w:val="0"/>
          <w:sz w:val="20"/>
          <w:szCs w:val="20"/>
          <w:lang w:eastAsia="nl-NL"/>
          <w14:ligatures w14:val="none"/>
        </w:rPr>
        <w:t>onvermijdelijk is</w:t>
      </w:r>
      <w:r w:rsidR="003410AC">
        <w:rPr>
          <w:rFonts w:ascii="Open Sans" w:eastAsia="Times New Roman" w:hAnsi="Open Sans" w:cs="Open Sans"/>
          <w:color w:val="000000"/>
          <w:kern w:val="0"/>
          <w:sz w:val="20"/>
          <w:szCs w:val="20"/>
          <w:lang w:eastAsia="nl-NL"/>
          <w14:ligatures w14:val="none"/>
        </w:rPr>
        <w:t>. I</w:t>
      </w:r>
      <w:r w:rsidRPr="00640543">
        <w:rPr>
          <w:rFonts w:ascii="Open Sans" w:eastAsia="Times New Roman" w:hAnsi="Open Sans" w:cs="Open Sans"/>
          <w:color w:val="000000"/>
          <w:kern w:val="0"/>
          <w:sz w:val="20"/>
          <w:szCs w:val="20"/>
          <w:lang w:eastAsia="nl-NL"/>
          <w14:ligatures w14:val="none"/>
        </w:rPr>
        <w:t>n normale omstandigheden</w:t>
      </w:r>
      <w:r w:rsidR="003410AC">
        <w:rPr>
          <w:rFonts w:ascii="Open Sans" w:eastAsia="Times New Roman" w:hAnsi="Open Sans" w:cs="Open Sans"/>
          <w:color w:val="000000"/>
          <w:kern w:val="0"/>
          <w:sz w:val="20"/>
          <w:szCs w:val="20"/>
          <w:lang w:eastAsia="nl-NL"/>
          <w14:ligatures w14:val="none"/>
        </w:rPr>
        <w:t xml:space="preserve"> zou</w:t>
      </w:r>
      <w:r w:rsidRPr="00640543">
        <w:rPr>
          <w:rFonts w:ascii="Open Sans" w:eastAsia="Times New Roman" w:hAnsi="Open Sans" w:cs="Open Sans"/>
          <w:color w:val="000000"/>
          <w:kern w:val="0"/>
          <w:sz w:val="20"/>
          <w:szCs w:val="20"/>
          <w:lang w:eastAsia="nl-NL"/>
          <w14:ligatures w14:val="none"/>
        </w:rPr>
        <w:t xml:space="preserve"> een ruimere voorbereidingstijd </w:t>
      </w:r>
      <w:r w:rsidR="00EA2A09">
        <w:rPr>
          <w:rFonts w:ascii="Open Sans" w:eastAsia="Times New Roman" w:hAnsi="Open Sans" w:cs="Open Sans"/>
          <w:color w:val="000000"/>
          <w:kern w:val="0"/>
          <w:sz w:val="20"/>
          <w:szCs w:val="20"/>
          <w:lang w:eastAsia="nl-NL"/>
          <w14:ligatures w14:val="none"/>
        </w:rPr>
        <w:t>meer</w:t>
      </w:r>
      <w:r w:rsidRPr="00640543">
        <w:rPr>
          <w:rFonts w:ascii="Open Sans" w:eastAsia="Times New Roman" w:hAnsi="Open Sans" w:cs="Open Sans"/>
          <w:color w:val="000000"/>
          <w:kern w:val="0"/>
          <w:sz w:val="20"/>
          <w:szCs w:val="20"/>
          <w:lang w:eastAsia="nl-NL"/>
          <w14:ligatures w14:val="none"/>
        </w:rPr>
        <w:t xml:space="preserve"> voordelen bieden voor de kwaliteit van onderwijsprojecten en de betrokkenheid van studenten.</w:t>
      </w:r>
      <w:r w:rsidR="00A74416">
        <w:rPr>
          <w:rFonts w:ascii="Open Sans" w:eastAsia="Times New Roman" w:hAnsi="Open Sans" w:cs="Open Sans"/>
          <w:color w:val="000000"/>
          <w:kern w:val="0"/>
          <w:sz w:val="20"/>
          <w:szCs w:val="20"/>
          <w:lang w:eastAsia="nl-NL"/>
          <w14:ligatures w14:val="none"/>
        </w:rPr>
        <w:t xml:space="preserve"> </w:t>
      </w:r>
      <w:r w:rsidR="005178A7">
        <w:rPr>
          <w:rFonts w:ascii="Open Sans" w:eastAsia="Times New Roman" w:hAnsi="Open Sans" w:cs="Open Sans"/>
          <w:color w:val="000000"/>
          <w:kern w:val="0"/>
          <w:sz w:val="20"/>
          <w:szCs w:val="20"/>
          <w:lang w:eastAsia="nl-NL"/>
          <w14:ligatures w14:val="none"/>
        </w:rPr>
        <w:t>Overheidsorganisatie</w:t>
      </w:r>
      <w:r w:rsidR="00D457CC">
        <w:rPr>
          <w:rFonts w:ascii="Open Sans" w:eastAsia="Times New Roman" w:hAnsi="Open Sans" w:cs="Open Sans"/>
          <w:color w:val="000000"/>
          <w:kern w:val="0"/>
          <w:sz w:val="20"/>
          <w:szCs w:val="20"/>
          <w:lang w:eastAsia="nl-NL"/>
          <w14:ligatures w14:val="none"/>
        </w:rPr>
        <w:t>s</w:t>
      </w:r>
      <w:r w:rsidR="005178A7">
        <w:rPr>
          <w:rFonts w:ascii="Open Sans" w:eastAsia="Times New Roman" w:hAnsi="Open Sans" w:cs="Open Sans"/>
          <w:color w:val="000000"/>
          <w:kern w:val="0"/>
          <w:sz w:val="20"/>
          <w:szCs w:val="20"/>
          <w:lang w:eastAsia="nl-NL"/>
          <w14:ligatures w14:val="none"/>
        </w:rPr>
        <w:t xml:space="preserve"> zullen </w:t>
      </w:r>
      <w:r w:rsidR="00D755DC">
        <w:rPr>
          <w:rFonts w:ascii="Open Sans" w:eastAsia="Times New Roman" w:hAnsi="Open Sans" w:cs="Open Sans"/>
          <w:color w:val="000000"/>
          <w:kern w:val="0"/>
          <w:sz w:val="20"/>
          <w:szCs w:val="20"/>
          <w:lang w:eastAsia="nl-NL"/>
          <w14:ligatures w14:val="none"/>
        </w:rPr>
        <w:t>daarom</w:t>
      </w:r>
      <w:r w:rsidR="009E0383">
        <w:rPr>
          <w:rFonts w:ascii="Open Sans" w:eastAsia="Times New Roman" w:hAnsi="Open Sans" w:cs="Open Sans"/>
          <w:color w:val="000000"/>
          <w:kern w:val="0"/>
          <w:sz w:val="20"/>
          <w:szCs w:val="20"/>
          <w:lang w:eastAsia="nl-NL"/>
          <w14:ligatures w14:val="none"/>
        </w:rPr>
        <w:t xml:space="preserve"> bij de planning</w:t>
      </w:r>
      <w:r w:rsidR="00D755DC">
        <w:rPr>
          <w:rFonts w:ascii="Open Sans" w:eastAsia="Times New Roman" w:hAnsi="Open Sans" w:cs="Open Sans"/>
          <w:color w:val="000000"/>
          <w:kern w:val="0"/>
          <w:sz w:val="20"/>
          <w:szCs w:val="20"/>
          <w:lang w:eastAsia="nl-NL"/>
          <w14:ligatures w14:val="none"/>
        </w:rPr>
        <w:t xml:space="preserve"> </w:t>
      </w:r>
      <w:r w:rsidR="0024139C">
        <w:rPr>
          <w:rFonts w:ascii="Open Sans" w:eastAsia="Times New Roman" w:hAnsi="Open Sans" w:cs="Open Sans"/>
          <w:color w:val="000000"/>
          <w:kern w:val="0"/>
          <w:sz w:val="20"/>
          <w:szCs w:val="20"/>
          <w:lang w:eastAsia="nl-NL"/>
          <w14:ligatures w14:val="none"/>
        </w:rPr>
        <w:t>voldoende ruimte</w:t>
      </w:r>
      <w:r w:rsidR="00D755DC">
        <w:rPr>
          <w:rFonts w:ascii="Open Sans" w:eastAsia="Times New Roman" w:hAnsi="Open Sans" w:cs="Open Sans"/>
          <w:color w:val="000000"/>
          <w:kern w:val="0"/>
          <w:sz w:val="20"/>
          <w:szCs w:val="20"/>
          <w:lang w:eastAsia="nl-NL"/>
          <w14:ligatures w14:val="none"/>
        </w:rPr>
        <w:t xml:space="preserve"> voor voorbereidingstijd</w:t>
      </w:r>
      <w:r w:rsidR="0024139C">
        <w:rPr>
          <w:rFonts w:ascii="Open Sans" w:eastAsia="Times New Roman" w:hAnsi="Open Sans" w:cs="Open Sans"/>
          <w:color w:val="000000"/>
          <w:kern w:val="0"/>
          <w:sz w:val="20"/>
          <w:szCs w:val="20"/>
          <w:lang w:eastAsia="nl-NL"/>
          <w14:ligatures w14:val="none"/>
        </w:rPr>
        <w:t xml:space="preserve"> moeten inbouwen </w:t>
      </w:r>
      <w:r w:rsidR="00F60C0A">
        <w:rPr>
          <w:rFonts w:ascii="Open Sans" w:eastAsia="Times New Roman" w:hAnsi="Open Sans" w:cs="Open Sans"/>
          <w:color w:val="000000"/>
          <w:kern w:val="0"/>
          <w:sz w:val="20"/>
          <w:szCs w:val="20"/>
          <w:lang w:eastAsia="nl-NL"/>
          <w14:ligatures w14:val="none"/>
        </w:rPr>
        <w:t xml:space="preserve">voordat een </w:t>
      </w:r>
      <w:r w:rsidR="00F84445">
        <w:rPr>
          <w:rFonts w:ascii="Open Sans" w:eastAsia="Times New Roman" w:hAnsi="Open Sans" w:cs="Open Sans"/>
          <w:color w:val="000000"/>
          <w:kern w:val="0"/>
          <w:sz w:val="20"/>
          <w:szCs w:val="20"/>
          <w:lang w:eastAsia="nl-NL"/>
          <w14:ligatures w14:val="none"/>
        </w:rPr>
        <w:t>toekomstig</w:t>
      </w:r>
      <w:r w:rsidR="00F60C0A">
        <w:rPr>
          <w:rFonts w:ascii="Open Sans" w:eastAsia="Times New Roman" w:hAnsi="Open Sans" w:cs="Open Sans"/>
          <w:color w:val="000000"/>
          <w:kern w:val="0"/>
          <w:sz w:val="20"/>
          <w:szCs w:val="20"/>
          <w:lang w:eastAsia="nl-NL"/>
          <w14:ligatures w14:val="none"/>
        </w:rPr>
        <w:t xml:space="preserve"> </w:t>
      </w:r>
      <w:r w:rsidR="005D1F46">
        <w:rPr>
          <w:rFonts w:ascii="Open Sans" w:eastAsia="Times New Roman" w:hAnsi="Open Sans" w:cs="Open Sans"/>
          <w:color w:val="000000"/>
          <w:kern w:val="0"/>
          <w:sz w:val="20"/>
          <w:szCs w:val="20"/>
          <w:lang w:eastAsia="nl-NL"/>
          <w14:ligatures w14:val="none"/>
        </w:rPr>
        <w:t>subsidieprogramma</w:t>
      </w:r>
      <w:r w:rsidR="00F60C0A">
        <w:rPr>
          <w:rFonts w:ascii="Open Sans" w:eastAsia="Times New Roman" w:hAnsi="Open Sans" w:cs="Open Sans"/>
          <w:color w:val="000000"/>
          <w:kern w:val="0"/>
          <w:sz w:val="20"/>
          <w:szCs w:val="20"/>
          <w:lang w:eastAsia="nl-NL"/>
          <w14:ligatures w14:val="none"/>
        </w:rPr>
        <w:t xml:space="preserve"> van start gaat.</w:t>
      </w:r>
    </w:p>
    <w:p w14:paraId="6F76D32D" w14:textId="5A97A1B3" w:rsidR="00D6510A" w:rsidRDefault="00976E81" w:rsidP="00A4306A">
      <w:pPr>
        <w:spacing w:line="360" w:lineRule="auto"/>
        <w:ind w:firstLine="708"/>
        <w:jc w:val="both"/>
        <w:rPr>
          <w:rFonts w:ascii="Open Sans" w:eastAsia="Times New Roman" w:hAnsi="Open Sans" w:cs="Open Sans"/>
          <w:color w:val="000000"/>
          <w:kern w:val="0"/>
          <w:sz w:val="20"/>
          <w:szCs w:val="20"/>
          <w:lang w:eastAsia="nl-NL"/>
          <w14:ligatures w14:val="none"/>
        </w:rPr>
      </w:pPr>
      <w:r w:rsidRPr="00976E81">
        <w:rPr>
          <w:rFonts w:ascii="Open Sans" w:eastAsia="Times New Roman" w:hAnsi="Open Sans" w:cs="Open Sans"/>
          <w:color w:val="000000"/>
          <w:kern w:val="0"/>
          <w:sz w:val="20"/>
          <w:szCs w:val="20"/>
          <w:lang w:eastAsia="nl-NL"/>
          <w14:ligatures w14:val="none"/>
        </w:rPr>
        <w:t xml:space="preserve">Vanuit deze vijf deelvragen kan nu de hoofdvraag worden beantwoord. De enige factor die van invloed is op de beleidsbepaling binnen onderwijsinstellingen over de verdeling van NPO-gelden, zijn de externe afnemers en in de context van het NPO specifiek de studenten. Studenten vormen de belangrijkste groep die profiteert van deze gelden, en hun behoeften en belangen stonden daarom volgens de onderzochte groep respondenten centraal bij het bepalen van het beleid. De projecten omvatten vooral initiatieven gericht op het verbeteren van het studentenwelzijn en het verminderen van studievertraging, gebieden die als </w:t>
      </w:r>
      <w:r w:rsidR="00D711C6">
        <w:rPr>
          <w:rFonts w:ascii="Open Sans" w:eastAsia="Times New Roman" w:hAnsi="Open Sans" w:cs="Open Sans"/>
          <w:color w:val="000000"/>
          <w:kern w:val="0"/>
          <w:sz w:val="20"/>
          <w:szCs w:val="20"/>
          <w:lang w:eastAsia="nl-NL"/>
          <w14:ligatures w14:val="none"/>
        </w:rPr>
        <w:t xml:space="preserve">belangrijk </w:t>
      </w:r>
      <w:r w:rsidRPr="00976E81">
        <w:rPr>
          <w:rFonts w:ascii="Open Sans" w:eastAsia="Times New Roman" w:hAnsi="Open Sans" w:cs="Open Sans"/>
          <w:color w:val="000000"/>
          <w:kern w:val="0"/>
          <w:sz w:val="20"/>
          <w:szCs w:val="20"/>
          <w:lang w:eastAsia="nl-NL"/>
          <w14:ligatures w14:val="none"/>
        </w:rPr>
        <w:t>werden geïdentificeerd om de negatieve effecten van de COVID-19-pandemie tegen te gaan. De rol van externe afnemers als belangrijkste factor werd bevestigd door de consistentie in de invloed van deze factor over de twee meetmomenten in 2021 en 2022. Onderwijsinstellingen erkenden de rol van het betrekken van studenten en de medezeggenschap bij het formuleren van beleid dat h</w:t>
      </w:r>
      <w:r w:rsidR="0099589A">
        <w:rPr>
          <w:rFonts w:ascii="Open Sans" w:eastAsia="Times New Roman" w:hAnsi="Open Sans" w:cs="Open Sans"/>
          <w:color w:val="000000"/>
          <w:kern w:val="0"/>
          <w:sz w:val="20"/>
          <w:szCs w:val="20"/>
          <w:lang w:eastAsia="nl-NL"/>
          <w14:ligatures w14:val="none"/>
        </w:rPr>
        <w:t>e</w:t>
      </w:r>
      <w:r w:rsidRPr="00976E81">
        <w:rPr>
          <w:rFonts w:ascii="Open Sans" w:eastAsia="Times New Roman" w:hAnsi="Open Sans" w:cs="Open Sans"/>
          <w:color w:val="000000"/>
          <w:kern w:val="0"/>
          <w:sz w:val="20"/>
          <w:szCs w:val="20"/>
          <w:lang w:eastAsia="nl-NL"/>
          <w14:ligatures w14:val="none"/>
        </w:rPr>
        <w:t xml:space="preserve">n moet ondersteunen. Deze input werd volgens respondenten meegenomen in de beleidsbepaling, wat erop duidt dat onderwijsinstellingen waarde hechten aan de perspectieven van hun studenten. </w:t>
      </w:r>
    </w:p>
    <w:p w14:paraId="2055BBDB" w14:textId="350FE9FF" w:rsidR="00F919E8" w:rsidRPr="00D6510A" w:rsidRDefault="00C86AFF" w:rsidP="00AC6C8F">
      <w:pPr>
        <w:pStyle w:val="Kop2"/>
        <w:numPr>
          <w:ilvl w:val="1"/>
          <w:numId w:val="3"/>
        </w:numPr>
        <w:spacing w:line="360" w:lineRule="auto"/>
        <w:rPr>
          <w:rStyle w:val="Kop2Char"/>
          <w:rFonts w:ascii="Open Sans" w:hAnsi="Open Sans" w:cs="Open Sans"/>
          <w:sz w:val="24"/>
          <w:szCs w:val="24"/>
        </w:rPr>
      </w:pPr>
      <w:bookmarkStart w:id="48" w:name="_Toc176442573"/>
      <w:r w:rsidRPr="00D6510A">
        <w:rPr>
          <w:rStyle w:val="Kop2Char"/>
          <w:rFonts w:ascii="Open Sans" w:hAnsi="Open Sans" w:cs="Open Sans"/>
          <w:sz w:val="24"/>
          <w:szCs w:val="24"/>
        </w:rPr>
        <w:t>Discussie</w:t>
      </w:r>
      <w:bookmarkEnd w:id="48"/>
    </w:p>
    <w:p w14:paraId="40857358" w14:textId="06DD3BC4" w:rsidR="004A2C35" w:rsidRPr="00F91695" w:rsidRDefault="002611A6" w:rsidP="00F938D3">
      <w:pPr>
        <w:spacing w:line="360" w:lineRule="auto"/>
        <w:jc w:val="both"/>
        <w:rPr>
          <w:rFonts w:ascii="Open Sans" w:hAnsi="Open Sans" w:cs="Open Sans"/>
          <w:sz w:val="20"/>
          <w:szCs w:val="20"/>
        </w:rPr>
      </w:pPr>
      <w:r w:rsidRPr="00F91695">
        <w:rPr>
          <w:rFonts w:ascii="Open Sans" w:hAnsi="Open Sans" w:cs="Open Sans"/>
          <w:sz w:val="20"/>
          <w:szCs w:val="20"/>
        </w:rPr>
        <w:t>D</w:t>
      </w:r>
      <w:r w:rsidR="00D63084" w:rsidRPr="00F91695">
        <w:rPr>
          <w:rFonts w:ascii="Open Sans" w:hAnsi="Open Sans" w:cs="Open Sans"/>
          <w:sz w:val="20"/>
          <w:szCs w:val="20"/>
        </w:rPr>
        <w:t xml:space="preserve">eze paragraaf </w:t>
      </w:r>
      <w:r w:rsidR="00406CC7" w:rsidRPr="00F91695">
        <w:rPr>
          <w:rFonts w:ascii="Open Sans" w:hAnsi="Open Sans" w:cs="Open Sans"/>
          <w:sz w:val="20"/>
          <w:szCs w:val="20"/>
        </w:rPr>
        <w:t>reflecteert</w:t>
      </w:r>
      <w:r w:rsidR="00D63084" w:rsidRPr="00F91695">
        <w:rPr>
          <w:rFonts w:ascii="Open Sans" w:hAnsi="Open Sans" w:cs="Open Sans"/>
          <w:sz w:val="20"/>
          <w:szCs w:val="20"/>
        </w:rPr>
        <w:t xml:space="preserve"> op de gebruikte methodologie en de resultaten van dit onderzoek</w:t>
      </w:r>
      <w:r w:rsidRPr="00F91695">
        <w:rPr>
          <w:rFonts w:ascii="Open Sans" w:hAnsi="Open Sans" w:cs="Open Sans"/>
          <w:sz w:val="20"/>
          <w:szCs w:val="20"/>
        </w:rPr>
        <w:t xml:space="preserve">, waarbij </w:t>
      </w:r>
      <w:r w:rsidR="004C5DDE" w:rsidRPr="00F91695">
        <w:rPr>
          <w:rFonts w:ascii="Open Sans" w:hAnsi="Open Sans" w:cs="Open Sans"/>
          <w:sz w:val="20"/>
          <w:szCs w:val="20"/>
        </w:rPr>
        <w:t xml:space="preserve">wordt </w:t>
      </w:r>
      <w:r w:rsidR="00DD0BAB" w:rsidRPr="00F91695">
        <w:rPr>
          <w:rFonts w:ascii="Open Sans" w:hAnsi="Open Sans" w:cs="Open Sans"/>
          <w:sz w:val="20"/>
          <w:szCs w:val="20"/>
        </w:rPr>
        <w:t xml:space="preserve">ingegaan op de gebruikte methode, de dataverzameling en de kanttekeningen die hierbij geplaatst kunnen worden. </w:t>
      </w:r>
    </w:p>
    <w:p w14:paraId="419C2819" w14:textId="3150C742" w:rsidR="0050324B" w:rsidRDefault="00F938D3" w:rsidP="0050324B">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De gekozen Q-methodologie heeft enkele voordelen, zoals de mogelijkheid om subjectieve meningen te kwantificeren en de onderliggende factoren die </w:t>
      </w:r>
      <w:r w:rsidR="009259D4" w:rsidRPr="00F91695">
        <w:rPr>
          <w:rFonts w:ascii="Open Sans" w:hAnsi="Open Sans" w:cs="Open Sans"/>
          <w:sz w:val="20"/>
          <w:szCs w:val="20"/>
        </w:rPr>
        <w:t>de beleidsbepaling</w:t>
      </w:r>
      <w:r w:rsidRPr="00F91695">
        <w:rPr>
          <w:rFonts w:ascii="Open Sans" w:hAnsi="Open Sans" w:cs="Open Sans"/>
          <w:sz w:val="20"/>
          <w:szCs w:val="20"/>
        </w:rPr>
        <w:t xml:space="preserve"> beïnvloeden</w:t>
      </w:r>
      <w:r w:rsidR="009259D4" w:rsidRPr="00F91695">
        <w:rPr>
          <w:rFonts w:ascii="Open Sans" w:hAnsi="Open Sans" w:cs="Open Sans"/>
          <w:sz w:val="20"/>
          <w:szCs w:val="20"/>
        </w:rPr>
        <w:t xml:space="preserve"> te onderzoeken</w:t>
      </w:r>
      <w:r w:rsidRPr="00F91695">
        <w:rPr>
          <w:rFonts w:ascii="Open Sans" w:hAnsi="Open Sans" w:cs="Open Sans"/>
          <w:sz w:val="20"/>
          <w:szCs w:val="20"/>
        </w:rPr>
        <w:t xml:space="preserve">. Echter, deze methode </w:t>
      </w:r>
      <w:r w:rsidR="0016209F">
        <w:rPr>
          <w:rFonts w:ascii="Open Sans" w:hAnsi="Open Sans" w:cs="Open Sans"/>
          <w:sz w:val="20"/>
          <w:szCs w:val="20"/>
        </w:rPr>
        <w:t xml:space="preserve">kent </w:t>
      </w:r>
      <w:r w:rsidRPr="00F91695">
        <w:rPr>
          <w:rFonts w:ascii="Open Sans" w:hAnsi="Open Sans" w:cs="Open Sans"/>
          <w:sz w:val="20"/>
          <w:szCs w:val="20"/>
        </w:rPr>
        <w:t>ook nadelen. Een van de belangrijkste beperkingen is dat de methode uitgaat van de input van een relatief klein aantal respondenten, wat de representativiteit van de resultaten kan beperken.</w:t>
      </w:r>
      <w:r w:rsidR="00D62609" w:rsidRPr="00F91695">
        <w:rPr>
          <w:rFonts w:ascii="Open Sans" w:hAnsi="Open Sans" w:cs="Open Sans"/>
          <w:sz w:val="20"/>
          <w:szCs w:val="20"/>
        </w:rPr>
        <w:t xml:space="preserve"> </w:t>
      </w:r>
      <w:r w:rsidR="009259D4" w:rsidRPr="00F91695">
        <w:rPr>
          <w:rFonts w:ascii="Open Sans" w:hAnsi="Open Sans" w:cs="Open Sans"/>
          <w:sz w:val="20"/>
          <w:szCs w:val="20"/>
        </w:rPr>
        <w:t xml:space="preserve">Voor </w:t>
      </w:r>
      <w:r w:rsidR="00D62609" w:rsidRPr="00F91695">
        <w:rPr>
          <w:rFonts w:ascii="Open Sans" w:hAnsi="Open Sans" w:cs="Open Sans"/>
          <w:sz w:val="20"/>
          <w:szCs w:val="20"/>
        </w:rPr>
        <w:t>dit onderzoek is er alles aan gedaan om zoveel mogelijk respondenten te verkrijgen</w:t>
      </w:r>
      <w:r w:rsidR="00BE1FA9">
        <w:rPr>
          <w:rFonts w:ascii="Open Sans" w:hAnsi="Open Sans" w:cs="Open Sans"/>
          <w:sz w:val="20"/>
          <w:szCs w:val="20"/>
        </w:rPr>
        <w:t>;</w:t>
      </w:r>
      <w:r w:rsidR="00D62609" w:rsidRPr="00F91695">
        <w:rPr>
          <w:rFonts w:ascii="Open Sans" w:hAnsi="Open Sans" w:cs="Open Sans"/>
          <w:sz w:val="20"/>
          <w:szCs w:val="20"/>
        </w:rPr>
        <w:t xml:space="preserve"> helaas is het aantal blijven steken op </w:t>
      </w:r>
      <w:r w:rsidR="002E5730" w:rsidRPr="00F91695">
        <w:rPr>
          <w:rFonts w:ascii="Open Sans" w:hAnsi="Open Sans" w:cs="Open Sans"/>
          <w:sz w:val="20"/>
          <w:szCs w:val="20"/>
        </w:rPr>
        <w:t>dertien</w:t>
      </w:r>
      <w:r w:rsidR="00D62609" w:rsidRPr="00F91695">
        <w:rPr>
          <w:rFonts w:ascii="Open Sans" w:hAnsi="Open Sans" w:cs="Open Sans"/>
          <w:sz w:val="20"/>
          <w:szCs w:val="20"/>
        </w:rPr>
        <w:t xml:space="preserve"> voor meetmoment 2021 en </w:t>
      </w:r>
      <w:r w:rsidR="002E5730" w:rsidRPr="00F91695">
        <w:rPr>
          <w:rFonts w:ascii="Open Sans" w:hAnsi="Open Sans" w:cs="Open Sans"/>
          <w:sz w:val="20"/>
          <w:szCs w:val="20"/>
        </w:rPr>
        <w:t xml:space="preserve">acht voor meetmoment 2022, ondanks meerdere reminders en het </w:t>
      </w:r>
      <w:r w:rsidR="00BE1FA9">
        <w:rPr>
          <w:rFonts w:ascii="Open Sans" w:hAnsi="Open Sans" w:cs="Open Sans"/>
          <w:sz w:val="20"/>
          <w:szCs w:val="20"/>
        </w:rPr>
        <w:t>op</w:t>
      </w:r>
      <w:r w:rsidR="00482CFA">
        <w:rPr>
          <w:rFonts w:ascii="Open Sans" w:hAnsi="Open Sans" w:cs="Open Sans"/>
          <w:sz w:val="20"/>
          <w:szCs w:val="20"/>
        </w:rPr>
        <w:t>nemen</w:t>
      </w:r>
      <w:r w:rsidR="00BE1FA9">
        <w:rPr>
          <w:rFonts w:ascii="Open Sans" w:hAnsi="Open Sans" w:cs="Open Sans"/>
          <w:sz w:val="20"/>
          <w:szCs w:val="20"/>
        </w:rPr>
        <w:t xml:space="preserve"> van </w:t>
      </w:r>
      <w:r w:rsidR="002E5730" w:rsidRPr="00F91695">
        <w:rPr>
          <w:rFonts w:ascii="Open Sans" w:hAnsi="Open Sans" w:cs="Open Sans"/>
          <w:sz w:val="20"/>
          <w:szCs w:val="20"/>
        </w:rPr>
        <w:t xml:space="preserve">persoonlijk contact met de respondenten. </w:t>
      </w:r>
      <w:r w:rsidR="00BF408C">
        <w:rPr>
          <w:rFonts w:ascii="Open Sans" w:hAnsi="Open Sans" w:cs="Open Sans"/>
          <w:sz w:val="20"/>
          <w:szCs w:val="20"/>
        </w:rPr>
        <w:t xml:space="preserve">Dit kan deels </w:t>
      </w:r>
      <w:r w:rsidR="004D6896">
        <w:rPr>
          <w:rFonts w:ascii="Open Sans" w:hAnsi="Open Sans" w:cs="Open Sans"/>
          <w:sz w:val="20"/>
          <w:szCs w:val="20"/>
        </w:rPr>
        <w:t xml:space="preserve">toegeschreven worden aan de lengte van de Q-survey. Het invullen </w:t>
      </w:r>
      <w:r w:rsidR="00BF408C" w:rsidRPr="00F91695">
        <w:rPr>
          <w:rFonts w:ascii="Open Sans" w:hAnsi="Open Sans" w:cs="Open Sans"/>
          <w:sz w:val="20"/>
          <w:szCs w:val="20"/>
        </w:rPr>
        <w:t xml:space="preserve">van de Q-survey </w:t>
      </w:r>
      <w:r w:rsidR="004D6896">
        <w:rPr>
          <w:rFonts w:ascii="Open Sans" w:hAnsi="Open Sans" w:cs="Open Sans"/>
          <w:sz w:val="20"/>
          <w:szCs w:val="20"/>
        </w:rPr>
        <w:t xml:space="preserve">duurt </w:t>
      </w:r>
      <w:r w:rsidR="004F06E2">
        <w:rPr>
          <w:rFonts w:ascii="Open Sans" w:hAnsi="Open Sans" w:cs="Open Sans"/>
          <w:sz w:val="20"/>
          <w:szCs w:val="20"/>
        </w:rPr>
        <w:t xml:space="preserve">namelijk </w:t>
      </w:r>
      <w:r w:rsidR="00BF408C" w:rsidRPr="00F91695">
        <w:rPr>
          <w:rFonts w:ascii="Open Sans" w:hAnsi="Open Sans" w:cs="Open Sans"/>
          <w:sz w:val="20"/>
          <w:szCs w:val="20"/>
        </w:rPr>
        <w:t xml:space="preserve">relatief lang, wat voorkomt uit het feit dat respondenten </w:t>
      </w:r>
      <w:r w:rsidR="00BF408C">
        <w:rPr>
          <w:rFonts w:ascii="Open Sans" w:hAnsi="Open Sans" w:cs="Open Sans"/>
          <w:sz w:val="20"/>
          <w:szCs w:val="20"/>
        </w:rPr>
        <w:t>de Q-survey tweemaal m</w:t>
      </w:r>
      <w:r w:rsidR="00BF408C" w:rsidRPr="00F91695">
        <w:rPr>
          <w:rFonts w:ascii="Open Sans" w:hAnsi="Open Sans" w:cs="Open Sans"/>
          <w:sz w:val="20"/>
          <w:szCs w:val="20"/>
        </w:rPr>
        <w:t>oeten invullen</w:t>
      </w:r>
      <w:r w:rsidR="00BF408C">
        <w:rPr>
          <w:rFonts w:ascii="Open Sans" w:hAnsi="Open Sans" w:cs="Open Sans"/>
          <w:sz w:val="20"/>
          <w:szCs w:val="20"/>
        </w:rPr>
        <w:t xml:space="preserve"> (twee meetmomenten). B</w:t>
      </w:r>
      <w:r w:rsidR="00BF408C" w:rsidRPr="00F91695">
        <w:rPr>
          <w:rFonts w:ascii="Open Sans" w:hAnsi="Open Sans" w:cs="Open Sans"/>
          <w:sz w:val="20"/>
          <w:szCs w:val="20"/>
        </w:rPr>
        <w:t xml:space="preserve">ij elkaar duurt het onderzoek ongeveer 15 minuten wat voor een online survey relatief lang is. </w:t>
      </w:r>
      <w:r w:rsidR="004D6896">
        <w:rPr>
          <w:rFonts w:ascii="Open Sans" w:hAnsi="Open Sans" w:cs="Open Sans"/>
          <w:sz w:val="20"/>
          <w:szCs w:val="20"/>
        </w:rPr>
        <w:t xml:space="preserve">Ook de </w:t>
      </w:r>
      <w:r w:rsidR="0050324B" w:rsidRPr="00F91695">
        <w:rPr>
          <w:rFonts w:ascii="Open Sans" w:hAnsi="Open Sans" w:cs="Open Sans"/>
          <w:sz w:val="20"/>
          <w:szCs w:val="20"/>
        </w:rPr>
        <w:t xml:space="preserve">timing van de dataverzameling, die vlak voor de zomervakantie plaatsvond, </w:t>
      </w:r>
      <w:r w:rsidR="00D108B8">
        <w:rPr>
          <w:rFonts w:ascii="Open Sans" w:hAnsi="Open Sans" w:cs="Open Sans"/>
          <w:sz w:val="20"/>
          <w:szCs w:val="20"/>
        </w:rPr>
        <w:t xml:space="preserve">zal niet </w:t>
      </w:r>
      <w:r w:rsidR="00645899">
        <w:rPr>
          <w:rFonts w:ascii="Open Sans" w:hAnsi="Open Sans" w:cs="Open Sans"/>
          <w:sz w:val="20"/>
          <w:szCs w:val="20"/>
        </w:rPr>
        <w:t xml:space="preserve">hebben </w:t>
      </w:r>
      <w:r w:rsidR="00D108B8">
        <w:rPr>
          <w:rFonts w:ascii="Open Sans" w:hAnsi="Open Sans" w:cs="Open Sans"/>
          <w:sz w:val="20"/>
          <w:szCs w:val="20"/>
        </w:rPr>
        <w:t xml:space="preserve">meegeholpen. Dit is namelijk </w:t>
      </w:r>
      <w:r w:rsidR="0050324B" w:rsidRPr="00F91695">
        <w:rPr>
          <w:rFonts w:ascii="Open Sans" w:hAnsi="Open Sans" w:cs="Open Sans"/>
          <w:sz w:val="20"/>
          <w:szCs w:val="20"/>
        </w:rPr>
        <w:t>een periode waarin potentiële respondenten</w:t>
      </w:r>
      <w:r w:rsidR="0060534F" w:rsidRPr="00F91695">
        <w:rPr>
          <w:rFonts w:ascii="Open Sans" w:hAnsi="Open Sans" w:cs="Open Sans"/>
          <w:sz w:val="20"/>
          <w:szCs w:val="20"/>
        </w:rPr>
        <w:t xml:space="preserve"> het over het algemeen drukker hebben</w:t>
      </w:r>
      <w:r w:rsidR="00D108B8">
        <w:rPr>
          <w:rFonts w:ascii="Open Sans" w:hAnsi="Open Sans" w:cs="Open Sans"/>
          <w:sz w:val="20"/>
          <w:szCs w:val="20"/>
        </w:rPr>
        <w:t xml:space="preserve">, waardoor </w:t>
      </w:r>
      <w:r w:rsidR="00C7009E">
        <w:rPr>
          <w:rFonts w:ascii="Open Sans" w:hAnsi="Open Sans" w:cs="Open Sans"/>
          <w:sz w:val="20"/>
          <w:szCs w:val="20"/>
        </w:rPr>
        <w:t xml:space="preserve">de kans kleiner is dat ze </w:t>
      </w:r>
      <w:r w:rsidR="00D108B8">
        <w:rPr>
          <w:rFonts w:ascii="Open Sans" w:hAnsi="Open Sans" w:cs="Open Sans"/>
          <w:sz w:val="20"/>
          <w:szCs w:val="20"/>
        </w:rPr>
        <w:t>de Q-survey invullen</w:t>
      </w:r>
      <w:r w:rsidR="0050324B" w:rsidRPr="00F91695">
        <w:rPr>
          <w:rFonts w:ascii="Open Sans" w:hAnsi="Open Sans" w:cs="Open Sans"/>
          <w:sz w:val="20"/>
          <w:szCs w:val="20"/>
        </w:rPr>
        <w:t>.</w:t>
      </w:r>
      <w:r w:rsidR="00B46C0A" w:rsidRPr="00F91695">
        <w:rPr>
          <w:rFonts w:ascii="Open Sans" w:hAnsi="Open Sans" w:cs="Open Sans"/>
          <w:sz w:val="20"/>
          <w:szCs w:val="20"/>
        </w:rPr>
        <w:t xml:space="preserve"> </w:t>
      </w:r>
    </w:p>
    <w:p w14:paraId="0BB9E7CF" w14:textId="09B8006C" w:rsidR="00C44633" w:rsidRPr="00F91695" w:rsidRDefault="00C44633" w:rsidP="00C44633">
      <w:pPr>
        <w:spacing w:line="360" w:lineRule="auto"/>
        <w:ind w:firstLine="708"/>
        <w:jc w:val="both"/>
        <w:rPr>
          <w:rFonts w:ascii="Open Sans" w:hAnsi="Open Sans" w:cs="Open Sans"/>
          <w:sz w:val="20"/>
          <w:szCs w:val="20"/>
        </w:rPr>
      </w:pPr>
      <w:r w:rsidRPr="00C7009E">
        <w:rPr>
          <w:rFonts w:ascii="Open Sans" w:hAnsi="Open Sans" w:cs="Open Sans"/>
          <w:sz w:val="20"/>
          <w:szCs w:val="20"/>
        </w:rPr>
        <w:t xml:space="preserve">Een </w:t>
      </w:r>
      <w:r w:rsidR="00614C9A">
        <w:rPr>
          <w:rFonts w:ascii="Open Sans" w:hAnsi="Open Sans" w:cs="Open Sans"/>
          <w:sz w:val="20"/>
          <w:szCs w:val="20"/>
        </w:rPr>
        <w:t>tweede</w:t>
      </w:r>
      <w:r w:rsidRPr="00C7009E">
        <w:rPr>
          <w:rFonts w:ascii="Open Sans" w:hAnsi="Open Sans" w:cs="Open Sans"/>
          <w:sz w:val="20"/>
          <w:szCs w:val="20"/>
        </w:rPr>
        <w:t xml:space="preserve"> kanttekening betreft de aanname die binnen dit onderzoek is gemaakt, namelijk dat de verantwoordelijkheid voor het bepalen van NPO-beleid bij één persoon ligt.</w:t>
      </w:r>
      <w:r>
        <w:rPr>
          <w:rFonts w:ascii="Open Sans" w:hAnsi="Open Sans" w:cs="Open Sans"/>
          <w:sz w:val="20"/>
          <w:szCs w:val="20"/>
        </w:rPr>
        <w:t xml:space="preserve"> </w:t>
      </w:r>
      <w:r w:rsidRPr="00F91695">
        <w:rPr>
          <w:rFonts w:ascii="Open Sans" w:hAnsi="Open Sans" w:cs="Open Sans"/>
          <w:sz w:val="20"/>
          <w:szCs w:val="20"/>
        </w:rPr>
        <w:t>In de praktijk</w:t>
      </w:r>
      <w:r>
        <w:rPr>
          <w:rFonts w:ascii="Open Sans" w:hAnsi="Open Sans" w:cs="Open Sans"/>
          <w:sz w:val="20"/>
          <w:szCs w:val="20"/>
        </w:rPr>
        <w:t xml:space="preserve"> blijkt echter </w:t>
      </w:r>
      <w:r w:rsidRPr="00F91695">
        <w:rPr>
          <w:rFonts w:ascii="Open Sans" w:hAnsi="Open Sans" w:cs="Open Sans"/>
          <w:sz w:val="20"/>
          <w:szCs w:val="20"/>
        </w:rPr>
        <w:t xml:space="preserve">dat de bepaling van beleid </w:t>
      </w:r>
      <w:r>
        <w:rPr>
          <w:rFonts w:ascii="Open Sans" w:hAnsi="Open Sans" w:cs="Open Sans"/>
          <w:sz w:val="20"/>
          <w:szCs w:val="20"/>
        </w:rPr>
        <w:t xml:space="preserve">vaak </w:t>
      </w:r>
      <w:r w:rsidRPr="00F91695">
        <w:rPr>
          <w:rFonts w:ascii="Open Sans" w:hAnsi="Open Sans" w:cs="Open Sans"/>
          <w:sz w:val="20"/>
          <w:szCs w:val="20"/>
        </w:rPr>
        <w:t>in overleg met interne teams plaatsvindt. Dit betekent dat de invloed van verschillende interne actoren mogelijk onderschat wordt in dit onderzoek. Het is ook mogelijk dat de verantwoordelijken voor het NPO-beleid</w:t>
      </w:r>
      <w:r>
        <w:rPr>
          <w:rFonts w:ascii="Open Sans" w:hAnsi="Open Sans" w:cs="Open Sans"/>
          <w:sz w:val="20"/>
          <w:szCs w:val="20"/>
        </w:rPr>
        <w:t xml:space="preserve"> de beleids</w:t>
      </w:r>
      <w:r w:rsidRPr="00F91695">
        <w:rPr>
          <w:rFonts w:ascii="Open Sans" w:hAnsi="Open Sans" w:cs="Open Sans"/>
          <w:sz w:val="20"/>
          <w:szCs w:val="20"/>
        </w:rPr>
        <w:t>bepaling hebben gedelegeerd naar personen die dichter bij de studenten staan, zoals faculteitshoofden. Bovengenoemde aspecten van verdeling van verantwoordelijkheid zijn niet volledig meegenomen in de huidige onderzoeksopzet, wat de interne validiteit</w:t>
      </w:r>
      <w:r>
        <w:rPr>
          <w:rFonts w:ascii="Open Sans" w:hAnsi="Open Sans" w:cs="Open Sans"/>
          <w:sz w:val="20"/>
          <w:szCs w:val="20"/>
        </w:rPr>
        <w:t xml:space="preserve"> mogelijk vermindert</w:t>
      </w:r>
      <w:r w:rsidRPr="00F91695">
        <w:rPr>
          <w:rFonts w:ascii="Open Sans" w:hAnsi="Open Sans" w:cs="Open Sans"/>
          <w:sz w:val="20"/>
          <w:szCs w:val="20"/>
        </w:rPr>
        <w:t>.</w:t>
      </w:r>
      <w:r>
        <w:rPr>
          <w:rFonts w:ascii="Open Sans" w:hAnsi="Open Sans" w:cs="Open Sans"/>
          <w:sz w:val="20"/>
          <w:szCs w:val="20"/>
        </w:rPr>
        <w:t xml:space="preserve"> Vervolgonderzoek zou hier rekening mee kunnen houden. </w:t>
      </w:r>
    </w:p>
    <w:p w14:paraId="75FE9C8E" w14:textId="77777777" w:rsidR="00C44633" w:rsidRPr="00F91695" w:rsidRDefault="00C44633" w:rsidP="00C44633">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Een andere kanttekening betreft de opzet van de Q-survey. In tegenstelling tot </w:t>
      </w:r>
      <w:r>
        <w:rPr>
          <w:rFonts w:ascii="Open Sans" w:hAnsi="Open Sans" w:cs="Open Sans"/>
          <w:sz w:val="20"/>
          <w:szCs w:val="20"/>
        </w:rPr>
        <w:t xml:space="preserve">een </w:t>
      </w:r>
      <w:r w:rsidRPr="00F91695">
        <w:rPr>
          <w:rFonts w:ascii="Open Sans" w:hAnsi="Open Sans" w:cs="Open Sans"/>
          <w:sz w:val="20"/>
          <w:szCs w:val="20"/>
        </w:rPr>
        <w:t>gebruikelijke</w:t>
      </w:r>
      <w:r>
        <w:rPr>
          <w:rFonts w:ascii="Open Sans" w:hAnsi="Open Sans" w:cs="Open Sans"/>
          <w:sz w:val="20"/>
          <w:szCs w:val="20"/>
        </w:rPr>
        <w:t xml:space="preserve"> methode</w:t>
      </w:r>
      <w:r w:rsidRPr="00F91695">
        <w:rPr>
          <w:rFonts w:ascii="Open Sans" w:hAnsi="Open Sans" w:cs="Open Sans"/>
          <w:sz w:val="20"/>
          <w:szCs w:val="20"/>
        </w:rPr>
        <w:t xml:space="preserve"> voor de Q-method</w:t>
      </w:r>
      <w:r>
        <w:rPr>
          <w:rFonts w:ascii="Open Sans" w:hAnsi="Open Sans" w:cs="Open Sans"/>
          <w:sz w:val="20"/>
          <w:szCs w:val="20"/>
        </w:rPr>
        <w:t>ologi</w:t>
      </w:r>
      <w:r w:rsidRPr="00F91695">
        <w:rPr>
          <w:rFonts w:ascii="Open Sans" w:hAnsi="Open Sans" w:cs="Open Sans"/>
          <w:sz w:val="20"/>
          <w:szCs w:val="20"/>
        </w:rPr>
        <w:t xml:space="preserve">e, zijn de stellingen niet gebaseerd op voorafgaande interviews. Dit kan betekenen dat sommige relevante factoren </w:t>
      </w:r>
      <w:r>
        <w:rPr>
          <w:rFonts w:ascii="Open Sans" w:hAnsi="Open Sans" w:cs="Open Sans"/>
          <w:sz w:val="20"/>
          <w:szCs w:val="20"/>
        </w:rPr>
        <w:t xml:space="preserve">in de context van het NPO </w:t>
      </w:r>
      <w:r w:rsidRPr="00F91695">
        <w:rPr>
          <w:rFonts w:ascii="Open Sans" w:hAnsi="Open Sans" w:cs="Open Sans"/>
          <w:sz w:val="20"/>
          <w:szCs w:val="20"/>
        </w:rPr>
        <w:t xml:space="preserve">niet geïdentificeerd of opgenomen zijn. Bovendien zijn er geen interviews achteraf gehouden om de verzamelde data te valideren. Hierdoor ontbreekt een triangulatie van methoden, wat de validiteit van de bevindingen </w:t>
      </w:r>
      <w:r>
        <w:rPr>
          <w:rFonts w:ascii="Open Sans" w:hAnsi="Open Sans" w:cs="Open Sans"/>
          <w:sz w:val="20"/>
          <w:szCs w:val="20"/>
        </w:rPr>
        <w:t>zou</w:t>
      </w:r>
      <w:r w:rsidRPr="00F91695">
        <w:rPr>
          <w:rFonts w:ascii="Open Sans" w:hAnsi="Open Sans" w:cs="Open Sans"/>
          <w:sz w:val="20"/>
          <w:szCs w:val="20"/>
        </w:rPr>
        <w:t xml:space="preserve"> kunnen versterken. Er is</w:t>
      </w:r>
      <w:r>
        <w:rPr>
          <w:rFonts w:ascii="Open Sans" w:hAnsi="Open Sans" w:cs="Open Sans"/>
          <w:sz w:val="20"/>
          <w:szCs w:val="20"/>
        </w:rPr>
        <w:t xml:space="preserve"> echter</w:t>
      </w:r>
      <w:r w:rsidRPr="00F91695">
        <w:rPr>
          <w:rFonts w:ascii="Open Sans" w:hAnsi="Open Sans" w:cs="Open Sans"/>
          <w:sz w:val="20"/>
          <w:szCs w:val="20"/>
        </w:rPr>
        <w:t xml:space="preserve"> bewust gekozen </w:t>
      </w:r>
      <w:r>
        <w:rPr>
          <w:rFonts w:ascii="Open Sans" w:hAnsi="Open Sans" w:cs="Open Sans"/>
          <w:sz w:val="20"/>
          <w:szCs w:val="20"/>
        </w:rPr>
        <w:t xml:space="preserve">voor een deductieve benadering </w:t>
      </w:r>
      <w:r w:rsidRPr="00F91695">
        <w:rPr>
          <w:rFonts w:ascii="Open Sans" w:hAnsi="Open Sans" w:cs="Open Sans"/>
          <w:sz w:val="20"/>
          <w:szCs w:val="20"/>
        </w:rPr>
        <w:t xml:space="preserve">om </w:t>
      </w:r>
      <w:r>
        <w:rPr>
          <w:rFonts w:ascii="Open Sans" w:hAnsi="Open Sans" w:cs="Open Sans"/>
          <w:sz w:val="20"/>
          <w:szCs w:val="20"/>
        </w:rPr>
        <w:t xml:space="preserve">de </w:t>
      </w:r>
      <w:r w:rsidRPr="00F91695">
        <w:rPr>
          <w:rFonts w:ascii="Open Sans" w:hAnsi="Open Sans" w:cs="Open Sans"/>
          <w:sz w:val="20"/>
          <w:szCs w:val="20"/>
        </w:rPr>
        <w:t xml:space="preserve">theoretische factoren te identificeren en </w:t>
      </w:r>
      <w:r>
        <w:rPr>
          <w:rFonts w:ascii="Open Sans" w:hAnsi="Open Sans" w:cs="Open Sans"/>
          <w:sz w:val="20"/>
          <w:szCs w:val="20"/>
        </w:rPr>
        <w:t xml:space="preserve">te </w:t>
      </w:r>
      <w:r w:rsidRPr="00F91695">
        <w:rPr>
          <w:rFonts w:ascii="Open Sans" w:hAnsi="Open Sans" w:cs="Open Sans"/>
          <w:sz w:val="20"/>
          <w:szCs w:val="20"/>
        </w:rPr>
        <w:t>toetsen aan de praktijk. Tijdens het identificeren kwam duidelijk het belang van de theorie over besluitvorming en beleidsbepaling naar voren. Om deze factoren vervolgens te testen, is een pilot uitgevoerd met respondenten die ervaring hebben met het NPO. De groep respondenten zag geen grote problemen met de inhoud van de stellingen, wat suggereert dat er volgens hen geen belangrijke factoren over het hoofd zijn gezien. Dit vergroot de interne validiteit van het onderzoek, aangezien de stellingen zowel relevant als omvattend werden beoordeeld.</w:t>
      </w:r>
    </w:p>
    <w:p w14:paraId="43C8F8CD" w14:textId="419CFBBA" w:rsidR="00C44633" w:rsidRDefault="00C44633" w:rsidP="00C44633">
      <w:pPr>
        <w:spacing w:line="360" w:lineRule="auto"/>
        <w:ind w:firstLine="708"/>
        <w:jc w:val="both"/>
        <w:rPr>
          <w:rFonts w:ascii="Open Sans" w:hAnsi="Open Sans" w:cs="Open Sans"/>
          <w:sz w:val="20"/>
          <w:szCs w:val="20"/>
          <w:shd w:val="clear" w:color="auto" w:fill="FFFFFF"/>
        </w:rPr>
      </w:pPr>
      <w:r w:rsidRPr="00F91695">
        <w:rPr>
          <w:rFonts w:ascii="Open Sans" w:hAnsi="Open Sans" w:cs="Open Sans"/>
          <w:sz w:val="20"/>
          <w:szCs w:val="20"/>
        </w:rPr>
        <w:t xml:space="preserve">Een </w:t>
      </w:r>
      <w:r w:rsidR="00614C9A">
        <w:rPr>
          <w:rFonts w:ascii="Open Sans" w:hAnsi="Open Sans" w:cs="Open Sans"/>
          <w:sz w:val="20"/>
          <w:szCs w:val="20"/>
        </w:rPr>
        <w:t>vierde</w:t>
      </w:r>
      <w:r w:rsidRPr="00F91695">
        <w:rPr>
          <w:rFonts w:ascii="Open Sans" w:hAnsi="Open Sans" w:cs="Open Sans"/>
          <w:sz w:val="20"/>
          <w:szCs w:val="20"/>
        </w:rPr>
        <w:t xml:space="preserve"> kanttekening gaat in op hoe verklarend een factor is. De factoren zijn namelijk </w:t>
      </w:r>
      <w:r>
        <w:rPr>
          <w:rFonts w:ascii="Open Sans" w:hAnsi="Open Sans" w:cs="Open Sans"/>
          <w:sz w:val="20"/>
          <w:szCs w:val="20"/>
        </w:rPr>
        <w:t xml:space="preserve">als </w:t>
      </w:r>
      <w:r w:rsidRPr="00F91695">
        <w:rPr>
          <w:rFonts w:ascii="Open Sans" w:hAnsi="Open Sans" w:cs="Open Sans"/>
          <w:sz w:val="20"/>
          <w:szCs w:val="20"/>
        </w:rPr>
        <w:t>overwegend verklarend bestempeld wanneer te</w:t>
      </w:r>
      <w:r>
        <w:rPr>
          <w:rFonts w:ascii="Open Sans" w:hAnsi="Open Sans" w:cs="Open Sans"/>
          <w:sz w:val="20"/>
          <w:szCs w:val="20"/>
        </w:rPr>
        <w:t>n</w:t>
      </w:r>
      <w:r w:rsidRPr="00F91695">
        <w:rPr>
          <w:rFonts w:ascii="Open Sans" w:hAnsi="Open Sans" w:cs="Open Sans"/>
          <w:sz w:val="20"/>
          <w:szCs w:val="20"/>
        </w:rPr>
        <w:t xml:space="preserve"> minste twee stellingen de theoretische factor ondersteunen, dit terwijl sommige theoretische factoren tot wel vier stellingen zijn geoperationaliseerd. Dit kan wijzen op een onevenwichtige representatie van de invloed van verschillende factoren. Om sterkere conclusies te trekken, is het gewenst dat alle stellingen verklarend zijn</w:t>
      </w:r>
      <w:r>
        <w:rPr>
          <w:rFonts w:ascii="Open Sans" w:hAnsi="Open Sans" w:cs="Open Sans"/>
          <w:sz w:val="20"/>
          <w:szCs w:val="20"/>
        </w:rPr>
        <w:t xml:space="preserve"> voordat ze tot </w:t>
      </w:r>
      <w:r w:rsidRPr="00F91695">
        <w:rPr>
          <w:rFonts w:ascii="Open Sans" w:hAnsi="Open Sans" w:cs="Open Sans"/>
          <w:sz w:val="20"/>
          <w:szCs w:val="20"/>
        </w:rPr>
        <w:t xml:space="preserve">een theoretische factor </w:t>
      </w:r>
      <w:r>
        <w:rPr>
          <w:rFonts w:ascii="Open Sans" w:hAnsi="Open Sans" w:cs="Open Sans"/>
          <w:sz w:val="20"/>
          <w:szCs w:val="20"/>
        </w:rPr>
        <w:t xml:space="preserve">worden gerekend. </w:t>
      </w:r>
    </w:p>
    <w:p w14:paraId="7D919454" w14:textId="3E33A7E3" w:rsidR="005C4A87" w:rsidRPr="00C44633" w:rsidRDefault="00A306B8" w:rsidP="00C44633">
      <w:pPr>
        <w:spacing w:line="360" w:lineRule="auto"/>
        <w:ind w:firstLine="708"/>
        <w:jc w:val="both"/>
        <w:rPr>
          <w:rFonts w:ascii="Open Sans" w:eastAsia="Times New Roman" w:hAnsi="Open Sans" w:cs="Open Sans"/>
          <w:color w:val="000000"/>
          <w:kern w:val="0"/>
          <w:sz w:val="20"/>
          <w:szCs w:val="20"/>
          <w:lang w:eastAsia="nl-NL"/>
          <w14:ligatures w14:val="none"/>
        </w:rPr>
      </w:pPr>
      <w:r>
        <w:rPr>
          <w:rFonts w:ascii="Open Sans" w:hAnsi="Open Sans" w:cs="Open Sans"/>
          <w:sz w:val="20"/>
          <w:szCs w:val="20"/>
        </w:rPr>
        <w:t xml:space="preserve">Ondanks het beperkt aantal respondenten heeft dit onderzoek een duidelijke meerwaarde doordat </w:t>
      </w:r>
      <w:r w:rsidR="00D854C0">
        <w:rPr>
          <w:rFonts w:ascii="Open Sans" w:hAnsi="Open Sans" w:cs="Open Sans"/>
          <w:sz w:val="20"/>
          <w:szCs w:val="20"/>
        </w:rPr>
        <w:t xml:space="preserve">het zich </w:t>
      </w:r>
      <w:r w:rsidR="00D96A59" w:rsidRPr="00D96A59">
        <w:rPr>
          <w:rFonts w:ascii="Open Sans" w:hAnsi="Open Sans" w:cs="Open Sans"/>
          <w:sz w:val="20"/>
          <w:szCs w:val="20"/>
        </w:rPr>
        <w:t xml:space="preserve">onderscheidt van eerdere </w:t>
      </w:r>
      <w:r w:rsidR="00D96A59">
        <w:rPr>
          <w:rFonts w:ascii="Open Sans" w:hAnsi="Open Sans" w:cs="Open Sans"/>
          <w:sz w:val="20"/>
          <w:szCs w:val="20"/>
        </w:rPr>
        <w:t>onderzoeken</w:t>
      </w:r>
      <w:r w:rsidR="00D96A59" w:rsidRPr="00D96A59">
        <w:rPr>
          <w:rFonts w:ascii="Open Sans" w:hAnsi="Open Sans" w:cs="Open Sans"/>
          <w:sz w:val="20"/>
          <w:szCs w:val="20"/>
        </w:rPr>
        <w:t xml:space="preserve"> </w:t>
      </w:r>
      <w:r w:rsidR="00D854C0">
        <w:rPr>
          <w:rFonts w:ascii="Open Sans" w:hAnsi="Open Sans" w:cs="Open Sans"/>
          <w:sz w:val="20"/>
          <w:szCs w:val="20"/>
        </w:rPr>
        <w:t xml:space="preserve">aangezien </w:t>
      </w:r>
      <w:r w:rsidR="00D96A59" w:rsidRPr="00D96A59">
        <w:rPr>
          <w:rFonts w:ascii="Open Sans" w:hAnsi="Open Sans" w:cs="Open Sans"/>
          <w:sz w:val="20"/>
          <w:szCs w:val="20"/>
        </w:rPr>
        <w:t xml:space="preserve">het zich specifiek richt op één aspect van de besluitvorming: de beleidsbepaling. Waar eerdere onderzoeken vaak een bredere focus hadden op het volledige besluitvormingsproces, biedt </w:t>
      </w:r>
      <w:r w:rsidR="00566F4B">
        <w:rPr>
          <w:rFonts w:ascii="Open Sans" w:hAnsi="Open Sans" w:cs="Open Sans"/>
          <w:sz w:val="20"/>
          <w:szCs w:val="20"/>
        </w:rPr>
        <w:t xml:space="preserve">dit onderzoek </w:t>
      </w:r>
      <w:r w:rsidR="00D96A59" w:rsidRPr="00D96A59">
        <w:rPr>
          <w:rFonts w:ascii="Open Sans" w:hAnsi="Open Sans" w:cs="Open Sans"/>
          <w:sz w:val="20"/>
          <w:szCs w:val="20"/>
        </w:rPr>
        <w:t>een analyse van de factoren die specifiek de beleidsbepaling binnen onderwijsinstellingen beïnvloeden. Hierdoor levert dit onderzoek nieuwe inzichten die bijdragen aan een beter begrip van de beleidsbepaling als onderdeel van het bredere besluitvormingsproces.</w:t>
      </w:r>
      <w:r w:rsidR="001D11C1">
        <w:rPr>
          <w:rFonts w:ascii="Open Sans" w:hAnsi="Open Sans" w:cs="Open Sans"/>
          <w:sz w:val="20"/>
          <w:szCs w:val="20"/>
        </w:rPr>
        <w:t xml:space="preserve"> </w:t>
      </w:r>
      <w:r w:rsidR="00D357F1" w:rsidRPr="00D357F1">
        <w:rPr>
          <w:rFonts w:ascii="Open Sans" w:eastAsia="Times New Roman" w:hAnsi="Open Sans" w:cs="Open Sans"/>
          <w:color w:val="000000"/>
          <w:kern w:val="0"/>
          <w:sz w:val="20"/>
          <w:szCs w:val="20"/>
          <w:lang w:eastAsia="nl-NL"/>
          <w14:ligatures w14:val="none"/>
        </w:rPr>
        <w:t>De uitkomsten van dit onderzoek onderscheiden zich van eerdere studies doordat blijkt dat alleen de factor "externe afnemers"</w:t>
      </w:r>
      <w:r w:rsidR="00EA2A09">
        <w:rPr>
          <w:rFonts w:ascii="Open Sans" w:eastAsia="Times New Roman" w:hAnsi="Open Sans" w:cs="Open Sans"/>
          <w:color w:val="000000"/>
          <w:kern w:val="0"/>
          <w:sz w:val="20"/>
          <w:szCs w:val="20"/>
          <w:lang w:eastAsia="nl-NL"/>
          <w14:ligatures w14:val="none"/>
        </w:rPr>
        <w:t xml:space="preserve"> </w:t>
      </w:r>
      <w:r w:rsidR="00D357F1" w:rsidRPr="00D357F1">
        <w:rPr>
          <w:rFonts w:ascii="Open Sans" w:eastAsia="Times New Roman" w:hAnsi="Open Sans" w:cs="Open Sans"/>
          <w:color w:val="000000"/>
          <w:kern w:val="0"/>
          <w:sz w:val="20"/>
          <w:szCs w:val="20"/>
          <w:lang w:eastAsia="nl-NL"/>
          <w14:ligatures w14:val="none"/>
        </w:rPr>
        <w:t xml:space="preserve">van invloed is op het bepalen van NPO-beleid. Daarentegen tonen de resultaten aan dat de factoren "maatschappelijke context" en "externe samenwerkingspartners" geen invloed uitoefenen op dit beleid, wat </w:t>
      </w:r>
      <w:r w:rsidR="00D357F1">
        <w:rPr>
          <w:rFonts w:ascii="Open Sans" w:eastAsia="Times New Roman" w:hAnsi="Open Sans" w:cs="Open Sans"/>
          <w:color w:val="000000"/>
          <w:kern w:val="0"/>
          <w:sz w:val="20"/>
          <w:szCs w:val="20"/>
          <w:lang w:eastAsia="nl-NL"/>
          <w14:ligatures w14:val="none"/>
        </w:rPr>
        <w:t xml:space="preserve">het theoretisch kader </w:t>
      </w:r>
      <w:r w:rsidR="00F01E47">
        <w:rPr>
          <w:rFonts w:ascii="Open Sans" w:eastAsia="Times New Roman" w:hAnsi="Open Sans" w:cs="Open Sans"/>
          <w:color w:val="000000"/>
          <w:kern w:val="0"/>
          <w:sz w:val="20"/>
          <w:szCs w:val="20"/>
          <w:lang w:eastAsia="nl-NL"/>
          <w14:ligatures w14:val="none"/>
        </w:rPr>
        <w:t xml:space="preserve">en daarmee </w:t>
      </w:r>
      <w:r w:rsidR="00D357F1" w:rsidRPr="00D357F1">
        <w:rPr>
          <w:rFonts w:ascii="Open Sans" w:eastAsia="Times New Roman" w:hAnsi="Open Sans" w:cs="Open Sans"/>
          <w:color w:val="000000"/>
          <w:kern w:val="0"/>
          <w:sz w:val="20"/>
          <w:szCs w:val="20"/>
          <w:lang w:eastAsia="nl-NL"/>
          <w14:ligatures w14:val="none"/>
        </w:rPr>
        <w:t xml:space="preserve">eerdere </w:t>
      </w:r>
      <w:r w:rsidR="00F01E47">
        <w:rPr>
          <w:rFonts w:ascii="Open Sans" w:eastAsia="Times New Roman" w:hAnsi="Open Sans" w:cs="Open Sans"/>
          <w:color w:val="000000"/>
          <w:kern w:val="0"/>
          <w:sz w:val="20"/>
          <w:szCs w:val="20"/>
          <w:lang w:eastAsia="nl-NL"/>
          <w14:ligatures w14:val="none"/>
        </w:rPr>
        <w:t>onderzoeken</w:t>
      </w:r>
      <w:r w:rsidR="00D357F1" w:rsidRPr="00D357F1">
        <w:rPr>
          <w:rFonts w:ascii="Open Sans" w:eastAsia="Times New Roman" w:hAnsi="Open Sans" w:cs="Open Sans"/>
          <w:color w:val="000000"/>
          <w:kern w:val="0"/>
          <w:sz w:val="20"/>
          <w:szCs w:val="20"/>
          <w:lang w:eastAsia="nl-NL"/>
          <w14:ligatures w14:val="none"/>
        </w:rPr>
        <w:t xml:space="preserve"> tegenspreekt. Een mogelijke verklaring hiervoor ligt in de aard van het NPO-beleid, dat zich voornamelijk richt op de belangen van studenten (externe afnemers)</w:t>
      </w:r>
      <w:r w:rsidR="00F01E47">
        <w:rPr>
          <w:rFonts w:ascii="Open Sans" w:eastAsia="Times New Roman" w:hAnsi="Open Sans" w:cs="Open Sans"/>
          <w:color w:val="000000"/>
          <w:kern w:val="0"/>
          <w:sz w:val="20"/>
          <w:szCs w:val="20"/>
          <w:lang w:eastAsia="nl-NL"/>
          <w14:ligatures w14:val="none"/>
        </w:rPr>
        <w:t>. Hierdoor worden de</w:t>
      </w:r>
      <w:r w:rsidR="00D357F1" w:rsidRPr="00D357F1">
        <w:rPr>
          <w:rFonts w:ascii="Open Sans" w:eastAsia="Times New Roman" w:hAnsi="Open Sans" w:cs="Open Sans"/>
          <w:color w:val="000000"/>
          <w:kern w:val="0"/>
          <w:sz w:val="20"/>
          <w:szCs w:val="20"/>
          <w:lang w:eastAsia="nl-NL"/>
          <w14:ligatures w14:val="none"/>
        </w:rPr>
        <w:t xml:space="preserve"> bredere maatschappelijke invloeden en externe partners minder relevan</w:t>
      </w:r>
      <w:r w:rsidR="00F01E47">
        <w:rPr>
          <w:rFonts w:ascii="Open Sans" w:eastAsia="Times New Roman" w:hAnsi="Open Sans" w:cs="Open Sans"/>
          <w:color w:val="000000"/>
          <w:kern w:val="0"/>
          <w:sz w:val="20"/>
          <w:szCs w:val="20"/>
          <w:lang w:eastAsia="nl-NL"/>
          <w14:ligatures w14:val="none"/>
        </w:rPr>
        <w:t>t</w:t>
      </w:r>
      <w:r w:rsidR="00D357F1" w:rsidRPr="00D357F1">
        <w:rPr>
          <w:rFonts w:ascii="Open Sans" w:eastAsia="Times New Roman" w:hAnsi="Open Sans" w:cs="Open Sans"/>
          <w:color w:val="000000"/>
          <w:kern w:val="0"/>
          <w:sz w:val="20"/>
          <w:szCs w:val="20"/>
          <w:lang w:eastAsia="nl-NL"/>
          <w14:ligatures w14:val="none"/>
        </w:rPr>
        <w:t xml:space="preserve"> geacht door beleidsbepalers. De directe druk en behoeften van externe afnemers </w:t>
      </w:r>
      <w:r w:rsidR="00F01E47">
        <w:rPr>
          <w:rFonts w:ascii="Open Sans" w:eastAsia="Times New Roman" w:hAnsi="Open Sans" w:cs="Open Sans"/>
          <w:color w:val="000000"/>
          <w:kern w:val="0"/>
          <w:sz w:val="20"/>
          <w:szCs w:val="20"/>
          <w:lang w:eastAsia="nl-NL"/>
          <w14:ligatures w14:val="none"/>
        </w:rPr>
        <w:t>zijn</w:t>
      </w:r>
      <w:r w:rsidR="00D357F1" w:rsidRPr="00D357F1">
        <w:rPr>
          <w:rFonts w:ascii="Open Sans" w:eastAsia="Times New Roman" w:hAnsi="Open Sans" w:cs="Open Sans"/>
          <w:color w:val="000000"/>
          <w:kern w:val="0"/>
          <w:sz w:val="20"/>
          <w:szCs w:val="20"/>
          <w:lang w:eastAsia="nl-NL"/>
          <w14:ligatures w14:val="none"/>
        </w:rPr>
        <w:t xml:space="preserve"> urgenter en </w:t>
      </w:r>
      <w:r w:rsidR="00F01E47">
        <w:rPr>
          <w:rFonts w:ascii="Open Sans" w:eastAsia="Times New Roman" w:hAnsi="Open Sans" w:cs="Open Sans"/>
          <w:color w:val="000000"/>
          <w:kern w:val="0"/>
          <w:sz w:val="20"/>
          <w:szCs w:val="20"/>
          <w:lang w:eastAsia="nl-NL"/>
          <w14:ligatures w14:val="none"/>
        </w:rPr>
        <w:t xml:space="preserve">daardoor </w:t>
      </w:r>
      <w:r w:rsidR="00D357F1" w:rsidRPr="00D357F1">
        <w:rPr>
          <w:rFonts w:ascii="Open Sans" w:eastAsia="Times New Roman" w:hAnsi="Open Sans" w:cs="Open Sans"/>
          <w:color w:val="000000"/>
          <w:kern w:val="0"/>
          <w:sz w:val="20"/>
          <w:szCs w:val="20"/>
          <w:lang w:eastAsia="nl-NL"/>
          <w14:ligatures w14:val="none"/>
        </w:rPr>
        <w:t xml:space="preserve">meer bepalend </w:t>
      </w:r>
      <w:r w:rsidR="00F01E47">
        <w:rPr>
          <w:rFonts w:ascii="Open Sans" w:eastAsia="Times New Roman" w:hAnsi="Open Sans" w:cs="Open Sans"/>
          <w:color w:val="000000"/>
          <w:kern w:val="0"/>
          <w:sz w:val="20"/>
          <w:szCs w:val="20"/>
          <w:lang w:eastAsia="nl-NL"/>
          <w14:ligatures w14:val="none"/>
        </w:rPr>
        <w:t>bij het v</w:t>
      </w:r>
      <w:r w:rsidR="00D357F1" w:rsidRPr="00D357F1">
        <w:rPr>
          <w:rFonts w:ascii="Open Sans" w:eastAsia="Times New Roman" w:hAnsi="Open Sans" w:cs="Open Sans"/>
          <w:color w:val="000000"/>
          <w:kern w:val="0"/>
          <w:sz w:val="20"/>
          <w:szCs w:val="20"/>
          <w:lang w:eastAsia="nl-NL"/>
          <w14:ligatures w14:val="none"/>
        </w:rPr>
        <w:t>ormen van beleid.</w:t>
      </w:r>
    </w:p>
    <w:p w14:paraId="292AC10E" w14:textId="5D08B3A9" w:rsidR="00CE3FC2" w:rsidRPr="00F91695" w:rsidRDefault="00CE3FC2" w:rsidP="00037DAD">
      <w:pPr>
        <w:spacing w:line="360" w:lineRule="auto"/>
        <w:ind w:firstLine="708"/>
        <w:jc w:val="both"/>
        <w:rPr>
          <w:rFonts w:ascii="Open Sans" w:hAnsi="Open Sans" w:cs="Open Sans"/>
          <w:sz w:val="20"/>
          <w:szCs w:val="20"/>
        </w:rPr>
      </w:pPr>
      <w:r w:rsidRPr="00F91695">
        <w:rPr>
          <w:rFonts w:ascii="Open Sans" w:hAnsi="Open Sans" w:cs="Open Sans"/>
          <w:sz w:val="20"/>
          <w:szCs w:val="20"/>
        </w:rPr>
        <w:t xml:space="preserve">Ook het gebruik van een longitudinale benadering binnen de Q-methodologie was een waardevolle toevoeging om tot inzichten te komen, maar bracht ook uitdagingen met zich mee, zoals het behouden van consistente deelname van respondenten </w:t>
      </w:r>
      <w:r w:rsidR="003C0384">
        <w:rPr>
          <w:rFonts w:ascii="Open Sans" w:hAnsi="Open Sans" w:cs="Open Sans"/>
          <w:sz w:val="20"/>
          <w:szCs w:val="20"/>
        </w:rPr>
        <w:t xml:space="preserve">in </w:t>
      </w:r>
      <w:r w:rsidRPr="00F91695">
        <w:rPr>
          <w:rFonts w:ascii="Open Sans" w:hAnsi="Open Sans" w:cs="Open Sans"/>
          <w:sz w:val="20"/>
          <w:szCs w:val="20"/>
        </w:rPr>
        <w:t>de tijd.</w:t>
      </w:r>
      <w:r w:rsidR="00B07410" w:rsidRPr="00F91695">
        <w:rPr>
          <w:rFonts w:ascii="Open Sans" w:hAnsi="Open Sans" w:cs="Open Sans"/>
          <w:sz w:val="20"/>
          <w:szCs w:val="20"/>
        </w:rPr>
        <w:t xml:space="preserve"> Een aantal respondenten heeft de survey </w:t>
      </w:r>
      <w:r w:rsidR="002D2FD9" w:rsidRPr="00F91695">
        <w:rPr>
          <w:rFonts w:ascii="Open Sans" w:hAnsi="Open Sans" w:cs="Open Sans"/>
          <w:sz w:val="20"/>
          <w:szCs w:val="20"/>
        </w:rPr>
        <w:t xml:space="preserve">namelijk </w:t>
      </w:r>
      <w:r w:rsidR="00B07410" w:rsidRPr="00F91695">
        <w:rPr>
          <w:rFonts w:ascii="Open Sans" w:hAnsi="Open Sans" w:cs="Open Sans"/>
          <w:sz w:val="20"/>
          <w:szCs w:val="20"/>
        </w:rPr>
        <w:t>alleen voor meetmoment 2021 ingevuld</w:t>
      </w:r>
      <w:r w:rsidR="00DD2E99">
        <w:rPr>
          <w:rFonts w:ascii="Open Sans" w:hAnsi="Open Sans" w:cs="Open Sans"/>
          <w:sz w:val="20"/>
          <w:szCs w:val="20"/>
        </w:rPr>
        <w:t>,</w:t>
      </w:r>
      <w:r w:rsidR="00B07410" w:rsidRPr="00F91695">
        <w:rPr>
          <w:rFonts w:ascii="Open Sans" w:hAnsi="Open Sans" w:cs="Open Sans"/>
          <w:sz w:val="20"/>
          <w:szCs w:val="20"/>
        </w:rPr>
        <w:t xml:space="preserve"> maar niet voor 2022</w:t>
      </w:r>
      <w:r w:rsidR="002D2FD9" w:rsidRPr="00F91695">
        <w:rPr>
          <w:rFonts w:ascii="Open Sans" w:hAnsi="Open Sans" w:cs="Open Sans"/>
          <w:sz w:val="20"/>
          <w:szCs w:val="20"/>
        </w:rPr>
        <w:t xml:space="preserve">. </w:t>
      </w:r>
      <w:r w:rsidR="00FC50DB" w:rsidRPr="00F91695">
        <w:rPr>
          <w:rFonts w:ascii="Open Sans" w:hAnsi="Open Sans" w:cs="Open Sans"/>
          <w:sz w:val="20"/>
          <w:szCs w:val="20"/>
        </w:rPr>
        <w:t xml:space="preserve">Dit </w:t>
      </w:r>
      <w:r w:rsidR="0097247C" w:rsidRPr="00F91695">
        <w:rPr>
          <w:rFonts w:ascii="Open Sans" w:hAnsi="Open Sans" w:cs="Open Sans"/>
          <w:sz w:val="20"/>
          <w:szCs w:val="20"/>
        </w:rPr>
        <w:t xml:space="preserve">resulteert in </w:t>
      </w:r>
      <w:r w:rsidR="00E76897" w:rsidRPr="00F91695">
        <w:rPr>
          <w:rFonts w:ascii="Open Sans" w:hAnsi="Open Sans" w:cs="Open Sans"/>
          <w:sz w:val="20"/>
          <w:szCs w:val="20"/>
        </w:rPr>
        <w:t>een lagere externe validiteit,</w:t>
      </w:r>
      <w:r w:rsidR="00D9186A" w:rsidRPr="00F91695">
        <w:rPr>
          <w:rFonts w:ascii="Open Sans" w:hAnsi="Open Sans" w:cs="Open Sans"/>
          <w:sz w:val="20"/>
          <w:szCs w:val="20"/>
        </w:rPr>
        <w:t xml:space="preserve"> wa</w:t>
      </w:r>
      <w:r w:rsidR="00274CC2" w:rsidRPr="00F91695">
        <w:rPr>
          <w:rFonts w:ascii="Open Sans" w:hAnsi="Open Sans" w:cs="Open Sans"/>
          <w:sz w:val="20"/>
          <w:szCs w:val="20"/>
        </w:rPr>
        <w:t xml:space="preserve">ardoor het moeilijker wordt om de bevindingen te generaliseren naar de gehele populatie. </w:t>
      </w:r>
    </w:p>
    <w:p w14:paraId="31BCD7B3" w14:textId="77777777" w:rsidR="004A2C35" w:rsidRPr="00D6510A" w:rsidRDefault="1A90D032" w:rsidP="00D6510A">
      <w:pPr>
        <w:pStyle w:val="Kop2"/>
        <w:numPr>
          <w:ilvl w:val="1"/>
          <w:numId w:val="3"/>
        </w:numPr>
        <w:spacing w:line="360" w:lineRule="auto"/>
        <w:rPr>
          <w:rFonts w:ascii="Open Sans" w:hAnsi="Open Sans" w:cs="Open Sans"/>
          <w:sz w:val="24"/>
          <w:szCs w:val="24"/>
        </w:rPr>
      </w:pPr>
      <w:bookmarkStart w:id="49" w:name="_Toc176442574"/>
      <w:r w:rsidRPr="00D6510A">
        <w:rPr>
          <w:rFonts w:ascii="Open Sans" w:hAnsi="Open Sans" w:cs="Open Sans"/>
          <w:sz w:val="24"/>
          <w:szCs w:val="24"/>
        </w:rPr>
        <w:t>Aanbevelingen voor vervolgonderzoek</w:t>
      </w:r>
      <w:bookmarkEnd w:id="49"/>
      <w:r w:rsidRPr="00D6510A">
        <w:rPr>
          <w:rFonts w:ascii="Open Sans" w:hAnsi="Open Sans" w:cs="Open Sans"/>
          <w:sz w:val="24"/>
          <w:szCs w:val="24"/>
        </w:rPr>
        <w:t xml:space="preserve"> </w:t>
      </w:r>
    </w:p>
    <w:p w14:paraId="7F89C193" w14:textId="4D8B9AF9" w:rsidR="00296629" w:rsidRPr="00F91695" w:rsidRDefault="00296629" w:rsidP="00296629">
      <w:pPr>
        <w:spacing w:line="360" w:lineRule="auto"/>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De Q-methodologie heeft waardevolle inzichten opgeleverd in de factoren die het NPO-beleid binnen onderwijsinstellingen beïnvloeden. </w:t>
      </w:r>
      <w:r w:rsidR="00B24244">
        <w:rPr>
          <w:rFonts w:ascii="Open Sans" w:hAnsi="Open Sans" w:cs="Open Sans"/>
          <w:sz w:val="20"/>
          <w:szCs w:val="20"/>
          <w:shd w:val="clear" w:color="auto" w:fill="FFFFFF"/>
        </w:rPr>
        <w:t>D</w:t>
      </w:r>
      <w:r w:rsidRPr="00F91695">
        <w:rPr>
          <w:rFonts w:ascii="Open Sans" w:hAnsi="Open Sans" w:cs="Open Sans"/>
          <w:sz w:val="20"/>
          <w:szCs w:val="20"/>
          <w:shd w:val="clear" w:color="auto" w:fill="FFFFFF"/>
        </w:rPr>
        <w:t>e genoemde beperkingen van de methode en de dataverzameling moeten</w:t>
      </w:r>
      <w:r w:rsidR="00062D4D">
        <w:rPr>
          <w:rFonts w:ascii="Open Sans" w:hAnsi="Open Sans" w:cs="Open Sans"/>
          <w:sz w:val="20"/>
          <w:szCs w:val="20"/>
          <w:shd w:val="clear" w:color="auto" w:fill="FFFFFF"/>
        </w:rPr>
        <w:t xml:space="preserve"> echter wel</w:t>
      </w:r>
      <w:r w:rsidRPr="00F91695">
        <w:rPr>
          <w:rFonts w:ascii="Open Sans" w:hAnsi="Open Sans" w:cs="Open Sans"/>
          <w:sz w:val="20"/>
          <w:szCs w:val="20"/>
          <w:shd w:val="clear" w:color="auto" w:fill="FFFFFF"/>
        </w:rPr>
        <w:t xml:space="preserve"> in acht worden genomen bij de interpretatie van de resultaten. Om een beter begrip te krijgen van beleidsbepaling binnen onderwijsinstellingen en de rol van verschillende factoren hierin, is het belangrijk dat toekomstig onderzoek rekening houdt met </w:t>
      </w:r>
      <w:r w:rsidR="00062D4D">
        <w:rPr>
          <w:rFonts w:ascii="Open Sans" w:hAnsi="Open Sans" w:cs="Open Sans"/>
          <w:sz w:val="20"/>
          <w:szCs w:val="20"/>
          <w:shd w:val="clear" w:color="auto" w:fill="FFFFFF"/>
        </w:rPr>
        <w:t xml:space="preserve">de volgende </w:t>
      </w:r>
      <w:r w:rsidRPr="00F91695">
        <w:rPr>
          <w:rFonts w:ascii="Open Sans" w:hAnsi="Open Sans" w:cs="Open Sans"/>
          <w:sz w:val="20"/>
          <w:szCs w:val="20"/>
          <w:shd w:val="clear" w:color="auto" w:fill="FFFFFF"/>
        </w:rPr>
        <w:t>aanbevelingen.</w:t>
      </w:r>
    </w:p>
    <w:p w14:paraId="62D42427" w14:textId="4E1AB6A1" w:rsidR="00296629" w:rsidRPr="00F91695" w:rsidRDefault="009B3CA4" w:rsidP="00CC1556">
      <w:pPr>
        <w:spacing w:line="360" w:lineRule="auto"/>
        <w:ind w:firstLine="708"/>
        <w:jc w:val="both"/>
        <w:rPr>
          <w:rFonts w:ascii="Open Sans" w:hAnsi="Open Sans" w:cs="Open Sans"/>
          <w:sz w:val="20"/>
          <w:szCs w:val="20"/>
          <w:shd w:val="clear" w:color="auto" w:fill="FFFFFF"/>
        </w:rPr>
      </w:pPr>
      <w:r>
        <w:rPr>
          <w:rFonts w:ascii="Open Sans" w:hAnsi="Open Sans" w:cs="Open Sans"/>
          <w:sz w:val="20"/>
          <w:szCs w:val="20"/>
          <w:shd w:val="clear" w:color="auto" w:fill="FFFFFF"/>
        </w:rPr>
        <w:t xml:space="preserve">Ten eerste </w:t>
      </w:r>
      <w:r w:rsidR="00296629" w:rsidRPr="00F91695">
        <w:rPr>
          <w:rFonts w:ascii="Open Sans" w:hAnsi="Open Sans" w:cs="Open Sans"/>
          <w:sz w:val="20"/>
          <w:szCs w:val="20"/>
          <w:shd w:val="clear" w:color="auto" w:fill="FFFFFF"/>
        </w:rPr>
        <w:t xml:space="preserve">is het </w:t>
      </w:r>
      <w:r w:rsidR="00062D4D">
        <w:rPr>
          <w:rFonts w:ascii="Open Sans" w:hAnsi="Open Sans" w:cs="Open Sans"/>
          <w:sz w:val="20"/>
          <w:szCs w:val="20"/>
          <w:shd w:val="clear" w:color="auto" w:fill="FFFFFF"/>
        </w:rPr>
        <w:t xml:space="preserve">aan te bevelen </w:t>
      </w:r>
      <w:r w:rsidR="00296629" w:rsidRPr="00F91695">
        <w:rPr>
          <w:rFonts w:ascii="Open Sans" w:hAnsi="Open Sans" w:cs="Open Sans"/>
          <w:sz w:val="20"/>
          <w:szCs w:val="20"/>
          <w:shd w:val="clear" w:color="auto" w:fill="FFFFFF"/>
        </w:rPr>
        <w:t xml:space="preserve">om een bredere groep respondenten te betrekken bij de dataverzameling. </w:t>
      </w:r>
      <w:r w:rsidR="00CC1556" w:rsidRPr="00F91695">
        <w:rPr>
          <w:rFonts w:ascii="Open Sans" w:hAnsi="Open Sans" w:cs="Open Sans"/>
          <w:sz w:val="20"/>
          <w:szCs w:val="20"/>
          <w:shd w:val="clear" w:color="auto" w:fill="FFFFFF"/>
        </w:rPr>
        <w:t xml:space="preserve">Toekomstig </w:t>
      </w:r>
      <w:r w:rsidR="00296629" w:rsidRPr="00F91695">
        <w:rPr>
          <w:rFonts w:ascii="Open Sans" w:hAnsi="Open Sans" w:cs="Open Sans"/>
          <w:sz w:val="20"/>
          <w:szCs w:val="20"/>
          <w:shd w:val="clear" w:color="auto" w:fill="FFFFFF"/>
        </w:rPr>
        <w:t xml:space="preserve">onderzoek </w:t>
      </w:r>
      <w:r w:rsidR="00CC1556" w:rsidRPr="00F91695">
        <w:rPr>
          <w:rFonts w:ascii="Open Sans" w:hAnsi="Open Sans" w:cs="Open Sans"/>
          <w:sz w:val="20"/>
          <w:szCs w:val="20"/>
          <w:shd w:val="clear" w:color="auto" w:fill="FFFFFF"/>
        </w:rPr>
        <w:t>moet</w:t>
      </w:r>
      <w:r w:rsidR="00296629" w:rsidRPr="00F91695">
        <w:rPr>
          <w:rFonts w:ascii="Open Sans" w:hAnsi="Open Sans" w:cs="Open Sans"/>
          <w:sz w:val="20"/>
          <w:szCs w:val="20"/>
          <w:shd w:val="clear" w:color="auto" w:fill="FFFFFF"/>
        </w:rPr>
        <w:t xml:space="preserve"> streven naar een meer representatieve steekproef, wat </w:t>
      </w:r>
      <w:r w:rsidR="00E115A7">
        <w:rPr>
          <w:rFonts w:ascii="Open Sans" w:hAnsi="Open Sans" w:cs="Open Sans"/>
          <w:sz w:val="20"/>
          <w:szCs w:val="20"/>
          <w:shd w:val="clear" w:color="auto" w:fill="FFFFFF"/>
        </w:rPr>
        <w:t xml:space="preserve">eventueel </w:t>
      </w:r>
      <w:r w:rsidR="00296629" w:rsidRPr="00F91695">
        <w:rPr>
          <w:rFonts w:ascii="Open Sans" w:hAnsi="Open Sans" w:cs="Open Sans"/>
          <w:sz w:val="20"/>
          <w:szCs w:val="20"/>
          <w:shd w:val="clear" w:color="auto" w:fill="FFFFFF"/>
        </w:rPr>
        <w:t xml:space="preserve">kan worden bereikt door </w:t>
      </w:r>
      <w:r w:rsidR="00CC1556" w:rsidRPr="00F91695">
        <w:rPr>
          <w:rFonts w:ascii="Open Sans" w:hAnsi="Open Sans" w:cs="Open Sans"/>
          <w:sz w:val="20"/>
          <w:szCs w:val="20"/>
          <w:shd w:val="clear" w:color="auto" w:fill="FFFFFF"/>
        </w:rPr>
        <w:t>bijvoorbeeld</w:t>
      </w:r>
      <w:r w:rsidR="00E115A7">
        <w:rPr>
          <w:rFonts w:ascii="Open Sans" w:hAnsi="Open Sans" w:cs="Open Sans"/>
          <w:sz w:val="20"/>
          <w:szCs w:val="20"/>
          <w:shd w:val="clear" w:color="auto" w:fill="FFFFFF"/>
        </w:rPr>
        <w:t xml:space="preserve"> voor</w:t>
      </w:r>
      <w:r w:rsidR="00CC1556" w:rsidRPr="00F91695">
        <w:rPr>
          <w:rFonts w:ascii="Open Sans" w:hAnsi="Open Sans" w:cs="Open Sans"/>
          <w:sz w:val="20"/>
          <w:szCs w:val="20"/>
          <w:shd w:val="clear" w:color="auto" w:fill="FFFFFF"/>
        </w:rPr>
        <w:t xml:space="preserve"> </w:t>
      </w:r>
      <w:r w:rsidR="00296629" w:rsidRPr="00F91695">
        <w:rPr>
          <w:rFonts w:ascii="Open Sans" w:hAnsi="Open Sans" w:cs="Open Sans"/>
          <w:sz w:val="20"/>
          <w:szCs w:val="20"/>
          <w:shd w:val="clear" w:color="auto" w:fill="FFFFFF"/>
        </w:rPr>
        <w:t xml:space="preserve">de dataverzameling </w:t>
      </w:r>
      <w:r w:rsidR="00E60197" w:rsidRPr="00F91695">
        <w:rPr>
          <w:rFonts w:ascii="Open Sans" w:hAnsi="Open Sans" w:cs="Open Sans"/>
          <w:sz w:val="20"/>
          <w:szCs w:val="20"/>
          <w:shd w:val="clear" w:color="auto" w:fill="FFFFFF"/>
        </w:rPr>
        <w:t>een korte</w:t>
      </w:r>
      <w:r w:rsidR="009766FA">
        <w:rPr>
          <w:rFonts w:ascii="Open Sans" w:hAnsi="Open Sans" w:cs="Open Sans"/>
          <w:sz w:val="20"/>
          <w:szCs w:val="20"/>
          <w:shd w:val="clear" w:color="auto" w:fill="FFFFFF"/>
        </w:rPr>
        <w:t>re</w:t>
      </w:r>
      <w:r w:rsidR="00E60197" w:rsidRPr="00F91695">
        <w:rPr>
          <w:rFonts w:ascii="Open Sans" w:hAnsi="Open Sans" w:cs="Open Sans"/>
          <w:sz w:val="20"/>
          <w:szCs w:val="20"/>
          <w:shd w:val="clear" w:color="auto" w:fill="FFFFFF"/>
        </w:rPr>
        <w:t xml:space="preserve"> online survey te gebruiken. </w:t>
      </w:r>
      <w:r w:rsidR="009766FA">
        <w:rPr>
          <w:rFonts w:ascii="Open Sans" w:hAnsi="Open Sans" w:cs="Open Sans"/>
          <w:sz w:val="20"/>
          <w:szCs w:val="20"/>
          <w:shd w:val="clear" w:color="auto" w:fill="FFFFFF"/>
        </w:rPr>
        <w:t xml:space="preserve">Een hogere respons </w:t>
      </w:r>
      <w:r w:rsidR="00296629" w:rsidRPr="00F91695">
        <w:rPr>
          <w:rFonts w:ascii="Open Sans" w:hAnsi="Open Sans" w:cs="Open Sans"/>
          <w:sz w:val="20"/>
          <w:szCs w:val="20"/>
          <w:shd w:val="clear" w:color="auto" w:fill="FFFFFF"/>
        </w:rPr>
        <w:t xml:space="preserve">helpt om een breder spectrum van meningen en ervaringen vast te leggen, wat de generaliseerbaarheid van de resultaten vergroot. </w:t>
      </w:r>
    </w:p>
    <w:p w14:paraId="4E6D1E19" w14:textId="0636791E" w:rsidR="00296629" w:rsidRPr="00F91695" w:rsidRDefault="00031A00" w:rsidP="0063546A">
      <w:pPr>
        <w:spacing w:line="360" w:lineRule="auto"/>
        <w:ind w:firstLine="708"/>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Daarnaast is het interessant voor vervolgonderzoek om de samenhang tussen de verschillende factoren te onderzoeken. In dit onderzoek komt namelijk naar voren dat sommige factoren mogelijk overlappen, </w:t>
      </w:r>
      <w:r w:rsidR="003567EB">
        <w:rPr>
          <w:rFonts w:ascii="Open Sans" w:hAnsi="Open Sans" w:cs="Open Sans"/>
          <w:sz w:val="20"/>
          <w:szCs w:val="20"/>
          <w:shd w:val="clear" w:color="auto" w:fill="FFFFFF"/>
        </w:rPr>
        <w:t xml:space="preserve">wat </w:t>
      </w:r>
      <w:r w:rsidRPr="00F91695">
        <w:rPr>
          <w:rFonts w:ascii="Open Sans" w:hAnsi="Open Sans" w:cs="Open Sans"/>
          <w:sz w:val="20"/>
          <w:szCs w:val="20"/>
          <w:shd w:val="clear" w:color="auto" w:fill="FFFFFF"/>
        </w:rPr>
        <w:t>de precisie van de resultaten kan verminderen. Door te analyseren hoe deze factoren met elkaar interacteren, kunnen onderzoekers meer gedetailleerde conclusies trekken over de invloeden op het NPO-beleid. Dit</w:t>
      </w:r>
      <w:r w:rsidR="00837D9D" w:rsidRPr="00F91695">
        <w:rPr>
          <w:rFonts w:ascii="Open Sans" w:hAnsi="Open Sans" w:cs="Open Sans"/>
          <w:sz w:val="20"/>
          <w:szCs w:val="20"/>
          <w:shd w:val="clear" w:color="auto" w:fill="FFFFFF"/>
        </w:rPr>
        <w:t xml:space="preserve"> is wetenschappelijk relevant en</w:t>
      </w:r>
      <w:r w:rsidRPr="00F91695">
        <w:rPr>
          <w:rFonts w:ascii="Open Sans" w:hAnsi="Open Sans" w:cs="Open Sans"/>
          <w:sz w:val="20"/>
          <w:szCs w:val="20"/>
          <w:shd w:val="clear" w:color="auto" w:fill="FFFFFF"/>
        </w:rPr>
        <w:t xml:space="preserve"> kan bijdragen aan een dieper begrip van de dynamiek tussen verschillende factoren die de beleidsbepaling binnen onderwijsinstellingen beïnvloeden. Een andere rotatiemethode, zoals de oblimin-rotatie, zou hiervoor gebruikt kunnen worden. Deze methode staat namelijk correlaties tussen factoren toe</w:t>
      </w:r>
      <w:r w:rsidR="0032023C">
        <w:rPr>
          <w:rFonts w:ascii="Open Sans" w:hAnsi="Open Sans" w:cs="Open Sans"/>
          <w:sz w:val="20"/>
          <w:szCs w:val="20"/>
          <w:shd w:val="clear" w:color="auto" w:fill="FFFFFF"/>
        </w:rPr>
        <w:t xml:space="preserve"> en kan </w:t>
      </w:r>
      <w:r w:rsidRPr="00F91695">
        <w:rPr>
          <w:rFonts w:ascii="Open Sans" w:hAnsi="Open Sans" w:cs="Open Sans"/>
          <w:sz w:val="20"/>
          <w:szCs w:val="20"/>
          <w:shd w:val="clear" w:color="auto" w:fill="FFFFFF"/>
        </w:rPr>
        <w:t xml:space="preserve">ervoor zorgen dat er </w:t>
      </w:r>
      <w:r w:rsidR="008F771A" w:rsidRPr="00F91695">
        <w:rPr>
          <w:rFonts w:ascii="Open Sans" w:hAnsi="Open Sans" w:cs="Open Sans"/>
          <w:sz w:val="20"/>
          <w:szCs w:val="20"/>
          <w:shd w:val="clear" w:color="auto" w:fill="FFFFFF"/>
        </w:rPr>
        <w:t xml:space="preserve">mogelijk </w:t>
      </w:r>
      <w:r w:rsidRPr="00F91695">
        <w:rPr>
          <w:rFonts w:ascii="Open Sans" w:hAnsi="Open Sans" w:cs="Open Sans"/>
          <w:sz w:val="20"/>
          <w:szCs w:val="20"/>
          <w:shd w:val="clear" w:color="auto" w:fill="FFFFFF"/>
        </w:rPr>
        <w:t xml:space="preserve">andere nuances in de data </w:t>
      </w:r>
      <w:r w:rsidR="008F771A" w:rsidRPr="00F91695">
        <w:rPr>
          <w:rFonts w:ascii="Open Sans" w:hAnsi="Open Sans" w:cs="Open Sans"/>
          <w:sz w:val="20"/>
          <w:szCs w:val="20"/>
          <w:shd w:val="clear" w:color="auto" w:fill="FFFFFF"/>
        </w:rPr>
        <w:t xml:space="preserve">kunnen </w:t>
      </w:r>
      <w:r w:rsidRPr="00F91695">
        <w:rPr>
          <w:rFonts w:ascii="Open Sans" w:hAnsi="Open Sans" w:cs="Open Sans"/>
          <w:sz w:val="20"/>
          <w:szCs w:val="20"/>
          <w:shd w:val="clear" w:color="auto" w:fill="FFFFFF"/>
        </w:rPr>
        <w:t>worden onthuld.</w:t>
      </w:r>
      <w:r w:rsidR="009C1F13">
        <w:rPr>
          <w:rFonts w:ascii="Open Sans" w:hAnsi="Open Sans" w:cs="Open Sans"/>
          <w:sz w:val="20"/>
          <w:szCs w:val="20"/>
          <w:shd w:val="clear" w:color="auto" w:fill="FFFFFF"/>
        </w:rPr>
        <w:t xml:space="preserve"> </w:t>
      </w:r>
      <w:r w:rsidR="0063546A" w:rsidRPr="00F91695">
        <w:rPr>
          <w:rFonts w:ascii="Open Sans" w:hAnsi="Open Sans" w:cs="Open Sans"/>
          <w:sz w:val="20"/>
          <w:szCs w:val="20"/>
          <w:shd w:val="clear" w:color="auto" w:fill="FFFFFF"/>
        </w:rPr>
        <w:t xml:space="preserve">Ook zou een </w:t>
      </w:r>
      <w:r w:rsidR="00296629" w:rsidRPr="00F91695">
        <w:rPr>
          <w:rFonts w:ascii="Open Sans" w:hAnsi="Open Sans" w:cs="Open Sans"/>
          <w:sz w:val="20"/>
          <w:szCs w:val="20"/>
          <w:shd w:val="clear" w:color="auto" w:fill="FFFFFF"/>
        </w:rPr>
        <w:t xml:space="preserve">langere onderzoeksperiode </w:t>
      </w:r>
      <w:r w:rsidR="0063546A" w:rsidRPr="00F91695">
        <w:rPr>
          <w:rFonts w:ascii="Open Sans" w:hAnsi="Open Sans" w:cs="Open Sans"/>
          <w:sz w:val="20"/>
          <w:szCs w:val="20"/>
          <w:shd w:val="clear" w:color="auto" w:fill="FFFFFF"/>
        </w:rPr>
        <w:t xml:space="preserve">aan te </w:t>
      </w:r>
      <w:r w:rsidR="005D5A0B">
        <w:rPr>
          <w:rFonts w:ascii="Open Sans" w:hAnsi="Open Sans" w:cs="Open Sans"/>
          <w:sz w:val="20"/>
          <w:szCs w:val="20"/>
          <w:shd w:val="clear" w:color="auto" w:fill="FFFFFF"/>
        </w:rPr>
        <w:t>bevel</w:t>
      </w:r>
      <w:r w:rsidR="007D4ADE">
        <w:rPr>
          <w:rFonts w:ascii="Open Sans" w:hAnsi="Open Sans" w:cs="Open Sans"/>
          <w:sz w:val="20"/>
          <w:szCs w:val="20"/>
          <w:shd w:val="clear" w:color="auto" w:fill="FFFFFF"/>
        </w:rPr>
        <w:t>en</w:t>
      </w:r>
      <w:r w:rsidR="007356C4">
        <w:rPr>
          <w:rFonts w:ascii="Open Sans" w:hAnsi="Open Sans" w:cs="Open Sans"/>
          <w:sz w:val="20"/>
          <w:szCs w:val="20"/>
          <w:shd w:val="clear" w:color="auto" w:fill="FFFFFF"/>
        </w:rPr>
        <w:t xml:space="preserve"> zijn</w:t>
      </w:r>
      <w:r w:rsidR="007D4ADE">
        <w:rPr>
          <w:rFonts w:ascii="Open Sans" w:hAnsi="Open Sans" w:cs="Open Sans"/>
          <w:sz w:val="20"/>
          <w:szCs w:val="20"/>
          <w:shd w:val="clear" w:color="auto" w:fill="FFFFFF"/>
        </w:rPr>
        <w:t xml:space="preserve"> </w:t>
      </w:r>
      <w:r w:rsidR="000406DF" w:rsidRPr="00F91695">
        <w:rPr>
          <w:rFonts w:ascii="Open Sans" w:hAnsi="Open Sans" w:cs="Open Sans"/>
          <w:sz w:val="20"/>
          <w:szCs w:val="20"/>
          <w:shd w:val="clear" w:color="auto" w:fill="FFFFFF"/>
        </w:rPr>
        <w:t>voor</w:t>
      </w:r>
      <w:r w:rsidR="0063546A" w:rsidRPr="00F91695">
        <w:rPr>
          <w:rFonts w:ascii="Open Sans" w:hAnsi="Open Sans" w:cs="Open Sans"/>
          <w:sz w:val="20"/>
          <w:szCs w:val="20"/>
          <w:shd w:val="clear" w:color="auto" w:fill="FFFFFF"/>
        </w:rPr>
        <w:t xml:space="preserve"> vervolgonderzoek</w:t>
      </w:r>
      <w:r w:rsidR="007356C4">
        <w:rPr>
          <w:rFonts w:ascii="Open Sans" w:hAnsi="Open Sans" w:cs="Open Sans"/>
          <w:sz w:val="20"/>
          <w:szCs w:val="20"/>
          <w:shd w:val="clear" w:color="auto" w:fill="FFFFFF"/>
        </w:rPr>
        <w:t xml:space="preserve">. </w:t>
      </w:r>
      <w:r w:rsidR="00846BB6" w:rsidRPr="00846BB6">
        <w:rPr>
          <w:rFonts w:ascii="Open Sans" w:hAnsi="Open Sans" w:cs="Open Sans"/>
          <w:sz w:val="20"/>
          <w:szCs w:val="20"/>
          <w:shd w:val="clear" w:color="auto" w:fill="FFFFFF"/>
        </w:rPr>
        <w:t xml:space="preserve">Een langere onderzoeksperiode kan er ook voor zorgen dat er meerdere meetmomenten in vervolgonderzoek worden meegenomen, wat diepere inzichten biedt in de </w:t>
      </w:r>
      <w:r w:rsidR="00626A58">
        <w:rPr>
          <w:rFonts w:ascii="Open Sans" w:hAnsi="Open Sans" w:cs="Open Sans"/>
          <w:sz w:val="20"/>
          <w:szCs w:val="20"/>
          <w:shd w:val="clear" w:color="auto" w:fill="FFFFFF"/>
        </w:rPr>
        <w:t>ontwikkeling</w:t>
      </w:r>
      <w:r w:rsidR="00846BB6" w:rsidRPr="00846BB6">
        <w:rPr>
          <w:rFonts w:ascii="Open Sans" w:hAnsi="Open Sans" w:cs="Open Sans"/>
          <w:sz w:val="20"/>
          <w:szCs w:val="20"/>
          <w:shd w:val="clear" w:color="auto" w:fill="FFFFFF"/>
        </w:rPr>
        <w:t xml:space="preserve"> van factoren over tijd. Door </w:t>
      </w:r>
      <w:r w:rsidR="00846BB6">
        <w:rPr>
          <w:rFonts w:ascii="Open Sans" w:hAnsi="Open Sans" w:cs="Open Sans"/>
          <w:sz w:val="20"/>
          <w:szCs w:val="20"/>
          <w:shd w:val="clear" w:color="auto" w:fill="FFFFFF"/>
        </w:rPr>
        <w:t xml:space="preserve">bijvoorbeeld </w:t>
      </w:r>
      <w:r w:rsidR="00846BB6" w:rsidRPr="00846BB6">
        <w:rPr>
          <w:rFonts w:ascii="Open Sans" w:hAnsi="Open Sans" w:cs="Open Sans"/>
          <w:sz w:val="20"/>
          <w:szCs w:val="20"/>
          <w:shd w:val="clear" w:color="auto" w:fill="FFFFFF"/>
        </w:rPr>
        <w:t xml:space="preserve">het onderzoek gelijktijdig met de uitvoering van de subsidie te laten lopen, kan direct het perspectief van beleidsbepaler </w:t>
      </w:r>
      <w:r w:rsidR="00846BB6">
        <w:rPr>
          <w:rFonts w:ascii="Open Sans" w:hAnsi="Open Sans" w:cs="Open Sans"/>
          <w:sz w:val="20"/>
          <w:szCs w:val="20"/>
          <w:shd w:val="clear" w:color="auto" w:fill="FFFFFF"/>
        </w:rPr>
        <w:t xml:space="preserve">gemeten </w:t>
      </w:r>
      <w:r w:rsidR="00846BB6" w:rsidRPr="00846BB6">
        <w:rPr>
          <w:rFonts w:ascii="Open Sans" w:hAnsi="Open Sans" w:cs="Open Sans"/>
          <w:sz w:val="20"/>
          <w:szCs w:val="20"/>
          <w:shd w:val="clear" w:color="auto" w:fill="FFFFFF"/>
        </w:rPr>
        <w:t xml:space="preserve">worden. </w:t>
      </w:r>
      <w:r w:rsidR="00632632" w:rsidRPr="00632632">
        <w:rPr>
          <w:rFonts w:ascii="Open Sans" w:hAnsi="Open Sans" w:cs="Open Sans"/>
          <w:sz w:val="20"/>
          <w:szCs w:val="20"/>
          <w:shd w:val="clear" w:color="auto" w:fill="FFFFFF"/>
        </w:rPr>
        <w:t xml:space="preserve">Een langdurige studie kan de stabiliteit en veranderingen in factoren beter vastleggen, wat essentieel is voor het begrijpen van de dynamiek in de beleidsbepaling gedurende de looptijd van de subsidie. </w:t>
      </w:r>
      <w:r w:rsidR="0063510A" w:rsidRPr="0063510A">
        <w:rPr>
          <w:rFonts w:ascii="Open Sans" w:hAnsi="Open Sans" w:cs="Open Sans"/>
          <w:sz w:val="20"/>
          <w:szCs w:val="20"/>
          <w:shd w:val="clear" w:color="auto" w:fill="FFFFFF"/>
        </w:rPr>
        <w:t xml:space="preserve">Door het onderzoek gelijktijdig met de subsidie uit te voeren, wordt voorkomen dat respondenten zich gebeurtenissen uit het verleden moeten herinneren, wat de nauwkeurigheid van de resultaten verbetert en de tijd die nodig is om de survey in te vullen vermindert. Respondenten hoeven </w:t>
      </w:r>
      <w:r w:rsidR="0063510A">
        <w:rPr>
          <w:rFonts w:ascii="Open Sans" w:hAnsi="Open Sans" w:cs="Open Sans"/>
          <w:sz w:val="20"/>
          <w:szCs w:val="20"/>
          <w:shd w:val="clear" w:color="auto" w:fill="FFFFFF"/>
        </w:rPr>
        <w:t xml:space="preserve">namelijk </w:t>
      </w:r>
      <w:r w:rsidR="0063510A" w:rsidRPr="0063510A">
        <w:rPr>
          <w:rFonts w:ascii="Open Sans" w:hAnsi="Open Sans" w:cs="Open Sans"/>
          <w:sz w:val="20"/>
          <w:szCs w:val="20"/>
          <w:shd w:val="clear" w:color="auto" w:fill="FFFFFF"/>
        </w:rPr>
        <w:t>slechts één keer</w:t>
      </w:r>
      <w:r w:rsidR="00914131">
        <w:rPr>
          <w:rFonts w:ascii="Open Sans" w:hAnsi="Open Sans" w:cs="Open Sans"/>
          <w:sz w:val="20"/>
          <w:szCs w:val="20"/>
          <w:shd w:val="clear" w:color="auto" w:fill="FFFFFF"/>
        </w:rPr>
        <w:t xml:space="preserve"> </w:t>
      </w:r>
      <w:r w:rsidR="0063510A" w:rsidRPr="0063510A">
        <w:rPr>
          <w:rFonts w:ascii="Open Sans" w:hAnsi="Open Sans" w:cs="Open Sans"/>
          <w:sz w:val="20"/>
          <w:szCs w:val="20"/>
          <w:shd w:val="clear" w:color="auto" w:fill="FFFFFF"/>
        </w:rPr>
        <w:t>aan te geven hoe ze de factoren die de beleidsbepaling beïnvloeden op dat moment ervaren.</w:t>
      </w:r>
    </w:p>
    <w:p w14:paraId="7A78FCE4" w14:textId="15AAAA9A" w:rsidR="00F7161B" w:rsidRDefault="00F45C81" w:rsidP="00F7161B">
      <w:pPr>
        <w:spacing w:line="360" w:lineRule="auto"/>
        <w:ind w:firstLine="708"/>
        <w:jc w:val="both"/>
        <w:rPr>
          <w:rFonts w:ascii="Open Sans" w:hAnsi="Open Sans" w:cs="Open Sans"/>
          <w:sz w:val="20"/>
          <w:szCs w:val="20"/>
          <w:shd w:val="clear" w:color="auto" w:fill="FFFFFF"/>
        </w:rPr>
      </w:pPr>
      <w:r w:rsidRPr="00F91695">
        <w:rPr>
          <w:rFonts w:ascii="Open Sans" w:hAnsi="Open Sans" w:cs="Open Sans"/>
          <w:sz w:val="20"/>
          <w:szCs w:val="20"/>
          <w:shd w:val="clear" w:color="auto" w:fill="FFFFFF"/>
        </w:rPr>
        <w:t xml:space="preserve">Tot slot kan het ook interessant zijn om specifiek </w:t>
      </w:r>
      <w:r w:rsidR="00FE691E">
        <w:rPr>
          <w:rFonts w:ascii="Open Sans" w:hAnsi="Open Sans" w:cs="Open Sans"/>
          <w:sz w:val="20"/>
          <w:szCs w:val="20"/>
          <w:shd w:val="clear" w:color="auto" w:fill="FFFFFF"/>
        </w:rPr>
        <w:t xml:space="preserve">onderzoek te doen naar </w:t>
      </w:r>
      <w:r w:rsidRPr="00F91695">
        <w:rPr>
          <w:rFonts w:ascii="Open Sans" w:hAnsi="Open Sans" w:cs="Open Sans"/>
          <w:sz w:val="20"/>
          <w:szCs w:val="20"/>
          <w:shd w:val="clear" w:color="auto" w:fill="FFFFFF"/>
        </w:rPr>
        <w:t>de taak van onderwijsinstellingen in relatie tot het NPO</w:t>
      </w:r>
      <w:r w:rsidR="001438BE">
        <w:rPr>
          <w:rFonts w:ascii="Open Sans" w:hAnsi="Open Sans" w:cs="Open Sans"/>
          <w:sz w:val="20"/>
          <w:szCs w:val="20"/>
          <w:shd w:val="clear" w:color="auto" w:fill="FFFFFF"/>
        </w:rPr>
        <w:t xml:space="preserve"> of andere onderwijsgerichte subsidieprogramma’s</w:t>
      </w:r>
      <w:r w:rsidRPr="00F91695">
        <w:rPr>
          <w:rFonts w:ascii="Open Sans" w:hAnsi="Open Sans" w:cs="Open Sans"/>
          <w:sz w:val="20"/>
          <w:szCs w:val="20"/>
          <w:shd w:val="clear" w:color="auto" w:fill="FFFFFF"/>
        </w:rPr>
        <w:t xml:space="preserve">. Over de taak van onderwijsinstellingen bestaan namelijk verschillende opvattingen, </w:t>
      </w:r>
      <w:r w:rsidR="00841640">
        <w:rPr>
          <w:rFonts w:ascii="Open Sans" w:hAnsi="Open Sans" w:cs="Open Sans"/>
          <w:sz w:val="20"/>
          <w:szCs w:val="20"/>
          <w:shd w:val="clear" w:color="auto" w:fill="FFFFFF"/>
        </w:rPr>
        <w:t xml:space="preserve">die </w:t>
      </w:r>
      <w:r w:rsidRPr="00F91695">
        <w:rPr>
          <w:rFonts w:ascii="Open Sans" w:hAnsi="Open Sans" w:cs="Open Sans"/>
          <w:sz w:val="20"/>
          <w:szCs w:val="20"/>
          <w:shd w:val="clear" w:color="auto" w:fill="FFFFFF"/>
        </w:rPr>
        <w:t>het maatschappelijke debat vergroten</w:t>
      </w:r>
      <w:r w:rsidR="00D8724B" w:rsidRPr="00F91695">
        <w:rPr>
          <w:rFonts w:ascii="Open Sans" w:hAnsi="Open Sans" w:cs="Open Sans"/>
          <w:sz w:val="20"/>
          <w:szCs w:val="20"/>
          <w:shd w:val="clear" w:color="auto" w:fill="FFFFFF"/>
        </w:rPr>
        <w:t xml:space="preserve"> en daarmee maatschappelijk relevant zijn </w:t>
      </w:r>
      <w:r w:rsidR="00841640">
        <w:rPr>
          <w:rFonts w:ascii="Open Sans" w:hAnsi="Open Sans" w:cs="Open Sans"/>
          <w:sz w:val="20"/>
          <w:szCs w:val="20"/>
          <w:shd w:val="clear" w:color="auto" w:fill="FFFFFF"/>
        </w:rPr>
        <w:t xml:space="preserve">om </w:t>
      </w:r>
      <w:r w:rsidR="00D8724B" w:rsidRPr="00F91695">
        <w:rPr>
          <w:rFonts w:ascii="Open Sans" w:hAnsi="Open Sans" w:cs="Open Sans"/>
          <w:sz w:val="20"/>
          <w:szCs w:val="20"/>
          <w:shd w:val="clear" w:color="auto" w:fill="FFFFFF"/>
        </w:rPr>
        <w:t xml:space="preserve">te onderzoeken. </w:t>
      </w:r>
      <w:r w:rsidRPr="00F91695">
        <w:rPr>
          <w:rFonts w:ascii="Open Sans" w:hAnsi="Open Sans" w:cs="Open Sans"/>
          <w:sz w:val="20"/>
          <w:szCs w:val="20"/>
          <w:shd w:val="clear" w:color="auto" w:fill="FFFFFF"/>
        </w:rPr>
        <w:t>Aan de ene kant wordt gesteld dat onderwijsinstellingen zich moeten beperken tot hun primaire taak: het aanbieden van onderwijs en het opleiden van studenten (Berenschot, 2023b). Aan de andere kant wordt verwacht dat onderwijsinstellingen studenten in staat stellen om goed te presteren, wat met de huidige problematiek betekent dat zij zich ook bezig moeten houden met het welzijn van studenten. Deze verscheidenheid aan opvattingen en de daarbij horende druk maken de taak van onderwijsinstellingen complex. Vervolgonderzoek kan ingaan op de vraag in hoeverre onderwijsinstellingen</w:t>
      </w:r>
      <w:r w:rsidR="00C556B3">
        <w:rPr>
          <w:rFonts w:ascii="Open Sans" w:hAnsi="Open Sans" w:cs="Open Sans"/>
          <w:sz w:val="20"/>
          <w:szCs w:val="20"/>
          <w:shd w:val="clear" w:color="auto" w:fill="FFFFFF"/>
        </w:rPr>
        <w:t xml:space="preserve"> ook</w:t>
      </w:r>
      <w:r w:rsidRPr="00F91695">
        <w:rPr>
          <w:rFonts w:ascii="Open Sans" w:hAnsi="Open Sans" w:cs="Open Sans"/>
          <w:sz w:val="20"/>
          <w:szCs w:val="20"/>
          <w:shd w:val="clear" w:color="auto" w:fill="FFFFFF"/>
        </w:rPr>
        <w:t xml:space="preserve"> een zorgfunctie hebben en hoe deze taak de beleidsbepaling beïnvloedt. Dit kan helpen om te begrijpen of en in hoeverre onderwijsinstellingen hun verantwoordelijkheden voor het welzijn en de academische prestaties van studenten meenemen bij het vormgeven van beleid.</w:t>
      </w:r>
    </w:p>
    <w:p w14:paraId="42012481" w14:textId="77777777" w:rsidR="00F7161B" w:rsidRDefault="00F7161B">
      <w:pPr>
        <w:rPr>
          <w:rFonts w:ascii="Open Sans" w:hAnsi="Open Sans" w:cs="Open Sans"/>
          <w:sz w:val="20"/>
          <w:szCs w:val="20"/>
          <w:shd w:val="clear" w:color="auto" w:fill="FFFFFF"/>
        </w:rPr>
      </w:pPr>
      <w:r>
        <w:rPr>
          <w:rFonts w:ascii="Open Sans" w:hAnsi="Open Sans" w:cs="Open Sans"/>
          <w:sz w:val="20"/>
          <w:szCs w:val="20"/>
          <w:shd w:val="clear" w:color="auto" w:fill="FFFFFF"/>
        </w:rPr>
        <w:br w:type="page"/>
      </w:r>
    </w:p>
    <w:p w14:paraId="134E9F22" w14:textId="04D67F19" w:rsidR="009853CC" w:rsidRPr="00F91695" w:rsidRDefault="1A90D032" w:rsidP="00C066FF">
      <w:pPr>
        <w:pStyle w:val="Kop1"/>
        <w:numPr>
          <w:ilvl w:val="0"/>
          <w:numId w:val="3"/>
        </w:numPr>
        <w:spacing w:line="360" w:lineRule="auto"/>
        <w:rPr>
          <w:rFonts w:ascii="Open Sans" w:hAnsi="Open Sans" w:cs="Open Sans"/>
        </w:rPr>
      </w:pPr>
      <w:bookmarkStart w:id="50" w:name="_Toc176442575"/>
      <w:r w:rsidRPr="00F91695">
        <w:rPr>
          <w:rFonts w:ascii="Open Sans" w:hAnsi="Open Sans" w:cs="Open Sans"/>
        </w:rPr>
        <w:t>Literatuurlijst</w:t>
      </w:r>
      <w:bookmarkEnd w:id="50"/>
    </w:p>
    <w:p w14:paraId="5CBDDFAA" w14:textId="4C9CEB36" w:rsidR="00BE02FA"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Aarts, S., &amp; De Koning, A. (2018). </w:t>
      </w:r>
      <w:r w:rsidRPr="00356CE8">
        <w:rPr>
          <w:rFonts w:ascii="Open Sans" w:hAnsi="Open Sans" w:cs="Open Sans"/>
          <w:sz w:val="20"/>
          <w:szCs w:val="20"/>
          <w:lang w:val="en-US"/>
        </w:rPr>
        <w:t xml:space="preserve">Correlatie. </w:t>
      </w:r>
      <w:r w:rsidRPr="00356CE8">
        <w:rPr>
          <w:rFonts w:ascii="Open Sans" w:hAnsi="Open Sans" w:cs="Open Sans"/>
          <w:i/>
          <w:iCs/>
          <w:sz w:val="20"/>
          <w:szCs w:val="20"/>
          <w:lang w:val="en-US"/>
        </w:rPr>
        <w:t>PodoSophia, 26</w:t>
      </w:r>
      <w:r w:rsidRPr="00356CE8">
        <w:rPr>
          <w:rFonts w:ascii="Open Sans" w:hAnsi="Open Sans" w:cs="Open Sans"/>
          <w:sz w:val="20"/>
          <w:szCs w:val="20"/>
          <w:lang w:val="en-US"/>
        </w:rPr>
        <w:t xml:space="preserve">(4), 173–175. </w:t>
      </w:r>
      <w:r w:rsidR="00D52D3D" w:rsidRPr="00356CE8">
        <w:rPr>
          <w:rFonts w:ascii="Open Sans" w:hAnsi="Open Sans" w:cs="Open Sans"/>
          <w:sz w:val="20"/>
          <w:szCs w:val="20"/>
          <w:lang w:val="en-US"/>
        </w:rPr>
        <w:tab/>
      </w:r>
      <w:hyperlink r:id="rId17" w:history="1">
        <w:r w:rsidR="00D52D3D" w:rsidRPr="00356CE8">
          <w:rPr>
            <w:rStyle w:val="Hyperlink"/>
            <w:rFonts w:ascii="Open Sans" w:hAnsi="Open Sans" w:cs="Open Sans"/>
            <w:sz w:val="20"/>
            <w:szCs w:val="20"/>
            <w:u w:val="none"/>
            <w:lang w:val="en-US"/>
          </w:rPr>
          <w:t>https://doi.org/10.1007/s12481-018-0213-x</w:t>
        </w:r>
      </w:hyperlink>
    </w:p>
    <w:p w14:paraId="5C8D3600" w14:textId="553D018A"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Akhtar-Danesh, N., Baumann, A., &amp; Cordingley, L. (2008). Q-Methodology in Nursing Research: A</w:t>
      </w:r>
      <w:r w:rsidRPr="00356CE8">
        <w:rPr>
          <w:rFonts w:ascii="Open Sans" w:hAnsi="Open Sans" w:cs="Open Sans"/>
          <w:sz w:val="20"/>
          <w:szCs w:val="20"/>
          <w:lang w:val="en-US"/>
        </w:rPr>
        <w:tab/>
        <w:t xml:space="preserve">Promising Method for the Study of Subjectivity. </w:t>
      </w:r>
      <w:r w:rsidRPr="00356CE8">
        <w:rPr>
          <w:rFonts w:ascii="Open Sans" w:hAnsi="Open Sans" w:cs="Open Sans"/>
          <w:i/>
          <w:iCs/>
          <w:sz w:val="20"/>
          <w:szCs w:val="20"/>
          <w:lang w:val="en-US"/>
        </w:rPr>
        <w:t xml:space="preserve">Western Journal of Nursing Research, </w:t>
      </w:r>
      <w:r w:rsidRPr="00356CE8">
        <w:rPr>
          <w:rFonts w:ascii="Open Sans" w:hAnsi="Open Sans" w:cs="Open Sans"/>
          <w:i/>
          <w:iCs/>
          <w:sz w:val="20"/>
          <w:szCs w:val="20"/>
          <w:lang w:val="en-US"/>
        </w:rPr>
        <w:tab/>
        <w:t>30</w:t>
      </w:r>
      <w:r w:rsidRPr="00356CE8">
        <w:rPr>
          <w:rFonts w:ascii="Open Sans" w:hAnsi="Open Sans" w:cs="Open Sans"/>
          <w:sz w:val="20"/>
          <w:szCs w:val="20"/>
          <w:lang w:val="en-US"/>
        </w:rPr>
        <w:t xml:space="preserve">(6), </w:t>
      </w:r>
      <w:r w:rsidRPr="00356CE8">
        <w:rPr>
          <w:rFonts w:ascii="Open Sans" w:hAnsi="Open Sans" w:cs="Open Sans"/>
          <w:sz w:val="20"/>
          <w:szCs w:val="20"/>
          <w:lang w:val="en-US"/>
        </w:rPr>
        <w:tab/>
        <w:t xml:space="preserve">759-773. </w:t>
      </w:r>
      <w:hyperlink r:id="rId18" w:history="1">
        <w:r w:rsidR="00E661CC" w:rsidRPr="00356CE8">
          <w:rPr>
            <w:rStyle w:val="Hyperlink"/>
            <w:rFonts w:ascii="Open Sans" w:hAnsi="Open Sans" w:cs="Open Sans"/>
            <w:sz w:val="20"/>
            <w:szCs w:val="20"/>
            <w:u w:val="none"/>
            <w:lang w:val="en-US"/>
          </w:rPr>
          <w:t>https://doi.org/10.1177/0193945907312979</w:t>
        </w:r>
      </w:hyperlink>
    </w:p>
    <w:p w14:paraId="305D80C2" w14:textId="72929DEB"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Becker, G. (1976). The </w:t>
      </w:r>
      <w:r w:rsidR="00E82D34" w:rsidRPr="00356CE8">
        <w:rPr>
          <w:rFonts w:ascii="Open Sans" w:hAnsi="Open Sans" w:cs="Open Sans"/>
          <w:sz w:val="20"/>
          <w:szCs w:val="20"/>
          <w:lang w:val="en-US"/>
        </w:rPr>
        <w:t>e</w:t>
      </w:r>
      <w:r w:rsidRPr="00356CE8">
        <w:rPr>
          <w:rFonts w:ascii="Open Sans" w:hAnsi="Open Sans" w:cs="Open Sans"/>
          <w:sz w:val="20"/>
          <w:szCs w:val="20"/>
          <w:lang w:val="en-US"/>
        </w:rPr>
        <w:t xml:space="preserve">conomic </w:t>
      </w:r>
      <w:r w:rsidR="00E82D34" w:rsidRPr="00356CE8">
        <w:rPr>
          <w:rFonts w:ascii="Open Sans" w:hAnsi="Open Sans" w:cs="Open Sans"/>
          <w:sz w:val="20"/>
          <w:szCs w:val="20"/>
          <w:lang w:val="en-US"/>
        </w:rPr>
        <w:t>a</w:t>
      </w:r>
      <w:r w:rsidRPr="00356CE8">
        <w:rPr>
          <w:rFonts w:ascii="Open Sans" w:hAnsi="Open Sans" w:cs="Open Sans"/>
          <w:sz w:val="20"/>
          <w:szCs w:val="20"/>
          <w:lang w:val="en-US"/>
        </w:rPr>
        <w:t xml:space="preserve">pproach to </w:t>
      </w:r>
      <w:r w:rsidR="00E82D34" w:rsidRPr="00356CE8">
        <w:rPr>
          <w:rFonts w:ascii="Open Sans" w:hAnsi="Open Sans" w:cs="Open Sans"/>
          <w:sz w:val="20"/>
          <w:szCs w:val="20"/>
          <w:lang w:val="en-US"/>
        </w:rPr>
        <w:t>h</w:t>
      </w:r>
      <w:r w:rsidRPr="00356CE8">
        <w:rPr>
          <w:rFonts w:ascii="Open Sans" w:hAnsi="Open Sans" w:cs="Open Sans"/>
          <w:sz w:val="20"/>
          <w:szCs w:val="20"/>
          <w:lang w:val="en-US"/>
        </w:rPr>
        <w:t xml:space="preserve">uman </w:t>
      </w:r>
      <w:r w:rsidR="00E82D34" w:rsidRPr="00356CE8">
        <w:rPr>
          <w:rFonts w:ascii="Open Sans" w:hAnsi="Open Sans" w:cs="Open Sans"/>
          <w:sz w:val="20"/>
          <w:szCs w:val="20"/>
          <w:lang w:val="en-US"/>
        </w:rPr>
        <w:t>b</w:t>
      </w:r>
      <w:r w:rsidRPr="00356CE8">
        <w:rPr>
          <w:rFonts w:ascii="Open Sans" w:hAnsi="Open Sans" w:cs="Open Sans"/>
          <w:sz w:val="20"/>
          <w:szCs w:val="20"/>
          <w:lang w:val="en-US"/>
        </w:rPr>
        <w:t xml:space="preserve">ehavior. In </w:t>
      </w:r>
      <w:r w:rsidRPr="00356CE8">
        <w:rPr>
          <w:rFonts w:ascii="Open Sans" w:hAnsi="Open Sans" w:cs="Open Sans"/>
          <w:i/>
          <w:iCs/>
          <w:sz w:val="20"/>
          <w:szCs w:val="20"/>
          <w:lang w:val="en-US"/>
        </w:rPr>
        <w:t>The Economic Approach to</w:t>
      </w:r>
      <w:r w:rsidR="00D52D3D" w:rsidRPr="00356CE8">
        <w:rPr>
          <w:rFonts w:ascii="Open Sans" w:hAnsi="Open Sans" w:cs="Open Sans"/>
          <w:i/>
          <w:iCs/>
          <w:sz w:val="20"/>
          <w:szCs w:val="20"/>
          <w:lang w:val="en-US"/>
        </w:rPr>
        <w:t xml:space="preserve"> </w:t>
      </w:r>
      <w:r w:rsidR="00D52D3D" w:rsidRPr="00356CE8">
        <w:rPr>
          <w:rFonts w:ascii="Open Sans" w:hAnsi="Open Sans" w:cs="Open Sans"/>
          <w:i/>
          <w:iCs/>
          <w:sz w:val="20"/>
          <w:szCs w:val="20"/>
          <w:lang w:val="en-US"/>
        </w:rPr>
        <w:tab/>
      </w:r>
      <w:r w:rsidRPr="00356CE8">
        <w:rPr>
          <w:rFonts w:ascii="Open Sans" w:hAnsi="Open Sans" w:cs="Open Sans"/>
          <w:i/>
          <w:iCs/>
          <w:sz w:val="20"/>
          <w:szCs w:val="20"/>
          <w:lang w:val="en-US"/>
        </w:rPr>
        <w:t>Human Behavior</w:t>
      </w:r>
      <w:r w:rsidR="00AF2B28" w:rsidRPr="00356CE8">
        <w:rPr>
          <w:rFonts w:ascii="Open Sans" w:hAnsi="Open Sans" w:cs="Open Sans"/>
          <w:sz w:val="20"/>
          <w:szCs w:val="20"/>
          <w:lang w:val="en-US"/>
        </w:rPr>
        <w:t xml:space="preserve"> (pp.</w:t>
      </w:r>
      <w:r w:rsidRPr="00356CE8">
        <w:rPr>
          <w:rFonts w:ascii="Open Sans" w:hAnsi="Open Sans" w:cs="Open Sans"/>
          <w:sz w:val="20"/>
          <w:szCs w:val="20"/>
          <w:lang w:val="en-US"/>
        </w:rPr>
        <w:t xml:space="preserve"> 3-14</w:t>
      </w:r>
      <w:r w:rsidR="00AF2B28" w:rsidRPr="00356CE8">
        <w:rPr>
          <w:rFonts w:ascii="Open Sans" w:hAnsi="Open Sans" w:cs="Open Sans"/>
          <w:sz w:val="20"/>
          <w:szCs w:val="20"/>
          <w:lang w:val="en-US"/>
        </w:rPr>
        <w:t>)</w:t>
      </w:r>
      <w:r w:rsidRPr="00356CE8">
        <w:rPr>
          <w:rFonts w:ascii="Open Sans" w:hAnsi="Open Sans" w:cs="Open Sans"/>
          <w:sz w:val="20"/>
          <w:szCs w:val="20"/>
          <w:lang w:val="en-US"/>
        </w:rPr>
        <w:t>. University of Chicago Press.</w:t>
      </w:r>
    </w:p>
    <w:p w14:paraId="0E215564" w14:textId="0F87EEDB"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Bell, L., &amp; Stevenson, H. (2006). </w:t>
      </w:r>
      <w:r w:rsidRPr="00356CE8">
        <w:rPr>
          <w:rFonts w:ascii="Open Sans" w:hAnsi="Open Sans" w:cs="Open Sans"/>
          <w:i/>
          <w:iCs/>
          <w:sz w:val="20"/>
          <w:szCs w:val="20"/>
          <w:lang w:val="en-US"/>
        </w:rPr>
        <w:t xml:space="preserve">Education </w:t>
      </w:r>
      <w:r w:rsidR="0069214D" w:rsidRPr="00356CE8">
        <w:rPr>
          <w:rFonts w:ascii="Open Sans" w:hAnsi="Open Sans" w:cs="Open Sans"/>
          <w:i/>
          <w:iCs/>
          <w:sz w:val="20"/>
          <w:szCs w:val="20"/>
          <w:lang w:val="en-US"/>
        </w:rPr>
        <w:t>p</w:t>
      </w:r>
      <w:r w:rsidRPr="00356CE8">
        <w:rPr>
          <w:rFonts w:ascii="Open Sans" w:hAnsi="Open Sans" w:cs="Open Sans"/>
          <w:i/>
          <w:iCs/>
          <w:sz w:val="20"/>
          <w:szCs w:val="20"/>
          <w:lang w:val="en-US"/>
        </w:rPr>
        <w:t xml:space="preserve">olicy: Process, </w:t>
      </w:r>
      <w:r w:rsidR="0069214D" w:rsidRPr="00356CE8">
        <w:rPr>
          <w:rFonts w:ascii="Open Sans" w:hAnsi="Open Sans" w:cs="Open Sans"/>
          <w:i/>
          <w:iCs/>
          <w:sz w:val="20"/>
          <w:szCs w:val="20"/>
          <w:lang w:val="en-US"/>
        </w:rPr>
        <w:t>t</w:t>
      </w:r>
      <w:r w:rsidRPr="00356CE8">
        <w:rPr>
          <w:rFonts w:ascii="Open Sans" w:hAnsi="Open Sans" w:cs="Open Sans"/>
          <w:i/>
          <w:iCs/>
          <w:sz w:val="20"/>
          <w:szCs w:val="20"/>
          <w:lang w:val="en-US"/>
        </w:rPr>
        <w:t xml:space="preserve">hemes and </w:t>
      </w:r>
      <w:r w:rsidR="0069214D" w:rsidRPr="00356CE8">
        <w:rPr>
          <w:rFonts w:ascii="Open Sans" w:hAnsi="Open Sans" w:cs="Open Sans"/>
          <w:i/>
          <w:iCs/>
          <w:sz w:val="20"/>
          <w:szCs w:val="20"/>
          <w:lang w:val="en-US"/>
        </w:rPr>
        <w:t>i</w:t>
      </w:r>
      <w:r w:rsidRPr="00356CE8">
        <w:rPr>
          <w:rFonts w:ascii="Open Sans" w:hAnsi="Open Sans" w:cs="Open Sans"/>
          <w:i/>
          <w:iCs/>
          <w:sz w:val="20"/>
          <w:szCs w:val="20"/>
          <w:lang w:val="en-US"/>
        </w:rPr>
        <w:t>mpact</w:t>
      </w:r>
      <w:r w:rsidR="005C5A72" w:rsidRPr="00356CE8">
        <w:rPr>
          <w:rFonts w:ascii="Open Sans" w:hAnsi="Open Sans" w:cs="Open Sans"/>
          <w:i/>
          <w:iCs/>
          <w:sz w:val="20"/>
          <w:szCs w:val="20"/>
          <w:lang w:val="en-US"/>
        </w:rPr>
        <w:t xml:space="preserve"> </w:t>
      </w:r>
      <w:r w:rsidR="005C5A72" w:rsidRPr="00356CE8">
        <w:rPr>
          <w:rFonts w:ascii="Open Sans" w:hAnsi="Open Sans" w:cs="Open Sans"/>
          <w:sz w:val="20"/>
          <w:szCs w:val="20"/>
          <w:lang w:val="en-US"/>
        </w:rPr>
        <w:t>(</w:t>
      </w:r>
      <w:r w:rsidR="007E7775" w:rsidRPr="00356CE8">
        <w:rPr>
          <w:rFonts w:ascii="Open Sans" w:hAnsi="Open Sans" w:cs="Open Sans"/>
          <w:sz w:val="20"/>
          <w:szCs w:val="20"/>
          <w:lang w:val="en-US"/>
        </w:rPr>
        <w:t>1</w:t>
      </w:r>
      <w:r w:rsidR="001A4589" w:rsidRPr="00356CE8">
        <w:rPr>
          <w:rFonts w:ascii="Open Sans" w:hAnsi="Open Sans" w:cs="Open Sans"/>
          <w:sz w:val="20"/>
          <w:szCs w:val="20"/>
          <w:vertAlign w:val="superscript"/>
          <w:lang w:val="en-US"/>
        </w:rPr>
        <w:t>st</w:t>
      </w:r>
      <w:r w:rsidR="001A4589" w:rsidRPr="00356CE8">
        <w:rPr>
          <w:rFonts w:ascii="Open Sans" w:hAnsi="Open Sans" w:cs="Open Sans"/>
          <w:sz w:val="20"/>
          <w:szCs w:val="20"/>
          <w:lang w:val="en-US"/>
        </w:rPr>
        <w:t xml:space="preserve"> e</w:t>
      </w:r>
      <w:r w:rsidR="007E7775" w:rsidRPr="00356CE8">
        <w:rPr>
          <w:rFonts w:ascii="Open Sans" w:hAnsi="Open Sans" w:cs="Open Sans"/>
          <w:sz w:val="20"/>
          <w:szCs w:val="20"/>
          <w:lang w:val="en-US"/>
        </w:rPr>
        <w:t>d</w:t>
      </w:r>
      <w:r w:rsidR="00F7454A" w:rsidRPr="00356CE8">
        <w:rPr>
          <w:rFonts w:ascii="Open Sans" w:hAnsi="Open Sans" w:cs="Open Sans"/>
          <w:sz w:val="20"/>
          <w:szCs w:val="20"/>
          <w:lang w:val="en-US"/>
        </w:rPr>
        <w:t>.</w:t>
      </w:r>
      <w:r w:rsidR="007E7775" w:rsidRPr="00356CE8">
        <w:rPr>
          <w:rFonts w:ascii="Open Sans" w:hAnsi="Open Sans" w:cs="Open Sans"/>
          <w:sz w:val="20"/>
          <w:szCs w:val="20"/>
          <w:lang w:val="en-US"/>
        </w:rPr>
        <w:t>)</w:t>
      </w:r>
      <w:r w:rsidRPr="00356CE8">
        <w:rPr>
          <w:rFonts w:ascii="Open Sans" w:hAnsi="Open Sans" w:cs="Open Sans"/>
          <w:i/>
          <w:iCs/>
          <w:sz w:val="20"/>
          <w:szCs w:val="20"/>
          <w:lang w:val="en-US"/>
        </w:rPr>
        <w:t>.</w:t>
      </w:r>
      <w:r w:rsidRPr="00356CE8">
        <w:rPr>
          <w:rFonts w:ascii="Open Sans" w:hAnsi="Open Sans" w:cs="Open Sans"/>
          <w:sz w:val="20"/>
          <w:szCs w:val="20"/>
          <w:lang w:val="en-US"/>
        </w:rPr>
        <w:t xml:space="preserve"> </w:t>
      </w:r>
      <w:r w:rsidR="001A4589" w:rsidRPr="00356CE8">
        <w:rPr>
          <w:rFonts w:ascii="Open Sans" w:hAnsi="Open Sans" w:cs="Open Sans"/>
          <w:sz w:val="20"/>
          <w:szCs w:val="20"/>
          <w:lang w:val="en-US"/>
        </w:rPr>
        <w:tab/>
      </w:r>
      <w:r w:rsidRPr="00356CE8">
        <w:rPr>
          <w:rFonts w:ascii="Open Sans" w:hAnsi="Open Sans" w:cs="Open Sans"/>
          <w:sz w:val="20"/>
          <w:szCs w:val="20"/>
          <w:lang w:val="en-US"/>
        </w:rPr>
        <w:t xml:space="preserve">Routledge. </w:t>
      </w:r>
      <w:r w:rsidR="009602B2" w:rsidRPr="00356CE8">
        <w:rPr>
          <w:rFonts w:ascii="Open Sans" w:hAnsi="Open Sans" w:cs="Open Sans"/>
          <w:sz w:val="20"/>
          <w:szCs w:val="20"/>
          <w:lang w:val="en-US"/>
        </w:rPr>
        <w:tab/>
      </w:r>
      <w:hyperlink r:id="rId19" w:history="1">
        <w:r w:rsidR="009602B2" w:rsidRPr="00DA33DC">
          <w:rPr>
            <w:rStyle w:val="Hyperlink"/>
            <w:rFonts w:ascii="Open Sans" w:hAnsi="Open Sans" w:cs="Open Sans"/>
            <w:sz w:val="20"/>
            <w:szCs w:val="20"/>
            <w:u w:val="none"/>
            <w:lang w:val="en-US"/>
          </w:rPr>
          <w:t>https://doi.org/10.4324/9780203088579</w:t>
        </w:r>
      </w:hyperlink>
      <w:r w:rsidR="003B5440" w:rsidRPr="00DA33DC">
        <w:rPr>
          <w:rFonts w:ascii="Open Sans" w:hAnsi="Open Sans" w:cs="Open Sans"/>
          <w:sz w:val="20"/>
          <w:szCs w:val="20"/>
          <w:lang w:val="en-US"/>
        </w:rPr>
        <w:t xml:space="preserve"> </w:t>
      </w:r>
    </w:p>
    <w:p w14:paraId="2FD598AC" w14:textId="213D33C1" w:rsidR="00506179" w:rsidRPr="00DA33DC" w:rsidRDefault="00506179" w:rsidP="00356CE8">
      <w:pPr>
        <w:spacing w:line="360" w:lineRule="auto"/>
        <w:rPr>
          <w:rFonts w:ascii="Open Sans" w:hAnsi="Open Sans" w:cs="Open Sans"/>
          <w:sz w:val="20"/>
          <w:szCs w:val="20"/>
          <w:lang w:val="en-US"/>
        </w:rPr>
      </w:pPr>
      <w:r w:rsidRPr="00DA33DC">
        <w:rPr>
          <w:rFonts w:ascii="Open Sans" w:hAnsi="Open Sans" w:cs="Open Sans"/>
          <w:sz w:val="20"/>
          <w:szCs w:val="20"/>
          <w:lang w:val="en-US"/>
        </w:rPr>
        <w:t xml:space="preserve">Berenschot. (2022a). </w:t>
      </w:r>
      <w:r w:rsidRPr="00DA33DC">
        <w:rPr>
          <w:rFonts w:ascii="Open Sans" w:hAnsi="Open Sans" w:cs="Open Sans"/>
          <w:i/>
          <w:iCs/>
          <w:sz w:val="20"/>
          <w:szCs w:val="20"/>
          <w:lang w:val="en-US"/>
        </w:rPr>
        <w:t>Implementatie-Monitor NPO: Eerste tussenmeting</w:t>
      </w:r>
      <w:r w:rsidRPr="00DA33DC">
        <w:rPr>
          <w:rFonts w:ascii="Open Sans" w:hAnsi="Open Sans" w:cs="Open Sans"/>
          <w:sz w:val="20"/>
          <w:szCs w:val="20"/>
          <w:lang w:val="en-US"/>
        </w:rPr>
        <w:t xml:space="preserve"> (Nr. 65976).</w:t>
      </w:r>
      <w:r w:rsidR="00100FD2" w:rsidRPr="00DA33DC">
        <w:rPr>
          <w:rFonts w:ascii="Open Sans" w:hAnsi="Open Sans" w:cs="Open Sans"/>
          <w:sz w:val="20"/>
          <w:szCs w:val="20"/>
          <w:lang w:val="en-US"/>
        </w:rPr>
        <w:t xml:space="preserve"> </w:t>
      </w:r>
      <w:r w:rsidR="00100FD2" w:rsidRPr="00DA33DC">
        <w:rPr>
          <w:rFonts w:ascii="Open Sans" w:hAnsi="Open Sans" w:cs="Open Sans"/>
          <w:sz w:val="20"/>
          <w:szCs w:val="20"/>
          <w:lang w:val="en-US"/>
        </w:rPr>
        <w:tab/>
      </w:r>
      <w:hyperlink r:id="rId20" w:history="1">
        <w:r w:rsidR="00100FD2" w:rsidRPr="00DA33DC">
          <w:rPr>
            <w:rStyle w:val="Hyperlink"/>
            <w:rFonts w:ascii="Open Sans" w:hAnsi="Open Sans" w:cs="Open Sans"/>
            <w:sz w:val="20"/>
            <w:szCs w:val="20"/>
            <w:u w:val="none"/>
            <w:lang w:val="en-US"/>
          </w:rPr>
          <w:t>https://www.rijksoverheid.nl/documenten/rapporten/2022/05/25/rapportage-</w:t>
        </w:r>
        <w:r w:rsidR="00100FD2" w:rsidRPr="00DA33DC">
          <w:rPr>
            <w:rStyle w:val="Hyperlink"/>
            <w:rFonts w:ascii="Open Sans" w:hAnsi="Open Sans" w:cs="Open Sans"/>
            <w:sz w:val="20"/>
            <w:szCs w:val="20"/>
            <w:u w:val="none"/>
            <w:lang w:val="en-US"/>
          </w:rPr>
          <w:tab/>
          <w:t>implementatiemonitor-npo-eerste-tussenmeting</w:t>
        </w:r>
      </w:hyperlink>
      <w:r w:rsidR="00100FD2" w:rsidRPr="00DA33DC">
        <w:rPr>
          <w:rFonts w:ascii="Open Sans" w:hAnsi="Open Sans" w:cs="Open Sans"/>
          <w:sz w:val="20"/>
          <w:szCs w:val="20"/>
          <w:lang w:val="en-US"/>
        </w:rPr>
        <w:t xml:space="preserve"> </w:t>
      </w:r>
    </w:p>
    <w:p w14:paraId="304ED2EE" w14:textId="1D2C44CB"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Berenschot. (2022b). </w:t>
      </w:r>
      <w:r w:rsidRPr="00356CE8">
        <w:rPr>
          <w:rFonts w:ascii="Open Sans" w:hAnsi="Open Sans" w:cs="Open Sans"/>
          <w:i/>
          <w:iCs/>
          <w:sz w:val="20"/>
          <w:szCs w:val="20"/>
        </w:rPr>
        <w:t>Implementatie-monitor NPO: Tweede tussenmeting</w:t>
      </w:r>
      <w:r w:rsidRPr="00356CE8">
        <w:rPr>
          <w:rFonts w:ascii="Open Sans" w:hAnsi="Open Sans" w:cs="Open Sans"/>
          <w:sz w:val="20"/>
          <w:szCs w:val="20"/>
        </w:rPr>
        <w:t xml:space="preserve"> (Nr. 65976).</w:t>
      </w:r>
      <w:r w:rsidR="00AE18B7" w:rsidRPr="00356CE8">
        <w:rPr>
          <w:rFonts w:ascii="Open Sans" w:hAnsi="Open Sans" w:cs="Open Sans"/>
          <w:sz w:val="20"/>
          <w:szCs w:val="20"/>
        </w:rPr>
        <w:t xml:space="preserve"> </w:t>
      </w:r>
      <w:r w:rsidR="00B515F6" w:rsidRPr="00356CE8">
        <w:rPr>
          <w:rFonts w:ascii="Open Sans" w:hAnsi="Open Sans" w:cs="Open Sans"/>
          <w:sz w:val="20"/>
          <w:szCs w:val="20"/>
        </w:rPr>
        <w:tab/>
      </w:r>
      <w:hyperlink r:id="rId21" w:history="1">
        <w:r w:rsidR="00B515F6" w:rsidRPr="00356CE8">
          <w:rPr>
            <w:rStyle w:val="Hyperlink"/>
            <w:rFonts w:ascii="Open Sans" w:hAnsi="Open Sans" w:cs="Open Sans"/>
            <w:sz w:val="20"/>
            <w:szCs w:val="20"/>
            <w:u w:val="none"/>
          </w:rPr>
          <w:t>https://www.rijksoverheid.nl/documenten/rapporten/2022/11/01/implementatiemonitor-</w:t>
        </w:r>
        <w:r w:rsidR="00B515F6" w:rsidRPr="00356CE8">
          <w:rPr>
            <w:rStyle w:val="Hyperlink"/>
            <w:rFonts w:ascii="Open Sans" w:hAnsi="Open Sans" w:cs="Open Sans"/>
            <w:sz w:val="20"/>
            <w:szCs w:val="20"/>
            <w:u w:val="none"/>
          </w:rPr>
          <w:tab/>
          <w:t>npo-2e-tussenmeting</w:t>
        </w:r>
      </w:hyperlink>
      <w:r w:rsidR="00AE18B7" w:rsidRPr="00356CE8">
        <w:rPr>
          <w:rFonts w:ascii="Open Sans" w:hAnsi="Open Sans" w:cs="Open Sans"/>
          <w:sz w:val="20"/>
          <w:szCs w:val="20"/>
        </w:rPr>
        <w:t xml:space="preserve"> </w:t>
      </w:r>
    </w:p>
    <w:p w14:paraId="5AFEC322" w14:textId="00EE8F8D"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Berenschot. (2023a). </w:t>
      </w:r>
      <w:r w:rsidRPr="00356CE8">
        <w:rPr>
          <w:rFonts w:ascii="Open Sans" w:hAnsi="Open Sans" w:cs="Open Sans"/>
          <w:i/>
          <w:iCs/>
          <w:sz w:val="20"/>
          <w:szCs w:val="20"/>
        </w:rPr>
        <w:t>Implementatie-monitor NPO: Derde Tussenmeting</w:t>
      </w:r>
      <w:r w:rsidRPr="00356CE8">
        <w:rPr>
          <w:rFonts w:ascii="Open Sans" w:hAnsi="Open Sans" w:cs="Open Sans"/>
          <w:sz w:val="20"/>
          <w:szCs w:val="20"/>
        </w:rPr>
        <w:t xml:space="preserve"> (Nr. 65976).</w:t>
      </w:r>
      <w:r w:rsidR="00413809" w:rsidRPr="00356CE8">
        <w:rPr>
          <w:rFonts w:ascii="Open Sans" w:hAnsi="Open Sans" w:cs="Open Sans"/>
          <w:sz w:val="20"/>
          <w:szCs w:val="20"/>
        </w:rPr>
        <w:t xml:space="preserve"> </w:t>
      </w:r>
      <w:r w:rsidR="00B515F6" w:rsidRPr="00356CE8">
        <w:rPr>
          <w:rFonts w:ascii="Open Sans" w:hAnsi="Open Sans" w:cs="Open Sans"/>
          <w:sz w:val="20"/>
          <w:szCs w:val="20"/>
        </w:rPr>
        <w:tab/>
      </w:r>
      <w:hyperlink r:id="rId22" w:history="1">
        <w:r w:rsidR="00B515F6" w:rsidRPr="00356CE8">
          <w:rPr>
            <w:rStyle w:val="Hyperlink"/>
            <w:rFonts w:ascii="Open Sans" w:hAnsi="Open Sans" w:cs="Open Sans"/>
            <w:sz w:val="20"/>
            <w:szCs w:val="20"/>
            <w:u w:val="none"/>
          </w:rPr>
          <w:t>https://www.rijksoverheid.nl/documenten/rapporten/2023/05/08/implementatiemonitor-</w:t>
        </w:r>
        <w:r w:rsidR="00B515F6" w:rsidRPr="00356CE8">
          <w:rPr>
            <w:rStyle w:val="Hyperlink"/>
            <w:rFonts w:ascii="Open Sans" w:hAnsi="Open Sans" w:cs="Open Sans"/>
            <w:sz w:val="20"/>
            <w:szCs w:val="20"/>
            <w:u w:val="none"/>
          </w:rPr>
          <w:tab/>
          <w:t>np-onderwijs-mbo-ho-3e-tussenmeting</w:t>
        </w:r>
      </w:hyperlink>
      <w:r w:rsidR="00B515F6" w:rsidRPr="00356CE8">
        <w:rPr>
          <w:rFonts w:ascii="Open Sans" w:hAnsi="Open Sans" w:cs="Open Sans"/>
          <w:sz w:val="20"/>
          <w:szCs w:val="20"/>
        </w:rPr>
        <w:t xml:space="preserve"> </w:t>
      </w:r>
    </w:p>
    <w:p w14:paraId="7A90E4E9" w14:textId="1E369248"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Berenschot. (2023b). </w:t>
      </w:r>
      <w:r w:rsidRPr="00356CE8">
        <w:rPr>
          <w:rFonts w:ascii="Open Sans" w:hAnsi="Open Sans" w:cs="Open Sans"/>
          <w:i/>
          <w:iCs/>
          <w:sz w:val="20"/>
          <w:szCs w:val="20"/>
        </w:rPr>
        <w:t>Implementatie-Monitor NPO: Vierde tussenmeting</w:t>
      </w:r>
      <w:r w:rsidRPr="00356CE8">
        <w:rPr>
          <w:rFonts w:ascii="Open Sans" w:hAnsi="Open Sans" w:cs="Open Sans"/>
          <w:sz w:val="20"/>
          <w:szCs w:val="20"/>
        </w:rPr>
        <w:t xml:space="preserve"> (Nr. 65976).</w:t>
      </w:r>
      <w:r w:rsidR="00413809" w:rsidRPr="00356CE8">
        <w:rPr>
          <w:rFonts w:ascii="Open Sans" w:hAnsi="Open Sans" w:cs="Open Sans"/>
          <w:sz w:val="20"/>
          <w:szCs w:val="20"/>
        </w:rPr>
        <w:t xml:space="preserve"> </w:t>
      </w:r>
      <w:r w:rsidR="00B515F6" w:rsidRPr="00356CE8">
        <w:rPr>
          <w:rFonts w:ascii="Open Sans" w:hAnsi="Open Sans" w:cs="Open Sans"/>
          <w:sz w:val="20"/>
          <w:szCs w:val="20"/>
        </w:rPr>
        <w:tab/>
      </w:r>
      <w:hyperlink r:id="rId23" w:history="1">
        <w:r w:rsidR="007128EA" w:rsidRPr="00356CE8">
          <w:rPr>
            <w:rStyle w:val="Hyperlink"/>
            <w:rFonts w:ascii="Open Sans" w:hAnsi="Open Sans" w:cs="Open Sans"/>
            <w:sz w:val="20"/>
            <w:szCs w:val="20"/>
            <w:u w:val="none"/>
          </w:rPr>
          <w:t>https://www.rijksoverheid.nl/documenten/rapporten/2023/11/28/bijlage-8-berenschot-</w:t>
        </w:r>
        <w:r w:rsidR="007128EA" w:rsidRPr="00356CE8">
          <w:rPr>
            <w:rStyle w:val="Hyperlink"/>
            <w:rFonts w:ascii="Open Sans" w:hAnsi="Open Sans" w:cs="Open Sans"/>
            <w:sz w:val="20"/>
            <w:szCs w:val="20"/>
            <w:u w:val="none"/>
          </w:rPr>
          <w:tab/>
          <w:t>implementatiemonitor-4e-tussenmeting-np-onderwijs</w:t>
        </w:r>
      </w:hyperlink>
      <w:r w:rsidR="00413809" w:rsidRPr="00356CE8">
        <w:rPr>
          <w:rFonts w:ascii="Open Sans" w:hAnsi="Open Sans" w:cs="Open Sans"/>
          <w:sz w:val="20"/>
          <w:szCs w:val="20"/>
        </w:rPr>
        <w:t xml:space="preserve"> </w:t>
      </w:r>
    </w:p>
    <w:p w14:paraId="23AABEA0"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Bishop, D. C., Crawford, K., Jenner, N., Liddle, N., Russell, E., &amp; Woollard, M. (2012). Engaging </w:t>
      </w:r>
      <w:r w:rsidRPr="00356CE8">
        <w:rPr>
          <w:rFonts w:ascii="Open Sans" w:hAnsi="Open Sans" w:cs="Open Sans"/>
          <w:sz w:val="20"/>
          <w:szCs w:val="20"/>
          <w:lang w:val="en-US"/>
        </w:rPr>
        <w:tab/>
        <w:t xml:space="preserve">students in quality processes. </w:t>
      </w:r>
      <w:r w:rsidRPr="00356CE8">
        <w:rPr>
          <w:rFonts w:ascii="Open Sans" w:hAnsi="Open Sans" w:cs="Open Sans"/>
          <w:i/>
          <w:iCs/>
          <w:sz w:val="20"/>
          <w:szCs w:val="20"/>
          <w:lang w:val="en-US"/>
        </w:rPr>
        <w:t>Enhancing Learning in the Social Sciences, 4</w:t>
      </w:r>
      <w:r w:rsidRPr="00356CE8">
        <w:rPr>
          <w:rFonts w:ascii="Open Sans" w:hAnsi="Open Sans" w:cs="Open Sans"/>
          <w:sz w:val="20"/>
          <w:szCs w:val="20"/>
          <w:lang w:val="en-US"/>
        </w:rPr>
        <w:t xml:space="preserve">(3), 1–6. </w:t>
      </w:r>
      <w:r w:rsidRPr="00356CE8">
        <w:rPr>
          <w:rFonts w:ascii="Open Sans" w:hAnsi="Open Sans" w:cs="Open Sans"/>
          <w:sz w:val="20"/>
          <w:szCs w:val="20"/>
          <w:lang w:val="en-US"/>
        </w:rPr>
        <w:tab/>
      </w:r>
      <w:hyperlink r:id="rId24" w:history="1">
        <w:r w:rsidRPr="00356CE8">
          <w:rPr>
            <w:rStyle w:val="Hyperlink"/>
            <w:rFonts w:ascii="Open Sans" w:hAnsi="Open Sans" w:cs="Open Sans"/>
            <w:sz w:val="20"/>
            <w:szCs w:val="20"/>
            <w:u w:val="none"/>
          </w:rPr>
          <w:t>https://doi.org/10.11120/elss.2012.04030009</w:t>
        </w:r>
      </w:hyperlink>
    </w:p>
    <w:p w14:paraId="685FBCE4"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Bovens, M., Schillemans, T., &amp; Goodin, R. E. (2014). </w:t>
      </w:r>
      <w:r w:rsidRPr="00356CE8">
        <w:rPr>
          <w:rFonts w:ascii="Open Sans" w:hAnsi="Open Sans" w:cs="Open Sans"/>
          <w:sz w:val="20"/>
          <w:szCs w:val="20"/>
          <w:lang w:val="en-US"/>
        </w:rPr>
        <w:t>Public accountability</w:t>
      </w:r>
      <w:r w:rsidRPr="00356CE8">
        <w:rPr>
          <w:rFonts w:ascii="Open Sans" w:hAnsi="Open Sans" w:cs="Open Sans"/>
          <w:i/>
          <w:iCs/>
          <w:sz w:val="20"/>
          <w:szCs w:val="20"/>
          <w:lang w:val="en-US"/>
        </w:rPr>
        <w:t xml:space="preserve">. The Oxford handbook </w:t>
      </w:r>
      <w:r w:rsidRPr="00356CE8">
        <w:rPr>
          <w:rFonts w:ascii="Open Sans" w:hAnsi="Open Sans" w:cs="Open Sans"/>
          <w:i/>
          <w:iCs/>
          <w:sz w:val="20"/>
          <w:szCs w:val="20"/>
          <w:lang w:val="en-US"/>
        </w:rPr>
        <w:tab/>
        <w:t xml:space="preserve">of public accountability </w:t>
      </w:r>
      <w:r w:rsidRPr="00356CE8">
        <w:rPr>
          <w:rFonts w:ascii="Open Sans" w:hAnsi="Open Sans" w:cs="Open Sans"/>
          <w:sz w:val="20"/>
          <w:szCs w:val="20"/>
          <w:lang w:val="en-US"/>
        </w:rPr>
        <w:t>(pp. 1-22).Oxford University Press.</w:t>
      </w:r>
    </w:p>
    <w:p w14:paraId="3BDE5C95"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Brown, S. R. (1980). </w:t>
      </w:r>
      <w:r w:rsidRPr="00356CE8">
        <w:rPr>
          <w:rFonts w:ascii="Open Sans" w:hAnsi="Open Sans" w:cs="Open Sans"/>
          <w:i/>
          <w:iCs/>
          <w:sz w:val="20"/>
          <w:szCs w:val="20"/>
          <w:lang w:val="en-US"/>
        </w:rPr>
        <w:t>Political subjectivity: Applications of Q methodology in political science.</w:t>
      </w:r>
      <w:r w:rsidRPr="00356CE8">
        <w:rPr>
          <w:rFonts w:ascii="Open Sans" w:hAnsi="Open Sans" w:cs="Open Sans"/>
          <w:sz w:val="20"/>
          <w:szCs w:val="20"/>
          <w:lang w:val="en-US"/>
        </w:rPr>
        <w:t xml:space="preserve"> Yale </w:t>
      </w:r>
      <w:r w:rsidRPr="00356CE8">
        <w:rPr>
          <w:rFonts w:ascii="Open Sans" w:hAnsi="Open Sans" w:cs="Open Sans"/>
          <w:sz w:val="20"/>
          <w:szCs w:val="20"/>
          <w:lang w:val="en-US"/>
        </w:rPr>
        <w:tab/>
        <w:t>University Press.</w:t>
      </w:r>
    </w:p>
    <w:p w14:paraId="5C928D3B" w14:textId="45A8B45C"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Bryson, J. M., Crosby, B. C., &amp; Stone, M. M. (2006). The Design and Implementation of Cross</w:t>
      </w:r>
      <w:r w:rsidRPr="00356CE8">
        <w:rPr>
          <w:rFonts w:ascii="Cambria Math" w:hAnsi="Cambria Math" w:cs="Cambria Math"/>
          <w:sz w:val="20"/>
          <w:szCs w:val="20"/>
          <w:lang w:val="en-US"/>
        </w:rPr>
        <w:t>‐</w:t>
      </w:r>
      <w:r w:rsidRPr="00356CE8">
        <w:rPr>
          <w:rFonts w:ascii="Open Sans" w:hAnsi="Open Sans" w:cs="Open Sans"/>
          <w:sz w:val="20"/>
          <w:szCs w:val="20"/>
          <w:lang w:val="en-US"/>
        </w:rPr>
        <w:t xml:space="preserve">Sector </w:t>
      </w:r>
      <w:r w:rsidRPr="00356CE8">
        <w:rPr>
          <w:rFonts w:ascii="Open Sans" w:hAnsi="Open Sans" w:cs="Open Sans"/>
          <w:sz w:val="20"/>
          <w:szCs w:val="20"/>
          <w:lang w:val="en-US"/>
        </w:rPr>
        <w:tab/>
        <w:t xml:space="preserve">Collaborations: Propositions from the Literature. </w:t>
      </w:r>
      <w:r w:rsidRPr="00356CE8">
        <w:rPr>
          <w:rFonts w:ascii="Open Sans" w:hAnsi="Open Sans" w:cs="Open Sans"/>
          <w:i/>
          <w:iCs/>
          <w:sz w:val="20"/>
          <w:szCs w:val="20"/>
          <w:lang w:val="en-US"/>
        </w:rPr>
        <w:t>Public Administration Review, 66</w:t>
      </w:r>
      <w:r w:rsidRPr="00356CE8">
        <w:rPr>
          <w:rFonts w:ascii="Open Sans" w:hAnsi="Open Sans" w:cs="Open Sans"/>
          <w:sz w:val="20"/>
          <w:szCs w:val="20"/>
          <w:lang w:val="en-US"/>
        </w:rPr>
        <w:t>(1), 44</w:t>
      </w:r>
      <w:r w:rsidR="006C0457" w:rsidRPr="00356CE8">
        <w:rPr>
          <w:rFonts w:ascii="Open Sans" w:hAnsi="Open Sans" w:cs="Open Sans"/>
          <w:sz w:val="20"/>
          <w:szCs w:val="20"/>
          <w:lang w:val="en-US"/>
        </w:rPr>
        <w:t>-</w:t>
      </w:r>
      <w:r w:rsidRPr="00356CE8">
        <w:rPr>
          <w:rFonts w:ascii="Open Sans" w:hAnsi="Open Sans" w:cs="Open Sans"/>
          <w:sz w:val="20"/>
          <w:szCs w:val="20"/>
          <w:lang w:val="en-US"/>
        </w:rPr>
        <w:tab/>
        <w:t xml:space="preserve">55. </w:t>
      </w:r>
      <w:hyperlink r:id="rId25" w:tgtFrame="_new" w:history="1">
        <w:r w:rsidRPr="00356CE8">
          <w:rPr>
            <w:rStyle w:val="Hyperlink"/>
            <w:rFonts w:ascii="Open Sans" w:hAnsi="Open Sans" w:cs="Open Sans"/>
            <w:sz w:val="20"/>
            <w:szCs w:val="20"/>
            <w:u w:val="none"/>
            <w:lang w:val="en-US"/>
          </w:rPr>
          <w:t>https://doi.org/10.1111/j.1540-6210.2006.00665.x</w:t>
        </w:r>
      </w:hyperlink>
    </w:p>
    <w:p w14:paraId="7D40E6BF"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Cross, R. M. (2004). Exploring attitudes: the case for Q methodology. </w:t>
      </w:r>
      <w:r w:rsidRPr="00356CE8">
        <w:rPr>
          <w:rFonts w:ascii="Open Sans" w:hAnsi="Open Sans" w:cs="Open Sans"/>
          <w:i/>
          <w:iCs/>
          <w:sz w:val="20"/>
          <w:szCs w:val="20"/>
          <w:lang w:val="en-US"/>
        </w:rPr>
        <w:t>Health Education Research,</w:t>
      </w:r>
      <w:r w:rsidRPr="00356CE8">
        <w:rPr>
          <w:rFonts w:ascii="Open Sans" w:hAnsi="Open Sans" w:cs="Open Sans"/>
          <w:i/>
          <w:iCs/>
          <w:sz w:val="20"/>
          <w:szCs w:val="20"/>
          <w:lang w:val="en-US"/>
        </w:rPr>
        <w:tab/>
        <w:t>20</w:t>
      </w:r>
      <w:r w:rsidRPr="00356CE8">
        <w:rPr>
          <w:rFonts w:ascii="Open Sans" w:hAnsi="Open Sans" w:cs="Open Sans"/>
          <w:sz w:val="20"/>
          <w:szCs w:val="20"/>
          <w:lang w:val="en-US"/>
        </w:rPr>
        <w:t xml:space="preserve">(2), 206–213. </w:t>
      </w:r>
      <w:hyperlink r:id="rId26" w:tgtFrame="_new" w:history="1">
        <w:r w:rsidRPr="00356CE8">
          <w:rPr>
            <w:rStyle w:val="Hyperlink"/>
            <w:rFonts w:ascii="Open Sans" w:hAnsi="Open Sans" w:cs="Open Sans"/>
            <w:sz w:val="20"/>
            <w:szCs w:val="20"/>
            <w:u w:val="none"/>
            <w:lang w:val="en-US"/>
          </w:rPr>
          <w:t>https://doi.org/10.1093/her/cyg121</w:t>
        </w:r>
      </w:hyperlink>
    </w:p>
    <w:p w14:paraId="3DE1372E"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Deci, E. L., &amp; Ryan, R. M. (2008). Self-Determination Theory. An Approach to Human Motivation &amp; </w:t>
      </w:r>
      <w:r w:rsidRPr="00356CE8">
        <w:rPr>
          <w:rFonts w:ascii="Open Sans" w:hAnsi="Open Sans" w:cs="Open Sans"/>
          <w:sz w:val="20"/>
          <w:szCs w:val="20"/>
          <w:lang w:val="en-US"/>
        </w:rPr>
        <w:tab/>
        <w:t xml:space="preserve">Personality. Questionnaires. </w:t>
      </w:r>
      <w:r w:rsidRPr="00356CE8">
        <w:rPr>
          <w:rFonts w:ascii="Open Sans" w:hAnsi="Open Sans" w:cs="Open Sans"/>
          <w:i/>
          <w:iCs/>
          <w:sz w:val="20"/>
          <w:szCs w:val="20"/>
          <w:lang w:val="en-US"/>
        </w:rPr>
        <w:t>Intrinsic Motivation Inventory (IMI).</w:t>
      </w:r>
      <w:r w:rsidRPr="00356CE8">
        <w:rPr>
          <w:rFonts w:ascii="Open Sans" w:hAnsi="Open Sans" w:cs="Open Sans"/>
          <w:sz w:val="20"/>
          <w:szCs w:val="20"/>
          <w:lang w:val="en-US"/>
        </w:rPr>
        <w:t xml:space="preserve"> Geraadpleegd op 29 april </w:t>
      </w:r>
      <w:r w:rsidRPr="00356CE8">
        <w:rPr>
          <w:rFonts w:ascii="Open Sans" w:hAnsi="Open Sans" w:cs="Open Sans"/>
          <w:sz w:val="20"/>
          <w:szCs w:val="20"/>
          <w:lang w:val="en-US"/>
        </w:rPr>
        <w:tab/>
        <w:t xml:space="preserve">2024, van </w:t>
      </w:r>
      <w:hyperlink r:id="rId27" w:tgtFrame="_new" w:history="1">
        <w:r w:rsidRPr="00356CE8">
          <w:rPr>
            <w:rStyle w:val="Hyperlink"/>
            <w:rFonts w:ascii="Open Sans" w:hAnsi="Open Sans" w:cs="Open Sans"/>
            <w:sz w:val="20"/>
            <w:szCs w:val="20"/>
            <w:u w:val="none"/>
            <w:lang w:val="en-US"/>
          </w:rPr>
          <w:t>http://www.psych.rochester.edu/SDT/measures/intrins.html</w:t>
        </w:r>
      </w:hyperlink>
    </w:p>
    <w:p w14:paraId="040EBB0D" w14:textId="29BE34CD"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Etzioni, A. (1989). Humble Decision Making. </w:t>
      </w:r>
      <w:r w:rsidRPr="00DA33DC">
        <w:rPr>
          <w:rFonts w:ascii="Open Sans" w:hAnsi="Open Sans" w:cs="Open Sans"/>
          <w:i/>
          <w:iCs/>
          <w:sz w:val="20"/>
          <w:szCs w:val="20"/>
        </w:rPr>
        <w:t>Harvard Business Review</w:t>
      </w:r>
      <w:r w:rsidR="002C1B6D" w:rsidRPr="00DA33DC">
        <w:rPr>
          <w:rFonts w:ascii="Open Sans" w:hAnsi="Open Sans" w:cs="Open Sans"/>
          <w:sz w:val="20"/>
          <w:szCs w:val="20"/>
        </w:rPr>
        <w:t>,</w:t>
      </w:r>
      <w:r w:rsidR="006C0457" w:rsidRPr="00DA33DC">
        <w:rPr>
          <w:rFonts w:ascii="Open Sans" w:hAnsi="Open Sans" w:cs="Open Sans"/>
          <w:sz w:val="20"/>
          <w:szCs w:val="20"/>
        </w:rPr>
        <w:t xml:space="preserve"> </w:t>
      </w:r>
      <w:r w:rsidRPr="00DA33DC">
        <w:rPr>
          <w:rFonts w:ascii="Open Sans" w:hAnsi="Open Sans" w:cs="Open Sans"/>
          <w:i/>
          <w:iCs/>
          <w:sz w:val="20"/>
          <w:szCs w:val="20"/>
        </w:rPr>
        <w:t>67</w:t>
      </w:r>
      <w:r w:rsidR="005E5359" w:rsidRPr="00DA33DC">
        <w:rPr>
          <w:rFonts w:ascii="Open Sans" w:hAnsi="Open Sans" w:cs="Open Sans"/>
          <w:sz w:val="20"/>
          <w:szCs w:val="20"/>
        </w:rPr>
        <w:t>(4)</w:t>
      </w:r>
      <w:r w:rsidRPr="00DA33DC">
        <w:rPr>
          <w:rFonts w:ascii="Open Sans" w:hAnsi="Open Sans" w:cs="Open Sans"/>
          <w:sz w:val="20"/>
          <w:szCs w:val="20"/>
        </w:rPr>
        <w:t xml:space="preserve">, 122-126. </w:t>
      </w:r>
      <w:r w:rsidR="009B3B9B" w:rsidRPr="00356CE8">
        <w:rPr>
          <w:rFonts w:ascii="Open Sans" w:hAnsi="Open Sans" w:cs="Open Sans"/>
          <w:sz w:val="20"/>
          <w:szCs w:val="20"/>
        </w:rPr>
        <w:t xml:space="preserve">Geraadpleegd </w:t>
      </w:r>
      <w:r w:rsidR="001661C1" w:rsidRPr="00356CE8">
        <w:rPr>
          <w:rFonts w:ascii="Open Sans" w:hAnsi="Open Sans" w:cs="Open Sans"/>
          <w:sz w:val="20"/>
          <w:szCs w:val="20"/>
        </w:rPr>
        <w:tab/>
      </w:r>
      <w:r w:rsidR="009B3B9B" w:rsidRPr="00356CE8">
        <w:rPr>
          <w:rFonts w:ascii="Open Sans" w:hAnsi="Open Sans" w:cs="Open Sans"/>
          <w:sz w:val="20"/>
          <w:szCs w:val="20"/>
        </w:rPr>
        <w:t xml:space="preserve">op </w:t>
      </w:r>
      <w:r w:rsidR="008E49E2" w:rsidRPr="00356CE8">
        <w:rPr>
          <w:rFonts w:ascii="Open Sans" w:hAnsi="Open Sans" w:cs="Open Sans"/>
          <w:sz w:val="20"/>
          <w:szCs w:val="20"/>
        </w:rPr>
        <w:t xml:space="preserve">11 juni 2024, van </w:t>
      </w:r>
      <w:hyperlink r:id="rId28" w:history="1">
        <w:r w:rsidR="001661C1" w:rsidRPr="00356CE8">
          <w:rPr>
            <w:rStyle w:val="Hyperlink"/>
            <w:rFonts w:ascii="Open Sans" w:hAnsi="Open Sans" w:cs="Open Sans"/>
            <w:sz w:val="20"/>
            <w:szCs w:val="20"/>
            <w:u w:val="none"/>
          </w:rPr>
          <w:t>https://hbr.org/1989/07/humble-decision-making</w:t>
        </w:r>
      </w:hyperlink>
      <w:r w:rsidR="001661C1" w:rsidRPr="00356CE8">
        <w:rPr>
          <w:rFonts w:ascii="Open Sans" w:hAnsi="Open Sans" w:cs="Open Sans"/>
          <w:sz w:val="20"/>
          <w:szCs w:val="20"/>
        </w:rPr>
        <w:t xml:space="preserve"> </w:t>
      </w:r>
    </w:p>
    <w:p w14:paraId="442AA54F" w14:textId="32FD38EA"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Fox, J. R., Park, B., &amp; Lang, A. (2007). </w:t>
      </w:r>
      <w:r w:rsidRPr="00356CE8">
        <w:rPr>
          <w:rFonts w:ascii="Open Sans" w:hAnsi="Open Sans" w:cs="Open Sans"/>
          <w:sz w:val="20"/>
          <w:szCs w:val="20"/>
          <w:lang w:val="en-US"/>
        </w:rPr>
        <w:t xml:space="preserve">When available Resources become Negative Resources. </w:t>
      </w:r>
      <w:r w:rsidRPr="00356CE8">
        <w:rPr>
          <w:rFonts w:ascii="Open Sans" w:hAnsi="Open Sans" w:cs="Open Sans"/>
          <w:sz w:val="20"/>
          <w:szCs w:val="20"/>
          <w:lang w:val="en-US"/>
        </w:rPr>
        <w:tab/>
      </w:r>
      <w:r w:rsidRPr="00356CE8">
        <w:rPr>
          <w:rFonts w:ascii="Open Sans" w:hAnsi="Open Sans" w:cs="Open Sans"/>
          <w:i/>
          <w:iCs/>
          <w:sz w:val="20"/>
          <w:szCs w:val="20"/>
        </w:rPr>
        <w:t>Communication Research, 34</w:t>
      </w:r>
      <w:r w:rsidRPr="00356CE8">
        <w:rPr>
          <w:rFonts w:ascii="Open Sans" w:hAnsi="Open Sans" w:cs="Open Sans"/>
          <w:sz w:val="20"/>
          <w:szCs w:val="20"/>
        </w:rPr>
        <w:t xml:space="preserve">(3), 277–296. </w:t>
      </w:r>
      <w:hyperlink r:id="rId29" w:tgtFrame="_new" w:history="1">
        <w:r w:rsidRPr="00356CE8">
          <w:rPr>
            <w:rStyle w:val="Hyperlink"/>
            <w:rFonts w:ascii="Open Sans" w:hAnsi="Open Sans" w:cs="Open Sans"/>
            <w:sz w:val="20"/>
            <w:szCs w:val="20"/>
            <w:u w:val="none"/>
          </w:rPr>
          <w:t>https://doi.org/10.1177/0093650207300429</w:t>
        </w:r>
      </w:hyperlink>
    </w:p>
    <w:p w14:paraId="33149B65"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Ganzevles, M., Andriessen, D., Van Regenmortel, T., &amp; Van Weeghel, J. (2021). </w:t>
      </w:r>
      <w:r w:rsidRPr="00356CE8">
        <w:rPr>
          <w:rFonts w:ascii="Open Sans" w:hAnsi="Open Sans" w:cs="Open Sans"/>
          <w:sz w:val="20"/>
          <w:szCs w:val="20"/>
          <w:lang w:val="en-US"/>
        </w:rPr>
        <w:t xml:space="preserve">When Methods </w:t>
      </w:r>
      <w:r w:rsidRPr="00356CE8">
        <w:rPr>
          <w:rFonts w:ascii="Open Sans" w:hAnsi="Open Sans" w:cs="Open Sans"/>
          <w:sz w:val="20"/>
          <w:szCs w:val="20"/>
          <w:lang w:val="en-US"/>
        </w:rPr>
        <w:tab/>
        <w:t xml:space="preserve">Meet Motives: ethodological pluralism in Social Work research. </w:t>
      </w:r>
      <w:r w:rsidRPr="00356CE8">
        <w:rPr>
          <w:rFonts w:ascii="Open Sans" w:hAnsi="Open Sans" w:cs="Open Sans"/>
          <w:i/>
          <w:iCs/>
          <w:sz w:val="20"/>
          <w:szCs w:val="20"/>
        </w:rPr>
        <w:t xml:space="preserve">Quality And Quantity, </w:t>
      </w:r>
      <w:r w:rsidRPr="00356CE8">
        <w:rPr>
          <w:rFonts w:ascii="Open Sans" w:hAnsi="Open Sans" w:cs="Open Sans"/>
          <w:i/>
          <w:iCs/>
          <w:sz w:val="20"/>
          <w:szCs w:val="20"/>
        </w:rPr>
        <w:tab/>
        <w:t>56</w:t>
      </w:r>
      <w:r w:rsidRPr="00356CE8">
        <w:rPr>
          <w:rFonts w:ascii="Open Sans" w:hAnsi="Open Sans" w:cs="Open Sans"/>
          <w:sz w:val="20"/>
          <w:szCs w:val="20"/>
        </w:rPr>
        <w:t xml:space="preserve">(3), 949–965. </w:t>
      </w:r>
      <w:hyperlink r:id="rId30" w:tgtFrame="_new" w:history="1">
        <w:r w:rsidRPr="00356CE8">
          <w:rPr>
            <w:rStyle w:val="Hyperlink"/>
            <w:rFonts w:ascii="Open Sans" w:hAnsi="Open Sans" w:cs="Open Sans"/>
            <w:sz w:val="20"/>
            <w:szCs w:val="20"/>
            <w:u w:val="none"/>
          </w:rPr>
          <w:t>https://doi.org/10.1007/s11135-021-01161-3</w:t>
        </w:r>
      </w:hyperlink>
    </w:p>
    <w:p w14:paraId="1FF574C6" w14:textId="093F9294" w:rsidR="009E3868"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Geels, Z. E., Herbold, J. A., Van den Heuvel, S. C. J., Janse, M. A., De Jongh, M. M., Van Schoorl, D., </w:t>
      </w:r>
      <w:r w:rsidRPr="00356CE8">
        <w:rPr>
          <w:rFonts w:ascii="Open Sans" w:hAnsi="Open Sans" w:cs="Open Sans"/>
          <w:sz w:val="20"/>
          <w:szCs w:val="20"/>
        </w:rPr>
        <w:tab/>
        <w:t>Vellenga, C. B. L. A., &amp; ISO. (2021). Onderzoek naar welzijn, behoeftes en meningen van</w:t>
      </w:r>
      <w:r w:rsidRPr="00356CE8">
        <w:rPr>
          <w:rFonts w:ascii="Open Sans" w:hAnsi="Open Sans" w:cs="Open Sans"/>
          <w:sz w:val="20"/>
          <w:szCs w:val="20"/>
        </w:rPr>
        <w:tab/>
        <w:t xml:space="preserve">studenten tijdens de coronapandemie: S.O.S. studenten onderzoeken samen. In </w:t>
      </w:r>
      <w:r w:rsidRPr="00356CE8">
        <w:rPr>
          <w:rFonts w:ascii="Open Sans" w:hAnsi="Open Sans" w:cs="Open Sans"/>
          <w:i/>
          <w:iCs/>
          <w:sz w:val="20"/>
          <w:szCs w:val="20"/>
        </w:rPr>
        <w:t>Lieve</w:t>
      </w:r>
      <w:r w:rsidRPr="00356CE8">
        <w:rPr>
          <w:rFonts w:ascii="Open Sans" w:hAnsi="Open Sans" w:cs="Open Sans"/>
          <w:i/>
          <w:iCs/>
          <w:sz w:val="20"/>
          <w:szCs w:val="20"/>
        </w:rPr>
        <w:tab/>
        <w:t>Mark</w:t>
      </w:r>
      <w:r w:rsidRPr="00356CE8">
        <w:rPr>
          <w:rFonts w:ascii="Open Sans" w:hAnsi="Open Sans" w:cs="Open Sans"/>
          <w:sz w:val="20"/>
          <w:szCs w:val="20"/>
        </w:rPr>
        <w:t>. Geraadpleegd op 25 maart 2024, van</w:t>
      </w:r>
      <w:r w:rsidR="006C4E87" w:rsidRPr="00356CE8">
        <w:rPr>
          <w:rFonts w:ascii="Open Sans" w:hAnsi="Open Sans" w:cs="Open Sans"/>
          <w:sz w:val="20"/>
          <w:szCs w:val="20"/>
        </w:rPr>
        <w:t xml:space="preserve"> </w:t>
      </w:r>
      <w:hyperlink r:id="rId31" w:history="1">
        <w:r w:rsidR="009E3868" w:rsidRPr="00356CE8">
          <w:rPr>
            <w:rStyle w:val="Hyperlink"/>
            <w:rFonts w:ascii="Open Sans" w:hAnsi="Open Sans" w:cs="Open Sans"/>
            <w:sz w:val="20"/>
            <w:szCs w:val="20"/>
            <w:u w:val="none"/>
          </w:rPr>
          <w:t>https://www.iso.nl/wp-</w:t>
        </w:r>
        <w:r w:rsidR="009E3868" w:rsidRPr="00356CE8">
          <w:rPr>
            <w:rStyle w:val="Hyperlink"/>
            <w:rFonts w:ascii="Open Sans" w:hAnsi="Open Sans" w:cs="Open Sans"/>
            <w:sz w:val="20"/>
            <w:szCs w:val="20"/>
            <w:u w:val="none"/>
          </w:rPr>
          <w:tab/>
          <w:t>content/uploads/2021/01/Eindrapport-Lieve-Mark-definitief.pdf</w:t>
        </w:r>
      </w:hyperlink>
    </w:p>
    <w:p w14:paraId="11B25932" w14:textId="591DFCC3"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Graaf, L., de. (2007). </w:t>
      </w:r>
      <w:r w:rsidRPr="00356CE8">
        <w:rPr>
          <w:rFonts w:ascii="Open Sans" w:hAnsi="Open Sans" w:cs="Open Sans"/>
          <w:i/>
          <w:iCs/>
          <w:sz w:val="20"/>
          <w:szCs w:val="20"/>
        </w:rPr>
        <w:t>Gedragen beleid. Een bestuurskundig onderzoek naar interactief beleid en</w:t>
      </w:r>
      <w:r w:rsidRPr="00356CE8">
        <w:rPr>
          <w:rFonts w:ascii="Open Sans" w:hAnsi="Open Sans" w:cs="Open Sans"/>
          <w:i/>
          <w:iCs/>
          <w:sz w:val="20"/>
          <w:szCs w:val="20"/>
        </w:rPr>
        <w:tab/>
        <w:t>draagvlak in de stad Utrecht</w:t>
      </w:r>
      <w:r w:rsidR="001661C1" w:rsidRPr="00356CE8">
        <w:rPr>
          <w:rFonts w:ascii="Open Sans" w:hAnsi="Open Sans" w:cs="Open Sans"/>
          <w:sz w:val="20"/>
          <w:szCs w:val="20"/>
        </w:rPr>
        <w:t xml:space="preserve"> </w:t>
      </w:r>
      <w:r w:rsidR="001D7AC2" w:rsidRPr="00356CE8">
        <w:rPr>
          <w:rFonts w:ascii="Open Sans" w:hAnsi="Open Sans" w:cs="Open Sans"/>
          <w:sz w:val="20"/>
          <w:szCs w:val="20"/>
        </w:rPr>
        <w:t>[</w:t>
      </w:r>
      <w:r w:rsidR="00B7581E" w:rsidRPr="00356CE8">
        <w:rPr>
          <w:rFonts w:ascii="Open Sans" w:hAnsi="Open Sans" w:cs="Open Sans"/>
          <w:sz w:val="20"/>
          <w:szCs w:val="20"/>
        </w:rPr>
        <w:t>P</w:t>
      </w:r>
      <w:r w:rsidR="001D7AC2" w:rsidRPr="00356CE8">
        <w:rPr>
          <w:rFonts w:ascii="Open Sans" w:hAnsi="Open Sans" w:cs="Open Sans"/>
          <w:sz w:val="20"/>
          <w:szCs w:val="20"/>
        </w:rPr>
        <w:t>roefsc</w:t>
      </w:r>
      <w:r w:rsidR="00967265" w:rsidRPr="00356CE8">
        <w:rPr>
          <w:rFonts w:ascii="Open Sans" w:hAnsi="Open Sans" w:cs="Open Sans"/>
          <w:sz w:val="20"/>
          <w:szCs w:val="20"/>
        </w:rPr>
        <w:t>hrift, Universiteit van Utrecht]</w:t>
      </w:r>
      <w:r w:rsidR="00B7581E" w:rsidRPr="00356CE8">
        <w:rPr>
          <w:rFonts w:ascii="Open Sans" w:hAnsi="Open Sans" w:cs="Open Sans"/>
          <w:sz w:val="20"/>
          <w:szCs w:val="20"/>
        </w:rPr>
        <w:t xml:space="preserve">. Utrecht University </w:t>
      </w:r>
      <w:r w:rsidR="002A40AD" w:rsidRPr="00356CE8">
        <w:rPr>
          <w:rFonts w:ascii="Open Sans" w:hAnsi="Open Sans" w:cs="Open Sans"/>
          <w:sz w:val="20"/>
          <w:szCs w:val="20"/>
        </w:rPr>
        <w:tab/>
      </w:r>
      <w:r w:rsidR="00B7581E" w:rsidRPr="00356CE8">
        <w:rPr>
          <w:rFonts w:ascii="Open Sans" w:hAnsi="Open Sans" w:cs="Open Sans"/>
          <w:sz w:val="20"/>
          <w:szCs w:val="20"/>
        </w:rPr>
        <w:t xml:space="preserve">Repository. Geraadpleegd op </w:t>
      </w:r>
      <w:r w:rsidR="002A40AD" w:rsidRPr="00356CE8">
        <w:rPr>
          <w:rFonts w:ascii="Open Sans" w:hAnsi="Open Sans" w:cs="Open Sans"/>
          <w:sz w:val="20"/>
          <w:szCs w:val="20"/>
        </w:rPr>
        <w:t xml:space="preserve">16 juni 2024, van </w:t>
      </w:r>
      <w:r w:rsidR="002A40AD" w:rsidRPr="00356CE8">
        <w:rPr>
          <w:rFonts w:ascii="Open Sans" w:hAnsi="Open Sans" w:cs="Open Sans"/>
          <w:sz w:val="20"/>
          <w:szCs w:val="20"/>
        </w:rPr>
        <w:tab/>
      </w:r>
      <w:hyperlink r:id="rId32" w:history="1">
        <w:r w:rsidR="009412B7" w:rsidRPr="00356CE8">
          <w:rPr>
            <w:rStyle w:val="Hyperlink"/>
            <w:rFonts w:ascii="Open Sans" w:hAnsi="Open Sans" w:cs="Open Sans"/>
            <w:sz w:val="20"/>
            <w:szCs w:val="20"/>
            <w:u w:val="none"/>
          </w:rPr>
          <w:t>https://dspace.library.uu.nl/handle/1874/21201</w:t>
        </w:r>
      </w:hyperlink>
      <w:r w:rsidR="009412B7" w:rsidRPr="00356CE8">
        <w:rPr>
          <w:rFonts w:ascii="Open Sans" w:hAnsi="Open Sans" w:cs="Open Sans"/>
          <w:sz w:val="20"/>
          <w:szCs w:val="20"/>
        </w:rPr>
        <w:t xml:space="preserve"> </w:t>
      </w:r>
      <w:r w:rsidR="001661C1" w:rsidRPr="00356CE8">
        <w:rPr>
          <w:rFonts w:ascii="Open Sans" w:hAnsi="Open Sans" w:cs="Open Sans"/>
          <w:sz w:val="20"/>
          <w:szCs w:val="20"/>
        </w:rPr>
        <w:tab/>
      </w:r>
    </w:p>
    <w:p w14:paraId="021482AC" w14:textId="37D30B88"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Greenacre, M., Groenen, P. J. F., Hastie, T., D’Enza, A. I., Markos, A., &amp; Tuzhilina, E. (2022). </w:t>
      </w:r>
      <w:r w:rsidRPr="00356CE8">
        <w:rPr>
          <w:rFonts w:ascii="Open Sans" w:hAnsi="Open Sans" w:cs="Open Sans"/>
          <w:sz w:val="20"/>
          <w:szCs w:val="20"/>
          <w:lang w:val="en-US"/>
        </w:rPr>
        <w:t xml:space="preserve">Principal </w:t>
      </w:r>
      <w:r w:rsidRPr="00356CE8">
        <w:rPr>
          <w:rFonts w:ascii="Open Sans" w:hAnsi="Open Sans" w:cs="Open Sans"/>
          <w:sz w:val="20"/>
          <w:szCs w:val="20"/>
          <w:lang w:val="en-US"/>
        </w:rPr>
        <w:tab/>
        <w:t xml:space="preserve">component analysis. </w:t>
      </w:r>
      <w:r w:rsidRPr="00356CE8">
        <w:rPr>
          <w:rFonts w:ascii="Open Sans" w:hAnsi="Open Sans" w:cs="Open Sans"/>
          <w:i/>
          <w:iCs/>
          <w:sz w:val="20"/>
          <w:szCs w:val="20"/>
          <w:lang w:val="en-US"/>
        </w:rPr>
        <w:t>Nature Reviews Methods Primers, 2</w:t>
      </w:r>
      <w:r w:rsidRPr="00356CE8">
        <w:rPr>
          <w:rFonts w:ascii="Open Sans" w:hAnsi="Open Sans" w:cs="Open Sans"/>
          <w:sz w:val="20"/>
          <w:szCs w:val="20"/>
          <w:lang w:val="en-US"/>
        </w:rPr>
        <w:t xml:space="preserve">(1). </w:t>
      </w:r>
      <w:r w:rsidRPr="00356CE8">
        <w:rPr>
          <w:rFonts w:ascii="Open Sans" w:hAnsi="Open Sans" w:cs="Open Sans"/>
          <w:sz w:val="20"/>
          <w:szCs w:val="20"/>
          <w:lang w:val="en-US"/>
        </w:rPr>
        <w:tab/>
      </w:r>
      <w:hyperlink r:id="rId33" w:history="1">
        <w:r w:rsidRPr="00356CE8">
          <w:rPr>
            <w:rStyle w:val="Hyperlink"/>
            <w:rFonts w:ascii="Open Sans" w:hAnsi="Open Sans" w:cs="Open Sans"/>
            <w:sz w:val="20"/>
            <w:szCs w:val="20"/>
            <w:u w:val="none"/>
            <w:lang w:val="en-US"/>
          </w:rPr>
          <w:t>https://doi.org/10.1038/s43586-022-00184-w</w:t>
        </w:r>
      </w:hyperlink>
    </w:p>
    <w:p w14:paraId="67E5BA1A" w14:textId="1AFE1D03"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Herrington, N., &amp; Coogan, J. (2011). Q methodology: an overview. </w:t>
      </w:r>
      <w:r w:rsidRPr="00356CE8">
        <w:rPr>
          <w:rFonts w:ascii="Open Sans" w:hAnsi="Open Sans" w:cs="Open Sans"/>
          <w:i/>
          <w:iCs/>
          <w:sz w:val="20"/>
          <w:szCs w:val="20"/>
          <w:lang w:val="en-US"/>
        </w:rPr>
        <w:t xml:space="preserve">Research in Secondary Teacher </w:t>
      </w:r>
      <w:r w:rsidRPr="00356CE8">
        <w:rPr>
          <w:rFonts w:ascii="Open Sans" w:hAnsi="Open Sans" w:cs="Open Sans"/>
          <w:i/>
          <w:iCs/>
          <w:sz w:val="20"/>
          <w:szCs w:val="20"/>
          <w:lang w:val="en-US"/>
        </w:rPr>
        <w:tab/>
        <w:t>Education.</w:t>
      </w:r>
      <w:r w:rsidRPr="00356CE8">
        <w:rPr>
          <w:rFonts w:ascii="Open Sans" w:hAnsi="Open Sans" w:cs="Open Sans"/>
          <w:sz w:val="20"/>
          <w:szCs w:val="20"/>
          <w:lang w:val="en-US"/>
        </w:rPr>
        <w:t xml:space="preserve"> </w:t>
      </w:r>
      <w:r w:rsidR="002F3261" w:rsidRPr="00356CE8">
        <w:rPr>
          <w:rFonts w:ascii="Open Sans" w:hAnsi="Open Sans" w:cs="Open Sans"/>
          <w:i/>
          <w:iCs/>
          <w:sz w:val="20"/>
          <w:szCs w:val="20"/>
          <w:lang w:val="en-US"/>
        </w:rPr>
        <w:t>1</w:t>
      </w:r>
      <w:r w:rsidR="002F3261" w:rsidRPr="00356CE8">
        <w:rPr>
          <w:rFonts w:ascii="Open Sans" w:hAnsi="Open Sans" w:cs="Open Sans"/>
          <w:sz w:val="20"/>
          <w:szCs w:val="20"/>
          <w:lang w:val="en-US"/>
        </w:rPr>
        <w:t>(2)</w:t>
      </w:r>
      <w:r w:rsidR="00955300" w:rsidRPr="00356CE8">
        <w:rPr>
          <w:rFonts w:ascii="Open Sans" w:hAnsi="Open Sans" w:cs="Open Sans"/>
          <w:sz w:val="20"/>
          <w:szCs w:val="20"/>
          <w:lang w:val="en-US"/>
        </w:rPr>
        <w:t xml:space="preserve">, 24-28. </w:t>
      </w:r>
      <w:hyperlink r:id="rId34" w:history="1">
        <w:r w:rsidR="00955300" w:rsidRPr="00356CE8">
          <w:rPr>
            <w:rStyle w:val="Hyperlink"/>
            <w:rFonts w:ascii="Open Sans" w:hAnsi="Open Sans" w:cs="Open Sans"/>
            <w:sz w:val="20"/>
            <w:szCs w:val="20"/>
            <w:u w:val="none"/>
            <w:lang w:val="en-US"/>
          </w:rPr>
          <w:t>https://doi.org/10.15123/uel.8604v</w:t>
        </w:r>
      </w:hyperlink>
    </w:p>
    <w:p w14:paraId="73216B6F" w14:textId="335057EE"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Holling, C. S. (1978). </w:t>
      </w:r>
      <w:r w:rsidRPr="00356CE8">
        <w:rPr>
          <w:rFonts w:ascii="Open Sans" w:hAnsi="Open Sans" w:cs="Open Sans"/>
          <w:i/>
          <w:iCs/>
          <w:sz w:val="20"/>
          <w:szCs w:val="20"/>
          <w:lang w:val="en-US"/>
        </w:rPr>
        <w:t>Adaptive environmental assessment and management.</w:t>
      </w:r>
      <w:r w:rsidRPr="00356CE8">
        <w:rPr>
          <w:rFonts w:ascii="Open Sans" w:hAnsi="Open Sans" w:cs="Open Sans"/>
          <w:sz w:val="20"/>
          <w:szCs w:val="20"/>
          <w:lang w:val="en-US"/>
        </w:rPr>
        <w:t xml:space="preserve"> </w:t>
      </w:r>
      <w:r w:rsidR="00466121" w:rsidRPr="00DA33DC">
        <w:rPr>
          <w:rFonts w:ascii="Open Sans" w:hAnsi="Open Sans" w:cs="Open Sans"/>
          <w:sz w:val="20"/>
          <w:szCs w:val="20"/>
        </w:rPr>
        <w:t xml:space="preserve">John </w:t>
      </w:r>
      <w:r w:rsidRPr="00356CE8">
        <w:rPr>
          <w:rFonts w:ascii="Open Sans" w:hAnsi="Open Sans" w:cs="Open Sans"/>
          <w:sz w:val="20"/>
          <w:szCs w:val="20"/>
        </w:rPr>
        <w:t>Wiley</w:t>
      </w:r>
      <w:r w:rsidR="00466121" w:rsidRPr="00356CE8">
        <w:rPr>
          <w:rFonts w:ascii="Open Sans" w:hAnsi="Open Sans" w:cs="Open Sans"/>
          <w:sz w:val="20"/>
          <w:szCs w:val="20"/>
        </w:rPr>
        <w:t xml:space="preserve"> &amp; Sons</w:t>
      </w:r>
      <w:r w:rsidRPr="00356CE8">
        <w:rPr>
          <w:rFonts w:ascii="Open Sans" w:hAnsi="Open Sans" w:cs="Open Sans"/>
          <w:sz w:val="20"/>
          <w:szCs w:val="20"/>
        </w:rPr>
        <w:t>,</w:t>
      </w:r>
      <w:r w:rsidR="00A45B4E" w:rsidRPr="00356CE8">
        <w:rPr>
          <w:rFonts w:ascii="Open Sans" w:hAnsi="Open Sans" w:cs="Open Sans"/>
          <w:sz w:val="20"/>
          <w:szCs w:val="20"/>
        </w:rPr>
        <w:tab/>
      </w:r>
      <w:r w:rsidR="00A45B4E" w:rsidRPr="00356CE8">
        <w:rPr>
          <w:rFonts w:ascii="Open Sans" w:hAnsi="Open Sans" w:cs="Open Sans"/>
          <w:sz w:val="20"/>
          <w:szCs w:val="20"/>
        </w:rPr>
        <w:tab/>
      </w:r>
      <w:r w:rsidRPr="00356CE8">
        <w:rPr>
          <w:rFonts w:ascii="Open Sans" w:hAnsi="Open Sans" w:cs="Open Sans"/>
          <w:sz w:val="20"/>
          <w:szCs w:val="20"/>
        </w:rPr>
        <w:t>London, UK.</w:t>
      </w:r>
    </w:p>
    <w:p w14:paraId="6423790F" w14:textId="58C6C833"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Hoogerwerf, A., &amp; Herweijer, M. (2014). </w:t>
      </w:r>
      <w:r w:rsidRPr="00356CE8">
        <w:rPr>
          <w:rFonts w:ascii="Open Sans" w:hAnsi="Open Sans" w:cs="Open Sans"/>
          <w:i/>
          <w:iCs/>
          <w:sz w:val="20"/>
          <w:szCs w:val="20"/>
        </w:rPr>
        <w:t>Overheidsbeleid. Een inleiding in de beleidswetenschap.</w:t>
      </w:r>
      <w:r w:rsidRPr="00356CE8">
        <w:rPr>
          <w:rFonts w:ascii="Open Sans" w:hAnsi="Open Sans" w:cs="Open Sans"/>
          <w:sz w:val="20"/>
          <w:szCs w:val="20"/>
        </w:rPr>
        <w:t xml:space="preserve"> </w:t>
      </w:r>
      <w:r w:rsidRPr="00356CE8">
        <w:rPr>
          <w:rFonts w:ascii="Open Sans" w:hAnsi="Open Sans" w:cs="Open Sans"/>
          <w:sz w:val="20"/>
          <w:szCs w:val="20"/>
        </w:rPr>
        <w:tab/>
      </w:r>
      <w:r w:rsidR="00707878" w:rsidRPr="00356CE8">
        <w:rPr>
          <w:rFonts w:ascii="Open Sans" w:hAnsi="Open Sans" w:cs="Open Sans"/>
          <w:sz w:val="20"/>
          <w:szCs w:val="20"/>
        </w:rPr>
        <w:t>Wolters</w:t>
      </w:r>
      <w:r w:rsidR="007A0A70" w:rsidRPr="00356CE8">
        <w:rPr>
          <w:rFonts w:ascii="Open Sans" w:hAnsi="Open Sans" w:cs="Open Sans"/>
          <w:sz w:val="20"/>
          <w:szCs w:val="20"/>
        </w:rPr>
        <w:t xml:space="preserve"> </w:t>
      </w:r>
      <w:r w:rsidR="00015688" w:rsidRPr="00356CE8">
        <w:rPr>
          <w:rFonts w:ascii="Open Sans" w:hAnsi="Open Sans" w:cs="Open Sans"/>
          <w:sz w:val="20"/>
          <w:szCs w:val="20"/>
        </w:rPr>
        <w:t xml:space="preserve">Kluwer, </w:t>
      </w:r>
      <w:r w:rsidR="00C75BCC" w:rsidRPr="00356CE8">
        <w:rPr>
          <w:rFonts w:ascii="Open Sans" w:hAnsi="Open Sans" w:cs="Open Sans"/>
          <w:sz w:val="20"/>
          <w:szCs w:val="20"/>
        </w:rPr>
        <w:t>Alphen aan den Rijn</w:t>
      </w:r>
      <w:r w:rsidR="007A0A70" w:rsidRPr="00356CE8">
        <w:rPr>
          <w:rFonts w:ascii="Open Sans" w:hAnsi="Open Sans" w:cs="Open Sans"/>
          <w:sz w:val="20"/>
          <w:szCs w:val="20"/>
        </w:rPr>
        <w:t>.</w:t>
      </w:r>
    </w:p>
    <w:p w14:paraId="3FE8187B" w14:textId="33B03B79"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Jedeloo, S., &amp; Van Staa, A. (2009). Q-methodologie, een werkelijke mix van kwalitatief en </w:t>
      </w:r>
      <w:r w:rsidR="00683058" w:rsidRPr="00356CE8">
        <w:rPr>
          <w:rFonts w:ascii="Open Sans" w:hAnsi="Open Sans" w:cs="Open Sans"/>
          <w:sz w:val="20"/>
          <w:szCs w:val="20"/>
        </w:rPr>
        <w:tab/>
      </w:r>
      <w:r w:rsidRPr="00356CE8">
        <w:rPr>
          <w:rFonts w:ascii="Open Sans" w:hAnsi="Open Sans" w:cs="Open Sans"/>
          <w:sz w:val="20"/>
          <w:szCs w:val="20"/>
        </w:rPr>
        <w:t xml:space="preserve">kwantitatief onderzoek? </w:t>
      </w:r>
      <w:r w:rsidRPr="00356CE8">
        <w:rPr>
          <w:rFonts w:ascii="Open Sans" w:hAnsi="Open Sans" w:cs="Open Sans"/>
          <w:i/>
          <w:iCs/>
          <w:sz w:val="20"/>
          <w:szCs w:val="20"/>
        </w:rPr>
        <w:t>KWALON, 14</w:t>
      </w:r>
      <w:r w:rsidRPr="00356CE8">
        <w:rPr>
          <w:rFonts w:ascii="Open Sans" w:hAnsi="Open Sans" w:cs="Open Sans"/>
          <w:sz w:val="20"/>
          <w:szCs w:val="20"/>
        </w:rPr>
        <w:t>(2)</w:t>
      </w:r>
      <w:r w:rsidR="001E43C3" w:rsidRPr="00356CE8">
        <w:rPr>
          <w:rFonts w:ascii="Open Sans" w:hAnsi="Open Sans" w:cs="Open Sans"/>
          <w:sz w:val="20"/>
          <w:szCs w:val="20"/>
        </w:rPr>
        <w:t>, 5-15</w:t>
      </w:r>
      <w:r w:rsidRPr="00356CE8">
        <w:rPr>
          <w:rFonts w:ascii="Open Sans" w:hAnsi="Open Sans" w:cs="Open Sans"/>
          <w:sz w:val="20"/>
          <w:szCs w:val="20"/>
        </w:rPr>
        <w:t xml:space="preserve">. </w:t>
      </w:r>
      <w:hyperlink r:id="rId35" w:tgtFrame="_new" w:history="1">
        <w:r w:rsidRPr="00356CE8">
          <w:rPr>
            <w:rStyle w:val="Hyperlink"/>
            <w:rFonts w:ascii="Open Sans" w:hAnsi="Open Sans" w:cs="Open Sans"/>
            <w:sz w:val="20"/>
            <w:szCs w:val="20"/>
            <w:u w:val="none"/>
          </w:rPr>
          <w:t>https://doi.org/10.5117/2009.014.002.002</w:t>
        </w:r>
      </w:hyperlink>
    </w:p>
    <w:p w14:paraId="45FFECF7" w14:textId="0970E441"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Jones, B. D., &amp; Baumgartner, F. R. (2004). </w:t>
      </w:r>
      <w:r w:rsidRPr="00356CE8">
        <w:rPr>
          <w:rFonts w:ascii="Open Sans" w:hAnsi="Open Sans" w:cs="Open Sans"/>
          <w:sz w:val="20"/>
          <w:szCs w:val="20"/>
          <w:lang w:val="en-US"/>
        </w:rPr>
        <w:t xml:space="preserve">A Model of Choice for Public Policy. </w:t>
      </w:r>
      <w:r w:rsidRPr="00356CE8">
        <w:rPr>
          <w:rFonts w:ascii="Open Sans" w:hAnsi="Open Sans" w:cs="Open Sans"/>
          <w:i/>
          <w:iCs/>
          <w:sz w:val="20"/>
          <w:szCs w:val="20"/>
          <w:lang w:val="en-US"/>
        </w:rPr>
        <w:t xml:space="preserve">Journal of Public </w:t>
      </w:r>
      <w:r w:rsidRPr="00356CE8">
        <w:rPr>
          <w:rFonts w:ascii="Open Sans" w:hAnsi="Open Sans" w:cs="Open Sans"/>
          <w:i/>
          <w:iCs/>
          <w:sz w:val="20"/>
          <w:szCs w:val="20"/>
          <w:lang w:val="en-US"/>
        </w:rPr>
        <w:tab/>
        <w:t>Administration Research and Theory, 15</w:t>
      </w:r>
      <w:r w:rsidRPr="00356CE8">
        <w:rPr>
          <w:rFonts w:ascii="Open Sans" w:hAnsi="Open Sans" w:cs="Open Sans"/>
          <w:sz w:val="20"/>
          <w:szCs w:val="20"/>
          <w:lang w:val="en-US"/>
        </w:rPr>
        <w:t>(3), 325</w:t>
      </w:r>
      <w:r w:rsidR="007670E3" w:rsidRPr="00356CE8">
        <w:rPr>
          <w:rFonts w:ascii="Open Sans" w:hAnsi="Open Sans" w:cs="Open Sans"/>
          <w:sz w:val="20"/>
          <w:szCs w:val="20"/>
          <w:lang w:val="en-US"/>
        </w:rPr>
        <w:t>-</w:t>
      </w:r>
      <w:r w:rsidRPr="00356CE8">
        <w:rPr>
          <w:rFonts w:ascii="Open Sans" w:hAnsi="Open Sans" w:cs="Open Sans"/>
          <w:sz w:val="20"/>
          <w:szCs w:val="20"/>
          <w:lang w:val="en-US"/>
        </w:rPr>
        <w:t xml:space="preserve">351. </w:t>
      </w:r>
      <w:r w:rsidRPr="00356CE8">
        <w:rPr>
          <w:rFonts w:ascii="Open Sans" w:hAnsi="Open Sans" w:cs="Open Sans"/>
          <w:sz w:val="20"/>
          <w:szCs w:val="20"/>
          <w:lang w:val="en-US"/>
        </w:rPr>
        <w:tab/>
      </w:r>
      <w:hyperlink r:id="rId36" w:history="1">
        <w:r w:rsidRPr="00356CE8">
          <w:rPr>
            <w:rStyle w:val="Hyperlink"/>
            <w:rFonts w:ascii="Open Sans" w:hAnsi="Open Sans" w:cs="Open Sans"/>
            <w:sz w:val="20"/>
            <w:szCs w:val="20"/>
            <w:u w:val="none"/>
            <w:lang w:val="en-US"/>
          </w:rPr>
          <w:t>https://doi.org/10.1093/jopart/mui018</w:t>
        </w:r>
      </w:hyperlink>
    </w:p>
    <w:p w14:paraId="0632A81C" w14:textId="7D83FDC9" w:rsidR="00506179" w:rsidRPr="00DA33DC"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Kahneman, D. (2003). A perspective on judgment and choice: Mapping bounded rationality. </w:t>
      </w:r>
      <w:r w:rsidRPr="00356CE8">
        <w:rPr>
          <w:rFonts w:ascii="Open Sans" w:hAnsi="Open Sans" w:cs="Open Sans"/>
          <w:sz w:val="20"/>
          <w:szCs w:val="20"/>
          <w:lang w:val="en-US"/>
        </w:rPr>
        <w:tab/>
      </w:r>
      <w:r w:rsidRPr="00DA33DC">
        <w:rPr>
          <w:rFonts w:ascii="Open Sans" w:hAnsi="Open Sans" w:cs="Open Sans"/>
          <w:i/>
          <w:iCs/>
          <w:sz w:val="20"/>
          <w:szCs w:val="20"/>
        </w:rPr>
        <w:t>American Psychologist, 58</w:t>
      </w:r>
      <w:r w:rsidR="00BB4649" w:rsidRPr="00DA33DC">
        <w:rPr>
          <w:rFonts w:ascii="Open Sans" w:hAnsi="Open Sans" w:cs="Open Sans"/>
          <w:sz w:val="20"/>
          <w:szCs w:val="20"/>
        </w:rPr>
        <w:t>(9)</w:t>
      </w:r>
      <w:r w:rsidRPr="00DA33DC">
        <w:rPr>
          <w:rFonts w:ascii="Open Sans" w:hAnsi="Open Sans" w:cs="Open Sans"/>
          <w:sz w:val="20"/>
          <w:szCs w:val="20"/>
        </w:rPr>
        <w:t>, 697–720.</w:t>
      </w:r>
      <w:r w:rsidR="00683058" w:rsidRPr="00356CE8">
        <w:rPr>
          <w:rFonts w:ascii="Open Sans" w:hAnsi="Open Sans" w:cs="Open Sans"/>
          <w:sz w:val="20"/>
          <w:szCs w:val="20"/>
        </w:rPr>
        <w:t xml:space="preserve"> </w:t>
      </w:r>
      <w:hyperlink r:id="rId37" w:tgtFrame="_blank" w:history="1">
        <w:r w:rsidR="00683058" w:rsidRPr="00356CE8">
          <w:rPr>
            <w:rStyle w:val="Hyperlink"/>
            <w:rFonts w:ascii="Open Sans" w:hAnsi="Open Sans" w:cs="Open Sans"/>
            <w:sz w:val="20"/>
            <w:szCs w:val="20"/>
            <w:u w:val="none"/>
          </w:rPr>
          <w:t>https://doi.org/10.1037/0003-066X.58.9.697</w:t>
        </w:r>
      </w:hyperlink>
    </w:p>
    <w:p w14:paraId="6067EE9F" w14:textId="77777777" w:rsidR="00506179" w:rsidRPr="00356CE8" w:rsidRDefault="00506179" w:rsidP="00356CE8">
      <w:pPr>
        <w:spacing w:line="360" w:lineRule="auto"/>
        <w:rPr>
          <w:rFonts w:ascii="Open Sans" w:hAnsi="Open Sans" w:cs="Open Sans"/>
          <w:sz w:val="20"/>
          <w:szCs w:val="20"/>
          <w:lang w:val="en-US"/>
        </w:rPr>
      </w:pPr>
      <w:r w:rsidRPr="00DA33DC">
        <w:rPr>
          <w:rFonts w:ascii="Open Sans" w:hAnsi="Open Sans" w:cs="Open Sans"/>
          <w:sz w:val="20"/>
          <w:szCs w:val="20"/>
        </w:rPr>
        <w:t xml:space="preserve">Kampen, J. K., &amp; Tamás, P. (2013). </w:t>
      </w:r>
      <w:r w:rsidRPr="00356CE8">
        <w:rPr>
          <w:rFonts w:ascii="Open Sans" w:hAnsi="Open Sans" w:cs="Open Sans"/>
          <w:sz w:val="20"/>
          <w:szCs w:val="20"/>
          <w:lang w:val="en-US"/>
        </w:rPr>
        <w:t xml:space="preserve">Overly ambitious: contributions and current status of Q </w:t>
      </w:r>
      <w:r w:rsidRPr="00356CE8">
        <w:rPr>
          <w:rFonts w:ascii="Open Sans" w:hAnsi="Open Sans" w:cs="Open Sans"/>
          <w:sz w:val="20"/>
          <w:szCs w:val="20"/>
          <w:lang w:val="en-US"/>
        </w:rPr>
        <w:tab/>
        <w:t xml:space="preserve">methodology. </w:t>
      </w:r>
      <w:r w:rsidRPr="00356CE8">
        <w:rPr>
          <w:rFonts w:ascii="Open Sans" w:hAnsi="Open Sans" w:cs="Open Sans"/>
          <w:i/>
          <w:iCs/>
          <w:sz w:val="20"/>
          <w:szCs w:val="20"/>
          <w:lang w:val="en-US"/>
        </w:rPr>
        <w:t>Quality and Quantity, 48</w:t>
      </w:r>
      <w:r w:rsidRPr="00356CE8">
        <w:rPr>
          <w:rFonts w:ascii="Open Sans" w:hAnsi="Open Sans" w:cs="Open Sans"/>
          <w:sz w:val="20"/>
          <w:szCs w:val="20"/>
          <w:lang w:val="en-US"/>
        </w:rPr>
        <w:t xml:space="preserve">(6), 3109–3126. </w:t>
      </w:r>
      <w:r w:rsidRPr="00356CE8">
        <w:rPr>
          <w:rFonts w:ascii="Open Sans" w:hAnsi="Open Sans" w:cs="Open Sans"/>
          <w:sz w:val="20"/>
          <w:szCs w:val="20"/>
          <w:lang w:val="en-US"/>
        </w:rPr>
        <w:tab/>
      </w:r>
      <w:hyperlink r:id="rId38" w:history="1">
        <w:r w:rsidRPr="00356CE8">
          <w:rPr>
            <w:rStyle w:val="Hyperlink"/>
            <w:rFonts w:ascii="Open Sans" w:hAnsi="Open Sans" w:cs="Open Sans"/>
            <w:sz w:val="20"/>
            <w:szCs w:val="20"/>
            <w:u w:val="none"/>
            <w:lang w:val="en-US"/>
          </w:rPr>
          <w:t>https://doi.org/10.1007/s11135-013-9944-z</w:t>
        </w:r>
      </w:hyperlink>
    </w:p>
    <w:p w14:paraId="0E3A294C" w14:textId="3D094F1A"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Keuning, D., &amp; Eppink, D. J. (2000). </w:t>
      </w:r>
      <w:r w:rsidRPr="00356CE8">
        <w:rPr>
          <w:rFonts w:ascii="Open Sans" w:hAnsi="Open Sans" w:cs="Open Sans"/>
          <w:i/>
          <w:iCs/>
          <w:sz w:val="20"/>
          <w:szCs w:val="20"/>
        </w:rPr>
        <w:t>Management en organisatie – theorie en toepassing.</w:t>
      </w:r>
      <w:r w:rsidRPr="00356CE8">
        <w:rPr>
          <w:rFonts w:ascii="Open Sans" w:hAnsi="Open Sans" w:cs="Open Sans"/>
          <w:sz w:val="20"/>
          <w:szCs w:val="20"/>
        </w:rPr>
        <w:t xml:space="preserve"> </w:t>
      </w:r>
      <w:r w:rsidRPr="00356CE8">
        <w:rPr>
          <w:rFonts w:ascii="Open Sans" w:hAnsi="Open Sans" w:cs="Open Sans"/>
          <w:sz w:val="20"/>
          <w:szCs w:val="20"/>
        </w:rPr>
        <w:tab/>
      </w:r>
      <w:r w:rsidR="002236C1" w:rsidRPr="00356CE8">
        <w:rPr>
          <w:rFonts w:ascii="Open Sans" w:hAnsi="Open Sans" w:cs="Open Sans"/>
          <w:sz w:val="20"/>
          <w:szCs w:val="20"/>
        </w:rPr>
        <w:t>EPN/Stenfert Kroese.</w:t>
      </w:r>
    </w:p>
    <w:p w14:paraId="684F12C9"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Klijn, E. H., &amp; Teisman, G. R. (1992). Besluitvorming in beleidsnetwerken: een theoretische </w:t>
      </w:r>
      <w:r w:rsidRPr="00356CE8">
        <w:rPr>
          <w:rFonts w:ascii="Open Sans" w:hAnsi="Open Sans" w:cs="Open Sans"/>
          <w:sz w:val="20"/>
          <w:szCs w:val="20"/>
        </w:rPr>
        <w:tab/>
        <w:t xml:space="preserve">beschouwing over het analyseren en verbeteren van beleidsprocessen in complexe </w:t>
      </w:r>
      <w:r w:rsidRPr="00356CE8">
        <w:rPr>
          <w:rFonts w:ascii="Open Sans" w:hAnsi="Open Sans" w:cs="Open Sans"/>
          <w:sz w:val="20"/>
          <w:szCs w:val="20"/>
        </w:rPr>
        <w:tab/>
        <w:t xml:space="preserve">beleidsstelsels. </w:t>
      </w:r>
      <w:r w:rsidRPr="00356CE8">
        <w:rPr>
          <w:rFonts w:ascii="Open Sans" w:hAnsi="Open Sans" w:cs="Open Sans"/>
          <w:i/>
          <w:iCs/>
          <w:sz w:val="20"/>
          <w:szCs w:val="20"/>
        </w:rPr>
        <w:t>Beleidswetenschap</w:t>
      </w:r>
      <w:r w:rsidRPr="00356CE8">
        <w:rPr>
          <w:rFonts w:ascii="Open Sans" w:hAnsi="Open Sans" w:cs="Open Sans"/>
          <w:sz w:val="20"/>
          <w:szCs w:val="20"/>
        </w:rPr>
        <w:t>,</w:t>
      </w:r>
      <w:r w:rsidRPr="00356CE8">
        <w:rPr>
          <w:rFonts w:ascii="Open Sans" w:hAnsi="Open Sans" w:cs="Open Sans"/>
          <w:i/>
          <w:iCs/>
          <w:sz w:val="20"/>
          <w:szCs w:val="20"/>
        </w:rPr>
        <w:t xml:space="preserve"> 6</w:t>
      </w:r>
      <w:r w:rsidRPr="00356CE8">
        <w:rPr>
          <w:rFonts w:ascii="Open Sans" w:hAnsi="Open Sans" w:cs="Open Sans"/>
          <w:sz w:val="20"/>
          <w:szCs w:val="20"/>
        </w:rPr>
        <w:t>(1), 32-51.</w:t>
      </w:r>
    </w:p>
    <w:p w14:paraId="3C90A27B" w14:textId="4F264DA4"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Kloosterman, R., Akkermans, M., Tummer-van Der Aa, Wingen, &amp; Reep. (2021). Welzijn en stress </w:t>
      </w:r>
      <w:r w:rsidRPr="00356CE8">
        <w:rPr>
          <w:rFonts w:ascii="Open Sans" w:hAnsi="Open Sans" w:cs="Open Sans"/>
          <w:sz w:val="20"/>
          <w:szCs w:val="20"/>
        </w:rPr>
        <w:tab/>
        <w:t xml:space="preserve">bij jongeren in coronatijd. </w:t>
      </w:r>
      <w:r w:rsidRPr="00356CE8">
        <w:rPr>
          <w:rFonts w:ascii="Open Sans" w:hAnsi="Open Sans" w:cs="Open Sans"/>
          <w:i/>
          <w:iCs/>
          <w:sz w:val="20"/>
          <w:szCs w:val="20"/>
        </w:rPr>
        <w:t>CBS.nl.</w:t>
      </w:r>
      <w:r w:rsidRPr="00356CE8">
        <w:rPr>
          <w:rFonts w:ascii="Open Sans" w:hAnsi="Open Sans" w:cs="Open Sans"/>
          <w:sz w:val="20"/>
          <w:szCs w:val="20"/>
        </w:rPr>
        <w:t xml:space="preserve"> Geraadpleegd op 4 april 2024, van </w:t>
      </w:r>
      <w:r w:rsidR="007670E3" w:rsidRPr="00356CE8">
        <w:rPr>
          <w:rFonts w:ascii="Open Sans" w:hAnsi="Open Sans" w:cs="Open Sans"/>
          <w:sz w:val="20"/>
          <w:szCs w:val="20"/>
        </w:rPr>
        <w:tab/>
      </w:r>
      <w:hyperlink r:id="rId39" w:history="1">
        <w:r w:rsidR="007670E3" w:rsidRPr="00356CE8">
          <w:rPr>
            <w:rStyle w:val="Hyperlink"/>
            <w:rFonts w:ascii="Open Sans" w:hAnsi="Open Sans" w:cs="Open Sans"/>
            <w:sz w:val="20"/>
            <w:szCs w:val="20"/>
            <w:u w:val="none"/>
          </w:rPr>
          <w:t>https://www.cbs.nl/nl-</w:t>
        </w:r>
        <w:r w:rsidR="007670E3" w:rsidRPr="00356CE8">
          <w:rPr>
            <w:rStyle w:val="Hyperlink"/>
            <w:rFonts w:ascii="Open Sans" w:hAnsi="Open Sans" w:cs="Open Sans"/>
            <w:sz w:val="20"/>
            <w:szCs w:val="20"/>
            <w:u w:val="none"/>
          </w:rPr>
          <w:tab/>
          <w:t>nl/longread/rapportages/2021/welzijn-en-stress-bij-jongeren-in-</w:t>
        </w:r>
        <w:r w:rsidR="007670E3" w:rsidRPr="00356CE8">
          <w:rPr>
            <w:rStyle w:val="Hyperlink"/>
            <w:rFonts w:ascii="Open Sans" w:hAnsi="Open Sans" w:cs="Open Sans"/>
            <w:sz w:val="20"/>
            <w:szCs w:val="20"/>
            <w:u w:val="none"/>
          </w:rPr>
          <w:tab/>
          <w:t>coronatijd/6-coronacrisis-en-jongeren</w:t>
        </w:r>
      </w:hyperlink>
    </w:p>
    <w:p w14:paraId="13B60D05" w14:textId="1BDBB806"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Lee, B. (2017). The fundamentals of Q methodology. </w:t>
      </w:r>
      <w:r w:rsidRPr="00356CE8">
        <w:rPr>
          <w:rFonts w:ascii="Open Sans" w:hAnsi="Open Sans" w:cs="Open Sans"/>
          <w:i/>
          <w:iCs/>
          <w:sz w:val="20"/>
          <w:szCs w:val="20"/>
          <w:lang w:val="en-US"/>
        </w:rPr>
        <w:t>Journal of Research Methodology, 2</w:t>
      </w:r>
      <w:r w:rsidRPr="00356CE8">
        <w:rPr>
          <w:rFonts w:ascii="Open Sans" w:hAnsi="Open Sans" w:cs="Open Sans"/>
          <w:sz w:val="20"/>
          <w:szCs w:val="20"/>
          <w:lang w:val="en-US"/>
        </w:rPr>
        <w:t>(2), 57-</w:t>
      </w:r>
      <w:r w:rsidRPr="00356CE8">
        <w:rPr>
          <w:rFonts w:ascii="Open Sans" w:hAnsi="Open Sans" w:cs="Open Sans"/>
          <w:sz w:val="20"/>
          <w:szCs w:val="20"/>
          <w:lang w:val="en-US"/>
        </w:rPr>
        <w:tab/>
        <w:t>95.</w:t>
      </w:r>
      <w:r w:rsidR="008D26CF" w:rsidRPr="00356CE8">
        <w:rPr>
          <w:rFonts w:ascii="Open Sans" w:hAnsi="Open Sans" w:cs="Open Sans"/>
          <w:sz w:val="20"/>
          <w:szCs w:val="20"/>
          <w:shd w:val="clear" w:color="auto" w:fill="FFFFFF"/>
          <w:lang w:val="en-US"/>
        </w:rPr>
        <w:t xml:space="preserve"> </w:t>
      </w:r>
      <w:hyperlink r:id="rId40" w:history="1">
        <w:r w:rsidR="008D26CF" w:rsidRPr="00356CE8">
          <w:rPr>
            <w:rStyle w:val="Hyperlink"/>
            <w:rFonts w:ascii="Open Sans" w:hAnsi="Open Sans" w:cs="Open Sans"/>
            <w:sz w:val="20"/>
            <w:szCs w:val="20"/>
            <w:u w:val="none"/>
            <w:shd w:val="clear" w:color="auto" w:fill="FFFFFF"/>
            <w:lang w:val="en-US"/>
          </w:rPr>
          <w:t>h</w:t>
        </w:r>
        <w:r w:rsidR="008D26CF" w:rsidRPr="00356CE8">
          <w:rPr>
            <w:rStyle w:val="Hyperlink"/>
            <w:rFonts w:ascii="Open Sans" w:hAnsi="Open Sans" w:cs="Open Sans"/>
            <w:sz w:val="20"/>
            <w:szCs w:val="20"/>
            <w:u w:val="none"/>
            <w:lang w:val="en-US"/>
          </w:rPr>
          <w:t>ttp://dx.doi.org/10.21487/jrm.2017.11.2.2.57</w:t>
        </w:r>
      </w:hyperlink>
      <w:r w:rsidR="008D26CF" w:rsidRPr="00356CE8">
        <w:rPr>
          <w:rFonts w:ascii="Open Sans" w:hAnsi="Open Sans" w:cs="Open Sans"/>
          <w:sz w:val="20"/>
          <w:szCs w:val="20"/>
          <w:lang w:val="en-US"/>
        </w:rPr>
        <w:t xml:space="preserve"> </w:t>
      </w:r>
    </w:p>
    <w:p w14:paraId="4A1E4578" w14:textId="31ED8901"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Lindblom, C. E. (1959). The Science of “Muddling Through.” </w:t>
      </w:r>
      <w:r w:rsidRPr="00356CE8">
        <w:rPr>
          <w:rFonts w:ascii="Open Sans" w:hAnsi="Open Sans" w:cs="Open Sans"/>
          <w:i/>
          <w:iCs/>
          <w:sz w:val="20"/>
          <w:szCs w:val="20"/>
          <w:lang w:val="en-US"/>
        </w:rPr>
        <w:t>Public Administration Review, 19</w:t>
      </w:r>
      <w:r w:rsidRPr="00356CE8">
        <w:rPr>
          <w:rFonts w:ascii="Open Sans" w:hAnsi="Open Sans" w:cs="Open Sans"/>
          <w:sz w:val="20"/>
          <w:szCs w:val="20"/>
          <w:lang w:val="en-US"/>
        </w:rPr>
        <w:t xml:space="preserve">(2), </w:t>
      </w:r>
      <w:r w:rsidRPr="00356CE8">
        <w:rPr>
          <w:rFonts w:ascii="Open Sans" w:hAnsi="Open Sans" w:cs="Open Sans"/>
          <w:sz w:val="20"/>
          <w:szCs w:val="20"/>
          <w:lang w:val="en-US"/>
        </w:rPr>
        <w:tab/>
        <w:t>79</w:t>
      </w:r>
      <w:r w:rsidR="007670E3" w:rsidRPr="00356CE8">
        <w:rPr>
          <w:rFonts w:ascii="Open Sans" w:hAnsi="Open Sans" w:cs="Open Sans"/>
          <w:sz w:val="20"/>
          <w:szCs w:val="20"/>
          <w:lang w:val="en-US"/>
        </w:rPr>
        <w:t>-88</w:t>
      </w:r>
      <w:r w:rsidRPr="00356CE8">
        <w:rPr>
          <w:rFonts w:ascii="Open Sans" w:hAnsi="Open Sans" w:cs="Open Sans"/>
          <w:sz w:val="20"/>
          <w:szCs w:val="20"/>
          <w:lang w:val="en-US"/>
        </w:rPr>
        <w:t xml:space="preserve">. </w:t>
      </w:r>
      <w:hyperlink r:id="rId41" w:tgtFrame="_new" w:history="1">
        <w:r w:rsidRPr="00356CE8">
          <w:rPr>
            <w:rStyle w:val="Hyperlink"/>
            <w:rFonts w:ascii="Open Sans" w:hAnsi="Open Sans" w:cs="Open Sans"/>
            <w:sz w:val="20"/>
            <w:szCs w:val="20"/>
            <w:u w:val="none"/>
            <w:lang w:val="en-US"/>
          </w:rPr>
          <w:t>https://doi.org/10.2307/973677</w:t>
        </w:r>
      </w:hyperlink>
    </w:p>
    <w:p w14:paraId="065BDF78" w14:textId="2FDEC912"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Ministerie van Onderwijs, Cultuur en Wetenschap. (2021a). 8,5 Miljard euro voor Nationaal</w:t>
      </w:r>
      <w:r w:rsidRPr="00356CE8">
        <w:rPr>
          <w:rFonts w:ascii="Open Sans" w:hAnsi="Open Sans" w:cs="Open Sans"/>
          <w:sz w:val="20"/>
          <w:szCs w:val="20"/>
        </w:rPr>
        <w:tab/>
        <w:t xml:space="preserve">Programma Onderwijs. </w:t>
      </w:r>
      <w:r w:rsidRPr="00356CE8">
        <w:rPr>
          <w:rFonts w:ascii="Open Sans" w:hAnsi="Open Sans" w:cs="Open Sans"/>
          <w:i/>
          <w:iCs/>
          <w:sz w:val="20"/>
          <w:szCs w:val="20"/>
        </w:rPr>
        <w:t>Rijksoverheid.nl</w:t>
      </w:r>
      <w:r w:rsidRPr="00356CE8">
        <w:rPr>
          <w:rFonts w:ascii="Open Sans" w:hAnsi="Open Sans" w:cs="Open Sans"/>
          <w:sz w:val="20"/>
          <w:szCs w:val="20"/>
        </w:rPr>
        <w:t>. Geraadpleegd op 19 maart 2024, van</w:t>
      </w:r>
      <w:r w:rsidRPr="00356CE8">
        <w:rPr>
          <w:rFonts w:ascii="Open Sans" w:hAnsi="Open Sans" w:cs="Open Sans"/>
          <w:sz w:val="20"/>
          <w:szCs w:val="20"/>
        </w:rPr>
        <w:tab/>
      </w:r>
      <w:hyperlink r:id="rId42" w:history="1">
        <w:r w:rsidR="009E3868" w:rsidRPr="00356CE8">
          <w:rPr>
            <w:rStyle w:val="Hyperlink"/>
            <w:rFonts w:ascii="Open Sans" w:hAnsi="Open Sans" w:cs="Open Sans"/>
            <w:sz w:val="20"/>
            <w:szCs w:val="20"/>
            <w:u w:val="none"/>
          </w:rPr>
          <w:t>https://www.rijksoverheid.nl/actueel/nieuws/2021/02/17/85-miljard-euro-voor-nationaal-</w:t>
        </w:r>
        <w:r w:rsidR="009E3868" w:rsidRPr="00356CE8">
          <w:rPr>
            <w:rStyle w:val="Hyperlink"/>
            <w:rFonts w:ascii="Open Sans" w:hAnsi="Open Sans" w:cs="Open Sans"/>
            <w:sz w:val="20"/>
            <w:szCs w:val="20"/>
            <w:u w:val="none"/>
          </w:rPr>
          <w:tab/>
          <w:t>programma-onderwijs</w:t>
        </w:r>
      </w:hyperlink>
    </w:p>
    <w:p w14:paraId="0D98AE07" w14:textId="604EF5A5"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(2021b). Bestuursakkoord Nationaal </w:t>
      </w:r>
      <w:r w:rsidRPr="00356CE8">
        <w:rPr>
          <w:rFonts w:ascii="Open Sans" w:hAnsi="Open Sans" w:cs="Open Sans"/>
          <w:sz w:val="20"/>
          <w:szCs w:val="20"/>
        </w:rPr>
        <w:tab/>
        <w:t xml:space="preserve">Programma Onderwijs: Steunprogramma voor herstel en perspectief – Middelbaar </w:t>
      </w:r>
      <w:r w:rsidRPr="00356CE8">
        <w:rPr>
          <w:rFonts w:ascii="Open Sans" w:hAnsi="Open Sans" w:cs="Open Sans"/>
          <w:sz w:val="20"/>
          <w:szCs w:val="20"/>
        </w:rPr>
        <w:tab/>
        <w:t xml:space="preserve">beroepsonderwijs en hoger onderwijs.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19 maart 2024, </w:t>
      </w:r>
      <w:r w:rsidRPr="00356CE8">
        <w:rPr>
          <w:rFonts w:ascii="Open Sans" w:hAnsi="Open Sans" w:cs="Open Sans"/>
          <w:sz w:val="20"/>
          <w:szCs w:val="20"/>
        </w:rPr>
        <w:tab/>
        <w:t>van</w:t>
      </w:r>
      <w:r w:rsidR="009E3868" w:rsidRPr="00356CE8">
        <w:rPr>
          <w:rFonts w:ascii="Open Sans" w:hAnsi="Open Sans" w:cs="Open Sans"/>
          <w:sz w:val="20"/>
          <w:szCs w:val="20"/>
        </w:rPr>
        <w:t xml:space="preserve"> </w:t>
      </w:r>
      <w:hyperlink r:id="rId43" w:history="1">
        <w:r w:rsidR="009E3868" w:rsidRPr="00356CE8">
          <w:rPr>
            <w:rStyle w:val="Hyperlink"/>
            <w:rFonts w:ascii="Open Sans" w:hAnsi="Open Sans" w:cs="Open Sans"/>
            <w:sz w:val="20"/>
            <w:szCs w:val="20"/>
            <w:u w:val="none"/>
          </w:rPr>
          <w:t>https://www.nponderwijs.nl/documenten/publicaties/2021/05/21/bestuursakkoord-</w:t>
        </w:r>
        <w:r w:rsidR="009E3868" w:rsidRPr="00356CE8">
          <w:rPr>
            <w:rStyle w:val="Hyperlink"/>
            <w:rFonts w:ascii="Open Sans" w:hAnsi="Open Sans" w:cs="Open Sans"/>
            <w:sz w:val="20"/>
            <w:szCs w:val="20"/>
            <w:u w:val="none"/>
          </w:rPr>
          <w:tab/>
          <w:t>nationaal-programma-onderwijs-mbo-en-ho</w:t>
        </w:r>
      </w:hyperlink>
    </w:p>
    <w:p w14:paraId="3558F532" w14:textId="10D5C7A9"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(2021c). Bijlage 1 bij bestuursakkoord MBO en </w:t>
      </w:r>
      <w:r w:rsidRPr="00356CE8">
        <w:rPr>
          <w:rFonts w:ascii="Open Sans" w:hAnsi="Open Sans" w:cs="Open Sans"/>
          <w:sz w:val="20"/>
          <w:szCs w:val="20"/>
        </w:rPr>
        <w:tab/>
        <w:t xml:space="preserve">HO: Keuzelijst met acties.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22 maart 2024, van </w:t>
      </w:r>
      <w:r w:rsidRPr="00356CE8">
        <w:rPr>
          <w:rFonts w:ascii="Open Sans" w:hAnsi="Open Sans" w:cs="Open Sans"/>
          <w:sz w:val="20"/>
          <w:szCs w:val="20"/>
        </w:rPr>
        <w:tab/>
      </w:r>
      <w:hyperlink r:id="rId44" w:history="1">
        <w:r w:rsidR="009E3868" w:rsidRPr="00356CE8">
          <w:rPr>
            <w:rStyle w:val="Hyperlink"/>
            <w:rFonts w:ascii="Open Sans" w:hAnsi="Open Sans" w:cs="Open Sans"/>
            <w:sz w:val="20"/>
            <w:szCs w:val="20"/>
            <w:u w:val="none"/>
          </w:rPr>
          <w:t>https://www.nponderwijs.nl/mbo-en-ho/documenten/publicaties/2021/05/21/bijlage-1-</w:t>
        </w:r>
        <w:r w:rsidR="009E3868" w:rsidRPr="00356CE8">
          <w:rPr>
            <w:rStyle w:val="Hyperlink"/>
            <w:rFonts w:ascii="Open Sans" w:hAnsi="Open Sans" w:cs="Open Sans"/>
            <w:sz w:val="20"/>
            <w:szCs w:val="20"/>
            <w:u w:val="none"/>
          </w:rPr>
          <w:tab/>
          <w:t>bij-bestuursakkoord-mbo-en-ho</w:t>
        </w:r>
      </w:hyperlink>
    </w:p>
    <w:p w14:paraId="30C350E9" w14:textId="73CB8A80"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(2021d). Bijlage 2 bij bestuursakkoord MBO en </w:t>
      </w:r>
      <w:r w:rsidRPr="00356CE8">
        <w:rPr>
          <w:rFonts w:ascii="Open Sans" w:hAnsi="Open Sans" w:cs="Open Sans"/>
          <w:sz w:val="20"/>
          <w:szCs w:val="20"/>
        </w:rPr>
        <w:tab/>
        <w:t xml:space="preserve">HO: Verdeling middelen.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22 maart 2024, van </w:t>
      </w:r>
      <w:r w:rsidRPr="00356CE8">
        <w:rPr>
          <w:rFonts w:ascii="Open Sans" w:hAnsi="Open Sans" w:cs="Open Sans"/>
          <w:sz w:val="20"/>
          <w:szCs w:val="20"/>
        </w:rPr>
        <w:tab/>
      </w:r>
      <w:hyperlink r:id="rId45" w:history="1">
        <w:r w:rsidR="00FB64DF" w:rsidRPr="00356CE8">
          <w:rPr>
            <w:rStyle w:val="Hyperlink"/>
            <w:rFonts w:ascii="Open Sans" w:hAnsi="Open Sans" w:cs="Open Sans"/>
            <w:sz w:val="20"/>
            <w:szCs w:val="20"/>
            <w:u w:val="none"/>
          </w:rPr>
          <w:t>https://www.nponderwijs.nl/mbo-en-ho/documenten/publicaties/2021/05/21/bijlage-2-</w:t>
        </w:r>
        <w:r w:rsidR="00FB64DF" w:rsidRPr="00356CE8">
          <w:rPr>
            <w:rStyle w:val="Hyperlink"/>
            <w:rFonts w:ascii="Open Sans" w:hAnsi="Open Sans" w:cs="Open Sans"/>
            <w:sz w:val="20"/>
            <w:szCs w:val="20"/>
            <w:u w:val="none"/>
          </w:rPr>
          <w:tab/>
          <w:t>bij-bestuursakkoord-mbo-en-ho</w:t>
        </w:r>
      </w:hyperlink>
    </w:p>
    <w:p w14:paraId="5003DB00" w14:textId="63A1FD2C"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(2022a). Budget en bestuursakkoorden mbo </w:t>
      </w:r>
      <w:r w:rsidRPr="00356CE8">
        <w:rPr>
          <w:rFonts w:ascii="Open Sans" w:hAnsi="Open Sans" w:cs="Open Sans"/>
          <w:sz w:val="20"/>
          <w:szCs w:val="20"/>
        </w:rPr>
        <w:tab/>
        <w:t xml:space="preserve">en ho.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19 maart 2024, van </w:t>
      </w:r>
      <w:r w:rsidRPr="00356CE8">
        <w:rPr>
          <w:rFonts w:ascii="Open Sans" w:hAnsi="Open Sans" w:cs="Open Sans"/>
          <w:sz w:val="20"/>
          <w:szCs w:val="20"/>
        </w:rPr>
        <w:tab/>
      </w:r>
      <w:hyperlink r:id="rId46" w:history="1">
        <w:r w:rsidR="00FB64DF" w:rsidRPr="00356CE8">
          <w:rPr>
            <w:rStyle w:val="Hyperlink"/>
            <w:rFonts w:ascii="Open Sans" w:hAnsi="Open Sans" w:cs="Open Sans"/>
            <w:sz w:val="20"/>
            <w:szCs w:val="20"/>
            <w:u w:val="none"/>
          </w:rPr>
          <w:t>https://www.nponderwijs.nl/mbo-en-ho/documenten/publicaties/2021/05/21/budget-en-</w:t>
        </w:r>
        <w:r w:rsidR="00FB64DF" w:rsidRPr="00356CE8">
          <w:rPr>
            <w:rStyle w:val="Hyperlink"/>
            <w:rFonts w:ascii="Open Sans" w:hAnsi="Open Sans" w:cs="Open Sans"/>
            <w:sz w:val="20"/>
            <w:szCs w:val="20"/>
            <w:u w:val="none"/>
          </w:rPr>
          <w:tab/>
          <w:t>bestuursakkoord</w:t>
        </w:r>
      </w:hyperlink>
    </w:p>
    <w:p w14:paraId="3EF57F78" w14:textId="4A222179"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(2022b). Kamerbrief over nadere uitwerking </w:t>
      </w:r>
      <w:r w:rsidRPr="00356CE8">
        <w:rPr>
          <w:rFonts w:ascii="Open Sans" w:hAnsi="Open Sans" w:cs="Open Sans"/>
          <w:sz w:val="20"/>
          <w:szCs w:val="20"/>
        </w:rPr>
        <w:tab/>
        <w:t xml:space="preserve">Nationaal Programma Onderwijs. </w:t>
      </w:r>
      <w:r w:rsidRPr="00356CE8">
        <w:rPr>
          <w:rFonts w:ascii="Open Sans" w:hAnsi="Open Sans" w:cs="Open Sans"/>
          <w:i/>
          <w:iCs/>
          <w:sz w:val="20"/>
          <w:szCs w:val="20"/>
        </w:rPr>
        <w:t>Rijksoverheid.nl</w:t>
      </w:r>
      <w:r w:rsidRPr="00356CE8">
        <w:rPr>
          <w:rFonts w:ascii="Open Sans" w:hAnsi="Open Sans" w:cs="Open Sans"/>
          <w:sz w:val="20"/>
          <w:szCs w:val="20"/>
        </w:rPr>
        <w:t>. Geraadpleegd op 23 maart 2024, van</w:t>
      </w:r>
      <w:r w:rsidRPr="00356CE8">
        <w:rPr>
          <w:rFonts w:ascii="Open Sans" w:hAnsi="Open Sans" w:cs="Open Sans"/>
          <w:sz w:val="20"/>
          <w:szCs w:val="20"/>
        </w:rPr>
        <w:tab/>
      </w:r>
      <w:hyperlink r:id="rId47" w:history="1">
        <w:r w:rsidR="00FB64DF" w:rsidRPr="00356CE8">
          <w:rPr>
            <w:rStyle w:val="Hyperlink"/>
            <w:rFonts w:ascii="Open Sans" w:hAnsi="Open Sans" w:cs="Open Sans"/>
            <w:sz w:val="20"/>
            <w:szCs w:val="20"/>
            <w:u w:val="none"/>
          </w:rPr>
          <w:t>https://www.rijksoverheid.nl/documenten/kamerstukken/2021/05/21/nadere-uitwerking-</w:t>
        </w:r>
        <w:r w:rsidR="00FB64DF" w:rsidRPr="00356CE8">
          <w:rPr>
            <w:rStyle w:val="Hyperlink"/>
            <w:rFonts w:ascii="Open Sans" w:hAnsi="Open Sans" w:cs="Open Sans"/>
            <w:sz w:val="20"/>
            <w:szCs w:val="20"/>
            <w:u w:val="none"/>
          </w:rPr>
          <w:tab/>
          <w:t>nationaal-programma-onderwijs</w:t>
        </w:r>
      </w:hyperlink>
    </w:p>
    <w:p w14:paraId="6B27EAB8" w14:textId="434E00CD"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Ministerie van Onderwijs, Cultuur en Wetenschap. (2022c). Studentenpeiling NP onderwijs Mbo-</w:t>
      </w:r>
      <w:r w:rsidRPr="00356CE8">
        <w:rPr>
          <w:rFonts w:ascii="Open Sans" w:hAnsi="Open Sans" w:cs="Open Sans"/>
          <w:sz w:val="20"/>
          <w:szCs w:val="20"/>
        </w:rPr>
        <w:tab/>
        <w:t xml:space="preserve">Ho onderzoeksnotitie.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28 april 2024, van </w:t>
      </w:r>
      <w:r w:rsidRPr="00356CE8">
        <w:rPr>
          <w:rFonts w:ascii="Open Sans" w:hAnsi="Open Sans" w:cs="Open Sans"/>
          <w:sz w:val="20"/>
          <w:szCs w:val="20"/>
        </w:rPr>
        <w:tab/>
      </w:r>
      <w:hyperlink r:id="rId48" w:history="1">
        <w:r w:rsidR="00FB64DF" w:rsidRPr="00356CE8">
          <w:rPr>
            <w:rStyle w:val="Hyperlink"/>
            <w:rFonts w:ascii="Open Sans" w:hAnsi="Open Sans" w:cs="Open Sans"/>
            <w:sz w:val="20"/>
            <w:szCs w:val="20"/>
            <w:u w:val="none"/>
          </w:rPr>
          <w:t>https://www.rijksoverheid.nl/documenten/rapporten/2022/06/03/studentenpeiling-np-</w:t>
        </w:r>
        <w:r w:rsidR="00FB64DF" w:rsidRPr="00356CE8">
          <w:rPr>
            <w:rStyle w:val="Hyperlink"/>
            <w:rFonts w:ascii="Open Sans" w:hAnsi="Open Sans" w:cs="Open Sans"/>
            <w:sz w:val="20"/>
            <w:szCs w:val="20"/>
            <w:u w:val="none"/>
          </w:rPr>
          <w:tab/>
          <w:t>onderwijs-mbo-ho</w:t>
        </w:r>
      </w:hyperlink>
    </w:p>
    <w:p w14:paraId="756483A9" w14:textId="1737B7A5"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(2023). Vijfde voortgangsrapportage </w:t>
      </w:r>
      <w:r w:rsidRPr="00356CE8">
        <w:rPr>
          <w:rFonts w:ascii="Open Sans" w:hAnsi="Open Sans" w:cs="Open Sans"/>
          <w:sz w:val="20"/>
          <w:szCs w:val="20"/>
        </w:rPr>
        <w:tab/>
        <w:t xml:space="preserve">Nationaal Programma Onderwijs. </w:t>
      </w:r>
      <w:r w:rsidRPr="00356CE8">
        <w:rPr>
          <w:rFonts w:ascii="Open Sans" w:hAnsi="Open Sans" w:cs="Open Sans"/>
          <w:i/>
          <w:iCs/>
          <w:sz w:val="20"/>
          <w:szCs w:val="20"/>
        </w:rPr>
        <w:t>Rijksoverheid.nl</w:t>
      </w:r>
      <w:r w:rsidRPr="00356CE8">
        <w:rPr>
          <w:rFonts w:ascii="Open Sans" w:hAnsi="Open Sans" w:cs="Open Sans"/>
          <w:sz w:val="20"/>
          <w:szCs w:val="20"/>
        </w:rPr>
        <w:t xml:space="preserve">. Geraadpleegd op 23 maart 2024, van </w:t>
      </w:r>
      <w:r w:rsidRPr="00356CE8">
        <w:rPr>
          <w:rFonts w:ascii="Open Sans" w:hAnsi="Open Sans" w:cs="Open Sans"/>
          <w:sz w:val="20"/>
          <w:szCs w:val="20"/>
        </w:rPr>
        <w:tab/>
      </w:r>
      <w:hyperlink r:id="rId49" w:history="1">
        <w:r w:rsidR="00FB64DF" w:rsidRPr="00356CE8">
          <w:rPr>
            <w:rStyle w:val="Hyperlink"/>
            <w:rFonts w:ascii="Open Sans" w:hAnsi="Open Sans" w:cs="Open Sans"/>
            <w:sz w:val="20"/>
            <w:szCs w:val="20"/>
            <w:u w:val="none"/>
          </w:rPr>
          <w:t>https://www.nponderwijs.nl/documenten/publicaties/2023/11/28/vijfde-</w:t>
        </w:r>
        <w:r w:rsidR="00FB64DF" w:rsidRPr="00356CE8">
          <w:rPr>
            <w:rStyle w:val="Hyperlink"/>
            <w:rFonts w:ascii="Open Sans" w:hAnsi="Open Sans" w:cs="Open Sans"/>
            <w:sz w:val="20"/>
            <w:szCs w:val="20"/>
            <w:u w:val="none"/>
          </w:rPr>
          <w:tab/>
          <w:t>voortgangsrapportage</w:t>
        </w:r>
      </w:hyperlink>
    </w:p>
    <w:p w14:paraId="2C1BDD1C"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Ministerie van Onderwijs, Cultuur en Wetenschap. (2024). Middelbaar beroepsonderwijs en hoger </w:t>
      </w:r>
      <w:r w:rsidRPr="00356CE8">
        <w:rPr>
          <w:rFonts w:ascii="Open Sans" w:hAnsi="Open Sans" w:cs="Open Sans"/>
          <w:sz w:val="20"/>
          <w:szCs w:val="20"/>
        </w:rPr>
        <w:tab/>
        <w:t xml:space="preserve">(beroeps)onderwijs. </w:t>
      </w:r>
      <w:r w:rsidRPr="00356CE8">
        <w:rPr>
          <w:rFonts w:ascii="Open Sans" w:hAnsi="Open Sans" w:cs="Open Sans"/>
          <w:i/>
          <w:iCs/>
          <w:sz w:val="20"/>
          <w:szCs w:val="20"/>
        </w:rPr>
        <w:t>Nationaal Programma Onderwijs.</w:t>
      </w:r>
      <w:r w:rsidRPr="00356CE8">
        <w:rPr>
          <w:rFonts w:ascii="Open Sans" w:hAnsi="Open Sans" w:cs="Open Sans"/>
          <w:sz w:val="20"/>
          <w:szCs w:val="20"/>
        </w:rPr>
        <w:t xml:space="preserve"> Geraadpleegd op 19 maart 2024, </w:t>
      </w:r>
      <w:r w:rsidRPr="00356CE8">
        <w:rPr>
          <w:rFonts w:ascii="Open Sans" w:hAnsi="Open Sans" w:cs="Open Sans"/>
          <w:sz w:val="20"/>
          <w:szCs w:val="20"/>
        </w:rPr>
        <w:tab/>
        <w:t xml:space="preserve">van </w:t>
      </w:r>
      <w:hyperlink r:id="rId50" w:history="1">
        <w:r w:rsidRPr="00356CE8">
          <w:rPr>
            <w:rStyle w:val="Hyperlink"/>
            <w:rFonts w:ascii="Open Sans" w:hAnsi="Open Sans" w:cs="Open Sans"/>
            <w:sz w:val="20"/>
            <w:szCs w:val="20"/>
            <w:u w:val="none"/>
          </w:rPr>
          <w:t>https://www.nponderwijs.nl/mbo-en-ho</w:t>
        </w:r>
      </w:hyperlink>
    </w:p>
    <w:p w14:paraId="43FE589C"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Minkman, E., &amp; Molenveld, A. (2020). Q-methodologie als methode om beleid te beschrijven, te </w:t>
      </w:r>
      <w:r w:rsidRPr="00356CE8">
        <w:rPr>
          <w:rFonts w:ascii="Open Sans" w:hAnsi="Open Sans" w:cs="Open Sans"/>
          <w:sz w:val="20"/>
          <w:szCs w:val="20"/>
        </w:rPr>
        <w:tab/>
        <w:t xml:space="preserve">ontwikkelen of te evalueren. </w:t>
      </w:r>
      <w:r w:rsidRPr="00356CE8">
        <w:rPr>
          <w:rFonts w:ascii="Open Sans" w:hAnsi="Open Sans" w:cs="Open Sans"/>
          <w:i/>
          <w:iCs/>
          <w:sz w:val="20"/>
          <w:szCs w:val="20"/>
        </w:rPr>
        <w:t>Beleidsonderzoek Online, 0</w:t>
      </w:r>
      <w:r w:rsidRPr="00356CE8">
        <w:rPr>
          <w:rFonts w:ascii="Open Sans" w:hAnsi="Open Sans" w:cs="Open Sans"/>
          <w:sz w:val="20"/>
          <w:szCs w:val="20"/>
        </w:rPr>
        <w:t xml:space="preserve">(1). </w:t>
      </w:r>
      <w:r w:rsidRPr="00356CE8">
        <w:rPr>
          <w:rFonts w:ascii="Open Sans" w:hAnsi="Open Sans" w:cs="Open Sans"/>
          <w:sz w:val="20"/>
          <w:szCs w:val="20"/>
        </w:rPr>
        <w:tab/>
      </w:r>
      <w:hyperlink r:id="rId51" w:history="1">
        <w:r w:rsidRPr="00356CE8">
          <w:rPr>
            <w:rStyle w:val="Hyperlink"/>
            <w:rFonts w:ascii="Open Sans" w:hAnsi="Open Sans" w:cs="Open Sans"/>
            <w:sz w:val="20"/>
            <w:szCs w:val="20"/>
            <w:u w:val="none"/>
          </w:rPr>
          <w:t>https://doi.org/10.5553/bo/221335502020000001001</w:t>
        </w:r>
      </w:hyperlink>
    </w:p>
    <w:p w14:paraId="0F9A1F8F" w14:textId="0C23219A"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Neto, P., Jackson, D., &amp; Somers, K. (2005). </w:t>
      </w:r>
      <w:r w:rsidRPr="00356CE8">
        <w:rPr>
          <w:rFonts w:ascii="Open Sans" w:hAnsi="Open Sans" w:cs="Open Sans"/>
          <w:sz w:val="20"/>
          <w:szCs w:val="20"/>
          <w:lang w:val="en-US"/>
        </w:rPr>
        <w:t xml:space="preserve">How many principal components? Stopping rules for </w:t>
      </w:r>
      <w:r w:rsidRPr="00356CE8">
        <w:rPr>
          <w:rFonts w:ascii="Open Sans" w:hAnsi="Open Sans" w:cs="Open Sans"/>
          <w:sz w:val="20"/>
          <w:szCs w:val="20"/>
          <w:lang w:val="en-US"/>
        </w:rPr>
        <w:tab/>
        <w:t xml:space="preserve">determining the number of non-trivial axes revisited. </w:t>
      </w:r>
      <w:r w:rsidRPr="00356CE8">
        <w:rPr>
          <w:rFonts w:ascii="Open Sans" w:hAnsi="Open Sans" w:cs="Open Sans"/>
          <w:i/>
          <w:iCs/>
          <w:sz w:val="20"/>
          <w:szCs w:val="20"/>
        </w:rPr>
        <w:t>Computational Statistics, 49</w:t>
      </w:r>
      <w:r w:rsidRPr="00356CE8">
        <w:rPr>
          <w:rFonts w:ascii="Open Sans" w:hAnsi="Open Sans" w:cs="Open Sans"/>
          <w:sz w:val="20"/>
          <w:szCs w:val="20"/>
        </w:rPr>
        <w:t>(4), 974–</w:t>
      </w:r>
      <w:r w:rsidRPr="00356CE8">
        <w:rPr>
          <w:rFonts w:ascii="Open Sans" w:hAnsi="Open Sans" w:cs="Open Sans"/>
          <w:sz w:val="20"/>
          <w:szCs w:val="20"/>
        </w:rPr>
        <w:tab/>
        <w:t>997.</w:t>
      </w:r>
      <w:r w:rsidR="00D1636D" w:rsidRPr="00356CE8">
        <w:rPr>
          <w:rFonts w:ascii="Open Sans" w:hAnsi="Open Sans" w:cs="Open Sans"/>
          <w:sz w:val="20"/>
          <w:szCs w:val="20"/>
        </w:rPr>
        <w:t xml:space="preserve"> </w:t>
      </w:r>
      <w:hyperlink r:id="rId52" w:history="1">
        <w:r w:rsidR="00D1636D" w:rsidRPr="00356CE8">
          <w:rPr>
            <w:rStyle w:val="Hyperlink"/>
            <w:rFonts w:ascii="Open Sans" w:hAnsi="Open Sans" w:cs="Open Sans"/>
            <w:sz w:val="20"/>
            <w:szCs w:val="20"/>
            <w:u w:val="none"/>
          </w:rPr>
          <w:t>https://doi.org/10.1016/j.csda.2004.06.015</w:t>
        </w:r>
      </w:hyperlink>
      <w:r w:rsidR="00D1636D" w:rsidRPr="00356CE8">
        <w:rPr>
          <w:rFonts w:ascii="Open Sans" w:hAnsi="Open Sans" w:cs="Open Sans"/>
          <w:sz w:val="20"/>
          <w:szCs w:val="20"/>
        </w:rPr>
        <w:t xml:space="preserve"> </w:t>
      </w:r>
    </w:p>
    <w:p w14:paraId="26B95DFC"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Noordegraaf, M. (2004). </w:t>
      </w:r>
      <w:r w:rsidRPr="00356CE8">
        <w:rPr>
          <w:rFonts w:ascii="Open Sans" w:hAnsi="Open Sans" w:cs="Open Sans"/>
          <w:i/>
          <w:iCs/>
          <w:sz w:val="20"/>
          <w:szCs w:val="20"/>
        </w:rPr>
        <w:t>Management in het publieke domein – issues, instituties en instrumenten.</w:t>
      </w:r>
      <w:r w:rsidRPr="00356CE8">
        <w:rPr>
          <w:rFonts w:ascii="Open Sans" w:hAnsi="Open Sans" w:cs="Open Sans"/>
          <w:sz w:val="20"/>
          <w:szCs w:val="20"/>
        </w:rPr>
        <w:t xml:space="preserve"> </w:t>
      </w:r>
      <w:r w:rsidRPr="00356CE8">
        <w:rPr>
          <w:rFonts w:ascii="Open Sans" w:hAnsi="Open Sans" w:cs="Open Sans"/>
          <w:sz w:val="20"/>
          <w:szCs w:val="20"/>
        </w:rPr>
        <w:tab/>
        <w:t>Uitgeverij Coutinho.</w:t>
      </w:r>
    </w:p>
    <w:p w14:paraId="30574665" w14:textId="4331C40E"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Noordegraaf, M. (2005). Besluiten over Besluitvorming. </w:t>
      </w:r>
      <w:r w:rsidR="00ED5B33" w:rsidRPr="00356CE8">
        <w:rPr>
          <w:rFonts w:ascii="Open Sans" w:hAnsi="Open Sans" w:cs="Open Sans"/>
          <w:sz w:val="20"/>
          <w:szCs w:val="20"/>
        </w:rPr>
        <w:t xml:space="preserve">Van besluitvormingstheorie, via </w:t>
      </w:r>
      <w:r w:rsidR="00ED5B33" w:rsidRPr="00356CE8">
        <w:rPr>
          <w:rFonts w:ascii="Open Sans" w:hAnsi="Open Sans" w:cs="Open Sans"/>
          <w:sz w:val="20"/>
          <w:szCs w:val="20"/>
        </w:rPr>
        <w:tab/>
        <w:t xml:space="preserve">management van ‘stakeholders’ naar besluitvorming over huisvesting. Geraadpleegd </w:t>
      </w:r>
      <w:r w:rsidR="00594693" w:rsidRPr="00356CE8">
        <w:rPr>
          <w:rFonts w:ascii="Open Sans" w:hAnsi="Open Sans" w:cs="Open Sans"/>
          <w:sz w:val="20"/>
          <w:szCs w:val="20"/>
        </w:rPr>
        <w:t xml:space="preserve">op </w:t>
      </w:r>
      <w:r w:rsidR="00594693" w:rsidRPr="00356CE8">
        <w:rPr>
          <w:rFonts w:ascii="Open Sans" w:hAnsi="Open Sans" w:cs="Open Sans"/>
          <w:sz w:val="20"/>
          <w:szCs w:val="20"/>
        </w:rPr>
        <w:tab/>
        <w:t>22 mei 2024, v</w:t>
      </w:r>
      <w:r w:rsidR="00594693" w:rsidRPr="002D6D73">
        <w:rPr>
          <w:rFonts w:ascii="Open Sans" w:hAnsi="Open Sans" w:cs="Open Sans"/>
          <w:sz w:val="20"/>
          <w:szCs w:val="20"/>
        </w:rPr>
        <w:t>ia</w:t>
      </w:r>
      <w:r w:rsidR="0030055E" w:rsidRPr="002D6D73">
        <w:rPr>
          <w:rFonts w:ascii="Open Sans" w:hAnsi="Open Sans" w:cs="Open Sans"/>
          <w:sz w:val="20"/>
          <w:szCs w:val="20"/>
        </w:rPr>
        <w:t xml:space="preserve"> </w:t>
      </w:r>
      <w:hyperlink r:id="rId53" w:history="1">
        <w:r w:rsidR="002D6D73" w:rsidRPr="002D6D73">
          <w:rPr>
            <w:rStyle w:val="Hyperlink"/>
            <w:rFonts w:ascii="Open Sans" w:hAnsi="Open Sans" w:cs="Open Sans"/>
            <w:sz w:val="20"/>
            <w:szCs w:val="20"/>
            <w:u w:val="none"/>
          </w:rPr>
          <w:t xml:space="preserve">https://www.cfpb.nl/media/uploads/publicaties/upload/2005_ </w:t>
        </w:r>
        <w:r w:rsidR="002D6D73" w:rsidRPr="002D6D73">
          <w:rPr>
            <w:rStyle w:val="Hyperlink"/>
            <w:rFonts w:ascii="Open Sans" w:hAnsi="Open Sans" w:cs="Open Sans"/>
            <w:sz w:val="20"/>
            <w:szCs w:val="20"/>
            <w:u w:val="none"/>
          </w:rPr>
          <w:tab/>
          <w:t>Besluiten_over_besluitvorming.pdf</w:t>
        </w:r>
      </w:hyperlink>
    </w:p>
    <w:p w14:paraId="1F344CDC" w14:textId="0BC985A6"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Ouders &amp; Onderwijs. (2020). Wat is lumpsum en waaraan wordt het uitgegeven. </w:t>
      </w:r>
      <w:r w:rsidRPr="00356CE8">
        <w:rPr>
          <w:rFonts w:ascii="Open Sans" w:hAnsi="Open Sans" w:cs="Open Sans"/>
          <w:i/>
          <w:iCs/>
          <w:sz w:val="20"/>
          <w:szCs w:val="20"/>
        </w:rPr>
        <w:t xml:space="preserve">Ouders &amp; </w:t>
      </w:r>
      <w:r w:rsidRPr="00356CE8">
        <w:rPr>
          <w:rFonts w:ascii="Open Sans" w:hAnsi="Open Sans" w:cs="Open Sans"/>
          <w:i/>
          <w:iCs/>
          <w:sz w:val="20"/>
          <w:szCs w:val="20"/>
        </w:rPr>
        <w:tab/>
        <w:t>Onderwijs.</w:t>
      </w:r>
      <w:r w:rsidRPr="00356CE8">
        <w:rPr>
          <w:rFonts w:ascii="Open Sans" w:hAnsi="Open Sans" w:cs="Open Sans"/>
          <w:sz w:val="20"/>
          <w:szCs w:val="20"/>
        </w:rPr>
        <w:t xml:space="preserve"> </w:t>
      </w:r>
      <w:r w:rsidR="00CB7D3A" w:rsidRPr="00356CE8">
        <w:rPr>
          <w:rFonts w:ascii="Open Sans" w:hAnsi="Open Sans" w:cs="Open Sans"/>
          <w:sz w:val="20"/>
          <w:szCs w:val="20"/>
        </w:rPr>
        <w:t xml:space="preserve">Geraadpleegd op </w:t>
      </w:r>
      <w:r w:rsidR="00691521" w:rsidRPr="00356CE8">
        <w:rPr>
          <w:rFonts w:ascii="Open Sans" w:hAnsi="Open Sans" w:cs="Open Sans"/>
          <w:sz w:val="20"/>
          <w:szCs w:val="20"/>
        </w:rPr>
        <w:t>23 maart 2024, van</w:t>
      </w:r>
      <w:r w:rsidRPr="00356CE8">
        <w:rPr>
          <w:rFonts w:ascii="Open Sans" w:hAnsi="Open Sans" w:cs="Open Sans"/>
          <w:sz w:val="20"/>
          <w:szCs w:val="20"/>
        </w:rPr>
        <w:tab/>
      </w:r>
      <w:hyperlink r:id="rId54" w:history="1">
        <w:r w:rsidRPr="00356CE8">
          <w:rPr>
            <w:rStyle w:val="Hyperlink"/>
            <w:rFonts w:ascii="Open Sans" w:hAnsi="Open Sans" w:cs="Open Sans"/>
            <w:sz w:val="20"/>
            <w:szCs w:val="20"/>
            <w:u w:val="none"/>
          </w:rPr>
          <w:t>https://oudersenonderwijs.nl/kennisbank/schooloverkoepelend/bekostiging/lumpsum/</w:t>
        </w:r>
      </w:hyperlink>
    </w:p>
    <w:p w14:paraId="3475684B" w14:textId="77777777" w:rsidR="00506179" w:rsidRPr="00356CE8" w:rsidRDefault="00506179" w:rsidP="00356CE8">
      <w:pPr>
        <w:spacing w:line="360" w:lineRule="auto"/>
        <w:rPr>
          <w:rFonts w:ascii="Open Sans" w:hAnsi="Open Sans" w:cs="Open Sans"/>
          <w:sz w:val="20"/>
          <w:szCs w:val="20"/>
        </w:rPr>
      </w:pPr>
      <w:r w:rsidRPr="00DA33DC">
        <w:rPr>
          <w:rFonts w:ascii="Open Sans" w:hAnsi="Open Sans" w:cs="Open Sans"/>
          <w:sz w:val="20"/>
          <w:szCs w:val="20"/>
          <w:lang w:val="en-US"/>
        </w:rPr>
        <w:t xml:space="preserve">Payne, J. W., Bettman, J. R., &amp; Luce, M. F. (1998). </w:t>
      </w:r>
      <w:r w:rsidRPr="00356CE8">
        <w:rPr>
          <w:rFonts w:ascii="Open Sans" w:hAnsi="Open Sans" w:cs="Open Sans"/>
          <w:sz w:val="20"/>
          <w:szCs w:val="20"/>
          <w:lang w:val="en-US"/>
        </w:rPr>
        <w:t xml:space="preserve">Behavioral decision research: An overview. In M. </w:t>
      </w:r>
      <w:r w:rsidRPr="00356CE8">
        <w:rPr>
          <w:rFonts w:ascii="Open Sans" w:hAnsi="Open Sans" w:cs="Open Sans"/>
          <w:sz w:val="20"/>
          <w:szCs w:val="20"/>
          <w:lang w:val="en-US"/>
        </w:rPr>
        <w:tab/>
        <w:t xml:space="preserve">H. Birnbaum (Ed.), </w:t>
      </w:r>
      <w:r w:rsidRPr="00356CE8">
        <w:rPr>
          <w:rFonts w:ascii="Open Sans" w:hAnsi="Open Sans" w:cs="Open Sans"/>
          <w:i/>
          <w:iCs/>
          <w:sz w:val="20"/>
          <w:szCs w:val="20"/>
          <w:lang w:val="en-US"/>
        </w:rPr>
        <w:t>Measurement, judgment and decision making</w:t>
      </w:r>
      <w:r w:rsidRPr="00356CE8">
        <w:rPr>
          <w:rFonts w:ascii="Open Sans" w:hAnsi="Open Sans" w:cs="Open Sans"/>
          <w:sz w:val="20"/>
          <w:szCs w:val="20"/>
          <w:lang w:val="en-US"/>
        </w:rPr>
        <w:t xml:space="preserve"> (pp. 303-359). </w:t>
      </w:r>
      <w:r w:rsidRPr="00356CE8">
        <w:rPr>
          <w:rFonts w:ascii="Open Sans" w:hAnsi="Open Sans" w:cs="Open Sans"/>
          <w:sz w:val="20"/>
          <w:szCs w:val="20"/>
        </w:rPr>
        <w:t xml:space="preserve">Academic </w:t>
      </w:r>
      <w:r w:rsidRPr="00356CE8">
        <w:rPr>
          <w:rFonts w:ascii="Open Sans" w:hAnsi="Open Sans" w:cs="Open Sans"/>
          <w:sz w:val="20"/>
          <w:szCs w:val="20"/>
        </w:rPr>
        <w:tab/>
        <w:t>Press.</w:t>
      </w:r>
    </w:p>
    <w:p w14:paraId="172ECCF5" w14:textId="7DC7F97C"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Plochg, T., &amp; Van Zwieten, M. C. B. (z.d.). Kwalitatief onderzoek. In </w:t>
      </w:r>
      <w:r w:rsidRPr="00356CE8">
        <w:rPr>
          <w:rFonts w:ascii="Open Sans" w:hAnsi="Open Sans" w:cs="Open Sans"/>
          <w:i/>
          <w:iCs/>
          <w:sz w:val="20"/>
          <w:szCs w:val="20"/>
        </w:rPr>
        <w:t xml:space="preserve">Handboek </w:t>
      </w:r>
      <w:r w:rsidR="00594693" w:rsidRPr="00356CE8">
        <w:rPr>
          <w:rFonts w:ascii="Open Sans" w:hAnsi="Open Sans" w:cs="Open Sans"/>
          <w:i/>
          <w:iCs/>
          <w:sz w:val="20"/>
          <w:szCs w:val="20"/>
        </w:rPr>
        <w:tab/>
      </w:r>
      <w:r w:rsidRPr="00356CE8">
        <w:rPr>
          <w:rFonts w:ascii="Open Sans" w:hAnsi="Open Sans" w:cs="Open Sans"/>
          <w:i/>
          <w:iCs/>
          <w:sz w:val="20"/>
          <w:szCs w:val="20"/>
        </w:rPr>
        <w:t>gezondheidszorgonderzoek.</w:t>
      </w:r>
      <w:r w:rsidRPr="00356CE8">
        <w:rPr>
          <w:rFonts w:ascii="Open Sans" w:hAnsi="Open Sans" w:cs="Open Sans"/>
          <w:sz w:val="20"/>
          <w:szCs w:val="20"/>
        </w:rPr>
        <w:t xml:space="preserve"> Geraadpleegd op 15 juni 2024, van</w:t>
      </w:r>
      <w:r w:rsidRPr="00356CE8">
        <w:rPr>
          <w:rFonts w:ascii="Open Sans" w:hAnsi="Open Sans" w:cs="Open Sans"/>
          <w:sz w:val="20"/>
          <w:szCs w:val="20"/>
        </w:rPr>
        <w:tab/>
      </w:r>
      <w:hyperlink r:id="rId55" w:history="1">
        <w:r w:rsidR="00A512B5" w:rsidRPr="00356CE8">
          <w:rPr>
            <w:rStyle w:val="Hyperlink"/>
            <w:rFonts w:ascii="Open Sans" w:hAnsi="Open Sans" w:cs="Open Sans"/>
            <w:sz w:val="20"/>
            <w:szCs w:val="20"/>
            <w:u w:val="none"/>
          </w:rPr>
          <w:t>https://www.myravanzwieten.com/pdf/pub_artikelen_hoofdstukken/Handboek_Gezondh</w:t>
        </w:r>
        <w:r w:rsidR="00A512B5" w:rsidRPr="00356CE8">
          <w:rPr>
            <w:rStyle w:val="Hyperlink"/>
            <w:rFonts w:ascii="Open Sans" w:hAnsi="Open Sans" w:cs="Open Sans"/>
            <w:sz w:val="20"/>
            <w:szCs w:val="20"/>
            <w:u w:val="none"/>
          </w:rPr>
          <w:tab/>
          <w:t>eidszorgonderzoek_H6.pdf</w:t>
        </w:r>
      </w:hyperlink>
    </w:p>
    <w:p w14:paraId="79797FF5" w14:textId="005F9AE4"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Rahma, A., Mardiatno, D., &amp; Hizbaron, D. R. (2020). Q methodology to determine distinguishing </w:t>
      </w:r>
      <w:r w:rsidRPr="00356CE8">
        <w:rPr>
          <w:rFonts w:ascii="Open Sans" w:hAnsi="Open Sans" w:cs="Open Sans"/>
          <w:sz w:val="20"/>
          <w:szCs w:val="20"/>
          <w:lang w:val="en-US"/>
        </w:rPr>
        <w:tab/>
        <w:t xml:space="preserve">and consensus factors (a case study of university students’ ecoliteracy on disaster risk </w:t>
      </w:r>
      <w:r w:rsidRPr="00356CE8">
        <w:rPr>
          <w:rFonts w:ascii="Open Sans" w:hAnsi="Open Sans" w:cs="Open Sans"/>
          <w:sz w:val="20"/>
          <w:szCs w:val="20"/>
          <w:lang w:val="en-US"/>
        </w:rPr>
        <w:tab/>
        <w:t xml:space="preserve">reduction). </w:t>
      </w:r>
      <w:r w:rsidRPr="00356CE8">
        <w:rPr>
          <w:rFonts w:ascii="Open Sans" w:hAnsi="Open Sans" w:cs="Open Sans"/>
          <w:i/>
          <w:iCs/>
          <w:sz w:val="20"/>
          <w:szCs w:val="20"/>
          <w:lang w:val="en-US"/>
        </w:rPr>
        <w:t>E3S Web Of Conferences, 200</w:t>
      </w:r>
      <w:r w:rsidRPr="00356CE8">
        <w:rPr>
          <w:rFonts w:ascii="Open Sans" w:hAnsi="Open Sans" w:cs="Open Sans"/>
          <w:sz w:val="20"/>
          <w:szCs w:val="20"/>
          <w:lang w:val="en-US"/>
        </w:rPr>
        <w:t>,</w:t>
      </w:r>
      <w:r w:rsidR="001F49AA" w:rsidRPr="00356CE8">
        <w:rPr>
          <w:rFonts w:ascii="Open Sans" w:hAnsi="Open Sans" w:cs="Open Sans"/>
          <w:sz w:val="20"/>
          <w:szCs w:val="20"/>
          <w:lang w:val="en-US"/>
        </w:rPr>
        <w:t xml:space="preserve"> 1-7</w:t>
      </w:r>
      <w:r w:rsidRPr="00356CE8">
        <w:rPr>
          <w:rFonts w:ascii="Open Sans" w:hAnsi="Open Sans" w:cs="Open Sans"/>
          <w:sz w:val="20"/>
          <w:szCs w:val="20"/>
          <w:lang w:val="en-US"/>
        </w:rPr>
        <w:t xml:space="preserve">. </w:t>
      </w:r>
      <w:r w:rsidR="0008291D">
        <w:rPr>
          <w:rFonts w:ascii="Open Sans" w:hAnsi="Open Sans" w:cs="Open Sans"/>
          <w:sz w:val="20"/>
          <w:szCs w:val="20"/>
          <w:lang w:val="en-US"/>
        </w:rPr>
        <w:tab/>
      </w:r>
      <w:hyperlink r:id="rId56" w:history="1">
        <w:r w:rsidR="0008291D" w:rsidRPr="001E5BC2">
          <w:rPr>
            <w:rStyle w:val="Hyperlink"/>
            <w:rFonts w:ascii="Open Sans" w:hAnsi="Open Sans" w:cs="Open Sans"/>
            <w:sz w:val="20"/>
            <w:szCs w:val="20"/>
            <w:lang w:val="en-US"/>
          </w:rPr>
          <w:t>https://doi.org/10.1051/e3sconf/202020001003</w:t>
        </w:r>
      </w:hyperlink>
      <w:r w:rsidR="002D6D73">
        <w:rPr>
          <w:rFonts w:ascii="Open Sans" w:hAnsi="Open Sans" w:cs="Open Sans"/>
          <w:sz w:val="20"/>
          <w:szCs w:val="20"/>
          <w:lang w:val="en-US"/>
        </w:rPr>
        <w:tab/>
      </w:r>
    </w:p>
    <w:p w14:paraId="452ED99B" w14:textId="73522353"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Romeo, M., Yepes-Baldó, M., Soria, M. A. H., &amp; Jayme, M. (2021). Impact of the COVID-19 </w:t>
      </w:r>
      <w:r w:rsidRPr="00356CE8">
        <w:rPr>
          <w:rFonts w:ascii="Open Sans" w:hAnsi="Open Sans" w:cs="Open Sans"/>
          <w:sz w:val="20"/>
          <w:szCs w:val="20"/>
          <w:lang w:val="en-US"/>
        </w:rPr>
        <w:tab/>
        <w:t xml:space="preserve">pandemic on higher education: characterizing the psychosocial context of the positive </w:t>
      </w:r>
      <w:r w:rsidRPr="00356CE8">
        <w:rPr>
          <w:rFonts w:ascii="Open Sans" w:hAnsi="Open Sans" w:cs="Open Sans"/>
          <w:sz w:val="20"/>
          <w:szCs w:val="20"/>
          <w:lang w:val="en-US"/>
        </w:rPr>
        <w:tab/>
        <w:t xml:space="preserve">and negative affective states using classification and regression trees. </w:t>
      </w:r>
      <w:r w:rsidRPr="00356CE8">
        <w:rPr>
          <w:rFonts w:ascii="Open Sans" w:hAnsi="Open Sans" w:cs="Open Sans"/>
          <w:i/>
          <w:iCs/>
          <w:sz w:val="20"/>
          <w:szCs w:val="20"/>
        </w:rPr>
        <w:t>Frontiers in</w:t>
      </w:r>
      <w:r w:rsidR="0008291D">
        <w:rPr>
          <w:rFonts w:ascii="Open Sans" w:hAnsi="Open Sans" w:cs="Open Sans"/>
          <w:i/>
          <w:iCs/>
          <w:sz w:val="20"/>
          <w:szCs w:val="20"/>
        </w:rPr>
        <w:tab/>
      </w:r>
      <w:r w:rsidRPr="00356CE8">
        <w:rPr>
          <w:rFonts w:ascii="Open Sans" w:hAnsi="Open Sans" w:cs="Open Sans"/>
          <w:i/>
          <w:iCs/>
          <w:sz w:val="20"/>
          <w:szCs w:val="20"/>
        </w:rPr>
        <w:t>Psychology, 12</w:t>
      </w:r>
      <w:r w:rsidR="00A85742" w:rsidRPr="00356CE8">
        <w:rPr>
          <w:rFonts w:ascii="Open Sans" w:hAnsi="Open Sans" w:cs="Open Sans"/>
          <w:sz w:val="20"/>
          <w:szCs w:val="20"/>
        </w:rPr>
        <w:t xml:space="preserve">, </w:t>
      </w:r>
      <w:r w:rsidR="00F639DF" w:rsidRPr="00356CE8">
        <w:rPr>
          <w:rFonts w:ascii="Open Sans" w:hAnsi="Open Sans" w:cs="Open Sans"/>
          <w:sz w:val="20"/>
          <w:szCs w:val="20"/>
        </w:rPr>
        <w:t>1-25</w:t>
      </w:r>
      <w:r w:rsidRPr="00356CE8">
        <w:rPr>
          <w:rFonts w:ascii="Open Sans" w:hAnsi="Open Sans" w:cs="Open Sans"/>
          <w:sz w:val="20"/>
          <w:szCs w:val="20"/>
        </w:rPr>
        <w:t xml:space="preserve">. </w:t>
      </w:r>
      <w:hyperlink r:id="rId57" w:tgtFrame="_new" w:history="1">
        <w:r w:rsidRPr="00356CE8">
          <w:rPr>
            <w:rStyle w:val="Hyperlink"/>
            <w:rFonts w:ascii="Open Sans" w:hAnsi="Open Sans" w:cs="Open Sans"/>
            <w:sz w:val="20"/>
            <w:szCs w:val="20"/>
            <w:u w:val="none"/>
          </w:rPr>
          <w:t>https://doi.org/10.3389/fpsyg.2021.714397</w:t>
        </w:r>
      </w:hyperlink>
    </w:p>
    <w:p w14:paraId="315EF609" w14:textId="0D4AFB10"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Simon, H. A. (1956). </w:t>
      </w:r>
      <w:r w:rsidRPr="00356CE8">
        <w:rPr>
          <w:rFonts w:ascii="Open Sans" w:hAnsi="Open Sans" w:cs="Open Sans"/>
          <w:sz w:val="20"/>
          <w:szCs w:val="20"/>
          <w:lang w:val="en-US"/>
        </w:rPr>
        <w:t xml:space="preserve">Rational choice and the structure of the environment. </w:t>
      </w:r>
      <w:r w:rsidRPr="00356CE8">
        <w:rPr>
          <w:rFonts w:ascii="Open Sans" w:hAnsi="Open Sans" w:cs="Open Sans"/>
          <w:i/>
          <w:iCs/>
          <w:sz w:val="20"/>
          <w:szCs w:val="20"/>
          <w:lang w:val="en-US"/>
        </w:rPr>
        <w:t xml:space="preserve">Psychological Review, </w:t>
      </w:r>
      <w:r w:rsidRPr="00356CE8">
        <w:rPr>
          <w:rFonts w:ascii="Open Sans" w:hAnsi="Open Sans" w:cs="Open Sans"/>
          <w:i/>
          <w:iCs/>
          <w:sz w:val="20"/>
          <w:szCs w:val="20"/>
          <w:lang w:val="en-US"/>
        </w:rPr>
        <w:tab/>
        <w:t>63</w:t>
      </w:r>
      <w:r w:rsidRPr="00356CE8">
        <w:rPr>
          <w:rFonts w:ascii="Open Sans" w:hAnsi="Open Sans" w:cs="Open Sans"/>
          <w:sz w:val="20"/>
          <w:szCs w:val="20"/>
          <w:lang w:val="en-US"/>
        </w:rPr>
        <w:t>(2), 129</w:t>
      </w:r>
      <w:r w:rsidR="00D23910" w:rsidRPr="00356CE8">
        <w:rPr>
          <w:rFonts w:ascii="Open Sans" w:hAnsi="Open Sans" w:cs="Open Sans"/>
          <w:sz w:val="20"/>
          <w:szCs w:val="20"/>
          <w:lang w:val="en-US"/>
        </w:rPr>
        <w:t>-138</w:t>
      </w:r>
      <w:r w:rsidRPr="00356CE8">
        <w:rPr>
          <w:rFonts w:ascii="Open Sans" w:hAnsi="Open Sans" w:cs="Open Sans"/>
          <w:sz w:val="20"/>
          <w:szCs w:val="20"/>
          <w:lang w:val="en-US"/>
        </w:rPr>
        <w:t>.</w:t>
      </w:r>
      <w:r w:rsidR="005374C4" w:rsidRPr="00DA33DC">
        <w:rPr>
          <w:rFonts w:ascii="Open Sans" w:hAnsi="Open Sans" w:cs="Open Sans"/>
          <w:sz w:val="20"/>
          <w:szCs w:val="20"/>
          <w:lang w:val="en-US"/>
        </w:rPr>
        <w:t xml:space="preserve"> </w:t>
      </w:r>
      <w:hyperlink r:id="rId58" w:tgtFrame="_blank" w:history="1">
        <w:r w:rsidR="005374C4" w:rsidRPr="00DA33DC">
          <w:rPr>
            <w:rStyle w:val="Hyperlink"/>
            <w:rFonts w:ascii="Open Sans" w:hAnsi="Open Sans" w:cs="Open Sans"/>
            <w:sz w:val="20"/>
            <w:szCs w:val="20"/>
            <w:u w:val="none"/>
            <w:lang w:val="en-US"/>
          </w:rPr>
          <w:t>https://doi.org/10.1037/h0042769</w:t>
        </w:r>
      </w:hyperlink>
    </w:p>
    <w:p w14:paraId="2311923C"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Stephenson, W. (1953). </w:t>
      </w:r>
      <w:r w:rsidRPr="00356CE8">
        <w:rPr>
          <w:rFonts w:ascii="Open Sans" w:hAnsi="Open Sans" w:cs="Open Sans"/>
          <w:i/>
          <w:iCs/>
          <w:sz w:val="20"/>
          <w:szCs w:val="20"/>
          <w:lang w:val="en-US"/>
        </w:rPr>
        <w:t>The study of behavior: Q-technique and its methodology.</w:t>
      </w:r>
      <w:r w:rsidRPr="00356CE8">
        <w:rPr>
          <w:rFonts w:ascii="Open Sans" w:hAnsi="Open Sans" w:cs="Open Sans"/>
          <w:sz w:val="20"/>
          <w:szCs w:val="20"/>
          <w:lang w:val="en-US"/>
        </w:rPr>
        <w:t xml:space="preserve"> </w:t>
      </w:r>
      <w:r w:rsidRPr="00356CE8">
        <w:rPr>
          <w:rFonts w:ascii="Open Sans" w:hAnsi="Open Sans" w:cs="Open Sans"/>
          <w:sz w:val="20"/>
          <w:szCs w:val="20"/>
        </w:rPr>
        <w:t xml:space="preserve">University of </w:t>
      </w:r>
      <w:r w:rsidRPr="00356CE8">
        <w:rPr>
          <w:rFonts w:ascii="Open Sans" w:hAnsi="Open Sans" w:cs="Open Sans"/>
          <w:sz w:val="20"/>
          <w:szCs w:val="20"/>
        </w:rPr>
        <w:tab/>
        <w:t>Chicago Press.</w:t>
      </w:r>
    </w:p>
    <w:p w14:paraId="7423CEE7" w14:textId="057C051A"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Teisman, G. R. (1995). De reconstructie van complexe besluitvorming: over fasen, stromen en </w:t>
      </w:r>
      <w:r w:rsidRPr="00356CE8">
        <w:rPr>
          <w:rFonts w:ascii="Open Sans" w:hAnsi="Open Sans" w:cs="Open Sans"/>
          <w:sz w:val="20"/>
          <w:szCs w:val="20"/>
        </w:rPr>
        <w:tab/>
        <w:t xml:space="preserve">ronden. In P. ’t Hart, M. Metselaar, &amp; B. Verbeek (red.), </w:t>
      </w:r>
      <w:r w:rsidRPr="00356CE8">
        <w:rPr>
          <w:rFonts w:ascii="Open Sans" w:hAnsi="Open Sans" w:cs="Open Sans"/>
          <w:i/>
          <w:iCs/>
          <w:sz w:val="20"/>
          <w:szCs w:val="20"/>
        </w:rPr>
        <w:t xml:space="preserve">Publieke besluitvorming; openbaar </w:t>
      </w:r>
      <w:r w:rsidRPr="00356CE8">
        <w:rPr>
          <w:rFonts w:ascii="Open Sans" w:hAnsi="Open Sans" w:cs="Open Sans"/>
          <w:i/>
          <w:iCs/>
          <w:sz w:val="20"/>
          <w:szCs w:val="20"/>
        </w:rPr>
        <w:tab/>
        <w:t>bestuur en de mechanica van macht</w:t>
      </w:r>
      <w:r w:rsidRPr="00356CE8">
        <w:rPr>
          <w:rFonts w:ascii="Open Sans" w:hAnsi="Open Sans" w:cs="Open Sans"/>
          <w:sz w:val="20"/>
          <w:szCs w:val="20"/>
        </w:rPr>
        <w:t xml:space="preserve"> (pp. 33-56). </w:t>
      </w:r>
      <w:r w:rsidRPr="00356CE8">
        <w:rPr>
          <w:rFonts w:ascii="Open Sans" w:hAnsi="Open Sans" w:cs="Open Sans"/>
          <w:sz w:val="20"/>
          <w:szCs w:val="20"/>
          <w:lang w:val="en-US"/>
        </w:rPr>
        <w:t>Uitgeverij Vuga.</w:t>
      </w:r>
    </w:p>
    <w:p w14:paraId="1CC55C38" w14:textId="060C912E"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Teisman, G. R. (2000). Models for research into decision-making process: On phases, streams </w:t>
      </w:r>
      <w:r w:rsidRPr="00356CE8">
        <w:rPr>
          <w:rFonts w:ascii="Open Sans" w:hAnsi="Open Sans" w:cs="Open Sans"/>
          <w:sz w:val="20"/>
          <w:szCs w:val="20"/>
          <w:lang w:val="en-US"/>
        </w:rPr>
        <w:tab/>
        <w:t xml:space="preserve">and decision-making rounds. </w:t>
      </w:r>
      <w:r w:rsidRPr="00356CE8">
        <w:rPr>
          <w:rFonts w:ascii="Open Sans" w:hAnsi="Open Sans" w:cs="Open Sans"/>
          <w:i/>
          <w:iCs/>
          <w:sz w:val="20"/>
          <w:szCs w:val="20"/>
          <w:lang w:val="en-US"/>
        </w:rPr>
        <w:t>Public Administration, 78</w:t>
      </w:r>
      <w:r w:rsidRPr="00356CE8">
        <w:rPr>
          <w:rFonts w:ascii="Open Sans" w:hAnsi="Open Sans" w:cs="Open Sans"/>
          <w:sz w:val="20"/>
          <w:szCs w:val="20"/>
          <w:lang w:val="en-US"/>
        </w:rPr>
        <w:t xml:space="preserve">(4), 937-956. Blackwell Publishers </w:t>
      </w:r>
      <w:r w:rsidRPr="00356CE8">
        <w:rPr>
          <w:rFonts w:ascii="Open Sans" w:hAnsi="Open Sans" w:cs="Open Sans"/>
          <w:sz w:val="20"/>
          <w:szCs w:val="20"/>
          <w:lang w:val="en-US"/>
        </w:rPr>
        <w:tab/>
        <w:t>Ltd.</w:t>
      </w:r>
      <w:r w:rsidR="007E106D" w:rsidRPr="00DA33DC">
        <w:rPr>
          <w:rFonts w:ascii="Open Sans" w:hAnsi="Open Sans" w:cs="Open Sans"/>
          <w:sz w:val="20"/>
          <w:szCs w:val="20"/>
          <w:lang w:val="en-US"/>
        </w:rPr>
        <w:t xml:space="preserve"> </w:t>
      </w:r>
      <w:hyperlink r:id="rId59" w:history="1">
        <w:r w:rsidR="007E106D" w:rsidRPr="00DA33DC">
          <w:rPr>
            <w:rStyle w:val="Hyperlink"/>
            <w:rFonts w:ascii="Open Sans" w:hAnsi="Open Sans" w:cs="Open Sans"/>
            <w:sz w:val="20"/>
            <w:szCs w:val="20"/>
            <w:u w:val="none"/>
            <w:lang w:val="en-US"/>
          </w:rPr>
          <w:t>https://doi.org/10.1111/1467-9299.00238</w:t>
        </w:r>
      </w:hyperlink>
    </w:p>
    <w:p w14:paraId="5A6FA430" w14:textId="43B0F5BA"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Thompson, D. F. (2018). Political Ethics. In </w:t>
      </w:r>
      <w:r w:rsidRPr="00356CE8">
        <w:rPr>
          <w:rFonts w:ascii="Open Sans" w:hAnsi="Open Sans" w:cs="Open Sans"/>
          <w:i/>
          <w:iCs/>
          <w:sz w:val="20"/>
          <w:szCs w:val="20"/>
          <w:lang w:val="en-US"/>
        </w:rPr>
        <w:t>International encyclopedia of ethics</w:t>
      </w:r>
      <w:r w:rsidRPr="00356CE8">
        <w:rPr>
          <w:rFonts w:ascii="Open Sans" w:hAnsi="Open Sans" w:cs="Open Sans"/>
          <w:sz w:val="20"/>
          <w:szCs w:val="20"/>
          <w:lang w:val="en-US"/>
        </w:rPr>
        <w:t xml:space="preserve">. </w:t>
      </w:r>
      <w:r w:rsidR="00E004F2" w:rsidRPr="00356CE8">
        <w:rPr>
          <w:rFonts w:ascii="Open Sans" w:hAnsi="Open Sans" w:cs="Open Sans"/>
          <w:sz w:val="20"/>
          <w:szCs w:val="20"/>
          <w:lang w:val="en-US"/>
        </w:rPr>
        <w:t xml:space="preserve">Wiley Online </w:t>
      </w:r>
      <w:r w:rsidR="00E004F2" w:rsidRPr="00356CE8">
        <w:rPr>
          <w:rFonts w:ascii="Open Sans" w:hAnsi="Open Sans" w:cs="Open Sans"/>
          <w:sz w:val="20"/>
          <w:szCs w:val="20"/>
          <w:lang w:val="en-US"/>
        </w:rPr>
        <w:tab/>
        <w:t>Library</w:t>
      </w:r>
      <w:r w:rsidR="00103729" w:rsidRPr="00356CE8">
        <w:rPr>
          <w:rFonts w:ascii="Open Sans" w:hAnsi="Open Sans" w:cs="Open Sans"/>
          <w:sz w:val="20"/>
          <w:szCs w:val="20"/>
          <w:lang w:val="en-US"/>
        </w:rPr>
        <w:t>.</w:t>
      </w:r>
      <w:r w:rsidR="00401AE1" w:rsidRPr="00356CE8">
        <w:rPr>
          <w:rFonts w:ascii="Open Sans" w:hAnsi="Open Sans" w:cs="Open Sans"/>
          <w:sz w:val="20"/>
          <w:szCs w:val="20"/>
          <w:lang w:val="en-US"/>
        </w:rPr>
        <w:t xml:space="preserve"> </w:t>
      </w:r>
      <w:hyperlink r:id="rId60" w:history="1">
        <w:r w:rsidR="00401AE1" w:rsidRPr="00356CE8">
          <w:rPr>
            <w:rStyle w:val="Hyperlink"/>
            <w:rFonts w:ascii="Open Sans" w:hAnsi="Open Sans" w:cs="Open Sans"/>
            <w:sz w:val="20"/>
            <w:szCs w:val="20"/>
            <w:u w:val="none"/>
            <w:lang w:val="en-US"/>
          </w:rPr>
          <w:t>https://doi.org/10.1002/9781444367072.wbiee633.pub2</w:t>
        </w:r>
      </w:hyperlink>
      <w:r w:rsidR="00401AE1" w:rsidRPr="00356CE8">
        <w:rPr>
          <w:rFonts w:ascii="Open Sans" w:hAnsi="Open Sans" w:cs="Open Sans"/>
          <w:sz w:val="20"/>
          <w:szCs w:val="20"/>
          <w:lang w:val="en-US"/>
        </w:rPr>
        <w:t xml:space="preserve"> </w:t>
      </w:r>
    </w:p>
    <w:p w14:paraId="07FAA919" w14:textId="5DBB3185" w:rsidR="00506179" w:rsidRPr="00356CE8" w:rsidRDefault="007C1106"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Tiemeijer, W., Thomas, C., &amp; Prast, H. M. (Eds.) </w:t>
      </w:r>
      <w:r w:rsidRPr="00356CE8">
        <w:rPr>
          <w:rFonts w:ascii="Open Sans" w:hAnsi="Open Sans" w:cs="Open Sans"/>
          <w:sz w:val="20"/>
          <w:szCs w:val="20"/>
        </w:rPr>
        <w:t>(2009</w:t>
      </w:r>
      <w:r w:rsidRPr="00356CE8">
        <w:rPr>
          <w:rFonts w:ascii="Open Sans" w:hAnsi="Open Sans" w:cs="Open Sans"/>
          <w:i/>
          <w:iCs/>
          <w:sz w:val="20"/>
          <w:szCs w:val="20"/>
        </w:rPr>
        <w:t xml:space="preserve">). De menselijke beslisser: Over de </w:t>
      </w:r>
      <w:r w:rsidRPr="00356CE8">
        <w:rPr>
          <w:rFonts w:ascii="Open Sans" w:hAnsi="Open Sans" w:cs="Open Sans"/>
          <w:i/>
          <w:iCs/>
          <w:sz w:val="20"/>
          <w:szCs w:val="20"/>
        </w:rPr>
        <w:tab/>
        <w:t xml:space="preserve">psychologie van keuze en gedrag. </w:t>
      </w:r>
      <w:r w:rsidRPr="00356CE8">
        <w:rPr>
          <w:rFonts w:ascii="Open Sans" w:hAnsi="Open Sans" w:cs="Open Sans"/>
          <w:sz w:val="20"/>
          <w:szCs w:val="20"/>
        </w:rPr>
        <w:t xml:space="preserve">WRR-verkenning 22, AUP. </w:t>
      </w:r>
      <w:r w:rsidRPr="00356CE8">
        <w:rPr>
          <w:rFonts w:ascii="Open Sans" w:hAnsi="Open Sans" w:cs="Open Sans"/>
          <w:sz w:val="20"/>
          <w:szCs w:val="20"/>
        </w:rPr>
        <w:tab/>
      </w:r>
    </w:p>
    <w:p w14:paraId="3635C786" w14:textId="210B2AA8"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Tonkens, E. (2013). Professionaliteit tussen mondigheid, markt en bureaucratie. In Schermer, </w:t>
      </w:r>
      <w:r w:rsidRPr="00356CE8">
        <w:rPr>
          <w:rFonts w:ascii="Open Sans" w:hAnsi="Open Sans" w:cs="Open Sans"/>
          <w:sz w:val="20"/>
          <w:szCs w:val="20"/>
        </w:rPr>
        <w:tab/>
        <w:t>M.</w:t>
      </w:r>
      <w:r w:rsidR="00E3556B" w:rsidRPr="00356CE8">
        <w:rPr>
          <w:rFonts w:ascii="Open Sans" w:hAnsi="Open Sans" w:cs="Open Sans"/>
          <w:sz w:val="20"/>
          <w:szCs w:val="20"/>
        </w:rPr>
        <w:t xml:space="preserve">, </w:t>
      </w:r>
      <w:r w:rsidRPr="00356CE8">
        <w:rPr>
          <w:rFonts w:ascii="Open Sans" w:hAnsi="Open Sans" w:cs="Open Sans"/>
          <w:sz w:val="20"/>
          <w:szCs w:val="20"/>
        </w:rPr>
        <w:t>Boenink</w:t>
      </w:r>
      <w:r w:rsidR="00E3556B" w:rsidRPr="00356CE8">
        <w:rPr>
          <w:rFonts w:ascii="Open Sans" w:hAnsi="Open Sans" w:cs="Open Sans"/>
          <w:sz w:val="20"/>
          <w:szCs w:val="20"/>
        </w:rPr>
        <w:t>, M.</w:t>
      </w:r>
      <w:r w:rsidR="007039D2" w:rsidRPr="00356CE8">
        <w:rPr>
          <w:rFonts w:ascii="Open Sans" w:hAnsi="Open Sans" w:cs="Open Sans"/>
          <w:sz w:val="20"/>
          <w:szCs w:val="20"/>
        </w:rPr>
        <w:t xml:space="preserve"> </w:t>
      </w:r>
      <w:r w:rsidRPr="00356CE8">
        <w:rPr>
          <w:rFonts w:ascii="Open Sans" w:hAnsi="Open Sans" w:cs="Open Sans"/>
          <w:sz w:val="20"/>
          <w:szCs w:val="20"/>
        </w:rPr>
        <w:t>&amp; Meijen</w:t>
      </w:r>
      <w:r w:rsidR="007039D2" w:rsidRPr="00356CE8">
        <w:rPr>
          <w:rFonts w:ascii="Open Sans" w:hAnsi="Open Sans" w:cs="Open Sans"/>
          <w:sz w:val="20"/>
          <w:szCs w:val="20"/>
        </w:rPr>
        <w:t>, G (Eds.).</w:t>
      </w:r>
      <w:r w:rsidRPr="00356CE8">
        <w:rPr>
          <w:rFonts w:ascii="Open Sans" w:hAnsi="Open Sans" w:cs="Open Sans"/>
          <w:sz w:val="20"/>
          <w:szCs w:val="20"/>
        </w:rPr>
        <w:t xml:space="preserve"> </w:t>
      </w:r>
      <w:r w:rsidRPr="00356CE8">
        <w:rPr>
          <w:rFonts w:ascii="Open Sans" w:hAnsi="Open Sans" w:cs="Open Sans"/>
          <w:i/>
          <w:iCs/>
          <w:sz w:val="20"/>
          <w:szCs w:val="20"/>
        </w:rPr>
        <w:t xml:space="preserve">Komt een filosoof bij de dokter: Denken over gezondheid </w:t>
      </w:r>
      <w:r w:rsidR="007039D2" w:rsidRPr="00356CE8">
        <w:rPr>
          <w:rFonts w:ascii="Open Sans" w:hAnsi="Open Sans" w:cs="Open Sans"/>
          <w:i/>
          <w:iCs/>
          <w:sz w:val="20"/>
          <w:szCs w:val="20"/>
        </w:rPr>
        <w:tab/>
      </w:r>
      <w:r w:rsidRPr="00356CE8">
        <w:rPr>
          <w:rFonts w:ascii="Open Sans" w:hAnsi="Open Sans" w:cs="Open Sans"/>
          <w:i/>
          <w:iCs/>
          <w:sz w:val="20"/>
          <w:szCs w:val="20"/>
        </w:rPr>
        <w:t>en zorg.</w:t>
      </w:r>
      <w:r w:rsidRPr="00356CE8">
        <w:rPr>
          <w:rFonts w:ascii="Open Sans" w:hAnsi="Open Sans" w:cs="Open Sans"/>
          <w:i/>
          <w:iCs/>
          <w:sz w:val="20"/>
          <w:szCs w:val="20"/>
        </w:rPr>
        <w:tab/>
      </w:r>
      <w:r w:rsidRPr="00356CE8">
        <w:rPr>
          <w:rFonts w:ascii="Open Sans" w:hAnsi="Open Sans" w:cs="Open Sans"/>
          <w:sz w:val="20"/>
          <w:szCs w:val="20"/>
        </w:rPr>
        <w:t xml:space="preserve">Amsterdam: Boom, 305-319. </w:t>
      </w:r>
    </w:p>
    <w:p w14:paraId="4834364C" w14:textId="55DFB2CC"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Van Buuren, A. (2006). </w:t>
      </w:r>
      <w:r w:rsidRPr="00356CE8">
        <w:rPr>
          <w:rFonts w:ascii="Open Sans" w:hAnsi="Open Sans" w:cs="Open Sans"/>
          <w:i/>
          <w:iCs/>
          <w:sz w:val="20"/>
          <w:szCs w:val="20"/>
        </w:rPr>
        <w:t xml:space="preserve">Competente besluitvorming: Het management van meervoudige kennis in </w:t>
      </w:r>
      <w:r w:rsidRPr="00356CE8">
        <w:rPr>
          <w:rFonts w:ascii="Open Sans" w:hAnsi="Open Sans" w:cs="Open Sans"/>
          <w:i/>
          <w:iCs/>
          <w:sz w:val="20"/>
          <w:szCs w:val="20"/>
        </w:rPr>
        <w:tab/>
        <w:t>ruimtelijke ontwikkelingsprocessen.</w:t>
      </w:r>
      <w:r w:rsidRPr="00356CE8">
        <w:rPr>
          <w:rFonts w:ascii="Open Sans" w:hAnsi="Open Sans" w:cs="Open Sans"/>
          <w:sz w:val="20"/>
          <w:szCs w:val="20"/>
        </w:rPr>
        <w:t xml:space="preserve"> Den Haag: Lemma.</w:t>
      </w:r>
      <w:r w:rsidR="004434EE" w:rsidRPr="00356CE8">
        <w:rPr>
          <w:rFonts w:ascii="Open Sans" w:hAnsi="Open Sans" w:cs="Open Sans"/>
          <w:sz w:val="20"/>
          <w:szCs w:val="20"/>
        </w:rPr>
        <w:t xml:space="preserve"> Geraadpleegd op 25 </w:t>
      </w:r>
      <w:r w:rsidR="00567DEC" w:rsidRPr="00356CE8">
        <w:rPr>
          <w:rFonts w:ascii="Open Sans" w:hAnsi="Open Sans" w:cs="Open Sans"/>
          <w:sz w:val="20"/>
          <w:szCs w:val="20"/>
        </w:rPr>
        <w:t xml:space="preserve">mei 2024, van </w:t>
      </w:r>
      <w:r w:rsidRPr="00356CE8">
        <w:rPr>
          <w:rFonts w:ascii="Open Sans" w:hAnsi="Open Sans" w:cs="Open Sans"/>
          <w:sz w:val="20"/>
          <w:szCs w:val="20"/>
        </w:rPr>
        <w:tab/>
      </w:r>
      <w:hyperlink r:id="rId61" w:history="1">
        <w:r w:rsidRPr="00356CE8">
          <w:rPr>
            <w:rStyle w:val="Hyperlink"/>
            <w:rFonts w:ascii="Open Sans" w:hAnsi="Open Sans" w:cs="Open Sans"/>
            <w:sz w:val="20"/>
            <w:szCs w:val="20"/>
            <w:u w:val="none"/>
          </w:rPr>
          <w:t>https://repub.eur.nl/pub/8131/proefschrift%20definitief%20AvB.pdf</w:t>
        </w:r>
      </w:hyperlink>
    </w:p>
    <w:p w14:paraId="1613DA8D" w14:textId="01DB247D"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Van der Steen, M., Fenger, M., Van der Torre, M. A., &amp; Van Wijk, A. (z.d.). Legitimiteit van sociaal </w:t>
      </w:r>
      <w:r w:rsidRPr="00356CE8">
        <w:rPr>
          <w:rFonts w:ascii="Open Sans" w:hAnsi="Open Sans" w:cs="Open Sans"/>
          <w:sz w:val="20"/>
          <w:szCs w:val="20"/>
        </w:rPr>
        <w:tab/>
        <w:t xml:space="preserve">beleid: Maatschappelijke ontwikkelingen en bestuurlijke dilemma’s. </w:t>
      </w:r>
      <w:r w:rsidRPr="00356CE8">
        <w:rPr>
          <w:rFonts w:ascii="Open Sans" w:hAnsi="Open Sans" w:cs="Open Sans"/>
          <w:i/>
          <w:iCs/>
          <w:sz w:val="20"/>
          <w:szCs w:val="20"/>
        </w:rPr>
        <w:t>Bestuurskunde, 40</w:t>
      </w:r>
      <w:r w:rsidRPr="00356CE8">
        <w:rPr>
          <w:rFonts w:ascii="Open Sans" w:hAnsi="Open Sans" w:cs="Open Sans"/>
          <w:sz w:val="20"/>
          <w:szCs w:val="20"/>
        </w:rPr>
        <w:t xml:space="preserve">(1), </w:t>
      </w:r>
      <w:r w:rsidRPr="00356CE8">
        <w:rPr>
          <w:rFonts w:ascii="Open Sans" w:hAnsi="Open Sans" w:cs="Open Sans"/>
          <w:sz w:val="20"/>
          <w:szCs w:val="20"/>
        </w:rPr>
        <w:tab/>
        <w:t xml:space="preserve">26–49. </w:t>
      </w:r>
      <w:hyperlink r:id="rId62" w:tgtFrame="_new" w:history="1">
        <w:r w:rsidRPr="00356CE8">
          <w:rPr>
            <w:rStyle w:val="Hyperlink"/>
            <w:rFonts w:ascii="Open Sans" w:hAnsi="Open Sans" w:cs="Open Sans"/>
            <w:sz w:val="20"/>
            <w:szCs w:val="20"/>
            <w:u w:val="none"/>
          </w:rPr>
          <w:t>https://doi.org/10.5553/benm/138900692013040001003</w:t>
        </w:r>
      </w:hyperlink>
    </w:p>
    <w:p w14:paraId="12B41E01" w14:textId="64992A5F"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Van Dopmeijer, J. M., Nuijen, J., Busch, M.</w:t>
      </w:r>
      <w:r w:rsidR="002E0C1B" w:rsidRPr="00356CE8">
        <w:rPr>
          <w:rFonts w:ascii="Open Sans" w:hAnsi="Open Sans" w:cs="Open Sans"/>
          <w:sz w:val="20"/>
          <w:szCs w:val="20"/>
        </w:rPr>
        <w:t>C.M.</w:t>
      </w:r>
      <w:r w:rsidRPr="00356CE8">
        <w:rPr>
          <w:rFonts w:ascii="Open Sans" w:hAnsi="Open Sans" w:cs="Open Sans"/>
          <w:sz w:val="20"/>
          <w:szCs w:val="20"/>
        </w:rPr>
        <w:t>, Tak, N.</w:t>
      </w:r>
      <w:r w:rsidR="002E0C1B" w:rsidRPr="00356CE8">
        <w:rPr>
          <w:rFonts w:ascii="Open Sans" w:hAnsi="Open Sans" w:cs="Open Sans"/>
          <w:sz w:val="20"/>
          <w:szCs w:val="20"/>
        </w:rPr>
        <w:t>I.</w:t>
      </w:r>
      <w:r w:rsidRPr="00356CE8">
        <w:rPr>
          <w:rFonts w:ascii="Open Sans" w:hAnsi="Open Sans" w:cs="Open Sans"/>
          <w:sz w:val="20"/>
          <w:szCs w:val="20"/>
        </w:rPr>
        <w:t xml:space="preserve">, &amp; </w:t>
      </w:r>
      <w:r w:rsidR="002E0C1B" w:rsidRPr="00356CE8">
        <w:rPr>
          <w:rFonts w:ascii="Open Sans" w:hAnsi="Open Sans" w:cs="Open Sans"/>
          <w:sz w:val="20"/>
          <w:szCs w:val="20"/>
        </w:rPr>
        <w:t>Verweij</w:t>
      </w:r>
      <w:r w:rsidRPr="00356CE8">
        <w:rPr>
          <w:rFonts w:ascii="Open Sans" w:hAnsi="Open Sans" w:cs="Open Sans"/>
          <w:sz w:val="20"/>
          <w:szCs w:val="20"/>
        </w:rPr>
        <w:t xml:space="preserve">, </w:t>
      </w:r>
      <w:r w:rsidR="002E0C1B" w:rsidRPr="00356CE8">
        <w:rPr>
          <w:rFonts w:ascii="Open Sans" w:hAnsi="Open Sans" w:cs="Open Sans"/>
          <w:sz w:val="20"/>
          <w:szCs w:val="20"/>
        </w:rPr>
        <w:t>A</w:t>
      </w:r>
      <w:r w:rsidRPr="00356CE8">
        <w:rPr>
          <w:rFonts w:ascii="Open Sans" w:hAnsi="Open Sans" w:cs="Open Sans"/>
          <w:sz w:val="20"/>
          <w:szCs w:val="20"/>
        </w:rPr>
        <w:t xml:space="preserve">. (2021). </w:t>
      </w:r>
      <w:r w:rsidRPr="00356CE8">
        <w:rPr>
          <w:rFonts w:ascii="Open Sans" w:hAnsi="Open Sans" w:cs="Open Sans"/>
          <w:i/>
          <w:iCs/>
          <w:sz w:val="20"/>
          <w:szCs w:val="20"/>
        </w:rPr>
        <w:t xml:space="preserve">Monitor </w:t>
      </w:r>
      <w:r w:rsidR="00356CE8" w:rsidRPr="00356CE8">
        <w:rPr>
          <w:rFonts w:ascii="Open Sans" w:hAnsi="Open Sans" w:cs="Open Sans"/>
          <w:i/>
          <w:iCs/>
          <w:sz w:val="20"/>
          <w:szCs w:val="20"/>
        </w:rPr>
        <w:tab/>
      </w:r>
      <w:r w:rsidRPr="00356CE8">
        <w:rPr>
          <w:rFonts w:ascii="Open Sans" w:hAnsi="Open Sans" w:cs="Open Sans"/>
          <w:i/>
          <w:iCs/>
          <w:sz w:val="20"/>
          <w:szCs w:val="20"/>
        </w:rPr>
        <w:t xml:space="preserve">mentale gezondheid en middelengebruik studenten hoger onderwijs. Deelrapport I. </w:t>
      </w:r>
      <w:r w:rsidRPr="00356CE8">
        <w:rPr>
          <w:rFonts w:ascii="Open Sans" w:hAnsi="Open Sans" w:cs="Open Sans"/>
          <w:i/>
          <w:iCs/>
          <w:sz w:val="20"/>
          <w:szCs w:val="20"/>
        </w:rPr>
        <w:tab/>
        <w:t>Mentale gezondheid van studenten in het hoger onderwijs.</w:t>
      </w:r>
      <w:r w:rsidRPr="00356CE8">
        <w:rPr>
          <w:rFonts w:ascii="Open Sans" w:hAnsi="Open Sans" w:cs="Open Sans"/>
          <w:sz w:val="20"/>
          <w:szCs w:val="20"/>
        </w:rPr>
        <w:t xml:space="preserve"> RIVM.</w:t>
      </w:r>
      <w:r w:rsidR="003620A3" w:rsidRPr="00356CE8">
        <w:rPr>
          <w:rFonts w:ascii="Open Sans" w:hAnsi="Open Sans" w:cs="Open Sans"/>
          <w:sz w:val="20"/>
          <w:szCs w:val="20"/>
        </w:rPr>
        <w:t xml:space="preserve"> </w:t>
      </w:r>
      <w:r w:rsidR="003620A3" w:rsidRPr="00356CE8">
        <w:rPr>
          <w:rFonts w:ascii="Open Sans" w:hAnsi="Open Sans" w:cs="Open Sans"/>
          <w:sz w:val="20"/>
          <w:szCs w:val="20"/>
        </w:rPr>
        <w:tab/>
      </w:r>
      <w:hyperlink r:id="rId63" w:history="1">
        <w:r w:rsidR="00B73E50" w:rsidRPr="00356CE8">
          <w:rPr>
            <w:rStyle w:val="Hyperlink"/>
            <w:rFonts w:ascii="Open Sans" w:hAnsi="Open Sans" w:cs="Open Sans"/>
            <w:sz w:val="20"/>
            <w:szCs w:val="20"/>
            <w:u w:val="none"/>
          </w:rPr>
          <w:t>https://doi.org/10.21945/rivm-2021-0194</w:t>
        </w:r>
      </w:hyperlink>
    </w:p>
    <w:p w14:paraId="1BCE6603" w14:textId="398FF527" w:rsidR="00A512B5"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Van Meer, A., &amp; Noordegraaf, M. (2005). Naar een ordening van besluitvormingsmodellen voor </w:t>
      </w:r>
      <w:r w:rsidRPr="00356CE8">
        <w:rPr>
          <w:rFonts w:ascii="Open Sans" w:hAnsi="Open Sans" w:cs="Open Sans"/>
          <w:sz w:val="20"/>
          <w:szCs w:val="20"/>
        </w:rPr>
        <w:tab/>
        <w:t xml:space="preserve">werkplekinnovatie. In </w:t>
      </w:r>
      <w:r w:rsidRPr="00356CE8">
        <w:rPr>
          <w:rFonts w:ascii="Open Sans" w:hAnsi="Open Sans" w:cs="Open Sans"/>
          <w:i/>
          <w:iCs/>
          <w:sz w:val="20"/>
          <w:szCs w:val="20"/>
        </w:rPr>
        <w:t>cfpb.nl</w:t>
      </w:r>
      <w:r w:rsidRPr="00356CE8">
        <w:rPr>
          <w:rFonts w:ascii="Open Sans" w:hAnsi="Open Sans" w:cs="Open Sans"/>
          <w:sz w:val="20"/>
          <w:szCs w:val="20"/>
        </w:rPr>
        <w:t xml:space="preserve">. Geraadpleegd op 21 maart 2024, van </w:t>
      </w:r>
      <w:r w:rsidRPr="00356CE8">
        <w:rPr>
          <w:rFonts w:ascii="Open Sans" w:hAnsi="Open Sans" w:cs="Open Sans"/>
          <w:sz w:val="20"/>
          <w:szCs w:val="20"/>
        </w:rPr>
        <w:tab/>
      </w:r>
      <w:hyperlink r:id="rId64" w:history="1">
        <w:r w:rsidR="00A512B5" w:rsidRPr="00356CE8">
          <w:rPr>
            <w:rStyle w:val="Hyperlink"/>
            <w:rFonts w:ascii="Open Sans" w:hAnsi="Open Sans" w:cs="Open Sans"/>
            <w:sz w:val="20"/>
            <w:szCs w:val="20"/>
            <w:u w:val="none"/>
          </w:rPr>
          <w:t>https://www.cfpb.nl/media/uploads/file/2005_Noordegraaf%20vd%20Meer_Theoretischk</w:t>
        </w:r>
        <w:r w:rsidR="00A512B5" w:rsidRPr="00356CE8">
          <w:rPr>
            <w:rStyle w:val="Hyperlink"/>
            <w:rFonts w:ascii="Open Sans" w:hAnsi="Open Sans" w:cs="Open Sans"/>
            <w:sz w:val="20"/>
            <w:szCs w:val="20"/>
            <w:u w:val="none"/>
          </w:rPr>
          <w:tab/>
          <w:t>aderI%20besluitvorming%20bij%20kantoren.pdf</w:t>
        </w:r>
      </w:hyperlink>
    </w:p>
    <w:p w14:paraId="64379A69"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Van Thiel, S. (2007). </w:t>
      </w:r>
      <w:r w:rsidRPr="00356CE8">
        <w:rPr>
          <w:rFonts w:ascii="Open Sans" w:hAnsi="Open Sans" w:cs="Open Sans"/>
          <w:i/>
          <w:iCs/>
          <w:sz w:val="20"/>
          <w:szCs w:val="20"/>
        </w:rPr>
        <w:t>Bestuurskundig onderzoek: Een methodologische inleiding.</w:t>
      </w:r>
      <w:r w:rsidRPr="00356CE8">
        <w:rPr>
          <w:rFonts w:ascii="Open Sans" w:hAnsi="Open Sans" w:cs="Open Sans"/>
          <w:sz w:val="20"/>
          <w:szCs w:val="20"/>
        </w:rPr>
        <w:t xml:space="preserve"> </w:t>
      </w:r>
      <w:r w:rsidRPr="00356CE8">
        <w:rPr>
          <w:rFonts w:ascii="Open Sans" w:hAnsi="Open Sans" w:cs="Open Sans"/>
          <w:sz w:val="20"/>
          <w:szCs w:val="20"/>
          <w:lang w:val="en-US"/>
        </w:rPr>
        <w:t xml:space="preserve">Bussum: </w:t>
      </w:r>
      <w:r w:rsidRPr="00356CE8">
        <w:rPr>
          <w:rFonts w:ascii="Open Sans" w:hAnsi="Open Sans" w:cs="Open Sans"/>
          <w:sz w:val="20"/>
          <w:szCs w:val="20"/>
          <w:lang w:val="en-US"/>
        </w:rPr>
        <w:tab/>
        <w:t>Coutinho.</w:t>
      </w:r>
    </w:p>
    <w:p w14:paraId="442BA428" w14:textId="0B907DE2"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Van Thiel, S. (2014). </w:t>
      </w:r>
      <w:r w:rsidRPr="00356CE8">
        <w:rPr>
          <w:rFonts w:ascii="Open Sans" w:hAnsi="Open Sans" w:cs="Open Sans"/>
          <w:i/>
          <w:iCs/>
          <w:sz w:val="20"/>
          <w:szCs w:val="20"/>
          <w:lang w:val="en-US"/>
        </w:rPr>
        <w:t>Research methods in public administration and public management</w:t>
      </w:r>
      <w:r w:rsidR="005A44ED" w:rsidRPr="00356CE8">
        <w:rPr>
          <w:rFonts w:ascii="Open Sans" w:hAnsi="Open Sans" w:cs="Open Sans"/>
          <w:i/>
          <w:iCs/>
          <w:sz w:val="20"/>
          <w:szCs w:val="20"/>
          <w:lang w:val="en-US"/>
        </w:rPr>
        <w:t xml:space="preserve"> </w:t>
      </w:r>
      <w:r w:rsidR="005A44ED" w:rsidRPr="00356CE8">
        <w:rPr>
          <w:rFonts w:ascii="Open Sans" w:hAnsi="Open Sans" w:cs="Open Sans"/>
          <w:sz w:val="20"/>
          <w:szCs w:val="20"/>
          <w:lang w:val="en-US"/>
        </w:rPr>
        <w:t>(1st ed.)</w:t>
      </w:r>
      <w:r w:rsidRPr="00356CE8">
        <w:rPr>
          <w:rFonts w:ascii="Open Sans" w:hAnsi="Open Sans" w:cs="Open Sans"/>
          <w:sz w:val="20"/>
          <w:szCs w:val="20"/>
          <w:lang w:val="en-US"/>
        </w:rPr>
        <w:t xml:space="preserve">. </w:t>
      </w:r>
      <w:r w:rsidRPr="00356CE8">
        <w:rPr>
          <w:rFonts w:ascii="Open Sans" w:hAnsi="Open Sans" w:cs="Open Sans"/>
          <w:sz w:val="20"/>
          <w:szCs w:val="20"/>
          <w:lang w:val="en-US"/>
        </w:rPr>
        <w:tab/>
      </w:r>
      <w:r w:rsidRPr="00356CE8">
        <w:rPr>
          <w:rFonts w:ascii="Open Sans" w:hAnsi="Open Sans" w:cs="Open Sans"/>
          <w:sz w:val="20"/>
          <w:szCs w:val="20"/>
        </w:rPr>
        <w:t xml:space="preserve">Routledge. </w:t>
      </w:r>
      <w:hyperlink r:id="rId65" w:tgtFrame="_new" w:history="1">
        <w:r w:rsidRPr="00356CE8">
          <w:rPr>
            <w:rStyle w:val="Hyperlink"/>
            <w:rFonts w:ascii="Open Sans" w:hAnsi="Open Sans" w:cs="Open Sans"/>
            <w:sz w:val="20"/>
            <w:szCs w:val="20"/>
            <w:u w:val="none"/>
          </w:rPr>
          <w:t>https://doi.org/10.4324/9780203078525</w:t>
        </w:r>
      </w:hyperlink>
    </w:p>
    <w:p w14:paraId="59456F97" w14:textId="05DC501B"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Vennix, J.</w:t>
      </w:r>
      <w:r w:rsidR="00D0033F" w:rsidRPr="00356CE8">
        <w:rPr>
          <w:rFonts w:ascii="Open Sans" w:hAnsi="Open Sans" w:cs="Open Sans"/>
          <w:sz w:val="20"/>
          <w:szCs w:val="20"/>
        </w:rPr>
        <w:t xml:space="preserve"> A. M.</w:t>
      </w:r>
      <w:r w:rsidRPr="00356CE8">
        <w:rPr>
          <w:rFonts w:ascii="Open Sans" w:hAnsi="Open Sans" w:cs="Open Sans"/>
          <w:sz w:val="20"/>
          <w:szCs w:val="20"/>
        </w:rPr>
        <w:t xml:space="preserve"> (2011). </w:t>
      </w:r>
      <w:r w:rsidRPr="00356CE8">
        <w:rPr>
          <w:rFonts w:ascii="Open Sans" w:hAnsi="Open Sans" w:cs="Open Sans"/>
          <w:i/>
          <w:iCs/>
          <w:sz w:val="20"/>
          <w:szCs w:val="20"/>
        </w:rPr>
        <w:t>Theorie en praktijk van empirisch onderzoek</w:t>
      </w:r>
      <w:r w:rsidRPr="00356CE8">
        <w:rPr>
          <w:rFonts w:ascii="Open Sans" w:hAnsi="Open Sans" w:cs="Open Sans"/>
          <w:sz w:val="20"/>
          <w:szCs w:val="20"/>
        </w:rPr>
        <w:t xml:space="preserve"> (5</w:t>
      </w:r>
      <w:r w:rsidR="008711ED" w:rsidRPr="00356CE8">
        <w:rPr>
          <w:rFonts w:ascii="Open Sans" w:hAnsi="Open Sans" w:cs="Open Sans"/>
          <w:sz w:val="20"/>
          <w:szCs w:val="20"/>
          <w:vertAlign w:val="superscript"/>
        </w:rPr>
        <w:t>e</w:t>
      </w:r>
      <w:r w:rsidRPr="00356CE8">
        <w:rPr>
          <w:rFonts w:ascii="Open Sans" w:hAnsi="Open Sans" w:cs="Open Sans"/>
          <w:sz w:val="20"/>
          <w:szCs w:val="20"/>
        </w:rPr>
        <w:t xml:space="preserve"> ed</w:t>
      </w:r>
      <w:r w:rsidR="008711ED" w:rsidRPr="00356CE8">
        <w:rPr>
          <w:rFonts w:ascii="Open Sans" w:hAnsi="Open Sans" w:cs="Open Sans"/>
          <w:sz w:val="20"/>
          <w:szCs w:val="20"/>
        </w:rPr>
        <w:t>itie</w:t>
      </w:r>
      <w:r w:rsidRPr="00356CE8">
        <w:rPr>
          <w:rFonts w:ascii="Open Sans" w:hAnsi="Open Sans" w:cs="Open Sans"/>
          <w:sz w:val="20"/>
          <w:szCs w:val="20"/>
        </w:rPr>
        <w:t xml:space="preserve">). Amsterdam, </w:t>
      </w:r>
      <w:r w:rsidR="00D0033F" w:rsidRPr="00356CE8">
        <w:rPr>
          <w:rFonts w:ascii="Open Sans" w:hAnsi="Open Sans" w:cs="Open Sans"/>
          <w:sz w:val="20"/>
          <w:szCs w:val="20"/>
        </w:rPr>
        <w:tab/>
      </w:r>
      <w:r w:rsidRPr="00356CE8">
        <w:rPr>
          <w:rFonts w:ascii="Open Sans" w:hAnsi="Open Sans" w:cs="Open Sans"/>
          <w:sz w:val="20"/>
          <w:szCs w:val="20"/>
        </w:rPr>
        <w:t>Nederland: Pearson Benelux.</w:t>
      </w:r>
    </w:p>
    <w:p w14:paraId="57D6E49F" w14:textId="77777777"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rPr>
        <w:t xml:space="preserve">Vreke, J., Gerritsen, A. L., Kranendonk, R. P., Pleijte, M., Kersten, P. H., &amp; Van den Bosch, F. J. P. </w:t>
      </w:r>
      <w:r w:rsidRPr="00356CE8">
        <w:rPr>
          <w:rFonts w:ascii="Open Sans" w:hAnsi="Open Sans" w:cs="Open Sans"/>
          <w:sz w:val="20"/>
          <w:szCs w:val="20"/>
        </w:rPr>
        <w:tab/>
        <w:t xml:space="preserve">(2009). </w:t>
      </w:r>
      <w:r w:rsidRPr="00356CE8">
        <w:rPr>
          <w:rFonts w:ascii="Open Sans" w:hAnsi="Open Sans" w:cs="Open Sans"/>
          <w:i/>
          <w:iCs/>
          <w:sz w:val="20"/>
          <w:szCs w:val="20"/>
        </w:rPr>
        <w:t>Maatlat Government-Governance.</w:t>
      </w:r>
      <w:r w:rsidRPr="00356CE8">
        <w:rPr>
          <w:rFonts w:ascii="Open Sans" w:hAnsi="Open Sans" w:cs="Open Sans"/>
          <w:sz w:val="20"/>
          <w:szCs w:val="20"/>
        </w:rPr>
        <w:t xml:space="preserve"> WOt-werkdocument 142, Wettelijke </w:t>
      </w:r>
      <w:r w:rsidRPr="00356CE8">
        <w:rPr>
          <w:rFonts w:ascii="Open Sans" w:hAnsi="Open Sans" w:cs="Open Sans"/>
          <w:sz w:val="20"/>
          <w:szCs w:val="20"/>
        </w:rPr>
        <w:tab/>
        <w:t>onderzoekstaken Natuur en Milieu, Wageningen.</w:t>
      </w:r>
    </w:p>
    <w:p w14:paraId="6A0D8FC3" w14:textId="2CCD814B"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Watts, S., &amp; Stenner, P. (2005). Doing Q methodology: Theory, method and interpretation. </w:t>
      </w:r>
      <w:r w:rsidRPr="00356CE8">
        <w:rPr>
          <w:rFonts w:ascii="Open Sans" w:hAnsi="Open Sans" w:cs="Open Sans"/>
          <w:sz w:val="20"/>
          <w:szCs w:val="20"/>
          <w:lang w:val="en-US"/>
        </w:rPr>
        <w:tab/>
      </w:r>
      <w:r w:rsidRPr="00356CE8">
        <w:rPr>
          <w:rFonts w:ascii="Open Sans" w:hAnsi="Open Sans" w:cs="Open Sans"/>
          <w:i/>
          <w:iCs/>
          <w:sz w:val="20"/>
          <w:szCs w:val="20"/>
          <w:lang w:val="en-US"/>
        </w:rPr>
        <w:t>Qualitative Research in Psychology, 2</w:t>
      </w:r>
      <w:r w:rsidRPr="00356CE8">
        <w:rPr>
          <w:rFonts w:ascii="Open Sans" w:hAnsi="Open Sans" w:cs="Open Sans"/>
          <w:sz w:val="20"/>
          <w:szCs w:val="20"/>
          <w:lang w:val="en-US"/>
        </w:rPr>
        <w:t xml:space="preserve">(1), 67–91. </w:t>
      </w:r>
      <w:r w:rsidRPr="00356CE8">
        <w:rPr>
          <w:rFonts w:ascii="Open Sans" w:hAnsi="Open Sans" w:cs="Open Sans"/>
          <w:sz w:val="20"/>
          <w:szCs w:val="20"/>
          <w:lang w:val="en-US"/>
        </w:rPr>
        <w:tab/>
      </w:r>
      <w:hyperlink r:id="rId66" w:history="1">
        <w:r w:rsidRPr="00356CE8">
          <w:rPr>
            <w:rStyle w:val="Hyperlink"/>
            <w:rFonts w:ascii="Open Sans" w:hAnsi="Open Sans" w:cs="Open Sans"/>
            <w:sz w:val="20"/>
            <w:szCs w:val="20"/>
            <w:u w:val="none"/>
            <w:lang w:val="en-US"/>
          </w:rPr>
          <w:t>https://doi.org/10.1191/1478088705qp022oa</w:t>
        </w:r>
      </w:hyperlink>
    </w:p>
    <w:p w14:paraId="25510A2D" w14:textId="0F960651"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Webler, T., Danielson, S., &amp; Tuler, S. (2009). </w:t>
      </w:r>
      <w:r w:rsidRPr="00356CE8">
        <w:rPr>
          <w:rFonts w:ascii="Open Sans" w:hAnsi="Open Sans" w:cs="Open Sans"/>
          <w:i/>
          <w:iCs/>
          <w:sz w:val="20"/>
          <w:szCs w:val="20"/>
          <w:lang w:val="en-US"/>
        </w:rPr>
        <w:t xml:space="preserve">Using Q method to reveal social perspectives in </w:t>
      </w:r>
      <w:r w:rsidRPr="00356CE8">
        <w:rPr>
          <w:rFonts w:ascii="Open Sans" w:hAnsi="Open Sans" w:cs="Open Sans"/>
          <w:i/>
          <w:iCs/>
          <w:sz w:val="20"/>
          <w:szCs w:val="20"/>
          <w:lang w:val="en-US"/>
        </w:rPr>
        <w:tab/>
        <w:t>environmental research.</w:t>
      </w:r>
      <w:r w:rsidRPr="00356CE8">
        <w:rPr>
          <w:rFonts w:ascii="Open Sans" w:hAnsi="Open Sans" w:cs="Open Sans"/>
          <w:sz w:val="20"/>
          <w:szCs w:val="20"/>
          <w:lang w:val="en-US"/>
        </w:rPr>
        <w:t xml:space="preserve"> Greenfield, MA: Social and Environmental Research Institute.</w:t>
      </w:r>
      <w:r w:rsidR="002974CD" w:rsidRPr="00356CE8">
        <w:rPr>
          <w:rFonts w:ascii="Open Sans" w:hAnsi="Open Sans" w:cs="Open Sans"/>
          <w:sz w:val="20"/>
          <w:szCs w:val="20"/>
          <w:lang w:val="en-US"/>
        </w:rPr>
        <w:t xml:space="preserve"> 1-</w:t>
      </w:r>
      <w:r w:rsidR="002D7B9B" w:rsidRPr="00356CE8">
        <w:rPr>
          <w:rFonts w:ascii="Open Sans" w:hAnsi="Open Sans" w:cs="Open Sans"/>
          <w:sz w:val="20"/>
          <w:szCs w:val="20"/>
          <w:lang w:val="en-US"/>
        </w:rPr>
        <w:t>54.</w:t>
      </w:r>
    </w:p>
    <w:p w14:paraId="31002E20" w14:textId="1BCD5446" w:rsidR="00506179" w:rsidRPr="00DA33DC"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Webler, T., Tuler, S., &amp; Krueger, R. (2001). What is a good public participation process? </w:t>
      </w:r>
      <w:r w:rsidRPr="00DA33DC">
        <w:rPr>
          <w:rFonts w:ascii="Open Sans" w:hAnsi="Open Sans" w:cs="Open Sans"/>
          <w:sz w:val="20"/>
          <w:szCs w:val="20"/>
          <w:lang w:val="en-US"/>
        </w:rPr>
        <w:t xml:space="preserve">Five </w:t>
      </w:r>
      <w:r w:rsidRPr="00DA33DC">
        <w:rPr>
          <w:rFonts w:ascii="Open Sans" w:hAnsi="Open Sans" w:cs="Open Sans"/>
          <w:sz w:val="20"/>
          <w:szCs w:val="20"/>
          <w:lang w:val="en-US"/>
        </w:rPr>
        <w:tab/>
        <w:t xml:space="preserve">perspectives from the public. </w:t>
      </w:r>
      <w:r w:rsidRPr="00DA33DC">
        <w:rPr>
          <w:rFonts w:ascii="Open Sans" w:hAnsi="Open Sans" w:cs="Open Sans"/>
          <w:i/>
          <w:iCs/>
          <w:sz w:val="20"/>
          <w:szCs w:val="20"/>
          <w:lang w:val="en-US"/>
        </w:rPr>
        <w:t>Environmental Management, 27</w:t>
      </w:r>
      <w:r w:rsidRPr="00DA33DC">
        <w:rPr>
          <w:rFonts w:ascii="Open Sans" w:hAnsi="Open Sans" w:cs="Open Sans"/>
          <w:sz w:val="20"/>
          <w:szCs w:val="20"/>
          <w:lang w:val="en-US"/>
        </w:rPr>
        <w:t>(3), 435-450.</w:t>
      </w:r>
      <w:r w:rsidR="00DE75E6" w:rsidRPr="00DA33DC">
        <w:rPr>
          <w:rFonts w:ascii="Open Sans" w:hAnsi="Open Sans" w:cs="Open Sans"/>
          <w:sz w:val="20"/>
          <w:szCs w:val="20"/>
          <w:lang w:val="en-US"/>
        </w:rPr>
        <w:t xml:space="preserve"> </w:t>
      </w:r>
      <w:r w:rsidR="00DE75E6" w:rsidRPr="00DA33DC">
        <w:rPr>
          <w:rFonts w:ascii="Open Sans" w:hAnsi="Open Sans" w:cs="Open Sans"/>
          <w:sz w:val="20"/>
          <w:szCs w:val="20"/>
          <w:lang w:val="en-US"/>
        </w:rPr>
        <w:tab/>
      </w:r>
      <w:hyperlink r:id="rId67" w:history="1">
        <w:r w:rsidR="00DE75E6" w:rsidRPr="00DA33DC">
          <w:rPr>
            <w:rStyle w:val="Hyperlink"/>
            <w:rFonts w:ascii="Open Sans" w:hAnsi="Open Sans" w:cs="Open Sans"/>
            <w:sz w:val="20"/>
            <w:szCs w:val="20"/>
            <w:u w:val="none"/>
            <w:lang w:val="en-US"/>
          </w:rPr>
          <w:t>https://doi.org/10.1007/s002670010160</w:t>
        </w:r>
      </w:hyperlink>
      <w:r w:rsidR="00DE75E6" w:rsidRPr="00DA33DC">
        <w:rPr>
          <w:rFonts w:ascii="Open Sans" w:hAnsi="Open Sans" w:cs="Open Sans"/>
          <w:sz w:val="20"/>
          <w:szCs w:val="20"/>
          <w:lang w:val="en-US"/>
        </w:rPr>
        <w:t xml:space="preserve"> </w:t>
      </w:r>
    </w:p>
    <w:p w14:paraId="6EF649EE"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rPr>
        <w:t xml:space="preserve">WRR. (2000). </w:t>
      </w:r>
      <w:r w:rsidRPr="00356CE8">
        <w:rPr>
          <w:rFonts w:ascii="Open Sans" w:hAnsi="Open Sans" w:cs="Open Sans"/>
          <w:i/>
          <w:iCs/>
          <w:sz w:val="20"/>
          <w:szCs w:val="20"/>
        </w:rPr>
        <w:t>Het borgen van publiek belang.</w:t>
      </w:r>
      <w:r w:rsidRPr="00356CE8">
        <w:rPr>
          <w:rFonts w:ascii="Open Sans" w:hAnsi="Open Sans" w:cs="Open Sans"/>
          <w:sz w:val="20"/>
          <w:szCs w:val="20"/>
        </w:rPr>
        <w:t xml:space="preserve"> In Rapporten Aan de Regering (Nr. 56). </w:t>
      </w:r>
      <w:r w:rsidRPr="00356CE8">
        <w:rPr>
          <w:rFonts w:ascii="Open Sans" w:hAnsi="Open Sans" w:cs="Open Sans"/>
          <w:sz w:val="20"/>
          <w:szCs w:val="20"/>
          <w:lang w:val="en-US"/>
        </w:rPr>
        <w:t xml:space="preserve">Sdu Uitgevers. </w:t>
      </w:r>
      <w:r w:rsidRPr="00356CE8">
        <w:rPr>
          <w:rFonts w:ascii="Open Sans" w:hAnsi="Open Sans" w:cs="Open Sans"/>
          <w:sz w:val="20"/>
          <w:szCs w:val="20"/>
          <w:lang w:val="en-US"/>
        </w:rPr>
        <w:tab/>
      </w:r>
      <w:hyperlink r:id="rId68" w:history="1">
        <w:r w:rsidRPr="00356CE8">
          <w:rPr>
            <w:rStyle w:val="Hyperlink"/>
            <w:rFonts w:ascii="Open Sans" w:hAnsi="Open Sans" w:cs="Open Sans"/>
            <w:sz w:val="20"/>
            <w:szCs w:val="20"/>
            <w:u w:val="none"/>
            <w:lang w:val="en-US"/>
          </w:rPr>
          <w:t>https://doi.org/10.26530/oapen_439711</w:t>
        </w:r>
      </w:hyperlink>
    </w:p>
    <w:p w14:paraId="797F1429" w14:textId="77777777" w:rsidR="00506179" w:rsidRPr="00356CE8" w:rsidRDefault="00506179" w:rsidP="00356CE8">
      <w:pPr>
        <w:spacing w:line="360" w:lineRule="auto"/>
        <w:rPr>
          <w:rFonts w:ascii="Open Sans" w:hAnsi="Open Sans" w:cs="Open Sans"/>
          <w:sz w:val="20"/>
          <w:szCs w:val="20"/>
          <w:lang w:val="en-US"/>
        </w:rPr>
      </w:pPr>
      <w:r w:rsidRPr="00356CE8">
        <w:rPr>
          <w:rFonts w:ascii="Open Sans" w:hAnsi="Open Sans" w:cs="Open Sans"/>
          <w:sz w:val="20"/>
          <w:szCs w:val="20"/>
          <w:lang w:val="en-US"/>
        </w:rPr>
        <w:t xml:space="preserve">Yin, R. K. (2013). Validity and generalization in future case study evaluations. </w:t>
      </w:r>
      <w:r w:rsidRPr="00356CE8">
        <w:rPr>
          <w:rFonts w:ascii="Open Sans" w:hAnsi="Open Sans" w:cs="Open Sans"/>
          <w:i/>
          <w:iCs/>
          <w:sz w:val="20"/>
          <w:szCs w:val="20"/>
          <w:lang w:val="en-US"/>
        </w:rPr>
        <w:t>Evaluation, 19</w:t>
      </w:r>
      <w:r w:rsidRPr="00356CE8">
        <w:rPr>
          <w:rFonts w:ascii="Open Sans" w:hAnsi="Open Sans" w:cs="Open Sans"/>
          <w:sz w:val="20"/>
          <w:szCs w:val="20"/>
          <w:lang w:val="en-US"/>
        </w:rPr>
        <w:t xml:space="preserve">(3), </w:t>
      </w:r>
      <w:r w:rsidRPr="00356CE8">
        <w:rPr>
          <w:rFonts w:ascii="Open Sans" w:hAnsi="Open Sans" w:cs="Open Sans"/>
          <w:sz w:val="20"/>
          <w:szCs w:val="20"/>
          <w:lang w:val="en-US"/>
        </w:rPr>
        <w:tab/>
        <w:t xml:space="preserve">321-332. </w:t>
      </w:r>
      <w:hyperlink r:id="rId69" w:tgtFrame="_new" w:history="1">
        <w:r w:rsidRPr="00356CE8">
          <w:rPr>
            <w:rStyle w:val="Hyperlink"/>
            <w:rFonts w:ascii="Open Sans" w:hAnsi="Open Sans" w:cs="Open Sans"/>
            <w:sz w:val="20"/>
            <w:szCs w:val="20"/>
            <w:u w:val="none"/>
            <w:lang w:val="en-US"/>
          </w:rPr>
          <w:t>https://doi.org/10.1177/1356389013497081</w:t>
        </w:r>
      </w:hyperlink>
    </w:p>
    <w:p w14:paraId="1B356DE5" w14:textId="4BB2680F" w:rsidR="00506179" w:rsidRPr="00356CE8" w:rsidRDefault="00506179" w:rsidP="00356CE8">
      <w:pPr>
        <w:spacing w:line="360" w:lineRule="auto"/>
        <w:rPr>
          <w:rFonts w:ascii="Open Sans" w:hAnsi="Open Sans" w:cs="Open Sans"/>
          <w:sz w:val="20"/>
          <w:szCs w:val="20"/>
        </w:rPr>
      </w:pPr>
      <w:r w:rsidRPr="00356CE8">
        <w:rPr>
          <w:rFonts w:ascii="Open Sans" w:hAnsi="Open Sans" w:cs="Open Sans"/>
          <w:sz w:val="20"/>
          <w:szCs w:val="20"/>
          <w:lang w:val="en-US"/>
        </w:rPr>
        <w:t xml:space="preserve">Zabala, A., &amp; Pascual, U. (2016). Bootstrapping Q Methodology to Improve the Understanding of </w:t>
      </w:r>
      <w:r w:rsidRPr="00356CE8">
        <w:rPr>
          <w:rFonts w:ascii="Open Sans" w:hAnsi="Open Sans" w:cs="Open Sans"/>
          <w:sz w:val="20"/>
          <w:szCs w:val="20"/>
          <w:lang w:val="en-US"/>
        </w:rPr>
        <w:tab/>
        <w:t xml:space="preserve">Human Perspectives. </w:t>
      </w:r>
      <w:r w:rsidRPr="00356CE8">
        <w:rPr>
          <w:rFonts w:ascii="Open Sans" w:hAnsi="Open Sans" w:cs="Open Sans"/>
          <w:i/>
          <w:iCs/>
          <w:sz w:val="20"/>
          <w:szCs w:val="20"/>
        </w:rPr>
        <w:t>PLoS ONE, 11</w:t>
      </w:r>
      <w:r w:rsidRPr="00356CE8">
        <w:rPr>
          <w:rFonts w:ascii="Open Sans" w:hAnsi="Open Sans" w:cs="Open Sans"/>
          <w:sz w:val="20"/>
          <w:szCs w:val="20"/>
        </w:rPr>
        <w:t>(2), e0148087.</w:t>
      </w:r>
      <w:r w:rsidR="00080A89" w:rsidRPr="00356CE8">
        <w:rPr>
          <w:rFonts w:ascii="Open Sans" w:hAnsi="Open Sans" w:cs="Open Sans"/>
          <w:sz w:val="20"/>
          <w:szCs w:val="20"/>
        </w:rPr>
        <w:t xml:space="preserve"> </w:t>
      </w:r>
      <w:r w:rsidR="00080A89" w:rsidRPr="00356CE8">
        <w:rPr>
          <w:rFonts w:ascii="Open Sans" w:hAnsi="Open Sans" w:cs="Open Sans"/>
          <w:sz w:val="20"/>
          <w:szCs w:val="20"/>
        </w:rPr>
        <w:tab/>
      </w:r>
      <w:hyperlink r:id="rId70" w:history="1">
        <w:r w:rsidR="00731F93" w:rsidRPr="00356CE8">
          <w:rPr>
            <w:rStyle w:val="Hyperlink"/>
            <w:rFonts w:ascii="Open Sans" w:hAnsi="Open Sans" w:cs="Open Sans"/>
            <w:sz w:val="20"/>
            <w:szCs w:val="20"/>
            <w:u w:val="none"/>
          </w:rPr>
          <w:t>https://doi.org/10.1371/journal.pone.0148087</w:t>
        </w:r>
      </w:hyperlink>
    </w:p>
    <w:p w14:paraId="31E0CCF1" w14:textId="4CEA6867" w:rsidR="001C5778" w:rsidRPr="00BE02FA" w:rsidRDefault="001C5778" w:rsidP="00FC77E8">
      <w:pPr>
        <w:rPr>
          <w:rFonts w:ascii="Open Sans" w:hAnsi="Open Sans" w:cs="Open Sans"/>
          <w:sz w:val="20"/>
          <w:szCs w:val="20"/>
        </w:rPr>
      </w:pPr>
      <w:r w:rsidRPr="00BE02FA">
        <w:rPr>
          <w:rFonts w:ascii="Open Sans" w:hAnsi="Open Sans" w:cs="Open Sans"/>
          <w:sz w:val="20"/>
          <w:szCs w:val="20"/>
        </w:rPr>
        <w:br w:type="page"/>
      </w:r>
    </w:p>
    <w:p w14:paraId="706D05BD" w14:textId="1E1348E6" w:rsidR="002D212B" w:rsidRPr="00F91695" w:rsidRDefault="1A90D032" w:rsidP="00C066FF">
      <w:pPr>
        <w:pStyle w:val="Kop1"/>
        <w:numPr>
          <w:ilvl w:val="0"/>
          <w:numId w:val="3"/>
        </w:numPr>
        <w:spacing w:line="360" w:lineRule="auto"/>
        <w:rPr>
          <w:rStyle w:val="Kop1Char"/>
          <w:rFonts w:ascii="Open Sans" w:hAnsi="Open Sans" w:cs="Open Sans"/>
        </w:rPr>
      </w:pPr>
      <w:bookmarkStart w:id="51" w:name="_Toc176442576"/>
      <w:r w:rsidRPr="00F91695">
        <w:rPr>
          <w:rStyle w:val="Kop1Char"/>
          <w:rFonts w:ascii="Open Sans" w:hAnsi="Open Sans" w:cs="Open Sans"/>
        </w:rPr>
        <w:t>Bijlagen</w:t>
      </w:r>
      <w:bookmarkEnd w:id="51"/>
    </w:p>
    <w:p w14:paraId="2204D697" w14:textId="20889453" w:rsidR="00643B39" w:rsidRPr="00722FCD" w:rsidRDefault="00CD7D41" w:rsidP="00722FCD">
      <w:pPr>
        <w:pStyle w:val="Kop2"/>
        <w:spacing w:line="360" w:lineRule="auto"/>
        <w:rPr>
          <w:rFonts w:ascii="Open Sans" w:hAnsi="Open Sans" w:cs="Open Sans"/>
          <w:sz w:val="24"/>
          <w:szCs w:val="24"/>
        </w:rPr>
      </w:pPr>
      <w:bookmarkStart w:id="52" w:name="_Toc176442577"/>
      <w:r w:rsidRPr="00722FCD">
        <w:rPr>
          <w:rFonts w:ascii="Open Sans" w:hAnsi="Open Sans" w:cs="Open Sans"/>
          <w:sz w:val="24"/>
          <w:szCs w:val="24"/>
        </w:rPr>
        <w:t>Bijlage 1</w:t>
      </w:r>
      <w:r w:rsidR="00643B39" w:rsidRPr="00722FCD">
        <w:rPr>
          <w:rFonts w:ascii="Open Sans" w:hAnsi="Open Sans" w:cs="Open Sans"/>
          <w:sz w:val="24"/>
          <w:szCs w:val="24"/>
        </w:rPr>
        <w:t>. De c</w:t>
      </w:r>
      <w:r w:rsidRPr="00722FCD">
        <w:rPr>
          <w:rFonts w:ascii="Open Sans" w:hAnsi="Open Sans" w:cs="Open Sans"/>
          <w:sz w:val="24"/>
          <w:szCs w:val="24"/>
        </w:rPr>
        <w:t xml:space="preserve">orrelaties </w:t>
      </w:r>
      <w:r w:rsidR="00DE295F" w:rsidRPr="00722FCD">
        <w:rPr>
          <w:rFonts w:ascii="Open Sans" w:hAnsi="Open Sans" w:cs="Open Sans"/>
          <w:sz w:val="24"/>
          <w:szCs w:val="24"/>
        </w:rPr>
        <w:t xml:space="preserve">tussen </w:t>
      </w:r>
      <w:r w:rsidRPr="00722FCD">
        <w:rPr>
          <w:rFonts w:ascii="Open Sans" w:hAnsi="Open Sans" w:cs="Open Sans"/>
          <w:sz w:val="24"/>
          <w:szCs w:val="24"/>
        </w:rPr>
        <w:t>componenten</w:t>
      </w:r>
      <w:bookmarkEnd w:id="52"/>
    </w:p>
    <w:p w14:paraId="46573289" w14:textId="430AA0D4" w:rsidR="007805C2" w:rsidRPr="00F91695" w:rsidRDefault="00643B39" w:rsidP="000C74BF">
      <w:pPr>
        <w:spacing w:line="360" w:lineRule="auto"/>
        <w:jc w:val="both"/>
        <w:rPr>
          <w:rFonts w:ascii="Open Sans" w:hAnsi="Open Sans" w:cs="Open Sans"/>
          <w:sz w:val="20"/>
          <w:szCs w:val="20"/>
        </w:rPr>
      </w:pPr>
      <w:r w:rsidRPr="00F91695">
        <w:rPr>
          <w:rFonts w:ascii="Open Sans" w:hAnsi="Open Sans" w:cs="Open Sans"/>
          <w:sz w:val="20"/>
          <w:szCs w:val="20"/>
        </w:rPr>
        <w:t>Hier worden de onderlinge correlaties tussen de componenten weergegeven</w:t>
      </w:r>
      <w:r w:rsidR="00CD7D41" w:rsidRPr="00F91695">
        <w:rPr>
          <w:rFonts w:ascii="Open Sans" w:hAnsi="Open Sans" w:cs="Open Sans"/>
          <w:sz w:val="20"/>
          <w:szCs w:val="20"/>
        </w:rPr>
        <w:t>. Het aantal componenten is</w:t>
      </w:r>
      <w:r w:rsidR="00C51195" w:rsidRPr="00F91695">
        <w:rPr>
          <w:rFonts w:ascii="Open Sans" w:hAnsi="Open Sans" w:cs="Open Sans"/>
          <w:sz w:val="20"/>
          <w:szCs w:val="20"/>
        </w:rPr>
        <w:t xml:space="preserve"> dus</w:t>
      </w:r>
      <w:r w:rsidR="00CD7D41" w:rsidRPr="00F91695">
        <w:rPr>
          <w:rFonts w:ascii="Open Sans" w:hAnsi="Open Sans" w:cs="Open Sans"/>
          <w:sz w:val="20"/>
          <w:szCs w:val="20"/>
        </w:rPr>
        <w:t xml:space="preserve"> minimaal twee en maximaal vijf op basis van resultaten van de PCA</w:t>
      </w:r>
      <w:r w:rsidR="00C51195" w:rsidRPr="00F91695">
        <w:rPr>
          <w:rFonts w:ascii="Open Sans" w:hAnsi="Open Sans" w:cs="Open Sans"/>
          <w:sz w:val="20"/>
          <w:szCs w:val="20"/>
        </w:rPr>
        <w:t xml:space="preserve"> en het Kaiser-Guttman criterium</w:t>
      </w:r>
      <w:r w:rsidR="00CD7D41" w:rsidRPr="00F91695">
        <w:rPr>
          <w:rFonts w:ascii="Open Sans" w:hAnsi="Open Sans" w:cs="Open Sans"/>
          <w:sz w:val="20"/>
          <w:szCs w:val="20"/>
        </w:rPr>
        <w:t xml:space="preserve">. Wanneer de </w:t>
      </w:r>
      <w:r w:rsidR="00C51195" w:rsidRPr="00F91695">
        <w:rPr>
          <w:rFonts w:ascii="Open Sans" w:hAnsi="Open Sans" w:cs="Open Sans"/>
          <w:sz w:val="20"/>
          <w:szCs w:val="20"/>
        </w:rPr>
        <w:t xml:space="preserve">correlatie </w:t>
      </w:r>
      <w:r w:rsidR="00CD7D41" w:rsidRPr="00F91695">
        <w:rPr>
          <w:rFonts w:ascii="Open Sans" w:hAnsi="Open Sans" w:cs="Open Sans"/>
          <w:sz w:val="20"/>
          <w:szCs w:val="20"/>
        </w:rPr>
        <w:t xml:space="preserve">hoger </w:t>
      </w:r>
      <w:r w:rsidR="00C51195" w:rsidRPr="00F91695">
        <w:rPr>
          <w:rFonts w:ascii="Open Sans" w:hAnsi="Open Sans" w:cs="Open Sans"/>
          <w:sz w:val="20"/>
          <w:szCs w:val="20"/>
        </w:rPr>
        <w:t xml:space="preserve">dan </w:t>
      </w:r>
      <w:r w:rsidR="00CD7D41" w:rsidRPr="00F91695">
        <w:rPr>
          <w:rFonts w:ascii="Open Sans" w:hAnsi="Open Sans" w:cs="Open Sans"/>
          <w:sz w:val="20"/>
          <w:szCs w:val="20"/>
        </w:rPr>
        <w:t xml:space="preserve">0,33 </w:t>
      </w:r>
      <w:r w:rsidR="00C51195" w:rsidRPr="00F91695">
        <w:rPr>
          <w:rFonts w:ascii="Open Sans" w:hAnsi="Open Sans" w:cs="Open Sans"/>
          <w:sz w:val="20"/>
          <w:szCs w:val="20"/>
        </w:rPr>
        <w:t xml:space="preserve">is, dan voldoen </w:t>
      </w:r>
      <w:r w:rsidR="00CD7D41" w:rsidRPr="00F91695">
        <w:rPr>
          <w:rFonts w:ascii="Open Sans" w:hAnsi="Open Sans" w:cs="Open Sans"/>
          <w:sz w:val="20"/>
          <w:szCs w:val="20"/>
        </w:rPr>
        <w:t xml:space="preserve">de resultaten niet aan </w:t>
      </w:r>
      <w:r w:rsidR="00C51195" w:rsidRPr="00F91695">
        <w:rPr>
          <w:rFonts w:ascii="Open Sans" w:hAnsi="Open Sans" w:cs="Open Sans"/>
          <w:sz w:val="20"/>
          <w:szCs w:val="20"/>
        </w:rPr>
        <w:t xml:space="preserve">het </w:t>
      </w:r>
      <w:r w:rsidR="009459F1" w:rsidRPr="00F91695">
        <w:rPr>
          <w:rFonts w:ascii="Open Sans" w:hAnsi="Open Sans" w:cs="Open Sans"/>
          <w:sz w:val="20"/>
          <w:szCs w:val="20"/>
        </w:rPr>
        <w:t xml:space="preserve">derde </w:t>
      </w:r>
      <w:r w:rsidR="00C51195" w:rsidRPr="00F91695">
        <w:rPr>
          <w:rFonts w:ascii="Open Sans" w:hAnsi="Open Sans" w:cs="Open Sans"/>
          <w:sz w:val="20"/>
          <w:szCs w:val="20"/>
        </w:rPr>
        <w:t xml:space="preserve">criterium </w:t>
      </w:r>
      <w:r w:rsidR="00CD7D41" w:rsidRPr="00F91695">
        <w:rPr>
          <w:rFonts w:ascii="Open Sans" w:hAnsi="Open Sans" w:cs="Open Sans"/>
          <w:sz w:val="20"/>
          <w:szCs w:val="20"/>
        </w:rPr>
        <w:t>v</w:t>
      </w:r>
      <w:r w:rsidR="009459F1" w:rsidRPr="00F91695">
        <w:rPr>
          <w:rFonts w:ascii="Open Sans" w:hAnsi="Open Sans" w:cs="Open Sans"/>
          <w:sz w:val="20"/>
          <w:szCs w:val="20"/>
        </w:rPr>
        <w:t>oo</w:t>
      </w:r>
      <w:r w:rsidR="00CD7D41" w:rsidRPr="00F91695">
        <w:rPr>
          <w:rFonts w:ascii="Open Sans" w:hAnsi="Open Sans" w:cs="Open Sans"/>
          <w:sz w:val="20"/>
          <w:szCs w:val="20"/>
        </w:rPr>
        <w:t>r een goede Q-methodologie.</w:t>
      </w:r>
      <w:r w:rsidR="005E437C" w:rsidRPr="00F91695">
        <w:rPr>
          <w:rFonts w:ascii="Open Sans" w:hAnsi="Open Sans" w:cs="Open Sans"/>
          <w:sz w:val="20"/>
          <w:szCs w:val="20"/>
        </w:rPr>
        <w:t xml:space="preserve"> Zoals zichtbaar is</w:t>
      </w:r>
      <w:r w:rsidR="009E4F8A">
        <w:rPr>
          <w:rFonts w:ascii="Open Sans" w:hAnsi="Open Sans" w:cs="Open Sans"/>
          <w:sz w:val="20"/>
          <w:szCs w:val="20"/>
        </w:rPr>
        <w:t xml:space="preserve"> er</w:t>
      </w:r>
      <w:r w:rsidR="005E437C" w:rsidRPr="00F91695">
        <w:rPr>
          <w:rFonts w:ascii="Open Sans" w:hAnsi="Open Sans" w:cs="Open Sans"/>
          <w:sz w:val="20"/>
          <w:szCs w:val="20"/>
        </w:rPr>
        <w:t xml:space="preserve"> geen enkele correlatie tussen de componenten. </w:t>
      </w:r>
    </w:p>
    <w:p w14:paraId="5CE4EA23" w14:textId="5A333044" w:rsidR="00C50B8C" w:rsidRPr="00F91695" w:rsidRDefault="00C50B8C" w:rsidP="000C74BF">
      <w:pPr>
        <w:spacing w:line="360" w:lineRule="auto"/>
        <w:jc w:val="both"/>
        <w:rPr>
          <w:rFonts w:ascii="Open Sans" w:hAnsi="Open Sans" w:cs="Open Sans"/>
          <w:sz w:val="20"/>
          <w:szCs w:val="20"/>
          <w:u w:val="single"/>
        </w:rPr>
      </w:pPr>
      <w:r w:rsidRPr="00F91695">
        <w:rPr>
          <w:rFonts w:ascii="Open Sans" w:hAnsi="Open Sans" w:cs="Open Sans"/>
          <w:sz w:val="20"/>
          <w:szCs w:val="20"/>
          <w:u w:val="single"/>
        </w:rPr>
        <w:t>Voor meetmoment 2021</w:t>
      </w:r>
    </w:p>
    <w:tbl>
      <w:tblPr>
        <w:tblW w:w="0" w:type="auto"/>
        <w:tblCellMar>
          <w:left w:w="70" w:type="dxa"/>
          <w:right w:w="70" w:type="dxa"/>
        </w:tblCellMar>
        <w:tblLook w:val="04A0" w:firstRow="1" w:lastRow="0" w:firstColumn="1" w:lastColumn="0" w:noHBand="0" w:noVBand="1"/>
      </w:tblPr>
      <w:tblGrid>
        <w:gridCol w:w="1411"/>
        <w:gridCol w:w="1411"/>
        <w:gridCol w:w="1411"/>
        <w:gridCol w:w="146"/>
        <w:gridCol w:w="146"/>
        <w:gridCol w:w="146"/>
      </w:tblGrid>
      <w:tr w:rsidR="00785ACE" w:rsidRPr="00915A6D" w14:paraId="60F15315" w14:textId="1F0AAE52" w:rsidTr="00785ACE">
        <w:trPr>
          <w:trHeight w:val="276"/>
        </w:trPr>
        <w:tc>
          <w:tcPr>
            <w:tcW w:w="0" w:type="auto"/>
            <w:gridSpan w:val="6"/>
            <w:shd w:val="clear" w:color="auto" w:fill="auto"/>
            <w:hideMark/>
          </w:tcPr>
          <w:p w14:paraId="5A087E1C" w14:textId="77777777" w:rsidR="00785ACE" w:rsidRPr="00915A6D" w:rsidRDefault="00785ACE" w:rsidP="00785ACE">
            <w:pPr>
              <w:spacing w:after="0" w:line="240" w:lineRule="auto"/>
              <w:rPr>
                <w:rFonts w:ascii="Open Sans" w:eastAsia="Times New Roman" w:hAnsi="Open Sans" w:cs="Open Sans"/>
                <w:i/>
                <w:iCs/>
                <w:color w:val="253137"/>
                <w:kern w:val="0"/>
                <w:sz w:val="20"/>
                <w:szCs w:val="20"/>
                <w:lang w:eastAsia="nl-NL"/>
                <w14:ligatures w14:val="none"/>
              </w:rPr>
            </w:pPr>
            <w:bookmarkStart w:id="53" w:name="_Hlk172108455"/>
            <w:r w:rsidRPr="00915A6D">
              <w:rPr>
                <w:rFonts w:ascii="Open Sans" w:eastAsia="Times New Roman" w:hAnsi="Open Sans" w:cs="Open Sans"/>
                <w:i/>
                <w:iCs/>
                <w:color w:val="253137"/>
                <w:kern w:val="0"/>
                <w:sz w:val="20"/>
                <w:szCs w:val="20"/>
                <w:lang w:eastAsia="nl-NL"/>
                <w14:ligatures w14:val="none"/>
              </w:rPr>
              <w:t>Correlatie tussen twee componenten</w:t>
            </w:r>
          </w:p>
          <w:p w14:paraId="6672845E" w14:textId="6F2318C5" w:rsidR="00785ACE" w:rsidRPr="00915A6D" w:rsidRDefault="00785ACE" w:rsidP="00785ACE">
            <w:pPr>
              <w:spacing w:after="0" w:line="240" w:lineRule="auto"/>
              <w:jc w:val="center"/>
              <w:rPr>
                <w:rFonts w:ascii="Open Sans" w:eastAsia="Times New Roman" w:hAnsi="Open Sans" w:cs="Open Sans"/>
                <w:color w:val="253137"/>
                <w:kern w:val="0"/>
                <w:sz w:val="20"/>
                <w:szCs w:val="20"/>
                <w:lang w:eastAsia="nl-NL"/>
                <w14:ligatures w14:val="none"/>
              </w:rPr>
            </w:pPr>
          </w:p>
        </w:tc>
      </w:tr>
      <w:tr w:rsidR="00B30E59" w:rsidRPr="00915A6D" w14:paraId="31C83DAE" w14:textId="77777777" w:rsidTr="003043D6">
        <w:trPr>
          <w:trHeight w:val="276"/>
        </w:trPr>
        <w:tc>
          <w:tcPr>
            <w:tcW w:w="0" w:type="auto"/>
            <w:tcBorders>
              <w:bottom w:val="single" w:sz="4" w:space="0" w:color="auto"/>
              <w:right w:val="single" w:sz="4" w:space="0" w:color="auto"/>
            </w:tcBorders>
            <w:shd w:val="clear" w:color="auto" w:fill="auto"/>
          </w:tcPr>
          <w:p w14:paraId="1915F1AC" w14:textId="77777777" w:rsidR="00B30E59" w:rsidRPr="00915A6D"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p>
        </w:tc>
        <w:tc>
          <w:tcPr>
            <w:tcW w:w="0" w:type="auto"/>
            <w:tcBorders>
              <w:left w:val="single" w:sz="4" w:space="0" w:color="auto"/>
              <w:bottom w:val="single" w:sz="4" w:space="0" w:color="auto"/>
            </w:tcBorders>
            <w:shd w:val="clear" w:color="auto" w:fill="auto"/>
            <w:vAlign w:val="bottom"/>
          </w:tcPr>
          <w:p w14:paraId="79E51318" w14:textId="12B2580A" w:rsidR="00B30E59" w:rsidRPr="00915A6D"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vAlign w:val="bottom"/>
          </w:tcPr>
          <w:p w14:paraId="641A8816" w14:textId="0AB3CF64" w:rsidR="00B30E59" w:rsidRPr="00915A6D"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Component 2</w:t>
            </w:r>
          </w:p>
        </w:tc>
        <w:tc>
          <w:tcPr>
            <w:tcW w:w="0" w:type="auto"/>
            <w:shd w:val="clear" w:color="auto" w:fill="auto"/>
          </w:tcPr>
          <w:p w14:paraId="68E3A44F" w14:textId="77777777" w:rsidR="00B30E59" w:rsidRPr="00915A6D"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c>
          <w:tcPr>
            <w:tcW w:w="0" w:type="auto"/>
            <w:shd w:val="clear" w:color="auto" w:fill="auto"/>
          </w:tcPr>
          <w:p w14:paraId="00234F42" w14:textId="77777777" w:rsidR="00B30E59" w:rsidRPr="00915A6D"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c>
          <w:tcPr>
            <w:tcW w:w="0" w:type="auto"/>
          </w:tcPr>
          <w:p w14:paraId="65A4414F" w14:textId="77777777" w:rsidR="00B30E59" w:rsidRPr="00915A6D"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r>
      <w:tr w:rsidR="00B30E59" w:rsidRPr="00915A6D" w14:paraId="1B71D483" w14:textId="3ADCFBD1" w:rsidTr="00EC7B3E">
        <w:trPr>
          <w:trHeight w:val="288"/>
        </w:trPr>
        <w:tc>
          <w:tcPr>
            <w:tcW w:w="0" w:type="auto"/>
            <w:tcBorders>
              <w:top w:val="single" w:sz="4" w:space="0" w:color="auto"/>
              <w:right w:val="single" w:sz="4" w:space="0" w:color="auto"/>
            </w:tcBorders>
            <w:shd w:val="clear" w:color="auto" w:fill="auto"/>
            <w:noWrap/>
            <w:vAlign w:val="bottom"/>
            <w:hideMark/>
          </w:tcPr>
          <w:p w14:paraId="16921FB1" w14:textId="2D104D75"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tcPr>
          <w:p w14:paraId="06A602F5" w14:textId="0E6AAF5A"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1,00</w:t>
            </w:r>
          </w:p>
        </w:tc>
        <w:tc>
          <w:tcPr>
            <w:tcW w:w="0" w:type="auto"/>
            <w:tcBorders>
              <w:top w:val="single" w:sz="4" w:space="0" w:color="auto"/>
            </w:tcBorders>
            <w:shd w:val="clear" w:color="auto" w:fill="auto"/>
            <w:noWrap/>
          </w:tcPr>
          <w:p w14:paraId="29CC1C8A" w14:textId="2DD5BD1A"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0,19</w:t>
            </w:r>
          </w:p>
        </w:tc>
        <w:tc>
          <w:tcPr>
            <w:tcW w:w="0" w:type="auto"/>
            <w:shd w:val="clear" w:color="auto" w:fill="auto"/>
            <w:noWrap/>
          </w:tcPr>
          <w:p w14:paraId="6480F086" w14:textId="52B3BEF4"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shd w:val="clear" w:color="auto" w:fill="auto"/>
          </w:tcPr>
          <w:p w14:paraId="166FA211" w14:textId="68E99EEA"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79342996" w14:textId="77777777"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915A6D" w14:paraId="43FB8257" w14:textId="47E8FDD1" w:rsidTr="00EC7B3E">
        <w:trPr>
          <w:trHeight w:val="288"/>
        </w:trPr>
        <w:tc>
          <w:tcPr>
            <w:tcW w:w="0" w:type="auto"/>
            <w:tcBorders>
              <w:right w:val="single" w:sz="4" w:space="0" w:color="auto"/>
            </w:tcBorders>
            <w:shd w:val="clear" w:color="auto" w:fill="auto"/>
            <w:noWrap/>
            <w:vAlign w:val="bottom"/>
            <w:hideMark/>
          </w:tcPr>
          <w:p w14:paraId="7E038A72" w14:textId="527251E0"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tcPr>
          <w:p w14:paraId="06665ACC" w14:textId="7BC46B21"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0,19</w:t>
            </w:r>
          </w:p>
        </w:tc>
        <w:tc>
          <w:tcPr>
            <w:tcW w:w="0" w:type="auto"/>
            <w:shd w:val="clear" w:color="auto" w:fill="auto"/>
            <w:noWrap/>
          </w:tcPr>
          <w:p w14:paraId="1FB5F7E3" w14:textId="394EC547" w:rsidR="00B30E59" w:rsidRPr="00915A6D"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915A6D">
              <w:rPr>
                <w:rFonts w:ascii="Open Sans" w:eastAsia="Times New Roman" w:hAnsi="Open Sans" w:cs="Open Sans"/>
                <w:color w:val="000000"/>
                <w:kern w:val="0"/>
                <w:sz w:val="20"/>
                <w:szCs w:val="20"/>
                <w:lang w:eastAsia="nl-NL"/>
                <w14:ligatures w14:val="none"/>
              </w:rPr>
              <w:t>1,00</w:t>
            </w:r>
          </w:p>
        </w:tc>
        <w:tc>
          <w:tcPr>
            <w:tcW w:w="0" w:type="auto"/>
            <w:shd w:val="clear" w:color="auto" w:fill="auto"/>
            <w:noWrap/>
          </w:tcPr>
          <w:p w14:paraId="42DD2F64" w14:textId="39796AB9"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shd w:val="clear" w:color="auto" w:fill="auto"/>
          </w:tcPr>
          <w:p w14:paraId="22F386A6" w14:textId="0D27971F"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0CCEFED7" w14:textId="77777777" w:rsidR="00B30E59" w:rsidRPr="00915A6D"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bl>
    <w:p w14:paraId="16093920" w14:textId="77777777" w:rsidR="00785ACE" w:rsidRPr="00F91695" w:rsidRDefault="00785ACE">
      <w:pPr>
        <w:rPr>
          <w:rFonts w:ascii="Open Sans" w:hAnsi="Open Sans" w:cs="Open Sans"/>
        </w:rPr>
      </w:pPr>
    </w:p>
    <w:tbl>
      <w:tblPr>
        <w:tblW w:w="0" w:type="auto"/>
        <w:tblCellMar>
          <w:left w:w="70" w:type="dxa"/>
          <w:right w:w="70" w:type="dxa"/>
        </w:tblCellMar>
        <w:tblLook w:val="04A0" w:firstRow="1" w:lastRow="0" w:firstColumn="1" w:lastColumn="0" w:noHBand="0" w:noVBand="1"/>
      </w:tblPr>
      <w:tblGrid>
        <w:gridCol w:w="1411"/>
        <w:gridCol w:w="1411"/>
        <w:gridCol w:w="1411"/>
        <w:gridCol w:w="1411"/>
        <w:gridCol w:w="146"/>
        <w:gridCol w:w="146"/>
      </w:tblGrid>
      <w:tr w:rsidR="005E437C" w:rsidRPr="00F91695" w14:paraId="3E942BC6" w14:textId="458273BE" w:rsidTr="00785ACE">
        <w:trPr>
          <w:trHeight w:val="288"/>
        </w:trPr>
        <w:tc>
          <w:tcPr>
            <w:tcW w:w="0" w:type="auto"/>
            <w:gridSpan w:val="6"/>
            <w:shd w:val="clear" w:color="auto" w:fill="auto"/>
            <w:noWrap/>
            <w:vAlign w:val="bottom"/>
            <w:hideMark/>
          </w:tcPr>
          <w:p w14:paraId="7454F99B" w14:textId="00833E19" w:rsidR="005E437C" w:rsidRPr="00F91695" w:rsidRDefault="005E437C" w:rsidP="00EC3B19">
            <w:pPr>
              <w:spacing w:after="0" w:line="240" w:lineRule="auto"/>
              <w:rPr>
                <w:rFonts w:ascii="Open Sans" w:eastAsia="Times New Roman" w:hAnsi="Open Sans" w:cs="Open Sans"/>
                <w:i/>
                <w:iCs/>
                <w:color w:val="253137"/>
                <w:kern w:val="0"/>
                <w:sz w:val="20"/>
                <w:szCs w:val="20"/>
                <w:lang w:eastAsia="nl-NL"/>
                <w14:ligatures w14:val="none"/>
              </w:rPr>
            </w:pPr>
            <w:r w:rsidRPr="00F91695">
              <w:rPr>
                <w:rFonts w:ascii="Open Sans" w:eastAsia="Times New Roman" w:hAnsi="Open Sans" w:cs="Open Sans"/>
                <w:i/>
                <w:iCs/>
                <w:color w:val="253137"/>
                <w:kern w:val="0"/>
                <w:sz w:val="20"/>
                <w:szCs w:val="20"/>
                <w:lang w:eastAsia="nl-NL"/>
                <w14:ligatures w14:val="none"/>
              </w:rPr>
              <w:t>Correlatie tussen drie componenten</w:t>
            </w:r>
          </w:p>
          <w:p w14:paraId="389F148B" w14:textId="146F8512" w:rsidR="00785ACE" w:rsidRPr="00F91695" w:rsidRDefault="00785ACE" w:rsidP="00EC3B19">
            <w:pPr>
              <w:spacing w:after="0" w:line="240" w:lineRule="auto"/>
              <w:rPr>
                <w:rFonts w:ascii="Open Sans" w:eastAsia="Times New Roman" w:hAnsi="Open Sans" w:cs="Open Sans"/>
                <w:color w:val="000000"/>
                <w:kern w:val="0"/>
                <w:sz w:val="20"/>
                <w:szCs w:val="20"/>
                <w:lang w:eastAsia="nl-NL"/>
                <w14:ligatures w14:val="none"/>
              </w:rPr>
            </w:pPr>
          </w:p>
        </w:tc>
      </w:tr>
      <w:tr w:rsidR="00B30E59" w:rsidRPr="00F91695" w14:paraId="3BAE65A1" w14:textId="007A2686" w:rsidTr="00785ACE">
        <w:trPr>
          <w:trHeight w:val="288"/>
        </w:trPr>
        <w:tc>
          <w:tcPr>
            <w:tcW w:w="0" w:type="auto"/>
            <w:tcBorders>
              <w:bottom w:val="single" w:sz="4" w:space="0" w:color="auto"/>
              <w:right w:val="single" w:sz="4" w:space="0" w:color="auto"/>
            </w:tcBorders>
            <w:shd w:val="clear" w:color="auto" w:fill="auto"/>
            <w:noWrap/>
            <w:vAlign w:val="bottom"/>
            <w:hideMark/>
          </w:tcPr>
          <w:p w14:paraId="642A6E57" w14:textId="77777777" w:rsidR="00B30E59" w:rsidRPr="00F91695" w:rsidRDefault="00B30E59" w:rsidP="00B30E59">
            <w:pPr>
              <w:spacing w:after="0" w:line="240" w:lineRule="auto"/>
              <w:jc w:val="center"/>
              <w:rPr>
                <w:rFonts w:ascii="Open Sans" w:eastAsia="Times New Roman" w:hAnsi="Open Sans" w:cs="Open Sans"/>
                <w:kern w:val="0"/>
                <w:sz w:val="20"/>
                <w:szCs w:val="20"/>
                <w:lang w:eastAsia="nl-NL"/>
                <w14:ligatures w14:val="none"/>
              </w:rPr>
            </w:pPr>
          </w:p>
        </w:tc>
        <w:tc>
          <w:tcPr>
            <w:tcW w:w="0" w:type="auto"/>
            <w:tcBorders>
              <w:left w:val="single" w:sz="4" w:space="0" w:color="auto"/>
              <w:bottom w:val="single" w:sz="4" w:space="0" w:color="auto"/>
            </w:tcBorders>
            <w:shd w:val="clear" w:color="auto" w:fill="auto"/>
            <w:noWrap/>
            <w:vAlign w:val="bottom"/>
            <w:hideMark/>
          </w:tcPr>
          <w:p w14:paraId="4AD7EF2C" w14:textId="2F1203B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vAlign w:val="bottom"/>
            <w:hideMark/>
          </w:tcPr>
          <w:p w14:paraId="58FF5695" w14:textId="6FF8B5CA"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vAlign w:val="bottom"/>
            <w:hideMark/>
          </w:tcPr>
          <w:p w14:paraId="56A965AC" w14:textId="7574231A"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Pr>
          <w:p w14:paraId="263AAA56" w14:textId="77777777" w:rsidR="00B30E59" w:rsidRPr="00F91695" w:rsidRDefault="00B30E59" w:rsidP="00B30E59">
            <w:pPr>
              <w:spacing w:after="0" w:line="240" w:lineRule="auto"/>
              <w:rPr>
                <w:rFonts w:ascii="Open Sans" w:eastAsia="Times New Roman" w:hAnsi="Open Sans" w:cs="Open Sans"/>
                <w:color w:val="000000"/>
                <w:kern w:val="0"/>
                <w:sz w:val="20"/>
                <w:szCs w:val="20"/>
                <w:lang w:eastAsia="nl-NL"/>
                <w14:ligatures w14:val="none"/>
              </w:rPr>
            </w:pPr>
          </w:p>
        </w:tc>
        <w:tc>
          <w:tcPr>
            <w:tcW w:w="0" w:type="auto"/>
          </w:tcPr>
          <w:p w14:paraId="69249BEC" w14:textId="77777777" w:rsidR="00B30E59" w:rsidRPr="00F91695" w:rsidRDefault="00B30E59" w:rsidP="00B30E59">
            <w:pPr>
              <w:spacing w:after="0" w:line="240" w:lineRule="auto"/>
              <w:rPr>
                <w:rFonts w:ascii="Open Sans" w:eastAsia="Times New Roman" w:hAnsi="Open Sans" w:cs="Open Sans"/>
                <w:color w:val="000000"/>
                <w:kern w:val="0"/>
                <w:sz w:val="20"/>
                <w:szCs w:val="20"/>
                <w:lang w:eastAsia="nl-NL"/>
                <w14:ligatures w14:val="none"/>
              </w:rPr>
            </w:pPr>
          </w:p>
        </w:tc>
      </w:tr>
      <w:tr w:rsidR="00B30E59" w:rsidRPr="00F91695" w14:paraId="3F493D1A" w14:textId="1BD75636" w:rsidTr="00785ACE">
        <w:trPr>
          <w:trHeight w:val="288"/>
        </w:trPr>
        <w:tc>
          <w:tcPr>
            <w:tcW w:w="0" w:type="auto"/>
            <w:tcBorders>
              <w:top w:val="single" w:sz="4" w:space="0" w:color="auto"/>
              <w:right w:val="single" w:sz="4" w:space="0" w:color="auto"/>
            </w:tcBorders>
            <w:shd w:val="clear" w:color="auto" w:fill="auto"/>
            <w:noWrap/>
            <w:vAlign w:val="bottom"/>
            <w:hideMark/>
          </w:tcPr>
          <w:p w14:paraId="6C33C669" w14:textId="09EFE169"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noWrap/>
            <w:vAlign w:val="bottom"/>
            <w:hideMark/>
          </w:tcPr>
          <w:p w14:paraId="194F912C"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tcBorders>
              <w:top w:val="single" w:sz="4" w:space="0" w:color="auto"/>
            </w:tcBorders>
            <w:shd w:val="clear" w:color="auto" w:fill="auto"/>
            <w:noWrap/>
            <w:vAlign w:val="bottom"/>
            <w:hideMark/>
          </w:tcPr>
          <w:p w14:paraId="1C811589"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tcBorders>
              <w:top w:val="single" w:sz="4" w:space="0" w:color="auto"/>
            </w:tcBorders>
            <w:shd w:val="clear" w:color="auto" w:fill="auto"/>
            <w:noWrap/>
            <w:vAlign w:val="bottom"/>
            <w:hideMark/>
          </w:tcPr>
          <w:p w14:paraId="1F23E65D"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0" w:type="auto"/>
          </w:tcPr>
          <w:p w14:paraId="0FCF4362"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2F130E0A"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47E93065" w14:textId="191BD674" w:rsidTr="00785ACE">
        <w:trPr>
          <w:trHeight w:val="288"/>
        </w:trPr>
        <w:tc>
          <w:tcPr>
            <w:tcW w:w="0" w:type="auto"/>
            <w:tcBorders>
              <w:right w:val="single" w:sz="4" w:space="0" w:color="auto"/>
            </w:tcBorders>
            <w:shd w:val="clear" w:color="auto" w:fill="auto"/>
            <w:noWrap/>
            <w:vAlign w:val="bottom"/>
            <w:hideMark/>
          </w:tcPr>
          <w:p w14:paraId="2F1D0C35" w14:textId="7181ABC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noWrap/>
            <w:vAlign w:val="bottom"/>
            <w:hideMark/>
          </w:tcPr>
          <w:p w14:paraId="086A0A06"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vAlign w:val="bottom"/>
            <w:hideMark/>
          </w:tcPr>
          <w:p w14:paraId="670F4791"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shd w:val="clear" w:color="auto" w:fill="auto"/>
            <w:noWrap/>
            <w:vAlign w:val="bottom"/>
            <w:hideMark/>
          </w:tcPr>
          <w:p w14:paraId="50397924"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tcPr>
          <w:p w14:paraId="326420D0"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5BFEE9A5"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500FC302" w14:textId="5458E94C" w:rsidTr="00785ACE">
        <w:trPr>
          <w:trHeight w:val="288"/>
        </w:trPr>
        <w:tc>
          <w:tcPr>
            <w:tcW w:w="0" w:type="auto"/>
            <w:tcBorders>
              <w:right w:val="single" w:sz="4" w:space="0" w:color="auto"/>
            </w:tcBorders>
            <w:shd w:val="clear" w:color="auto" w:fill="auto"/>
            <w:noWrap/>
            <w:vAlign w:val="bottom"/>
            <w:hideMark/>
          </w:tcPr>
          <w:p w14:paraId="0BAA5E87" w14:textId="4181428F"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left w:val="single" w:sz="4" w:space="0" w:color="auto"/>
            </w:tcBorders>
            <w:shd w:val="clear" w:color="auto" w:fill="auto"/>
            <w:noWrap/>
            <w:vAlign w:val="bottom"/>
            <w:hideMark/>
          </w:tcPr>
          <w:p w14:paraId="21F91DAA"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0" w:type="auto"/>
            <w:shd w:val="clear" w:color="auto" w:fill="auto"/>
            <w:noWrap/>
            <w:vAlign w:val="bottom"/>
            <w:hideMark/>
          </w:tcPr>
          <w:p w14:paraId="6CF3B435"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shd w:val="clear" w:color="auto" w:fill="auto"/>
            <w:noWrap/>
            <w:vAlign w:val="bottom"/>
            <w:hideMark/>
          </w:tcPr>
          <w:p w14:paraId="5C5550F6"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tcPr>
          <w:p w14:paraId="52A8B50B"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71FAFB2C"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bookmarkEnd w:id="53"/>
    </w:tbl>
    <w:p w14:paraId="7AE13AB1" w14:textId="77777777" w:rsidR="00785ACE" w:rsidRPr="00F91695" w:rsidRDefault="00785ACE">
      <w:pPr>
        <w:rPr>
          <w:rFonts w:ascii="Open Sans" w:hAnsi="Open Sans" w:cs="Open Sans"/>
        </w:rPr>
      </w:pPr>
    </w:p>
    <w:tbl>
      <w:tblPr>
        <w:tblW w:w="0" w:type="auto"/>
        <w:tblCellMar>
          <w:left w:w="70" w:type="dxa"/>
          <w:right w:w="70" w:type="dxa"/>
        </w:tblCellMar>
        <w:tblLook w:val="04A0" w:firstRow="1" w:lastRow="0" w:firstColumn="1" w:lastColumn="0" w:noHBand="0" w:noVBand="1"/>
      </w:tblPr>
      <w:tblGrid>
        <w:gridCol w:w="1411"/>
        <w:gridCol w:w="1411"/>
        <w:gridCol w:w="1411"/>
        <w:gridCol w:w="1411"/>
        <w:gridCol w:w="1411"/>
        <w:gridCol w:w="146"/>
      </w:tblGrid>
      <w:tr w:rsidR="005E437C" w:rsidRPr="00F91695" w14:paraId="4C66A648" w14:textId="60C56988" w:rsidTr="00785ACE">
        <w:trPr>
          <w:trHeight w:val="288"/>
        </w:trPr>
        <w:tc>
          <w:tcPr>
            <w:tcW w:w="0" w:type="auto"/>
            <w:gridSpan w:val="6"/>
            <w:shd w:val="clear" w:color="auto" w:fill="auto"/>
            <w:noWrap/>
            <w:vAlign w:val="bottom"/>
            <w:hideMark/>
          </w:tcPr>
          <w:p w14:paraId="308370FF" w14:textId="77777777" w:rsidR="005E437C" w:rsidRPr="00F91695" w:rsidRDefault="005E437C" w:rsidP="00EC3B19">
            <w:pPr>
              <w:spacing w:after="0" w:line="240" w:lineRule="auto"/>
              <w:rPr>
                <w:rFonts w:ascii="Open Sans" w:eastAsia="Times New Roman" w:hAnsi="Open Sans" w:cs="Open Sans"/>
                <w:i/>
                <w:iCs/>
                <w:color w:val="253137"/>
                <w:kern w:val="0"/>
                <w:sz w:val="20"/>
                <w:szCs w:val="20"/>
                <w:lang w:eastAsia="nl-NL"/>
                <w14:ligatures w14:val="none"/>
              </w:rPr>
            </w:pPr>
            <w:r w:rsidRPr="00F91695">
              <w:rPr>
                <w:rFonts w:ascii="Open Sans" w:eastAsia="Times New Roman" w:hAnsi="Open Sans" w:cs="Open Sans"/>
                <w:i/>
                <w:iCs/>
                <w:color w:val="253137"/>
                <w:kern w:val="0"/>
                <w:sz w:val="20"/>
                <w:szCs w:val="20"/>
                <w:lang w:eastAsia="nl-NL"/>
                <w14:ligatures w14:val="none"/>
              </w:rPr>
              <w:t>Correlatie tussen vier componenten</w:t>
            </w:r>
          </w:p>
          <w:p w14:paraId="7A79135A" w14:textId="6BE14F97" w:rsidR="00785ACE" w:rsidRPr="00F91695" w:rsidRDefault="00785ACE" w:rsidP="00EC3B19">
            <w:pPr>
              <w:spacing w:after="0" w:line="240" w:lineRule="auto"/>
              <w:rPr>
                <w:rFonts w:ascii="Open Sans" w:eastAsia="Times New Roman" w:hAnsi="Open Sans" w:cs="Open Sans"/>
                <w:kern w:val="0"/>
                <w:sz w:val="20"/>
                <w:szCs w:val="20"/>
                <w:lang w:eastAsia="nl-NL"/>
                <w14:ligatures w14:val="none"/>
              </w:rPr>
            </w:pPr>
          </w:p>
        </w:tc>
      </w:tr>
      <w:tr w:rsidR="00B30E59" w:rsidRPr="00F91695" w14:paraId="1B126C60" w14:textId="6CC96120" w:rsidTr="00785ACE">
        <w:trPr>
          <w:trHeight w:val="288"/>
        </w:trPr>
        <w:tc>
          <w:tcPr>
            <w:tcW w:w="0" w:type="auto"/>
            <w:tcBorders>
              <w:bottom w:val="single" w:sz="4" w:space="0" w:color="auto"/>
              <w:right w:val="single" w:sz="4" w:space="0" w:color="auto"/>
            </w:tcBorders>
            <w:shd w:val="clear" w:color="auto" w:fill="auto"/>
            <w:noWrap/>
            <w:vAlign w:val="bottom"/>
            <w:hideMark/>
          </w:tcPr>
          <w:p w14:paraId="1574C60D" w14:textId="77777777" w:rsidR="00B30E59" w:rsidRPr="00F91695" w:rsidRDefault="00B30E59" w:rsidP="00B30E59">
            <w:pPr>
              <w:spacing w:after="0" w:line="240" w:lineRule="auto"/>
              <w:jc w:val="center"/>
              <w:rPr>
                <w:rFonts w:ascii="Open Sans" w:eastAsia="Times New Roman" w:hAnsi="Open Sans" w:cs="Open Sans"/>
                <w:kern w:val="0"/>
                <w:sz w:val="20"/>
                <w:szCs w:val="20"/>
                <w:lang w:eastAsia="nl-NL"/>
                <w14:ligatures w14:val="none"/>
              </w:rPr>
            </w:pPr>
          </w:p>
        </w:tc>
        <w:tc>
          <w:tcPr>
            <w:tcW w:w="0" w:type="auto"/>
            <w:tcBorders>
              <w:left w:val="single" w:sz="4" w:space="0" w:color="auto"/>
              <w:bottom w:val="single" w:sz="4" w:space="0" w:color="auto"/>
            </w:tcBorders>
            <w:shd w:val="clear" w:color="auto" w:fill="auto"/>
            <w:noWrap/>
            <w:vAlign w:val="bottom"/>
            <w:hideMark/>
          </w:tcPr>
          <w:p w14:paraId="3BDEA030" w14:textId="68CCD426"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vAlign w:val="bottom"/>
            <w:hideMark/>
          </w:tcPr>
          <w:p w14:paraId="66B42581" w14:textId="616FA0DE"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vAlign w:val="bottom"/>
            <w:hideMark/>
          </w:tcPr>
          <w:p w14:paraId="280FBE6D" w14:textId="1EB70076"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bottom w:val="single" w:sz="4" w:space="0" w:color="auto"/>
            </w:tcBorders>
            <w:shd w:val="clear" w:color="auto" w:fill="auto"/>
            <w:noWrap/>
            <w:vAlign w:val="bottom"/>
            <w:hideMark/>
          </w:tcPr>
          <w:p w14:paraId="7F091909" w14:textId="335B393E"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c>
          <w:tcPr>
            <w:tcW w:w="0" w:type="auto"/>
          </w:tcPr>
          <w:p w14:paraId="5A9F7008" w14:textId="77777777" w:rsidR="00B30E59" w:rsidRPr="00F91695" w:rsidRDefault="00B30E59" w:rsidP="00B30E59">
            <w:pPr>
              <w:spacing w:after="0" w:line="240" w:lineRule="auto"/>
              <w:rPr>
                <w:rFonts w:ascii="Open Sans" w:eastAsia="Times New Roman" w:hAnsi="Open Sans" w:cs="Open Sans"/>
                <w:color w:val="000000"/>
                <w:kern w:val="0"/>
                <w:sz w:val="20"/>
                <w:szCs w:val="20"/>
                <w:lang w:eastAsia="nl-NL"/>
                <w14:ligatures w14:val="none"/>
              </w:rPr>
            </w:pPr>
          </w:p>
        </w:tc>
      </w:tr>
      <w:tr w:rsidR="00B30E59" w:rsidRPr="00F91695" w14:paraId="28B4BAD8" w14:textId="50D6308E" w:rsidTr="00785ACE">
        <w:trPr>
          <w:trHeight w:val="288"/>
        </w:trPr>
        <w:tc>
          <w:tcPr>
            <w:tcW w:w="0" w:type="auto"/>
            <w:tcBorders>
              <w:top w:val="single" w:sz="4" w:space="0" w:color="auto"/>
              <w:right w:val="single" w:sz="4" w:space="0" w:color="auto"/>
            </w:tcBorders>
            <w:shd w:val="clear" w:color="auto" w:fill="auto"/>
            <w:noWrap/>
            <w:vAlign w:val="bottom"/>
            <w:hideMark/>
          </w:tcPr>
          <w:p w14:paraId="6C72E9CF" w14:textId="1C2DDA2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noWrap/>
            <w:vAlign w:val="bottom"/>
            <w:hideMark/>
          </w:tcPr>
          <w:p w14:paraId="0F80902E"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tcBorders>
              <w:top w:val="single" w:sz="4" w:space="0" w:color="auto"/>
            </w:tcBorders>
            <w:shd w:val="clear" w:color="auto" w:fill="auto"/>
            <w:noWrap/>
            <w:vAlign w:val="bottom"/>
            <w:hideMark/>
          </w:tcPr>
          <w:p w14:paraId="5227F06E"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0,18</w:t>
            </w:r>
          </w:p>
        </w:tc>
        <w:tc>
          <w:tcPr>
            <w:tcW w:w="0" w:type="auto"/>
            <w:tcBorders>
              <w:top w:val="single" w:sz="4" w:space="0" w:color="auto"/>
            </w:tcBorders>
            <w:shd w:val="clear" w:color="auto" w:fill="auto"/>
            <w:noWrap/>
            <w:vAlign w:val="bottom"/>
            <w:hideMark/>
          </w:tcPr>
          <w:p w14:paraId="613F7CE2"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tcBorders>
              <w:top w:val="single" w:sz="4" w:space="0" w:color="auto"/>
            </w:tcBorders>
            <w:shd w:val="clear" w:color="auto" w:fill="auto"/>
            <w:noWrap/>
            <w:vAlign w:val="bottom"/>
            <w:hideMark/>
          </w:tcPr>
          <w:p w14:paraId="5BA6CA88"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0" w:type="auto"/>
          </w:tcPr>
          <w:p w14:paraId="21C94657"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74FA3511" w14:textId="72CEFC7B" w:rsidTr="00785ACE">
        <w:trPr>
          <w:trHeight w:val="288"/>
        </w:trPr>
        <w:tc>
          <w:tcPr>
            <w:tcW w:w="0" w:type="auto"/>
            <w:tcBorders>
              <w:right w:val="single" w:sz="4" w:space="0" w:color="auto"/>
            </w:tcBorders>
            <w:shd w:val="clear" w:color="auto" w:fill="auto"/>
            <w:noWrap/>
            <w:vAlign w:val="bottom"/>
            <w:hideMark/>
          </w:tcPr>
          <w:p w14:paraId="5761E926" w14:textId="51E64F92"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noWrap/>
            <w:vAlign w:val="bottom"/>
            <w:hideMark/>
          </w:tcPr>
          <w:p w14:paraId="623A45EC"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0,18</w:t>
            </w:r>
          </w:p>
        </w:tc>
        <w:tc>
          <w:tcPr>
            <w:tcW w:w="0" w:type="auto"/>
            <w:shd w:val="clear" w:color="auto" w:fill="auto"/>
            <w:noWrap/>
            <w:vAlign w:val="bottom"/>
            <w:hideMark/>
          </w:tcPr>
          <w:p w14:paraId="709956E2"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shd w:val="clear" w:color="auto" w:fill="auto"/>
            <w:noWrap/>
            <w:vAlign w:val="bottom"/>
            <w:hideMark/>
          </w:tcPr>
          <w:p w14:paraId="45A7085F"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c>
          <w:tcPr>
            <w:tcW w:w="0" w:type="auto"/>
            <w:shd w:val="clear" w:color="auto" w:fill="auto"/>
            <w:noWrap/>
            <w:vAlign w:val="bottom"/>
            <w:hideMark/>
          </w:tcPr>
          <w:p w14:paraId="33F9107C"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tcPr>
          <w:p w14:paraId="253F1AAA"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57C02901" w14:textId="1F374B54" w:rsidTr="00785ACE">
        <w:trPr>
          <w:trHeight w:val="288"/>
        </w:trPr>
        <w:tc>
          <w:tcPr>
            <w:tcW w:w="0" w:type="auto"/>
            <w:tcBorders>
              <w:right w:val="single" w:sz="4" w:space="0" w:color="auto"/>
            </w:tcBorders>
            <w:shd w:val="clear" w:color="auto" w:fill="auto"/>
            <w:noWrap/>
            <w:vAlign w:val="bottom"/>
            <w:hideMark/>
          </w:tcPr>
          <w:p w14:paraId="5B125480" w14:textId="64670FBB"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left w:val="single" w:sz="4" w:space="0" w:color="auto"/>
            </w:tcBorders>
            <w:shd w:val="clear" w:color="auto" w:fill="auto"/>
            <w:noWrap/>
            <w:vAlign w:val="bottom"/>
            <w:hideMark/>
          </w:tcPr>
          <w:p w14:paraId="6940A357"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shd w:val="clear" w:color="auto" w:fill="auto"/>
            <w:noWrap/>
            <w:vAlign w:val="bottom"/>
            <w:hideMark/>
          </w:tcPr>
          <w:p w14:paraId="6FC72F92"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c>
          <w:tcPr>
            <w:tcW w:w="0" w:type="auto"/>
            <w:shd w:val="clear" w:color="auto" w:fill="auto"/>
            <w:noWrap/>
            <w:vAlign w:val="bottom"/>
            <w:hideMark/>
          </w:tcPr>
          <w:p w14:paraId="4778F49E"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shd w:val="clear" w:color="auto" w:fill="auto"/>
            <w:noWrap/>
            <w:vAlign w:val="bottom"/>
            <w:hideMark/>
          </w:tcPr>
          <w:p w14:paraId="064D1F8D"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-0,24</w:t>
            </w:r>
          </w:p>
        </w:tc>
        <w:tc>
          <w:tcPr>
            <w:tcW w:w="0" w:type="auto"/>
          </w:tcPr>
          <w:p w14:paraId="3F3B49BA"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082B9394" w14:textId="7BF31D7B" w:rsidTr="00785ACE">
        <w:trPr>
          <w:trHeight w:val="288"/>
        </w:trPr>
        <w:tc>
          <w:tcPr>
            <w:tcW w:w="0" w:type="auto"/>
            <w:tcBorders>
              <w:right w:val="single" w:sz="4" w:space="0" w:color="auto"/>
            </w:tcBorders>
            <w:shd w:val="clear" w:color="auto" w:fill="auto"/>
            <w:noWrap/>
            <w:vAlign w:val="bottom"/>
            <w:hideMark/>
          </w:tcPr>
          <w:p w14:paraId="3C3CDC29" w14:textId="1C3A1D03"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c>
          <w:tcPr>
            <w:tcW w:w="0" w:type="auto"/>
            <w:tcBorders>
              <w:left w:val="single" w:sz="4" w:space="0" w:color="auto"/>
            </w:tcBorders>
            <w:shd w:val="clear" w:color="auto" w:fill="auto"/>
            <w:noWrap/>
            <w:vAlign w:val="bottom"/>
            <w:hideMark/>
          </w:tcPr>
          <w:p w14:paraId="05D6E8F1"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0" w:type="auto"/>
            <w:shd w:val="clear" w:color="auto" w:fill="auto"/>
            <w:noWrap/>
            <w:vAlign w:val="bottom"/>
            <w:hideMark/>
          </w:tcPr>
          <w:p w14:paraId="20B31A14"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vAlign w:val="bottom"/>
            <w:hideMark/>
          </w:tcPr>
          <w:p w14:paraId="11FC3168"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-0,24</w:t>
            </w:r>
          </w:p>
        </w:tc>
        <w:tc>
          <w:tcPr>
            <w:tcW w:w="0" w:type="auto"/>
            <w:shd w:val="clear" w:color="auto" w:fill="auto"/>
            <w:noWrap/>
            <w:vAlign w:val="bottom"/>
            <w:hideMark/>
          </w:tcPr>
          <w:p w14:paraId="130028D8"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tcPr>
          <w:p w14:paraId="26096687"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bl>
    <w:p w14:paraId="2D958FBD" w14:textId="77777777" w:rsidR="00785ACE" w:rsidRPr="00F91695" w:rsidRDefault="00785ACE">
      <w:pPr>
        <w:rPr>
          <w:rFonts w:ascii="Open Sans" w:hAnsi="Open Sans" w:cs="Open Sans"/>
        </w:rPr>
      </w:pPr>
    </w:p>
    <w:tbl>
      <w:tblPr>
        <w:tblW w:w="0" w:type="auto"/>
        <w:tblCellMar>
          <w:left w:w="70" w:type="dxa"/>
          <w:right w:w="70" w:type="dxa"/>
        </w:tblCellMar>
        <w:tblLook w:val="04A0" w:firstRow="1" w:lastRow="0" w:firstColumn="1" w:lastColumn="0" w:noHBand="0" w:noVBand="1"/>
      </w:tblPr>
      <w:tblGrid>
        <w:gridCol w:w="1411"/>
        <w:gridCol w:w="1411"/>
        <w:gridCol w:w="1411"/>
        <w:gridCol w:w="1411"/>
        <w:gridCol w:w="1411"/>
        <w:gridCol w:w="1411"/>
      </w:tblGrid>
      <w:tr w:rsidR="005E437C" w:rsidRPr="00F91695" w14:paraId="7AF4712C" w14:textId="77777777" w:rsidTr="00785ACE">
        <w:trPr>
          <w:trHeight w:val="288"/>
        </w:trPr>
        <w:tc>
          <w:tcPr>
            <w:tcW w:w="0" w:type="auto"/>
            <w:gridSpan w:val="6"/>
            <w:shd w:val="clear" w:color="auto" w:fill="auto"/>
            <w:noWrap/>
            <w:vAlign w:val="bottom"/>
            <w:hideMark/>
          </w:tcPr>
          <w:p w14:paraId="4164E033" w14:textId="77777777" w:rsidR="005E437C" w:rsidRPr="00F91695" w:rsidRDefault="005E437C" w:rsidP="00EC3B19">
            <w:pPr>
              <w:spacing w:after="0" w:line="240" w:lineRule="auto"/>
              <w:rPr>
                <w:rFonts w:ascii="Open Sans" w:eastAsia="Times New Roman" w:hAnsi="Open Sans" w:cs="Open Sans"/>
                <w:i/>
                <w:iCs/>
                <w:color w:val="253137"/>
                <w:kern w:val="0"/>
                <w:sz w:val="20"/>
                <w:szCs w:val="20"/>
                <w:lang w:eastAsia="nl-NL"/>
                <w14:ligatures w14:val="none"/>
              </w:rPr>
            </w:pPr>
            <w:r w:rsidRPr="00F91695">
              <w:rPr>
                <w:rFonts w:ascii="Open Sans" w:eastAsia="Times New Roman" w:hAnsi="Open Sans" w:cs="Open Sans"/>
                <w:i/>
                <w:iCs/>
                <w:color w:val="253137"/>
                <w:kern w:val="0"/>
                <w:sz w:val="20"/>
                <w:szCs w:val="20"/>
                <w:lang w:eastAsia="nl-NL"/>
                <w14:ligatures w14:val="none"/>
              </w:rPr>
              <w:t>Correlatie tussen vijf componenten</w:t>
            </w:r>
          </w:p>
          <w:p w14:paraId="0A6D5993" w14:textId="306E312D" w:rsidR="00785ACE" w:rsidRPr="00F91695" w:rsidRDefault="00785ACE" w:rsidP="00EC3B19">
            <w:pPr>
              <w:spacing w:after="0" w:line="240" w:lineRule="auto"/>
              <w:rPr>
                <w:rFonts w:ascii="Open Sans" w:eastAsia="Times New Roman" w:hAnsi="Open Sans" w:cs="Open Sans"/>
                <w:kern w:val="0"/>
                <w:sz w:val="20"/>
                <w:szCs w:val="20"/>
                <w:lang w:eastAsia="nl-NL"/>
                <w14:ligatures w14:val="none"/>
              </w:rPr>
            </w:pPr>
          </w:p>
        </w:tc>
      </w:tr>
      <w:tr w:rsidR="00B30E59" w:rsidRPr="00F91695" w14:paraId="3EC1E63A" w14:textId="77777777" w:rsidTr="00785ACE">
        <w:trPr>
          <w:trHeight w:val="288"/>
        </w:trPr>
        <w:tc>
          <w:tcPr>
            <w:tcW w:w="0" w:type="auto"/>
            <w:tcBorders>
              <w:bottom w:val="single" w:sz="4" w:space="0" w:color="auto"/>
              <w:right w:val="single" w:sz="4" w:space="0" w:color="auto"/>
            </w:tcBorders>
            <w:shd w:val="clear" w:color="auto" w:fill="auto"/>
            <w:noWrap/>
            <w:vAlign w:val="bottom"/>
            <w:hideMark/>
          </w:tcPr>
          <w:p w14:paraId="2D85C398" w14:textId="77777777" w:rsidR="00B30E59" w:rsidRPr="00F91695" w:rsidRDefault="00B30E59" w:rsidP="00B30E59">
            <w:pPr>
              <w:spacing w:after="0" w:line="240" w:lineRule="auto"/>
              <w:jc w:val="center"/>
              <w:rPr>
                <w:rFonts w:ascii="Open Sans" w:eastAsia="Times New Roman" w:hAnsi="Open Sans" w:cs="Open Sans"/>
                <w:kern w:val="0"/>
                <w:sz w:val="20"/>
                <w:szCs w:val="20"/>
                <w:lang w:eastAsia="nl-NL"/>
                <w14:ligatures w14:val="none"/>
              </w:rPr>
            </w:pPr>
          </w:p>
        </w:tc>
        <w:tc>
          <w:tcPr>
            <w:tcW w:w="0" w:type="auto"/>
            <w:tcBorders>
              <w:left w:val="single" w:sz="4" w:space="0" w:color="auto"/>
              <w:bottom w:val="single" w:sz="4" w:space="0" w:color="auto"/>
            </w:tcBorders>
            <w:shd w:val="clear" w:color="auto" w:fill="auto"/>
            <w:noWrap/>
            <w:vAlign w:val="bottom"/>
            <w:hideMark/>
          </w:tcPr>
          <w:p w14:paraId="7FAD70F0" w14:textId="152E87D2"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vAlign w:val="bottom"/>
            <w:hideMark/>
          </w:tcPr>
          <w:p w14:paraId="3BD2A0E9" w14:textId="3F854F73"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vAlign w:val="bottom"/>
            <w:hideMark/>
          </w:tcPr>
          <w:p w14:paraId="1A73D44D" w14:textId="27848EB4"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bottom w:val="single" w:sz="4" w:space="0" w:color="auto"/>
            </w:tcBorders>
            <w:shd w:val="clear" w:color="auto" w:fill="auto"/>
            <w:noWrap/>
            <w:vAlign w:val="bottom"/>
            <w:hideMark/>
          </w:tcPr>
          <w:p w14:paraId="68A456A7" w14:textId="6FC216C3"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c>
          <w:tcPr>
            <w:tcW w:w="0" w:type="auto"/>
            <w:tcBorders>
              <w:bottom w:val="single" w:sz="4" w:space="0" w:color="auto"/>
            </w:tcBorders>
            <w:vAlign w:val="bottom"/>
          </w:tcPr>
          <w:p w14:paraId="247D889F" w14:textId="2CC24944"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5</w:t>
            </w:r>
          </w:p>
        </w:tc>
      </w:tr>
      <w:tr w:rsidR="00B30E59" w:rsidRPr="00F91695" w14:paraId="192DB0D2" w14:textId="77777777" w:rsidTr="00785ACE">
        <w:trPr>
          <w:trHeight w:val="288"/>
        </w:trPr>
        <w:tc>
          <w:tcPr>
            <w:tcW w:w="0" w:type="auto"/>
            <w:tcBorders>
              <w:top w:val="single" w:sz="4" w:space="0" w:color="auto"/>
              <w:right w:val="single" w:sz="4" w:space="0" w:color="auto"/>
            </w:tcBorders>
            <w:shd w:val="clear" w:color="auto" w:fill="auto"/>
            <w:noWrap/>
            <w:vAlign w:val="bottom"/>
            <w:hideMark/>
          </w:tcPr>
          <w:p w14:paraId="28711803" w14:textId="1005E984"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noWrap/>
            <w:vAlign w:val="bottom"/>
            <w:hideMark/>
          </w:tcPr>
          <w:p w14:paraId="15B2F6FF"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tcBorders>
              <w:top w:val="single" w:sz="4" w:space="0" w:color="auto"/>
            </w:tcBorders>
            <w:shd w:val="clear" w:color="auto" w:fill="auto"/>
            <w:noWrap/>
            <w:vAlign w:val="bottom"/>
            <w:hideMark/>
          </w:tcPr>
          <w:p w14:paraId="0DBA4831"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0,15</w:t>
            </w:r>
          </w:p>
        </w:tc>
        <w:tc>
          <w:tcPr>
            <w:tcW w:w="0" w:type="auto"/>
            <w:tcBorders>
              <w:top w:val="single" w:sz="4" w:space="0" w:color="auto"/>
            </w:tcBorders>
            <w:shd w:val="clear" w:color="auto" w:fill="auto"/>
            <w:noWrap/>
            <w:vAlign w:val="bottom"/>
            <w:hideMark/>
          </w:tcPr>
          <w:p w14:paraId="3E703214"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0,18</w:t>
            </w:r>
          </w:p>
        </w:tc>
        <w:tc>
          <w:tcPr>
            <w:tcW w:w="0" w:type="auto"/>
            <w:tcBorders>
              <w:top w:val="single" w:sz="4" w:space="0" w:color="auto"/>
            </w:tcBorders>
            <w:shd w:val="clear" w:color="auto" w:fill="auto"/>
            <w:noWrap/>
            <w:vAlign w:val="bottom"/>
            <w:hideMark/>
          </w:tcPr>
          <w:p w14:paraId="713DFE88"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c>
          <w:tcPr>
            <w:tcW w:w="0" w:type="auto"/>
            <w:tcBorders>
              <w:top w:val="single" w:sz="4" w:space="0" w:color="auto"/>
            </w:tcBorders>
            <w:vAlign w:val="bottom"/>
          </w:tcPr>
          <w:p w14:paraId="1F099F93" w14:textId="7C01076F"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r>
      <w:tr w:rsidR="00B30E59" w:rsidRPr="00F91695" w14:paraId="4B83F926" w14:textId="77777777" w:rsidTr="00785ACE">
        <w:trPr>
          <w:trHeight w:val="288"/>
        </w:trPr>
        <w:tc>
          <w:tcPr>
            <w:tcW w:w="0" w:type="auto"/>
            <w:tcBorders>
              <w:right w:val="single" w:sz="4" w:space="0" w:color="auto"/>
            </w:tcBorders>
            <w:shd w:val="clear" w:color="auto" w:fill="auto"/>
            <w:noWrap/>
            <w:vAlign w:val="bottom"/>
            <w:hideMark/>
          </w:tcPr>
          <w:p w14:paraId="5A0AACFE" w14:textId="0F6D9DCD"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noWrap/>
            <w:vAlign w:val="bottom"/>
            <w:hideMark/>
          </w:tcPr>
          <w:p w14:paraId="669B71CD"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0,15</w:t>
            </w:r>
          </w:p>
        </w:tc>
        <w:tc>
          <w:tcPr>
            <w:tcW w:w="0" w:type="auto"/>
            <w:shd w:val="clear" w:color="auto" w:fill="auto"/>
            <w:noWrap/>
            <w:vAlign w:val="bottom"/>
            <w:hideMark/>
          </w:tcPr>
          <w:p w14:paraId="7469A407"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shd w:val="clear" w:color="auto" w:fill="auto"/>
            <w:noWrap/>
            <w:vAlign w:val="bottom"/>
            <w:hideMark/>
          </w:tcPr>
          <w:p w14:paraId="13C6A997"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0,23</w:t>
            </w:r>
          </w:p>
        </w:tc>
        <w:tc>
          <w:tcPr>
            <w:tcW w:w="0" w:type="auto"/>
            <w:shd w:val="clear" w:color="auto" w:fill="auto"/>
            <w:noWrap/>
            <w:vAlign w:val="bottom"/>
            <w:hideMark/>
          </w:tcPr>
          <w:p w14:paraId="4764C1DF"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-0,12</w:t>
            </w:r>
          </w:p>
        </w:tc>
        <w:tc>
          <w:tcPr>
            <w:tcW w:w="0" w:type="auto"/>
            <w:vAlign w:val="bottom"/>
          </w:tcPr>
          <w:p w14:paraId="5B3A63F1" w14:textId="4E8724FC"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0,21</w:t>
            </w:r>
          </w:p>
        </w:tc>
      </w:tr>
      <w:tr w:rsidR="00B30E59" w:rsidRPr="00F91695" w14:paraId="4E444D53" w14:textId="77777777" w:rsidTr="00785ACE">
        <w:trPr>
          <w:trHeight w:val="288"/>
        </w:trPr>
        <w:tc>
          <w:tcPr>
            <w:tcW w:w="0" w:type="auto"/>
            <w:tcBorders>
              <w:right w:val="single" w:sz="4" w:space="0" w:color="auto"/>
            </w:tcBorders>
            <w:shd w:val="clear" w:color="auto" w:fill="auto"/>
            <w:noWrap/>
            <w:vAlign w:val="bottom"/>
            <w:hideMark/>
          </w:tcPr>
          <w:p w14:paraId="30E39808" w14:textId="1B36A468"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left w:val="single" w:sz="4" w:space="0" w:color="auto"/>
            </w:tcBorders>
            <w:shd w:val="clear" w:color="auto" w:fill="auto"/>
            <w:noWrap/>
            <w:vAlign w:val="bottom"/>
            <w:hideMark/>
          </w:tcPr>
          <w:p w14:paraId="264C29EC"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0,18</w:t>
            </w:r>
          </w:p>
        </w:tc>
        <w:tc>
          <w:tcPr>
            <w:tcW w:w="0" w:type="auto"/>
            <w:shd w:val="clear" w:color="auto" w:fill="auto"/>
            <w:noWrap/>
            <w:vAlign w:val="bottom"/>
            <w:hideMark/>
          </w:tcPr>
          <w:p w14:paraId="52F1135B"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0,23</w:t>
            </w:r>
          </w:p>
        </w:tc>
        <w:tc>
          <w:tcPr>
            <w:tcW w:w="0" w:type="auto"/>
            <w:shd w:val="clear" w:color="auto" w:fill="auto"/>
            <w:noWrap/>
            <w:vAlign w:val="bottom"/>
            <w:hideMark/>
          </w:tcPr>
          <w:p w14:paraId="058074FC"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shd w:val="clear" w:color="auto" w:fill="auto"/>
            <w:noWrap/>
            <w:vAlign w:val="bottom"/>
            <w:hideMark/>
          </w:tcPr>
          <w:p w14:paraId="2C14A2BE" w14:textId="7777777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0" w:type="auto"/>
            <w:vAlign w:val="bottom"/>
          </w:tcPr>
          <w:p w14:paraId="047869B7" w14:textId="31A2B489"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r>
      <w:tr w:rsidR="00534A17" w:rsidRPr="00F91695" w14:paraId="1B7C21C0" w14:textId="77777777" w:rsidTr="00785ACE">
        <w:trPr>
          <w:trHeight w:val="288"/>
        </w:trPr>
        <w:tc>
          <w:tcPr>
            <w:tcW w:w="0" w:type="auto"/>
            <w:tcBorders>
              <w:right w:val="single" w:sz="4" w:space="0" w:color="auto"/>
            </w:tcBorders>
            <w:shd w:val="clear" w:color="auto" w:fill="auto"/>
            <w:noWrap/>
            <w:vAlign w:val="bottom"/>
            <w:hideMark/>
          </w:tcPr>
          <w:p w14:paraId="05FCEF9B" w14:textId="1344669F" w:rsidR="00534A17" w:rsidRPr="00F91695" w:rsidRDefault="00B30E59"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c>
          <w:tcPr>
            <w:tcW w:w="0" w:type="auto"/>
            <w:tcBorders>
              <w:left w:val="single" w:sz="4" w:space="0" w:color="auto"/>
            </w:tcBorders>
            <w:shd w:val="clear" w:color="auto" w:fill="auto"/>
            <w:noWrap/>
            <w:vAlign w:val="bottom"/>
            <w:hideMark/>
          </w:tcPr>
          <w:p w14:paraId="5380CCEC"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c>
          <w:tcPr>
            <w:tcW w:w="0" w:type="auto"/>
            <w:shd w:val="clear" w:color="auto" w:fill="auto"/>
            <w:noWrap/>
            <w:vAlign w:val="bottom"/>
            <w:hideMark/>
          </w:tcPr>
          <w:p w14:paraId="0F425BBE"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-0,12</w:t>
            </w:r>
          </w:p>
        </w:tc>
        <w:tc>
          <w:tcPr>
            <w:tcW w:w="0" w:type="auto"/>
            <w:shd w:val="clear" w:color="auto" w:fill="auto"/>
            <w:noWrap/>
            <w:vAlign w:val="bottom"/>
            <w:hideMark/>
          </w:tcPr>
          <w:p w14:paraId="7FC651F9"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0" w:type="auto"/>
            <w:shd w:val="clear" w:color="auto" w:fill="auto"/>
            <w:noWrap/>
            <w:vAlign w:val="bottom"/>
            <w:hideMark/>
          </w:tcPr>
          <w:p w14:paraId="7643C85F"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c>
          <w:tcPr>
            <w:tcW w:w="0" w:type="auto"/>
            <w:vAlign w:val="bottom"/>
          </w:tcPr>
          <w:p w14:paraId="68BC4F00" w14:textId="49F4AF34"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r>
      <w:tr w:rsidR="00534A17" w:rsidRPr="00F91695" w14:paraId="5FDB06FB" w14:textId="77777777" w:rsidTr="00785ACE">
        <w:trPr>
          <w:trHeight w:val="288"/>
        </w:trPr>
        <w:tc>
          <w:tcPr>
            <w:tcW w:w="0" w:type="auto"/>
            <w:tcBorders>
              <w:right w:val="single" w:sz="4" w:space="0" w:color="auto"/>
            </w:tcBorders>
            <w:shd w:val="clear" w:color="auto" w:fill="auto"/>
            <w:noWrap/>
            <w:vAlign w:val="bottom"/>
            <w:hideMark/>
          </w:tcPr>
          <w:p w14:paraId="79487CBB" w14:textId="0B394429" w:rsidR="00534A17" w:rsidRPr="00F91695" w:rsidRDefault="00B30E59"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5</w:t>
            </w:r>
          </w:p>
        </w:tc>
        <w:tc>
          <w:tcPr>
            <w:tcW w:w="0" w:type="auto"/>
            <w:tcBorders>
              <w:left w:val="single" w:sz="4" w:space="0" w:color="auto"/>
            </w:tcBorders>
            <w:shd w:val="clear" w:color="auto" w:fill="auto"/>
            <w:noWrap/>
            <w:vAlign w:val="bottom"/>
            <w:hideMark/>
          </w:tcPr>
          <w:p w14:paraId="6CE60505"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c>
          <w:tcPr>
            <w:tcW w:w="0" w:type="auto"/>
            <w:shd w:val="clear" w:color="auto" w:fill="auto"/>
            <w:noWrap/>
            <w:vAlign w:val="bottom"/>
            <w:hideMark/>
          </w:tcPr>
          <w:p w14:paraId="4F5B9105"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0,21</w:t>
            </w:r>
          </w:p>
        </w:tc>
        <w:tc>
          <w:tcPr>
            <w:tcW w:w="0" w:type="auto"/>
            <w:shd w:val="clear" w:color="auto" w:fill="auto"/>
            <w:noWrap/>
            <w:vAlign w:val="bottom"/>
            <w:hideMark/>
          </w:tcPr>
          <w:p w14:paraId="06D73E91"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c>
          <w:tcPr>
            <w:tcW w:w="0" w:type="auto"/>
            <w:shd w:val="clear" w:color="auto" w:fill="auto"/>
            <w:noWrap/>
            <w:vAlign w:val="bottom"/>
            <w:hideMark/>
          </w:tcPr>
          <w:p w14:paraId="0A87FAAD" w14:textId="77777777"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c>
          <w:tcPr>
            <w:tcW w:w="0" w:type="auto"/>
            <w:vAlign w:val="bottom"/>
          </w:tcPr>
          <w:p w14:paraId="3CDEDB94" w14:textId="4AF24A03" w:rsidR="00534A17" w:rsidRPr="00F91695" w:rsidRDefault="00534A17" w:rsidP="00785ACE">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1,00</w:t>
            </w:r>
          </w:p>
        </w:tc>
      </w:tr>
    </w:tbl>
    <w:p w14:paraId="33ED26AF" w14:textId="618AEA70" w:rsidR="00C50B8C" w:rsidRPr="00F91695" w:rsidRDefault="00C50B8C" w:rsidP="000C74BF">
      <w:pPr>
        <w:spacing w:line="360" w:lineRule="auto"/>
        <w:jc w:val="both"/>
        <w:rPr>
          <w:rFonts w:ascii="Open Sans" w:hAnsi="Open Sans" w:cs="Open Sans"/>
          <w:sz w:val="20"/>
          <w:szCs w:val="20"/>
        </w:rPr>
      </w:pPr>
    </w:p>
    <w:p w14:paraId="2950A26E" w14:textId="77777777" w:rsidR="00C50B8C" w:rsidRPr="00F91695" w:rsidRDefault="00C50B8C">
      <w:pPr>
        <w:rPr>
          <w:rFonts w:ascii="Open Sans" w:hAnsi="Open Sans" w:cs="Open Sans"/>
          <w:sz w:val="20"/>
          <w:szCs w:val="20"/>
        </w:rPr>
      </w:pPr>
      <w:r w:rsidRPr="00F91695">
        <w:rPr>
          <w:rFonts w:ascii="Open Sans" w:hAnsi="Open Sans" w:cs="Open Sans"/>
          <w:sz w:val="20"/>
          <w:szCs w:val="20"/>
        </w:rPr>
        <w:br w:type="page"/>
      </w:r>
    </w:p>
    <w:p w14:paraId="4EF845FD" w14:textId="43388621" w:rsidR="00C50B8C" w:rsidRPr="00F91695" w:rsidRDefault="00C50B8C" w:rsidP="00C50B8C">
      <w:pPr>
        <w:spacing w:line="360" w:lineRule="auto"/>
        <w:jc w:val="both"/>
        <w:rPr>
          <w:rFonts w:ascii="Open Sans" w:hAnsi="Open Sans" w:cs="Open Sans"/>
          <w:sz w:val="20"/>
          <w:szCs w:val="20"/>
          <w:u w:val="single"/>
        </w:rPr>
      </w:pPr>
      <w:r w:rsidRPr="00F91695">
        <w:rPr>
          <w:rFonts w:ascii="Open Sans" w:hAnsi="Open Sans" w:cs="Open Sans"/>
          <w:sz w:val="20"/>
          <w:szCs w:val="20"/>
          <w:u w:val="single"/>
        </w:rPr>
        <w:t>Voor meetmoment 2022</w:t>
      </w:r>
    </w:p>
    <w:tbl>
      <w:tblPr>
        <w:tblW w:w="0" w:type="auto"/>
        <w:tblCellMar>
          <w:left w:w="70" w:type="dxa"/>
          <w:right w:w="70" w:type="dxa"/>
        </w:tblCellMar>
        <w:tblLook w:val="04A0" w:firstRow="1" w:lastRow="0" w:firstColumn="1" w:lastColumn="0" w:noHBand="0" w:noVBand="1"/>
      </w:tblPr>
      <w:tblGrid>
        <w:gridCol w:w="1411"/>
        <w:gridCol w:w="1411"/>
        <w:gridCol w:w="1411"/>
        <w:gridCol w:w="146"/>
        <w:gridCol w:w="146"/>
        <w:gridCol w:w="146"/>
      </w:tblGrid>
      <w:tr w:rsidR="00C50B8C" w:rsidRPr="00F91695" w14:paraId="5793D65B" w14:textId="77777777" w:rsidTr="003427FD">
        <w:trPr>
          <w:trHeight w:val="276"/>
        </w:trPr>
        <w:tc>
          <w:tcPr>
            <w:tcW w:w="0" w:type="auto"/>
            <w:gridSpan w:val="6"/>
            <w:shd w:val="clear" w:color="auto" w:fill="auto"/>
            <w:hideMark/>
          </w:tcPr>
          <w:p w14:paraId="183FF715" w14:textId="77777777" w:rsidR="00C50B8C" w:rsidRPr="00F91695" w:rsidRDefault="00C50B8C" w:rsidP="003427FD">
            <w:pPr>
              <w:spacing w:after="0" w:line="240" w:lineRule="auto"/>
              <w:rPr>
                <w:rFonts w:ascii="Open Sans" w:eastAsia="Times New Roman" w:hAnsi="Open Sans" w:cs="Open Sans"/>
                <w:i/>
                <w:iCs/>
                <w:color w:val="253137"/>
                <w:kern w:val="0"/>
                <w:sz w:val="20"/>
                <w:szCs w:val="20"/>
                <w:lang w:eastAsia="nl-NL"/>
                <w14:ligatures w14:val="none"/>
              </w:rPr>
            </w:pPr>
            <w:r w:rsidRPr="00F91695">
              <w:rPr>
                <w:rFonts w:ascii="Open Sans" w:eastAsia="Times New Roman" w:hAnsi="Open Sans" w:cs="Open Sans"/>
                <w:i/>
                <w:iCs/>
                <w:color w:val="253137"/>
                <w:kern w:val="0"/>
                <w:sz w:val="20"/>
                <w:szCs w:val="20"/>
                <w:lang w:eastAsia="nl-NL"/>
                <w14:ligatures w14:val="none"/>
              </w:rPr>
              <w:t>Correlatie tussen twee componenten</w:t>
            </w:r>
          </w:p>
          <w:p w14:paraId="68F69A8C" w14:textId="77777777" w:rsidR="00C50B8C" w:rsidRPr="00F91695" w:rsidRDefault="00C50B8C" w:rsidP="003427FD">
            <w:pPr>
              <w:spacing w:after="0" w:line="240" w:lineRule="auto"/>
              <w:jc w:val="center"/>
              <w:rPr>
                <w:rFonts w:ascii="Open Sans" w:eastAsia="Times New Roman" w:hAnsi="Open Sans" w:cs="Open Sans"/>
                <w:color w:val="253137"/>
                <w:kern w:val="0"/>
                <w:sz w:val="20"/>
                <w:szCs w:val="20"/>
                <w:lang w:eastAsia="nl-NL"/>
                <w14:ligatures w14:val="none"/>
              </w:rPr>
            </w:pPr>
          </w:p>
        </w:tc>
      </w:tr>
      <w:tr w:rsidR="00B30E59" w:rsidRPr="00F91695" w14:paraId="72F93438" w14:textId="77777777" w:rsidTr="00327500">
        <w:trPr>
          <w:trHeight w:val="276"/>
        </w:trPr>
        <w:tc>
          <w:tcPr>
            <w:tcW w:w="0" w:type="auto"/>
            <w:tcBorders>
              <w:bottom w:val="single" w:sz="4" w:space="0" w:color="auto"/>
              <w:right w:val="single" w:sz="4" w:space="0" w:color="auto"/>
            </w:tcBorders>
            <w:shd w:val="clear" w:color="auto" w:fill="auto"/>
          </w:tcPr>
          <w:p w14:paraId="5D9357AB" w14:textId="77777777" w:rsidR="00B30E59" w:rsidRPr="00F91695"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p>
        </w:tc>
        <w:tc>
          <w:tcPr>
            <w:tcW w:w="0" w:type="auto"/>
            <w:tcBorders>
              <w:left w:val="single" w:sz="4" w:space="0" w:color="auto"/>
              <w:bottom w:val="single" w:sz="4" w:space="0" w:color="auto"/>
            </w:tcBorders>
            <w:shd w:val="clear" w:color="auto" w:fill="auto"/>
            <w:vAlign w:val="bottom"/>
          </w:tcPr>
          <w:p w14:paraId="78972990" w14:textId="78DBE636" w:rsidR="00B30E59" w:rsidRPr="00F91695"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vAlign w:val="bottom"/>
          </w:tcPr>
          <w:p w14:paraId="5A226F79" w14:textId="670385A8" w:rsidR="00B30E59" w:rsidRPr="00F91695" w:rsidRDefault="00B30E59" w:rsidP="00B30E59">
            <w:pPr>
              <w:spacing w:after="0" w:line="240" w:lineRule="auto"/>
              <w:jc w:val="center"/>
              <w:rPr>
                <w:rFonts w:ascii="Open Sans" w:eastAsia="Times New Roman" w:hAnsi="Open Sans" w:cs="Open Sans"/>
                <w:color w:val="253137"/>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shd w:val="clear" w:color="auto" w:fill="auto"/>
          </w:tcPr>
          <w:p w14:paraId="761B6007" w14:textId="77777777" w:rsidR="00B30E59" w:rsidRPr="00F91695"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c>
          <w:tcPr>
            <w:tcW w:w="0" w:type="auto"/>
            <w:shd w:val="clear" w:color="auto" w:fill="auto"/>
          </w:tcPr>
          <w:p w14:paraId="133FDC0A" w14:textId="77777777" w:rsidR="00B30E59" w:rsidRPr="00F91695"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c>
          <w:tcPr>
            <w:tcW w:w="0" w:type="auto"/>
          </w:tcPr>
          <w:p w14:paraId="13E929E7" w14:textId="77777777" w:rsidR="00B30E59" w:rsidRPr="00F91695" w:rsidRDefault="00B30E59" w:rsidP="00B30E59">
            <w:pPr>
              <w:spacing w:after="0" w:line="240" w:lineRule="auto"/>
              <w:rPr>
                <w:rFonts w:ascii="Open Sans" w:eastAsia="Times New Roman" w:hAnsi="Open Sans" w:cs="Open Sans"/>
                <w:color w:val="253137"/>
                <w:kern w:val="0"/>
                <w:sz w:val="20"/>
                <w:szCs w:val="20"/>
                <w:lang w:eastAsia="nl-NL"/>
                <w14:ligatures w14:val="none"/>
              </w:rPr>
            </w:pPr>
          </w:p>
        </w:tc>
      </w:tr>
      <w:tr w:rsidR="00B30E59" w:rsidRPr="00F91695" w14:paraId="4590E4B8" w14:textId="77777777" w:rsidTr="00AE33DE">
        <w:trPr>
          <w:trHeight w:val="288"/>
        </w:trPr>
        <w:tc>
          <w:tcPr>
            <w:tcW w:w="0" w:type="auto"/>
            <w:tcBorders>
              <w:top w:val="single" w:sz="4" w:space="0" w:color="auto"/>
              <w:right w:val="single" w:sz="4" w:space="0" w:color="auto"/>
            </w:tcBorders>
            <w:shd w:val="clear" w:color="auto" w:fill="auto"/>
            <w:noWrap/>
            <w:vAlign w:val="bottom"/>
            <w:hideMark/>
          </w:tcPr>
          <w:p w14:paraId="5D55361D" w14:textId="01F16DE7"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vAlign w:val="bottom"/>
          </w:tcPr>
          <w:p w14:paraId="2909D46C" w14:textId="758B7815"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1,00</w:t>
            </w:r>
          </w:p>
        </w:tc>
        <w:tc>
          <w:tcPr>
            <w:tcW w:w="0" w:type="auto"/>
            <w:tcBorders>
              <w:top w:val="single" w:sz="4" w:space="0" w:color="auto"/>
            </w:tcBorders>
            <w:shd w:val="clear" w:color="auto" w:fill="auto"/>
            <w:noWrap/>
            <w:vAlign w:val="bottom"/>
          </w:tcPr>
          <w:p w14:paraId="7926FD8F" w14:textId="3F1E02BB"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0,4</w:t>
            </w:r>
            <w:r w:rsidR="008851C5" w:rsidRPr="00F91695">
              <w:rPr>
                <w:rFonts w:ascii="Open Sans" w:hAnsi="Open Sans" w:cs="Open Sans"/>
                <w:color w:val="000000"/>
                <w:sz w:val="20"/>
                <w:szCs w:val="20"/>
              </w:rPr>
              <w:t>3</w:t>
            </w:r>
          </w:p>
        </w:tc>
        <w:tc>
          <w:tcPr>
            <w:tcW w:w="0" w:type="auto"/>
            <w:shd w:val="clear" w:color="auto" w:fill="auto"/>
            <w:noWrap/>
          </w:tcPr>
          <w:p w14:paraId="67DA5E58"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shd w:val="clear" w:color="auto" w:fill="auto"/>
          </w:tcPr>
          <w:p w14:paraId="3F623880"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361E5ADF"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r w:rsidR="00B30E59" w:rsidRPr="00F91695" w14:paraId="30A2B459" w14:textId="77777777" w:rsidTr="00AE33DE">
        <w:trPr>
          <w:trHeight w:val="288"/>
        </w:trPr>
        <w:tc>
          <w:tcPr>
            <w:tcW w:w="0" w:type="auto"/>
            <w:tcBorders>
              <w:right w:val="single" w:sz="4" w:space="0" w:color="auto"/>
            </w:tcBorders>
            <w:shd w:val="clear" w:color="auto" w:fill="auto"/>
            <w:noWrap/>
            <w:vAlign w:val="bottom"/>
            <w:hideMark/>
          </w:tcPr>
          <w:p w14:paraId="62A33A2A" w14:textId="15A255AA"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vAlign w:val="bottom"/>
          </w:tcPr>
          <w:p w14:paraId="2AFB3680" w14:textId="461BC45F"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0,4</w:t>
            </w:r>
            <w:r w:rsidR="008851C5" w:rsidRPr="00F91695">
              <w:rPr>
                <w:rFonts w:ascii="Open Sans" w:hAnsi="Open Sans" w:cs="Open Sans"/>
                <w:color w:val="000000"/>
                <w:sz w:val="20"/>
                <w:szCs w:val="20"/>
              </w:rPr>
              <w:t>3</w:t>
            </w:r>
          </w:p>
        </w:tc>
        <w:tc>
          <w:tcPr>
            <w:tcW w:w="0" w:type="auto"/>
            <w:shd w:val="clear" w:color="auto" w:fill="auto"/>
            <w:noWrap/>
            <w:vAlign w:val="bottom"/>
          </w:tcPr>
          <w:p w14:paraId="02668CCB" w14:textId="5758FF2A" w:rsidR="00B30E59" w:rsidRPr="00F91695" w:rsidRDefault="00B30E59" w:rsidP="00B30E59">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1,00</w:t>
            </w:r>
          </w:p>
        </w:tc>
        <w:tc>
          <w:tcPr>
            <w:tcW w:w="0" w:type="auto"/>
            <w:shd w:val="clear" w:color="auto" w:fill="auto"/>
            <w:noWrap/>
          </w:tcPr>
          <w:p w14:paraId="3333F561"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shd w:val="clear" w:color="auto" w:fill="auto"/>
          </w:tcPr>
          <w:p w14:paraId="6B595577"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5D30B528" w14:textId="77777777" w:rsidR="00B30E59" w:rsidRPr="00F91695" w:rsidRDefault="00B30E59" w:rsidP="00B30E59">
            <w:pPr>
              <w:spacing w:after="0" w:line="240" w:lineRule="auto"/>
              <w:jc w:val="right"/>
              <w:rPr>
                <w:rFonts w:ascii="Open Sans" w:eastAsia="Times New Roman" w:hAnsi="Open Sans" w:cs="Open Sans"/>
                <w:color w:val="000000"/>
                <w:kern w:val="0"/>
                <w:sz w:val="20"/>
                <w:szCs w:val="20"/>
                <w:lang w:eastAsia="nl-NL"/>
                <w14:ligatures w14:val="none"/>
              </w:rPr>
            </w:pPr>
          </w:p>
        </w:tc>
      </w:tr>
    </w:tbl>
    <w:p w14:paraId="6CED74A0" w14:textId="77777777" w:rsidR="00C50B8C" w:rsidRPr="00F91695" w:rsidRDefault="00C50B8C" w:rsidP="00C50B8C">
      <w:pPr>
        <w:rPr>
          <w:rFonts w:ascii="Open Sans" w:hAnsi="Open Sans" w:cs="Open Sans"/>
        </w:rPr>
      </w:pPr>
    </w:p>
    <w:tbl>
      <w:tblPr>
        <w:tblW w:w="0" w:type="auto"/>
        <w:tblCellMar>
          <w:left w:w="70" w:type="dxa"/>
          <w:right w:w="70" w:type="dxa"/>
        </w:tblCellMar>
        <w:tblLook w:val="04A0" w:firstRow="1" w:lastRow="0" w:firstColumn="1" w:lastColumn="0" w:noHBand="0" w:noVBand="1"/>
      </w:tblPr>
      <w:tblGrid>
        <w:gridCol w:w="1411"/>
        <w:gridCol w:w="1411"/>
        <w:gridCol w:w="1411"/>
        <w:gridCol w:w="1411"/>
        <w:gridCol w:w="146"/>
        <w:gridCol w:w="146"/>
      </w:tblGrid>
      <w:tr w:rsidR="00C50B8C" w:rsidRPr="00F91695" w14:paraId="565A7B0A" w14:textId="77777777" w:rsidTr="003427FD">
        <w:trPr>
          <w:trHeight w:val="288"/>
        </w:trPr>
        <w:tc>
          <w:tcPr>
            <w:tcW w:w="0" w:type="auto"/>
            <w:gridSpan w:val="6"/>
            <w:shd w:val="clear" w:color="auto" w:fill="auto"/>
            <w:noWrap/>
            <w:vAlign w:val="bottom"/>
            <w:hideMark/>
          </w:tcPr>
          <w:p w14:paraId="6CA0041A" w14:textId="77777777" w:rsidR="00C50B8C" w:rsidRPr="00F91695" w:rsidRDefault="00C50B8C" w:rsidP="003427FD">
            <w:pPr>
              <w:spacing w:after="0" w:line="240" w:lineRule="auto"/>
              <w:rPr>
                <w:rFonts w:ascii="Open Sans" w:eastAsia="Times New Roman" w:hAnsi="Open Sans" w:cs="Open Sans"/>
                <w:i/>
                <w:iCs/>
                <w:color w:val="253137"/>
                <w:kern w:val="0"/>
                <w:sz w:val="20"/>
                <w:szCs w:val="20"/>
                <w:lang w:eastAsia="nl-NL"/>
                <w14:ligatures w14:val="none"/>
              </w:rPr>
            </w:pPr>
            <w:r w:rsidRPr="00F91695">
              <w:rPr>
                <w:rFonts w:ascii="Open Sans" w:eastAsia="Times New Roman" w:hAnsi="Open Sans" w:cs="Open Sans"/>
                <w:i/>
                <w:iCs/>
                <w:color w:val="253137"/>
                <w:kern w:val="0"/>
                <w:sz w:val="20"/>
                <w:szCs w:val="20"/>
                <w:lang w:eastAsia="nl-NL"/>
                <w14:ligatures w14:val="none"/>
              </w:rPr>
              <w:t>Correlatie tussen drie componenten</w:t>
            </w:r>
          </w:p>
          <w:p w14:paraId="51CA3B87" w14:textId="77777777" w:rsidR="00C50B8C" w:rsidRPr="00F91695" w:rsidRDefault="00C50B8C" w:rsidP="003427FD">
            <w:pPr>
              <w:spacing w:after="0" w:line="240" w:lineRule="auto"/>
              <w:rPr>
                <w:rFonts w:ascii="Open Sans" w:eastAsia="Times New Roman" w:hAnsi="Open Sans" w:cs="Open Sans"/>
                <w:color w:val="000000"/>
                <w:kern w:val="0"/>
                <w:sz w:val="20"/>
                <w:szCs w:val="20"/>
                <w:lang w:eastAsia="nl-NL"/>
                <w14:ligatures w14:val="none"/>
              </w:rPr>
            </w:pPr>
          </w:p>
        </w:tc>
      </w:tr>
      <w:tr w:rsidR="00C50B8C" w:rsidRPr="00F91695" w14:paraId="71E120B8" w14:textId="77777777" w:rsidTr="003427FD">
        <w:trPr>
          <w:trHeight w:val="288"/>
        </w:trPr>
        <w:tc>
          <w:tcPr>
            <w:tcW w:w="0" w:type="auto"/>
            <w:tcBorders>
              <w:bottom w:val="single" w:sz="4" w:space="0" w:color="auto"/>
              <w:right w:val="single" w:sz="4" w:space="0" w:color="auto"/>
            </w:tcBorders>
            <w:shd w:val="clear" w:color="auto" w:fill="auto"/>
            <w:noWrap/>
            <w:vAlign w:val="bottom"/>
            <w:hideMark/>
          </w:tcPr>
          <w:p w14:paraId="682F1608" w14:textId="77777777" w:rsidR="00C50B8C" w:rsidRPr="00F91695" w:rsidRDefault="00C50B8C" w:rsidP="003427FD">
            <w:pPr>
              <w:spacing w:after="0" w:line="240" w:lineRule="auto"/>
              <w:jc w:val="center"/>
              <w:rPr>
                <w:rFonts w:ascii="Open Sans" w:eastAsia="Times New Roman" w:hAnsi="Open Sans" w:cs="Open Sans"/>
                <w:kern w:val="0"/>
                <w:sz w:val="20"/>
                <w:szCs w:val="20"/>
                <w:lang w:eastAsia="nl-NL"/>
                <w14:ligatures w14:val="none"/>
              </w:rPr>
            </w:pPr>
          </w:p>
        </w:tc>
        <w:tc>
          <w:tcPr>
            <w:tcW w:w="0" w:type="auto"/>
            <w:tcBorders>
              <w:left w:val="single" w:sz="4" w:space="0" w:color="auto"/>
              <w:bottom w:val="single" w:sz="4" w:space="0" w:color="auto"/>
            </w:tcBorders>
            <w:shd w:val="clear" w:color="auto" w:fill="auto"/>
            <w:noWrap/>
            <w:vAlign w:val="bottom"/>
            <w:hideMark/>
          </w:tcPr>
          <w:p w14:paraId="716D2438" w14:textId="2F994391" w:rsidR="00C50B8C" w:rsidRPr="00F91695" w:rsidRDefault="00B30E59" w:rsidP="003427FD">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w:t>
            </w:r>
            <w:r w:rsidR="00C50B8C" w:rsidRPr="00F91695">
              <w:rPr>
                <w:rFonts w:ascii="Open Sans" w:eastAsia="Times New Roman" w:hAnsi="Open Sans" w:cs="Open Sans"/>
                <w:color w:val="000000"/>
                <w:kern w:val="0"/>
                <w:sz w:val="20"/>
                <w:szCs w:val="20"/>
                <w:lang w:eastAsia="nl-NL"/>
                <w14:ligatures w14:val="none"/>
              </w:rPr>
              <w:t xml:space="preserve"> 1</w:t>
            </w:r>
          </w:p>
        </w:tc>
        <w:tc>
          <w:tcPr>
            <w:tcW w:w="0" w:type="auto"/>
            <w:tcBorders>
              <w:bottom w:val="single" w:sz="4" w:space="0" w:color="auto"/>
            </w:tcBorders>
            <w:shd w:val="clear" w:color="auto" w:fill="auto"/>
            <w:noWrap/>
            <w:vAlign w:val="bottom"/>
            <w:hideMark/>
          </w:tcPr>
          <w:p w14:paraId="03136718" w14:textId="3AFAD6A8" w:rsidR="00C50B8C" w:rsidRPr="00F91695" w:rsidRDefault="00B30E59" w:rsidP="003427FD">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w:t>
            </w:r>
            <w:r w:rsidR="00C50B8C" w:rsidRPr="00F91695">
              <w:rPr>
                <w:rFonts w:ascii="Open Sans" w:eastAsia="Times New Roman" w:hAnsi="Open Sans" w:cs="Open Sans"/>
                <w:color w:val="000000"/>
                <w:kern w:val="0"/>
                <w:sz w:val="20"/>
                <w:szCs w:val="20"/>
                <w:lang w:eastAsia="nl-NL"/>
                <w14:ligatures w14:val="none"/>
              </w:rPr>
              <w:t xml:space="preserve"> 2</w:t>
            </w:r>
          </w:p>
        </w:tc>
        <w:tc>
          <w:tcPr>
            <w:tcW w:w="0" w:type="auto"/>
            <w:tcBorders>
              <w:bottom w:val="single" w:sz="4" w:space="0" w:color="auto"/>
            </w:tcBorders>
            <w:shd w:val="clear" w:color="auto" w:fill="auto"/>
            <w:noWrap/>
            <w:vAlign w:val="bottom"/>
            <w:hideMark/>
          </w:tcPr>
          <w:p w14:paraId="1A66A2D1" w14:textId="138E5DB4" w:rsidR="00C50B8C" w:rsidRPr="00F91695" w:rsidRDefault="00B30E59" w:rsidP="003427FD">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w:t>
            </w:r>
            <w:r w:rsidR="00C50B8C" w:rsidRPr="00F91695">
              <w:rPr>
                <w:rFonts w:ascii="Open Sans" w:eastAsia="Times New Roman" w:hAnsi="Open Sans" w:cs="Open Sans"/>
                <w:color w:val="000000"/>
                <w:kern w:val="0"/>
                <w:sz w:val="20"/>
                <w:szCs w:val="20"/>
                <w:lang w:eastAsia="nl-NL"/>
                <w14:ligatures w14:val="none"/>
              </w:rPr>
              <w:t xml:space="preserve"> 3</w:t>
            </w:r>
          </w:p>
        </w:tc>
        <w:tc>
          <w:tcPr>
            <w:tcW w:w="0" w:type="auto"/>
          </w:tcPr>
          <w:p w14:paraId="6E80EE03" w14:textId="77777777" w:rsidR="00C50B8C" w:rsidRPr="00F91695" w:rsidRDefault="00C50B8C" w:rsidP="003427FD">
            <w:pPr>
              <w:spacing w:after="0" w:line="240" w:lineRule="auto"/>
              <w:rPr>
                <w:rFonts w:ascii="Open Sans" w:eastAsia="Times New Roman" w:hAnsi="Open Sans" w:cs="Open Sans"/>
                <w:color w:val="000000"/>
                <w:kern w:val="0"/>
                <w:sz w:val="20"/>
                <w:szCs w:val="20"/>
                <w:lang w:eastAsia="nl-NL"/>
                <w14:ligatures w14:val="none"/>
              </w:rPr>
            </w:pPr>
          </w:p>
        </w:tc>
        <w:tc>
          <w:tcPr>
            <w:tcW w:w="0" w:type="auto"/>
          </w:tcPr>
          <w:p w14:paraId="6337E1DF" w14:textId="77777777" w:rsidR="00C50B8C" w:rsidRPr="00F91695" w:rsidRDefault="00C50B8C" w:rsidP="003427FD">
            <w:pPr>
              <w:spacing w:after="0" w:line="240" w:lineRule="auto"/>
              <w:rPr>
                <w:rFonts w:ascii="Open Sans" w:eastAsia="Times New Roman" w:hAnsi="Open Sans" w:cs="Open Sans"/>
                <w:color w:val="000000"/>
                <w:kern w:val="0"/>
                <w:sz w:val="20"/>
                <w:szCs w:val="20"/>
                <w:lang w:eastAsia="nl-NL"/>
                <w14:ligatures w14:val="none"/>
              </w:rPr>
            </w:pPr>
          </w:p>
        </w:tc>
      </w:tr>
      <w:tr w:rsidR="006145A7" w:rsidRPr="00F91695" w14:paraId="5C970CD3" w14:textId="77777777" w:rsidTr="001067BF">
        <w:trPr>
          <w:trHeight w:val="288"/>
        </w:trPr>
        <w:tc>
          <w:tcPr>
            <w:tcW w:w="0" w:type="auto"/>
            <w:tcBorders>
              <w:top w:val="single" w:sz="4" w:space="0" w:color="auto"/>
              <w:right w:val="single" w:sz="4" w:space="0" w:color="auto"/>
            </w:tcBorders>
            <w:shd w:val="clear" w:color="auto" w:fill="auto"/>
            <w:noWrap/>
            <w:vAlign w:val="bottom"/>
            <w:hideMark/>
          </w:tcPr>
          <w:p w14:paraId="64B12495" w14:textId="7B30A672"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top w:val="single" w:sz="4" w:space="0" w:color="auto"/>
              <w:left w:val="single" w:sz="4" w:space="0" w:color="auto"/>
            </w:tcBorders>
            <w:shd w:val="clear" w:color="auto" w:fill="auto"/>
            <w:noWrap/>
            <w:vAlign w:val="center"/>
            <w:hideMark/>
          </w:tcPr>
          <w:p w14:paraId="7AD55E23" w14:textId="7E5BEE03"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1,00</w:t>
            </w:r>
          </w:p>
        </w:tc>
        <w:tc>
          <w:tcPr>
            <w:tcW w:w="0" w:type="auto"/>
            <w:tcBorders>
              <w:top w:val="single" w:sz="4" w:space="0" w:color="auto"/>
            </w:tcBorders>
            <w:shd w:val="clear" w:color="auto" w:fill="auto"/>
            <w:noWrap/>
            <w:vAlign w:val="center"/>
            <w:hideMark/>
          </w:tcPr>
          <w:p w14:paraId="66896823" w14:textId="13726545"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0,30</w:t>
            </w:r>
          </w:p>
        </w:tc>
        <w:tc>
          <w:tcPr>
            <w:tcW w:w="0" w:type="auto"/>
            <w:tcBorders>
              <w:top w:val="single" w:sz="4" w:space="0" w:color="auto"/>
            </w:tcBorders>
            <w:shd w:val="clear" w:color="auto" w:fill="auto"/>
            <w:noWrap/>
            <w:vAlign w:val="center"/>
            <w:hideMark/>
          </w:tcPr>
          <w:p w14:paraId="406CF7A2" w14:textId="760A8AE0"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0,32</w:t>
            </w:r>
          </w:p>
        </w:tc>
        <w:tc>
          <w:tcPr>
            <w:tcW w:w="0" w:type="auto"/>
          </w:tcPr>
          <w:p w14:paraId="2F64D16D"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49C318B1"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r>
      <w:tr w:rsidR="006145A7" w:rsidRPr="00F91695" w14:paraId="228944F9" w14:textId="77777777" w:rsidTr="001067BF">
        <w:trPr>
          <w:trHeight w:val="288"/>
        </w:trPr>
        <w:tc>
          <w:tcPr>
            <w:tcW w:w="0" w:type="auto"/>
            <w:tcBorders>
              <w:right w:val="single" w:sz="4" w:space="0" w:color="auto"/>
            </w:tcBorders>
            <w:shd w:val="clear" w:color="auto" w:fill="auto"/>
            <w:noWrap/>
            <w:vAlign w:val="bottom"/>
            <w:hideMark/>
          </w:tcPr>
          <w:p w14:paraId="29D3E248" w14:textId="276F7D8F"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left w:val="single" w:sz="4" w:space="0" w:color="auto"/>
            </w:tcBorders>
            <w:shd w:val="clear" w:color="auto" w:fill="auto"/>
            <w:noWrap/>
            <w:vAlign w:val="center"/>
            <w:hideMark/>
          </w:tcPr>
          <w:p w14:paraId="409C9FA6" w14:textId="4FEFEF9E"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0,30</w:t>
            </w:r>
          </w:p>
        </w:tc>
        <w:tc>
          <w:tcPr>
            <w:tcW w:w="0" w:type="auto"/>
            <w:shd w:val="clear" w:color="auto" w:fill="auto"/>
            <w:noWrap/>
            <w:vAlign w:val="center"/>
            <w:hideMark/>
          </w:tcPr>
          <w:p w14:paraId="53A585AF" w14:textId="1EC41F19"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1,00</w:t>
            </w:r>
          </w:p>
        </w:tc>
        <w:tc>
          <w:tcPr>
            <w:tcW w:w="0" w:type="auto"/>
            <w:shd w:val="clear" w:color="auto" w:fill="auto"/>
            <w:noWrap/>
            <w:vAlign w:val="center"/>
            <w:hideMark/>
          </w:tcPr>
          <w:p w14:paraId="10067760" w14:textId="75C456A9"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0,10</w:t>
            </w:r>
          </w:p>
        </w:tc>
        <w:tc>
          <w:tcPr>
            <w:tcW w:w="0" w:type="auto"/>
          </w:tcPr>
          <w:p w14:paraId="631E4775"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1BA84C71"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r>
      <w:tr w:rsidR="006145A7" w:rsidRPr="00F91695" w14:paraId="23421A55" w14:textId="77777777" w:rsidTr="001067BF">
        <w:trPr>
          <w:trHeight w:val="288"/>
        </w:trPr>
        <w:tc>
          <w:tcPr>
            <w:tcW w:w="0" w:type="auto"/>
            <w:tcBorders>
              <w:right w:val="single" w:sz="4" w:space="0" w:color="auto"/>
            </w:tcBorders>
            <w:shd w:val="clear" w:color="auto" w:fill="auto"/>
            <w:noWrap/>
            <w:vAlign w:val="bottom"/>
            <w:hideMark/>
          </w:tcPr>
          <w:p w14:paraId="0727C799" w14:textId="2B870267"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0" w:type="auto"/>
            <w:tcBorders>
              <w:left w:val="single" w:sz="4" w:space="0" w:color="auto"/>
            </w:tcBorders>
            <w:shd w:val="clear" w:color="auto" w:fill="auto"/>
            <w:noWrap/>
            <w:vAlign w:val="center"/>
            <w:hideMark/>
          </w:tcPr>
          <w:p w14:paraId="1C20E278" w14:textId="3B669F28"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0,32</w:t>
            </w:r>
          </w:p>
        </w:tc>
        <w:tc>
          <w:tcPr>
            <w:tcW w:w="0" w:type="auto"/>
            <w:shd w:val="clear" w:color="auto" w:fill="auto"/>
            <w:noWrap/>
            <w:vAlign w:val="center"/>
            <w:hideMark/>
          </w:tcPr>
          <w:p w14:paraId="349CDDAD" w14:textId="448F01F8"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0,10</w:t>
            </w:r>
          </w:p>
        </w:tc>
        <w:tc>
          <w:tcPr>
            <w:tcW w:w="0" w:type="auto"/>
            <w:shd w:val="clear" w:color="auto" w:fill="auto"/>
            <w:noWrap/>
            <w:vAlign w:val="center"/>
            <w:hideMark/>
          </w:tcPr>
          <w:p w14:paraId="00F105A7" w14:textId="0F9EC4D4" w:rsidR="006145A7" w:rsidRPr="00F91695" w:rsidRDefault="006145A7" w:rsidP="006145A7">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253137"/>
                <w:sz w:val="18"/>
                <w:szCs w:val="18"/>
              </w:rPr>
              <w:t>1,00</w:t>
            </w:r>
          </w:p>
        </w:tc>
        <w:tc>
          <w:tcPr>
            <w:tcW w:w="0" w:type="auto"/>
          </w:tcPr>
          <w:p w14:paraId="397275F1"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c>
          <w:tcPr>
            <w:tcW w:w="0" w:type="auto"/>
          </w:tcPr>
          <w:p w14:paraId="772360B6" w14:textId="77777777" w:rsidR="006145A7" w:rsidRPr="00F91695" w:rsidRDefault="006145A7" w:rsidP="006145A7">
            <w:pPr>
              <w:spacing w:after="0" w:line="240" w:lineRule="auto"/>
              <w:jc w:val="right"/>
              <w:rPr>
                <w:rFonts w:ascii="Open Sans" w:eastAsia="Times New Roman" w:hAnsi="Open Sans" w:cs="Open Sans"/>
                <w:color w:val="000000"/>
                <w:kern w:val="0"/>
                <w:sz w:val="20"/>
                <w:szCs w:val="20"/>
                <w:lang w:eastAsia="nl-NL"/>
                <w14:ligatures w14:val="none"/>
              </w:rPr>
            </w:pPr>
          </w:p>
        </w:tc>
      </w:tr>
    </w:tbl>
    <w:p w14:paraId="771FAB2C" w14:textId="77777777" w:rsidR="00444657" w:rsidRPr="00F91695" w:rsidRDefault="00444657" w:rsidP="000C74BF">
      <w:pPr>
        <w:spacing w:line="360" w:lineRule="auto"/>
        <w:jc w:val="both"/>
        <w:rPr>
          <w:rFonts w:ascii="Open Sans" w:hAnsi="Open Sans" w:cs="Open Sans"/>
        </w:rPr>
      </w:pPr>
    </w:p>
    <w:p w14:paraId="173B3648" w14:textId="64972EAB" w:rsidR="00A32F5E" w:rsidRPr="00722FCD" w:rsidRDefault="007805C2" w:rsidP="00722FCD">
      <w:pPr>
        <w:pStyle w:val="Kop2"/>
        <w:spacing w:line="360" w:lineRule="auto"/>
        <w:rPr>
          <w:rFonts w:ascii="Open Sans" w:hAnsi="Open Sans" w:cs="Open Sans"/>
          <w:sz w:val="24"/>
          <w:szCs w:val="24"/>
        </w:rPr>
      </w:pPr>
      <w:bookmarkStart w:id="54" w:name="_Toc176442578"/>
      <w:r w:rsidRPr="00722FCD">
        <w:rPr>
          <w:rFonts w:ascii="Open Sans" w:hAnsi="Open Sans" w:cs="Open Sans"/>
          <w:sz w:val="24"/>
          <w:szCs w:val="24"/>
        </w:rPr>
        <w:t>Bijlage 2</w:t>
      </w:r>
      <w:r w:rsidR="00290247" w:rsidRPr="00722FCD">
        <w:rPr>
          <w:rFonts w:ascii="Open Sans" w:hAnsi="Open Sans" w:cs="Open Sans"/>
          <w:sz w:val="24"/>
          <w:szCs w:val="24"/>
        </w:rPr>
        <w:t>. C</w:t>
      </w:r>
      <w:r w:rsidRPr="00722FCD">
        <w:rPr>
          <w:rFonts w:ascii="Open Sans" w:hAnsi="Open Sans" w:cs="Open Sans"/>
          <w:sz w:val="24"/>
          <w:szCs w:val="24"/>
        </w:rPr>
        <w:t xml:space="preserve">omponenten </w:t>
      </w:r>
      <w:r w:rsidR="00CC34EB" w:rsidRPr="00722FCD">
        <w:rPr>
          <w:rFonts w:ascii="Open Sans" w:hAnsi="Open Sans" w:cs="Open Sans"/>
          <w:sz w:val="24"/>
          <w:szCs w:val="24"/>
        </w:rPr>
        <w:t xml:space="preserve">met </w:t>
      </w:r>
      <w:r w:rsidRPr="00722FCD">
        <w:rPr>
          <w:rFonts w:ascii="Open Sans" w:hAnsi="Open Sans" w:cs="Open Sans"/>
          <w:sz w:val="24"/>
          <w:szCs w:val="24"/>
        </w:rPr>
        <w:t xml:space="preserve">de ladingen </w:t>
      </w:r>
      <w:r w:rsidR="00CC34EB" w:rsidRPr="00722FCD">
        <w:rPr>
          <w:rFonts w:ascii="Open Sans" w:hAnsi="Open Sans" w:cs="Open Sans"/>
          <w:sz w:val="24"/>
          <w:szCs w:val="24"/>
        </w:rPr>
        <w:t xml:space="preserve">per </w:t>
      </w:r>
      <w:r w:rsidRPr="00722FCD">
        <w:rPr>
          <w:rFonts w:ascii="Open Sans" w:hAnsi="Open Sans" w:cs="Open Sans"/>
          <w:sz w:val="24"/>
          <w:szCs w:val="24"/>
        </w:rPr>
        <w:t>respondent</w:t>
      </w:r>
      <w:bookmarkEnd w:id="54"/>
    </w:p>
    <w:p w14:paraId="3B053FCB" w14:textId="33168751" w:rsidR="007805C2" w:rsidRPr="00F91695" w:rsidRDefault="007805C2" w:rsidP="000C74BF">
      <w:pPr>
        <w:spacing w:line="360" w:lineRule="auto"/>
        <w:jc w:val="both"/>
        <w:rPr>
          <w:rFonts w:ascii="Open Sans" w:hAnsi="Open Sans" w:cs="Open Sans"/>
          <w:sz w:val="20"/>
          <w:szCs w:val="20"/>
        </w:rPr>
      </w:pPr>
      <w:r w:rsidRPr="00F91695">
        <w:rPr>
          <w:rFonts w:ascii="Open Sans" w:hAnsi="Open Sans" w:cs="Open Sans"/>
          <w:sz w:val="20"/>
          <w:szCs w:val="20"/>
        </w:rPr>
        <w:t>In deze bijlage is de toets voor criterium 4 weergegeven, waarbij minimaal twee respondenten significant moeten laden op een</w:t>
      </w:r>
      <w:r w:rsidR="00E2431D" w:rsidRPr="00F91695">
        <w:rPr>
          <w:rFonts w:ascii="Open Sans" w:hAnsi="Open Sans" w:cs="Open Sans"/>
          <w:sz w:val="20"/>
          <w:szCs w:val="20"/>
        </w:rPr>
        <w:t xml:space="preserve"> component</w:t>
      </w:r>
      <w:r w:rsidRPr="00F91695">
        <w:rPr>
          <w:rFonts w:ascii="Open Sans" w:hAnsi="Open Sans" w:cs="Open Sans"/>
          <w:sz w:val="20"/>
          <w:szCs w:val="20"/>
        </w:rPr>
        <w:t>. De</w:t>
      </w:r>
      <w:r w:rsidR="00E2431D" w:rsidRPr="00F91695">
        <w:rPr>
          <w:rFonts w:ascii="Open Sans" w:hAnsi="Open Sans" w:cs="Open Sans"/>
          <w:sz w:val="20"/>
          <w:szCs w:val="20"/>
        </w:rPr>
        <w:t xml:space="preserve"> componentwaarde waarop de respondent laadt is dikgedrukt weergegeven (groter</w:t>
      </w:r>
      <w:r w:rsidR="00535311" w:rsidRPr="00F91695">
        <w:rPr>
          <w:rFonts w:ascii="Open Sans" w:hAnsi="Open Sans" w:cs="Open Sans"/>
          <w:sz w:val="20"/>
          <w:szCs w:val="20"/>
        </w:rPr>
        <w:t xml:space="preserve"> </w:t>
      </w:r>
      <w:r w:rsidR="00E2431D" w:rsidRPr="00F91695">
        <w:rPr>
          <w:rFonts w:ascii="Open Sans" w:hAnsi="Open Sans" w:cs="Open Sans"/>
          <w:sz w:val="20"/>
          <w:szCs w:val="20"/>
        </w:rPr>
        <w:t>dan 0,5</w:t>
      </w:r>
      <w:r w:rsidR="00535311" w:rsidRPr="00F91695">
        <w:rPr>
          <w:rFonts w:ascii="Open Sans" w:hAnsi="Open Sans" w:cs="Open Sans"/>
          <w:sz w:val="20"/>
          <w:szCs w:val="20"/>
        </w:rPr>
        <w:t xml:space="preserve"> of kleiner dan -0,5</w:t>
      </w:r>
      <w:r w:rsidR="00E2431D" w:rsidRPr="00F91695">
        <w:rPr>
          <w:rFonts w:ascii="Open Sans" w:hAnsi="Open Sans" w:cs="Open Sans"/>
          <w:sz w:val="20"/>
          <w:szCs w:val="20"/>
        </w:rPr>
        <w:t xml:space="preserve">). </w:t>
      </w:r>
      <w:r w:rsidR="009E4F8A">
        <w:rPr>
          <w:rFonts w:ascii="Open Sans" w:hAnsi="Open Sans" w:cs="Open Sans"/>
          <w:sz w:val="20"/>
          <w:szCs w:val="20"/>
        </w:rPr>
        <w:t>D</w:t>
      </w:r>
      <w:r w:rsidR="00E2431D" w:rsidRPr="00F91695">
        <w:rPr>
          <w:rFonts w:ascii="Open Sans" w:hAnsi="Open Sans" w:cs="Open Sans"/>
          <w:sz w:val="20"/>
          <w:szCs w:val="20"/>
        </w:rPr>
        <w:t xml:space="preserve">aarbij </w:t>
      </w:r>
      <w:r w:rsidR="009E4F8A">
        <w:rPr>
          <w:rFonts w:ascii="Open Sans" w:hAnsi="Open Sans" w:cs="Open Sans"/>
          <w:sz w:val="20"/>
          <w:szCs w:val="20"/>
        </w:rPr>
        <w:t xml:space="preserve">kan </w:t>
      </w:r>
      <w:r w:rsidR="00E2431D" w:rsidRPr="00F91695">
        <w:rPr>
          <w:rFonts w:ascii="Open Sans" w:hAnsi="Open Sans" w:cs="Open Sans"/>
          <w:sz w:val="20"/>
          <w:szCs w:val="20"/>
        </w:rPr>
        <w:t>de respondent maar op één component het meest laden, waar</w:t>
      </w:r>
      <w:r w:rsidR="00A9406C">
        <w:rPr>
          <w:rFonts w:ascii="Open Sans" w:hAnsi="Open Sans" w:cs="Open Sans"/>
          <w:sz w:val="20"/>
          <w:szCs w:val="20"/>
        </w:rPr>
        <w:t xml:space="preserve">bij </w:t>
      </w:r>
      <w:r w:rsidR="00E2431D" w:rsidRPr="00F91695">
        <w:rPr>
          <w:rFonts w:ascii="Open Sans" w:hAnsi="Open Sans" w:cs="Open Sans"/>
          <w:sz w:val="20"/>
          <w:szCs w:val="20"/>
        </w:rPr>
        <w:t xml:space="preserve">de hoogste waarde </w:t>
      </w:r>
      <w:r w:rsidR="00A9406C">
        <w:rPr>
          <w:rFonts w:ascii="Open Sans" w:hAnsi="Open Sans" w:cs="Open Sans"/>
          <w:sz w:val="20"/>
          <w:szCs w:val="20"/>
        </w:rPr>
        <w:t xml:space="preserve">dikgedrukt wordt </w:t>
      </w:r>
      <w:r w:rsidR="00E2431D" w:rsidRPr="00F91695">
        <w:rPr>
          <w:rFonts w:ascii="Open Sans" w:hAnsi="Open Sans" w:cs="Open Sans"/>
          <w:sz w:val="20"/>
          <w:szCs w:val="20"/>
        </w:rPr>
        <w:t>aangegeven</w:t>
      </w:r>
      <w:r w:rsidR="00955A05" w:rsidRPr="00F91695">
        <w:rPr>
          <w:rFonts w:ascii="Open Sans" w:hAnsi="Open Sans" w:cs="Open Sans"/>
          <w:sz w:val="20"/>
          <w:szCs w:val="20"/>
        </w:rPr>
        <w:t>.</w:t>
      </w:r>
    </w:p>
    <w:p w14:paraId="1FF250B5" w14:textId="6CF272D4" w:rsidR="00BE5BE6" w:rsidRPr="00F91695" w:rsidRDefault="00BE5BE6" w:rsidP="000C74BF">
      <w:pPr>
        <w:spacing w:line="360" w:lineRule="auto"/>
        <w:jc w:val="both"/>
        <w:rPr>
          <w:rFonts w:ascii="Open Sans" w:hAnsi="Open Sans" w:cs="Open Sans"/>
          <w:sz w:val="20"/>
          <w:szCs w:val="20"/>
          <w:u w:val="single"/>
        </w:rPr>
      </w:pPr>
      <w:r w:rsidRPr="00F91695">
        <w:rPr>
          <w:rFonts w:ascii="Open Sans" w:hAnsi="Open Sans" w:cs="Open Sans"/>
          <w:sz w:val="20"/>
          <w:szCs w:val="20"/>
          <w:u w:val="single"/>
        </w:rPr>
        <w:t>Voor meetmoment 2021</w:t>
      </w:r>
    </w:p>
    <w:tbl>
      <w:tblPr>
        <w:tblW w:w="7792" w:type="dxa"/>
        <w:tblCellMar>
          <w:left w:w="70" w:type="dxa"/>
          <w:right w:w="70" w:type="dxa"/>
        </w:tblCellMar>
        <w:tblLook w:val="04A0" w:firstRow="1" w:lastRow="0" w:firstColumn="1" w:lastColumn="0" w:noHBand="0" w:noVBand="1"/>
      </w:tblPr>
      <w:tblGrid>
        <w:gridCol w:w="2129"/>
        <w:gridCol w:w="1411"/>
        <w:gridCol w:w="1563"/>
        <w:gridCol w:w="1259"/>
        <w:gridCol w:w="1430"/>
      </w:tblGrid>
      <w:tr w:rsidR="00446A31" w:rsidRPr="00F91695" w14:paraId="5ACD1D0A" w14:textId="6EE320C8" w:rsidTr="00785ACE">
        <w:trPr>
          <w:trHeight w:val="340"/>
        </w:trPr>
        <w:tc>
          <w:tcPr>
            <w:tcW w:w="2129" w:type="dxa"/>
            <w:shd w:val="clear" w:color="auto" w:fill="auto"/>
            <w:noWrap/>
          </w:tcPr>
          <w:p w14:paraId="1FE7B755" w14:textId="411D000B" w:rsidR="00446A31" w:rsidRPr="00F91695" w:rsidRDefault="00446A31" w:rsidP="006A5F07">
            <w:pPr>
              <w:spacing w:after="0" w:line="240" w:lineRule="auto"/>
              <w:rPr>
                <w:rFonts w:ascii="Open Sans" w:eastAsia="Times New Roman" w:hAnsi="Open Sans" w:cs="Open Sans"/>
                <w:i/>
                <w:iCs/>
                <w:color w:val="000000"/>
                <w:kern w:val="0"/>
                <w:sz w:val="20"/>
                <w:szCs w:val="20"/>
                <w:lang w:eastAsia="nl-NL"/>
                <w14:ligatures w14:val="none"/>
              </w:rPr>
            </w:pPr>
            <w:bookmarkStart w:id="55" w:name="_Hlk172119879"/>
            <w:bookmarkStart w:id="56" w:name="_Hlk172108137"/>
            <w:r w:rsidRPr="00F91695">
              <w:rPr>
                <w:rFonts w:ascii="Open Sans" w:eastAsia="Times New Roman" w:hAnsi="Open Sans" w:cs="Open Sans"/>
                <w:i/>
                <w:iCs/>
                <w:color w:val="000000"/>
                <w:kern w:val="0"/>
                <w:sz w:val="20"/>
                <w:szCs w:val="20"/>
                <w:lang w:eastAsia="nl-NL"/>
                <w14:ligatures w14:val="none"/>
              </w:rPr>
              <w:t>Twee componenten</w:t>
            </w:r>
          </w:p>
        </w:tc>
        <w:tc>
          <w:tcPr>
            <w:tcW w:w="1411" w:type="dxa"/>
            <w:shd w:val="clear" w:color="auto" w:fill="auto"/>
            <w:noWrap/>
          </w:tcPr>
          <w:p w14:paraId="1770FD57"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64B3B4B1"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5D27CC15"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A6D8395"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r>
      <w:tr w:rsidR="00446A31" w:rsidRPr="00F91695" w14:paraId="53E171A0" w14:textId="77777777" w:rsidTr="00785ACE">
        <w:trPr>
          <w:trHeight w:val="340"/>
        </w:trPr>
        <w:tc>
          <w:tcPr>
            <w:tcW w:w="2129" w:type="dxa"/>
            <w:tcBorders>
              <w:bottom w:val="single" w:sz="4" w:space="0" w:color="auto"/>
            </w:tcBorders>
            <w:shd w:val="clear" w:color="auto" w:fill="auto"/>
            <w:noWrap/>
          </w:tcPr>
          <w:p w14:paraId="66F851A8" w14:textId="1E459496" w:rsidR="00446A31" w:rsidRPr="00F91695" w:rsidRDefault="00446A31"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tcPr>
          <w:p w14:paraId="5F61931D" w14:textId="6E61EEF8"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tcPr>
          <w:p w14:paraId="3D55ADC1" w14:textId="3E198DF0"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shd w:val="clear" w:color="auto" w:fill="auto"/>
            <w:noWrap/>
          </w:tcPr>
          <w:p w14:paraId="1AF7A65F"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29B65B83" w14:textId="77777777" w:rsidR="00446A31" w:rsidRPr="00F91695" w:rsidRDefault="00446A31" w:rsidP="006A5F07">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341FE286" w14:textId="77777777" w:rsidTr="00EE2043">
        <w:trPr>
          <w:trHeight w:val="340"/>
        </w:trPr>
        <w:tc>
          <w:tcPr>
            <w:tcW w:w="2129" w:type="dxa"/>
            <w:tcBorders>
              <w:top w:val="single" w:sz="4" w:space="0" w:color="auto"/>
            </w:tcBorders>
            <w:shd w:val="clear" w:color="auto" w:fill="auto"/>
            <w:noWrap/>
          </w:tcPr>
          <w:p w14:paraId="03BCD0E2" w14:textId="0EA1ED14"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tcPr>
          <w:p w14:paraId="7DA61FB4" w14:textId="40909451"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253137"/>
              </w:rPr>
              <w:t>0,83</w:t>
            </w:r>
          </w:p>
        </w:tc>
        <w:tc>
          <w:tcPr>
            <w:tcW w:w="1563" w:type="dxa"/>
            <w:tcBorders>
              <w:top w:val="single" w:sz="4" w:space="0" w:color="auto"/>
            </w:tcBorders>
            <w:shd w:val="clear" w:color="auto" w:fill="auto"/>
            <w:noWrap/>
          </w:tcPr>
          <w:p w14:paraId="691B2E0A" w14:textId="03532173"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0,00</w:t>
            </w:r>
          </w:p>
        </w:tc>
        <w:tc>
          <w:tcPr>
            <w:tcW w:w="1259" w:type="dxa"/>
            <w:shd w:val="clear" w:color="auto" w:fill="auto"/>
            <w:noWrap/>
          </w:tcPr>
          <w:p w14:paraId="52C23409"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F532784"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2695A1A8" w14:textId="77777777" w:rsidTr="00EE2043">
        <w:trPr>
          <w:trHeight w:val="340"/>
        </w:trPr>
        <w:tc>
          <w:tcPr>
            <w:tcW w:w="2129" w:type="dxa"/>
            <w:shd w:val="clear" w:color="auto" w:fill="auto"/>
            <w:noWrap/>
          </w:tcPr>
          <w:p w14:paraId="23DDA4E4" w14:textId="329C6FC9"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tcPr>
          <w:p w14:paraId="090B8198" w14:textId="7F631EAF"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0,84</w:t>
            </w:r>
          </w:p>
        </w:tc>
        <w:tc>
          <w:tcPr>
            <w:tcW w:w="0" w:type="auto"/>
            <w:shd w:val="clear" w:color="auto" w:fill="auto"/>
            <w:noWrap/>
          </w:tcPr>
          <w:p w14:paraId="197751A1" w14:textId="5D211AE6"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0,20</w:t>
            </w:r>
          </w:p>
        </w:tc>
        <w:tc>
          <w:tcPr>
            <w:tcW w:w="0" w:type="auto"/>
            <w:shd w:val="clear" w:color="auto" w:fill="auto"/>
            <w:noWrap/>
          </w:tcPr>
          <w:p w14:paraId="118343D1"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3CD507C"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5517178A" w14:textId="77777777" w:rsidTr="00EE2043">
        <w:trPr>
          <w:trHeight w:val="340"/>
        </w:trPr>
        <w:tc>
          <w:tcPr>
            <w:tcW w:w="2129" w:type="dxa"/>
            <w:shd w:val="clear" w:color="auto" w:fill="auto"/>
            <w:noWrap/>
          </w:tcPr>
          <w:p w14:paraId="0A5E4368" w14:textId="7D4A511D"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noWrap/>
          </w:tcPr>
          <w:p w14:paraId="5D4C9444" w14:textId="7B08373E"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0,20</w:t>
            </w:r>
          </w:p>
        </w:tc>
        <w:tc>
          <w:tcPr>
            <w:tcW w:w="0" w:type="auto"/>
            <w:shd w:val="clear" w:color="auto" w:fill="auto"/>
            <w:noWrap/>
          </w:tcPr>
          <w:p w14:paraId="5DE0EA57" w14:textId="728E3649"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0,78</w:t>
            </w:r>
          </w:p>
        </w:tc>
        <w:tc>
          <w:tcPr>
            <w:tcW w:w="0" w:type="auto"/>
            <w:shd w:val="clear" w:color="auto" w:fill="auto"/>
            <w:noWrap/>
          </w:tcPr>
          <w:p w14:paraId="188AEC31"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2493CC73"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638B2B32" w14:textId="77777777" w:rsidTr="00EE2043">
        <w:trPr>
          <w:trHeight w:val="340"/>
        </w:trPr>
        <w:tc>
          <w:tcPr>
            <w:tcW w:w="2129" w:type="dxa"/>
            <w:shd w:val="clear" w:color="auto" w:fill="auto"/>
            <w:noWrap/>
          </w:tcPr>
          <w:p w14:paraId="3B756118" w14:textId="65B09D6B"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tcPr>
          <w:p w14:paraId="211AAAD7" w14:textId="37ED58F4"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0,02</w:t>
            </w:r>
          </w:p>
        </w:tc>
        <w:tc>
          <w:tcPr>
            <w:tcW w:w="0" w:type="auto"/>
            <w:shd w:val="clear" w:color="auto" w:fill="auto"/>
            <w:noWrap/>
          </w:tcPr>
          <w:p w14:paraId="1718BAC5" w14:textId="1E6B6B7C"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0,86</w:t>
            </w:r>
          </w:p>
        </w:tc>
        <w:tc>
          <w:tcPr>
            <w:tcW w:w="0" w:type="auto"/>
            <w:shd w:val="clear" w:color="auto" w:fill="auto"/>
            <w:noWrap/>
          </w:tcPr>
          <w:p w14:paraId="2AC1E80A"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6BEFA49E"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71AE8802" w14:textId="77777777" w:rsidTr="00EE2043">
        <w:trPr>
          <w:trHeight w:val="340"/>
        </w:trPr>
        <w:tc>
          <w:tcPr>
            <w:tcW w:w="2129" w:type="dxa"/>
            <w:shd w:val="clear" w:color="auto" w:fill="auto"/>
            <w:noWrap/>
          </w:tcPr>
          <w:p w14:paraId="72647709" w14:textId="24BFD6A6"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tcPr>
          <w:p w14:paraId="133784E4" w14:textId="232A4753"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0,81</w:t>
            </w:r>
          </w:p>
        </w:tc>
        <w:tc>
          <w:tcPr>
            <w:tcW w:w="0" w:type="auto"/>
            <w:shd w:val="clear" w:color="auto" w:fill="auto"/>
            <w:noWrap/>
          </w:tcPr>
          <w:p w14:paraId="53F1D29A" w14:textId="7A85831D"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0,20</w:t>
            </w:r>
          </w:p>
        </w:tc>
        <w:tc>
          <w:tcPr>
            <w:tcW w:w="0" w:type="auto"/>
            <w:shd w:val="clear" w:color="auto" w:fill="auto"/>
            <w:noWrap/>
          </w:tcPr>
          <w:p w14:paraId="7F294B7D"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6E41E9AD"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28204016" w14:textId="77777777" w:rsidTr="00EE2043">
        <w:trPr>
          <w:trHeight w:val="340"/>
        </w:trPr>
        <w:tc>
          <w:tcPr>
            <w:tcW w:w="2129" w:type="dxa"/>
            <w:shd w:val="clear" w:color="auto" w:fill="auto"/>
            <w:noWrap/>
          </w:tcPr>
          <w:p w14:paraId="3B7CC609" w14:textId="07DD40EB"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tcPr>
          <w:p w14:paraId="3CC60C81" w14:textId="03E8E4A8"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0,56</w:t>
            </w:r>
          </w:p>
        </w:tc>
        <w:tc>
          <w:tcPr>
            <w:tcW w:w="0" w:type="auto"/>
            <w:shd w:val="clear" w:color="auto" w:fill="auto"/>
            <w:noWrap/>
          </w:tcPr>
          <w:p w14:paraId="14DA8469" w14:textId="35A22D4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-0,35</w:t>
            </w:r>
          </w:p>
        </w:tc>
        <w:tc>
          <w:tcPr>
            <w:tcW w:w="0" w:type="auto"/>
            <w:shd w:val="clear" w:color="auto" w:fill="auto"/>
            <w:noWrap/>
          </w:tcPr>
          <w:p w14:paraId="1E1677EE"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5F039962"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25F1ACA0" w14:textId="77777777" w:rsidTr="00EE2043">
        <w:trPr>
          <w:trHeight w:val="340"/>
        </w:trPr>
        <w:tc>
          <w:tcPr>
            <w:tcW w:w="2129" w:type="dxa"/>
            <w:shd w:val="clear" w:color="auto" w:fill="auto"/>
            <w:noWrap/>
          </w:tcPr>
          <w:p w14:paraId="2025CBB8" w14:textId="1F141EC7"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tcPr>
          <w:p w14:paraId="65050278" w14:textId="59AD17D1"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0,07</w:t>
            </w:r>
          </w:p>
        </w:tc>
        <w:tc>
          <w:tcPr>
            <w:tcW w:w="0" w:type="auto"/>
            <w:shd w:val="clear" w:color="auto" w:fill="auto"/>
            <w:noWrap/>
          </w:tcPr>
          <w:p w14:paraId="0C3CB161" w14:textId="64D5DABC"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0,77</w:t>
            </w:r>
          </w:p>
        </w:tc>
        <w:tc>
          <w:tcPr>
            <w:tcW w:w="0" w:type="auto"/>
            <w:shd w:val="clear" w:color="auto" w:fill="auto"/>
            <w:noWrap/>
          </w:tcPr>
          <w:p w14:paraId="0F6D8C6A"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8B07E7E"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4B70B94C" w14:textId="0CAE885B" w:rsidTr="00EE2043">
        <w:trPr>
          <w:trHeight w:val="340"/>
        </w:trPr>
        <w:tc>
          <w:tcPr>
            <w:tcW w:w="2129" w:type="dxa"/>
            <w:shd w:val="clear" w:color="auto" w:fill="auto"/>
            <w:noWrap/>
          </w:tcPr>
          <w:p w14:paraId="59F0BFB3" w14:textId="01DFA949"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tcPr>
          <w:p w14:paraId="03F7095A" w14:textId="46E203EB"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0,01</w:t>
            </w:r>
          </w:p>
        </w:tc>
        <w:tc>
          <w:tcPr>
            <w:tcW w:w="0" w:type="auto"/>
            <w:shd w:val="clear" w:color="auto" w:fill="auto"/>
            <w:noWrap/>
          </w:tcPr>
          <w:p w14:paraId="372E7493" w14:textId="5CFC0576"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-0,20</w:t>
            </w:r>
          </w:p>
        </w:tc>
        <w:tc>
          <w:tcPr>
            <w:tcW w:w="0" w:type="auto"/>
            <w:shd w:val="clear" w:color="auto" w:fill="auto"/>
            <w:noWrap/>
          </w:tcPr>
          <w:p w14:paraId="0C3AEBB2"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EB1C176"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1A2B1D55" w14:textId="74B4BF5D" w:rsidTr="00EE2043">
        <w:trPr>
          <w:trHeight w:val="340"/>
        </w:trPr>
        <w:tc>
          <w:tcPr>
            <w:tcW w:w="2129" w:type="dxa"/>
            <w:shd w:val="clear" w:color="auto" w:fill="auto"/>
            <w:noWrap/>
          </w:tcPr>
          <w:p w14:paraId="3572FD73" w14:textId="244D2DBE"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9</w:t>
            </w:r>
          </w:p>
        </w:tc>
        <w:tc>
          <w:tcPr>
            <w:tcW w:w="1411" w:type="dxa"/>
            <w:shd w:val="clear" w:color="auto" w:fill="auto"/>
            <w:noWrap/>
          </w:tcPr>
          <w:p w14:paraId="1771EA2A" w14:textId="4E4A5506"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0,86</w:t>
            </w:r>
          </w:p>
        </w:tc>
        <w:tc>
          <w:tcPr>
            <w:tcW w:w="0" w:type="auto"/>
            <w:shd w:val="clear" w:color="auto" w:fill="auto"/>
            <w:noWrap/>
          </w:tcPr>
          <w:p w14:paraId="08310861" w14:textId="3D651198"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-0,19</w:t>
            </w:r>
          </w:p>
        </w:tc>
        <w:tc>
          <w:tcPr>
            <w:tcW w:w="0" w:type="auto"/>
            <w:shd w:val="clear" w:color="auto" w:fill="auto"/>
            <w:noWrap/>
          </w:tcPr>
          <w:p w14:paraId="5C1B30C7"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551E3C6F"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54619FD5" w14:textId="6EF4094A" w:rsidTr="00EE2043">
        <w:trPr>
          <w:trHeight w:val="340"/>
        </w:trPr>
        <w:tc>
          <w:tcPr>
            <w:tcW w:w="2129" w:type="dxa"/>
            <w:shd w:val="clear" w:color="auto" w:fill="auto"/>
            <w:noWrap/>
          </w:tcPr>
          <w:p w14:paraId="6EDCAE3D" w14:textId="23D539F6"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w:t>
            </w:r>
          </w:p>
        </w:tc>
        <w:tc>
          <w:tcPr>
            <w:tcW w:w="1411" w:type="dxa"/>
            <w:shd w:val="clear" w:color="auto" w:fill="auto"/>
            <w:noWrap/>
          </w:tcPr>
          <w:p w14:paraId="23154815" w14:textId="3F4FC3D5"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0,47</w:t>
            </w:r>
          </w:p>
        </w:tc>
        <w:tc>
          <w:tcPr>
            <w:tcW w:w="0" w:type="auto"/>
            <w:shd w:val="clear" w:color="auto" w:fill="auto"/>
            <w:noWrap/>
          </w:tcPr>
          <w:p w14:paraId="027B1317" w14:textId="343C6CE1"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0,22</w:t>
            </w:r>
          </w:p>
        </w:tc>
        <w:tc>
          <w:tcPr>
            <w:tcW w:w="0" w:type="auto"/>
            <w:shd w:val="clear" w:color="auto" w:fill="auto"/>
            <w:noWrap/>
          </w:tcPr>
          <w:p w14:paraId="46981B71"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23154097"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090C7518" w14:textId="69443D9D" w:rsidTr="00EE2043">
        <w:trPr>
          <w:trHeight w:val="340"/>
        </w:trPr>
        <w:tc>
          <w:tcPr>
            <w:tcW w:w="2129" w:type="dxa"/>
            <w:shd w:val="clear" w:color="auto" w:fill="auto"/>
            <w:noWrap/>
          </w:tcPr>
          <w:p w14:paraId="55A5631A" w14:textId="125AE776"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11</w:t>
            </w:r>
          </w:p>
        </w:tc>
        <w:tc>
          <w:tcPr>
            <w:tcW w:w="1411" w:type="dxa"/>
            <w:shd w:val="clear" w:color="auto" w:fill="auto"/>
            <w:noWrap/>
          </w:tcPr>
          <w:p w14:paraId="44D7C2DF" w14:textId="17D77768"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0,35</w:t>
            </w:r>
          </w:p>
        </w:tc>
        <w:tc>
          <w:tcPr>
            <w:tcW w:w="0" w:type="auto"/>
            <w:shd w:val="clear" w:color="auto" w:fill="auto"/>
            <w:noWrap/>
          </w:tcPr>
          <w:p w14:paraId="245BCA77" w14:textId="3BF8611D"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0,12</w:t>
            </w:r>
          </w:p>
        </w:tc>
        <w:tc>
          <w:tcPr>
            <w:tcW w:w="0" w:type="auto"/>
            <w:shd w:val="clear" w:color="auto" w:fill="auto"/>
            <w:noWrap/>
          </w:tcPr>
          <w:p w14:paraId="70730ED2"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9FCA1BC"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33ECC57E" w14:textId="4AC7406D" w:rsidTr="00EE2043">
        <w:trPr>
          <w:trHeight w:val="340"/>
        </w:trPr>
        <w:tc>
          <w:tcPr>
            <w:tcW w:w="2129" w:type="dxa"/>
            <w:shd w:val="clear" w:color="auto" w:fill="auto"/>
            <w:noWrap/>
          </w:tcPr>
          <w:p w14:paraId="1465C8D7" w14:textId="0F5DC43B"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12</w:t>
            </w:r>
          </w:p>
        </w:tc>
        <w:tc>
          <w:tcPr>
            <w:tcW w:w="1411" w:type="dxa"/>
            <w:shd w:val="clear" w:color="auto" w:fill="auto"/>
            <w:noWrap/>
          </w:tcPr>
          <w:p w14:paraId="1FD68DAA" w14:textId="51D20E45"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0,71</w:t>
            </w:r>
          </w:p>
        </w:tc>
        <w:tc>
          <w:tcPr>
            <w:tcW w:w="0" w:type="auto"/>
            <w:shd w:val="clear" w:color="auto" w:fill="auto"/>
            <w:noWrap/>
          </w:tcPr>
          <w:p w14:paraId="05057705" w14:textId="2B4C1DEF"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0,06</w:t>
            </w:r>
          </w:p>
        </w:tc>
        <w:tc>
          <w:tcPr>
            <w:tcW w:w="0" w:type="auto"/>
            <w:shd w:val="clear" w:color="auto" w:fill="auto"/>
            <w:noWrap/>
          </w:tcPr>
          <w:p w14:paraId="3DB3C080"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58FF7D39"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tr w:rsidR="00F52963" w:rsidRPr="00F91695" w14:paraId="2024C4BC" w14:textId="1A638E19" w:rsidTr="00EE2043">
        <w:trPr>
          <w:trHeight w:val="340"/>
        </w:trPr>
        <w:tc>
          <w:tcPr>
            <w:tcW w:w="2129" w:type="dxa"/>
            <w:shd w:val="clear" w:color="auto" w:fill="auto"/>
            <w:noWrap/>
          </w:tcPr>
          <w:p w14:paraId="409F2EAB" w14:textId="32499795" w:rsidR="00F52963" w:rsidRPr="00F91695" w:rsidRDefault="00F52963" w:rsidP="00F5296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13</w:t>
            </w:r>
          </w:p>
        </w:tc>
        <w:tc>
          <w:tcPr>
            <w:tcW w:w="1411" w:type="dxa"/>
            <w:shd w:val="clear" w:color="auto" w:fill="auto"/>
            <w:noWrap/>
          </w:tcPr>
          <w:p w14:paraId="35CE3368" w14:textId="04D210C0"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0,29</w:t>
            </w:r>
          </w:p>
        </w:tc>
        <w:tc>
          <w:tcPr>
            <w:tcW w:w="0" w:type="auto"/>
            <w:shd w:val="clear" w:color="auto" w:fill="auto"/>
            <w:noWrap/>
          </w:tcPr>
          <w:p w14:paraId="4296FC17" w14:textId="7233CCB6"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0,55</w:t>
            </w:r>
          </w:p>
        </w:tc>
        <w:tc>
          <w:tcPr>
            <w:tcW w:w="0" w:type="auto"/>
            <w:shd w:val="clear" w:color="auto" w:fill="auto"/>
            <w:noWrap/>
          </w:tcPr>
          <w:p w14:paraId="3551D9FE"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84F2507" w14:textId="77777777" w:rsidR="00F52963" w:rsidRPr="00F91695" w:rsidRDefault="00F52963" w:rsidP="00F52963">
            <w:pPr>
              <w:spacing w:after="0" w:line="240" w:lineRule="auto"/>
              <w:rPr>
                <w:rFonts w:ascii="Open Sans" w:eastAsia="Times New Roman" w:hAnsi="Open Sans" w:cs="Open Sans"/>
                <w:color w:val="000000"/>
                <w:kern w:val="0"/>
                <w:sz w:val="20"/>
                <w:szCs w:val="20"/>
                <w:lang w:eastAsia="nl-NL"/>
                <w14:ligatures w14:val="none"/>
              </w:rPr>
            </w:pPr>
          </w:p>
        </w:tc>
      </w:tr>
      <w:bookmarkEnd w:id="55"/>
    </w:tbl>
    <w:p w14:paraId="6DEB9E4F" w14:textId="77777777" w:rsidR="00785ACE" w:rsidRPr="00F91695" w:rsidRDefault="00785ACE">
      <w:pPr>
        <w:rPr>
          <w:rFonts w:ascii="Open Sans" w:hAnsi="Open Sans" w:cs="Open Sans"/>
          <w:sz w:val="20"/>
          <w:szCs w:val="20"/>
        </w:rPr>
      </w:pPr>
    </w:p>
    <w:tbl>
      <w:tblPr>
        <w:tblW w:w="9209" w:type="dxa"/>
        <w:tblCellMar>
          <w:left w:w="70" w:type="dxa"/>
          <w:right w:w="70" w:type="dxa"/>
        </w:tblCellMar>
        <w:tblLook w:val="04A0" w:firstRow="1" w:lastRow="0" w:firstColumn="1" w:lastColumn="0" w:noHBand="0" w:noVBand="1"/>
      </w:tblPr>
      <w:tblGrid>
        <w:gridCol w:w="2129"/>
        <w:gridCol w:w="1411"/>
        <w:gridCol w:w="1411"/>
        <w:gridCol w:w="1411"/>
        <w:gridCol w:w="1430"/>
        <w:gridCol w:w="1417"/>
      </w:tblGrid>
      <w:tr w:rsidR="00785ACE" w:rsidRPr="00F91695" w14:paraId="7B82AC0C" w14:textId="1591EB30" w:rsidTr="00C50B8C">
        <w:trPr>
          <w:gridAfter w:val="1"/>
          <w:wAfter w:w="1417" w:type="dxa"/>
          <w:trHeight w:val="340"/>
        </w:trPr>
        <w:tc>
          <w:tcPr>
            <w:tcW w:w="2129" w:type="dxa"/>
            <w:shd w:val="clear" w:color="auto" w:fill="auto"/>
            <w:noWrap/>
          </w:tcPr>
          <w:p w14:paraId="39AD2BA8" w14:textId="2A765C1D"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Drie componenten</w:t>
            </w:r>
          </w:p>
        </w:tc>
        <w:tc>
          <w:tcPr>
            <w:tcW w:w="1411" w:type="dxa"/>
            <w:shd w:val="clear" w:color="auto" w:fill="auto"/>
            <w:noWrap/>
          </w:tcPr>
          <w:p w14:paraId="4370983C" w14:textId="11CE9D32"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518D0538" w14:textId="3E71505F"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2A0E23DD"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9F85872"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5334F005" w14:textId="46A136BA" w:rsidTr="00C50B8C">
        <w:trPr>
          <w:gridAfter w:val="1"/>
          <w:wAfter w:w="1417" w:type="dxa"/>
          <w:trHeight w:val="340"/>
        </w:trPr>
        <w:tc>
          <w:tcPr>
            <w:tcW w:w="2129" w:type="dxa"/>
            <w:tcBorders>
              <w:bottom w:val="single" w:sz="4" w:space="0" w:color="auto"/>
            </w:tcBorders>
            <w:shd w:val="clear" w:color="auto" w:fill="auto"/>
            <w:noWrap/>
          </w:tcPr>
          <w:p w14:paraId="4B4DD21D" w14:textId="56060F92"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tcPr>
          <w:p w14:paraId="03829089" w14:textId="41902F1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tcPr>
          <w:p w14:paraId="42EF7DC2" w14:textId="536AE05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tcPr>
          <w:p w14:paraId="78B858D6" w14:textId="462D4DC9"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1430" w:type="dxa"/>
          </w:tcPr>
          <w:p w14:paraId="31BD69D8"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3EF61F82" w14:textId="77777777" w:rsidTr="000567C6">
        <w:trPr>
          <w:gridAfter w:val="1"/>
          <w:wAfter w:w="1417" w:type="dxa"/>
          <w:trHeight w:val="340"/>
        </w:trPr>
        <w:tc>
          <w:tcPr>
            <w:tcW w:w="2129" w:type="dxa"/>
            <w:tcBorders>
              <w:top w:val="single" w:sz="4" w:space="0" w:color="auto"/>
            </w:tcBorders>
            <w:shd w:val="clear" w:color="auto" w:fill="auto"/>
            <w:noWrap/>
          </w:tcPr>
          <w:p w14:paraId="6E483B0D" w14:textId="582CC04B"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vAlign w:val="bottom"/>
          </w:tcPr>
          <w:p w14:paraId="640E4141" w14:textId="1A5B2CAB"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0,82 </w:t>
            </w:r>
          </w:p>
        </w:tc>
        <w:tc>
          <w:tcPr>
            <w:tcW w:w="0" w:type="auto"/>
            <w:tcBorders>
              <w:top w:val="single" w:sz="4" w:space="0" w:color="auto"/>
            </w:tcBorders>
            <w:shd w:val="clear" w:color="auto" w:fill="auto"/>
            <w:noWrap/>
            <w:vAlign w:val="bottom"/>
          </w:tcPr>
          <w:p w14:paraId="11EA4B3C" w14:textId="010B48E0" w:rsidR="00535311" w:rsidRPr="00F91695" w:rsidRDefault="00535311" w:rsidP="00535311">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hAnsi="Open Sans" w:cs="Open Sans"/>
                <w:color w:val="000000"/>
              </w:rPr>
              <w:t xml:space="preserve">0,08 </w:t>
            </w:r>
          </w:p>
        </w:tc>
        <w:tc>
          <w:tcPr>
            <w:tcW w:w="0" w:type="auto"/>
            <w:tcBorders>
              <w:top w:val="single" w:sz="4" w:space="0" w:color="auto"/>
            </w:tcBorders>
            <w:shd w:val="clear" w:color="auto" w:fill="auto"/>
            <w:noWrap/>
            <w:vAlign w:val="bottom"/>
          </w:tcPr>
          <w:p w14:paraId="6454F07F" w14:textId="34DE927A"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0,23 </w:t>
            </w:r>
          </w:p>
        </w:tc>
        <w:tc>
          <w:tcPr>
            <w:tcW w:w="1430" w:type="dxa"/>
          </w:tcPr>
          <w:p w14:paraId="299B1EB7"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53A9293B" w14:textId="77777777" w:rsidTr="000567C6">
        <w:trPr>
          <w:gridAfter w:val="1"/>
          <w:wAfter w:w="1417" w:type="dxa"/>
          <w:trHeight w:val="340"/>
        </w:trPr>
        <w:tc>
          <w:tcPr>
            <w:tcW w:w="2129" w:type="dxa"/>
            <w:shd w:val="clear" w:color="auto" w:fill="auto"/>
            <w:noWrap/>
          </w:tcPr>
          <w:p w14:paraId="76C7A748" w14:textId="47972571"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vAlign w:val="bottom"/>
          </w:tcPr>
          <w:p w14:paraId="64696938" w14:textId="546DDFDC"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0,84 </w:t>
            </w:r>
          </w:p>
        </w:tc>
        <w:tc>
          <w:tcPr>
            <w:tcW w:w="0" w:type="auto"/>
            <w:shd w:val="clear" w:color="auto" w:fill="auto"/>
            <w:noWrap/>
            <w:vAlign w:val="bottom"/>
          </w:tcPr>
          <w:p w14:paraId="3AF6711F" w14:textId="0FB0BA8B" w:rsidR="00535311" w:rsidRPr="00F91695" w:rsidRDefault="00535311" w:rsidP="00535311">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hAnsi="Open Sans" w:cs="Open Sans"/>
                <w:color w:val="000000"/>
              </w:rPr>
              <w:t xml:space="preserve">0,12 </w:t>
            </w:r>
          </w:p>
        </w:tc>
        <w:tc>
          <w:tcPr>
            <w:tcW w:w="0" w:type="auto"/>
            <w:shd w:val="clear" w:color="auto" w:fill="auto"/>
            <w:noWrap/>
            <w:vAlign w:val="bottom"/>
          </w:tcPr>
          <w:p w14:paraId="1B5E7BB2" w14:textId="015E988E"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0,26 </w:t>
            </w:r>
          </w:p>
        </w:tc>
        <w:tc>
          <w:tcPr>
            <w:tcW w:w="1430" w:type="dxa"/>
          </w:tcPr>
          <w:p w14:paraId="12BC0F71"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3A19D7DA" w14:textId="5E0A0A88" w:rsidTr="000567C6">
        <w:trPr>
          <w:gridAfter w:val="1"/>
          <w:wAfter w:w="1417" w:type="dxa"/>
          <w:trHeight w:val="340"/>
        </w:trPr>
        <w:tc>
          <w:tcPr>
            <w:tcW w:w="2129" w:type="dxa"/>
            <w:shd w:val="clear" w:color="auto" w:fill="auto"/>
            <w:noWrap/>
          </w:tcPr>
          <w:p w14:paraId="51967C0F" w14:textId="1D81D744" w:rsidR="00535311" w:rsidRPr="00F91695" w:rsidRDefault="00535311" w:rsidP="00535311">
            <w:pPr>
              <w:spacing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noWrap/>
            <w:vAlign w:val="bottom"/>
          </w:tcPr>
          <w:p w14:paraId="1522200C" w14:textId="5420D33C" w:rsidR="00535311" w:rsidRPr="00F91695" w:rsidRDefault="00535311" w:rsidP="00535311">
            <w:pP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0,20 </w:t>
            </w:r>
          </w:p>
        </w:tc>
        <w:tc>
          <w:tcPr>
            <w:tcW w:w="0" w:type="auto"/>
            <w:shd w:val="clear" w:color="auto" w:fill="auto"/>
            <w:noWrap/>
            <w:vAlign w:val="bottom"/>
          </w:tcPr>
          <w:p w14:paraId="5934229B" w14:textId="663638AA" w:rsidR="00535311" w:rsidRPr="00F91695" w:rsidRDefault="00535311" w:rsidP="00535311">
            <w:pPr>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0,80 </w:t>
            </w:r>
          </w:p>
        </w:tc>
        <w:tc>
          <w:tcPr>
            <w:tcW w:w="0" w:type="auto"/>
            <w:shd w:val="clear" w:color="auto" w:fill="auto"/>
            <w:noWrap/>
            <w:vAlign w:val="bottom"/>
          </w:tcPr>
          <w:p w14:paraId="402081A1" w14:textId="38AD99DC" w:rsidR="00535311" w:rsidRPr="00F91695" w:rsidRDefault="00535311" w:rsidP="00535311">
            <w:pP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0,10 </w:t>
            </w:r>
          </w:p>
        </w:tc>
        <w:tc>
          <w:tcPr>
            <w:tcW w:w="1430" w:type="dxa"/>
          </w:tcPr>
          <w:p w14:paraId="4242DF32"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7E8FDD45" w14:textId="0301EB1B" w:rsidTr="000567C6">
        <w:trPr>
          <w:gridAfter w:val="1"/>
          <w:wAfter w:w="1417" w:type="dxa"/>
          <w:trHeight w:val="340"/>
        </w:trPr>
        <w:tc>
          <w:tcPr>
            <w:tcW w:w="2129" w:type="dxa"/>
            <w:shd w:val="clear" w:color="auto" w:fill="auto"/>
            <w:noWrap/>
          </w:tcPr>
          <w:p w14:paraId="6F054B77" w14:textId="74B7CA01"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vAlign w:val="bottom"/>
          </w:tcPr>
          <w:p w14:paraId="392CFCAE" w14:textId="1545C47C"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0,02 </w:t>
            </w:r>
          </w:p>
        </w:tc>
        <w:tc>
          <w:tcPr>
            <w:tcW w:w="0" w:type="auto"/>
            <w:shd w:val="clear" w:color="auto" w:fill="auto"/>
            <w:noWrap/>
            <w:vAlign w:val="bottom"/>
          </w:tcPr>
          <w:p w14:paraId="0DE68125" w14:textId="0E9FD036"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0,91 </w:t>
            </w:r>
          </w:p>
        </w:tc>
        <w:tc>
          <w:tcPr>
            <w:tcW w:w="0" w:type="auto"/>
            <w:shd w:val="clear" w:color="auto" w:fill="auto"/>
            <w:noWrap/>
            <w:vAlign w:val="bottom"/>
          </w:tcPr>
          <w:p w14:paraId="5EF52B6D" w14:textId="33680FC0"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0,03 </w:t>
            </w:r>
          </w:p>
        </w:tc>
        <w:tc>
          <w:tcPr>
            <w:tcW w:w="1430" w:type="dxa"/>
          </w:tcPr>
          <w:p w14:paraId="7BA527B9"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682B1C3A" w14:textId="453FACBE" w:rsidTr="000567C6">
        <w:trPr>
          <w:gridAfter w:val="1"/>
          <w:wAfter w:w="1417" w:type="dxa"/>
          <w:trHeight w:val="340"/>
        </w:trPr>
        <w:tc>
          <w:tcPr>
            <w:tcW w:w="2129" w:type="dxa"/>
            <w:shd w:val="clear" w:color="auto" w:fill="auto"/>
            <w:noWrap/>
          </w:tcPr>
          <w:p w14:paraId="1690F0B3" w14:textId="648ADF38"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vAlign w:val="bottom"/>
          </w:tcPr>
          <w:p w14:paraId="516EB980" w14:textId="042DA45D"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0,82 </w:t>
            </w:r>
          </w:p>
        </w:tc>
        <w:tc>
          <w:tcPr>
            <w:tcW w:w="0" w:type="auto"/>
            <w:shd w:val="clear" w:color="auto" w:fill="auto"/>
            <w:noWrap/>
            <w:vAlign w:val="bottom"/>
          </w:tcPr>
          <w:p w14:paraId="1FCF3F5D" w14:textId="3E4D1219"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0,31 </w:t>
            </w:r>
          </w:p>
        </w:tc>
        <w:tc>
          <w:tcPr>
            <w:tcW w:w="0" w:type="auto"/>
            <w:shd w:val="clear" w:color="auto" w:fill="auto"/>
            <w:noWrap/>
            <w:vAlign w:val="bottom"/>
          </w:tcPr>
          <w:p w14:paraId="6CBEA0C8" w14:textId="250A8F9E"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-0,23 </w:t>
            </w:r>
          </w:p>
        </w:tc>
        <w:tc>
          <w:tcPr>
            <w:tcW w:w="1430" w:type="dxa"/>
          </w:tcPr>
          <w:p w14:paraId="36D2CE1D"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65052E3C" w14:textId="5513CBE3" w:rsidTr="000567C6">
        <w:trPr>
          <w:gridAfter w:val="1"/>
          <w:wAfter w:w="1417" w:type="dxa"/>
          <w:trHeight w:val="340"/>
        </w:trPr>
        <w:tc>
          <w:tcPr>
            <w:tcW w:w="2129" w:type="dxa"/>
            <w:shd w:val="clear" w:color="auto" w:fill="auto"/>
            <w:noWrap/>
          </w:tcPr>
          <w:p w14:paraId="6C327018" w14:textId="592EDF23"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vAlign w:val="bottom"/>
          </w:tcPr>
          <w:p w14:paraId="66033969" w14:textId="70574079"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0,55 </w:t>
            </w:r>
          </w:p>
        </w:tc>
        <w:tc>
          <w:tcPr>
            <w:tcW w:w="0" w:type="auto"/>
            <w:shd w:val="clear" w:color="auto" w:fill="auto"/>
            <w:noWrap/>
            <w:vAlign w:val="bottom"/>
          </w:tcPr>
          <w:p w14:paraId="24BE522E" w14:textId="73690E0D"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-0,46 </w:t>
            </w:r>
          </w:p>
        </w:tc>
        <w:tc>
          <w:tcPr>
            <w:tcW w:w="0" w:type="auto"/>
            <w:shd w:val="clear" w:color="auto" w:fill="auto"/>
            <w:noWrap/>
            <w:vAlign w:val="bottom"/>
          </w:tcPr>
          <w:p w14:paraId="34636ACE" w14:textId="467BDC7F"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0,24 </w:t>
            </w:r>
          </w:p>
        </w:tc>
        <w:tc>
          <w:tcPr>
            <w:tcW w:w="1430" w:type="dxa"/>
          </w:tcPr>
          <w:p w14:paraId="7381B26E"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3DDFA1C9" w14:textId="4BF4974E" w:rsidTr="000567C6">
        <w:trPr>
          <w:gridAfter w:val="1"/>
          <w:wAfter w:w="1417" w:type="dxa"/>
          <w:trHeight w:val="340"/>
        </w:trPr>
        <w:tc>
          <w:tcPr>
            <w:tcW w:w="2129" w:type="dxa"/>
            <w:shd w:val="clear" w:color="auto" w:fill="auto"/>
            <w:noWrap/>
          </w:tcPr>
          <w:p w14:paraId="6ACFBC51" w14:textId="34A91430"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vAlign w:val="bottom"/>
          </w:tcPr>
          <w:p w14:paraId="3E7850AF" w14:textId="1ED2D63E"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0,05 </w:t>
            </w:r>
          </w:p>
        </w:tc>
        <w:tc>
          <w:tcPr>
            <w:tcW w:w="0" w:type="auto"/>
            <w:shd w:val="clear" w:color="auto" w:fill="auto"/>
            <w:noWrap/>
            <w:vAlign w:val="bottom"/>
          </w:tcPr>
          <w:p w14:paraId="28BC1AB9" w14:textId="3EF7D320"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0,64 </w:t>
            </w:r>
          </w:p>
        </w:tc>
        <w:tc>
          <w:tcPr>
            <w:tcW w:w="0" w:type="auto"/>
            <w:shd w:val="clear" w:color="auto" w:fill="auto"/>
            <w:noWrap/>
            <w:vAlign w:val="bottom"/>
          </w:tcPr>
          <w:p w14:paraId="5359FA2E" w14:textId="6158FA4F"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0,48 </w:t>
            </w:r>
          </w:p>
        </w:tc>
        <w:tc>
          <w:tcPr>
            <w:tcW w:w="1430" w:type="dxa"/>
          </w:tcPr>
          <w:p w14:paraId="015D5B70"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5870919B" w14:textId="2761AEBC" w:rsidTr="000567C6">
        <w:trPr>
          <w:gridAfter w:val="1"/>
          <w:wAfter w:w="1417" w:type="dxa"/>
          <w:trHeight w:val="340"/>
        </w:trPr>
        <w:tc>
          <w:tcPr>
            <w:tcW w:w="2129" w:type="dxa"/>
            <w:shd w:val="clear" w:color="auto" w:fill="auto"/>
            <w:noWrap/>
          </w:tcPr>
          <w:p w14:paraId="734C14B6" w14:textId="5F46F1B8"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vAlign w:val="bottom"/>
          </w:tcPr>
          <w:p w14:paraId="48C38D77" w14:textId="4522FD39"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0,02 </w:t>
            </w:r>
          </w:p>
        </w:tc>
        <w:tc>
          <w:tcPr>
            <w:tcW w:w="0" w:type="auto"/>
            <w:shd w:val="clear" w:color="auto" w:fill="auto"/>
            <w:noWrap/>
            <w:vAlign w:val="bottom"/>
          </w:tcPr>
          <w:p w14:paraId="1116F81B" w14:textId="006DD51C"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-0,01 </w:t>
            </w:r>
          </w:p>
        </w:tc>
        <w:tc>
          <w:tcPr>
            <w:tcW w:w="0" w:type="auto"/>
            <w:shd w:val="clear" w:color="auto" w:fill="auto"/>
            <w:noWrap/>
            <w:vAlign w:val="bottom"/>
          </w:tcPr>
          <w:p w14:paraId="3938F089" w14:textId="4BC0E916" w:rsidR="00535311" w:rsidRPr="00F91695" w:rsidRDefault="00535311" w:rsidP="00535311">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 xml:space="preserve">-0,53 </w:t>
            </w:r>
          </w:p>
        </w:tc>
        <w:tc>
          <w:tcPr>
            <w:tcW w:w="1430" w:type="dxa"/>
          </w:tcPr>
          <w:p w14:paraId="6979316B"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34747FE8" w14:textId="79BEF349" w:rsidTr="000567C6">
        <w:trPr>
          <w:gridAfter w:val="1"/>
          <w:wAfter w:w="1417" w:type="dxa"/>
          <w:trHeight w:val="340"/>
        </w:trPr>
        <w:tc>
          <w:tcPr>
            <w:tcW w:w="2129" w:type="dxa"/>
            <w:shd w:val="clear" w:color="auto" w:fill="auto"/>
            <w:noWrap/>
          </w:tcPr>
          <w:p w14:paraId="22DEBF13" w14:textId="5E64B123"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9</w:t>
            </w:r>
          </w:p>
        </w:tc>
        <w:tc>
          <w:tcPr>
            <w:tcW w:w="1411" w:type="dxa"/>
            <w:shd w:val="clear" w:color="auto" w:fill="auto"/>
            <w:noWrap/>
            <w:vAlign w:val="bottom"/>
          </w:tcPr>
          <w:p w14:paraId="5654F512" w14:textId="1497FCD9"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0,86 </w:t>
            </w:r>
          </w:p>
        </w:tc>
        <w:tc>
          <w:tcPr>
            <w:tcW w:w="0" w:type="auto"/>
            <w:shd w:val="clear" w:color="auto" w:fill="auto"/>
            <w:noWrap/>
            <w:vAlign w:val="bottom"/>
          </w:tcPr>
          <w:p w14:paraId="144AA416" w14:textId="1417694F"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-0,10 </w:t>
            </w:r>
          </w:p>
        </w:tc>
        <w:tc>
          <w:tcPr>
            <w:tcW w:w="0" w:type="auto"/>
            <w:shd w:val="clear" w:color="auto" w:fill="auto"/>
            <w:noWrap/>
            <w:vAlign w:val="bottom"/>
          </w:tcPr>
          <w:p w14:paraId="0E858CBA" w14:textId="7BD374DD"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-0,23 </w:t>
            </w:r>
          </w:p>
        </w:tc>
        <w:tc>
          <w:tcPr>
            <w:tcW w:w="1430" w:type="dxa"/>
          </w:tcPr>
          <w:p w14:paraId="2D882E82"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6CA84B88" w14:textId="292F5146" w:rsidTr="000567C6">
        <w:trPr>
          <w:gridAfter w:val="1"/>
          <w:wAfter w:w="1417" w:type="dxa"/>
          <w:trHeight w:val="340"/>
        </w:trPr>
        <w:tc>
          <w:tcPr>
            <w:tcW w:w="2129" w:type="dxa"/>
            <w:shd w:val="clear" w:color="auto" w:fill="auto"/>
            <w:noWrap/>
          </w:tcPr>
          <w:p w14:paraId="1E08951E" w14:textId="7F387387"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w:t>
            </w:r>
          </w:p>
        </w:tc>
        <w:tc>
          <w:tcPr>
            <w:tcW w:w="1411" w:type="dxa"/>
            <w:shd w:val="clear" w:color="auto" w:fill="auto"/>
            <w:noWrap/>
            <w:vAlign w:val="bottom"/>
          </w:tcPr>
          <w:p w14:paraId="4A4D6AAD" w14:textId="33EA9393"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0,48 </w:t>
            </w:r>
          </w:p>
        </w:tc>
        <w:tc>
          <w:tcPr>
            <w:tcW w:w="0" w:type="auto"/>
            <w:shd w:val="clear" w:color="auto" w:fill="auto"/>
            <w:noWrap/>
            <w:vAlign w:val="bottom"/>
          </w:tcPr>
          <w:p w14:paraId="17025354" w14:textId="3FE56656"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0,29 </w:t>
            </w:r>
          </w:p>
        </w:tc>
        <w:tc>
          <w:tcPr>
            <w:tcW w:w="0" w:type="auto"/>
            <w:shd w:val="clear" w:color="auto" w:fill="auto"/>
            <w:noWrap/>
            <w:vAlign w:val="bottom"/>
          </w:tcPr>
          <w:p w14:paraId="4F43873F" w14:textId="68E25F4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-0,14 </w:t>
            </w:r>
          </w:p>
        </w:tc>
        <w:tc>
          <w:tcPr>
            <w:tcW w:w="1430" w:type="dxa"/>
          </w:tcPr>
          <w:p w14:paraId="174DC159"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6C46BE36" w14:textId="0C46C10B" w:rsidTr="000567C6">
        <w:trPr>
          <w:gridAfter w:val="1"/>
          <w:wAfter w:w="1417" w:type="dxa"/>
          <w:trHeight w:val="340"/>
        </w:trPr>
        <w:tc>
          <w:tcPr>
            <w:tcW w:w="2129" w:type="dxa"/>
            <w:shd w:val="clear" w:color="auto" w:fill="auto"/>
            <w:noWrap/>
          </w:tcPr>
          <w:p w14:paraId="512463F8" w14:textId="2B58D659"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11</w:t>
            </w:r>
          </w:p>
        </w:tc>
        <w:tc>
          <w:tcPr>
            <w:tcW w:w="1411" w:type="dxa"/>
            <w:shd w:val="clear" w:color="auto" w:fill="auto"/>
            <w:noWrap/>
            <w:vAlign w:val="bottom"/>
          </w:tcPr>
          <w:p w14:paraId="7C1C0259" w14:textId="4F175F1A"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0,36 </w:t>
            </w:r>
          </w:p>
        </w:tc>
        <w:tc>
          <w:tcPr>
            <w:tcW w:w="0" w:type="auto"/>
            <w:shd w:val="clear" w:color="auto" w:fill="auto"/>
            <w:noWrap/>
            <w:vAlign w:val="bottom"/>
          </w:tcPr>
          <w:p w14:paraId="599307B1" w14:textId="29B2E8CB"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0,28 </w:t>
            </w:r>
          </w:p>
        </w:tc>
        <w:tc>
          <w:tcPr>
            <w:tcW w:w="0" w:type="auto"/>
            <w:shd w:val="clear" w:color="auto" w:fill="auto"/>
            <w:noWrap/>
            <w:vAlign w:val="bottom"/>
          </w:tcPr>
          <w:p w14:paraId="789AF8C6" w14:textId="50218D71"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-0,36 </w:t>
            </w:r>
          </w:p>
        </w:tc>
        <w:tc>
          <w:tcPr>
            <w:tcW w:w="1430" w:type="dxa"/>
          </w:tcPr>
          <w:p w14:paraId="11687EA4"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535311" w:rsidRPr="00F91695" w14:paraId="189D89FF" w14:textId="02FF3A38" w:rsidTr="000567C6">
        <w:trPr>
          <w:gridAfter w:val="1"/>
          <w:wAfter w:w="1417" w:type="dxa"/>
          <w:trHeight w:val="340"/>
        </w:trPr>
        <w:tc>
          <w:tcPr>
            <w:tcW w:w="2129" w:type="dxa"/>
            <w:shd w:val="clear" w:color="auto" w:fill="auto"/>
            <w:noWrap/>
          </w:tcPr>
          <w:p w14:paraId="65D1E399" w14:textId="5ABB2752" w:rsidR="00535311" w:rsidRPr="00F91695" w:rsidRDefault="00535311" w:rsidP="00535311">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12</w:t>
            </w:r>
          </w:p>
        </w:tc>
        <w:tc>
          <w:tcPr>
            <w:tcW w:w="1411" w:type="dxa"/>
            <w:shd w:val="clear" w:color="auto" w:fill="auto"/>
            <w:noWrap/>
            <w:vAlign w:val="bottom"/>
          </w:tcPr>
          <w:p w14:paraId="401540BF" w14:textId="4258228E"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rPr>
              <w:t xml:space="preserve">0,71 </w:t>
            </w:r>
          </w:p>
        </w:tc>
        <w:tc>
          <w:tcPr>
            <w:tcW w:w="0" w:type="auto"/>
            <w:shd w:val="clear" w:color="auto" w:fill="auto"/>
            <w:noWrap/>
            <w:vAlign w:val="bottom"/>
          </w:tcPr>
          <w:p w14:paraId="0A61A2E7" w14:textId="0AE176DD"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0,01 </w:t>
            </w:r>
          </w:p>
        </w:tc>
        <w:tc>
          <w:tcPr>
            <w:tcW w:w="0" w:type="auto"/>
            <w:shd w:val="clear" w:color="auto" w:fill="auto"/>
            <w:noWrap/>
            <w:vAlign w:val="bottom"/>
          </w:tcPr>
          <w:p w14:paraId="5EB31E48" w14:textId="514ED9A2"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 xml:space="preserve">0,14 </w:t>
            </w:r>
          </w:p>
        </w:tc>
        <w:tc>
          <w:tcPr>
            <w:tcW w:w="1430" w:type="dxa"/>
          </w:tcPr>
          <w:p w14:paraId="14692973" w14:textId="77777777" w:rsidR="00535311" w:rsidRPr="00F91695" w:rsidRDefault="00535311" w:rsidP="00535311">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1FF5F85C" w14:textId="27F203FD" w:rsidTr="00C50B8C">
        <w:trPr>
          <w:gridAfter w:val="1"/>
          <w:wAfter w:w="1417" w:type="dxa"/>
          <w:trHeight w:val="340"/>
        </w:trPr>
        <w:tc>
          <w:tcPr>
            <w:tcW w:w="2129" w:type="dxa"/>
            <w:shd w:val="clear" w:color="auto" w:fill="auto"/>
            <w:noWrap/>
          </w:tcPr>
          <w:p w14:paraId="006AF6A2" w14:textId="5B7F1E3D"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13</w:t>
            </w:r>
          </w:p>
        </w:tc>
        <w:tc>
          <w:tcPr>
            <w:tcW w:w="1411" w:type="dxa"/>
            <w:shd w:val="clear" w:color="auto" w:fill="auto"/>
            <w:noWrap/>
          </w:tcPr>
          <w:p w14:paraId="228466B7" w14:textId="4AB5030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0,26</w:t>
            </w:r>
          </w:p>
        </w:tc>
        <w:tc>
          <w:tcPr>
            <w:tcW w:w="0" w:type="auto"/>
            <w:shd w:val="clear" w:color="auto" w:fill="auto"/>
            <w:noWrap/>
          </w:tcPr>
          <w:p w14:paraId="4C65475C" w14:textId="71C8A5F0"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0,27</w:t>
            </w:r>
          </w:p>
        </w:tc>
        <w:tc>
          <w:tcPr>
            <w:tcW w:w="0" w:type="auto"/>
            <w:shd w:val="clear" w:color="auto" w:fill="auto"/>
            <w:noWrap/>
          </w:tcPr>
          <w:p w14:paraId="646F6155" w14:textId="54181401"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0,83</w:t>
            </w:r>
          </w:p>
        </w:tc>
        <w:tc>
          <w:tcPr>
            <w:tcW w:w="1430" w:type="dxa"/>
          </w:tcPr>
          <w:p w14:paraId="0A8FB8BC"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bookmarkEnd w:id="56"/>
      <w:tr w:rsidR="00785ACE" w:rsidRPr="00F91695" w14:paraId="6002C2C0" w14:textId="60CC454B" w:rsidTr="00C50B8C">
        <w:trPr>
          <w:gridAfter w:val="1"/>
          <w:wAfter w:w="1417" w:type="dxa"/>
          <w:trHeight w:val="340"/>
        </w:trPr>
        <w:tc>
          <w:tcPr>
            <w:tcW w:w="2129" w:type="dxa"/>
            <w:shd w:val="clear" w:color="auto" w:fill="auto"/>
            <w:noWrap/>
          </w:tcPr>
          <w:p w14:paraId="7DDE4F02" w14:textId="3B031C72"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p>
        </w:tc>
        <w:tc>
          <w:tcPr>
            <w:tcW w:w="1411" w:type="dxa"/>
            <w:shd w:val="clear" w:color="auto" w:fill="auto"/>
            <w:noWrap/>
          </w:tcPr>
          <w:p w14:paraId="548A02B3" w14:textId="6754CB2B"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4D967A59" w14:textId="6330EF2F"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20E082B3" w14:textId="4143DAE2"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78B33ED"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28810D31" w14:textId="1E71B412" w:rsidTr="00C50B8C">
        <w:trPr>
          <w:gridAfter w:val="1"/>
          <w:wAfter w:w="1417" w:type="dxa"/>
          <w:trHeight w:val="340"/>
        </w:trPr>
        <w:tc>
          <w:tcPr>
            <w:tcW w:w="2129" w:type="dxa"/>
            <w:shd w:val="clear" w:color="auto" w:fill="auto"/>
            <w:noWrap/>
          </w:tcPr>
          <w:p w14:paraId="16C579E0" w14:textId="1E60DA28"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Vier componenten</w:t>
            </w:r>
          </w:p>
        </w:tc>
        <w:tc>
          <w:tcPr>
            <w:tcW w:w="1411" w:type="dxa"/>
            <w:noWrap/>
          </w:tcPr>
          <w:p w14:paraId="30E1514E" w14:textId="660229A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4EF8F736" w14:textId="7C05F710"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4030BAF5" w14:textId="0BE40E8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0B15CF1D"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1E851B8C" w14:textId="24FE9B78" w:rsidTr="00C50B8C">
        <w:trPr>
          <w:gridAfter w:val="1"/>
          <w:wAfter w:w="1417" w:type="dxa"/>
          <w:trHeight w:val="340"/>
        </w:trPr>
        <w:tc>
          <w:tcPr>
            <w:tcW w:w="2129" w:type="dxa"/>
            <w:tcBorders>
              <w:bottom w:val="single" w:sz="4" w:space="0" w:color="auto"/>
            </w:tcBorders>
            <w:shd w:val="clear" w:color="auto" w:fill="auto"/>
            <w:noWrap/>
          </w:tcPr>
          <w:p w14:paraId="4B6E9449" w14:textId="3C5A2332"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tcPr>
          <w:p w14:paraId="6C3B8597" w14:textId="69050689"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tcPr>
          <w:p w14:paraId="4280E03A" w14:textId="00D899A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tcPr>
          <w:p w14:paraId="6526D9F9" w14:textId="108B540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1430" w:type="dxa"/>
            <w:tcBorders>
              <w:bottom w:val="single" w:sz="4" w:space="0" w:color="auto"/>
            </w:tcBorders>
            <w:shd w:val="clear" w:color="auto" w:fill="auto"/>
          </w:tcPr>
          <w:p w14:paraId="569F0D0E" w14:textId="4C22E7B5"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r>
      <w:tr w:rsidR="00785ACE" w:rsidRPr="00F91695" w14:paraId="60964814" w14:textId="123AEA82" w:rsidTr="00C50B8C">
        <w:trPr>
          <w:gridAfter w:val="1"/>
          <w:wAfter w:w="1417" w:type="dxa"/>
          <w:trHeight w:val="340"/>
        </w:trPr>
        <w:tc>
          <w:tcPr>
            <w:tcW w:w="2129" w:type="dxa"/>
            <w:tcBorders>
              <w:top w:val="single" w:sz="4" w:space="0" w:color="auto"/>
            </w:tcBorders>
            <w:shd w:val="clear" w:color="auto" w:fill="auto"/>
            <w:noWrap/>
          </w:tcPr>
          <w:p w14:paraId="1A0C4E6C" w14:textId="4E53489D"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tcPr>
          <w:p w14:paraId="652944D9" w14:textId="11AF455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0,84</w:t>
            </w:r>
          </w:p>
        </w:tc>
        <w:tc>
          <w:tcPr>
            <w:tcW w:w="0" w:type="auto"/>
            <w:tcBorders>
              <w:top w:val="single" w:sz="4" w:space="0" w:color="auto"/>
            </w:tcBorders>
            <w:shd w:val="clear" w:color="auto" w:fill="auto"/>
            <w:noWrap/>
          </w:tcPr>
          <w:p w14:paraId="7B431AD6" w14:textId="274B70A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0,10</w:t>
            </w:r>
          </w:p>
        </w:tc>
        <w:tc>
          <w:tcPr>
            <w:tcW w:w="0" w:type="auto"/>
            <w:tcBorders>
              <w:top w:val="single" w:sz="4" w:space="0" w:color="auto"/>
            </w:tcBorders>
            <w:shd w:val="clear" w:color="auto" w:fill="auto"/>
            <w:noWrap/>
          </w:tcPr>
          <w:p w14:paraId="5869740F" w14:textId="1E3C4CA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1430" w:type="dxa"/>
            <w:tcBorders>
              <w:top w:val="single" w:sz="4" w:space="0" w:color="auto"/>
            </w:tcBorders>
            <w:shd w:val="clear" w:color="auto" w:fill="auto"/>
          </w:tcPr>
          <w:p w14:paraId="79433B30" w14:textId="246FC636"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-0,16</w:t>
            </w:r>
          </w:p>
        </w:tc>
      </w:tr>
      <w:tr w:rsidR="00785ACE" w:rsidRPr="00F91695" w14:paraId="46A545F0" w14:textId="14A76B3F" w:rsidTr="00C50B8C">
        <w:trPr>
          <w:gridAfter w:val="1"/>
          <w:wAfter w:w="1417" w:type="dxa"/>
          <w:trHeight w:val="340"/>
        </w:trPr>
        <w:tc>
          <w:tcPr>
            <w:tcW w:w="2129" w:type="dxa"/>
            <w:shd w:val="clear" w:color="auto" w:fill="auto"/>
            <w:noWrap/>
          </w:tcPr>
          <w:p w14:paraId="27027D59" w14:textId="676DA8D0" w:rsidR="00785ACE" w:rsidRPr="00F91695" w:rsidRDefault="00785ACE" w:rsidP="006A5F07">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tcPr>
          <w:p w14:paraId="258F8039" w14:textId="08BECEA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0,84</w:t>
            </w:r>
          </w:p>
        </w:tc>
        <w:tc>
          <w:tcPr>
            <w:tcW w:w="0" w:type="auto"/>
            <w:shd w:val="clear" w:color="auto" w:fill="auto"/>
            <w:noWrap/>
          </w:tcPr>
          <w:p w14:paraId="0D36C9BA" w14:textId="6D73FA7B"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tcPr>
          <w:p w14:paraId="09E58ED5" w14:textId="331C7268"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c>
          <w:tcPr>
            <w:tcW w:w="1430" w:type="dxa"/>
            <w:shd w:val="clear" w:color="auto" w:fill="auto"/>
          </w:tcPr>
          <w:p w14:paraId="75CA1917" w14:textId="5A13F5B8"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-0,24</w:t>
            </w:r>
          </w:p>
        </w:tc>
      </w:tr>
      <w:tr w:rsidR="00785ACE" w:rsidRPr="00F91695" w14:paraId="0185850C" w14:textId="54E2BE8B" w:rsidTr="00C50B8C">
        <w:trPr>
          <w:gridAfter w:val="1"/>
          <w:wAfter w:w="1417" w:type="dxa"/>
          <w:trHeight w:val="340"/>
        </w:trPr>
        <w:tc>
          <w:tcPr>
            <w:tcW w:w="2129" w:type="dxa"/>
            <w:shd w:val="clear" w:color="auto" w:fill="auto"/>
            <w:noWrap/>
          </w:tcPr>
          <w:p w14:paraId="65EF71A1" w14:textId="3D2D98E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tcPr>
          <w:p w14:paraId="19B4BD8E" w14:textId="3DD80BF2" w:rsidR="00785ACE" w:rsidRPr="00F91695" w:rsidRDefault="00785ACE" w:rsidP="006A5F07">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0,19</w:t>
            </w:r>
          </w:p>
        </w:tc>
        <w:tc>
          <w:tcPr>
            <w:tcW w:w="0" w:type="auto"/>
            <w:shd w:val="clear" w:color="auto" w:fill="auto"/>
          </w:tcPr>
          <w:p w14:paraId="45D8A902" w14:textId="095F91AD" w:rsidR="00785ACE" w:rsidRPr="00F91695" w:rsidRDefault="00785ACE" w:rsidP="006A5F07">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0,80</w:t>
            </w:r>
          </w:p>
        </w:tc>
        <w:tc>
          <w:tcPr>
            <w:tcW w:w="0" w:type="auto"/>
            <w:shd w:val="clear" w:color="auto" w:fill="auto"/>
          </w:tcPr>
          <w:p w14:paraId="23D882F3" w14:textId="50137700" w:rsidR="00785ACE" w:rsidRPr="00F91695" w:rsidRDefault="00785ACE" w:rsidP="006A5F07">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0,11</w:t>
            </w:r>
          </w:p>
        </w:tc>
        <w:tc>
          <w:tcPr>
            <w:tcW w:w="1430" w:type="dxa"/>
            <w:shd w:val="clear" w:color="auto" w:fill="auto"/>
          </w:tcPr>
          <w:p w14:paraId="44247A38" w14:textId="5F875E63" w:rsidR="00785ACE" w:rsidRPr="00F91695" w:rsidRDefault="00785ACE" w:rsidP="006A5F07">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r>
      <w:tr w:rsidR="00785ACE" w:rsidRPr="00F91695" w14:paraId="1BF3FA8A" w14:textId="75CE0ABB" w:rsidTr="00C50B8C">
        <w:trPr>
          <w:trHeight w:val="340"/>
        </w:trPr>
        <w:tc>
          <w:tcPr>
            <w:tcW w:w="2129" w:type="dxa"/>
            <w:shd w:val="clear" w:color="auto" w:fill="auto"/>
            <w:noWrap/>
          </w:tcPr>
          <w:p w14:paraId="7E21FA77" w14:textId="2510E3E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tcPr>
          <w:p w14:paraId="7892A1CF" w14:textId="1C7D3DEB"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c>
          <w:tcPr>
            <w:tcW w:w="0" w:type="auto"/>
            <w:shd w:val="clear" w:color="auto" w:fill="auto"/>
            <w:noWrap/>
          </w:tcPr>
          <w:p w14:paraId="2C5688B2" w14:textId="6FA69DE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0,90</w:t>
            </w:r>
          </w:p>
        </w:tc>
        <w:tc>
          <w:tcPr>
            <w:tcW w:w="0" w:type="auto"/>
            <w:shd w:val="clear" w:color="auto" w:fill="auto"/>
            <w:noWrap/>
          </w:tcPr>
          <w:p w14:paraId="0EC6F04E" w14:textId="46563661"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0,17</w:t>
            </w:r>
          </w:p>
        </w:tc>
        <w:tc>
          <w:tcPr>
            <w:tcW w:w="1430" w:type="dxa"/>
            <w:shd w:val="clear" w:color="auto" w:fill="auto"/>
            <w:noWrap/>
          </w:tcPr>
          <w:p w14:paraId="00FD996F" w14:textId="2FD2BBF6"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-0,05</w:t>
            </w:r>
          </w:p>
        </w:tc>
        <w:tc>
          <w:tcPr>
            <w:tcW w:w="1417" w:type="dxa"/>
          </w:tcPr>
          <w:p w14:paraId="7C7EAB48"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24340619" w14:textId="69A94E8F" w:rsidTr="00C50B8C">
        <w:trPr>
          <w:trHeight w:val="340"/>
        </w:trPr>
        <w:tc>
          <w:tcPr>
            <w:tcW w:w="2129" w:type="dxa"/>
            <w:shd w:val="clear" w:color="auto" w:fill="auto"/>
            <w:noWrap/>
            <w:hideMark/>
          </w:tcPr>
          <w:p w14:paraId="7A4DDCF8" w14:textId="03284D0D"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hideMark/>
          </w:tcPr>
          <w:p w14:paraId="4540ECB6" w14:textId="492F48B8"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0,79</w:t>
            </w:r>
          </w:p>
        </w:tc>
        <w:tc>
          <w:tcPr>
            <w:tcW w:w="0" w:type="auto"/>
            <w:shd w:val="clear" w:color="auto" w:fill="auto"/>
            <w:noWrap/>
            <w:hideMark/>
          </w:tcPr>
          <w:p w14:paraId="66C5E459" w14:textId="11E60F90"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0,28</w:t>
            </w:r>
          </w:p>
        </w:tc>
        <w:tc>
          <w:tcPr>
            <w:tcW w:w="0" w:type="auto"/>
            <w:shd w:val="clear" w:color="auto" w:fill="auto"/>
            <w:noWrap/>
            <w:hideMark/>
          </w:tcPr>
          <w:p w14:paraId="50D60931" w14:textId="28B79CB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0,27</w:t>
            </w:r>
          </w:p>
        </w:tc>
        <w:tc>
          <w:tcPr>
            <w:tcW w:w="1430" w:type="dxa"/>
            <w:shd w:val="clear" w:color="auto" w:fill="auto"/>
            <w:noWrap/>
            <w:hideMark/>
          </w:tcPr>
          <w:p w14:paraId="3E2B74FE" w14:textId="41872718"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0,19</w:t>
            </w:r>
          </w:p>
        </w:tc>
        <w:tc>
          <w:tcPr>
            <w:tcW w:w="1417" w:type="dxa"/>
          </w:tcPr>
          <w:p w14:paraId="1F37B7DE"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6BBD961B" w14:textId="66C4271B" w:rsidTr="00C50B8C">
        <w:trPr>
          <w:trHeight w:val="340"/>
        </w:trPr>
        <w:tc>
          <w:tcPr>
            <w:tcW w:w="2129" w:type="dxa"/>
            <w:shd w:val="clear" w:color="auto" w:fill="auto"/>
            <w:noWrap/>
            <w:hideMark/>
          </w:tcPr>
          <w:p w14:paraId="7ADAAE0B" w14:textId="35C7DEE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hideMark/>
          </w:tcPr>
          <w:p w14:paraId="656D3AA1" w14:textId="0E42667A"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0,54</w:t>
            </w:r>
          </w:p>
        </w:tc>
        <w:tc>
          <w:tcPr>
            <w:tcW w:w="0" w:type="auto"/>
            <w:shd w:val="clear" w:color="auto" w:fill="auto"/>
            <w:noWrap/>
            <w:hideMark/>
          </w:tcPr>
          <w:p w14:paraId="2A6F2EA5" w14:textId="5E0DC09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-0,45</w:t>
            </w:r>
          </w:p>
        </w:tc>
        <w:tc>
          <w:tcPr>
            <w:tcW w:w="0" w:type="auto"/>
            <w:shd w:val="clear" w:color="auto" w:fill="auto"/>
            <w:noWrap/>
            <w:hideMark/>
          </w:tcPr>
          <w:p w14:paraId="065D48F6" w14:textId="68092746"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c>
          <w:tcPr>
            <w:tcW w:w="1430" w:type="dxa"/>
            <w:shd w:val="clear" w:color="auto" w:fill="auto"/>
            <w:noWrap/>
            <w:hideMark/>
          </w:tcPr>
          <w:p w14:paraId="43C4B0C0" w14:textId="7678C01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-0,31</w:t>
            </w:r>
          </w:p>
        </w:tc>
        <w:tc>
          <w:tcPr>
            <w:tcW w:w="1417" w:type="dxa"/>
          </w:tcPr>
          <w:p w14:paraId="0E1D2B07"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751C26E2" w14:textId="5B808637" w:rsidTr="00C50B8C">
        <w:trPr>
          <w:trHeight w:val="340"/>
        </w:trPr>
        <w:tc>
          <w:tcPr>
            <w:tcW w:w="2129" w:type="dxa"/>
            <w:shd w:val="clear" w:color="auto" w:fill="auto"/>
            <w:noWrap/>
            <w:hideMark/>
          </w:tcPr>
          <w:p w14:paraId="63347A46" w14:textId="35BCA55D"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hideMark/>
          </w:tcPr>
          <w:p w14:paraId="702BE4F7" w14:textId="00DDAFB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hideMark/>
          </w:tcPr>
          <w:p w14:paraId="5EFBD4DC" w14:textId="46FC06D4"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0,70</w:t>
            </w:r>
          </w:p>
        </w:tc>
        <w:tc>
          <w:tcPr>
            <w:tcW w:w="0" w:type="auto"/>
            <w:shd w:val="clear" w:color="auto" w:fill="auto"/>
            <w:noWrap/>
            <w:hideMark/>
          </w:tcPr>
          <w:p w14:paraId="7E21E2F2" w14:textId="5FB88425"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-0,47</w:t>
            </w:r>
          </w:p>
        </w:tc>
        <w:tc>
          <w:tcPr>
            <w:tcW w:w="1430" w:type="dxa"/>
            <w:shd w:val="clear" w:color="auto" w:fill="auto"/>
            <w:noWrap/>
            <w:hideMark/>
          </w:tcPr>
          <w:p w14:paraId="750C54BF" w14:textId="097F6C2D"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1417" w:type="dxa"/>
          </w:tcPr>
          <w:p w14:paraId="6CA9D21B"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71625A70" w14:textId="190949B3" w:rsidTr="00C50B8C">
        <w:trPr>
          <w:trHeight w:val="340"/>
        </w:trPr>
        <w:tc>
          <w:tcPr>
            <w:tcW w:w="2129" w:type="dxa"/>
            <w:shd w:val="clear" w:color="auto" w:fill="auto"/>
            <w:noWrap/>
            <w:hideMark/>
          </w:tcPr>
          <w:p w14:paraId="540CA3E9" w14:textId="707C814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hideMark/>
          </w:tcPr>
          <w:p w14:paraId="0A36DC4F" w14:textId="155AE55F"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0,12</w:t>
            </w:r>
          </w:p>
        </w:tc>
        <w:tc>
          <w:tcPr>
            <w:tcW w:w="0" w:type="auto"/>
            <w:shd w:val="clear" w:color="auto" w:fill="auto"/>
            <w:noWrap/>
            <w:hideMark/>
          </w:tcPr>
          <w:p w14:paraId="75AE7340" w14:textId="2E9C534E"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-0,02</w:t>
            </w:r>
          </w:p>
        </w:tc>
        <w:tc>
          <w:tcPr>
            <w:tcW w:w="0" w:type="auto"/>
            <w:shd w:val="clear" w:color="auto" w:fill="auto"/>
            <w:noWrap/>
            <w:hideMark/>
          </w:tcPr>
          <w:p w14:paraId="40885310" w14:textId="07249586"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-0,28</w:t>
            </w:r>
          </w:p>
        </w:tc>
        <w:tc>
          <w:tcPr>
            <w:tcW w:w="1430" w:type="dxa"/>
            <w:shd w:val="clear" w:color="auto" w:fill="auto"/>
            <w:noWrap/>
            <w:hideMark/>
          </w:tcPr>
          <w:p w14:paraId="48E76D8B" w14:textId="1B01053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0,88</w:t>
            </w:r>
          </w:p>
        </w:tc>
        <w:tc>
          <w:tcPr>
            <w:tcW w:w="1417" w:type="dxa"/>
          </w:tcPr>
          <w:p w14:paraId="145D1971"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22DFE80F" w14:textId="59C082D5" w:rsidTr="00C50B8C">
        <w:trPr>
          <w:trHeight w:val="340"/>
        </w:trPr>
        <w:tc>
          <w:tcPr>
            <w:tcW w:w="2129" w:type="dxa"/>
            <w:shd w:val="clear" w:color="auto" w:fill="auto"/>
            <w:noWrap/>
            <w:hideMark/>
          </w:tcPr>
          <w:p w14:paraId="65347EEF" w14:textId="6702303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9</w:t>
            </w:r>
          </w:p>
        </w:tc>
        <w:tc>
          <w:tcPr>
            <w:tcW w:w="1411" w:type="dxa"/>
            <w:shd w:val="clear" w:color="auto" w:fill="auto"/>
            <w:noWrap/>
            <w:hideMark/>
          </w:tcPr>
          <w:p w14:paraId="6A8116E4" w14:textId="03FCC6A4"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0,82</w:t>
            </w:r>
          </w:p>
        </w:tc>
        <w:tc>
          <w:tcPr>
            <w:tcW w:w="0" w:type="auto"/>
            <w:shd w:val="clear" w:color="auto" w:fill="auto"/>
            <w:noWrap/>
            <w:hideMark/>
          </w:tcPr>
          <w:p w14:paraId="75581D0A" w14:textId="7A86E338"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hideMark/>
          </w:tcPr>
          <w:p w14:paraId="505EFE45" w14:textId="44A8E255"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0,34</w:t>
            </w:r>
          </w:p>
        </w:tc>
        <w:tc>
          <w:tcPr>
            <w:tcW w:w="1430" w:type="dxa"/>
            <w:shd w:val="clear" w:color="auto" w:fill="auto"/>
            <w:noWrap/>
            <w:hideMark/>
          </w:tcPr>
          <w:p w14:paraId="674D7DCC" w14:textId="73C404A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0,09</w:t>
            </w:r>
          </w:p>
        </w:tc>
        <w:tc>
          <w:tcPr>
            <w:tcW w:w="1417" w:type="dxa"/>
          </w:tcPr>
          <w:p w14:paraId="496814A6"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6562E5F9" w14:textId="2F0291B0" w:rsidTr="00C50B8C">
        <w:trPr>
          <w:trHeight w:val="340"/>
        </w:trPr>
        <w:tc>
          <w:tcPr>
            <w:tcW w:w="2129" w:type="dxa"/>
            <w:shd w:val="clear" w:color="auto" w:fill="auto"/>
            <w:noWrap/>
            <w:hideMark/>
          </w:tcPr>
          <w:p w14:paraId="02D63EFA" w14:textId="59A045D9"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w:t>
            </w:r>
          </w:p>
        </w:tc>
        <w:tc>
          <w:tcPr>
            <w:tcW w:w="1411" w:type="dxa"/>
            <w:shd w:val="clear" w:color="auto" w:fill="auto"/>
            <w:noWrap/>
            <w:hideMark/>
          </w:tcPr>
          <w:p w14:paraId="21D58C2F" w14:textId="63FB040B"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0,48</w:t>
            </w:r>
          </w:p>
        </w:tc>
        <w:tc>
          <w:tcPr>
            <w:tcW w:w="0" w:type="auto"/>
            <w:shd w:val="clear" w:color="auto" w:fill="auto"/>
            <w:noWrap/>
            <w:hideMark/>
          </w:tcPr>
          <w:p w14:paraId="186FAB69" w14:textId="64CDE4FB"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0,28</w:t>
            </w:r>
          </w:p>
        </w:tc>
        <w:tc>
          <w:tcPr>
            <w:tcW w:w="0" w:type="auto"/>
            <w:shd w:val="clear" w:color="auto" w:fill="auto"/>
            <w:noWrap/>
            <w:hideMark/>
          </w:tcPr>
          <w:p w14:paraId="0F0FA7CD" w14:textId="3FC6574C"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c>
          <w:tcPr>
            <w:tcW w:w="1430" w:type="dxa"/>
            <w:shd w:val="clear" w:color="auto" w:fill="auto"/>
            <w:noWrap/>
            <w:hideMark/>
          </w:tcPr>
          <w:p w14:paraId="66A50FFA" w14:textId="74A7D430"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0,19</w:t>
            </w:r>
          </w:p>
        </w:tc>
        <w:tc>
          <w:tcPr>
            <w:tcW w:w="1417" w:type="dxa"/>
          </w:tcPr>
          <w:p w14:paraId="109BCF1A"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267437DB" w14:textId="6D563569" w:rsidTr="00C50B8C">
        <w:trPr>
          <w:trHeight w:val="340"/>
        </w:trPr>
        <w:tc>
          <w:tcPr>
            <w:tcW w:w="2129" w:type="dxa"/>
            <w:shd w:val="clear" w:color="auto" w:fill="auto"/>
            <w:noWrap/>
            <w:hideMark/>
          </w:tcPr>
          <w:p w14:paraId="1E1D80D6" w14:textId="1D6396CF"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11</w:t>
            </w:r>
          </w:p>
        </w:tc>
        <w:tc>
          <w:tcPr>
            <w:tcW w:w="1411" w:type="dxa"/>
            <w:shd w:val="clear" w:color="auto" w:fill="auto"/>
            <w:noWrap/>
            <w:hideMark/>
          </w:tcPr>
          <w:p w14:paraId="201059D3" w14:textId="7BE26A06"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0,20</w:t>
            </w:r>
          </w:p>
        </w:tc>
        <w:tc>
          <w:tcPr>
            <w:tcW w:w="0" w:type="auto"/>
            <w:shd w:val="clear" w:color="auto" w:fill="auto"/>
            <w:noWrap/>
            <w:hideMark/>
          </w:tcPr>
          <w:p w14:paraId="2E52A75B" w14:textId="002E41FB"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0,19</w:t>
            </w:r>
          </w:p>
        </w:tc>
        <w:tc>
          <w:tcPr>
            <w:tcW w:w="0" w:type="auto"/>
            <w:shd w:val="clear" w:color="auto" w:fill="auto"/>
            <w:noWrap/>
            <w:hideMark/>
          </w:tcPr>
          <w:p w14:paraId="33EB0E46" w14:textId="3AC3FECA"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0,87</w:t>
            </w:r>
          </w:p>
        </w:tc>
        <w:tc>
          <w:tcPr>
            <w:tcW w:w="1430" w:type="dxa"/>
            <w:shd w:val="clear" w:color="auto" w:fill="auto"/>
            <w:noWrap/>
            <w:hideMark/>
          </w:tcPr>
          <w:p w14:paraId="5B8F6074" w14:textId="361E2FC2"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-0,16</w:t>
            </w:r>
          </w:p>
        </w:tc>
        <w:tc>
          <w:tcPr>
            <w:tcW w:w="1417" w:type="dxa"/>
          </w:tcPr>
          <w:p w14:paraId="1F4BEF90"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1E396247" w14:textId="5C5E7AEB" w:rsidTr="00C50B8C">
        <w:trPr>
          <w:trHeight w:val="340"/>
        </w:trPr>
        <w:tc>
          <w:tcPr>
            <w:tcW w:w="2129" w:type="dxa"/>
            <w:shd w:val="clear" w:color="auto" w:fill="auto"/>
            <w:noWrap/>
            <w:hideMark/>
          </w:tcPr>
          <w:p w14:paraId="538F8DBF" w14:textId="0AC72C55"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12</w:t>
            </w:r>
          </w:p>
        </w:tc>
        <w:tc>
          <w:tcPr>
            <w:tcW w:w="1411" w:type="dxa"/>
            <w:shd w:val="clear" w:color="auto" w:fill="auto"/>
            <w:noWrap/>
            <w:hideMark/>
          </w:tcPr>
          <w:p w14:paraId="62FA18E1" w14:textId="110F02A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0,74</w:t>
            </w:r>
          </w:p>
        </w:tc>
        <w:tc>
          <w:tcPr>
            <w:tcW w:w="0" w:type="auto"/>
            <w:shd w:val="clear" w:color="auto" w:fill="auto"/>
            <w:noWrap/>
            <w:hideMark/>
          </w:tcPr>
          <w:p w14:paraId="2F9969A6" w14:textId="7341977A"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0,03</w:t>
            </w:r>
          </w:p>
        </w:tc>
        <w:tc>
          <w:tcPr>
            <w:tcW w:w="0" w:type="auto"/>
            <w:shd w:val="clear" w:color="auto" w:fill="auto"/>
            <w:noWrap/>
            <w:hideMark/>
          </w:tcPr>
          <w:p w14:paraId="2B76CD16" w14:textId="2C03960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-0,13</w:t>
            </w:r>
          </w:p>
        </w:tc>
        <w:tc>
          <w:tcPr>
            <w:tcW w:w="1430" w:type="dxa"/>
            <w:shd w:val="clear" w:color="auto" w:fill="auto"/>
            <w:noWrap/>
            <w:hideMark/>
          </w:tcPr>
          <w:p w14:paraId="07A69F49" w14:textId="4341C67D"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-0,01</w:t>
            </w:r>
          </w:p>
        </w:tc>
        <w:tc>
          <w:tcPr>
            <w:tcW w:w="1417" w:type="dxa"/>
          </w:tcPr>
          <w:p w14:paraId="2F9E77AB" w14:textId="77777777"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p>
        </w:tc>
      </w:tr>
      <w:tr w:rsidR="00785ACE" w:rsidRPr="00F91695" w14:paraId="0FDBE547" w14:textId="121BDF86" w:rsidTr="00C50B8C">
        <w:trPr>
          <w:trHeight w:val="340"/>
        </w:trPr>
        <w:tc>
          <w:tcPr>
            <w:tcW w:w="2129" w:type="dxa"/>
            <w:shd w:val="clear" w:color="auto" w:fill="auto"/>
            <w:noWrap/>
            <w:hideMark/>
          </w:tcPr>
          <w:p w14:paraId="1A7BFE75" w14:textId="3E7454E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13</w:t>
            </w:r>
          </w:p>
        </w:tc>
        <w:tc>
          <w:tcPr>
            <w:tcW w:w="1411" w:type="dxa"/>
            <w:shd w:val="clear" w:color="auto" w:fill="auto"/>
            <w:noWrap/>
            <w:hideMark/>
          </w:tcPr>
          <w:p w14:paraId="0B6CFDA3" w14:textId="45D86D16"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0,31</w:t>
            </w:r>
          </w:p>
        </w:tc>
        <w:tc>
          <w:tcPr>
            <w:tcW w:w="0" w:type="auto"/>
            <w:shd w:val="clear" w:color="auto" w:fill="auto"/>
            <w:noWrap/>
            <w:hideMark/>
          </w:tcPr>
          <w:p w14:paraId="6F4B1BF8" w14:textId="46F4AE4D"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0,35</w:t>
            </w:r>
          </w:p>
        </w:tc>
        <w:tc>
          <w:tcPr>
            <w:tcW w:w="0" w:type="auto"/>
            <w:shd w:val="clear" w:color="auto" w:fill="auto"/>
            <w:noWrap/>
            <w:hideMark/>
          </w:tcPr>
          <w:p w14:paraId="2F7CFD6B" w14:textId="40381C1F"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-0,40</w:t>
            </w:r>
          </w:p>
        </w:tc>
        <w:tc>
          <w:tcPr>
            <w:tcW w:w="1430" w:type="dxa"/>
            <w:shd w:val="clear" w:color="auto" w:fill="auto"/>
            <w:noWrap/>
            <w:hideMark/>
          </w:tcPr>
          <w:p w14:paraId="6912C351" w14:textId="43CF4F56"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-0,67</w:t>
            </w:r>
          </w:p>
        </w:tc>
        <w:tc>
          <w:tcPr>
            <w:tcW w:w="1417" w:type="dxa"/>
          </w:tcPr>
          <w:p w14:paraId="525AC1A4"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68DD67AC" w14:textId="0FC6A9C8" w:rsidTr="00C50B8C">
        <w:trPr>
          <w:trHeight w:val="340"/>
        </w:trPr>
        <w:tc>
          <w:tcPr>
            <w:tcW w:w="2129" w:type="dxa"/>
            <w:shd w:val="clear" w:color="auto" w:fill="auto"/>
            <w:noWrap/>
          </w:tcPr>
          <w:p w14:paraId="01F78906" w14:textId="0A5D1D8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11" w:type="dxa"/>
            <w:shd w:val="clear" w:color="auto" w:fill="auto"/>
            <w:noWrap/>
          </w:tcPr>
          <w:p w14:paraId="705305FA" w14:textId="0532D68A"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3C193418" w14:textId="5037BBF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2DF04254" w14:textId="4305CA89"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30" w:type="dxa"/>
            <w:shd w:val="clear" w:color="auto" w:fill="auto"/>
            <w:noWrap/>
          </w:tcPr>
          <w:p w14:paraId="752D6089" w14:textId="619F9AE2"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17" w:type="dxa"/>
          </w:tcPr>
          <w:p w14:paraId="536C2A3B"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673055C0" w14:textId="6C8F1530" w:rsidTr="00C50B8C">
        <w:trPr>
          <w:trHeight w:val="340"/>
        </w:trPr>
        <w:tc>
          <w:tcPr>
            <w:tcW w:w="2129" w:type="dxa"/>
            <w:shd w:val="clear" w:color="auto" w:fill="auto"/>
            <w:noWrap/>
            <w:hideMark/>
          </w:tcPr>
          <w:p w14:paraId="10DF0DB9" w14:textId="30DABECE"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Vijf componenten</w:t>
            </w:r>
          </w:p>
        </w:tc>
        <w:tc>
          <w:tcPr>
            <w:tcW w:w="1411" w:type="dxa"/>
            <w:noWrap/>
            <w:hideMark/>
          </w:tcPr>
          <w:p w14:paraId="0E5452B7" w14:textId="720A9F4A"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hideMark/>
          </w:tcPr>
          <w:p w14:paraId="53F5DE44" w14:textId="1C8DDB2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hideMark/>
          </w:tcPr>
          <w:p w14:paraId="1A5CC1DA" w14:textId="091C8DEF"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p>
        </w:tc>
        <w:tc>
          <w:tcPr>
            <w:tcW w:w="1430" w:type="dxa"/>
            <w:shd w:val="clear" w:color="auto" w:fill="auto"/>
            <w:noWrap/>
            <w:hideMark/>
          </w:tcPr>
          <w:p w14:paraId="7385984A" w14:textId="277DB07D"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c>
          <w:tcPr>
            <w:tcW w:w="1417" w:type="dxa"/>
          </w:tcPr>
          <w:p w14:paraId="482CCE12" w14:textId="77777777"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p>
        </w:tc>
      </w:tr>
      <w:tr w:rsidR="00785ACE" w:rsidRPr="00F91695" w14:paraId="3718F545" w14:textId="2427305E" w:rsidTr="00C50B8C">
        <w:trPr>
          <w:trHeight w:val="340"/>
        </w:trPr>
        <w:tc>
          <w:tcPr>
            <w:tcW w:w="2129" w:type="dxa"/>
            <w:tcBorders>
              <w:bottom w:val="single" w:sz="4" w:space="0" w:color="auto"/>
            </w:tcBorders>
            <w:shd w:val="clear" w:color="auto" w:fill="auto"/>
            <w:noWrap/>
            <w:hideMark/>
          </w:tcPr>
          <w:p w14:paraId="4456A527" w14:textId="1363844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hideMark/>
          </w:tcPr>
          <w:p w14:paraId="1A419981" w14:textId="6BD5CF7C" w:rsidR="00785ACE" w:rsidRPr="00F91695" w:rsidRDefault="00785ACE" w:rsidP="006A5F07">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hideMark/>
          </w:tcPr>
          <w:p w14:paraId="61AA970B" w14:textId="0485BD63"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hideMark/>
          </w:tcPr>
          <w:p w14:paraId="68716F23" w14:textId="19BF43D4"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1430" w:type="dxa"/>
            <w:tcBorders>
              <w:bottom w:val="single" w:sz="4" w:space="0" w:color="auto"/>
            </w:tcBorders>
            <w:noWrap/>
            <w:hideMark/>
          </w:tcPr>
          <w:p w14:paraId="62C1925D" w14:textId="5999CCB8"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4</w:t>
            </w:r>
          </w:p>
        </w:tc>
        <w:tc>
          <w:tcPr>
            <w:tcW w:w="1417" w:type="dxa"/>
            <w:tcBorders>
              <w:bottom w:val="single" w:sz="4" w:space="0" w:color="auto"/>
            </w:tcBorders>
          </w:tcPr>
          <w:p w14:paraId="0E77513B" w14:textId="7C4F8B3A" w:rsidR="00785ACE" w:rsidRPr="00F91695" w:rsidRDefault="00785ACE" w:rsidP="006A5F07">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5</w:t>
            </w:r>
          </w:p>
        </w:tc>
      </w:tr>
      <w:tr w:rsidR="00785ACE" w:rsidRPr="00F91695" w14:paraId="230C512B" w14:textId="514D0B99" w:rsidTr="00C50B8C">
        <w:trPr>
          <w:trHeight w:val="340"/>
        </w:trPr>
        <w:tc>
          <w:tcPr>
            <w:tcW w:w="2129" w:type="dxa"/>
            <w:tcBorders>
              <w:top w:val="single" w:sz="4" w:space="0" w:color="auto"/>
            </w:tcBorders>
            <w:shd w:val="clear" w:color="auto" w:fill="auto"/>
            <w:noWrap/>
            <w:hideMark/>
          </w:tcPr>
          <w:p w14:paraId="538618BB" w14:textId="331B218F"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hideMark/>
          </w:tcPr>
          <w:p w14:paraId="7CD83100" w14:textId="53FDE91D"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0,82</w:t>
            </w:r>
          </w:p>
        </w:tc>
        <w:tc>
          <w:tcPr>
            <w:tcW w:w="0" w:type="auto"/>
            <w:tcBorders>
              <w:top w:val="single" w:sz="4" w:space="0" w:color="auto"/>
            </w:tcBorders>
            <w:shd w:val="clear" w:color="auto" w:fill="auto"/>
            <w:noWrap/>
            <w:hideMark/>
          </w:tcPr>
          <w:p w14:paraId="0CDCB920" w14:textId="3E521696"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0,13</w:t>
            </w:r>
          </w:p>
        </w:tc>
        <w:tc>
          <w:tcPr>
            <w:tcW w:w="0" w:type="auto"/>
            <w:tcBorders>
              <w:top w:val="single" w:sz="4" w:space="0" w:color="auto"/>
            </w:tcBorders>
            <w:shd w:val="clear" w:color="auto" w:fill="auto"/>
            <w:noWrap/>
            <w:hideMark/>
          </w:tcPr>
          <w:p w14:paraId="0AB6B84D" w14:textId="2990E79C"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-0,02</w:t>
            </w:r>
          </w:p>
        </w:tc>
        <w:tc>
          <w:tcPr>
            <w:tcW w:w="1430" w:type="dxa"/>
            <w:tcBorders>
              <w:top w:val="single" w:sz="4" w:space="0" w:color="auto"/>
            </w:tcBorders>
            <w:shd w:val="clear" w:color="auto" w:fill="auto"/>
            <w:noWrap/>
            <w:hideMark/>
          </w:tcPr>
          <w:p w14:paraId="1EC913E1" w14:textId="4DBD29B1"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-0,08</w:t>
            </w:r>
          </w:p>
        </w:tc>
        <w:tc>
          <w:tcPr>
            <w:tcW w:w="1417" w:type="dxa"/>
            <w:tcBorders>
              <w:top w:val="single" w:sz="4" w:space="0" w:color="auto"/>
            </w:tcBorders>
          </w:tcPr>
          <w:p w14:paraId="13C2BB8F" w14:textId="1B4A26A5" w:rsidR="00785ACE" w:rsidRPr="00F91695" w:rsidRDefault="00785ACE" w:rsidP="00446A31">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0,26</w:t>
            </w:r>
          </w:p>
        </w:tc>
      </w:tr>
      <w:tr w:rsidR="00785ACE" w:rsidRPr="00F91695" w14:paraId="75FE4488" w14:textId="77777777" w:rsidTr="00C50B8C">
        <w:trPr>
          <w:trHeight w:val="340"/>
        </w:trPr>
        <w:tc>
          <w:tcPr>
            <w:tcW w:w="2129" w:type="dxa"/>
            <w:shd w:val="clear" w:color="auto" w:fill="auto"/>
            <w:noWrap/>
          </w:tcPr>
          <w:p w14:paraId="39B74C8C" w14:textId="0DFDA8F5"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tcPr>
          <w:p w14:paraId="480070D9" w14:textId="6A86EFC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0,80</w:t>
            </w:r>
          </w:p>
        </w:tc>
        <w:tc>
          <w:tcPr>
            <w:tcW w:w="0" w:type="auto"/>
            <w:shd w:val="clear" w:color="auto" w:fill="auto"/>
            <w:noWrap/>
          </w:tcPr>
          <w:p w14:paraId="53F61471" w14:textId="70DE677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0,16</w:t>
            </w:r>
          </w:p>
        </w:tc>
        <w:tc>
          <w:tcPr>
            <w:tcW w:w="0" w:type="auto"/>
            <w:shd w:val="clear" w:color="auto" w:fill="auto"/>
            <w:noWrap/>
          </w:tcPr>
          <w:p w14:paraId="227B0433" w14:textId="4C664AE1"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0,03</w:t>
            </w:r>
          </w:p>
        </w:tc>
        <w:tc>
          <w:tcPr>
            <w:tcW w:w="1430" w:type="dxa"/>
            <w:shd w:val="clear" w:color="auto" w:fill="auto"/>
            <w:noWrap/>
          </w:tcPr>
          <w:p w14:paraId="645CE780" w14:textId="1D54919E"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-0,18</w:t>
            </w:r>
          </w:p>
        </w:tc>
        <w:tc>
          <w:tcPr>
            <w:tcW w:w="1417" w:type="dxa"/>
            <w:shd w:val="clear" w:color="auto" w:fill="auto"/>
          </w:tcPr>
          <w:p w14:paraId="5B2A0492" w14:textId="07148E2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0,29</w:t>
            </w:r>
          </w:p>
        </w:tc>
      </w:tr>
      <w:tr w:rsidR="00785ACE" w:rsidRPr="00F91695" w14:paraId="4C46C176" w14:textId="4E7C9BDD" w:rsidTr="00C50B8C">
        <w:trPr>
          <w:trHeight w:val="340"/>
        </w:trPr>
        <w:tc>
          <w:tcPr>
            <w:tcW w:w="2129" w:type="dxa"/>
            <w:shd w:val="clear" w:color="auto" w:fill="auto"/>
            <w:noWrap/>
          </w:tcPr>
          <w:p w14:paraId="0293C45F" w14:textId="4D66B8F5"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tcPr>
          <w:p w14:paraId="1D7440D5" w14:textId="3B4F152B" w:rsidR="00785ACE" w:rsidRPr="00F91695" w:rsidRDefault="00785ACE" w:rsidP="0078420E">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c>
          <w:tcPr>
            <w:tcW w:w="0" w:type="auto"/>
            <w:shd w:val="clear" w:color="auto" w:fill="auto"/>
          </w:tcPr>
          <w:p w14:paraId="0FE7F32A" w14:textId="6A181C5A" w:rsidR="00785ACE" w:rsidRPr="00F91695" w:rsidRDefault="00785ACE" w:rsidP="0078420E">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0,85</w:t>
            </w:r>
          </w:p>
        </w:tc>
        <w:tc>
          <w:tcPr>
            <w:tcW w:w="0" w:type="auto"/>
            <w:shd w:val="clear" w:color="auto" w:fill="auto"/>
          </w:tcPr>
          <w:p w14:paraId="5068462F" w14:textId="5C71F806" w:rsidR="00785ACE" w:rsidRPr="00F91695" w:rsidRDefault="00785ACE" w:rsidP="0078420E">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0,13</w:t>
            </w:r>
          </w:p>
        </w:tc>
        <w:tc>
          <w:tcPr>
            <w:tcW w:w="1430" w:type="dxa"/>
            <w:shd w:val="clear" w:color="auto" w:fill="auto"/>
          </w:tcPr>
          <w:p w14:paraId="02720287" w14:textId="3C5C3B43" w:rsidR="00785ACE" w:rsidRPr="00F91695" w:rsidRDefault="00785ACE" w:rsidP="0078420E">
            <w:pP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-0,02</w:t>
            </w:r>
          </w:p>
        </w:tc>
        <w:tc>
          <w:tcPr>
            <w:tcW w:w="1417" w:type="dxa"/>
          </w:tcPr>
          <w:p w14:paraId="4B594E31" w14:textId="5A32D200" w:rsidR="00785ACE" w:rsidRPr="00F91695" w:rsidRDefault="00785ACE" w:rsidP="0078420E">
            <w:pPr>
              <w:rPr>
                <w:rFonts w:ascii="Open Sans" w:eastAsia="Times New Roman" w:hAnsi="Open Sans" w:cs="Open Sans"/>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-0,03</w:t>
            </w:r>
          </w:p>
        </w:tc>
      </w:tr>
      <w:tr w:rsidR="00785ACE" w:rsidRPr="00F91695" w14:paraId="5C7A0B53" w14:textId="77777777" w:rsidTr="00C50B8C">
        <w:trPr>
          <w:trHeight w:val="340"/>
        </w:trPr>
        <w:tc>
          <w:tcPr>
            <w:tcW w:w="2129" w:type="dxa"/>
            <w:shd w:val="clear" w:color="auto" w:fill="auto"/>
            <w:noWrap/>
          </w:tcPr>
          <w:p w14:paraId="34D49F79" w14:textId="5F125D57"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tcPr>
          <w:p w14:paraId="5BF6AF36" w14:textId="657BBE5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0" w:type="auto"/>
            <w:shd w:val="clear" w:color="auto" w:fill="auto"/>
            <w:noWrap/>
          </w:tcPr>
          <w:p w14:paraId="21AC84AF" w14:textId="3067A36A"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0,90</w:t>
            </w:r>
          </w:p>
        </w:tc>
        <w:tc>
          <w:tcPr>
            <w:tcW w:w="0" w:type="auto"/>
            <w:shd w:val="clear" w:color="auto" w:fill="auto"/>
            <w:noWrap/>
          </w:tcPr>
          <w:p w14:paraId="726AEDC9" w14:textId="57A48BF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0,15</w:t>
            </w:r>
          </w:p>
        </w:tc>
        <w:tc>
          <w:tcPr>
            <w:tcW w:w="1430" w:type="dxa"/>
            <w:shd w:val="clear" w:color="auto" w:fill="auto"/>
            <w:noWrap/>
          </w:tcPr>
          <w:p w14:paraId="0B312B6A" w14:textId="6EA856E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-0,07</w:t>
            </w:r>
          </w:p>
        </w:tc>
        <w:tc>
          <w:tcPr>
            <w:tcW w:w="1417" w:type="dxa"/>
          </w:tcPr>
          <w:p w14:paraId="7957DDD3" w14:textId="72DA0F6E"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0,10</w:t>
            </w:r>
          </w:p>
        </w:tc>
      </w:tr>
      <w:tr w:rsidR="00785ACE" w:rsidRPr="00F91695" w14:paraId="19A18693" w14:textId="77777777" w:rsidTr="00C50B8C">
        <w:trPr>
          <w:trHeight w:val="340"/>
        </w:trPr>
        <w:tc>
          <w:tcPr>
            <w:tcW w:w="2129" w:type="dxa"/>
            <w:shd w:val="clear" w:color="auto" w:fill="auto"/>
            <w:noWrap/>
          </w:tcPr>
          <w:p w14:paraId="6CF5177A" w14:textId="2D2FB5F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tcPr>
          <w:p w14:paraId="11929298" w14:textId="2BA3BFCB"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0,60</w:t>
            </w:r>
          </w:p>
        </w:tc>
        <w:tc>
          <w:tcPr>
            <w:tcW w:w="0" w:type="auto"/>
            <w:shd w:val="clear" w:color="auto" w:fill="auto"/>
            <w:noWrap/>
          </w:tcPr>
          <w:p w14:paraId="3F0E7AA8" w14:textId="0C15520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0,26</w:t>
            </w:r>
          </w:p>
        </w:tc>
        <w:tc>
          <w:tcPr>
            <w:tcW w:w="0" w:type="auto"/>
            <w:shd w:val="clear" w:color="auto" w:fill="auto"/>
            <w:noWrap/>
          </w:tcPr>
          <w:p w14:paraId="298443AB" w14:textId="77B057B0"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1430" w:type="dxa"/>
            <w:shd w:val="clear" w:color="auto" w:fill="auto"/>
            <w:noWrap/>
          </w:tcPr>
          <w:p w14:paraId="5224B948" w14:textId="6260D07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0,17</w:t>
            </w:r>
          </w:p>
        </w:tc>
        <w:tc>
          <w:tcPr>
            <w:tcW w:w="1417" w:type="dxa"/>
          </w:tcPr>
          <w:p w14:paraId="65E4E7E7" w14:textId="06F4427A"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0,55</w:t>
            </w:r>
          </w:p>
        </w:tc>
      </w:tr>
      <w:tr w:rsidR="00785ACE" w:rsidRPr="00F91695" w14:paraId="42175A91" w14:textId="77777777" w:rsidTr="00C50B8C">
        <w:trPr>
          <w:trHeight w:val="340"/>
        </w:trPr>
        <w:tc>
          <w:tcPr>
            <w:tcW w:w="2129" w:type="dxa"/>
            <w:shd w:val="clear" w:color="auto" w:fill="auto"/>
            <w:noWrap/>
            <w:hideMark/>
          </w:tcPr>
          <w:p w14:paraId="5178A003" w14:textId="18A3341A"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hideMark/>
          </w:tcPr>
          <w:p w14:paraId="448510BA" w14:textId="090FD2BF"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0,65</w:t>
            </w:r>
          </w:p>
        </w:tc>
        <w:tc>
          <w:tcPr>
            <w:tcW w:w="0" w:type="auto"/>
            <w:shd w:val="clear" w:color="auto" w:fill="auto"/>
            <w:noWrap/>
            <w:hideMark/>
          </w:tcPr>
          <w:p w14:paraId="3FDF7A6D" w14:textId="139F09C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-0,39</w:t>
            </w:r>
          </w:p>
        </w:tc>
        <w:tc>
          <w:tcPr>
            <w:tcW w:w="0" w:type="auto"/>
            <w:shd w:val="clear" w:color="auto" w:fill="auto"/>
            <w:noWrap/>
            <w:hideMark/>
          </w:tcPr>
          <w:p w14:paraId="7B686CAE" w14:textId="71626E38"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0,07</w:t>
            </w:r>
          </w:p>
        </w:tc>
        <w:tc>
          <w:tcPr>
            <w:tcW w:w="1430" w:type="dxa"/>
            <w:shd w:val="clear" w:color="auto" w:fill="auto"/>
            <w:noWrap/>
            <w:hideMark/>
          </w:tcPr>
          <w:p w14:paraId="701E3B2E" w14:textId="5F1B829D"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-0,20</w:t>
            </w:r>
          </w:p>
        </w:tc>
        <w:tc>
          <w:tcPr>
            <w:tcW w:w="1417" w:type="dxa"/>
          </w:tcPr>
          <w:p w14:paraId="3F41F227" w14:textId="56FBF7C3"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r>
      <w:tr w:rsidR="00785ACE" w:rsidRPr="00F91695" w14:paraId="65CB9523" w14:textId="77777777" w:rsidTr="00C50B8C">
        <w:trPr>
          <w:trHeight w:val="340"/>
        </w:trPr>
        <w:tc>
          <w:tcPr>
            <w:tcW w:w="2129" w:type="dxa"/>
            <w:shd w:val="clear" w:color="auto" w:fill="auto"/>
            <w:noWrap/>
            <w:hideMark/>
          </w:tcPr>
          <w:p w14:paraId="14FA4BB0" w14:textId="53B2ADB7"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hideMark/>
          </w:tcPr>
          <w:p w14:paraId="78855A2B" w14:textId="2A5A5959"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0,10</w:t>
            </w:r>
          </w:p>
        </w:tc>
        <w:tc>
          <w:tcPr>
            <w:tcW w:w="0" w:type="auto"/>
            <w:shd w:val="clear" w:color="auto" w:fill="auto"/>
            <w:noWrap/>
            <w:hideMark/>
          </w:tcPr>
          <w:p w14:paraId="2EE10900" w14:textId="2D84D266"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0,67</w:t>
            </w:r>
          </w:p>
        </w:tc>
        <w:tc>
          <w:tcPr>
            <w:tcW w:w="0" w:type="auto"/>
            <w:shd w:val="clear" w:color="auto" w:fill="auto"/>
            <w:noWrap/>
            <w:hideMark/>
          </w:tcPr>
          <w:p w14:paraId="0A2315B4" w14:textId="17AD2E12"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-0,51</w:t>
            </w:r>
          </w:p>
        </w:tc>
        <w:tc>
          <w:tcPr>
            <w:tcW w:w="1430" w:type="dxa"/>
            <w:shd w:val="clear" w:color="auto" w:fill="auto"/>
            <w:noWrap/>
            <w:hideMark/>
          </w:tcPr>
          <w:p w14:paraId="7F043F8D" w14:textId="7DDAEA0F"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-0,15</w:t>
            </w:r>
          </w:p>
        </w:tc>
        <w:tc>
          <w:tcPr>
            <w:tcW w:w="1417" w:type="dxa"/>
          </w:tcPr>
          <w:p w14:paraId="356918E2" w14:textId="39798C4F"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r>
      <w:tr w:rsidR="00785ACE" w:rsidRPr="00F91695" w14:paraId="5AEC0F63" w14:textId="77777777" w:rsidTr="00C50B8C">
        <w:trPr>
          <w:trHeight w:val="340"/>
        </w:trPr>
        <w:tc>
          <w:tcPr>
            <w:tcW w:w="2129" w:type="dxa"/>
            <w:shd w:val="clear" w:color="auto" w:fill="auto"/>
            <w:noWrap/>
            <w:hideMark/>
          </w:tcPr>
          <w:p w14:paraId="4E253A14" w14:textId="6C6F0E0A"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hideMark/>
          </w:tcPr>
          <w:p w14:paraId="20FE7CCC" w14:textId="23D99DB5"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0" w:type="auto"/>
            <w:shd w:val="clear" w:color="auto" w:fill="auto"/>
            <w:noWrap/>
            <w:hideMark/>
          </w:tcPr>
          <w:p w14:paraId="5E065135" w14:textId="56F76ED3"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0,00</w:t>
            </w:r>
          </w:p>
        </w:tc>
        <w:tc>
          <w:tcPr>
            <w:tcW w:w="0" w:type="auto"/>
            <w:shd w:val="clear" w:color="auto" w:fill="auto"/>
            <w:noWrap/>
            <w:hideMark/>
          </w:tcPr>
          <w:p w14:paraId="336659D0" w14:textId="1BB21C8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-0,25</w:t>
            </w:r>
          </w:p>
        </w:tc>
        <w:tc>
          <w:tcPr>
            <w:tcW w:w="1430" w:type="dxa"/>
            <w:shd w:val="clear" w:color="auto" w:fill="auto"/>
            <w:noWrap/>
            <w:hideMark/>
          </w:tcPr>
          <w:p w14:paraId="78904831" w14:textId="6B1FE81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0,91</w:t>
            </w:r>
          </w:p>
        </w:tc>
        <w:tc>
          <w:tcPr>
            <w:tcW w:w="1417" w:type="dxa"/>
          </w:tcPr>
          <w:p w14:paraId="5EE8265E" w14:textId="0DBC8AC8"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0,09</w:t>
            </w:r>
          </w:p>
        </w:tc>
      </w:tr>
      <w:tr w:rsidR="00785ACE" w:rsidRPr="00F91695" w14:paraId="07289607" w14:textId="77777777" w:rsidTr="00C50B8C">
        <w:trPr>
          <w:trHeight w:val="340"/>
        </w:trPr>
        <w:tc>
          <w:tcPr>
            <w:tcW w:w="2129" w:type="dxa"/>
            <w:shd w:val="clear" w:color="auto" w:fill="auto"/>
            <w:noWrap/>
            <w:hideMark/>
          </w:tcPr>
          <w:p w14:paraId="2D173636" w14:textId="40639BC2"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9</w:t>
            </w:r>
          </w:p>
        </w:tc>
        <w:tc>
          <w:tcPr>
            <w:tcW w:w="1411" w:type="dxa"/>
            <w:shd w:val="clear" w:color="auto" w:fill="auto"/>
            <w:noWrap/>
            <w:hideMark/>
          </w:tcPr>
          <w:p w14:paraId="78D0FE23" w14:textId="6BCC28F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0,58</w:t>
            </w:r>
          </w:p>
        </w:tc>
        <w:tc>
          <w:tcPr>
            <w:tcW w:w="0" w:type="auto"/>
            <w:shd w:val="clear" w:color="auto" w:fill="auto"/>
            <w:noWrap/>
            <w:hideMark/>
          </w:tcPr>
          <w:p w14:paraId="04B27F74" w14:textId="0A1A6266"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-0,19</w:t>
            </w:r>
          </w:p>
        </w:tc>
        <w:tc>
          <w:tcPr>
            <w:tcW w:w="0" w:type="auto"/>
            <w:shd w:val="clear" w:color="auto" w:fill="auto"/>
            <w:noWrap/>
            <w:hideMark/>
          </w:tcPr>
          <w:p w14:paraId="4ED026A2" w14:textId="2196DEA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1430" w:type="dxa"/>
            <w:shd w:val="clear" w:color="auto" w:fill="auto"/>
            <w:noWrap/>
            <w:hideMark/>
          </w:tcPr>
          <w:p w14:paraId="2266F61C" w14:textId="01C686F8"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0,02</w:t>
            </w:r>
          </w:p>
        </w:tc>
        <w:tc>
          <w:tcPr>
            <w:tcW w:w="1417" w:type="dxa"/>
          </w:tcPr>
          <w:p w14:paraId="3C2239F3" w14:textId="546ABFB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0,65</w:t>
            </w:r>
          </w:p>
        </w:tc>
      </w:tr>
      <w:tr w:rsidR="00785ACE" w:rsidRPr="00F91695" w14:paraId="62EFB29E" w14:textId="77777777" w:rsidTr="00C50B8C">
        <w:trPr>
          <w:trHeight w:val="340"/>
        </w:trPr>
        <w:tc>
          <w:tcPr>
            <w:tcW w:w="2129" w:type="dxa"/>
            <w:shd w:val="clear" w:color="auto" w:fill="auto"/>
            <w:noWrap/>
            <w:hideMark/>
          </w:tcPr>
          <w:p w14:paraId="3B103122" w14:textId="2B7609EF"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10</w:t>
            </w:r>
          </w:p>
        </w:tc>
        <w:tc>
          <w:tcPr>
            <w:tcW w:w="1411" w:type="dxa"/>
            <w:shd w:val="clear" w:color="auto" w:fill="auto"/>
            <w:noWrap/>
            <w:hideMark/>
          </w:tcPr>
          <w:p w14:paraId="50CB76E5" w14:textId="2FC6E56A"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0,07</w:t>
            </w:r>
          </w:p>
        </w:tc>
        <w:tc>
          <w:tcPr>
            <w:tcW w:w="0" w:type="auto"/>
            <w:shd w:val="clear" w:color="auto" w:fill="auto"/>
            <w:noWrap/>
            <w:hideMark/>
          </w:tcPr>
          <w:p w14:paraId="289D2043" w14:textId="6C76CEF8"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0,11</w:t>
            </w:r>
          </w:p>
        </w:tc>
        <w:tc>
          <w:tcPr>
            <w:tcW w:w="0" w:type="auto"/>
            <w:shd w:val="clear" w:color="auto" w:fill="auto"/>
            <w:noWrap/>
            <w:hideMark/>
          </w:tcPr>
          <w:p w14:paraId="2EEB617D" w14:textId="7D955041"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-0,06</w:t>
            </w:r>
          </w:p>
        </w:tc>
        <w:tc>
          <w:tcPr>
            <w:tcW w:w="1430" w:type="dxa"/>
            <w:shd w:val="clear" w:color="auto" w:fill="auto"/>
            <w:noWrap/>
            <w:hideMark/>
          </w:tcPr>
          <w:p w14:paraId="1707C643" w14:textId="55FCDCF3"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-0,03</w:t>
            </w:r>
          </w:p>
        </w:tc>
        <w:tc>
          <w:tcPr>
            <w:tcW w:w="1417" w:type="dxa"/>
          </w:tcPr>
          <w:p w14:paraId="42E43002" w14:textId="229659FA"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0,94</w:t>
            </w:r>
          </w:p>
        </w:tc>
      </w:tr>
      <w:tr w:rsidR="00785ACE" w:rsidRPr="00F91695" w14:paraId="111823D7" w14:textId="77777777" w:rsidTr="00C50B8C">
        <w:trPr>
          <w:trHeight w:val="340"/>
        </w:trPr>
        <w:tc>
          <w:tcPr>
            <w:tcW w:w="2129" w:type="dxa"/>
            <w:shd w:val="clear" w:color="auto" w:fill="auto"/>
            <w:noWrap/>
            <w:hideMark/>
          </w:tcPr>
          <w:p w14:paraId="20A43669" w14:textId="003C9688"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11</w:t>
            </w:r>
          </w:p>
        </w:tc>
        <w:tc>
          <w:tcPr>
            <w:tcW w:w="1411" w:type="dxa"/>
            <w:shd w:val="clear" w:color="auto" w:fill="auto"/>
            <w:noWrap/>
            <w:hideMark/>
          </w:tcPr>
          <w:p w14:paraId="14B277C9" w14:textId="3335BCE1"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hideMark/>
          </w:tcPr>
          <w:p w14:paraId="1DAA18F6" w14:textId="093A0C52"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0,22</w:t>
            </w:r>
          </w:p>
        </w:tc>
        <w:tc>
          <w:tcPr>
            <w:tcW w:w="0" w:type="auto"/>
            <w:shd w:val="clear" w:color="auto" w:fill="auto"/>
            <w:noWrap/>
            <w:hideMark/>
          </w:tcPr>
          <w:p w14:paraId="218C5F06" w14:textId="375EC96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0,88</w:t>
            </w:r>
          </w:p>
        </w:tc>
        <w:tc>
          <w:tcPr>
            <w:tcW w:w="1430" w:type="dxa"/>
            <w:shd w:val="clear" w:color="auto" w:fill="auto"/>
            <w:noWrap/>
            <w:hideMark/>
          </w:tcPr>
          <w:p w14:paraId="212631DD" w14:textId="19FCEFD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-0,16</w:t>
            </w:r>
          </w:p>
        </w:tc>
        <w:tc>
          <w:tcPr>
            <w:tcW w:w="1417" w:type="dxa"/>
          </w:tcPr>
          <w:p w14:paraId="7959628C" w14:textId="0D43C2D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0,12</w:t>
            </w:r>
          </w:p>
        </w:tc>
      </w:tr>
      <w:tr w:rsidR="00785ACE" w:rsidRPr="00F91695" w14:paraId="34F4DAB4" w14:textId="77777777" w:rsidTr="00C50B8C">
        <w:trPr>
          <w:trHeight w:val="340"/>
        </w:trPr>
        <w:tc>
          <w:tcPr>
            <w:tcW w:w="2129" w:type="dxa"/>
            <w:shd w:val="clear" w:color="auto" w:fill="auto"/>
            <w:noWrap/>
            <w:hideMark/>
          </w:tcPr>
          <w:p w14:paraId="6623B443" w14:textId="6D636FAD"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12</w:t>
            </w:r>
          </w:p>
        </w:tc>
        <w:tc>
          <w:tcPr>
            <w:tcW w:w="1411" w:type="dxa"/>
            <w:shd w:val="clear" w:color="auto" w:fill="auto"/>
            <w:noWrap/>
            <w:hideMark/>
          </w:tcPr>
          <w:p w14:paraId="330CC05E" w14:textId="5B8B8E4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b/>
                <w:bCs/>
                <w:color w:val="000000"/>
                <w:kern w:val="0"/>
                <w:sz w:val="20"/>
                <w:szCs w:val="20"/>
                <w:lang w:eastAsia="nl-NL"/>
                <w14:ligatures w14:val="none"/>
              </w:rPr>
              <w:t>0,86</w:t>
            </w:r>
          </w:p>
        </w:tc>
        <w:tc>
          <w:tcPr>
            <w:tcW w:w="0" w:type="auto"/>
            <w:shd w:val="clear" w:color="auto" w:fill="auto"/>
            <w:noWrap/>
            <w:hideMark/>
          </w:tcPr>
          <w:p w14:paraId="0B3C9F6F" w14:textId="684E3E55"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0,14</w:t>
            </w:r>
          </w:p>
        </w:tc>
        <w:tc>
          <w:tcPr>
            <w:tcW w:w="0" w:type="auto"/>
            <w:shd w:val="clear" w:color="auto" w:fill="auto"/>
            <w:noWrap/>
            <w:hideMark/>
          </w:tcPr>
          <w:p w14:paraId="2FBD0B2A" w14:textId="2E7BC785"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-0,02</w:t>
            </w:r>
          </w:p>
        </w:tc>
        <w:tc>
          <w:tcPr>
            <w:tcW w:w="1430" w:type="dxa"/>
            <w:shd w:val="clear" w:color="auto" w:fill="auto"/>
            <w:noWrap/>
            <w:hideMark/>
          </w:tcPr>
          <w:p w14:paraId="026219B0" w14:textId="2D66DB7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0,17</w:t>
            </w:r>
          </w:p>
        </w:tc>
        <w:tc>
          <w:tcPr>
            <w:tcW w:w="1417" w:type="dxa"/>
          </w:tcPr>
          <w:p w14:paraId="39A664FB" w14:textId="067084B2"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-0,07</w:t>
            </w:r>
          </w:p>
        </w:tc>
      </w:tr>
      <w:tr w:rsidR="00785ACE" w:rsidRPr="00F91695" w14:paraId="531B7D24" w14:textId="77777777" w:rsidTr="00C50B8C">
        <w:trPr>
          <w:trHeight w:val="340"/>
        </w:trPr>
        <w:tc>
          <w:tcPr>
            <w:tcW w:w="2129" w:type="dxa"/>
            <w:shd w:val="clear" w:color="auto" w:fill="auto"/>
            <w:noWrap/>
            <w:hideMark/>
          </w:tcPr>
          <w:p w14:paraId="307702E6" w14:textId="6A7A711F"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13</w:t>
            </w:r>
          </w:p>
        </w:tc>
        <w:tc>
          <w:tcPr>
            <w:tcW w:w="1411" w:type="dxa"/>
            <w:shd w:val="clear" w:color="auto" w:fill="auto"/>
            <w:noWrap/>
            <w:hideMark/>
          </w:tcPr>
          <w:p w14:paraId="2F58FAB7" w14:textId="5B1FCD39"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shd w:val="clear" w:color="auto" w:fill="auto"/>
            <w:noWrap/>
            <w:hideMark/>
          </w:tcPr>
          <w:p w14:paraId="03971B78" w14:textId="1B06F36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0,30</w:t>
            </w:r>
          </w:p>
        </w:tc>
        <w:tc>
          <w:tcPr>
            <w:tcW w:w="0" w:type="auto"/>
            <w:shd w:val="clear" w:color="auto" w:fill="auto"/>
            <w:noWrap/>
            <w:hideMark/>
          </w:tcPr>
          <w:p w14:paraId="57058E07" w14:textId="3AB3649B"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-0,44</w:t>
            </w:r>
          </w:p>
        </w:tc>
        <w:tc>
          <w:tcPr>
            <w:tcW w:w="1430" w:type="dxa"/>
            <w:shd w:val="clear" w:color="auto" w:fill="auto"/>
            <w:noWrap/>
            <w:hideMark/>
          </w:tcPr>
          <w:p w14:paraId="0B268EAB" w14:textId="76E73F0F" w:rsidR="00785ACE" w:rsidRPr="00F91695" w:rsidRDefault="00785ACE" w:rsidP="0078420E">
            <w:pPr>
              <w:spacing w:after="0" w:line="240" w:lineRule="auto"/>
              <w:rPr>
                <w:rFonts w:ascii="Open Sans" w:eastAsia="Times New Roman" w:hAnsi="Open Sans" w:cs="Open Sans"/>
                <w:b/>
                <w:b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-0,69</w:t>
            </w:r>
          </w:p>
        </w:tc>
        <w:tc>
          <w:tcPr>
            <w:tcW w:w="1417" w:type="dxa"/>
          </w:tcPr>
          <w:p w14:paraId="7A51A851" w14:textId="474007E2"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0,17</w:t>
            </w:r>
          </w:p>
        </w:tc>
      </w:tr>
      <w:tr w:rsidR="00785ACE" w:rsidRPr="00F91695" w14:paraId="2B9EFABE" w14:textId="77777777" w:rsidTr="00C50B8C">
        <w:trPr>
          <w:trHeight w:val="340"/>
        </w:trPr>
        <w:tc>
          <w:tcPr>
            <w:tcW w:w="2129" w:type="dxa"/>
            <w:shd w:val="clear" w:color="auto" w:fill="auto"/>
            <w:noWrap/>
          </w:tcPr>
          <w:p w14:paraId="609CAAFD" w14:textId="044846E4"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c>
          <w:tcPr>
            <w:tcW w:w="1411" w:type="dxa"/>
            <w:shd w:val="clear" w:color="auto" w:fill="auto"/>
            <w:noWrap/>
          </w:tcPr>
          <w:p w14:paraId="0E55F3A8" w14:textId="649D5EB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1271306D" w14:textId="38A6732D"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1B5B8883" w14:textId="39D4ED75"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c>
          <w:tcPr>
            <w:tcW w:w="1430" w:type="dxa"/>
            <w:shd w:val="clear" w:color="auto" w:fill="auto"/>
            <w:noWrap/>
          </w:tcPr>
          <w:p w14:paraId="2190C4EF" w14:textId="26482C36"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c>
          <w:tcPr>
            <w:tcW w:w="1417" w:type="dxa"/>
          </w:tcPr>
          <w:p w14:paraId="07778EF0" w14:textId="213C6DAC" w:rsidR="00785ACE" w:rsidRPr="00F91695" w:rsidRDefault="00785ACE" w:rsidP="0078420E">
            <w:pPr>
              <w:spacing w:after="0" w:line="240" w:lineRule="auto"/>
              <w:rPr>
                <w:rFonts w:ascii="Open Sans" w:eastAsia="Times New Roman" w:hAnsi="Open Sans" w:cs="Open Sans"/>
                <w:color w:val="000000"/>
                <w:kern w:val="0"/>
                <w:sz w:val="20"/>
                <w:szCs w:val="20"/>
                <w:lang w:eastAsia="nl-NL"/>
                <w14:ligatures w14:val="none"/>
              </w:rPr>
            </w:pPr>
          </w:p>
        </w:tc>
      </w:tr>
    </w:tbl>
    <w:p w14:paraId="3735D73B" w14:textId="42ED99A2" w:rsidR="00A53A9E" w:rsidRPr="00F91695" w:rsidRDefault="00A53A9E" w:rsidP="00A53A9E">
      <w:pPr>
        <w:rPr>
          <w:rFonts w:ascii="Open Sans" w:hAnsi="Open Sans" w:cs="Open Sans"/>
          <w:sz w:val="20"/>
          <w:szCs w:val="20"/>
          <w:u w:val="single"/>
        </w:rPr>
      </w:pPr>
      <w:r w:rsidRPr="00F91695">
        <w:rPr>
          <w:rFonts w:ascii="Open Sans" w:hAnsi="Open Sans" w:cs="Open Sans"/>
          <w:sz w:val="20"/>
          <w:szCs w:val="20"/>
          <w:u w:val="single"/>
        </w:rPr>
        <w:t>Voor meetmoment 2022</w:t>
      </w:r>
    </w:p>
    <w:tbl>
      <w:tblPr>
        <w:tblW w:w="7792" w:type="dxa"/>
        <w:tblCellMar>
          <w:left w:w="70" w:type="dxa"/>
          <w:right w:w="70" w:type="dxa"/>
        </w:tblCellMar>
        <w:tblLook w:val="04A0" w:firstRow="1" w:lastRow="0" w:firstColumn="1" w:lastColumn="0" w:noHBand="0" w:noVBand="1"/>
      </w:tblPr>
      <w:tblGrid>
        <w:gridCol w:w="2129"/>
        <w:gridCol w:w="1411"/>
        <w:gridCol w:w="1563"/>
        <w:gridCol w:w="1259"/>
        <w:gridCol w:w="1430"/>
      </w:tblGrid>
      <w:tr w:rsidR="00A53A9E" w:rsidRPr="00F91695" w14:paraId="481EE0C1" w14:textId="77777777" w:rsidTr="003427FD">
        <w:trPr>
          <w:trHeight w:val="340"/>
        </w:trPr>
        <w:tc>
          <w:tcPr>
            <w:tcW w:w="2129" w:type="dxa"/>
            <w:shd w:val="clear" w:color="auto" w:fill="auto"/>
            <w:noWrap/>
          </w:tcPr>
          <w:p w14:paraId="21D6A77A" w14:textId="77777777" w:rsidR="00A53A9E" w:rsidRPr="00F91695" w:rsidRDefault="00A53A9E" w:rsidP="003427FD">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Twee componenten</w:t>
            </w:r>
          </w:p>
        </w:tc>
        <w:tc>
          <w:tcPr>
            <w:tcW w:w="1411" w:type="dxa"/>
            <w:shd w:val="clear" w:color="auto" w:fill="auto"/>
            <w:noWrap/>
          </w:tcPr>
          <w:p w14:paraId="42E3AB5E"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333209E5"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21B25A61"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5241F9F4"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r>
      <w:tr w:rsidR="00A53A9E" w:rsidRPr="00F91695" w14:paraId="17B28DE3" w14:textId="77777777" w:rsidTr="003427FD">
        <w:trPr>
          <w:trHeight w:val="340"/>
        </w:trPr>
        <w:tc>
          <w:tcPr>
            <w:tcW w:w="2129" w:type="dxa"/>
            <w:tcBorders>
              <w:bottom w:val="single" w:sz="4" w:space="0" w:color="auto"/>
            </w:tcBorders>
            <w:shd w:val="clear" w:color="auto" w:fill="auto"/>
            <w:noWrap/>
          </w:tcPr>
          <w:p w14:paraId="63A12128" w14:textId="77777777" w:rsidR="00A53A9E" w:rsidRPr="00F91695" w:rsidRDefault="00A53A9E" w:rsidP="003427FD">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tcPr>
          <w:p w14:paraId="3781DB97"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tcPr>
          <w:p w14:paraId="0BD20474"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shd w:val="clear" w:color="auto" w:fill="auto"/>
            <w:noWrap/>
          </w:tcPr>
          <w:p w14:paraId="13018C64"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3D739F49"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2D7AD763" w14:textId="77777777" w:rsidTr="00C00DA1">
        <w:trPr>
          <w:trHeight w:val="340"/>
        </w:trPr>
        <w:tc>
          <w:tcPr>
            <w:tcW w:w="2129" w:type="dxa"/>
            <w:tcBorders>
              <w:top w:val="single" w:sz="4" w:space="0" w:color="auto"/>
            </w:tcBorders>
            <w:shd w:val="clear" w:color="auto" w:fill="auto"/>
            <w:noWrap/>
          </w:tcPr>
          <w:p w14:paraId="37F9F330"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vAlign w:val="bottom"/>
          </w:tcPr>
          <w:p w14:paraId="0AF35B59" w14:textId="4A0CB36C"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sz w:val="20"/>
                <w:szCs w:val="20"/>
              </w:rPr>
              <w:t>0,6</w:t>
            </w:r>
            <w:r w:rsidR="002B7DE7" w:rsidRPr="00F91695">
              <w:rPr>
                <w:rFonts w:ascii="Open Sans" w:hAnsi="Open Sans" w:cs="Open Sans"/>
                <w:b/>
                <w:bCs/>
                <w:color w:val="000000"/>
                <w:sz w:val="20"/>
                <w:szCs w:val="20"/>
              </w:rPr>
              <w:t>5</w:t>
            </w:r>
          </w:p>
        </w:tc>
        <w:tc>
          <w:tcPr>
            <w:tcW w:w="1563" w:type="dxa"/>
            <w:tcBorders>
              <w:top w:val="single" w:sz="4" w:space="0" w:color="auto"/>
            </w:tcBorders>
            <w:shd w:val="clear" w:color="auto" w:fill="auto"/>
            <w:noWrap/>
            <w:vAlign w:val="bottom"/>
          </w:tcPr>
          <w:p w14:paraId="35040FD1" w14:textId="07563D30"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w:t>
            </w:r>
            <w:r w:rsidR="00CA7139" w:rsidRPr="00F91695">
              <w:rPr>
                <w:rFonts w:ascii="Open Sans" w:hAnsi="Open Sans" w:cs="Open Sans"/>
                <w:color w:val="000000"/>
                <w:sz w:val="20"/>
                <w:szCs w:val="20"/>
              </w:rPr>
              <w:t>51</w:t>
            </w:r>
          </w:p>
        </w:tc>
        <w:tc>
          <w:tcPr>
            <w:tcW w:w="1259" w:type="dxa"/>
            <w:shd w:val="clear" w:color="auto" w:fill="auto"/>
            <w:noWrap/>
          </w:tcPr>
          <w:p w14:paraId="77DF9E63"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58CC3785"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6F0B40DA" w14:textId="77777777" w:rsidTr="00C00DA1">
        <w:trPr>
          <w:trHeight w:val="340"/>
        </w:trPr>
        <w:tc>
          <w:tcPr>
            <w:tcW w:w="2129" w:type="dxa"/>
            <w:shd w:val="clear" w:color="auto" w:fill="auto"/>
            <w:noWrap/>
          </w:tcPr>
          <w:p w14:paraId="5CA5C449"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vAlign w:val="bottom"/>
          </w:tcPr>
          <w:p w14:paraId="5E67FDC2" w14:textId="1E1C86A1"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sz w:val="20"/>
                <w:szCs w:val="20"/>
              </w:rPr>
              <w:t>0,88</w:t>
            </w:r>
          </w:p>
        </w:tc>
        <w:tc>
          <w:tcPr>
            <w:tcW w:w="0" w:type="auto"/>
            <w:shd w:val="clear" w:color="auto" w:fill="auto"/>
            <w:noWrap/>
            <w:vAlign w:val="bottom"/>
          </w:tcPr>
          <w:p w14:paraId="567EE221" w14:textId="0BD9B342"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w:t>
            </w:r>
            <w:r w:rsidR="00CA7139" w:rsidRPr="00F91695">
              <w:rPr>
                <w:rFonts w:ascii="Open Sans" w:hAnsi="Open Sans" w:cs="Open Sans"/>
                <w:color w:val="000000"/>
                <w:sz w:val="20"/>
                <w:szCs w:val="20"/>
              </w:rPr>
              <w:t>21</w:t>
            </w:r>
          </w:p>
        </w:tc>
        <w:tc>
          <w:tcPr>
            <w:tcW w:w="0" w:type="auto"/>
            <w:shd w:val="clear" w:color="auto" w:fill="auto"/>
            <w:noWrap/>
          </w:tcPr>
          <w:p w14:paraId="5CB5DFFB"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485E91C6"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468FAD0B" w14:textId="77777777" w:rsidTr="00C00DA1">
        <w:trPr>
          <w:trHeight w:val="340"/>
        </w:trPr>
        <w:tc>
          <w:tcPr>
            <w:tcW w:w="2129" w:type="dxa"/>
            <w:shd w:val="clear" w:color="auto" w:fill="auto"/>
            <w:noWrap/>
          </w:tcPr>
          <w:p w14:paraId="1DC3E8ED"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noWrap/>
            <w:vAlign w:val="bottom"/>
          </w:tcPr>
          <w:p w14:paraId="7FCB9E24" w14:textId="10C48A99" w:rsidR="00A75E33" w:rsidRPr="00F91695" w:rsidRDefault="009020B0"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-0,0</w:t>
            </w:r>
            <w:r w:rsidR="00663C43" w:rsidRPr="00F91695">
              <w:rPr>
                <w:rFonts w:ascii="Open Sans" w:eastAsia="Times New Roman" w:hAnsi="Open Sans" w:cs="Open Sans"/>
                <w:color w:val="000000"/>
                <w:kern w:val="0"/>
                <w:sz w:val="20"/>
                <w:szCs w:val="20"/>
                <w:lang w:eastAsia="nl-NL"/>
                <w14:ligatures w14:val="none"/>
              </w:rPr>
              <w:t>4</w:t>
            </w:r>
          </w:p>
        </w:tc>
        <w:tc>
          <w:tcPr>
            <w:tcW w:w="0" w:type="auto"/>
            <w:shd w:val="clear" w:color="auto" w:fill="auto"/>
            <w:noWrap/>
            <w:vAlign w:val="bottom"/>
          </w:tcPr>
          <w:p w14:paraId="417EC74F" w14:textId="270A5F9C" w:rsidR="00A75E33" w:rsidRPr="00F91695" w:rsidRDefault="00A75E33" w:rsidP="00C50B8C">
            <w:pPr>
              <w:spacing w:after="0" w:line="24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sz w:val="20"/>
                <w:szCs w:val="20"/>
              </w:rPr>
              <w:t>0,</w:t>
            </w:r>
            <w:r w:rsidR="00CA7139" w:rsidRPr="00F91695">
              <w:rPr>
                <w:rFonts w:ascii="Open Sans" w:hAnsi="Open Sans" w:cs="Open Sans"/>
                <w:b/>
                <w:bCs/>
                <w:color w:val="000000"/>
                <w:sz w:val="20"/>
                <w:szCs w:val="20"/>
              </w:rPr>
              <w:t>61</w:t>
            </w:r>
          </w:p>
        </w:tc>
        <w:tc>
          <w:tcPr>
            <w:tcW w:w="0" w:type="auto"/>
            <w:shd w:val="clear" w:color="auto" w:fill="auto"/>
            <w:noWrap/>
          </w:tcPr>
          <w:p w14:paraId="37B101D5"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CA023F2"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700ACD3A" w14:textId="77777777" w:rsidTr="00C00DA1">
        <w:trPr>
          <w:trHeight w:val="340"/>
        </w:trPr>
        <w:tc>
          <w:tcPr>
            <w:tcW w:w="2129" w:type="dxa"/>
            <w:shd w:val="clear" w:color="auto" w:fill="auto"/>
            <w:noWrap/>
          </w:tcPr>
          <w:p w14:paraId="10EE4655"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vAlign w:val="bottom"/>
          </w:tcPr>
          <w:p w14:paraId="200CDB5C" w14:textId="7D9CCA88" w:rsidR="00A75E33" w:rsidRPr="00F91695" w:rsidRDefault="00663C4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0,44</w:t>
            </w:r>
          </w:p>
        </w:tc>
        <w:tc>
          <w:tcPr>
            <w:tcW w:w="0" w:type="auto"/>
            <w:shd w:val="clear" w:color="auto" w:fill="auto"/>
            <w:noWrap/>
            <w:vAlign w:val="bottom"/>
          </w:tcPr>
          <w:p w14:paraId="28481FE8" w14:textId="5A5E2A74"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sz w:val="20"/>
                <w:szCs w:val="20"/>
              </w:rPr>
              <w:t>0,</w:t>
            </w:r>
            <w:r w:rsidR="00CA7139" w:rsidRPr="00F91695">
              <w:rPr>
                <w:rFonts w:ascii="Open Sans" w:hAnsi="Open Sans" w:cs="Open Sans"/>
                <w:b/>
                <w:bCs/>
                <w:color w:val="000000"/>
                <w:sz w:val="20"/>
                <w:szCs w:val="20"/>
              </w:rPr>
              <w:t>75</w:t>
            </w:r>
          </w:p>
        </w:tc>
        <w:tc>
          <w:tcPr>
            <w:tcW w:w="0" w:type="auto"/>
            <w:shd w:val="clear" w:color="auto" w:fill="auto"/>
            <w:noWrap/>
          </w:tcPr>
          <w:p w14:paraId="71FCC5B2"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09392345"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39418586" w14:textId="77777777" w:rsidTr="00C00DA1">
        <w:trPr>
          <w:trHeight w:val="340"/>
        </w:trPr>
        <w:tc>
          <w:tcPr>
            <w:tcW w:w="2129" w:type="dxa"/>
            <w:shd w:val="clear" w:color="auto" w:fill="auto"/>
            <w:noWrap/>
          </w:tcPr>
          <w:p w14:paraId="69702EFE"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vAlign w:val="bottom"/>
          </w:tcPr>
          <w:p w14:paraId="0FC7A91B" w14:textId="4D817876" w:rsidR="00A75E33" w:rsidRPr="00F91695" w:rsidRDefault="00A75E33" w:rsidP="00C50B8C">
            <w:pPr>
              <w:spacing w:after="0" w:line="24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sz w:val="20"/>
                <w:szCs w:val="20"/>
              </w:rPr>
              <w:t>0,</w:t>
            </w:r>
            <w:r w:rsidR="00663C43" w:rsidRPr="00F91695">
              <w:rPr>
                <w:rFonts w:ascii="Open Sans" w:hAnsi="Open Sans" w:cs="Open Sans"/>
                <w:b/>
                <w:bCs/>
                <w:color w:val="000000"/>
                <w:sz w:val="20"/>
                <w:szCs w:val="20"/>
              </w:rPr>
              <w:t>81</w:t>
            </w:r>
          </w:p>
        </w:tc>
        <w:tc>
          <w:tcPr>
            <w:tcW w:w="0" w:type="auto"/>
            <w:shd w:val="clear" w:color="auto" w:fill="auto"/>
            <w:noWrap/>
            <w:vAlign w:val="bottom"/>
          </w:tcPr>
          <w:p w14:paraId="79AF3AAF" w14:textId="61C94776"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w:t>
            </w:r>
            <w:r w:rsidR="00581811" w:rsidRPr="00F91695">
              <w:rPr>
                <w:rFonts w:ascii="Open Sans" w:hAnsi="Open Sans" w:cs="Open Sans"/>
                <w:color w:val="000000"/>
                <w:sz w:val="20"/>
                <w:szCs w:val="20"/>
              </w:rPr>
              <w:t>32</w:t>
            </w:r>
          </w:p>
        </w:tc>
        <w:tc>
          <w:tcPr>
            <w:tcW w:w="0" w:type="auto"/>
            <w:shd w:val="clear" w:color="auto" w:fill="auto"/>
            <w:noWrap/>
          </w:tcPr>
          <w:p w14:paraId="526B4F86"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79D69C92"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49D8E364" w14:textId="77777777" w:rsidTr="00C00DA1">
        <w:trPr>
          <w:trHeight w:val="340"/>
        </w:trPr>
        <w:tc>
          <w:tcPr>
            <w:tcW w:w="2129" w:type="dxa"/>
            <w:shd w:val="clear" w:color="auto" w:fill="auto"/>
            <w:noWrap/>
          </w:tcPr>
          <w:p w14:paraId="21AC4285"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vAlign w:val="bottom"/>
          </w:tcPr>
          <w:p w14:paraId="68809DD0" w14:textId="7BE93B4C"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w:t>
            </w:r>
            <w:r w:rsidR="00663C43" w:rsidRPr="00F91695">
              <w:rPr>
                <w:rFonts w:ascii="Open Sans" w:hAnsi="Open Sans" w:cs="Open Sans"/>
                <w:color w:val="000000"/>
                <w:sz w:val="20"/>
                <w:szCs w:val="20"/>
              </w:rPr>
              <w:t>03</w:t>
            </w:r>
          </w:p>
        </w:tc>
        <w:tc>
          <w:tcPr>
            <w:tcW w:w="0" w:type="auto"/>
            <w:shd w:val="clear" w:color="auto" w:fill="auto"/>
            <w:noWrap/>
            <w:vAlign w:val="bottom"/>
          </w:tcPr>
          <w:p w14:paraId="293328EE" w14:textId="68101115" w:rsidR="00A75E33" w:rsidRPr="00F91695" w:rsidRDefault="00A75E33" w:rsidP="00C50B8C">
            <w:pPr>
              <w:spacing w:after="0" w:line="24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sz w:val="20"/>
                <w:szCs w:val="20"/>
              </w:rPr>
              <w:t>0,</w:t>
            </w:r>
            <w:r w:rsidR="00581811" w:rsidRPr="00F91695">
              <w:rPr>
                <w:rFonts w:ascii="Open Sans" w:hAnsi="Open Sans" w:cs="Open Sans"/>
                <w:b/>
                <w:bCs/>
                <w:color w:val="000000"/>
                <w:sz w:val="20"/>
                <w:szCs w:val="20"/>
              </w:rPr>
              <w:t>84</w:t>
            </w:r>
          </w:p>
        </w:tc>
        <w:tc>
          <w:tcPr>
            <w:tcW w:w="0" w:type="auto"/>
            <w:shd w:val="clear" w:color="auto" w:fill="auto"/>
            <w:noWrap/>
          </w:tcPr>
          <w:p w14:paraId="2AB5E94F"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FC4540B"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0D3D0515" w14:textId="77777777" w:rsidTr="00C00DA1">
        <w:trPr>
          <w:trHeight w:val="340"/>
        </w:trPr>
        <w:tc>
          <w:tcPr>
            <w:tcW w:w="2129" w:type="dxa"/>
            <w:shd w:val="clear" w:color="auto" w:fill="auto"/>
            <w:noWrap/>
          </w:tcPr>
          <w:p w14:paraId="2098526A"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vAlign w:val="bottom"/>
          </w:tcPr>
          <w:p w14:paraId="0E9E733E" w14:textId="45C5CF5E"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sz w:val="20"/>
                <w:szCs w:val="20"/>
              </w:rPr>
              <w:t>0,</w:t>
            </w:r>
            <w:r w:rsidR="00CA7139" w:rsidRPr="00F91695">
              <w:rPr>
                <w:rFonts w:ascii="Open Sans" w:hAnsi="Open Sans" w:cs="Open Sans"/>
                <w:color w:val="000000"/>
                <w:sz w:val="20"/>
                <w:szCs w:val="20"/>
              </w:rPr>
              <w:t>30</w:t>
            </w:r>
          </w:p>
        </w:tc>
        <w:tc>
          <w:tcPr>
            <w:tcW w:w="0" w:type="auto"/>
            <w:shd w:val="clear" w:color="auto" w:fill="auto"/>
            <w:noWrap/>
            <w:vAlign w:val="bottom"/>
          </w:tcPr>
          <w:p w14:paraId="6FB7D6FB" w14:textId="2FDAD2B4" w:rsidR="00A75E33" w:rsidRPr="00F91695" w:rsidRDefault="00A75E33"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b/>
                <w:bCs/>
                <w:color w:val="000000"/>
                <w:sz w:val="20"/>
                <w:szCs w:val="20"/>
              </w:rPr>
              <w:t>0,</w:t>
            </w:r>
            <w:r w:rsidR="00581811" w:rsidRPr="00F91695">
              <w:rPr>
                <w:rFonts w:ascii="Open Sans" w:hAnsi="Open Sans" w:cs="Open Sans"/>
                <w:b/>
                <w:bCs/>
                <w:color w:val="000000"/>
                <w:sz w:val="20"/>
                <w:szCs w:val="20"/>
              </w:rPr>
              <w:t>78</w:t>
            </w:r>
          </w:p>
        </w:tc>
        <w:tc>
          <w:tcPr>
            <w:tcW w:w="0" w:type="auto"/>
            <w:shd w:val="clear" w:color="auto" w:fill="auto"/>
            <w:noWrap/>
          </w:tcPr>
          <w:p w14:paraId="7ABF43A1"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16927FC9"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r w:rsidR="00A75E33" w:rsidRPr="00F91695" w14:paraId="2FA80BDF" w14:textId="77777777" w:rsidTr="00C00DA1">
        <w:trPr>
          <w:trHeight w:val="340"/>
        </w:trPr>
        <w:tc>
          <w:tcPr>
            <w:tcW w:w="2129" w:type="dxa"/>
            <w:shd w:val="clear" w:color="auto" w:fill="auto"/>
            <w:noWrap/>
          </w:tcPr>
          <w:p w14:paraId="78F8BFE8" w14:textId="77777777" w:rsidR="00A75E33" w:rsidRPr="00F91695" w:rsidRDefault="00A75E33" w:rsidP="00A75E3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vAlign w:val="bottom"/>
          </w:tcPr>
          <w:p w14:paraId="79E719D8" w14:textId="3DFE4DBB" w:rsidR="00A75E33" w:rsidRPr="00F91695" w:rsidRDefault="00A75E33" w:rsidP="00C50B8C">
            <w:pPr>
              <w:spacing w:after="0" w:line="24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sz w:val="20"/>
                <w:szCs w:val="20"/>
              </w:rPr>
              <w:t>0,</w:t>
            </w:r>
            <w:r w:rsidR="00CA7139" w:rsidRPr="00F91695">
              <w:rPr>
                <w:rFonts w:ascii="Open Sans" w:hAnsi="Open Sans" w:cs="Open Sans"/>
                <w:b/>
                <w:bCs/>
                <w:color w:val="000000"/>
                <w:sz w:val="20"/>
                <w:szCs w:val="20"/>
              </w:rPr>
              <w:t>78</w:t>
            </w:r>
          </w:p>
        </w:tc>
        <w:tc>
          <w:tcPr>
            <w:tcW w:w="0" w:type="auto"/>
            <w:shd w:val="clear" w:color="auto" w:fill="auto"/>
            <w:noWrap/>
            <w:vAlign w:val="bottom"/>
          </w:tcPr>
          <w:p w14:paraId="31D76955" w14:textId="1C64918C" w:rsidR="00A75E33" w:rsidRPr="00F91695" w:rsidRDefault="00581811" w:rsidP="00C50B8C">
            <w:pPr>
              <w:spacing w:after="0" w:line="240" w:lineRule="auto"/>
              <w:jc w:val="center"/>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-0,24</w:t>
            </w:r>
          </w:p>
        </w:tc>
        <w:tc>
          <w:tcPr>
            <w:tcW w:w="0" w:type="auto"/>
            <w:shd w:val="clear" w:color="auto" w:fill="auto"/>
            <w:noWrap/>
          </w:tcPr>
          <w:p w14:paraId="2FF0B114"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3FC625E1" w14:textId="77777777" w:rsidR="00A75E33" w:rsidRPr="00F91695" w:rsidRDefault="00A75E33" w:rsidP="00A75E33">
            <w:pPr>
              <w:spacing w:after="0" w:line="240" w:lineRule="auto"/>
              <w:rPr>
                <w:rFonts w:ascii="Open Sans" w:eastAsia="Times New Roman" w:hAnsi="Open Sans" w:cs="Open Sans"/>
                <w:color w:val="000000"/>
                <w:kern w:val="0"/>
                <w:sz w:val="20"/>
                <w:szCs w:val="20"/>
                <w:lang w:eastAsia="nl-NL"/>
                <w14:ligatures w14:val="none"/>
              </w:rPr>
            </w:pPr>
          </w:p>
        </w:tc>
      </w:tr>
    </w:tbl>
    <w:p w14:paraId="5EB7DB74" w14:textId="77777777" w:rsidR="00A53A9E" w:rsidRPr="00F91695" w:rsidRDefault="00A53A9E" w:rsidP="00A53A9E">
      <w:pPr>
        <w:rPr>
          <w:rFonts w:ascii="Open Sans" w:hAnsi="Open Sans" w:cs="Open Sans"/>
        </w:rPr>
      </w:pPr>
    </w:p>
    <w:tbl>
      <w:tblPr>
        <w:tblW w:w="7792" w:type="dxa"/>
        <w:tblCellMar>
          <w:left w:w="70" w:type="dxa"/>
          <w:right w:w="70" w:type="dxa"/>
        </w:tblCellMar>
        <w:tblLook w:val="04A0" w:firstRow="1" w:lastRow="0" w:firstColumn="1" w:lastColumn="0" w:noHBand="0" w:noVBand="1"/>
      </w:tblPr>
      <w:tblGrid>
        <w:gridCol w:w="2129"/>
        <w:gridCol w:w="1411"/>
        <w:gridCol w:w="1411"/>
        <w:gridCol w:w="1411"/>
        <w:gridCol w:w="1430"/>
      </w:tblGrid>
      <w:tr w:rsidR="00192087" w:rsidRPr="00F91695" w14:paraId="162ACAD7" w14:textId="77777777" w:rsidTr="00192087">
        <w:trPr>
          <w:trHeight w:val="340"/>
        </w:trPr>
        <w:tc>
          <w:tcPr>
            <w:tcW w:w="2129" w:type="dxa"/>
            <w:shd w:val="clear" w:color="auto" w:fill="auto"/>
            <w:noWrap/>
          </w:tcPr>
          <w:p w14:paraId="4E6AE68D" w14:textId="77777777" w:rsidR="00A53A9E" w:rsidRPr="00F91695" w:rsidRDefault="00A53A9E" w:rsidP="003427FD">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i/>
                <w:iCs/>
                <w:color w:val="000000"/>
                <w:kern w:val="0"/>
                <w:sz w:val="20"/>
                <w:szCs w:val="20"/>
                <w:lang w:eastAsia="nl-NL"/>
                <w14:ligatures w14:val="none"/>
              </w:rPr>
              <w:t>Drie componenten</w:t>
            </w:r>
          </w:p>
        </w:tc>
        <w:tc>
          <w:tcPr>
            <w:tcW w:w="1411" w:type="dxa"/>
            <w:shd w:val="clear" w:color="auto" w:fill="auto"/>
            <w:noWrap/>
          </w:tcPr>
          <w:p w14:paraId="761BA143"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1D0672B7"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0" w:type="auto"/>
            <w:shd w:val="clear" w:color="auto" w:fill="auto"/>
            <w:noWrap/>
          </w:tcPr>
          <w:p w14:paraId="1B6B9533"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c>
          <w:tcPr>
            <w:tcW w:w="1430" w:type="dxa"/>
          </w:tcPr>
          <w:p w14:paraId="09477A48"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r>
      <w:tr w:rsidR="00A53A9E" w:rsidRPr="00F91695" w14:paraId="0F1FE19E" w14:textId="77777777" w:rsidTr="00192087">
        <w:trPr>
          <w:trHeight w:val="340"/>
        </w:trPr>
        <w:tc>
          <w:tcPr>
            <w:tcW w:w="2129" w:type="dxa"/>
            <w:tcBorders>
              <w:bottom w:val="single" w:sz="4" w:space="0" w:color="auto"/>
            </w:tcBorders>
            <w:shd w:val="clear" w:color="auto" w:fill="auto"/>
            <w:noWrap/>
          </w:tcPr>
          <w:p w14:paraId="02B453CE" w14:textId="77777777" w:rsidR="00A53A9E" w:rsidRPr="00F91695" w:rsidRDefault="00A53A9E" w:rsidP="003427FD">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Respondent nummer</w:t>
            </w:r>
          </w:p>
        </w:tc>
        <w:tc>
          <w:tcPr>
            <w:tcW w:w="1411" w:type="dxa"/>
            <w:tcBorders>
              <w:bottom w:val="single" w:sz="4" w:space="0" w:color="auto"/>
            </w:tcBorders>
            <w:shd w:val="clear" w:color="auto" w:fill="auto"/>
            <w:noWrap/>
          </w:tcPr>
          <w:p w14:paraId="5AFFB411"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1</w:t>
            </w:r>
          </w:p>
        </w:tc>
        <w:tc>
          <w:tcPr>
            <w:tcW w:w="0" w:type="auto"/>
            <w:tcBorders>
              <w:bottom w:val="single" w:sz="4" w:space="0" w:color="auto"/>
            </w:tcBorders>
            <w:shd w:val="clear" w:color="auto" w:fill="auto"/>
            <w:noWrap/>
          </w:tcPr>
          <w:p w14:paraId="1EABCCCB"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2</w:t>
            </w:r>
          </w:p>
        </w:tc>
        <w:tc>
          <w:tcPr>
            <w:tcW w:w="0" w:type="auto"/>
            <w:tcBorders>
              <w:bottom w:val="single" w:sz="4" w:space="0" w:color="auto"/>
            </w:tcBorders>
            <w:shd w:val="clear" w:color="auto" w:fill="auto"/>
            <w:noWrap/>
          </w:tcPr>
          <w:p w14:paraId="3FDC3F58"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Component 3</w:t>
            </w:r>
          </w:p>
        </w:tc>
        <w:tc>
          <w:tcPr>
            <w:tcW w:w="1430" w:type="dxa"/>
          </w:tcPr>
          <w:p w14:paraId="7F76E443" w14:textId="77777777" w:rsidR="00A53A9E" w:rsidRPr="00F91695" w:rsidRDefault="00A53A9E" w:rsidP="003427FD">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234A7A3B" w14:textId="77777777" w:rsidTr="00192087">
        <w:trPr>
          <w:trHeight w:val="340"/>
        </w:trPr>
        <w:tc>
          <w:tcPr>
            <w:tcW w:w="2129" w:type="dxa"/>
            <w:tcBorders>
              <w:top w:val="single" w:sz="4" w:space="0" w:color="auto"/>
            </w:tcBorders>
            <w:shd w:val="clear" w:color="auto" w:fill="auto"/>
            <w:noWrap/>
          </w:tcPr>
          <w:p w14:paraId="551F26DD"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1</w:t>
            </w:r>
          </w:p>
        </w:tc>
        <w:tc>
          <w:tcPr>
            <w:tcW w:w="1411" w:type="dxa"/>
            <w:tcBorders>
              <w:top w:val="single" w:sz="4" w:space="0" w:color="auto"/>
            </w:tcBorders>
            <w:shd w:val="clear" w:color="auto" w:fill="auto"/>
            <w:noWrap/>
            <w:vAlign w:val="bottom"/>
          </w:tcPr>
          <w:p w14:paraId="2722DC88" w14:textId="1EF9EAD9"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0,56</w:t>
            </w:r>
          </w:p>
        </w:tc>
        <w:tc>
          <w:tcPr>
            <w:tcW w:w="0" w:type="auto"/>
            <w:tcBorders>
              <w:top w:val="single" w:sz="4" w:space="0" w:color="auto"/>
            </w:tcBorders>
            <w:shd w:val="clear" w:color="auto" w:fill="auto"/>
            <w:noWrap/>
            <w:vAlign w:val="bottom"/>
          </w:tcPr>
          <w:p w14:paraId="7F7304A0" w14:textId="1DDBB753"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0,62</w:t>
            </w:r>
          </w:p>
        </w:tc>
        <w:tc>
          <w:tcPr>
            <w:tcW w:w="0" w:type="auto"/>
            <w:tcBorders>
              <w:top w:val="single" w:sz="4" w:space="0" w:color="auto"/>
            </w:tcBorders>
            <w:shd w:val="clear" w:color="auto" w:fill="auto"/>
            <w:noWrap/>
            <w:vAlign w:val="bottom"/>
          </w:tcPr>
          <w:p w14:paraId="7A85694E" w14:textId="6423DDF6"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0,08</w:t>
            </w:r>
          </w:p>
        </w:tc>
        <w:tc>
          <w:tcPr>
            <w:tcW w:w="1430" w:type="dxa"/>
          </w:tcPr>
          <w:p w14:paraId="6B25C6DA"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02038645" w14:textId="77777777" w:rsidTr="00192087">
        <w:trPr>
          <w:trHeight w:val="340"/>
        </w:trPr>
        <w:tc>
          <w:tcPr>
            <w:tcW w:w="2129" w:type="dxa"/>
            <w:shd w:val="clear" w:color="auto" w:fill="auto"/>
            <w:noWrap/>
          </w:tcPr>
          <w:p w14:paraId="7B3FE599"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2</w:t>
            </w:r>
          </w:p>
        </w:tc>
        <w:tc>
          <w:tcPr>
            <w:tcW w:w="1411" w:type="dxa"/>
            <w:shd w:val="clear" w:color="auto" w:fill="auto"/>
            <w:noWrap/>
            <w:vAlign w:val="bottom"/>
          </w:tcPr>
          <w:p w14:paraId="5D581950" w14:textId="5E5A17FD"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0,37</w:t>
            </w:r>
          </w:p>
        </w:tc>
        <w:tc>
          <w:tcPr>
            <w:tcW w:w="0" w:type="auto"/>
            <w:shd w:val="clear" w:color="auto" w:fill="auto"/>
            <w:noWrap/>
            <w:vAlign w:val="bottom"/>
          </w:tcPr>
          <w:p w14:paraId="17D00049" w14:textId="4820A7F4"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0,85</w:t>
            </w:r>
          </w:p>
        </w:tc>
        <w:tc>
          <w:tcPr>
            <w:tcW w:w="0" w:type="auto"/>
            <w:shd w:val="clear" w:color="auto" w:fill="auto"/>
            <w:noWrap/>
            <w:vAlign w:val="bottom"/>
          </w:tcPr>
          <w:p w14:paraId="21A7AB6A" w14:textId="28A2D703"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-0,16</w:t>
            </w:r>
          </w:p>
        </w:tc>
        <w:tc>
          <w:tcPr>
            <w:tcW w:w="1430" w:type="dxa"/>
          </w:tcPr>
          <w:p w14:paraId="3867D282"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38D2E5FF" w14:textId="77777777" w:rsidTr="00192087">
        <w:trPr>
          <w:trHeight w:val="340"/>
        </w:trPr>
        <w:tc>
          <w:tcPr>
            <w:tcW w:w="2129" w:type="dxa"/>
            <w:shd w:val="clear" w:color="auto" w:fill="auto"/>
            <w:noWrap/>
          </w:tcPr>
          <w:p w14:paraId="29084918" w14:textId="0DCE436D"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3</w:t>
            </w:r>
          </w:p>
        </w:tc>
        <w:tc>
          <w:tcPr>
            <w:tcW w:w="1411" w:type="dxa"/>
            <w:shd w:val="clear" w:color="auto" w:fill="auto"/>
            <w:noWrap/>
            <w:vAlign w:val="bottom"/>
          </w:tcPr>
          <w:p w14:paraId="3DE8DF82" w14:textId="6E67CF39" w:rsidR="00576B03" w:rsidRPr="00F91695" w:rsidRDefault="00576B03" w:rsidP="00576B03">
            <w:pPr>
              <w:spacing w:after="0" w:line="360" w:lineRule="auto"/>
              <w:jc w:val="center"/>
              <w:rPr>
                <w:rFonts w:ascii="Open Sans" w:hAnsi="Open Sans" w:cs="Open Sans"/>
                <w:b/>
                <w:bCs/>
                <w:color w:val="000000"/>
                <w:sz w:val="20"/>
                <w:szCs w:val="20"/>
              </w:rPr>
            </w:pPr>
            <w:r w:rsidRPr="00F91695">
              <w:rPr>
                <w:rFonts w:ascii="Open Sans" w:hAnsi="Open Sans" w:cs="Open Sans"/>
                <w:color w:val="000000"/>
              </w:rPr>
              <w:t>0,16</w:t>
            </w:r>
          </w:p>
        </w:tc>
        <w:tc>
          <w:tcPr>
            <w:tcW w:w="0" w:type="auto"/>
            <w:shd w:val="clear" w:color="auto" w:fill="auto"/>
            <w:noWrap/>
            <w:vAlign w:val="bottom"/>
          </w:tcPr>
          <w:p w14:paraId="29D34423" w14:textId="64BD1477" w:rsidR="00576B03" w:rsidRPr="00F91695" w:rsidRDefault="00576B03" w:rsidP="00576B03">
            <w:pPr>
              <w:spacing w:after="0" w:line="360" w:lineRule="auto"/>
              <w:jc w:val="center"/>
              <w:rPr>
                <w:rFonts w:ascii="Open Sans" w:hAnsi="Open Sans" w:cs="Open Sans"/>
                <w:color w:val="000000"/>
                <w:sz w:val="20"/>
                <w:szCs w:val="20"/>
              </w:rPr>
            </w:pPr>
            <w:r w:rsidRPr="00F91695">
              <w:rPr>
                <w:rFonts w:ascii="Open Sans" w:hAnsi="Open Sans" w:cs="Open Sans"/>
                <w:color w:val="000000"/>
              </w:rPr>
              <w:t>0,00</w:t>
            </w:r>
          </w:p>
        </w:tc>
        <w:tc>
          <w:tcPr>
            <w:tcW w:w="0" w:type="auto"/>
            <w:shd w:val="clear" w:color="auto" w:fill="auto"/>
            <w:noWrap/>
            <w:vAlign w:val="bottom"/>
          </w:tcPr>
          <w:p w14:paraId="28E9B840" w14:textId="20F7593D" w:rsidR="00576B03" w:rsidRPr="00F91695" w:rsidRDefault="00576B03" w:rsidP="00576B03">
            <w:pPr>
              <w:spacing w:after="0" w:line="360" w:lineRule="auto"/>
              <w:jc w:val="center"/>
              <w:rPr>
                <w:rFonts w:ascii="Open Sans" w:hAnsi="Open Sans" w:cs="Open Sans"/>
                <w:b/>
                <w:bCs/>
                <w:color w:val="000000"/>
                <w:sz w:val="20"/>
                <w:szCs w:val="20"/>
              </w:rPr>
            </w:pPr>
            <w:r w:rsidRPr="00F91695">
              <w:rPr>
                <w:rFonts w:ascii="Open Sans" w:hAnsi="Open Sans" w:cs="Open Sans"/>
                <w:b/>
                <w:bCs/>
                <w:color w:val="000000"/>
              </w:rPr>
              <w:t>0,96</w:t>
            </w:r>
          </w:p>
        </w:tc>
        <w:tc>
          <w:tcPr>
            <w:tcW w:w="1430" w:type="dxa"/>
          </w:tcPr>
          <w:p w14:paraId="294E384F"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A03023" w:rsidRPr="00F91695" w14:paraId="2254609F" w14:textId="77777777" w:rsidTr="00C77BC0">
        <w:trPr>
          <w:trHeight w:val="340"/>
        </w:trPr>
        <w:tc>
          <w:tcPr>
            <w:tcW w:w="2129" w:type="dxa"/>
            <w:shd w:val="clear" w:color="auto" w:fill="auto"/>
            <w:noWrap/>
          </w:tcPr>
          <w:p w14:paraId="4970299C"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4</w:t>
            </w:r>
          </w:p>
        </w:tc>
        <w:tc>
          <w:tcPr>
            <w:tcW w:w="1411" w:type="dxa"/>
            <w:shd w:val="clear" w:color="auto" w:fill="auto"/>
            <w:noWrap/>
            <w:vAlign w:val="bottom"/>
          </w:tcPr>
          <w:p w14:paraId="6EF9232E" w14:textId="163B9724"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0,57</w:t>
            </w:r>
          </w:p>
        </w:tc>
        <w:tc>
          <w:tcPr>
            <w:tcW w:w="0" w:type="auto"/>
            <w:shd w:val="clear" w:color="auto" w:fill="auto"/>
            <w:noWrap/>
            <w:vAlign w:val="bottom"/>
          </w:tcPr>
          <w:p w14:paraId="66C78FEC" w14:textId="3BCE88AA"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0,43</w:t>
            </w:r>
          </w:p>
        </w:tc>
        <w:tc>
          <w:tcPr>
            <w:tcW w:w="0" w:type="auto"/>
            <w:shd w:val="clear" w:color="auto" w:fill="auto"/>
            <w:noWrap/>
            <w:vAlign w:val="bottom"/>
          </w:tcPr>
          <w:p w14:paraId="10E94673" w14:textId="0FC79032"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0,55</w:t>
            </w:r>
          </w:p>
        </w:tc>
        <w:tc>
          <w:tcPr>
            <w:tcW w:w="1430" w:type="dxa"/>
          </w:tcPr>
          <w:p w14:paraId="60406AF7"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4DB37FAA" w14:textId="77777777" w:rsidTr="00192087">
        <w:trPr>
          <w:trHeight w:val="340"/>
        </w:trPr>
        <w:tc>
          <w:tcPr>
            <w:tcW w:w="2129" w:type="dxa"/>
            <w:shd w:val="clear" w:color="auto" w:fill="auto"/>
            <w:noWrap/>
          </w:tcPr>
          <w:p w14:paraId="1A0B73E7"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5</w:t>
            </w:r>
          </w:p>
        </w:tc>
        <w:tc>
          <w:tcPr>
            <w:tcW w:w="1411" w:type="dxa"/>
            <w:shd w:val="clear" w:color="auto" w:fill="auto"/>
            <w:noWrap/>
            <w:vAlign w:val="bottom"/>
          </w:tcPr>
          <w:p w14:paraId="446A2AFA" w14:textId="1D369A6C"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0,31</w:t>
            </w:r>
          </w:p>
        </w:tc>
        <w:tc>
          <w:tcPr>
            <w:tcW w:w="0" w:type="auto"/>
            <w:shd w:val="clear" w:color="auto" w:fill="auto"/>
            <w:noWrap/>
            <w:vAlign w:val="bottom"/>
          </w:tcPr>
          <w:p w14:paraId="37FF8C4B" w14:textId="633921FF"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0,80</w:t>
            </w:r>
          </w:p>
        </w:tc>
        <w:tc>
          <w:tcPr>
            <w:tcW w:w="0" w:type="auto"/>
            <w:shd w:val="clear" w:color="auto" w:fill="auto"/>
            <w:noWrap/>
            <w:vAlign w:val="bottom"/>
          </w:tcPr>
          <w:p w14:paraId="61B5DA0F" w14:textId="4618896C"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0,17</w:t>
            </w:r>
          </w:p>
        </w:tc>
        <w:tc>
          <w:tcPr>
            <w:tcW w:w="1430" w:type="dxa"/>
          </w:tcPr>
          <w:p w14:paraId="187B4FDD"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3B981EE1" w14:textId="77777777" w:rsidTr="00192087">
        <w:trPr>
          <w:trHeight w:val="340"/>
        </w:trPr>
        <w:tc>
          <w:tcPr>
            <w:tcW w:w="2129" w:type="dxa"/>
            <w:shd w:val="clear" w:color="auto" w:fill="auto"/>
            <w:noWrap/>
          </w:tcPr>
          <w:p w14:paraId="7A35874D"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6</w:t>
            </w:r>
          </w:p>
        </w:tc>
        <w:tc>
          <w:tcPr>
            <w:tcW w:w="1411" w:type="dxa"/>
            <w:shd w:val="clear" w:color="auto" w:fill="auto"/>
            <w:noWrap/>
            <w:vAlign w:val="bottom"/>
          </w:tcPr>
          <w:p w14:paraId="7294A069" w14:textId="2193FDFD"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0,90</w:t>
            </w:r>
          </w:p>
        </w:tc>
        <w:tc>
          <w:tcPr>
            <w:tcW w:w="0" w:type="auto"/>
            <w:shd w:val="clear" w:color="auto" w:fill="auto"/>
            <w:noWrap/>
            <w:vAlign w:val="bottom"/>
          </w:tcPr>
          <w:p w14:paraId="4ADADDB2" w14:textId="669B5E06"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-0,02</w:t>
            </w:r>
          </w:p>
        </w:tc>
        <w:tc>
          <w:tcPr>
            <w:tcW w:w="0" w:type="auto"/>
            <w:shd w:val="clear" w:color="auto" w:fill="auto"/>
            <w:noWrap/>
            <w:vAlign w:val="bottom"/>
          </w:tcPr>
          <w:p w14:paraId="4977D1C0" w14:textId="6483EAB9"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0,12</w:t>
            </w:r>
          </w:p>
        </w:tc>
        <w:tc>
          <w:tcPr>
            <w:tcW w:w="1430" w:type="dxa"/>
          </w:tcPr>
          <w:p w14:paraId="14B695A9"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57350A7D" w14:textId="77777777" w:rsidTr="00192087">
        <w:trPr>
          <w:trHeight w:val="340"/>
        </w:trPr>
        <w:tc>
          <w:tcPr>
            <w:tcW w:w="2129" w:type="dxa"/>
            <w:shd w:val="clear" w:color="auto" w:fill="auto"/>
            <w:noWrap/>
          </w:tcPr>
          <w:p w14:paraId="55E57734"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7</w:t>
            </w:r>
          </w:p>
        </w:tc>
        <w:tc>
          <w:tcPr>
            <w:tcW w:w="1411" w:type="dxa"/>
            <w:shd w:val="clear" w:color="auto" w:fill="auto"/>
            <w:noWrap/>
            <w:vAlign w:val="bottom"/>
          </w:tcPr>
          <w:p w14:paraId="5F1ADB15" w14:textId="64E4342A"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0,79</w:t>
            </w:r>
          </w:p>
        </w:tc>
        <w:tc>
          <w:tcPr>
            <w:tcW w:w="0" w:type="auto"/>
            <w:shd w:val="clear" w:color="auto" w:fill="auto"/>
            <w:noWrap/>
            <w:vAlign w:val="bottom"/>
          </w:tcPr>
          <w:p w14:paraId="2453A2A0" w14:textId="4B9FD5DE"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0,26</w:t>
            </w:r>
          </w:p>
        </w:tc>
        <w:tc>
          <w:tcPr>
            <w:tcW w:w="0" w:type="auto"/>
            <w:shd w:val="clear" w:color="auto" w:fill="auto"/>
            <w:noWrap/>
            <w:vAlign w:val="bottom"/>
          </w:tcPr>
          <w:p w14:paraId="3792A07A" w14:textId="1EA0B542"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0,21</w:t>
            </w:r>
          </w:p>
        </w:tc>
        <w:tc>
          <w:tcPr>
            <w:tcW w:w="1430" w:type="dxa"/>
          </w:tcPr>
          <w:p w14:paraId="0F2345AF"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r w:rsidR="00576B03" w:rsidRPr="00F91695" w14:paraId="66A00127" w14:textId="77777777" w:rsidTr="00192087">
        <w:trPr>
          <w:trHeight w:val="340"/>
        </w:trPr>
        <w:tc>
          <w:tcPr>
            <w:tcW w:w="2129" w:type="dxa"/>
            <w:shd w:val="clear" w:color="auto" w:fill="auto"/>
            <w:noWrap/>
          </w:tcPr>
          <w:p w14:paraId="28E034EE" w14:textId="77777777" w:rsidR="00576B03" w:rsidRPr="00F91695" w:rsidRDefault="00576B03" w:rsidP="00576B03">
            <w:pPr>
              <w:spacing w:after="0" w:line="240" w:lineRule="auto"/>
              <w:rPr>
                <w:rFonts w:ascii="Open Sans" w:eastAsia="Times New Roman" w:hAnsi="Open Sans" w:cs="Open Sans"/>
                <w:i/>
                <w:iCs/>
                <w:color w:val="000000"/>
                <w:kern w:val="0"/>
                <w:sz w:val="20"/>
                <w:szCs w:val="20"/>
                <w:lang w:eastAsia="nl-NL"/>
                <w14:ligatures w14:val="none"/>
              </w:rPr>
            </w:pPr>
            <w:r w:rsidRPr="00F91695">
              <w:rPr>
                <w:rFonts w:ascii="Open Sans" w:eastAsia="Times New Roman" w:hAnsi="Open Sans" w:cs="Open Sans"/>
                <w:color w:val="000000"/>
                <w:kern w:val="0"/>
                <w:sz w:val="20"/>
                <w:szCs w:val="20"/>
                <w:lang w:eastAsia="nl-NL"/>
                <w14:ligatures w14:val="none"/>
              </w:rPr>
              <w:t>8</w:t>
            </w:r>
          </w:p>
        </w:tc>
        <w:tc>
          <w:tcPr>
            <w:tcW w:w="1411" w:type="dxa"/>
            <w:shd w:val="clear" w:color="auto" w:fill="auto"/>
            <w:noWrap/>
            <w:vAlign w:val="bottom"/>
          </w:tcPr>
          <w:p w14:paraId="3C5B47EE" w14:textId="0B2FD8EF"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-0,33</w:t>
            </w:r>
          </w:p>
        </w:tc>
        <w:tc>
          <w:tcPr>
            <w:tcW w:w="0" w:type="auto"/>
            <w:shd w:val="clear" w:color="auto" w:fill="auto"/>
            <w:noWrap/>
            <w:vAlign w:val="bottom"/>
          </w:tcPr>
          <w:p w14:paraId="14E35B84" w14:textId="74195378" w:rsidR="00576B03" w:rsidRPr="00F91695" w:rsidRDefault="00576B03" w:rsidP="00576B03">
            <w:pPr>
              <w:spacing w:after="0" w:line="360" w:lineRule="auto"/>
              <w:jc w:val="center"/>
              <w:rPr>
                <w:rFonts w:ascii="Open Sans" w:eastAsia="Times New Roman" w:hAnsi="Open Sans" w:cs="Open Sans"/>
                <w:b/>
                <w:bCs/>
                <w:color w:val="000000"/>
                <w:kern w:val="0"/>
                <w:sz w:val="20"/>
                <w:szCs w:val="20"/>
                <w:lang w:eastAsia="nl-NL"/>
                <w14:ligatures w14:val="none"/>
              </w:rPr>
            </w:pPr>
            <w:r w:rsidRPr="00F91695">
              <w:rPr>
                <w:rFonts w:ascii="Open Sans" w:hAnsi="Open Sans" w:cs="Open Sans"/>
                <w:b/>
                <w:bCs/>
                <w:color w:val="000000"/>
              </w:rPr>
              <w:t>0,81</w:t>
            </w:r>
          </w:p>
        </w:tc>
        <w:tc>
          <w:tcPr>
            <w:tcW w:w="0" w:type="auto"/>
            <w:shd w:val="clear" w:color="auto" w:fill="auto"/>
            <w:noWrap/>
            <w:vAlign w:val="bottom"/>
          </w:tcPr>
          <w:p w14:paraId="713A9990" w14:textId="516B30CF" w:rsidR="00576B03" w:rsidRPr="00F91695" w:rsidRDefault="00576B03" w:rsidP="00576B03">
            <w:pPr>
              <w:spacing w:after="0" w:line="360" w:lineRule="auto"/>
              <w:jc w:val="center"/>
              <w:rPr>
                <w:rFonts w:ascii="Open Sans" w:eastAsia="Times New Roman" w:hAnsi="Open Sans" w:cs="Open Sans"/>
                <w:color w:val="000000"/>
                <w:kern w:val="0"/>
                <w:sz w:val="20"/>
                <w:szCs w:val="20"/>
                <w:lang w:eastAsia="nl-NL"/>
                <w14:ligatures w14:val="none"/>
              </w:rPr>
            </w:pPr>
            <w:r w:rsidRPr="00F91695">
              <w:rPr>
                <w:rFonts w:ascii="Open Sans" w:hAnsi="Open Sans" w:cs="Open Sans"/>
                <w:color w:val="000000"/>
              </w:rPr>
              <w:t>0,14</w:t>
            </w:r>
          </w:p>
        </w:tc>
        <w:tc>
          <w:tcPr>
            <w:tcW w:w="1430" w:type="dxa"/>
          </w:tcPr>
          <w:p w14:paraId="70221582" w14:textId="77777777" w:rsidR="00576B03" w:rsidRPr="00F91695" w:rsidRDefault="00576B03" w:rsidP="00576B03">
            <w:pPr>
              <w:spacing w:after="0" w:line="240" w:lineRule="auto"/>
              <w:rPr>
                <w:rFonts w:ascii="Open Sans" w:eastAsia="Times New Roman" w:hAnsi="Open Sans" w:cs="Open Sans"/>
                <w:color w:val="000000"/>
                <w:kern w:val="0"/>
                <w:sz w:val="20"/>
                <w:szCs w:val="20"/>
                <w:lang w:eastAsia="nl-NL"/>
                <w14:ligatures w14:val="none"/>
              </w:rPr>
            </w:pPr>
          </w:p>
        </w:tc>
      </w:tr>
    </w:tbl>
    <w:p w14:paraId="3E85314E" w14:textId="77777777" w:rsidR="00236488" w:rsidRPr="00F91695" w:rsidRDefault="00236488" w:rsidP="00BE5BE6">
      <w:pPr>
        <w:rPr>
          <w:rStyle w:val="Kop1Char"/>
          <w:rFonts w:ascii="Open Sans" w:hAnsi="Open Sans" w:cs="Open Sans"/>
        </w:rPr>
      </w:pPr>
    </w:p>
    <w:p w14:paraId="0F37CDAF" w14:textId="77777777" w:rsidR="00236488" w:rsidRPr="00F91695" w:rsidRDefault="00236488">
      <w:pPr>
        <w:rPr>
          <w:rStyle w:val="Kop1Char"/>
          <w:rFonts w:ascii="Open Sans" w:hAnsi="Open Sans" w:cs="Open Sans"/>
        </w:rPr>
      </w:pPr>
      <w:r w:rsidRPr="00F91695">
        <w:rPr>
          <w:rStyle w:val="Kop1Char"/>
          <w:rFonts w:ascii="Open Sans" w:hAnsi="Open Sans" w:cs="Open Sans"/>
        </w:rPr>
        <w:br w:type="page"/>
      </w:r>
    </w:p>
    <w:p w14:paraId="2B8955D3" w14:textId="77777777" w:rsidR="00207F0A" w:rsidRDefault="00236488" w:rsidP="00207F0A">
      <w:pPr>
        <w:pStyle w:val="Kop2"/>
        <w:spacing w:line="360" w:lineRule="auto"/>
        <w:rPr>
          <w:rStyle w:val="Kop1Char"/>
          <w:rFonts w:ascii="Open Sans" w:hAnsi="Open Sans" w:cs="Open Sans"/>
          <w:sz w:val="24"/>
          <w:szCs w:val="24"/>
        </w:rPr>
      </w:pPr>
      <w:bookmarkStart w:id="57" w:name="_Toc176442579"/>
      <w:r w:rsidRPr="00722FCD">
        <w:rPr>
          <w:rStyle w:val="Kop1Char"/>
          <w:rFonts w:ascii="Open Sans" w:hAnsi="Open Sans" w:cs="Open Sans"/>
          <w:sz w:val="24"/>
          <w:szCs w:val="24"/>
        </w:rPr>
        <w:t>Bijlage 3</w:t>
      </w:r>
      <w:r w:rsidR="00290247" w:rsidRPr="00722FCD">
        <w:rPr>
          <w:rStyle w:val="Kop1Char"/>
          <w:rFonts w:ascii="Open Sans" w:hAnsi="Open Sans" w:cs="Open Sans"/>
          <w:sz w:val="24"/>
          <w:szCs w:val="24"/>
        </w:rPr>
        <w:t>.</w:t>
      </w:r>
      <w:r w:rsidRPr="00722FCD">
        <w:rPr>
          <w:rStyle w:val="Kop1Char"/>
          <w:rFonts w:ascii="Open Sans" w:hAnsi="Open Sans" w:cs="Open Sans"/>
          <w:sz w:val="24"/>
          <w:szCs w:val="24"/>
        </w:rPr>
        <w:t xml:space="preserve"> </w:t>
      </w:r>
      <w:r w:rsidR="00CC34EB" w:rsidRPr="00722FCD">
        <w:rPr>
          <w:rStyle w:val="Kop1Char"/>
          <w:rFonts w:ascii="Open Sans" w:hAnsi="Open Sans" w:cs="Open Sans"/>
          <w:sz w:val="24"/>
          <w:szCs w:val="24"/>
        </w:rPr>
        <w:t>O</w:t>
      </w:r>
      <w:r w:rsidRPr="00722FCD">
        <w:rPr>
          <w:rStyle w:val="Kop1Char"/>
          <w:rFonts w:ascii="Open Sans" w:hAnsi="Open Sans" w:cs="Open Sans"/>
          <w:sz w:val="24"/>
          <w:szCs w:val="24"/>
        </w:rPr>
        <w:t>pbouw van stellingen per meetmoment voortkomend uit de varimax-rotatie</w:t>
      </w:r>
      <w:bookmarkEnd w:id="57"/>
      <w:r w:rsidR="00207F0A">
        <w:rPr>
          <w:rStyle w:val="Kop1Char"/>
          <w:rFonts w:ascii="Open Sans" w:hAnsi="Open Sans" w:cs="Open Sans"/>
          <w:sz w:val="24"/>
          <w:szCs w:val="24"/>
        </w:rPr>
        <w:t xml:space="preserve"> </w:t>
      </w:r>
    </w:p>
    <w:p w14:paraId="1D62B915" w14:textId="05AF2775" w:rsidR="00236488" w:rsidRPr="00207F0A" w:rsidRDefault="00236488" w:rsidP="00207F0A">
      <w:pPr>
        <w:spacing w:line="360" w:lineRule="auto"/>
        <w:jc w:val="both"/>
        <w:rPr>
          <w:rFonts w:ascii="Open Sans" w:hAnsi="Open Sans" w:cs="Open Sans"/>
          <w:sz w:val="20"/>
          <w:szCs w:val="20"/>
          <w:u w:val="single"/>
        </w:rPr>
      </w:pPr>
      <w:r w:rsidRPr="00207F0A">
        <w:rPr>
          <w:rFonts w:ascii="Open Sans" w:hAnsi="Open Sans" w:cs="Open Sans"/>
          <w:sz w:val="20"/>
          <w:szCs w:val="20"/>
          <w:u w:val="single"/>
        </w:rPr>
        <w:t>Voor meetmoment 2021</w:t>
      </w:r>
    </w:p>
    <w:tbl>
      <w:tblPr>
        <w:tblW w:w="9356" w:type="dxa"/>
        <w:tblCellMar>
          <w:left w:w="70" w:type="dxa"/>
          <w:right w:w="70" w:type="dxa"/>
        </w:tblCellMar>
        <w:tblLook w:val="04A0" w:firstRow="1" w:lastRow="0" w:firstColumn="1" w:lastColumn="0" w:noHBand="0" w:noVBand="1"/>
      </w:tblPr>
      <w:tblGrid>
        <w:gridCol w:w="555"/>
        <w:gridCol w:w="2437"/>
        <w:gridCol w:w="611"/>
        <w:gridCol w:w="2176"/>
        <w:gridCol w:w="506"/>
        <w:gridCol w:w="2357"/>
        <w:gridCol w:w="714"/>
      </w:tblGrid>
      <w:tr w:rsidR="00236488" w:rsidRPr="00F91695" w14:paraId="7615D55D" w14:textId="77777777" w:rsidTr="00A54150">
        <w:trPr>
          <w:trHeight w:val="113"/>
        </w:trPr>
        <w:tc>
          <w:tcPr>
            <w:tcW w:w="0" w:type="auto"/>
            <w:tcBorders>
              <w:bottom w:val="single" w:sz="4" w:space="0" w:color="auto"/>
            </w:tcBorders>
            <w:shd w:val="clear" w:color="auto" w:fill="auto"/>
            <w:hideMark/>
          </w:tcPr>
          <w:p w14:paraId="6F63249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bookmarkStart w:id="58" w:name="_Hlk172468131"/>
            <w:r w:rsidRPr="00F91695">
              <w:rPr>
                <w:rFonts w:ascii="Open Sans" w:eastAsia="Times New Roman" w:hAnsi="Open Sans" w:cs="Open Sans"/>
                <w:color w:val="000000"/>
                <w:kern w:val="0"/>
                <w:sz w:val="16"/>
                <w:szCs w:val="16"/>
                <w:lang w:eastAsia="nl-NL"/>
                <w14:ligatures w14:val="none"/>
              </w:rPr>
              <w:t>Q-score</w:t>
            </w:r>
          </w:p>
        </w:tc>
        <w:tc>
          <w:tcPr>
            <w:tcW w:w="0" w:type="auto"/>
            <w:tcBorders>
              <w:bottom w:val="single" w:sz="4" w:space="0" w:color="auto"/>
            </w:tcBorders>
            <w:shd w:val="clear" w:color="auto" w:fill="auto"/>
            <w:hideMark/>
          </w:tcPr>
          <w:p w14:paraId="497F4CA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Component 1</w:t>
            </w:r>
          </w:p>
        </w:tc>
        <w:tc>
          <w:tcPr>
            <w:tcW w:w="611" w:type="dxa"/>
            <w:tcBorders>
              <w:bottom w:val="single" w:sz="4" w:space="0" w:color="auto"/>
            </w:tcBorders>
            <w:shd w:val="clear" w:color="auto" w:fill="auto"/>
            <w:hideMark/>
          </w:tcPr>
          <w:p w14:paraId="33ADA66C"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Z</w:t>
            </w:r>
          </w:p>
        </w:tc>
        <w:tc>
          <w:tcPr>
            <w:tcW w:w="2176" w:type="dxa"/>
            <w:tcBorders>
              <w:bottom w:val="single" w:sz="4" w:space="0" w:color="auto"/>
            </w:tcBorders>
            <w:shd w:val="clear" w:color="auto" w:fill="auto"/>
            <w:hideMark/>
          </w:tcPr>
          <w:p w14:paraId="27D656B3"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Component 2</w:t>
            </w:r>
          </w:p>
        </w:tc>
        <w:tc>
          <w:tcPr>
            <w:tcW w:w="0" w:type="auto"/>
            <w:tcBorders>
              <w:bottom w:val="single" w:sz="4" w:space="0" w:color="auto"/>
            </w:tcBorders>
            <w:shd w:val="clear" w:color="auto" w:fill="auto"/>
            <w:hideMark/>
          </w:tcPr>
          <w:p w14:paraId="64C8E63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Z</w:t>
            </w:r>
          </w:p>
        </w:tc>
        <w:tc>
          <w:tcPr>
            <w:tcW w:w="2357" w:type="dxa"/>
            <w:tcBorders>
              <w:bottom w:val="single" w:sz="4" w:space="0" w:color="auto"/>
            </w:tcBorders>
            <w:shd w:val="clear" w:color="auto" w:fill="auto"/>
            <w:hideMark/>
          </w:tcPr>
          <w:p w14:paraId="0A34E05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Component 3</w:t>
            </w:r>
          </w:p>
        </w:tc>
        <w:tc>
          <w:tcPr>
            <w:tcW w:w="714" w:type="dxa"/>
            <w:tcBorders>
              <w:bottom w:val="single" w:sz="4" w:space="0" w:color="auto"/>
            </w:tcBorders>
            <w:shd w:val="clear" w:color="auto" w:fill="auto"/>
            <w:noWrap/>
            <w:hideMark/>
          </w:tcPr>
          <w:p w14:paraId="298F35F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Z</w:t>
            </w:r>
          </w:p>
        </w:tc>
      </w:tr>
      <w:tr w:rsidR="00236488" w:rsidRPr="00F91695" w14:paraId="2B0FCDCB" w14:textId="77777777" w:rsidTr="00A54150">
        <w:trPr>
          <w:trHeight w:val="113"/>
        </w:trPr>
        <w:tc>
          <w:tcPr>
            <w:tcW w:w="0" w:type="auto"/>
            <w:tcBorders>
              <w:top w:val="single" w:sz="4" w:space="0" w:color="auto"/>
            </w:tcBorders>
            <w:shd w:val="clear" w:color="auto" w:fill="auto"/>
            <w:hideMark/>
          </w:tcPr>
          <w:p w14:paraId="3EA73710"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bookmarkStart w:id="59" w:name="_Hlk172457438"/>
            <w:r w:rsidRPr="00F91695">
              <w:rPr>
                <w:rFonts w:ascii="Open Sans" w:eastAsia="Times New Roman" w:hAnsi="Open Sans" w:cs="Open Sans"/>
                <w:b/>
                <w:bCs/>
                <w:color w:val="000000"/>
                <w:kern w:val="0"/>
                <w:sz w:val="16"/>
                <w:szCs w:val="16"/>
                <w:lang w:eastAsia="nl-NL"/>
                <w14:ligatures w14:val="none"/>
              </w:rPr>
              <w:t>5</w:t>
            </w:r>
          </w:p>
        </w:tc>
        <w:tc>
          <w:tcPr>
            <w:tcW w:w="0" w:type="auto"/>
            <w:tcBorders>
              <w:top w:val="single" w:sz="4" w:space="0" w:color="auto"/>
            </w:tcBorders>
            <w:shd w:val="clear" w:color="auto" w:fill="auto"/>
            <w:hideMark/>
          </w:tcPr>
          <w:p w14:paraId="2FF83868" w14:textId="198073D0"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 Het betrekken van studenten bij het bepalen van beleid heeft mijn keuze beïnvloed.</w:t>
            </w:r>
          </w:p>
        </w:tc>
        <w:tc>
          <w:tcPr>
            <w:tcW w:w="611" w:type="dxa"/>
            <w:tcBorders>
              <w:top w:val="single" w:sz="4" w:space="0" w:color="auto"/>
            </w:tcBorders>
            <w:shd w:val="clear" w:color="auto" w:fill="auto"/>
            <w:hideMark/>
          </w:tcPr>
          <w:p w14:paraId="6098AE3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1,59</w:t>
            </w:r>
          </w:p>
        </w:tc>
        <w:tc>
          <w:tcPr>
            <w:tcW w:w="2176" w:type="dxa"/>
            <w:tcBorders>
              <w:top w:val="single" w:sz="4" w:space="0" w:color="auto"/>
            </w:tcBorders>
            <w:shd w:val="clear" w:color="auto" w:fill="auto"/>
            <w:hideMark/>
          </w:tcPr>
          <w:p w14:paraId="5C607C4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 Het betrekken van studenten bij het bepalen van beleid heeft mijn keuze beïnvloed.</w:t>
            </w:r>
          </w:p>
        </w:tc>
        <w:tc>
          <w:tcPr>
            <w:tcW w:w="0" w:type="auto"/>
            <w:tcBorders>
              <w:top w:val="single" w:sz="4" w:space="0" w:color="auto"/>
            </w:tcBorders>
            <w:shd w:val="clear" w:color="000000" w:fill="FFFFFF"/>
            <w:noWrap/>
            <w:hideMark/>
          </w:tcPr>
          <w:p w14:paraId="7C8C72C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1,76</w:t>
            </w:r>
          </w:p>
        </w:tc>
        <w:tc>
          <w:tcPr>
            <w:tcW w:w="2357" w:type="dxa"/>
            <w:tcBorders>
              <w:top w:val="single" w:sz="4" w:space="0" w:color="auto"/>
            </w:tcBorders>
            <w:shd w:val="clear" w:color="auto" w:fill="auto"/>
            <w:hideMark/>
          </w:tcPr>
          <w:p w14:paraId="331C24F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23. Mijn keuze werd beïnvloed door informatie uit vergelijkbare eerdere projecten.</w:t>
            </w:r>
          </w:p>
        </w:tc>
        <w:tc>
          <w:tcPr>
            <w:tcW w:w="714" w:type="dxa"/>
            <w:tcBorders>
              <w:top w:val="single" w:sz="4" w:space="0" w:color="auto"/>
            </w:tcBorders>
            <w:shd w:val="clear" w:color="auto" w:fill="auto"/>
            <w:hideMark/>
          </w:tcPr>
          <w:p w14:paraId="59C30E7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1,99</w:t>
            </w:r>
          </w:p>
        </w:tc>
      </w:tr>
      <w:tr w:rsidR="00236488" w:rsidRPr="00F91695" w14:paraId="032456C2" w14:textId="77777777" w:rsidTr="00A54150">
        <w:trPr>
          <w:trHeight w:val="113"/>
        </w:trPr>
        <w:tc>
          <w:tcPr>
            <w:tcW w:w="0" w:type="auto"/>
            <w:shd w:val="clear" w:color="auto" w:fill="auto"/>
            <w:hideMark/>
          </w:tcPr>
          <w:p w14:paraId="1856AC4E"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4</w:t>
            </w:r>
          </w:p>
        </w:tc>
        <w:tc>
          <w:tcPr>
            <w:tcW w:w="0" w:type="auto"/>
            <w:shd w:val="clear" w:color="auto" w:fill="auto"/>
            <w:hideMark/>
          </w:tcPr>
          <w:p w14:paraId="501CF1B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 De medezeggenschap op mijn school beïnvloedde mijn keuze.</w:t>
            </w:r>
          </w:p>
        </w:tc>
        <w:tc>
          <w:tcPr>
            <w:tcW w:w="611" w:type="dxa"/>
            <w:shd w:val="clear" w:color="auto" w:fill="auto"/>
            <w:hideMark/>
          </w:tcPr>
          <w:p w14:paraId="0172015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1,26</w:t>
            </w:r>
          </w:p>
        </w:tc>
        <w:tc>
          <w:tcPr>
            <w:tcW w:w="2176" w:type="dxa"/>
            <w:shd w:val="clear" w:color="auto" w:fill="auto"/>
            <w:hideMark/>
          </w:tcPr>
          <w:p w14:paraId="0DA9B30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 De medezeggenschap op mijn school beïnvloedde mijn keuze.</w:t>
            </w:r>
          </w:p>
        </w:tc>
        <w:tc>
          <w:tcPr>
            <w:tcW w:w="0" w:type="auto"/>
            <w:shd w:val="clear" w:color="000000" w:fill="FFFFFF"/>
            <w:noWrap/>
            <w:hideMark/>
          </w:tcPr>
          <w:p w14:paraId="4246FB2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1,60</w:t>
            </w:r>
          </w:p>
        </w:tc>
        <w:tc>
          <w:tcPr>
            <w:tcW w:w="2357" w:type="dxa"/>
            <w:shd w:val="clear" w:color="auto" w:fill="auto"/>
            <w:hideMark/>
          </w:tcPr>
          <w:p w14:paraId="381CD43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17. De beschikbare hoeveel tijd om te besluiten heeft invloed gehad op mijn keuze.</w:t>
            </w:r>
          </w:p>
        </w:tc>
        <w:tc>
          <w:tcPr>
            <w:tcW w:w="714" w:type="dxa"/>
            <w:shd w:val="clear" w:color="auto" w:fill="auto"/>
            <w:hideMark/>
          </w:tcPr>
          <w:p w14:paraId="45059B5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1,67</w:t>
            </w:r>
          </w:p>
        </w:tc>
      </w:tr>
      <w:tr w:rsidR="00236488" w:rsidRPr="00F91695" w14:paraId="5B926D0D" w14:textId="77777777" w:rsidTr="00A54150">
        <w:trPr>
          <w:trHeight w:val="113"/>
        </w:trPr>
        <w:tc>
          <w:tcPr>
            <w:tcW w:w="0" w:type="auto"/>
            <w:shd w:val="clear" w:color="auto" w:fill="auto"/>
            <w:hideMark/>
          </w:tcPr>
          <w:p w14:paraId="24210C45"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4</w:t>
            </w:r>
          </w:p>
        </w:tc>
        <w:tc>
          <w:tcPr>
            <w:tcW w:w="0" w:type="auto"/>
            <w:shd w:val="clear" w:color="auto" w:fill="auto"/>
            <w:hideMark/>
          </w:tcPr>
          <w:p w14:paraId="22E08AF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9. Het kader met zes thema’s dat door het ministerie van OCW werd geboden, beïnvloedde mijn keuze.</w:t>
            </w:r>
          </w:p>
        </w:tc>
        <w:tc>
          <w:tcPr>
            <w:tcW w:w="611" w:type="dxa"/>
            <w:shd w:val="clear" w:color="auto" w:fill="auto"/>
            <w:hideMark/>
          </w:tcPr>
          <w:p w14:paraId="1B3FCC5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1,23</w:t>
            </w:r>
          </w:p>
        </w:tc>
        <w:tc>
          <w:tcPr>
            <w:tcW w:w="2176" w:type="dxa"/>
            <w:shd w:val="clear" w:color="auto" w:fill="auto"/>
            <w:hideMark/>
          </w:tcPr>
          <w:p w14:paraId="798E2E2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25. De diversiteit aan projecten werd beïnvloed door het beschikbare budget.</w:t>
            </w:r>
          </w:p>
        </w:tc>
        <w:tc>
          <w:tcPr>
            <w:tcW w:w="0" w:type="auto"/>
            <w:shd w:val="clear" w:color="000000" w:fill="FFFFFF"/>
            <w:noWrap/>
            <w:hideMark/>
          </w:tcPr>
          <w:p w14:paraId="5E8E134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1,55</w:t>
            </w:r>
          </w:p>
        </w:tc>
        <w:tc>
          <w:tcPr>
            <w:tcW w:w="2357" w:type="dxa"/>
            <w:shd w:val="clear" w:color="auto" w:fill="auto"/>
            <w:hideMark/>
          </w:tcPr>
          <w:p w14:paraId="0B86FED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9. Het kader met zes thema’s dat door het ministerie van OCW werd geboden, beïnvloedde mijn keuze.</w:t>
            </w:r>
          </w:p>
        </w:tc>
        <w:tc>
          <w:tcPr>
            <w:tcW w:w="714" w:type="dxa"/>
            <w:shd w:val="clear" w:color="auto" w:fill="auto"/>
            <w:hideMark/>
          </w:tcPr>
          <w:p w14:paraId="54EB225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1,43</w:t>
            </w:r>
          </w:p>
        </w:tc>
      </w:tr>
      <w:bookmarkEnd w:id="59"/>
      <w:tr w:rsidR="00236488" w:rsidRPr="00F91695" w14:paraId="5944BDCA" w14:textId="77777777" w:rsidTr="00A54150">
        <w:trPr>
          <w:trHeight w:val="113"/>
        </w:trPr>
        <w:tc>
          <w:tcPr>
            <w:tcW w:w="0" w:type="auto"/>
            <w:shd w:val="clear" w:color="auto" w:fill="auto"/>
            <w:hideMark/>
          </w:tcPr>
          <w:p w14:paraId="1B6E840F"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3</w:t>
            </w:r>
          </w:p>
        </w:tc>
        <w:tc>
          <w:tcPr>
            <w:tcW w:w="0" w:type="auto"/>
            <w:shd w:val="clear" w:color="auto" w:fill="auto"/>
            <w:hideMark/>
          </w:tcPr>
          <w:p w14:paraId="79CD025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20. Bij het maken van een keuze heb ik prioriteit aangebracht in de projecten die we binnen de beschikbare tijd konden uitvoeren.</w:t>
            </w:r>
          </w:p>
        </w:tc>
        <w:tc>
          <w:tcPr>
            <w:tcW w:w="611" w:type="dxa"/>
            <w:shd w:val="clear" w:color="auto" w:fill="auto"/>
            <w:hideMark/>
          </w:tcPr>
          <w:p w14:paraId="48DFF47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1,12</w:t>
            </w:r>
          </w:p>
        </w:tc>
        <w:tc>
          <w:tcPr>
            <w:tcW w:w="2176" w:type="dxa"/>
            <w:shd w:val="clear" w:color="auto" w:fill="auto"/>
            <w:hideMark/>
          </w:tcPr>
          <w:p w14:paraId="52B139F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 De afstemming met externe samenwerkingspartners had invloed op mijn keuze.</w:t>
            </w:r>
          </w:p>
        </w:tc>
        <w:tc>
          <w:tcPr>
            <w:tcW w:w="0" w:type="auto"/>
            <w:shd w:val="clear" w:color="000000" w:fill="FFFFFF"/>
            <w:noWrap/>
            <w:hideMark/>
          </w:tcPr>
          <w:p w14:paraId="7408907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1,08</w:t>
            </w:r>
          </w:p>
        </w:tc>
        <w:tc>
          <w:tcPr>
            <w:tcW w:w="2357" w:type="dxa"/>
            <w:shd w:val="clear" w:color="auto" w:fill="auto"/>
            <w:hideMark/>
          </w:tcPr>
          <w:p w14:paraId="079A1A3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5. Mijn eigen visie, gevormd door opleiding en loopbaan, beïnvloedde mijn keuze.</w:t>
            </w:r>
          </w:p>
        </w:tc>
        <w:tc>
          <w:tcPr>
            <w:tcW w:w="714" w:type="dxa"/>
            <w:shd w:val="clear" w:color="auto" w:fill="auto"/>
            <w:hideMark/>
          </w:tcPr>
          <w:p w14:paraId="3DED723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0,98</w:t>
            </w:r>
          </w:p>
        </w:tc>
      </w:tr>
      <w:tr w:rsidR="00236488" w:rsidRPr="00F91695" w14:paraId="694FFB03" w14:textId="77777777" w:rsidTr="00A54150">
        <w:trPr>
          <w:trHeight w:val="113"/>
        </w:trPr>
        <w:tc>
          <w:tcPr>
            <w:tcW w:w="0" w:type="auto"/>
            <w:shd w:val="clear" w:color="auto" w:fill="auto"/>
            <w:hideMark/>
          </w:tcPr>
          <w:p w14:paraId="3D31E598"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3</w:t>
            </w:r>
          </w:p>
        </w:tc>
        <w:tc>
          <w:tcPr>
            <w:tcW w:w="0" w:type="auto"/>
            <w:shd w:val="clear" w:color="auto" w:fill="auto"/>
            <w:hideMark/>
          </w:tcPr>
          <w:p w14:paraId="3E41D1A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19. Voordat ik een keuze maakte heb ik veel tijd gestoken in het verzamelen van informatie.</w:t>
            </w:r>
          </w:p>
        </w:tc>
        <w:tc>
          <w:tcPr>
            <w:tcW w:w="611" w:type="dxa"/>
            <w:shd w:val="clear" w:color="auto" w:fill="auto"/>
            <w:hideMark/>
          </w:tcPr>
          <w:p w14:paraId="7E15FBC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0,95</w:t>
            </w:r>
          </w:p>
        </w:tc>
        <w:tc>
          <w:tcPr>
            <w:tcW w:w="2176" w:type="dxa"/>
            <w:shd w:val="clear" w:color="auto" w:fill="auto"/>
            <w:hideMark/>
          </w:tcPr>
          <w:p w14:paraId="2C687C33" w14:textId="23C0EA19"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 xml:space="preserve">22. </w:t>
            </w:r>
            <w:r w:rsidR="001A005F" w:rsidRPr="001A005F">
              <w:rPr>
                <w:rFonts w:ascii="Open Sans" w:eastAsia="Times New Roman" w:hAnsi="Open Sans" w:cs="Open Sans"/>
                <w:color w:val="000000"/>
                <w:kern w:val="0"/>
                <w:sz w:val="16"/>
                <w:szCs w:val="16"/>
                <w:lang w:eastAsia="nl-NL"/>
                <w14:ligatures w14:val="none"/>
              </w:rPr>
              <w:t>Mijn keuze heb ik gebaseerd op de eerste oplossing die voorhanden was en voldeed.</w:t>
            </w:r>
          </w:p>
        </w:tc>
        <w:tc>
          <w:tcPr>
            <w:tcW w:w="0" w:type="auto"/>
            <w:shd w:val="clear" w:color="000000" w:fill="FFFFFF"/>
            <w:noWrap/>
            <w:hideMark/>
          </w:tcPr>
          <w:p w14:paraId="3F717CE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1,08</w:t>
            </w:r>
          </w:p>
        </w:tc>
        <w:tc>
          <w:tcPr>
            <w:tcW w:w="2357" w:type="dxa"/>
            <w:shd w:val="clear" w:color="auto" w:fill="auto"/>
            <w:hideMark/>
          </w:tcPr>
          <w:p w14:paraId="7FD0A11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20. Bij het maken van een keuze heb ik prioriteit aangebracht in de projecten die we binnen de beschikbare tijd konden uitvoeren.</w:t>
            </w:r>
          </w:p>
        </w:tc>
        <w:tc>
          <w:tcPr>
            <w:tcW w:w="714" w:type="dxa"/>
            <w:shd w:val="clear" w:color="auto" w:fill="auto"/>
            <w:hideMark/>
          </w:tcPr>
          <w:p w14:paraId="01C1225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0,93</w:t>
            </w:r>
          </w:p>
        </w:tc>
      </w:tr>
      <w:tr w:rsidR="00236488" w:rsidRPr="00F91695" w14:paraId="15F4EC6B" w14:textId="77777777" w:rsidTr="00A54150">
        <w:trPr>
          <w:trHeight w:val="113"/>
        </w:trPr>
        <w:tc>
          <w:tcPr>
            <w:tcW w:w="0" w:type="auto"/>
            <w:shd w:val="clear" w:color="auto" w:fill="auto"/>
            <w:hideMark/>
          </w:tcPr>
          <w:p w14:paraId="3C5D88E5"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6B598BC3"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8. Mijn eerdere ervaringen met soortgelijke projecten voor studenten speelden een rol bij mijn keuze.</w:t>
            </w:r>
          </w:p>
        </w:tc>
        <w:tc>
          <w:tcPr>
            <w:tcW w:w="611" w:type="dxa"/>
            <w:shd w:val="clear" w:color="auto" w:fill="auto"/>
            <w:hideMark/>
          </w:tcPr>
          <w:p w14:paraId="6553981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0,69</w:t>
            </w:r>
          </w:p>
        </w:tc>
        <w:tc>
          <w:tcPr>
            <w:tcW w:w="2176" w:type="dxa"/>
            <w:shd w:val="clear" w:color="auto" w:fill="auto"/>
            <w:hideMark/>
          </w:tcPr>
          <w:p w14:paraId="52FFC6D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 De beschikbaarheid van externe partijen om mee samen te werken had invloed op mijn keuze.</w:t>
            </w:r>
          </w:p>
        </w:tc>
        <w:tc>
          <w:tcPr>
            <w:tcW w:w="0" w:type="auto"/>
            <w:shd w:val="clear" w:color="000000" w:fill="FFFFFF"/>
            <w:noWrap/>
            <w:hideMark/>
          </w:tcPr>
          <w:p w14:paraId="397BD6F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0,88</w:t>
            </w:r>
          </w:p>
        </w:tc>
        <w:tc>
          <w:tcPr>
            <w:tcW w:w="2357" w:type="dxa"/>
            <w:shd w:val="clear" w:color="auto" w:fill="auto"/>
            <w:hideMark/>
          </w:tcPr>
          <w:p w14:paraId="5EF25F53"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11. De expertise die door externe partijen werd aangeboden had invloed op mijn keuze.</w:t>
            </w:r>
          </w:p>
        </w:tc>
        <w:tc>
          <w:tcPr>
            <w:tcW w:w="714" w:type="dxa"/>
            <w:shd w:val="clear" w:color="auto" w:fill="auto"/>
            <w:hideMark/>
          </w:tcPr>
          <w:p w14:paraId="133FE9B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0,93</w:t>
            </w:r>
          </w:p>
        </w:tc>
      </w:tr>
      <w:tr w:rsidR="00236488" w:rsidRPr="00F91695" w14:paraId="7FA369AF" w14:textId="77777777" w:rsidTr="00A54150">
        <w:trPr>
          <w:trHeight w:val="113"/>
        </w:trPr>
        <w:tc>
          <w:tcPr>
            <w:tcW w:w="0" w:type="auto"/>
            <w:shd w:val="clear" w:color="auto" w:fill="auto"/>
            <w:hideMark/>
          </w:tcPr>
          <w:p w14:paraId="701E726D"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5B18AA3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26. De verhouding tussen kosten en opbrengsten van een project beïnvloedde mijn keuze.</w:t>
            </w:r>
          </w:p>
        </w:tc>
        <w:tc>
          <w:tcPr>
            <w:tcW w:w="611" w:type="dxa"/>
            <w:shd w:val="clear" w:color="auto" w:fill="auto"/>
            <w:hideMark/>
          </w:tcPr>
          <w:p w14:paraId="5C47127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0,67</w:t>
            </w:r>
          </w:p>
        </w:tc>
        <w:tc>
          <w:tcPr>
            <w:tcW w:w="2176" w:type="dxa"/>
            <w:shd w:val="clear" w:color="auto" w:fill="auto"/>
            <w:hideMark/>
          </w:tcPr>
          <w:p w14:paraId="2D9C3D3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11. De expertise die door externe partijen werd aangeboden had invloed op mijn keuze.</w:t>
            </w:r>
          </w:p>
        </w:tc>
        <w:tc>
          <w:tcPr>
            <w:tcW w:w="0" w:type="auto"/>
            <w:shd w:val="clear" w:color="000000" w:fill="FFFFFF"/>
            <w:noWrap/>
            <w:hideMark/>
          </w:tcPr>
          <w:p w14:paraId="5DE4521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0,72</w:t>
            </w:r>
          </w:p>
        </w:tc>
        <w:tc>
          <w:tcPr>
            <w:tcW w:w="2357" w:type="dxa"/>
            <w:shd w:val="clear" w:color="auto" w:fill="auto"/>
            <w:hideMark/>
          </w:tcPr>
          <w:p w14:paraId="1B2E65F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19. Voordat ik een keuze maakte heb ik veel tijd gestoken in het verzamelen van informatie.</w:t>
            </w:r>
          </w:p>
        </w:tc>
        <w:tc>
          <w:tcPr>
            <w:tcW w:w="714" w:type="dxa"/>
            <w:shd w:val="clear" w:color="auto" w:fill="auto"/>
            <w:hideMark/>
          </w:tcPr>
          <w:p w14:paraId="5E0BA41A"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0,74</w:t>
            </w:r>
          </w:p>
        </w:tc>
      </w:tr>
      <w:tr w:rsidR="00236488" w:rsidRPr="00F91695" w14:paraId="3CFDE30A" w14:textId="77777777" w:rsidTr="00A54150">
        <w:trPr>
          <w:trHeight w:val="113"/>
        </w:trPr>
        <w:tc>
          <w:tcPr>
            <w:tcW w:w="0" w:type="auto"/>
            <w:shd w:val="clear" w:color="auto" w:fill="auto"/>
            <w:hideMark/>
          </w:tcPr>
          <w:p w14:paraId="3B1A6286"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7E42839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6. Bij het maken van mijn keuze had ik de vrijheid om mijn voorkeur te volgen.</w:t>
            </w:r>
          </w:p>
        </w:tc>
        <w:tc>
          <w:tcPr>
            <w:tcW w:w="611" w:type="dxa"/>
            <w:shd w:val="clear" w:color="auto" w:fill="auto"/>
            <w:hideMark/>
          </w:tcPr>
          <w:p w14:paraId="58BE708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0,64</w:t>
            </w:r>
          </w:p>
        </w:tc>
        <w:tc>
          <w:tcPr>
            <w:tcW w:w="2176" w:type="dxa"/>
            <w:shd w:val="clear" w:color="auto" w:fill="auto"/>
            <w:hideMark/>
          </w:tcPr>
          <w:p w14:paraId="1CEFA18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26. De verhouding tussen kosten en opbrengsten van een project beïnvloedde mijn keuze.</w:t>
            </w:r>
          </w:p>
        </w:tc>
        <w:tc>
          <w:tcPr>
            <w:tcW w:w="0" w:type="auto"/>
            <w:shd w:val="clear" w:color="000000" w:fill="FFFFFF"/>
            <w:noWrap/>
            <w:hideMark/>
          </w:tcPr>
          <w:p w14:paraId="301420D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0,56</w:t>
            </w:r>
          </w:p>
        </w:tc>
        <w:tc>
          <w:tcPr>
            <w:tcW w:w="2357" w:type="dxa"/>
            <w:shd w:val="clear" w:color="auto" w:fill="auto"/>
            <w:hideMark/>
          </w:tcPr>
          <w:p w14:paraId="0F3BBFE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25. De diversiteit aan projecten werd beïnvloed door het beschikbare budget.</w:t>
            </w:r>
          </w:p>
        </w:tc>
        <w:tc>
          <w:tcPr>
            <w:tcW w:w="714" w:type="dxa"/>
            <w:shd w:val="clear" w:color="auto" w:fill="auto"/>
            <w:hideMark/>
          </w:tcPr>
          <w:p w14:paraId="023EC45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0,65</w:t>
            </w:r>
          </w:p>
        </w:tc>
      </w:tr>
      <w:tr w:rsidR="00236488" w:rsidRPr="00F91695" w14:paraId="65C4CAE5" w14:textId="77777777" w:rsidTr="00A54150">
        <w:trPr>
          <w:trHeight w:val="113"/>
        </w:trPr>
        <w:tc>
          <w:tcPr>
            <w:tcW w:w="0" w:type="auto"/>
            <w:shd w:val="clear" w:color="auto" w:fill="auto"/>
            <w:hideMark/>
          </w:tcPr>
          <w:p w14:paraId="72FBD664"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425CB06A"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23. Mijn keuze werd beïnvloed door informatie uit vergelijkbare eerdere projecten.</w:t>
            </w:r>
          </w:p>
        </w:tc>
        <w:tc>
          <w:tcPr>
            <w:tcW w:w="611" w:type="dxa"/>
            <w:shd w:val="clear" w:color="auto" w:fill="auto"/>
            <w:hideMark/>
          </w:tcPr>
          <w:p w14:paraId="78E8B68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0,64</w:t>
            </w:r>
          </w:p>
        </w:tc>
        <w:tc>
          <w:tcPr>
            <w:tcW w:w="2176" w:type="dxa"/>
            <w:shd w:val="clear" w:color="auto" w:fill="auto"/>
            <w:hideMark/>
          </w:tcPr>
          <w:p w14:paraId="12AF926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24. De hoogte van het beschikbare budget beïnvloedde mijn keuze.</w:t>
            </w:r>
          </w:p>
        </w:tc>
        <w:tc>
          <w:tcPr>
            <w:tcW w:w="0" w:type="auto"/>
            <w:shd w:val="clear" w:color="000000" w:fill="FFFFFF"/>
            <w:noWrap/>
            <w:hideMark/>
          </w:tcPr>
          <w:p w14:paraId="7490D50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0,44</w:t>
            </w:r>
          </w:p>
        </w:tc>
        <w:tc>
          <w:tcPr>
            <w:tcW w:w="2357" w:type="dxa"/>
            <w:shd w:val="clear" w:color="auto" w:fill="auto"/>
            <w:hideMark/>
          </w:tcPr>
          <w:p w14:paraId="73497CA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 De beschikbaarheid van externe partijen om mee samen te werken had invloed op mijn keuze.</w:t>
            </w:r>
          </w:p>
        </w:tc>
        <w:tc>
          <w:tcPr>
            <w:tcW w:w="714" w:type="dxa"/>
            <w:shd w:val="clear" w:color="auto" w:fill="auto"/>
            <w:hideMark/>
          </w:tcPr>
          <w:p w14:paraId="6540107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0,51</w:t>
            </w:r>
          </w:p>
        </w:tc>
      </w:tr>
      <w:tr w:rsidR="00236488" w:rsidRPr="00F91695" w14:paraId="67A09A59" w14:textId="77777777" w:rsidTr="00A54150">
        <w:trPr>
          <w:trHeight w:val="113"/>
        </w:trPr>
        <w:tc>
          <w:tcPr>
            <w:tcW w:w="0" w:type="auto"/>
            <w:shd w:val="clear" w:color="auto" w:fill="auto"/>
            <w:hideMark/>
          </w:tcPr>
          <w:p w14:paraId="49A8A455"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65B5355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7. Mijn persoonlijke overtuigingen en waarden hadden invloed op mijn keuze.</w:t>
            </w:r>
          </w:p>
        </w:tc>
        <w:tc>
          <w:tcPr>
            <w:tcW w:w="611" w:type="dxa"/>
            <w:shd w:val="clear" w:color="auto" w:fill="auto"/>
            <w:hideMark/>
          </w:tcPr>
          <w:p w14:paraId="73CCD42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0,43</w:t>
            </w:r>
          </w:p>
        </w:tc>
        <w:tc>
          <w:tcPr>
            <w:tcW w:w="2176" w:type="dxa"/>
            <w:shd w:val="clear" w:color="auto" w:fill="auto"/>
            <w:hideMark/>
          </w:tcPr>
          <w:p w14:paraId="13F3ABD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20. Bij het maken van een keuze heb ik prioriteit aangebracht in de projecten die we binnen de beschikbare tijd konden uitvoeren.</w:t>
            </w:r>
          </w:p>
        </w:tc>
        <w:tc>
          <w:tcPr>
            <w:tcW w:w="0" w:type="auto"/>
            <w:shd w:val="clear" w:color="000000" w:fill="FFFFFF"/>
            <w:noWrap/>
            <w:hideMark/>
          </w:tcPr>
          <w:p w14:paraId="06134E1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0,26</w:t>
            </w:r>
          </w:p>
        </w:tc>
        <w:tc>
          <w:tcPr>
            <w:tcW w:w="2357" w:type="dxa"/>
            <w:shd w:val="clear" w:color="auto" w:fill="auto"/>
            <w:hideMark/>
          </w:tcPr>
          <w:p w14:paraId="2DA68D3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6. Bij het maken van mijn keuze had ik de vrijheid om mijn voorkeur te volgen.</w:t>
            </w:r>
          </w:p>
        </w:tc>
        <w:tc>
          <w:tcPr>
            <w:tcW w:w="714" w:type="dxa"/>
            <w:shd w:val="clear" w:color="auto" w:fill="auto"/>
            <w:hideMark/>
          </w:tcPr>
          <w:p w14:paraId="698327F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0,18</w:t>
            </w:r>
          </w:p>
        </w:tc>
      </w:tr>
      <w:tr w:rsidR="00236488" w:rsidRPr="00F91695" w14:paraId="12CB3167" w14:textId="77777777" w:rsidTr="00A54150">
        <w:trPr>
          <w:trHeight w:val="113"/>
        </w:trPr>
        <w:tc>
          <w:tcPr>
            <w:tcW w:w="0" w:type="auto"/>
            <w:shd w:val="clear" w:color="auto" w:fill="auto"/>
            <w:hideMark/>
          </w:tcPr>
          <w:p w14:paraId="174E38F4"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2EEB9C5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25. De diversiteit aan projecten werd beïnvloed door het beschikbare budget.</w:t>
            </w:r>
          </w:p>
        </w:tc>
        <w:tc>
          <w:tcPr>
            <w:tcW w:w="611" w:type="dxa"/>
            <w:shd w:val="clear" w:color="auto" w:fill="auto"/>
            <w:hideMark/>
          </w:tcPr>
          <w:p w14:paraId="1FD99C2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0,38</w:t>
            </w:r>
          </w:p>
        </w:tc>
        <w:tc>
          <w:tcPr>
            <w:tcW w:w="2176" w:type="dxa"/>
            <w:shd w:val="clear" w:color="auto" w:fill="auto"/>
            <w:hideMark/>
          </w:tcPr>
          <w:p w14:paraId="7A49841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18. Bij het maken van mijn keuze merkte ik dat de problemen van studenten veranderden.</w:t>
            </w:r>
          </w:p>
        </w:tc>
        <w:tc>
          <w:tcPr>
            <w:tcW w:w="0" w:type="auto"/>
            <w:shd w:val="clear" w:color="000000" w:fill="FFFFFF"/>
            <w:noWrap/>
            <w:hideMark/>
          </w:tcPr>
          <w:p w14:paraId="715DA8C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0,05</w:t>
            </w:r>
          </w:p>
        </w:tc>
        <w:tc>
          <w:tcPr>
            <w:tcW w:w="2357" w:type="dxa"/>
            <w:shd w:val="clear" w:color="auto" w:fill="auto"/>
            <w:hideMark/>
          </w:tcPr>
          <w:p w14:paraId="31215B6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26. De verhouding tussen kosten en opbrengsten van een project beïnvloedde mijn keuze.</w:t>
            </w:r>
          </w:p>
        </w:tc>
        <w:tc>
          <w:tcPr>
            <w:tcW w:w="714" w:type="dxa"/>
            <w:shd w:val="clear" w:color="auto" w:fill="auto"/>
            <w:hideMark/>
          </w:tcPr>
          <w:p w14:paraId="67BB2D7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0,14</w:t>
            </w:r>
          </w:p>
        </w:tc>
      </w:tr>
      <w:tr w:rsidR="00236488" w:rsidRPr="00F91695" w14:paraId="42661C56" w14:textId="77777777" w:rsidTr="00A54150">
        <w:trPr>
          <w:trHeight w:val="113"/>
        </w:trPr>
        <w:tc>
          <w:tcPr>
            <w:tcW w:w="0" w:type="auto"/>
            <w:shd w:val="clear" w:color="auto" w:fill="auto"/>
            <w:hideMark/>
          </w:tcPr>
          <w:p w14:paraId="1832FEBB"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0</w:t>
            </w:r>
          </w:p>
        </w:tc>
        <w:tc>
          <w:tcPr>
            <w:tcW w:w="0" w:type="auto"/>
            <w:shd w:val="clear" w:color="auto" w:fill="auto"/>
            <w:hideMark/>
          </w:tcPr>
          <w:p w14:paraId="77631C4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21. De beschikbaarheid van informatie over de effectiviteit van projecten beïnvloedde mijn beslissing.</w:t>
            </w:r>
          </w:p>
        </w:tc>
        <w:tc>
          <w:tcPr>
            <w:tcW w:w="611" w:type="dxa"/>
            <w:shd w:val="clear" w:color="auto" w:fill="auto"/>
            <w:hideMark/>
          </w:tcPr>
          <w:p w14:paraId="303FDF0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0,36</w:t>
            </w:r>
          </w:p>
        </w:tc>
        <w:tc>
          <w:tcPr>
            <w:tcW w:w="2176" w:type="dxa"/>
            <w:shd w:val="clear" w:color="auto" w:fill="auto"/>
            <w:hideMark/>
          </w:tcPr>
          <w:p w14:paraId="1D5BDB4C"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17. De beschikbare hoeveel tijd om te besluiten heeft invloed gehad op mijn keuze.</w:t>
            </w:r>
          </w:p>
        </w:tc>
        <w:tc>
          <w:tcPr>
            <w:tcW w:w="0" w:type="auto"/>
            <w:shd w:val="clear" w:color="000000" w:fill="FFFFFF"/>
            <w:noWrap/>
            <w:hideMark/>
          </w:tcPr>
          <w:p w14:paraId="67F8BE9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0,04</w:t>
            </w:r>
          </w:p>
        </w:tc>
        <w:tc>
          <w:tcPr>
            <w:tcW w:w="2357" w:type="dxa"/>
            <w:shd w:val="clear" w:color="auto" w:fill="auto"/>
            <w:hideMark/>
          </w:tcPr>
          <w:p w14:paraId="4CB46160" w14:textId="2A8EFD80"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 xml:space="preserve">22. </w:t>
            </w:r>
            <w:r w:rsidR="001A005F" w:rsidRPr="001A005F">
              <w:rPr>
                <w:rFonts w:ascii="Open Sans" w:eastAsia="Times New Roman" w:hAnsi="Open Sans" w:cs="Open Sans"/>
                <w:color w:val="000000"/>
                <w:kern w:val="0"/>
                <w:sz w:val="16"/>
                <w:szCs w:val="16"/>
                <w:lang w:eastAsia="nl-NL"/>
                <w14:ligatures w14:val="none"/>
              </w:rPr>
              <w:t>Mijn keuze heb ik gebaseerd op de eerste oplossing die voorhanden was en voldeed.</w:t>
            </w:r>
          </w:p>
        </w:tc>
        <w:tc>
          <w:tcPr>
            <w:tcW w:w="714" w:type="dxa"/>
            <w:shd w:val="clear" w:color="auto" w:fill="auto"/>
            <w:hideMark/>
          </w:tcPr>
          <w:p w14:paraId="3F08746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0,09</w:t>
            </w:r>
          </w:p>
        </w:tc>
      </w:tr>
      <w:tr w:rsidR="00236488" w:rsidRPr="00F91695" w14:paraId="4EADB547" w14:textId="77777777" w:rsidTr="00A54150">
        <w:trPr>
          <w:trHeight w:val="113"/>
        </w:trPr>
        <w:tc>
          <w:tcPr>
            <w:tcW w:w="0" w:type="auto"/>
            <w:shd w:val="clear" w:color="auto" w:fill="auto"/>
            <w:hideMark/>
          </w:tcPr>
          <w:p w14:paraId="6259DA52"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0</w:t>
            </w:r>
          </w:p>
        </w:tc>
        <w:tc>
          <w:tcPr>
            <w:tcW w:w="0" w:type="auto"/>
            <w:shd w:val="clear" w:color="auto" w:fill="auto"/>
            <w:hideMark/>
          </w:tcPr>
          <w:p w14:paraId="2C1955C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18. Bij het maken van mijn keuze merkte ik dat de problemen van studenten veranderden.</w:t>
            </w:r>
          </w:p>
        </w:tc>
        <w:tc>
          <w:tcPr>
            <w:tcW w:w="611" w:type="dxa"/>
            <w:shd w:val="clear" w:color="auto" w:fill="auto"/>
            <w:hideMark/>
          </w:tcPr>
          <w:p w14:paraId="62FC92E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0,34</w:t>
            </w:r>
          </w:p>
        </w:tc>
        <w:tc>
          <w:tcPr>
            <w:tcW w:w="2176" w:type="dxa"/>
            <w:shd w:val="clear" w:color="auto" w:fill="auto"/>
            <w:hideMark/>
          </w:tcPr>
          <w:p w14:paraId="0E9C791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9. Het kader met zes thema’s dat door het ministerie van OCW werd geboden, beïnvloedde mijn keuze.</w:t>
            </w:r>
          </w:p>
        </w:tc>
        <w:tc>
          <w:tcPr>
            <w:tcW w:w="0" w:type="auto"/>
            <w:shd w:val="clear" w:color="000000" w:fill="FFFFFF"/>
            <w:noWrap/>
            <w:hideMark/>
          </w:tcPr>
          <w:p w14:paraId="23DD502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-0,05</w:t>
            </w:r>
          </w:p>
        </w:tc>
        <w:tc>
          <w:tcPr>
            <w:tcW w:w="2357" w:type="dxa"/>
            <w:shd w:val="clear" w:color="auto" w:fill="auto"/>
            <w:hideMark/>
          </w:tcPr>
          <w:p w14:paraId="7C58ACE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7. Mijn persoonlijke overtuigingen en waarden hadden invloed op mijn keuze.</w:t>
            </w:r>
          </w:p>
        </w:tc>
        <w:tc>
          <w:tcPr>
            <w:tcW w:w="714" w:type="dxa"/>
            <w:shd w:val="clear" w:color="auto" w:fill="auto"/>
            <w:hideMark/>
          </w:tcPr>
          <w:p w14:paraId="70ECFCD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0,05</w:t>
            </w:r>
          </w:p>
        </w:tc>
      </w:tr>
      <w:tr w:rsidR="00236488" w:rsidRPr="00F91695" w14:paraId="7052A1E6" w14:textId="77777777" w:rsidTr="00A54150">
        <w:trPr>
          <w:trHeight w:val="113"/>
        </w:trPr>
        <w:tc>
          <w:tcPr>
            <w:tcW w:w="0" w:type="auto"/>
            <w:shd w:val="clear" w:color="auto" w:fill="auto"/>
            <w:hideMark/>
          </w:tcPr>
          <w:p w14:paraId="79103C88"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0</w:t>
            </w:r>
          </w:p>
        </w:tc>
        <w:tc>
          <w:tcPr>
            <w:tcW w:w="0" w:type="auto"/>
            <w:shd w:val="clear" w:color="auto" w:fill="auto"/>
            <w:hideMark/>
          </w:tcPr>
          <w:p w14:paraId="7EEF222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24. De hoogte van het beschikbare budget beïnvloedde mijn keuze.</w:t>
            </w:r>
          </w:p>
        </w:tc>
        <w:tc>
          <w:tcPr>
            <w:tcW w:w="611" w:type="dxa"/>
            <w:shd w:val="clear" w:color="auto" w:fill="auto"/>
            <w:hideMark/>
          </w:tcPr>
          <w:p w14:paraId="36FDBF4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0,31</w:t>
            </w:r>
          </w:p>
        </w:tc>
        <w:tc>
          <w:tcPr>
            <w:tcW w:w="2176" w:type="dxa"/>
            <w:shd w:val="clear" w:color="auto" w:fill="auto"/>
            <w:hideMark/>
          </w:tcPr>
          <w:p w14:paraId="3F9FFEE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10. De beschikbare middelen van externe partijen waarmee we samenwerkten speelde een rol bij het maken van mijn keuze.</w:t>
            </w:r>
          </w:p>
        </w:tc>
        <w:tc>
          <w:tcPr>
            <w:tcW w:w="0" w:type="auto"/>
            <w:shd w:val="clear" w:color="000000" w:fill="FFFFFF"/>
            <w:noWrap/>
            <w:hideMark/>
          </w:tcPr>
          <w:p w14:paraId="7802C44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-0,06</w:t>
            </w:r>
          </w:p>
        </w:tc>
        <w:tc>
          <w:tcPr>
            <w:tcW w:w="2357" w:type="dxa"/>
            <w:shd w:val="clear" w:color="auto" w:fill="auto"/>
            <w:hideMark/>
          </w:tcPr>
          <w:p w14:paraId="1D30A1E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 Het betrekken van studenten bij het bepalen van beleid heeft mijn keuze beïnvloed.</w:t>
            </w:r>
          </w:p>
        </w:tc>
        <w:tc>
          <w:tcPr>
            <w:tcW w:w="714" w:type="dxa"/>
            <w:shd w:val="clear" w:color="auto" w:fill="auto"/>
            <w:hideMark/>
          </w:tcPr>
          <w:p w14:paraId="6DBFC0C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-0,09</w:t>
            </w:r>
          </w:p>
        </w:tc>
      </w:tr>
      <w:tr w:rsidR="00236488" w:rsidRPr="00F91695" w14:paraId="4B3D557E" w14:textId="77777777" w:rsidTr="00A54150">
        <w:trPr>
          <w:trHeight w:val="113"/>
        </w:trPr>
        <w:tc>
          <w:tcPr>
            <w:tcW w:w="0" w:type="auto"/>
            <w:shd w:val="clear" w:color="auto" w:fill="auto"/>
            <w:hideMark/>
          </w:tcPr>
          <w:p w14:paraId="2D19E313"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0</w:t>
            </w:r>
          </w:p>
        </w:tc>
        <w:tc>
          <w:tcPr>
            <w:tcW w:w="0" w:type="auto"/>
            <w:shd w:val="clear" w:color="auto" w:fill="auto"/>
            <w:hideMark/>
          </w:tcPr>
          <w:p w14:paraId="552926B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17. De beschikbare hoeveel tijd om te besluiten heeft invloed gehad op mijn keuze.</w:t>
            </w:r>
          </w:p>
        </w:tc>
        <w:tc>
          <w:tcPr>
            <w:tcW w:w="611" w:type="dxa"/>
            <w:shd w:val="clear" w:color="auto" w:fill="auto"/>
            <w:hideMark/>
          </w:tcPr>
          <w:p w14:paraId="26C034D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0,19</w:t>
            </w:r>
          </w:p>
        </w:tc>
        <w:tc>
          <w:tcPr>
            <w:tcW w:w="2176" w:type="dxa"/>
            <w:shd w:val="clear" w:color="auto" w:fill="auto"/>
            <w:hideMark/>
          </w:tcPr>
          <w:p w14:paraId="36B90D6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 De lobby van studenten beïnvloedde mijn keuze.</w:t>
            </w:r>
          </w:p>
        </w:tc>
        <w:tc>
          <w:tcPr>
            <w:tcW w:w="0" w:type="auto"/>
            <w:shd w:val="clear" w:color="000000" w:fill="FFFFFF"/>
            <w:noWrap/>
            <w:hideMark/>
          </w:tcPr>
          <w:p w14:paraId="7444F433"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-0,07</w:t>
            </w:r>
          </w:p>
        </w:tc>
        <w:tc>
          <w:tcPr>
            <w:tcW w:w="2357" w:type="dxa"/>
            <w:shd w:val="clear" w:color="auto" w:fill="auto"/>
            <w:hideMark/>
          </w:tcPr>
          <w:p w14:paraId="14592E0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10. De beschikbare middelen van externe partijen waarmee we samenwerkten speelde een rol bij het maken van mijn keuze.</w:t>
            </w:r>
          </w:p>
        </w:tc>
        <w:tc>
          <w:tcPr>
            <w:tcW w:w="714" w:type="dxa"/>
            <w:shd w:val="clear" w:color="auto" w:fill="auto"/>
            <w:hideMark/>
          </w:tcPr>
          <w:p w14:paraId="3C48ADB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-0,14</w:t>
            </w:r>
          </w:p>
        </w:tc>
      </w:tr>
      <w:tr w:rsidR="00236488" w:rsidRPr="00F91695" w14:paraId="786B5E10" w14:textId="77777777" w:rsidTr="00A54150">
        <w:trPr>
          <w:trHeight w:val="113"/>
        </w:trPr>
        <w:tc>
          <w:tcPr>
            <w:tcW w:w="0" w:type="auto"/>
            <w:shd w:val="clear" w:color="auto" w:fill="auto"/>
            <w:hideMark/>
          </w:tcPr>
          <w:p w14:paraId="0B05A0F6"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71FCBD3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 De lobby van studenten beïnvloedde mijn keuze.</w:t>
            </w:r>
          </w:p>
        </w:tc>
        <w:tc>
          <w:tcPr>
            <w:tcW w:w="611" w:type="dxa"/>
            <w:shd w:val="clear" w:color="auto" w:fill="auto"/>
            <w:hideMark/>
          </w:tcPr>
          <w:p w14:paraId="07F36AC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0,16</w:t>
            </w:r>
          </w:p>
        </w:tc>
        <w:tc>
          <w:tcPr>
            <w:tcW w:w="2176" w:type="dxa"/>
            <w:shd w:val="clear" w:color="auto" w:fill="auto"/>
            <w:hideMark/>
          </w:tcPr>
          <w:p w14:paraId="20551E8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21. De beschikbaarheid van informatie over de effectiviteit van projecten beïnvloedde mijn beslissing.</w:t>
            </w:r>
          </w:p>
        </w:tc>
        <w:tc>
          <w:tcPr>
            <w:tcW w:w="0" w:type="auto"/>
            <w:shd w:val="clear" w:color="000000" w:fill="FFFFFF"/>
            <w:noWrap/>
            <w:hideMark/>
          </w:tcPr>
          <w:p w14:paraId="7C80012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-0,21</w:t>
            </w:r>
          </w:p>
        </w:tc>
        <w:tc>
          <w:tcPr>
            <w:tcW w:w="2357" w:type="dxa"/>
            <w:shd w:val="clear" w:color="auto" w:fill="auto"/>
            <w:hideMark/>
          </w:tcPr>
          <w:p w14:paraId="55B8D0D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 De afstemming met externe samenwerkingspartners had invloed op mijn keuze.</w:t>
            </w:r>
          </w:p>
        </w:tc>
        <w:tc>
          <w:tcPr>
            <w:tcW w:w="714" w:type="dxa"/>
            <w:shd w:val="clear" w:color="auto" w:fill="auto"/>
            <w:hideMark/>
          </w:tcPr>
          <w:p w14:paraId="2E2FBCD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-0,18</w:t>
            </w:r>
          </w:p>
        </w:tc>
      </w:tr>
      <w:tr w:rsidR="00236488" w:rsidRPr="00F91695" w14:paraId="0C723210" w14:textId="77777777" w:rsidTr="00A54150">
        <w:trPr>
          <w:trHeight w:val="113"/>
        </w:trPr>
        <w:tc>
          <w:tcPr>
            <w:tcW w:w="0" w:type="auto"/>
            <w:shd w:val="clear" w:color="auto" w:fill="auto"/>
            <w:hideMark/>
          </w:tcPr>
          <w:p w14:paraId="4A04783C"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2885695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5. Mijn eigen visie, gevormd door opleiding en loopbaan, beïnvloedde mijn keuze.</w:t>
            </w:r>
          </w:p>
        </w:tc>
        <w:tc>
          <w:tcPr>
            <w:tcW w:w="611" w:type="dxa"/>
            <w:shd w:val="clear" w:color="auto" w:fill="auto"/>
            <w:hideMark/>
          </w:tcPr>
          <w:p w14:paraId="21271CC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-0,05</w:t>
            </w:r>
          </w:p>
        </w:tc>
        <w:tc>
          <w:tcPr>
            <w:tcW w:w="2176" w:type="dxa"/>
            <w:shd w:val="clear" w:color="auto" w:fill="auto"/>
            <w:hideMark/>
          </w:tcPr>
          <w:p w14:paraId="7486CC0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7. Mijn persoonlijke overtuigingen en waarden hadden invloed op mijn keuze.</w:t>
            </w:r>
          </w:p>
        </w:tc>
        <w:tc>
          <w:tcPr>
            <w:tcW w:w="0" w:type="auto"/>
            <w:shd w:val="clear" w:color="000000" w:fill="FFFFFF"/>
            <w:noWrap/>
            <w:hideMark/>
          </w:tcPr>
          <w:p w14:paraId="724E70C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-0,24</w:t>
            </w:r>
          </w:p>
        </w:tc>
        <w:tc>
          <w:tcPr>
            <w:tcW w:w="2357" w:type="dxa"/>
            <w:shd w:val="clear" w:color="auto" w:fill="auto"/>
            <w:hideMark/>
          </w:tcPr>
          <w:p w14:paraId="46485CC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 De medezeggenschap op mijn school beïnvloedde mijn keuze.</w:t>
            </w:r>
          </w:p>
        </w:tc>
        <w:tc>
          <w:tcPr>
            <w:tcW w:w="714" w:type="dxa"/>
            <w:shd w:val="clear" w:color="auto" w:fill="auto"/>
            <w:hideMark/>
          </w:tcPr>
          <w:p w14:paraId="611C0ED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-0,32</w:t>
            </w:r>
          </w:p>
        </w:tc>
      </w:tr>
      <w:tr w:rsidR="00236488" w:rsidRPr="00F91695" w14:paraId="1DA94254" w14:textId="77777777" w:rsidTr="00A54150">
        <w:trPr>
          <w:trHeight w:val="113"/>
        </w:trPr>
        <w:tc>
          <w:tcPr>
            <w:tcW w:w="0" w:type="auto"/>
            <w:shd w:val="clear" w:color="auto" w:fill="auto"/>
            <w:hideMark/>
          </w:tcPr>
          <w:p w14:paraId="13F74F21"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-1</w:t>
            </w:r>
          </w:p>
        </w:tc>
        <w:tc>
          <w:tcPr>
            <w:tcW w:w="0" w:type="auto"/>
            <w:shd w:val="clear" w:color="auto" w:fill="auto"/>
            <w:hideMark/>
          </w:tcPr>
          <w:p w14:paraId="11A36B2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4. Bij het maken van mijn keuze vond ik het belangrijk dat er draagvlak in de samenleving voor zou zijn.</w:t>
            </w:r>
          </w:p>
        </w:tc>
        <w:tc>
          <w:tcPr>
            <w:tcW w:w="611" w:type="dxa"/>
            <w:shd w:val="clear" w:color="auto" w:fill="auto"/>
            <w:hideMark/>
          </w:tcPr>
          <w:p w14:paraId="45515EB3"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-0,35</w:t>
            </w:r>
          </w:p>
        </w:tc>
        <w:tc>
          <w:tcPr>
            <w:tcW w:w="2176" w:type="dxa"/>
            <w:shd w:val="clear" w:color="auto" w:fill="auto"/>
            <w:hideMark/>
          </w:tcPr>
          <w:p w14:paraId="5DAADC1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5. Mijn eigen visie, gevormd door opleiding en loopbaan, beïnvloedde mijn keuze.</w:t>
            </w:r>
          </w:p>
        </w:tc>
        <w:tc>
          <w:tcPr>
            <w:tcW w:w="0" w:type="auto"/>
            <w:shd w:val="clear" w:color="000000" w:fill="FFFFFF"/>
            <w:noWrap/>
            <w:hideMark/>
          </w:tcPr>
          <w:p w14:paraId="7EC9F06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-0,31</w:t>
            </w:r>
          </w:p>
        </w:tc>
        <w:tc>
          <w:tcPr>
            <w:tcW w:w="2357" w:type="dxa"/>
            <w:shd w:val="clear" w:color="auto" w:fill="auto"/>
            <w:hideMark/>
          </w:tcPr>
          <w:p w14:paraId="2418E3B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21. De beschikbaarheid van informatie over de effectiviteit van projecten beïnvloedde mijn beslissing.</w:t>
            </w:r>
          </w:p>
        </w:tc>
        <w:tc>
          <w:tcPr>
            <w:tcW w:w="714" w:type="dxa"/>
            <w:shd w:val="clear" w:color="auto" w:fill="auto"/>
            <w:hideMark/>
          </w:tcPr>
          <w:p w14:paraId="69E552E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-0,37</w:t>
            </w:r>
          </w:p>
        </w:tc>
      </w:tr>
      <w:tr w:rsidR="00236488" w:rsidRPr="00F91695" w14:paraId="62C6B5AC" w14:textId="77777777" w:rsidTr="00A54150">
        <w:trPr>
          <w:trHeight w:val="113"/>
        </w:trPr>
        <w:tc>
          <w:tcPr>
            <w:tcW w:w="0" w:type="auto"/>
            <w:shd w:val="clear" w:color="auto" w:fill="auto"/>
            <w:hideMark/>
          </w:tcPr>
          <w:p w14:paraId="01625A06"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352452E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 De maatschappelijke opvattingen over de verantwoordelijkheid van scholen voor het helpen van studenten beïnvloedden mijn keuze.</w:t>
            </w:r>
          </w:p>
        </w:tc>
        <w:tc>
          <w:tcPr>
            <w:tcW w:w="611" w:type="dxa"/>
            <w:shd w:val="clear" w:color="auto" w:fill="auto"/>
            <w:hideMark/>
          </w:tcPr>
          <w:p w14:paraId="4D8E112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-0,81</w:t>
            </w:r>
          </w:p>
        </w:tc>
        <w:tc>
          <w:tcPr>
            <w:tcW w:w="2176" w:type="dxa"/>
            <w:shd w:val="clear" w:color="auto" w:fill="auto"/>
            <w:hideMark/>
          </w:tcPr>
          <w:p w14:paraId="5E3526A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19. Voordat ik een keuze maakte heb ik veel tijd gestoken in het verzamelen van informatie.</w:t>
            </w:r>
          </w:p>
        </w:tc>
        <w:tc>
          <w:tcPr>
            <w:tcW w:w="0" w:type="auto"/>
            <w:shd w:val="clear" w:color="000000" w:fill="FFFFFF"/>
            <w:noWrap/>
            <w:hideMark/>
          </w:tcPr>
          <w:p w14:paraId="381995A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-0,41</w:t>
            </w:r>
          </w:p>
        </w:tc>
        <w:tc>
          <w:tcPr>
            <w:tcW w:w="2357" w:type="dxa"/>
            <w:shd w:val="clear" w:color="auto" w:fill="auto"/>
            <w:hideMark/>
          </w:tcPr>
          <w:p w14:paraId="488F53E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24. De hoogte van het beschikbare budget beïnvloedde mijn keuze.</w:t>
            </w:r>
          </w:p>
        </w:tc>
        <w:tc>
          <w:tcPr>
            <w:tcW w:w="714" w:type="dxa"/>
            <w:shd w:val="clear" w:color="auto" w:fill="auto"/>
            <w:hideMark/>
          </w:tcPr>
          <w:p w14:paraId="3D939BA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-0,51</w:t>
            </w:r>
          </w:p>
        </w:tc>
      </w:tr>
      <w:tr w:rsidR="00236488" w:rsidRPr="00F91695" w14:paraId="5E7912F0" w14:textId="77777777" w:rsidTr="00A54150">
        <w:trPr>
          <w:trHeight w:val="113"/>
        </w:trPr>
        <w:tc>
          <w:tcPr>
            <w:tcW w:w="0" w:type="auto"/>
            <w:shd w:val="clear" w:color="auto" w:fill="auto"/>
            <w:hideMark/>
          </w:tcPr>
          <w:p w14:paraId="7C34722E"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030D41B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3. Mijn keuze werd beïnvloed door de meningen op sociale media over hoe studenten moesten worden ondersteund.</w:t>
            </w:r>
          </w:p>
        </w:tc>
        <w:tc>
          <w:tcPr>
            <w:tcW w:w="611" w:type="dxa"/>
            <w:shd w:val="clear" w:color="auto" w:fill="auto"/>
            <w:hideMark/>
          </w:tcPr>
          <w:p w14:paraId="2E9F4F8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-0,94</w:t>
            </w:r>
          </w:p>
        </w:tc>
        <w:tc>
          <w:tcPr>
            <w:tcW w:w="2176" w:type="dxa"/>
            <w:shd w:val="clear" w:color="auto" w:fill="auto"/>
            <w:hideMark/>
          </w:tcPr>
          <w:p w14:paraId="30BA57B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6. Bij het maken van mijn keuze had ik de vrijheid om mijn voorkeur te volgen.</w:t>
            </w:r>
          </w:p>
        </w:tc>
        <w:tc>
          <w:tcPr>
            <w:tcW w:w="0" w:type="auto"/>
            <w:shd w:val="clear" w:color="000000" w:fill="FFFFFF"/>
            <w:noWrap/>
            <w:hideMark/>
          </w:tcPr>
          <w:p w14:paraId="77C3F36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-0,50</w:t>
            </w:r>
          </w:p>
        </w:tc>
        <w:tc>
          <w:tcPr>
            <w:tcW w:w="2357" w:type="dxa"/>
            <w:shd w:val="clear" w:color="auto" w:fill="auto"/>
            <w:hideMark/>
          </w:tcPr>
          <w:p w14:paraId="335C994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 De lobby van studenten beïnvloedde mijn keuze.</w:t>
            </w:r>
          </w:p>
        </w:tc>
        <w:tc>
          <w:tcPr>
            <w:tcW w:w="714" w:type="dxa"/>
            <w:shd w:val="clear" w:color="auto" w:fill="auto"/>
            <w:hideMark/>
          </w:tcPr>
          <w:p w14:paraId="0271AFFC"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-0,65</w:t>
            </w:r>
          </w:p>
        </w:tc>
      </w:tr>
      <w:tr w:rsidR="00236488" w:rsidRPr="00F91695" w14:paraId="1BC6638F" w14:textId="77777777" w:rsidTr="00A54150">
        <w:trPr>
          <w:trHeight w:val="113"/>
        </w:trPr>
        <w:tc>
          <w:tcPr>
            <w:tcW w:w="0" w:type="auto"/>
            <w:shd w:val="clear" w:color="auto" w:fill="auto"/>
            <w:hideMark/>
          </w:tcPr>
          <w:p w14:paraId="65D86A76"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-2</w:t>
            </w:r>
          </w:p>
        </w:tc>
        <w:tc>
          <w:tcPr>
            <w:tcW w:w="0" w:type="auto"/>
            <w:shd w:val="clear" w:color="auto" w:fill="auto"/>
            <w:hideMark/>
          </w:tcPr>
          <w:p w14:paraId="3A79299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 Mijn keuze werd beïnvloed door de druk vanuit de maatschappij.</w:t>
            </w:r>
          </w:p>
        </w:tc>
        <w:tc>
          <w:tcPr>
            <w:tcW w:w="611" w:type="dxa"/>
            <w:shd w:val="clear" w:color="auto" w:fill="auto"/>
            <w:hideMark/>
          </w:tcPr>
          <w:p w14:paraId="553CDE2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-1,22</w:t>
            </w:r>
          </w:p>
        </w:tc>
        <w:tc>
          <w:tcPr>
            <w:tcW w:w="2176" w:type="dxa"/>
            <w:shd w:val="clear" w:color="auto" w:fill="auto"/>
            <w:hideMark/>
          </w:tcPr>
          <w:p w14:paraId="1B2300F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8. Mijn eerdere ervaringen met soortgelijke projecten voor studenten speelden een rol bij mijn keuze.</w:t>
            </w:r>
          </w:p>
        </w:tc>
        <w:tc>
          <w:tcPr>
            <w:tcW w:w="0" w:type="auto"/>
            <w:shd w:val="clear" w:color="000000" w:fill="FFFFFF"/>
            <w:noWrap/>
            <w:hideMark/>
          </w:tcPr>
          <w:p w14:paraId="28E7ECA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-0,72</w:t>
            </w:r>
          </w:p>
        </w:tc>
        <w:tc>
          <w:tcPr>
            <w:tcW w:w="2357" w:type="dxa"/>
            <w:shd w:val="clear" w:color="auto" w:fill="auto"/>
            <w:hideMark/>
          </w:tcPr>
          <w:p w14:paraId="646F7B7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4. Bij het maken van mijn keuze vond ik het belangrijk dat er draagvlak in de samenleving voor zou zijn.</w:t>
            </w:r>
          </w:p>
        </w:tc>
        <w:tc>
          <w:tcPr>
            <w:tcW w:w="714" w:type="dxa"/>
            <w:shd w:val="clear" w:color="auto" w:fill="auto"/>
            <w:hideMark/>
          </w:tcPr>
          <w:p w14:paraId="23E1780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-0,74</w:t>
            </w:r>
          </w:p>
        </w:tc>
      </w:tr>
      <w:tr w:rsidR="00236488" w:rsidRPr="00F91695" w14:paraId="1CAB9470" w14:textId="77777777" w:rsidTr="00A54150">
        <w:trPr>
          <w:trHeight w:val="113"/>
        </w:trPr>
        <w:tc>
          <w:tcPr>
            <w:tcW w:w="0" w:type="auto"/>
            <w:shd w:val="clear" w:color="auto" w:fill="auto"/>
            <w:hideMark/>
          </w:tcPr>
          <w:p w14:paraId="24E63593"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-3</w:t>
            </w:r>
          </w:p>
        </w:tc>
        <w:tc>
          <w:tcPr>
            <w:tcW w:w="0" w:type="auto"/>
            <w:shd w:val="clear" w:color="auto" w:fill="auto"/>
            <w:hideMark/>
          </w:tcPr>
          <w:p w14:paraId="2EA20CF7" w14:textId="40E5BC7C"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 xml:space="preserve">22. </w:t>
            </w:r>
            <w:r w:rsidR="001A005F" w:rsidRPr="001A005F">
              <w:rPr>
                <w:rFonts w:ascii="Open Sans" w:eastAsia="Times New Roman" w:hAnsi="Open Sans" w:cs="Open Sans"/>
                <w:color w:val="000000"/>
                <w:kern w:val="0"/>
                <w:sz w:val="16"/>
                <w:szCs w:val="16"/>
                <w:lang w:eastAsia="nl-NL"/>
                <w14:ligatures w14:val="none"/>
              </w:rPr>
              <w:t>Mijn keuze heb ik gebaseerd op de eerste oplossing die voorhanden was en voldeed.</w:t>
            </w:r>
          </w:p>
        </w:tc>
        <w:tc>
          <w:tcPr>
            <w:tcW w:w="611" w:type="dxa"/>
            <w:shd w:val="clear" w:color="auto" w:fill="auto"/>
            <w:hideMark/>
          </w:tcPr>
          <w:p w14:paraId="19D81AE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-1,36</w:t>
            </w:r>
          </w:p>
        </w:tc>
        <w:tc>
          <w:tcPr>
            <w:tcW w:w="2176" w:type="dxa"/>
            <w:shd w:val="clear" w:color="auto" w:fill="auto"/>
            <w:hideMark/>
          </w:tcPr>
          <w:p w14:paraId="128DBC9C"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 De maatschappelijke opvattingen over de verantwoordelijkheid van scholen voor het helpen van studenten beïnvloedden mijn keuze.</w:t>
            </w:r>
          </w:p>
        </w:tc>
        <w:tc>
          <w:tcPr>
            <w:tcW w:w="0" w:type="auto"/>
            <w:shd w:val="clear" w:color="000000" w:fill="FFFFFF"/>
            <w:noWrap/>
            <w:hideMark/>
          </w:tcPr>
          <w:p w14:paraId="62895D3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-1,19</w:t>
            </w:r>
          </w:p>
        </w:tc>
        <w:tc>
          <w:tcPr>
            <w:tcW w:w="2357" w:type="dxa"/>
            <w:shd w:val="clear" w:color="auto" w:fill="auto"/>
            <w:hideMark/>
          </w:tcPr>
          <w:p w14:paraId="4ACA488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 De maatschappelijke opvattingen over de verantwoordelijkheid van scholen voor het helpen van studenten beïnvloedden mijn keuze.</w:t>
            </w:r>
          </w:p>
        </w:tc>
        <w:tc>
          <w:tcPr>
            <w:tcW w:w="714" w:type="dxa"/>
            <w:shd w:val="clear" w:color="auto" w:fill="auto"/>
            <w:hideMark/>
          </w:tcPr>
          <w:p w14:paraId="4D4CF6F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-1,25</w:t>
            </w:r>
          </w:p>
        </w:tc>
      </w:tr>
      <w:tr w:rsidR="00236488" w:rsidRPr="00F91695" w14:paraId="012821C0" w14:textId="77777777" w:rsidTr="00A54150">
        <w:trPr>
          <w:trHeight w:val="113"/>
        </w:trPr>
        <w:tc>
          <w:tcPr>
            <w:tcW w:w="0" w:type="auto"/>
            <w:shd w:val="clear" w:color="auto" w:fill="auto"/>
            <w:hideMark/>
          </w:tcPr>
          <w:p w14:paraId="7D6A4854"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-3</w:t>
            </w:r>
          </w:p>
        </w:tc>
        <w:tc>
          <w:tcPr>
            <w:tcW w:w="0" w:type="auto"/>
            <w:shd w:val="clear" w:color="auto" w:fill="auto"/>
            <w:hideMark/>
          </w:tcPr>
          <w:p w14:paraId="7165AED5"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11. De expertise die door externe partijen werd aangeboden had invloed op mijn keuze.</w:t>
            </w:r>
          </w:p>
        </w:tc>
        <w:tc>
          <w:tcPr>
            <w:tcW w:w="611" w:type="dxa"/>
            <w:shd w:val="clear" w:color="auto" w:fill="auto"/>
            <w:hideMark/>
          </w:tcPr>
          <w:p w14:paraId="64F1060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-1,39</w:t>
            </w:r>
          </w:p>
        </w:tc>
        <w:tc>
          <w:tcPr>
            <w:tcW w:w="2176" w:type="dxa"/>
            <w:shd w:val="clear" w:color="auto" w:fill="auto"/>
            <w:hideMark/>
          </w:tcPr>
          <w:p w14:paraId="0D80527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23. Mijn keuze werd beïnvloed door informatie uit vergelijkbare eerdere projecten.</w:t>
            </w:r>
          </w:p>
        </w:tc>
        <w:tc>
          <w:tcPr>
            <w:tcW w:w="0" w:type="auto"/>
            <w:shd w:val="clear" w:color="000000" w:fill="FFFFFF"/>
            <w:noWrap/>
            <w:hideMark/>
          </w:tcPr>
          <w:p w14:paraId="0EE893F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-1,24</w:t>
            </w:r>
          </w:p>
        </w:tc>
        <w:tc>
          <w:tcPr>
            <w:tcW w:w="2357" w:type="dxa"/>
            <w:shd w:val="clear" w:color="auto" w:fill="auto"/>
            <w:hideMark/>
          </w:tcPr>
          <w:p w14:paraId="0B816AC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18. Bij het maken van mijn keuze merkte ik dat de problemen van studenten veranderden.</w:t>
            </w:r>
          </w:p>
        </w:tc>
        <w:tc>
          <w:tcPr>
            <w:tcW w:w="714" w:type="dxa"/>
            <w:shd w:val="clear" w:color="auto" w:fill="auto"/>
            <w:hideMark/>
          </w:tcPr>
          <w:p w14:paraId="7EEA64C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-1,39</w:t>
            </w:r>
          </w:p>
        </w:tc>
      </w:tr>
      <w:tr w:rsidR="00236488" w:rsidRPr="00F91695" w14:paraId="4E4E3E5E" w14:textId="77777777" w:rsidTr="00A54150">
        <w:trPr>
          <w:trHeight w:val="113"/>
        </w:trPr>
        <w:tc>
          <w:tcPr>
            <w:tcW w:w="0" w:type="auto"/>
            <w:shd w:val="clear" w:color="auto" w:fill="auto"/>
            <w:hideMark/>
          </w:tcPr>
          <w:p w14:paraId="7BA369EF"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-4</w:t>
            </w:r>
          </w:p>
        </w:tc>
        <w:tc>
          <w:tcPr>
            <w:tcW w:w="0" w:type="auto"/>
            <w:shd w:val="clear" w:color="auto" w:fill="auto"/>
            <w:hideMark/>
          </w:tcPr>
          <w:p w14:paraId="4723F5F4"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10. De beschikbare middelen van externe partijen waarmee we samenwerkten speelde een rol bij het maken van mijn keuze.</w:t>
            </w:r>
          </w:p>
        </w:tc>
        <w:tc>
          <w:tcPr>
            <w:tcW w:w="611" w:type="dxa"/>
            <w:shd w:val="clear" w:color="auto" w:fill="auto"/>
            <w:hideMark/>
          </w:tcPr>
          <w:p w14:paraId="499F67E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-1,47</w:t>
            </w:r>
          </w:p>
        </w:tc>
        <w:tc>
          <w:tcPr>
            <w:tcW w:w="2176" w:type="dxa"/>
            <w:shd w:val="clear" w:color="auto" w:fill="auto"/>
            <w:hideMark/>
          </w:tcPr>
          <w:p w14:paraId="03612591"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 Mijn keuze werd beïnvloed door de druk vanuit de maatschappij.</w:t>
            </w:r>
          </w:p>
        </w:tc>
        <w:tc>
          <w:tcPr>
            <w:tcW w:w="0" w:type="auto"/>
            <w:shd w:val="clear" w:color="auto" w:fill="auto"/>
            <w:hideMark/>
          </w:tcPr>
          <w:p w14:paraId="40EAE4B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-1,45</w:t>
            </w:r>
          </w:p>
        </w:tc>
        <w:tc>
          <w:tcPr>
            <w:tcW w:w="2357" w:type="dxa"/>
            <w:shd w:val="clear" w:color="auto" w:fill="auto"/>
            <w:hideMark/>
          </w:tcPr>
          <w:p w14:paraId="0E546346"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8. Mijn eerdere ervaringen met soortgelijke projecten voor studenten speelden een rol bij mijn keuze.</w:t>
            </w:r>
          </w:p>
        </w:tc>
        <w:tc>
          <w:tcPr>
            <w:tcW w:w="714" w:type="dxa"/>
            <w:shd w:val="clear" w:color="auto" w:fill="auto"/>
            <w:hideMark/>
          </w:tcPr>
          <w:p w14:paraId="56712967"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-1,43</w:t>
            </w:r>
          </w:p>
        </w:tc>
      </w:tr>
      <w:tr w:rsidR="00236488" w:rsidRPr="00F91695" w14:paraId="3721B20A" w14:textId="77777777" w:rsidTr="00A54150">
        <w:trPr>
          <w:trHeight w:val="113"/>
        </w:trPr>
        <w:tc>
          <w:tcPr>
            <w:tcW w:w="0" w:type="auto"/>
            <w:shd w:val="clear" w:color="auto" w:fill="auto"/>
            <w:hideMark/>
          </w:tcPr>
          <w:p w14:paraId="2ABB6FD8"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-4</w:t>
            </w:r>
          </w:p>
        </w:tc>
        <w:tc>
          <w:tcPr>
            <w:tcW w:w="0" w:type="auto"/>
            <w:shd w:val="clear" w:color="auto" w:fill="auto"/>
            <w:hideMark/>
          </w:tcPr>
          <w:p w14:paraId="73BE872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12. De beschikbaarheid van externe partijen om mee samen te werken had invloed op mijn keuze.</w:t>
            </w:r>
          </w:p>
        </w:tc>
        <w:tc>
          <w:tcPr>
            <w:tcW w:w="611" w:type="dxa"/>
            <w:shd w:val="clear" w:color="auto" w:fill="auto"/>
            <w:hideMark/>
          </w:tcPr>
          <w:p w14:paraId="6F550E7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-1,57</w:t>
            </w:r>
          </w:p>
        </w:tc>
        <w:tc>
          <w:tcPr>
            <w:tcW w:w="2176" w:type="dxa"/>
            <w:shd w:val="clear" w:color="auto" w:fill="auto"/>
            <w:hideMark/>
          </w:tcPr>
          <w:p w14:paraId="2D1980FE"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4. Bij het maken van mijn keuze vond ik het belangrijk dat er draagvlak in de samenleving voor zou zijn.</w:t>
            </w:r>
          </w:p>
        </w:tc>
        <w:tc>
          <w:tcPr>
            <w:tcW w:w="0" w:type="auto"/>
            <w:shd w:val="clear" w:color="auto" w:fill="auto"/>
            <w:hideMark/>
          </w:tcPr>
          <w:p w14:paraId="467650F0"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-1,50</w:t>
            </w:r>
          </w:p>
        </w:tc>
        <w:tc>
          <w:tcPr>
            <w:tcW w:w="2357" w:type="dxa"/>
            <w:shd w:val="clear" w:color="auto" w:fill="auto"/>
            <w:hideMark/>
          </w:tcPr>
          <w:p w14:paraId="440BD7A9"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3. Mijn keuze werd beïnvloed door de meningen op sociale media over hoe studenten moesten worden ondersteund.</w:t>
            </w:r>
          </w:p>
        </w:tc>
        <w:tc>
          <w:tcPr>
            <w:tcW w:w="714" w:type="dxa"/>
            <w:shd w:val="clear" w:color="auto" w:fill="auto"/>
            <w:hideMark/>
          </w:tcPr>
          <w:p w14:paraId="155D4B62"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-1,53</w:t>
            </w:r>
          </w:p>
        </w:tc>
      </w:tr>
      <w:tr w:rsidR="00236488" w:rsidRPr="00F91695" w14:paraId="0531C605" w14:textId="77777777" w:rsidTr="00A54150">
        <w:trPr>
          <w:trHeight w:val="113"/>
        </w:trPr>
        <w:tc>
          <w:tcPr>
            <w:tcW w:w="0" w:type="auto"/>
            <w:shd w:val="clear" w:color="auto" w:fill="auto"/>
            <w:hideMark/>
          </w:tcPr>
          <w:p w14:paraId="22B7EF65" w14:textId="77777777" w:rsidR="00236488" w:rsidRPr="00F91695" w:rsidRDefault="00236488" w:rsidP="00A54150">
            <w:pPr>
              <w:spacing w:after="0" w:line="240" w:lineRule="auto"/>
              <w:rPr>
                <w:rFonts w:ascii="Open Sans" w:eastAsia="Times New Roman" w:hAnsi="Open Sans" w:cs="Open Sans"/>
                <w:b/>
                <w:bCs/>
                <w:color w:val="000000"/>
                <w:kern w:val="0"/>
                <w:sz w:val="16"/>
                <w:szCs w:val="16"/>
                <w:lang w:eastAsia="nl-NL"/>
                <w14:ligatures w14:val="none"/>
              </w:rPr>
            </w:pPr>
            <w:r w:rsidRPr="00F91695">
              <w:rPr>
                <w:rFonts w:ascii="Open Sans" w:eastAsia="Times New Roman" w:hAnsi="Open Sans" w:cs="Open Sans"/>
                <w:b/>
                <w:bCs/>
                <w:color w:val="000000"/>
                <w:kern w:val="0"/>
                <w:sz w:val="16"/>
                <w:szCs w:val="16"/>
                <w:lang w:eastAsia="nl-NL"/>
                <w14:ligatures w14:val="none"/>
              </w:rPr>
              <w:t>-5</w:t>
            </w:r>
          </w:p>
        </w:tc>
        <w:tc>
          <w:tcPr>
            <w:tcW w:w="0" w:type="auto"/>
            <w:shd w:val="clear" w:color="auto" w:fill="auto"/>
            <w:hideMark/>
          </w:tcPr>
          <w:p w14:paraId="0567AD4B"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13. De afstemming met externe samenwerkingspartners had invloed op mijn keuze.</w:t>
            </w:r>
          </w:p>
        </w:tc>
        <w:tc>
          <w:tcPr>
            <w:tcW w:w="611" w:type="dxa"/>
            <w:shd w:val="clear" w:color="auto" w:fill="auto"/>
            <w:hideMark/>
          </w:tcPr>
          <w:p w14:paraId="756FC12D"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-1,79</w:t>
            </w:r>
          </w:p>
        </w:tc>
        <w:tc>
          <w:tcPr>
            <w:tcW w:w="2176" w:type="dxa"/>
            <w:shd w:val="clear" w:color="auto" w:fill="auto"/>
            <w:hideMark/>
          </w:tcPr>
          <w:p w14:paraId="5B52DE9F"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3. Mijn keuze werd beïnvloed door de meningen op sociale media over hoe studenten moesten worden ondersteund.</w:t>
            </w:r>
          </w:p>
        </w:tc>
        <w:tc>
          <w:tcPr>
            <w:tcW w:w="0" w:type="auto"/>
            <w:shd w:val="clear" w:color="auto" w:fill="auto"/>
            <w:hideMark/>
          </w:tcPr>
          <w:p w14:paraId="15335C9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-2,07</w:t>
            </w:r>
          </w:p>
        </w:tc>
        <w:tc>
          <w:tcPr>
            <w:tcW w:w="2357" w:type="dxa"/>
            <w:shd w:val="clear" w:color="auto" w:fill="auto"/>
            <w:hideMark/>
          </w:tcPr>
          <w:p w14:paraId="6E73FD18"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 Mijn keuze werd beïnvloed door de druk vanuit de maatschappij.</w:t>
            </w:r>
          </w:p>
        </w:tc>
        <w:tc>
          <w:tcPr>
            <w:tcW w:w="714" w:type="dxa"/>
            <w:shd w:val="clear" w:color="auto" w:fill="auto"/>
            <w:hideMark/>
          </w:tcPr>
          <w:p w14:paraId="72C185AA" w14:textId="77777777" w:rsidR="00236488" w:rsidRPr="00F91695" w:rsidRDefault="00236488" w:rsidP="00A54150">
            <w:pPr>
              <w:spacing w:after="0" w:line="240" w:lineRule="auto"/>
              <w:rPr>
                <w:rFonts w:ascii="Open Sans" w:eastAsia="Times New Roman" w:hAnsi="Open Sans" w:cs="Open Sans"/>
                <w:color w:val="000000"/>
                <w:kern w:val="0"/>
                <w:sz w:val="16"/>
                <w:szCs w:val="16"/>
                <w:lang w:eastAsia="nl-NL"/>
                <w14:ligatures w14:val="none"/>
              </w:rPr>
            </w:pPr>
            <w:r w:rsidRPr="00F91695">
              <w:rPr>
                <w:rFonts w:ascii="Open Sans" w:eastAsia="Times New Roman" w:hAnsi="Open Sans" w:cs="Open Sans"/>
                <w:color w:val="000000"/>
                <w:kern w:val="0"/>
                <w:sz w:val="16"/>
                <w:szCs w:val="16"/>
                <w:lang w:eastAsia="nl-NL"/>
                <w14:ligatures w14:val="none"/>
              </w:rPr>
              <w:t>-1,67</w:t>
            </w:r>
          </w:p>
        </w:tc>
      </w:tr>
      <w:bookmarkEnd w:id="58"/>
    </w:tbl>
    <w:p w14:paraId="00D27430" w14:textId="77777777" w:rsidR="00236488" w:rsidRPr="00F91695" w:rsidRDefault="00236488" w:rsidP="00236488">
      <w:pPr>
        <w:spacing w:line="360" w:lineRule="auto"/>
        <w:jc w:val="both"/>
        <w:rPr>
          <w:rFonts w:ascii="Open Sans" w:hAnsi="Open Sans" w:cs="Open Sans"/>
          <w:sz w:val="20"/>
          <w:szCs w:val="20"/>
          <w:u w:val="single"/>
        </w:rPr>
      </w:pPr>
    </w:p>
    <w:p w14:paraId="49715DAB" w14:textId="7CC31080" w:rsidR="00236488" w:rsidRPr="00F91695" w:rsidRDefault="00236488" w:rsidP="00236488">
      <w:pPr>
        <w:spacing w:line="360" w:lineRule="auto"/>
        <w:jc w:val="both"/>
        <w:rPr>
          <w:rFonts w:ascii="Open Sans" w:hAnsi="Open Sans" w:cs="Open Sans"/>
          <w:sz w:val="20"/>
          <w:szCs w:val="20"/>
          <w:u w:val="single"/>
        </w:rPr>
      </w:pPr>
      <w:r w:rsidRPr="00F91695">
        <w:rPr>
          <w:rFonts w:ascii="Open Sans" w:hAnsi="Open Sans" w:cs="Open Sans"/>
          <w:sz w:val="20"/>
          <w:szCs w:val="20"/>
          <w:u w:val="single"/>
        </w:rPr>
        <w:t>Voor meetmoment 2022</w:t>
      </w:r>
    </w:p>
    <w:tbl>
      <w:tblPr>
        <w:tblW w:w="5000" w:type="pct"/>
        <w:jc w:val="center"/>
        <w:tblCellMar>
          <w:left w:w="57" w:type="dxa"/>
          <w:right w:w="57" w:type="dxa"/>
        </w:tblCellMar>
        <w:tblLook w:val="04A0" w:firstRow="1" w:lastRow="0" w:firstColumn="1" w:lastColumn="0" w:noHBand="0" w:noVBand="1"/>
      </w:tblPr>
      <w:tblGrid>
        <w:gridCol w:w="1002"/>
        <w:gridCol w:w="3335"/>
        <w:gridCol w:w="679"/>
        <w:gridCol w:w="3377"/>
        <w:gridCol w:w="679"/>
      </w:tblGrid>
      <w:tr w:rsidR="00236488" w:rsidRPr="00F91695" w14:paraId="18DE55C7" w14:textId="77777777" w:rsidTr="00A54150">
        <w:trPr>
          <w:trHeight w:val="20"/>
          <w:jc w:val="center"/>
        </w:trPr>
        <w:tc>
          <w:tcPr>
            <w:tcW w:w="552" w:type="pct"/>
            <w:tcBorders>
              <w:top w:val="nil"/>
              <w:left w:val="nil"/>
              <w:bottom w:val="nil"/>
              <w:right w:val="nil"/>
            </w:tcBorders>
            <w:shd w:val="clear" w:color="auto" w:fill="auto"/>
            <w:hideMark/>
          </w:tcPr>
          <w:p w14:paraId="3C121EE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Q-score</w:t>
            </w:r>
          </w:p>
        </w:tc>
        <w:tc>
          <w:tcPr>
            <w:tcW w:w="1838" w:type="pct"/>
            <w:tcBorders>
              <w:top w:val="nil"/>
              <w:left w:val="nil"/>
              <w:bottom w:val="nil"/>
              <w:right w:val="nil"/>
            </w:tcBorders>
            <w:shd w:val="clear" w:color="auto" w:fill="auto"/>
            <w:hideMark/>
          </w:tcPr>
          <w:p w14:paraId="1E38C57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Component 1</w:t>
            </w:r>
          </w:p>
        </w:tc>
        <w:tc>
          <w:tcPr>
            <w:tcW w:w="374" w:type="pct"/>
            <w:tcBorders>
              <w:top w:val="nil"/>
              <w:left w:val="nil"/>
              <w:bottom w:val="nil"/>
              <w:right w:val="nil"/>
            </w:tcBorders>
            <w:shd w:val="clear" w:color="auto" w:fill="auto"/>
            <w:hideMark/>
          </w:tcPr>
          <w:p w14:paraId="02FBFA2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Z</w:t>
            </w:r>
          </w:p>
        </w:tc>
        <w:tc>
          <w:tcPr>
            <w:tcW w:w="1861" w:type="pct"/>
            <w:tcBorders>
              <w:top w:val="nil"/>
              <w:left w:val="nil"/>
              <w:bottom w:val="nil"/>
              <w:right w:val="nil"/>
            </w:tcBorders>
            <w:shd w:val="clear" w:color="auto" w:fill="auto"/>
            <w:hideMark/>
          </w:tcPr>
          <w:p w14:paraId="17B8DCE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Component 2</w:t>
            </w:r>
          </w:p>
        </w:tc>
        <w:tc>
          <w:tcPr>
            <w:tcW w:w="374" w:type="pct"/>
            <w:tcBorders>
              <w:top w:val="nil"/>
              <w:left w:val="nil"/>
              <w:bottom w:val="nil"/>
              <w:right w:val="nil"/>
            </w:tcBorders>
            <w:shd w:val="clear" w:color="auto" w:fill="auto"/>
            <w:hideMark/>
          </w:tcPr>
          <w:p w14:paraId="29FE390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Z</w:t>
            </w:r>
          </w:p>
        </w:tc>
      </w:tr>
      <w:tr w:rsidR="00236488" w:rsidRPr="00F91695" w14:paraId="23724512" w14:textId="77777777" w:rsidTr="00A54150">
        <w:trPr>
          <w:trHeight w:val="20"/>
          <w:jc w:val="center"/>
        </w:trPr>
        <w:tc>
          <w:tcPr>
            <w:tcW w:w="552" w:type="pct"/>
            <w:tcBorders>
              <w:top w:val="nil"/>
              <w:left w:val="nil"/>
              <w:bottom w:val="nil"/>
              <w:right w:val="nil"/>
            </w:tcBorders>
            <w:shd w:val="clear" w:color="auto" w:fill="auto"/>
            <w:hideMark/>
          </w:tcPr>
          <w:p w14:paraId="248D686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5</w:t>
            </w:r>
          </w:p>
        </w:tc>
        <w:tc>
          <w:tcPr>
            <w:tcW w:w="1838" w:type="pct"/>
            <w:tcBorders>
              <w:top w:val="nil"/>
              <w:left w:val="nil"/>
              <w:bottom w:val="nil"/>
              <w:right w:val="nil"/>
            </w:tcBorders>
            <w:shd w:val="clear" w:color="auto" w:fill="auto"/>
            <w:hideMark/>
          </w:tcPr>
          <w:p w14:paraId="5FEBA26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9. Het kader met zes thema’s dat door het ministerie van OCW werd geboden, beïnvloedde mijn keuze.</w:t>
            </w:r>
          </w:p>
        </w:tc>
        <w:tc>
          <w:tcPr>
            <w:tcW w:w="374" w:type="pct"/>
            <w:tcBorders>
              <w:top w:val="nil"/>
              <w:left w:val="nil"/>
              <w:bottom w:val="nil"/>
              <w:right w:val="nil"/>
            </w:tcBorders>
            <w:shd w:val="clear" w:color="auto" w:fill="auto"/>
            <w:hideMark/>
          </w:tcPr>
          <w:p w14:paraId="6DC1C82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1,60</w:t>
            </w:r>
          </w:p>
        </w:tc>
        <w:tc>
          <w:tcPr>
            <w:tcW w:w="1861" w:type="pct"/>
            <w:tcBorders>
              <w:top w:val="nil"/>
              <w:left w:val="nil"/>
              <w:bottom w:val="nil"/>
              <w:right w:val="nil"/>
            </w:tcBorders>
            <w:shd w:val="clear" w:color="auto" w:fill="auto"/>
            <w:hideMark/>
          </w:tcPr>
          <w:p w14:paraId="3E2809E9" w14:textId="6FE7B5EC"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16. Het betrekken van studenten bij het bepalen van beleid heeft mijn keuze beïnvloed.</w:t>
            </w:r>
          </w:p>
        </w:tc>
        <w:tc>
          <w:tcPr>
            <w:tcW w:w="374" w:type="pct"/>
            <w:tcBorders>
              <w:top w:val="nil"/>
              <w:left w:val="nil"/>
              <w:bottom w:val="nil"/>
              <w:right w:val="nil"/>
            </w:tcBorders>
            <w:shd w:val="clear" w:color="000000" w:fill="FFFFFF"/>
            <w:noWrap/>
            <w:hideMark/>
          </w:tcPr>
          <w:p w14:paraId="2110FAC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1,66</w:t>
            </w:r>
          </w:p>
        </w:tc>
      </w:tr>
      <w:tr w:rsidR="00236488" w:rsidRPr="00F91695" w14:paraId="74489376" w14:textId="77777777" w:rsidTr="00A54150">
        <w:trPr>
          <w:trHeight w:val="20"/>
          <w:jc w:val="center"/>
        </w:trPr>
        <w:tc>
          <w:tcPr>
            <w:tcW w:w="552" w:type="pct"/>
            <w:tcBorders>
              <w:top w:val="nil"/>
              <w:left w:val="nil"/>
              <w:bottom w:val="nil"/>
              <w:right w:val="nil"/>
            </w:tcBorders>
            <w:shd w:val="clear" w:color="auto" w:fill="auto"/>
            <w:hideMark/>
          </w:tcPr>
          <w:p w14:paraId="71D078A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w:t>
            </w:r>
          </w:p>
        </w:tc>
        <w:tc>
          <w:tcPr>
            <w:tcW w:w="1838" w:type="pct"/>
            <w:tcBorders>
              <w:top w:val="nil"/>
              <w:left w:val="nil"/>
              <w:bottom w:val="nil"/>
              <w:right w:val="nil"/>
            </w:tcBorders>
            <w:shd w:val="clear" w:color="auto" w:fill="auto"/>
            <w:hideMark/>
          </w:tcPr>
          <w:p w14:paraId="65B1E347"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20. Bij het maken van een keuze heb ik prioriteit aangebracht in de projecten die we binnen de beschikbare tijd konden uitvoeren.</w:t>
            </w:r>
          </w:p>
        </w:tc>
        <w:tc>
          <w:tcPr>
            <w:tcW w:w="374" w:type="pct"/>
            <w:tcBorders>
              <w:top w:val="nil"/>
              <w:left w:val="nil"/>
              <w:bottom w:val="nil"/>
              <w:right w:val="nil"/>
            </w:tcBorders>
            <w:shd w:val="clear" w:color="auto" w:fill="auto"/>
            <w:hideMark/>
          </w:tcPr>
          <w:p w14:paraId="74690C9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1,59</w:t>
            </w:r>
          </w:p>
        </w:tc>
        <w:tc>
          <w:tcPr>
            <w:tcW w:w="1861" w:type="pct"/>
            <w:tcBorders>
              <w:top w:val="nil"/>
              <w:left w:val="nil"/>
              <w:bottom w:val="nil"/>
              <w:right w:val="nil"/>
            </w:tcBorders>
            <w:shd w:val="clear" w:color="auto" w:fill="auto"/>
            <w:hideMark/>
          </w:tcPr>
          <w:p w14:paraId="7D15932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 De medezeggenschap op mijn school beïnvloedde mijn keuze.</w:t>
            </w:r>
          </w:p>
        </w:tc>
        <w:tc>
          <w:tcPr>
            <w:tcW w:w="374" w:type="pct"/>
            <w:tcBorders>
              <w:top w:val="nil"/>
              <w:left w:val="nil"/>
              <w:bottom w:val="nil"/>
              <w:right w:val="nil"/>
            </w:tcBorders>
            <w:shd w:val="clear" w:color="000000" w:fill="FFFFFF"/>
            <w:noWrap/>
            <w:hideMark/>
          </w:tcPr>
          <w:p w14:paraId="3FBA973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1,55</w:t>
            </w:r>
          </w:p>
        </w:tc>
      </w:tr>
      <w:tr w:rsidR="00236488" w:rsidRPr="00F91695" w14:paraId="564C3884" w14:textId="77777777" w:rsidTr="00A54150">
        <w:trPr>
          <w:trHeight w:val="20"/>
          <w:jc w:val="center"/>
        </w:trPr>
        <w:tc>
          <w:tcPr>
            <w:tcW w:w="552" w:type="pct"/>
            <w:tcBorders>
              <w:top w:val="nil"/>
              <w:left w:val="nil"/>
              <w:bottom w:val="nil"/>
              <w:right w:val="nil"/>
            </w:tcBorders>
            <w:shd w:val="clear" w:color="auto" w:fill="auto"/>
            <w:hideMark/>
          </w:tcPr>
          <w:p w14:paraId="1F4E1EB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w:t>
            </w:r>
          </w:p>
        </w:tc>
        <w:tc>
          <w:tcPr>
            <w:tcW w:w="1838" w:type="pct"/>
            <w:tcBorders>
              <w:top w:val="nil"/>
              <w:left w:val="nil"/>
              <w:bottom w:val="nil"/>
              <w:right w:val="nil"/>
            </w:tcBorders>
            <w:shd w:val="clear" w:color="auto" w:fill="auto"/>
            <w:hideMark/>
          </w:tcPr>
          <w:p w14:paraId="12FC137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 De medezeggenschap op mijn school beïnvloedde mijn keuze.</w:t>
            </w:r>
          </w:p>
        </w:tc>
        <w:tc>
          <w:tcPr>
            <w:tcW w:w="374" w:type="pct"/>
            <w:tcBorders>
              <w:top w:val="nil"/>
              <w:left w:val="nil"/>
              <w:bottom w:val="nil"/>
              <w:right w:val="nil"/>
            </w:tcBorders>
            <w:shd w:val="clear" w:color="auto" w:fill="auto"/>
            <w:hideMark/>
          </w:tcPr>
          <w:p w14:paraId="6B847C2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1,53</w:t>
            </w:r>
          </w:p>
        </w:tc>
        <w:tc>
          <w:tcPr>
            <w:tcW w:w="1861" w:type="pct"/>
            <w:tcBorders>
              <w:top w:val="nil"/>
              <w:left w:val="nil"/>
              <w:bottom w:val="nil"/>
              <w:right w:val="nil"/>
            </w:tcBorders>
            <w:shd w:val="clear" w:color="auto" w:fill="auto"/>
            <w:hideMark/>
          </w:tcPr>
          <w:p w14:paraId="549C950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24. De hoogte van het beschikbare budget beïnvloedde mijn keuze.</w:t>
            </w:r>
          </w:p>
        </w:tc>
        <w:tc>
          <w:tcPr>
            <w:tcW w:w="374" w:type="pct"/>
            <w:tcBorders>
              <w:top w:val="nil"/>
              <w:left w:val="nil"/>
              <w:bottom w:val="nil"/>
              <w:right w:val="nil"/>
            </w:tcBorders>
            <w:shd w:val="clear" w:color="000000" w:fill="FFFFFF"/>
            <w:noWrap/>
            <w:hideMark/>
          </w:tcPr>
          <w:p w14:paraId="160EF15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1,47</w:t>
            </w:r>
          </w:p>
        </w:tc>
      </w:tr>
      <w:tr w:rsidR="00236488" w:rsidRPr="00F91695" w14:paraId="4588E073" w14:textId="77777777" w:rsidTr="00A54150">
        <w:trPr>
          <w:trHeight w:val="20"/>
          <w:jc w:val="center"/>
        </w:trPr>
        <w:tc>
          <w:tcPr>
            <w:tcW w:w="552" w:type="pct"/>
            <w:tcBorders>
              <w:top w:val="nil"/>
              <w:left w:val="nil"/>
              <w:bottom w:val="nil"/>
              <w:right w:val="nil"/>
            </w:tcBorders>
            <w:shd w:val="clear" w:color="auto" w:fill="auto"/>
            <w:hideMark/>
          </w:tcPr>
          <w:p w14:paraId="4521117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w:t>
            </w:r>
          </w:p>
        </w:tc>
        <w:tc>
          <w:tcPr>
            <w:tcW w:w="1838" w:type="pct"/>
            <w:tcBorders>
              <w:top w:val="nil"/>
              <w:left w:val="nil"/>
              <w:bottom w:val="nil"/>
              <w:right w:val="nil"/>
            </w:tcBorders>
            <w:shd w:val="clear" w:color="auto" w:fill="auto"/>
            <w:hideMark/>
          </w:tcPr>
          <w:p w14:paraId="20A8098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23. Mijn keuze werd beïnvloed door informatie uit vergelijkbare eerdere projecten.</w:t>
            </w:r>
          </w:p>
        </w:tc>
        <w:tc>
          <w:tcPr>
            <w:tcW w:w="374" w:type="pct"/>
            <w:tcBorders>
              <w:top w:val="nil"/>
              <w:left w:val="nil"/>
              <w:bottom w:val="nil"/>
              <w:right w:val="nil"/>
            </w:tcBorders>
            <w:shd w:val="clear" w:color="auto" w:fill="auto"/>
            <w:hideMark/>
          </w:tcPr>
          <w:p w14:paraId="698341B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1,14</w:t>
            </w:r>
          </w:p>
        </w:tc>
        <w:tc>
          <w:tcPr>
            <w:tcW w:w="1861" w:type="pct"/>
            <w:tcBorders>
              <w:top w:val="nil"/>
              <w:left w:val="nil"/>
              <w:bottom w:val="nil"/>
              <w:right w:val="nil"/>
            </w:tcBorders>
            <w:shd w:val="clear" w:color="auto" w:fill="auto"/>
            <w:hideMark/>
          </w:tcPr>
          <w:p w14:paraId="6B7CB4A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 De lobby van studenten beïnvloedde mijn keuze.</w:t>
            </w:r>
          </w:p>
        </w:tc>
        <w:tc>
          <w:tcPr>
            <w:tcW w:w="374" w:type="pct"/>
            <w:tcBorders>
              <w:top w:val="nil"/>
              <w:left w:val="nil"/>
              <w:bottom w:val="nil"/>
              <w:right w:val="nil"/>
            </w:tcBorders>
            <w:shd w:val="clear" w:color="000000" w:fill="FFFFFF"/>
            <w:noWrap/>
            <w:hideMark/>
          </w:tcPr>
          <w:p w14:paraId="2A2AC30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1,40</w:t>
            </w:r>
          </w:p>
        </w:tc>
      </w:tr>
      <w:tr w:rsidR="00236488" w:rsidRPr="00F91695" w14:paraId="0DE66F1B" w14:textId="77777777" w:rsidTr="00A54150">
        <w:trPr>
          <w:trHeight w:val="20"/>
          <w:jc w:val="center"/>
        </w:trPr>
        <w:tc>
          <w:tcPr>
            <w:tcW w:w="552" w:type="pct"/>
            <w:tcBorders>
              <w:top w:val="nil"/>
              <w:left w:val="nil"/>
              <w:bottom w:val="nil"/>
              <w:right w:val="nil"/>
            </w:tcBorders>
            <w:shd w:val="clear" w:color="auto" w:fill="auto"/>
            <w:hideMark/>
          </w:tcPr>
          <w:p w14:paraId="2F176DC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w:t>
            </w:r>
          </w:p>
        </w:tc>
        <w:tc>
          <w:tcPr>
            <w:tcW w:w="1838" w:type="pct"/>
            <w:tcBorders>
              <w:top w:val="nil"/>
              <w:left w:val="nil"/>
              <w:bottom w:val="nil"/>
              <w:right w:val="nil"/>
            </w:tcBorders>
            <w:shd w:val="clear" w:color="auto" w:fill="auto"/>
            <w:hideMark/>
          </w:tcPr>
          <w:p w14:paraId="30DA2DA7" w14:textId="273B03E4"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16. Het betrekken van studenten bij het bepalen van beleid heeft mijn keuze beïnvloed.</w:t>
            </w:r>
          </w:p>
        </w:tc>
        <w:tc>
          <w:tcPr>
            <w:tcW w:w="374" w:type="pct"/>
            <w:tcBorders>
              <w:top w:val="nil"/>
              <w:left w:val="nil"/>
              <w:bottom w:val="nil"/>
              <w:right w:val="nil"/>
            </w:tcBorders>
            <w:shd w:val="clear" w:color="auto" w:fill="auto"/>
            <w:hideMark/>
          </w:tcPr>
          <w:p w14:paraId="3D161D6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1,10</w:t>
            </w:r>
          </w:p>
        </w:tc>
        <w:tc>
          <w:tcPr>
            <w:tcW w:w="1861" w:type="pct"/>
            <w:tcBorders>
              <w:top w:val="nil"/>
              <w:left w:val="nil"/>
              <w:bottom w:val="nil"/>
              <w:right w:val="nil"/>
            </w:tcBorders>
            <w:shd w:val="clear" w:color="auto" w:fill="auto"/>
            <w:hideMark/>
          </w:tcPr>
          <w:p w14:paraId="1473126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25. De diversiteit aan projecten werd beïnvloed door het beschikbare budget.</w:t>
            </w:r>
          </w:p>
        </w:tc>
        <w:tc>
          <w:tcPr>
            <w:tcW w:w="374" w:type="pct"/>
            <w:tcBorders>
              <w:top w:val="nil"/>
              <w:left w:val="nil"/>
              <w:bottom w:val="nil"/>
              <w:right w:val="nil"/>
            </w:tcBorders>
            <w:shd w:val="clear" w:color="000000" w:fill="FFFFFF"/>
            <w:noWrap/>
            <w:hideMark/>
          </w:tcPr>
          <w:p w14:paraId="1D9590F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1,38</w:t>
            </w:r>
          </w:p>
        </w:tc>
      </w:tr>
      <w:tr w:rsidR="00236488" w:rsidRPr="00F91695" w14:paraId="393B12E0" w14:textId="77777777" w:rsidTr="00A54150">
        <w:trPr>
          <w:trHeight w:val="20"/>
          <w:jc w:val="center"/>
        </w:trPr>
        <w:tc>
          <w:tcPr>
            <w:tcW w:w="552" w:type="pct"/>
            <w:tcBorders>
              <w:top w:val="nil"/>
              <w:left w:val="nil"/>
              <w:bottom w:val="nil"/>
              <w:right w:val="nil"/>
            </w:tcBorders>
            <w:shd w:val="clear" w:color="auto" w:fill="auto"/>
            <w:hideMark/>
          </w:tcPr>
          <w:p w14:paraId="5C41147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47BAA87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26. De verhouding tussen kosten en opbrengsten van een project beïnvloedde mijn keuze.</w:t>
            </w:r>
          </w:p>
        </w:tc>
        <w:tc>
          <w:tcPr>
            <w:tcW w:w="374" w:type="pct"/>
            <w:tcBorders>
              <w:top w:val="nil"/>
              <w:left w:val="nil"/>
              <w:bottom w:val="nil"/>
              <w:right w:val="nil"/>
            </w:tcBorders>
            <w:shd w:val="clear" w:color="auto" w:fill="auto"/>
            <w:hideMark/>
          </w:tcPr>
          <w:p w14:paraId="5EDCCC0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1,00</w:t>
            </w:r>
          </w:p>
        </w:tc>
        <w:tc>
          <w:tcPr>
            <w:tcW w:w="1861" w:type="pct"/>
            <w:tcBorders>
              <w:top w:val="nil"/>
              <w:left w:val="nil"/>
              <w:bottom w:val="nil"/>
              <w:right w:val="nil"/>
            </w:tcBorders>
            <w:shd w:val="clear" w:color="auto" w:fill="auto"/>
            <w:hideMark/>
          </w:tcPr>
          <w:p w14:paraId="578BB4E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9. Het kader met zes thema’s dat door het ministerie van OCW werd geboden, beïnvloedde mijn keuze.</w:t>
            </w:r>
          </w:p>
        </w:tc>
        <w:tc>
          <w:tcPr>
            <w:tcW w:w="374" w:type="pct"/>
            <w:tcBorders>
              <w:top w:val="nil"/>
              <w:left w:val="nil"/>
              <w:bottom w:val="nil"/>
              <w:right w:val="nil"/>
            </w:tcBorders>
            <w:shd w:val="clear" w:color="000000" w:fill="FFFFFF"/>
            <w:noWrap/>
            <w:hideMark/>
          </w:tcPr>
          <w:p w14:paraId="25A8010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1,21</w:t>
            </w:r>
          </w:p>
        </w:tc>
      </w:tr>
      <w:tr w:rsidR="00236488" w:rsidRPr="00F91695" w14:paraId="69F4C91A" w14:textId="77777777" w:rsidTr="00A54150">
        <w:trPr>
          <w:trHeight w:val="20"/>
          <w:jc w:val="center"/>
        </w:trPr>
        <w:tc>
          <w:tcPr>
            <w:tcW w:w="552" w:type="pct"/>
            <w:tcBorders>
              <w:top w:val="nil"/>
              <w:left w:val="nil"/>
              <w:bottom w:val="nil"/>
              <w:right w:val="nil"/>
            </w:tcBorders>
            <w:shd w:val="clear" w:color="auto" w:fill="auto"/>
            <w:hideMark/>
          </w:tcPr>
          <w:p w14:paraId="2A4FE5D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5631CB2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8. Mijn eerdere ervaringen met soortgelijke projecten voor studenten speelden een rol bij mijn keuze.</w:t>
            </w:r>
          </w:p>
        </w:tc>
        <w:tc>
          <w:tcPr>
            <w:tcW w:w="374" w:type="pct"/>
            <w:tcBorders>
              <w:top w:val="nil"/>
              <w:left w:val="nil"/>
              <w:bottom w:val="nil"/>
              <w:right w:val="nil"/>
            </w:tcBorders>
            <w:shd w:val="clear" w:color="auto" w:fill="auto"/>
            <w:hideMark/>
          </w:tcPr>
          <w:p w14:paraId="4F4BE47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0,78</w:t>
            </w:r>
          </w:p>
        </w:tc>
        <w:tc>
          <w:tcPr>
            <w:tcW w:w="1861" w:type="pct"/>
            <w:tcBorders>
              <w:top w:val="nil"/>
              <w:left w:val="nil"/>
              <w:bottom w:val="nil"/>
              <w:right w:val="nil"/>
            </w:tcBorders>
            <w:shd w:val="clear" w:color="auto" w:fill="auto"/>
            <w:hideMark/>
          </w:tcPr>
          <w:p w14:paraId="2D88C41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26. De verhouding tussen kosten en opbrengsten van een project beïnvloedde mijn keuze.</w:t>
            </w:r>
          </w:p>
        </w:tc>
        <w:tc>
          <w:tcPr>
            <w:tcW w:w="374" w:type="pct"/>
            <w:tcBorders>
              <w:top w:val="nil"/>
              <w:left w:val="nil"/>
              <w:bottom w:val="nil"/>
              <w:right w:val="nil"/>
            </w:tcBorders>
            <w:shd w:val="clear" w:color="000000" w:fill="FFFFFF"/>
            <w:noWrap/>
            <w:hideMark/>
          </w:tcPr>
          <w:p w14:paraId="72D82AF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0,84</w:t>
            </w:r>
          </w:p>
        </w:tc>
      </w:tr>
      <w:tr w:rsidR="00236488" w:rsidRPr="00F91695" w14:paraId="621FCE2A" w14:textId="77777777" w:rsidTr="00A54150">
        <w:trPr>
          <w:trHeight w:val="20"/>
          <w:jc w:val="center"/>
        </w:trPr>
        <w:tc>
          <w:tcPr>
            <w:tcW w:w="552" w:type="pct"/>
            <w:tcBorders>
              <w:top w:val="nil"/>
              <w:left w:val="nil"/>
              <w:bottom w:val="nil"/>
              <w:right w:val="nil"/>
            </w:tcBorders>
            <w:shd w:val="clear" w:color="auto" w:fill="auto"/>
            <w:hideMark/>
          </w:tcPr>
          <w:p w14:paraId="6ED3CB0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4E20AA8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21. De beschikbaarheid van informatie over de effectiviteit van projecten beïnvloedde mijn beslissing.</w:t>
            </w:r>
          </w:p>
        </w:tc>
        <w:tc>
          <w:tcPr>
            <w:tcW w:w="374" w:type="pct"/>
            <w:tcBorders>
              <w:top w:val="nil"/>
              <w:left w:val="nil"/>
              <w:bottom w:val="nil"/>
              <w:right w:val="nil"/>
            </w:tcBorders>
            <w:shd w:val="clear" w:color="auto" w:fill="auto"/>
            <w:hideMark/>
          </w:tcPr>
          <w:p w14:paraId="563BC95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0,54</w:t>
            </w:r>
          </w:p>
        </w:tc>
        <w:tc>
          <w:tcPr>
            <w:tcW w:w="1861" w:type="pct"/>
            <w:tcBorders>
              <w:top w:val="nil"/>
              <w:left w:val="nil"/>
              <w:bottom w:val="nil"/>
              <w:right w:val="nil"/>
            </w:tcBorders>
            <w:shd w:val="clear" w:color="auto" w:fill="auto"/>
            <w:hideMark/>
          </w:tcPr>
          <w:p w14:paraId="4EA84B4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20. Bij het maken van een keuze heb ik prioriteit aangebracht in de projecten die we binnen de beschikbare tijd konden uitvoeren.</w:t>
            </w:r>
          </w:p>
        </w:tc>
        <w:tc>
          <w:tcPr>
            <w:tcW w:w="374" w:type="pct"/>
            <w:tcBorders>
              <w:top w:val="nil"/>
              <w:left w:val="nil"/>
              <w:bottom w:val="nil"/>
              <w:right w:val="nil"/>
            </w:tcBorders>
            <w:shd w:val="clear" w:color="000000" w:fill="FFFFFF"/>
            <w:noWrap/>
            <w:hideMark/>
          </w:tcPr>
          <w:p w14:paraId="295CA48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0,60</w:t>
            </w:r>
          </w:p>
        </w:tc>
      </w:tr>
      <w:tr w:rsidR="00236488" w:rsidRPr="00F91695" w14:paraId="3CA8839A" w14:textId="77777777" w:rsidTr="00A54150">
        <w:trPr>
          <w:trHeight w:val="20"/>
          <w:jc w:val="center"/>
        </w:trPr>
        <w:tc>
          <w:tcPr>
            <w:tcW w:w="552" w:type="pct"/>
            <w:tcBorders>
              <w:top w:val="nil"/>
              <w:left w:val="nil"/>
              <w:bottom w:val="nil"/>
              <w:right w:val="nil"/>
            </w:tcBorders>
            <w:shd w:val="clear" w:color="auto" w:fill="auto"/>
            <w:hideMark/>
          </w:tcPr>
          <w:p w14:paraId="7935114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03E4997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5. Mijn eigen visie, gevormd door opleiding en loopbaan, beïnvloedde mijn keuze.</w:t>
            </w:r>
          </w:p>
        </w:tc>
        <w:tc>
          <w:tcPr>
            <w:tcW w:w="374" w:type="pct"/>
            <w:tcBorders>
              <w:top w:val="nil"/>
              <w:left w:val="nil"/>
              <w:bottom w:val="nil"/>
              <w:right w:val="nil"/>
            </w:tcBorders>
            <w:shd w:val="clear" w:color="auto" w:fill="auto"/>
            <w:hideMark/>
          </w:tcPr>
          <w:p w14:paraId="73E0984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0,38</w:t>
            </w:r>
          </w:p>
        </w:tc>
        <w:tc>
          <w:tcPr>
            <w:tcW w:w="1861" w:type="pct"/>
            <w:tcBorders>
              <w:top w:val="nil"/>
              <w:left w:val="nil"/>
              <w:bottom w:val="nil"/>
              <w:right w:val="nil"/>
            </w:tcBorders>
            <w:shd w:val="clear" w:color="auto" w:fill="auto"/>
            <w:hideMark/>
          </w:tcPr>
          <w:p w14:paraId="0A3F26DA" w14:textId="414837C5"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 xml:space="preserve">22. </w:t>
            </w:r>
            <w:r w:rsidR="001A005F" w:rsidRPr="001A005F">
              <w:rPr>
                <w:rFonts w:ascii="Open Sans" w:hAnsi="Open Sans" w:cs="Open Sans"/>
                <w:color w:val="000000"/>
                <w:sz w:val="16"/>
                <w:szCs w:val="16"/>
              </w:rPr>
              <w:t>Mijn keuze heb ik gebaseerd op de eerste oplossing die voorhanden was en voldeed.</w:t>
            </w:r>
          </w:p>
        </w:tc>
        <w:tc>
          <w:tcPr>
            <w:tcW w:w="374" w:type="pct"/>
            <w:tcBorders>
              <w:top w:val="nil"/>
              <w:left w:val="nil"/>
              <w:bottom w:val="nil"/>
              <w:right w:val="nil"/>
            </w:tcBorders>
            <w:shd w:val="clear" w:color="000000" w:fill="FFFFFF"/>
            <w:noWrap/>
            <w:hideMark/>
          </w:tcPr>
          <w:p w14:paraId="33C2364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0,36</w:t>
            </w:r>
          </w:p>
        </w:tc>
      </w:tr>
      <w:tr w:rsidR="00236488" w:rsidRPr="00F91695" w14:paraId="6E7D61AC" w14:textId="77777777" w:rsidTr="00A54150">
        <w:trPr>
          <w:trHeight w:val="20"/>
          <w:jc w:val="center"/>
        </w:trPr>
        <w:tc>
          <w:tcPr>
            <w:tcW w:w="552" w:type="pct"/>
            <w:tcBorders>
              <w:top w:val="nil"/>
              <w:left w:val="nil"/>
              <w:bottom w:val="nil"/>
              <w:right w:val="nil"/>
            </w:tcBorders>
            <w:shd w:val="clear" w:color="auto" w:fill="auto"/>
            <w:hideMark/>
          </w:tcPr>
          <w:p w14:paraId="27CD8DE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13CA94E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6. Bij het maken van mijn keuze had ik de vrijheid om mijn voorkeur te volgen.</w:t>
            </w:r>
          </w:p>
        </w:tc>
        <w:tc>
          <w:tcPr>
            <w:tcW w:w="374" w:type="pct"/>
            <w:tcBorders>
              <w:top w:val="nil"/>
              <w:left w:val="nil"/>
              <w:bottom w:val="nil"/>
              <w:right w:val="nil"/>
            </w:tcBorders>
            <w:shd w:val="clear" w:color="auto" w:fill="auto"/>
            <w:hideMark/>
          </w:tcPr>
          <w:p w14:paraId="5DBFAA5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0,36</w:t>
            </w:r>
          </w:p>
        </w:tc>
        <w:tc>
          <w:tcPr>
            <w:tcW w:w="1861" w:type="pct"/>
            <w:tcBorders>
              <w:top w:val="nil"/>
              <w:left w:val="nil"/>
              <w:bottom w:val="nil"/>
              <w:right w:val="nil"/>
            </w:tcBorders>
            <w:shd w:val="clear" w:color="auto" w:fill="auto"/>
            <w:hideMark/>
          </w:tcPr>
          <w:p w14:paraId="1CF7144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19. Voordat ik een keuze maakte heb ik veel tijd gestoken in het verzamelen van informatie.</w:t>
            </w:r>
          </w:p>
        </w:tc>
        <w:tc>
          <w:tcPr>
            <w:tcW w:w="374" w:type="pct"/>
            <w:tcBorders>
              <w:top w:val="nil"/>
              <w:left w:val="nil"/>
              <w:bottom w:val="nil"/>
              <w:right w:val="nil"/>
            </w:tcBorders>
            <w:shd w:val="clear" w:color="000000" w:fill="FFFFFF"/>
            <w:noWrap/>
            <w:hideMark/>
          </w:tcPr>
          <w:p w14:paraId="4DD138D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0,35</w:t>
            </w:r>
          </w:p>
        </w:tc>
      </w:tr>
      <w:tr w:rsidR="00236488" w:rsidRPr="00F91695" w14:paraId="5ABA5759" w14:textId="77777777" w:rsidTr="00A54150">
        <w:trPr>
          <w:trHeight w:val="20"/>
          <w:jc w:val="center"/>
        </w:trPr>
        <w:tc>
          <w:tcPr>
            <w:tcW w:w="552" w:type="pct"/>
            <w:tcBorders>
              <w:top w:val="nil"/>
              <w:left w:val="nil"/>
              <w:bottom w:val="nil"/>
              <w:right w:val="nil"/>
            </w:tcBorders>
            <w:shd w:val="clear" w:color="auto" w:fill="auto"/>
            <w:hideMark/>
          </w:tcPr>
          <w:p w14:paraId="5B18E2B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64BE819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 Bij het maken van mijn keuze vond ik het belangrijk dat er draagvlak in de samenleving voor zou zijn.</w:t>
            </w:r>
          </w:p>
        </w:tc>
        <w:tc>
          <w:tcPr>
            <w:tcW w:w="374" w:type="pct"/>
            <w:tcBorders>
              <w:top w:val="nil"/>
              <w:left w:val="nil"/>
              <w:bottom w:val="nil"/>
              <w:right w:val="nil"/>
            </w:tcBorders>
            <w:shd w:val="clear" w:color="auto" w:fill="auto"/>
            <w:hideMark/>
          </w:tcPr>
          <w:p w14:paraId="7B7E420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0,22</w:t>
            </w:r>
          </w:p>
        </w:tc>
        <w:tc>
          <w:tcPr>
            <w:tcW w:w="1861" w:type="pct"/>
            <w:tcBorders>
              <w:top w:val="nil"/>
              <w:left w:val="nil"/>
              <w:bottom w:val="nil"/>
              <w:right w:val="nil"/>
            </w:tcBorders>
            <w:shd w:val="clear" w:color="auto" w:fill="auto"/>
            <w:hideMark/>
          </w:tcPr>
          <w:p w14:paraId="35B85EB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6. Bij het maken van mijn keuze had ik de vrijheid om mijn voorkeur te volgen.</w:t>
            </w:r>
          </w:p>
        </w:tc>
        <w:tc>
          <w:tcPr>
            <w:tcW w:w="374" w:type="pct"/>
            <w:tcBorders>
              <w:top w:val="nil"/>
              <w:left w:val="nil"/>
              <w:bottom w:val="nil"/>
              <w:right w:val="nil"/>
            </w:tcBorders>
            <w:shd w:val="clear" w:color="000000" w:fill="FFFFFF"/>
            <w:noWrap/>
            <w:hideMark/>
          </w:tcPr>
          <w:p w14:paraId="7D16474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0,30</w:t>
            </w:r>
          </w:p>
        </w:tc>
      </w:tr>
      <w:tr w:rsidR="00236488" w:rsidRPr="00F91695" w14:paraId="7AF4AE1E" w14:textId="77777777" w:rsidTr="00A54150">
        <w:trPr>
          <w:trHeight w:val="20"/>
          <w:jc w:val="center"/>
        </w:trPr>
        <w:tc>
          <w:tcPr>
            <w:tcW w:w="552" w:type="pct"/>
            <w:tcBorders>
              <w:top w:val="nil"/>
              <w:left w:val="nil"/>
              <w:bottom w:val="nil"/>
              <w:right w:val="nil"/>
            </w:tcBorders>
            <w:shd w:val="clear" w:color="auto" w:fill="auto"/>
            <w:hideMark/>
          </w:tcPr>
          <w:p w14:paraId="39B5CD4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w:t>
            </w:r>
          </w:p>
        </w:tc>
        <w:tc>
          <w:tcPr>
            <w:tcW w:w="1838" w:type="pct"/>
            <w:tcBorders>
              <w:top w:val="nil"/>
              <w:left w:val="nil"/>
              <w:bottom w:val="nil"/>
              <w:right w:val="nil"/>
            </w:tcBorders>
            <w:shd w:val="clear" w:color="auto" w:fill="auto"/>
            <w:hideMark/>
          </w:tcPr>
          <w:p w14:paraId="0E90A50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7. Mijn persoonlijke overtuigingen en waarden hadden invloed op mijn keuze.</w:t>
            </w:r>
          </w:p>
        </w:tc>
        <w:tc>
          <w:tcPr>
            <w:tcW w:w="374" w:type="pct"/>
            <w:tcBorders>
              <w:top w:val="nil"/>
              <w:left w:val="nil"/>
              <w:bottom w:val="nil"/>
              <w:right w:val="nil"/>
            </w:tcBorders>
            <w:shd w:val="clear" w:color="auto" w:fill="auto"/>
            <w:hideMark/>
          </w:tcPr>
          <w:p w14:paraId="5E18235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0,18</w:t>
            </w:r>
          </w:p>
        </w:tc>
        <w:tc>
          <w:tcPr>
            <w:tcW w:w="1861" w:type="pct"/>
            <w:tcBorders>
              <w:top w:val="nil"/>
              <w:left w:val="nil"/>
              <w:bottom w:val="nil"/>
              <w:right w:val="nil"/>
            </w:tcBorders>
            <w:shd w:val="clear" w:color="auto" w:fill="auto"/>
            <w:hideMark/>
          </w:tcPr>
          <w:p w14:paraId="5F11592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17. De beschikbare hoeveel tijd om te besluiten heeft invloed gehad op mijn keuze.</w:t>
            </w:r>
          </w:p>
        </w:tc>
        <w:tc>
          <w:tcPr>
            <w:tcW w:w="374" w:type="pct"/>
            <w:tcBorders>
              <w:top w:val="nil"/>
              <w:left w:val="nil"/>
              <w:bottom w:val="nil"/>
              <w:right w:val="nil"/>
            </w:tcBorders>
            <w:shd w:val="clear" w:color="000000" w:fill="FFFFFF"/>
            <w:noWrap/>
            <w:hideMark/>
          </w:tcPr>
          <w:p w14:paraId="37956FF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-0,02</w:t>
            </w:r>
          </w:p>
        </w:tc>
      </w:tr>
      <w:tr w:rsidR="00236488" w:rsidRPr="00F91695" w14:paraId="739770F6" w14:textId="77777777" w:rsidTr="00A54150">
        <w:trPr>
          <w:trHeight w:val="20"/>
          <w:jc w:val="center"/>
        </w:trPr>
        <w:tc>
          <w:tcPr>
            <w:tcW w:w="552" w:type="pct"/>
            <w:tcBorders>
              <w:top w:val="nil"/>
              <w:left w:val="nil"/>
              <w:bottom w:val="nil"/>
              <w:right w:val="nil"/>
            </w:tcBorders>
            <w:shd w:val="clear" w:color="auto" w:fill="auto"/>
            <w:hideMark/>
          </w:tcPr>
          <w:p w14:paraId="17C8A3DF"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w:t>
            </w:r>
          </w:p>
        </w:tc>
        <w:tc>
          <w:tcPr>
            <w:tcW w:w="1838" w:type="pct"/>
            <w:tcBorders>
              <w:top w:val="nil"/>
              <w:left w:val="nil"/>
              <w:bottom w:val="nil"/>
              <w:right w:val="nil"/>
            </w:tcBorders>
            <w:shd w:val="clear" w:color="auto" w:fill="auto"/>
            <w:hideMark/>
          </w:tcPr>
          <w:p w14:paraId="074355F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24. De hoogte van het beschikbare budget beïnvloedde mijn keuze.</w:t>
            </w:r>
          </w:p>
        </w:tc>
        <w:tc>
          <w:tcPr>
            <w:tcW w:w="374" w:type="pct"/>
            <w:tcBorders>
              <w:top w:val="nil"/>
              <w:left w:val="nil"/>
              <w:bottom w:val="nil"/>
              <w:right w:val="nil"/>
            </w:tcBorders>
            <w:shd w:val="clear" w:color="auto" w:fill="auto"/>
            <w:hideMark/>
          </w:tcPr>
          <w:p w14:paraId="3D44AD4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0,18</w:t>
            </w:r>
          </w:p>
        </w:tc>
        <w:tc>
          <w:tcPr>
            <w:tcW w:w="1861" w:type="pct"/>
            <w:tcBorders>
              <w:top w:val="nil"/>
              <w:left w:val="nil"/>
              <w:bottom w:val="nil"/>
              <w:right w:val="nil"/>
            </w:tcBorders>
            <w:shd w:val="clear" w:color="auto" w:fill="auto"/>
            <w:hideMark/>
          </w:tcPr>
          <w:p w14:paraId="0EB9705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23. Mijn keuze werd beïnvloed door informatie uit vergelijkbare eerdere projecten.</w:t>
            </w:r>
          </w:p>
        </w:tc>
        <w:tc>
          <w:tcPr>
            <w:tcW w:w="374" w:type="pct"/>
            <w:tcBorders>
              <w:top w:val="nil"/>
              <w:left w:val="nil"/>
              <w:bottom w:val="nil"/>
              <w:right w:val="nil"/>
            </w:tcBorders>
            <w:shd w:val="clear" w:color="000000" w:fill="FFFFFF"/>
            <w:noWrap/>
            <w:hideMark/>
          </w:tcPr>
          <w:p w14:paraId="7B18704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-0,21</w:t>
            </w:r>
          </w:p>
        </w:tc>
      </w:tr>
      <w:tr w:rsidR="00236488" w:rsidRPr="00F91695" w14:paraId="18DA326C" w14:textId="77777777" w:rsidTr="00A54150">
        <w:trPr>
          <w:trHeight w:val="20"/>
          <w:jc w:val="center"/>
        </w:trPr>
        <w:tc>
          <w:tcPr>
            <w:tcW w:w="552" w:type="pct"/>
            <w:tcBorders>
              <w:top w:val="nil"/>
              <w:left w:val="nil"/>
              <w:bottom w:val="nil"/>
              <w:right w:val="nil"/>
            </w:tcBorders>
            <w:shd w:val="clear" w:color="auto" w:fill="auto"/>
            <w:hideMark/>
          </w:tcPr>
          <w:p w14:paraId="13D5773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w:t>
            </w:r>
          </w:p>
        </w:tc>
        <w:tc>
          <w:tcPr>
            <w:tcW w:w="1838" w:type="pct"/>
            <w:tcBorders>
              <w:top w:val="nil"/>
              <w:left w:val="nil"/>
              <w:bottom w:val="nil"/>
              <w:right w:val="nil"/>
            </w:tcBorders>
            <w:shd w:val="clear" w:color="auto" w:fill="auto"/>
            <w:hideMark/>
          </w:tcPr>
          <w:p w14:paraId="7F4C525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25. De diversiteit aan projecten werd beïnvloed door het beschikbare budget.</w:t>
            </w:r>
          </w:p>
        </w:tc>
        <w:tc>
          <w:tcPr>
            <w:tcW w:w="374" w:type="pct"/>
            <w:tcBorders>
              <w:top w:val="nil"/>
              <w:left w:val="nil"/>
              <w:bottom w:val="nil"/>
              <w:right w:val="nil"/>
            </w:tcBorders>
            <w:shd w:val="clear" w:color="auto" w:fill="auto"/>
            <w:hideMark/>
          </w:tcPr>
          <w:p w14:paraId="2DFF1AF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0,03</w:t>
            </w:r>
          </w:p>
        </w:tc>
        <w:tc>
          <w:tcPr>
            <w:tcW w:w="1861" w:type="pct"/>
            <w:tcBorders>
              <w:top w:val="nil"/>
              <w:left w:val="nil"/>
              <w:bottom w:val="nil"/>
              <w:right w:val="nil"/>
            </w:tcBorders>
            <w:shd w:val="clear" w:color="auto" w:fill="auto"/>
            <w:hideMark/>
          </w:tcPr>
          <w:p w14:paraId="2EBA1CE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7. Mijn persoonlijke overtuigingen en waarden hadden invloed op mijn keuze.</w:t>
            </w:r>
          </w:p>
        </w:tc>
        <w:tc>
          <w:tcPr>
            <w:tcW w:w="374" w:type="pct"/>
            <w:tcBorders>
              <w:top w:val="nil"/>
              <w:left w:val="nil"/>
              <w:bottom w:val="nil"/>
              <w:right w:val="nil"/>
            </w:tcBorders>
            <w:shd w:val="clear" w:color="000000" w:fill="FFFFFF"/>
            <w:noWrap/>
            <w:hideMark/>
          </w:tcPr>
          <w:p w14:paraId="34F43D2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-0,33</w:t>
            </w:r>
          </w:p>
        </w:tc>
      </w:tr>
      <w:tr w:rsidR="00236488" w:rsidRPr="00F91695" w14:paraId="06D00FC9" w14:textId="77777777" w:rsidTr="00A54150">
        <w:trPr>
          <w:trHeight w:val="20"/>
          <w:jc w:val="center"/>
        </w:trPr>
        <w:tc>
          <w:tcPr>
            <w:tcW w:w="552" w:type="pct"/>
            <w:tcBorders>
              <w:top w:val="nil"/>
              <w:left w:val="nil"/>
              <w:bottom w:val="nil"/>
              <w:right w:val="nil"/>
            </w:tcBorders>
            <w:shd w:val="clear" w:color="auto" w:fill="auto"/>
            <w:hideMark/>
          </w:tcPr>
          <w:p w14:paraId="05CD106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w:t>
            </w:r>
          </w:p>
        </w:tc>
        <w:tc>
          <w:tcPr>
            <w:tcW w:w="1838" w:type="pct"/>
            <w:tcBorders>
              <w:top w:val="nil"/>
              <w:left w:val="nil"/>
              <w:bottom w:val="nil"/>
              <w:right w:val="nil"/>
            </w:tcBorders>
            <w:shd w:val="clear" w:color="auto" w:fill="auto"/>
            <w:hideMark/>
          </w:tcPr>
          <w:p w14:paraId="26FA4D7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18. Bij het maken van mijn keuze merkte ik dat de problemen van studenten veranderden.</w:t>
            </w:r>
          </w:p>
        </w:tc>
        <w:tc>
          <w:tcPr>
            <w:tcW w:w="374" w:type="pct"/>
            <w:tcBorders>
              <w:top w:val="nil"/>
              <w:left w:val="nil"/>
              <w:bottom w:val="nil"/>
              <w:right w:val="nil"/>
            </w:tcBorders>
            <w:shd w:val="clear" w:color="auto" w:fill="auto"/>
            <w:hideMark/>
          </w:tcPr>
          <w:p w14:paraId="6B7A2A6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0,03</w:t>
            </w:r>
          </w:p>
        </w:tc>
        <w:tc>
          <w:tcPr>
            <w:tcW w:w="1861" w:type="pct"/>
            <w:tcBorders>
              <w:top w:val="nil"/>
              <w:left w:val="nil"/>
              <w:bottom w:val="nil"/>
              <w:right w:val="nil"/>
            </w:tcBorders>
            <w:shd w:val="clear" w:color="auto" w:fill="auto"/>
            <w:hideMark/>
          </w:tcPr>
          <w:p w14:paraId="48BA0517"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12. De beschikbaarheid van externe partijen om mee samen te werken had invloed op mijn keuze.</w:t>
            </w:r>
          </w:p>
        </w:tc>
        <w:tc>
          <w:tcPr>
            <w:tcW w:w="374" w:type="pct"/>
            <w:tcBorders>
              <w:top w:val="nil"/>
              <w:left w:val="nil"/>
              <w:bottom w:val="nil"/>
              <w:right w:val="nil"/>
            </w:tcBorders>
            <w:shd w:val="clear" w:color="000000" w:fill="FFFFFF"/>
            <w:noWrap/>
            <w:hideMark/>
          </w:tcPr>
          <w:p w14:paraId="2362227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-0,34</w:t>
            </w:r>
          </w:p>
        </w:tc>
      </w:tr>
      <w:tr w:rsidR="00236488" w:rsidRPr="00F91695" w14:paraId="1E27536D" w14:textId="77777777" w:rsidTr="00A54150">
        <w:trPr>
          <w:trHeight w:val="20"/>
          <w:jc w:val="center"/>
        </w:trPr>
        <w:tc>
          <w:tcPr>
            <w:tcW w:w="552" w:type="pct"/>
            <w:tcBorders>
              <w:top w:val="nil"/>
              <w:left w:val="nil"/>
              <w:bottom w:val="nil"/>
              <w:right w:val="nil"/>
            </w:tcBorders>
            <w:shd w:val="clear" w:color="auto" w:fill="auto"/>
            <w:hideMark/>
          </w:tcPr>
          <w:p w14:paraId="76FA577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7CFACBC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10. De beschikbare middelen van externe partijen waarmee we samenwerkten speelde een rol bij het maken van mijn keuze.</w:t>
            </w:r>
          </w:p>
        </w:tc>
        <w:tc>
          <w:tcPr>
            <w:tcW w:w="374" w:type="pct"/>
            <w:tcBorders>
              <w:top w:val="nil"/>
              <w:left w:val="nil"/>
              <w:bottom w:val="nil"/>
              <w:right w:val="nil"/>
            </w:tcBorders>
            <w:shd w:val="clear" w:color="auto" w:fill="auto"/>
            <w:hideMark/>
          </w:tcPr>
          <w:p w14:paraId="3C68268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-0,20</w:t>
            </w:r>
          </w:p>
        </w:tc>
        <w:tc>
          <w:tcPr>
            <w:tcW w:w="1861" w:type="pct"/>
            <w:tcBorders>
              <w:top w:val="nil"/>
              <w:left w:val="nil"/>
              <w:bottom w:val="nil"/>
              <w:right w:val="nil"/>
            </w:tcBorders>
            <w:shd w:val="clear" w:color="auto" w:fill="auto"/>
            <w:hideMark/>
          </w:tcPr>
          <w:p w14:paraId="0299BF9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 De expertise die door externe partijen werd aangeboden had invloed op mijn keuze.</w:t>
            </w:r>
          </w:p>
        </w:tc>
        <w:tc>
          <w:tcPr>
            <w:tcW w:w="374" w:type="pct"/>
            <w:tcBorders>
              <w:top w:val="nil"/>
              <w:left w:val="nil"/>
              <w:bottom w:val="nil"/>
              <w:right w:val="nil"/>
            </w:tcBorders>
            <w:shd w:val="clear" w:color="000000" w:fill="FFFFFF"/>
            <w:noWrap/>
            <w:hideMark/>
          </w:tcPr>
          <w:p w14:paraId="5F56C097"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-0,51</w:t>
            </w:r>
          </w:p>
        </w:tc>
      </w:tr>
      <w:tr w:rsidR="00236488" w:rsidRPr="00F91695" w14:paraId="4F3452E0" w14:textId="77777777" w:rsidTr="00A54150">
        <w:trPr>
          <w:trHeight w:val="20"/>
          <w:jc w:val="center"/>
        </w:trPr>
        <w:tc>
          <w:tcPr>
            <w:tcW w:w="552" w:type="pct"/>
            <w:tcBorders>
              <w:top w:val="nil"/>
              <w:left w:val="nil"/>
              <w:bottom w:val="nil"/>
              <w:right w:val="nil"/>
            </w:tcBorders>
            <w:shd w:val="clear" w:color="auto" w:fill="auto"/>
            <w:hideMark/>
          </w:tcPr>
          <w:p w14:paraId="65B83CA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67FC04D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17. De beschikbare hoeveel tijd om te besluiten heeft invloed gehad op mijn keuze.</w:t>
            </w:r>
          </w:p>
        </w:tc>
        <w:tc>
          <w:tcPr>
            <w:tcW w:w="374" w:type="pct"/>
            <w:tcBorders>
              <w:top w:val="nil"/>
              <w:left w:val="nil"/>
              <w:bottom w:val="nil"/>
              <w:right w:val="nil"/>
            </w:tcBorders>
            <w:shd w:val="clear" w:color="auto" w:fill="auto"/>
            <w:hideMark/>
          </w:tcPr>
          <w:p w14:paraId="4A52D06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-0,33</w:t>
            </w:r>
          </w:p>
        </w:tc>
        <w:tc>
          <w:tcPr>
            <w:tcW w:w="1861" w:type="pct"/>
            <w:tcBorders>
              <w:top w:val="nil"/>
              <w:left w:val="nil"/>
              <w:bottom w:val="nil"/>
              <w:right w:val="nil"/>
            </w:tcBorders>
            <w:shd w:val="clear" w:color="auto" w:fill="auto"/>
            <w:hideMark/>
          </w:tcPr>
          <w:p w14:paraId="6612A60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13. De afstemming met externe samenwerkingspartners had invloed op mijn keuze.</w:t>
            </w:r>
          </w:p>
        </w:tc>
        <w:tc>
          <w:tcPr>
            <w:tcW w:w="374" w:type="pct"/>
            <w:tcBorders>
              <w:top w:val="nil"/>
              <w:left w:val="nil"/>
              <w:bottom w:val="nil"/>
              <w:right w:val="nil"/>
            </w:tcBorders>
            <w:shd w:val="clear" w:color="000000" w:fill="FFFFFF"/>
            <w:noWrap/>
            <w:hideMark/>
          </w:tcPr>
          <w:p w14:paraId="7478893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-0,63</w:t>
            </w:r>
          </w:p>
        </w:tc>
      </w:tr>
      <w:tr w:rsidR="00236488" w:rsidRPr="00F91695" w14:paraId="5D13E236" w14:textId="77777777" w:rsidTr="00A54150">
        <w:trPr>
          <w:trHeight w:val="20"/>
          <w:jc w:val="center"/>
        </w:trPr>
        <w:tc>
          <w:tcPr>
            <w:tcW w:w="552" w:type="pct"/>
            <w:tcBorders>
              <w:top w:val="nil"/>
              <w:left w:val="nil"/>
              <w:bottom w:val="nil"/>
              <w:right w:val="nil"/>
            </w:tcBorders>
            <w:shd w:val="clear" w:color="auto" w:fill="auto"/>
            <w:hideMark/>
          </w:tcPr>
          <w:p w14:paraId="255C443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w:t>
            </w:r>
          </w:p>
        </w:tc>
        <w:tc>
          <w:tcPr>
            <w:tcW w:w="1838" w:type="pct"/>
            <w:tcBorders>
              <w:top w:val="nil"/>
              <w:left w:val="nil"/>
              <w:bottom w:val="nil"/>
              <w:right w:val="nil"/>
            </w:tcBorders>
            <w:shd w:val="clear" w:color="auto" w:fill="auto"/>
            <w:hideMark/>
          </w:tcPr>
          <w:p w14:paraId="5FB136C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19. Voordat ik een keuze maakte heb ik veel tijd gestoken in het verzamelen van informatie.</w:t>
            </w:r>
          </w:p>
        </w:tc>
        <w:tc>
          <w:tcPr>
            <w:tcW w:w="374" w:type="pct"/>
            <w:tcBorders>
              <w:top w:val="nil"/>
              <w:left w:val="nil"/>
              <w:bottom w:val="nil"/>
              <w:right w:val="nil"/>
            </w:tcBorders>
            <w:shd w:val="clear" w:color="auto" w:fill="auto"/>
            <w:hideMark/>
          </w:tcPr>
          <w:p w14:paraId="2C8FAA3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-0,59</w:t>
            </w:r>
          </w:p>
        </w:tc>
        <w:tc>
          <w:tcPr>
            <w:tcW w:w="1861" w:type="pct"/>
            <w:tcBorders>
              <w:top w:val="nil"/>
              <w:left w:val="nil"/>
              <w:bottom w:val="nil"/>
              <w:right w:val="nil"/>
            </w:tcBorders>
            <w:shd w:val="clear" w:color="auto" w:fill="auto"/>
            <w:hideMark/>
          </w:tcPr>
          <w:p w14:paraId="1E80E63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18. Bij het maken van mijn keuze merkte ik dat de problemen van studenten veranderden.</w:t>
            </w:r>
          </w:p>
        </w:tc>
        <w:tc>
          <w:tcPr>
            <w:tcW w:w="374" w:type="pct"/>
            <w:tcBorders>
              <w:top w:val="nil"/>
              <w:left w:val="nil"/>
              <w:bottom w:val="nil"/>
              <w:right w:val="nil"/>
            </w:tcBorders>
            <w:shd w:val="clear" w:color="000000" w:fill="FFFFFF"/>
            <w:noWrap/>
            <w:hideMark/>
          </w:tcPr>
          <w:p w14:paraId="520D236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-0,65</w:t>
            </w:r>
          </w:p>
        </w:tc>
      </w:tr>
      <w:tr w:rsidR="00236488" w:rsidRPr="00F91695" w14:paraId="600EFA83" w14:textId="77777777" w:rsidTr="00A54150">
        <w:trPr>
          <w:trHeight w:val="20"/>
          <w:jc w:val="center"/>
        </w:trPr>
        <w:tc>
          <w:tcPr>
            <w:tcW w:w="552" w:type="pct"/>
            <w:tcBorders>
              <w:top w:val="nil"/>
              <w:left w:val="nil"/>
              <w:bottom w:val="nil"/>
              <w:right w:val="nil"/>
            </w:tcBorders>
            <w:shd w:val="clear" w:color="auto" w:fill="auto"/>
            <w:hideMark/>
          </w:tcPr>
          <w:p w14:paraId="5EDA098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6DAB9C8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 De lobby van studenten beïnvloedde mijn keuze.</w:t>
            </w:r>
          </w:p>
        </w:tc>
        <w:tc>
          <w:tcPr>
            <w:tcW w:w="374" w:type="pct"/>
            <w:tcBorders>
              <w:top w:val="nil"/>
              <w:left w:val="nil"/>
              <w:bottom w:val="nil"/>
              <w:right w:val="nil"/>
            </w:tcBorders>
            <w:shd w:val="clear" w:color="auto" w:fill="auto"/>
            <w:hideMark/>
          </w:tcPr>
          <w:p w14:paraId="6BA12B9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-0,65</w:t>
            </w:r>
          </w:p>
        </w:tc>
        <w:tc>
          <w:tcPr>
            <w:tcW w:w="1861" w:type="pct"/>
            <w:tcBorders>
              <w:top w:val="nil"/>
              <w:left w:val="nil"/>
              <w:bottom w:val="nil"/>
              <w:right w:val="nil"/>
            </w:tcBorders>
            <w:shd w:val="clear" w:color="auto" w:fill="auto"/>
            <w:hideMark/>
          </w:tcPr>
          <w:p w14:paraId="2111B7B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21. De beschikbaarheid van informatie over de effectiviteit van projecten beïnvloedde mijn beslissing.</w:t>
            </w:r>
          </w:p>
        </w:tc>
        <w:tc>
          <w:tcPr>
            <w:tcW w:w="374" w:type="pct"/>
            <w:tcBorders>
              <w:top w:val="nil"/>
              <w:left w:val="nil"/>
              <w:bottom w:val="nil"/>
              <w:right w:val="nil"/>
            </w:tcBorders>
            <w:shd w:val="clear" w:color="000000" w:fill="FFFFFF"/>
            <w:noWrap/>
            <w:hideMark/>
          </w:tcPr>
          <w:p w14:paraId="3FC0BC9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-0,67</w:t>
            </w:r>
          </w:p>
        </w:tc>
      </w:tr>
      <w:tr w:rsidR="00236488" w:rsidRPr="00F91695" w14:paraId="4D66AABB" w14:textId="77777777" w:rsidTr="00A54150">
        <w:trPr>
          <w:trHeight w:val="882"/>
          <w:jc w:val="center"/>
        </w:trPr>
        <w:tc>
          <w:tcPr>
            <w:tcW w:w="552" w:type="pct"/>
            <w:tcBorders>
              <w:top w:val="nil"/>
              <w:left w:val="nil"/>
              <w:bottom w:val="nil"/>
              <w:right w:val="nil"/>
            </w:tcBorders>
            <w:shd w:val="clear" w:color="auto" w:fill="auto"/>
            <w:hideMark/>
          </w:tcPr>
          <w:p w14:paraId="39AD6CC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4D31D09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 De maatschappelijke opvattingen over de verantwoordelijkheid van scholen voor het helpen van studenten beïnvloedden mijn keuze.</w:t>
            </w:r>
          </w:p>
        </w:tc>
        <w:tc>
          <w:tcPr>
            <w:tcW w:w="374" w:type="pct"/>
            <w:tcBorders>
              <w:top w:val="nil"/>
              <w:left w:val="nil"/>
              <w:bottom w:val="nil"/>
              <w:right w:val="nil"/>
            </w:tcBorders>
            <w:shd w:val="clear" w:color="auto" w:fill="auto"/>
            <w:hideMark/>
          </w:tcPr>
          <w:p w14:paraId="0B1B748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-0,65</w:t>
            </w:r>
          </w:p>
        </w:tc>
        <w:tc>
          <w:tcPr>
            <w:tcW w:w="1861" w:type="pct"/>
            <w:tcBorders>
              <w:top w:val="nil"/>
              <w:left w:val="nil"/>
              <w:bottom w:val="nil"/>
              <w:right w:val="nil"/>
            </w:tcBorders>
            <w:shd w:val="clear" w:color="auto" w:fill="auto"/>
            <w:hideMark/>
          </w:tcPr>
          <w:p w14:paraId="3752A38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8. Mijn eerdere ervaringen met soortgelijke projecten voor studenten speelden een rol bij mijn keuze.</w:t>
            </w:r>
          </w:p>
        </w:tc>
        <w:tc>
          <w:tcPr>
            <w:tcW w:w="374" w:type="pct"/>
            <w:tcBorders>
              <w:top w:val="nil"/>
              <w:left w:val="nil"/>
              <w:bottom w:val="nil"/>
              <w:right w:val="nil"/>
            </w:tcBorders>
            <w:shd w:val="clear" w:color="000000" w:fill="FFFFFF"/>
            <w:noWrap/>
            <w:hideMark/>
          </w:tcPr>
          <w:p w14:paraId="78576FB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-0,86</w:t>
            </w:r>
          </w:p>
        </w:tc>
      </w:tr>
      <w:tr w:rsidR="00236488" w:rsidRPr="00F91695" w14:paraId="1E947F09" w14:textId="77777777" w:rsidTr="00A54150">
        <w:trPr>
          <w:trHeight w:val="20"/>
          <w:jc w:val="center"/>
        </w:trPr>
        <w:tc>
          <w:tcPr>
            <w:tcW w:w="552" w:type="pct"/>
            <w:tcBorders>
              <w:top w:val="nil"/>
              <w:left w:val="nil"/>
              <w:bottom w:val="nil"/>
              <w:right w:val="nil"/>
            </w:tcBorders>
            <w:shd w:val="clear" w:color="auto" w:fill="auto"/>
            <w:hideMark/>
          </w:tcPr>
          <w:p w14:paraId="76B0B88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w:t>
            </w:r>
          </w:p>
        </w:tc>
        <w:tc>
          <w:tcPr>
            <w:tcW w:w="1838" w:type="pct"/>
            <w:tcBorders>
              <w:top w:val="nil"/>
              <w:left w:val="nil"/>
              <w:bottom w:val="nil"/>
              <w:right w:val="nil"/>
            </w:tcBorders>
            <w:shd w:val="clear" w:color="auto" w:fill="auto"/>
            <w:hideMark/>
          </w:tcPr>
          <w:p w14:paraId="74A4D34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 Mijn keuze werd beïnvloed door de meningen op sociale media over hoe studenten moesten worden ondersteund.</w:t>
            </w:r>
          </w:p>
        </w:tc>
        <w:tc>
          <w:tcPr>
            <w:tcW w:w="374" w:type="pct"/>
            <w:tcBorders>
              <w:top w:val="nil"/>
              <w:left w:val="nil"/>
              <w:bottom w:val="nil"/>
              <w:right w:val="nil"/>
            </w:tcBorders>
            <w:shd w:val="clear" w:color="auto" w:fill="auto"/>
            <w:hideMark/>
          </w:tcPr>
          <w:p w14:paraId="724A7E3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-1,09</w:t>
            </w:r>
          </w:p>
        </w:tc>
        <w:tc>
          <w:tcPr>
            <w:tcW w:w="1861" w:type="pct"/>
            <w:tcBorders>
              <w:top w:val="nil"/>
              <w:left w:val="nil"/>
              <w:bottom w:val="nil"/>
              <w:right w:val="nil"/>
            </w:tcBorders>
            <w:shd w:val="clear" w:color="auto" w:fill="auto"/>
            <w:hideMark/>
          </w:tcPr>
          <w:p w14:paraId="2EDA11ED"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5. Mijn eigen visie, gevormd door opleiding en loopbaan, beïnvloedde mijn keuze.</w:t>
            </w:r>
          </w:p>
        </w:tc>
        <w:tc>
          <w:tcPr>
            <w:tcW w:w="374" w:type="pct"/>
            <w:tcBorders>
              <w:top w:val="nil"/>
              <w:left w:val="nil"/>
              <w:bottom w:val="nil"/>
              <w:right w:val="nil"/>
            </w:tcBorders>
            <w:shd w:val="clear" w:color="000000" w:fill="FFFFFF"/>
            <w:noWrap/>
            <w:hideMark/>
          </w:tcPr>
          <w:p w14:paraId="7EEE7F3F"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-0,86</w:t>
            </w:r>
          </w:p>
        </w:tc>
      </w:tr>
      <w:tr w:rsidR="00236488" w:rsidRPr="00F91695" w14:paraId="09E732CC" w14:textId="77777777" w:rsidTr="00A54150">
        <w:trPr>
          <w:trHeight w:val="20"/>
          <w:jc w:val="center"/>
        </w:trPr>
        <w:tc>
          <w:tcPr>
            <w:tcW w:w="552" w:type="pct"/>
            <w:tcBorders>
              <w:top w:val="nil"/>
              <w:left w:val="nil"/>
              <w:bottom w:val="nil"/>
              <w:right w:val="nil"/>
            </w:tcBorders>
            <w:shd w:val="clear" w:color="auto" w:fill="auto"/>
            <w:hideMark/>
          </w:tcPr>
          <w:p w14:paraId="41DA4C8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w:t>
            </w:r>
          </w:p>
        </w:tc>
        <w:tc>
          <w:tcPr>
            <w:tcW w:w="1838" w:type="pct"/>
            <w:tcBorders>
              <w:top w:val="nil"/>
              <w:left w:val="nil"/>
              <w:bottom w:val="nil"/>
              <w:right w:val="nil"/>
            </w:tcBorders>
            <w:shd w:val="clear" w:color="auto" w:fill="auto"/>
            <w:hideMark/>
          </w:tcPr>
          <w:p w14:paraId="6EB6526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 Mijn keuze werd beïnvloed door de druk vanuit de maatschappij.</w:t>
            </w:r>
          </w:p>
        </w:tc>
        <w:tc>
          <w:tcPr>
            <w:tcW w:w="374" w:type="pct"/>
            <w:tcBorders>
              <w:top w:val="nil"/>
              <w:left w:val="nil"/>
              <w:bottom w:val="nil"/>
              <w:right w:val="nil"/>
            </w:tcBorders>
            <w:shd w:val="clear" w:color="auto" w:fill="auto"/>
            <w:hideMark/>
          </w:tcPr>
          <w:p w14:paraId="6383E2D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-1,19</w:t>
            </w:r>
          </w:p>
        </w:tc>
        <w:tc>
          <w:tcPr>
            <w:tcW w:w="1861" w:type="pct"/>
            <w:tcBorders>
              <w:top w:val="nil"/>
              <w:left w:val="nil"/>
              <w:bottom w:val="nil"/>
              <w:right w:val="nil"/>
            </w:tcBorders>
            <w:shd w:val="clear" w:color="auto" w:fill="auto"/>
            <w:hideMark/>
          </w:tcPr>
          <w:p w14:paraId="55A2B04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2. De maatschappelijke opvattingen over de verantwoordelijkheid van scholen voor het helpen van studenten beïnvloedden mijn keuze.</w:t>
            </w:r>
          </w:p>
        </w:tc>
        <w:tc>
          <w:tcPr>
            <w:tcW w:w="374" w:type="pct"/>
            <w:tcBorders>
              <w:top w:val="nil"/>
              <w:left w:val="nil"/>
              <w:bottom w:val="nil"/>
              <w:right w:val="nil"/>
            </w:tcBorders>
            <w:shd w:val="clear" w:color="000000" w:fill="FFFFFF"/>
            <w:noWrap/>
            <w:hideMark/>
          </w:tcPr>
          <w:p w14:paraId="5D51103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-0,94</w:t>
            </w:r>
          </w:p>
        </w:tc>
      </w:tr>
      <w:tr w:rsidR="00236488" w:rsidRPr="00F91695" w14:paraId="441AB675" w14:textId="77777777" w:rsidTr="00A54150">
        <w:trPr>
          <w:trHeight w:val="20"/>
          <w:jc w:val="center"/>
        </w:trPr>
        <w:tc>
          <w:tcPr>
            <w:tcW w:w="552" w:type="pct"/>
            <w:tcBorders>
              <w:top w:val="nil"/>
              <w:left w:val="nil"/>
              <w:bottom w:val="nil"/>
              <w:right w:val="nil"/>
            </w:tcBorders>
            <w:shd w:val="clear" w:color="auto" w:fill="auto"/>
            <w:hideMark/>
          </w:tcPr>
          <w:p w14:paraId="05946D6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w:t>
            </w:r>
          </w:p>
        </w:tc>
        <w:tc>
          <w:tcPr>
            <w:tcW w:w="1838" w:type="pct"/>
            <w:tcBorders>
              <w:top w:val="nil"/>
              <w:left w:val="nil"/>
              <w:bottom w:val="nil"/>
              <w:right w:val="nil"/>
            </w:tcBorders>
            <w:shd w:val="clear" w:color="auto" w:fill="auto"/>
            <w:hideMark/>
          </w:tcPr>
          <w:p w14:paraId="2A3642EB"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12. De beschikbaarheid van externe partijen om mee samen te werken had invloed op mijn keuze.</w:t>
            </w:r>
          </w:p>
        </w:tc>
        <w:tc>
          <w:tcPr>
            <w:tcW w:w="374" w:type="pct"/>
            <w:tcBorders>
              <w:top w:val="nil"/>
              <w:left w:val="nil"/>
              <w:bottom w:val="nil"/>
              <w:right w:val="nil"/>
            </w:tcBorders>
            <w:shd w:val="clear" w:color="auto" w:fill="auto"/>
            <w:hideMark/>
          </w:tcPr>
          <w:p w14:paraId="7EB1E8D1"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-1,41</w:t>
            </w:r>
          </w:p>
        </w:tc>
        <w:tc>
          <w:tcPr>
            <w:tcW w:w="1861" w:type="pct"/>
            <w:tcBorders>
              <w:top w:val="nil"/>
              <w:left w:val="nil"/>
              <w:bottom w:val="nil"/>
              <w:right w:val="nil"/>
            </w:tcBorders>
            <w:shd w:val="clear" w:color="auto" w:fill="auto"/>
            <w:hideMark/>
          </w:tcPr>
          <w:p w14:paraId="0A3D83A7"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 Bij het maken van mijn keuze vond ik het belangrijk dat er draagvlak in de samenleving voor zou zijn.</w:t>
            </w:r>
          </w:p>
        </w:tc>
        <w:tc>
          <w:tcPr>
            <w:tcW w:w="374" w:type="pct"/>
            <w:tcBorders>
              <w:top w:val="nil"/>
              <w:left w:val="nil"/>
              <w:bottom w:val="nil"/>
              <w:right w:val="nil"/>
            </w:tcBorders>
            <w:shd w:val="clear" w:color="000000" w:fill="FFFFFF"/>
            <w:noWrap/>
            <w:hideMark/>
          </w:tcPr>
          <w:p w14:paraId="74F05C88"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-0,96</w:t>
            </w:r>
          </w:p>
        </w:tc>
      </w:tr>
      <w:tr w:rsidR="00236488" w:rsidRPr="00F91695" w14:paraId="2A92DC75" w14:textId="77777777" w:rsidTr="00A54150">
        <w:trPr>
          <w:trHeight w:val="20"/>
          <w:jc w:val="center"/>
        </w:trPr>
        <w:tc>
          <w:tcPr>
            <w:tcW w:w="552" w:type="pct"/>
            <w:tcBorders>
              <w:top w:val="nil"/>
              <w:left w:val="nil"/>
              <w:bottom w:val="nil"/>
              <w:right w:val="nil"/>
            </w:tcBorders>
            <w:shd w:val="clear" w:color="auto" w:fill="auto"/>
            <w:hideMark/>
          </w:tcPr>
          <w:p w14:paraId="4FD6737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w:t>
            </w:r>
          </w:p>
        </w:tc>
        <w:tc>
          <w:tcPr>
            <w:tcW w:w="1838" w:type="pct"/>
            <w:tcBorders>
              <w:top w:val="nil"/>
              <w:left w:val="nil"/>
              <w:bottom w:val="nil"/>
              <w:right w:val="nil"/>
            </w:tcBorders>
            <w:shd w:val="clear" w:color="auto" w:fill="auto"/>
            <w:hideMark/>
          </w:tcPr>
          <w:p w14:paraId="711817E2"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 De expertise die door externe partijen werd aangeboden had invloed op mijn keuze.</w:t>
            </w:r>
          </w:p>
        </w:tc>
        <w:tc>
          <w:tcPr>
            <w:tcW w:w="374" w:type="pct"/>
            <w:tcBorders>
              <w:top w:val="nil"/>
              <w:left w:val="nil"/>
              <w:bottom w:val="nil"/>
              <w:right w:val="nil"/>
            </w:tcBorders>
            <w:shd w:val="clear" w:color="auto" w:fill="auto"/>
            <w:hideMark/>
          </w:tcPr>
          <w:p w14:paraId="445924C6"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-1,46</w:t>
            </w:r>
          </w:p>
        </w:tc>
        <w:tc>
          <w:tcPr>
            <w:tcW w:w="1861" w:type="pct"/>
            <w:tcBorders>
              <w:top w:val="nil"/>
              <w:left w:val="nil"/>
              <w:bottom w:val="nil"/>
              <w:right w:val="nil"/>
            </w:tcBorders>
            <w:shd w:val="clear" w:color="auto" w:fill="auto"/>
            <w:hideMark/>
          </w:tcPr>
          <w:p w14:paraId="2AE49A85"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 Mijn keuze werd beïnvloed door de druk vanuit de maatschappij.</w:t>
            </w:r>
          </w:p>
        </w:tc>
        <w:tc>
          <w:tcPr>
            <w:tcW w:w="374" w:type="pct"/>
            <w:tcBorders>
              <w:top w:val="nil"/>
              <w:left w:val="nil"/>
              <w:bottom w:val="nil"/>
              <w:right w:val="nil"/>
            </w:tcBorders>
            <w:shd w:val="clear" w:color="auto" w:fill="auto"/>
            <w:hideMark/>
          </w:tcPr>
          <w:p w14:paraId="1F08AAF3"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-1,17</w:t>
            </w:r>
          </w:p>
        </w:tc>
      </w:tr>
      <w:tr w:rsidR="00236488" w:rsidRPr="00F91695" w14:paraId="0DABAB4D" w14:textId="77777777" w:rsidTr="00A54150">
        <w:trPr>
          <w:trHeight w:val="493"/>
          <w:jc w:val="center"/>
        </w:trPr>
        <w:tc>
          <w:tcPr>
            <w:tcW w:w="552" w:type="pct"/>
            <w:tcBorders>
              <w:top w:val="nil"/>
              <w:left w:val="nil"/>
              <w:bottom w:val="nil"/>
              <w:right w:val="nil"/>
            </w:tcBorders>
            <w:shd w:val="clear" w:color="auto" w:fill="auto"/>
            <w:hideMark/>
          </w:tcPr>
          <w:p w14:paraId="5F20467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-4</w:t>
            </w:r>
          </w:p>
        </w:tc>
        <w:tc>
          <w:tcPr>
            <w:tcW w:w="1838" w:type="pct"/>
            <w:tcBorders>
              <w:top w:val="nil"/>
              <w:left w:val="nil"/>
              <w:bottom w:val="nil"/>
              <w:right w:val="nil"/>
            </w:tcBorders>
            <w:shd w:val="clear" w:color="auto" w:fill="auto"/>
            <w:hideMark/>
          </w:tcPr>
          <w:p w14:paraId="743C8538" w14:textId="4CBB1DDE"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 xml:space="preserve">22. </w:t>
            </w:r>
            <w:r w:rsidR="001A005F" w:rsidRPr="001A005F">
              <w:rPr>
                <w:rFonts w:ascii="Open Sans" w:hAnsi="Open Sans" w:cs="Open Sans"/>
                <w:color w:val="000000"/>
                <w:sz w:val="16"/>
                <w:szCs w:val="16"/>
              </w:rPr>
              <w:t>Mijn keuze heb ik gebaseerd op de eerste oplossing die voorhanden was en voldeed.</w:t>
            </w:r>
          </w:p>
        </w:tc>
        <w:tc>
          <w:tcPr>
            <w:tcW w:w="374" w:type="pct"/>
            <w:tcBorders>
              <w:top w:val="nil"/>
              <w:left w:val="nil"/>
              <w:bottom w:val="nil"/>
              <w:right w:val="nil"/>
            </w:tcBorders>
            <w:shd w:val="clear" w:color="auto" w:fill="auto"/>
            <w:hideMark/>
          </w:tcPr>
          <w:p w14:paraId="50CF9972" w14:textId="692091CF" w:rsidR="00236488" w:rsidRPr="00F91695" w:rsidRDefault="00146F55" w:rsidP="00A54150">
            <w:pPr>
              <w:spacing w:line="240" w:lineRule="auto"/>
              <w:rPr>
                <w:rFonts w:ascii="Open Sans" w:hAnsi="Open Sans" w:cs="Open Sans"/>
                <w:color w:val="000000"/>
                <w:sz w:val="16"/>
                <w:szCs w:val="16"/>
              </w:rPr>
            </w:pPr>
            <w:r>
              <w:rPr>
                <w:rFonts w:ascii="Open Sans" w:hAnsi="Open Sans" w:cs="Open Sans"/>
                <w:color w:val="000000"/>
                <w:sz w:val="16"/>
                <w:szCs w:val="16"/>
              </w:rPr>
              <w:t>-</w:t>
            </w:r>
            <w:r w:rsidR="00236488" w:rsidRPr="00F91695">
              <w:rPr>
                <w:rFonts w:ascii="Open Sans" w:hAnsi="Open Sans" w:cs="Open Sans"/>
                <w:color w:val="000000"/>
                <w:sz w:val="16"/>
                <w:szCs w:val="16"/>
              </w:rPr>
              <w:t>1,54</w:t>
            </w:r>
          </w:p>
        </w:tc>
        <w:tc>
          <w:tcPr>
            <w:tcW w:w="1861" w:type="pct"/>
            <w:tcBorders>
              <w:top w:val="nil"/>
              <w:left w:val="nil"/>
              <w:bottom w:val="nil"/>
              <w:right w:val="nil"/>
            </w:tcBorders>
            <w:shd w:val="clear" w:color="auto" w:fill="auto"/>
            <w:hideMark/>
          </w:tcPr>
          <w:p w14:paraId="473E9E07"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3. Mijn keuze werd beïnvloed door de meningen op sociale media over hoe studenten moesten worden ondersteund.</w:t>
            </w:r>
          </w:p>
        </w:tc>
        <w:tc>
          <w:tcPr>
            <w:tcW w:w="374" w:type="pct"/>
            <w:tcBorders>
              <w:top w:val="nil"/>
              <w:left w:val="nil"/>
              <w:bottom w:val="nil"/>
              <w:right w:val="nil"/>
            </w:tcBorders>
            <w:shd w:val="clear" w:color="auto" w:fill="auto"/>
            <w:hideMark/>
          </w:tcPr>
          <w:p w14:paraId="484156CC"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-1,32</w:t>
            </w:r>
          </w:p>
        </w:tc>
      </w:tr>
      <w:tr w:rsidR="00236488" w:rsidRPr="00F91695" w14:paraId="126093C2" w14:textId="77777777" w:rsidTr="00A54150">
        <w:trPr>
          <w:trHeight w:val="20"/>
          <w:jc w:val="center"/>
        </w:trPr>
        <w:tc>
          <w:tcPr>
            <w:tcW w:w="552" w:type="pct"/>
            <w:tcBorders>
              <w:top w:val="nil"/>
              <w:left w:val="nil"/>
              <w:bottom w:val="nil"/>
              <w:right w:val="nil"/>
            </w:tcBorders>
            <w:shd w:val="clear" w:color="auto" w:fill="auto"/>
            <w:hideMark/>
          </w:tcPr>
          <w:p w14:paraId="0DD75EA0"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-5</w:t>
            </w:r>
          </w:p>
        </w:tc>
        <w:tc>
          <w:tcPr>
            <w:tcW w:w="1838" w:type="pct"/>
            <w:tcBorders>
              <w:top w:val="nil"/>
              <w:left w:val="nil"/>
              <w:bottom w:val="nil"/>
              <w:right w:val="nil"/>
            </w:tcBorders>
            <w:shd w:val="clear" w:color="auto" w:fill="auto"/>
            <w:hideMark/>
          </w:tcPr>
          <w:p w14:paraId="1A55D5B4"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13. De afstemming met externe samenwerkingspartners had invloed op mijn keuze.</w:t>
            </w:r>
          </w:p>
        </w:tc>
        <w:tc>
          <w:tcPr>
            <w:tcW w:w="374" w:type="pct"/>
            <w:tcBorders>
              <w:top w:val="nil"/>
              <w:left w:val="nil"/>
              <w:bottom w:val="nil"/>
              <w:right w:val="nil"/>
            </w:tcBorders>
            <w:shd w:val="clear" w:color="auto" w:fill="auto"/>
            <w:hideMark/>
          </w:tcPr>
          <w:p w14:paraId="69F408FE"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-1,55</w:t>
            </w:r>
          </w:p>
        </w:tc>
        <w:tc>
          <w:tcPr>
            <w:tcW w:w="1861" w:type="pct"/>
            <w:tcBorders>
              <w:top w:val="nil"/>
              <w:left w:val="nil"/>
              <w:bottom w:val="nil"/>
              <w:right w:val="nil"/>
            </w:tcBorders>
            <w:shd w:val="clear" w:color="auto" w:fill="auto"/>
            <w:hideMark/>
          </w:tcPr>
          <w:p w14:paraId="5209F7BA"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10. De beschikbare middelen van externe partijen waarmee we samenwerkten speelde een rol bij het maken van mijn keuze.</w:t>
            </w:r>
          </w:p>
        </w:tc>
        <w:tc>
          <w:tcPr>
            <w:tcW w:w="374" w:type="pct"/>
            <w:tcBorders>
              <w:top w:val="nil"/>
              <w:left w:val="nil"/>
              <w:bottom w:val="nil"/>
              <w:right w:val="nil"/>
            </w:tcBorders>
            <w:shd w:val="clear" w:color="auto" w:fill="auto"/>
            <w:hideMark/>
          </w:tcPr>
          <w:p w14:paraId="63717349" w14:textId="77777777" w:rsidR="00236488" w:rsidRPr="00F91695" w:rsidRDefault="00236488" w:rsidP="00A54150">
            <w:pPr>
              <w:spacing w:line="240" w:lineRule="auto"/>
              <w:rPr>
                <w:rFonts w:ascii="Open Sans" w:hAnsi="Open Sans" w:cs="Open Sans"/>
                <w:color w:val="000000"/>
                <w:sz w:val="16"/>
                <w:szCs w:val="16"/>
              </w:rPr>
            </w:pPr>
            <w:r w:rsidRPr="00F91695">
              <w:rPr>
                <w:rFonts w:ascii="Open Sans" w:hAnsi="Open Sans" w:cs="Open Sans"/>
                <w:color w:val="000000"/>
                <w:sz w:val="16"/>
                <w:szCs w:val="16"/>
              </w:rPr>
              <w:t>-1,66</w:t>
            </w:r>
          </w:p>
        </w:tc>
      </w:tr>
    </w:tbl>
    <w:p w14:paraId="1E3DB7BF" w14:textId="77777777" w:rsidR="003F69EF" w:rsidRPr="00F91695" w:rsidRDefault="003F69EF" w:rsidP="000C74BF">
      <w:pPr>
        <w:spacing w:line="360" w:lineRule="auto"/>
        <w:jc w:val="both"/>
        <w:rPr>
          <w:rFonts w:ascii="Open Sans" w:hAnsi="Open Sans" w:cs="Open Sans"/>
        </w:rPr>
      </w:pPr>
    </w:p>
    <w:sectPr w:rsidR="003F69EF" w:rsidRPr="00F91695" w:rsidSect="00A5647D">
      <w:headerReference w:type="default" r:id="rId71"/>
      <w:footerReference w:type="default" r:id="rId72"/>
      <w:headerReference w:type="first" r:id="rId73"/>
      <w:footerReference w:type="first" r:id="rId74"/>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321A6C" w14:textId="77777777" w:rsidR="00C64CE3" w:rsidRDefault="00C64CE3" w:rsidP="004A2C35">
      <w:pPr>
        <w:spacing w:after="0" w:line="240" w:lineRule="auto"/>
      </w:pPr>
      <w:r>
        <w:separator/>
      </w:r>
    </w:p>
  </w:endnote>
  <w:endnote w:type="continuationSeparator" w:id="0">
    <w:p w14:paraId="5A41B5B6" w14:textId="77777777" w:rsidR="00C64CE3" w:rsidRDefault="00C64CE3" w:rsidP="004A2C35">
      <w:pPr>
        <w:spacing w:after="0" w:line="240" w:lineRule="auto"/>
      </w:pPr>
      <w:r>
        <w:continuationSeparator/>
      </w:r>
    </w:p>
  </w:endnote>
  <w:endnote w:type="continuationNotice" w:id="1">
    <w:p w14:paraId="583DCCAF" w14:textId="77777777" w:rsidR="00C64CE3" w:rsidRDefault="00C64CE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Light">
    <w:panose1 w:val="020F0302020204030204"/>
    <w:charset w:val="00"/>
    <w:family w:val="swiss"/>
    <w:pitch w:val="variable"/>
    <w:sig w:usb0="E4002EFF" w:usb1="C200247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alibri">
    <w:panose1 w:val="020F0502020204030204"/>
    <w:charset w:val="00"/>
    <w:family w:val="swiss"/>
    <w:pitch w:val="variable"/>
    <w:sig w:usb0="E4002EFF" w:usb1="C200247B" w:usb2="00000009" w:usb3="00000000" w:csb0="000001FF" w:csb1="00000000"/>
  </w:font>
  <w:font w:name="Open Sans">
    <w:panose1 w:val="020B0606030504020204"/>
    <w:charset w:val="00"/>
    <w:family w:val="swiss"/>
    <w:pitch w:val="variable"/>
    <w:sig w:usb0="E00002EF" w:usb1="4000205B" w:usb2="00000028" w:usb3="00000000" w:csb0="000001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Yu Mincho">
    <w:charset w:val="80"/>
    <w:family w:val="roman"/>
    <w:pitch w:val="variable"/>
    <w:sig w:usb0="800002E7" w:usb1="2AC7FCFF" w:usb2="00000012" w:usb3="00000000" w:csb0="0002009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12636008"/>
      <w:docPartObj>
        <w:docPartGallery w:val="Page Numbers (Bottom of Page)"/>
        <w:docPartUnique/>
      </w:docPartObj>
    </w:sdtPr>
    <w:sdtEndPr/>
    <w:sdtContent>
      <w:p w14:paraId="02720449" w14:textId="77777777" w:rsidR="00D46AB4" w:rsidRDefault="00D46AB4">
        <w:pPr>
          <w:pStyle w:val="Voettekst"/>
          <w:jc w:val="right"/>
        </w:pPr>
      </w:p>
      <w:p w14:paraId="15D454AA" w14:textId="086AC0C5" w:rsidR="00D46AB4" w:rsidRDefault="00D46AB4">
        <w:pPr>
          <w:pStyle w:val="Voettekst"/>
          <w:jc w:val="right"/>
        </w:pPr>
        <w:r>
          <w:fldChar w:fldCharType="begin"/>
        </w:r>
        <w:r>
          <w:instrText>PAGE   \* MERGEFORMAT</w:instrText>
        </w:r>
        <w:r>
          <w:fldChar w:fldCharType="separate"/>
        </w:r>
        <w:r w:rsidR="0045333F">
          <w:rPr>
            <w:noProof/>
          </w:rPr>
          <w:t>34</w:t>
        </w:r>
        <w:r>
          <w:fldChar w:fldCharType="end"/>
        </w:r>
      </w:p>
    </w:sdtContent>
  </w:sdt>
  <w:p w14:paraId="1D634406" w14:textId="79938F30" w:rsidR="002C0A29" w:rsidRDefault="002C0A29">
    <w:pPr>
      <w:pStyle w:val="Voettekst"/>
    </w:pPr>
    <w:r>
      <w:t xml:space="preserve">Thomas Kools </w:t>
    </w:r>
    <w:r w:rsidR="005360BB">
      <w:t xml:space="preserve">| </w:t>
    </w:r>
    <w:r>
      <w:t>RADBOUD UNIVERSITEIT</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6282C695" w14:paraId="2F937E42" w14:textId="77777777" w:rsidTr="6282C695">
      <w:trPr>
        <w:trHeight w:val="300"/>
      </w:trPr>
      <w:tc>
        <w:tcPr>
          <w:tcW w:w="3020" w:type="dxa"/>
        </w:tcPr>
        <w:p w14:paraId="7398EE41" w14:textId="40D1B63A" w:rsidR="6282C695" w:rsidRDefault="6282C695" w:rsidP="6282C695">
          <w:pPr>
            <w:pStyle w:val="Koptekst"/>
            <w:ind w:left="-115"/>
          </w:pPr>
        </w:p>
      </w:tc>
      <w:tc>
        <w:tcPr>
          <w:tcW w:w="3020" w:type="dxa"/>
        </w:tcPr>
        <w:p w14:paraId="5EB5364B" w14:textId="27D6B586" w:rsidR="6282C695" w:rsidRDefault="6282C695" w:rsidP="6282C695">
          <w:pPr>
            <w:pStyle w:val="Koptekst"/>
            <w:jc w:val="center"/>
          </w:pPr>
        </w:p>
      </w:tc>
      <w:tc>
        <w:tcPr>
          <w:tcW w:w="3020" w:type="dxa"/>
        </w:tcPr>
        <w:p w14:paraId="19313158" w14:textId="2E8F0446" w:rsidR="6282C695" w:rsidRDefault="6282C695" w:rsidP="6282C695">
          <w:pPr>
            <w:pStyle w:val="Koptekst"/>
            <w:ind w:right="-115"/>
            <w:jc w:val="right"/>
          </w:pPr>
        </w:p>
      </w:tc>
    </w:tr>
  </w:tbl>
  <w:p w14:paraId="4DCAA0D7" w14:textId="12A0AEAF" w:rsidR="6282C695" w:rsidRDefault="6282C695" w:rsidP="6282C695">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6E58E93" w14:textId="77777777" w:rsidR="00C64CE3" w:rsidRDefault="00C64CE3" w:rsidP="004A2C35">
      <w:pPr>
        <w:spacing w:after="0" w:line="240" w:lineRule="auto"/>
      </w:pPr>
      <w:r>
        <w:separator/>
      </w:r>
    </w:p>
  </w:footnote>
  <w:footnote w:type="continuationSeparator" w:id="0">
    <w:p w14:paraId="6D56935F" w14:textId="77777777" w:rsidR="00C64CE3" w:rsidRDefault="00C64CE3" w:rsidP="004A2C35">
      <w:pPr>
        <w:spacing w:after="0" w:line="240" w:lineRule="auto"/>
      </w:pPr>
      <w:r>
        <w:continuationSeparator/>
      </w:r>
    </w:p>
  </w:footnote>
  <w:footnote w:type="continuationNotice" w:id="1">
    <w:p w14:paraId="6B0BC820" w14:textId="77777777" w:rsidR="00C64CE3" w:rsidRDefault="00C64CE3">
      <w:pPr>
        <w:spacing w:after="0" w:line="240" w:lineRule="auto"/>
      </w:pPr>
    </w:p>
  </w:footnote>
  <w:footnote w:id="2">
    <w:p w14:paraId="6F3D943D" w14:textId="05FCCAB8" w:rsidR="00842859" w:rsidRPr="000D7015" w:rsidRDefault="00842859" w:rsidP="000D7015">
      <w:pPr>
        <w:pStyle w:val="Voetnoottekst"/>
        <w:jc w:val="both"/>
        <w:rPr>
          <w:rFonts w:ascii="Open Sans" w:hAnsi="Open Sans" w:cs="Open Sans"/>
        </w:rPr>
      </w:pPr>
      <w:r w:rsidRPr="000D7015">
        <w:rPr>
          <w:rStyle w:val="Voetnootmarkering"/>
          <w:rFonts w:ascii="Open Sans" w:hAnsi="Open Sans" w:cs="Open Sans"/>
        </w:rPr>
        <w:footnoteRef/>
      </w:r>
      <w:r w:rsidRPr="000D7015">
        <w:rPr>
          <w:rFonts w:ascii="Open Sans" w:hAnsi="Open Sans" w:cs="Open Sans"/>
        </w:rPr>
        <w:t xml:space="preserve"> De Wetenschappelijke Raad voor het Regeringsbeleid (WRR) heeft in 2000 onderzoek gedaan naar het publieke belang en heeft hierbij een definitie opgesteld die in deze thesis </w:t>
      </w:r>
      <w:r w:rsidR="00C03CD0">
        <w:rPr>
          <w:rFonts w:ascii="Open Sans" w:hAnsi="Open Sans" w:cs="Open Sans"/>
        </w:rPr>
        <w:t xml:space="preserve">wordt </w:t>
      </w:r>
      <w:r w:rsidRPr="000D7015">
        <w:rPr>
          <w:rFonts w:ascii="Open Sans" w:hAnsi="Open Sans" w:cs="Open Sans"/>
        </w:rPr>
        <w:t xml:space="preserve">gehanteerd: </w:t>
      </w:r>
      <w:r w:rsidRPr="000D7015">
        <w:rPr>
          <w:rFonts w:ascii="Open Sans" w:hAnsi="Open Sans" w:cs="Open Sans"/>
          <w:i/>
          <w:iCs/>
        </w:rPr>
        <w:t>“Er is eerst sprake van een publiek belang indien de overheid zich de behartiging van een maatschappelijk belang aantrekt op grond van de overtuiging dat dit belang anders niet goed tot zijn recht komt</w:t>
      </w:r>
      <w:r w:rsidRPr="000D7015">
        <w:rPr>
          <w:rFonts w:ascii="Open Sans" w:hAnsi="Open Sans" w:cs="Open Sans"/>
        </w:rPr>
        <w:t>" (WRR, 2000).</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B375F67" w14:textId="77777777" w:rsidR="00B04D88" w:rsidRDefault="00B04D88"/>
  <w:tbl>
    <w:tblPr>
      <w:tblW w:w="0" w:type="auto"/>
      <w:tblLayout w:type="fixed"/>
      <w:tblLook w:val="06A0" w:firstRow="1" w:lastRow="0" w:firstColumn="1" w:lastColumn="0" w:noHBand="1" w:noVBand="1"/>
    </w:tblPr>
    <w:tblGrid>
      <w:gridCol w:w="3020"/>
      <w:gridCol w:w="3020"/>
      <w:gridCol w:w="3020"/>
    </w:tblGrid>
    <w:tr w:rsidR="6282C695" w14:paraId="0694716E" w14:textId="77777777" w:rsidTr="6282C695">
      <w:trPr>
        <w:trHeight w:val="300"/>
      </w:trPr>
      <w:tc>
        <w:tcPr>
          <w:tcW w:w="3020" w:type="dxa"/>
        </w:tcPr>
        <w:p w14:paraId="6A3E7228" w14:textId="70083076" w:rsidR="6282C695" w:rsidRDefault="6282C695" w:rsidP="00B04D88">
          <w:pPr>
            <w:pStyle w:val="Koptekst"/>
          </w:pPr>
        </w:p>
      </w:tc>
      <w:tc>
        <w:tcPr>
          <w:tcW w:w="3020" w:type="dxa"/>
        </w:tcPr>
        <w:p w14:paraId="5A4B88BA" w14:textId="30E65EEE" w:rsidR="6282C695" w:rsidRDefault="6282C695" w:rsidP="6282C695">
          <w:pPr>
            <w:pStyle w:val="Koptekst"/>
            <w:jc w:val="center"/>
          </w:pPr>
        </w:p>
      </w:tc>
      <w:tc>
        <w:tcPr>
          <w:tcW w:w="3020" w:type="dxa"/>
        </w:tcPr>
        <w:p w14:paraId="3BF195E5" w14:textId="4C1E041D" w:rsidR="6282C695" w:rsidRDefault="6282C695" w:rsidP="6282C695">
          <w:pPr>
            <w:pStyle w:val="Koptekst"/>
            <w:ind w:right="-115"/>
            <w:jc w:val="right"/>
          </w:pPr>
        </w:p>
      </w:tc>
    </w:tr>
  </w:tbl>
  <w:p w14:paraId="6815D71A" w14:textId="1B4F50B4" w:rsidR="6282C695" w:rsidRDefault="6282C695" w:rsidP="6282C695">
    <w:pPr>
      <w:pStyle w:val="Kopteks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Layout w:type="fixed"/>
      <w:tblLook w:val="06A0" w:firstRow="1" w:lastRow="0" w:firstColumn="1" w:lastColumn="0" w:noHBand="1" w:noVBand="1"/>
    </w:tblPr>
    <w:tblGrid>
      <w:gridCol w:w="3020"/>
      <w:gridCol w:w="3020"/>
      <w:gridCol w:w="3020"/>
    </w:tblGrid>
    <w:tr w:rsidR="6282C695" w14:paraId="3B9DDF44" w14:textId="77777777" w:rsidTr="6282C695">
      <w:trPr>
        <w:trHeight w:val="300"/>
      </w:trPr>
      <w:tc>
        <w:tcPr>
          <w:tcW w:w="3020" w:type="dxa"/>
        </w:tcPr>
        <w:p w14:paraId="5C7369CD" w14:textId="07D8FAC1" w:rsidR="6282C695" w:rsidRDefault="6282C695" w:rsidP="6282C695">
          <w:pPr>
            <w:pStyle w:val="Koptekst"/>
            <w:ind w:left="-115"/>
          </w:pPr>
        </w:p>
      </w:tc>
      <w:tc>
        <w:tcPr>
          <w:tcW w:w="3020" w:type="dxa"/>
        </w:tcPr>
        <w:p w14:paraId="1809ADEC" w14:textId="45706B6F" w:rsidR="6282C695" w:rsidRDefault="6282C695" w:rsidP="6282C695">
          <w:pPr>
            <w:pStyle w:val="Koptekst"/>
            <w:jc w:val="center"/>
          </w:pPr>
        </w:p>
      </w:tc>
      <w:tc>
        <w:tcPr>
          <w:tcW w:w="3020" w:type="dxa"/>
        </w:tcPr>
        <w:p w14:paraId="7B414150" w14:textId="6D0CE4C2" w:rsidR="6282C695" w:rsidRDefault="6282C695" w:rsidP="6282C695">
          <w:pPr>
            <w:pStyle w:val="Koptekst"/>
            <w:ind w:right="-115"/>
            <w:jc w:val="right"/>
          </w:pPr>
        </w:p>
      </w:tc>
    </w:tr>
  </w:tbl>
  <w:p w14:paraId="55D124CB" w14:textId="73CE33F6" w:rsidR="6282C695" w:rsidRDefault="6282C695" w:rsidP="6282C695">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FB33A6"/>
    <w:multiLevelType w:val="multilevel"/>
    <w:tmpl w:val="52CA8A86"/>
    <w:lvl w:ilvl="0">
      <w:start w:val="1"/>
      <w:numFmt w:val="decimal"/>
      <w:lvlText w:val="%1."/>
      <w:lvlJc w:val="left"/>
      <w:pPr>
        <w:ind w:left="720" w:hanging="360"/>
      </w:pPr>
      <w:rPr>
        <w:rFonts w:asciiTheme="majorHAnsi" w:eastAsiaTheme="majorEastAsia" w:hAnsiTheme="majorHAnsi" w:cstheme="majorBidi" w:hint="default"/>
        <w:color w:val="2F5496" w:themeColor="accent1" w:themeShade="BF"/>
        <w:sz w:val="32"/>
      </w:rPr>
    </w:lvl>
    <w:lvl w:ilvl="1">
      <w:start w:val="1"/>
      <w:numFmt w:val="decimal"/>
      <w:lvlText w:val="%1.%2"/>
      <w:lvlJc w:val="left"/>
      <w:pPr>
        <w:ind w:left="744" w:hanging="384"/>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 w15:restartNumberingAfterBreak="0">
    <w:nsid w:val="024ADBD4"/>
    <w:multiLevelType w:val="hybridMultilevel"/>
    <w:tmpl w:val="5F8E2B00"/>
    <w:lvl w:ilvl="0" w:tplc="0F885210">
      <w:start w:val="1"/>
      <w:numFmt w:val="decimal"/>
      <w:lvlText w:val="%1."/>
      <w:lvlJc w:val="left"/>
      <w:pPr>
        <w:ind w:left="720" w:hanging="360"/>
      </w:pPr>
    </w:lvl>
    <w:lvl w:ilvl="1" w:tplc="B540CCA4">
      <w:start w:val="1"/>
      <w:numFmt w:val="lowerLetter"/>
      <w:lvlText w:val="%2."/>
      <w:lvlJc w:val="left"/>
      <w:pPr>
        <w:ind w:left="1440" w:hanging="360"/>
      </w:pPr>
    </w:lvl>
    <w:lvl w:ilvl="2" w:tplc="43F8178E">
      <w:start w:val="1"/>
      <w:numFmt w:val="lowerRoman"/>
      <w:lvlText w:val="%3."/>
      <w:lvlJc w:val="right"/>
      <w:pPr>
        <w:ind w:left="2160" w:hanging="180"/>
      </w:pPr>
    </w:lvl>
    <w:lvl w:ilvl="3" w:tplc="0B24E142">
      <w:start w:val="1"/>
      <w:numFmt w:val="decimal"/>
      <w:lvlText w:val="%4."/>
      <w:lvlJc w:val="left"/>
      <w:pPr>
        <w:ind w:left="2880" w:hanging="360"/>
      </w:pPr>
    </w:lvl>
    <w:lvl w:ilvl="4" w:tplc="4CEC54C6">
      <w:start w:val="1"/>
      <w:numFmt w:val="lowerLetter"/>
      <w:lvlText w:val="%5."/>
      <w:lvlJc w:val="left"/>
      <w:pPr>
        <w:ind w:left="3600" w:hanging="360"/>
      </w:pPr>
    </w:lvl>
    <w:lvl w:ilvl="5" w:tplc="9580E87E">
      <w:start w:val="1"/>
      <w:numFmt w:val="lowerRoman"/>
      <w:lvlText w:val="%6."/>
      <w:lvlJc w:val="right"/>
      <w:pPr>
        <w:ind w:left="4320" w:hanging="180"/>
      </w:pPr>
    </w:lvl>
    <w:lvl w:ilvl="6" w:tplc="B576F5A8">
      <w:start w:val="1"/>
      <w:numFmt w:val="decimal"/>
      <w:lvlText w:val="%7."/>
      <w:lvlJc w:val="left"/>
      <w:pPr>
        <w:ind w:left="5040" w:hanging="360"/>
      </w:pPr>
    </w:lvl>
    <w:lvl w:ilvl="7" w:tplc="BDAAA178">
      <w:start w:val="1"/>
      <w:numFmt w:val="lowerLetter"/>
      <w:lvlText w:val="%8."/>
      <w:lvlJc w:val="left"/>
      <w:pPr>
        <w:ind w:left="5760" w:hanging="360"/>
      </w:pPr>
    </w:lvl>
    <w:lvl w:ilvl="8" w:tplc="0AA81028">
      <w:start w:val="1"/>
      <w:numFmt w:val="lowerRoman"/>
      <w:lvlText w:val="%9."/>
      <w:lvlJc w:val="right"/>
      <w:pPr>
        <w:ind w:left="6480" w:hanging="180"/>
      </w:pPr>
    </w:lvl>
  </w:abstractNum>
  <w:abstractNum w:abstractNumId="2" w15:restartNumberingAfterBreak="0">
    <w:nsid w:val="0A759E2A"/>
    <w:multiLevelType w:val="hybridMultilevel"/>
    <w:tmpl w:val="FFFFFFFF"/>
    <w:lvl w:ilvl="0" w:tplc="B0F66762">
      <w:start w:val="1"/>
      <w:numFmt w:val="bullet"/>
      <w:lvlText w:val=""/>
      <w:lvlJc w:val="left"/>
      <w:pPr>
        <w:ind w:left="720" w:hanging="360"/>
      </w:pPr>
      <w:rPr>
        <w:rFonts w:ascii="Symbol" w:hAnsi="Symbol" w:hint="default"/>
      </w:rPr>
    </w:lvl>
    <w:lvl w:ilvl="1" w:tplc="8E06EA38">
      <w:start w:val="1"/>
      <w:numFmt w:val="bullet"/>
      <w:lvlText w:val="o"/>
      <w:lvlJc w:val="left"/>
      <w:pPr>
        <w:ind w:left="1440" w:hanging="360"/>
      </w:pPr>
      <w:rPr>
        <w:rFonts w:ascii="Courier New" w:hAnsi="Courier New" w:hint="default"/>
      </w:rPr>
    </w:lvl>
    <w:lvl w:ilvl="2" w:tplc="2D9C00B8">
      <w:start w:val="1"/>
      <w:numFmt w:val="bullet"/>
      <w:lvlText w:val=""/>
      <w:lvlJc w:val="left"/>
      <w:pPr>
        <w:ind w:left="2160" w:hanging="360"/>
      </w:pPr>
      <w:rPr>
        <w:rFonts w:ascii="Wingdings" w:hAnsi="Wingdings" w:hint="default"/>
      </w:rPr>
    </w:lvl>
    <w:lvl w:ilvl="3" w:tplc="D38C334A">
      <w:start w:val="1"/>
      <w:numFmt w:val="bullet"/>
      <w:lvlText w:val=""/>
      <w:lvlJc w:val="left"/>
      <w:pPr>
        <w:ind w:left="2880" w:hanging="360"/>
      </w:pPr>
      <w:rPr>
        <w:rFonts w:ascii="Symbol" w:hAnsi="Symbol" w:hint="default"/>
      </w:rPr>
    </w:lvl>
    <w:lvl w:ilvl="4" w:tplc="FAEE0B60">
      <w:start w:val="1"/>
      <w:numFmt w:val="bullet"/>
      <w:lvlText w:val="o"/>
      <w:lvlJc w:val="left"/>
      <w:pPr>
        <w:ind w:left="3600" w:hanging="360"/>
      </w:pPr>
      <w:rPr>
        <w:rFonts w:ascii="Courier New" w:hAnsi="Courier New" w:hint="default"/>
      </w:rPr>
    </w:lvl>
    <w:lvl w:ilvl="5" w:tplc="B6EAA2AA">
      <w:start w:val="1"/>
      <w:numFmt w:val="bullet"/>
      <w:lvlText w:val=""/>
      <w:lvlJc w:val="left"/>
      <w:pPr>
        <w:ind w:left="4320" w:hanging="360"/>
      </w:pPr>
      <w:rPr>
        <w:rFonts w:ascii="Wingdings" w:hAnsi="Wingdings" w:hint="default"/>
      </w:rPr>
    </w:lvl>
    <w:lvl w:ilvl="6" w:tplc="C6344FE6">
      <w:start w:val="1"/>
      <w:numFmt w:val="bullet"/>
      <w:lvlText w:val=""/>
      <w:lvlJc w:val="left"/>
      <w:pPr>
        <w:ind w:left="5040" w:hanging="360"/>
      </w:pPr>
      <w:rPr>
        <w:rFonts w:ascii="Symbol" w:hAnsi="Symbol" w:hint="default"/>
      </w:rPr>
    </w:lvl>
    <w:lvl w:ilvl="7" w:tplc="B4A82EE0">
      <w:start w:val="1"/>
      <w:numFmt w:val="bullet"/>
      <w:lvlText w:val="o"/>
      <w:lvlJc w:val="left"/>
      <w:pPr>
        <w:ind w:left="5760" w:hanging="360"/>
      </w:pPr>
      <w:rPr>
        <w:rFonts w:ascii="Courier New" w:hAnsi="Courier New" w:hint="default"/>
      </w:rPr>
    </w:lvl>
    <w:lvl w:ilvl="8" w:tplc="9A6EF808">
      <w:start w:val="1"/>
      <w:numFmt w:val="bullet"/>
      <w:lvlText w:val=""/>
      <w:lvlJc w:val="left"/>
      <w:pPr>
        <w:ind w:left="6480" w:hanging="360"/>
      </w:pPr>
      <w:rPr>
        <w:rFonts w:ascii="Wingdings" w:hAnsi="Wingdings" w:hint="default"/>
      </w:rPr>
    </w:lvl>
  </w:abstractNum>
  <w:abstractNum w:abstractNumId="3" w15:restartNumberingAfterBreak="0">
    <w:nsid w:val="0AA75A1B"/>
    <w:multiLevelType w:val="multilevel"/>
    <w:tmpl w:val="52CA8A86"/>
    <w:lvl w:ilvl="0">
      <w:start w:val="1"/>
      <w:numFmt w:val="decimal"/>
      <w:lvlText w:val="%1."/>
      <w:lvlJc w:val="left"/>
      <w:pPr>
        <w:ind w:left="720" w:hanging="360"/>
      </w:pPr>
      <w:rPr>
        <w:rFonts w:asciiTheme="majorHAnsi" w:eastAsiaTheme="majorEastAsia" w:hAnsiTheme="majorHAnsi" w:cstheme="majorBidi" w:hint="default"/>
        <w:color w:val="2F5496" w:themeColor="accent1" w:themeShade="BF"/>
        <w:sz w:val="32"/>
      </w:rPr>
    </w:lvl>
    <w:lvl w:ilvl="1">
      <w:start w:val="1"/>
      <w:numFmt w:val="decimal"/>
      <w:lvlText w:val="%1.%2"/>
      <w:lvlJc w:val="left"/>
      <w:pPr>
        <w:ind w:left="744" w:hanging="384"/>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 w15:restartNumberingAfterBreak="0">
    <w:nsid w:val="0B7D7AA6"/>
    <w:multiLevelType w:val="multilevel"/>
    <w:tmpl w:val="E7786C26"/>
    <w:lvl w:ilvl="0">
      <w:start w:val="5"/>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5" w15:restartNumberingAfterBreak="0">
    <w:nsid w:val="0DC01FB5"/>
    <w:multiLevelType w:val="multilevel"/>
    <w:tmpl w:val="48A438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EAF7822"/>
    <w:multiLevelType w:val="hybridMultilevel"/>
    <w:tmpl w:val="E7E03C5A"/>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7" w15:restartNumberingAfterBreak="0">
    <w:nsid w:val="107E5C6B"/>
    <w:multiLevelType w:val="multilevel"/>
    <w:tmpl w:val="9EBE5EC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85A584B"/>
    <w:multiLevelType w:val="multilevel"/>
    <w:tmpl w:val="48A438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C69F235"/>
    <w:multiLevelType w:val="hybridMultilevel"/>
    <w:tmpl w:val="FFFFFFFF"/>
    <w:lvl w:ilvl="0" w:tplc="D1DCA05E">
      <w:start w:val="1"/>
      <w:numFmt w:val="decimal"/>
      <w:lvlText w:val="%1."/>
      <w:lvlJc w:val="left"/>
      <w:pPr>
        <w:ind w:left="720" w:hanging="360"/>
      </w:pPr>
    </w:lvl>
    <w:lvl w:ilvl="1" w:tplc="D40ECF0C">
      <w:start w:val="1"/>
      <w:numFmt w:val="lowerLetter"/>
      <w:lvlText w:val="%2."/>
      <w:lvlJc w:val="left"/>
      <w:pPr>
        <w:ind w:left="1440" w:hanging="360"/>
      </w:pPr>
    </w:lvl>
    <w:lvl w:ilvl="2" w:tplc="9768E872">
      <w:start w:val="1"/>
      <w:numFmt w:val="lowerRoman"/>
      <w:lvlText w:val="%3."/>
      <w:lvlJc w:val="right"/>
      <w:pPr>
        <w:ind w:left="2160" w:hanging="180"/>
      </w:pPr>
    </w:lvl>
    <w:lvl w:ilvl="3" w:tplc="20420842">
      <w:start w:val="1"/>
      <w:numFmt w:val="decimal"/>
      <w:lvlText w:val="%4."/>
      <w:lvlJc w:val="left"/>
      <w:pPr>
        <w:ind w:left="2880" w:hanging="360"/>
      </w:pPr>
    </w:lvl>
    <w:lvl w:ilvl="4" w:tplc="19008964">
      <w:start w:val="1"/>
      <w:numFmt w:val="lowerLetter"/>
      <w:lvlText w:val="%5."/>
      <w:lvlJc w:val="left"/>
      <w:pPr>
        <w:ind w:left="3600" w:hanging="360"/>
      </w:pPr>
    </w:lvl>
    <w:lvl w:ilvl="5" w:tplc="6BC031F6">
      <w:start w:val="1"/>
      <w:numFmt w:val="lowerRoman"/>
      <w:lvlText w:val="%6."/>
      <w:lvlJc w:val="right"/>
      <w:pPr>
        <w:ind w:left="4320" w:hanging="180"/>
      </w:pPr>
    </w:lvl>
    <w:lvl w:ilvl="6" w:tplc="01C406B6">
      <w:start w:val="1"/>
      <w:numFmt w:val="decimal"/>
      <w:lvlText w:val="%7."/>
      <w:lvlJc w:val="left"/>
      <w:pPr>
        <w:ind w:left="5040" w:hanging="360"/>
      </w:pPr>
    </w:lvl>
    <w:lvl w:ilvl="7" w:tplc="EA66108E">
      <w:start w:val="1"/>
      <w:numFmt w:val="lowerLetter"/>
      <w:lvlText w:val="%8."/>
      <w:lvlJc w:val="left"/>
      <w:pPr>
        <w:ind w:left="5760" w:hanging="360"/>
      </w:pPr>
    </w:lvl>
    <w:lvl w:ilvl="8" w:tplc="9AD0A95A">
      <w:start w:val="1"/>
      <w:numFmt w:val="lowerRoman"/>
      <w:lvlText w:val="%9."/>
      <w:lvlJc w:val="right"/>
      <w:pPr>
        <w:ind w:left="6480" w:hanging="180"/>
      </w:pPr>
    </w:lvl>
  </w:abstractNum>
  <w:abstractNum w:abstractNumId="10" w15:restartNumberingAfterBreak="0">
    <w:nsid w:val="1CF46BCD"/>
    <w:multiLevelType w:val="multilevel"/>
    <w:tmpl w:val="48A438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12A7F31"/>
    <w:multiLevelType w:val="multilevel"/>
    <w:tmpl w:val="C7D8558C"/>
    <w:lvl w:ilvl="0">
      <w:start w:val="1"/>
      <w:numFmt w:val="decimal"/>
      <w:lvlText w:val="%1."/>
      <w:lvlJc w:val="left"/>
      <w:pPr>
        <w:ind w:left="720" w:hanging="360"/>
      </w:pPr>
      <w:rPr>
        <w:rFonts w:hint="default"/>
        <w:color w:val="000000"/>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12" w15:restartNumberingAfterBreak="0">
    <w:nsid w:val="214628F2"/>
    <w:multiLevelType w:val="hybridMultilevel"/>
    <w:tmpl w:val="63BCAF48"/>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3" w15:restartNumberingAfterBreak="0">
    <w:nsid w:val="22717F06"/>
    <w:multiLevelType w:val="hybridMultilevel"/>
    <w:tmpl w:val="75968F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23146173"/>
    <w:multiLevelType w:val="multilevel"/>
    <w:tmpl w:val="48A438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4BF701C"/>
    <w:multiLevelType w:val="hybridMultilevel"/>
    <w:tmpl w:val="5CB6334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16" w15:restartNumberingAfterBreak="0">
    <w:nsid w:val="25CB1CDF"/>
    <w:multiLevelType w:val="multilevel"/>
    <w:tmpl w:val="AA32F2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61A6DCC"/>
    <w:multiLevelType w:val="hybridMultilevel"/>
    <w:tmpl w:val="EF5E9AB2"/>
    <w:lvl w:ilvl="0" w:tplc="04130001">
      <w:start w:val="1"/>
      <w:numFmt w:val="bullet"/>
      <w:lvlText w:val=""/>
      <w:lvlJc w:val="left"/>
      <w:pPr>
        <w:ind w:left="1080" w:hanging="360"/>
      </w:pPr>
      <w:rPr>
        <w:rFonts w:ascii="Symbol" w:hAnsi="Symbol" w:hint="default"/>
      </w:rPr>
    </w:lvl>
    <w:lvl w:ilvl="1" w:tplc="04130003" w:tentative="1">
      <w:start w:val="1"/>
      <w:numFmt w:val="bullet"/>
      <w:lvlText w:val="o"/>
      <w:lvlJc w:val="left"/>
      <w:pPr>
        <w:ind w:left="1800" w:hanging="360"/>
      </w:pPr>
      <w:rPr>
        <w:rFonts w:ascii="Courier New" w:hAnsi="Courier New" w:cs="Courier New" w:hint="default"/>
      </w:rPr>
    </w:lvl>
    <w:lvl w:ilvl="2" w:tplc="04130005" w:tentative="1">
      <w:start w:val="1"/>
      <w:numFmt w:val="bullet"/>
      <w:lvlText w:val=""/>
      <w:lvlJc w:val="left"/>
      <w:pPr>
        <w:ind w:left="2520" w:hanging="360"/>
      </w:pPr>
      <w:rPr>
        <w:rFonts w:ascii="Wingdings" w:hAnsi="Wingdings" w:hint="default"/>
      </w:rPr>
    </w:lvl>
    <w:lvl w:ilvl="3" w:tplc="04130001" w:tentative="1">
      <w:start w:val="1"/>
      <w:numFmt w:val="bullet"/>
      <w:lvlText w:val=""/>
      <w:lvlJc w:val="left"/>
      <w:pPr>
        <w:ind w:left="3240" w:hanging="360"/>
      </w:pPr>
      <w:rPr>
        <w:rFonts w:ascii="Symbol" w:hAnsi="Symbol" w:hint="default"/>
      </w:rPr>
    </w:lvl>
    <w:lvl w:ilvl="4" w:tplc="04130003" w:tentative="1">
      <w:start w:val="1"/>
      <w:numFmt w:val="bullet"/>
      <w:lvlText w:val="o"/>
      <w:lvlJc w:val="left"/>
      <w:pPr>
        <w:ind w:left="3960" w:hanging="360"/>
      </w:pPr>
      <w:rPr>
        <w:rFonts w:ascii="Courier New" w:hAnsi="Courier New" w:cs="Courier New" w:hint="default"/>
      </w:rPr>
    </w:lvl>
    <w:lvl w:ilvl="5" w:tplc="04130005" w:tentative="1">
      <w:start w:val="1"/>
      <w:numFmt w:val="bullet"/>
      <w:lvlText w:val=""/>
      <w:lvlJc w:val="left"/>
      <w:pPr>
        <w:ind w:left="4680" w:hanging="360"/>
      </w:pPr>
      <w:rPr>
        <w:rFonts w:ascii="Wingdings" w:hAnsi="Wingdings" w:hint="default"/>
      </w:rPr>
    </w:lvl>
    <w:lvl w:ilvl="6" w:tplc="04130001" w:tentative="1">
      <w:start w:val="1"/>
      <w:numFmt w:val="bullet"/>
      <w:lvlText w:val=""/>
      <w:lvlJc w:val="left"/>
      <w:pPr>
        <w:ind w:left="5400" w:hanging="360"/>
      </w:pPr>
      <w:rPr>
        <w:rFonts w:ascii="Symbol" w:hAnsi="Symbol" w:hint="default"/>
      </w:rPr>
    </w:lvl>
    <w:lvl w:ilvl="7" w:tplc="04130003" w:tentative="1">
      <w:start w:val="1"/>
      <w:numFmt w:val="bullet"/>
      <w:lvlText w:val="o"/>
      <w:lvlJc w:val="left"/>
      <w:pPr>
        <w:ind w:left="6120" w:hanging="360"/>
      </w:pPr>
      <w:rPr>
        <w:rFonts w:ascii="Courier New" w:hAnsi="Courier New" w:cs="Courier New" w:hint="default"/>
      </w:rPr>
    </w:lvl>
    <w:lvl w:ilvl="8" w:tplc="04130005" w:tentative="1">
      <w:start w:val="1"/>
      <w:numFmt w:val="bullet"/>
      <w:lvlText w:val=""/>
      <w:lvlJc w:val="left"/>
      <w:pPr>
        <w:ind w:left="6840" w:hanging="360"/>
      </w:pPr>
      <w:rPr>
        <w:rFonts w:ascii="Wingdings" w:hAnsi="Wingdings" w:hint="default"/>
      </w:rPr>
    </w:lvl>
  </w:abstractNum>
  <w:abstractNum w:abstractNumId="18" w15:restartNumberingAfterBreak="0">
    <w:nsid w:val="2A803E79"/>
    <w:multiLevelType w:val="multilevel"/>
    <w:tmpl w:val="C302969C"/>
    <w:lvl w:ilvl="0">
      <w:start w:val="1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2D845E39"/>
    <w:multiLevelType w:val="multilevel"/>
    <w:tmpl w:val="EA00C14A"/>
    <w:lvl w:ilvl="0">
      <w:start w:val="5"/>
      <w:numFmt w:val="decimal"/>
      <w:lvlText w:val="%1"/>
      <w:lvlJc w:val="left"/>
      <w:pPr>
        <w:ind w:left="384" w:hanging="38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20" w15:restartNumberingAfterBreak="0">
    <w:nsid w:val="30893682"/>
    <w:multiLevelType w:val="hybridMultilevel"/>
    <w:tmpl w:val="5CB6334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1" w15:restartNumberingAfterBreak="0">
    <w:nsid w:val="30D058F2"/>
    <w:multiLevelType w:val="hybridMultilevel"/>
    <w:tmpl w:val="3A8C966C"/>
    <w:lvl w:ilvl="0" w:tplc="0413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2" w15:restartNumberingAfterBreak="0">
    <w:nsid w:val="312A4FCC"/>
    <w:multiLevelType w:val="hybridMultilevel"/>
    <w:tmpl w:val="0FD82F16"/>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3" w15:restartNumberingAfterBreak="0">
    <w:nsid w:val="361C0799"/>
    <w:multiLevelType w:val="multilevel"/>
    <w:tmpl w:val="392CD5F0"/>
    <w:lvl w:ilvl="0">
      <w:start w:val="5"/>
      <w:numFmt w:val="decimal"/>
      <w:lvlText w:val="%1"/>
      <w:lvlJc w:val="left"/>
      <w:pPr>
        <w:ind w:left="420" w:hanging="420"/>
      </w:pPr>
      <w:rPr>
        <w:rFonts w:hint="default"/>
      </w:rPr>
    </w:lvl>
    <w:lvl w:ilvl="1">
      <w:start w:val="42"/>
      <w:numFmt w:val="decimal"/>
      <w:lvlText w:val="%1.%2"/>
      <w:lvlJc w:val="left"/>
      <w:pPr>
        <w:ind w:left="780" w:hanging="4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36C605F8"/>
    <w:multiLevelType w:val="hybridMultilevel"/>
    <w:tmpl w:val="6BC29354"/>
    <w:lvl w:ilvl="0" w:tplc="0413000F">
      <w:start w:val="1"/>
      <w:numFmt w:val="decimal"/>
      <w:lvlText w:val="%1."/>
      <w:lvlJc w:val="left"/>
      <w:pPr>
        <w:ind w:left="720" w:hanging="360"/>
      </w:pPr>
    </w:lvl>
    <w:lvl w:ilvl="1" w:tplc="04130019">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36FC16C8"/>
    <w:multiLevelType w:val="hybridMultilevel"/>
    <w:tmpl w:val="5CB6334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26" w15:restartNumberingAfterBreak="0">
    <w:nsid w:val="3C431BDE"/>
    <w:multiLevelType w:val="hybridMultilevel"/>
    <w:tmpl w:val="75968F3C"/>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7" w15:restartNumberingAfterBreak="0">
    <w:nsid w:val="3C79BA33"/>
    <w:multiLevelType w:val="hybridMultilevel"/>
    <w:tmpl w:val="A3DA5E4A"/>
    <w:lvl w:ilvl="0" w:tplc="5E50A00A">
      <w:start w:val="1"/>
      <w:numFmt w:val="bullet"/>
      <w:lvlText w:val="-"/>
      <w:lvlJc w:val="left"/>
      <w:pPr>
        <w:ind w:left="720" w:hanging="360"/>
      </w:pPr>
      <w:rPr>
        <w:rFonts w:ascii="Aptos" w:hAnsi="Aptos" w:hint="default"/>
      </w:rPr>
    </w:lvl>
    <w:lvl w:ilvl="1" w:tplc="2E7CC52E">
      <w:start w:val="1"/>
      <w:numFmt w:val="bullet"/>
      <w:lvlText w:val="o"/>
      <w:lvlJc w:val="left"/>
      <w:pPr>
        <w:ind w:left="1440" w:hanging="360"/>
      </w:pPr>
      <w:rPr>
        <w:rFonts w:ascii="Courier New" w:hAnsi="Courier New" w:hint="default"/>
      </w:rPr>
    </w:lvl>
    <w:lvl w:ilvl="2" w:tplc="F0E64490">
      <w:start w:val="1"/>
      <w:numFmt w:val="bullet"/>
      <w:lvlText w:val=""/>
      <w:lvlJc w:val="left"/>
      <w:pPr>
        <w:ind w:left="2160" w:hanging="360"/>
      </w:pPr>
      <w:rPr>
        <w:rFonts w:ascii="Wingdings" w:hAnsi="Wingdings" w:hint="default"/>
      </w:rPr>
    </w:lvl>
    <w:lvl w:ilvl="3" w:tplc="DA2ED22C">
      <w:start w:val="1"/>
      <w:numFmt w:val="bullet"/>
      <w:lvlText w:val=""/>
      <w:lvlJc w:val="left"/>
      <w:pPr>
        <w:ind w:left="2880" w:hanging="360"/>
      </w:pPr>
      <w:rPr>
        <w:rFonts w:ascii="Symbol" w:hAnsi="Symbol" w:hint="default"/>
      </w:rPr>
    </w:lvl>
    <w:lvl w:ilvl="4" w:tplc="90AA6280">
      <w:start w:val="1"/>
      <w:numFmt w:val="bullet"/>
      <w:lvlText w:val="o"/>
      <w:lvlJc w:val="left"/>
      <w:pPr>
        <w:ind w:left="3600" w:hanging="360"/>
      </w:pPr>
      <w:rPr>
        <w:rFonts w:ascii="Courier New" w:hAnsi="Courier New" w:hint="default"/>
      </w:rPr>
    </w:lvl>
    <w:lvl w:ilvl="5" w:tplc="68A26662">
      <w:start w:val="1"/>
      <w:numFmt w:val="bullet"/>
      <w:lvlText w:val=""/>
      <w:lvlJc w:val="left"/>
      <w:pPr>
        <w:ind w:left="4320" w:hanging="360"/>
      </w:pPr>
      <w:rPr>
        <w:rFonts w:ascii="Wingdings" w:hAnsi="Wingdings" w:hint="default"/>
      </w:rPr>
    </w:lvl>
    <w:lvl w:ilvl="6" w:tplc="1292DB66">
      <w:start w:val="1"/>
      <w:numFmt w:val="bullet"/>
      <w:lvlText w:val=""/>
      <w:lvlJc w:val="left"/>
      <w:pPr>
        <w:ind w:left="5040" w:hanging="360"/>
      </w:pPr>
      <w:rPr>
        <w:rFonts w:ascii="Symbol" w:hAnsi="Symbol" w:hint="default"/>
      </w:rPr>
    </w:lvl>
    <w:lvl w:ilvl="7" w:tplc="7928566A">
      <w:start w:val="1"/>
      <w:numFmt w:val="bullet"/>
      <w:lvlText w:val="o"/>
      <w:lvlJc w:val="left"/>
      <w:pPr>
        <w:ind w:left="5760" w:hanging="360"/>
      </w:pPr>
      <w:rPr>
        <w:rFonts w:ascii="Courier New" w:hAnsi="Courier New" w:hint="default"/>
      </w:rPr>
    </w:lvl>
    <w:lvl w:ilvl="8" w:tplc="86782348">
      <w:start w:val="1"/>
      <w:numFmt w:val="bullet"/>
      <w:lvlText w:val=""/>
      <w:lvlJc w:val="left"/>
      <w:pPr>
        <w:ind w:left="6480" w:hanging="360"/>
      </w:pPr>
      <w:rPr>
        <w:rFonts w:ascii="Wingdings" w:hAnsi="Wingdings" w:hint="default"/>
      </w:rPr>
    </w:lvl>
  </w:abstractNum>
  <w:abstractNum w:abstractNumId="28" w15:restartNumberingAfterBreak="0">
    <w:nsid w:val="3F8631C7"/>
    <w:multiLevelType w:val="multilevel"/>
    <w:tmpl w:val="E7786C26"/>
    <w:lvl w:ilvl="0">
      <w:start w:val="5"/>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9" w15:restartNumberingAfterBreak="0">
    <w:nsid w:val="44A93708"/>
    <w:multiLevelType w:val="hybridMultilevel"/>
    <w:tmpl w:val="CF86D990"/>
    <w:lvl w:ilvl="0" w:tplc="0F885210">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0" w15:restartNumberingAfterBreak="0">
    <w:nsid w:val="49325067"/>
    <w:multiLevelType w:val="multilevel"/>
    <w:tmpl w:val="52CA8A86"/>
    <w:lvl w:ilvl="0">
      <w:start w:val="1"/>
      <w:numFmt w:val="decimal"/>
      <w:lvlText w:val="%1."/>
      <w:lvlJc w:val="left"/>
      <w:pPr>
        <w:ind w:left="720" w:hanging="360"/>
      </w:pPr>
      <w:rPr>
        <w:rFonts w:asciiTheme="majorHAnsi" w:eastAsiaTheme="majorEastAsia" w:hAnsiTheme="majorHAnsi" w:cstheme="majorBidi" w:hint="default"/>
        <w:color w:val="2F5496" w:themeColor="accent1" w:themeShade="BF"/>
        <w:sz w:val="32"/>
      </w:rPr>
    </w:lvl>
    <w:lvl w:ilvl="1">
      <w:start w:val="1"/>
      <w:numFmt w:val="decimal"/>
      <w:lvlText w:val="%1.%2"/>
      <w:lvlJc w:val="left"/>
      <w:pPr>
        <w:ind w:left="744" w:hanging="384"/>
      </w:p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4D4225DF"/>
    <w:multiLevelType w:val="hybridMultilevel"/>
    <w:tmpl w:val="5CB63342"/>
    <w:lvl w:ilvl="0" w:tplc="FFFFFFFF">
      <w:start w:val="1"/>
      <w:numFmt w:val="decimal"/>
      <w:lvlText w:val="%1."/>
      <w:lvlJc w:val="left"/>
      <w:pPr>
        <w:ind w:left="720" w:hanging="360"/>
      </w:pPr>
      <w:rPr>
        <w:rFonts w:hint="default"/>
      </w:rPr>
    </w:lvl>
    <w:lvl w:ilvl="1" w:tplc="FFFFFFFF">
      <w:start w:val="1"/>
      <w:numFmt w:val="bullet"/>
      <w:lvlText w:val="o"/>
      <w:lvlJc w:val="left"/>
      <w:pPr>
        <w:ind w:left="1440" w:hanging="360"/>
      </w:pPr>
      <w:rPr>
        <w:rFonts w:ascii="Courier New" w:hAnsi="Courier New" w:hint="default"/>
      </w:rPr>
    </w:lvl>
    <w:lvl w:ilvl="2" w:tplc="FFFFFFFF">
      <w:start w:val="1"/>
      <w:numFmt w:val="bullet"/>
      <w:lvlText w:val=""/>
      <w:lvlJc w:val="left"/>
      <w:pPr>
        <w:ind w:left="2160" w:hanging="360"/>
      </w:pPr>
      <w:rPr>
        <w:rFonts w:ascii="Wingdings" w:hAnsi="Wingdings" w:hint="default"/>
      </w:rPr>
    </w:lvl>
    <w:lvl w:ilvl="3" w:tplc="FFFFFFFF">
      <w:start w:val="1"/>
      <w:numFmt w:val="bullet"/>
      <w:lvlText w:val=""/>
      <w:lvlJc w:val="left"/>
      <w:pPr>
        <w:ind w:left="2880" w:hanging="360"/>
      </w:pPr>
      <w:rPr>
        <w:rFonts w:ascii="Symbol" w:hAnsi="Symbol" w:hint="default"/>
      </w:rPr>
    </w:lvl>
    <w:lvl w:ilvl="4" w:tplc="FFFFFFFF">
      <w:start w:val="1"/>
      <w:numFmt w:val="bullet"/>
      <w:lvlText w:val="o"/>
      <w:lvlJc w:val="left"/>
      <w:pPr>
        <w:ind w:left="3600" w:hanging="360"/>
      </w:pPr>
      <w:rPr>
        <w:rFonts w:ascii="Courier New" w:hAnsi="Courier New" w:hint="default"/>
      </w:rPr>
    </w:lvl>
    <w:lvl w:ilvl="5" w:tplc="FFFFFFFF">
      <w:start w:val="1"/>
      <w:numFmt w:val="bullet"/>
      <w:lvlText w:val=""/>
      <w:lvlJc w:val="left"/>
      <w:pPr>
        <w:ind w:left="4320" w:hanging="360"/>
      </w:pPr>
      <w:rPr>
        <w:rFonts w:ascii="Wingdings" w:hAnsi="Wingdings" w:hint="default"/>
      </w:rPr>
    </w:lvl>
    <w:lvl w:ilvl="6" w:tplc="FFFFFFFF">
      <w:start w:val="1"/>
      <w:numFmt w:val="bullet"/>
      <w:lvlText w:val=""/>
      <w:lvlJc w:val="left"/>
      <w:pPr>
        <w:ind w:left="5040" w:hanging="360"/>
      </w:pPr>
      <w:rPr>
        <w:rFonts w:ascii="Symbol" w:hAnsi="Symbol" w:hint="default"/>
      </w:rPr>
    </w:lvl>
    <w:lvl w:ilvl="7" w:tplc="FFFFFFFF">
      <w:start w:val="1"/>
      <w:numFmt w:val="bullet"/>
      <w:lvlText w:val="o"/>
      <w:lvlJc w:val="left"/>
      <w:pPr>
        <w:ind w:left="5760" w:hanging="360"/>
      </w:pPr>
      <w:rPr>
        <w:rFonts w:ascii="Courier New" w:hAnsi="Courier New" w:hint="default"/>
      </w:rPr>
    </w:lvl>
    <w:lvl w:ilvl="8" w:tplc="FFFFFFFF">
      <w:start w:val="1"/>
      <w:numFmt w:val="bullet"/>
      <w:lvlText w:val=""/>
      <w:lvlJc w:val="left"/>
      <w:pPr>
        <w:ind w:left="6480" w:hanging="360"/>
      </w:pPr>
      <w:rPr>
        <w:rFonts w:ascii="Wingdings" w:hAnsi="Wingdings" w:hint="default"/>
      </w:rPr>
    </w:lvl>
  </w:abstractNum>
  <w:abstractNum w:abstractNumId="32" w15:restartNumberingAfterBreak="0">
    <w:nsid w:val="4F5B1473"/>
    <w:multiLevelType w:val="hybridMultilevel"/>
    <w:tmpl w:val="44362E46"/>
    <w:lvl w:ilvl="0" w:tplc="9A2AE9D6">
      <w:start w:val="2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3" w15:restartNumberingAfterBreak="0">
    <w:nsid w:val="50062AEB"/>
    <w:multiLevelType w:val="hybridMultilevel"/>
    <w:tmpl w:val="75968F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53B75855"/>
    <w:multiLevelType w:val="multilevel"/>
    <w:tmpl w:val="FFE8F9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554B786B"/>
    <w:multiLevelType w:val="hybridMultilevel"/>
    <w:tmpl w:val="E57C5560"/>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36" w15:restartNumberingAfterBreak="0">
    <w:nsid w:val="59880519"/>
    <w:multiLevelType w:val="multilevel"/>
    <w:tmpl w:val="48A438C0"/>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5F60AA3E"/>
    <w:multiLevelType w:val="multilevel"/>
    <w:tmpl w:val="BDEEE08A"/>
    <w:lvl w:ilvl="0">
      <w:start w:val="1"/>
      <w:numFmt w:val="decimal"/>
      <w:lvlText w:val="%1."/>
      <w:lvlJc w:val="left"/>
      <w:pPr>
        <w:ind w:left="720" w:hanging="360"/>
      </w:pPr>
    </w:lvl>
    <w:lvl w:ilvl="1">
      <w:start w:val="1"/>
      <w:numFmt w:val="decimal"/>
      <w:lvlText w:val="%1.%2."/>
      <w:lvlJc w:val="left"/>
      <w:pPr>
        <w:ind w:left="1440" w:hanging="360"/>
      </w:pPr>
    </w:lvl>
    <w:lvl w:ilvl="2">
      <w:start w:val="1"/>
      <w:numFmt w:val="decimal"/>
      <w:lvlText w:val="%1.%2.%3."/>
      <w:lvlJc w:val="left"/>
      <w:pPr>
        <w:ind w:left="2160" w:hanging="180"/>
      </w:pPr>
    </w:lvl>
    <w:lvl w:ilvl="3">
      <w:start w:val="1"/>
      <w:numFmt w:val="decimal"/>
      <w:lvlText w:val="%1.%2.%3.%4."/>
      <w:lvlJc w:val="left"/>
      <w:pPr>
        <w:ind w:left="2880" w:hanging="360"/>
      </w:pPr>
    </w:lvl>
    <w:lvl w:ilvl="4">
      <w:start w:val="1"/>
      <w:numFmt w:val="decimal"/>
      <w:lvlText w:val="%1.%2.%3.%4.%5."/>
      <w:lvlJc w:val="left"/>
      <w:pPr>
        <w:ind w:left="3600" w:hanging="360"/>
      </w:pPr>
    </w:lvl>
    <w:lvl w:ilvl="5">
      <w:start w:val="1"/>
      <w:numFmt w:val="decimal"/>
      <w:lvlText w:val="%1.%2.%3.%4.%5.%6."/>
      <w:lvlJc w:val="left"/>
      <w:pPr>
        <w:ind w:left="4320" w:hanging="180"/>
      </w:pPr>
    </w:lvl>
    <w:lvl w:ilvl="6">
      <w:start w:val="1"/>
      <w:numFmt w:val="decimal"/>
      <w:lvlText w:val="%1.%2.%3.%4.%5.%6.%7."/>
      <w:lvlJc w:val="left"/>
      <w:pPr>
        <w:ind w:left="5040" w:hanging="360"/>
      </w:pPr>
    </w:lvl>
    <w:lvl w:ilvl="7">
      <w:start w:val="1"/>
      <w:numFmt w:val="decimal"/>
      <w:lvlText w:val="%1.%2.%3.%4.%5.%6.%7.%8."/>
      <w:lvlJc w:val="left"/>
      <w:pPr>
        <w:ind w:left="5760" w:hanging="360"/>
      </w:pPr>
    </w:lvl>
    <w:lvl w:ilvl="8">
      <w:start w:val="1"/>
      <w:numFmt w:val="decimal"/>
      <w:lvlText w:val="%1.%2.%3.%4.%5.%6.%7.%8.%9."/>
      <w:lvlJc w:val="left"/>
      <w:pPr>
        <w:ind w:left="6480" w:hanging="180"/>
      </w:pPr>
    </w:lvl>
  </w:abstractNum>
  <w:abstractNum w:abstractNumId="38" w15:restartNumberingAfterBreak="0">
    <w:nsid w:val="5FD41209"/>
    <w:multiLevelType w:val="multilevel"/>
    <w:tmpl w:val="135868A4"/>
    <w:lvl w:ilvl="0">
      <w:start w:val="1"/>
      <w:numFmt w:val="decimal"/>
      <w:lvlText w:val="%1"/>
      <w:lvlJc w:val="left"/>
      <w:pPr>
        <w:ind w:left="360" w:hanging="360"/>
      </w:pPr>
      <w:rPr>
        <w:rFonts w:hint="default"/>
        <w:color w:val="auto"/>
      </w:rPr>
    </w:lvl>
    <w:lvl w:ilvl="1">
      <w:start w:val="1"/>
      <w:numFmt w:val="decimal"/>
      <w:lvlText w:val="%1.%2"/>
      <w:lvlJc w:val="left"/>
      <w:pPr>
        <w:ind w:left="360" w:hanging="360"/>
      </w:pPr>
      <w:rPr>
        <w:rFonts w:hint="default"/>
        <w:color w:val="auto"/>
      </w:rPr>
    </w:lvl>
    <w:lvl w:ilvl="2">
      <w:start w:val="1"/>
      <w:numFmt w:val="decimal"/>
      <w:lvlText w:val="%1.%2.%3"/>
      <w:lvlJc w:val="left"/>
      <w:pPr>
        <w:ind w:left="720" w:hanging="720"/>
      </w:pPr>
      <w:rPr>
        <w:rFonts w:hint="default"/>
        <w:color w:val="auto"/>
      </w:rPr>
    </w:lvl>
    <w:lvl w:ilvl="3">
      <w:start w:val="1"/>
      <w:numFmt w:val="decimal"/>
      <w:lvlText w:val="%1.%2.%3.%4"/>
      <w:lvlJc w:val="left"/>
      <w:pPr>
        <w:ind w:left="720" w:hanging="720"/>
      </w:pPr>
      <w:rPr>
        <w:rFonts w:hint="default"/>
        <w:color w:val="auto"/>
      </w:rPr>
    </w:lvl>
    <w:lvl w:ilvl="4">
      <w:start w:val="1"/>
      <w:numFmt w:val="decimal"/>
      <w:lvlText w:val="%1.%2.%3.%4.%5"/>
      <w:lvlJc w:val="left"/>
      <w:pPr>
        <w:ind w:left="1080" w:hanging="1080"/>
      </w:pPr>
      <w:rPr>
        <w:rFonts w:hint="default"/>
        <w:color w:val="auto"/>
      </w:rPr>
    </w:lvl>
    <w:lvl w:ilvl="5">
      <w:start w:val="1"/>
      <w:numFmt w:val="decimal"/>
      <w:lvlText w:val="%1.%2.%3.%4.%5.%6"/>
      <w:lvlJc w:val="left"/>
      <w:pPr>
        <w:ind w:left="1080" w:hanging="1080"/>
      </w:pPr>
      <w:rPr>
        <w:rFonts w:hint="default"/>
        <w:color w:val="auto"/>
      </w:rPr>
    </w:lvl>
    <w:lvl w:ilvl="6">
      <w:start w:val="1"/>
      <w:numFmt w:val="decimal"/>
      <w:lvlText w:val="%1.%2.%3.%4.%5.%6.%7"/>
      <w:lvlJc w:val="left"/>
      <w:pPr>
        <w:ind w:left="1440" w:hanging="1440"/>
      </w:pPr>
      <w:rPr>
        <w:rFonts w:hint="default"/>
        <w:color w:val="auto"/>
      </w:rPr>
    </w:lvl>
    <w:lvl w:ilvl="7">
      <w:start w:val="1"/>
      <w:numFmt w:val="decimal"/>
      <w:lvlText w:val="%1.%2.%3.%4.%5.%6.%7.%8"/>
      <w:lvlJc w:val="left"/>
      <w:pPr>
        <w:ind w:left="1440" w:hanging="1440"/>
      </w:pPr>
      <w:rPr>
        <w:rFonts w:hint="default"/>
        <w:color w:val="auto"/>
      </w:rPr>
    </w:lvl>
    <w:lvl w:ilvl="8">
      <w:start w:val="1"/>
      <w:numFmt w:val="decimal"/>
      <w:lvlText w:val="%1.%2.%3.%4.%5.%6.%7.%8.%9"/>
      <w:lvlJc w:val="left"/>
      <w:pPr>
        <w:ind w:left="1800" w:hanging="1800"/>
      </w:pPr>
      <w:rPr>
        <w:rFonts w:hint="default"/>
        <w:color w:val="auto"/>
      </w:rPr>
    </w:lvl>
  </w:abstractNum>
  <w:abstractNum w:abstractNumId="39" w15:restartNumberingAfterBreak="0">
    <w:nsid w:val="60666D9B"/>
    <w:multiLevelType w:val="hybridMultilevel"/>
    <w:tmpl w:val="400EB7C4"/>
    <w:lvl w:ilvl="0" w:tplc="0413000F">
      <w:start w:val="1"/>
      <w:numFmt w:val="decimal"/>
      <w:lvlText w:val="%1."/>
      <w:lvlJc w:val="left"/>
      <w:pPr>
        <w:ind w:left="720" w:hanging="360"/>
      </w:p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0" w15:restartNumberingAfterBreak="0">
    <w:nsid w:val="64C93712"/>
    <w:multiLevelType w:val="hybridMultilevel"/>
    <w:tmpl w:val="EDE85E90"/>
    <w:lvl w:ilvl="0" w:tplc="0413000F">
      <w:start w:val="1"/>
      <w:numFmt w:val="decimal"/>
      <w:lvlText w:val="%1."/>
      <w:lvlJc w:val="left"/>
      <w:pPr>
        <w:ind w:left="1440" w:hanging="360"/>
      </w:pPr>
    </w:lvl>
    <w:lvl w:ilvl="1" w:tplc="04130019" w:tentative="1">
      <w:start w:val="1"/>
      <w:numFmt w:val="lowerLetter"/>
      <w:lvlText w:val="%2."/>
      <w:lvlJc w:val="left"/>
      <w:pPr>
        <w:ind w:left="2160" w:hanging="360"/>
      </w:pPr>
    </w:lvl>
    <w:lvl w:ilvl="2" w:tplc="0413001B" w:tentative="1">
      <w:start w:val="1"/>
      <w:numFmt w:val="lowerRoman"/>
      <w:lvlText w:val="%3."/>
      <w:lvlJc w:val="right"/>
      <w:pPr>
        <w:ind w:left="2880" w:hanging="180"/>
      </w:pPr>
    </w:lvl>
    <w:lvl w:ilvl="3" w:tplc="0413000F" w:tentative="1">
      <w:start w:val="1"/>
      <w:numFmt w:val="decimal"/>
      <w:lvlText w:val="%4."/>
      <w:lvlJc w:val="left"/>
      <w:pPr>
        <w:ind w:left="3600" w:hanging="360"/>
      </w:pPr>
    </w:lvl>
    <w:lvl w:ilvl="4" w:tplc="04130019" w:tentative="1">
      <w:start w:val="1"/>
      <w:numFmt w:val="lowerLetter"/>
      <w:lvlText w:val="%5."/>
      <w:lvlJc w:val="left"/>
      <w:pPr>
        <w:ind w:left="4320" w:hanging="360"/>
      </w:pPr>
    </w:lvl>
    <w:lvl w:ilvl="5" w:tplc="0413001B" w:tentative="1">
      <w:start w:val="1"/>
      <w:numFmt w:val="lowerRoman"/>
      <w:lvlText w:val="%6."/>
      <w:lvlJc w:val="right"/>
      <w:pPr>
        <w:ind w:left="5040" w:hanging="180"/>
      </w:pPr>
    </w:lvl>
    <w:lvl w:ilvl="6" w:tplc="0413000F" w:tentative="1">
      <w:start w:val="1"/>
      <w:numFmt w:val="decimal"/>
      <w:lvlText w:val="%7."/>
      <w:lvlJc w:val="left"/>
      <w:pPr>
        <w:ind w:left="5760" w:hanging="360"/>
      </w:pPr>
    </w:lvl>
    <w:lvl w:ilvl="7" w:tplc="04130019" w:tentative="1">
      <w:start w:val="1"/>
      <w:numFmt w:val="lowerLetter"/>
      <w:lvlText w:val="%8."/>
      <w:lvlJc w:val="left"/>
      <w:pPr>
        <w:ind w:left="6480" w:hanging="360"/>
      </w:pPr>
    </w:lvl>
    <w:lvl w:ilvl="8" w:tplc="0413001B" w:tentative="1">
      <w:start w:val="1"/>
      <w:numFmt w:val="lowerRoman"/>
      <w:lvlText w:val="%9."/>
      <w:lvlJc w:val="right"/>
      <w:pPr>
        <w:ind w:left="7200" w:hanging="180"/>
      </w:pPr>
    </w:lvl>
  </w:abstractNum>
  <w:abstractNum w:abstractNumId="41" w15:restartNumberingAfterBreak="0">
    <w:nsid w:val="68304492"/>
    <w:multiLevelType w:val="multilevel"/>
    <w:tmpl w:val="0B44A4EC"/>
    <w:lvl w:ilvl="0">
      <w:start w:val="1"/>
      <w:numFmt w:val="decimal"/>
      <w:lvlText w:val="%1."/>
      <w:lvlJc w:val="left"/>
      <w:pPr>
        <w:tabs>
          <w:tab w:val="num" w:pos="720"/>
        </w:tabs>
        <w:ind w:left="720" w:hanging="360"/>
      </w:pPr>
    </w:lvl>
    <w:lvl w:ilvl="1">
      <w:start w:val="6"/>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start w:val="1"/>
      <w:numFmt w:val="bullet"/>
      <w:lvlText w:val="-"/>
      <w:lvlJc w:val="left"/>
      <w:pPr>
        <w:ind w:left="2880" w:hanging="360"/>
      </w:pPr>
      <w:rPr>
        <w:rFonts w:ascii="Open Sans" w:eastAsia="Times New Roman" w:hAnsi="Open Sans" w:cs="Open Sans" w:hint="default"/>
      </w:r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6D1C15BC"/>
    <w:multiLevelType w:val="hybridMultilevel"/>
    <w:tmpl w:val="E898A89E"/>
    <w:lvl w:ilvl="0" w:tplc="469EAE2A">
      <w:start w:val="10"/>
      <w:numFmt w:val="bullet"/>
      <w:lvlText w:val="-"/>
      <w:lvlJc w:val="left"/>
      <w:pPr>
        <w:ind w:left="720" w:hanging="360"/>
      </w:pPr>
      <w:rPr>
        <w:rFonts w:ascii="Calibri" w:eastAsiaTheme="minorHAnsi" w:hAnsi="Calibri" w:cs="Calibri" w:hint="default"/>
        <w:color w:val="000000"/>
      </w:rPr>
    </w:lvl>
    <w:lvl w:ilvl="1" w:tplc="04130003">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3" w15:restartNumberingAfterBreak="0">
    <w:nsid w:val="712A170A"/>
    <w:multiLevelType w:val="multilevel"/>
    <w:tmpl w:val="16B6A708"/>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736705EB"/>
    <w:multiLevelType w:val="multilevel"/>
    <w:tmpl w:val="730650FE"/>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40F359B"/>
    <w:multiLevelType w:val="multilevel"/>
    <w:tmpl w:val="6E4CE7B8"/>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86105C2"/>
    <w:multiLevelType w:val="hybridMultilevel"/>
    <w:tmpl w:val="563CC9F6"/>
    <w:lvl w:ilvl="0" w:tplc="9A2AE9D6">
      <w:start w:val="20"/>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47" w15:restartNumberingAfterBreak="0">
    <w:nsid w:val="79F86467"/>
    <w:multiLevelType w:val="hybridMultilevel"/>
    <w:tmpl w:val="75968F3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8" w15:restartNumberingAfterBreak="0">
    <w:nsid w:val="7D311F24"/>
    <w:multiLevelType w:val="hybridMultilevel"/>
    <w:tmpl w:val="D876E4A4"/>
    <w:lvl w:ilvl="0" w:tplc="04130001">
      <w:start w:val="1"/>
      <w:numFmt w:val="bullet"/>
      <w:lvlText w:val=""/>
      <w:lvlJc w:val="left"/>
      <w:pPr>
        <w:ind w:left="720" w:hanging="360"/>
      </w:pPr>
      <w:rPr>
        <w:rFonts w:ascii="Symbol" w:hAnsi="Symbol"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num w:numId="1" w16cid:durableId="1104494588">
    <w:abstractNumId w:val="9"/>
  </w:num>
  <w:num w:numId="2" w16cid:durableId="601030858">
    <w:abstractNumId w:val="1"/>
  </w:num>
  <w:num w:numId="3" w16cid:durableId="798690496">
    <w:abstractNumId w:val="30"/>
  </w:num>
  <w:num w:numId="4" w16cid:durableId="1747217509">
    <w:abstractNumId w:val="42"/>
  </w:num>
  <w:num w:numId="5" w16cid:durableId="1848668026">
    <w:abstractNumId w:val="46"/>
  </w:num>
  <w:num w:numId="6" w16cid:durableId="375812400">
    <w:abstractNumId w:val="37"/>
  </w:num>
  <w:num w:numId="7" w16cid:durableId="1619532551">
    <w:abstractNumId w:val="11"/>
  </w:num>
  <w:num w:numId="8" w16cid:durableId="943342422">
    <w:abstractNumId w:val="6"/>
  </w:num>
  <w:num w:numId="9" w16cid:durableId="1913738122">
    <w:abstractNumId w:val="17"/>
  </w:num>
  <w:num w:numId="10" w16cid:durableId="72944595">
    <w:abstractNumId w:val="27"/>
  </w:num>
  <w:num w:numId="11" w16cid:durableId="1538540389">
    <w:abstractNumId w:val="2"/>
  </w:num>
  <w:num w:numId="12" w16cid:durableId="899750766">
    <w:abstractNumId w:val="16"/>
  </w:num>
  <w:num w:numId="13" w16cid:durableId="1922517223">
    <w:abstractNumId w:val="5"/>
  </w:num>
  <w:num w:numId="14" w16cid:durableId="1139303654">
    <w:abstractNumId w:val="14"/>
  </w:num>
  <w:num w:numId="15" w16cid:durableId="1070808877">
    <w:abstractNumId w:val="36"/>
  </w:num>
  <w:num w:numId="16" w16cid:durableId="2095931384">
    <w:abstractNumId w:val="8"/>
  </w:num>
  <w:num w:numId="17" w16cid:durableId="1946771433">
    <w:abstractNumId w:val="10"/>
  </w:num>
  <w:num w:numId="18" w16cid:durableId="78989335">
    <w:abstractNumId w:val="18"/>
  </w:num>
  <w:num w:numId="19" w16cid:durableId="1065642469">
    <w:abstractNumId w:val="26"/>
  </w:num>
  <w:num w:numId="20" w16cid:durableId="1498493380">
    <w:abstractNumId w:val="13"/>
  </w:num>
  <w:num w:numId="21" w16cid:durableId="1106775798">
    <w:abstractNumId w:val="33"/>
  </w:num>
  <w:num w:numId="22" w16cid:durableId="389184910">
    <w:abstractNumId w:val="47"/>
  </w:num>
  <w:num w:numId="23" w16cid:durableId="1229925764">
    <w:abstractNumId w:val="35"/>
  </w:num>
  <w:num w:numId="24" w16cid:durableId="2025084137">
    <w:abstractNumId w:val="12"/>
  </w:num>
  <w:num w:numId="25" w16cid:durableId="1519001485">
    <w:abstractNumId w:val="20"/>
  </w:num>
  <w:num w:numId="26" w16cid:durableId="1906139812">
    <w:abstractNumId w:val="41"/>
  </w:num>
  <w:num w:numId="27" w16cid:durableId="982274132">
    <w:abstractNumId w:val="25"/>
  </w:num>
  <w:num w:numId="28" w16cid:durableId="522521638">
    <w:abstractNumId w:val="31"/>
  </w:num>
  <w:num w:numId="29" w16cid:durableId="1108432973">
    <w:abstractNumId w:val="15"/>
  </w:num>
  <w:num w:numId="30" w16cid:durableId="1768112592">
    <w:abstractNumId w:val="23"/>
  </w:num>
  <w:num w:numId="31" w16cid:durableId="733511671">
    <w:abstractNumId w:val="4"/>
  </w:num>
  <w:num w:numId="32" w16cid:durableId="2066366279">
    <w:abstractNumId w:val="28"/>
  </w:num>
  <w:num w:numId="33" w16cid:durableId="409615729">
    <w:abstractNumId w:val="40"/>
  </w:num>
  <w:num w:numId="34" w16cid:durableId="86924538">
    <w:abstractNumId w:val="22"/>
  </w:num>
  <w:num w:numId="35" w16cid:durableId="135535231">
    <w:abstractNumId w:val="21"/>
  </w:num>
  <w:num w:numId="36" w16cid:durableId="1431660084">
    <w:abstractNumId w:val="19"/>
  </w:num>
  <w:num w:numId="37" w16cid:durableId="223492559">
    <w:abstractNumId w:val="3"/>
  </w:num>
  <w:num w:numId="38" w16cid:durableId="409237772">
    <w:abstractNumId w:val="0"/>
  </w:num>
  <w:num w:numId="39" w16cid:durableId="1356275542">
    <w:abstractNumId w:val="32"/>
  </w:num>
  <w:num w:numId="40" w16cid:durableId="1329796433">
    <w:abstractNumId w:val="34"/>
  </w:num>
  <w:num w:numId="41" w16cid:durableId="1298142596">
    <w:abstractNumId w:val="44"/>
  </w:num>
  <w:num w:numId="42" w16cid:durableId="1644773509">
    <w:abstractNumId w:val="7"/>
  </w:num>
  <w:num w:numId="43" w16cid:durableId="993264525">
    <w:abstractNumId w:val="43"/>
  </w:num>
  <w:num w:numId="44" w16cid:durableId="88161037">
    <w:abstractNumId w:val="45"/>
  </w:num>
  <w:num w:numId="45" w16cid:durableId="1303731445">
    <w:abstractNumId w:val="39"/>
  </w:num>
  <w:num w:numId="46" w16cid:durableId="491793872">
    <w:abstractNumId w:val="24"/>
  </w:num>
  <w:num w:numId="47" w16cid:durableId="1865705447">
    <w:abstractNumId w:val="38"/>
  </w:num>
  <w:num w:numId="48" w16cid:durableId="1591280267">
    <w:abstractNumId w:val="29"/>
  </w:num>
  <w:num w:numId="49" w16cid:durableId="983658022">
    <w:abstractNumId w:val="4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853CC"/>
    <w:rsid w:val="00000371"/>
    <w:rsid w:val="0000044D"/>
    <w:rsid w:val="00000FDD"/>
    <w:rsid w:val="0000106A"/>
    <w:rsid w:val="0000119D"/>
    <w:rsid w:val="0000178C"/>
    <w:rsid w:val="00001D14"/>
    <w:rsid w:val="000025FD"/>
    <w:rsid w:val="00002EC7"/>
    <w:rsid w:val="0000307F"/>
    <w:rsid w:val="00003429"/>
    <w:rsid w:val="00004A85"/>
    <w:rsid w:val="00004F7A"/>
    <w:rsid w:val="0000560B"/>
    <w:rsid w:val="00005882"/>
    <w:rsid w:val="00005F81"/>
    <w:rsid w:val="00006205"/>
    <w:rsid w:val="00006599"/>
    <w:rsid w:val="00006A84"/>
    <w:rsid w:val="00006B42"/>
    <w:rsid w:val="00006E7F"/>
    <w:rsid w:val="00007093"/>
    <w:rsid w:val="00007471"/>
    <w:rsid w:val="00007572"/>
    <w:rsid w:val="000076FC"/>
    <w:rsid w:val="00007849"/>
    <w:rsid w:val="000078A0"/>
    <w:rsid w:val="00010258"/>
    <w:rsid w:val="00011413"/>
    <w:rsid w:val="00011830"/>
    <w:rsid w:val="00011986"/>
    <w:rsid w:val="00011EBC"/>
    <w:rsid w:val="0001263E"/>
    <w:rsid w:val="00013341"/>
    <w:rsid w:val="000133AB"/>
    <w:rsid w:val="00013648"/>
    <w:rsid w:val="0001410E"/>
    <w:rsid w:val="00014459"/>
    <w:rsid w:val="00014A36"/>
    <w:rsid w:val="00014A81"/>
    <w:rsid w:val="00014D55"/>
    <w:rsid w:val="00015533"/>
    <w:rsid w:val="00015688"/>
    <w:rsid w:val="000160EA"/>
    <w:rsid w:val="00016A21"/>
    <w:rsid w:val="00016B8D"/>
    <w:rsid w:val="000170DB"/>
    <w:rsid w:val="0001746B"/>
    <w:rsid w:val="00017531"/>
    <w:rsid w:val="00017EA7"/>
    <w:rsid w:val="000212C3"/>
    <w:rsid w:val="0002137C"/>
    <w:rsid w:val="00022149"/>
    <w:rsid w:val="000223A7"/>
    <w:rsid w:val="00022D05"/>
    <w:rsid w:val="00022E0A"/>
    <w:rsid w:val="000234BE"/>
    <w:rsid w:val="000237B3"/>
    <w:rsid w:val="00023CB1"/>
    <w:rsid w:val="00024690"/>
    <w:rsid w:val="00024F70"/>
    <w:rsid w:val="000250BE"/>
    <w:rsid w:val="0002550E"/>
    <w:rsid w:val="00025F66"/>
    <w:rsid w:val="00025F9F"/>
    <w:rsid w:val="00025FCB"/>
    <w:rsid w:val="00025FEF"/>
    <w:rsid w:val="000260AE"/>
    <w:rsid w:val="000263F3"/>
    <w:rsid w:val="0002682F"/>
    <w:rsid w:val="000268AB"/>
    <w:rsid w:val="00027068"/>
    <w:rsid w:val="00027181"/>
    <w:rsid w:val="000271FE"/>
    <w:rsid w:val="000276B0"/>
    <w:rsid w:val="00027978"/>
    <w:rsid w:val="00027C22"/>
    <w:rsid w:val="000300FE"/>
    <w:rsid w:val="00030361"/>
    <w:rsid w:val="00030642"/>
    <w:rsid w:val="00030871"/>
    <w:rsid w:val="0003141B"/>
    <w:rsid w:val="00031738"/>
    <w:rsid w:val="00031A00"/>
    <w:rsid w:val="00031CB6"/>
    <w:rsid w:val="00031D2F"/>
    <w:rsid w:val="000325D4"/>
    <w:rsid w:val="00032AFE"/>
    <w:rsid w:val="00032B9C"/>
    <w:rsid w:val="00032EB0"/>
    <w:rsid w:val="00032F69"/>
    <w:rsid w:val="00034336"/>
    <w:rsid w:val="00034D14"/>
    <w:rsid w:val="00035270"/>
    <w:rsid w:val="00036439"/>
    <w:rsid w:val="000364AB"/>
    <w:rsid w:val="00036974"/>
    <w:rsid w:val="00036E33"/>
    <w:rsid w:val="000376E4"/>
    <w:rsid w:val="00037DAD"/>
    <w:rsid w:val="00037F60"/>
    <w:rsid w:val="00040418"/>
    <w:rsid w:val="00040643"/>
    <w:rsid w:val="000406DF"/>
    <w:rsid w:val="0004072E"/>
    <w:rsid w:val="00040859"/>
    <w:rsid w:val="00041479"/>
    <w:rsid w:val="00041584"/>
    <w:rsid w:val="000415A1"/>
    <w:rsid w:val="00041732"/>
    <w:rsid w:val="00041843"/>
    <w:rsid w:val="00041CD9"/>
    <w:rsid w:val="00042064"/>
    <w:rsid w:val="00042A68"/>
    <w:rsid w:val="00042BD9"/>
    <w:rsid w:val="00042EA5"/>
    <w:rsid w:val="0004340D"/>
    <w:rsid w:val="000438C2"/>
    <w:rsid w:val="00043FD1"/>
    <w:rsid w:val="000444F7"/>
    <w:rsid w:val="000446DD"/>
    <w:rsid w:val="00044C97"/>
    <w:rsid w:val="00044D24"/>
    <w:rsid w:val="00044F8F"/>
    <w:rsid w:val="000450D8"/>
    <w:rsid w:val="00045616"/>
    <w:rsid w:val="00045828"/>
    <w:rsid w:val="000458F0"/>
    <w:rsid w:val="00046144"/>
    <w:rsid w:val="00046307"/>
    <w:rsid w:val="000466B6"/>
    <w:rsid w:val="00046809"/>
    <w:rsid w:val="00046BAC"/>
    <w:rsid w:val="000473F8"/>
    <w:rsid w:val="00047A88"/>
    <w:rsid w:val="00047EEA"/>
    <w:rsid w:val="00047F6A"/>
    <w:rsid w:val="00050D40"/>
    <w:rsid w:val="000513C7"/>
    <w:rsid w:val="00051930"/>
    <w:rsid w:val="00051DC9"/>
    <w:rsid w:val="0005277B"/>
    <w:rsid w:val="00052F38"/>
    <w:rsid w:val="000531CE"/>
    <w:rsid w:val="000531E2"/>
    <w:rsid w:val="00053379"/>
    <w:rsid w:val="00053514"/>
    <w:rsid w:val="00054066"/>
    <w:rsid w:val="00054363"/>
    <w:rsid w:val="00054B28"/>
    <w:rsid w:val="00054BEE"/>
    <w:rsid w:val="00054CB1"/>
    <w:rsid w:val="00054E79"/>
    <w:rsid w:val="00055A29"/>
    <w:rsid w:val="00056418"/>
    <w:rsid w:val="000565B0"/>
    <w:rsid w:val="00056C6A"/>
    <w:rsid w:val="00056E1B"/>
    <w:rsid w:val="0005716D"/>
    <w:rsid w:val="000574E2"/>
    <w:rsid w:val="00057D0E"/>
    <w:rsid w:val="00057D3E"/>
    <w:rsid w:val="00057FC6"/>
    <w:rsid w:val="00060031"/>
    <w:rsid w:val="000600D8"/>
    <w:rsid w:val="00060353"/>
    <w:rsid w:val="00060613"/>
    <w:rsid w:val="00060C57"/>
    <w:rsid w:val="00061D39"/>
    <w:rsid w:val="00061DE4"/>
    <w:rsid w:val="00061DFE"/>
    <w:rsid w:val="00062306"/>
    <w:rsid w:val="000623E3"/>
    <w:rsid w:val="00062925"/>
    <w:rsid w:val="00062D4D"/>
    <w:rsid w:val="00062E66"/>
    <w:rsid w:val="000638B1"/>
    <w:rsid w:val="000654C5"/>
    <w:rsid w:val="00065747"/>
    <w:rsid w:val="0006600A"/>
    <w:rsid w:val="000665B7"/>
    <w:rsid w:val="00066844"/>
    <w:rsid w:val="00066B79"/>
    <w:rsid w:val="0006702A"/>
    <w:rsid w:val="000673B0"/>
    <w:rsid w:val="00067736"/>
    <w:rsid w:val="000677DC"/>
    <w:rsid w:val="00067A0C"/>
    <w:rsid w:val="00070374"/>
    <w:rsid w:val="0007085D"/>
    <w:rsid w:val="00070CDF"/>
    <w:rsid w:val="0007115D"/>
    <w:rsid w:val="000711E3"/>
    <w:rsid w:val="0007123E"/>
    <w:rsid w:val="00071817"/>
    <w:rsid w:val="000721A5"/>
    <w:rsid w:val="000722DC"/>
    <w:rsid w:val="00072E73"/>
    <w:rsid w:val="00072F4B"/>
    <w:rsid w:val="00073258"/>
    <w:rsid w:val="000736DC"/>
    <w:rsid w:val="00073A2E"/>
    <w:rsid w:val="000740E1"/>
    <w:rsid w:val="0007458D"/>
    <w:rsid w:val="000746AC"/>
    <w:rsid w:val="00074B44"/>
    <w:rsid w:val="00074F76"/>
    <w:rsid w:val="0007618B"/>
    <w:rsid w:val="00076636"/>
    <w:rsid w:val="00076A49"/>
    <w:rsid w:val="0007709F"/>
    <w:rsid w:val="000778E5"/>
    <w:rsid w:val="00077C0B"/>
    <w:rsid w:val="00080A89"/>
    <w:rsid w:val="00080ACD"/>
    <w:rsid w:val="00080E33"/>
    <w:rsid w:val="00081835"/>
    <w:rsid w:val="00081862"/>
    <w:rsid w:val="00081E6C"/>
    <w:rsid w:val="0008291D"/>
    <w:rsid w:val="000829A5"/>
    <w:rsid w:val="00082E85"/>
    <w:rsid w:val="00082FF0"/>
    <w:rsid w:val="00083327"/>
    <w:rsid w:val="00083467"/>
    <w:rsid w:val="000834DF"/>
    <w:rsid w:val="000839EC"/>
    <w:rsid w:val="00084375"/>
    <w:rsid w:val="000843FC"/>
    <w:rsid w:val="00084942"/>
    <w:rsid w:val="00084972"/>
    <w:rsid w:val="00084C8C"/>
    <w:rsid w:val="00084E6A"/>
    <w:rsid w:val="000854E5"/>
    <w:rsid w:val="00085C73"/>
    <w:rsid w:val="00085EDA"/>
    <w:rsid w:val="00085F7A"/>
    <w:rsid w:val="00086327"/>
    <w:rsid w:val="00086486"/>
    <w:rsid w:val="00086509"/>
    <w:rsid w:val="00086724"/>
    <w:rsid w:val="00086CC3"/>
    <w:rsid w:val="000874F3"/>
    <w:rsid w:val="00087A8D"/>
    <w:rsid w:val="00087DBD"/>
    <w:rsid w:val="000901D0"/>
    <w:rsid w:val="000903AB"/>
    <w:rsid w:val="0009047D"/>
    <w:rsid w:val="000906F6"/>
    <w:rsid w:val="0009105B"/>
    <w:rsid w:val="0009111F"/>
    <w:rsid w:val="000921D7"/>
    <w:rsid w:val="000925D5"/>
    <w:rsid w:val="00093BC6"/>
    <w:rsid w:val="00094372"/>
    <w:rsid w:val="00094DEB"/>
    <w:rsid w:val="00094FA1"/>
    <w:rsid w:val="00095256"/>
    <w:rsid w:val="0009565A"/>
    <w:rsid w:val="00095B3E"/>
    <w:rsid w:val="0009631C"/>
    <w:rsid w:val="000971A7"/>
    <w:rsid w:val="000979AC"/>
    <w:rsid w:val="00097A20"/>
    <w:rsid w:val="000A05B8"/>
    <w:rsid w:val="000A072F"/>
    <w:rsid w:val="000A0A43"/>
    <w:rsid w:val="000A0BA6"/>
    <w:rsid w:val="000A1066"/>
    <w:rsid w:val="000A1531"/>
    <w:rsid w:val="000A2223"/>
    <w:rsid w:val="000A2531"/>
    <w:rsid w:val="000A26A2"/>
    <w:rsid w:val="000A2DAC"/>
    <w:rsid w:val="000A306C"/>
    <w:rsid w:val="000A349D"/>
    <w:rsid w:val="000A35D0"/>
    <w:rsid w:val="000A3ADC"/>
    <w:rsid w:val="000A3CFF"/>
    <w:rsid w:val="000A4262"/>
    <w:rsid w:val="000A43D4"/>
    <w:rsid w:val="000A4516"/>
    <w:rsid w:val="000A481A"/>
    <w:rsid w:val="000A4A23"/>
    <w:rsid w:val="000A4A70"/>
    <w:rsid w:val="000A4B77"/>
    <w:rsid w:val="000A57C9"/>
    <w:rsid w:val="000A5EDE"/>
    <w:rsid w:val="000A67A5"/>
    <w:rsid w:val="000A6967"/>
    <w:rsid w:val="000A6BAE"/>
    <w:rsid w:val="000A71B0"/>
    <w:rsid w:val="000A7B81"/>
    <w:rsid w:val="000A7E1F"/>
    <w:rsid w:val="000A7FD6"/>
    <w:rsid w:val="000B0304"/>
    <w:rsid w:val="000B0564"/>
    <w:rsid w:val="000B05E6"/>
    <w:rsid w:val="000B0F3A"/>
    <w:rsid w:val="000B19C7"/>
    <w:rsid w:val="000B1D28"/>
    <w:rsid w:val="000B2565"/>
    <w:rsid w:val="000B2F84"/>
    <w:rsid w:val="000B2F8E"/>
    <w:rsid w:val="000B34C8"/>
    <w:rsid w:val="000B38D5"/>
    <w:rsid w:val="000B38E2"/>
    <w:rsid w:val="000B3C53"/>
    <w:rsid w:val="000B3C6E"/>
    <w:rsid w:val="000B3E78"/>
    <w:rsid w:val="000B4364"/>
    <w:rsid w:val="000B44D0"/>
    <w:rsid w:val="000B4659"/>
    <w:rsid w:val="000B4CD9"/>
    <w:rsid w:val="000B4E7D"/>
    <w:rsid w:val="000B4EFA"/>
    <w:rsid w:val="000B4F33"/>
    <w:rsid w:val="000B5D93"/>
    <w:rsid w:val="000B72F2"/>
    <w:rsid w:val="000B7364"/>
    <w:rsid w:val="000B764F"/>
    <w:rsid w:val="000C125A"/>
    <w:rsid w:val="000C1417"/>
    <w:rsid w:val="000C1709"/>
    <w:rsid w:val="000C274F"/>
    <w:rsid w:val="000C294B"/>
    <w:rsid w:val="000C36DC"/>
    <w:rsid w:val="000C3723"/>
    <w:rsid w:val="000C39B7"/>
    <w:rsid w:val="000C4600"/>
    <w:rsid w:val="000C479C"/>
    <w:rsid w:val="000C480F"/>
    <w:rsid w:val="000C516B"/>
    <w:rsid w:val="000C51E6"/>
    <w:rsid w:val="000C52F5"/>
    <w:rsid w:val="000C5615"/>
    <w:rsid w:val="000C5E33"/>
    <w:rsid w:val="000C6272"/>
    <w:rsid w:val="000C62AE"/>
    <w:rsid w:val="000C6AD7"/>
    <w:rsid w:val="000C6E36"/>
    <w:rsid w:val="000C74BF"/>
    <w:rsid w:val="000C777A"/>
    <w:rsid w:val="000C782E"/>
    <w:rsid w:val="000C7BDB"/>
    <w:rsid w:val="000C7CFF"/>
    <w:rsid w:val="000D0227"/>
    <w:rsid w:val="000D091B"/>
    <w:rsid w:val="000D13B1"/>
    <w:rsid w:val="000D1B6E"/>
    <w:rsid w:val="000D1C14"/>
    <w:rsid w:val="000D1FEE"/>
    <w:rsid w:val="000D22B9"/>
    <w:rsid w:val="000D283E"/>
    <w:rsid w:val="000D3263"/>
    <w:rsid w:val="000D3ADA"/>
    <w:rsid w:val="000D3E77"/>
    <w:rsid w:val="000D3F02"/>
    <w:rsid w:val="000D4004"/>
    <w:rsid w:val="000D40B0"/>
    <w:rsid w:val="000D4570"/>
    <w:rsid w:val="000D4F94"/>
    <w:rsid w:val="000D5565"/>
    <w:rsid w:val="000D5A15"/>
    <w:rsid w:val="000D5D04"/>
    <w:rsid w:val="000D649A"/>
    <w:rsid w:val="000D6508"/>
    <w:rsid w:val="000D69AE"/>
    <w:rsid w:val="000D6A6A"/>
    <w:rsid w:val="000D7015"/>
    <w:rsid w:val="000D71D4"/>
    <w:rsid w:val="000D7352"/>
    <w:rsid w:val="000D7C18"/>
    <w:rsid w:val="000D7D76"/>
    <w:rsid w:val="000D7D80"/>
    <w:rsid w:val="000E09A1"/>
    <w:rsid w:val="000E0A96"/>
    <w:rsid w:val="000E10AF"/>
    <w:rsid w:val="000E156B"/>
    <w:rsid w:val="000E1794"/>
    <w:rsid w:val="000E1B76"/>
    <w:rsid w:val="000E2171"/>
    <w:rsid w:val="000E318A"/>
    <w:rsid w:val="000E3651"/>
    <w:rsid w:val="000E37DF"/>
    <w:rsid w:val="000E433F"/>
    <w:rsid w:val="000E4345"/>
    <w:rsid w:val="000E463C"/>
    <w:rsid w:val="000E48FD"/>
    <w:rsid w:val="000E4983"/>
    <w:rsid w:val="000E58B6"/>
    <w:rsid w:val="000E5F5D"/>
    <w:rsid w:val="000E604A"/>
    <w:rsid w:val="000E605D"/>
    <w:rsid w:val="000E6184"/>
    <w:rsid w:val="000E68E6"/>
    <w:rsid w:val="000E6D42"/>
    <w:rsid w:val="000E6E2A"/>
    <w:rsid w:val="000E7258"/>
    <w:rsid w:val="000E743E"/>
    <w:rsid w:val="000E7691"/>
    <w:rsid w:val="000E7851"/>
    <w:rsid w:val="000F100B"/>
    <w:rsid w:val="000F10E7"/>
    <w:rsid w:val="000F11F4"/>
    <w:rsid w:val="000F1380"/>
    <w:rsid w:val="000F13B7"/>
    <w:rsid w:val="000F17F2"/>
    <w:rsid w:val="000F1F07"/>
    <w:rsid w:val="000F264B"/>
    <w:rsid w:val="000F3215"/>
    <w:rsid w:val="000F388A"/>
    <w:rsid w:val="000F4677"/>
    <w:rsid w:val="000F49D2"/>
    <w:rsid w:val="000F4C21"/>
    <w:rsid w:val="000F55A5"/>
    <w:rsid w:val="000F55B0"/>
    <w:rsid w:val="000F5B6B"/>
    <w:rsid w:val="000F631D"/>
    <w:rsid w:val="000F6349"/>
    <w:rsid w:val="000F64A2"/>
    <w:rsid w:val="000F65D7"/>
    <w:rsid w:val="000F6B3C"/>
    <w:rsid w:val="000F6F6D"/>
    <w:rsid w:val="000F6FB8"/>
    <w:rsid w:val="000F7417"/>
    <w:rsid w:val="000F75AD"/>
    <w:rsid w:val="000F7FC2"/>
    <w:rsid w:val="00100478"/>
    <w:rsid w:val="0010058B"/>
    <w:rsid w:val="00100FD2"/>
    <w:rsid w:val="00101104"/>
    <w:rsid w:val="00101177"/>
    <w:rsid w:val="001011B7"/>
    <w:rsid w:val="001011EB"/>
    <w:rsid w:val="0010135D"/>
    <w:rsid w:val="00101740"/>
    <w:rsid w:val="001019FA"/>
    <w:rsid w:val="001023E9"/>
    <w:rsid w:val="001024C0"/>
    <w:rsid w:val="00102B10"/>
    <w:rsid w:val="001033F7"/>
    <w:rsid w:val="00103729"/>
    <w:rsid w:val="00103E18"/>
    <w:rsid w:val="00103E71"/>
    <w:rsid w:val="00104570"/>
    <w:rsid w:val="001057E2"/>
    <w:rsid w:val="00105BC4"/>
    <w:rsid w:val="0010630D"/>
    <w:rsid w:val="001074AB"/>
    <w:rsid w:val="00107E04"/>
    <w:rsid w:val="00107E7C"/>
    <w:rsid w:val="001102DB"/>
    <w:rsid w:val="00110332"/>
    <w:rsid w:val="0011083C"/>
    <w:rsid w:val="00110A0D"/>
    <w:rsid w:val="00110C77"/>
    <w:rsid w:val="00111681"/>
    <w:rsid w:val="00111951"/>
    <w:rsid w:val="0011239D"/>
    <w:rsid w:val="001123F9"/>
    <w:rsid w:val="00113B09"/>
    <w:rsid w:val="00113B13"/>
    <w:rsid w:val="00114383"/>
    <w:rsid w:val="00114662"/>
    <w:rsid w:val="00114A23"/>
    <w:rsid w:val="00114E67"/>
    <w:rsid w:val="00114F11"/>
    <w:rsid w:val="00115407"/>
    <w:rsid w:val="00115B44"/>
    <w:rsid w:val="00115C5E"/>
    <w:rsid w:val="00115DA5"/>
    <w:rsid w:val="00116235"/>
    <w:rsid w:val="00116487"/>
    <w:rsid w:val="0011686E"/>
    <w:rsid w:val="001174D1"/>
    <w:rsid w:val="001212F0"/>
    <w:rsid w:val="00121330"/>
    <w:rsid w:val="001213E2"/>
    <w:rsid w:val="00121611"/>
    <w:rsid w:val="00122164"/>
    <w:rsid w:val="00122C31"/>
    <w:rsid w:val="00122D12"/>
    <w:rsid w:val="00122F63"/>
    <w:rsid w:val="00123090"/>
    <w:rsid w:val="00123ADB"/>
    <w:rsid w:val="001244DC"/>
    <w:rsid w:val="001251CF"/>
    <w:rsid w:val="001256A8"/>
    <w:rsid w:val="00125A32"/>
    <w:rsid w:val="001264A5"/>
    <w:rsid w:val="00126819"/>
    <w:rsid w:val="00126987"/>
    <w:rsid w:val="00126995"/>
    <w:rsid w:val="00126F84"/>
    <w:rsid w:val="00127199"/>
    <w:rsid w:val="0012728B"/>
    <w:rsid w:val="00127443"/>
    <w:rsid w:val="001301C7"/>
    <w:rsid w:val="00131091"/>
    <w:rsid w:val="001316EB"/>
    <w:rsid w:val="0013170A"/>
    <w:rsid w:val="00131922"/>
    <w:rsid w:val="00131F97"/>
    <w:rsid w:val="001320DF"/>
    <w:rsid w:val="0013298E"/>
    <w:rsid w:val="00132C46"/>
    <w:rsid w:val="00132F4B"/>
    <w:rsid w:val="0013309A"/>
    <w:rsid w:val="001330AB"/>
    <w:rsid w:val="001331E8"/>
    <w:rsid w:val="00133930"/>
    <w:rsid w:val="0013476D"/>
    <w:rsid w:val="00134B54"/>
    <w:rsid w:val="00134F12"/>
    <w:rsid w:val="0013598F"/>
    <w:rsid w:val="00135B74"/>
    <w:rsid w:val="00135CB1"/>
    <w:rsid w:val="00137227"/>
    <w:rsid w:val="00137615"/>
    <w:rsid w:val="00137B91"/>
    <w:rsid w:val="00137DE7"/>
    <w:rsid w:val="0014001F"/>
    <w:rsid w:val="00140409"/>
    <w:rsid w:val="0014058A"/>
    <w:rsid w:val="00140794"/>
    <w:rsid w:val="00140AE8"/>
    <w:rsid w:val="00140BD5"/>
    <w:rsid w:val="0014135B"/>
    <w:rsid w:val="00141A29"/>
    <w:rsid w:val="001428C3"/>
    <w:rsid w:val="00142E19"/>
    <w:rsid w:val="00143601"/>
    <w:rsid w:val="001436EF"/>
    <w:rsid w:val="001438BE"/>
    <w:rsid w:val="001444F4"/>
    <w:rsid w:val="0014464F"/>
    <w:rsid w:val="00144A76"/>
    <w:rsid w:val="0014558A"/>
    <w:rsid w:val="001456BC"/>
    <w:rsid w:val="001457D1"/>
    <w:rsid w:val="001459ED"/>
    <w:rsid w:val="00146AEA"/>
    <w:rsid w:val="00146BED"/>
    <w:rsid w:val="00146F55"/>
    <w:rsid w:val="00147257"/>
    <w:rsid w:val="00147671"/>
    <w:rsid w:val="00147763"/>
    <w:rsid w:val="001477C6"/>
    <w:rsid w:val="00147C63"/>
    <w:rsid w:val="001505D9"/>
    <w:rsid w:val="0015113C"/>
    <w:rsid w:val="00151166"/>
    <w:rsid w:val="001514BE"/>
    <w:rsid w:val="0015210C"/>
    <w:rsid w:val="00152725"/>
    <w:rsid w:val="00152841"/>
    <w:rsid w:val="00153444"/>
    <w:rsid w:val="00153CA7"/>
    <w:rsid w:val="00153CEA"/>
    <w:rsid w:val="00154679"/>
    <w:rsid w:val="001548AD"/>
    <w:rsid w:val="00154968"/>
    <w:rsid w:val="001550EC"/>
    <w:rsid w:val="0015538E"/>
    <w:rsid w:val="00155601"/>
    <w:rsid w:val="00155700"/>
    <w:rsid w:val="00155A44"/>
    <w:rsid w:val="00156941"/>
    <w:rsid w:val="00157646"/>
    <w:rsid w:val="001576C3"/>
    <w:rsid w:val="00161070"/>
    <w:rsid w:val="001618E3"/>
    <w:rsid w:val="0016209F"/>
    <w:rsid w:val="001622F5"/>
    <w:rsid w:val="00162AF8"/>
    <w:rsid w:val="00162B1B"/>
    <w:rsid w:val="00162DC1"/>
    <w:rsid w:val="00163725"/>
    <w:rsid w:val="00163F0F"/>
    <w:rsid w:val="00163F53"/>
    <w:rsid w:val="001644C3"/>
    <w:rsid w:val="00164C3D"/>
    <w:rsid w:val="00164CCF"/>
    <w:rsid w:val="001652C3"/>
    <w:rsid w:val="00165FFB"/>
    <w:rsid w:val="001661C1"/>
    <w:rsid w:val="001665B0"/>
    <w:rsid w:val="0016675C"/>
    <w:rsid w:val="0016675F"/>
    <w:rsid w:val="001668E6"/>
    <w:rsid w:val="0016694B"/>
    <w:rsid w:val="00166AD5"/>
    <w:rsid w:val="00166CE6"/>
    <w:rsid w:val="00166E10"/>
    <w:rsid w:val="00167044"/>
    <w:rsid w:val="00167358"/>
    <w:rsid w:val="001676A3"/>
    <w:rsid w:val="001677E5"/>
    <w:rsid w:val="001701AD"/>
    <w:rsid w:val="001708EB"/>
    <w:rsid w:val="00170C8C"/>
    <w:rsid w:val="00170F3F"/>
    <w:rsid w:val="00171710"/>
    <w:rsid w:val="00171715"/>
    <w:rsid w:val="001721B6"/>
    <w:rsid w:val="0017232B"/>
    <w:rsid w:val="001726E1"/>
    <w:rsid w:val="00172A40"/>
    <w:rsid w:val="00172DFF"/>
    <w:rsid w:val="00172E1D"/>
    <w:rsid w:val="001731C7"/>
    <w:rsid w:val="0017336D"/>
    <w:rsid w:val="001735FD"/>
    <w:rsid w:val="00173B7E"/>
    <w:rsid w:val="00173DD1"/>
    <w:rsid w:val="001746AA"/>
    <w:rsid w:val="0017507C"/>
    <w:rsid w:val="0017515A"/>
    <w:rsid w:val="00175544"/>
    <w:rsid w:val="001757D8"/>
    <w:rsid w:val="001757F7"/>
    <w:rsid w:val="0017590A"/>
    <w:rsid w:val="001759EC"/>
    <w:rsid w:val="001761F7"/>
    <w:rsid w:val="00176B0A"/>
    <w:rsid w:val="00176FA8"/>
    <w:rsid w:val="00177203"/>
    <w:rsid w:val="0017737C"/>
    <w:rsid w:val="001778A2"/>
    <w:rsid w:val="00177A84"/>
    <w:rsid w:val="00180D91"/>
    <w:rsid w:val="00180E45"/>
    <w:rsid w:val="00180E94"/>
    <w:rsid w:val="0018122E"/>
    <w:rsid w:val="001816B4"/>
    <w:rsid w:val="0018231D"/>
    <w:rsid w:val="00182337"/>
    <w:rsid w:val="00182A51"/>
    <w:rsid w:val="00183901"/>
    <w:rsid w:val="00183FB6"/>
    <w:rsid w:val="00184469"/>
    <w:rsid w:val="0018450B"/>
    <w:rsid w:val="001854AD"/>
    <w:rsid w:val="00185B15"/>
    <w:rsid w:val="00186049"/>
    <w:rsid w:val="00187193"/>
    <w:rsid w:val="001876F2"/>
    <w:rsid w:val="00187CBB"/>
    <w:rsid w:val="0019000D"/>
    <w:rsid w:val="0019073D"/>
    <w:rsid w:val="00190FB9"/>
    <w:rsid w:val="0019128E"/>
    <w:rsid w:val="001919A6"/>
    <w:rsid w:val="00191D3D"/>
    <w:rsid w:val="00192087"/>
    <w:rsid w:val="0019243A"/>
    <w:rsid w:val="001927F3"/>
    <w:rsid w:val="001929FD"/>
    <w:rsid w:val="00192A6F"/>
    <w:rsid w:val="00192F46"/>
    <w:rsid w:val="001930BB"/>
    <w:rsid w:val="001932B0"/>
    <w:rsid w:val="001935F2"/>
    <w:rsid w:val="00193C9E"/>
    <w:rsid w:val="001945ED"/>
    <w:rsid w:val="001946DF"/>
    <w:rsid w:val="00195942"/>
    <w:rsid w:val="00195CA9"/>
    <w:rsid w:val="00195DCA"/>
    <w:rsid w:val="00195EA0"/>
    <w:rsid w:val="001966FF"/>
    <w:rsid w:val="00196A36"/>
    <w:rsid w:val="00196C1F"/>
    <w:rsid w:val="00197222"/>
    <w:rsid w:val="001975BB"/>
    <w:rsid w:val="00197E8C"/>
    <w:rsid w:val="001A005F"/>
    <w:rsid w:val="001A017E"/>
    <w:rsid w:val="001A025F"/>
    <w:rsid w:val="001A0B2E"/>
    <w:rsid w:val="001A1208"/>
    <w:rsid w:val="001A137E"/>
    <w:rsid w:val="001A180B"/>
    <w:rsid w:val="001A1CD0"/>
    <w:rsid w:val="001A1DAB"/>
    <w:rsid w:val="001A22C6"/>
    <w:rsid w:val="001A2C1C"/>
    <w:rsid w:val="001A300F"/>
    <w:rsid w:val="001A3138"/>
    <w:rsid w:val="001A348C"/>
    <w:rsid w:val="001A3C80"/>
    <w:rsid w:val="001A3E86"/>
    <w:rsid w:val="001A4589"/>
    <w:rsid w:val="001A49A2"/>
    <w:rsid w:val="001A584C"/>
    <w:rsid w:val="001A59F0"/>
    <w:rsid w:val="001A5A57"/>
    <w:rsid w:val="001A5DA1"/>
    <w:rsid w:val="001A6026"/>
    <w:rsid w:val="001A62AC"/>
    <w:rsid w:val="001A7543"/>
    <w:rsid w:val="001A7BB2"/>
    <w:rsid w:val="001A7FE6"/>
    <w:rsid w:val="001B00D5"/>
    <w:rsid w:val="001B07C6"/>
    <w:rsid w:val="001B09A9"/>
    <w:rsid w:val="001B0A82"/>
    <w:rsid w:val="001B0AE1"/>
    <w:rsid w:val="001B145A"/>
    <w:rsid w:val="001B153A"/>
    <w:rsid w:val="001B15C0"/>
    <w:rsid w:val="001B2A4F"/>
    <w:rsid w:val="001B2CFC"/>
    <w:rsid w:val="001B32EC"/>
    <w:rsid w:val="001B34C2"/>
    <w:rsid w:val="001B384B"/>
    <w:rsid w:val="001B4240"/>
    <w:rsid w:val="001B4796"/>
    <w:rsid w:val="001B4CE8"/>
    <w:rsid w:val="001B548F"/>
    <w:rsid w:val="001B577D"/>
    <w:rsid w:val="001B5A49"/>
    <w:rsid w:val="001B60C8"/>
    <w:rsid w:val="001B61B3"/>
    <w:rsid w:val="001B7321"/>
    <w:rsid w:val="001B76F6"/>
    <w:rsid w:val="001B7971"/>
    <w:rsid w:val="001B7AC7"/>
    <w:rsid w:val="001B7B25"/>
    <w:rsid w:val="001C049F"/>
    <w:rsid w:val="001C0D57"/>
    <w:rsid w:val="001C0FE8"/>
    <w:rsid w:val="001C114D"/>
    <w:rsid w:val="001C13D0"/>
    <w:rsid w:val="001C1919"/>
    <w:rsid w:val="001C1A9D"/>
    <w:rsid w:val="001C1BA9"/>
    <w:rsid w:val="001C21CF"/>
    <w:rsid w:val="001C2A5A"/>
    <w:rsid w:val="001C349C"/>
    <w:rsid w:val="001C34C0"/>
    <w:rsid w:val="001C411D"/>
    <w:rsid w:val="001C47EB"/>
    <w:rsid w:val="001C4A44"/>
    <w:rsid w:val="001C4E7D"/>
    <w:rsid w:val="001C5498"/>
    <w:rsid w:val="001C5778"/>
    <w:rsid w:val="001C6767"/>
    <w:rsid w:val="001C7060"/>
    <w:rsid w:val="001C730D"/>
    <w:rsid w:val="001C7701"/>
    <w:rsid w:val="001C7CA5"/>
    <w:rsid w:val="001C7FC1"/>
    <w:rsid w:val="001D09BA"/>
    <w:rsid w:val="001D0B85"/>
    <w:rsid w:val="001D0C04"/>
    <w:rsid w:val="001D11C1"/>
    <w:rsid w:val="001D15FC"/>
    <w:rsid w:val="001D16A3"/>
    <w:rsid w:val="001D19DF"/>
    <w:rsid w:val="001D1ABC"/>
    <w:rsid w:val="001D1C77"/>
    <w:rsid w:val="001D1CDB"/>
    <w:rsid w:val="001D2969"/>
    <w:rsid w:val="001D2BF1"/>
    <w:rsid w:val="001D2CFD"/>
    <w:rsid w:val="001D2F59"/>
    <w:rsid w:val="001D30B0"/>
    <w:rsid w:val="001D326C"/>
    <w:rsid w:val="001D32BE"/>
    <w:rsid w:val="001D39D0"/>
    <w:rsid w:val="001D3A25"/>
    <w:rsid w:val="001D3C4D"/>
    <w:rsid w:val="001D42F0"/>
    <w:rsid w:val="001D5061"/>
    <w:rsid w:val="001D591E"/>
    <w:rsid w:val="001D5AC0"/>
    <w:rsid w:val="001D5C70"/>
    <w:rsid w:val="001D682E"/>
    <w:rsid w:val="001D6969"/>
    <w:rsid w:val="001D6F21"/>
    <w:rsid w:val="001D6FC8"/>
    <w:rsid w:val="001D7113"/>
    <w:rsid w:val="001D7251"/>
    <w:rsid w:val="001D7974"/>
    <w:rsid w:val="001D7AC2"/>
    <w:rsid w:val="001E02D1"/>
    <w:rsid w:val="001E06F9"/>
    <w:rsid w:val="001E0C4A"/>
    <w:rsid w:val="001E1007"/>
    <w:rsid w:val="001E1033"/>
    <w:rsid w:val="001E11CA"/>
    <w:rsid w:val="001E1326"/>
    <w:rsid w:val="001E13B9"/>
    <w:rsid w:val="001E16C9"/>
    <w:rsid w:val="001E1E6E"/>
    <w:rsid w:val="001E2A83"/>
    <w:rsid w:val="001E2D21"/>
    <w:rsid w:val="001E3606"/>
    <w:rsid w:val="001E37F3"/>
    <w:rsid w:val="001E3A97"/>
    <w:rsid w:val="001E4061"/>
    <w:rsid w:val="001E43C3"/>
    <w:rsid w:val="001E4C85"/>
    <w:rsid w:val="001E4CDC"/>
    <w:rsid w:val="001E4E3E"/>
    <w:rsid w:val="001E4E93"/>
    <w:rsid w:val="001E5291"/>
    <w:rsid w:val="001E5629"/>
    <w:rsid w:val="001E5B3F"/>
    <w:rsid w:val="001E619A"/>
    <w:rsid w:val="001E6C7A"/>
    <w:rsid w:val="001E726B"/>
    <w:rsid w:val="001E7C05"/>
    <w:rsid w:val="001F0231"/>
    <w:rsid w:val="001F04CA"/>
    <w:rsid w:val="001F0D98"/>
    <w:rsid w:val="001F176D"/>
    <w:rsid w:val="001F1CDA"/>
    <w:rsid w:val="001F25D2"/>
    <w:rsid w:val="001F2E93"/>
    <w:rsid w:val="001F33BC"/>
    <w:rsid w:val="001F346B"/>
    <w:rsid w:val="001F38A9"/>
    <w:rsid w:val="001F486F"/>
    <w:rsid w:val="001F49AA"/>
    <w:rsid w:val="001F4ADF"/>
    <w:rsid w:val="001F55F4"/>
    <w:rsid w:val="001F562F"/>
    <w:rsid w:val="001F5646"/>
    <w:rsid w:val="001F57D6"/>
    <w:rsid w:val="001F64FB"/>
    <w:rsid w:val="001F7489"/>
    <w:rsid w:val="0020083E"/>
    <w:rsid w:val="0020148B"/>
    <w:rsid w:val="00201CAE"/>
    <w:rsid w:val="00202B0C"/>
    <w:rsid w:val="00202DF8"/>
    <w:rsid w:val="00202E64"/>
    <w:rsid w:val="00202E9F"/>
    <w:rsid w:val="00203300"/>
    <w:rsid w:val="002034E2"/>
    <w:rsid w:val="00203790"/>
    <w:rsid w:val="002039C2"/>
    <w:rsid w:val="00203B89"/>
    <w:rsid w:val="00204DE9"/>
    <w:rsid w:val="00205014"/>
    <w:rsid w:val="0020514E"/>
    <w:rsid w:val="002056FD"/>
    <w:rsid w:val="0020599E"/>
    <w:rsid w:val="00206BF7"/>
    <w:rsid w:val="00207F0A"/>
    <w:rsid w:val="002102C7"/>
    <w:rsid w:val="002103E0"/>
    <w:rsid w:val="00210F02"/>
    <w:rsid w:val="00211EC4"/>
    <w:rsid w:val="00212759"/>
    <w:rsid w:val="002128EB"/>
    <w:rsid w:val="00212D76"/>
    <w:rsid w:val="00213A97"/>
    <w:rsid w:val="00214539"/>
    <w:rsid w:val="00214CFB"/>
    <w:rsid w:val="00215CE3"/>
    <w:rsid w:val="00216425"/>
    <w:rsid w:val="00216528"/>
    <w:rsid w:val="002168CF"/>
    <w:rsid w:val="00216913"/>
    <w:rsid w:val="002170D7"/>
    <w:rsid w:val="00217562"/>
    <w:rsid w:val="00217624"/>
    <w:rsid w:val="00220668"/>
    <w:rsid w:val="0022093C"/>
    <w:rsid w:val="00220CFD"/>
    <w:rsid w:val="00220E26"/>
    <w:rsid w:val="002211AD"/>
    <w:rsid w:val="00223448"/>
    <w:rsid w:val="002236C1"/>
    <w:rsid w:val="00223AF0"/>
    <w:rsid w:val="00223E42"/>
    <w:rsid w:val="00223E74"/>
    <w:rsid w:val="00224055"/>
    <w:rsid w:val="002240AC"/>
    <w:rsid w:val="00224B01"/>
    <w:rsid w:val="0022522D"/>
    <w:rsid w:val="00225393"/>
    <w:rsid w:val="0022552C"/>
    <w:rsid w:val="002256DF"/>
    <w:rsid w:val="002258AD"/>
    <w:rsid w:val="002260A0"/>
    <w:rsid w:val="002266C3"/>
    <w:rsid w:val="00227166"/>
    <w:rsid w:val="002275FA"/>
    <w:rsid w:val="002276E6"/>
    <w:rsid w:val="002278D6"/>
    <w:rsid w:val="00227EBC"/>
    <w:rsid w:val="00227F4F"/>
    <w:rsid w:val="0023007B"/>
    <w:rsid w:val="0023047D"/>
    <w:rsid w:val="00230573"/>
    <w:rsid w:val="002316C5"/>
    <w:rsid w:val="00232904"/>
    <w:rsid w:val="00232F1F"/>
    <w:rsid w:val="0023348E"/>
    <w:rsid w:val="002336D7"/>
    <w:rsid w:val="00233A59"/>
    <w:rsid w:val="00234134"/>
    <w:rsid w:val="0023428C"/>
    <w:rsid w:val="002346F9"/>
    <w:rsid w:val="0023472B"/>
    <w:rsid w:val="002347F4"/>
    <w:rsid w:val="00234B19"/>
    <w:rsid w:val="002359FC"/>
    <w:rsid w:val="00235D7E"/>
    <w:rsid w:val="00236363"/>
    <w:rsid w:val="00236488"/>
    <w:rsid w:val="00236A5C"/>
    <w:rsid w:val="002371E4"/>
    <w:rsid w:val="0023729A"/>
    <w:rsid w:val="0023759B"/>
    <w:rsid w:val="00237B3E"/>
    <w:rsid w:val="00240775"/>
    <w:rsid w:val="0024138F"/>
    <w:rsid w:val="0024139C"/>
    <w:rsid w:val="00241BE8"/>
    <w:rsid w:val="00241FC6"/>
    <w:rsid w:val="00242115"/>
    <w:rsid w:val="0024279D"/>
    <w:rsid w:val="00242E84"/>
    <w:rsid w:val="00242FD3"/>
    <w:rsid w:val="002430DA"/>
    <w:rsid w:val="002433DB"/>
    <w:rsid w:val="002437A4"/>
    <w:rsid w:val="00244602"/>
    <w:rsid w:val="00244AF9"/>
    <w:rsid w:val="00244C13"/>
    <w:rsid w:val="00245085"/>
    <w:rsid w:val="002451E8"/>
    <w:rsid w:val="00245317"/>
    <w:rsid w:val="00245369"/>
    <w:rsid w:val="00245BD3"/>
    <w:rsid w:val="0024735E"/>
    <w:rsid w:val="002477C2"/>
    <w:rsid w:val="00247B48"/>
    <w:rsid w:val="00250508"/>
    <w:rsid w:val="002508AE"/>
    <w:rsid w:val="00250DCC"/>
    <w:rsid w:val="002510DE"/>
    <w:rsid w:val="00251754"/>
    <w:rsid w:val="00251A4E"/>
    <w:rsid w:val="002523D2"/>
    <w:rsid w:val="002524E1"/>
    <w:rsid w:val="00252617"/>
    <w:rsid w:val="00252B82"/>
    <w:rsid w:val="00252BF2"/>
    <w:rsid w:val="00252C0E"/>
    <w:rsid w:val="00252F06"/>
    <w:rsid w:val="00252F3F"/>
    <w:rsid w:val="00253222"/>
    <w:rsid w:val="00253306"/>
    <w:rsid w:val="0025352C"/>
    <w:rsid w:val="00254770"/>
    <w:rsid w:val="00255E2B"/>
    <w:rsid w:val="002562AD"/>
    <w:rsid w:val="00256A31"/>
    <w:rsid w:val="00256D36"/>
    <w:rsid w:val="00256D6F"/>
    <w:rsid w:val="00256F2C"/>
    <w:rsid w:val="002574C1"/>
    <w:rsid w:val="00257A8A"/>
    <w:rsid w:val="00257D20"/>
    <w:rsid w:val="0026008B"/>
    <w:rsid w:val="00260095"/>
    <w:rsid w:val="00260656"/>
    <w:rsid w:val="002608B5"/>
    <w:rsid w:val="002611A6"/>
    <w:rsid w:val="0026120C"/>
    <w:rsid w:val="0026126B"/>
    <w:rsid w:val="0026154B"/>
    <w:rsid w:val="00261B6B"/>
    <w:rsid w:val="00262E23"/>
    <w:rsid w:val="002630D4"/>
    <w:rsid w:val="002631F2"/>
    <w:rsid w:val="002634B1"/>
    <w:rsid w:val="00263510"/>
    <w:rsid w:val="002638C8"/>
    <w:rsid w:val="00263C42"/>
    <w:rsid w:val="00263CC9"/>
    <w:rsid w:val="002657B9"/>
    <w:rsid w:val="002657CE"/>
    <w:rsid w:val="00265A8B"/>
    <w:rsid w:val="002660F7"/>
    <w:rsid w:val="00266211"/>
    <w:rsid w:val="002662D9"/>
    <w:rsid w:val="002663B2"/>
    <w:rsid w:val="00266984"/>
    <w:rsid w:val="0026721F"/>
    <w:rsid w:val="002677B9"/>
    <w:rsid w:val="00267895"/>
    <w:rsid w:val="00267B9A"/>
    <w:rsid w:val="00267C16"/>
    <w:rsid w:val="00267FEA"/>
    <w:rsid w:val="002702C8"/>
    <w:rsid w:val="002713E1"/>
    <w:rsid w:val="00271937"/>
    <w:rsid w:val="0027199A"/>
    <w:rsid w:val="00272A9F"/>
    <w:rsid w:val="00273636"/>
    <w:rsid w:val="00273F6B"/>
    <w:rsid w:val="002740DF"/>
    <w:rsid w:val="0027412E"/>
    <w:rsid w:val="0027415E"/>
    <w:rsid w:val="00274792"/>
    <w:rsid w:val="00274CC2"/>
    <w:rsid w:val="00275121"/>
    <w:rsid w:val="00275212"/>
    <w:rsid w:val="002758A2"/>
    <w:rsid w:val="00275A80"/>
    <w:rsid w:val="00276013"/>
    <w:rsid w:val="0027753A"/>
    <w:rsid w:val="002778A1"/>
    <w:rsid w:val="00277F9F"/>
    <w:rsid w:val="00277FDA"/>
    <w:rsid w:val="00280070"/>
    <w:rsid w:val="00280084"/>
    <w:rsid w:val="00280548"/>
    <w:rsid w:val="00280F00"/>
    <w:rsid w:val="00281275"/>
    <w:rsid w:val="002813CA"/>
    <w:rsid w:val="002816AB"/>
    <w:rsid w:val="00281936"/>
    <w:rsid w:val="00282715"/>
    <w:rsid w:val="00283124"/>
    <w:rsid w:val="00283AB7"/>
    <w:rsid w:val="00284C60"/>
    <w:rsid w:val="00284C78"/>
    <w:rsid w:val="00284DEE"/>
    <w:rsid w:val="00285EE8"/>
    <w:rsid w:val="00285FF6"/>
    <w:rsid w:val="00286050"/>
    <w:rsid w:val="0028696E"/>
    <w:rsid w:val="00286A44"/>
    <w:rsid w:val="00286A84"/>
    <w:rsid w:val="0028732A"/>
    <w:rsid w:val="00287487"/>
    <w:rsid w:val="002878B2"/>
    <w:rsid w:val="00287FE3"/>
    <w:rsid w:val="00290247"/>
    <w:rsid w:val="002902EA"/>
    <w:rsid w:val="00290667"/>
    <w:rsid w:val="00290D95"/>
    <w:rsid w:val="00290EAF"/>
    <w:rsid w:val="00291592"/>
    <w:rsid w:val="002920FA"/>
    <w:rsid w:val="00292607"/>
    <w:rsid w:val="002928BB"/>
    <w:rsid w:val="00292ECC"/>
    <w:rsid w:val="002935D0"/>
    <w:rsid w:val="00293D00"/>
    <w:rsid w:val="00294054"/>
    <w:rsid w:val="00294376"/>
    <w:rsid w:val="002945B9"/>
    <w:rsid w:val="00294BB0"/>
    <w:rsid w:val="00294F2E"/>
    <w:rsid w:val="00295B7D"/>
    <w:rsid w:val="00295F8C"/>
    <w:rsid w:val="00296629"/>
    <w:rsid w:val="0029683E"/>
    <w:rsid w:val="00296965"/>
    <w:rsid w:val="00296A88"/>
    <w:rsid w:val="00296F43"/>
    <w:rsid w:val="00296FA7"/>
    <w:rsid w:val="0029726F"/>
    <w:rsid w:val="002972AE"/>
    <w:rsid w:val="002974A6"/>
    <w:rsid w:val="002974CD"/>
    <w:rsid w:val="0029751E"/>
    <w:rsid w:val="002976E7"/>
    <w:rsid w:val="00297A6C"/>
    <w:rsid w:val="00297FEE"/>
    <w:rsid w:val="002A04D4"/>
    <w:rsid w:val="002A0622"/>
    <w:rsid w:val="002A0AA5"/>
    <w:rsid w:val="002A10E1"/>
    <w:rsid w:val="002A1200"/>
    <w:rsid w:val="002A199B"/>
    <w:rsid w:val="002A240A"/>
    <w:rsid w:val="002A2B82"/>
    <w:rsid w:val="002A40AD"/>
    <w:rsid w:val="002A4364"/>
    <w:rsid w:val="002A4732"/>
    <w:rsid w:val="002A4F16"/>
    <w:rsid w:val="002A5054"/>
    <w:rsid w:val="002A5136"/>
    <w:rsid w:val="002A5EF3"/>
    <w:rsid w:val="002A5F0D"/>
    <w:rsid w:val="002A64C9"/>
    <w:rsid w:val="002A6C62"/>
    <w:rsid w:val="002A7E2A"/>
    <w:rsid w:val="002B0517"/>
    <w:rsid w:val="002B086D"/>
    <w:rsid w:val="002B10B0"/>
    <w:rsid w:val="002B112A"/>
    <w:rsid w:val="002B1A23"/>
    <w:rsid w:val="002B1AE1"/>
    <w:rsid w:val="002B1AE4"/>
    <w:rsid w:val="002B22F4"/>
    <w:rsid w:val="002B2870"/>
    <w:rsid w:val="002B3740"/>
    <w:rsid w:val="002B3E71"/>
    <w:rsid w:val="002B48D6"/>
    <w:rsid w:val="002B49E0"/>
    <w:rsid w:val="002B4C9E"/>
    <w:rsid w:val="002B5CB6"/>
    <w:rsid w:val="002B61B4"/>
    <w:rsid w:val="002B6506"/>
    <w:rsid w:val="002B6537"/>
    <w:rsid w:val="002B654E"/>
    <w:rsid w:val="002B67B8"/>
    <w:rsid w:val="002B6B50"/>
    <w:rsid w:val="002B7839"/>
    <w:rsid w:val="002B7897"/>
    <w:rsid w:val="002B7DE7"/>
    <w:rsid w:val="002C0218"/>
    <w:rsid w:val="002C0588"/>
    <w:rsid w:val="002C059E"/>
    <w:rsid w:val="002C08F5"/>
    <w:rsid w:val="002C0A29"/>
    <w:rsid w:val="002C0B35"/>
    <w:rsid w:val="002C0B70"/>
    <w:rsid w:val="002C1478"/>
    <w:rsid w:val="002C1B6D"/>
    <w:rsid w:val="002C1C82"/>
    <w:rsid w:val="002C2703"/>
    <w:rsid w:val="002C28C1"/>
    <w:rsid w:val="002C2ED5"/>
    <w:rsid w:val="002C32D9"/>
    <w:rsid w:val="002C34AA"/>
    <w:rsid w:val="002C363F"/>
    <w:rsid w:val="002C372A"/>
    <w:rsid w:val="002C3ED2"/>
    <w:rsid w:val="002C3F3A"/>
    <w:rsid w:val="002C496F"/>
    <w:rsid w:val="002C4BB5"/>
    <w:rsid w:val="002C4E47"/>
    <w:rsid w:val="002C4F3F"/>
    <w:rsid w:val="002C4FE4"/>
    <w:rsid w:val="002C5308"/>
    <w:rsid w:val="002C5611"/>
    <w:rsid w:val="002C572B"/>
    <w:rsid w:val="002C5ABE"/>
    <w:rsid w:val="002C5AE0"/>
    <w:rsid w:val="002C5E17"/>
    <w:rsid w:val="002C5FE5"/>
    <w:rsid w:val="002C6461"/>
    <w:rsid w:val="002C67D6"/>
    <w:rsid w:val="002C6A66"/>
    <w:rsid w:val="002C6D77"/>
    <w:rsid w:val="002C72BB"/>
    <w:rsid w:val="002C7820"/>
    <w:rsid w:val="002C7848"/>
    <w:rsid w:val="002C79BA"/>
    <w:rsid w:val="002C7DC0"/>
    <w:rsid w:val="002D02BB"/>
    <w:rsid w:val="002D08D3"/>
    <w:rsid w:val="002D0959"/>
    <w:rsid w:val="002D0B07"/>
    <w:rsid w:val="002D0BD7"/>
    <w:rsid w:val="002D0E09"/>
    <w:rsid w:val="002D10FF"/>
    <w:rsid w:val="002D155A"/>
    <w:rsid w:val="002D19B5"/>
    <w:rsid w:val="002D1B6D"/>
    <w:rsid w:val="002D1DAC"/>
    <w:rsid w:val="002D1FD5"/>
    <w:rsid w:val="002D2085"/>
    <w:rsid w:val="002D212B"/>
    <w:rsid w:val="002D2796"/>
    <w:rsid w:val="002D2FD9"/>
    <w:rsid w:val="002D313F"/>
    <w:rsid w:val="002D340E"/>
    <w:rsid w:val="002D3A20"/>
    <w:rsid w:val="002D4147"/>
    <w:rsid w:val="002D4B03"/>
    <w:rsid w:val="002D4F2E"/>
    <w:rsid w:val="002D50FE"/>
    <w:rsid w:val="002D5579"/>
    <w:rsid w:val="002D5920"/>
    <w:rsid w:val="002D5C05"/>
    <w:rsid w:val="002D5EA2"/>
    <w:rsid w:val="002D630F"/>
    <w:rsid w:val="002D6AFE"/>
    <w:rsid w:val="002D6D73"/>
    <w:rsid w:val="002D6E0A"/>
    <w:rsid w:val="002D6E17"/>
    <w:rsid w:val="002D6E73"/>
    <w:rsid w:val="002D720B"/>
    <w:rsid w:val="002D7B9B"/>
    <w:rsid w:val="002E0820"/>
    <w:rsid w:val="002E0B06"/>
    <w:rsid w:val="002E0C1B"/>
    <w:rsid w:val="002E0F73"/>
    <w:rsid w:val="002E1148"/>
    <w:rsid w:val="002E1566"/>
    <w:rsid w:val="002E16E3"/>
    <w:rsid w:val="002E1CEA"/>
    <w:rsid w:val="002E2513"/>
    <w:rsid w:val="002E2FA1"/>
    <w:rsid w:val="002E3D31"/>
    <w:rsid w:val="002E3DD5"/>
    <w:rsid w:val="002E3F9D"/>
    <w:rsid w:val="002E496B"/>
    <w:rsid w:val="002E49A2"/>
    <w:rsid w:val="002E4A30"/>
    <w:rsid w:val="002E4E82"/>
    <w:rsid w:val="002E5730"/>
    <w:rsid w:val="002E578A"/>
    <w:rsid w:val="002E58B4"/>
    <w:rsid w:val="002E5A41"/>
    <w:rsid w:val="002E6276"/>
    <w:rsid w:val="002E6520"/>
    <w:rsid w:val="002E6772"/>
    <w:rsid w:val="002E6E3F"/>
    <w:rsid w:val="002E7A06"/>
    <w:rsid w:val="002E7A4E"/>
    <w:rsid w:val="002E7CAE"/>
    <w:rsid w:val="002E7F43"/>
    <w:rsid w:val="002E7F93"/>
    <w:rsid w:val="002F0A5A"/>
    <w:rsid w:val="002F1723"/>
    <w:rsid w:val="002F1D9C"/>
    <w:rsid w:val="002F3261"/>
    <w:rsid w:val="002F40A8"/>
    <w:rsid w:val="002F426C"/>
    <w:rsid w:val="002F43C4"/>
    <w:rsid w:val="002F4661"/>
    <w:rsid w:val="002F4BB1"/>
    <w:rsid w:val="002F5822"/>
    <w:rsid w:val="002F5C5B"/>
    <w:rsid w:val="002F5DFD"/>
    <w:rsid w:val="002F5FA2"/>
    <w:rsid w:val="002F6BDE"/>
    <w:rsid w:val="003000B2"/>
    <w:rsid w:val="003003A4"/>
    <w:rsid w:val="0030044B"/>
    <w:rsid w:val="00300511"/>
    <w:rsid w:val="0030055E"/>
    <w:rsid w:val="00300A25"/>
    <w:rsid w:val="00300AC1"/>
    <w:rsid w:val="00301873"/>
    <w:rsid w:val="00301940"/>
    <w:rsid w:val="00301E12"/>
    <w:rsid w:val="00301E1F"/>
    <w:rsid w:val="00301EBA"/>
    <w:rsid w:val="003029C3"/>
    <w:rsid w:val="00302A16"/>
    <w:rsid w:val="00302D9F"/>
    <w:rsid w:val="0030300E"/>
    <w:rsid w:val="00303641"/>
    <w:rsid w:val="00303711"/>
    <w:rsid w:val="00303834"/>
    <w:rsid w:val="003038D7"/>
    <w:rsid w:val="00303C35"/>
    <w:rsid w:val="00303D6A"/>
    <w:rsid w:val="00304759"/>
    <w:rsid w:val="00304F53"/>
    <w:rsid w:val="003053E9"/>
    <w:rsid w:val="00305DC6"/>
    <w:rsid w:val="003061E1"/>
    <w:rsid w:val="003067C4"/>
    <w:rsid w:val="0030686A"/>
    <w:rsid w:val="00306AE4"/>
    <w:rsid w:val="003070B1"/>
    <w:rsid w:val="0030770A"/>
    <w:rsid w:val="00307E3A"/>
    <w:rsid w:val="00310411"/>
    <w:rsid w:val="00310941"/>
    <w:rsid w:val="00310CCC"/>
    <w:rsid w:val="00310EFE"/>
    <w:rsid w:val="00310FE4"/>
    <w:rsid w:val="00312211"/>
    <w:rsid w:val="003122C7"/>
    <w:rsid w:val="003126B3"/>
    <w:rsid w:val="00312789"/>
    <w:rsid w:val="00312972"/>
    <w:rsid w:val="00312A42"/>
    <w:rsid w:val="00312B44"/>
    <w:rsid w:val="00312EEF"/>
    <w:rsid w:val="0031307F"/>
    <w:rsid w:val="003134E5"/>
    <w:rsid w:val="00313A40"/>
    <w:rsid w:val="00313E93"/>
    <w:rsid w:val="003140C8"/>
    <w:rsid w:val="0031472C"/>
    <w:rsid w:val="00314C6D"/>
    <w:rsid w:val="0031532D"/>
    <w:rsid w:val="003153A4"/>
    <w:rsid w:val="00315AF6"/>
    <w:rsid w:val="00316006"/>
    <w:rsid w:val="00316369"/>
    <w:rsid w:val="00316676"/>
    <w:rsid w:val="0031721B"/>
    <w:rsid w:val="00317229"/>
    <w:rsid w:val="00317465"/>
    <w:rsid w:val="00317615"/>
    <w:rsid w:val="003178EA"/>
    <w:rsid w:val="0032023C"/>
    <w:rsid w:val="00320367"/>
    <w:rsid w:val="00320697"/>
    <w:rsid w:val="003208FB"/>
    <w:rsid w:val="00320985"/>
    <w:rsid w:val="00320BFF"/>
    <w:rsid w:val="00320D58"/>
    <w:rsid w:val="00321594"/>
    <w:rsid w:val="00321A47"/>
    <w:rsid w:val="00322187"/>
    <w:rsid w:val="00322450"/>
    <w:rsid w:val="00322EA9"/>
    <w:rsid w:val="00322F84"/>
    <w:rsid w:val="00322FB3"/>
    <w:rsid w:val="003236EF"/>
    <w:rsid w:val="00323F0D"/>
    <w:rsid w:val="0032402A"/>
    <w:rsid w:val="00324B48"/>
    <w:rsid w:val="00324BBD"/>
    <w:rsid w:val="00324EF7"/>
    <w:rsid w:val="00324FE6"/>
    <w:rsid w:val="00324FEA"/>
    <w:rsid w:val="00325423"/>
    <w:rsid w:val="003256F4"/>
    <w:rsid w:val="00325C4C"/>
    <w:rsid w:val="00325CBA"/>
    <w:rsid w:val="00325D5E"/>
    <w:rsid w:val="00326506"/>
    <w:rsid w:val="003277DE"/>
    <w:rsid w:val="00327BBF"/>
    <w:rsid w:val="00327F8B"/>
    <w:rsid w:val="00330439"/>
    <w:rsid w:val="003308C2"/>
    <w:rsid w:val="0033091B"/>
    <w:rsid w:val="00331528"/>
    <w:rsid w:val="00331B51"/>
    <w:rsid w:val="00331CC9"/>
    <w:rsid w:val="003321A5"/>
    <w:rsid w:val="00332712"/>
    <w:rsid w:val="0033277E"/>
    <w:rsid w:val="00332C67"/>
    <w:rsid w:val="00332EB8"/>
    <w:rsid w:val="003333AA"/>
    <w:rsid w:val="00333442"/>
    <w:rsid w:val="0033359C"/>
    <w:rsid w:val="0033434F"/>
    <w:rsid w:val="003350CD"/>
    <w:rsid w:val="0033512D"/>
    <w:rsid w:val="003351A1"/>
    <w:rsid w:val="003355B0"/>
    <w:rsid w:val="0033573D"/>
    <w:rsid w:val="00335AEA"/>
    <w:rsid w:val="00336028"/>
    <w:rsid w:val="00336051"/>
    <w:rsid w:val="00336437"/>
    <w:rsid w:val="00336CF7"/>
    <w:rsid w:val="00336E3A"/>
    <w:rsid w:val="00336EB5"/>
    <w:rsid w:val="00337629"/>
    <w:rsid w:val="00337646"/>
    <w:rsid w:val="00340587"/>
    <w:rsid w:val="003405D7"/>
    <w:rsid w:val="00340A6A"/>
    <w:rsid w:val="00340C89"/>
    <w:rsid w:val="00340CDF"/>
    <w:rsid w:val="003410AC"/>
    <w:rsid w:val="003411AE"/>
    <w:rsid w:val="003411BC"/>
    <w:rsid w:val="0034168F"/>
    <w:rsid w:val="00341EF5"/>
    <w:rsid w:val="00342317"/>
    <w:rsid w:val="0034345C"/>
    <w:rsid w:val="00343AAE"/>
    <w:rsid w:val="00343F74"/>
    <w:rsid w:val="003448E7"/>
    <w:rsid w:val="00344B15"/>
    <w:rsid w:val="00344EC9"/>
    <w:rsid w:val="00345598"/>
    <w:rsid w:val="00345D91"/>
    <w:rsid w:val="00345E23"/>
    <w:rsid w:val="00346D65"/>
    <w:rsid w:val="00346F4F"/>
    <w:rsid w:val="003506D9"/>
    <w:rsid w:val="00350762"/>
    <w:rsid w:val="00350E1E"/>
    <w:rsid w:val="00350F7E"/>
    <w:rsid w:val="00351103"/>
    <w:rsid w:val="003511DB"/>
    <w:rsid w:val="00351BBE"/>
    <w:rsid w:val="00352148"/>
    <w:rsid w:val="00352528"/>
    <w:rsid w:val="0035262A"/>
    <w:rsid w:val="00352B1B"/>
    <w:rsid w:val="003531FF"/>
    <w:rsid w:val="0035341D"/>
    <w:rsid w:val="00353439"/>
    <w:rsid w:val="003539BA"/>
    <w:rsid w:val="00353ACA"/>
    <w:rsid w:val="00354005"/>
    <w:rsid w:val="00354CEB"/>
    <w:rsid w:val="00355040"/>
    <w:rsid w:val="00355182"/>
    <w:rsid w:val="0035580E"/>
    <w:rsid w:val="00355975"/>
    <w:rsid w:val="0035601F"/>
    <w:rsid w:val="00356179"/>
    <w:rsid w:val="0035629C"/>
    <w:rsid w:val="00356474"/>
    <w:rsid w:val="003567EB"/>
    <w:rsid w:val="00356CD2"/>
    <w:rsid w:val="00356CE8"/>
    <w:rsid w:val="0035736D"/>
    <w:rsid w:val="00357C6D"/>
    <w:rsid w:val="00357C82"/>
    <w:rsid w:val="003602CD"/>
    <w:rsid w:val="003603DC"/>
    <w:rsid w:val="003603F2"/>
    <w:rsid w:val="00360616"/>
    <w:rsid w:val="00360923"/>
    <w:rsid w:val="00360BA6"/>
    <w:rsid w:val="00360CDE"/>
    <w:rsid w:val="00362033"/>
    <w:rsid w:val="003620A3"/>
    <w:rsid w:val="003621A5"/>
    <w:rsid w:val="003635B8"/>
    <w:rsid w:val="003636EA"/>
    <w:rsid w:val="003638DB"/>
    <w:rsid w:val="00363A02"/>
    <w:rsid w:val="00364FB1"/>
    <w:rsid w:val="00365116"/>
    <w:rsid w:val="003654D6"/>
    <w:rsid w:val="0036556B"/>
    <w:rsid w:val="0036578A"/>
    <w:rsid w:val="00365CB0"/>
    <w:rsid w:val="00366B20"/>
    <w:rsid w:val="00366F35"/>
    <w:rsid w:val="00366FDE"/>
    <w:rsid w:val="003673D5"/>
    <w:rsid w:val="0036761D"/>
    <w:rsid w:val="00367CC1"/>
    <w:rsid w:val="00367D49"/>
    <w:rsid w:val="00367D90"/>
    <w:rsid w:val="00370073"/>
    <w:rsid w:val="00370114"/>
    <w:rsid w:val="003705F7"/>
    <w:rsid w:val="00370A43"/>
    <w:rsid w:val="00370A45"/>
    <w:rsid w:val="00370B0E"/>
    <w:rsid w:val="0037182A"/>
    <w:rsid w:val="0037229F"/>
    <w:rsid w:val="003722C6"/>
    <w:rsid w:val="0037256A"/>
    <w:rsid w:val="00372814"/>
    <w:rsid w:val="00372B5F"/>
    <w:rsid w:val="00372FD7"/>
    <w:rsid w:val="003739CF"/>
    <w:rsid w:val="00374317"/>
    <w:rsid w:val="0037453D"/>
    <w:rsid w:val="003745F1"/>
    <w:rsid w:val="003756E0"/>
    <w:rsid w:val="003758E6"/>
    <w:rsid w:val="003758ED"/>
    <w:rsid w:val="00375F3E"/>
    <w:rsid w:val="00377055"/>
    <w:rsid w:val="0037755F"/>
    <w:rsid w:val="00380558"/>
    <w:rsid w:val="00380ECA"/>
    <w:rsid w:val="00381EB1"/>
    <w:rsid w:val="003826B9"/>
    <w:rsid w:val="0038282F"/>
    <w:rsid w:val="00382AB8"/>
    <w:rsid w:val="003830D4"/>
    <w:rsid w:val="0038388F"/>
    <w:rsid w:val="00383973"/>
    <w:rsid w:val="00383A7C"/>
    <w:rsid w:val="00383A9F"/>
    <w:rsid w:val="00383F26"/>
    <w:rsid w:val="00384791"/>
    <w:rsid w:val="003847A7"/>
    <w:rsid w:val="00384C42"/>
    <w:rsid w:val="00384E81"/>
    <w:rsid w:val="003861C5"/>
    <w:rsid w:val="0038629F"/>
    <w:rsid w:val="0038642A"/>
    <w:rsid w:val="003866C9"/>
    <w:rsid w:val="003877D9"/>
    <w:rsid w:val="00387A56"/>
    <w:rsid w:val="00387A98"/>
    <w:rsid w:val="00387E7A"/>
    <w:rsid w:val="00390112"/>
    <w:rsid w:val="00390327"/>
    <w:rsid w:val="003906CA"/>
    <w:rsid w:val="00390A76"/>
    <w:rsid w:val="00390F1B"/>
    <w:rsid w:val="00391E9A"/>
    <w:rsid w:val="003920EC"/>
    <w:rsid w:val="00392752"/>
    <w:rsid w:val="00392B90"/>
    <w:rsid w:val="003934F1"/>
    <w:rsid w:val="00393885"/>
    <w:rsid w:val="00393925"/>
    <w:rsid w:val="00393EA1"/>
    <w:rsid w:val="0039492F"/>
    <w:rsid w:val="00395264"/>
    <w:rsid w:val="003953D8"/>
    <w:rsid w:val="003957F1"/>
    <w:rsid w:val="00395F81"/>
    <w:rsid w:val="003967C9"/>
    <w:rsid w:val="00396CE6"/>
    <w:rsid w:val="00396F4A"/>
    <w:rsid w:val="00397239"/>
    <w:rsid w:val="00397328"/>
    <w:rsid w:val="0039756D"/>
    <w:rsid w:val="003977D5"/>
    <w:rsid w:val="00397A7F"/>
    <w:rsid w:val="00397D7B"/>
    <w:rsid w:val="00397E1D"/>
    <w:rsid w:val="00397E76"/>
    <w:rsid w:val="003A00A2"/>
    <w:rsid w:val="003A00E2"/>
    <w:rsid w:val="003A022E"/>
    <w:rsid w:val="003A09B4"/>
    <w:rsid w:val="003A172E"/>
    <w:rsid w:val="003A1EDA"/>
    <w:rsid w:val="003A209A"/>
    <w:rsid w:val="003A21E8"/>
    <w:rsid w:val="003A2CC6"/>
    <w:rsid w:val="003A316E"/>
    <w:rsid w:val="003A3176"/>
    <w:rsid w:val="003A39FF"/>
    <w:rsid w:val="003A3E53"/>
    <w:rsid w:val="003A41AC"/>
    <w:rsid w:val="003A4622"/>
    <w:rsid w:val="003A4D75"/>
    <w:rsid w:val="003A4F1D"/>
    <w:rsid w:val="003A519A"/>
    <w:rsid w:val="003A5316"/>
    <w:rsid w:val="003A545B"/>
    <w:rsid w:val="003A58E8"/>
    <w:rsid w:val="003A5B27"/>
    <w:rsid w:val="003A5F73"/>
    <w:rsid w:val="003A65E1"/>
    <w:rsid w:val="003A691F"/>
    <w:rsid w:val="003A6E9E"/>
    <w:rsid w:val="003A6F46"/>
    <w:rsid w:val="003A71E4"/>
    <w:rsid w:val="003A72FA"/>
    <w:rsid w:val="003A74C0"/>
    <w:rsid w:val="003A776E"/>
    <w:rsid w:val="003A7AAD"/>
    <w:rsid w:val="003A7CCF"/>
    <w:rsid w:val="003B00FD"/>
    <w:rsid w:val="003B0B37"/>
    <w:rsid w:val="003B15FD"/>
    <w:rsid w:val="003B16CA"/>
    <w:rsid w:val="003B19CC"/>
    <w:rsid w:val="003B1F7E"/>
    <w:rsid w:val="003B2222"/>
    <w:rsid w:val="003B23D2"/>
    <w:rsid w:val="003B2615"/>
    <w:rsid w:val="003B296E"/>
    <w:rsid w:val="003B2D68"/>
    <w:rsid w:val="003B352C"/>
    <w:rsid w:val="003B3D3F"/>
    <w:rsid w:val="003B40C7"/>
    <w:rsid w:val="003B43D8"/>
    <w:rsid w:val="003B4AE9"/>
    <w:rsid w:val="003B4D2A"/>
    <w:rsid w:val="003B53A5"/>
    <w:rsid w:val="003B5440"/>
    <w:rsid w:val="003B58A1"/>
    <w:rsid w:val="003B5B6C"/>
    <w:rsid w:val="003B5D4F"/>
    <w:rsid w:val="003B5F67"/>
    <w:rsid w:val="003B64B7"/>
    <w:rsid w:val="003B663E"/>
    <w:rsid w:val="003B67AD"/>
    <w:rsid w:val="003B689F"/>
    <w:rsid w:val="003B6AB4"/>
    <w:rsid w:val="003B6D88"/>
    <w:rsid w:val="003B76AE"/>
    <w:rsid w:val="003B7FDB"/>
    <w:rsid w:val="003C01CB"/>
    <w:rsid w:val="003C02D9"/>
    <w:rsid w:val="003C0384"/>
    <w:rsid w:val="003C03F2"/>
    <w:rsid w:val="003C132D"/>
    <w:rsid w:val="003C15A0"/>
    <w:rsid w:val="003C1801"/>
    <w:rsid w:val="003C1A00"/>
    <w:rsid w:val="003C269B"/>
    <w:rsid w:val="003C30C9"/>
    <w:rsid w:val="003C339D"/>
    <w:rsid w:val="003C5BD0"/>
    <w:rsid w:val="003C5BE6"/>
    <w:rsid w:val="003C5F8A"/>
    <w:rsid w:val="003C6248"/>
    <w:rsid w:val="003C63A2"/>
    <w:rsid w:val="003C67B3"/>
    <w:rsid w:val="003C6C5A"/>
    <w:rsid w:val="003C76B2"/>
    <w:rsid w:val="003C7CE5"/>
    <w:rsid w:val="003C7ECA"/>
    <w:rsid w:val="003D002E"/>
    <w:rsid w:val="003D0081"/>
    <w:rsid w:val="003D0385"/>
    <w:rsid w:val="003D03E4"/>
    <w:rsid w:val="003D0887"/>
    <w:rsid w:val="003D0D1D"/>
    <w:rsid w:val="003D1150"/>
    <w:rsid w:val="003D1268"/>
    <w:rsid w:val="003D173B"/>
    <w:rsid w:val="003D1CAC"/>
    <w:rsid w:val="003D2AE4"/>
    <w:rsid w:val="003D2B42"/>
    <w:rsid w:val="003D2F7F"/>
    <w:rsid w:val="003D3035"/>
    <w:rsid w:val="003D31EC"/>
    <w:rsid w:val="003D3A03"/>
    <w:rsid w:val="003D3D48"/>
    <w:rsid w:val="003D3E74"/>
    <w:rsid w:val="003D3F52"/>
    <w:rsid w:val="003D426A"/>
    <w:rsid w:val="003D5A2B"/>
    <w:rsid w:val="003D5E19"/>
    <w:rsid w:val="003D5F70"/>
    <w:rsid w:val="003D6B38"/>
    <w:rsid w:val="003D6E71"/>
    <w:rsid w:val="003D77AF"/>
    <w:rsid w:val="003E0292"/>
    <w:rsid w:val="003E0785"/>
    <w:rsid w:val="003E1000"/>
    <w:rsid w:val="003E1608"/>
    <w:rsid w:val="003E1FE6"/>
    <w:rsid w:val="003E222C"/>
    <w:rsid w:val="003E2335"/>
    <w:rsid w:val="003E2563"/>
    <w:rsid w:val="003E2ED6"/>
    <w:rsid w:val="003E379E"/>
    <w:rsid w:val="003E38EE"/>
    <w:rsid w:val="003E3A62"/>
    <w:rsid w:val="003E3B87"/>
    <w:rsid w:val="003E3D53"/>
    <w:rsid w:val="003E43FB"/>
    <w:rsid w:val="003E4552"/>
    <w:rsid w:val="003E4D61"/>
    <w:rsid w:val="003E504C"/>
    <w:rsid w:val="003E529A"/>
    <w:rsid w:val="003E52BA"/>
    <w:rsid w:val="003E5B1C"/>
    <w:rsid w:val="003E5E4D"/>
    <w:rsid w:val="003E6506"/>
    <w:rsid w:val="003E6C3C"/>
    <w:rsid w:val="003E727D"/>
    <w:rsid w:val="003E7A67"/>
    <w:rsid w:val="003E7F83"/>
    <w:rsid w:val="003F08BE"/>
    <w:rsid w:val="003F1024"/>
    <w:rsid w:val="003F1220"/>
    <w:rsid w:val="003F1837"/>
    <w:rsid w:val="003F1D8D"/>
    <w:rsid w:val="003F1FBC"/>
    <w:rsid w:val="003F2568"/>
    <w:rsid w:val="003F2862"/>
    <w:rsid w:val="003F3945"/>
    <w:rsid w:val="003F3A3C"/>
    <w:rsid w:val="003F3AB3"/>
    <w:rsid w:val="003F4009"/>
    <w:rsid w:val="003F4964"/>
    <w:rsid w:val="003F4C0C"/>
    <w:rsid w:val="003F4F3C"/>
    <w:rsid w:val="003F53CE"/>
    <w:rsid w:val="003F57DE"/>
    <w:rsid w:val="003F5E33"/>
    <w:rsid w:val="003F64C9"/>
    <w:rsid w:val="003F651E"/>
    <w:rsid w:val="003F6650"/>
    <w:rsid w:val="003F69EF"/>
    <w:rsid w:val="003F6F40"/>
    <w:rsid w:val="003F7113"/>
    <w:rsid w:val="003F71D7"/>
    <w:rsid w:val="003F7483"/>
    <w:rsid w:val="003F7556"/>
    <w:rsid w:val="003F756A"/>
    <w:rsid w:val="003F7773"/>
    <w:rsid w:val="003F7B5A"/>
    <w:rsid w:val="003F7F83"/>
    <w:rsid w:val="003F7FFD"/>
    <w:rsid w:val="004005AD"/>
    <w:rsid w:val="004008F3"/>
    <w:rsid w:val="00400954"/>
    <w:rsid w:val="00400BA2"/>
    <w:rsid w:val="00400C56"/>
    <w:rsid w:val="004010C1"/>
    <w:rsid w:val="004017F6"/>
    <w:rsid w:val="0040180B"/>
    <w:rsid w:val="00401AE1"/>
    <w:rsid w:val="00401CCF"/>
    <w:rsid w:val="004027AF"/>
    <w:rsid w:val="00402B0B"/>
    <w:rsid w:val="004030D2"/>
    <w:rsid w:val="00403570"/>
    <w:rsid w:val="00403599"/>
    <w:rsid w:val="004035E8"/>
    <w:rsid w:val="004038A1"/>
    <w:rsid w:val="00403CBB"/>
    <w:rsid w:val="00404143"/>
    <w:rsid w:val="00404DE9"/>
    <w:rsid w:val="00404EBC"/>
    <w:rsid w:val="00404F6E"/>
    <w:rsid w:val="004055C0"/>
    <w:rsid w:val="004058EC"/>
    <w:rsid w:val="00405A63"/>
    <w:rsid w:val="00405D3E"/>
    <w:rsid w:val="00405F60"/>
    <w:rsid w:val="0040689F"/>
    <w:rsid w:val="00406A37"/>
    <w:rsid w:val="00406CC7"/>
    <w:rsid w:val="00406E1D"/>
    <w:rsid w:val="004102A8"/>
    <w:rsid w:val="004109B7"/>
    <w:rsid w:val="00411389"/>
    <w:rsid w:val="004115D5"/>
    <w:rsid w:val="00411886"/>
    <w:rsid w:val="00412384"/>
    <w:rsid w:val="00412388"/>
    <w:rsid w:val="0041249A"/>
    <w:rsid w:val="00412E30"/>
    <w:rsid w:val="004130C2"/>
    <w:rsid w:val="00413212"/>
    <w:rsid w:val="00413809"/>
    <w:rsid w:val="00413BF6"/>
    <w:rsid w:val="00413FB1"/>
    <w:rsid w:val="004142CA"/>
    <w:rsid w:val="00414470"/>
    <w:rsid w:val="00414D50"/>
    <w:rsid w:val="00414F40"/>
    <w:rsid w:val="00415282"/>
    <w:rsid w:val="004157F3"/>
    <w:rsid w:val="004163BE"/>
    <w:rsid w:val="0041683F"/>
    <w:rsid w:val="00416B14"/>
    <w:rsid w:val="004171B8"/>
    <w:rsid w:val="00417DD2"/>
    <w:rsid w:val="0042049F"/>
    <w:rsid w:val="004208D4"/>
    <w:rsid w:val="00421FD0"/>
    <w:rsid w:val="00422168"/>
    <w:rsid w:val="004221B2"/>
    <w:rsid w:val="00422437"/>
    <w:rsid w:val="0042245B"/>
    <w:rsid w:val="00422909"/>
    <w:rsid w:val="00422936"/>
    <w:rsid w:val="00422E02"/>
    <w:rsid w:val="004237BF"/>
    <w:rsid w:val="0042390F"/>
    <w:rsid w:val="00423BA5"/>
    <w:rsid w:val="00424218"/>
    <w:rsid w:val="00424C42"/>
    <w:rsid w:val="0042520B"/>
    <w:rsid w:val="004256B0"/>
    <w:rsid w:val="00425AE5"/>
    <w:rsid w:val="00425F11"/>
    <w:rsid w:val="00426775"/>
    <w:rsid w:val="00426A5F"/>
    <w:rsid w:val="00426E0D"/>
    <w:rsid w:val="00427A3A"/>
    <w:rsid w:val="00427D7D"/>
    <w:rsid w:val="00430044"/>
    <w:rsid w:val="00430770"/>
    <w:rsid w:val="00430ACC"/>
    <w:rsid w:val="00430E6D"/>
    <w:rsid w:val="0043124F"/>
    <w:rsid w:val="00431C34"/>
    <w:rsid w:val="00431D48"/>
    <w:rsid w:val="0043217D"/>
    <w:rsid w:val="004322DD"/>
    <w:rsid w:val="0043258E"/>
    <w:rsid w:val="00432671"/>
    <w:rsid w:val="00432F6A"/>
    <w:rsid w:val="00433693"/>
    <w:rsid w:val="00434244"/>
    <w:rsid w:val="00434DB0"/>
    <w:rsid w:val="004353CF"/>
    <w:rsid w:val="00435CEB"/>
    <w:rsid w:val="00436130"/>
    <w:rsid w:val="0043656A"/>
    <w:rsid w:val="00436B55"/>
    <w:rsid w:val="00436B5E"/>
    <w:rsid w:val="0043704A"/>
    <w:rsid w:val="00437677"/>
    <w:rsid w:val="0043791B"/>
    <w:rsid w:val="00440167"/>
    <w:rsid w:val="004404A7"/>
    <w:rsid w:val="00440691"/>
    <w:rsid w:val="004406C4"/>
    <w:rsid w:val="00441237"/>
    <w:rsid w:val="00441356"/>
    <w:rsid w:val="004415F3"/>
    <w:rsid w:val="004416D0"/>
    <w:rsid w:val="00441964"/>
    <w:rsid w:val="00441C68"/>
    <w:rsid w:val="0044224E"/>
    <w:rsid w:val="00442B47"/>
    <w:rsid w:val="00442BFF"/>
    <w:rsid w:val="00442C60"/>
    <w:rsid w:val="00442DCF"/>
    <w:rsid w:val="004433C6"/>
    <w:rsid w:val="00443456"/>
    <w:rsid w:val="004434EE"/>
    <w:rsid w:val="004436BD"/>
    <w:rsid w:val="00443BA7"/>
    <w:rsid w:val="00443E00"/>
    <w:rsid w:val="00444657"/>
    <w:rsid w:val="004447A1"/>
    <w:rsid w:val="00444897"/>
    <w:rsid w:val="00444D8D"/>
    <w:rsid w:val="00444D97"/>
    <w:rsid w:val="00445635"/>
    <w:rsid w:val="00445916"/>
    <w:rsid w:val="00445959"/>
    <w:rsid w:val="00445CC9"/>
    <w:rsid w:val="00445CEB"/>
    <w:rsid w:val="0044628C"/>
    <w:rsid w:val="00446564"/>
    <w:rsid w:val="00446A31"/>
    <w:rsid w:val="00446C0E"/>
    <w:rsid w:val="00447CD7"/>
    <w:rsid w:val="00447CE2"/>
    <w:rsid w:val="004508B9"/>
    <w:rsid w:val="00450CFA"/>
    <w:rsid w:val="0045120F"/>
    <w:rsid w:val="0045131C"/>
    <w:rsid w:val="00451364"/>
    <w:rsid w:val="0045197A"/>
    <w:rsid w:val="00451B3A"/>
    <w:rsid w:val="00451E8D"/>
    <w:rsid w:val="004528C4"/>
    <w:rsid w:val="00452DB3"/>
    <w:rsid w:val="0045333F"/>
    <w:rsid w:val="004535F3"/>
    <w:rsid w:val="00453F57"/>
    <w:rsid w:val="00454DF0"/>
    <w:rsid w:val="00454E00"/>
    <w:rsid w:val="00454E32"/>
    <w:rsid w:val="00455AD7"/>
    <w:rsid w:val="00455D6D"/>
    <w:rsid w:val="00455F40"/>
    <w:rsid w:val="00455F7B"/>
    <w:rsid w:val="00456115"/>
    <w:rsid w:val="0045655B"/>
    <w:rsid w:val="00456765"/>
    <w:rsid w:val="00456898"/>
    <w:rsid w:val="00456ABA"/>
    <w:rsid w:val="00457397"/>
    <w:rsid w:val="00457D83"/>
    <w:rsid w:val="0046014A"/>
    <w:rsid w:val="004603BA"/>
    <w:rsid w:val="00460C9F"/>
    <w:rsid w:val="00461163"/>
    <w:rsid w:val="0046126E"/>
    <w:rsid w:val="0046145B"/>
    <w:rsid w:val="00461607"/>
    <w:rsid w:val="00461A4F"/>
    <w:rsid w:val="004621E2"/>
    <w:rsid w:val="00462571"/>
    <w:rsid w:val="0046276C"/>
    <w:rsid w:val="00463EFA"/>
    <w:rsid w:val="00464013"/>
    <w:rsid w:val="00464124"/>
    <w:rsid w:val="00464250"/>
    <w:rsid w:val="0046452C"/>
    <w:rsid w:val="00464BBD"/>
    <w:rsid w:val="00464BFB"/>
    <w:rsid w:val="0046563F"/>
    <w:rsid w:val="0046576E"/>
    <w:rsid w:val="0046577B"/>
    <w:rsid w:val="00465D6A"/>
    <w:rsid w:val="00465F19"/>
    <w:rsid w:val="00466121"/>
    <w:rsid w:val="0046625E"/>
    <w:rsid w:val="004662F0"/>
    <w:rsid w:val="004666E6"/>
    <w:rsid w:val="00466D71"/>
    <w:rsid w:val="00466DE0"/>
    <w:rsid w:val="0046723E"/>
    <w:rsid w:val="0046731B"/>
    <w:rsid w:val="004676C5"/>
    <w:rsid w:val="00467A97"/>
    <w:rsid w:val="0047015C"/>
    <w:rsid w:val="0047020B"/>
    <w:rsid w:val="004702C7"/>
    <w:rsid w:val="00470353"/>
    <w:rsid w:val="0047039B"/>
    <w:rsid w:val="004706C4"/>
    <w:rsid w:val="00470F37"/>
    <w:rsid w:val="00470FE8"/>
    <w:rsid w:val="004713BE"/>
    <w:rsid w:val="00471506"/>
    <w:rsid w:val="004715C6"/>
    <w:rsid w:val="0047186E"/>
    <w:rsid w:val="0047259E"/>
    <w:rsid w:val="00472631"/>
    <w:rsid w:val="00472905"/>
    <w:rsid w:val="00473018"/>
    <w:rsid w:val="00473B84"/>
    <w:rsid w:val="00473E33"/>
    <w:rsid w:val="00474485"/>
    <w:rsid w:val="004755A7"/>
    <w:rsid w:val="00475B7D"/>
    <w:rsid w:val="004765B9"/>
    <w:rsid w:val="00476C3C"/>
    <w:rsid w:val="004772EF"/>
    <w:rsid w:val="0047740A"/>
    <w:rsid w:val="004774D9"/>
    <w:rsid w:val="004777CD"/>
    <w:rsid w:val="004801E0"/>
    <w:rsid w:val="004803AA"/>
    <w:rsid w:val="004803F2"/>
    <w:rsid w:val="004804A6"/>
    <w:rsid w:val="00480D63"/>
    <w:rsid w:val="0048120E"/>
    <w:rsid w:val="0048160E"/>
    <w:rsid w:val="0048162D"/>
    <w:rsid w:val="00481883"/>
    <w:rsid w:val="00481C54"/>
    <w:rsid w:val="0048220B"/>
    <w:rsid w:val="004822F7"/>
    <w:rsid w:val="0048259F"/>
    <w:rsid w:val="00482CFA"/>
    <w:rsid w:val="00482FB3"/>
    <w:rsid w:val="0048300F"/>
    <w:rsid w:val="004834C7"/>
    <w:rsid w:val="0048379B"/>
    <w:rsid w:val="00483DDB"/>
    <w:rsid w:val="00484404"/>
    <w:rsid w:val="0048457F"/>
    <w:rsid w:val="00484673"/>
    <w:rsid w:val="004849FB"/>
    <w:rsid w:val="00484B24"/>
    <w:rsid w:val="00485232"/>
    <w:rsid w:val="0048523E"/>
    <w:rsid w:val="0048553A"/>
    <w:rsid w:val="0048557E"/>
    <w:rsid w:val="004864A5"/>
    <w:rsid w:val="004866FD"/>
    <w:rsid w:val="004867C4"/>
    <w:rsid w:val="004869FA"/>
    <w:rsid w:val="00486B0F"/>
    <w:rsid w:val="00486B5A"/>
    <w:rsid w:val="004870A1"/>
    <w:rsid w:val="00487154"/>
    <w:rsid w:val="0048718F"/>
    <w:rsid w:val="0048732B"/>
    <w:rsid w:val="0048734D"/>
    <w:rsid w:val="0048759E"/>
    <w:rsid w:val="00487AA3"/>
    <w:rsid w:val="00490DDB"/>
    <w:rsid w:val="004910CD"/>
    <w:rsid w:val="004912E7"/>
    <w:rsid w:val="0049185F"/>
    <w:rsid w:val="00491B8F"/>
    <w:rsid w:val="004934CD"/>
    <w:rsid w:val="00493720"/>
    <w:rsid w:val="0049382E"/>
    <w:rsid w:val="00493D79"/>
    <w:rsid w:val="004942EB"/>
    <w:rsid w:val="00494367"/>
    <w:rsid w:val="004955A9"/>
    <w:rsid w:val="004955AC"/>
    <w:rsid w:val="00496850"/>
    <w:rsid w:val="0049687A"/>
    <w:rsid w:val="0049689C"/>
    <w:rsid w:val="00496EEC"/>
    <w:rsid w:val="004975CC"/>
    <w:rsid w:val="004979E8"/>
    <w:rsid w:val="00497B2B"/>
    <w:rsid w:val="004A0C6A"/>
    <w:rsid w:val="004A139E"/>
    <w:rsid w:val="004A157A"/>
    <w:rsid w:val="004A1BE8"/>
    <w:rsid w:val="004A2045"/>
    <w:rsid w:val="004A2BC5"/>
    <w:rsid w:val="004A2C35"/>
    <w:rsid w:val="004A30BF"/>
    <w:rsid w:val="004A3742"/>
    <w:rsid w:val="004A393B"/>
    <w:rsid w:val="004A3D98"/>
    <w:rsid w:val="004A40FE"/>
    <w:rsid w:val="004A417B"/>
    <w:rsid w:val="004A4B1F"/>
    <w:rsid w:val="004A4F79"/>
    <w:rsid w:val="004A534A"/>
    <w:rsid w:val="004A54C4"/>
    <w:rsid w:val="004A583A"/>
    <w:rsid w:val="004A5FBB"/>
    <w:rsid w:val="004A65FF"/>
    <w:rsid w:val="004A67F6"/>
    <w:rsid w:val="004A6E3C"/>
    <w:rsid w:val="004A7001"/>
    <w:rsid w:val="004A7AAD"/>
    <w:rsid w:val="004A7BA1"/>
    <w:rsid w:val="004A7C6F"/>
    <w:rsid w:val="004A7EC0"/>
    <w:rsid w:val="004A7F44"/>
    <w:rsid w:val="004B0D9F"/>
    <w:rsid w:val="004B1323"/>
    <w:rsid w:val="004B1451"/>
    <w:rsid w:val="004B338D"/>
    <w:rsid w:val="004B3820"/>
    <w:rsid w:val="004B3AA5"/>
    <w:rsid w:val="004B3FD9"/>
    <w:rsid w:val="004B4470"/>
    <w:rsid w:val="004B4495"/>
    <w:rsid w:val="004B4B2F"/>
    <w:rsid w:val="004B4E51"/>
    <w:rsid w:val="004B52D9"/>
    <w:rsid w:val="004B53FB"/>
    <w:rsid w:val="004B5602"/>
    <w:rsid w:val="004B6C31"/>
    <w:rsid w:val="004B74BA"/>
    <w:rsid w:val="004C1192"/>
    <w:rsid w:val="004C191F"/>
    <w:rsid w:val="004C2626"/>
    <w:rsid w:val="004C2793"/>
    <w:rsid w:val="004C3E45"/>
    <w:rsid w:val="004C3FA8"/>
    <w:rsid w:val="004C4075"/>
    <w:rsid w:val="004C54BA"/>
    <w:rsid w:val="004C5B78"/>
    <w:rsid w:val="004C5DDE"/>
    <w:rsid w:val="004C5DED"/>
    <w:rsid w:val="004C5EAE"/>
    <w:rsid w:val="004C613C"/>
    <w:rsid w:val="004C6631"/>
    <w:rsid w:val="004C6964"/>
    <w:rsid w:val="004C7AA3"/>
    <w:rsid w:val="004C7AA7"/>
    <w:rsid w:val="004C7F25"/>
    <w:rsid w:val="004C7F5E"/>
    <w:rsid w:val="004D0578"/>
    <w:rsid w:val="004D05EB"/>
    <w:rsid w:val="004D213E"/>
    <w:rsid w:val="004D21A9"/>
    <w:rsid w:val="004D225F"/>
    <w:rsid w:val="004D22EE"/>
    <w:rsid w:val="004D2472"/>
    <w:rsid w:val="004D29FA"/>
    <w:rsid w:val="004D2BD6"/>
    <w:rsid w:val="004D3CB3"/>
    <w:rsid w:val="004D3DB7"/>
    <w:rsid w:val="004D3FD3"/>
    <w:rsid w:val="004D4478"/>
    <w:rsid w:val="004D581E"/>
    <w:rsid w:val="004D62B4"/>
    <w:rsid w:val="004D672D"/>
    <w:rsid w:val="004D6896"/>
    <w:rsid w:val="004D6C2F"/>
    <w:rsid w:val="004D727A"/>
    <w:rsid w:val="004D773C"/>
    <w:rsid w:val="004D7B57"/>
    <w:rsid w:val="004D7DD4"/>
    <w:rsid w:val="004E050B"/>
    <w:rsid w:val="004E0621"/>
    <w:rsid w:val="004E14D0"/>
    <w:rsid w:val="004E14D2"/>
    <w:rsid w:val="004E1A20"/>
    <w:rsid w:val="004E264F"/>
    <w:rsid w:val="004E283E"/>
    <w:rsid w:val="004E29AE"/>
    <w:rsid w:val="004E2DCC"/>
    <w:rsid w:val="004E2E23"/>
    <w:rsid w:val="004E3398"/>
    <w:rsid w:val="004E3AB3"/>
    <w:rsid w:val="004E3BCF"/>
    <w:rsid w:val="004E3FF0"/>
    <w:rsid w:val="004E4223"/>
    <w:rsid w:val="004E44FA"/>
    <w:rsid w:val="004E485F"/>
    <w:rsid w:val="004E5054"/>
    <w:rsid w:val="004E50DB"/>
    <w:rsid w:val="004E57B6"/>
    <w:rsid w:val="004E5EF8"/>
    <w:rsid w:val="004E6AAB"/>
    <w:rsid w:val="004E6AD2"/>
    <w:rsid w:val="004E73CC"/>
    <w:rsid w:val="004E7409"/>
    <w:rsid w:val="004E7C0D"/>
    <w:rsid w:val="004E7FD4"/>
    <w:rsid w:val="004F02DC"/>
    <w:rsid w:val="004F036B"/>
    <w:rsid w:val="004F06E2"/>
    <w:rsid w:val="004F07DE"/>
    <w:rsid w:val="004F07F4"/>
    <w:rsid w:val="004F0A65"/>
    <w:rsid w:val="004F0E89"/>
    <w:rsid w:val="004F16AF"/>
    <w:rsid w:val="004F2452"/>
    <w:rsid w:val="004F24D0"/>
    <w:rsid w:val="004F276E"/>
    <w:rsid w:val="004F2EA1"/>
    <w:rsid w:val="004F3A86"/>
    <w:rsid w:val="004F3BA8"/>
    <w:rsid w:val="004F3BFC"/>
    <w:rsid w:val="004F3F38"/>
    <w:rsid w:val="004F4409"/>
    <w:rsid w:val="004F45F4"/>
    <w:rsid w:val="004F55F6"/>
    <w:rsid w:val="004F58B2"/>
    <w:rsid w:val="004F5B65"/>
    <w:rsid w:val="004F6905"/>
    <w:rsid w:val="004F696A"/>
    <w:rsid w:val="004F72B3"/>
    <w:rsid w:val="004F7667"/>
    <w:rsid w:val="004F78AD"/>
    <w:rsid w:val="004F7A9B"/>
    <w:rsid w:val="004F7B92"/>
    <w:rsid w:val="00500A72"/>
    <w:rsid w:val="00500C10"/>
    <w:rsid w:val="00500F4B"/>
    <w:rsid w:val="00501C22"/>
    <w:rsid w:val="00501C6A"/>
    <w:rsid w:val="0050324B"/>
    <w:rsid w:val="005033DA"/>
    <w:rsid w:val="005035DD"/>
    <w:rsid w:val="0050368F"/>
    <w:rsid w:val="005037E8"/>
    <w:rsid w:val="00503F50"/>
    <w:rsid w:val="005042DB"/>
    <w:rsid w:val="00504367"/>
    <w:rsid w:val="00504765"/>
    <w:rsid w:val="005053F9"/>
    <w:rsid w:val="00505631"/>
    <w:rsid w:val="00505676"/>
    <w:rsid w:val="005057A8"/>
    <w:rsid w:val="00505A7A"/>
    <w:rsid w:val="00505A7B"/>
    <w:rsid w:val="00506179"/>
    <w:rsid w:val="00507DBF"/>
    <w:rsid w:val="00510487"/>
    <w:rsid w:val="005110F1"/>
    <w:rsid w:val="00511301"/>
    <w:rsid w:val="005117EE"/>
    <w:rsid w:val="00511FAC"/>
    <w:rsid w:val="00511FBC"/>
    <w:rsid w:val="005126B5"/>
    <w:rsid w:val="00512890"/>
    <w:rsid w:val="00512B67"/>
    <w:rsid w:val="00513290"/>
    <w:rsid w:val="00513644"/>
    <w:rsid w:val="005136FB"/>
    <w:rsid w:val="00513868"/>
    <w:rsid w:val="005139C1"/>
    <w:rsid w:val="00513B41"/>
    <w:rsid w:val="00514637"/>
    <w:rsid w:val="00514AAE"/>
    <w:rsid w:val="00514BD1"/>
    <w:rsid w:val="005151DC"/>
    <w:rsid w:val="00515999"/>
    <w:rsid w:val="00515B36"/>
    <w:rsid w:val="005162B5"/>
    <w:rsid w:val="00516999"/>
    <w:rsid w:val="005169B1"/>
    <w:rsid w:val="00516F93"/>
    <w:rsid w:val="00516FA5"/>
    <w:rsid w:val="005178A7"/>
    <w:rsid w:val="00520426"/>
    <w:rsid w:val="005207CD"/>
    <w:rsid w:val="00520A5F"/>
    <w:rsid w:val="00520C7F"/>
    <w:rsid w:val="005217D8"/>
    <w:rsid w:val="005218B8"/>
    <w:rsid w:val="00521B57"/>
    <w:rsid w:val="00521CC7"/>
    <w:rsid w:val="005220AF"/>
    <w:rsid w:val="00522496"/>
    <w:rsid w:val="00522F7E"/>
    <w:rsid w:val="00523208"/>
    <w:rsid w:val="00523598"/>
    <w:rsid w:val="0052387D"/>
    <w:rsid w:val="005238D7"/>
    <w:rsid w:val="0052396E"/>
    <w:rsid w:val="00523D05"/>
    <w:rsid w:val="00523D2D"/>
    <w:rsid w:val="00524FF8"/>
    <w:rsid w:val="00525100"/>
    <w:rsid w:val="00525788"/>
    <w:rsid w:val="005259D5"/>
    <w:rsid w:val="00525B1E"/>
    <w:rsid w:val="00525C52"/>
    <w:rsid w:val="00525E55"/>
    <w:rsid w:val="00526E58"/>
    <w:rsid w:val="005273A5"/>
    <w:rsid w:val="0052768A"/>
    <w:rsid w:val="00527764"/>
    <w:rsid w:val="00527E5B"/>
    <w:rsid w:val="0053023E"/>
    <w:rsid w:val="00530322"/>
    <w:rsid w:val="00530599"/>
    <w:rsid w:val="00530952"/>
    <w:rsid w:val="00530C07"/>
    <w:rsid w:val="00530CD5"/>
    <w:rsid w:val="00530DF4"/>
    <w:rsid w:val="00530F5F"/>
    <w:rsid w:val="00531B07"/>
    <w:rsid w:val="005322E8"/>
    <w:rsid w:val="00532F7A"/>
    <w:rsid w:val="0053319A"/>
    <w:rsid w:val="005338AE"/>
    <w:rsid w:val="00533A98"/>
    <w:rsid w:val="00533F1F"/>
    <w:rsid w:val="00534892"/>
    <w:rsid w:val="00534A17"/>
    <w:rsid w:val="0053524B"/>
    <w:rsid w:val="00535311"/>
    <w:rsid w:val="005355F5"/>
    <w:rsid w:val="0053589A"/>
    <w:rsid w:val="00535C6C"/>
    <w:rsid w:val="00535E54"/>
    <w:rsid w:val="005360BB"/>
    <w:rsid w:val="005362E1"/>
    <w:rsid w:val="005364CD"/>
    <w:rsid w:val="005370D4"/>
    <w:rsid w:val="00537109"/>
    <w:rsid w:val="005372CF"/>
    <w:rsid w:val="005374C4"/>
    <w:rsid w:val="0053779D"/>
    <w:rsid w:val="0053779E"/>
    <w:rsid w:val="00537AD6"/>
    <w:rsid w:val="00540309"/>
    <w:rsid w:val="00540D90"/>
    <w:rsid w:val="0054118C"/>
    <w:rsid w:val="00541252"/>
    <w:rsid w:val="005412AA"/>
    <w:rsid w:val="00541306"/>
    <w:rsid w:val="005423EC"/>
    <w:rsid w:val="005423EF"/>
    <w:rsid w:val="00542477"/>
    <w:rsid w:val="00542639"/>
    <w:rsid w:val="00542727"/>
    <w:rsid w:val="00542FB8"/>
    <w:rsid w:val="0054321B"/>
    <w:rsid w:val="005434E9"/>
    <w:rsid w:val="005438C1"/>
    <w:rsid w:val="005443A3"/>
    <w:rsid w:val="0054473D"/>
    <w:rsid w:val="0054490D"/>
    <w:rsid w:val="00544A63"/>
    <w:rsid w:val="00544FBB"/>
    <w:rsid w:val="0054524F"/>
    <w:rsid w:val="0054594B"/>
    <w:rsid w:val="0054641B"/>
    <w:rsid w:val="0054645F"/>
    <w:rsid w:val="0054671D"/>
    <w:rsid w:val="0054787A"/>
    <w:rsid w:val="00547E53"/>
    <w:rsid w:val="005503B0"/>
    <w:rsid w:val="005503FF"/>
    <w:rsid w:val="00550561"/>
    <w:rsid w:val="005507ED"/>
    <w:rsid w:val="00550CAD"/>
    <w:rsid w:val="00551002"/>
    <w:rsid w:val="0055133C"/>
    <w:rsid w:val="00551CFB"/>
    <w:rsid w:val="0055220A"/>
    <w:rsid w:val="00552A25"/>
    <w:rsid w:val="00552A44"/>
    <w:rsid w:val="005531E6"/>
    <w:rsid w:val="0055341F"/>
    <w:rsid w:val="005542E7"/>
    <w:rsid w:val="005545C1"/>
    <w:rsid w:val="0055490D"/>
    <w:rsid w:val="0055524B"/>
    <w:rsid w:val="005553E3"/>
    <w:rsid w:val="00555AEA"/>
    <w:rsid w:val="005567D4"/>
    <w:rsid w:val="00556CF3"/>
    <w:rsid w:val="0055733C"/>
    <w:rsid w:val="0056036D"/>
    <w:rsid w:val="0056038B"/>
    <w:rsid w:val="005604AB"/>
    <w:rsid w:val="00560936"/>
    <w:rsid w:val="00561617"/>
    <w:rsid w:val="00561652"/>
    <w:rsid w:val="00561978"/>
    <w:rsid w:val="00561FC1"/>
    <w:rsid w:val="00563492"/>
    <w:rsid w:val="0056384C"/>
    <w:rsid w:val="00563FA1"/>
    <w:rsid w:val="005642A9"/>
    <w:rsid w:val="005646F4"/>
    <w:rsid w:val="00564A03"/>
    <w:rsid w:val="005652A1"/>
    <w:rsid w:val="00565B92"/>
    <w:rsid w:val="00565C09"/>
    <w:rsid w:val="00565EA2"/>
    <w:rsid w:val="0056629B"/>
    <w:rsid w:val="005664A6"/>
    <w:rsid w:val="0056661F"/>
    <w:rsid w:val="0056682F"/>
    <w:rsid w:val="00566F4B"/>
    <w:rsid w:val="0056752A"/>
    <w:rsid w:val="00567661"/>
    <w:rsid w:val="005678DD"/>
    <w:rsid w:val="00567C61"/>
    <w:rsid w:val="00567DEC"/>
    <w:rsid w:val="00567EBA"/>
    <w:rsid w:val="00567ED9"/>
    <w:rsid w:val="00570180"/>
    <w:rsid w:val="005703CE"/>
    <w:rsid w:val="00570E5A"/>
    <w:rsid w:val="00570FBA"/>
    <w:rsid w:val="00571340"/>
    <w:rsid w:val="005716EC"/>
    <w:rsid w:val="005719E6"/>
    <w:rsid w:val="00572425"/>
    <w:rsid w:val="005729EA"/>
    <w:rsid w:val="005741A6"/>
    <w:rsid w:val="00574211"/>
    <w:rsid w:val="005743BE"/>
    <w:rsid w:val="00574415"/>
    <w:rsid w:val="00574436"/>
    <w:rsid w:val="00575229"/>
    <w:rsid w:val="005754DD"/>
    <w:rsid w:val="005757D4"/>
    <w:rsid w:val="0057631E"/>
    <w:rsid w:val="005768C2"/>
    <w:rsid w:val="00576B03"/>
    <w:rsid w:val="00576B5E"/>
    <w:rsid w:val="00576E72"/>
    <w:rsid w:val="005800E8"/>
    <w:rsid w:val="005802E7"/>
    <w:rsid w:val="00580994"/>
    <w:rsid w:val="00580B14"/>
    <w:rsid w:val="00580B9F"/>
    <w:rsid w:val="00580EFB"/>
    <w:rsid w:val="00581811"/>
    <w:rsid w:val="00581E6B"/>
    <w:rsid w:val="005822DF"/>
    <w:rsid w:val="00582302"/>
    <w:rsid w:val="0058294C"/>
    <w:rsid w:val="00582D81"/>
    <w:rsid w:val="0058356D"/>
    <w:rsid w:val="005836D2"/>
    <w:rsid w:val="005840D9"/>
    <w:rsid w:val="00584C22"/>
    <w:rsid w:val="0058515C"/>
    <w:rsid w:val="005857A5"/>
    <w:rsid w:val="00585840"/>
    <w:rsid w:val="005862F3"/>
    <w:rsid w:val="00586B8E"/>
    <w:rsid w:val="00586D92"/>
    <w:rsid w:val="00586F9C"/>
    <w:rsid w:val="00590068"/>
    <w:rsid w:val="0059138C"/>
    <w:rsid w:val="005919E0"/>
    <w:rsid w:val="005919FC"/>
    <w:rsid w:val="00592068"/>
    <w:rsid w:val="005922D4"/>
    <w:rsid w:val="00592AAC"/>
    <w:rsid w:val="0059384A"/>
    <w:rsid w:val="00593995"/>
    <w:rsid w:val="00593C75"/>
    <w:rsid w:val="0059426A"/>
    <w:rsid w:val="005945ED"/>
    <w:rsid w:val="00594693"/>
    <w:rsid w:val="00594889"/>
    <w:rsid w:val="00594D27"/>
    <w:rsid w:val="00595763"/>
    <w:rsid w:val="00595B52"/>
    <w:rsid w:val="00595B9E"/>
    <w:rsid w:val="00596A10"/>
    <w:rsid w:val="00597534"/>
    <w:rsid w:val="00597F96"/>
    <w:rsid w:val="005A016F"/>
    <w:rsid w:val="005A0257"/>
    <w:rsid w:val="005A05B9"/>
    <w:rsid w:val="005A070B"/>
    <w:rsid w:val="005A1919"/>
    <w:rsid w:val="005A1B83"/>
    <w:rsid w:val="005A1FBD"/>
    <w:rsid w:val="005A2872"/>
    <w:rsid w:val="005A2987"/>
    <w:rsid w:val="005A31D5"/>
    <w:rsid w:val="005A34B2"/>
    <w:rsid w:val="005A3732"/>
    <w:rsid w:val="005A37CB"/>
    <w:rsid w:val="005A39F2"/>
    <w:rsid w:val="005A44A9"/>
    <w:rsid w:val="005A44ED"/>
    <w:rsid w:val="005A44F0"/>
    <w:rsid w:val="005A4538"/>
    <w:rsid w:val="005A47E2"/>
    <w:rsid w:val="005A500A"/>
    <w:rsid w:val="005A5841"/>
    <w:rsid w:val="005A6544"/>
    <w:rsid w:val="005A724D"/>
    <w:rsid w:val="005A7611"/>
    <w:rsid w:val="005A7668"/>
    <w:rsid w:val="005B01F9"/>
    <w:rsid w:val="005B02AE"/>
    <w:rsid w:val="005B0485"/>
    <w:rsid w:val="005B0E25"/>
    <w:rsid w:val="005B0E56"/>
    <w:rsid w:val="005B1385"/>
    <w:rsid w:val="005B1674"/>
    <w:rsid w:val="005B1CD5"/>
    <w:rsid w:val="005B1D94"/>
    <w:rsid w:val="005B1EFC"/>
    <w:rsid w:val="005B22D8"/>
    <w:rsid w:val="005B3826"/>
    <w:rsid w:val="005B39FF"/>
    <w:rsid w:val="005B3BB8"/>
    <w:rsid w:val="005B4946"/>
    <w:rsid w:val="005B4BAD"/>
    <w:rsid w:val="005B50E8"/>
    <w:rsid w:val="005B559F"/>
    <w:rsid w:val="005B55CB"/>
    <w:rsid w:val="005B57BD"/>
    <w:rsid w:val="005B57BF"/>
    <w:rsid w:val="005B5CA9"/>
    <w:rsid w:val="005B5E1F"/>
    <w:rsid w:val="005B5F12"/>
    <w:rsid w:val="005B608C"/>
    <w:rsid w:val="005B6141"/>
    <w:rsid w:val="005B64C2"/>
    <w:rsid w:val="005B65E1"/>
    <w:rsid w:val="005B674A"/>
    <w:rsid w:val="005B6E66"/>
    <w:rsid w:val="005B6EA8"/>
    <w:rsid w:val="005B702C"/>
    <w:rsid w:val="005B75F4"/>
    <w:rsid w:val="005B7A95"/>
    <w:rsid w:val="005B7CCF"/>
    <w:rsid w:val="005B7F3A"/>
    <w:rsid w:val="005C0DC5"/>
    <w:rsid w:val="005C128D"/>
    <w:rsid w:val="005C1454"/>
    <w:rsid w:val="005C20FD"/>
    <w:rsid w:val="005C24FB"/>
    <w:rsid w:val="005C25D1"/>
    <w:rsid w:val="005C2FC4"/>
    <w:rsid w:val="005C354C"/>
    <w:rsid w:val="005C40AC"/>
    <w:rsid w:val="005C4498"/>
    <w:rsid w:val="005C475A"/>
    <w:rsid w:val="005C48BB"/>
    <w:rsid w:val="005C4A87"/>
    <w:rsid w:val="005C5213"/>
    <w:rsid w:val="005C59C1"/>
    <w:rsid w:val="005C5A72"/>
    <w:rsid w:val="005C5B99"/>
    <w:rsid w:val="005C5EFF"/>
    <w:rsid w:val="005C623D"/>
    <w:rsid w:val="005C6491"/>
    <w:rsid w:val="005C6E2A"/>
    <w:rsid w:val="005C7470"/>
    <w:rsid w:val="005C74EC"/>
    <w:rsid w:val="005D079E"/>
    <w:rsid w:val="005D1A82"/>
    <w:rsid w:val="005D1A8B"/>
    <w:rsid w:val="005D1F46"/>
    <w:rsid w:val="005D23A8"/>
    <w:rsid w:val="005D2754"/>
    <w:rsid w:val="005D2D92"/>
    <w:rsid w:val="005D3306"/>
    <w:rsid w:val="005D37DB"/>
    <w:rsid w:val="005D39C0"/>
    <w:rsid w:val="005D3B12"/>
    <w:rsid w:val="005D4052"/>
    <w:rsid w:val="005D4D0F"/>
    <w:rsid w:val="005D4D6C"/>
    <w:rsid w:val="005D5061"/>
    <w:rsid w:val="005D50AD"/>
    <w:rsid w:val="005D529B"/>
    <w:rsid w:val="005D5388"/>
    <w:rsid w:val="005D583C"/>
    <w:rsid w:val="005D5A0B"/>
    <w:rsid w:val="005D6208"/>
    <w:rsid w:val="005D67E9"/>
    <w:rsid w:val="005D67FE"/>
    <w:rsid w:val="005D6C8B"/>
    <w:rsid w:val="005D75A0"/>
    <w:rsid w:val="005D75FD"/>
    <w:rsid w:val="005E01AF"/>
    <w:rsid w:val="005E023B"/>
    <w:rsid w:val="005E0BAE"/>
    <w:rsid w:val="005E1176"/>
    <w:rsid w:val="005E1257"/>
    <w:rsid w:val="005E13D2"/>
    <w:rsid w:val="005E1B22"/>
    <w:rsid w:val="005E249C"/>
    <w:rsid w:val="005E24F7"/>
    <w:rsid w:val="005E288F"/>
    <w:rsid w:val="005E2915"/>
    <w:rsid w:val="005E2B87"/>
    <w:rsid w:val="005E3064"/>
    <w:rsid w:val="005E39AA"/>
    <w:rsid w:val="005E3A50"/>
    <w:rsid w:val="005E3B83"/>
    <w:rsid w:val="005E3E59"/>
    <w:rsid w:val="005E3FAA"/>
    <w:rsid w:val="005E4105"/>
    <w:rsid w:val="005E437C"/>
    <w:rsid w:val="005E4CAF"/>
    <w:rsid w:val="005E4D21"/>
    <w:rsid w:val="005E5359"/>
    <w:rsid w:val="005E5AC4"/>
    <w:rsid w:val="005E5B9A"/>
    <w:rsid w:val="005E5F1E"/>
    <w:rsid w:val="005E5F77"/>
    <w:rsid w:val="005E67B3"/>
    <w:rsid w:val="005E683F"/>
    <w:rsid w:val="005E68F3"/>
    <w:rsid w:val="005E6A7C"/>
    <w:rsid w:val="005E6DEF"/>
    <w:rsid w:val="005E7079"/>
    <w:rsid w:val="005E73C0"/>
    <w:rsid w:val="005E7874"/>
    <w:rsid w:val="005E7D46"/>
    <w:rsid w:val="005E7E7D"/>
    <w:rsid w:val="005F08B1"/>
    <w:rsid w:val="005F139E"/>
    <w:rsid w:val="005F1744"/>
    <w:rsid w:val="005F2519"/>
    <w:rsid w:val="005F26A7"/>
    <w:rsid w:val="005F2A81"/>
    <w:rsid w:val="005F2FED"/>
    <w:rsid w:val="005F3394"/>
    <w:rsid w:val="005F3588"/>
    <w:rsid w:val="005F4334"/>
    <w:rsid w:val="005F4354"/>
    <w:rsid w:val="005F4FCD"/>
    <w:rsid w:val="005F5030"/>
    <w:rsid w:val="005F5204"/>
    <w:rsid w:val="005F560A"/>
    <w:rsid w:val="005F5A42"/>
    <w:rsid w:val="005F70CC"/>
    <w:rsid w:val="005F71A9"/>
    <w:rsid w:val="005F7751"/>
    <w:rsid w:val="00601B9E"/>
    <w:rsid w:val="00601D4D"/>
    <w:rsid w:val="006020A6"/>
    <w:rsid w:val="00602669"/>
    <w:rsid w:val="0060278A"/>
    <w:rsid w:val="00602955"/>
    <w:rsid w:val="006029EB"/>
    <w:rsid w:val="00603072"/>
    <w:rsid w:val="006030C0"/>
    <w:rsid w:val="006035E5"/>
    <w:rsid w:val="00604D20"/>
    <w:rsid w:val="0060531C"/>
    <w:rsid w:val="0060534F"/>
    <w:rsid w:val="0060540E"/>
    <w:rsid w:val="0060570D"/>
    <w:rsid w:val="006060A6"/>
    <w:rsid w:val="0060615F"/>
    <w:rsid w:val="0060621B"/>
    <w:rsid w:val="00606525"/>
    <w:rsid w:val="00606956"/>
    <w:rsid w:val="00606A42"/>
    <w:rsid w:val="006077CE"/>
    <w:rsid w:val="00607C27"/>
    <w:rsid w:val="006100EA"/>
    <w:rsid w:val="00610250"/>
    <w:rsid w:val="006105AF"/>
    <w:rsid w:val="006109B7"/>
    <w:rsid w:val="00610C5F"/>
    <w:rsid w:val="00610CC6"/>
    <w:rsid w:val="00610E00"/>
    <w:rsid w:val="00610FDD"/>
    <w:rsid w:val="00611511"/>
    <w:rsid w:val="006117D6"/>
    <w:rsid w:val="00611A65"/>
    <w:rsid w:val="00611DBD"/>
    <w:rsid w:val="00611EAD"/>
    <w:rsid w:val="006121F1"/>
    <w:rsid w:val="0061244A"/>
    <w:rsid w:val="00612844"/>
    <w:rsid w:val="00612D5B"/>
    <w:rsid w:val="00612EF2"/>
    <w:rsid w:val="006131FA"/>
    <w:rsid w:val="0061369A"/>
    <w:rsid w:val="00613C77"/>
    <w:rsid w:val="00613F98"/>
    <w:rsid w:val="00614074"/>
    <w:rsid w:val="00614220"/>
    <w:rsid w:val="006145A7"/>
    <w:rsid w:val="00614633"/>
    <w:rsid w:val="0061478A"/>
    <w:rsid w:val="00614C9A"/>
    <w:rsid w:val="006155EA"/>
    <w:rsid w:val="00615C64"/>
    <w:rsid w:val="00615DFE"/>
    <w:rsid w:val="006164AF"/>
    <w:rsid w:val="00616EF1"/>
    <w:rsid w:val="00617211"/>
    <w:rsid w:val="00617CC7"/>
    <w:rsid w:val="00617F20"/>
    <w:rsid w:val="00620078"/>
    <w:rsid w:val="006200E4"/>
    <w:rsid w:val="00620273"/>
    <w:rsid w:val="006207F3"/>
    <w:rsid w:val="006208D5"/>
    <w:rsid w:val="00620F1D"/>
    <w:rsid w:val="006211EA"/>
    <w:rsid w:val="006212E7"/>
    <w:rsid w:val="00622031"/>
    <w:rsid w:val="00622A1D"/>
    <w:rsid w:val="00622A74"/>
    <w:rsid w:val="006234B8"/>
    <w:rsid w:val="00624C75"/>
    <w:rsid w:val="00624E0A"/>
    <w:rsid w:val="006250A6"/>
    <w:rsid w:val="00625687"/>
    <w:rsid w:val="00625AF4"/>
    <w:rsid w:val="00625B89"/>
    <w:rsid w:val="00625BBD"/>
    <w:rsid w:val="00626012"/>
    <w:rsid w:val="00626153"/>
    <w:rsid w:val="00626266"/>
    <w:rsid w:val="006263FB"/>
    <w:rsid w:val="006264A8"/>
    <w:rsid w:val="0062661B"/>
    <w:rsid w:val="0062699D"/>
    <w:rsid w:val="00626A58"/>
    <w:rsid w:val="00626BF1"/>
    <w:rsid w:val="00626CC8"/>
    <w:rsid w:val="00626CDF"/>
    <w:rsid w:val="006274C6"/>
    <w:rsid w:val="00627B84"/>
    <w:rsid w:val="00627DF6"/>
    <w:rsid w:val="00627E1B"/>
    <w:rsid w:val="00627EA7"/>
    <w:rsid w:val="00630D84"/>
    <w:rsid w:val="00630E69"/>
    <w:rsid w:val="00630E6A"/>
    <w:rsid w:val="00631393"/>
    <w:rsid w:val="00631966"/>
    <w:rsid w:val="00631CDE"/>
    <w:rsid w:val="00632632"/>
    <w:rsid w:val="00632E51"/>
    <w:rsid w:val="00633A54"/>
    <w:rsid w:val="00633A82"/>
    <w:rsid w:val="00633DCE"/>
    <w:rsid w:val="006342B2"/>
    <w:rsid w:val="00634A47"/>
    <w:rsid w:val="006350BF"/>
    <w:rsid w:val="0063510A"/>
    <w:rsid w:val="0063546A"/>
    <w:rsid w:val="006368AF"/>
    <w:rsid w:val="006369D5"/>
    <w:rsid w:val="00636B8B"/>
    <w:rsid w:val="00636F5F"/>
    <w:rsid w:val="0063750A"/>
    <w:rsid w:val="006379E9"/>
    <w:rsid w:val="00640543"/>
    <w:rsid w:val="006409E3"/>
    <w:rsid w:val="006413F8"/>
    <w:rsid w:val="006416AA"/>
    <w:rsid w:val="00641A4D"/>
    <w:rsid w:val="00641B7E"/>
    <w:rsid w:val="00641C6C"/>
    <w:rsid w:val="0064201D"/>
    <w:rsid w:val="006421CE"/>
    <w:rsid w:val="006423F1"/>
    <w:rsid w:val="006425E0"/>
    <w:rsid w:val="006431DD"/>
    <w:rsid w:val="0064340F"/>
    <w:rsid w:val="00643B39"/>
    <w:rsid w:val="0064517E"/>
    <w:rsid w:val="006454D1"/>
    <w:rsid w:val="00645899"/>
    <w:rsid w:val="00645E1F"/>
    <w:rsid w:val="00645ED0"/>
    <w:rsid w:val="006464BF"/>
    <w:rsid w:val="00646874"/>
    <w:rsid w:val="00646D68"/>
    <w:rsid w:val="006476D0"/>
    <w:rsid w:val="0064786E"/>
    <w:rsid w:val="006479CC"/>
    <w:rsid w:val="00650C5F"/>
    <w:rsid w:val="00650C9B"/>
    <w:rsid w:val="006519F4"/>
    <w:rsid w:val="00651E41"/>
    <w:rsid w:val="00651F2D"/>
    <w:rsid w:val="006522B5"/>
    <w:rsid w:val="00652446"/>
    <w:rsid w:val="006529D0"/>
    <w:rsid w:val="00653580"/>
    <w:rsid w:val="00654768"/>
    <w:rsid w:val="00654E42"/>
    <w:rsid w:val="006553D4"/>
    <w:rsid w:val="00656585"/>
    <w:rsid w:val="00656A7E"/>
    <w:rsid w:val="00656F32"/>
    <w:rsid w:val="00656FFC"/>
    <w:rsid w:val="00657892"/>
    <w:rsid w:val="0066031E"/>
    <w:rsid w:val="00660629"/>
    <w:rsid w:val="00660742"/>
    <w:rsid w:val="0066155B"/>
    <w:rsid w:val="006615C1"/>
    <w:rsid w:val="00662168"/>
    <w:rsid w:val="00662434"/>
    <w:rsid w:val="006626E0"/>
    <w:rsid w:val="006628BD"/>
    <w:rsid w:val="00662BA4"/>
    <w:rsid w:val="0066315F"/>
    <w:rsid w:val="00663870"/>
    <w:rsid w:val="00663C43"/>
    <w:rsid w:val="00663F61"/>
    <w:rsid w:val="00664179"/>
    <w:rsid w:val="00664246"/>
    <w:rsid w:val="00664692"/>
    <w:rsid w:val="00664EFF"/>
    <w:rsid w:val="00665134"/>
    <w:rsid w:val="006651A6"/>
    <w:rsid w:val="00665E63"/>
    <w:rsid w:val="00667079"/>
    <w:rsid w:val="00667283"/>
    <w:rsid w:val="00667616"/>
    <w:rsid w:val="00667EA1"/>
    <w:rsid w:val="0067031C"/>
    <w:rsid w:val="00670DC1"/>
    <w:rsid w:val="006713C6"/>
    <w:rsid w:val="00671538"/>
    <w:rsid w:val="00671A33"/>
    <w:rsid w:val="0067214F"/>
    <w:rsid w:val="00672450"/>
    <w:rsid w:val="006725A8"/>
    <w:rsid w:val="00673061"/>
    <w:rsid w:val="006734F7"/>
    <w:rsid w:val="00674F24"/>
    <w:rsid w:val="0067558B"/>
    <w:rsid w:val="006758BA"/>
    <w:rsid w:val="00675ABC"/>
    <w:rsid w:val="00675C13"/>
    <w:rsid w:val="00675D5D"/>
    <w:rsid w:val="00675E73"/>
    <w:rsid w:val="00675F6D"/>
    <w:rsid w:val="00675FD0"/>
    <w:rsid w:val="0067674F"/>
    <w:rsid w:val="006768C7"/>
    <w:rsid w:val="006769B8"/>
    <w:rsid w:val="00677682"/>
    <w:rsid w:val="0068021A"/>
    <w:rsid w:val="0068029C"/>
    <w:rsid w:val="00680493"/>
    <w:rsid w:val="0068049B"/>
    <w:rsid w:val="00680E15"/>
    <w:rsid w:val="0068104E"/>
    <w:rsid w:val="006810A4"/>
    <w:rsid w:val="00681533"/>
    <w:rsid w:val="00681623"/>
    <w:rsid w:val="006817B5"/>
    <w:rsid w:val="00681975"/>
    <w:rsid w:val="00681ECA"/>
    <w:rsid w:val="006820AD"/>
    <w:rsid w:val="00682F9D"/>
    <w:rsid w:val="00683058"/>
    <w:rsid w:val="00683B52"/>
    <w:rsid w:val="00683BFB"/>
    <w:rsid w:val="00683CD5"/>
    <w:rsid w:val="00684296"/>
    <w:rsid w:val="00684B51"/>
    <w:rsid w:val="00685633"/>
    <w:rsid w:val="00685CE9"/>
    <w:rsid w:val="00685EC5"/>
    <w:rsid w:val="0068610F"/>
    <w:rsid w:val="006875A0"/>
    <w:rsid w:val="006879E1"/>
    <w:rsid w:val="006900A6"/>
    <w:rsid w:val="0069036B"/>
    <w:rsid w:val="00690401"/>
    <w:rsid w:val="00690EDB"/>
    <w:rsid w:val="006913A0"/>
    <w:rsid w:val="0069146D"/>
    <w:rsid w:val="00691521"/>
    <w:rsid w:val="00691A72"/>
    <w:rsid w:val="0069214D"/>
    <w:rsid w:val="00692FB2"/>
    <w:rsid w:val="0069347C"/>
    <w:rsid w:val="0069372F"/>
    <w:rsid w:val="00693828"/>
    <w:rsid w:val="006938EC"/>
    <w:rsid w:val="00693BE4"/>
    <w:rsid w:val="00693D0A"/>
    <w:rsid w:val="00693D6A"/>
    <w:rsid w:val="0069453B"/>
    <w:rsid w:val="006946D1"/>
    <w:rsid w:val="0069552D"/>
    <w:rsid w:val="006960F4"/>
    <w:rsid w:val="0069625A"/>
    <w:rsid w:val="006962D5"/>
    <w:rsid w:val="006963BD"/>
    <w:rsid w:val="0069660E"/>
    <w:rsid w:val="00696644"/>
    <w:rsid w:val="00697030"/>
    <w:rsid w:val="0069738F"/>
    <w:rsid w:val="00697681"/>
    <w:rsid w:val="006979AF"/>
    <w:rsid w:val="00697C4E"/>
    <w:rsid w:val="006A0668"/>
    <w:rsid w:val="006A0FA2"/>
    <w:rsid w:val="006A166B"/>
    <w:rsid w:val="006A1E5E"/>
    <w:rsid w:val="006A1F3B"/>
    <w:rsid w:val="006A20E3"/>
    <w:rsid w:val="006A2285"/>
    <w:rsid w:val="006A28E2"/>
    <w:rsid w:val="006A2986"/>
    <w:rsid w:val="006A2EED"/>
    <w:rsid w:val="006A3C0C"/>
    <w:rsid w:val="006A3D69"/>
    <w:rsid w:val="006A4094"/>
    <w:rsid w:val="006A40F9"/>
    <w:rsid w:val="006A4414"/>
    <w:rsid w:val="006A4955"/>
    <w:rsid w:val="006A4B8C"/>
    <w:rsid w:val="006A4B99"/>
    <w:rsid w:val="006A4BBA"/>
    <w:rsid w:val="006A4C5B"/>
    <w:rsid w:val="006A4E44"/>
    <w:rsid w:val="006A55C1"/>
    <w:rsid w:val="006A581E"/>
    <w:rsid w:val="006A58BB"/>
    <w:rsid w:val="006A5C73"/>
    <w:rsid w:val="006A5DF1"/>
    <w:rsid w:val="006A5F07"/>
    <w:rsid w:val="006A62C5"/>
    <w:rsid w:val="006A6318"/>
    <w:rsid w:val="006A69B7"/>
    <w:rsid w:val="006A6C7C"/>
    <w:rsid w:val="006A6D42"/>
    <w:rsid w:val="006A70F1"/>
    <w:rsid w:val="006B0DF1"/>
    <w:rsid w:val="006B11F8"/>
    <w:rsid w:val="006B1342"/>
    <w:rsid w:val="006B1480"/>
    <w:rsid w:val="006B1A46"/>
    <w:rsid w:val="006B24C0"/>
    <w:rsid w:val="006B29EF"/>
    <w:rsid w:val="006B2F04"/>
    <w:rsid w:val="006B2FC3"/>
    <w:rsid w:val="006B30D9"/>
    <w:rsid w:val="006B3197"/>
    <w:rsid w:val="006B3474"/>
    <w:rsid w:val="006B4277"/>
    <w:rsid w:val="006B4B90"/>
    <w:rsid w:val="006B5592"/>
    <w:rsid w:val="006B5645"/>
    <w:rsid w:val="006B585F"/>
    <w:rsid w:val="006B586D"/>
    <w:rsid w:val="006B66A4"/>
    <w:rsid w:val="006B68DD"/>
    <w:rsid w:val="006B6B30"/>
    <w:rsid w:val="006B6F28"/>
    <w:rsid w:val="006B764A"/>
    <w:rsid w:val="006B7DEA"/>
    <w:rsid w:val="006C0457"/>
    <w:rsid w:val="006C18B8"/>
    <w:rsid w:val="006C1B4C"/>
    <w:rsid w:val="006C1CE9"/>
    <w:rsid w:val="006C1F1D"/>
    <w:rsid w:val="006C226F"/>
    <w:rsid w:val="006C2CBE"/>
    <w:rsid w:val="006C2D32"/>
    <w:rsid w:val="006C2F8D"/>
    <w:rsid w:val="006C3058"/>
    <w:rsid w:val="006C32C9"/>
    <w:rsid w:val="006C373D"/>
    <w:rsid w:val="006C3A7E"/>
    <w:rsid w:val="006C4921"/>
    <w:rsid w:val="006C4A8B"/>
    <w:rsid w:val="006C4E87"/>
    <w:rsid w:val="006C50B6"/>
    <w:rsid w:val="006C514B"/>
    <w:rsid w:val="006C56B2"/>
    <w:rsid w:val="006C5941"/>
    <w:rsid w:val="006C5DF3"/>
    <w:rsid w:val="006C5FCF"/>
    <w:rsid w:val="006C60CD"/>
    <w:rsid w:val="006C6ACC"/>
    <w:rsid w:val="006C6B3E"/>
    <w:rsid w:val="006C727F"/>
    <w:rsid w:val="006C7C93"/>
    <w:rsid w:val="006D024D"/>
    <w:rsid w:val="006D08E8"/>
    <w:rsid w:val="006D0987"/>
    <w:rsid w:val="006D10BC"/>
    <w:rsid w:val="006D12D7"/>
    <w:rsid w:val="006D1A01"/>
    <w:rsid w:val="006D1F4E"/>
    <w:rsid w:val="006D2224"/>
    <w:rsid w:val="006D231F"/>
    <w:rsid w:val="006D352F"/>
    <w:rsid w:val="006D3C96"/>
    <w:rsid w:val="006D3F83"/>
    <w:rsid w:val="006D4C65"/>
    <w:rsid w:val="006D523F"/>
    <w:rsid w:val="006D528D"/>
    <w:rsid w:val="006D56A7"/>
    <w:rsid w:val="006D5D20"/>
    <w:rsid w:val="006D5EEA"/>
    <w:rsid w:val="006D6298"/>
    <w:rsid w:val="006D6B10"/>
    <w:rsid w:val="006D6C0D"/>
    <w:rsid w:val="006D6F02"/>
    <w:rsid w:val="006D7264"/>
    <w:rsid w:val="006D7618"/>
    <w:rsid w:val="006D7FF3"/>
    <w:rsid w:val="006E0173"/>
    <w:rsid w:val="006E01B3"/>
    <w:rsid w:val="006E01CE"/>
    <w:rsid w:val="006E143E"/>
    <w:rsid w:val="006E1936"/>
    <w:rsid w:val="006E1CB3"/>
    <w:rsid w:val="006E2B64"/>
    <w:rsid w:val="006E2D55"/>
    <w:rsid w:val="006E3909"/>
    <w:rsid w:val="006E3994"/>
    <w:rsid w:val="006E3BED"/>
    <w:rsid w:val="006E3CCB"/>
    <w:rsid w:val="006E4428"/>
    <w:rsid w:val="006E4EB0"/>
    <w:rsid w:val="006E4F32"/>
    <w:rsid w:val="006E54A5"/>
    <w:rsid w:val="006E581E"/>
    <w:rsid w:val="006E5925"/>
    <w:rsid w:val="006E6891"/>
    <w:rsid w:val="006E6AE5"/>
    <w:rsid w:val="006E78B3"/>
    <w:rsid w:val="006E7F53"/>
    <w:rsid w:val="006F02A7"/>
    <w:rsid w:val="006F0673"/>
    <w:rsid w:val="006F0CA7"/>
    <w:rsid w:val="006F2478"/>
    <w:rsid w:val="006F2732"/>
    <w:rsid w:val="006F316A"/>
    <w:rsid w:val="006F3799"/>
    <w:rsid w:val="006F4776"/>
    <w:rsid w:val="006F5090"/>
    <w:rsid w:val="006F52F2"/>
    <w:rsid w:val="006F54F0"/>
    <w:rsid w:val="006F55B0"/>
    <w:rsid w:val="006F6762"/>
    <w:rsid w:val="006F6CA7"/>
    <w:rsid w:val="006F6E74"/>
    <w:rsid w:val="006F7473"/>
    <w:rsid w:val="006F7EBE"/>
    <w:rsid w:val="007003CB"/>
    <w:rsid w:val="00700E73"/>
    <w:rsid w:val="00700F22"/>
    <w:rsid w:val="0070155B"/>
    <w:rsid w:val="00701B27"/>
    <w:rsid w:val="00701D90"/>
    <w:rsid w:val="00701FFA"/>
    <w:rsid w:val="00702011"/>
    <w:rsid w:val="00702398"/>
    <w:rsid w:val="00702AE2"/>
    <w:rsid w:val="00702E31"/>
    <w:rsid w:val="00703398"/>
    <w:rsid w:val="007038FF"/>
    <w:rsid w:val="007039D2"/>
    <w:rsid w:val="00703DA5"/>
    <w:rsid w:val="00704098"/>
    <w:rsid w:val="007040D9"/>
    <w:rsid w:val="007041F6"/>
    <w:rsid w:val="007052B6"/>
    <w:rsid w:val="0070556A"/>
    <w:rsid w:val="007059D9"/>
    <w:rsid w:val="00705DB0"/>
    <w:rsid w:val="00705E39"/>
    <w:rsid w:val="007060DC"/>
    <w:rsid w:val="0070618B"/>
    <w:rsid w:val="007069ED"/>
    <w:rsid w:val="00706CFF"/>
    <w:rsid w:val="00706E6F"/>
    <w:rsid w:val="00707081"/>
    <w:rsid w:val="0070713D"/>
    <w:rsid w:val="007073DA"/>
    <w:rsid w:val="00707569"/>
    <w:rsid w:val="00707878"/>
    <w:rsid w:val="00707B47"/>
    <w:rsid w:val="00707C1A"/>
    <w:rsid w:val="00707D74"/>
    <w:rsid w:val="00707F46"/>
    <w:rsid w:val="007105AB"/>
    <w:rsid w:val="007107E4"/>
    <w:rsid w:val="00710C6B"/>
    <w:rsid w:val="00710D19"/>
    <w:rsid w:val="00710D24"/>
    <w:rsid w:val="00711763"/>
    <w:rsid w:val="00711A4F"/>
    <w:rsid w:val="00711D37"/>
    <w:rsid w:val="007122E5"/>
    <w:rsid w:val="007128EA"/>
    <w:rsid w:val="00712D58"/>
    <w:rsid w:val="00713343"/>
    <w:rsid w:val="007133C3"/>
    <w:rsid w:val="00713515"/>
    <w:rsid w:val="00713623"/>
    <w:rsid w:val="007139E4"/>
    <w:rsid w:val="00714622"/>
    <w:rsid w:val="007151A7"/>
    <w:rsid w:val="0071521B"/>
    <w:rsid w:val="007156C7"/>
    <w:rsid w:val="007156D2"/>
    <w:rsid w:val="00715940"/>
    <w:rsid w:val="0071691C"/>
    <w:rsid w:val="00716A1D"/>
    <w:rsid w:val="00716A7A"/>
    <w:rsid w:val="00716AB3"/>
    <w:rsid w:val="00716BC8"/>
    <w:rsid w:val="00717561"/>
    <w:rsid w:val="007176DF"/>
    <w:rsid w:val="00717C54"/>
    <w:rsid w:val="00720754"/>
    <w:rsid w:val="00720C6A"/>
    <w:rsid w:val="00720CFD"/>
    <w:rsid w:val="007229E7"/>
    <w:rsid w:val="00722FCD"/>
    <w:rsid w:val="007230B5"/>
    <w:rsid w:val="0072368C"/>
    <w:rsid w:val="00723799"/>
    <w:rsid w:val="007239FB"/>
    <w:rsid w:val="00723BC1"/>
    <w:rsid w:val="00724007"/>
    <w:rsid w:val="00725A29"/>
    <w:rsid w:val="00725A4C"/>
    <w:rsid w:val="00725EDD"/>
    <w:rsid w:val="0072604B"/>
    <w:rsid w:val="00726863"/>
    <w:rsid w:val="00727613"/>
    <w:rsid w:val="007278CF"/>
    <w:rsid w:val="007279EB"/>
    <w:rsid w:val="00727D24"/>
    <w:rsid w:val="00730009"/>
    <w:rsid w:val="00730E3F"/>
    <w:rsid w:val="00730F7B"/>
    <w:rsid w:val="0073121D"/>
    <w:rsid w:val="0073152A"/>
    <w:rsid w:val="0073178D"/>
    <w:rsid w:val="00731F93"/>
    <w:rsid w:val="007320AD"/>
    <w:rsid w:val="0073270B"/>
    <w:rsid w:val="00733B67"/>
    <w:rsid w:val="00733B86"/>
    <w:rsid w:val="00733E2B"/>
    <w:rsid w:val="00733E2C"/>
    <w:rsid w:val="00733FAC"/>
    <w:rsid w:val="00734191"/>
    <w:rsid w:val="0073480E"/>
    <w:rsid w:val="00734D91"/>
    <w:rsid w:val="00735119"/>
    <w:rsid w:val="007356C4"/>
    <w:rsid w:val="007357DC"/>
    <w:rsid w:val="007365C2"/>
    <w:rsid w:val="00736CEF"/>
    <w:rsid w:val="007370DD"/>
    <w:rsid w:val="007373E7"/>
    <w:rsid w:val="00737C4F"/>
    <w:rsid w:val="0074016E"/>
    <w:rsid w:val="00740998"/>
    <w:rsid w:val="0074189B"/>
    <w:rsid w:val="007419C0"/>
    <w:rsid w:val="00741B6C"/>
    <w:rsid w:val="00741E89"/>
    <w:rsid w:val="0074289D"/>
    <w:rsid w:val="00742DEF"/>
    <w:rsid w:val="0074323E"/>
    <w:rsid w:val="00743298"/>
    <w:rsid w:val="00743DE9"/>
    <w:rsid w:val="00743EA0"/>
    <w:rsid w:val="00743EA7"/>
    <w:rsid w:val="00743FA8"/>
    <w:rsid w:val="0074407A"/>
    <w:rsid w:val="00744326"/>
    <w:rsid w:val="00744588"/>
    <w:rsid w:val="007449F2"/>
    <w:rsid w:val="00744EFB"/>
    <w:rsid w:val="00744FBA"/>
    <w:rsid w:val="007459A4"/>
    <w:rsid w:val="007459B0"/>
    <w:rsid w:val="00745BBC"/>
    <w:rsid w:val="00746813"/>
    <w:rsid w:val="0074719F"/>
    <w:rsid w:val="007471C4"/>
    <w:rsid w:val="00747556"/>
    <w:rsid w:val="007477B9"/>
    <w:rsid w:val="00747989"/>
    <w:rsid w:val="00747BC8"/>
    <w:rsid w:val="00747C9E"/>
    <w:rsid w:val="00747D75"/>
    <w:rsid w:val="007502AE"/>
    <w:rsid w:val="00750956"/>
    <w:rsid w:val="00750A3A"/>
    <w:rsid w:val="00750ACD"/>
    <w:rsid w:val="00750BF0"/>
    <w:rsid w:val="007521D8"/>
    <w:rsid w:val="007521F1"/>
    <w:rsid w:val="00752450"/>
    <w:rsid w:val="00752ACC"/>
    <w:rsid w:val="00752CDE"/>
    <w:rsid w:val="0075384B"/>
    <w:rsid w:val="007539BD"/>
    <w:rsid w:val="00753BF7"/>
    <w:rsid w:val="00753E43"/>
    <w:rsid w:val="0075526C"/>
    <w:rsid w:val="0075538B"/>
    <w:rsid w:val="00755927"/>
    <w:rsid w:val="007559F3"/>
    <w:rsid w:val="00755FCE"/>
    <w:rsid w:val="00756A14"/>
    <w:rsid w:val="00756E68"/>
    <w:rsid w:val="00757675"/>
    <w:rsid w:val="00757761"/>
    <w:rsid w:val="0075778F"/>
    <w:rsid w:val="007577CF"/>
    <w:rsid w:val="00757846"/>
    <w:rsid w:val="007578F7"/>
    <w:rsid w:val="00760ADD"/>
    <w:rsid w:val="00760CAC"/>
    <w:rsid w:val="00760E56"/>
    <w:rsid w:val="007616F8"/>
    <w:rsid w:val="00762061"/>
    <w:rsid w:val="00762DCB"/>
    <w:rsid w:val="00762F30"/>
    <w:rsid w:val="00763B4F"/>
    <w:rsid w:val="007644AF"/>
    <w:rsid w:val="0076455B"/>
    <w:rsid w:val="00764D3B"/>
    <w:rsid w:val="00764E3D"/>
    <w:rsid w:val="00764EAC"/>
    <w:rsid w:val="0076509A"/>
    <w:rsid w:val="007651E9"/>
    <w:rsid w:val="00765265"/>
    <w:rsid w:val="0076526F"/>
    <w:rsid w:val="00765526"/>
    <w:rsid w:val="007655C2"/>
    <w:rsid w:val="00765D80"/>
    <w:rsid w:val="007670B7"/>
    <w:rsid w:val="007670E3"/>
    <w:rsid w:val="00767249"/>
    <w:rsid w:val="00767251"/>
    <w:rsid w:val="0076733B"/>
    <w:rsid w:val="0076795C"/>
    <w:rsid w:val="00771772"/>
    <w:rsid w:val="007718C8"/>
    <w:rsid w:val="007725D5"/>
    <w:rsid w:val="0077276B"/>
    <w:rsid w:val="00772A53"/>
    <w:rsid w:val="00772C78"/>
    <w:rsid w:val="00773636"/>
    <w:rsid w:val="00773FD4"/>
    <w:rsid w:val="0077410B"/>
    <w:rsid w:val="007743F6"/>
    <w:rsid w:val="007747F5"/>
    <w:rsid w:val="0077491D"/>
    <w:rsid w:val="00774C77"/>
    <w:rsid w:val="00774E7B"/>
    <w:rsid w:val="007754ED"/>
    <w:rsid w:val="00775A9A"/>
    <w:rsid w:val="00776299"/>
    <w:rsid w:val="007763C0"/>
    <w:rsid w:val="0077643C"/>
    <w:rsid w:val="00777979"/>
    <w:rsid w:val="007779B5"/>
    <w:rsid w:val="00780137"/>
    <w:rsid w:val="007805C2"/>
    <w:rsid w:val="007809AB"/>
    <w:rsid w:val="007814AD"/>
    <w:rsid w:val="00781920"/>
    <w:rsid w:val="00781EA9"/>
    <w:rsid w:val="00781EB7"/>
    <w:rsid w:val="00781FA3"/>
    <w:rsid w:val="007821D7"/>
    <w:rsid w:val="00782FED"/>
    <w:rsid w:val="007830AB"/>
    <w:rsid w:val="00783C37"/>
    <w:rsid w:val="0078420E"/>
    <w:rsid w:val="007842C0"/>
    <w:rsid w:val="007849C8"/>
    <w:rsid w:val="00784D78"/>
    <w:rsid w:val="00785057"/>
    <w:rsid w:val="007851F7"/>
    <w:rsid w:val="0078593F"/>
    <w:rsid w:val="00785A07"/>
    <w:rsid w:val="00785ACE"/>
    <w:rsid w:val="00786475"/>
    <w:rsid w:val="0078660A"/>
    <w:rsid w:val="00786D74"/>
    <w:rsid w:val="00786E6B"/>
    <w:rsid w:val="007870BC"/>
    <w:rsid w:val="00787821"/>
    <w:rsid w:val="00787ACF"/>
    <w:rsid w:val="0079104D"/>
    <w:rsid w:val="0079190A"/>
    <w:rsid w:val="00791EFC"/>
    <w:rsid w:val="00792731"/>
    <w:rsid w:val="00792838"/>
    <w:rsid w:val="00792C16"/>
    <w:rsid w:val="00792E6D"/>
    <w:rsid w:val="0079353B"/>
    <w:rsid w:val="00795106"/>
    <w:rsid w:val="007955F2"/>
    <w:rsid w:val="00795D53"/>
    <w:rsid w:val="007960AA"/>
    <w:rsid w:val="00796961"/>
    <w:rsid w:val="00796C0E"/>
    <w:rsid w:val="00796F0F"/>
    <w:rsid w:val="00797F10"/>
    <w:rsid w:val="007A0927"/>
    <w:rsid w:val="007A0A70"/>
    <w:rsid w:val="007A0DF4"/>
    <w:rsid w:val="007A129A"/>
    <w:rsid w:val="007A1D88"/>
    <w:rsid w:val="007A1E23"/>
    <w:rsid w:val="007A1F4E"/>
    <w:rsid w:val="007A1F50"/>
    <w:rsid w:val="007A230E"/>
    <w:rsid w:val="007A23A8"/>
    <w:rsid w:val="007A244C"/>
    <w:rsid w:val="007A4BB6"/>
    <w:rsid w:val="007A4D63"/>
    <w:rsid w:val="007A52D5"/>
    <w:rsid w:val="007A642F"/>
    <w:rsid w:val="007A6433"/>
    <w:rsid w:val="007A700B"/>
    <w:rsid w:val="007A742A"/>
    <w:rsid w:val="007A7705"/>
    <w:rsid w:val="007A7C00"/>
    <w:rsid w:val="007A7D56"/>
    <w:rsid w:val="007A7DD9"/>
    <w:rsid w:val="007B046C"/>
    <w:rsid w:val="007B0B26"/>
    <w:rsid w:val="007B0BC8"/>
    <w:rsid w:val="007B2047"/>
    <w:rsid w:val="007B275F"/>
    <w:rsid w:val="007B2936"/>
    <w:rsid w:val="007B2A7F"/>
    <w:rsid w:val="007B3CFD"/>
    <w:rsid w:val="007B43D6"/>
    <w:rsid w:val="007B4803"/>
    <w:rsid w:val="007B4F75"/>
    <w:rsid w:val="007B54A4"/>
    <w:rsid w:val="007B57D2"/>
    <w:rsid w:val="007B5A7C"/>
    <w:rsid w:val="007B5E08"/>
    <w:rsid w:val="007B6D93"/>
    <w:rsid w:val="007B783D"/>
    <w:rsid w:val="007B79E7"/>
    <w:rsid w:val="007B7F1D"/>
    <w:rsid w:val="007C06AD"/>
    <w:rsid w:val="007C0B0F"/>
    <w:rsid w:val="007C1106"/>
    <w:rsid w:val="007C11DF"/>
    <w:rsid w:val="007C153D"/>
    <w:rsid w:val="007C236B"/>
    <w:rsid w:val="007C2879"/>
    <w:rsid w:val="007C2AE6"/>
    <w:rsid w:val="007C310D"/>
    <w:rsid w:val="007C4154"/>
    <w:rsid w:val="007C41A3"/>
    <w:rsid w:val="007C41AF"/>
    <w:rsid w:val="007C45BD"/>
    <w:rsid w:val="007C4F95"/>
    <w:rsid w:val="007C4F9C"/>
    <w:rsid w:val="007C56EE"/>
    <w:rsid w:val="007C586E"/>
    <w:rsid w:val="007C593E"/>
    <w:rsid w:val="007C6379"/>
    <w:rsid w:val="007C64D6"/>
    <w:rsid w:val="007C6902"/>
    <w:rsid w:val="007C6AA3"/>
    <w:rsid w:val="007C6B03"/>
    <w:rsid w:val="007C701C"/>
    <w:rsid w:val="007C776C"/>
    <w:rsid w:val="007C791A"/>
    <w:rsid w:val="007C79D8"/>
    <w:rsid w:val="007C7DF3"/>
    <w:rsid w:val="007D0142"/>
    <w:rsid w:val="007D0657"/>
    <w:rsid w:val="007D0C43"/>
    <w:rsid w:val="007D0E25"/>
    <w:rsid w:val="007D1357"/>
    <w:rsid w:val="007D161A"/>
    <w:rsid w:val="007D1AD4"/>
    <w:rsid w:val="007D1FBD"/>
    <w:rsid w:val="007D2558"/>
    <w:rsid w:val="007D27F7"/>
    <w:rsid w:val="007D2AA8"/>
    <w:rsid w:val="007D3197"/>
    <w:rsid w:val="007D3953"/>
    <w:rsid w:val="007D3B1C"/>
    <w:rsid w:val="007D418A"/>
    <w:rsid w:val="007D4499"/>
    <w:rsid w:val="007D464B"/>
    <w:rsid w:val="007D4ADE"/>
    <w:rsid w:val="007D4C91"/>
    <w:rsid w:val="007D55E2"/>
    <w:rsid w:val="007D563A"/>
    <w:rsid w:val="007D563F"/>
    <w:rsid w:val="007D5764"/>
    <w:rsid w:val="007D5C55"/>
    <w:rsid w:val="007D5EA2"/>
    <w:rsid w:val="007D6062"/>
    <w:rsid w:val="007D62F8"/>
    <w:rsid w:val="007D631C"/>
    <w:rsid w:val="007D64B0"/>
    <w:rsid w:val="007D66E0"/>
    <w:rsid w:val="007D6C58"/>
    <w:rsid w:val="007D6E98"/>
    <w:rsid w:val="007D70D0"/>
    <w:rsid w:val="007E002B"/>
    <w:rsid w:val="007E09C0"/>
    <w:rsid w:val="007E106D"/>
    <w:rsid w:val="007E1A18"/>
    <w:rsid w:val="007E1C60"/>
    <w:rsid w:val="007E1F7A"/>
    <w:rsid w:val="007E2440"/>
    <w:rsid w:val="007E28AE"/>
    <w:rsid w:val="007E2A21"/>
    <w:rsid w:val="007E2AEF"/>
    <w:rsid w:val="007E2CAA"/>
    <w:rsid w:val="007E309F"/>
    <w:rsid w:val="007E326C"/>
    <w:rsid w:val="007E32DC"/>
    <w:rsid w:val="007E3CEB"/>
    <w:rsid w:val="007E3E86"/>
    <w:rsid w:val="007E404D"/>
    <w:rsid w:val="007E472E"/>
    <w:rsid w:val="007E4850"/>
    <w:rsid w:val="007E4E53"/>
    <w:rsid w:val="007E52C7"/>
    <w:rsid w:val="007E5B09"/>
    <w:rsid w:val="007E5C3E"/>
    <w:rsid w:val="007E5C73"/>
    <w:rsid w:val="007E5E32"/>
    <w:rsid w:val="007E61F7"/>
    <w:rsid w:val="007E661F"/>
    <w:rsid w:val="007E6A3D"/>
    <w:rsid w:val="007E7696"/>
    <w:rsid w:val="007E7775"/>
    <w:rsid w:val="007F00DC"/>
    <w:rsid w:val="007F0696"/>
    <w:rsid w:val="007F06CA"/>
    <w:rsid w:val="007F0863"/>
    <w:rsid w:val="007F23BD"/>
    <w:rsid w:val="007F2978"/>
    <w:rsid w:val="007F2FE1"/>
    <w:rsid w:val="007F3198"/>
    <w:rsid w:val="007F31D1"/>
    <w:rsid w:val="007F323D"/>
    <w:rsid w:val="007F3A34"/>
    <w:rsid w:val="007F3BBF"/>
    <w:rsid w:val="007F3D35"/>
    <w:rsid w:val="007F3FDD"/>
    <w:rsid w:val="007F50A7"/>
    <w:rsid w:val="007F51F7"/>
    <w:rsid w:val="007F5EDC"/>
    <w:rsid w:val="007F6161"/>
    <w:rsid w:val="007F663F"/>
    <w:rsid w:val="007F71DB"/>
    <w:rsid w:val="007F7481"/>
    <w:rsid w:val="007F78E7"/>
    <w:rsid w:val="007F7945"/>
    <w:rsid w:val="007F7C6D"/>
    <w:rsid w:val="007F7F11"/>
    <w:rsid w:val="007F7F7E"/>
    <w:rsid w:val="00801FEF"/>
    <w:rsid w:val="008028AA"/>
    <w:rsid w:val="008033A4"/>
    <w:rsid w:val="00803990"/>
    <w:rsid w:val="00803D47"/>
    <w:rsid w:val="0080403A"/>
    <w:rsid w:val="008043C6"/>
    <w:rsid w:val="008044D7"/>
    <w:rsid w:val="00804A59"/>
    <w:rsid w:val="0080534D"/>
    <w:rsid w:val="00805568"/>
    <w:rsid w:val="0080588D"/>
    <w:rsid w:val="00805993"/>
    <w:rsid w:val="00805A6A"/>
    <w:rsid w:val="00806021"/>
    <w:rsid w:val="008061C3"/>
    <w:rsid w:val="00806B3E"/>
    <w:rsid w:val="00807494"/>
    <w:rsid w:val="00807AEA"/>
    <w:rsid w:val="00807B31"/>
    <w:rsid w:val="0081028F"/>
    <w:rsid w:val="008103B2"/>
    <w:rsid w:val="008111DD"/>
    <w:rsid w:val="00811202"/>
    <w:rsid w:val="00811BED"/>
    <w:rsid w:val="008127BB"/>
    <w:rsid w:val="008127C5"/>
    <w:rsid w:val="00812871"/>
    <w:rsid w:val="00812A29"/>
    <w:rsid w:val="00813066"/>
    <w:rsid w:val="0081309F"/>
    <w:rsid w:val="0081374D"/>
    <w:rsid w:val="0081379F"/>
    <w:rsid w:val="00813B75"/>
    <w:rsid w:val="008140F7"/>
    <w:rsid w:val="00814F10"/>
    <w:rsid w:val="00815040"/>
    <w:rsid w:val="008151F3"/>
    <w:rsid w:val="00815320"/>
    <w:rsid w:val="00815590"/>
    <w:rsid w:val="008156A2"/>
    <w:rsid w:val="008157EF"/>
    <w:rsid w:val="00816C83"/>
    <w:rsid w:val="00816CCD"/>
    <w:rsid w:val="00816F88"/>
    <w:rsid w:val="00817A92"/>
    <w:rsid w:val="00817B5B"/>
    <w:rsid w:val="00817EE2"/>
    <w:rsid w:val="0082003F"/>
    <w:rsid w:val="008200E3"/>
    <w:rsid w:val="00820601"/>
    <w:rsid w:val="0082062A"/>
    <w:rsid w:val="008221D4"/>
    <w:rsid w:val="008222A1"/>
    <w:rsid w:val="008225F2"/>
    <w:rsid w:val="00822868"/>
    <w:rsid w:val="00822CAE"/>
    <w:rsid w:val="00822E5B"/>
    <w:rsid w:val="008235DF"/>
    <w:rsid w:val="00823875"/>
    <w:rsid w:val="00823B0D"/>
    <w:rsid w:val="00823D1A"/>
    <w:rsid w:val="00824919"/>
    <w:rsid w:val="00824C7D"/>
    <w:rsid w:val="00824D28"/>
    <w:rsid w:val="00825334"/>
    <w:rsid w:val="008255D5"/>
    <w:rsid w:val="00825B63"/>
    <w:rsid w:val="00825BCD"/>
    <w:rsid w:val="00826229"/>
    <w:rsid w:val="0082643C"/>
    <w:rsid w:val="00826831"/>
    <w:rsid w:val="008269A6"/>
    <w:rsid w:val="00826F07"/>
    <w:rsid w:val="00827675"/>
    <w:rsid w:val="008277E3"/>
    <w:rsid w:val="00827AE1"/>
    <w:rsid w:val="00827AFE"/>
    <w:rsid w:val="00827E7F"/>
    <w:rsid w:val="00830526"/>
    <w:rsid w:val="0083078C"/>
    <w:rsid w:val="00830828"/>
    <w:rsid w:val="008308A2"/>
    <w:rsid w:val="00831357"/>
    <w:rsid w:val="00831670"/>
    <w:rsid w:val="008320D4"/>
    <w:rsid w:val="008321E3"/>
    <w:rsid w:val="00832310"/>
    <w:rsid w:val="008326CF"/>
    <w:rsid w:val="00833102"/>
    <w:rsid w:val="00834264"/>
    <w:rsid w:val="008348BF"/>
    <w:rsid w:val="00834E64"/>
    <w:rsid w:val="0083588C"/>
    <w:rsid w:val="0083590D"/>
    <w:rsid w:val="00836506"/>
    <w:rsid w:val="008365BB"/>
    <w:rsid w:val="00836B9F"/>
    <w:rsid w:val="008375F1"/>
    <w:rsid w:val="00837D9D"/>
    <w:rsid w:val="0084003A"/>
    <w:rsid w:val="008400EC"/>
    <w:rsid w:val="00840745"/>
    <w:rsid w:val="008408EC"/>
    <w:rsid w:val="00840992"/>
    <w:rsid w:val="008415BC"/>
    <w:rsid w:val="00841640"/>
    <w:rsid w:val="00841E74"/>
    <w:rsid w:val="0084222F"/>
    <w:rsid w:val="008422DE"/>
    <w:rsid w:val="00842397"/>
    <w:rsid w:val="008424CA"/>
    <w:rsid w:val="00842535"/>
    <w:rsid w:val="00842859"/>
    <w:rsid w:val="00842868"/>
    <w:rsid w:val="00842925"/>
    <w:rsid w:val="008431BB"/>
    <w:rsid w:val="0084347A"/>
    <w:rsid w:val="00843509"/>
    <w:rsid w:val="00843D7E"/>
    <w:rsid w:val="0084429D"/>
    <w:rsid w:val="0084456B"/>
    <w:rsid w:val="008446B8"/>
    <w:rsid w:val="00844789"/>
    <w:rsid w:val="00844797"/>
    <w:rsid w:val="008453FA"/>
    <w:rsid w:val="0084688B"/>
    <w:rsid w:val="00846BB6"/>
    <w:rsid w:val="008470A6"/>
    <w:rsid w:val="00847346"/>
    <w:rsid w:val="00847446"/>
    <w:rsid w:val="008474D4"/>
    <w:rsid w:val="0085017C"/>
    <w:rsid w:val="00850C30"/>
    <w:rsid w:val="00850D5E"/>
    <w:rsid w:val="00850F87"/>
    <w:rsid w:val="0085105B"/>
    <w:rsid w:val="00851114"/>
    <w:rsid w:val="00851877"/>
    <w:rsid w:val="00851E25"/>
    <w:rsid w:val="00851EC6"/>
    <w:rsid w:val="00852317"/>
    <w:rsid w:val="00853F9D"/>
    <w:rsid w:val="00854908"/>
    <w:rsid w:val="00854E59"/>
    <w:rsid w:val="00854F17"/>
    <w:rsid w:val="00855010"/>
    <w:rsid w:val="008550AB"/>
    <w:rsid w:val="0085517D"/>
    <w:rsid w:val="008552A2"/>
    <w:rsid w:val="00855A30"/>
    <w:rsid w:val="00855DA8"/>
    <w:rsid w:val="008560F1"/>
    <w:rsid w:val="008568F3"/>
    <w:rsid w:val="0085697E"/>
    <w:rsid w:val="00856982"/>
    <w:rsid w:val="008571CC"/>
    <w:rsid w:val="00860563"/>
    <w:rsid w:val="008605D7"/>
    <w:rsid w:val="00860925"/>
    <w:rsid w:val="00860E4E"/>
    <w:rsid w:val="0086105D"/>
    <w:rsid w:val="008611B6"/>
    <w:rsid w:val="00861802"/>
    <w:rsid w:val="00861C00"/>
    <w:rsid w:val="00861ED8"/>
    <w:rsid w:val="00862257"/>
    <w:rsid w:val="00862281"/>
    <w:rsid w:val="00862B62"/>
    <w:rsid w:val="008630B5"/>
    <w:rsid w:val="008631AF"/>
    <w:rsid w:val="008631FD"/>
    <w:rsid w:val="008634C7"/>
    <w:rsid w:val="008634E4"/>
    <w:rsid w:val="00863800"/>
    <w:rsid w:val="0086389B"/>
    <w:rsid w:val="00863D59"/>
    <w:rsid w:val="00864313"/>
    <w:rsid w:val="00864A03"/>
    <w:rsid w:val="008656E3"/>
    <w:rsid w:val="008657A4"/>
    <w:rsid w:val="0086591F"/>
    <w:rsid w:val="00865D52"/>
    <w:rsid w:val="0086627A"/>
    <w:rsid w:val="008665D9"/>
    <w:rsid w:val="0086680A"/>
    <w:rsid w:val="0086683A"/>
    <w:rsid w:val="008668E1"/>
    <w:rsid w:val="008673F6"/>
    <w:rsid w:val="0086741D"/>
    <w:rsid w:val="0086742F"/>
    <w:rsid w:val="00867518"/>
    <w:rsid w:val="00867774"/>
    <w:rsid w:val="00867C06"/>
    <w:rsid w:val="00867EA5"/>
    <w:rsid w:val="00867EAE"/>
    <w:rsid w:val="00870042"/>
    <w:rsid w:val="00870F7B"/>
    <w:rsid w:val="008710E3"/>
    <w:rsid w:val="008711ED"/>
    <w:rsid w:val="0087156E"/>
    <w:rsid w:val="00871938"/>
    <w:rsid w:val="008719C0"/>
    <w:rsid w:val="008719E9"/>
    <w:rsid w:val="0087234C"/>
    <w:rsid w:val="00872351"/>
    <w:rsid w:val="0087270C"/>
    <w:rsid w:val="00872BD2"/>
    <w:rsid w:val="00872F96"/>
    <w:rsid w:val="008734BB"/>
    <w:rsid w:val="00874B36"/>
    <w:rsid w:val="00875177"/>
    <w:rsid w:val="00875925"/>
    <w:rsid w:val="00876727"/>
    <w:rsid w:val="00876DAF"/>
    <w:rsid w:val="00876FC4"/>
    <w:rsid w:val="0087749D"/>
    <w:rsid w:val="00877790"/>
    <w:rsid w:val="00877DF1"/>
    <w:rsid w:val="00877E9D"/>
    <w:rsid w:val="008800F2"/>
    <w:rsid w:val="00880B3A"/>
    <w:rsid w:val="00880BC0"/>
    <w:rsid w:val="008813C4"/>
    <w:rsid w:val="00881456"/>
    <w:rsid w:val="00881705"/>
    <w:rsid w:val="00881746"/>
    <w:rsid w:val="00881838"/>
    <w:rsid w:val="00881CE8"/>
    <w:rsid w:val="00881E61"/>
    <w:rsid w:val="00882E05"/>
    <w:rsid w:val="00882E1B"/>
    <w:rsid w:val="00882F3F"/>
    <w:rsid w:val="00883043"/>
    <w:rsid w:val="00883079"/>
    <w:rsid w:val="00883A2B"/>
    <w:rsid w:val="008842B9"/>
    <w:rsid w:val="008848AA"/>
    <w:rsid w:val="00884965"/>
    <w:rsid w:val="00884A7D"/>
    <w:rsid w:val="00884FB0"/>
    <w:rsid w:val="008851C5"/>
    <w:rsid w:val="00885462"/>
    <w:rsid w:val="0088581E"/>
    <w:rsid w:val="008865EA"/>
    <w:rsid w:val="00886DC7"/>
    <w:rsid w:val="008873AB"/>
    <w:rsid w:val="008875DF"/>
    <w:rsid w:val="008876AD"/>
    <w:rsid w:val="008903BF"/>
    <w:rsid w:val="00890860"/>
    <w:rsid w:val="00890BF8"/>
    <w:rsid w:val="00890C29"/>
    <w:rsid w:val="008911F5"/>
    <w:rsid w:val="0089145E"/>
    <w:rsid w:val="008918A6"/>
    <w:rsid w:val="0089198D"/>
    <w:rsid w:val="008923EA"/>
    <w:rsid w:val="008930DB"/>
    <w:rsid w:val="008930DC"/>
    <w:rsid w:val="00893B98"/>
    <w:rsid w:val="00893F82"/>
    <w:rsid w:val="00894117"/>
    <w:rsid w:val="0089450C"/>
    <w:rsid w:val="00894A0D"/>
    <w:rsid w:val="00895CAD"/>
    <w:rsid w:val="00896B28"/>
    <w:rsid w:val="00897135"/>
    <w:rsid w:val="008A1730"/>
    <w:rsid w:val="008A1FB9"/>
    <w:rsid w:val="008A22F4"/>
    <w:rsid w:val="008A2469"/>
    <w:rsid w:val="008A24C9"/>
    <w:rsid w:val="008A3254"/>
    <w:rsid w:val="008A32F1"/>
    <w:rsid w:val="008A3A57"/>
    <w:rsid w:val="008A477C"/>
    <w:rsid w:val="008A4BF6"/>
    <w:rsid w:val="008A574D"/>
    <w:rsid w:val="008A5890"/>
    <w:rsid w:val="008A58C8"/>
    <w:rsid w:val="008A5C6A"/>
    <w:rsid w:val="008A614F"/>
    <w:rsid w:val="008A6AC0"/>
    <w:rsid w:val="008A6C0D"/>
    <w:rsid w:val="008A71B6"/>
    <w:rsid w:val="008A72A8"/>
    <w:rsid w:val="008B043B"/>
    <w:rsid w:val="008B0DD6"/>
    <w:rsid w:val="008B1C85"/>
    <w:rsid w:val="008B2514"/>
    <w:rsid w:val="008B28FA"/>
    <w:rsid w:val="008B38B0"/>
    <w:rsid w:val="008B4057"/>
    <w:rsid w:val="008B4798"/>
    <w:rsid w:val="008B4AC6"/>
    <w:rsid w:val="008B4E08"/>
    <w:rsid w:val="008B5F17"/>
    <w:rsid w:val="008B62C6"/>
    <w:rsid w:val="008B69A4"/>
    <w:rsid w:val="008B6B77"/>
    <w:rsid w:val="008B6C5D"/>
    <w:rsid w:val="008B6D59"/>
    <w:rsid w:val="008B730B"/>
    <w:rsid w:val="008B775E"/>
    <w:rsid w:val="008C02E6"/>
    <w:rsid w:val="008C03F6"/>
    <w:rsid w:val="008C0508"/>
    <w:rsid w:val="008C0557"/>
    <w:rsid w:val="008C063A"/>
    <w:rsid w:val="008C0891"/>
    <w:rsid w:val="008C13F2"/>
    <w:rsid w:val="008C1964"/>
    <w:rsid w:val="008C1E77"/>
    <w:rsid w:val="008C2127"/>
    <w:rsid w:val="008C21E0"/>
    <w:rsid w:val="008C229F"/>
    <w:rsid w:val="008C2A69"/>
    <w:rsid w:val="008C34D6"/>
    <w:rsid w:val="008C3D83"/>
    <w:rsid w:val="008C3DAE"/>
    <w:rsid w:val="008C3E64"/>
    <w:rsid w:val="008C3FF0"/>
    <w:rsid w:val="008C4AE9"/>
    <w:rsid w:val="008C4DA5"/>
    <w:rsid w:val="008C4F6A"/>
    <w:rsid w:val="008C5370"/>
    <w:rsid w:val="008C570C"/>
    <w:rsid w:val="008C57DD"/>
    <w:rsid w:val="008C5D60"/>
    <w:rsid w:val="008C6025"/>
    <w:rsid w:val="008C6B4D"/>
    <w:rsid w:val="008C6E33"/>
    <w:rsid w:val="008C6F59"/>
    <w:rsid w:val="008C76F9"/>
    <w:rsid w:val="008D1049"/>
    <w:rsid w:val="008D1221"/>
    <w:rsid w:val="008D1556"/>
    <w:rsid w:val="008D1AC4"/>
    <w:rsid w:val="008D26CF"/>
    <w:rsid w:val="008D316C"/>
    <w:rsid w:val="008D32A0"/>
    <w:rsid w:val="008D3740"/>
    <w:rsid w:val="008D386F"/>
    <w:rsid w:val="008D3AFB"/>
    <w:rsid w:val="008D3E38"/>
    <w:rsid w:val="008D4E19"/>
    <w:rsid w:val="008D52BB"/>
    <w:rsid w:val="008D5545"/>
    <w:rsid w:val="008D563E"/>
    <w:rsid w:val="008D587B"/>
    <w:rsid w:val="008D5D77"/>
    <w:rsid w:val="008D62EB"/>
    <w:rsid w:val="008D6634"/>
    <w:rsid w:val="008D6819"/>
    <w:rsid w:val="008D7046"/>
    <w:rsid w:val="008D72B3"/>
    <w:rsid w:val="008D72E5"/>
    <w:rsid w:val="008D7430"/>
    <w:rsid w:val="008D79DD"/>
    <w:rsid w:val="008E0E58"/>
    <w:rsid w:val="008E11FB"/>
    <w:rsid w:val="008E14C3"/>
    <w:rsid w:val="008E2372"/>
    <w:rsid w:val="008E3157"/>
    <w:rsid w:val="008E3463"/>
    <w:rsid w:val="008E3C2B"/>
    <w:rsid w:val="008E3E6A"/>
    <w:rsid w:val="008E3EFA"/>
    <w:rsid w:val="008E41A4"/>
    <w:rsid w:val="008E4790"/>
    <w:rsid w:val="008E49E2"/>
    <w:rsid w:val="008E4CDF"/>
    <w:rsid w:val="008E4E21"/>
    <w:rsid w:val="008E5770"/>
    <w:rsid w:val="008E5992"/>
    <w:rsid w:val="008E5AFC"/>
    <w:rsid w:val="008E5E9B"/>
    <w:rsid w:val="008E5F6D"/>
    <w:rsid w:val="008E60BD"/>
    <w:rsid w:val="008E7E0F"/>
    <w:rsid w:val="008F0FFA"/>
    <w:rsid w:val="008F1C4A"/>
    <w:rsid w:val="008F22FD"/>
    <w:rsid w:val="008F32AE"/>
    <w:rsid w:val="008F32CC"/>
    <w:rsid w:val="008F40F9"/>
    <w:rsid w:val="008F4431"/>
    <w:rsid w:val="008F465C"/>
    <w:rsid w:val="008F46ED"/>
    <w:rsid w:val="008F5171"/>
    <w:rsid w:val="008F58AB"/>
    <w:rsid w:val="008F5AB8"/>
    <w:rsid w:val="008F601E"/>
    <w:rsid w:val="008F63D0"/>
    <w:rsid w:val="008F6421"/>
    <w:rsid w:val="008F643E"/>
    <w:rsid w:val="008F6A3B"/>
    <w:rsid w:val="008F6CAA"/>
    <w:rsid w:val="008F6E6B"/>
    <w:rsid w:val="008F702C"/>
    <w:rsid w:val="008F70AB"/>
    <w:rsid w:val="008F7230"/>
    <w:rsid w:val="008F771A"/>
    <w:rsid w:val="008F7CA1"/>
    <w:rsid w:val="008F7E8F"/>
    <w:rsid w:val="008F7F4C"/>
    <w:rsid w:val="009002D9"/>
    <w:rsid w:val="009003CB"/>
    <w:rsid w:val="00900430"/>
    <w:rsid w:val="00900922"/>
    <w:rsid w:val="0090099C"/>
    <w:rsid w:val="00900A5F"/>
    <w:rsid w:val="00900A6D"/>
    <w:rsid w:val="00900E2F"/>
    <w:rsid w:val="00900F76"/>
    <w:rsid w:val="00901269"/>
    <w:rsid w:val="0090143F"/>
    <w:rsid w:val="009015C9"/>
    <w:rsid w:val="009019B4"/>
    <w:rsid w:val="009019D1"/>
    <w:rsid w:val="00901D30"/>
    <w:rsid w:val="00902069"/>
    <w:rsid w:val="009020B0"/>
    <w:rsid w:val="0090214C"/>
    <w:rsid w:val="00902575"/>
    <w:rsid w:val="009025B7"/>
    <w:rsid w:val="00902B07"/>
    <w:rsid w:val="00902D6B"/>
    <w:rsid w:val="00902DFC"/>
    <w:rsid w:val="0090331A"/>
    <w:rsid w:val="009033FC"/>
    <w:rsid w:val="0090355D"/>
    <w:rsid w:val="009035EC"/>
    <w:rsid w:val="00903898"/>
    <w:rsid w:val="0090389D"/>
    <w:rsid w:val="009038C8"/>
    <w:rsid w:val="00903A59"/>
    <w:rsid w:val="00904356"/>
    <w:rsid w:val="00905184"/>
    <w:rsid w:val="00905FCA"/>
    <w:rsid w:val="0090607F"/>
    <w:rsid w:val="00906EE0"/>
    <w:rsid w:val="00907018"/>
    <w:rsid w:val="00907295"/>
    <w:rsid w:val="00907AC4"/>
    <w:rsid w:val="00911958"/>
    <w:rsid w:val="00911967"/>
    <w:rsid w:val="00911EB5"/>
    <w:rsid w:val="00913967"/>
    <w:rsid w:val="00913BEE"/>
    <w:rsid w:val="00914131"/>
    <w:rsid w:val="009142B0"/>
    <w:rsid w:val="009143A7"/>
    <w:rsid w:val="00914637"/>
    <w:rsid w:val="00914BA9"/>
    <w:rsid w:val="009151ED"/>
    <w:rsid w:val="0091532B"/>
    <w:rsid w:val="009159E5"/>
    <w:rsid w:val="00915A6D"/>
    <w:rsid w:val="00915C74"/>
    <w:rsid w:val="00916070"/>
    <w:rsid w:val="00916A70"/>
    <w:rsid w:val="00917323"/>
    <w:rsid w:val="00917404"/>
    <w:rsid w:val="00917B94"/>
    <w:rsid w:val="00917C9B"/>
    <w:rsid w:val="00917CBB"/>
    <w:rsid w:val="00917ED9"/>
    <w:rsid w:val="009219C6"/>
    <w:rsid w:val="00921F1F"/>
    <w:rsid w:val="00921FAD"/>
    <w:rsid w:val="0092220E"/>
    <w:rsid w:val="009225E1"/>
    <w:rsid w:val="00922823"/>
    <w:rsid w:val="009229E0"/>
    <w:rsid w:val="00922B29"/>
    <w:rsid w:val="009231B8"/>
    <w:rsid w:val="0092331D"/>
    <w:rsid w:val="009233BC"/>
    <w:rsid w:val="0092350F"/>
    <w:rsid w:val="00923688"/>
    <w:rsid w:val="00923ABC"/>
    <w:rsid w:val="00924292"/>
    <w:rsid w:val="0092469C"/>
    <w:rsid w:val="00924768"/>
    <w:rsid w:val="00924899"/>
    <w:rsid w:val="00924FC8"/>
    <w:rsid w:val="00925178"/>
    <w:rsid w:val="00925501"/>
    <w:rsid w:val="009259D4"/>
    <w:rsid w:val="00925E4A"/>
    <w:rsid w:val="00926412"/>
    <w:rsid w:val="009273E8"/>
    <w:rsid w:val="0092769B"/>
    <w:rsid w:val="009279FE"/>
    <w:rsid w:val="00927CAB"/>
    <w:rsid w:val="00927E57"/>
    <w:rsid w:val="009302B3"/>
    <w:rsid w:val="0093035A"/>
    <w:rsid w:val="0093053B"/>
    <w:rsid w:val="0093105E"/>
    <w:rsid w:val="009311D4"/>
    <w:rsid w:val="00931227"/>
    <w:rsid w:val="00931709"/>
    <w:rsid w:val="00931A7E"/>
    <w:rsid w:val="00931FAD"/>
    <w:rsid w:val="009320A0"/>
    <w:rsid w:val="00932553"/>
    <w:rsid w:val="0093278E"/>
    <w:rsid w:val="00932862"/>
    <w:rsid w:val="00932CAA"/>
    <w:rsid w:val="00933A4A"/>
    <w:rsid w:val="009346BE"/>
    <w:rsid w:val="00934D6B"/>
    <w:rsid w:val="00935025"/>
    <w:rsid w:val="009352F6"/>
    <w:rsid w:val="009364F4"/>
    <w:rsid w:val="00936637"/>
    <w:rsid w:val="0093664F"/>
    <w:rsid w:val="00936934"/>
    <w:rsid w:val="009369EF"/>
    <w:rsid w:val="00936A62"/>
    <w:rsid w:val="00936DC4"/>
    <w:rsid w:val="009370C9"/>
    <w:rsid w:val="00937F31"/>
    <w:rsid w:val="0094000E"/>
    <w:rsid w:val="009400DD"/>
    <w:rsid w:val="0094062B"/>
    <w:rsid w:val="00940CEB"/>
    <w:rsid w:val="009412B7"/>
    <w:rsid w:val="00941D7D"/>
    <w:rsid w:val="009420EC"/>
    <w:rsid w:val="009431CB"/>
    <w:rsid w:val="00943457"/>
    <w:rsid w:val="00943ADF"/>
    <w:rsid w:val="00943C64"/>
    <w:rsid w:val="0094425D"/>
    <w:rsid w:val="009444CE"/>
    <w:rsid w:val="00944B2D"/>
    <w:rsid w:val="00944B38"/>
    <w:rsid w:val="00945287"/>
    <w:rsid w:val="009459F1"/>
    <w:rsid w:val="00946060"/>
    <w:rsid w:val="009461BE"/>
    <w:rsid w:val="00946673"/>
    <w:rsid w:val="00946944"/>
    <w:rsid w:val="00946A68"/>
    <w:rsid w:val="00947068"/>
    <w:rsid w:val="00947497"/>
    <w:rsid w:val="0094777D"/>
    <w:rsid w:val="00950113"/>
    <w:rsid w:val="0095170A"/>
    <w:rsid w:val="00951B9A"/>
    <w:rsid w:val="00951D48"/>
    <w:rsid w:val="00952399"/>
    <w:rsid w:val="00952EB8"/>
    <w:rsid w:val="00953324"/>
    <w:rsid w:val="00953CFA"/>
    <w:rsid w:val="00953E15"/>
    <w:rsid w:val="0095417F"/>
    <w:rsid w:val="009541B0"/>
    <w:rsid w:val="00954765"/>
    <w:rsid w:val="00955300"/>
    <w:rsid w:val="0095530C"/>
    <w:rsid w:val="00955630"/>
    <w:rsid w:val="00955A05"/>
    <w:rsid w:val="0095602D"/>
    <w:rsid w:val="0095645B"/>
    <w:rsid w:val="00956E4B"/>
    <w:rsid w:val="00957E52"/>
    <w:rsid w:val="009602B2"/>
    <w:rsid w:val="0096091D"/>
    <w:rsid w:val="00960B21"/>
    <w:rsid w:val="00961E8A"/>
    <w:rsid w:val="00961F18"/>
    <w:rsid w:val="009623F1"/>
    <w:rsid w:val="009624A6"/>
    <w:rsid w:val="009626C2"/>
    <w:rsid w:val="00962B35"/>
    <w:rsid w:val="009631B5"/>
    <w:rsid w:val="009633E0"/>
    <w:rsid w:val="009633E7"/>
    <w:rsid w:val="009640D8"/>
    <w:rsid w:val="0096527A"/>
    <w:rsid w:val="00965388"/>
    <w:rsid w:val="00965572"/>
    <w:rsid w:val="0096562A"/>
    <w:rsid w:val="009657B4"/>
    <w:rsid w:val="00965A39"/>
    <w:rsid w:val="00965B1B"/>
    <w:rsid w:val="00965BF7"/>
    <w:rsid w:val="00965C42"/>
    <w:rsid w:val="00965D80"/>
    <w:rsid w:val="00965FDE"/>
    <w:rsid w:val="00966B85"/>
    <w:rsid w:val="00966BC4"/>
    <w:rsid w:val="00966BEC"/>
    <w:rsid w:val="00967265"/>
    <w:rsid w:val="009700FA"/>
    <w:rsid w:val="00970AD2"/>
    <w:rsid w:val="00970C63"/>
    <w:rsid w:val="009712AF"/>
    <w:rsid w:val="009720FD"/>
    <w:rsid w:val="0097247C"/>
    <w:rsid w:val="009727B5"/>
    <w:rsid w:val="00972872"/>
    <w:rsid w:val="009729CC"/>
    <w:rsid w:val="0097324A"/>
    <w:rsid w:val="00973831"/>
    <w:rsid w:val="009739D3"/>
    <w:rsid w:val="00973A8F"/>
    <w:rsid w:val="00973B79"/>
    <w:rsid w:val="00973CB9"/>
    <w:rsid w:val="0097452E"/>
    <w:rsid w:val="00974739"/>
    <w:rsid w:val="00974807"/>
    <w:rsid w:val="009748E4"/>
    <w:rsid w:val="009749C8"/>
    <w:rsid w:val="00974CBC"/>
    <w:rsid w:val="00975F2A"/>
    <w:rsid w:val="00976267"/>
    <w:rsid w:val="009766FA"/>
    <w:rsid w:val="00976E45"/>
    <w:rsid w:val="00976E81"/>
    <w:rsid w:val="009773A5"/>
    <w:rsid w:val="009779DE"/>
    <w:rsid w:val="00977D2A"/>
    <w:rsid w:val="00977E01"/>
    <w:rsid w:val="00980D1B"/>
    <w:rsid w:val="00980FC0"/>
    <w:rsid w:val="00981530"/>
    <w:rsid w:val="009821D0"/>
    <w:rsid w:val="00982650"/>
    <w:rsid w:val="0098300A"/>
    <w:rsid w:val="0098313F"/>
    <w:rsid w:val="00983840"/>
    <w:rsid w:val="00983FC3"/>
    <w:rsid w:val="00984C9E"/>
    <w:rsid w:val="009851F2"/>
    <w:rsid w:val="009853CC"/>
    <w:rsid w:val="00985AAA"/>
    <w:rsid w:val="009871A5"/>
    <w:rsid w:val="00987252"/>
    <w:rsid w:val="00987864"/>
    <w:rsid w:val="00987A10"/>
    <w:rsid w:val="00987CA6"/>
    <w:rsid w:val="00987EF2"/>
    <w:rsid w:val="00990246"/>
    <w:rsid w:val="00990FA2"/>
    <w:rsid w:val="0099136B"/>
    <w:rsid w:val="00991629"/>
    <w:rsid w:val="00992353"/>
    <w:rsid w:val="009929B1"/>
    <w:rsid w:val="00992AEA"/>
    <w:rsid w:val="00992D0D"/>
    <w:rsid w:val="00992E2F"/>
    <w:rsid w:val="00993DE9"/>
    <w:rsid w:val="009940B5"/>
    <w:rsid w:val="009942D6"/>
    <w:rsid w:val="00994C7E"/>
    <w:rsid w:val="00995757"/>
    <w:rsid w:val="0099589A"/>
    <w:rsid w:val="009959ED"/>
    <w:rsid w:val="0099603E"/>
    <w:rsid w:val="00996662"/>
    <w:rsid w:val="009966A2"/>
    <w:rsid w:val="009967C8"/>
    <w:rsid w:val="00997475"/>
    <w:rsid w:val="009974DE"/>
    <w:rsid w:val="00997A71"/>
    <w:rsid w:val="00997B6F"/>
    <w:rsid w:val="009A0101"/>
    <w:rsid w:val="009A03EE"/>
    <w:rsid w:val="009A05C3"/>
    <w:rsid w:val="009A0905"/>
    <w:rsid w:val="009A09A5"/>
    <w:rsid w:val="009A0AD7"/>
    <w:rsid w:val="009A0F31"/>
    <w:rsid w:val="009A0F90"/>
    <w:rsid w:val="009A153F"/>
    <w:rsid w:val="009A2865"/>
    <w:rsid w:val="009A2A84"/>
    <w:rsid w:val="009A386C"/>
    <w:rsid w:val="009A411A"/>
    <w:rsid w:val="009A4218"/>
    <w:rsid w:val="009A44AA"/>
    <w:rsid w:val="009A484C"/>
    <w:rsid w:val="009A4AAA"/>
    <w:rsid w:val="009A4BC9"/>
    <w:rsid w:val="009A4ED2"/>
    <w:rsid w:val="009A4FEC"/>
    <w:rsid w:val="009A594F"/>
    <w:rsid w:val="009A6229"/>
    <w:rsid w:val="009A69C6"/>
    <w:rsid w:val="009A6A93"/>
    <w:rsid w:val="009A6FC5"/>
    <w:rsid w:val="009A7129"/>
    <w:rsid w:val="009A71FA"/>
    <w:rsid w:val="009A7993"/>
    <w:rsid w:val="009B04C7"/>
    <w:rsid w:val="009B07B5"/>
    <w:rsid w:val="009B0D5E"/>
    <w:rsid w:val="009B0F19"/>
    <w:rsid w:val="009B1235"/>
    <w:rsid w:val="009B12B7"/>
    <w:rsid w:val="009B16E8"/>
    <w:rsid w:val="009B1852"/>
    <w:rsid w:val="009B1ADD"/>
    <w:rsid w:val="009B1E88"/>
    <w:rsid w:val="009B1E8D"/>
    <w:rsid w:val="009B292D"/>
    <w:rsid w:val="009B2C10"/>
    <w:rsid w:val="009B2F92"/>
    <w:rsid w:val="009B2FF2"/>
    <w:rsid w:val="009B3445"/>
    <w:rsid w:val="009B38AC"/>
    <w:rsid w:val="009B3B9B"/>
    <w:rsid w:val="009B3CA4"/>
    <w:rsid w:val="009B3CC5"/>
    <w:rsid w:val="009B3FC2"/>
    <w:rsid w:val="009B4481"/>
    <w:rsid w:val="009B4956"/>
    <w:rsid w:val="009B51A8"/>
    <w:rsid w:val="009B5E21"/>
    <w:rsid w:val="009B6003"/>
    <w:rsid w:val="009B63E2"/>
    <w:rsid w:val="009B649D"/>
    <w:rsid w:val="009B6BED"/>
    <w:rsid w:val="009B6F81"/>
    <w:rsid w:val="009B7136"/>
    <w:rsid w:val="009B740E"/>
    <w:rsid w:val="009B764F"/>
    <w:rsid w:val="009B7E20"/>
    <w:rsid w:val="009B7E3B"/>
    <w:rsid w:val="009C0021"/>
    <w:rsid w:val="009C04C0"/>
    <w:rsid w:val="009C0850"/>
    <w:rsid w:val="009C1713"/>
    <w:rsid w:val="009C1955"/>
    <w:rsid w:val="009C1EFD"/>
    <w:rsid w:val="009C1F13"/>
    <w:rsid w:val="009C2444"/>
    <w:rsid w:val="009C24D3"/>
    <w:rsid w:val="009C275B"/>
    <w:rsid w:val="009C2781"/>
    <w:rsid w:val="009C2BC8"/>
    <w:rsid w:val="009C32E4"/>
    <w:rsid w:val="009C3D8C"/>
    <w:rsid w:val="009C4DDD"/>
    <w:rsid w:val="009C53EB"/>
    <w:rsid w:val="009C6505"/>
    <w:rsid w:val="009C6846"/>
    <w:rsid w:val="009C71E0"/>
    <w:rsid w:val="009C7653"/>
    <w:rsid w:val="009C7843"/>
    <w:rsid w:val="009C78CB"/>
    <w:rsid w:val="009C794B"/>
    <w:rsid w:val="009D066F"/>
    <w:rsid w:val="009D119E"/>
    <w:rsid w:val="009D17B4"/>
    <w:rsid w:val="009D1ABC"/>
    <w:rsid w:val="009D1C11"/>
    <w:rsid w:val="009D1C16"/>
    <w:rsid w:val="009D22C8"/>
    <w:rsid w:val="009D2865"/>
    <w:rsid w:val="009D2B16"/>
    <w:rsid w:val="009D2B82"/>
    <w:rsid w:val="009D3166"/>
    <w:rsid w:val="009D3B20"/>
    <w:rsid w:val="009D4013"/>
    <w:rsid w:val="009D414D"/>
    <w:rsid w:val="009D42CC"/>
    <w:rsid w:val="009D4646"/>
    <w:rsid w:val="009D4888"/>
    <w:rsid w:val="009D4F4F"/>
    <w:rsid w:val="009D531F"/>
    <w:rsid w:val="009D566D"/>
    <w:rsid w:val="009D5DA4"/>
    <w:rsid w:val="009D5DF5"/>
    <w:rsid w:val="009D6D67"/>
    <w:rsid w:val="009D6E4A"/>
    <w:rsid w:val="009D7250"/>
    <w:rsid w:val="009D74E4"/>
    <w:rsid w:val="009D77CD"/>
    <w:rsid w:val="009E0383"/>
    <w:rsid w:val="009E043F"/>
    <w:rsid w:val="009E18A1"/>
    <w:rsid w:val="009E18CE"/>
    <w:rsid w:val="009E1EDD"/>
    <w:rsid w:val="009E2186"/>
    <w:rsid w:val="009E28E8"/>
    <w:rsid w:val="009E3037"/>
    <w:rsid w:val="009E3124"/>
    <w:rsid w:val="009E3868"/>
    <w:rsid w:val="009E3C3D"/>
    <w:rsid w:val="009E469C"/>
    <w:rsid w:val="009E4EF6"/>
    <w:rsid w:val="009E4F8A"/>
    <w:rsid w:val="009E57B2"/>
    <w:rsid w:val="009E5A35"/>
    <w:rsid w:val="009E5D98"/>
    <w:rsid w:val="009E63F3"/>
    <w:rsid w:val="009E648A"/>
    <w:rsid w:val="009E77C9"/>
    <w:rsid w:val="009E7C7A"/>
    <w:rsid w:val="009E7E96"/>
    <w:rsid w:val="009F0F91"/>
    <w:rsid w:val="009F10B2"/>
    <w:rsid w:val="009F179A"/>
    <w:rsid w:val="009F1B93"/>
    <w:rsid w:val="009F1E0B"/>
    <w:rsid w:val="009F1F49"/>
    <w:rsid w:val="009F20F9"/>
    <w:rsid w:val="009F26C1"/>
    <w:rsid w:val="009F2ACE"/>
    <w:rsid w:val="009F2DC4"/>
    <w:rsid w:val="009F2F6C"/>
    <w:rsid w:val="009F369B"/>
    <w:rsid w:val="009F3706"/>
    <w:rsid w:val="009F3B45"/>
    <w:rsid w:val="009F3EEF"/>
    <w:rsid w:val="009F4507"/>
    <w:rsid w:val="009F522F"/>
    <w:rsid w:val="009F5627"/>
    <w:rsid w:val="009F5EC6"/>
    <w:rsid w:val="009F642C"/>
    <w:rsid w:val="009F6559"/>
    <w:rsid w:val="009F68E2"/>
    <w:rsid w:val="009F6937"/>
    <w:rsid w:val="009F69E0"/>
    <w:rsid w:val="009F6D34"/>
    <w:rsid w:val="009F6DB8"/>
    <w:rsid w:val="009F6E3A"/>
    <w:rsid w:val="009F6FAC"/>
    <w:rsid w:val="009F784A"/>
    <w:rsid w:val="009F7A0F"/>
    <w:rsid w:val="00A001E4"/>
    <w:rsid w:val="00A003D5"/>
    <w:rsid w:val="00A007E7"/>
    <w:rsid w:val="00A00A79"/>
    <w:rsid w:val="00A00F7F"/>
    <w:rsid w:val="00A01C91"/>
    <w:rsid w:val="00A01EC1"/>
    <w:rsid w:val="00A023D8"/>
    <w:rsid w:val="00A025A3"/>
    <w:rsid w:val="00A029D9"/>
    <w:rsid w:val="00A02A94"/>
    <w:rsid w:val="00A02CE8"/>
    <w:rsid w:val="00A02D53"/>
    <w:rsid w:val="00A03023"/>
    <w:rsid w:val="00A03460"/>
    <w:rsid w:val="00A0347E"/>
    <w:rsid w:val="00A0355B"/>
    <w:rsid w:val="00A03BDF"/>
    <w:rsid w:val="00A03DB9"/>
    <w:rsid w:val="00A03DDD"/>
    <w:rsid w:val="00A03EFF"/>
    <w:rsid w:val="00A04EFD"/>
    <w:rsid w:val="00A04F9A"/>
    <w:rsid w:val="00A05F56"/>
    <w:rsid w:val="00A06965"/>
    <w:rsid w:val="00A074C6"/>
    <w:rsid w:val="00A07ACC"/>
    <w:rsid w:val="00A07CE0"/>
    <w:rsid w:val="00A11A92"/>
    <w:rsid w:val="00A11B40"/>
    <w:rsid w:val="00A11D14"/>
    <w:rsid w:val="00A12200"/>
    <w:rsid w:val="00A123C0"/>
    <w:rsid w:val="00A12EE4"/>
    <w:rsid w:val="00A13218"/>
    <w:rsid w:val="00A13B61"/>
    <w:rsid w:val="00A13EE8"/>
    <w:rsid w:val="00A1483A"/>
    <w:rsid w:val="00A14859"/>
    <w:rsid w:val="00A14E4D"/>
    <w:rsid w:val="00A14F4F"/>
    <w:rsid w:val="00A15312"/>
    <w:rsid w:val="00A15516"/>
    <w:rsid w:val="00A1595D"/>
    <w:rsid w:val="00A161A1"/>
    <w:rsid w:val="00A16CBB"/>
    <w:rsid w:val="00A16DAF"/>
    <w:rsid w:val="00A16EC9"/>
    <w:rsid w:val="00A171CB"/>
    <w:rsid w:val="00A17BF3"/>
    <w:rsid w:val="00A20206"/>
    <w:rsid w:val="00A2037F"/>
    <w:rsid w:val="00A20463"/>
    <w:rsid w:val="00A21124"/>
    <w:rsid w:val="00A213E4"/>
    <w:rsid w:val="00A215A0"/>
    <w:rsid w:val="00A216E7"/>
    <w:rsid w:val="00A217B1"/>
    <w:rsid w:val="00A21BBC"/>
    <w:rsid w:val="00A21CAE"/>
    <w:rsid w:val="00A2261D"/>
    <w:rsid w:val="00A227AD"/>
    <w:rsid w:val="00A22A15"/>
    <w:rsid w:val="00A23045"/>
    <w:rsid w:val="00A230C1"/>
    <w:rsid w:val="00A2385D"/>
    <w:rsid w:val="00A238B2"/>
    <w:rsid w:val="00A23AA5"/>
    <w:rsid w:val="00A23AB7"/>
    <w:rsid w:val="00A23BFE"/>
    <w:rsid w:val="00A23CC3"/>
    <w:rsid w:val="00A24504"/>
    <w:rsid w:val="00A24E08"/>
    <w:rsid w:val="00A24FDA"/>
    <w:rsid w:val="00A252E4"/>
    <w:rsid w:val="00A25BCB"/>
    <w:rsid w:val="00A2628F"/>
    <w:rsid w:val="00A277DE"/>
    <w:rsid w:val="00A27AD2"/>
    <w:rsid w:val="00A304CB"/>
    <w:rsid w:val="00A306B8"/>
    <w:rsid w:val="00A30857"/>
    <w:rsid w:val="00A30DF7"/>
    <w:rsid w:val="00A31286"/>
    <w:rsid w:val="00A320A9"/>
    <w:rsid w:val="00A3212E"/>
    <w:rsid w:val="00A32A7F"/>
    <w:rsid w:val="00A32F5E"/>
    <w:rsid w:val="00A33009"/>
    <w:rsid w:val="00A3312F"/>
    <w:rsid w:val="00A33B52"/>
    <w:rsid w:val="00A33C81"/>
    <w:rsid w:val="00A33D86"/>
    <w:rsid w:val="00A34319"/>
    <w:rsid w:val="00A34365"/>
    <w:rsid w:val="00A343F4"/>
    <w:rsid w:val="00A34FA9"/>
    <w:rsid w:val="00A350F6"/>
    <w:rsid w:val="00A3570A"/>
    <w:rsid w:val="00A357C1"/>
    <w:rsid w:val="00A362D8"/>
    <w:rsid w:val="00A3687A"/>
    <w:rsid w:val="00A3695F"/>
    <w:rsid w:val="00A3728E"/>
    <w:rsid w:val="00A37A43"/>
    <w:rsid w:val="00A37B3E"/>
    <w:rsid w:val="00A37CDD"/>
    <w:rsid w:val="00A37E73"/>
    <w:rsid w:val="00A40660"/>
    <w:rsid w:val="00A40908"/>
    <w:rsid w:val="00A40E36"/>
    <w:rsid w:val="00A415C0"/>
    <w:rsid w:val="00A41980"/>
    <w:rsid w:val="00A41CE5"/>
    <w:rsid w:val="00A420CE"/>
    <w:rsid w:val="00A42293"/>
    <w:rsid w:val="00A42294"/>
    <w:rsid w:val="00A42828"/>
    <w:rsid w:val="00A4306A"/>
    <w:rsid w:val="00A43338"/>
    <w:rsid w:val="00A436AC"/>
    <w:rsid w:val="00A440B0"/>
    <w:rsid w:val="00A446EC"/>
    <w:rsid w:val="00A4472A"/>
    <w:rsid w:val="00A4476A"/>
    <w:rsid w:val="00A4496A"/>
    <w:rsid w:val="00A44ECF"/>
    <w:rsid w:val="00A45600"/>
    <w:rsid w:val="00A45862"/>
    <w:rsid w:val="00A45B4E"/>
    <w:rsid w:val="00A45CC0"/>
    <w:rsid w:val="00A465A9"/>
    <w:rsid w:val="00A466F4"/>
    <w:rsid w:val="00A46A0A"/>
    <w:rsid w:val="00A46B64"/>
    <w:rsid w:val="00A47F9C"/>
    <w:rsid w:val="00A502A8"/>
    <w:rsid w:val="00A50657"/>
    <w:rsid w:val="00A509E8"/>
    <w:rsid w:val="00A50B66"/>
    <w:rsid w:val="00A50C6F"/>
    <w:rsid w:val="00A50EA5"/>
    <w:rsid w:val="00A51069"/>
    <w:rsid w:val="00A51188"/>
    <w:rsid w:val="00A51260"/>
    <w:rsid w:val="00A512B5"/>
    <w:rsid w:val="00A513A3"/>
    <w:rsid w:val="00A5163D"/>
    <w:rsid w:val="00A51919"/>
    <w:rsid w:val="00A51A64"/>
    <w:rsid w:val="00A51D8F"/>
    <w:rsid w:val="00A51F3D"/>
    <w:rsid w:val="00A52067"/>
    <w:rsid w:val="00A52BA3"/>
    <w:rsid w:val="00A52C58"/>
    <w:rsid w:val="00A52CDE"/>
    <w:rsid w:val="00A52F20"/>
    <w:rsid w:val="00A5300B"/>
    <w:rsid w:val="00A53A9E"/>
    <w:rsid w:val="00A53B29"/>
    <w:rsid w:val="00A53C52"/>
    <w:rsid w:val="00A53E0C"/>
    <w:rsid w:val="00A53E2D"/>
    <w:rsid w:val="00A54B25"/>
    <w:rsid w:val="00A5544F"/>
    <w:rsid w:val="00A557A6"/>
    <w:rsid w:val="00A557D5"/>
    <w:rsid w:val="00A55C81"/>
    <w:rsid w:val="00A5647D"/>
    <w:rsid w:val="00A572B5"/>
    <w:rsid w:val="00A5760C"/>
    <w:rsid w:val="00A578B9"/>
    <w:rsid w:val="00A57BE5"/>
    <w:rsid w:val="00A6033F"/>
    <w:rsid w:val="00A60579"/>
    <w:rsid w:val="00A6094B"/>
    <w:rsid w:val="00A60D15"/>
    <w:rsid w:val="00A60E64"/>
    <w:rsid w:val="00A60F0B"/>
    <w:rsid w:val="00A60F7C"/>
    <w:rsid w:val="00A612C0"/>
    <w:rsid w:val="00A615D7"/>
    <w:rsid w:val="00A6209C"/>
    <w:rsid w:val="00A62903"/>
    <w:rsid w:val="00A62DF1"/>
    <w:rsid w:val="00A6302D"/>
    <w:rsid w:val="00A637D2"/>
    <w:rsid w:val="00A63984"/>
    <w:rsid w:val="00A63CBD"/>
    <w:rsid w:val="00A63CD6"/>
    <w:rsid w:val="00A64660"/>
    <w:rsid w:val="00A64CA8"/>
    <w:rsid w:val="00A64D5E"/>
    <w:rsid w:val="00A6516B"/>
    <w:rsid w:val="00A6553E"/>
    <w:rsid w:val="00A657C7"/>
    <w:rsid w:val="00A65CF1"/>
    <w:rsid w:val="00A66382"/>
    <w:rsid w:val="00A67437"/>
    <w:rsid w:val="00A6764C"/>
    <w:rsid w:val="00A6786A"/>
    <w:rsid w:val="00A6796F"/>
    <w:rsid w:val="00A67BC8"/>
    <w:rsid w:val="00A70ACC"/>
    <w:rsid w:val="00A70F35"/>
    <w:rsid w:val="00A71036"/>
    <w:rsid w:val="00A71083"/>
    <w:rsid w:val="00A71962"/>
    <w:rsid w:val="00A71A9D"/>
    <w:rsid w:val="00A71E34"/>
    <w:rsid w:val="00A723EE"/>
    <w:rsid w:val="00A72681"/>
    <w:rsid w:val="00A72AC6"/>
    <w:rsid w:val="00A72B64"/>
    <w:rsid w:val="00A7348A"/>
    <w:rsid w:val="00A73C4B"/>
    <w:rsid w:val="00A74416"/>
    <w:rsid w:val="00A7442D"/>
    <w:rsid w:val="00A75C0B"/>
    <w:rsid w:val="00A75E33"/>
    <w:rsid w:val="00A762D6"/>
    <w:rsid w:val="00A77DE3"/>
    <w:rsid w:val="00A801AB"/>
    <w:rsid w:val="00A80406"/>
    <w:rsid w:val="00A80AD0"/>
    <w:rsid w:val="00A80C1E"/>
    <w:rsid w:val="00A81630"/>
    <w:rsid w:val="00A818D3"/>
    <w:rsid w:val="00A81C6A"/>
    <w:rsid w:val="00A8216C"/>
    <w:rsid w:val="00A8243D"/>
    <w:rsid w:val="00A82C20"/>
    <w:rsid w:val="00A82FB6"/>
    <w:rsid w:val="00A830CA"/>
    <w:rsid w:val="00A83247"/>
    <w:rsid w:val="00A83356"/>
    <w:rsid w:val="00A8361A"/>
    <w:rsid w:val="00A8387C"/>
    <w:rsid w:val="00A83D8D"/>
    <w:rsid w:val="00A83E42"/>
    <w:rsid w:val="00A84BEB"/>
    <w:rsid w:val="00A84F65"/>
    <w:rsid w:val="00A85116"/>
    <w:rsid w:val="00A855FF"/>
    <w:rsid w:val="00A85742"/>
    <w:rsid w:val="00A857FE"/>
    <w:rsid w:val="00A8651D"/>
    <w:rsid w:val="00A86BB9"/>
    <w:rsid w:val="00A86C80"/>
    <w:rsid w:val="00A86E04"/>
    <w:rsid w:val="00A87330"/>
    <w:rsid w:val="00A87966"/>
    <w:rsid w:val="00A87C33"/>
    <w:rsid w:val="00A87C3F"/>
    <w:rsid w:val="00A87E82"/>
    <w:rsid w:val="00A905FF"/>
    <w:rsid w:val="00A92F6E"/>
    <w:rsid w:val="00A93186"/>
    <w:rsid w:val="00A933B6"/>
    <w:rsid w:val="00A93EBF"/>
    <w:rsid w:val="00A9406C"/>
    <w:rsid w:val="00A9450A"/>
    <w:rsid w:val="00A947A5"/>
    <w:rsid w:val="00A94A29"/>
    <w:rsid w:val="00A94A76"/>
    <w:rsid w:val="00A94DF2"/>
    <w:rsid w:val="00A94E4A"/>
    <w:rsid w:val="00A9542C"/>
    <w:rsid w:val="00A9664D"/>
    <w:rsid w:val="00A96A71"/>
    <w:rsid w:val="00A96FE6"/>
    <w:rsid w:val="00A973FC"/>
    <w:rsid w:val="00AA032A"/>
    <w:rsid w:val="00AA06F2"/>
    <w:rsid w:val="00AA0F19"/>
    <w:rsid w:val="00AA13FE"/>
    <w:rsid w:val="00AA14EB"/>
    <w:rsid w:val="00AA1535"/>
    <w:rsid w:val="00AA1D40"/>
    <w:rsid w:val="00AA2661"/>
    <w:rsid w:val="00AA33B6"/>
    <w:rsid w:val="00AA3696"/>
    <w:rsid w:val="00AA399F"/>
    <w:rsid w:val="00AA47C5"/>
    <w:rsid w:val="00AA4B9C"/>
    <w:rsid w:val="00AA558D"/>
    <w:rsid w:val="00AA5904"/>
    <w:rsid w:val="00AA5A13"/>
    <w:rsid w:val="00AA5E16"/>
    <w:rsid w:val="00AA66D0"/>
    <w:rsid w:val="00AA6B0D"/>
    <w:rsid w:val="00AA6F87"/>
    <w:rsid w:val="00AA704B"/>
    <w:rsid w:val="00AA721F"/>
    <w:rsid w:val="00AA7238"/>
    <w:rsid w:val="00AA724C"/>
    <w:rsid w:val="00AA77DE"/>
    <w:rsid w:val="00AA7D48"/>
    <w:rsid w:val="00AA7D8F"/>
    <w:rsid w:val="00AB0145"/>
    <w:rsid w:val="00AB0404"/>
    <w:rsid w:val="00AB06B6"/>
    <w:rsid w:val="00AB0776"/>
    <w:rsid w:val="00AB07AD"/>
    <w:rsid w:val="00AB0CD5"/>
    <w:rsid w:val="00AB0F05"/>
    <w:rsid w:val="00AB1271"/>
    <w:rsid w:val="00AB1E79"/>
    <w:rsid w:val="00AB23EC"/>
    <w:rsid w:val="00AB2781"/>
    <w:rsid w:val="00AB2A56"/>
    <w:rsid w:val="00AB409D"/>
    <w:rsid w:val="00AB4D8C"/>
    <w:rsid w:val="00AB4F2B"/>
    <w:rsid w:val="00AB5083"/>
    <w:rsid w:val="00AB56A1"/>
    <w:rsid w:val="00AB5B2D"/>
    <w:rsid w:val="00AB5F93"/>
    <w:rsid w:val="00AB60E3"/>
    <w:rsid w:val="00AB6984"/>
    <w:rsid w:val="00AB6B83"/>
    <w:rsid w:val="00AB78D0"/>
    <w:rsid w:val="00AB796B"/>
    <w:rsid w:val="00AB7ACE"/>
    <w:rsid w:val="00AB7F50"/>
    <w:rsid w:val="00AB7F82"/>
    <w:rsid w:val="00AC0240"/>
    <w:rsid w:val="00AC03F4"/>
    <w:rsid w:val="00AC0420"/>
    <w:rsid w:val="00AC073A"/>
    <w:rsid w:val="00AC09DC"/>
    <w:rsid w:val="00AC1027"/>
    <w:rsid w:val="00AC1295"/>
    <w:rsid w:val="00AC1349"/>
    <w:rsid w:val="00AC2322"/>
    <w:rsid w:val="00AC23AE"/>
    <w:rsid w:val="00AC23F2"/>
    <w:rsid w:val="00AC2C46"/>
    <w:rsid w:val="00AC2FA9"/>
    <w:rsid w:val="00AC3024"/>
    <w:rsid w:val="00AC3574"/>
    <w:rsid w:val="00AC3819"/>
    <w:rsid w:val="00AC3E65"/>
    <w:rsid w:val="00AC4B3C"/>
    <w:rsid w:val="00AC4D9B"/>
    <w:rsid w:val="00AC4FAD"/>
    <w:rsid w:val="00AC5022"/>
    <w:rsid w:val="00AC5327"/>
    <w:rsid w:val="00AC5377"/>
    <w:rsid w:val="00AC553E"/>
    <w:rsid w:val="00AC576A"/>
    <w:rsid w:val="00AC5BD4"/>
    <w:rsid w:val="00AC5ECE"/>
    <w:rsid w:val="00AC6915"/>
    <w:rsid w:val="00AC6C8F"/>
    <w:rsid w:val="00AC6EB7"/>
    <w:rsid w:val="00AC6EE4"/>
    <w:rsid w:val="00AC741C"/>
    <w:rsid w:val="00AC7520"/>
    <w:rsid w:val="00AC7583"/>
    <w:rsid w:val="00AC762E"/>
    <w:rsid w:val="00AC7D1D"/>
    <w:rsid w:val="00AC7EC6"/>
    <w:rsid w:val="00AD00CD"/>
    <w:rsid w:val="00AD0B8D"/>
    <w:rsid w:val="00AD14CF"/>
    <w:rsid w:val="00AD18A2"/>
    <w:rsid w:val="00AD2332"/>
    <w:rsid w:val="00AD23BE"/>
    <w:rsid w:val="00AD23EF"/>
    <w:rsid w:val="00AD2430"/>
    <w:rsid w:val="00AD2604"/>
    <w:rsid w:val="00AD2EF2"/>
    <w:rsid w:val="00AD34ED"/>
    <w:rsid w:val="00AD3505"/>
    <w:rsid w:val="00AD39E0"/>
    <w:rsid w:val="00AD3C28"/>
    <w:rsid w:val="00AD466C"/>
    <w:rsid w:val="00AD47FE"/>
    <w:rsid w:val="00AD4B77"/>
    <w:rsid w:val="00AD4F0C"/>
    <w:rsid w:val="00AD5012"/>
    <w:rsid w:val="00AD5465"/>
    <w:rsid w:val="00AD546A"/>
    <w:rsid w:val="00AD6BEA"/>
    <w:rsid w:val="00AD6E61"/>
    <w:rsid w:val="00AD6FA1"/>
    <w:rsid w:val="00AD7405"/>
    <w:rsid w:val="00AD76E2"/>
    <w:rsid w:val="00AD7967"/>
    <w:rsid w:val="00AE0217"/>
    <w:rsid w:val="00AE0877"/>
    <w:rsid w:val="00AE0CA5"/>
    <w:rsid w:val="00AE0D1E"/>
    <w:rsid w:val="00AE0FB4"/>
    <w:rsid w:val="00AE102A"/>
    <w:rsid w:val="00AE114A"/>
    <w:rsid w:val="00AE13EA"/>
    <w:rsid w:val="00AE18B7"/>
    <w:rsid w:val="00AE1906"/>
    <w:rsid w:val="00AE1BBC"/>
    <w:rsid w:val="00AE1F21"/>
    <w:rsid w:val="00AE202E"/>
    <w:rsid w:val="00AE24DE"/>
    <w:rsid w:val="00AE2723"/>
    <w:rsid w:val="00AE2A94"/>
    <w:rsid w:val="00AE2CF3"/>
    <w:rsid w:val="00AE2D78"/>
    <w:rsid w:val="00AE2DF2"/>
    <w:rsid w:val="00AE2EB9"/>
    <w:rsid w:val="00AE3425"/>
    <w:rsid w:val="00AE3F2E"/>
    <w:rsid w:val="00AE4121"/>
    <w:rsid w:val="00AE41A8"/>
    <w:rsid w:val="00AE4B50"/>
    <w:rsid w:val="00AE4D56"/>
    <w:rsid w:val="00AE58A2"/>
    <w:rsid w:val="00AE59C6"/>
    <w:rsid w:val="00AE62ED"/>
    <w:rsid w:val="00AE648E"/>
    <w:rsid w:val="00AE6AEC"/>
    <w:rsid w:val="00AE6D4E"/>
    <w:rsid w:val="00AE72A4"/>
    <w:rsid w:val="00AE7404"/>
    <w:rsid w:val="00AF0AEF"/>
    <w:rsid w:val="00AF0FE0"/>
    <w:rsid w:val="00AF167F"/>
    <w:rsid w:val="00AF1A4E"/>
    <w:rsid w:val="00AF1BAF"/>
    <w:rsid w:val="00AF1CD5"/>
    <w:rsid w:val="00AF2313"/>
    <w:rsid w:val="00AF25E3"/>
    <w:rsid w:val="00AF2A3D"/>
    <w:rsid w:val="00AF2B28"/>
    <w:rsid w:val="00AF302F"/>
    <w:rsid w:val="00AF3504"/>
    <w:rsid w:val="00AF36DD"/>
    <w:rsid w:val="00AF3AD2"/>
    <w:rsid w:val="00AF43CE"/>
    <w:rsid w:val="00AF444F"/>
    <w:rsid w:val="00AF4787"/>
    <w:rsid w:val="00AF4BE9"/>
    <w:rsid w:val="00AF4D38"/>
    <w:rsid w:val="00AF4E40"/>
    <w:rsid w:val="00AF4F57"/>
    <w:rsid w:val="00AF4F93"/>
    <w:rsid w:val="00AF506B"/>
    <w:rsid w:val="00AF5221"/>
    <w:rsid w:val="00AF52B6"/>
    <w:rsid w:val="00AF53B4"/>
    <w:rsid w:val="00AF6352"/>
    <w:rsid w:val="00AF6517"/>
    <w:rsid w:val="00AF6D1F"/>
    <w:rsid w:val="00AF6F2D"/>
    <w:rsid w:val="00AF73C2"/>
    <w:rsid w:val="00AF79CA"/>
    <w:rsid w:val="00AF79CC"/>
    <w:rsid w:val="00AF7C6B"/>
    <w:rsid w:val="00B00E70"/>
    <w:rsid w:val="00B018FC"/>
    <w:rsid w:val="00B0222F"/>
    <w:rsid w:val="00B02740"/>
    <w:rsid w:val="00B02ACC"/>
    <w:rsid w:val="00B02F38"/>
    <w:rsid w:val="00B034D5"/>
    <w:rsid w:val="00B03657"/>
    <w:rsid w:val="00B03E6F"/>
    <w:rsid w:val="00B04756"/>
    <w:rsid w:val="00B0487E"/>
    <w:rsid w:val="00B04988"/>
    <w:rsid w:val="00B04D2B"/>
    <w:rsid w:val="00B04D88"/>
    <w:rsid w:val="00B05370"/>
    <w:rsid w:val="00B05785"/>
    <w:rsid w:val="00B057FF"/>
    <w:rsid w:val="00B05DDD"/>
    <w:rsid w:val="00B05F83"/>
    <w:rsid w:val="00B06523"/>
    <w:rsid w:val="00B066F0"/>
    <w:rsid w:val="00B06F5A"/>
    <w:rsid w:val="00B07410"/>
    <w:rsid w:val="00B074A5"/>
    <w:rsid w:val="00B105B7"/>
    <w:rsid w:val="00B10ACD"/>
    <w:rsid w:val="00B1117C"/>
    <w:rsid w:val="00B11654"/>
    <w:rsid w:val="00B11666"/>
    <w:rsid w:val="00B11E28"/>
    <w:rsid w:val="00B126FA"/>
    <w:rsid w:val="00B12E6F"/>
    <w:rsid w:val="00B132AF"/>
    <w:rsid w:val="00B1423B"/>
    <w:rsid w:val="00B145F2"/>
    <w:rsid w:val="00B14BF6"/>
    <w:rsid w:val="00B14E4D"/>
    <w:rsid w:val="00B1564D"/>
    <w:rsid w:val="00B16CC4"/>
    <w:rsid w:val="00B17001"/>
    <w:rsid w:val="00B1770A"/>
    <w:rsid w:val="00B205A4"/>
    <w:rsid w:val="00B205B5"/>
    <w:rsid w:val="00B20AF8"/>
    <w:rsid w:val="00B21803"/>
    <w:rsid w:val="00B21A10"/>
    <w:rsid w:val="00B224C1"/>
    <w:rsid w:val="00B22749"/>
    <w:rsid w:val="00B22917"/>
    <w:rsid w:val="00B22E0B"/>
    <w:rsid w:val="00B22E53"/>
    <w:rsid w:val="00B23060"/>
    <w:rsid w:val="00B2324C"/>
    <w:rsid w:val="00B24244"/>
    <w:rsid w:val="00B2431A"/>
    <w:rsid w:val="00B245BB"/>
    <w:rsid w:val="00B24772"/>
    <w:rsid w:val="00B24C67"/>
    <w:rsid w:val="00B2502B"/>
    <w:rsid w:val="00B255EE"/>
    <w:rsid w:val="00B259BF"/>
    <w:rsid w:val="00B259DA"/>
    <w:rsid w:val="00B25FCD"/>
    <w:rsid w:val="00B26715"/>
    <w:rsid w:val="00B26B92"/>
    <w:rsid w:val="00B26C0C"/>
    <w:rsid w:val="00B26E75"/>
    <w:rsid w:val="00B27580"/>
    <w:rsid w:val="00B27996"/>
    <w:rsid w:val="00B27A72"/>
    <w:rsid w:val="00B27D95"/>
    <w:rsid w:val="00B30630"/>
    <w:rsid w:val="00B3063E"/>
    <w:rsid w:val="00B30AB7"/>
    <w:rsid w:val="00B30CAB"/>
    <w:rsid w:val="00B30E59"/>
    <w:rsid w:val="00B30FF5"/>
    <w:rsid w:val="00B31339"/>
    <w:rsid w:val="00B3141E"/>
    <w:rsid w:val="00B31D4E"/>
    <w:rsid w:val="00B31ED1"/>
    <w:rsid w:val="00B32B36"/>
    <w:rsid w:val="00B338E4"/>
    <w:rsid w:val="00B33E5B"/>
    <w:rsid w:val="00B340DF"/>
    <w:rsid w:val="00B3458E"/>
    <w:rsid w:val="00B34AEB"/>
    <w:rsid w:val="00B34BA4"/>
    <w:rsid w:val="00B34DAC"/>
    <w:rsid w:val="00B3570E"/>
    <w:rsid w:val="00B35C8B"/>
    <w:rsid w:val="00B35FB2"/>
    <w:rsid w:val="00B36051"/>
    <w:rsid w:val="00B366D7"/>
    <w:rsid w:val="00B36880"/>
    <w:rsid w:val="00B3793F"/>
    <w:rsid w:val="00B379B3"/>
    <w:rsid w:val="00B37BAD"/>
    <w:rsid w:val="00B40295"/>
    <w:rsid w:val="00B40DEB"/>
    <w:rsid w:val="00B41FE3"/>
    <w:rsid w:val="00B422AA"/>
    <w:rsid w:val="00B42779"/>
    <w:rsid w:val="00B42937"/>
    <w:rsid w:val="00B4315F"/>
    <w:rsid w:val="00B44A57"/>
    <w:rsid w:val="00B44A79"/>
    <w:rsid w:val="00B44D0A"/>
    <w:rsid w:val="00B44EDB"/>
    <w:rsid w:val="00B45104"/>
    <w:rsid w:val="00B454B5"/>
    <w:rsid w:val="00B45715"/>
    <w:rsid w:val="00B45F48"/>
    <w:rsid w:val="00B45FD5"/>
    <w:rsid w:val="00B463F8"/>
    <w:rsid w:val="00B467F1"/>
    <w:rsid w:val="00B46C0A"/>
    <w:rsid w:val="00B46EBB"/>
    <w:rsid w:val="00B470AA"/>
    <w:rsid w:val="00B473B1"/>
    <w:rsid w:val="00B47A4D"/>
    <w:rsid w:val="00B47DC7"/>
    <w:rsid w:val="00B47FD9"/>
    <w:rsid w:val="00B505B3"/>
    <w:rsid w:val="00B50B29"/>
    <w:rsid w:val="00B50C24"/>
    <w:rsid w:val="00B50D8D"/>
    <w:rsid w:val="00B511C3"/>
    <w:rsid w:val="00B515F6"/>
    <w:rsid w:val="00B51C01"/>
    <w:rsid w:val="00B51E1D"/>
    <w:rsid w:val="00B52176"/>
    <w:rsid w:val="00B52180"/>
    <w:rsid w:val="00B52462"/>
    <w:rsid w:val="00B532B3"/>
    <w:rsid w:val="00B534D7"/>
    <w:rsid w:val="00B53566"/>
    <w:rsid w:val="00B53917"/>
    <w:rsid w:val="00B53A53"/>
    <w:rsid w:val="00B53D75"/>
    <w:rsid w:val="00B53FDE"/>
    <w:rsid w:val="00B540FE"/>
    <w:rsid w:val="00B548E8"/>
    <w:rsid w:val="00B54E20"/>
    <w:rsid w:val="00B552D0"/>
    <w:rsid w:val="00B55B6A"/>
    <w:rsid w:val="00B57032"/>
    <w:rsid w:val="00B571DA"/>
    <w:rsid w:val="00B57403"/>
    <w:rsid w:val="00B57FBB"/>
    <w:rsid w:val="00B610A6"/>
    <w:rsid w:val="00B61253"/>
    <w:rsid w:val="00B61660"/>
    <w:rsid w:val="00B61D3E"/>
    <w:rsid w:val="00B61E6B"/>
    <w:rsid w:val="00B61F91"/>
    <w:rsid w:val="00B6237C"/>
    <w:rsid w:val="00B62429"/>
    <w:rsid w:val="00B632A2"/>
    <w:rsid w:val="00B636E4"/>
    <w:rsid w:val="00B6401D"/>
    <w:rsid w:val="00B64160"/>
    <w:rsid w:val="00B64A82"/>
    <w:rsid w:val="00B65003"/>
    <w:rsid w:val="00B651C9"/>
    <w:rsid w:val="00B651EC"/>
    <w:rsid w:val="00B65F5C"/>
    <w:rsid w:val="00B662DB"/>
    <w:rsid w:val="00B663DC"/>
    <w:rsid w:val="00B6735A"/>
    <w:rsid w:val="00B67576"/>
    <w:rsid w:val="00B67737"/>
    <w:rsid w:val="00B6782B"/>
    <w:rsid w:val="00B67B3F"/>
    <w:rsid w:val="00B70A37"/>
    <w:rsid w:val="00B70C36"/>
    <w:rsid w:val="00B71AAE"/>
    <w:rsid w:val="00B71DA5"/>
    <w:rsid w:val="00B7230C"/>
    <w:rsid w:val="00B7306B"/>
    <w:rsid w:val="00B73282"/>
    <w:rsid w:val="00B734A4"/>
    <w:rsid w:val="00B73E50"/>
    <w:rsid w:val="00B73EF1"/>
    <w:rsid w:val="00B74455"/>
    <w:rsid w:val="00B74F5B"/>
    <w:rsid w:val="00B7503C"/>
    <w:rsid w:val="00B751A0"/>
    <w:rsid w:val="00B753BD"/>
    <w:rsid w:val="00B7581E"/>
    <w:rsid w:val="00B75848"/>
    <w:rsid w:val="00B75AEF"/>
    <w:rsid w:val="00B75DE4"/>
    <w:rsid w:val="00B76099"/>
    <w:rsid w:val="00B767E3"/>
    <w:rsid w:val="00B771B6"/>
    <w:rsid w:val="00B77847"/>
    <w:rsid w:val="00B77F89"/>
    <w:rsid w:val="00B81268"/>
    <w:rsid w:val="00B8139C"/>
    <w:rsid w:val="00B818A6"/>
    <w:rsid w:val="00B81FD3"/>
    <w:rsid w:val="00B822B6"/>
    <w:rsid w:val="00B82435"/>
    <w:rsid w:val="00B82A4D"/>
    <w:rsid w:val="00B82AD7"/>
    <w:rsid w:val="00B82BEA"/>
    <w:rsid w:val="00B82C5E"/>
    <w:rsid w:val="00B82DBE"/>
    <w:rsid w:val="00B83B82"/>
    <w:rsid w:val="00B83DE7"/>
    <w:rsid w:val="00B83F77"/>
    <w:rsid w:val="00B84B64"/>
    <w:rsid w:val="00B84BFF"/>
    <w:rsid w:val="00B8540D"/>
    <w:rsid w:val="00B858E4"/>
    <w:rsid w:val="00B85E97"/>
    <w:rsid w:val="00B85EC1"/>
    <w:rsid w:val="00B8683F"/>
    <w:rsid w:val="00B8689E"/>
    <w:rsid w:val="00B86AFE"/>
    <w:rsid w:val="00B87437"/>
    <w:rsid w:val="00B87F59"/>
    <w:rsid w:val="00B90598"/>
    <w:rsid w:val="00B90B3C"/>
    <w:rsid w:val="00B91140"/>
    <w:rsid w:val="00B93605"/>
    <w:rsid w:val="00B941FA"/>
    <w:rsid w:val="00B94418"/>
    <w:rsid w:val="00B9447D"/>
    <w:rsid w:val="00B94AC9"/>
    <w:rsid w:val="00B94AEB"/>
    <w:rsid w:val="00B9510B"/>
    <w:rsid w:val="00B951EB"/>
    <w:rsid w:val="00B95865"/>
    <w:rsid w:val="00B96265"/>
    <w:rsid w:val="00B96678"/>
    <w:rsid w:val="00B96B6F"/>
    <w:rsid w:val="00B96C54"/>
    <w:rsid w:val="00B9760F"/>
    <w:rsid w:val="00B97A39"/>
    <w:rsid w:val="00B97D94"/>
    <w:rsid w:val="00B97E6D"/>
    <w:rsid w:val="00BA088D"/>
    <w:rsid w:val="00BA0B21"/>
    <w:rsid w:val="00BA0BF9"/>
    <w:rsid w:val="00BA0E92"/>
    <w:rsid w:val="00BA0FA9"/>
    <w:rsid w:val="00BA11D8"/>
    <w:rsid w:val="00BA17E4"/>
    <w:rsid w:val="00BA1930"/>
    <w:rsid w:val="00BA2006"/>
    <w:rsid w:val="00BA2966"/>
    <w:rsid w:val="00BA2B07"/>
    <w:rsid w:val="00BA2DC1"/>
    <w:rsid w:val="00BA2FE3"/>
    <w:rsid w:val="00BA39DE"/>
    <w:rsid w:val="00BA40D2"/>
    <w:rsid w:val="00BA42F6"/>
    <w:rsid w:val="00BA48C2"/>
    <w:rsid w:val="00BA4956"/>
    <w:rsid w:val="00BA4B3D"/>
    <w:rsid w:val="00BA4F29"/>
    <w:rsid w:val="00BA4F45"/>
    <w:rsid w:val="00BA501A"/>
    <w:rsid w:val="00BA5609"/>
    <w:rsid w:val="00BA5983"/>
    <w:rsid w:val="00BA5C79"/>
    <w:rsid w:val="00BA66DC"/>
    <w:rsid w:val="00BA7411"/>
    <w:rsid w:val="00BB0649"/>
    <w:rsid w:val="00BB079C"/>
    <w:rsid w:val="00BB0D13"/>
    <w:rsid w:val="00BB0DD2"/>
    <w:rsid w:val="00BB1216"/>
    <w:rsid w:val="00BB1852"/>
    <w:rsid w:val="00BB1CF8"/>
    <w:rsid w:val="00BB2276"/>
    <w:rsid w:val="00BB2726"/>
    <w:rsid w:val="00BB3321"/>
    <w:rsid w:val="00BB33A3"/>
    <w:rsid w:val="00BB3706"/>
    <w:rsid w:val="00BB3F3F"/>
    <w:rsid w:val="00BB43F6"/>
    <w:rsid w:val="00BB4649"/>
    <w:rsid w:val="00BB58C3"/>
    <w:rsid w:val="00BB5BE4"/>
    <w:rsid w:val="00BB6640"/>
    <w:rsid w:val="00BB7C75"/>
    <w:rsid w:val="00BC0960"/>
    <w:rsid w:val="00BC0EFA"/>
    <w:rsid w:val="00BC0FDF"/>
    <w:rsid w:val="00BC19F8"/>
    <w:rsid w:val="00BC1DE5"/>
    <w:rsid w:val="00BC1EEE"/>
    <w:rsid w:val="00BC1F2F"/>
    <w:rsid w:val="00BC289A"/>
    <w:rsid w:val="00BC28E8"/>
    <w:rsid w:val="00BC3105"/>
    <w:rsid w:val="00BC3887"/>
    <w:rsid w:val="00BC38E3"/>
    <w:rsid w:val="00BC3D09"/>
    <w:rsid w:val="00BC4578"/>
    <w:rsid w:val="00BC4654"/>
    <w:rsid w:val="00BC4BB2"/>
    <w:rsid w:val="00BC5D92"/>
    <w:rsid w:val="00BC627D"/>
    <w:rsid w:val="00BC631D"/>
    <w:rsid w:val="00BC6453"/>
    <w:rsid w:val="00BC6537"/>
    <w:rsid w:val="00BC6ED9"/>
    <w:rsid w:val="00BC6F97"/>
    <w:rsid w:val="00BC7684"/>
    <w:rsid w:val="00BC7960"/>
    <w:rsid w:val="00BD0ACA"/>
    <w:rsid w:val="00BD0BE1"/>
    <w:rsid w:val="00BD143A"/>
    <w:rsid w:val="00BD1659"/>
    <w:rsid w:val="00BD1AF2"/>
    <w:rsid w:val="00BD229E"/>
    <w:rsid w:val="00BD22B7"/>
    <w:rsid w:val="00BD230E"/>
    <w:rsid w:val="00BD2ACF"/>
    <w:rsid w:val="00BD2CB5"/>
    <w:rsid w:val="00BD37AD"/>
    <w:rsid w:val="00BD39EA"/>
    <w:rsid w:val="00BD3F9F"/>
    <w:rsid w:val="00BD4289"/>
    <w:rsid w:val="00BD42EF"/>
    <w:rsid w:val="00BD469A"/>
    <w:rsid w:val="00BD48AB"/>
    <w:rsid w:val="00BD4915"/>
    <w:rsid w:val="00BD4EB0"/>
    <w:rsid w:val="00BD4FE4"/>
    <w:rsid w:val="00BD54BD"/>
    <w:rsid w:val="00BD5990"/>
    <w:rsid w:val="00BD62A1"/>
    <w:rsid w:val="00BD63E9"/>
    <w:rsid w:val="00BD63F9"/>
    <w:rsid w:val="00BD6999"/>
    <w:rsid w:val="00BD6FF1"/>
    <w:rsid w:val="00BD760D"/>
    <w:rsid w:val="00BD7C9E"/>
    <w:rsid w:val="00BD7E36"/>
    <w:rsid w:val="00BE00A5"/>
    <w:rsid w:val="00BE01D7"/>
    <w:rsid w:val="00BE0229"/>
    <w:rsid w:val="00BE02FA"/>
    <w:rsid w:val="00BE084F"/>
    <w:rsid w:val="00BE0BB2"/>
    <w:rsid w:val="00BE0DCB"/>
    <w:rsid w:val="00BE0DDB"/>
    <w:rsid w:val="00BE12E1"/>
    <w:rsid w:val="00BE1378"/>
    <w:rsid w:val="00BE1738"/>
    <w:rsid w:val="00BE1C5F"/>
    <w:rsid w:val="00BE1FA9"/>
    <w:rsid w:val="00BE2039"/>
    <w:rsid w:val="00BE2EE7"/>
    <w:rsid w:val="00BE2F5F"/>
    <w:rsid w:val="00BE33FB"/>
    <w:rsid w:val="00BE3615"/>
    <w:rsid w:val="00BE3F01"/>
    <w:rsid w:val="00BE497B"/>
    <w:rsid w:val="00BE4BE2"/>
    <w:rsid w:val="00BE5A79"/>
    <w:rsid w:val="00BE5BE6"/>
    <w:rsid w:val="00BE60FF"/>
    <w:rsid w:val="00BE63A3"/>
    <w:rsid w:val="00BE63C0"/>
    <w:rsid w:val="00BE6473"/>
    <w:rsid w:val="00BE6B79"/>
    <w:rsid w:val="00BE6C28"/>
    <w:rsid w:val="00BE705D"/>
    <w:rsid w:val="00BE734E"/>
    <w:rsid w:val="00BE77C2"/>
    <w:rsid w:val="00BE7BDA"/>
    <w:rsid w:val="00BF0471"/>
    <w:rsid w:val="00BF0531"/>
    <w:rsid w:val="00BF095C"/>
    <w:rsid w:val="00BF0D7A"/>
    <w:rsid w:val="00BF141A"/>
    <w:rsid w:val="00BF174B"/>
    <w:rsid w:val="00BF21EB"/>
    <w:rsid w:val="00BF2682"/>
    <w:rsid w:val="00BF3142"/>
    <w:rsid w:val="00BF328C"/>
    <w:rsid w:val="00BF36DB"/>
    <w:rsid w:val="00BF3827"/>
    <w:rsid w:val="00BF3A6A"/>
    <w:rsid w:val="00BF3D46"/>
    <w:rsid w:val="00BF408C"/>
    <w:rsid w:val="00BF4910"/>
    <w:rsid w:val="00BF5358"/>
    <w:rsid w:val="00BF5D8E"/>
    <w:rsid w:val="00BF6401"/>
    <w:rsid w:val="00BF6790"/>
    <w:rsid w:val="00BF6B00"/>
    <w:rsid w:val="00BF6CD7"/>
    <w:rsid w:val="00BF6FDF"/>
    <w:rsid w:val="00BF7A6F"/>
    <w:rsid w:val="00C0009F"/>
    <w:rsid w:val="00C00670"/>
    <w:rsid w:val="00C007EC"/>
    <w:rsid w:val="00C00F12"/>
    <w:rsid w:val="00C02044"/>
    <w:rsid w:val="00C021E2"/>
    <w:rsid w:val="00C0286B"/>
    <w:rsid w:val="00C03094"/>
    <w:rsid w:val="00C03152"/>
    <w:rsid w:val="00C0393D"/>
    <w:rsid w:val="00C03A67"/>
    <w:rsid w:val="00C03CD0"/>
    <w:rsid w:val="00C03D70"/>
    <w:rsid w:val="00C0428C"/>
    <w:rsid w:val="00C04A29"/>
    <w:rsid w:val="00C04F9F"/>
    <w:rsid w:val="00C04FE7"/>
    <w:rsid w:val="00C05123"/>
    <w:rsid w:val="00C05225"/>
    <w:rsid w:val="00C05981"/>
    <w:rsid w:val="00C060B8"/>
    <w:rsid w:val="00C061F5"/>
    <w:rsid w:val="00C066FF"/>
    <w:rsid w:val="00C078B8"/>
    <w:rsid w:val="00C07B5F"/>
    <w:rsid w:val="00C1061C"/>
    <w:rsid w:val="00C10C87"/>
    <w:rsid w:val="00C110F1"/>
    <w:rsid w:val="00C11122"/>
    <w:rsid w:val="00C11133"/>
    <w:rsid w:val="00C111F8"/>
    <w:rsid w:val="00C11240"/>
    <w:rsid w:val="00C11560"/>
    <w:rsid w:val="00C1162E"/>
    <w:rsid w:val="00C118D0"/>
    <w:rsid w:val="00C11B68"/>
    <w:rsid w:val="00C1288A"/>
    <w:rsid w:val="00C13024"/>
    <w:rsid w:val="00C13625"/>
    <w:rsid w:val="00C13815"/>
    <w:rsid w:val="00C13EF5"/>
    <w:rsid w:val="00C13F85"/>
    <w:rsid w:val="00C13FCF"/>
    <w:rsid w:val="00C14D4B"/>
    <w:rsid w:val="00C14DCA"/>
    <w:rsid w:val="00C14F3D"/>
    <w:rsid w:val="00C15430"/>
    <w:rsid w:val="00C15B81"/>
    <w:rsid w:val="00C16608"/>
    <w:rsid w:val="00C16D90"/>
    <w:rsid w:val="00C16DC6"/>
    <w:rsid w:val="00C16ED3"/>
    <w:rsid w:val="00C170EC"/>
    <w:rsid w:val="00C174D3"/>
    <w:rsid w:val="00C178FB"/>
    <w:rsid w:val="00C17B12"/>
    <w:rsid w:val="00C2002E"/>
    <w:rsid w:val="00C20C4B"/>
    <w:rsid w:val="00C20E08"/>
    <w:rsid w:val="00C21631"/>
    <w:rsid w:val="00C22192"/>
    <w:rsid w:val="00C235F1"/>
    <w:rsid w:val="00C242AC"/>
    <w:rsid w:val="00C24589"/>
    <w:rsid w:val="00C24A26"/>
    <w:rsid w:val="00C24BCF"/>
    <w:rsid w:val="00C24F38"/>
    <w:rsid w:val="00C25127"/>
    <w:rsid w:val="00C25AC0"/>
    <w:rsid w:val="00C261D3"/>
    <w:rsid w:val="00C26D8B"/>
    <w:rsid w:val="00C26ED8"/>
    <w:rsid w:val="00C270CD"/>
    <w:rsid w:val="00C276DE"/>
    <w:rsid w:val="00C27DB3"/>
    <w:rsid w:val="00C3006B"/>
    <w:rsid w:val="00C30966"/>
    <w:rsid w:val="00C30F0E"/>
    <w:rsid w:val="00C30F93"/>
    <w:rsid w:val="00C31335"/>
    <w:rsid w:val="00C3165C"/>
    <w:rsid w:val="00C31691"/>
    <w:rsid w:val="00C31B43"/>
    <w:rsid w:val="00C323BF"/>
    <w:rsid w:val="00C3272C"/>
    <w:rsid w:val="00C327E6"/>
    <w:rsid w:val="00C32947"/>
    <w:rsid w:val="00C333E2"/>
    <w:rsid w:val="00C33748"/>
    <w:rsid w:val="00C33B2C"/>
    <w:rsid w:val="00C33D29"/>
    <w:rsid w:val="00C34BF7"/>
    <w:rsid w:val="00C34E3F"/>
    <w:rsid w:val="00C34EB4"/>
    <w:rsid w:val="00C35327"/>
    <w:rsid w:val="00C358A0"/>
    <w:rsid w:val="00C360B3"/>
    <w:rsid w:val="00C3644A"/>
    <w:rsid w:val="00C367A8"/>
    <w:rsid w:val="00C36C97"/>
    <w:rsid w:val="00C36E0E"/>
    <w:rsid w:val="00C374BD"/>
    <w:rsid w:val="00C3763B"/>
    <w:rsid w:val="00C4070B"/>
    <w:rsid w:val="00C40956"/>
    <w:rsid w:val="00C40D74"/>
    <w:rsid w:val="00C4103D"/>
    <w:rsid w:val="00C412AD"/>
    <w:rsid w:val="00C415A0"/>
    <w:rsid w:val="00C415B5"/>
    <w:rsid w:val="00C41768"/>
    <w:rsid w:val="00C419FB"/>
    <w:rsid w:val="00C41AA5"/>
    <w:rsid w:val="00C421C8"/>
    <w:rsid w:val="00C421DF"/>
    <w:rsid w:val="00C42C70"/>
    <w:rsid w:val="00C42F72"/>
    <w:rsid w:val="00C43206"/>
    <w:rsid w:val="00C433DC"/>
    <w:rsid w:val="00C43D23"/>
    <w:rsid w:val="00C44633"/>
    <w:rsid w:val="00C44EF7"/>
    <w:rsid w:val="00C459BD"/>
    <w:rsid w:val="00C45E73"/>
    <w:rsid w:val="00C464A0"/>
    <w:rsid w:val="00C47017"/>
    <w:rsid w:val="00C501D6"/>
    <w:rsid w:val="00C50842"/>
    <w:rsid w:val="00C50893"/>
    <w:rsid w:val="00C5092C"/>
    <w:rsid w:val="00C50B8C"/>
    <w:rsid w:val="00C51170"/>
    <w:rsid w:val="00C51195"/>
    <w:rsid w:val="00C516AE"/>
    <w:rsid w:val="00C51A8A"/>
    <w:rsid w:val="00C51B4F"/>
    <w:rsid w:val="00C51CBD"/>
    <w:rsid w:val="00C52993"/>
    <w:rsid w:val="00C52FCD"/>
    <w:rsid w:val="00C53429"/>
    <w:rsid w:val="00C542C7"/>
    <w:rsid w:val="00C54504"/>
    <w:rsid w:val="00C547E3"/>
    <w:rsid w:val="00C54ABA"/>
    <w:rsid w:val="00C55203"/>
    <w:rsid w:val="00C554F0"/>
    <w:rsid w:val="00C556B3"/>
    <w:rsid w:val="00C55C9E"/>
    <w:rsid w:val="00C56188"/>
    <w:rsid w:val="00C56497"/>
    <w:rsid w:val="00C56999"/>
    <w:rsid w:val="00C56AD5"/>
    <w:rsid w:val="00C56E62"/>
    <w:rsid w:val="00C57D15"/>
    <w:rsid w:val="00C60148"/>
    <w:rsid w:val="00C60383"/>
    <w:rsid w:val="00C60688"/>
    <w:rsid w:val="00C60B14"/>
    <w:rsid w:val="00C60E12"/>
    <w:rsid w:val="00C60F8D"/>
    <w:rsid w:val="00C61444"/>
    <w:rsid w:val="00C615EB"/>
    <w:rsid w:val="00C61739"/>
    <w:rsid w:val="00C617B2"/>
    <w:rsid w:val="00C617FD"/>
    <w:rsid w:val="00C6181C"/>
    <w:rsid w:val="00C61CE8"/>
    <w:rsid w:val="00C61D84"/>
    <w:rsid w:val="00C629B1"/>
    <w:rsid w:val="00C62E85"/>
    <w:rsid w:val="00C62E95"/>
    <w:rsid w:val="00C63638"/>
    <w:rsid w:val="00C639F3"/>
    <w:rsid w:val="00C63B05"/>
    <w:rsid w:val="00C63B8E"/>
    <w:rsid w:val="00C64266"/>
    <w:rsid w:val="00C648CF"/>
    <w:rsid w:val="00C64CE3"/>
    <w:rsid w:val="00C665FC"/>
    <w:rsid w:val="00C66781"/>
    <w:rsid w:val="00C67105"/>
    <w:rsid w:val="00C6712E"/>
    <w:rsid w:val="00C67373"/>
    <w:rsid w:val="00C676D7"/>
    <w:rsid w:val="00C67CD8"/>
    <w:rsid w:val="00C67EF1"/>
    <w:rsid w:val="00C7009E"/>
    <w:rsid w:val="00C70440"/>
    <w:rsid w:val="00C70441"/>
    <w:rsid w:val="00C7080F"/>
    <w:rsid w:val="00C70A64"/>
    <w:rsid w:val="00C70D75"/>
    <w:rsid w:val="00C710A3"/>
    <w:rsid w:val="00C71936"/>
    <w:rsid w:val="00C71B7F"/>
    <w:rsid w:val="00C71DCE"/>
    <w:rsid w:val="00C727D6"/>
    <w:rsid w:val="00C727EE"/>
    <w:rsid w:val="00C7292A"/>
    <w:rsid w:val="00C729C5"/>
    <w:rsid w:val="00C72AA3"/>
    <w:rsid w:val="00C72B09"/>
    <w:rsid w:val="00C73AFE"/>
    <w:rsid w:val="00C73CC2"/>
    <w:rsid w:val="00C740DA"/>
    <w:rsid w:val="00C74A7D"/>
    <w:rsid w:val="00C74B2B"/>
    <w:rsid w:val="00C754B0"/>
    <w:rsid w:val="00C7550E"/>
    <w:rsid w:val="00C755B7"/>
    <w:rsid w:val="00C75A04"/>
    <w:rsid w:val="00C75BCC"/>
    <w:rsid w:val="00C762CD"/>
    <w:rsid w:val="00C76C30"/>
    <w:rsid w:val="00C76CC0"/>
    <w:rsid w:val="00C77014"/>
    <w:rsid w:val="00C7738C"/>
    <w:rsid w:val="00C7765C"/>
    <w:rsid w:val="00C77BC0"/>
    <w:rsid w:val="00C807F3"/>
    <w:rsid w:val="00C820FC"/>
    <w:rsid w:val="00C8216A"/>
    <w:rsid w:val="00C82185"/>
    <w:rsid w:val="00C8224A"/>
    <w:rsid w:val="00C82DBB"/>
    <w:rsid w:val="00C838F4"/>
    <w:rsid w:val="00C8396B"/>
    <w:rsid w:val="00C83E05"/>
    <w:rsid w:val="00C843AB"/>
    <w:rsid w:val="00C84B01"/>
    <w:rsid w:val="00C85115"/>
    <w:rsid w:val="00C85602"/>
    <w:rsid w:val="00C868BD"/>
    <w:rsid w:val="00C86AFF"/>
    <w:rsid w:val="00C86B6B"/>
    <w:rsid w:val="00C86CA6"/>
    <w:rsid w:val="00C8763E"/>
    <w:rsid w:val="00C87A0E"/>
    <w:rsid w:val="00C87CAA"/>
    <w:rsid w:val="00C90123"/>
    <w:rsid w:val="00C9099E"/>
    <w:rsid w:val="00C90E62"/>
    <w:rsid w:val="00C9100E"/>
    <w:rsid w:val="00C91B20"/>
    <w:rsid w:val="00C9203B"/>
    <w:rsid w:val="00C92511"/>
    <w:rsid w:val="00C9314D"/>
    <w:rsid w:val="00C93179"/>
    <w:rsid w:val="00C93265"/>
    <w:rsid w:val="00C93A82"/>
    <w:rsid w:val="00C93ACD"/>
    <w:rsid w:val="00C93BA5"/>
    <w:rsid w:val="00C93E4F"/>
    <w:rsid w:val="00C9415E"/>
    <w:rsid w:val="00C94463"/>
    <w:rsid w:val="00C949AF"/>
    <w:rsid w:val="00C9594A"/>
    <w:rsid w:val="00C95BFF"/>
    <w:rsid w:val="00C962B5"/>
    <w:rsid w:val="00C966DC"/>
    <w:rsid w:val="00C96CEA"/>
    <w:rsid w:val="00C96F9E"/>
    <w:rsid w:val="00C97674"/>
    <w:rsid w:val="00C976B6"/>
    <w:rsid w:val="00C97AD0"/>
    <w:rsid w:val="00C97DAF"/>
    <w:rsid w:val="00C97E2D"/>
    <w:rsid w:val="00CA00AD"/>
    <w:rsid w:val="00CA019D"/>
    <w:rsid w:val="00CA16CC"/>
    <w:rsid w:val="00CA1724"/>
    <w:rsid w:val="00CA1882"/>
    <w:rsid w:val="00CA1B2C"/>
    <w:rsid w:val="00CA1C3E"/>
    <w:rsid w:val="00CA25DB"/>
    <w:rsid w:val="00CA2C68"/>
    <w:rsid w:val="00CA320B"/>
    <w:rsid w:val="00CA32EB"/>
    <w:rsid w:val="00CA3302"/>
    <w:rsid w:val="00CA33C7"/>
    <w:rsid w:val="00CA396C"/>
    <w:rsid w:val="00CA45C5"/>
    <w:rsid w:val="00CA4B31"/>
    <w:rsid w:val="00CA4DA9"/>
    <w:rsid w:val="00CA4FDF"/>
    <w:rsid w:val="00CA5516"/>
    <w:rsid w:val="00CA5AF5"/>
    <w:rsid w:val="00CA607E"/>
    <w:rsid w:val="00CA64E4"/>
    <w:rsid w:val="00CA7139"/>
    <w:rsid w:val="00CA7755"/>
    <w:rsid w:val="00CA782D"/>
    <w:rsid w:val="00CA7CAA"/>
    <w:rsid w:val="00CA7D8D"/>
    <w:rsid w:val="00CA7DB9"/>
    <w:rsid w:val="00CA7EAE"/>
    <w:rsid w:val="00CB08E9"/>
    <w:rsid w:val="00CB0B3A"/>
    <w:rsid w:val="00CB0C8A"/>
    <w:rsid w:val="00CB0DF2"/>
    <w:rsid w:val="00CB0E57"/>
    <w:rsid w:val="00CB10BC"/>
    <w:rsid w:val="00CB17D3"/>
    <w:rsid w:val="00CB1A6A"/>
    <w:rsid w:val="00CB285B"/>
    <w:rsid w:val="00CB2864"/>
    <w:rsid w:val="00CB2BC4"/>
    <w:rsid w:val="00CB2C45"/>
    <w:rsid w:val="00CB2E6E"/>
    <w:rsid w:val="00CB30C5"/>
    <w:rsid w:val="00CB33A7"/>
    <w:rsid w:val="00CB3405"/>
    <w:rsid w:val="00CB379B"/>
    <w:rsid w:val="00CB40E9"/>
    <w:rsid w:val="00CB4697"/>
    <w:rsid w:val="00CB64DA"/>
    <w:rsid w:val="00CB6678"/>
    <w:rsid w:val="00CB7546"/>
    <w:rsid w:val="00CB7C4F"/>
    <w:rsid w:val="00CB7CCD"/>
    <w:rsid w:val="00CB7D3A"/>
    <w:rsid w:val="00CC0060"/>
    <w:rsid w:val="00CC02E3"/>
    <w:rsid w:val="00CC0312"/>
    <w:rsid w:val="00CC06B7"/>
    <w:rsid w:val="00CC0C1B"/>
    <w:rsid w:val="00CC10F9"/>
    <w:rsid w:val="00CC1476"/>
    <w:rsid w:val="00CC1556"/>
    <w:rsid w:val="00CC188E"/>
    <w:rsid w:val="00CC1E6D"/>
    <w:rsid w:val="00CC2257"/>
    <w:rsid w:val="00CC234F"/>
    <w:rsid w:val="00CC34EB"/>
    <w:rsid w:val="00CC38F7"/>
    <w:rsid w:val="00CC47BA"/>
    <w:rsid w:val="00CC4E09"/>
    <w:rsid w:val="00CC4E41"/>
    <w:rsid w:val="00CC54A0"/>
    <w:rsid w:val="00CC64C2"/>
    <w:rsid w:val="00CC7E01"/>
    <w:rsid w:val="00CC7E3F"/>
    <w:rsid w:val="00CC7F6A"/>
    <w:rsid w:val="00CD147B"/>
    <w:rsid w:val="00CD2025"/>
    <w:rsid w:val="00CD2283"/>
    <w:rsid w:val="00CD29D6"/>
    <w:rsid w:val="00CD31CA"/>
    <w:rsid w:val="00CD46F9"/>
    <w:rsid w:val="00CD4DF8"/>
    <w:rsid w:val="00CD4F04"/>
    <w:rsid w:val="00CD536E"/>
    <w:rsid w:val="00CD5704"/>
    <w:rsid w:val="00CD5E1F"/>
    <w:rsid w:val="00CD682F"/>
    <w:rsid w:val="00CD6A99"/>
    <w:rsid w:val="00CD6D6B"/>
    <w:rsid w:val="00CD71CB"/>
    <w:rsid w:val="00CD76A8"/>
    <w:rsid w:val="00CD7D41"/>
    <w:rsid w:val="00CD7F67"/>
    <w:rsid w:val="00CD7F84"/>
    <w:rsid w:val="00CE26C7"/>
    <w:rsid w:val="00CE2D6E"/>
    <w:rsid w:val="00CE328E"/>
    <w:rsid w:val="00CE3A0B"/>
    <w:rsid w:val="00CE3FC2"/>
    <w:rsid w:val="00CE42D1"/>
    <w:rsid w:val="00CE4302"/>
    <w:rsid w:val="00CE4406"/>
    <w:rsid w:val="00CE4487"/>
    <w:rsid w:val="00CE462D"/>
    <w:rsid w:val="00CE4776"/>
    <w:rsid w:val="00CE4BB0"/>
    <w:rsid w:val="00CE4E42"/>
    <w:rsid w:val="00CE51A4"/>
    <w:rsid w:val="00CE54AC"/>
    <w:rsid w:val="00CE6586"/>
    <w:rsid w:val="00CE6785"/>
    <w:rsid w:val="00CE727B"/>
    <w:rsid w:val="00CE7895"/>
    <w:rsid w:val="00CE7C66"/>
    <w:rsid w:val="00CE7E7E"/>
    <w:rsid w:val="00CF031A"/>
    <w:rsid w:val="00CF0AE8"/>
    <w:rsid w:val="00CF1048"/>
    <w:rsid w:val="00CF128D"/>
    <w:rsid w:val="00CF12A4"/>
    <w:rsid w:val="00CF1597"/>
    <w:rsid w:val="00CF22C7"/>
    <w:rsid w:val="00CF25B4"/>
    <w:rsid w:val="00CF2A2C"/>
    <w:rsid w:val="00CF2A63"/>
    <w:rsid w:val="00CF3055"/>
    <w:rsid w:val="00CF33FC"/>
    <w:rsid w:val="00CF37F7"/>
    <w:rsid w:val="00CF39A4"/>
    <w:rsid w:val="00CF46F8"/>
    <w:rsid w:val="00CF48EA"/>
    <w:rsid w:val="00CF4A61"/>
    <w:rsid w:val="00CF4E52"/>
    <w:rsid w:val="00CF54AD"/>
    <w:rsid w:val="00CF5C84"/>
    <w:rsid w:val="00CF63AF"/>
    <w:rsid w:val="00CF6508"/>
    <w:rsid w:val="00CF658A"/>
    <w:rsid w:val="00CF67FC"/>
    <w:rsid w:val="00CF71A9"/>
    <w:rsid w:val="00CF7274"/>
    <w:rsid w:val="00CF7323"/>
    <w:rsid w:val="00CF77DC"/>
    <w:rsid w:val="00CF7E23"/>
    <w:rsid w:val="00D000C1"/>
    <w:rsid w:val="00D00111"/>
    <w:rsid w:val="00D0033F"/>
    <w:rsid w:val="00D00773"/>
    <w:rsid w:val="00D00E98"/>
    <w:rsid w:val="00D00EE0"/>
    <w:rsid w:val="00D014C0"/>
    <w:rsid w:val="00D01FD5"/>
    <w:rsid w:val="00D02944"/>
    <w:rsid w:val="00D02B09"/>
    <w:rsid w:val="00D0326A"/>
    <w:rsid w:val="00D03838"/>
    <w:rsid w:val="00D039D4"/>
    <w:rsid w:val="00D03FC8"/>
    <w:rsid w:val="00D04E07"/>
    <w:rsid w:val="00D04F89"/>
    <w:rsid w:val="00D05500"/>
    <w:rsid w:val="00D05600"/>
    <w:rsid w:val="00D05764"/>
    <w:rsid w:val="00D05A84"/>
    <w:rsid w:val="00D06026"/>
    <w:rsid w:val="00D067B5"/>
    <w:rsid w:val="00D06F50"/>
    <w:rsid w:val="00D06FD8"/>
    <w:rsid w:val="00D077EE"/>
    <w:rsid w:val="00D07E47"/>
    <w:rsid w:val="00D07E64"/>
    <w:rsid w:val="00D102D7"/>
    <w:rsid w:val="00D108B8"/>
    <w:rsid w:val="00D10D5B"/>
    <w:rsid w:val="00D10DB0"/>
    <w:rsid w:val="00D114E0"/>
    <w:rsid w:val="00D114E3"/>
    <w:rsid w:val="00D1175A"/>
    <w:rsid w:val="00D11F69"/>
    <w:rsid w:val="00D1203C"/>
    <w:rsid w:val="00D1243A"/>
    <w:rsid w:val="00D1258B"/>
    <w:rsid w:val="00D12B22"/>
    <w:rsid w:val="00D12C18"/>
    <w:rsid w:val="00D13355"/>
    <w:rsid w:val="00D13442"/>
    <w:rsid w:val="00D13566"/>
    <w:rsid w:val="00D135C9"/>
    <w:rsid w:val="00D1368B"/>
    <w:rsid w:val="00D1453E"/>
    <w:rsid w:val="00D14749"/>
    <w:rsid w:val="00D15021"/>
    <w:rsid w:val="00D1525D"/>
    <w:rsid w:val="00D1534D"/>
    <w:rsid w:val="00D157AC"/>
    <w:rsid w:val="00D1636D"/>
    <w:rsid w:val="00D165E9"/>
    <w:rsid w:val="00D1671C"/>
    <w:rsid w:val="00D16A23"/>
    <w:rsid w:val="00D173EA"/>
    <w:rsid w:val="00D1761E"/>
    <w:rsid w:val="00D1763D"/>
    <w:rsid w:val="00D17CBA"/>
    <w:rsid w:val="00D2050C"/>
    <w:rsid w:val="00D20A18"/>
    <w:rsid w:val="00D20AD1"/>
    <w:rsid w:val="00D21131"/>
    <w:rsid w:val="00D215D8"/>
    <w:rsid w:val="00D226E1"/>
    <w:rsid w:val="00D22B32"/>
    <w:rsid w:val="00D2328B"/>
    <w:rsid w:val="00D233F7"/>
    <w:rsid w:val="00D23910"/>
    <w:rsid w:val="00D24401"/>
    <w:rsid w:val="00D24AE5"/>
    <w:rsid w:val="00D24C2D"/>
    <w:rsid w:val="00D24CE0"/>
    <w:rsid w:val="00D2555A"/>
    <w:rsid w:val="00D2616E"/>
    <w:rsid w:val="00D262CA"/>
    <w:rsid w:val="00D2637A"/>
    <w:rsid w:val="00D264BF"/>
    <w:rsid w:val="00D26A97"/>
    <w:rsid w:val="00D26F87"/>
    <w:rsid w:val="00D2736F"/>
    <w:rsid w:val="00D273D9"/>
    <w:rsid w:val="00D274EF"/>
    <w:rsid w:val="00D275A3"/>
    <w:rsid w:val="00D2764C"/>
    <w:rsid w:val="00D27E6A"/>
    <w:rsid w:val="00D27EF2"/>
    <w:rsid w:val="00D30045"/>
    <w:rsid w:val="00D3014D"/>
    <w:rsid w:val="00D30942"/>
    <w:rsid w:val="00D31152"/>
    <w:rsid w:val="00D311E2"/>
    <w:rsid w:val="00D314A2"/>
    <w:rsid w:val="00D31617"/>
    <w:rsid w:val="00D318AF"/>
    <w:rsid w:val="00D31B4C"/>
    <w:rsid w:val="00D321E9"/>
    <w:rsid w:val="00D326D2"/>
    <w:rsid w:val="00D327DC"/>
    <w:rsid w:val="00D32909"/>
    <w:rsid w:val="00D3291F"/>
    <w:rsid w:val="00D330A0"/>
    <w:rsid w:val="00D33128"/>
    <w:rsid w:val="00D3338B"/>
    <w:rsid w:val="00D33720"/>
    <w:rsid w:val="00D3413E"/>
    <w:rsid w:val="00D34611"/>
    <w:rsid w:val="00D3493B"/>
    <w:rsid w:val="00D34B68"/>
    <w:rsid w:val="00D34F1A"/>
    <w:rsid w:val="00D357F1"/>
    <w:rsid w:val="00D367B9"/>
    <w:rsid w:val="00D36A28"/>
    <w:rsid w:val="00D36B7F"/>
    <w:rsid w:val="00D3754D"/>
    <w:rsid w:val="00D37A1D"/>
    <w:rsid w:val="00D40408"/>
    <w:rsid w:val="00D417A4"/>
    <w:rsid w:val="00D41D77"/>
    <w:rsid w:val="00D424AE"/>
    <w:rsid w:val="00D427F7"/>
    <w:rsid w:val="00D42898"/>
    <w:rsid w:val="00D4303D"/>
    <w:rsid w:val="00D43117"/>
    <w:rsid w:val="00D435E9"/>
    <w:rsid w:val="00D438B9"/>
    <w:rsid w:val="00D43E47"/>
    <w:rsid w:val="00D44001"/>
    <w:rsid w:val="00D443B2"/>
    <w:rsid w:val="00D44543"/>
    <w:rsid w:val="00D44A23"/>
    <w:rsid w:val="00D44B3B"/>
    <w:rsid w:val="00D44CCF"/>
    <w:rsid w:val="00D44DE2"/>
    <w:rsid w:val="00D44EF7"/>
    <w:rsid w:val="00D454BC"/>
    <w:rsid w:val="00D4550B"/>
    <w:rsid w:val="00D4560D"/>
    <w:rsid w:val="00D457CC"/>
    <w:rsid w:val="00D459DD"/>
    <w:rsid w:val="00D45A24"/>
    <w:rsid w:val="00D45AF4"/>
    <w:rsid w:val="00D45CF1"/>
    <w:rsid w:val="00D45D50"/>
    <w:rsid w:val="00D45F57"/>
    <w:rsid w:val="00D463E4"/>
    <w:rsid w:val="00D4644A"/>
    <w:rsid w:val="00D46829"/>
    <w:rsid w:val="00D46941"/>
    <w:rsid w:val="00D46AB4"/>
    <w:rsid w:val="00D46AF5"/>
    <w:rsid w:val="00D46E85"/>
    <w:rsid w:val="00D479DF"/>
    <w:rsid w:val="00D50E40"/>
    <w:rsid w:val="00D510FE"/>
    <w:rsid w:val="00D5117C"/>
    <w:rsid w:val="00D51323"/>
    <w:rsid w:val="00D51643"/>
    <w:rsid w:val="00D51833"/>
    <w:rsid w:val="00D519B9"/>
    <w:rsid w:val="00D51A03"/>
    <w:rsid w:val="00D51D90"/>
    <w:rsid w:val="00D52427"/>
    <w:rsid w:val="00D524A7"/>
    <w:rsid w:val="00D52D3D"/>
    <w:rsid w:val="00D53659"/>
    <w:rsid w:val="00D53664"/>
    <w:rsid w:val="00D53BFB"/>
    <w:rsid w:val="00D541CC"/>
    <w:rsid w:val="00D54B5B"/>
    <w:rsid w:val="00D54BC2"/>
    <w:rsid w:val="00D54CA9"/>
    <w:rsid w:val="00D54CC9"/>
    <w:rsid w:val="00D54DA9"/>
    <w:rsid w:val="00D54F03"/>
    <w:rsid w:val="00D562FA"/>
    <w:rsid w:val="00D5698E"/>
    <w:rsid w:val="00D56C56"/>
    <w:rsid w:val="00D5734B"/>
    <w:rsid w:val="00D57381"/>
    <w:rsid w:val="00D574DC"/>
    <w:rsid w:val="00D57AF6"/>
    <w:rsid w:val="00D60181"/>
    <w:rsid w:val="00D616A0"/>
    <w:rsid w:val="00D61D4D"/>
    <w:rsid w:val="00D61DF2"/>
    <w:rsid w:val="00D621FF"/>
    <w:rsid w:val="00D623AA"/>
    <w:rsid w:val="00D62609"/>
    <w:rsid w:val="00D62837"/>
    <w:rsid w:val="00D62C53"/>
    <w:rsid w:val="00D62F13"/>
    <w:rsid w:val="00D63084"/>
    <w:rsid w:val="00D6335B"/>
    <w:rsid w:val="00D63A44"/>
    <w:rsid w:val="00D640AC"/>
    <w:rsid w:val="00D642AD"/>
    <w:rsid w:val="00D644C4"/>
    <w:rsid w:val="00D64512"/>
    <w:rsid w:val="00D64986"/>
    <w:rsid w:val="00D64D87"/>
    <w:rsid w:val="00D6510A"/>
    <w:rsid w:val="00D65119"/>
    <w:rsid w:val="00D65C58"/>
    <w:rsid w:val="00D65EF6"/>
    <w:rsid w:val="00D65F2B"/>
    <w:rsid w:val="00D662D9"/>
    <w:rsid w:val="00D66798"/>
    <w:rsid w:val="00D66891"/>
    <w:rsid w:val="00D66B57"/>
    <w:rsid w:val="00D66FAB"/>
    <w:rsid w:val="00D67DB5"/>
    <w:rsid w:val="00D67EDF"/>
    <w:rsid w:val="00D70652"/>
    <w:rsid w:val="00D711C6"/>
    <w:rsid w:val="00D7140B"/>
    <w:rsid w:val="00D714F5"/>
    <w:rsid w:val="00D7151E"/>
    <w:rsid w:val="00D71B15"/>
    <w:rsid w:val="00D71B6C"/>
    <w:rsid w:val="00D71EC4"/>
    <w:rsid w:val="00D7246F"/>
    <w:rsid w:val="00D72710"/>
    <w:rsid w:val="00D72DDD"/>
    <w:rsid w:val="00D73172"/>
    <w:rsid w:val="00D73377"/>
    <w:rsid w:val="00D73541"/>
    <w:rsid w:val="00D755DC"/>
    <w:rsid w:val="00D75C87"/>
    <w:rsid w:val="00D76241"/>
    <w:rsid w:val="00D76666"/>
    <w:rsid w:val="00D769FC"/>
    <w:rsid w:val="00D76A98"/>
    <w:rsid w:val="00D76D90"/>
    <w:rsid w:val="00D76F1C"/>
    <w:rsid w:val="00D7716D"/>
    <w:rsid w:val="00D77590"/>
    <w:rsid w:val="00D77669"/>
    <w:rsid w:val="00D77D26"/>
    <w:rsid w:val="00D77E5D"/>
    <w:rsid w:val="00D8011C"/>
    <w:rsid w:val="00D80253"/>
    <w:rsid w:val="00D80296"/>
    <w:rsid w:val="00D807EA"/>
    <w:rsid w:val="00D80AAE"/>
    <w:rsid w:val="00D80BED"/>
    <w:rsid w:val="00D81157"/>
    <w:rsid w:val="00D813A6"/>
    <w:rsid w:val="00D816B4"/>
    <w:rsid w:val="00D81BE9"/>
    <w:rsid w:val="00D820F5"/>
    <w:rsid w:val="00D82376"/>
    <w:rsid w:val="00D82398"/>
    <w:rsid w:val="00D83003"/>
    <w:rsid w:val="00D83253"/>
    <w:rsid w:val="00D832AC"/>
    <w:rsid w:val="00D83AF8"/>
    <w:rsid w:val="00D83F95"/>
    <w:rsid w:val="00D843E1"/>
    <w:rsid w:val="00D85233"/>
    <w:rsid w:val="00D85392"/>
    <w:rsid w:val="00D854C0"/>
    <w:rsid w:val="00D85997"/>
    <w:rsid w:val="00D85D03"/>
    <w:rsid w:val="00D85F5C"/>
    <w:rsid w:val="00D860A8"/>
    <w:rsid w:val="00D8724B"/>
    <w:rsid w:val="00D875F6"/>
    <w:rsid w:val="00D87653"/>
    <w:rsid w:val="00D90687"/>
    <w:rsid w:val="00D90AB3"/>
    <w:rsid w:val="00D91199"/>
    <w:rsid w:val="00D91701"/>
    <w:rsid w:val="00D91839"/>
    <w:rsid w:val="00D9186A"/>
    <w:rsid w:val="00D92B63"/>
    <w:rsid w:val="00D936AB"/>
    <w:rsid w:val="00D93D32"/>
    <w:rsid w:val="00D9489B"/>
    <w:rsid w:val="00D94D14"/>
    <w:rsid w:val="00D9545A"/>
    <w:rsid w:val="00D95E96"/>
    <w:rsid w:val="00D9672A"/>
    <w:rsid w:val="00D96844"/>
    <w:rsid w:val="00D96A59"/>
    <w:rsid w:val="00D96BCE"/>
    <w:rsid w:val="00D96DC7"/>
    <w:rsid w:val="00D973C9"/>
    <w:rsid w:val="00D975DA"/>
    <w:rsid w:val="00D979C9"/>
    <w:rsid w:val="00D97AD8"/>
    <w:rsid w:val="00D97F89"/>
    <w:rsid w:val="00DA01A0"/>
    <w:rsid w:val="00DA054D"/>
    <w:rsid w:val="00DA0BB2"/>
    <w:rsid w:val="00DA131B"/>
    <w:rsid w:val="00DA1B33"/>
    <w:rsid w:val="00DA21A6"/>
    <w:rsid w:val="00DA2718"/>
    <w:rsid w:val="00DA2CA7"/>
    <w:rsid w:val="00DA30CF"/>
    <w:rsid w:val="00DA33DC"/>
    <w:rsid w:val="00DA3570"/>
    <w:rsid w:val="00DA3E1D"/>
    <w:rsid w:val="00DA3EAD"/>
    <w:rsid w:val="00DA4129"/>
    <w:rsid w:val="00DA4895"/>
    <w:rsid w:val="00DA4B56"/>
    <w:rsid w:val="00DA5315"/>
    <w:rsid w:val="00DA5442"/>
    <w:rsid w:val="00DA5A36"/>
    <w:rsid w:val="00DA5C7D"/>
    <w:rsid w:val="00DA5C8A"/>
    <w:rsid w:val="00DA6089"/>
    <w:rsid w:val="00DA63D7"/>
    <w:rsid w:val="00DA689B"/>
    <w:rsid w:val="00DA6D60"/>
    <w:rsid w:val="00DA6E08"/>
    <w:rsid w:val="00DA6E9D"/>
    <w:rsid w:val="00DA7145"/>
    <w:rsid w:val="00DA7D9F"/>
    <w:rsid w:val="00DB0EEA"/>
    <w:rsid w:val="00DB19AB"/>
    <w:rsid w:val="00DB23D0"/>
    <w:rsid w:val="00DB265B"/>
    <w:rsid w:val="00DB359B"/>
    <w:rsid w:val="00DB3719"/>
    <w:rsid w:val="00DB3E18"/>
    <w:rsid w:val="00DB4129"/>
    <w:rsid w:val="00DB413B"/>
    <w:rsid w:val="00DB42F9"/>
    <w:rsid w:val="00DB44CB"/>
    <w:rsid w:val="00DB4638"/>
    <w:rsid w:val="00DB49AA"/>
    <w:rsid w:val="00DB5164"/>
    <w:rsid w:val="00DB5B9E"/>
    <w:rsid w:val="00DB5CC7"/>
    <w:rsid w:val="00DB5D23"/>
    <w:rsid w:val="00DB618C"/>
    <w:rsid w:val="00DB6674"/>
    <w:rsid w:val="00DB6C7A"/>
    <w:rsid w:val="00DB7534"/>
    <w:rsid w:val="00DB7BE4"/>
    <w:rsid w:val="00DB7D34"/>
    <w:rsid w:val="00DB7E64"/>
    <w:rsid w:val="00DC07FD"/>
    <w:rsid w:val="00DC0BD6"/>
    <w:rsid w:val="00DC0F7B"/>
    <w:rsid w:val="00DC10A2"/>
    <w:rsid w:val="00DC1A24"/>
    <w:rsid w:val="00DC1BC2"/>
    <w:rsid w:val="00DC1EBD"/>
    <w:rsid w:val="00DC2C3F"/>
    <w:rsid w:val="00DC3524"/>
    <w:rsid w:val="00DC38DA"/>
    <w:rsid w:val="00DC3A67"/>
    <w:rsid w:val="00DC3B4C"/>
    <w:rsid w:val="00DC3B56"/>
    <w:rsid w:val="00DC46DA"/>
    <w:rsid w:val="00DC47C6"/>
    <w:rsid w:val="00DC55DC"/>
    <w:rsid w:val="00DC5846"/>
    <w:rsid w:val="00DC6320"/>
    <w:rsid w:val="00DC6B16"/>
    <w:rsid w:val="00DC7DBF"/>
    <w:rsid w:val="00DC7FE4"/>
    <w:rsid w:val="00DD0092"/>
    <w:rsid w:val="00DD02B4"/>
    <w:rsid w:val="00DD0BAB"/>
    <w:rsid w:val="00DD0D1D"/>
    <w:rsid w:val="00DD1BB5"/>
    <w:rsid w:val="00DD1C22"/>
    <w:rsid w:val="00DD2203"/>
    <w:rsid w:val="00DD22A9"/>
    <w:rsid w:val="00DD279E"/>
    <w:rsid w:val="00DD2E99"/>
    <w:rsid w:val="00DD2F4A"/>
    <w:rsid w:val="00DD2FA2"/>
    <w:rsid w:val="00DD45BD"/>
    <w:rsid w:val="00DD47FE"/>
    <w:rsid w:val="00DD4AFD"/>
    <w:rsid w:val="00DD5C91"/>
    <w:rsid w:val="00DD637B"/>
    <w:rsid w:val="00DD67FC"/>
    <w:rsid w:val="00DD6ED9"/>
    <w:rsid w:val="00DD749F"/>
    <w:rsid w:val="00DD7A97"/>
    <w:rsid w:val="00DD7B82"/>
    <w:rsid w:val="00DD7C2A"/>
    <w:rsid w:val="00DE021B"/>
    <w:rsid w:val="00DE072F"/>
    <w:rsid w:val="00DE0AF4"/>
    <w:rsid w:val="00DE0E25"/>
    <w:rsid w:val="00DE13B4"/>
    <w:rsid w:val="00DE1FE8"/>
    <w:rsid w:val="00DE203B"/>
    <w:rsid w:val="00DE24D4"/>
    <w:rsid w:val="00DE295F"/>
    <w:rsid w:val="00DE2ACB"/>
    <w:rsid w:val="00DE2BAE"/>
    <w:rsid w:val="00DE2D4E"/>
    <w:rsid w:val="00DE2EF2"/>
    <w:rsid w:val="00DE311E"/>
    <w:rsid w:val="00DE3141"/>
    <w:rsid w:val="00DE37DA"/>
    <w:rsid w:val="00DE380D"/>
    <w:rsid w:val="00DE3C1F"/>
    <w:rsid w:val="00DE3D3B"/>
    <w:rsid w:val="00DE421A"/>
    <w:rsid w:val="00DE4EBC"/>
    <w:rsid w:val="00DE4FA4"/>
    <w:rsid w:val="00DE5144"/>
    <w:rsid w:val="00DE5488"/>
    <w:rsid w:val="00DE5904"/>
    <w:rsid w:val="00DE5DE5"/>
    <w:rsid w:val="00DE64B0"/>
    <w:rsid w:val="00DE650B"/>
    <w:rsid w:val="00DE676C"/>
    <w:rsid w:val="00DE75E6"/>
    <w:rsid w:val="00DE77B3"/>
    <w:rsid w:val="00DE7913"/>
    <w:rsid w:val="00DE7E13"/>
    <w:rsid w:val="00DF09AF"/>
    <w:rsid w:val="00DF1260"/>
    <w:rsid w:val="00DF14B8"/>
    <w:rsid w:val="00DF1A1E"/>
    <w:rsid w:val="00DF1DB3"/>
    <w:rsid w:val="00DF24BF"/>
    <w:rsid w:val="00DF2CDF"/>
    <w:rsid w:val="00DF2DD0"/>
    <w:rsid w:val="00DF2E6D"/>
    <w:rsid w:val="00DF2E6E"/>
    <w:rsid w:val="00DF346D"/>
    <w:rsid w:val="00DF3559"/>
    <w:rsid w:val="00DF37AA"/>
    <w:rsid w:val="00DF3BCA"/>
    <w:rsid w:val="00DF426B"/>
    <w:rsid w:val="00DF449A"/>
    <w:rsid w:val="00DF44DE"/>
    <w:rsid w:val="00DF45B4"/>
    <w:rsid w:val="00DF4BC3"/>
    <w:rsid w:val="00DF4E90"/>
    <w:rsid w:val="00DF5089"/>
    <w:rsid w:val="00DF525B"/>
    <w:rsid w:val="00DF5E9D"/>
    <w:rsid w:val="00DF6001"/>
    <w:rsid w:val="00DF626C"/>
    <w:rsid w:val="00DF6EB1"/>
    <w:rsid w:val="00DF7245"/>
    <w:rsid w:val="00DF7A60"/>
    <w:rsid w:val="00DF7D6B"/>
    <w:rsid w:val="00DF7F0A"/>
    <w:rsid w:val="00E0047D"/>
    <w:rsid w:val="00E004F2"/>
    <w:rsid w:val="00E01104"/>
    <w:rsid w:val="00E016E6"/>
    <w:rsid w:val="00E016F7"/>
    <w:rsid w:val="00E01C20"/>
    <w:rsid w:val="00E02C70"/>
    <w:rsid w:val="00E0327D"/>
    <w:rsid w:val="00E03307"/>
    <w:rsid w:val="00E03BF0"/>
    <w:rsid w:val="00E03DCC"/>
    <w:rsid w:val="00E040DF"/>
    <w:rsid w:val="00E045B8"/>
    <w:rsid w:val="00E04AB1"/>
    <w:rsid w:val="00E04BAF"/>
    <w:rsid w:val="00E0536E"/>
    <w:rsid w:val="00E0543B"/>
    <w:rsid w:val="00E057CC"/>
    <w:rsid w:val="00E05CC6"/>
    <w:rsid w:val="00E05F79"/>
    <w:rsid w:val="00E05F87"/>
    <w:rsid w:val="00E06077"/>
    <w:rsid w:val="00E06E84"/>
    <w:rsid w:val="00E070D3"/>
    <w:rsid w:val="00E07C77"/>
    <w:rsid w:val="00E10BEF"/>
    <w:rsid w:val="00E10CD0"/>
    <w:rsid w:val="00E115A7"/>
    <w:rsid w:val="00E11626"/>
    <w:rsid w:val="00E11E90"/>
    <w:rsid w:val="00E13131"/>
    <w:rsid w:val="00E13710"/>
    <w:rsid w:val="00E13C12"/>
    <w:rsid w:val="00E14213"/>
    <w:rsid w:val="00E1434B"/>
    <w:rsid w:val="00E15A3D"/>
    <w:rsid w:val="00E168C2"/>
    <w:rsid w:val="00E16F2C"/>
    <w:rsid w:val="00E173F5"/>
    <w:rsid w:val="00E2013B"/>
    <w:rsid w:val="00E209DA"/>
    <w:rsid w:val="00E209E5"/>
    <w:rsid w:val="00E209F2"/>
    <w:rsid w:val="00E20A93"/>
    <w:rsid w:val="00E20BBC"/>
    <w:rsid w:val="00E20C34"/>
    <w:rsid w:val="00E20F1D"/>
    <w:rsid w:val="00E20F32"/>
    <w:rsid w:val="00E215E2"/>
    <w:rsid w:val="00E225E9"/>
    <w:rsid w:val="00E228CC"/>
    <w:rsid w:val="00E22A39"/>
    <w:rsid w:val="00E23200"/>
    <w:rsid w:val="00E235B3"/>
    <w:rsid w:val="00E2431D"/>
    <w:rsid w:val="00E24567"/>
    <w:rsid w:val="00E24EC1"/>
    <w:rsid w:val="00E25058"/>
    <w:rsid w:val="00E25D7F"/>
    <w:rsid w:val="00E263F7"/>
    <w:rsid w:val="00E26483"/>
    <w:rsid w:val="00E266F1"/>
    <w:rsid w:val="00E2680D"/>
    <w:rsid w:val="00E26BDD"/>
    <w:rsid w:val="00E26F61"/>
    <w:rsid w:val="00E270B9"/>
    <w:rsid w:val="00E27A2A"/>
    <w:rsid w:val="00E27C41"/>
    <w:rsid w:val="00E27D2A"/>
    <w:rsid w:val="00E30EBE"/>
    <w:rsid w:val="00E30F0E"/>
    <w:rsid w:val="00E30F28"/>
    <w:rsid w:val="00E311A7"/>
    <w:rsid w:val="00E3151E"/>
    <w:rsid w:val="00E315E1"/>
    <w:rsid w:val="00E31889"/>
    <w:rsid w:val="00E31E4B"/>
    <w:rsid w:val="00E32904"/>
    <w:rsid w:val="00E33179"/>
    <w:rsid w:val="00E33428"/>
    <w:rsid w:val="00E336EB"/>
    <w:rsid w:val="00E34816"/>
    <w:rsid w:val="00E34BC2"/>
    <w:rsid w:val="00E350B9"/>
    <w:rsid w:val="00E352E1"/>
    <w:rsid w:val="00E35330"/>
    <w:rsid w:val="00E3556B"/>
    <w:rsid w:val="00E35752"/>
    <w:rsid w:val="00E357DF"/>
    <w:rsid w:val="00E359AF"/>
    <w:rsid w:val="00E35B3B"/>
    <w:rsid w:val="00E35B66"/>
    <w:rsid w:val="00E37084"/>
    <w:rsid w:val="00E374FC"/>
    <w:rsid w:val="00E37E37"/>
    <w:rsid w:val="00E408CE"/>
    <w:rsid w:val="00E40994"/>
    <w:rsid w:val="00E40B47"/>
    <w:rsid w:val="00E40FB8"/>
    <w:rsid w:val="00E4135E"/>
    <w:rsid w:val="00E41A84"/>
    <w:rsid w:val="00E41D5D"/>
    <w:rsid w:val="00E42089"/>
    <w:rsid w:val="00E42144"/>
    <w:rsid w:val="00E42228"/>
    <w:rsid w:val="00E42444"/>
    <w:rsid w:val="00E429FC"/>
    <w:rsid w:val="00E42DD7"/>
    <w:rsid w:val="00E42ED4"/>
    <w:rsid w:val="00E43A27"/>
    <w:rsid w:val="00E44CC6"/>
    <w:rsid w:val="00E44D08"/>
    <w:rsid w:val="00E45806"/>
    <w:rsid w:val="00E46093"/>
    <w:rsid w:val="00E46CB3"/>
    <w:rsid w:val="00E472FF"/>
    <w:rsid w:val="00E47591"/>
    <w:rsid w:val="00E4762F"/>
    <w:rsid w:val="00E50233"/>
    <w:rsid w:val="00E50403"/>
    <w:rsid w:val="00E50708"/>
    <w:rsid w:val="00E50876"/>
    <w:rsid w:val="00E50897"/>
    <w:rsid w:val="00E50F9C"/>
    <w:rsid w:val="00E51056"/>
    <w:rsid w:val="00E51143"/>
    <w:rsid w:val="00E513CD"/>
    <w:rsid w:val="00E51786"/>
    <w:rsid w:val="00E51838"/>
    <w:rsid w:val="00E51898"/>
    <w:rsid w:val="00E52005"/>
    <w:rsid w:val="00E527C8"/>
    <w:rsid w:val="00E52FA8"/>
    <w:rsid w:val="00E532AD"/>
    <w:rsid w:val="00E5343B"/>
    <w:rsid w:val="00E53684"/>
    <w:rsid w:val="00E538A3"/>
    <w:rsid w:val="00E542DB"/>
    <w:rsid w:val="00E54A89"/>
    <w:rsid w:val="00E55E44"/>
    <w:rsid w:val="00E56226"/>
    <w:rsid w:val="00E567AF"/>
    <w:rsid w:val="00E56CDC"/>
    <w:rsid w:val="00E576C8"/>
    <w:rsid w:val="00E57B02"/>
    <w:rsid w:val="00E60197"/>
    <w:rsid w:val="00E60969"/>
    <w:rsid w:val="00E615EB"/>
    <w:rsid w:val="00E61854"/>
    <w:rsid w:val="00E61B39"/>
    <w:rsid w:val="00E61D57"/>
    <w:rsid w:val="00E61D61"/>
    <w:rsid w:val="00E6212A"/>
    <w:rsid w:val="00E62441"/>
    <w:rsid w:val="00E62E6E"/>
    <w:rsid w:val="00E62F67"/>
    <w:rsid w:val="00E6317C"/>
    <w:rsid w:val="00E64891"/>
    <w:rsid w:val="00E64A5C"/>
    <w:rsid w:val="00E64B78"/>
    <w:rsid w:val="00E64CC0"/>
    <w:rsid w:val="00E64DC0"/>
    <w:rsid w:val="00E653F1"/>
    <w:rsid w:val="00E65547"/>
    <w:rsid w:val="00E65A5F"/>
    <w:rsid w:val="00E661CC"/>
    <w:rsid w:val="00E663D3"/>
    <w:rsid w:val="00E667F8"/>
    <w:rsid w:val="00E66C25"/>
    <w:rsid w:val="00E700D3"/>
    <w:rsid w:val="00E706DC"/>
    <w:rsid w:val="00E70841"/>
    <w:rsid w:val="00E708C1"/>
    <w:rsid w:val="00E70B29"/>
    <w:rsid w:val="00E72065"/>
    <w:rsid w:val="00E7230A"/>
    <w:rsid w:val="00E72911"/>
    <w:rsid w:val="00E72918"/>
    <w:rsid w:val="00E7292F"/>
    <w:rsid w:val="00E73AC8"/>
    <w:rsid w:val="00E73FD3"/>
    <w:rsid w:val="00E7428A"/>
    <w:rsid w:val="00E745E8"/>
    <w:rsid w:val="00E74C0C"/>
    <w:rsid w:val="00E75678"/>
    <w:rsid w:val="00E75F83"/>
    <w:rsid w:val="00E76897"/>
    <w:rsid w:val="00E76924"/>
    <w:rsid w:val="00E770AE"/>
    <w:rsid w:val="00E773B2"/>
    <w:rsid w:val="00E77707"/>
    <w:rsid w:val="00E77E62"/>
    <w:rsid w:val="00E77F16"/>
    <w:rsid w:val="00E80068"/>
    <w:rsid w:val="00E80403"/>
    <w:rsid w:val="00E8046B"/>
    <w:rsid w:val="00E8078C"/>
    <w:rsid w:val="00E809D3"/>
    <w:rsid w:val="00E81533"/>
    <w:rsid w:val="00E82811"/>
    <w:rsid w:val="00E8297E"/>
    <w:rsid w:val="00E82AF7"/>
    <w:rsid w:val="00E82D05"/>
    <w:rsid w:val="00E82D34"/>
    <w:rsid w:val="00E82E68"/>
    <w:rsid w:val="00E82EB3"/>
    <w:rsid w:val="00E8330C"/>
    <w:rsid w:val="00E83505"/>
    <w:rsid w:val="00E83F0B"/>
    <w:rsid w:val="00E84026"/>
    <w:rsid w:val="00E84272"/>
    <w:rsid w:val="00E84885"/>
    <w:rsid w:val="00E84AEA"/>
    <w:rsid w:val="00E84E18"/>
    <w:rsid w:val="00E85867"/>
    <w:rsid w:val="00E85BF3"/>
    <w:rsid w:val="00E85FB7"/>
    <w:rsid w:val="00E86ECA"/>
    <w:rsid w:val="00E87167"/>
    <w:rsid w:val="00E87320"/>
    <w:rsid w:val="00E87A56"/>
    <w:rsid w:val="00E90084"/>
    <w:rsid w:val="00E900A8"/>
    <w:rsid w:val="00E902B1"/>
    <w:rsid w:val="00E903BF"/>
    <w:rsid w:val="00E91938"/>
    <w:rsid w:val="00E92479"/>
    <w:rsid w:val="00E92957"/>
    <w:rsid w:val="00E92BB8"/>
    <w:rsid w:val="00E92CDE"/>
    <w:rsid w:val="00E9323F"/>
    <w:rsid w:val="00E93B41"/>
    <w:rsid w:val="00E93E15"/>
    <w:rsid w:val="00E9410F"/>
    <w:rsid w:val="00E9430B"/>
    <w:rsid w:val="00E944C8"/>
    <w:rsid w:val="00E944EC"/>
    <w:rsid w:val="00E9470A"/>
    <w:rsid w:val="00E94E3A"/>
    <w:rsid w:val="00E95022"/>
    <w:rsid w:val="00E95074"/>
    <w:rsid w:val="00E952DC"/>
    <w:rsid w:val="00E95EEB"/>
    <w:rsid w:val="00E96161"/>
    <w:rsid w:val="00E962E0"/>
    <w:rsid w:val="00E96384"/>
    <w:rsid w:val="00E969C0"/>
    <w:rsid w:val="00E9709B"/>
    <w:rsid w:val="00E9754E"/>
    <w:rsid w:val="00E97651"/>
    <w:rsid w:val="00E97987"/>
    <w:rsid w:val="00E97E39"/>
    <w:rsid w:val="00EA0150"/>
    <w:rsid w:val="00EA08E7"/>
    <w:rsid w:val="00EA12E0"/>
    <w:rsid w:val="00EA13E9"/>
    <w:rsid w:val="00EA1C89"/>
    <w:rsid w:val="00EA1EFC"/>
    <w:rsid w:val="00EA244F"/>
    <w:rsid w:val="00EA2707"/>
    <w:rsid w:val="00EA2A09"/>
    <w:rsid w:val="00EA34B4"/>
    <w:rsid w:val="00EA359E"/>
    <w:rsid w:val="00EA3B7C"/>
    <w:rsid w:val="00EA4135"/>
    <w:rsid w:val="00EA4287"/>
    <w:rsid w:val="00EA458D"/>
    <w:rsid w:val="00EA5465"/>
    <w:rsid w:val="00EA6885"/>
    <w:rsid w:val="00EA69C0"/>
    <w:rsid w:val="00EA72B9"/>
    <w:rsid w:val="00EA7AC9"/>
    <w:rsid w:val="00EA7B28"/>
    <w:rsid w:val="00EA7D0B"/>
    <w:rsid w:val="00EA7D67"/>
    <w:rsid w:val="00EA7F82"/>
    <w:rsid w:val="00EB0182"/>
    <w:rsid w:val="00EB03BA"/>
    <w:rsid w:val="00EB0C1A"/>
    <w:rsid w:val="00EB0C22"/>
    <w:rsid w:val="00EB0F19"/>
    <w:rsid w:val="00EB0F8E"/>
    <w:rsid w:val="00EB17B8"/>
    <w:rsid w:val="00EB2A21"/>
    <w:rsid w:val="00EB2A2F"/>
    <w:rsid w:val="00EB2A82"/>
    <w:rsid w:val="00EB2CF4"/>
    <w:rsid w:val="00EB2F5E"/>
    <w:rsid w:val="00EB3C09"/>
    <w:rsid w:val="00EB3CB3"/>
    <w:rsid w:val="00EB46D8"/>
    <w:rsid w:val="00EB4797"/>
    <w:rsid w:val="00EB58C7"/>
    <w:rsid w:val="00EB597E"/>
    <w:rsid w:val="00EB5BA9"/>
    <w:rsid w:val="00EB5F0C"/>
    <w:rsid w:val="00EB73E5"/>
    <w:rsid w:val="00EB7512"/>
    <w:rsid w:val="00EB76EB"/>
    <w:rsid w:val="00EB7713"/>
    <w:rsid w:val="00EB7898"/>
    <w:rsid w:val="00EB7CC4"/>
    <w:rsid w:val="00EB7E11"/>
    <w:rsid w:val="00EC0415"/>
    <w:rsid w:val="00EC04E4"/>
    <w:rsid w:val="00EC055D"/>
    <w:rsid w:val="00EC05D0"/>
    <w:rsid w:val="00EC0BC7"/>
    <w:rsid w:val="00EC0DBB"/>
    <w:rsid w:val="00EC102F"/>
    <w:rsid w:val="00EC1857"/>
    <w:rsid w:val="00EC201C"/>
    <w:rsid w:val="00EC2488"/>
    <w:rsid w:val="00EC24BB"/>
    <w:rsid w:val="00EC2AED"/>
    <w:rsid w:val="00EC2C79"/>
    <w:rsid w:val="00EC3054"/>
    <w:rsid w:val="00EC31F1"/>
    <w:rsid w:val="00EC3876"/>
    <w:rsid w:val="00EC38A0"/>
    <w:rsid w:val="00EC3975"/>
    <w:rsid w:val="00EC3AC6"/>
    <w:rsid w:val="00EC3B19"/>
    <w:rsid w:val="00EC3CC9"/>
    <w:rsid w:val="00EC3CD6"/>
    <w:rsid w:val="00EC3D1F"/>
    <w:rsid w:val="00EC4806"/>
    <w:rsid w:val="00EC4CA4"/>
    <w:rsid w:val="00EC4E44"/>
    <w:rsid w:val="00EC4EF7"/>
    <w:rsid w:val="00EC5995"/>
    <w:rsid w:val="00EC5A95"/>
    <w:rsid w:val="00EC5CE8"/>
    <w:rsid w:val="00EC61AD"/>
    <w:rsid w:val="00EC6687"/>
    <w:rsid w:val="00EC69FE"/>
    <w:rsid w:val="00EC6A43"/>
    <w:rsid w:val="00EC6B67"/>
    <w:rsid w:val="00EC732D"/>
    <w:rsid w:val="00ED00DF"/>
    <w:rsid w:val="00ED02D6"/>
    <w:rsid w:val="00ED0876"/>
    <w:rsid w:val="00ED1000"/>
    <w:rsid w:val="00ED1415"/>
    <w:rsid w:val="00ED145E"/>
    <w:rsid w:val="00ED1A42"/>
    <w:rsid w:val="00ED1AD1"/>
    <w:rsid w:val="00ED1D70"/>
    <w:rsid w:val="00ED1D7D"/>
    <w:rsid w:val="00ED23E7"/>
    <w:rsid w:val="00ED2759"/>
    <w:rsid w:val="00ED28CD"/>
    <w:rsid w:val="00ED2C6C"/>
    <w:rsid w:val="00ED2D62"/>
    <w:rsid w:val="00ED3136"/>
    <w:rsid w:val="00ED36C4"/>
    <w:rsid w:val="00ED3A66"/>
    <w:rsid w:val="00ED3CC5"/>
    <w:rsid w:val="00ED3E40"/>
    <w:rsid w:val="00ED3F51"/>
    <w:rsid w:val="00ED4211"/>
    <w:rsid w:val="00ED4E03"/>
    <w:rsid w:val="00ED4E11"/>
    <w:rsid w:val="00ED56B4"/>
    <w:rsid w:val="00ED59B0"/>
    <w:rsid w:val="00ED59FB"/>
    <w:rsid w:val="00ED5B33"/>
    <w:rsid w:val="00ED5BD8"/>
    <w:rsid w:val="00ED6059"/>
    <w:rsid w:val="00ED6C9B"/>
    <w:rsid w:val="00EE024B"/>
    <w:rsid w:val="00EE02D3"/>
    <w:rsid w:val="00EE114E"/>
    <w:rsid w:val="00EE1ABE"/>
    <w:rsid w:val="00EE1B5F"/>
    <w:rsid w:val="00EE1DD2"/>
    <w:rsid w:val="00EE2291"/>
    <w:rsid w:val="00EE27F5"/>
    <w:rsid w:val="00EE2B72"/>
    <w:rsid w:val="00EE3393"/>
    <w:rsid w:val="00EE36C1"/>
    <w:rsid w:val="00EE3923"/>
    <w:rsid w:val="00EE3949"/>
    <w:rsid w:val="00EE3A68"/>
    <w:rsid w:val="00EE3BCB"/>
    <w:rsid w:val="00EE41E2"/>
    <w:rsid w:val="00EE469F"/>
    <w:rsid w:val="00EE6AE3"/>
    <w:rsid w:val="00EE7342"/>
    <w:rsid w:val="00EE73F7"/>
    <w:rsid w:val="00EE79E1"/>
    <w:rsid w:val="00EE7B46"/>
    <w:rsid w:val="00EE7B5A"/>
    <w:rsid w:val="00EE7EFD"/>
    <w:rsid w:val="00EF0130"/>
    <w:rsid w:val="00EF05D1"/>
    <w:rsid w:val="00EF0B5E"/>
    <w:rsid w:val="00EF16A0"/>
    <w:rsid w:val="00EF1854"/>
    <w:rsid w:val="00EF1E94"/>
    <w:rsid w:val="00EF2629"/>
    <w:rsid w:val="00EF279D"/>
    <w:rsid w:val="00EF2FE9"/>
    <w:rsid w:val="00EF36F6"/>
    <w:rsid w:val="00EF38AF"/>
    <w:rsid w:val="00EF3940"/>
    <w:rsid w:val="00EF41A7"/>
    <w:rsid w:val="00EF44EA"/>
    <w:rsid w:val="00EF4609"/>
    <w:rsid w:val="00EF4EC8"/>
    <w:rsid w:val="00EF5381"/>
    <w:rsid w:val="00EF555C"/>
    <w:rsid w:val="00EF5A55"/>
    <w:rsid w:val="00EF5BAA"/>
    <w:rsid w:val="00EF5CDD"/>
    <w:rsid w:val="00EF5F8B"/>
    <w:rsid w:val="00EF632F"/>
    <w:rsid w:val="00EF65C3"/>
    <w:rsid w:val="00EF663C"/>
    <w:rsid w:val="00EF6662"/>
    <w:rsid w:val="00EF699E"/>
    <w:rsid w:val="00EF760E"/>
    <w:rsid w:val="00EF7909"/>
    <w:rsid w:val="00F00868"/>
    <w:rsid w:val="00F00928"/>
    <w:rsid w:val="00F00FE6"/>
    <w:rsid w:val="00F01D1C"/>
    <w:rsid w:val="00F01E47"/>
    <w:rsid w:val="00F022CF"/>
    <w:rsid w:val="00F02355"/>
    <w:rsid w:val="00F02573"/>
    <w:rsid w:val="00F02917"/>
    <w:rsid w:val="00F02B32"/>
    <w:rsid w:val="00F02CB0"/>
    <w:rsid w:val="00F02FDA"/>
    <w:rsid w:val="00F0308B"/>
    <w:rsid w:val="00F03541"/>
    <w:rsid w:val="00F047CF"/>
    <w:rsid w:val="00F048B1"/>
    <w:rsid w:val="00F0568A"/>
    <w:rsid w:val="00F0635D"/>
    <w:rsid w:val="00F0684B"/>
    <w:rsid w:val="00F070A0"/>
    <w:rsid w:val="00F07B5E"/>
    <w:rsid w:val="00F07D07"/>
    <w:rsid w:val="00F07E61"/>
    <w:rsid w:val="00F10155"/>
    <w:rsid w:val="00F102FD"/>
    <w:rsid w:val="00F108D7"/>
    <w:rsid w:val="00F10AE1"/>
    <w:rsid w:val="00F10CBF"/>
    <w:rsid w:val="00F10F48"/>
    <w:rsid w:val="00F111A0"/>
    <w:rsid w:val="00F114B6"/>
    <w:rsid w:val="00F11F6B"/>
    <w:rsid w:val="00F12210"/>
    <w:rsid w:val="00F1237D"/>
    <w:rsid w:val="00F124E8"/>
    <w:rsid w:val="00F127B5"/>
    <w:rsid w:val="00F1295A"/>
    <w:rsid w:val="00F137F5"/>
    <w:rsid w:val="00F139CC"/>
    <w:rsid w:val="00F13AC9"/>
    <w:rsid w:val="00F1584E"/>
    <w:rsid w:val="00F15954"/>
    <w:rsid w:val="00F15B28"/>
    <w:rsid w:val="00F15D07"/>
    <w:rsid w:val="00F1603C"/>
    <w:rsid w:val="00F166F0"/>
    <w:rsid w:val="00F16CB5"/>
    <w:rsid w:val="00F16ECE"/>
    <w:rsid w:val="00F17758"/>
    <w:rsid w:val="00F17CF2"/>
    <w:rsid w:val="00F17F9A"/>
    <w:rsid w:val="00F20066"/>
    <w:rsid w:val="00F20D29"/>
    <w:rsid w:val="00F20F15"/>
    <w:rsid w:val="00F21269"/>
    <w:rsid w:val="00F216D8"/>
    <w:rsid w:val="00F2179E"/>
    <w:rsid w:val="00F21C8E"/>
    <w:rsid w:val="00F21D51"/>
    <w:rsid w:val="00F22609"/>
    <w:rsid w:val="00F22A2F"/>
    <w:rsid w:val="00F22C4B"/>
    <w:rsid w:val="00F22CDD"/>
    <w:rsid w:val="00F23041"/>
    <w:rsid w:val="00F2315B"/>
    <w:rsid w:val="00F2335F"/>
    <w:rsid w:val="00F243BA"/>
    <w:rsid w:val="00F24CA0"/>
    <w:rsid w:val="00F2548A"/>
    <w:rsid w:val="00F25C28"/>
    <w:rsid w:val="00F25F16"/>
    <w:rsid w:val="00F26205"/>
    <w:rsid w:val="00F262D1"/>
    <w:rsid w:val="00F2652B"/>
    <w:rsid w:val="00F2687E"/>
    <w:rsid w:val="00F269E7"/>
    <w:rsid w:val="00F26A56"/>
    <w:rsid w:val="00F27B7C"/>
    <w:rsid w:val="00F3024F"/>
    <w:rsid w:val="00F30422"/>
    <w:rsid w:val="00F30623"/>
    <w:rsid w:val="00F30693"/>
    <w:rsid w:val="00F3077A"/>
    <w:rsid w:val="00F30FC0"/>
    <w:rsid w:val="00F312AC"/>
    <w:rsid w:val="00F319DE"/>
    <w:rsid w:val="00F31FC4"/>
    <w:rsid w:val="00F320E9"/>
    <w:rsid w:val="00F3243F"/>
    <w:rsid w:val="00F3251F"/>
    <w:rsid w:val="00F32ADA"/>
    <w:rsid w:val="00F32E8F"/>
    <w:rsid w:val="00F32F43"/>
    <w:rsid w:val="00F33023"/>
    <w:rsid w:val="00F35007"/>
    <w:rsid w:val="00F350F3"/>
    <w:rsid w:val="00F354B8"/>
    <w:rsid w:val="00F3593C"/>
    <w:rsid w:val="00F359AB"/>
    <w:rsid w:val="00F35AC2"/>
    <w:rsid w:val="00F35AE5"/>
    <w:rsid w:val="00F35EB2"/>
    <w:rsid w:val="00F3650E"/>
    <w:rsid w:val="00F36637"/>
    <w:rsid w:val="00F36755"/>
    <w:rsid w:val="00F36AEE"/>
    <w:rsid w:val="00F379B2"/>
    <w:rsid w:val="00F379FA"/>
    <w:rsid w:val="00F37F97"/>
    <w:rsid w:val="00F40713"/>
    <w:rsid w:val="00F40D8E"/>
    <w:rsid w:val="00F419B5"/>
    <w:rsid w:val="00F41BF1"/>
    <w:rsid w:val="00F42041"/>
    <w:rsid w:val="00F421C1"/>
    <w:rsid w:val="00F422B5"/>
    <w:rsid w:val="00F42928"/>
    <w:rsid w:val="00F42940"/>
    <w:rsid w:val="00F42978"/>
    <w:rsid w:val="00F42DE6"/>
    <w:rsid w:val="00F42ED5"/>
    <w:rsid w:val="00F42F21"/>
    <w:rsid w:val="00F433CC"/>
    <w:rsid w:val="00F43D87"/>
    <w:rsid w:val="00F4515C"/>
    <w:rsid w:val="00F455F0"/>
    <w:rsid w:val="00F45C81"/>
    <w:rsid w:val="00F46014"/>
    <w:rsid w:val="00F46357"/>
    <w:rsid w:val="00F46486"/>
    <w:rsid w:val="00F47041"/>
    <w:rsid w:val="00F471E6"/>
    <w:rsid w:val="00F473C4"/>
    <w:rsid w:val="00F50A47"/>
    <w:rsid w:val="00F50FAF"/>
    <w:rsid w:val="00F514A9"/>
    <w:rsid w:val="00F518DC"/>
    <w:rsid w:val="00F51E61"/>
    <w:rsid w:val="00F52308"/>
    <w:rsid w:val="00F527E7"/>
    <w:rsid w:val="00F52963"/>
    <w:rsid w:val="00F52E7A"/>
    <w:rsid w:val="00F53029"/>
    <w:rsid w:val="00F531DB"/>
    <w:rsid w:val="00F535EC"/>
    <w:rsid w:val="00F542FE"/>
    <w:rsid w:val="00F5486A"/>
    <w:rsid w:val="00F5499F"/>
    <w:rsid w:val="00F54A68"/>
    <w:rsid w:val="00F55C47"/>
    <w:rsid w:val="00F55D6C"/>
    <w:rsid w:val="00F55F09"/>
    <w:rsid w:val="00F56101"/>
    <w:rsid w:val="00F567FF"/>
    <w:rsid w:val="00F5681A"/>
    <w:rsid w:val="00F57230"/>
    <w:rsid w:val="00F576CA"/>
    <w:rsid w:val="00F60C0A"/>
    <w:rsid w:val="00F610B0"/>
    <w:rsid w:val="00F61274"/>
    <w:rsid w:val="00F61475"/>
    <w:rsid w:val="00F61719"/>
    <w:rsid w:val="00F61836"/>
    <w:rsid w:val="00F62228"/>
    <w:rsid w:val="00F62804"/>
    <w:rsid w:val="00F636F0"/>
    <w:rsid w:val="00F639DF"/>
    <w:rsid w:val="00F63ADC"/>
    <w:rsid w:val="00F646DB"/>
    <w:rsid w:val="00F64875"/>
    <w:rsid w:val="00F651BD"/>
    <w:rsid w:val="00F65571"/>
    <w:rsid w:val="00F659F7"/>
    <w:rsid w:val="00F65BDB"/>
    <w:rsid w:val="00F65E06"/>
    <w:rsid w:val="00F65FC3"/>
    <w:rsid w:val="00F667BF"/>
    <w:rsid w:val="00F66E9A"/>
    <w:rsid w:val="00F674CC"/>
    <w:rsid w:val="00F67B7C"/>
    <w:rsid w:val="00F67BF7"/>
    <w:rsid w:val="00F67C36"/>
    <w:rsid w:val="00F67D6E"/>
    <w:rsid w:val="00F67F5B"/>
    <w:rsid w:val="00F7036C"/>
    <w:rsid w:val="00F70446"/>
    <w:rsid w:val="00F70907"/>
    <w:rsid w:val="00F70D9E"/>
    <w:rsid w:val="00F7161B"/>
    <w:rsid w:val="00F71C1E"/>
    <w:rsid w:val="00F71C3D"/>
    <w:rsid w:val="00F71EAB"/>
    <w:rsid w:val="00F721C1"/>
    <w:rsid w:val="00F72431"/>
    <w:rsid w:val="00F7269F"/>
    <w:rsid w:val="00F729C3"/>
    <w:rsid w:val="00F72D20"/>
    <w:rsid w:val="00F7361B"/>
    <w:rsid w:val="00F73DC9"/>
    <w:rsid w:val="00F7454A"/>
    <w:rsid w:val="00F75981"/>
    <w:rsid w:val="00F75A49"/>
    <w:rsid w:val="00F75F18"/>
    <w:rsid w:val="00F761A9"/>
    <w:rsid w:val="00F76B1D"/>
    <w:rsid w:val="00F76DE9"/>
    <w:rsid w:val="00F80C0C"/>
    <w:rsid w:val="00F811C4"/>
    <w:rsid w:val="00F8146C"/>
    <w:rsid w:val="00F817A3"/>
    <w:rsid w:val="00F81EF7"/>
    <w:rsid w:val="00F8242F"/>
    <w:rsid w:val="00F825C9"/>
    <w:rsid w:val="00F82E57"/>
    <w:rsid w:val="00F83BF4"/>
    <w:rsid w:val="00F83E8D"/>
    <w:rsid w:val="00F84445"/>
    <w:rsid w:val="00F849AC"/>
    <w:rsid w:val="00F84E89"/>
    <w:rsid w:val="00F85AEB"/>
    <w:rsid w:val="00F85EBB"/>
    <w:rsid w:val="00F86B48"/>
    <w:rsid w:val="00F86C98"/>
    <w:rsid w:val="00F8731C"/>
    <w:rsid w:val="00F874E1"/>
    <w:rsid w:val="00F90547"/>
    <w:rsid w:val="00F90614"/>
    <w:rsid w:val="00F91067"/>
    <w:rsid w:val="00F91111"/>
    <w:rsid w:val="00F91381"/>
    <w:rsid w:val="00F91695"/>
    <w:rsid w:val="00F919E8"/>
    <w:rsid w:val="00F92B1B"/>
    <w:rsid w:val="00F92E8E"/>
    <w:rsid w:val="00F92E96"/>
    <w:rsid w:val="00F931F3"/>
    <w:rsid w:val="00F938D3"/>
    <w:rsid w:val="00F93EFB"/>
    <w:rsid w:val="00F94382"/>
    <w:rsid w:val="00F94422"/>
    <w:rsid w:val="00F94535"/>
    <w:rsid w:val="00F94984"/>
    <w:rsid w:val="00F94FB5"/>
    <w:rsid w:val="00F9515D"/>
    <w:rsid w:val="00F953B5"/>
    <w:rsid w:val="00F95697"/>
    <w:rsid w:val="00F959BF"/>
    <w:rsid w:val="00F96046"/>
    <w:rsid w:val="00F9613A"/>
    <w:rsid w:val="00F964C4"/>
    <w:rsid w:val="00F97253"/>
    <w:rsid w:val="00F97464"/>
    <w:rsid w:val="00F97B0A"/>
    <w:rsid w:val="00FA0794"/>
    <w:rsid w:val="00FA084B"/>
    <w:rsid w:val="00FA0E17"/>
    <w:rsid w:val="00FA120B"/>
    <w:rsid w:val="00FA159F"/>
    <w:rsid w:val="00FA175F"/>
    <w:rsid w:val="00FA241B"/>
    <w:rsid w:val="00FA2531"/>
    <w:rsid w:val="00FA286D"/>
    <w:rsid w:val="00FA28E8"/>
    <w:rsid w:val="00FA291E"/>
    <w:rsid w:val="00FA2A4E"/>
    <w:rsid w:val="00FA2DCC"/>
    <w:rsid w:val="00FA2FAD"/>
    <w:rsid w:val="00FA31AD"/>
    <w:rsid w:val="00FA407E"/>
    <w:rsid w:val="00FA46AC"/>
    <w:rsid w:val="00FA48B2"/>
    <w:rsid w:val="00FA4AC1"/>
    <w:rsid w:val="00FA4BD9"/>
    <w:rsid w:val="00FA50EC"/>
    <w:rsid w:val="00FA517A"/>
    <w:rsid w:val="00FA56D7"/>
    <w:rsid w:val="00FA5D4D"/>
    <w:rsid w:val="00FA606D"/>
    <w:rsid w:val="00FA6BD6"/>
    <w:rsid w:val="00FA6C20"/>
    <w:rsid w:val="00FA7033"/>
    <w:rsid w:val="00FA7997"/>
    <w:rsid w:val="00FA7F4D"/>
    <w:rsid w:val="00FB0102"/>
    <w:rsid w:val="00FB0C6E"/>
    <w:rsid w:val="00FB0D98"/>
    <w:rsid w:val="00FB0E83"/>
    <w:rsid w:val="00FB19B9"/>
    <w:rsid w:val="00FB1C46"/>
    <w:rsid w:val="00FB230C"/>
    <w:rsid w:val="00FB23B8"/>
    <w:rsid w:val="00FB24E8"/>
    <w:rsid w:val="00FB2E07"/>
    <w:rsid w:val="00FB3894"/>
    <w:rsid w:val="00FB3AFA"/>
    <w:rsid w:val="00FB3E37"/>
    <w:rsid w:val="00FB42C0"/>
    <w:rsid w:val="00FB49CC"/>
    <w:rsid w:val="00FB4D8C"/>
    <w:rsid w:val="00FB5253"/>
    <w:rsid w:val="00FB5413"/>
    <w:rsid w:val="00FB55DA"/>
    <w:rsid w:val="00FB5EFA"/>
    <w:rsid w:val="00FB6382"/>
    <w:rsid w:val="00FB6436"/>
    <w:rsid w:val="00FB647E"/>
    <w:rsid w:val="00FB64DF"/>
    <w:rsid w:val="00FB6AD8"/>
    <w:rsid w:val="00FB6DE2"/>
    <w:rsid w:val="00FB72FB"/>
    <w:rsid w:val="00FB78BF"/>
    <w:rsid w:val="00FC0BCC"/>
    <w:rsid w:val="00FC0D0C"/>
    <w:rsid w:val="00FC118D"/>
    <w:rsid w:val="00FC142C"/>
    <w:rsid w:val="00FC18CE"/>
    <w:rsid w:val="00FC1D0E"/>
    <w:rsid w:val="00FC2564"/>
    <w:rsid w:val="00FC3717"/>
    <w:rsid w:val="00FC4072"/>
    <w:rsid w:val="00FC40DF"/>
    <w:rsid w:val="00FC4A03"/>
    <w:rsid w:val="00FC4A8D"/>
    <w:rsid w:val="00FC50DB"/>
    <w:rsid w:val="00FC63C7"/>
    <w:rsid w:val="00FC6510"/>
    <w:rsid w:val="00FC65A4"/>
    <w:rsid w:val="00FC6711"/>
    <w:rsid w:val="00FC6D99"/>
    <w:rsid w:val="00FC72A4"/>
    <w:rsid w:val="00FC77E8"/>
    <w:rsid w:val="00FD007F"/>
    <w:rsid w:val="00FD00C2"/>
    <w:rsid w:val="00FD0404"/>
    <w:rsid w:val="00FD08F8"/>
    <w:rsid w:val="00FD0AD8"/>
    <w:rsid w:val="00FD0B22"/>
    <w:rsid w:val="00FD0B39"/>
    <w:rsid w:val="00FD0EB9"/>
    <w:rsid w:val="00FD113E"/>
    <w:rsid w:val="00FD1396"/>
    <w:rsid w:val="00FD15E5"/>
    <w:rsid w:val="00FD15FD"/>
    <w:rsid w:val="00FD19EA"/>
    <w:rsid w:val="00FD21F3"/>
    <w:rsid w:val="00FD2233"/>
    <w:rsid w:val="00FD2B5E"/>
    <w:rsid w:val="00FD2D08"/>
    <w:rsid w:val="00FD3336"/>
    <w:rsid w:val="00FD35F9"/>
    <w:rsid w:val="00FD3AEE"/>
    <w:rsid w:val="00FD3C50"/>
    <w:rsid w:val="00FD3FD1"/>
    <w:rsid w:val="00FD449A"/>
    <w:rsid w:val="00FD466A"/>
    <w:rsid w:val="00FD4869"/>
    <w:rsid w:val="00FD492A"/>
    <w:rsid w:val="00FD4A73"/>
    <w:rsid w:val="00FD59E6"/>
    <w:rsid w:val="00FD6729"/>
    <w:rsid w:val="00FD6815"/>
    <w:rsid w:val="00FD6874"/>
    <w:rsid w:val="00FD6A2E"/>
    <w:rsid w:val="00FD6A87"/>
    <w:rsid w:val="00FD6C97"/>
    <w:rsid w:val="00FD7045"/>
    <w:rsid w:val="00FD75E1"/>
    <w:rsid w:val="00FD768B"/>
    <w:rsid w:val="00FD76E5"/>
    <w:rsid w:val="00FD7D70"/>
    <w:rsid w:val="00FD7E30"/>
    <w:rsid w:val="00FD7F6D"/>
    <w:rsid w:val="00FE00BF"/>
    <w:rsid w:val="00FE0537"/>
    <w:rsid w:val="00FE072F"/>
    <w:rsid w:val="00FE0AB3"/>
    <w:rsid w:val="00FE0BFA"/>
    <w:rsid w:val="00FE0C04"/>
    <w:rsid w:val="00FE0D0A"/>
    <w:rsid w:val="00FE12F4"/>
    <w:rsid w:val="00FE1563"/>
    <w:rsid w:val="00FE15A7"/>
    <w:rsid w:val="00FE2194"/>
    <w:rsid w:val="00FE2411"/>
    <w:rsid w:val="00FE314E"/>
    <w:rsid w:val="00FE39AB"/>
    <w:rsid w:val="00FE4067"/>
    <w:rsid w:val="00FE4306"/>
    <w:rsid w:val="00FE4812"/>
    <w:rsid w:val="00FE4819"/>
    <w:rsid w:val="00FE4E6B"/>
    <w:rsid w:val="00FE5248"/>
    <w:rsid w:val="00FE559E"/>
    <w:rsid w:val="00FE5DD0"/>
    <w:rsid w:val="00FE691E"/>
    <w:rsid w:val="00FE71F6"/>
    <w:rsid w:val="00FE78A9"/>
    <w:rsid w:val="00FE7A75"/>
    <w:rsid w:val="00FE7D3A"/>
    <w:rsid w:val="00FF0D26"/>
    <w:rsid w:val="00FF1BBD"/>
    <w:rsid w:val="00FF29E1"/>
    <w:rsid w:val="00FF3308"/>
    <w:rsid w:val="00FF3339"/>
    <w:rsid w:val="00FF37CF"/>
    <w:rsid w:val="00FF3E8E"/>
    <w:rsid w:val="00FF403D"/>
    <w:rsid w:val="00FF4BDB"/>
    <w:rsid w:val="00FF533B"/>
    <w:rsid w:val="00FF5356"/>
    <w:rsid w:val="00FF53D1"/>
    <w:rsid w:val="00FF5523"/>
    <w:rsid w:val="00FF56FB"/>
    <w:rsid w:val="00FF5CE1"/>
    <w:rsid w:val="00FF65A2"/>
    <w:rsid w:val="00FF6B10"/>
    <w:rsid w:val="00FF7531"/>
    <w:rsid w:val="00FF7B47"/>
    <w:rsid w:val="03233933"/>
    <w:rsid w:val="04F97F6F"/>
    <w:rsid w:val="09682C75"/>
    <w:rsid w:val="130313D3"/>
    <w:rsid w:val="193FE122"/>
    <w:rsid w:val="1A90D032"/>
    <w:rsid w:val="1ED74D8F"/>
    <w:rsid w:val="2B8FC381"/>
    <w:rsid w:val="2CB6BBB7"/>
    <w:rsid w:val="3034084F"/>
    <w:rsid w:val="3235CF82"/>
    <w:rsid w:val="39E2ACBE"/>
    <w:rsid w:val="3ACBDA75"/>
    <w:rsid w:val="3CBDB300"/>
    <w:rsid w:val="3DF1C5E8"/>
    <w:rsid w:val="403D4816"/>
    <w:rsid w:val="456E9F63"/>
    <w:rsid w:val="46EAA705"/>
    <w:rsid w:val="476BE5A0"/>
    <w:rsid w:val="4C2B3482"/>
    <w:rsid w:val="4D679F1C"/>
    <w:rsid w:val="4ED7A306"/>
    <w:rsid w:val="4FFB5E26"/>
    <w:rsid w:val="5D82CE71"/>
    <w:rsid w:val="5E4070E2"/>
    <w:rsid w:val="5F58FF09"/>
    <w:rsid w:val="6282C695"/>
    <w:rsid w:val="68CBB5E7"/>
    <w:rsid w:val="6C486378"/>
    <w:rsid w:val="6E2AAE6C"/>
    <w:rsid w:val="765506D7"/>
    <w:rsid w:val="78A01BB3"/>
    <w:rsid w:val="78C20D5A"/>
    <w:rsid w:val="7AE882DB"/>
  </w:rsids>
  <m:mathPr>
    <m:mathFont m:val="Cambria Math"/>
    <m:brkBin m:val="before"/>
    <m:brkBinSub m:val="--"/>
    <m:smallFrac m:val="0"/>
    <m:dispDef/>
    <m:lMargin m:val="0"/>
    <m:rMargin m:val="0"/>
    <m:defJc m:val="centerGroup"/>
    <m:wrapIndent m:val="1440"/>
    <m:intLim m:val="subSup"/>
    <m:naryLim m:val="undOvr"/>
  </m:mathPr>
  <w:themeFontLang w:val="nl-NL"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203B14"/>
  <w15:chartTrackingRefBased/>
  <w15:docId w15:val="{C1CC4B2A-6D1E-4DCA-A613-154795F7D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nl-NL"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C50B8C"/>
  </w:style>
  <w:style w:type="paragraph" w:styleId="Kop1">
    <w:name w:val="heading 1"/>
    <w:basedOn w:val="Standaard"/>
    <w:next w:val="Standaard"/>
    <w:link w:val="Kop1Char"/>
    <w:uiPriority w:val="9"/>
    <w:qFormat/>
    <w:rsid w:val="005A1B83"/>
    <w:pPr>
      <w:keepNext/>
      <w:keepLines/>
      <w:spacing w:before="240" w:after="0"/>
      <w:jc w:val="center"/>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24735E"/>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7B57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E64A5C"/>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5A1B83"/>
    <w:rPr>
      <w:rFonts w:asciiTheme="majorHAnsi" w:eastAsiaTheme="majorEastAsia" w:hAnsiTheme="majorHAnsi" w:cstheme="majorBidi"/>
      <w:color w:val="2F5496" w:themeColor="accent1" w:themeShade="BF"/>
      <w:sz w:val="32"/>
      <w:szCs w:val="32"/>
    </w:rPr>
  </w:style>
  <w:style w:type="paragraph" w:styleId="Lijstalinea">
    <w:name w:val="List Paragraph"/>
    <w:basedOn w:val="Standaard"/>
    <w:uiPriority w:val="34"/>
    <w:qFormat/>
    <w:rsid w:val="009853CC"/>
    <w:pPr>
      <w:ind w:left="720"/>
      <w:contextualSpacing/>
    </w:pPr>
  </w:style>
  <w:style w:type="paragraph" w:styleId="Normaalweb">
    <w:name w:val="Normal (Web)"/>
    <w:basedOn w:val="Standaard"/>
    <w:uiPriority w:val="99"/>
    <w:unhideWhenUsed/>
    <w:rsid w:val="008A477C"/>
    <w:pPr>
      <w:spacing w:before="100" w:beforeAutospacing="1" w:after="100" w:afterAutospacing="1" w:line="240" w:lineRule="auto"/>
    </w:pPr>
    <w:rPr>
      <w:rFonts w:ascii="Times New Roman" w:eastAsia="Times New Roman" w:hAnsi="Times New Roman" w:cs="Times New Roman"/>
      <w:kern w:val="0"/>
      <w:sz w:val="24"/>
      <w:szCs w:val="24"/>
      <w:lang w:eastAsia="nl-NL"/>
      <w14:ligatures w14:val="none"/>
    </w:rPr>
  </w:style>
  <w:style w:type="character" w:styleId="Hyperlink">
    <w:name w:val="Hyperlink"/>
    <w:basedOn w:val="Standaardalinea-lettertype"/>
    <w:uiPriority w:val="99"/>
    <w:unhideWhenUsed/>
    <w:rsid w:val="00C16DC6"/>
    <w:rPr>
      <w:color w:val="0000FF"/>
      <w:u w:val="single"/>
    </w:rPr>
  </w:style>
  <w:style w:type="character" w:customStyle="1" w:styleId="Onopgelostemelding1">
    <w:name w:val="Onopgeloste melding1"/>
    <w:basedOn w:val="Standaardalinea-lettertype"/>
    <w:uiPriority w:val="99"/>
    <w:semiHidden/>
    <w:unhideWhenUsed/>
    <w:rsid w:val="00A33009"/>
    <w:rPr>
      <w:color w:val="605E5C"/>
      <w:shd w:val="clear" w:color="auto" w:fill="E1DFDD"/>
    </w:rPr>
  </w:style>
  <w:style w:type="character" w:styleId="Verwijzingopmerking">
    <w:name w:val="annotation reference"/>
    <w:basedOn w:val="Standaardalinea-lettertype"/>
    <w:uiPriority w:val="99"/>
    <w:semiHidden/>
    <w:unhideWhenUsed/>
    <w:rsid w:val="00A33009"/>
    <w:rPr>
      <w:sz w:val="16"/>
      <w:szCs w:val="16"/>
    </w:rPr>
  </w:style>
  <w:style w:type="character" w:customStyle="1" w:styleId="Kop2Char">
    <w:name w:val="Kop 2 Char"/>
    <w:basedOn w:val="Standaardalinea-lettertype"/>
    <w:link w:val="Kop2"/>
    <w:uiPriority w:val="9"/>
    <w:rsid w:val="0024735E"/>
    <w:rPr>
      <w:rFonts w:asciiTheme="majorHAnsi" w:eastAsiaTheme="majorEastAsia" w:hAnsiTheme="majorHAnsi" w:cstheme="majorBidi"/>
      <w:color w:val="2F5496" w:themeColor="accent1" w:themeShade="BF"/>
      <w:sz w:val="26"/>
      <w:szCs w:val="26"/>
    </w:rPr>
  </w:style>
  <w:style w:type="character" w:customStyle="1" w:styleId="Kop3Char">
    <w:name w:val="Kop 3 Char"/>
    <w:basedOn w:val="Standaardalinea-lettertype"/>
    <w:link w:val="Kop3"/>
    <w:uiPriority w:val="9"/>
    <w:rsid w:val="007B57D2"/>
    <w:rPr>
      <w:rFonts w:asciiTheme="majorHAnsi" w:eastAsiaTheme="majorEastAsia" w:hAnsiTheme="majorHAnsi" w:cstheme="majorBidi"/>
      <w:color w:val="1F3763" w:themeColor="accent1" w:themeShade="7F"/>
      <w:sz w:val="24"/>
      <w:szCs w:val="24"/>
    </w:rPr>
  </w:style>
  <w:style w:type="paragraph" w:styleId="Koptekst">
    <w:name w:val="header"/>
    <w:basedOn w:val="Standaard"/>
    <w:link w:val="KoptekstChar"/>
    <w:uiPriority w:val="99"/>
    <w:unhideWhenUsed/>
    <w:rsid w:val="004A2C35"/>
    <w:pPr>
      <w:tabs>
        <w:tab w:val="center" w:pos="4536"/>
        <w:tab w:val="right" w:pos="9072"/>
      </w:tabs>
      <w:spacing w:after="0" w:line="240" w:lineRule="auto"/>
    </w:pPr>
  </w:style>
  <w:style w:type="character" w:customStyle="1" w:styleId="KoptekstChar">
    <w:name w:val="Koptekst Char"/>
    <w:basedOn w:val="Standaardalinea-lettertype"/>
    <w:link w:val="Koptekst"/>
    <w:uiPriority w:val="99"/>
    <w:rsid w:val="004A2C35"/>
  </w:style>
  <w:style w:type="paragraph" w:styleId="Voettekst">
    <w:name w:val="footer"/>
    <w:basedOn w:val="Standaard"/>
    <w:link w:val="VoettekstChar"/>
    <w:uiPriority w:val="99"/>
    <w:unhideWhenUsed/>
    <w:rsid w:val="004A2C35"/>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4A2C35"/>
  </w:style>
  <w:style w:type="paragraph" w:styleId="Kopvaninhoudsopgave">
    <w:name w:val="TOC Heading"/>
    <w:basedOn w:val="Kop1"/>
    <w:next w:val="Standaard"/>
    <w:uiPriority w:val="39"/>
    <w:unhideWhenUsed/>
    <w:qFormat/>
    <w:rsid w:val="00A4496A"/>
    <w:pPr>
      <w:outlineLvl w:val="9"/>
    </w:pPr>
    <w:rPr>
      <w:kern w:val="0"/>
      <w:lang w:eastAsia="nl-NL"/>
      <w14:ligatures w14:val="none"/>
    </w:rPr>
  </w:style>
  <w:style w:type="paragraph" w:styleId="Inhopg1">
    <w:name w:val="toc 1"/>
    <w:basedOn w:val="Standaard"/>
    <w:next w:val="Standaard"/>
    <w:autoRedefine/>
    <w:uiPriority w:val="39"/>
    <w:unhideWhenUsed/>
    <w:rsid w:val="00882E05"/>
    <w:pPr>
      <w:tabs>
        <w:tab w:val="left" w:pos="440"/>
        <w:tab w:val="right" w:leader="dot" w:pos="9062"/>
      </w:tabs>
      <w:spacing w:after="100"/>
    </w:pPr>
  </w:style>
  <w:style w:type="paragraph" w:styleId="Inhopg2">
    <w:name w:val="toc 2"/>
    <w:basedOn w:val="Standaard"/>
    <w:next w:val="Standaard"/>
    <w:autoRedefine/>
    <w:uiPriority w:val="39"/>
    <w:unhideWhenUsed/>
    <w:rsid w:val="00C05123"/>
    <w:pPr>
      <w:tabs>
        <w:tab w:val="left" w:pos="960"/>
        <w:tab w:val="right" w:leader="dot" w:pos="9062"/>
      </w:tabs>
      <w:spacing w:after="100"/>
      <w:ind w:left="220"/>
    </w:pPr>
  </w:style>
  <w:style w:type="paragraph" w:styleId="Inhopg3">
    <w:name w:val="toc 3"/>
    <w:basedOn w:val="Standaard"/>
    <w:next w:val="Standaard"/>
    <w:autoRedefine/>
    <w:uiPriority w:val="39"/>
    <w:unhideWhenUsed/>
    <w:rsid w:val="00A4496A"/>
    <w:pPr>
      <w:spacing w:after="100"/>
      <w:ind w:left="440"/>
    </w:pPr>
  </w:style>
  <w:style w:type="paragraph" w:styleId="Geenafstand">
    <w:name w:val="No Spacing"/>
    <w:uiPriority w:val="1"/>
    <w:qFormat/>
    <w:rsid w:val="007C2AE6"/>
    <w:pPr>
      <w:spacing w:after="0" w:line="240" w:lineRule="auto"/>
    </w:pPr>
  </w:style>
  <w:style w:type="character" w:styleId="GevolgdeHyperlink">
    <w:name w:val="FollowedHyperlink"/>
    <w:basedOn w:val="Standaardalinea-lettertype"/>
    <w:uiPriority w:val="99"/>
    <w:semiHidden/>
    <w:unhideWhenUsed/>
    <w:rsid w:val="00E902B1"/>
    <w:rPr>
      <w:color w:val="954F72" w:themeColor="followedHyperlink"/>
      <w:u w:val="single"/>
    </w:rPr>
  </w:style>
  <w:style w:type="table" w:styleId="Tabelraster">
    <w:name w:val="Table Grid"/>
    <w:basedOn w:val="Standaardtabel"/>
    <w:uiPriority w:val="39"/>
    <w:rsid w:val="002430DA"/>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opmerking">
    <w:name w:val="annotation text"/>
    <w:basedOn w:val="Standaard"/>
    <w:link w:val="TekstopmerkingChar"/>
    <w:uiPriority w:val="99"/>
    <w:unhideWhenUsed/>
    <w:rsid w:val="00E944EC"/>
    <w:pPr>
      <w:spacing w:line="240" w:lineRule="auto"/>
    </w:pPr>
    <w:rPr>
      <w:sz w:val="20"/>
      <w:szCs w:val="20"/>
    </w:rPr>
  </w:style>
  <w:style w:type="character" w:customStyle="1" w:styleId="TekstopmerkingChar">
    <w:name w:val="Tekst opmerking Char"/>
    <w:basedOn w:val="Standaardalinea-lettertype"/>
    <w:link w:val="Tekstopmerking"/>
    <w:uiPriority w:val="99"/>
    <w:rsid w:val="00E944EC"/>
    <w:rPr>
      <w:sz w:val="20"/>
      <w:szCs w:val="20"/>
    </w:rPr>
  </w:style>
  <w:style w:type="paragraph" w:styleId="Onderwerpvanopmerking">
    <w:name w:val="annotation subject"/>
    <w:basedOn w:val="Tekstopmerking"/>
    <w:next w:val="Tekstopmerking"/>
    <w:link w:val="OnderwerpvanopmerkingChar"/>
    <w:uiPriority w:val="99"/>
    <w:semiHidden/>
    <w:unhideWhenUsed/>
    <w:rsid w:val="00E13C12"/>
    <w:rPr>
      <w:b/>
      <w:bCs/>
    </w:rPr>
  </w:style>
  <w:style w:type="character" w:customStyle="1" w:styleId="OnderwerpvanopmerkingChar">
    <w:name w:val="Onderwerp van opmerking Char"/>
    <w:basedOn w:val="TekstopmerkingChar"/>
    <w:link w:val="Onderwerpvanopmerking"/>
    <w:uiPriority w:val="99"/>
    <w:semiHidden/>
    <w:rsid w:val="00E13C12"/>
    <w:rPr>
      <w:b/>
      <w:bCs/>
      <w:sz w:val="20"/>
      <w:szCs w:val="20"/>
    </w:rPr>
  </w:style>
  <w:style w:type="paragraph" w:styleId="Ballontekst">
    <w:name w:val="Balloon Text"/>
    <w:basedOn w:val="Standaard"/>
    <w:link w:val="BallontekstChar"/>
    <w:uiPriority w:val="99"/>
    <w:semiHidden/>
    <w:unhideWhenUsed/>
    <w:rsid w:val="00AB0F05"/>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AB0F05"/>
    <w:rPr>
      <w:rFonts w:ascii="Segoe UI" w:hAnsi="Segoe UI" w:cs="Segoe UI"/>
      <w:sz w:val="18"/>
      <w:szCs w:val="18"/>
    </w:rPr>
  </w:style>
  <w:style w:type="paragraph" w:styleId="Revisie">
    <w:name w:val="Revision"/>
    <w:hidden/>
    <w:uiPriority w:val="99"/>
    <w:semiHidden/>
    <w:rsid w:val="00D8011C"/>
    <w:pPr>
      <w:spacing w:after="0" w:line="240" w:lineRule="auto"/>
    </w:pPr>
  </w:style>
  <w:style w:type="character" w:styleId="Onopgelostemelding">
    <w:name w:val="Unresolved Mention"/>
    <w:basedOn w:val="Standaardalinea-lettertype"/>
    <w:uiPriority w:val="99"/>
    <w:semiHidden/>
    <w:unhideWhenUsed/>
    <w:rsid w:val="00685CE9"/>
    <w:rPr>
      <w:color w:val="605E5C"/>
      <w:shd w:val="clear" w:color="auto" w:fill="E1DFDD"/>
    </w:rPr>
  </w:style>
  <w:style w:type="character" w:customStyle="1" w:styleId="url">
    <w:name w:val="url"/>
    <w:basedOn w:val="Standaardalinea-lettertype"/>
    <w:rsid w:val="00992353"/>
  </w:style>
  <w:style w:type="paragraph" w:styleId="Voetnoottekst">
    <w:name w:val="footnote text"/>
    <w:basedOn w:val="Standaard"/>
    <w:link w:val="VoetnoottekstChar"/>
    <w:uiPriority w:val="99"/>
    <w:semiHidden/>
    <w:unhideWhenUsed/>
    <w:rsid w:val="00842859"/>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842859"/>
    <w:rPr>
      <w:sz w:val="20"/>
      <w:szCs w:val="20"/>
    </w:rPr>
  </w:style>
  <w:style w:type="character" w:styleId="Voetnootmarkering">
    <w:name w:val="footnote reference"/>
    <w:basedOn w:val="Standaardalinea-lettertype"/>
    <w:uiPriority w:val="99"/>
    <w:semiHidden/>
    <w:unhideWhenUsed/>
    <w:rsid w:val="00842859"/>
    <w:rPr>
      <w:vertAlign w:val="superscript"/>
    </w:rPr>
  </w:style>
  <w:style w:type="character" w:styleId="Nadruk">
    <w:name w:val="Emphasis"/>
    <w:basedOn w:val="Standaardalinea-lettertype"/>
    <w:uiPriority w:val="20"/>
    <w:qFormat/>
    <w:rsid w:val="00AE4B50"/>
    <w:rPr>
      <w:i/>
      <w:iCs/>
    </w:rPr>
  </w:style>
  <w:style w:type="character" w:customStyle="1" w:styleId="Kop4Char">
    <w:name w:val="Kop 4 Char"/>
    <w:basedOn w:val="Standaardalinea-lettertype"/>
    <w:link w:val="Kop4"/>
    <w:uiPriority w:val="9"/>
    <w:rsid w:val="00E64A5C"/>
    <w:rPr>
      <w:rFonts w:asciiTheme="majorHAnsi" w:eastAsiaTheme="majorEastAsia" w:hAnsiTheme="majorHAnsi" w:cstheme="majorBidi"/>
      <w:i/>
      <w:iCs/>
      <w:color w:val="2F5496" w:themeColor="accent1" w:themeShade="BF"/>
    </w:rPr>
  </w:style>
  <w:style w:type="character" w:customStyle="1" w:styleId="normaltextrun">
    <w:name w:val="normaltextrun"/>
    <w:basedOn w:val="Standaardalinea-lettertype"/>
    <w:rsid w:val="004C4075"/>
  </w:style>
  <w:style w:type="character" w:customStyle="1" w:styleId="eop">
    <w:name w:val="eop"/>
    <w:basedOn w:val="Standaardalinea-lettertype"/>
    <w:rsid w:val="004C40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5080569">
      <w:marLeft w:val="0"/>
      <w:marRight w:val="0"/>
      <w:marTop w:val="0"/>
      <w:marBottom w:val="0"/>
      <w:divBdr>
        <w:top w:val="none" w:sz="0" w:space="0" w:color="auto"/>
        <w:left w:val="none" w:sz="0" w:space="0" w:color="auto"/>
        <w:bottom w:val="none" w:sz="0" w:space="0" w:color="auto"/>
        <w:right w:val="none" w:sz="0" w:space="0" w:color="auto"/>
      </w:divBdr>
      <w:divsChild>
        <w:div w:id="1565947969">
          <w:marLeft w:val="0"/>
          <w:marRight w:val="0"/>
          <w:marTop w:val="0"/>
          <w:marBottom w:val="0"/>
          <w:divBdr>
            <w:top w:val="none" w:sz="0" w:space="0" w:color="auto"/>
            <w:left w:val="none" w:sz="0" w:space="0" w:color="auto"/>
            <w:bottom w:val="none" w:sz="0" w:space="0" w:color="auto"/>
            <w:right w:val="none" w:sz="0" w:space="0" w:color="auto"/>
          </w:divBdr>
        </w:div>
      </w:divsChild>
    </w:div>
    <w:div w:id="25256298">
      <w:marLeft w:val="0"/>
      <w:marRight w:val="0"/>
      <w:marTop w:val="0"/>
      <w:marBottom w:val="0"/>
      <w:divBdr>
        <w:top w:val="none" w:sz="0" w:space="0" w:color="auto"/>
        <w:left w:val="none" w:sz="0" w:space="0" w:color="auto"/>
        <w:bottom w:val="none" w:sz="0" w:space="0" w:color="auto"/>
        <w:right w:val="none" w:sz="0" w:space="0" w:color="auto"/>
      </w:divBdr>
      <w:divsChild>
        <w:div w:id="1875343765">
          <w:marLeft w:val="0"/>
          <w:marRight w:val="0"/>
          <w:marTop w:val="0"/>
          <w:marBottom w:val="0"/>
          <w:divBdr>
            <w:top w:val="none" w:sz="0" w:space="0" w:color="auto"/>
            <w:left w:val="none" w:sz="0" w:space="0" w:color="auto"/>
            <w:bottom w:val="none" w:sz="0" w:space="0" w:color="auto"/>
            <w:right w:val="none" w:sz="0" w:space="0" w:color="auto"/>
          </w:divBdr>
        </w:div>
      </w:divsChild>
    </w:div>
    <w:div w:id="35088185">
      <w:marLeft w:val="0"/>
      <w:marRight w:val="0"/>
      <w:marTop w:val="0"/>
      <w:marBottom w:val="0"/>
      <w:divBdr>
        <w:top w:val="none" w:sz="0" w:space="0" w:color="auto"/>
        <w:left w:val="none" w:sz="0" w:space="0" w:color="auto"/>
        <w:bottom w:val="none" w:sz="0" w:space="0" w:color="auto"/>
        <w:right w:val="none" w:sz="0" w:space="0" w:color="auto"/>
      </w:divBdr>
      <w:divsChild>
        <w:div w:id="1369179133">
          <w:marLeft w:val="0"/>
          <w:marRight w:val="0"/>
          <w:marTop w:val="0"/>
          <w:marBottom w:val="0"/>
          <w:divBdr>
            <w:top w:val="none" w:sz="0" w:space="0" w:color="auto"/>
            <w:left w:val="none" w:sz="0" w:space="0" w:color="auto"/>
            <w:bottom w:val="none" w:sz="0" w:space="0" w:color="auto"/>
            <w:right w:val="none" w:sz="0" w:space="0" w:color="auto"/>
          </w:divBdr>
        </w:div>
      </w:divsChild>
    </w:div>
    <w:div w:id="37365590">
      <w:bodyDiv w:val="1"/>
      <w:marLeft w:val="0"/>
      <w:marRight w:val="0"/>
      <w:marTop w:val="0"/>
      <w:marBottom w:val="0"/>
      <w:divBdr>
        <w:top w:val="none" w:sz="0" w:space="0" w:color="auto"/>
        <w:left w:val="none" w:sz="0" w:space="0" w:color="auto"/>
        <w:bottom w:val="none" w:sz="0" w:space="0" w:color="auto"/>
        <w:right w:val="none" w:sz="0" w:space="0" w:color="auto"/>
      </w:divBdr>
      <w:divsChild>
        <w:div w:id="1986008586">
          <w:marLeft w:val="-720"/>
          <w:marRight w:val="0"/>
          <w:marTop w:val="0"/>
          <w:marBottom w:val="0"/>
          <w:divBdr>
            <w:top w:val="none" w:sz="0" w:space="0" w:color="auto"/>
            <w:left w:val="none" w:sz="0" w:space="0" w:color="auto"/>
            <w:bottom w:val="none" w:sz="0" w:space="0" w:color="auto"/>
            <w:right w:val="none" w:sz="0" w:space="0" w:color="auto"/>
          </w:divBdr>
        </w:div>
      </w:divsChild>
    </w:div>
    <w:div w:id="38559232">
      <w:marLeft w:val="0"/>
      <w:marRight w:val="0"/>
      <w:marTop w:val="0"/>
      <w:marBottom w:val="0"/>
      <w:divBdr>
        <w:top w:val="none" w:sz="0" w:space="0" w:color="auto"/>
        <w:left w:val="none" w:sz="0" w:space="0" w:color="auto"/>
        <w:bottom w:val="none" w:sz="0" w:space="0" w:color="auto"/>
        <w:right w:val="none" w:sz="0" w:space="0" w:color="auto"/>
      </w:divBdr>
      <w:divsChild>
        <w:div w:id="1207327900">
          <w:marLeft w:val="0"/>
          <w:marRight w:val="0"/>
          <w:marTop w:val="0"/>
          <w:marBottom w:val="0"/>
          <w:divBdr>
            <w:top w:val="none" w:sz="0" w:space="0" w:color="auto"/>
            <w:left w:val="none" w:sz="0" w:space="0" w:color="auto"/>
            <w:bottom w:val="none" w:sz="0" w:space="0" w:color="auto"/>
            <w:right w:val="none" w:sz="0" w:space="0" w:color="auto"/>
          </w:divBdr>
        </w:div>
      </w:divsChild>
    </w:div>
    <w:div w:id="45616444">
      <w:marLeft w:val="0"/>
      <w:marRight w:val="0"/>
      <w:marTop w:val="0"/>
      <w:marBottom w:val="0"/>
      <w:divBdr>
        <w:top w:val="none" w:sz="0" w:space="0" w:color="auto"/>
        <w:left w:val="none" w:sz="0" w:space="0" w:color="auto"/>
        <w:bottom w:val="none" w:sz="0" w:space="0" w:color="auto"/>
        <w:right w:val="none" w:sz="0" w:space="0" w:color="auto"/>
      </w:divBdr>
      <w:divsChild>
        <w:div w:id="583147495">
          <w:marLeft w:val="0"/>
          <w:marRight w:val="0"/>
          <w:marTop w:val="0"/>
          <w:marBottom w:val="0"/>
          <w:divBdr>
            <w:top w:val="none" w:sz="0" w:space="0" w:color="auto"/>
            <w:left w:val="none" w:sz="0" w:space="0" w:color="auto"/>
            <w:bottom w:val="none" w:sz="0" w:space="0" w:color="auto"/>
            <w:right w:val="none" w:sz="0" w:space="0" w:color="auto"/>
          </w:divBdr>
        </w:div>
      </w:divsChild>
    </w:div>
    <w:div w:id="45837309">
      <w:bodyDiv w:val="1"/>
      <w:marLeft w:val="0"/>
      <w:marRight w:val="0"/>
      <w:marTop w:val="0"/>
      <w:marBottom w:val="0"/>
      <w:divBdr>
        <w:top w:val="none" w:sz="0" w:space="0" w:color="auto"/>
        <w:left w:val="none" w:sz="0" w:space="0" w:color="auto"/>
        <w:bottom w:val="none" w:sz="0" w:space="0" w:color="auto"/>
        <w:right w:val="none" w:sz="0" w:space="0" w:color="auto"/>
      </w:divBdr>
      <w:divsChild>
        <w:div w:id="389889238">
          <w:marLeft w:val="-720"/>
          <w:marRight w:val="0"/>
          <w:marTop w:val="0"/>
          <w:marBottom w:val="0"/>
          <w:divBdr>
            <w:top w:val="none" w:sz="0" w:space="0" w:color="auto"/>
            <w:left w:val="none" w:sz="0" w:space="0" w:color="auto"/>
            <w:bottom w:val="none" w:sz="0" w:space="0" w:color="auto"/>
            <w:right w:val="none" w:sz="0" w:space="0" w:color="auto"/>
          </w:divBdr>
        </w:div>
      </w:divsChild>
    </w:div>
    <w:div w:id="48262721">
      <w:marLeft w:val="0"/>
      <w:marRight w:val="0"/>
      <w:marTop w:val="0"/>
      <w:marBottom w:val="0"/>
      <w:divBdr>
        <w:top w:val="none" w:sz="0" w:space="0" w:color="auto"/>
        <w:left w:val="none" w:sz="0" w:space="0" w:color="auto"/>
        <w:bottom w:val="none" w:sz="0" w:space="0" w:color="auto"/>
        <w:right w:val="none" w:sz="0" w:space="0" w:color="auto"/>
      </w:divBdr>
      <w:divsChild>
        <w:div w:id="32847652">
          <w:marLeft w:val="0"/>
          <w:marRight w:val="0"/>
          <w:marTop w:val="0"/>
          <w:marBottom w:val="0"/>
          <w:divBdr>
            <w:top w:val="none" w:sz="0" w:space="0" w:color="auto"/>
            <w:left w:val="none" w:sz="0" w:space="0" w:color="auto"/>
            <w:bottom w:val="none" w:sz="0" w:space="0" w:color="auto"/>
            <w:right w:val="none" w:sz="0" w:space="0" w:color="auto"/>
          </w:divBdr>
        </w:div>
      </w:divsChild>
    </w:div>
    <w:div w:id="48307383">
      <w:bodyDiv w:val="1"/>
      <w:marLeft w:val="0"/>
      <w:marRight w:val="0"/>
      <w:marTop w:val="0"/>
      <w:marBottom w:val="0"/>
      <w:divBdr>
        <w:top w:val="none" w:sz="0" w:space="0" w:color="auto"/>
        <w:left w:val="none" w:sz="0" w:space="0" w:color="auto"/>
        <w:bottom w:val="none" w:sz="0" w:space="0" w:color="auto"/>
        <w:right w:val="none" w:sz="0" w:space="0" w:color="auto"/>
      </w:divBdr>
    </w:div>
    <w:div w:id="55780230">
      <w:bodyDiv w:val="1"/>
      <w:marLeft w:val="0"/>
      <w:marRight w:val="0"/>
      <w:marTop w:val="0"/>
      <w:marBottom w:val="0"/>
      <w:divBdr>
        <w:top w:val="none" w:sz="0" w:space="0" w:color="auto"/>
        <w:left w:val="none" w:sz="0" w:space="0" w:color="auto"/>
        <w:bottom w:val="none" w:sz="0" w:space="0" w:color="auto"/>
        <w:right w:val="none" w:sz="0" w:space="0" w:color="auto"/>
      </w:divBdr>
    </w:div>
    <w:div w:id="62265613">
      <w:marLeft w:val="0"/>
      <w:marRight w:val="0"/>
      <w:marTop w:val="0"/>
      <w:marBottom w:val="0"/>
      <w:divBdr>
        <w:top w:val="none" w:sz="0" w:space="0" w:color="auto"/>
        <w:left w:val="none" w:sz="0" w:space="0" w:color="auto"/>
        <w:bottom w:val="none" w:sz="0" w:space="0" w:color="auto"/>
        <w:right w:val="none" w:sz="0" w:space="0" w:color="auto"/>
      </w:divBdr>
      <w:divsChild>
        <w:div w:id="1381827007">
          <w:marLeft w:val="0"/>
          <w:marRight w:val="0"/>
          <w:marTop w:val="0"/>
          <w:marBottom w:val="0"/>
          <w:divBdr>
            <w:top w:val="none" w:sz="0" w:space="0" w:color="auto"/>
            <w:left w:val="none" w:sz="0" w:space="0" w:color="auto"/>
            <w:bottom w:val="none" w:sz="0" w:space="0" w:color="auto"/>
            <w:right w:val="none" w:sz="0" w:space="0" w:color="auto"/>
          </w:divBdr>
        </w:div>
      </w:divsChild>
    </w:div>
    <w:div w:id="62995231">
      <w:marLeft w:val="0"/>
      <w:marRight w:val="0"/>
      <w:marTop w:val="0"/>
      <w:marBottom w:val="0"/>
      <w:divBdr>
        <w:top w:val="none" w:sz="0" w:space="0" w:color="auto"/>
        <w:left w:val="none" w:sz="0" w:space="0" w:color="auto"/>
        <w:bottom w:val="none" w:sz="0" w:space="0" w:color="auto"/>
        <w:right w:val="none" w:sz="0" w:space="0" w:color="auto"/>
      </w:divBdr>
      <w:divsChild>
        <w:div w:id="1091241327">
          <w:marLeft w:val="0"/>
          <w:marRight w:val="0"/>
          <w:marTop w:val="0"/>
          <w:marBottom w:val="0"/>
          <w:divBdr>
            <w:top w:val="none" w:sz="0" w:space="0" w:color="auto"/>
            <w:left w:val="none" w:sz="0" w:space="0" w:color="auto"/>
            <w:bottom w:val="none" w:sz="0" w:space="0" w:color="auto"/>
            <w:right w:val="none" w:sz="0" w:space="0" w:color="auto"/>
          </w:divBdr>
        </w:div>
      </w:divsChild>
    </w:div>
    <w:div w:id="68625525">
      <w:bodyDiv w:val="1"/>
      <w:marLeft w:val="0"/>
      <w:marRight w:val="0"/>
      <w:marTop w:val="0"/>
      <w:marBottom w:val="0"/>
      <w:divBdr>
        <w:top w:val="none" w:sz="0" w:space="0" w:color="auto"/>
        <w:left w:val="none" w:sz="0" w:space="0" w:color="auto"/>
        <w:bottom w:val="none" w:sz="0" w:space="0" w:color="auto"/>
        <w:right w:val="none" w:sz="0" w:space="0" w:color="auto"/>
      </w:divBdr>
    </w:div>
    <w:div w:id="68697345">
      <w:marLeft w:val="0"/>
      <w:marRight w:val="0"/>
      <w:marTop w:val="0"/>
      <w:marBottom w:val="0"/>
      <w:divBdr>
        <w:top w:val="none" w:sz="0" w:space="0" w:color="auto"/>
        <w:left w:val="none" w:sz="0" w:space="0" w:color="auto"/>
        <w:bottom w:val="none" w:sz="0" w:space="0" w:color="auto"/>
        <w:right w:val="none" w:sz="0" w:space="0" w:color="auto"/>
      </w:divBdr>
      <w:divsChild>
        <w:div w:id="661587488">
          <w:marLeft w:val="0"/>
          <w:marRight w:val="0"/>
          <w:marTop w:val="0"/>
          <w:marBottom w:val="0"/>
          <w:divBdr>
            <w:top w:val="none" w:sz="0" w:space="0" w:color="auto"/>
            <w:left w:val="none" w:sz="0" w:space="0" w:color="auto"/>
            <w:bottom w:val="none" w:sz="0" w:space="0" w:color="auto"/>
            <w:right w:val="none" w:sz="0" w:space="0" w:color="auto"/>
          </w:divBdr>
        </w:div>
      </w:divsChild>
    </w:div>
    <w:div w:id="79572547">
      <w:marLeft w:val="0"/>
      <w:marRight w:val="0"/>
      <w:marTop w:val="0"/>
      <w:marBottom w:val="0"/>
      <w:divBdr>
        <w:top w:val="none" w:sz="0" w:space="0" w:color="auto"/>
        <w:left w:val="none" w:sz="0" w:space="0" w:color="auto"/>
        <w:bottom w:val="none" w:sz="0" w:space="0" w:color="auto"/>
        <w:right w:val="none" w:sz="0" w:space="0" w:color="auto"/>
      </w:divBdr>
      <w:divsChild>
        <w:div w:id="1609242065">
          <w:marLeft w:val="0"/>
          <w:marRight w:val="0"/>
          <w:marTop w:val="0"/>
          <w:marBottom w:val="0"/>
          <w:divBdr>
            <w:top w:val="none" w:sz="0" w:space="0" w:color="auto"/>
            <w:left w:val="none" w:sz="0" w:space="0" w:color="auto"/>
            <w:bottom w:val="none" w:sz="0" w:space="0" w:color="auto"/>
            <w:right w:val="none" w:sz="0" w:space="0" w:color="auto"/>
          </w:divBdr>
        </w:div>
      </w:divsChild>
    </w:div>
    <w:div w:id="93794160">
      <w:bodyDiv w:val="1"/>
      <w:marLeft w:val="0"/>
      <w:marRight w:val="0"/>
      <w:marTop w:val="0"/>
      <w:marBottom w:val="0"/>
      <w:divBdr>
        <w:top w:val="none" w:sz="0" w:space="0" w:color="auto"/>
        <w:left w:val="none" w:sz="0" w:space="0" w:color="auto"/>
        <w:bottom w:val="none" w:sz="0" w:space="0" w:color="auto"/>
        <w:right w:val="none" w:sz="0" w:space="0" w:color="auto"/>
      </w:divBdr>
    </w:div>
    <w:div w:id="100884789">
      <w:bodyDiv w:val="1"/>
      <w:marLeft w:val="0"/>
      <w:marRight w:val="0"/>
      <w:marTop w:val="0"/>
      <w:marBottom w:val="0"/>
      <w:divBdr>
        <w:top w:val="none" w:sz="0" w:space="0" w:color="auto"/>
        <w:left w:val="none" w:sz="0" w:space="0" w:color="auto"/>
        <w:bottom w:val="none" w:sz="0" w:space="0" w:color="auto"/>
        <w:right w:val="none" w:sz="0" w:space="0" w:color="auto"/>
      </w:divBdr>
    </w:div>
    <w:div w:id="110977576">
      <w:bodyDiv w:val="1"/>
      <w:marLeft w:val="0"/>
      <w:marRight w:val="0"/>
      <w:marTop w:val="0"/>
      <w:marBottom w:val="0"/>
      <w:divBdr>
        <w:top w:val="none" w:sz="0" w:space="0" w:color="auto"/>
        <w:left w:val="none" w:sz="0" w:space="0" w:color="auto"/>
        <w:bottom w:val="none" w:sz="0" w:space="0" w:color="auto"/>
        <w:right w:val="none" w:sz="0" w:space="0" w:color="auto"/>
      </w:divBdr>
      <w:divsChild>
        <w:div w:id="531502775">
          <w:marLeft w:val="0"/>
          <w:marRight w:val="0"/>
          <w:marTop w:val="0"/>
          <w:marBottom w:val="0"/>
          <w:divBdr>
            <w:top w:val="none" w:sz="0" w:space="0" w:color="auto"/>
            <w:left w:val="none" w:sz="0" w:space="0" w:color="auto"/>
            <w:bottom w:val="none" w:sz="0" w:space="0" w:color="auto"/>
            <w:right w:val="none" w:sz="0" w:space="0" w:color="auto"/>
          </w:divBdr>
          <w:divsChild>
            <w:div w:id="510292030">
              <w:marLeft w:val="0"/>
              <w:marRight w:val="0"/>
              <w:marTop w:val="0"/>
              <w:marBottom w:val="0"/>
              <w:divBdr>
                <w:top w:val="none" w:sz="0" w:space="0" w:color="auto"/>
                <w:left w:val="none" w:sz="0" w:space="0" w:color="auto"/>
                <w:bottom w:val="none" w:sz="0" w:space="0" w:color="auto"/>
                <w:right w:val="none" w:sz="0" w:space="0" w:color="auto"/>
              </w:divBdr>
              <w:divsChild>
                <w:div w:id="519320040">
                  <w:marLeft w:val="0"/>
                  <w:marRight w:val="0"/>
                  <w:marTop w:val="0"/>
                  <w:marBottom w:val="0"/>
                  <w:divBdr>
                    <w:top w:val="none" w:sz="0" w:space="0" w:color="auto"/>
                    <w:left w:val="none" w:sz="0" w:space="0" w:color="auto"/>
                    <w:bottom w:val="none" w:sz="0" w:space="0" w:color="auto"/>
                    <w:right w:val="none" w:sz="0" w:space="0" w:color="auto"/>
                  </w:divBdr>
                  <w:divsChild>
                    <w:div w:id="527643666">
                      <w:marLeft w:val="0"/>
                      <w:marRight w:val="0"/>
                      <w:marTop w:val="0"/>
                      <w:marBottom w:val="0"/>
                      <w:divBdr>
                        <w:top w:val="none" w:sz="0" w:space="0" w:color="auto"/>
                        <w:left w:val="none" w:sz="0" w:space="0" w:color="auto"/>
                        <w:bottom w:val="none" w:sz="0" w:space="0" w:color="auto"/>
                        <w:right w:val="none" w:sz="0" w:space="0" w:color="auto"/>
                      </w:divBdr>
                      <w:divsChild>
                        <w:div w:id="2030641979">
                          <w:marLeft w:val="0"/>
                          <w:marRight w:val="0"/>
                          <w:marTop w:val="0"/>
                          <w:marBottom w:val="0"/>
                          <w:divBdr>
                            <w:top w:val="none" w:sz="0" w:space="0" w:color="auto"/>
                            <w:left w:val="none" w:sz="0" w:space="0" w:color="auto"/>
                            <w:bottom w:val="none" w:sz="0" w:space="0" w:color="auto"/>
                            <w:right w:val="none" w:sz="0" w:space="0" w:color="auto"/>
                          </w:divBdr>
                          <w:divsChild>
                            <w:div w:id="74743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40925652">
      <w:marLeft w:val="0"/>
      <w:marRight w:val="0"/>
      <w:marTop w:val="0"/>
      <w:marBottom w:val="0"/>
      <w:divBdr>
        <w:top w:val="none" w:sz="0" w:space="0" w:color="auto"/>
        <w:left w:val="none" w:sz="0" w:space="0" w:color="auto"/>
        <w:bottom w:val="none" w:sz="0" w:space="0" w:color="auto"/>
        <w:right w:val="none" w:sz="0" w:space="0" w:color="auto"/>
      </w:divBdr>
      <w:divsChild>
        <w:div w:id="466436741">
          <w:marLeft w:val="0"/>
          <w:marRight w:val="0"/>
          <w:marTop w:val="0"/>
          <w:marBottom w:val="0"/>
          <w:divBdr>
            <w:top w:val="none" w:sz="0" w:space="0" w:color="auto"/>
            <w:left w:val="none" w:sz="0" w:space="0" w:color="auto"/>
            <w:bottom w:val="none" w:sz="0" w:space="0" w:color="auto"/>
            <w:right w:val="none" w:sz="0" w:space="0" w:color="auto"/>
          </w:divBdr>
        </w:div>
      </w:divsChild>
    </w:div>
    <w:div w:id="150827644">
      <w:marLeft w:val="0"/>
      <w:marRight w:val="0"/>
      <w:marTop w:val="0"/>
      <w:marBottom w:val="0"/>
      <w:divBdr>
        <w:top w:val="none" w:sz="0" w:space="0" w:color="auto"/>
        <w:left w:val="none" w:sz="0" w:space="0" w:color="auto"/>
        <w:bottom w:val="none" w:sz="0" w:space="0" w:color="auto"/>
        <w:right w:val="none" w:sz="0" w:space="0" w:color="auto"/>
      </w:divBdr>
      <w:divsChild>
        <w:div w:id="1326199818">
          <w:marLeft w:val="0"/>
          <w:marRight w:val="0"/>
          <w:marTop w:val="0"/>
          <w:marBottom w:val="0"/>
          <w:divBdr>
            <w:top w:val="none" w:sz="0" w:space="0" w:color="auto"/>
            <w:left w:val="none" w:sz="0" w:space="0" w:color="auto"/>
            <w:bottom w:val="none" w:sz="0" w:space="0" w:color="auto"/>
            <w:right w:val="none" w:sz="0" w:space="0" w:color="auto"/>
          </w:divBdr>
        </w:div>
      </w:divsChild>
    </w:div>
    <w:div w:id="156850992">
      <w:marLeft w:val="0"/>
      <w:marRight w:val="0"/>
      <w:marTop w:val="0"/>
      <w:marBottom w:val="0"/>
      <w:divBdr>
        <w:top w:val="none" w:sz="0" w:space="0" w:color="auto"/>
        <w:left w:val="none" w:sz="0" w:space="0" w:color="auto"/>
        <w:bottom w:val="none" w:sz="0" w:space="0" w:color="auto"/>
        <w:right w:val="none" w:sz="0" w:space="0" w:color="auto"/>
      </w:divBdr>
      <w:divsChild>
        <w:div w:id="214778121">
          <w:marLeft w:val="0"/>
          <w:marRight w:val="0"/>
          <w:marTop w:val="0"/>
          <w:marBottom w:val="0"/>
          <w:divBdr>
            <w:top w:val="none" w:sz="0" w:space="0" w:color="auto"/>
            <w:left w:val="none" w:sz="0" w:space="0" w:color="auto"/>
            <w:bottom w:val="none" w:sz="0" w:space="0" w:color="auto"/>
            <w:right w:val="none" w:sz="0" w:space="0" w:color="auto"/>
          </w:divBdr>
        </w:div>
      </w:divsChild>
    </w:div>
    <w:div w:id="157113859">
      <w:marLeft w:val="0"/>
      <w:marRight w:val="0"/>
      <w:marTop w:val="0"/>
      <w:marBottom w:val="0"/>
      <w:divBdr>
        <w:top w:val="none" w:sz="0" w:space="0" w:color="auto"/>
        <w:left w:val="none" w:sz="0" w:space="0" w:color="auto"/>
        <w:bottom w:val="none" w:sz="0" w:space="0" w:color="auto"/>
        <w:right w:val="none" w:sz="0" w:space="0" w:color="auto"/>
      </w:divBdr>
      <w:divsChild>
        <w:div w:id="902838683">
          <w:marLeft w:val="0"/>
          <w:marRight w:val="0"/>
          <w:marTop w:val="0"/>
          <w:marBottom w:val="0"/>
          <w:divBdr>
            <w:top w:val="none" w:sz="0" w:space="0" w:color="auto"/>
            <w:left w:val="none" w:sz="0" w:space="0" w:color="auto"/>
            <w:bottom w:val="none" w:sz="0" w:space="0" w:color="auto"/>
            <w:right w:val="none" w:sz="0" w:space="0" w:color="auto"/>
          </w:divBdr>
        </w:div>
      </w:divsChild>
    </w:div>
    <w:div w:id="160463129">
      <w:marLeft w:val="0"/>
      <w:marRight w:val="0"/>
      <w:marTop w:val="0"/>
      <w:marBottom w:val="0"/>
      <w:divBdr>
        <w:top w:val="none" w:sz="0" w:space="0" w:color="auto"/>
        <w:left w:val="none" w:sz="0" w:space="0" w:color="auto"/>
        <w:bottom w:val="none" w:sz="0" w:space="0" w:color="auto"/>
        <w:right w:val="none" w:sz="0" w:space="0" w:color="auto"/>
      </w:divBdr>
      <w:divsChild>
        <w:div w:id="1591620341">
          <w:marLeft w:val="0"/>
          <w:marRight w:val="0"/>
          <w:marTop w:val="0"/>
          <w:marBottom w:val="0"/>
          <w:divBdr>
            <w:top w:val="none" w:sz="0" w:space="0" w:color="auto"/>
            <w:left w:val="none" w:sz="0" w:space="0" w:color="auto"/>
            <w:bottom w:val="none" w:sz="0" w:space="0" w:color="auto"/>
            <w:right w:val="none" w:sz="0" w:space="0" w:color="auto"/>
          </w:divBdr>
        </w:div>
      </w:divsChild>
    </w:div>
    <w:div w:id="168326510">
      <w:marLeft w:val="0"/>
      <w:marRight w:val="0"/>
      <w:marTop w:val="0"/>
      <w:marBottom w:val="0"/>
      <w:divBdr>
        <w:top w:val="none" w:sz="0" w:space="0" w:color="auto"/>
        <w:left w:val="none" w:sz="0" w:space="0" w:color="auto"/>
        <w:bottom w:val="none" w:sz="0" w:space="0" w:color="auto"/>
        <w:right w:val="none" w:sz="0" w:space="0" w:color="auto"/>
      </w:divBdr>
      <w:divsChild>
        <w:div w:id="1455709374">
          <w:marLeft w:val="0"/>
          <w:marRight w:val="0"/>
          <w:marTop w:val="0"/>
          <w:marBottom w:val="0"/>
          <w:divBdr>
            <w:top w:val="none" w:sz="0" w:space="0" w:color="auto"/>
            <w:left w:val="none" w:sz="0" w:space="0" w:color="auto"/>
            <w:bottom w:val="none" w:sz="0" w:space="0" w:color="auto"/>
            <w:right w:val="none" w:sz="0" w:space="0" w:color="auto"/>
          </w:divBdr>
        </w:div>
      </w:divsChild>
    </w:div>
    <w:div w:id="193007110">
      <w:marLeft w:val="0"/>
      <w:marRight w:val="0"/>
      <w:marTop w:val="0"/>
      <w:marBottom w:val="0"/>
      <w:divBdr>
        <w:top w:val="none" w:sz="0" w:space="0" w:color="auto"/>
        <w:left w:val="none" w:sz="0" w:space="0" w:color="auto"/>
        <w:bottom w:val="none" w:sz="0" w:space="0" w:color="auto"/>
        <w:right w:val="none" w:sz="0" w:space="0" w:color="auto"/>
      </w:divBdr>
      <w:divsChild>
        <w:div w:id="995383459">
          <w:marLeft w:val="0"/>
          <w:marRight w:val="0"/>
          <w:marTop w:val="0"/>
          <w:marBottom w:val="0"/>
          <w:divBdr>
            <w:top w:val="none" w:sz="0" w:space="0" w:color="auto"/>
            <w:left w:val="none" w:sz="0" w:space="0" w:color="auto"/>
            <w:bottom w:val="none" w:sz="0" w:space="0" w:color="auto"/>
            <w:right w:val="none" w:sz="0" w:space="0" w:color="auto"/>
          </w:divBdr>
        </w:div>
      </w:divsChild>
    </w:div>
    <w:div w:id="197280259">
      <w:marLeft w:val="0"/>
      <w:marRight w:val="0"/>
      <w:marTop w:val="0"/>
      <w:marBottom w:val="0"/>
      <w:divBdr>
        <w:top w:val="none" w:sz="0" w:space="0" w:color="auto"/>
        <w:left w:val="none" w:sz="0" w:space="0" w:color="auto"/>
        <w:bottom w:val="none" w:sz="0" w:space="0" w:color="auto"/>
        <w:right w:val="none" w:sz="0" w:space="0" w:color="auto"/>
      </w:divBdr>
      <w:divsChild>
        <w:div w:id="1995834675">
          <w:marLeft w:val="0"/>
          <w:marRight w:val="0"/>
          <w:marTop w:val="0"/>
          <w:marBottom w:val="0"/>
          <w:divBdr>
            <w:top w:val="none" w:sz="0" w:space="0" w:color="auto"/>
            <w:left w:val="none" w:sz="0" w:space="0" w:color="auto"/>
            <w:bottom w:val="none" w:sz="0" w:space="0" w:color="auto"/>
            <w:right w:val="none" w:sz="0" w:space="0" w:color="auto"/>
          </w:divBdr>
        </w:div>
      </w:divsChild>
    </w:div>
    <w:div w:id="208344989">
      <w:marLeft w:val="0"/>
      <w:marRight w:val="0"/>
      <w:marTop w:val="0"/>
      <w:marBottom w:val="0"/>
      <w:divBdr>
        <w:top w:val="none" w:sz="0" w:space="0" w:color="auto"/>
        <w:left w:val="none" w:sz="0" w:space="0" w:color="auto"/>
        <w:bottom w:val="none" w:sz="0" w:space="0" w:color="auto"/>
        <w:right w:val="none" w:sz="0" w:space="0" w:color="auto"/>
      </w:divBdr>
      <w:divsChild>
        <w:div w:id="1925258426">
          <w:marLeft w:val="0"/>
          <w:marRight w:val="0"/>
          <w:marTop w:val="0"/>
          <w:marBottom w:val="0"/>
          <w:divBdr>
            <w:top w:val="none" w:sz="0" w:space="0" w:color="auto"/>
            <w:left w:val="none" w:sz="0" w:space="0" w:color="auto"/>
            <w:bottom w:val="none" w:sz="0" w:space="0" w:color="auto"/>
            <w:right w:val="none" w:sz="0" w:space="0" w:color="auto"/>
          </w:divBdr>
        </w:div>
      </w:divsChild>
    </w:div>
    <w:div w:id="213348758">
      <w:marLeft w:val="0"/>
      <w:marRight w:val="0"/>
      <w:marTop w:val="0"/>
      <w:marBottom w:val="0"/>
      <w:divBdr>
        <w:top w:val="none" w:sz="0" w:space="0" w:color="auto"/>
        <w:left w:val="none" w:sz="0" w:space="0" w:color="auto"/>
        <w:bottom w:val="none" w:sz="0" w:space="0" w:color="auto"/>
        <w:right w:val="none" w:sz="0" w:space="0" w:color="auto"/>
      </w:divBdr>
      <w:divsChild>
        <w:div w:id="150800421">
          <w:marLeft w:val="0"/>
          <w:marRight w:val="0"/>
          <w:marTop w:val="0"/>
          <w:marBottom w:val="0"/>
          <w:divBdr>
            <w:top w:val="none" w:sz="0" w:space="0" w:color="auto"/>
            <w:left w:val="none" w:sz="0" w:space="0" w:color="auto"/>
            <w:bottom w:val="none" w:sz="0" w:space="0" w:color="auto"/>
            <w:right w:val="none" w:sz="0" w:space="0" w:color="auto"/>
          </w:divBdr>
        </w:div>
      </w:divsChild>
    </w:div>
    <w:div w:id="217594990">
      <w:marLeft w:val="0"/>
      <w:marRight w:val="0"/>
      <w:marTop w:val="0"/>
      <w:marBottom w:val="0"/>
      <w:divBdr>
        <w:top w:val="none" w:sz="0" w:space="0" w:color="auto"/>
        <w:left w:val="none" w:sz="0" w:space="0" w:color="auto"/>
        <w:bottom w:val="none" w:sz="0" w:space="0" w:color="auto"/>
        <w:right w:val="none" w:sz="0" w:space="0" w:color="auto"/>
      </w:divBdr>
      <w:divsChild>
        <w:div w:id="1014188177">
          <w:marLeft w:val="0"/>
          <w:marRight w:val="0"/>
          <w:marTop w:val="0"/>
          <w:marBottom w:val="0"/>
          <w:divBdr>
            <w:top w:val="none" w:sz="0" w:space="0" w:color="auto"/>
            <w:left w:val="none" w:sz="0" w:space="0" w:color="auto"/>
            <w:bottom w:val="none" w:sz="0" w:space="0" w:color="auto"/>
            <w:right w:val="none" w:sz="0" w:space="0" w:color="auto"/>
          </w:divBdr>
        </w:div>
      </w:divsChild>
    </w:div>
    <w:div w:id="221600278">
      <w:marLeft w:val="0"/>
      <w:marRight w:val="0"/>
      <w:marTop w:val="0"/>
      <w:marBottom w:val="0"/>
      <w:divBdr>
        <w:top w:val="none" w:sz="0" w:space="0" w:color="auto"/>
        <w:left w:val="none" w:sz="0" w:space="0" w:color="auto"/>
        <w:bottom w:val="none" w:sz="0" w:space="0" w:color="auto"/>
        <w:right w:val="none" w:sz="0" w:space="0" w:color="auto"/>
      </w:divBdr>
      <w:divsChild>
        <w:div w:id="1012681770">
          <w:marLeft w:val="0"/>
          <w:marRight w:val="0"/>
          <w:marTop w:val="0"/>
          <w:marBottom w:val="0"/>
          <w:divBdr>
            <w:top w:val="none" w:sz="0" w:space="0" w:color="auto"/>
            <w:left w:val="none" w:sz="0" w:space="0" w:color="auto"/>
            <w:bottom w:val="none" w:sz="0" w:space="0" w:color="auto"/>
            <w:right w:val="none" w:sz="0" w:space="0" w:color="auto"/>
          </w:divBdr>
        </w:div>
      </w:divsChild>
    </w:div>
    <w:div w:id="238104843">
      <w:marLeft w:val="0"/>
      <w:marRight w:val="0"/>
      <w:marTop w:val="0"/>
      <w:marBottom w:val="0"/>
      <w:divBdr>
        <w:top w:val="none" w:sz="0" w:space="0" w:color="auto"/>
        <w:left w:val="none" w:sz="0" w:space="0" w:color="auto"/>
        <w:bottom w:val="none" w:sz="0" w:space="0" w:color="auto"/>
        <w:right w:val="none" w:sz="0" w:space="0" w:color="auto"/>
      </w:divBdr>
      <w:divsChild>
        <w:div w:id="1006440323">
          <w:marLeft w:val="0"/>
          <w:marRight w:val="0"/>
          <w:marTop w:val="0"/>
          <w:marBottom w:val="0"/>
          <w:divBdr>
            <w:top w:val="none" w:sz="0" w:space="0" w:color="auto"/>
            <w:left w:val="none" w:sz="0" w:space="0" w:color="auto"/>
            <w:bottom w:val="none" w:sz="0" w:space="0" w:color="auto"/>
            <w:right w:val="none" w:sz="0" w:space="0" w:color="auto"/>
          </w:divBdr>
        </w:div>
      </w:divsChild>
    </w:div>
    <w:div w:id="238172930">
      <w:bodyDiv w:val="1"/>
      <w:marLeft w:val="0"/>
      <w:marRight w:val="0"/>
      <w:marTop w:val="0"/>
      <w:marBottom w:val="0"/>
      <w:divBdr>
        <w:top w:val="none" w:sz="0" w:space="0" w:color="auto"/>
        <w:left w:val="none" w:sz="0" w:space="0" w:color="auto"/>
        <w:bottom w:val="none" w:sz="0" w:space="0" w:color="auto"/>
        <w:right w:val="none" w:sz="0" w:space="0" w:color="auto"/>
      </w:divBdr>
      <w:divsChild>
        <w:div w:id="1637099069">
          <w:marLeft w:val="0"/>
          <w:marRight w:val="0"/>
          <w:marTop w:val="0"/>
          <w:marBottom w:val="0"/>
          <w:divBdr>
            <w:top w:val="none" w:sz="0" w:space="0" w:color="auto"/>
            <w:left w:val="none" w:sz="0" w:space="0" w:color="auto"/>
            <w:bottom w:val="none" w:sz="0" w:space="0" w:color="auto"/>
            <w:right w:val="none" w:sz="0" w:space="0" w:color="auto"/>
          </w:divBdr>
          <w:divsChild>
            <w:div w:id="15269418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763273">
      <w:marLeft w:val="0"/>
      <w:marRight w:val="0"/>
      <w:marTop w:val="0"/>
      <w:marBottom w:val="0"/>
      <w:divBdr>
        <w:top w:val="none" w:sz="0" w:space="0" w:color="auto"/>
        <w:left w:val="none" w:sz="0" w:space="0" w:color="auto"/>
        <w:bottom w:val="none" w:sz="0" w:space="0" w:color="auto"/>
        <w:right w:val="none" w:sz="0" w:space="0" w:color="auto"/>
      </w:divBdr>
      <w:divsChild>
        <w:div w:id="1386953686">
          <w:marLeft w:val="0"/>
          <w:marRight w:val="0"/>
          <w:marTop w:val="0"/>
          <w:marBottom w:val="0"/>
          <w:divBdr>
            <w:top w:val="none" w:sz="0" w:space="0" w:color="auto"/>
            <w:left w:val="none" w:sz="0" w:space="0" w:color="auto"/>
            <w:bottom w:val="none" w:sz="0" w:space="0" w:color="auto"/>
            <w:right w:val="none" w:sz="0" w:space="0" w:color="auto"/>
          </w:divBdr>
        </w:div>
      </w:divsChild>
    </w:div>
    <w:div w:id="264504049">
      <w:bodyDiv w:val="1"/>
      <w:marLeft w:val="0"/>
      <w:marRight w:val="0"/>
      <w:marTop w:val="0"/>
      <w:marBottom w:val="0"/>
      <w:divBdr>
        <w:top w:val="none" w:sz="0" w:space="0" w:color="auto"/>
        <w:left w:val="none" w:sz="0" w:space="0" w:color="auto"/>
        <w:bottom w:val="none" w:sz="0" w:space="0" w:color="auto"/>
        <w:right w:val="none" w:sz="0" w:space="0" w:color="auto"/>
      </w:divBdr>
    </w:div>
    <w:div w:id="268894472">
      <w:bodyDiv w:val="1"/>
      <w:marLeft w:val="0"/>
      <w:marRight w:val="0"/>
      <w:marTop w:val="0"/>
      <w:marBottom w:val="0"/>
      <w:divBdr>
        <w:top w:val="none" w:sz="0" w:space="0" w:color="auto"/>
        <w:left w:val="none" w:sz="0" w:space="0" w:color="auto"/>
        <w:bottom w:val="none" w:sz="0" w:space="0" w:color="auto"/>
        <w:right w:val="none" w:sz="0" w:space="0" w:color="auto"/>
      </w:divBdr>
    </w:div>
    <w:div w:id="279653256">
      <w:bodyDiv w:val="1"/>
      <w:marLeft w:val="0"/>
      <w:marRight w:val="0"/>
      <w:marTop w:val="0"/>
      <w:marBottom w:val="0"/>
      <w:divBdr>
        <w:top w:val="none" w:sz="0" w:space="0" w:color="auto"/>
        <w:left w:val="none" w:sz="0" w:space="0" w:color="auto"/>
        <w:bottom w:val="none" w:sz="0" w:space="0" w:color="auto"/>
        <w:right w:val="none" w:sz="0" w:space="0" w:color="auto"/>
      </w:divBdr>
      <w:divsChild>
        <w:div w:id="2087410104">
          <w:marLeft w:val="0"/>
          <w:marRight w:val="0"/>
          <w:marTop w:val="0"/>
          <w:marBottom w:val="0"/>
          <w:divBdr>
            <w:top w:val="none" w:sz="0" w:space="0" w:color="auto"/>
            <w:left w:val="none" w:sz="0" w:space="0" w:color="auto"/>
            <w:bottom w:val="none" w:sz="0" w:space="0" w:color="auto"/>
            <w:right w:val="none" w:sz="0" w:space="0" w:color="auto"/>
          </w:divBdr>
          <w:divsChild>
            <w:div w:id="615869631">
              <w:marLeft w:val="0"/>
              <w:marRight w:val="0"/>
              <w:marTop w:val="0"/>
              <w:marBottom w:val="0"/>
              <w:divBdr>
                <w:top w:val="none" w:sz="0" w:space="0" w:color="auto"/>
                <w:left w:val="none" w:sz="0" w:space="0" w:color="auto"/>
                <w:bottom w:val="none" w:sz="0" w:space="0" w:color="auto"/>
                <w:right w:val="none" w:sz="0" w:space="0" w:color="auto"/>
              </w:divBdr>
              <w:divsChild>
                <w:div w:id="1232159576">
                  <w:marLeft w:val="0"/>
                  <w:marRight w:val="0"/>
                  <w:marTop w:val="0"/>
                  <w:marBottom w:val="0"/>
                  <w:divBdr>
                    <w:top w:val="none" w:sz="0" w:space="0" w:color="auto"/>
                    <w:left w:val="none" w:sz="0" w:space="0" w:color="auto"/>
                    <w:bottom w:val="none" w:sz="0" w:space="0" w:color="auto"/>
                    <w:right w:val="none" w:sz="0" w:space="0" w:color="auto"/>
                  </w:divBdr>
                  <w:divsChild>
                    <w:div w:id="1075661050">
                      <w:marLeft w:val="0"/>
                      <w:marRight w:val="0"/>
                      <w:marTop w:val="0"/>
                      <w:marBottom w:val="0"/>
                      <w:divBdr>
                        <w:top w:val="none" w:sz="0" w:space="0" w:color="auto"/>
                        <w:left w:val="none" w:sz="0" w:space="0" w:color="auto"/>
                        <w:bottom w:val="none" w:sz="0" w:space="0" w:color="auto"/>
                        <w:right w:val="none" w:sz="0" w:space="0" w:color="auto"/>
                      </w:divBdr>
                      <w:divsChild>
                        <w:div w:id="613824487">
                          <w:marLeft w:val="0"/>
                          <w:marRight w:val="0"/>
                          <w:marTop w:val="0"/>
                          <w:marBottom w:val="0"/>
                          <w:divBdr>
                            <w:top w:val="none" w:sz="0" w:space="0" w:color="auto"/>
                            <w:left w:val="none" w:sz="0" w:space="0" w:color="auto"/>
                            <w:bottom w:val="none" w:sz="0" w:space="0" w:color="auto"/>
                            <w:right w:val="none" w:sz="0" w:space="0" w:color="auto"/>
                          </w:divBdr>
                          <w:divsChild>
                            <w:div w:id="12436863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90864411">
      <w:marLeft w:val="0"/>
      <w:marRight w:val="0"/>
      <w:marTop w:val="0"/>
      <w:marBottom w:val="0"/>
      <w:divBdr>
        <w:top w:val="none" w:sz="0" w:space="0" w:color="auto"/>
        <w:left w:val="none" w:sz="0" w:space="0" w:color="auto"/>
        <w:bottom w:val="none" w:sz="0" w:space="0" w:color="auto"/>
        <w:right w:val="none" w:sz="0" w:space="0" w:color="auto"/>
      </w:divBdr>
      <w:divsChild>
        <w:div w:id="797066008">
          <w:marLeft w:val="0"/>
          <w:marRight w:val="0"/>
          <w:marTop w:val="0"/>
          <w:marBottom w:val="0"/>
          <w:divBdr>
            <w:top w:val="none" w:sz="0" w:space="0" w:color="auto"/>
            <w:left w:val="none" w:sz="0" w:space="0" w:color="auto"/>
            <w:bottom w:val="none" w:sz="0" w:space="0" w:color="auto"/>
            <w:right w:val="none" w:sz="0" w:space="0" w:color="auto"/>
          </w:divBdr>
        </w:div>
      </w:divsChild>
    </w:div>
    <w:div w:id="320890622">
      <w:bodyDiv w:val="1"/>
      <w:marLeft w:val="0"/>
      <w:marRight w:val="0"/>
      <w:marTop w:val="0"/>
      <w:marBottom w:val="0"/>
      <w:divBdr>
        <w:top w:val="none" w:sz="0" w:space="0" w:color="auto"/>
        <w:left w:val="none" w:sz="0" w:space="0" w:color="auto"/>
        <w:bottom w:val="none" w:sz="0" w:space="0" w:color="auto"/>
        <w:right w:val="none" w:sz="0" w:space="0" w:color="auto"/>
      </w:divBdr>
      <w:divsChild>
        <w:div w:id="866914606">
          <w:marLeft w:val="0"/>
          <w:marRight w:val="0"/>
          <w:marTop w:val="0"/>
          <w:marBottom w:val="0"/>
          <w:divBdr>
            <w:top w:val="none" w:sz="0" w:space="0" w:color="auto"/>
            <w:left w:val="none" w:sz="0" w:space="0" w:color="auto"/>
            <w:bottom w:val="none" w:sz="0" w:space="0" w:color="auto"/>
            <w:right w:val="none" w:sz="0" w:space="0" w:color="auto"/>
          </w:divBdr>
          <w:divsChild>
            <w:div w:id="1926569687">
              <w:marLeft w:val="0"/>
              <w:marRight w:val="0"/>
              <w:marTop w:val="0"/>
              <w:marBottom w:val="0"/>
              <w:divBdr>
                <w:top w:val="none" w:sz="0" w:space="0" w:color="auto"/>
                <w:left w:val="none" w:sz="0" w:space="0" w:color="auto"/>
                <w:bottom w:val="none" w:sz="0" w:space="0" w:color="auto"/>
                <w:right w:val="none" w:sz="0" w:space="0" w:color="auto"/>
              </w:divBdr>
              <w:divsChild>
                <w:div w:id="605189058">
                  <w:marLeft w:val="0"/>
                  <w:marRight w:val="0"/>
                  <w:marTop w:val="0"/>
                  <w:marBottom w:val="0"/>
                  <w:divBdr>
                    <w:top w:val="none" w:sz="0" w:space="0" w:color="auto"/>
                    <w:left w:val="none" w:sz="0" w:space="0" w:color="auto"/>
                    <w:bottom w:val="none" w:sz="0" w:space="0" w:color="auto"/>
                    <w:right w:val="none" w:sz="0" w:space="0" w:color="auto"/>
                  </w:divBdr>
                  <w:divsChild>
                    <w:div w:id="1389644099">
                      <w:marLeft w:val="0"/>
                      <w:marRight w:val="0"/>
                      <w:marTop w:val="0"/>
                      <w:marBottom w:val="0"/>
                      <w:divBdr>
                        <w:top w:val="none" w:sz="0" w:space="0" w:color="auto"/>
                        <w:left w:val="none" w:sz="0" w:space="0" w:color="auto"/>
                        <w:bottom w:val="none" w:sz="0" w:space="0" w:color="auto"/>
                        <w:right w:val="none" w:sz="0" w:space="0" w:color="auto"/>
                      </w:divBdr>
                      <w:divsChild>
                        <w:div w:id="23291226">
                          <w:marLeft w:val="0"/>
                          <w:marRight w:val="0"/>
                          <w:marTop w:val="0"/>
                          <w:marBottom w:val="0"/>
                          <w:divBdr>
                            <w:top w:val="none" w:sz="0" w:space="0" w:color="auto"/>
                            <w:left w:val="none" w:sz="0" w:space="0" w:color="auto"/>
                            <w:bottom w:val="none" w:sz="0" w:space="0" w:color="auto"/>
                            <w:right w:val="none" w:sz="0" w:space="0" w:color="auto"/>
                          </w:divBdr>
                          <w:divsChild>
                            <w:div w:id="375474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29141085">
      <w:bodyDiv w:val="1"/>
      <w:marLeft w:val="0"/>
      <w:marRight w:val="0"/>
      <w:marTop w:val="0"/>
      <w:marBottom w:val="0"/>
      <w:divBdr>
        <w:top w:val="none" w:sz="0" w:space="0" w:color="auto"/>
        <w:left w:val="none" w:sz="0" w:space="0" w:color="auto"/>
        <w:bottom w:val="none" w:sz="0" w:space="0" w:color="auto"/>
        <w:right w:val="none" w:sz="0" w:space="0" w:color="auto"/>
      </w:divBdr>
    </w:div>
    <w:div w:id="336930370">
      <w:marLeft w:val="0"/>
      <w:marRight w:val="0"/>
      <w:marTop w:val="0"/>
      <w:marBottom w:val="0"/>
      <w:divBdr>
        <w:top w:val="none" w:sz="0" w:space="0" w:color="auto"/>
        <w:left w:val="none" w:sz="0" w:space="0" w:color="auto"/>
        <w:bottom w:val="none" w:sz="0" w:space="0" w:color="auto"/>
        <w:right w:val="none" w:sz="0" w:space="0" w:color="auto"/>
      </w:divBdr>
      <w:divsChild>
        <w:div w:id="1227448838">
          <w:marLeft w:val="0"/>
          <w:marRight w:val="0"/>
          <w:marTop w:val="0"/>
          <w:marBottom w:val="0"/>
          <w:divBdr>
            <w:top w:val="none" w:sz="0" w:space="0" w:color="auto"/>
            <w:left w:val="none" w:sz="0" w:space="0" w:color="auto"/>
            <w:bottom w:val="none" w:sz="0" w:space="0" w:color="auto"/>
            <w:right w:val="none" w:sz="0" w:space="0" w:color="auto"/>
          </w:divBdr>
        </w:div>
      </w:divsChild>
    </w:div>
    <w:div w:id="352415608">
      <w:bodyDiv w:val="1"/>
      <w:marLeft w:val="0"/>
      <w:marRight w:val="0"/>
      <w:marTop w:val="0"/>
      <w:marBottom w:val="0"/>
      <w:divBdr>
        <w:top w:val="none" w:sz="0" w:space="0" w:color="auto"/>
        <w:left w:val="none" w:sz="0" w:space="0" w:color="auto"/>
        <w:bottom w:val="none" w:sz="0" w:space="0" w:color="auto"/>
        <w:right w:val="none" w:sz="0" w:space="0" w:color="auto"/>
      </w:divBdr>
      <w:divsChild>
        <w:div w:id="406540503">
          <w:marLeft w:val="0"/>
          <w:marRight w:val="0"/>
          <w:marTop w:val="0"/>
          <w:marBottom w:val="0"/>
          <w:divBdr>
            <w:top w:val="none" w:sz="0" w:space="0" w:color="auto"/>
            <w:left w:val="none" w:sz="0" w:space="0" w:color="auto"/>
            <w:bottom w:val="none" w:sz="0" w:space="0" w:color="auto"/>
            <w:right w:val="none" w:sz="0" w:space="0" w:color="auto"/>
          </w:divBdr>
          <w:divsChild>
            <w:div w:id="1729382048">
              <w:marLeft w:val="0"/>
              <w:marRight w:val="0"/>
              <w:marTop w:val="0"/>
              <w:marBottom w:val="0"/>
              <w:divBdr>
                <w:top w:val="none" w:sz="0" w:space="0" w:color="auto"/>
                <w:left w:val="none" w:sz="0" w:space="0" w:color="auto"/>
                <w:bottom w:val="none" w:sz="0" w:space="0" w:color="auto"/>
                <w:right w:val="none" w:sz="0" w:space="0" w:color="auto"/>
              </w:divBdr>
              <w:divsChild>
                <w:div w:id="1766920833">
                  <w:marLeft w:val="0"/>
                  <w:marRight w:val="0"/>
                  <w:marTop w:val="0"/>
                  <w:marBottom w:val="0"/>
                  <w:divBdr>
                    <w:top w:val="none" w:sz="0" w:space="0" w:color="auto"/>
                    <w:left w:val="none" w:sz="0" w:space="0" w:color="auto"/>
                    <w:bottom w:val="none" w:sz="0" w:space="0" w:color="auto"/>
                    <w:right w:val="none" w:sz="0" w:space="0" w:color="auto"/>
                  </w:divBdr>
                  <w:divsChild>
                    <w:div w:id="4564890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91171199">
          <w:marLeft w:val="0"/>
          <w:marRight w:val="0"/>
          <w:marTop w:val="0"/>
          <w:marBottom w:val="0"/>
          <w:divBdr>
            <w:top w:val="none" w:sz="0" w:space="0" w:color="auto"/>
            <w:left w:val="none" w:sz="0" w:space="0" w:color="auto"/>
            <w:bottom w:val="none" w:sz="0" w:space="0" w:color="auto"/>
            <w:right w:val="none" w:sz="0" w:space="0" w:color="auto"/>
          </w:divBdr>
          <w:divsChild>
            <w:div w:id="504981634">
              <w:marLeft w:val="0"/>
              <w:marRight w:val="0"/>
              <w:marTop w:val="0"/>
              <w:marBottom w:val="0"/>
              <w:divBdr>
                <w:top w:val="none" w:sz="0" w:space="0" w:color="auto"/>
                <w:left w:val="none" w:sz="0" w:space="0" w:color="auto"/>
                <w:bottom w:val="none" w:sz="0" w:space="0" w:color="auto"/>
                <w:right w:val="none" w:sz="0" w:space="0" w:color="auto"/>
              </w:divBdr>
              <w:divsChild>
                <w:div w:id="2025276838">
                  <w:marLeft w:val="0"/>
                  <w:marRight w:val="0"/>
                  <w:marTop w:val="0"/>
                  <w:marBottom w:val="0"/>
                  <w:divBdr>
                    <w:top w:val="none" w:sz="0" w:space="0" w:color="auto"/>
                    <w:left w:val="none" w:sz="0" w:space="0" w:color="auto"/>
                    <w:bottom w:val="none" w:sz="0" w:space="0" w:color="auto"/>
                    <w:right w:val="none" w:sz="0" w:space="0" w:color="auto"/>
                  </w:divBdr>
                  <w:divsChild>
                    <w:div w:id="14367039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53503266">
      <w:marLeft w:val="0"/>
      <w:marRight w:val="0"/>
      <w:marTop w:val="0"/>
      <w:marBottom w:val="0"/>
      <w:divBdr>
        <w:top w:val="none" w:sz="0" w:space="0" w:color="auto"/>
        <w:left w:val="none" w:sz="0" w:space="0" w:color="auto"/>
        <w:bottom w:val="none" w:sz="0" w:space="0" w:color="auto"/>
        <w:right w:val="none" w:sz="0" w:space="0" w:color="auto"/>
      </w:divBdr>
      <w:divsChild>
        <w:div w:id="1348867741">
          <w:marLeft w:val="0"/>
          <w:marRight w:val="0"/>
          <w:marTop w:val="0"/>
          <w:marBottom w:val="0"/>
          <w:divBdr>
            <w:top w:val="none" w:sz="0" w:space="0" w:color="auto"/>
            <w:left w:val="none" w:sz="0" w:space="0" w:color="auto"/>
            <w:bottom w:val="none" w:sz="0" w:space="0" w:color="auto"/>
            <w:right w:val="none" w:sz="0" w:space="0" w:color="auto"/>
          </w:divBdr>
        </w:div>
      </w:divsChild>
    </w:div>
    <w:div w:id="356659591">
      <w:marLeft w:val="0"/>
      <w:marRight w:val="0"/>
      <w:marTop w:val="0"/>
      <w:marBottom w:val="0"/>
      <w:divBdr>
        <w:top w:val="none" w:sz="0" w:space="0" w:color="auto"/>
        <w:left w:val="none" w:sz="0" w:space="0" w:color="auto"/>
        <w:bottom w:val="none" w:sz="0" w:space="0" w:color="auto"/>
        <w:right w:val="none" w:sz="0" w:space="0" w:color="auto"/>
      </w:divBdr>
      <w:divsChild>
        <w:div w:id="1250196496">
          <w:marLeft w:val="0"/>
          <w:marRight w:val="0"/>
          <w:marTop w:val="0"/>
          <w:marBottom w:val="0"/>
          <w:divBdr>
            <w:top w:val="none" w:sz="0" w:space="0" w:color="auto"/>
            <w:left w:val="none" w:sz="0" w:space="0" w:color="auto"/>
            <w:bottom w:val="none" w:sz="0" w:space="0" w:color="auto"/>
            <w:right w:val="none" w:sz="0" w:space="0" w:color="auto"/>
          </w:divBdr>
        </w:div>
      </w:divsChild>
    </w:div>
    <w:div w:id="357003869">
      <w:bodyDiv w:val="1"/>
      <w:marLeft w:val="0"/>
      <w:marRight w:val="0"/>
      <w:marTop w:val="0"/>
      <w:marBottom w:val="0"/>
      <w:divBdr>
        <w:top w:val="none" w:sz="0" w:space="0" w:color="auto"/>
        <w:left w:val="none" w:sz="0" w:space="0" w:color="auto"/>
        <w:bottom w:val="none" w:sz="0" w:space="0" w:color="auto"/>
        <w:right w:val="none" w:sz="0" w:space="0" w:color="auto"/>
      </w:divBdr>
    </w:div>
    <w:div w:id="359822279">
      <w:bodyDiv w:val="1"/>
      <w:marLeft w:val="0"/>
      <w:marRight w:val="0"/>
      <w:marTop w:val="0"/>
      <w:marBottom w:val="0"/>
      <w:divBdr>
        <w:top w:val="none" w:sz="0" w:space="0" w:color="auto"/>
        <w:left w:val="none" w:sz="0" w:space="0" w:color="auto"/>
        <w:bottom w:val="none" w:sz="0" w:space="0" w:color="auto"/>
        <w:right w:val="none" w:sz="0" w:space="0" w:color="auto"/>
      </w:divBdr>
    </w:div>
    <w:div w:id="363790452">
      <w:bodyDiv w:val="1"/>
      <w:marLeft w:val="0"/>
      <w:marRight w:val="0"/>
      <w:marTop w:val="0"/>
      <w:marBottom w:val="0"/>
      <w:divBdr>
        <w:top w:val="none" w:sz="0" w:space="0" w:color="auto"/>
        <w:left w:val="none" w:sz="0" w:space="0" w:color="auto"/>
        <w:bottom w:val="none" w:sz="0" w:space="0" w:color="auto"/>
        <w:right w:val="none" w:sz="0" w:space="0" w:color="auto"/>
      </w:divBdr>
      <w:divsChild>
        <w:div w:id="1878934416">
          <w:marLeft w:val="0"/>
          <w:marRight w:val="0"/>
          <w:marTop w:val="0"/>
          <w:marBottom w:val="0"/>
          <w:divBdr>
            <w:top w:val="none" w:sz="0" w:space="0" w:color="auto"/>
            <w:left w:val="none" w:sz="0" w:space="0" w:color="auto"/>
            <w:bottom w:val="none" w:sz="0" w:space="0" w:color="auto"/>
            <w:right w:val="none" w:sz="0" w:space="0" w:color="auto"/>
          </w:divBdr>
          <w:divsChild>
            <w:div w:id="1800606918">
              <w:marLeft w:val="0"/>
              <w:marRight w:val="0"/>
              <w:marTop w:val="0"/>
              <w:marBottom w:val="0"/>
              <w:divBdr>
                <w:top w:val="none" w:sz="0" w:space="0" w:color="auto"/>
                <w:left w:val="none" w:sz="0" w:space="0" w:color="auto"/>
                <w:bottom w:val="none" w:sz="0" w:space="0" w:color="auto"/>
                <w:right w:val="none" w:sz="0" w:space="0" w:color="auto"/>
              </w:divBdr>
              <w:divsChild>
                <w:div w:id="1892181509">
                  <w:marLeft w:val="0"/>
                  <w:marRight w:val="0"/>
                  <w:marTop w:val="0"/>
                  <w:marBottom w:val="0"/>
                  <w:divBdr>
                    <w:top w:val="none" w:sz="0" w:space="0" w:color="auto"/>
                    <w:left w:val="none" w:sz="0" w:space="0" w:color="auto"/>
                    <w:bottom w:val="none" w:sz="0" w:space="0" w:color="auto"/>
                    <w:right w:val="none" w:sz="0" w:space="0" w:color="auto"/>
                  </w:divBdr>
                  <w:divsChild>
                    <w:div w:id="849373174">
                      <w:marLeft w:val="0"/>
                      <w:marRight w:val="0"/>
                      <w:marTop w:val="0"/>
                      <w:marBottom w:val="0"/>
                      <w:divBdr>
                        <w:top w:val="none" w:sz="0" w:space="0" w:color="auto"/>
                        <w:left w:val="none" w:sz="0" w:space="0" w:color="auto"/>
                        <w:bottom w:val="none" w:sz="0" w:space="0" w:color="auto"/>
                        <w:right w:val="none" w:sz="0" w:space="0" w:color="auto"/>
                      </w:divBdr>
                      <w:divsChild>
                        <w:div w:id="1292248942">
                          <w:marLeft w:val="0"/>
                          <w:marRight w:val="0"/>
                          <w:marTop w:val="0"/>
                          <w:marBottom w:val="0"/>
                          <w:divBdr>
                            <w:top w:val="none" w:sz="0" w:space="0" w:color="auto"/>
                            <w:left w:val="none" w:sz="0" w:space="0" w:color="auto"/>
                            <w:bottom w:val="none" w:sz="0" w:space="0" w:color="auto"/>
                            <w:right w:val="none" w:sz="0" w:space="0" w:color="auto"/>
                          </w:divBdr>
                          <w:divsChild>
                            <w:div w:id="751705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75159315">
      <w:bodyDiv w:val="1"/>
      <w:marLeft w:val="0"/>
      <w:marRight w:val="0"/>
      <w:marTop w:val="0"/>
      <w:marBottom w:val="0"/>
      <w:divBdr>
        <w:top w:val="none" w:sz="0" w:space="0" w:color="auto"/>
        <w:left w:val="none" w:sz="0" w:space="0" w:color="auto"/>
        <w:bottom w:val="none" w:sz="0" w:space="0" w:color="auto"/>
        <w:right w:val="none" w:sz="0" w:space="0" w:color="auto"/>
      </w:divBdr>
    </w:div>
    <w:div w:id="376516473">
      <w:marLeft w:val="0"/>
      <w:marRight w:val="0"/>
      <w:marTop w:val="0"/>
      <w:marBottom w:val="0"/>
      <w:divBdr>
        <w:top w:val="none" w:sz="0" w:space="0" w:color="auto"/>
        <w:left w:val="none" w:sz="0" w:space="0" w:color="auto"/>
        <w:bottom w:val="none" w:sz="0" w:space="0" w:color="auto"/>
        <w:right w:val="none" w:sz="0" w:space="0" w:color="auto"/>
      </w:divBdr>
      <w:divsChild>
        <w:div w:id="287391716">
          <w:marLeft w:val="0"/>
          <w:marRight w:val="0"/>
          <w:marTop w:val="0"/>
          <w:marBottom w:val="0"/>
          <w:divBdr>
            <w:top w:val="none" w:sz="0" w:space="0" w:color="auto"/>
            <w:left w:val="none" w:sz="0" w:space="0" w:color="auto"/>
            <w:bottom w:val="none" w:sz="0" w:space="0" w:color="auto"/>
            <w:right w:val="none" w:sz="0" w:space="0" w:color="auto"/>
          </w:divBdr>
        </w:div>
      </w:divsChild>
    </w:div>
    <w:div w:id="390421520">
      <w:marLeft w:val="0"/>
      <w:marRight w:val="0"/>
      <w:marTop w:val="0"/>
      <w:marBottom w:val="0"/>
      <w:divBdr>
        <w:top w:val="none" w:sz="0" w:space="0" w:color="auto"/>
        <w:left w:val="none" w:sz="0" w:space="0" w:color="auto"/>
        <w:bottom w:val="none" w:sz="0" w:space="0" w:color="auto"/>
        <w:right w:val="none" w:sz="0" w:space="0" w:color="auto"/>
      </w:divBdr>
      <w:divsChild>
        <w:div w:id="444084705">
          <w:marLeft w:val="0"/>
          <w:marRight w:val="0"/>
          <w:marTop w:val="0"/>
          <w:marBottom w:val="0"/>
          <w:divBdr>
            <w:top w:val="none" w:sz="0" w:space="0" w:color="auto"/>
            <w:left w:val="none" w:sz="0" w:space="0" w:color="auto"/>
            <w:bottom w:val="none" w:sz="0" w:space="0" w:color="auto"/>
            <w:right w:val="none" w:sz="0" w:space="0" w:color="auto"/>
          </w:divBdr>
        </w:div>
      </w:divsChild>
    </w:div>
    <w:div w:id="393238189">
      <w:marLeft w:val="0"/>
      <w:marRight w:val="0"/>
      <w:marTop w:val="0"/>
      <w:marBottom w:val="0"/>
      <w:divBdr>
        <w:top w:val="none" w:sz="0" w:space="0" w:color="auto"/>
        <w:left w:val="none" w:sz="0" w:space="0" w:color="auto"/>
        <w:bottom w:val="none" w:sz="0" w:space="0" w:color="auto"/>
        <w:right w:val="none" w:sz="0" w:space="0" w:color="auto"/>
      </w:divBdr>
      <w:divsChild>
        <w:div w:id="1436049178">
          <w:marLeft w:val="0"/>
          <w:marRight w:val="0"/>
          <w:marTop w:val="0"/>
          <w:marBottom w:val="0"/>
          <w:divBdr>
            <w:top w:val="none" w:sz="0" w:space="0" w:color="auto"/>
            <w:left w:val="none" w:sz="0" w:space="0" w:color="auto"/>
            <w:bottom w:val="none" w:sz="0" w:space="0" w:color="auto"/>
            <w:right w:val="none" w:sz="0" w:space="0" w:color="auto"/>
          </w:divBdr>
        </w:div>
      </w:divsChild>
    </w:div>
    <w:div w:id="396366200">
      <w:marLeft w:val="0"/>
      <w:marRight w:val="0"/>
      <w:marTop w:val="0"/>
      <w:marBottom w:val="0"/>
      <w:divBdr>
        <w:top w:val="none" w:sz="0" w:space="0" w:color="auto"/>
        <w:left w:val="none" w:sz="0" w:space="0" w:color="auto"/>
        <w:bottom w:val="none" w:sz="0" w:space="0" w:color="auto"/>
        <w:right w:val="none" w:sz="0" w:space="0" w:color="auto"/>
      </w:divBdr>
      <w:divsChild>
        <w:div w:id="1154372955">
          <w:marLeft w:val="0"/>
          <w:marRight w:val="0"/>
          <w:marTop w:val="0"/>
          <w:marBottom w:val="0"/>
          <w:divBdr>
            <w:top w:val="none" w:sz="0" w:space="0" w:color="auto"/>
            <w:left w:val="none" w:sz="0" w:space="0" w:color="auto"/>
            <w:bottom w:val="none" w:sz="0" w:space="0" w:color="auto"/>
            <w:right w:val="none" w:sz="0" w:space="0" w:color="auto"/>
          </w:divBdr>
        </w:div>
      </w:divsChild>
    </w:div>
    <w:div w:id="446200597">
      <w:bodyDiv w:val="1"/>
      <w:marLeft w:val="0"/>
      <w:marRight w:val="0"/>
      <w:marTop w:val="0"/>
      <w:marBottom w:val="0"/>
      <w:divBdr>
        <w:top w:val="none" w:sz="0" w:space="0" w:color="auto"/>
        <w:left w:val="none" w:sz="0" w:space="0" w:color="auto"/>
        <w:bottom w:val="none" w:sz="0" w:space="0" w:color="auto"/>
        <w:right w:val="none" w:sz="0" w:space="0" w:color="auto"/>
      </w:divBdr>
    </w:div>
    <w:div w:id="453059855">
      <w:bodyDiv w:val="1"/>
      <w:marLeft w:val="0"/>
      <w:marRight w:val="0"/>
      <w:marTop w:val="0"/>
      <w:marBottom w:val="0"/>
      <w:divBdr>
        <w:top w:val="none" w:sz="0" w:space="0" w:color="auto"/>
        <w:left w:val="none" w:sz="0" w:space="0" w:color="auto"/>
        <w:bottom w:val="none" w:sz="0" w:space="0" w:color="auto"/>
        <w:right w:val="none" w:sz="0" w:space="0" w:color="auto"/>
      </w:divBdr>
    </w:div>
    <w:div w:id="461658874">
      <w:marLeft w:val="0"/>
      <w:marRight w:val="0"/>
      <w:marTop w:val="0"/>
      <w:marBottom w:val="0"/>
      <w:divBdr>
        <w:top w:val="none" w:sz="0" w:space="0" w:color="auto"/>
        <w:left w:val="none" w:sz="0" w:space="0" w:color="auto"/>
        <w:bottom w:val="none" w:sz="0" w:space="0" w:color="auto"/>
        <w:right w:val="none" w:sz="0" w:space="0" w:color="auto"/>
      </w:divBdr>
      <w:divsChild>
        <w:div w:id="1583486017">
          <w:marLeft w:val="0"/>
          <w:marRight w:val="0"/>
          <w:marTop w:val="0"/>
          <w:marBottom w:val="0"/>
          <w:divBdr>
            <w:top w:val="none" w:sz="0" w:space="0" w:color="auto"/>
            <w:left w:val="none" w:sz="0" w:space="0" w:color="auto"/>
            <w:bottom w:val="none" w:sz="0" w:space="0" w:color="auto"/>
            <w:right w:val="none" w:sz="0" w:space="0" w:color="auto"/>
          </w:divBdr>
        </w:div>
      </w:divsChild>
    </w:div>
    <w:div w:id="465389656">
      <w:marLeft w:val="0"/>
      <w:marRight w:val="0"/>
      <w:marTop w:val="0"/>
      <w:marBottom w:val="0"/>
      <w:divBdr>
        <w:top w:val="none" w:sz="0" w:space="0" w:color="auto"/>
        <w:left w:val="none" w:sz="0" w:space="0" w:color="auto"/>
        <w:bottom w:val="none" w:sz="0" w:space="0" w:color="auto"/>
        <w:right w:val="none" w:sz="0" w:space="0" w:color="auto"/>
      </w:divBdr>
      <w:divsChild>
        <w:div w:id="294260778">
          <w:marLeft w:val="0"/>
          <w:marRight w:val="0"/>
          <w:marTop w:val="0"/>
          <w:marBottom w:val="0"/>
          <w:divBdr>
            <w:top w:val="none" w:sz="0" w:space="0" w:color="auto"/>
            <w:left w:val="none" w:sz="0" w:space="0" w:color="auto"/>
            <w:bottom w:val="none" w:sz="0" w:space="0" w:color="auto"/>
            <w:right w:val="none" w:sz="0" w:space="0" w:color="auto"/>
          </w:divBdr>
        </w:div>
      </w:divsChild>
    </w:div>
    <w:div w:id="479470003">
      <w:marLeft w:val="0"/>
      <w:marRight w:val="0"/>
      <w:marTop w:val="0"/>
      <w:marBottom w:val="0"/>
      <w:divBdr>
        <w:top w:val="none" w:sz="0" w:space="0" w:color="auto"/>
        <w:left w:val="none" w:sz="0" w:space="0" w:color="auto"/>
        <w:bottom w:val="none" w:sz="0" w:space="0" w:color="auto"/>
        <w:right w:val="none" w:sz="0" w:space="0" w:color="auto"/>
      </w:divBdr>
      <w:divsChild>
        <w:div w:id="1571768442">
          <w:marLeft w:val="0"/>
          <w:marRight w:val="0"/>
          <w:marTop w:val="0"/>
          <w:marBottom w:val="0"/>
          <w:divBdr>
            <w:top w:val="none" w:sz="0" w:space="0" w:color="auto"/>
            <w:left w:val="none" w:sz="0" w:space="0" w:color="auto"/>
            <w:bottom w:val="none" w:sz="0" w:space="0" w:color="auto"/>
            <w:right w:val="none" w:sz="0" w:space="0" w:color="auto"/>
          </w:divBdr>
        </w:div>
      </w:divsChild>
    </w:div>
    <w:div w:id="483394616">
      <w:bodyDiv w:val="1"/>
      <w:marLeft w:val="0"/>
      <w:marRight w:val="0"/>
      <w:marTop w:val="0"/>
      <w:marBottom w:val="0"/>
      <w:divBdr>
        <w:top w:val="none" w:sz="0" w:space="0" w:color="auto"/>
        <w:left w:val="none" w:sz="0" w:space="0" w:color="auto"/>
        <w:bottom w:val="none" w:sz="0" w:space="0" w:color="auto"/>
        <w:right w:val="none" w:sz="0" w:space="0" w:color="auto"/>
      </w:divBdr>
    </w:div>
    <w:div w:id="506988423">
      <w:marLeft w:val="0"/>
      <w:marRight w:val="0"/>
      <w:marTop w:val="0"/>
      <w:marBottom w:val="0"/>
      <w:divBdr>
        <w:top w:val="none" w:sz="0" w:space="0" w:color="auto"/>
        <w:left w:val="none" w:sz="0" w:space="0" w:color="auto"/>
        <w:bottom w:val="none" w:sz="0" w:space="0" w:color="auto"/>
        <w:right w:val="none" w:sz="0" w:space="0" w:color="auto"/>
      </w:divBdr>
      <w:divsChild>
        <w:div w:id="402070467">
          <w:marLeft w:val="0"/>
          <w:marRight w:val="0"/>
          <w:marTop w:val="0"/>
          <w:marBottom w:val="0"/>
          <w:divBdr>
            <w:top w:val="none" w:sz="0" w:space="0" w:color="auto"/>
            <w:left w:val="none" w:sz="0" w:space="0" w:color="auto"/>
            <w:bottom w:val="none" w:sz="0" w:space="0" w:color="auto"/>
            <w:right w:val="none" w:sz="0" w:space="0" w:color="auto"/>
          </w:divBdr>
        </w:div>
      </w:divsChild>
    </w:div>
    <w:div w:id="512957392">
      <w:marLeft w:val="0"/>
      <w:marRight w:val="0"/>
      <w:marTop w:val="0"/>
      <w:marBottom w:val="0"/>
      <w:divBdr>
        <w:top w:val="none" w:sz="0" w:space="0" w:color="auto"/>
        <w:left w:val="none" w:sz="0" w:space="0" w:color="auto"/>
        <w:bottom w:val="none" w:sz="0" w:space="0" w:color="auto"/>
        <w:right w:val="none" w:sz="0" w:space="0" w:color="auto"/>
      </w:divBdr>
      <w:divsChild>
        <w:div w:id="1163929797">
          <w:marLeft w:val="0"/>
          <w:marRight w:val="0"/>
          <w:marTop w:val="0"/>
          <w:marBottom w:val="0"/>
          <w:divBdr>
            <w:top w:val="none" w:sz="0" w:space="0" w:color="auto"/>
            <w:left w:val="none" w:sz="0" w:space="0" w:color="auto"/>
            <w:bottom w:val="none" w:sz="0" w:space="0" w:color="auto"/>
            <w:right w:val="none" w:sz="0" w:space="0" w:color="auto"/>
          </w:divBdr>
        </w:div>
      </w:divsChild>
    </w:div>
    <w:div w:id="521360584">
      <w:bodyDiv w:val="1"/>
      <w:marLeft w:val="0"/>
      <w:marRight w:val="0"/>
      <w:marTop w:val="0"/>
      <w:marBottom w:val="0"/>
      <w:divBdr>
        <w:top w:val="none" w:sz="0" w:space="0" w:color="auto"/>
        <w:left w:val="none" w:sz="0" w:space="0" w:color="auto"/>
        <w:bottom w:val="none" w:sz="0" w:space="0" w:color="auto"/>
        <w:right w:val="none" w:sz="0" w:space="0" w:color="auto"/>
      </w:divBdr>
    </w:div>
    <w:div w:id="523326142">
      <w:marLeft w:val="0"/>
      <w:marRight w:val="0"/>
      <w:marTop w:val="0"/>
      <w:marBottom w:val="0"/>
      <w:divBdr>
        <w:top w:val="none" w:sz="0" w:space="0" w:color="auto"/>
        <w:left w:val="none" w:sz="0" w:space="0" w:color="auto"/>
        <w:bottom w:val="none" w:sz="0" w:space="0" w:color="auto"/>
        <w:right w:val="none" w:sz="0" w:space="0" w:color="auto"/>
      </w:divBdr>
      <w:divsChild>
        <w:div w:id="532040877">
          <w:marLeft w:val="0"/>
          <w:marRight w:val="0"/>
          <w:marTop w:val="0"/>
          <w:marBottom w:val="0"/>
          <w:divBdr>
            <w:top w:val="none" w:sz="0" w:space="0" w:color="auto"/>
            <w:left w:val="none" w:sz="0" w:space="0" w:color="auto"/>
            <w:bottom w:val="none" w:sz="0" w:space="0" w:color="auto"/>
            <w:right w:val="none" w:sz="0" w:space="0" w:color="auto"/>
          </w:divBdr>
        </w:div>
      </w:divsChild>
    </w:div>
    <w:div w:id="529875211">
      <w:marLeft w:val="0"/>
      <w:marRight w:val="0"/>
      <w:marTop w:val="0"/>
      <w:marBottom w:val="0"/>
      <w:divBdr>
        <w:top w:val="none" w:sz="0" w:space="0" w:color="auto"/>
        <w:left w:val="none" w:sz="0" w:space="0" w:color="auto"/>
        <w:bottom w:val="none" w:sz="0" w:space="0" w:color="auto"/>
        <w:right w:val="none" w:sz="0" w:space="0" w:color="auto"/>
      </w:divBdr>
      <w:divsChild>
        <w:div w:id="119152720">
          <w:marLeft w:val="0"/>
          <w:marRight w:val="0"/>
          <w:marTop w:val="0"/>
          <w:marBottom w:val="0"/>
          <w:divBdr>
            <w:top w:val="none" w:sz="0" w:space="0" w:color="auto"/>
            <w:left w:val="none" w:sz="0" w:space="0" w:color="auto"/>
            <w:bottom w:val="none" w:sz="0" w:space="0" w:color="auto"/>
            <w:right w:val="none" w:sz="0" w:space="0" w:color="auto"/>
          </w:divBdr>
        </w:div>
      </w:divsChild>
    </w:div>
    <w:div w:id="540895585">
      <w:marLeft w:val="0"/>
      <w:marRight w:val="0"/>
      <w:marTop w:val="0"/>
      <w:marBottom w:val="0"/>
      <w:divBdr>
        <w:top w:val="none" w:sz="0" w:space="0" w:color="auto"/>
        <w:left w:val="none" w:sz="0" w:space="0" w:color="auto"/>
        <w:bottom w:val="none" w:sz="0" w:space="0" w:color="auto"/>
        <w:right w:val="none" w:sz="0" w:space="0" w:color="auto"/>
      </w:divBdr>
      <w:divsChild>
        <w:div w:id="1620843176">
          <w:marLeft w:val="0"/>
          <w:marRight w:val="0"/>
          <w:marTop w:val="0"/>
          <w:marBottom w:val="0"/>
          <w:divBdr>
            <w:top w:val="none" w:sz="0" w:space="0" w:color="auto"/>
            <w:left w:val="none" w:sz="0" w:space="0" w:color="auto"/>
            <w:bottom w:val="none" w:sz="0" w:space="0" w:color="auto"/>
            <w:right w:val="none" w:sz="0" w:space="0" w:color="auto"/>
          </w:divBdr>
        </w:div>
      </w:divsChild>
    </w:div>
    <w:div w:id="545334515">
      <w:bodyDiv w:val="1"/>
      <w:marLeft w:val="0"/>
      <w:marRight w:val="0"/>
      <w:marTop w:val="0"/>
      <w:marBottom w:val="0"/>
      <w:divBdr>
        <w:top w:val="none" w:sz="0" w:space="0" w:color="auto"/>
        <w:left w:val="none" w:sz="0" w:space="0" w:color="auto"/>
        <w:bottom w:val="none" w:sz="0" w:space="0" w:color="auto"/>
        <w:right w:val="none" w:sz="0" w:space="0" w:color="auto"/>
      </w:divBdr>
      <w:divsChild>
        <w:div w:id="1361129359">
          <w:marLeft w:val="-720"/>
          <w:marRight w:val="0"/>
          <w:marTop w:val="0"/>
          <w:marBottom w:val="0"/>
          <w:divBdr>
            <w:top w:val="none" w:sz="0" w:space="0" w:color="auto"/>
            <w:left w:val="none" w:sz="0" w:space="0" w:color="auto"/>
            <w:bottom w:val="none" w:sz="0" w:space="0" w:color="auto"/>
            <w:right w:val="none" w:sz="0" w:space="0" w:color="auto"/>
          </w:divBdr>
        </w:div>
      </w:divsChild>
    </w:div>
    <w:div w:id="555507407">
      <w:bodyDiv w:val="1"/>
      <w:marLeft w:val="0"/>
      <w:marRight w:val="0"/>
      <w:marTop w:val="0"/>
      <w:marBottom w:val="0"/>
      <w:divBdr>
        <w:top w:val="none" w:sz="0" w:space="0" w:color="auto"/>
        <w:left w:val="none" w:sz="0" w:space="0" w:color="auto"/>
        <w:bottom w:val="none" w:sz="0" w:space="0" w:color="auto"/>
        <w:right w:val="none" w:sz="0" w:space="0" w:color="auto"/>
      </w:divBdr>
      <w:divsChild>
        <w:div w:id="1435783751">
          <w:marLeft w:val="-720"/>
          <w:marRight w:val="0"/>
          <w:marTop w:val="0"/>
          <w:marBottom w:val="0"/>
          <w:divBdr>
            <w:top w:val="none" w:sz="0" w:space="0" w:color="auto"/>
            <w:left w:val="none" w:sz="0" w:space="0" w:color="auto"/>
            <w:bottom w:val="none" w:sz="0" w:space="0" w:color="auto"/>
            <w:right w:val="none" w:sz="0" w:space="0" w:color="auto"/>
          </w:divBdr>
        </w:div>
      </w:divsChild>
    </w:div>
    <w:div w:id="557479822">
      <w:marLeft w:val="0"/>
      <w:marRight w:val="0"/>
      <w:marTop w:val="0"/>
      <w:marBottom w:val="0"/>
      <w:divBdr>
        <w:top w:val="none" w:sz="0" w:space="0" w:color="auto"/>
        <w:left w:val="none" w:sz="0" w:space="0" w:color="auto"/>
        <w:bottom w:val="none" w:sz="0" w:space="0" w:color="auto"/>
        <w:right w:val="none" w:sz="0" w:space="0" w:color="auto"/>
      </w:divBdr>
      <w:divsChild>
        <w:div w:id="1363483077">
          <w:marLeft w:val="0"/>
          <w:marRight w:val="0"/>
          <w:marTop w:val="0"/>
          <w:marBottom w:val="0"/>
          <w:divBdr>
            <w:top w:val="none" w:sz="0" w:space="0" w:color="auto"/>
            <w:left w:val="none" w:sz="0" w:space="0" w:color="auto"/>
            <w:bottom w:val="none" w:sz="0" w:space="0" w:color="auto"/>
            <w:right w:val="none" w:sz="0" w:space="0" w:color="auto"/>
          </w:divBdr>
        </w:div>
      </w:divsChild>
    </w:div>
    <w:div w:id="567960849">
      <w:bodyDiv w:val="1"/>
      <w:marLeft w:val="0"/>
      <w:marRight w:val="0"/>
      <w:marTop w:val="0"/>
      <w:marBottom w:val="0"/>
      <w:divBdr>
        <w:top w:val="none" w:sz="0" w:space="0" w:color="auto"/>
        <w:left w:val="none" w:sz="0" w:space="0" w:color="auto"/>
        <w:bottom w:val="none" w:sz="0" w:space="0" w:color="auto"/>
        <w:right w:val="none" w:sz="0" w:space="0" w:color="auto"/>
      </w:divBdr>
    </w:div>
    <w:div w:id="569079785">
      <w:marLeft w:val="0"/>
      <w:marRight w:val="0"/>
      <w:marTop w:val="0"/>
      <w:marBottom w:val="0"/>
      <w:divBdr>
        <w:top w:val="none" w:sz="0" w:space="0" w:color="auto"/>
        <w:left w:val="none" w:sz="0" w:space="0" w:color="auto"/>
        <w:bottom w:val="none" w:sz="0" w:space="0" w:color="auto"/>
        <w:right w:val="none" w:sz="0" w:space="0" w:color="auto"/>
      </w:divBdr>
      <w:divsChild>
        <w:div w:id="1747142185">
          <w:marLeft w:val="0"/>
          <w:marRight w:val="0"/>
          <w:marTop w:val="0"/>
          <w:marBottom w:val="0"/>
          <w:divBdr>
            <w:top w:val="none" w:sz="0" w:space="0" w:color="auto"/>
            <w:left w:val="none" w:sz="0" w:space="0" w:color="auto"/>
            <w:bottom w:val="none" w:sz="0" w:space="0" w:color="auto"/>
            <w:right w:val="none" w:sz="0" w:space="0" w:color="auto"/>
          </w:divBdr>
        </w:div>
      </w:divsChild>
    </w:div>
    <w:div w:id="585118336">
      <w:marLeft w:val="0"/>
      <w:marRight w:val="0"/>
      <w:marTop w:val="0"/>
      <w:marBottom w:val="0"/>
      <w:divBdr>
        <w:top w:val="none" w:sz="0" w:space="0" w:color="auto"/>
        <w:left w:val="none" w:sz="0" w:space="0" w:color="auto"/>
        <w:bottom w:val="none" w:sz="0" w:space="0" w:color="auto"/>
        <w:right w:val="none" w:sz="0" w:space="0" w:color="auto"/>
      </w:divBdr>
      <w:divsChild>
        <w:div w:id="305165675">
          <w:marLeft w:val="0"/>
          <w:marRight w:val="0"/>
          <w:marTop w:val="0"/>
          <w:marBottom w:val="0"/>
          <w:divBdr>
            <w:top w:val="none" w:sz="0" w:space="0" w:color="auto"/>
            <w:left w:val="none" w:sz="0" w:space="0" w:color="auto"/>
            <w:bottom w:val="none" w:sz="0" w:space="0" w:color="auto"/>
            <w:right w:val="none" w:sz="0" w:space="0" w:color="auto"/>
          </w:divBdr>
        </w:div>
      </w:divsChild>
    </w:div>
    <w:div w:id="585958713">
      <w:marLeft w:val="0"/>
      <w:marRight w:val="0"/>
      <w:marTop w:val="0"/>
      <w:marBottom w:val="0"/>
      <w:divBdr>
        <w:top w:val="none" w:sz="0" w:space="0" w:color="auto"/>
        <w:left w:val="none" w:sz="0" w:space="0" w:color="auto"/>
        <w:bottom w:val="none" w:sz="0" w:space="0" w:color="auto"/>
        <w:right w:val="none" w:sz="0" w:space="0" w:color="auto"/>
      </w:divBdr>
      <w:divsChild>
        <w:div w:id="611058989">
          <w:marLeft w:val="0"/>
          <w:marRight w:val="0"/>
          <w:marTop w:val="0"/>
          <w:marBottom w:val="0"/>
          <w:divBdr>
            <w:top w:val="none" w:sz="0" w:space="0" w:color="auto"/>
            <w:left w:val="none" w:sz="0" w:space="0" w:color="auto"/>
            <w:bottom w:val="none" w:sz="0" w:space="0" w:color="auto"/>
            <w:right w:val="none" w:sz="0" w:space="0" w:color="auto"/>
          </w:divBdr>
        </w:div>
      </w:divsChild>
    </w:div>
    <w:div w:id="600799084">
      <w:marLeft w:val="0"/>
      <w:marRight w:val="0"/>
      <w:marTop w:val="0"/>
      <w:marBottom w:val="0"/>
      <w:divBdr>
        <w:top w:val="none" w:sz="0" w:space="0" w:color="auto"/>
        <w:left w:val="none" w:sz="0" w:space="0" w:color="auto"/>
        <w:bottom w:val="none" w:sz="0" w:space="0" w:color="auto"/>
        <w:right w:val="none" w:sz="0" w:space="0" w:color="auto"/>
      </w:divBdr>
      <w:divsChild>
        <w:div w:id="1490630070">
          <w:marLeft w:val="0"/>
          <w:marRight w:val="0"/>
          <w:marTop w:val="0"/>
          <w:marBottom w:val="0"/>
          <w:divBdr>
            <w:top w:val="none" w:sz="0" w:space="0" w:color="auto"/>
            <w:left w:val="none" w:sz="0" w:space="0" w:color="auto"/>
            <w:bottom w:val="none" w:sz="0" w:space="0" w:color="auto"/>
            <w:right w:val="none" w:sz="0" w:space="0" w:color="auto"/>
          </w:divBdr>
        </w:div>
      </w:divsChild>
    </w:div>
    <w:div w:id="615327549">
      <w:bodyDiv w:val="1"/>
      <w:marLeft w:val="0"/>
      <w:marRight w:val="0"/>
      <w:marTop w:val="0"/>
      <w:marBottom w:val="0"/>
      <w:divBdr>
        <w:top w:val="none" w:sz="0" w:space="0" w:color="auto"/>
        <w:left w:val="none" w:sz="0" w:space="0" w:color="auto"/>
        <w:bottom w:val="none" w:sz="0" w:space="0" w:color="auto"/>
        <w:right w:val="none" w:sz="0" w:space="0" w:color="auto"/>
      </w:divBdr>
    </w:div>
    <w:div w:id="617181599">
      <w:marLeft w:val="0"/>
      <w:marRight w:val="0"/>
      <w:marTop w:val="0"/>
      <w:marBottom w:val="0"/>
      <w:divBdr>
        <w:top w:val="none" w:sz="0" w:space="0" w:color="auto"/>
        <w:left w:val="none" w:sz="0" w:space="0" w:color="auto"/>
        <w:bottom w:val="none" w:sz="0" w:space="0" w:color="auto"/>
        <w:right w:val="none" w:sz="0" w:space="0" w:color="auto"/>
      </w:divBdr>
      <w:divsChild>
        <w:div w:id="1777558689">
          <w:marLeft w:val="0"/>
          <w:marRight w:val="0"/>
          <w:marTop w:val="0"/>
          <w:marBottom w:val="0"/>
          <w:divBdr>
            <w:top w:val="none" w:sz="0" w:space="0" w:color="auto"/>
            <w:left w:val="none" w:sz="0" w:space="0" w:color="auto"/>
            <w:bottom w:val="none" w:sz="0" w:space="0" w:color="auto"/>
            <w:right w:val="none" w:sz="0" w:space="0" w:color="auto"/>
          </w:divBdr>
        </w:div>
      </w:divsChild>
    </w:div>
    <w:div w:id="623316989">
      <w:bodyDiv w:val="1"/>
      <w:marLeft w:val="0"/>
      <w:marRight w:val="0"/>
      <w:marTop w:val="0"/>
      <w:marBottom w:val="0"/>
      <w:divBdr>
        <w:top w:val="none" w:sz="0" w:space="0" w:color="auto"/>
        <w:left w:val="none" w:sz="0" w:space="0" w:color="auto"/>
        <w:bottom w:val="none" w:sz="0" w:space="0" w:color="auto"/>
        <w:right w:val="none" w:sz="0" w:space="0" w:color="auto"/>
      </w:divBdr>
    </w:div>
    <w:div w:id="628895264">
      <w:bodyDiv w:val="1"/>
      <w:marLeft w:val="0"/>
      <w:marRight w:val="0"/>
      <w:marTop w:val="0"/>
      <w:marBottom w:val="0"/>
      <w:divBdr>
        <w:top w:val="none" w:sz="0" w:space="0" w:color="auto"/>
        <w:left w:val="none" w:sz="0" w:space="0" w:color="auto"/>
        <w:bottom w:val="none" w:sz="0" w:space="0" w:color="auto"/>
        <w:right w:val="none" w:sz="0" w:space="0" w:color="auto"/>
      </w:divBdr>
    </w:div>
    <w:div w:id="638997550">
      <w:bodyDiv w:val="1"/>
      <w:marLeft w:val="0"/>
      <w:marRight w:val="0"/>
      <w:marTop w:val="0"/>
      <w:marBottom w:val="0"/>
      <w:divBdr>
        <w:top w:val="none" w:sz="0" w:space="0" w:color="auto"/>
        <w:left w:val="none" w:sz="0" w:space="0" w:color="auto"/>
        <w:bottom w:val="none" w:sz="0" w:space="0" w:color="auto"/>
        <w:right w:val="none" w:sz="0" w:space="0" w:color="auto"/>
      </w:divBdr>
      <w:divsChild>
        <w:div w:id="1777869336">
          <w:marLeft w:val="0"/>
          <w:marRight w:val="0"/>
          <w:marTop w:val="0"/>
          <w:marBottom w:val="0"/>
          <w:divBdr>
            <w:top w:val="none" w:sz="0" w:space="0" w:color="auto"/>
            <w:left w:val="none" w:sz="0" w:space="0" w:color="auto"/>
            <w:bottom w:val="none" w:sz="0" w:space="0" w:color="auto"/>
            <w:right w:val="none" w:sz="0" w:space="0" w:color="auto"/>
          </w:divBdr>
          <w:divsChild>
            <w:div w:id="21982889">
              <w:marLeft w:val="0"/>
              <w:marRight w:val="0"/>
              <w:marTop w:val="0"/>
              <w:marBottom w:val="0"/>
              <w:divBdr>
                <w:top w:val="none" w:sz="0" w:space="0" w:color="auto"/>
                <w:left w:val="none" w:sz="0" w:space="0" w:color="auto"/>
                <w:bottom w:val="none" w:sz="0" w:space="0" w:color="auto"/>
                <w:right w:val="none" w:sz="0" w:space="0" w:color="auto"/>
              </w:divBdr>
              <w:divsChild>
                <w:div w:id="1210344024">
                  <w:marLeft w:val="0"/>
                  <w:marRight w:val="0"/>
                  <w:marTop w:val="0"/>
                  <w:marBottom w:val="0"/>
                  <w:divBdr>
                    <w:top w:val="none" w:sz="0" w:space="0" w:color="auto"/>
                    <w:left w:val="none" w:sz="0" w:space="0" w:color="auto"/>
                    <w:bottom w:val="none" w:sz="0" w:space="0" w:color="auto"/>
                    <w:right w:val="none" w:sz="0" w:space="0" w:color="auto"/>
                  </w:divBdr>
                  <w:divsChild>
                    <w:div w:id="760101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20531">
          <w:marLeft w:val="0"/>
          <w:marRight w:val="0"/>
          <w:marTop w:val="0"/>
          <w:marBottom w:val="0"/>
          <w:divBdr>
            <w:top w:val="none" w:sz="0" w:space="0" w:color="auto"/>
            <w:left w:val="none" w:sz="0" w:space="0" w:color="auto"/>
            <w:bottom w:val="none" w:sz="0" w:space="0" w:color="auto"/>
            <w:right w:val="none" w:sz="0" w:space="0" w:color="auto"/>
          </w:divBdr>
          <w:divsChild>
            <w:div w:id="1188061110">
              <w:marLeft w:val="0"/>
              <w:marRight w:val="0"/>
              <w:marTop w:val="0"/>
              <w:marBottom w:val="0"/>
              <w:divBdr>
                <w:top w:val="none" w:sz="0" w:space="0" w:color="auto"/>
                <w:left w:val="none" w:sz="0" w:space="0" w:color="auto"/>
                <w:bottom w:val="none" w:sz="0" w:space="0" w:color="auto"/>
                <w:right w:val="none" w:sz="0" w:space="0" w:color="auto"/>
              </w:divBdr>
              <w:divsChild>
                <w:div w:id="1402366258">
                  <w:marLeft w:val="0"/>
                  <w:marRight w:val="0"/>
                  <w:marTop w:val="0"/>
                  <w:marBottom w:val="0"/>
                  <w:divBdr>
                    <w:top w:val="none" w:sz="0" w:space="0" w:color="auto"/>
                    <w:left w:val="none" w:sz="0" w:space="0" w:color="auto"/>
                    <w:bottom w:val="none" w:sz="0" w:space="0" w:color="auto"/>
                    <w:right w:val="none" w:sz="0" w:space="0" w:color="auto"/>
                  </w:divBdr>
                  <w:divsChild>
                    <w:div w:id="204218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40423530">
      <w:marLeft w:val="0"/>
      <w:marRight w:val="0"/>
      <w:marTop w:val="0"/>
      <w:marBottom w:val="0"/>
      <w:divBdr>
        <w:top w:val="none" w:sz="0" w:space="0" w:color="auto"/>
        <w:left w:val="none" w:sz="0" w:space="0" w:color="auto"/>
        <w:bottom w:val="none" w:sz="0" w:space="0" w:color="auto"/>
        <w:right w:val="none" w:sz="0" w:space="0" w:color="auto"/>
      </w:divBdr>
      <w:divsChild>
        <w:div w:id="1792477723">
          <w:marLeft w:val="0"/>
          <w:marRight w:val="0"/>
          <w:marTop w:val="0"/>
          <w:marBottom w:val="0"/>
          <w:divBdr>
            <w:top w:val="none" w:sz="0" w:space="0" w:color="auto"/>
            <w:left w:val="none" w:sz="0" w:space="0" w:color="auto"/>
            <w:bottom w:val="none" w:sz="0" w:space="0" w:color="auto"/>
            <w:right w:val="none" w:sz="0" w:space="0" w:color="auto"/>
          </w:divBdr>
        </w:div>
      </w:divsChild>
    </w:div>
    <w:div w:id="642202434">
      <w:bodyDiv w:val="1"/>
      <w:marLeft w:val="0"/>
      <w:marRight w:val="0"/>
      <w:marTop w:val="0"/>
      <w:marBottom w:val="0"/>
      <w:divBdr>
        <w:top w:val="none" w:sz="0" w:space="0" w:color="auto"/>
        <w:left w:val="none" w:sz="0" w:space="0" w:color="auto"/>
        <w:bottom w:val="none" w:sz="0" w:space="0" w:color="auto"/>
        <w:right w:val="none" w:sz="0" w:space="0" w:color="auto"/>
      </w:divBdr>
      <w:divsChild>
        <w:div w:id="1710718205">
          <w:marLeft w:val="0"/>
          <w:marRight w:val="0"/>
          <w:marTop w:val="0"/>
          <w:marBottom w:val="0"/>
          <w:divBdr>
            <w:top w:val="none" w:sz="0" w:space="0" w:color="auto"/>
            <w:left w:val="none" w:sz="0" w:space="0" w:color="auto"/>
            <w:bottom w:val="none" w:sz="0" w:space="0" w:color="auto"/>
            <w:right w:val="none" w:sz="0" w:space="0" w:color="auto"/>
          </w:divBdr>
          <w:divsChild>
            <w:div w:id="2839300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6125405">
      <w:marLeft w:val="0"/>
      <w:marRight w:val="0"/>
      <w:marTop w:val="0"/>
      <w:marBottom w:val="0"/>
      <w:divBdr>
        <w:top w:val="none" w:sz="0" w:space="0" w:color="auto"/>
        <w:left w:val="none" w:sz="0" w:space="0" w:color="auto"/>
        <w:bottom w:val="none" w:sz="0" w:space="0" w:color="auto"/>
        <w:right w:val="none" w:sz="0" w:space="0" w:color="auto"/>
      </w:divBdr>
      <w:divsChild>
        <w:div w:id="380132846">
          <w:marLeft w:val="0"/>
          <w:marRight w:val="0"/>
          <w:marTop w:val="0"/>
          <w:marBottom w:val="0"/>
          <w:divBdr>
            <w:top w:val="none" w:sz="0" w:space="0" w:color="auto"/>
            <w:left w:val="none" w:sz="0" w:space="0" w:color="auto"/>
            <w:bottom w:val="none" w:sz="0" w:space="0" w:color="auto"/>
            <w:right w:val="none" w:sz="0" w:space="0" w:color="auto"/>
          </w:divBdr>
        </w:div>
      </w:divsChild>
    </w:div>
    <w:div w:id="648873588">
      <w:marLeft w:val="0"/>
      <w:marRight w:val="0"/>
      <w:marTop w:val="0"/>
      <w:marBottom w:val="0"/>
      <w:divBdr>
        <w:top w:val="none" w:sz="0" w:space="0" w:color="auto"/>
        <w:left w:val="none" w:sz="0" w:space="0" w:color="auto"/>
        <w:bottom w:val="none" w:sz="0" w:space="0" w:color="auto"/>
        <w:right w:val="none" w:sz="0" w:space="0" w:color="auto"/>
      </w:divBdr>
      <w:divsChild>
        <w:div w:id="650135401">
          <w:marLeft w:val="0"/>
          <w:marRight w:val="0"/>
          <w:marTop w:val="0"/>
          <w:marBottom w:val="0"/>
          <w:divBdr>
            <w:top w:val="none" w:sz="0" w:space="0" w:color="auto"/>
            <w:left w:val="none" w:sz="0" w:space="0" w:color="auto"/>
            <w:bottom w:val="none" w:sz="0" w:space="0" w:color="auto"/>
            <w:right w:val="none" w:sz="0" w:space="0" w:color="auto"/>
          </w:divBdr>
        </w:div>
      </w:divsChild>
    </w:div>
    <w:div w:id="649938955">
      <w:bodyDiv w:val="1"/>
      <w:marLeft w:val="0"/>
      <w:marRight w:val="0"/>
      <w:marTop w:val="0"/>
      <w:marBottom w:val="0"/>
      <w:divBdr>
        <w:top w:val="none" w:sz="0" w:space="0" w:color="auto"/>
        <w:left w:val="none" w:sz="0" w:space="0" w:color="auto"/>
        <w:bottom w:val="none" w:sz="0" w:space="0" w:color="auto"/>
        <w:right w:val="none" w:sz="0" w:space="0" w:color="auto"/>
      </w:divBdr>
    </w:div>
    <w:div w:id="657609628">
      <w:marLeft w:val="0"/>
      <w:marRight w:val="0"/>
      <w:marTop w:val="0"/>
      <w:marBottom w:val="0"/>
      <w:divBdr>
        <w:top w:val="none" w:sz="0" w:space="0" w:color="auto"/>
        <w:left w:val="none" w:sz="0" w:space="0" w:color="auto"/>
        <w:bottom w:val="none" w:sz="0" w:space="0" w:color="auto"/>
        <w:right w:val="none" w:sz="0" w:space="0" w:color="auto"/>
      </w:divBdr>
      <w:divsChild>
        <w:div w:id="1996227975">
          <w:marLeft w:val="0"/>
          <w:marRight w:val="0"/>
          <w:marTop w:val="0"/>
          <w:marBottom w:val="0"/>
          <w:divBdr>
            <w:top w:val="none" w:sz="0" w:space="0" w:color="auto"/>
            <w:left w:val="none" w:sz="0" w:space="0" w:color="auto"/>
            <w:bottom w:val="none" w:sz="0" w:space="0" w:color="auto"/>
            <w:right w:val="none" w:sz="0" w:space="0" w:color="auto"/>
          </w:divBdr>
        </w:div>
      </w:divsChild>
    </w:div>
    <w:div w:id="658113735">
      <w:bodyDiv w:val="1"/>
      <w:marLeft w:val="0"/>
      <w:marRight w:val="0"/>
      <w:marTop w:val="0"/>
      <w:marBottom w:val="0"/>
      <w:divBdr>
        <w:top w:val="none" w:sz="0" w:space="0" w:color="auto"/>
        <w:left w:val="none" w:sz="0" w:space="0" w:color="auto"/>
        <w:bottom w:val="none" w:sz="0" w:space="0" w:color="auto"/>
        <w:right w:val="none" w:sz="0" w:space="0" w:color="auto"/>
      </w:divBdr>
    </w:div>
    <w:div w:id="662045226">
      <w:marLeft w:val="0"/>
      <w:marRight w:val="0"/>
      <w:marTop w:val="0"/>
      <w:marBottom w:val="0"/>
      <w:divBdr>
        <w:top w:val="none" w:sz="0" w:space="0" w:color="auto"/>
        <w:left w:val="none" w:sz="0" w:space="0" w:color="auto"/>
        <w:bottom w:val="none" w:sz="0" w:space="0" w:color="auto"/>
        <w:right w:val="none" w:sz="0" w:space="0" w:color="auto"/>
      </w:divBdr>
      <w:divsChild>
        <w:div w:id="1543443585">
          <w:marLeft w:val="0"/>
          <w:marRight w:val="0"/>
          <w:marTop w:val="0"/>
          <w:marBottom w:val="0"/>
          <w:divBdr>
            <w:top w:val="none" w:sz="0" w:space="0" w:color="auto"/>
            <w:left w:val="none" w:sz="0" w:space="0" w:color="auto"/>
            <w:bottom w:val="none" w:sz="0" w:space="0" w:color="auto"/>
            <w:right w:val="none" w:sz="0" w:space="0" w:color="auto"/>
          </w:divBdr>
        </w:div>
      </w:divsChild>
    </w:div>
    <w:div w:id="667443780">
      <w:marLeft w:val="0"/>
      <w:marRight w:val="0"/>
      <w:marTop w:val="0"/>
      <w:marBottom w:val="0"/>
      <w:divBdr>
        <w:top w:val="none" w:sz="0" w:space="0" w:color="auto"/>
        <w:left w:val="none" w:sz="0" w:space="0" w:color="auto"/>
        <w:bottom w:val="none" w:sz="0" w:space="0" w:color="auto"/>
        <w:right w:val="none" w:sz="0" w:space="0" w:color="auto"/>
      </w:divBdr>
      <w:divsChild>
        <w:div w:id="1833131876">
          <w:marLeft w:val="0"/>
          <w:marRight w:val="0"/>
          <w:marTop w:val="0"/>
          <w:marBottom w:val="0"/>
          <w:divBdr>
            <w:top w:val="none" w:sz="0" w:space="0" w:color="auto"/>
            <w:left w:val="none" w:sz="0" w:space="0" w:color="auto"/>
            <w:bottom w:val="none" w:sz="0" w:space="0" w:color="auto"/>
            <w:right w:val="none" w:sz="0" w:space="0" w:color="auto"/>
          </w:divBdr>
        </w:div>
      </w:divsChild>
    </w:div>
    <w:div w:id="688601853">
      <w:bodyDiv w:val="1"/>
      <w:marLeft w:val="0"/>
      <w:marRight w:val="0"/>
      <w:marTop w:val="0"/>
      <w:marBottom w:val="0"/>
      <w:divBdr>
        <w:top w:val="none" w:sz="0" w:space="0" w:color="auto"/>
        <w:left w:val="none" w:sz="0" w:space="0" w:color="auto"/>
        <w:bottom w:val="none" w:sz="0" w:space="0" w:color="auto"/>
        <w:right w:val="none" w:sz="0" w:space="0" w:color="auto"/>
      </w:divBdr>
    </w:div>
    <w:div w:id="696538587">
      <w:bodyDiv w:val="1"/>
      <w:marLeft w:val="0"/>
      <w:marRight w:val="0"/>
      <w:marTop w:val="0"/>
      <w:marBottom w:val="0"/>
      <w:divBdr>
        <w:top w:val="none" w:sz="0" w:space="0" w:color="auto"/>
        <w:left w:val="none" w:sz="0" w:space="0" w:color="auto"/>
        <w:bottom w:val="none" w:sz="0" w:space="0" w:color="auto"/>
        <w:right w:val="none" w:sz="0" w:space="0" w:color="auto"/>
      </w:divBdr>
      <w:divsChild>
        <w:div w:id="1002204179">
          <w:marLeft w:val="0"/>
          <w:marRight w:val="0"/>
          <w:marTop w:val="0"/>
          <w:marBottom w:val="0"/>
          <w:divBdr>
            <w:top w:val="none" w:sz="0" w:space="0" w:color="auto"/>
            <w:left w:val="none" w:sz="0" w:space="0" w:color="auto"/>
            <w:bottom w:val="none" w:sz="0" w:space="0" w:color="auto"/>
            <w:right w:val="none" w:sz="0" w:space="0" w:color="auto"/>
          </w:divBdr>
        </w:div>
        <w:div w:id="773063781">
          <w:marLeft w:val="0"/>
          <w:marRight w:val="0"/>
          <w:marTop w:val="0"/>
          <w:marBottom w:val="0"/>
          <w:divBdr>
            <w:top w:val="none" w:sz="0" w:space="0" w:color="auto"/>
            <w:left w:val="none" w:sz="0" w:space="0" w:color="auto"/>
            <w:bottom w:val="none" w:sz="0" w:space="0" w:color="auto"/>
            <w:right w:val="none" w:sz="0" w:space="0" w:color="auto"/>
          </w:divBdr>
        </w:div>
        <w:div w:id="431164342">
          <w:marLeft w:val="0"/>
          <w:marRight w:val="0"/>
          <w:marTop w:val="0"/>
          <w:marBottom w:val="0"/>
          <w:divBdr>
            <w:top w:val="none" w:sz="0" w:space="0" w:color="auto"/>
            <w:left w:val="none" w:sz="0" w:space="0" w:color="auto"/>
            <w:bottom w:val="none" w:sz="0" w:space="0" w:color="auto"/>
            <w:right w:val="none" w:sz="0" w:space="0" w:color="auto"/>
          </w:divBdr>
        </w:div>
        <w:div w:id="1517236090">
          <w:marLeft w:val="0"/>
          <w:marRight w:val="0"/>
          <w:marTop w:val="0"/>
          <w:marBottom w:val="0"/>
          <w:divBdr>
            <w:top w:val="none" w:sz="0" w:space="0" w:color="auto"/>
            <w:left w:val="none" w:sz="0" w:space="0" w:color="auto"/>
            <w:bottom w:val="none" w:sz="0" w:space="0" w:color="auto"/>
            <w:right w:val="none" w:sz="0" w:space="0" w:color="auto"/>
          </w:divBdr>
        </w:div>
        <w:div w:id="73358054">
          <w:marLeft w:val="0"/>
          <w:marRight w:val="0"/>
          <w:marTop w:val="0"/>
          <w:marBottom w:val="0"/>
          <w:divBdr>
            <w:top w:val="none" w:sz="0" w:space="0" w:color="auto"/>
            <w:left w:val="none" w:sz="0" w:space="0" w:color="auto"/>
            <w:bottom w:val="none" w:sz="0" w:space="0" w:color="auto"/>
            <w:right w:val="none" w:sz="0" w:space="0" w:color="auto"/>
          </w:divBdr>
        </w:div>
        <w:div w:id="1524631744">
          <w:marLeft w:val="0"/>
          <w:marRight w:val="0"/>
          <w:marTop w:val="0"/>
          <w:marBottom w:val="0"/>
          <w:divBdr>
            <w:top w:val="none" w:sz="0" w:space="0" w:color="auto"/>
            <w:left w:val="none" w:sz="0" w:space="0" w:color="auto"/>
            <w:bottom w:val="none" w:sz="0" w:space="0" w:color="auto"/>
            <w:right w:val="none" w:sz="0" w:space="0" w:color="auto"/>
          </w:divBdr>
        </w:div>
      </w:divsChild>
    </w:div>
    <w:div w:id="707030355">
      <w:marLeft w:val="0"/>
      <w:marRight w:val="0"/>
      <w:marTop w:val="0"/>
      <w:marBottom w:val="0"/>
      <w:divBdr>
        <w:top w:val="none" w:sz="0" w:space="0" w:color="auto"/>
        <w:left w:val="none" w:sz="0" w:space="0" w:color="auto"/>
        <w:bottom w:val="none" w:sz="0" w:space="0" w:color="auto"/>
        <w:right w:val="none" w:sz="0" w:space="0" w:color="auto"/>
      </w:divBdr>
      <w:divsChild>
        <w:div w:id="1855147465">
          <w:marLeft w:val="0"/>
          <w:marRight w:val="0"/>
          <w:marTop w:val="0"/>
          <w:marBottom w:val="0"/>
          <w:divBdr>
            <w:top w:val="none" w:sz="0" w:space="0" w:color="auto"/>
            <w:left w:val="none" w:sz="0" w:space="0" w:color="auto"/>
            <w:bottom w:val="none" w:sz="0" w:space="0" w:color="auto"/>
            <w:right w:val="none" w:sz="0" w:space="0" w:color="auto"/>
          </w:divBdr>
        </w:div>
      </w:divsChild>
    </w:div>
    <w:div w:id="712081129">
      <w:marLeft w:val="0"/>
      <w:marRight w:val="0"/>
      <w:marTop w:val="0"/>
      <w:marBottom w:val="0"/>
      <w:divBdr>
        <w:top w:val="none" w:sz="0" w:space="0" w:color="auto"/>
        <w:left w:val="none" w:sz="0" w:space="0" w:color="auto"/>
        <w:bottom w:val="none" w:sz="0" w:space="0" w:color="auto"/>
        <w:right w:val="none" w:sz="0" w:space="0" w:color="auto"/>
      </w:divBdr>
      <w:divsChild>
        <w:div w:id="1052802958">
          <w:marLeft w:val="0"/>
          <w:marRight w:val="0"/>
          <w:marTop w:val="0"/>
          <w:marBottom w:val="0"/>
          <w:divBdr>
            <w:top w:val="none" w:sz="0" w:space="0" w:color="auto"/>
            <w:left w:val="none" w:sz="0" w:space="0" w:color="auto"/>
            <w:bottom w:val="none" w:sz="0" w:space="0" w:color="auto"/>
            <w:right w:val="none" w:sz="0" w:space="0" w:color="auto"/>
          </w:divBdr>
        </w:div>
      </w:divsChild>
    </w:div>
    <w:div w:id="713820468">
      <w:marLeft w:val="0"/>
      <w:marRight w:val="0"/>
      <w:marTop w:val="0"/>
      <w:marBottom w:val="0"/>
      <w:divBdr>
        <w:top w:val="none" w:sz="0" w:space="0" w:color="auto"/>
        <w:left w:val="none" w:sz="0" w:space="0" w:color="auto"/>
        <w:bottom w:val="none" w:sz="0" w:space="0" w:color="auto"/>
        <w:right w:val="none" w:sz="0" w:space="0" w:color="auto"/>
      </w:divBdr>
      <w:divsChild>
        <w:div w:id="378211340">
          <w:marLeft w:val="0"/>
          <w:marRight w:val="0"/>
          <w:marTop w:val="0"/>
          <w:marBottom w:val="0"/>
          <w:divBdr>
            <w:top w:val="none" w:sz="0" w:space="0" w:color="auto"/>
            <w:left w:val="none" w:sz="0" w:space="0" w:color="auto"/>
            <w:bottom w:val="none" w:sz="0" w:space="0" w:color="auto"/>
            <w:right w:val="none" w:sz="0" w:space="0" w:color="auto"/>
          </w:divBdr>
        </w:div>
      </w:divsChild>
    </w:div>
    <w:div w:id="718015424">
      <w:bodyDiv w:val="1"/>
      <w:marLeft w:val="0"/>
      <w:marRight w:val="0"/>
      <w:marTop w:val="0"/>
      <w:marBottom w:val="0"/>
      <w:divBdr>
        <w:top w:val="none" w:sz="0" w:space="0" w:color="auto"/>
        <w:left w:val="none" w:sz="0" w:space="0" w:color="auto"/>
        <w:bottom w:val="none" w:sz="0" w:space="0" w:color="auto"/>
        <w:right w:val="none" w:sz="0" w:space="0" w:color="auto"/>
      </w:divBdr>
    </w:div>
    <w:div w:id="722943024">
      <w:bodyDiv w:val="1"/>
      <w:marLeft w:val="0"/>
      <w:marRight w:val="0"/>
      <w:marTop w:val="0"/>
      <w:marBottom w:val="0"/>
      <w:divBdr>
        <w:top w:val="none" w:sz="0" w:space="0" w:color="auto"/>
        <w:left w:val="none" w:sz="0" w:space="0" w:color="auto"/>
        <w:bottom w:val="none" w:sz="0" w:space="0" w:color="auto"/>
        <w:right w:val="none" w:sz="0" w:space="0" w:color="auto"/>
      </w:divBdr>
      <w:divsChild>
        <w:div w:id="150757384">
          <w:marLeft w:val="-720"/>
          <w:marRight w:val="0"/>
          <w:marTop w:val="0"/>
          <w:marBottom w:val="0"/>
          <w:divBdr>
            <w:top w:val="none" w:sz="0" w:space="0" w:color="auto"/>
            <w:left w:val="none" w:sz="0" w:space="0" w:color="auto"/>
            <w:bottom w:val="none" w:sz="0" w:space="0" w:color="auto"/>
            <w:right w:val="none" w:sz="0" w:space="0" w:color="auto"/>
          </w:divBdr>
        </w:div>
      </w:divsChild>
    </w:div>
    <w:div w:id="723916603">
      <w:marLeft w:val="0"/>
      <w:marRight w:val="0"/>
      <w:marTop w:val="0"/>
      <w:marBottom w:val="0"/>
      <w:divBdr>
        <w:top w:val="none" w:sz="0" w:space="0" w:color="auto"/>
        <w:left w:val="none" w:sz="0" w:space="0" w:color="auto"/>
        <w:bottom w:val="none" w:sz="0" w:space="0" w:color="auto"/>
        <w:right w:val="none" w:sz="0" w:space="0" w:color="auto"/>
      </w:divBdr>
      <w:divsChild>
        <w:div w:id="1423450759">
          <w:marLeft w:val="0"/>
          <w:marRight w:val="0"/>
          <w:marTop w:val="0"/>
          <w:marBottom w:val="0"/>
          <w:divBdr>
            <w:top w:val="none" w:sz="0" w:space="0" w:color="auto"/>
            <w:left w:val="none" w:sz="0" w:space="0" w:color="auto"/>
            <w:bottom w:val="none" w:sz="0" w:space="0" w:color="auto"/>
            <w:right w:val="none" w:sz="0" w:space="0" w:color="auto"/>
          </w:divBdr>
        </w:div>
      </w:divsChild>
    </w:div>
    <w:div w:id="732311127">
      <w:marLeft w:val="0"/>
      <w:marRight w:val="0"/>
      <w:marTop w:val="0"/>
      <w:marBottom w:val="0"/>
      <w:divBdr>
        <w:top w:val="none" w:sz="0" w:space="0" w:color="auto"/>
        <w:left w:val="none" w:sz="0" w:space="0" w:color="auto"/>
        <w:bottom w:val="none" w:sz="0" w:space="0" w:color="auto"/>
        <w:right w:val="none" w:sz="0" w:space="0" w:color="auto"/>
      </w:divBdr>
      <w:divsChild>
        <w:div w:id="1934632907">
          <w:marLeft w:val="0"/>
          <w:marRight w:val="0"/>
          <w:marTop w:val="0"/>
          <w:marBottom w:val="0"/>
          <w:divBdr>
            <w:top w:val="none" w:sz="0" w:space="0" w:color="auto"/>
            <w:left w:val="none" w:sz="0" w:space="0" w:color="auto"/>
            <w:bottom w:val="none" w:sz="0" w:space="0" w:color="auto"/>
            <w:right w:val="none" w:sz="0" w:space="0" w:color="auto"/>
          </w:divBdr>
        </w:div>
      </w:divsChild>
    </w:div>
    <w:div w:id="734620377">
      <w:marLeft w:val="0"/>
      <w:marRight w:val="0"/>
      <w:marTop w:val="0"/>
      <w:marBottom w:val="0"/>
      <w:divBdr>
        <w:top w:val="none" w:sz="0" w:space="0" w:color="auto"/>
        <w:left w:val="none" w:sz="0" w:space="0" w:color="auto"/>
        <w:bottom w:val="none" w:sz="0" w:space="0" w:color="auto"/>
        <w:right w:val="none" w:sz="0" w:space="0" w:color="auto"/>
      </w:divBdr>
      <w:divsChild>
        <w:div w:id="1004363597">
          <w:marLeft w:val="0"/>
          <w:marRight w:val="0"/>
          <w:marTop w:val="0"/>
          <w:marBottom w:val="0"/>
          <w:divBdr>
            <w:top w:val="none" w:sz="0" w:space="0" w:color="auto"/>
            <w:left w:val="none" w:sz="0" w:space="0" w:color="auto"/>
            <w:bottom w:val="none" w:sz="0" w:space="0" w:color="auto"/>
            <w:right w:val="none" w:sz="0" w:space="0" w:color="auto"/>
          </w:divBdr>
        </w:div>
      </w:divsChild>
    </w:div>
    <w:div w:id="735708968">
      <w:marLeft w:val="0"/>
      <w:marRight w:val="0"/>
      <w:marTop w:val="0"/>
      <w:marBottom w:val="0"/>
      <w:divBdr>
        <w:top w:val="none" w:sz="0" w:space="0" w:color="auto"/>
        <w:left w:val="none" w:sz="0" w:space="0" w:color="auto"/>
        <w:bottom w:val="none" w:sz="0" w:space="0" w:color="auto"/>
        <w:right w:val="none" w:sz="0" w:space="0" w:color="auto"/>
      </w:divBdr>
      <w:divsChild>
        <w:div w:id="1459030625">
          <w:marLeft w:val="0"/>
          <w:marRight w:val="0"/>
          <w:marTop w:val="0"/>
          <w:marBottom w:val="0"/>
          <w:divBdr>
            <w:top w:val="none" w:sz="0" w:space="0" w:color="auto"/>
            <w:left w:val="none" w:sz="0" w:space="0" w:color="auto"/>
            <w:bottom w:val="none" w:sz="0" w:space="0" w:color="auto"/>
            <w:right w:val="none" w:sz="0" w:space="0" w:color="auto"/>
          </w:divBdr>
        </w:div>
      </w:divsChild>
    </w:div>
    <w:div w:id="739716689">
      <w:marLeft w:val="0"/>
      <w:marRight w:val="0"/>
      <w:marTop w:val="0"/>
      <w:marBottom w:val="0"/>
      <w:divBdr>
        <w:top w:val="none" w:sz="0" w:space="0" w:color="auto"/>
        <w:left w:val="none" w:sz="0" w:space="0" w:color="auto"/>
        <w:bottom w:val="none" w:sz="0" w:space="0" w:color="auto"/>
        <w:right w:val="none" w:sz="0" w:space="0" w:color="auto"/>
      </w:divBdr>
      <w:divsChild>
        <w:div w:id="514466736">
          <w:marLeft w:val="0"/>
          <w:marRight w:val="0"/>
          <w:marTop w:val="0"/>
          <w:marBottom w:val="0"/>
          <w:divBdr>
            <w:top w:val="none" w:sz="0" w:space="0" w:color="auto"/>
            <w:left w:val="none" w:sz="0" w:space="0" w:color="auto"/>
            <w:bottom w:val="none" w:sz="0" w:space="0" w:color="auto"/>
            <w:right w:val="none" w:sz="0" w:space="0" w:color="auto"/>
          </w:divBdr>
        </w:div>
      </w:divsChild>
    </w:div>
    <w:div w:id="748313621">
      <w:bodyDiv w:val="1"/>
      <w:marLeft w:val="0"/>
      <w:marRight w:val="0"/>
      <w:marTop w:val="0"/>
      <w:marBottom w:val="0"/>
      <w:divBdr>
        <w:top w:val="none" w:sz="0" w:space="0" w:color="auto"/>
        <w:left w:val="none" w:sz="0" w:space="0" w:color="auto"/>
        <w:bottom w:val="none" w:sz="0" w:space="0" w:color="auto"/>
        <w:right w:val="none" w:sz="0" w:space="0" w:color="auto"/>
      </w:divBdr>
    </w:div>
    <w:div w:id="769818570">
      <w:marLeft w:val="0"/>
      <w:marRight w:val="0"/>
      <w:marTop w:val="0"/>
      <w:marBottom w:val="0"/>
      <w:divBdr>
        <w:top w:val="none" w:sz="0" w:space="0" w:color="auto"/>
        <w:left w:val="none" w:sz="0" w:space="0" w:color="auto"/>
        <w:bottom w:val="none" w:sz="0" w:space="0" w:color="auto"/>
        <w:right w:val="none" w:sz="0" w:space="0" w:color="auto"/>
      </w:divBdr>
      <w:divsChild>
        <w:div w:id="1735158786">
          <w:marLeft w:val="0"/>
          <w:marRight w:val="0"/>
          <w:marTop w:val="0"/>
          <w:marBottom w:val="0"/>
          <w:divBdr>
            <w:top w:val="none" w:sz="0" w:space="0" w:color="auto"/>
            <w:left w:val="none" w:sz="0" w:space="0" w:color="auto"/>
            <w:bottom w:val="none" w:sz="0" w:space="0" w:color="auto"/>
            <w:right w:val="none" w:sz="0" w:space="0" w:color="auto"/>
          </w:divBdr>
        </w:div>
      </w:divsChild>
    </w:div>
    <w:div w:id="771977976">
      <w:bodyDiv w:val="1"/>
      <w:marLeft w:val="0"/>
      <w:marRight w:val="0"/>
      <w:marTop w:val="0"/>
      <w:marBottom w:val="0"/>
      <w:divBdr>
        <w:top w:val="none" w:sz="0" w:space="0" w:color="auto"/>
        <w:left w:val="none" w:sz="0" w:space="0" w:color="auto"/>
        <w:bottom w:val="none" w:sz="0" w:space="0" w:color="auto"/>
        <w:right w:val="none" w:sz="0" w:space="0" w:color="auto"/>
      </w:divBdr>
    </w:div>
    <w:div w:id="779951526">
      <w:bodyDiv w:val="1"/>
      <w:marLeft w:val="0"/>
      <w:marRight w:val="0"/>
      <w:marTop w:val="0"/>
      <w:marBottom w:val="0"/>
      <w:divBdr>
        <w:top w:val="none" w:sz="0" w:space="0" w:color="auto"/>
        <w:left w:val="none" w:sz="0" w:space="0" w:color="auto"/>
        <w:bottom w:val="none" w:sz="0" w:space="0" w:color="auto"/>
        <w:right w:val="none" w:sz="0" w:space="0" w:color="auto"/>
      </w:divBdr>
    </w:div>
    <w:div w:id="782577887">
      <w:bodyDiv w:val="1"/>
      <w:marLeft w:val="0"/>
      <w:marRight w:val="0"/>
      <w:marTop w:val="0"/>
      <w:marBottom w:val="0"/>
      <w:divBdr>
        <w:top w:val="none" w:sz="0" w:space="0" w:color="auto"/>
        <w:left w:val="none" w:sz="0" w:space="0" w:color="auto"/>
        <w:bottom w:val="none" w:sz="0" w:space="0" w:color="auto"/>
        <w:right w:val="none" w:sz="0" w:space="0" w:color="auto"/>
      </w:divBdr>
      <w:divsChild>
        <w:div w:id="1817647807">
          <w:marLeft w:val="-720"/>
          <w:marRight w:val="0"/>
          <w:marTop w:val="0"/>
          <w:marBottom w:val="0"/>
          <w:divBdr>
            <w:top w:val="none" w:sz="0" w:space="0" w:color="auto"/>
            <w:left w:val="none" w:sz="0" w:space="0" w:color="auto"/>
            <w:bottom w:val="none" w:sz="0" w:space="0" w:color="auto"/>
            <w:right w:val="none" w:sz="0" w:space="0" w:color="auto"/>
          </w:divBdr>
        </w:div>
      </w:divsChild>
    </w:div>
    <w:div w:id="783236224">
      <w:marLeft w:val="0"/>
      <w:marRight w:val="0"/>
      <w:marTop w:val="0"/>
      <w:marBottom w:val="0"/>
      <w:divBdr>
        <w:top w:val="none" w:sz="0" w:space="0" w:color="auto"/>
        <w:left w:val="none" w:sz="0" w:space="0" w:color="auto"/>
        <w:bottom w:val="none" w:sz="0" w:space="0" w:color="auto"/>
        <w:right w:val="none" w:sz="0" w:space="0" w:color="auto"/>
      </w:divBdr>
      <w:divsChild>
        <w:div w:id="2107190009">
          <w:marLeft w:val="0"/>
          <w:marRight w:val="0"/>
          <w:marTop w:val="0"/>
          <w:marBottom w:val="0"/>
          <w:divBdr>
            <w:top w:val="none" w:sz="0" w:space="0" w:color="auto"/>
            <w:left w:val="none" w:sz="0" w:space="0" w:color="auto"/>
            <w:bottom w:val="none" w:sz="0" w:space="0" w:color="auto"/>
            <w:right w:val="none" w:sz="0" w:space="0" w:color="auto"/>
          </w:divBdr>
        </w:div>
      </w:divsChild>
    </w:div>
    <w:div w:id="795831298">
      <w:bodyDiv w:val="1"/>
      <w:marLeft w:val="0"/>
      <w:marRight w:val="0"/>
      <w:marTop w:val="0"/>
      <w:marBottom w:val="0"/>
      <w:divBdr>
        <w:top w:val="none" w:sz="0" w:space="0" w:color="auto"/>
        <w:left w:val="none" w:sz="0" w:space="0" w:color="auto"/>
        <w:bottom w:val="none" w:sz="0" w:space="0" w:color="auto"/>
        <w:right w:val="none" w:sz="0" w:space="0" w:color="auto"/>
      </w:divBdr>
    </w:div>
    <w:div w:id="797185351">
      <w:marLeft w:val="0"/>
      <w:marRight w:val="0"/>
      <w:marTop w:val="0"/>
      <w:marBottom w:val="0"/>
      <w:divBdr>
        <w:top w:val="none" w:sz="0" w:space="0" w:color="auto"/>
        <w:left w:val="none" w:sz="0" w:space="0" w:color="auto"/>
        <w:bottom w:val="none" w:sz="0" w:space="0" w:color="auto"/>
        <w:right w:val="none" w:sz="0" w:space="0" w:color="auto"/>
      </w:divBdr>
      <w:divsChild>
        <w:div w:id="803739694">
          <w:marLeft w:val="0"/>
          <w:marRight w:val="0"/>
          <w:marTop w:val="0"/>
          <w:marBottom w:val="0"/>
          <w:divBdr>
            <w:top w:val="none" w:sz="0" w:space="0" w:color="auto"/>
            <w:left w:val="none" w:sz="0" w:space="0" w:color="auto"/>
            <w:bottom w:val="none" w:sz="0" w:space="0" w:color="auto"/>
            <w:right w:val="none" w:sz="0" w:space="0" w:color="auto"/>
          </w:divBdr>
        </w:div>
      </w:divsChild>
    </w:div>
    <w:div w:id="800154519">
      <w:bodyDiv w:val="1"/>
      <w:marLeft w:val="0"/>
      <w:marRight w:val="0"/>
      <w:marTop w:val="0"/>
      <w:marBottom w:val="0"/>
      <w:divBdr>
        <w:top w:val="none" w:sz="0" w:space="0" w:color="auto"/>
        <w:left w:val="none" w:sz="0" w:space="0" w:color="auto"/>
        <w:bottom w:val="none" w:sz="0" w:space="0" w:color="auto"/>
        <w:right w:val="none" w:sz="0" w:space="0" w:color="auto"/>
      </w:divBdr>
      <w:divsChild>
        <w:div w:id="205261489">
          <w:marLeft w:val="-720"/>
          <w:marRight w:val="0"/>
          <w:marTop w:val="0"/>
          <w:marBottom w:val="0"/>
          <w:divBdr>
            <w:top w:val="none" w:sz="0" w:space="0" w:color="auto"/>
            <w:left w:val="none" w:sz="0" w:space="0" w:color="auto"/>
            <w:bottom w:val="none" w:sz="0" w:space="0" w:color="auto"/>
            <w:right w:val="none" w:sz="0" w:space="0" w:color="auto"/>
          </w:divBdr>
        </w:div>
      </w:divsChild>
    </w:div>
    <w:div w:id="806045397">
      <w:bodyDiv w:val="1"/>
      <w:marLeft w:val="0"/>
      <w:marRight w:val="0"/>
      <w:marTop w:val="0"/>
      <w:marBottom w:val="0"/>
      <w:divBdr>
        <w:top w:val="none" w:sz="0" w:space="0" w:color="auto"/>
        <w:left w:val="none" w:sz="0" w:space="0" w:color="auto"/>
        <w:bottom w:val="none" w:sz="0" w:space="0" w:color="auto"/>
        <w:right w:val="none" w:sz="0" w:space="0" w:color="auto"/>
      </w:divBdr>
      <w:divsChild>
        <w:div w:id="732386027">
          <w:marLeft w:val="-720"/>
          <w:marRight w:val="0"/>
          <w:marTop w:val="0"/>
          <w:marBottom w:val="0"/>
          <w:divBdr>
            <w:top w:val="none" w:sz="0" w:space="0" w:color="auto"/>
            <w:left w:val="none" w:sz="0" w:space="0" w:color="auto"/>
            <w:bottom w:val="none" w:sz="0" w:space="0" w:color="auto"/>
            <w:right w:val="none" w:sz="0" w:space="0" w:color="auto"/>
          </w:divBdr>
        </w:div>
      </w:divsChild>
    </w:div>
    <w:div w:id="813447198">
      <w:bodyDiv w:val="1"/>
      <w:marLeft w:val="0"/>
      <w:marRight w:val="0"/>
      <w:marTop w:val="0"/>
      <w:marBottom w:val="0"/>
      <w:divBdr>
        <w:top w:val="none" w:sz="0" w:space="0" w:color="auto"/>
        <w:left w:val="none" w:sz="0" w:space="0" w:color="auto"/>
        <w:bottom w:val="none" w:sz="0" w:space="0" w:color="auto"/>
        <w:right w:val="none" w:sz="0" w:space="0" w:color="auto"/>
      </w:divBdr>
    </w:div>
    <w:div w:id="838041107">
      <w:bodyDiv w:val="1"/>
      <w:marLeft w:val="0"/>
      <w:marRight w:val="0"/>
      <w:marTop w:val="0"/>
      <w:marBottom w:val="0"/>
      <w:divBdr>
        <w:top w:val="none" w:sz="0" w:space="0" w:color="auto"/>
        <w:left w:val="none" w:sz="0" w:space="0" w:color="auto"/>
        <w:bottom w:val="none" w:sz="0" w:space="0" w:color="auto"/>
        <w:right w:val="none" w:sz="0" w:space="0" w:color="auto"/>
      </w:divBdr>
      <w:divsChild>
        <w:div w:id="1366255474">
          <w:marLeft w:val="0"/>
          <w:marRight w:val="0"/>
          <w:marTop w:val="0"/>
          <w:marBottom w:val="0"/>
          <w:divBdr>
            <w:top w:val="none" w:sz="0" w:space="0" w:color="auto"/>
            <w:left w:val="none" w:sz="0" w:space="0" w:color="auto"/>
            <w:bottom w:val="none" w:sz="0" w:space="0" w:color="auto"/>
            <w:right w:val="none" w:sz="0" w:space="0" w:color="auto"/>
          </w:divBdr>
          <w:divsChild>
            <w:div w:id="653487864">
              <w:marLeft w:val="0"/>
              <w:marRight w:val="0"/>
              <w:marTop w:val="0"/>
              <w:marBottom w:val="0"/>
              <w:divBdr>
                <w:top w:val="none" w:sz="0" w:space="0" w:color="auto"/>
                <w:left w:val="none" w:sz="0" w:space="0" w:color="auto"/>
                <w:bottom w:val="none" w:sz="0" w:space="0" w:color="auto"/>
                <w:right w:val="none" w:sz="0" w:space="0" w:color="auto"/>
              </w:divBdr>
              <w:divsChild>
                <w:div w:id="1921407130">
                  <w:marLeft w:val="0"/>
                  <w:marRight w:val="0"/>
                  <w:marTop w:val="0"/>
                  <w:marBottom w:val="0"/>
                  <w:divBdr>
                    <w:top w:val="none" w:sz="0" w:space="0" w:color="auto"/>
                    <w:left w:val="none" w:sz="0" w:space="0" w:color="auto"/>
                    <w:bottom w:val="none" w:sz="0" w:space="0" w:color="auto"/>
                    <w:right w:val="none" w:sz="0" w:space="0" w:color="auto"/>
                  </w:divBdr>
                  <w:divsChild>
                    <w:div w:id="823275102">
                      <w:marLeft w:val="0"/>
                      <w:marRight w:val="0"/>
                      <w:marTop w:val="0"/>
                      <w:marBottom w:val="0"/>
                      <w:divBdr>
                        <w:top w:val="none" w:sz="0" w:space="0" w:color="auto"/>
                        <w:left w:val="none" w:sz="0" w:space="0" w:color="auto"/>
                        <w:bottom w:val="none" w:sz="0" w:space="0" w:color="auto"/>
                        <w:right w:val="none" w:sz="0" w:space="0" w:color="auto"/>
                      </w:divBdr>
                      <w:divsChild>
                        <w:div w:id="1774325369">
                          <w:marLeft w:val="0"/>
                          <w:marRight w:val="0"/>
                          <w:marTop w:val="0"/>
                          <w:marBottom w:val="0"/>
                          <w:divBdr>
                            <w:top w:val="none" w:sz="0" w:space="0" w:color="auto"/>
                            <w:left w:val="none" w:sz="0" w:space="0" w:color="auto"/>
                            <w:bottom w:val="none" w:sz="0" w:space="0" w:color="auto"/>
                            <w:right w:val="none" w:sz="0" w:space="0" w:color="auto"/>
                          </w:divBdr>
                          <w:divsChild>
                            <w:div w:id="412706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40124175">
      <w:marLeft w:val="0"/>
      <w:marRight w:val="0"/>
      <w:marTop w:val="0"/>
      <w:marBottom w:val="0"/>
      <w:divBdr>
        <w:top w:val="none" w:sz="0" w:space="0" w:color="auto"/>
        <w:left w:val="none" w:sz="0" w:space="0" w:color="auto"/>
        <w:bottom w:val="none" w:sz="0" w:space="0" w:color="auto"/>
        <w:right w:val="none" w:sz="0" w:space="0" w:color="auto"/>
      </w:divBdr>
      <w:divsChild>
        <w:div w:id="1801419399">
          <w:marLeft w:val="0"/>
          <w:marRight w:val="0"/>
          <w:marTop w:val="0"/>
          <w:marBottom w:val="0"/>
          <w:divBdr>
            <w:top w:val="none" w:sz="0" w:space="0" w:color="auto"/>
            <w:left w:val="none" w:sz="0" w:space="0" w:color="auto"/>
            <w:bottom w:val="none" w:sz="0" w:space="0" w:color="auto"/>
            <w:right w:val="none" w:sz="0" w:space="0" w:color="auto"/>
          </w:divBdr>
        </w:div>
      </w:divsChild>
    </w:div>
    <w:div w:id="840268261">
      <w:marLeft w:val="0"/>
      <w:marRight w:val="0"/>
      <w:marTop w:val="0"/>
      <w:marBottom w:val="0"/>
      <w:divBdr>
        <w:top w:val="none" w:sz="0" w:space="0" w:color="auto"/>
        <w:left w:val="none" w:sz="0" w:space="0" w:color="auto"/>
        <w:bottom w:val="none" w:sz="0" w:space="0" w:color="auto"/>
        <w:right w:val="none" w:sz="0" w:space="0" w:color="auto"/>
      </w:divBdr>
      <w:divsChild>
        <w:div w:id="768698934">
          <w:marLeft w:val="0"/>
          <w:marRight w:val="0"/>
          <w:marTop w:val="0"/>
          <w:marBottom w:val="0"/>
          <w:divBdr>
            <w:top w:val="none" w:sz="0" w:space="0" w:color="auto"/>
            <w:left w:val="none" w:sz="0" w:space="0" w:color="auto"/>
            <w:bottom w:val="none" w:sz="0" w:space="0" w:color="auto"/>
            <w:right w:val="none" w:sz="0" w:space="0" w:color="auto"/>
          </w:divBdr>
        </w:div>
      </w:divsChild>
    </w:div>
    <w:div w:id="858350647">
      <w:marLeft w:val="0"/>
      <w:marRight w:val="0"/>
      <w:marTop w:val="0"/>
      <w:marBottom w:val="0"/>
      <w:divBdr>
        <w:top w:val="none" w:sz="0" w:space="0" w:color="auto"/>
        <w:left w:val="none" w:sz="0" w:space="0" w:color="auto"/>
        <w:bottom w:val="none" w:sz="0" w:space="0" w:color="auto"/>
        <w:right w:val="none" w:sz="0" w:space="0" w:color="auto"/>
      </w:divBdr>
      <w:divsChild>
        <w:div w:id="478812533">
          <w:marLeft w:val="0"/>
          <w:marRight w:val="0"/>
          <w:marTop w:val="0"/>
          <w:marBottom w:val="0"/>
          <w:divBdr>
            <w:top w:val="none" w:sz="0" w:space="0" w:color="auto"/>
            <w:left w:val="none" w:sz="0" w:space="0" w:color="auto"/>
            <w:bottom w:val="none" w:sz="0" w:space="0" w:color="auto"/>
            <w:right w:val="none" w:sz="0" w:space="0" w:color="auto"/>
          </w:divBdr>
        </w:div>
      </w:divsChild>
    </w:div>
    <w:div w:id="861823113">
      <w:marLeft w:val="0"/>
      <w:marRight w:val="0"/>
      <w:marTop w:val="0"/>
      <w:marBottom w:val="0"/>
      <w:divBdr>
        <w:top w:val="none" w:sz="0" w:space="0" w:color="auto"/>
        <w:left w:val="none" w:sz="0" w:space="0" w:color="auto"/>
        <w:bottom w:val="none" w:sz="0" w:space="0" w:color="auto"/>
        <w:right w:val="none" w:sz="0" w:space="0" w:color="auto"/>
      </w:divBdr>
      <w:divsChild>
        <w:div w:id="718817643">
          <w:marLeft w:val="0"/>
          <w:marRight w:val="0"/>
          <w:marTop w:val="0"/>
          <w:marBottom w:val="0"/>
          <w:divBdr>
            <w:top w:val="none" w:sz="0" w:space="0" w:color="auto"/>
            <w:left w:val="none" w:sz="0" w:space="0" w:color="auto"/>
            <w:bottom w:val="none" w:sz="0" w:space="0" w:color="auto"/>
            <w:right w:val="none" w:sz="0" w:space="0" w:color="auto"/>
          </w:divBdr>
        </w:div>
      </w:divsChild>
    </w:div>
    <w:div w:id="864103084">
      <w:bodyDiv w:val="1"/>
      <w:marLeft w:val="0"/>
      <w:marRight w:val="0"/>
      <w:marTop w:val="0"/>
      <w:marBottom w:val="0"/>
      <w:divBdr>
        <w:top w:val="none" w:sz="0" w:space="0" w:color="auto"/>
        <w:left w:val="none" w:sz="0" w:space="0" w:color="auto"/>
        <w:bottom w:val="none" w:sz="0" w:space="0" w:color="auto"/>
        <w:right w:val="none" w:sz="0" w:space="0" w:color="auto"/>
      </w:divBdr>
      <w:divsChild>
        <w:div w:id="240523580">
          <w:marLeft w:val="-720"/>
          <w:marRight w:val="0"/>
          <w:marTop w:val="0"/>
          <w:marBottom w:val="0"/>
          <w:divBdr>
            <w:top w:val="none" w:sz="0" w:space="0" w:color="auto"/>
            <w:left w:val="none" w:sz="0" w:space="0" w:color="auto"/>
            <w:bottom w:val="none" w:sz="0" w:space="0" w:color="auto"/>
            <w:right w:val="none" w:sz="0" w:space="0" w:color="auto"/>
          </w:divBdr>
        </w:div>
      </w:divsChild>
    </w:div>
    <w:div w:id="867912428">
      <w:bodyDiv w:val="1"/>
      <w:marLeft w:val="0"/>
      <w:marRight w:val="0"/>
      <w:marTop w:val="0"/>
      <w:marBottom w:val="0"/>
      <w:divBdr>
        <w:top w:val="none" w:sz="0" w:space="0" w:color="auto"/>
        <w:left w:val="none" w:sz="0" w:space="0" w:color="auto"/>
        <w:bottom w:val="none" w:sz="0" w:space="0" w:color="auto"/>
        <w:right w:val="none" w:sz="0" w:space="0" w:color="auto"/>
      </w:divBdr>
    </w:div>
    <w:div w:id="868565064">
      <w:bodyDiv w:val="1"/>
      <w:marLeft w:val="0"/>
      <w:marRight w:val="0"/>
      <w:marTop w:val="0"/>
      <w:marBottom w:val="0"/>
      <w:divBdr>
        <w:top w:val="none" w:sz="0" w:space="0" w:color="auto"/>
        <w:left w:val="none" w:sz="0" w:space="0" w:color="auto"/>
        <w:bottom w:val="none" w:sz="0" w:space="0" w:color="auto"/>
        <w:right w:val="none" w:sz="0" w:space="0" w:color="auto"/>
      </w:divBdr>
    </w:div>
    <w:div w:id="871186605">
      <w:bodyDiv w:val="1"/>
      <w:marLeft w:val="0"/>
      <w:marRight w:val="0"/>
      <w:marTop w:val="0"/>
      <w:marBottom w:val="0"/>
      <w:divBdr>
        <w:top w:val="none" w:sz="0" w:space="0" w:color="auto"/>
        <w:left w:val="none" w:sz="0" w:space="0" w:color="auto"/>
        <w:bottom w:val="none" w:sz="0" w:space="0" w:color="auto"/>
        <w:right w:val="none" w:sz="0" w:space="0" w:color="auto"/>
      </w:divBdr>
      <w:divsChild>
        <w:div w:id="1782992342">
          <w:marLeft w:val="0"/>
          <w:marRight w:val="0"/>
          <w:marTop w:val="0"/>
          <w:marBottom w:val="0"/>
          <w:divBdr>
            <w:top w:val="none" w:sz="0" w:space="0" w:color="auto"/>
            <w:left w:val="none" w:sz="0" w:space="0" w:color="auto"/>
            <w:bottom w:val="none" w:sz="0" w:space="0" w:color="auto"/>
            <w:right w:val="none" w:sz="0" w:space="0" w:color="auto"/>
          </w:divBdr>
          <w:divsChild>
            <w:div w:id="1897662067">
              <w:marLeft w:val="0"/>
              <w:marRight w:val="0"/>
              <w:marTop w:val="0"/>
              <w:marBottom w:val="0"/>
              <w:divBdr>
                <w:top w:val="none" w:sz="0" w:space="0" w:color="auto"/>
                <w:left w:val="none" w:sz="0" w:space="0" w:color="auto"/>
                <w:bottom w:val="none" w:sz="0" w:space="0" w:color="auto"/>
                <w:right w:val="none" w:sz="0" w:space="0" w:color="auto"/>
              </w:divBdr>
              <w:divsChild>
                <w:div w:id="831021032">
                  <w:marLeft w:val="0"/>
                  <w:marRight w:val="0"/>
                  <w:marTop w:val="0"/>
                  <w:marBottom w:val="0"/>
                  <w:divBdr>
                    <w:top w:val="none" w:sz="0" w:space="0" w:color="auto"/>
                    <w:left w:val="none" w:sz="0" w:space="0" w:color="auto"/>
                    <w:bottom w:val="none" w:sz="0" w:space="0" w:color="auto"/>
                    <w:right w:val="none" w:sz="0" w:space="0" w:color="auto"/>
                  </w:divBdr>
                  <w:divsChild>
                    <w:div w:id="631516958">
                      <w:marLeft w:val="0"/>
                      <w:marRight w:val="0"/>
                      <w:marTop w:val="0"/>
                      <w:marBottom w:val="0"/>
                      <w:divBdr>
                        <w:top w:val="none" w:sz="0" w:space="0" w:color="auto"/>
                        <w:left w:val="none" w:sz="0" w:space="0" w:color="auto"/>
                        <w:bottom w:val="none" w:sz="0" w:space="0" w:color="auto"/>
                        <w:right w:val="none" w:sz="0" w:space="0" w:color="auto"/>
                      </w:divBdr>
                      <w:divsChild>
                        <w:div w:id="1656185774">
                          <w:marLeft w:val="0"/>
                          <w:marRight w:val="0"/>
                          <w:marTop w:val="0"/>
                          <w:marBottom w:val="0"/>
                          <w:divBdr>
                            <w:top w:val="none" w:sz="0" w:space="0" w:color="auto"/>
                            <w:left w:val="none" w:sz="0" w:space="0" w:color="auto"/>
                            <w:bottom w:val="none" w:sz="0" w:space="0" w:color="auto"/>
                            <w:right w:val="none" w:sz="0" w:space="0" w:color="auto"/>
                          </w:divBdr>
                          <w:divsChild>
                            <w:div w:id="5107956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5948112">
      <w:marLeft w:val="0"/>
      <w:marRight w:val="0"/>
      <w:marTop w:val="0"/>
      <w:marBottom w:val="0"/>
      <w:divBdr>
        <w:top w:val="none" w:sz="0" w:space="0" w:color="auto"/>
        <w:left w:val="none" w:sz="0" w:space="0" w:color="auto"/>
        <w:bottom w:val="none" w:sz="0" w:space="0" w:color="auto"/>
        <w:right w:val="none" w:sz="0" w:space="0" w:color="auto"/>
      </w:divBdr>
      <w:divsChild>
        <w:div w:id="1477258388">
          <w:marLeft w:val="0"/>
          <w:marRight w:val="0"/>
          <w:marTop w:val="0"/>
          <w:marBottom w:val="0"/>
          <w:divBdr>
            <w:top w:val="none" w:sz="0" w:space="0" w:color="auto"/>
            <w:left w:val="none" w:sz="0" w:space="0" w:color="auto"/>
            <w:bottom w:val="none" w:sz="0" w:space="0" w:color="auto"/>
            <w:right w:val="none" w:sz="0" w:space="0" w:color="auto"/>
          </w:divBdr>
        </w:div>
      </w:divsChild>
    </w:div>
    <w:div w:id="900362757">
      <w:marLeft w:val="0"/>
      <w:marRight w:val="0"/>
      <w:marTop w:val="0"/>
      <w:marBottom w:val="0"/>
      <w:divBdr>
        <w:top w:val="none" w:sz="0" w:space="0" w:color="auto"/>
        <w:left w:val="none" w:sz="0" w:space="0" w:color="auto"/>
        <w:bottom w:val="none" w:sz="0" w:space="0" w:color="auto"/>
        <w:right w:val="none" w:sz="0" w:space="0" w:color="auto"/>
      </w:divBdr>
      <w:divsChild>
        <w:div w:id="735514736">
          <w:marLeft w:val="0"/>
          <w:marRight w:val="0"/>
          <w:marTop w:val="0"/>
          <w:marBottom w:val="0"/>
          <w:divBdr>
            <w:top w:val="none" w:sz="0" w:space="0" w:color="auto"/>
            <w:left w:val="none" w:sz="0" w:space="0" w:color="auto"/>
            <w:bottom w:val="none" w:sz="0" w:space="0" w:color="auto"/>
            <w:right w:val="none" w:sz="0" w:space="0" w:color="auto"/>
          </w:divBdr>
        </w:div>
      </w:divsChild>
    </w:div>
    <w:div w:id="902914446">
      <w:bodyDiv w:val="1"/>
      <w:marLeft w:val="0"/>
      <w:marRight w:val="0"/>
      <w:marTop w:val="0"/>
      <w:marBottom w:val="0"/>
      <w:divBdr>
        <w:top w:val="none" w:sz="0" w:space="0" w:color="auto"/>
        <w:left w:val="none" w:sz="0" w:space="0" w:color="auto"/>
        <w:bottom w:val="none" w:sz="0" w:space="0" w:color="auto"/>
        <w:right w:val="none" w:sz="0" w:space="0" w:color="auto"/>
      </w:divBdr>
      <w:divsChild>
        <w:div w:id="1394045262">
          <w:marLeft w:val="0"/>
          <w:marRight w:val="0"/>
          <w:marTop w:val="0"/>
          <w:marBottom w:val="0"/>
          <w:divBdr>
            <w:top w:val="none" w:sz="0" w:space="0" w:color="auto"/>
            <w:left w:val="none" w:sz="0" w:space="0" w:color="auto"/>
            <w:bottom w:val="none" w:sz="0" w:space="0" w:color="auto"/>
            <w:right w:val="none" w:sz="0" w:space="0" w:color="auto"/>
          </w:divBdr>
        </w:div>
        <w:div w:id="1598362439">
          <w:marLeft w:val="0"/>
          <w:marRight w:val="0"/>
          <w:marTop w:val="0"/>
          <w:marBottom w:val="0"/>
          <w:divBdr>
            <w:top w:val="none" w:sz="0" w:space="0" w:color="auto"/>
            <w:left w:val="none" w:sz="0" w:space="0" w:color="auto"/>
            <w:bottom w:val="none" w:sz="0" w:space="0" w:color="auto"/>
            <w:right w:val="none" w:sz="0" w:space="0" w:color="auto"/>
          </w:divBdr>
        </w:div>
        <w:div w:id="654993725">
          <w:marLeft w:val="0"/>
          <w:marRight w:val="0"/>
          <w:marTop w:val="0"/>
          <w:marBottom w:val="0"/>
          <w:divBdr>
            <w:top w:val="none" w:sz="0" w:space="0" w:color="auto"/>
            <w:left w:val="none" w:sz="0" w:space="0" w:color="auto"/>
            <w:bottom w:val="none" w:sz="0" w:space="0" w:color="auto"/>
            <w:right w:val="none" w:sz="0" w:space="0" w:color="auto"/>
          </w:divBdr>
          <w:divsChild>
            <w:div w:id="1030497056">
              <w:marLeft w:val="0"/>
              <w:marRight w:val="0"/>
              <w:marTop w:val="0"/>
              <w:marBottom w:val="0"/>
              <w:divBdr>
                <w:top w:val="none" w:sz="0" w:space="0" w:color="auto"/>
                <w:left w:val="none" w:sz="0" w:space="0" w:color="auto"/>
                <w:bottom w:val="none" w:sz="0" w:space="0" w:color="auto"/>
                <w:right w:val="none" w:sz="0" w:space="0" w:color="auto"/>
              </w:divBdr>
              <w:divsChild>
                <w:div w:id="1302541250">
                  <w:marLeft w:val="0"/>
                  <w:marRight w:val="0"/>
                  <w:marTop w:val="0"/>
                  <w:marBottom w:val="0"/>
                  <w:divBdr>
                    <w:top w:val="none" w:sz="0" w:space="0" w:color="auto"/>
                    <w:left w:val="none" w:sz="0" w:space="0" w:color="auto"/>
                    <w:bottom w:val="none" w:sz="0" w:space="0" w:color="auto"/>
                    <w:right w:val="none" w:sz="0" w:space="0" w:color="auto"/>
                  </w:divBdr>
                  <w:divsChild>
                    <w:div w:id="1900507653">
                      <w:marLeft w:val="0"/>
                      <w:marRight w:val="0"/>
                      <w:marTop w:val="0"/>
                      <w:marBottom w:val="0"/>
                      <w:divBdr>
                        <w:top w:val="none" w:sz="0" w:space="0" w:color="auto"/>
                        <w:left w:val="none" w:sz="0" w:space="0" w:color="auto"/>
                        <w:bottom w:val="none" w:sz="0" w:space="0" w:color="auto"/>
                        <w:right w:val="none" w:sz="0" w:space="0" w:color="auto"/>
                      </w:divBdr>
                      <w:divsChild>
                        <w:div w:id="1686982117">
                          <w:marLeft w:val="0"/>
                          <w:marRight w:val="0"/>
                          <w:marTop w:val="0"/>
                          <w:marBottom w:val="0"/>
                          <w:divBdr>
                            <w:top w:val="none" w:sz="0" w:space="0" w:color="auto"/>
                            <w:left w:val="none" w:sz="0" w:space="0" w:color="auto"/>
                            <w:bottom w:val="none" w:sz="0" w:space="0" w:color="auto"/>
                            <w:right w:val="none" w:sz="0" w:space="0" w:color="auto"/>
                          </w:divBdr>
                          <w:divsChild>
                            <w:div w:id="1083913779">
                              <w:marLeft w:val="0"/>
                              <w:marRight w:val="0"/>
                              <w:marTop w:val="0"/>
                              <w:marBottom w:val="0"/>
                              <w:divBdr>
                                <w:top w:val="none" w:sz="0" w:space="0" w:color="auto"/>
                                <w:left w:val="none" w:sz="0" w:space="0" w:color="auto"/>
                                <w:bottom w:val="none" w:sz="0" w:space="0" w:color="auto"/>
                                <w:right w:val="none" w:sz="0" w:space="0" w:color="auto"/>
                              </w:divBdr>
                              <w:divsChild>
                                <w:div w:id="758066141">
                                  <w:marLeft w:val="0"/>
                                  <w:marRight w:val="0"/>
                                  <w:marTop w:val="0"/>
                                  <w:marBottom w:val="0"/>
                                  <w:divBdr>
                                    <w:top w:val="none" w:sz="0" w:space="0" w:color="auto"/>
                                    <w:left w:val="none" w:sz="0" w:space="0" w:color="auto"/>
                                    <w:bottom w:val="none" w:sz="0" w:space="0" w:color="auto"/>
                                    <w:right w:val="none" w:sz="0" w:space="0" w:color="auto"/>
                                  </w:divBdr>
                                  <w:divsChild>
                                    <w:div w:id="2662777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14584865">
      <w:bodyDiv w:val="1"/>
      <w:marLeft w:val="0"/>
      <w:marRight w:val="0"/>
      <w:marTop w:val="0"/>
      <w:marBottom w:val="0"/>
      <w:divBdr>
        <w:top w:val="none" w:sz="0" w:space="0" w:color="auto"/>
        <w:left w:val="none" w:sz="0" w:space="0" w:color="auto"/>
        <w:bottom w:val="none" w:sz="0" w:space="0" w:color="auto"/>
        <w:right w:val="none" w:sz="0" w:space="0" w:color="auto"/>
      </w:divBdr>
      <w:divsChild>
        <w:div w:id="1109281892">
          <w:marLeft w:val="-720"/>
          <w:marRight w:val="0"/>
          <w:marTop w:val="0"/>
          <w:marBottom w:val="0"/>
          <w:divBdr>
            <w:top w:val="none" w:sz="0" w:space="0" w:color="auto"/>
            <w:left w:val="none" w:sz="0" w:space="0" w:color="auto"/>
            <w:bottom w:val="none" w:sz="0" w:space="0" w:color="auto"/>
            <w:right w:val="none" w:sz="0" w:space="0" w:color="auto"/>
          </w:divBdr>
        </w:div>
      </w:divsChild>
    </w:div>
    <w:div w:id="914704646">
      <w:bodyDiv w:val="1"/>
      <w:marLeft w:val="0"/>
      <w:marRight w:val="0"/>
      <w:marTop w:val="0"/>
      <w:marBottom w:val="0"/>
      <w:divBdr>
        <w:top w:val="none" w:sz="0" w:space="0" w:color="auto"/>
        <w:left w:val="none" w:sz="0" w:space="0" w:color="auto"/>
        <w:bottom w:val="none" w:sz="0" w:space="0" w:color="auto"/>
        <w:right w:val="none" w:sz="0" w:space="0" w:color="auto"/>
      </w:divBdr>
    </w:div>
    <w:div w:id="914821953">
      <w:bodyDiv w:val="1"/>
      <w:marLeft w:val="0"/>
      <w:marRight w:val="0"/>
      <w:marTop w:val="0"/>
      <w:marBottom w:val="0"/>
      <w:divBdr>
        <w:top w:val="none" w:sz="0" w:space="0" w:color="auto"/>
        <w:left w:val="none" w:sz="0" w:space="0" w:color="auto"/>
        <w:bottom w:val="none" w:sz="0" w:space="0" w:color="auto"/>
        <w:right w:val="none" w:sz="0" w:space="0" w:color="auto"/>
      </w:divBdr>
    </w:div>
    <w:div w:id="916673039">
      <w:bodyDiv w:val="1"/>
      <w:marLeft w:val="0"/>
      <w:marRight w:val="0"/>
      <w:marTop w:val="0"/>
      <w:marBottom w:val="0"/>
      <w:divBdr>
        <w:top w:val="none" w:sz="0" w:space="0" w:color="auto"/>
        <w:left w:val="none" w:sz="0" w:space="0" w:color="auto"/>
        <w:bottom w:val="none" w:sz="0" w:space="0" w:color="auto"/>
        <w:right w:val="none" w:sz="0" w:space="0" w:color="auto"/>
      </w:divBdr>
      <w:divsChild>
        <w:div w:id="828063693">
          <w:marLeft w:val="0"/>
          <w:marRight w:val="0"/>
          <w:marTop w:val="0"/>
          <w:marBottom w:val="0"/>
          <w:divBdr>
            <w:top w:val="none" w:sz="0" w:space="0" w:color="auto"/>
            <w:left w:val="none" w:sz="0" w:space="0" w:color="auto"/>
            <w:bottom w:val="none" w:sz="0" w:space="0" w:color="auto"/>
            <w:right w:val="none" w:sz="0" w:space="0" w:color="auto"/>
          </w:divBdr>
          <w:divsChild>
            <w:div w:id="556554417">
              <w:marLeft w:val="0"/>
              <w:marRight w:val="0"/>
              <w:marTop w:val="0"/>
              <w:marBottom w:val="0"/>
              <w:divBdr>
                <w:top w:val="none" w:sz="0" w:space="0" w:color="auto"/>
                <w:left w:val="none" w:sz="0" w:space="0" w:color="auto"/>
                <w:bottom w:val="none" w:sz="0" w:space="0" w:color="auto"/>
                <w:right w:val="none" w:sz="0" w:space="0" w:color="auto"/>
              </w:divBdr>
              <w:divsChild>
                <w:div w:id="1884518339">
                  <w:marLeft w:val="0"/>
                  <w:marRight w:val="0"/>
                  <w:marTop w:val="0"/>
                  <w:marBottom w:val="0"/>
                  <w:divBdr>
                    <w:top w:val="none" w:sz="0" w:space="0" w:color="auto"/>
                    <w:left w:val="none" w:sz="0" w:space="0" w:color="auto"/>
                    <w:bottom w:val="none" w:sz="0" w:space="0" w:color="auto"/>
                    <w:right w:val="none" w:sz="0" w:space="0" w:color="auto"/>
                  </w:divBdr>
                  <w:divsChild>
                    <w:div w:id="15420136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1521977">
          <w:marLeft w:val="0"/>
          <w:marRight w:val="0"/>
          <w:marTop w:val="0"/>
          <w:marBottom w:val="0"/>
          <w:divBdr>
            <w:top w:val="none" w:sz="0" w:space="0" w:color="auto"/>
            <w:left w:val="none" w:sz="0" w:space="0" w:color="auto"/>
            <w:bottom w:val="none" w:sz="0" w:space="0" w:color="auto"/>
            <w:right w:val="none" w:sz="0" w:space="0" w:color="auto"/>
          </w:divBdr>
          <w:divsChild>
            <w:div w:id="257103935">
              <w:marLeft w:val="0"/>
              <w:marRight w:val="0"/>
              <w:marTop w:val="0"/>
              <w:marBottom w:val="0"/>
              <w:divBdr>
                <w:top w:val="none" w:sz="0" w:space="0" w:color="auto"/>
                <w:left w:val="none" w:sz="0" w:space="0" w:color="auto"/>
                <w:bottom w:val="none" w:sz="0" w:space="0" w:color="auto"/>
                <w:right w:val="none" w:sz="0" w:space="0" w:color="auto"/>
              </w:divBdr>
              <w:divsChild>
                <w:div w:id="1508980627">
                  <w:marLeft w:val="0"/>
                  <w:marRight w:val="0"/>
                  <w:marTop w:val="0"/>
                  <w:marBottom w:val="0"/>
                  <w:divBdr>
                    <w:top w:val="none" w:sz="0" w:space="0" w:color="auto"/>
                    <w:left w:val="none" w:sz="0" w:space="0" w:color="auto"/>
                    <w:bottom w:val="none" w:sz="0" w:space="0" w:color="auto"/>
                    <w:right w:val="none" w:sz="0" w:space="0" w:color="auto"/>
                  </w:divBdr>
                  <w:divsChild>
                    <w:div w:id="6740403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17666469">
      <w:bodyDiv w:val="1"/>
      <w:marLeft w:val="0"/>
      <w:marRight w:val="0"/>
      <w:marTop w:val="0"/>
      <w:marBottom w:val="0"/>
      <w:divBdr>
        <w:top w:val="none" w:sz="0" w:space="0" w:color="auto"/>
        <w:left w:val="none" w:sz="0" w:space="0" w:color="auto"/>
        <w:bottom w:val="none" w:sz="0" w:space="0" w:color="auto"/>
        <w:right w:val="none" w:sz="0" w:space="0" w:color="auto"/>
      </w:divBdr>
    </w:div>
    <w:div w:id="922300654">
      <w:marLeft w:val="0"/>
      <w:marRight w:val="0"/>
      <w:marTop w:val="0"/>
      <w:marBottom w:val="0"/>
      <w:divBdr>
        <w:top w:val="none" w:sz="0" w:space="0" w:color="auto"/>
        <w:left w:val="none" w:sz="0" w:space="0" w:color="auto"/>
        <w:bottom w:val="none" w:sz="0" w:space="0" w:color="auto"/>
        <w:right w:val="none" w:sz="0" w:space="0" w:color="auto"/>
      </w:divBdr>
      <w:divsChild>
        <w:div w:id="674067742">
          <w:marLeft w:val="0"/>
          <w:marRight w:val="0"/>
          <w:marTop w:val="0"/>
          <w:marBottom w:val="0"/>
          <w:divBdr>
            <w:top w:val="none" w:sz="0" w:space="0" w:color="auto"/>
            <w:left w:val="none" w:sz="0" w:space="0" w:color="auto"/>
            <w:bottom w:val="none" w:sz="0" w:space="0" w:color="auto"/>
            <w:right w:val="none" w:sz="0" w:space="0" w:color="auto"/>
          </w:divBdr>
        </w:div>
      </w:divsChild>
    </w:div>
    <w:div w:id="933241208">
      <w:marLeft w:val="0"/>
      <w:marRight w:val="0"/>
      <w:marTop w:val="0"/>
      <w:marBottom w:val="0"/>
      <w:divBdr>
        <w:top w:val="none" w:sz="0" w:space="0" w:color="auto"/>
        <w:left w:val="none" w:sz="0" w:space="0" w:color="auto"/>
        <w:bottom w:val="none" w:sz="0" w:space="0" w:color="auto"/>
        <w:right w:val="none" w:sz="0" w:space="0" w:color="auto"/>
      </w:divBdr>
    </w:div>
    <w:div w:id="963198494">
      <w:marLeft w:val="0"/>
      <w:marRight w:val="0"/>
      <w:marTop w:val="0"/>
      <w:marBottom w:val="0"/>
      <w:divBdr>
        <w:top w:val="none" w:sz="0" w:space="0" w:color="auto"/>
        <w:left w:val="none" w:sz="0" w:space="0" w:color="auto"/>
        <w:bottom w:val="none" w:sz="0" w:space="0" w:color="auto"/>
        <w:right w:val="none" w:sz="0" w:space="0" w:color="auto"/>
      </w:divBdr>
      <w:divsChild>
        <w:div w:id="116146515">
          <w:marLeft w:val="0"/>
          <w:marRight w:val="0"/>
          <w:marTop w:val="0"/>
          <w:marBottom w:val="0"/>
          <w:divBdr>
            <w:top w:val="none" w:sz="0" w:space="0" w:color="auto"/>
            <w:left w:val="none" w:sz="0" w:space="0" w:color="auto"/>
            <w:bottom w:val="none" w:sz="0" w:space="0" w:color="auto"/>
            <w:right w:val="none" w:sz="0" w:space="0" w:color="auto"/>
          </w:divBdr>
        </w:div>
      </w:divsChild>
    </w:div>
    <w:div w:id="970866112">
      <w:bodyDiv w:val="1"/>
      <w:marLeft w:val="0"/>
      <w:marRight w:val="0"/>
      <w:marTop w:val="0"/>
      <w:marBottom w:val="0"/>
      <w:divBdr>
        <w:top w:val="none" w:sz="0" w:space="0" w:color="auto"/>
        <w:left w:val="none" w:sz="0" w:space="0" w:color="auto"/>
        <w:bottom w:val="none" w:sz="0" w:space="0" w:color="auto"/>
        <w:right w:val="none" w:sz="0" w:space="0" w:color="auto"/>
      </w:divBdr>
    </w:div>
    <w:div w:id="975911309">
      <w:marLeft w:val="0"/>
      <w:marRight w:val="0"/>
      <w:marTop w:val="0"/>
      <w:marBottom w:val="0"/>
      <w:divBdr>
        <w:top w:val="none" w:sz="0" w:space="0" w:color="auto"/>
        <w:left w:val="none" w:sz="0" w:space="0" w:color="auto"/>
        <w:bottom w:val="none" w:sz="0" w:space="0" w:color="auto"/>
        <w:right w:val="none" w:sz="0" w:space="0" w:color="auto"/>
      </w:divBdr>
      <w:divsChild>
        <w:div w:id="981231064">
          <w:marLeft w:val="0"/>
          <w:marRight w:val="0"/>
          <w:marTop w:val="0"/>
          <w:marBottom w:val="0"/>
          <w:divBdr>
            <w:top w:val="none" w:sz="0" w:space="0" w:color="auto"/>
            <w:left w:val="none" w:sz="0" w:space="0" w:color="auto"/>
            <w:bottom w:val="none" w:sz="0" w:space="0" w:color="auto"/>
            <w:right w:val="none" w:sz="0" w:space="0" w:color="auto"/>
          </w:divBdr>
        </w:div>
      </w:divsChild>
    </w:div>
    <w:div w:id="988021125">
      <w:bodyDiv w:val="1"/>
      <w:marLeft w:val="0"/>
      <w:marRight w:val="0"/>
      <w:marTop w:val="0"/>
      <w:marBottom w:val="0"/>
      <w:divBdr>
        <w:top w:val="none" w:sz="0" w:space="0" w:color="auto"/>
        <w:left w:val="none" w:sz="0" w:space="0" w:color="auto"/>
        <w:bottom w:val="none" w:sz="0" w:space="0" w:color="auto"/>
        <w:right w:val="none" w:sz="0" w:space="0" w:color="auto"/>
      </w:divBdr>
      <w:divsChild>
        <w:div w:id="1964457222">
          <w:marLeft w:val="-720"/>
          <w:marRight w:val="0"/>
          <w:marTop w:val="0"/>
          <w:marBottom w:val="0"/>
          <w:divBdr>
            <w:top w:val="none" w:sz="0" w:space="0" w:color="auto"/>
            <w:left w:val="none" w:sz="0" w:space="0" w:color="auto"/>
            <w:bottom w:val="none" w:sz="0" w:space="0" w:color="auto"/>
            <w:right w:val="none" w:sz="0" w:space="0" w:color="auto"/>
          </w:divBdr>
        </w:div>
      </w:divsChild>
    </w:div>
    <w:div w:id="992638402">
      <w:bodyDiv w:val="1"/>
      <w:marLeft w:val="0"/>
      <w:marRight w:val="0"/>
      <w:marTop w:val="0"/>
      <w:marBottom w:val="0"/>
      <w:divBdr>
        <w:top w:val="none" w:sz="0" w:space="0" w:color="auto"/>
        <w:left w:val="none" w:sz="0" w:space="0" w:color="auto"/>
        <w:bottom w:val="none" w:sz="0" w:space="0" w:color="auto"/>
        <w:right w:val="none" w:sz="0" w:space="0" w:color="auto"/>
      </w:divBdr>
      <w:divsChild>
        <w:div w:id="1210070788">
          <w:marLeft w:val="0"/>
          <w:marRight w:val="0"/>
          <w:marTop w:val="0"/>
          <w:marBottom w:val="0"/>
          <w:divBdr>
            <w:top w:val="none" w:sz="0" w:space="0" w:color="auto"/>
            <w:left w:val="none" w:sz="0" w:space="0" w:color="auto"/>
            <w:bottom w:val="none" w:sz="0" w:space="0" w:color="auto"/>
            <w:right w:val="none" w:sz="0" w:space="0" w:color="auto"/>
          </w:divBdr>
        </w:div>
        <w:div w:id="537738716">
          <w:marLeft w:val="0"/>
          <w:marRight w:val="0"/>
          <w:marTop w:val="0"/>
          <w:marBottom w:val="0"/>
          <w:divBdr>
            <w:top w:val="none" w:sz="0" w:space="0" w:color="auto"/>
            <w:left w:val="none" w:sz="0" w:space="0" w:color="auto"/>
            <w:bottom w:val="none" w:sz="0" w:space="0" w:color="auto"/>
            <w:right w:val="none" w:sz="0" w:space="0" w:color="auto"/>
          </w:divBdr>
        </w:div>
        <w:div w:id="1039358333">
          <w:marLeft w:val="0"/>
          <w:marRight w:val="0"/>
          <w:marTop w:val="0"/>
          <w:marBottom w:val="0"/>
          <w:divBdr>
            <w:top w:val="none" w:sz="0" w:space="0" w:color="auto"/>
            <w:left w:val="none" w:sz="0" w:space="0" w:color="auto"/>
            <w:bottom w:val="none" w:sz="0" w:space="0" w:color="auto"/>
            <w:right w:val="none" w:sz="0" w:space="0" w:color="auto"/>
          </w:divBdr>
        </w:div>
        <w:div w:id="852957762">
          <w:marLeft w:val="0"/>
          <w:marRight w:val="0"/>
          <w:marTop w:val="0"/>
          <w:marBottom w:val="0"/>
          <w:divBdr>
            <w:top w:val="none" w:sz="0" w:space="0" w:color="auto"/>
            <w:left w:val="none" w:sz="0" w:space="0" w:color="auto"/>
            <w:bottom w:val="none" w:sz="0" w:space="0" w:color="auto"/>
            <w:right w:val="none" w:sz="0" w:space="0" w:color="auto"/>
          </w:divBdr>
        </w:div>
        <w:div w:id="1589539940">
          <w:marLeft w:val="0"/>
          <w:marRight w:val="0"/>
          <w:marTop w:val="0"/>
          <w:marBottom w:val="0"/>
          <w:divBdr>
            <w:top w:val="none" w:sz="0" w:space="0" w:color="auto"/>
            <w:left w:val="none" w:sz="0" w:space="0" w:color="auto"/>
            <w:bottom w:val="none" w:sz="0" w:space="0" w:color="auto"/>
            <w:right w:val="none" w:sz="0" w:space="0" w:color="auto"/>
          </w:divBdr>
        </w:div>
        <w:div w:id="1477649178">
          <w:marLeft w:val="0"/>
          <w:marRight w:val="0"/>
          <w:marTop w:val="0"/>
          <w:marBottom w:val="0"/>
          <w:divBdr>
            <w:top w:val="none" w:sz="0" w:space="0" w:color="auto"/>
            <w:left w:val="none" w:sz="0" w:space="0" w:color="auto"/>
            <w:bottom w:val="none" w:sz="0" w:space="0" w:color="auto"/>
            <w:right w:val="none" w:sz="0" w:space="0" w:color="auto"/>
          </w:divBdr>
        </w:div>
      </w:divsChild>
    </w:div>
    <w:div w:id="995690008">
      <w:bodyDiv w:val="1"/>
      <w:marLeft w:val="0"/>
      <w:marRight w:val="0"/>
      <w:marTop w:val="0"/>
      <w:marBottom w:val="0"/>
      <w:divBdr>
        <w:top w:val="none" w:sz="0" w:space="0" w:color="auto"/>
        <w:left w:val="none" w:sz="0" w:space="0" w:color="auto"/>
        <w:bottom w:val="none" w:sz="0" w:space="0" w:color="auto"/>
        <w:right w:val="none" w:sz="0" w:space="0" w:color="auto"/>
      </w:divBdr>
      <w:divsChild>
        <w:div w:id="1856530671">
          <w:marLeft w:val="-720"/>
          <w:marRight w:val="0"/>
          <w:marTop w:val="0"/>
          <w:marBottom w:val="0"/>
          <w:divBdr>
            <w:top w:val="none" w:sz="0" w:space="0" w:color="auto"/>
            <w:left w:val="none" w:sz="0" w:space="0" w:color="auto"/>
            <w:bottom w:val="none" w:sz="0" w:space="0" w:color="auto"/>
            <w:right w:val="none" w:sz="0" w:space="0" w:color="auto"/>
          </w:divBdr>
        </w:div>
      </w:divsChild>
    </w:div>
    <w:div w:id="1006253351">
      <w:marLeft w:val="0"/>
      <w:marRight w:val="0"/>
      <w:marTop w:val="0"/>
      <w:marBottom w:val="0"/>
      <w:divBdr>
        <w:top w:val="none" w:sz="0" w:space="0" w:color="auto"/>
        <w:left w:val="none" w:sz="0" w:space="0" w:color="auto"/>
        <w:bottom w:val="none" w:sz="0" w:space="0" w:color="auto"/>
        <w:right w:val="none" w:sz="0" w:space="0" w:color="auto"/>
      </w:divBdr>
      <w:divsChild>
        <w:div w:id="764568735">
          <w:marLeft w:val="0"/>
          <w:marRight w:val="0"/>
          <w:marTop w:val="0"/>
          <w:marBottom w:val="0"/>
          <w:divBdr>
            <w:top w:val="none" w:sz="0" w:space="0" w:color="auto"/>
            <w:left w:val="none" w:sz="0" w:space="0" w:color="auto"/>
            <w:bottom w:val="none" w:sz="0" w:space="0" w:color="auto"/>
            <w:right w:val="none" w:sz="0" w:space="0" w:color="auto"/>
          </w:divBdr>
        </w:div>
      </w:divsChild>
    </w:div>
    <w:div w:id="1008870292">
      <w:marLeft w:val="0"/>
      <w:marRight w:val="0"/>
      <w:marTop w:val="0"/>
      <w:marBottom w:val="0"/>
      <w:divBdr>
        <w:top w:val="none" w:sz="0" w:space="0" w:color="auto"/>
        <w:left w:val="none" w:sz="0" w:space="0" w:color="auto"/>
        <w:bottom w:val="none" w:sz="0" w:space="0" w:color="auto"/>
        <w:right w:val="none" w:sz="0" w:space="0" w:color="auto"/>
      </w:divBdr>
      <w:divsChild>
        <w:div w:id="779836504">
          <w:marLeft w:val="0"/>
          <w:marRight w:val="0"/>
          <w:marTop w:val="0"/>
          <w:marBottom w:val="0"/>
          <w:divBdr>
            <w:top w:val="none" w:sz="0" w:space="0" w:color="auto"/>
            <w:left w:val="none" w:sz="0" w:space="0" w:color="auto"/>
            <w:bottom w:val="none" w:sz="0" w:space="0" w:color="auto"/>
            <w:right w:val="none" w:sz="0" w:space="0" w:color="auto"/>
          </w:divBdr>
        </w:div>
      </w:divsChild>
    </w:div>
    <w:div w:id="1011302410">
      <w:marLeft w:val="0"/>
      <w:marRight w:val="0"/>
      <w:marTop w:val="0"/>
      <w:marBottom w:val="0"/>
      <w:divBdr>
        <w:top w:val="none" w:sz="0" w:space="0" w:color="auto"/>
        <w:left w:val="none" w:sz="0" w:space="0" w:color="auto"/>
        <w:bottom w:val="none" w:sz="0" w:space="0" w:color="auto"/>
        <w:right w:val="none" w:sz="0" w:space="0" w:color="auto"/>
      </w:divBdr>
      <w:divsChild>
        <w:div w:id="168255199">
          <w:marLeft w:val="0"/>
          <w:marRight w:val="0"/>
          <w:marTop w:val="0"/>
          <w:marBottom w:val="0"/>
          <w:divBdr>
            <w:top w:val="none" w:sz="0" w:space="0" w:color="auto"/>
            <w:left w:val="none" w:sz="0" w:space="0" w:color="auto"/>
            <w:bottom w:val="none" w:sz="0" w:space="0" w:color="auto"/>
            <w:right w:val="none" w:sz="0" w:space="0" w:color="auto"/>
          </w:divBdr>
        </w:div>
      </w:divsChild>
    </w:div>
    <w:div w:id="1018584905">
      <w:bodyDiv w:val="1"/>
      <w:marLeft w:val="0"/>
      <w:marRight w:val="0"/>
      <w:marTop w:val="0"/>
      <w:marBottom w:val="0"/>
      <w:divBdr>
        <w:top w:val="none" w:sz="0" w:space="0" w:color="auto"/>
        <w:left w:val="none" w:sz="0" w:space="0" w:color="auto"/>
        <w:bottom w:val="none" w:sz="0" w:space="0" w:color="auto"/>
        <w:right w:val="none" w:sz="0" w:space="0" w:color="auto"/>
      </w:divBdr>
      <w:divsChild>
        <w:div w:id="1171483583">
          <w:marLeft w:val="0"/>
          <w:marRight w:val="0"/>
          <w:marTop w:val="0"/>
          <w:marBottom w:val="0"/>
          <w:divBdr>
            <w:top w:val="none" w:sz="0" w:space="0" w:color="auto"/>
            <w:left w:val="none" w:sz="0" w:space="0" w:color="auto"/>
            <w:bottom w:val="none" w:sz="0" w:space="0" w:color="auto"/>
            <w:right w:val="none" w:sz="0" w:space="0" w:color="auto"/>
          </w:divBdr>
          <w:divsChild>
            <w:div w:id="643895392">
              <w:marLeft w:val="0"/>
              <w:marRight w:val="0"/>
              <w:marTop w:val="0"/>
              <w:marBottom w:val="0"/>
              <w:divBdr>
                <w:top w:val="none" w:sz="0" w:space="0" w:color="auto"/>
                <w:left w:val="none" w:sz="0" w:space="0" w:color="auto"/>
                <w:bottom w:val="none" w:sz="0" w:space="0" w:color="auto"/>
                <w:right w:val="none" w:sz="0" w:space="0" w:color="auto"/>
              </w:divBdr>
            </w:div>
          </w:divsChild>
        </w:div>
        <w:div w:id="349455817">
          <w:marLeft w:val="0"/>
          <w:marRight w:val="0"/>
          <w:marTop w:val="0"/>
          <w:marBottom w:val="0"/>
          <w:divBdr>
            <w:top w:val="none" w:sz="0" w:space="0" w:color="auto"/>
            <w:left w:val="none" w:sz="0" w:space="0" w:color="auto"/>
            <w:bottom w:val="none" w:sz="0" w:space="0" w:color="auto"/>
            <w:right w:val="none" w:sz="0" w:space="0" w:color="auto"/>
          </w:divBdr>
          <w:divsChild>
            <w:div w:id="404572035">
              <w:marLeft w:val="0"/>
              <w:marRight w:val="0"/>
              <w:marTop w:val="0"/>
              <w:marBottom w:val="0"/>
              <w:divBdr>
                <w:top w:val="none" w:sz="0" w:space="0" w:color="auto"/>
                <w:left w:val="none" w:sz="0" w:space="0" w:color="auto"/>
                <w:bottom w:val="none" w:sz="0" w:space="0" w:color="auto"/>
                <w:right w:val="none" w:sz="0" w:space="0" w:color="auto"/>
              </w:divBdr>
            </w:div>
          </w:divsChild>
        </w:div>
        <w:div w:id="1557424213">
          <w:marLeft w:val="0"/>
          <w:marRight w:val="0"/>
          <w:marTop w:val="0"/>
          <w:marBottom w:val="0"/>
          <w:divBdr>
            <w:top w:val="none" w:sz="0" w:space="0" w:color="auto"/>
            <w:left w:val="none" w:sz="0" w:space="0" w:color="auto"/>
            <w:bottom w:val="none" w:sz="0" w:space="0" w:color="auto"/>
            <w:right w:val="none" w:sz="0" w:space="0" w:color="auto"/>
          </w:divBdr>
          <w:divsChild>
            <w:div w:id="1105420871">
              <w:marLeft w:val="0"/>
              <w:marRight w:val="0"/>
              <w:marTop w:val="0"/>
              <w:marBottom w:val="0"/>
              <w:divBdr>
                <w:top w:val="none" w:sz="0" w:space="0" w:color="auto"/>
                <w:left w:val="none" w:sz="0" w:space="0" w:color="auto"/>
                <w:bottom w:val="none" w:sz="0" w:space="0" w:color="auto"/>
                <w:right w:val="none" w:sz="0" w:space="0" w:color="auto"/>
              </w:divBdr>
            </w:div>
          </w:divsChild>
        </w:div>
        <w:div w:id="642928348">
          <w:marLeft w:val="0"/>
          <w:marRight w:val="0"/>
          <w:marTop w:val="0"/>
          <w:marBottom w:val="0"/>
          <w:divBdr>
            <w:top w:val="none" w:sz="0" w:space="0" w:color="auto"/>
            <w:left w:val="none" w:sz="0" w:space="0" w:color="auto"/>
            <w:bottom w:val="none" w:sz="0" w:space="0" w:color="auto"/>
            <w:right w:val="none" w:sz="0" w:space="0" w:color="auto"/>
          </w:divBdr>
          <w:divsChild>
            <w:div w:id="504129067">
              <w:marLeft w:val="0"/>
              <w:marRight w:val="0"/>
              <w:marTop w:val="0"/>
              <w:marBottom w:val="0"/>
              <w:divBdr>
                <w:top w:val="none" w:sz="0" w:space="0" w:color="auto"/>
                <w:left w:val="none" w:sz="0" w:space="0" w:color="auto"/>
                <w:bottom w:val="none" w:sz="0" w:space="0" w:color="auto"/>
                <w:right w:val="none" w:sz="0" w:space="0" w:color="auto"/>
              </w:divBdr>
            </w:div>
          </w:divsChild>
        </w:div>
        <w:div w:id="233397473">
          <w:marLeft w:val="0"/>
          <w:marRight w:val="0"/>
          <w:marTop w:val="0"/>
          <w:marBottom w:val="0"/>
          <w:divBdr>
            <w:top w:val="none" w:sz="0" w:space="0" w:color="auto"/>
            <w:left w:val="none" w:sz="0" w:space="0" w:color="auto"/>
            <w:bottom w:val="none" w:sz="0" w:space="0" w:color="auto"/>
            <w:right w:val="none" w:sz="0" w:space="0" w:color="auto"/>
          </w:divBdr>
          <w:divsChild>
            <w:div w:id="1799184201">
              <w:marLeft w:val="0"/>
              <w:marRight w:val="0"/>
              <w:marTop w:val="0"/>
              <w:marBottom w:val="0"/>
              <w:divBdr>
                <w:top w:val="none" w:sz="0" w:space="0" w:color="auto"/>
                <w:left w:val="none" w:sz="0" w:space="0" w:color="auto"/>
                <w:bottom w:val="none" w:sz="0" w:space="0" w:color="auto"/>
                <w:right w:val="none" w:sz="0" w:space="0" w:color="auto"/>
              </w:divBdr>
            </w:div>
          </w:divsChild>
        </w:div>
        <w:div w:id="1131094344">
          <w:marLeft w:val="0"/>
          <w:marRight w:val="0"/>
          <w:marTop w:val="0"/>
          <w:marBottom w:val="0"/>
          <w:divBdr>
            <w:top w:val="none" w:sz="0" w:space="0" w:color="auto"/>
            <w:left w:val="none" w:sz="0" w:space="0" w:color="auto"/>
            <w:bottom w:val="none" w:sz="0" w:space="0" w:color="auto"/>
            <w:right w:val="none" w:sz="0" w:space="0" w:color="auto"/>
          </w:divBdr>
          <w:divsChild>
            <w:div w:id="1020006069">
              <w:marLeft w:val="0"/>
              <w:marRight w:val="0"/>
              <w:marTop w:val="0"/>
              <w:marBottom w:val="0"/>
              <w:divBdr>
                <w:top w:val="none" w:sz="0" w:space="0" w:color="auto"/>
                <w:left w:val="none" w:sz="0" w:space="0" w:color="auto"/>
                <w:bottom w:val="none" w:sz="0" w:space="0" w:color="auto"/>
                <w:right w:val="none" w:sz="0" w:space="0" w:color="auto"/>
              </w:divBdr>
            </w:div>
          </w:divsChild>
        </w:div>
        <w:div w:id="2061709468">
          <w:marLeft w:val="0"/>
          <w:marRight w:val="0"/>
          <w:marTop w:val="0"/>
          <w:marBottom w:val="0"/>
          <w:divBdr>
            <w:top w:val="none" w:sz="0" w:space="0" w:color="auto"/>
            <w:left w:val="none" w:sz="0" w:space="0" w:color="auto"/>
            <w:bottom w:val="none" w:sz="0" w:space="0" w:color="auto"/>
            <w:right w:val="none" w:sz="0" w:space="0" w:color="auto"/>
          </w:divBdr>
          <w:divsChild>
            <w:div w:id="1244074118">
              <w:marLeft w:val="0"/>
              <w:marRight w:val="0"/>
              <w:marTop w:val="0"/>
              <w:marBottom w:val="0"/>
              <w:divBdr>
                <w:top w:val="none" w:sz="0" w:space="0" w:color="auto"/>
                <w:left w:val="none" w:sz="0" w:space="0" w:color="auto"/>
                <w:bottom w:val="none" w:sz="0" w:space="0" w:color="auto"/>
                <w:right w:val="none" w:sz="0" w:space="0" w:color="auto"/>
              </w:divBdr>
            </w:div>
          </w:divsChild>
        </w:div>
        <w:div w:id="1594171351">
          <w:marLeft w:val="0"/>
          <w:marRight w:val="0"/>
          <w:marTop w:val="0"/>
          <w:marBottom w:val="0"/>
          <w:divBdr>
            <w:top w:val="none" w:sz="0" w:space="0" w:color="auto"/>
            <w:left w:val="none" w:sz="0" w:space="0" w:color="auto"/>
            <w:bottom w:val="none" w:sz="0" w:space="0" w:color="auto"/>
            <w:right w:val="none" w:sz="0" w:space="0" w:color="auto"/>
          </w:divBdr>
          <w:divsChild>
            <w:div w:id="1812668774">
              <w:marLeft w:val="0"/>
              <w:marRight w:val="0"/>
              <w:marTop w:val="0"/>
              <w:marBottom w:val="0"/>
              <w:divBdr>
                <w:top w:val="none" w:sz="0" w:space="0" w:color="auto"/>
                <w:left w:val="none" w:sz="0" w:space="0" w:color="auto"/>
                <w:bottom w:val="none" w:sz="0" w:space="0" w:color="auto"/>
                <w:right w:val="none" w:sz="0" w:space="0" w:color="auto"/>
              </w:divBdr>
            </w:div>
          </w:divsChild>
        </w:div>
        <w:div w:id="1083259642">
          <w:marLeft w:val="0"/>
          <w:marRight w:val="0"/>
          <w:marTop w:val="0"/>
          <w:marBottom w:val="0"/>
          <w:divBdr>
            <w:top w:val="none" w:sz="0" w:space="0" w:color="auto"/>
            <w:left w:val="none" w:sz="0" w:space="0" w:color="auto"/>
            <w:bottom w:val="none" w:sz="0" w:space="0" w:color="auto"/>
            <w:right w:val="none" w:sz="0" w:space="0" w:color="auto"/>
          </w:divBdr>
          <w:divsChild>
            <w:div w:id="2085562019">
              <w:marLeft w:val="0"/>
              <w:marRight w:val="0"/>
              <w:marTop w:val="0"/>
              <w:marBottom w:val="0"/>
              <w:divBdr>
                <w:top w:val="none" w:sz="0" w:space="0" w:color="auto"/>
                <w:left w:val="none" w:sz="0" w:space="0" w:color="auto"/>
                <w:bottom w:val="none" w:sz="0" w:space="0" w:color="auto"/>
                <w:right w:val="none" w:sz="0" w:space="0" w:color="auto"/>
              </w:divBdr>
            </w:div>
          </w:divsChild>
        </w:div>
        <w:div w:id="1224634096">
          <w:marLeft w:val="0"/>
          <w:marRight w:val="0"/>
          <w:marTop w:val="0"/>
          <w:marBottom w:val="0"/>
          <w:divBdr>
            <w:top w:val="none" w:sz="0" w:space="0" w:color="auto"/>
            <w:left w:val="none" w:sz="0" w:space="0" w:color="auto"/>
            <w:bottom w:val="none" w:sz="0" w:space="0" w:color="auto"/>
            <w:right w:val="none" w:sz="0" w:space="0" w:color="auto"/>
          </w:divBdr>
          <w:divsChild>
            <w:div w:id="821196687">
              <w:marLeft w:val="0"/>
              <w:marRight w:val="0"/>
              <w:marTop w:val="0"/>
              <w:marBottom w:val="0"/>
              <w:divBdr>
                <w:top w:val="none" w:sz="0" w:space="0" w:color="auto"/>
                <w:left w:val="none" w:sz="0" w:space="0" w:color="auto"/>
                <w:bottom w:val="none" w:sz="0" w:space="0" w:color="auto"/>
                <w:right w:val="none" w:sz="0" w:space="0" w:color="auto"/>
              </w:divBdr>
            </w:div>
          </w:divsChild>
        </w:div>
        <w:div w:id="1585801907">
          <w:marLeft w:val="0"/>
          <w:marRight w:val="0"/>
          <w:marTop w:val="0"/>
          <w:marBottom w:val="0"/>
          <w:divBdr>
            <w:top w:val="none" w:sz="0" w:space="0" w:color="auto"/>
            <w:left w:val="none" w:sz="0" w:space="0" w:color="auto"/>
            <w:bottom w:val="none" w:sz="0" w:space="0" w:color="auto"/>
            <w:right w:val="none" w:sz="0" w:space="0" w:color="auto"/>
          </w:divBdr>
          <w:divsChild>
            <w:div w:id="491339509">
              <w:marLeft w:val="0"/>
              <w:marRight w:val="0"/>
              <w:marTop w:val="0"/>
              <w:marBottom w:val="0"/>
              <w:divBdr>
                <w:top w:val="none" w:sz="0" w:space="0" w:color="auto"/>
                <w:left w:val="none" w:sz="0" w:space="0" w:color="auto"/>
                <w:bottom w:val="none" w:sz="0" w:space="0" w:color="auto"/>
                <w:right w:val="none" w:sz="0" w:space="0" w:color="auto"/>
              </w:divBdr>
            </w:div>
          </w:divsChild>
        </w:div>
        <w:div w:id="313753232">
          <w:marLeft w:val="0"/>
          <w:marRight w:val="0"/>
          <w:marTop w:val="0"/>
          <w:marBottom w:val="0"/>
          <w:divBdr>
            <w:top w:val="none" w:sz="0" w:space="0" w:color="auto"/>
            <w:left w:val="none" w:sz="0" w:space="0" w:color="auto"/>
            <w:bottom w:val="none" w:sz="0" w:space="0" w:color="auto"/>
            <w:right w:val="none" w:sz="0" w:space="0" w:color="auto"/>
          </w:divBdr>
          <w:divsChild>
            <w:div w:id="1910069408">
              <w:marLeft w:val="0"/>
              <w:marRight w:val="0"/>
              <w:marTop w:val="0"/>
              <w:marBottom w:val="0"/>
              <w:divBdr>
                <w:top w:val="none" w:sz="0" w:space="0" w:color="auto"/>
                <w:left w:val="none" w:sz="0" w:space="0" w:color="auto"/>
                <w:bottom w:val="none" w:sz="0" w:space="0" w:color="auto"/>
                <w:right w:val="none" w:sz="0" w:space="0" w:color="auto"/>
              </w:divBdr>
            </w:div>
          </w:divsChild>
        </w:div>
        <w:div w:id="1203903545">
          <w:marLeft w:val="0"/>
          <w:marRight w:val="0"/>
          <w:marTop w:val="0"/>
          <w:marBottom w:val="0"/>
          <w:divBdr>
            <w:top w:val="none" w:sz="0" w:space="0" w:color="auto"/>
            <w:left w:val="none" w:sz="0" w:space="0" w:color="auto"/>
            <w:bottom w:val="none" w:sz="0" w:space="0" w:color="auto"/>
            <w:right w:val="none" w:sz="0" w:space="0" w:color="auto"/>
          </w:divBdr>
          <w:divsChild>
            <w:div w:id="313028487">
              <w:marLeft w:val="0"/>
              <w:marRight w:val="0"/>
              <w:marTop w:val="0"/>
              <w:marBottom w:val="0"/>
              <w:divBdr>
                <w:top w:val="none" w:sz="0" w:space="0" w:color="auto"/>
                <w:left w:val="none" w:sz="0" w:space="0" w:color="auto"/>
                <w:bottom w:val="none" w:sz="0" w:space="0" w:color="auto"/>
                <w:right w:val="none" w:sz="0" w:space="0" w:color="auto"/>
              </w:divBdr>
            </w:div>
          </w:divsChild>
        </w:div>
        <w:div w:id="962272352">
          <w:marLeft w:val="0"/>
          <w:marRight w:val="0"/>
          <w:marTop w:val="0"/>
          <w:marBottom w:val="0"/>
          <w:divBdr>
            <w:top w:val="none" w:sz="0" w:space="0" w:color="auto"/>
            <w:left w:val="none" w:sz="0" w:space="0" w:color="auto"/>
            <w:bottom w:val="none" w:sz="0" w:space="0" w:color="auto"/>
            <w:right w:val="none" w:sz="0" w:space="0" w:color="auto"/>
          </w:divBdr>
          <w:divsChild>
            <w:div w:id="1254970232">
              <w:marLeft w:val="0"/>
              <w:marRight w:val="0"/>
              <w:marTop w:val="0"/>
              <w:marBottom w:val="0"/>
              <w:divBdr>
                <w:top w:val="none" w:sz="0" w:space="0" w:color="auto"/>
                <w:left w:val="none" w:sz="0" w:space="0" w:color="auto"/>
                <w:bottom w:val="none" w:sz="0" w:space="0" w:color="auto"/>
                <w:right w:val="none" w:sz="0" w:space="0" w:color="auto"/>
              </w:divBdr>
            </w:div>
          </w:divsChild>
        </w:div>
        <w:div w:id="1855613529">
          <w:marLeft w:val="0"/>
          <w:marRight w:val="0"/>
          <w:marTop w:val="0"/>
          <w:marBottom w:val="0"/>
          <w:divBdr>
            <w:top w:val="none" w:sz="0" w:space="0" w:color="auto"/>
            <w:left w:val="none" w:sz="0" w:space="0" w:color="auto"/>
            <w:bottom w:val="none" w:sz="0" w:space="0" w:color="auto"/>
            <w:right w:val="none" w:sz="0" w:space="0" w:color="auto"/>
          </w:divBdr>
          <w:divsChild>
            <w:div w:id="236288809">
              <w:marLeft w:val="0"/>
              <w:marRight w:val="0"/>
              <w:marTop w:val="0"/>
              <w:marBottom w:val="0"/>
              <w:divBdr>
                <w:top w:val="none" w:sz="0" w:space="0" w:color="auto"/>
                <w:left w:val="none" w:sz="0" w:space="0" w:color="auto"/>
                <w:bottom w:val="none" w:sz="0" w:space="0" w:color="auto"/>
                <w:right w:val="none" w:sz="0" w:space="0" w:color="auto"/>
              </w:divBdr>
            </w:div>
          </w:divsChild>
        </w:div>
        <w:div w:id="949824231">
          <w:marLeft w:val="0"/>
          <w:marRight w:val="0"/>
          <w:marTop w:val="0"/>
          <w:marBottom w:val="0"/>
          <w:divBdr>
            <w:top w:val="none" w:sz="0" w:space="0" w:color="auto"/>
            <w:left w:val="none" w:sz="0" w:space="0" w:color="auto"/>
            <w:bottom w:val="none" w:sz="0" w:space="0" w:color="auto"/>
            <w:right w:val="none" w:sz="0" w:space="0" w:color="auto"/>
          </w:divBdr>
          <w:divsChild>
            <w:div w:id="2099985590">
              <w:marLeft w:val="0"/>
              <w:marRight w:val="0"/>
              <w:marTop w:val="0"/>
              <w:marBottom w:val="0"/>
              <w:divBdr>
                <w:top w:val="none" w:sz="0" w:space="0" w:color="auto"/>
                <w:left w:val="none" w:sz="0" w:space="0" w:color="auto"/>
                <w:bottom w:val="none" w:sz="0" w:space="0" w:color="auto"/>
                <w:right w:val="none" w:sz="0" w:space="0" w:color="auto"/>
              </w:divBdr>
            </w:div>
          </w:divsChild>
        </w:div>
        <w:div w:id="854922051">
          <w:marLeft w:val="0"/>
          <w:marRight w:val="0"/>
          <w:marTop w:val="0"/>
          <w:marBottom w:val="0"/>
          <w:divBdr>
            <w:top w:val="none" w:sz="0" w:space="0" w:color="auto"/>
            <w:left w:val="none" w:sz="0" w:space="0" w:color="auto"/>
            <w:bottom w:val="none" w:sz="0" w:space="0" w:color="auto"/>
            <w:right w:val="none" w:sz="0" w:space="0" w:color="auto"/>
          </w:divBdr>
          <w:divsChild>
            <w:div w:id="76706231">
              <w:marLeft w:val="0"/>
              <w:marRight w:val="0"/>
              <w:marTop w:val="0"/>
              <w:marBottom w:val="0"/>
              <w:divBdr>
                <w:top w:val="none" w:sz="0" w:space="0" w:color="auto"/>
                <w:left w:val="none" w:sz="0" w:space="0" w:color="auto"/>
                <w:bottom w:val="none" w:sz="0" w:space="0" w:color="auto"/>
                <w:right w:val="none" w:sz="0" w:space="0" w:color="auto"/>
              </w:divBdr>
            </w:div>
          </w:divsChild>
        </w:div>
        <w:div w:id="191496493">
          <w:marLeft w:val="0"/>
          <w:marRight w:val="0"/>
          <w:marTop w:val="0"/>
          <w:marBottom w:val="0"/>
          <w:divBdr>
            <w:top w:val="none" w:sz="0" w:space="0" w:color="auto"/>
            <w:left w:val="none" w:sz="0" w:space="0" w:color="auto"/>
            <w:bottom w:val="none" w:sz="0" w:space="0" w:color="auto"/>
            <w:right w:val="none" w:sz="0" w:space="0" w:color="auto"/>
          </w:divBdr>
          <w:divsChild>
            <w:div w:id="1899364552">
              <w:marLeft w:val="0"/>
              <w:marRight w:val="0"/>
              <w:marTop w:val="0"/>
              <w:marBottom w:val="0"/>
              <w:divBdr>
                <w:top w:val="none" w:sz="0" w:space="0" w:color="auto"/>
                <w:left w:val="none" w:sz="0" w:space="0" w:color="auto"/>
                <w:bottom w:val="none" w:sz="0" w:space="0" w:color="auto"/>
                <w:right w:val="none" w:sz="0" w:space="0" w:color="auto"/>
              </w:divBdr>
            </w:div>
          </w:divsChild>
        </w:div>
        <w:div w:id="2016953846">
          <w:marLeft w:val="0"/>
          <w:marRight w:val="0"/>
          <w:marTop w:val="0"/>
          <w:marBottom w:val="0"/>
          <w:divBdr>
            <w:top w:val="none" w:sz="0" w:space="0" w:color="auto"/>
            <w:left w:val="none" w:sz="0" w:space="0" w:color="auto"/>
            <w:bottom w:val="none" w:sz="0" w:space="0" w:color="auto"/>
            <w:right w:val="none" w:sz="0" w:space="0" w:color="auto"/>
          </w:divBdr>
          <w:divsChild>
            <w:div w:id="876115646">
              <w:marLeft w:val="0"/>
              <w:marRight w:val="0"/>
              <w:marTop w:val="0"/>
              <w:marBottom w:val="0"/>
              <w:divBdr>
                <w:top w:val="none" w:sz="0" w:space="0" w:color="auto"/>
                <w:left w:val="none" w:sz="0" w:space="0" w:color="auto"/>
                <w:bottom w:val="none" w:sz="0" w:space="0" w:color="auto"/>
                <w:right w:val="none" w:sz="0" w:space="0" w:color="auto"/>
              </w:divBdr>
            </w:div>
          </w:divsChild>
        </w:div>
        <w:div w:id="1986086305">
          <w:marLeft w:val="0"/>
          <w:marRight w:val="0"/>
          <w:marTop w:val="0"/>
          <w:marBottom w:val="0"/>
          <w:divBdr>
            <w:top w:val="none" w:sz="0" w:space="0" w:color="auto"/>
            <w:left w:val="none" w:sz="0" w:space="0" w:color="auto"/>
            <w:bottom w:val="none" w:sz="0" w:space="0" w:color="auto"/>
            <w:right w:val="none" w:sz="0" w:space="0" w:color="auto"/>
          </w:divBdr>
          <w:divsChild>
            <w:div w:id="416824868">
              <w:marLeft w:val="0"/>
              <w:marRight w:val="0"/>
              <w:marTop w:val="0"/>
              <w:marBottom w:val="0"/>
              <w:divBdr>
                <w:top w:val="none" w:sz="0" w:space="0" w:color="auto"/>
                <w:left w:val="none" w:sz="0" w:space="0" w:color="auto"/>
                <w:bottom w:val="none" w:sz="0" w:space="0" w:color="auto"/>
                <w:right w:val="none" w:sz="0" w:space="0" w:color="auto"/>
              </w:divBdr>
            </w:div>
          </w:divsChild>
        </w:div>
        <w:div w:id="1669674941">
          <w:marLeft w:val="0"/>
          <w:marRight w:val="0"/>
          <w:marTop w:val="0"/>
          <w:marBottom w:val="0"/>
          <w:divBdr>
            <w:top w:val="none" w:sz="0" w:space="0" w:color="auto"/>
            <w:left w:val="none" w:sz="0" w:space="0" w:color="auto"/>
            <w:bottom w:val="none" w:sz="0" w:space="0" w:color="auto"/>
            <w:right w:val="none" w:sz="0" w:space="0" w:color="auto"/>
          </w:divBdr>
          <w:divsChild>
            <w:div w:id="1313870722">
              <w:marLeft w:val="0"/>
              <w:marRight w:val="0"/>
              <w:marTop w:val="0"/>
              <w:marBottom w:val="0"/>
              <w:divBdr>
                <w:top w:val="none" w:sz="0" w:space="0" w:color="auto"/>
                <w:left w:val="none" w:sz="0" w:space="0" w:color="auto"/>
                <w:bottom w:val="none" w:sz="0" w:space="0" w:color="auto"/>
                <w:right w:val="none" w:sz="0" w:space="0" w:color="auto"/>
              </w:divBdr>
            </w:div>
          </w:divsChild>
        </w:div>
        <w:div w:id="1622955219">
          <w:marLeft w:val="0"/>
          <w:marRight w:val="0"/>
          <w:marTop w:val="0"/>
          <w:marBottom w:val="0"/>
          <w:divBdr>
            <w:top w:val="none" w:sz="0" w:space="0" w:color="auto"/>
            <w:left w:val="none" w:sz="0" w:space="0" w:color="auto"/>
            <w:bottom w:val="none" w:sz="0" w:space="0" w:color="auto"/>
            <w:right w:val="none" w:sz="0" w:space="0" w:color="auto"/>
          </w:divBdr>
          <w:divsChild>
            <w:div w:id="1811314772">
              <w:marLeft w:val="0"/>
              <w:marRight w:val="0"/>
              <w:marTop w:val="0"/>
              <w:marBottom w:val="0"/>
              <w:divBdr>
                <w:top w:val="none" w:sz="0" w:space="0" w:color="auto"/>
                <w:left w:val="none" w:sz="0" w:space="0" w:color="auto"/>
                <w:bottom w:val="none" w:sz="0" w:space="0" w:color="auto"/>
                <w:right w:val="none" w:sz="0" w:space="0" w:color="auto"/>
              </w:divBdr>
            </w:div>
          </w:divsChild>
        </w:div>
        <w:div w:id="1751386996">
          <w:marLeft w:val="0"/>
          <w:marRight w:val="0"/>
          <w:marTop w:val="0"/>
          <w:marBottom w:val="0"/>
          <w:divBdr>
            <w:top w:val="none" w:sz="0" w:space="0" w:color="auto"/>
            <w:left w:val="none" w:sz="0" w:space="0" w:color="auto"/>
            <w:bottom w:val="none" w:sz="0" w:space="0" w:color="auto"/>
            <w:right w:val="none" w:sz="0" w:space="0" w:color="auto"/>
          </w:divBdr>
          <w:divsChild>
            <w:div w:id="834995483">
              <w:marLeft w:val="0"/>
              <w:marRight w:val="0"/>
              <w:marTop w:val="0"/>
              <w:marBottom w:val="0"/>
              <w:divBdr>
                <w:top w:val="none" w:sz="0" w:space="0" w:color="auto"/>
                <w:left w:val="none" w:sz="0" w:space="0" w:color="auto"/>
                <w:bottom w:val="none" w:sz="0" w:space="0" w:color="auto"/>
                <w:right w:val="none" w:sz="0" w:space="0" w:color="auto"/>
              </w:divBdr>
            </w:div>
          </w:divsChild>
        </w:div>
        <w:div w:id="296372980">
          <w:marLeft w:val="0"/>
          <w:marRight w:val="0"/>
          <w:marTop w:val="0"/>
          <w:marBottom w:val="0"/>
          <w:divBdr>
            <w:top w:val="none" w:sz="0" w:space="0" w:color="auto"/>
            <w:left w:val="none" w:sz="0" w:space="0" w:color="auto"/>
            <w:bottom w:val="none" w:sz="0" w:space="0" w:color="auto"/>
            <w:right w:val="none" w:sz="0" w:space="0" w:color="auto"/>
          </w:divBdr>
          <w:divsChild>
            <w:div w:id="1727293007">
              <w:marLeft w:val="0"/>
              <w:marRight w:val="0"/>
              <w:marTop w:val="0"/>
              <w:marBottom w:val="0"/>
              <w:divBdr>
                <w:top w:val="none" w:sz="0" w:space="0" w:color="auto"/>
                <w:left w:val="none" w:sz="0" w:space="0" w:color="auto"/>
                <w:bottom w:val="none" w:sz="0" w:space="0" w:color="auto"/>
                <w:right w:val="none" w:sz="0" w:space="0" w:color="auto"/>
              </w:divBdr>
            </w:div>
          </w:divsChild>
        </w:div>
        <w:div w:id="980964266">
          <w:marLeft w:val="0"/>
          <w:marRight w:val="0"/>
          <w:marTop w:val="0"/>
          <w:marBottom w:val="0"/>
          <w:divBdr>
            <w:top w:val="none" w:sz="0" w:space="0" w:color="auto"/>
            <w:left w:val="none" w:sz="0" w:space="0" w:color="auto"/>
            <w:bottom w:val="none" w:sz="0" w:space="0" w:color="auto"/>
            <w:right w:val="none" w:sz="0" w:space="0" w:color="auto"/>
          </w:divBdr>
          <w:divsChild>
            <w:div w:id="333916838">
              <w:marLeft w:val="0"/>
              <w:marRight w:val="0"/>
              <w:marTop w:val="0"/>
              <w:marBottom w:val="0"/>
              <w:divBdr>
                <w:top w:val="none" w:sz="0" w:space="0" w:color="auto"/>
                <w:left w:val="none" w:sz="0" w:space="0" w:color="auto"/>
                <w:bottom w:val="none" w:sz="0" w:space="0" w:color="auto"/>
                <w:right w:val="none" w:sz="0" w:space="0" w:color="auto"/>
              </w:divBdr>
            </w:div>
          </w:divsChild>
        </w:div>
        <w:div w:id="1023628253">
          <w:marLeft w:val="0"/>
          <w:marRight w:val="0"/>
          <w:marTop w:val="0"/>
          <w:marBottom w:val="0"/>
          <w:divBdr>
            <w:top w:val="none" w:sz="0" w:space="0" w:color="auto"/>
            <w:left w:val="none" w:sz="0" w:space="0" w:color="auto"/>
            <w:bottom w:val="none" w:sz="0" w:space="0" w:color="auto"/>
            <w:right w:val="none" w:sz="0" w:space="0" w:color="auto"/>
          </w:divBdr>
          <w:divsChild>
            <w:div w:id="1043869767">
              <w:marLeft w:val="0"/>
              <w:marRight w:val="0"/>
              <w:marTop w:val="0"/>
              <w:marBottom w:val="0"/>
              <w:divBdr>
                <w:top w:val="none" w:sz="0" w:space="0" w:color="auto"/>
                <w:left w:val="none" w:sz="0" w:space="0" w:color="auto"/>
                <w:bottom w:val="none" w:sz="0" w:space="0" w:color="auto"/>
                <w:right w:val="none" w:sz="0" w:space="0" w:color="auto"/>
              </w:divBdr>
            </w:div>
          </w:divsChild>
        </w:div>
        <w:div w:id="742679571">
          <w:marLeft w:val="0"/>
          <w:marRight w:val="0"/>
          <w:marTop w:val="0"/>
          <w:marBottom w:val="0"/>
          <w:divBdr>
            <w:top w:val="none" w:sz="0" w:space="0" w:color="auto"/>
            <w:left w:val="none" w:sz="0" w:space="0" w:color="auto"/>
            <w:bottom w:val="none" w:sz="0" w:space="0" w:color="auto"/>
            <w:right w:val="none" w:sz="0" w:space="0" w:color="auto"/>
          </w:divBdr>
          <w:divsChild>
            <w:div w:id="1944797013">
              <w:marLeft w:val="0"/>
              <w:marRight w:val="0"/>
              <w:marTop w:val="0"/>
              <w:marBottom w:val="0"/>
              <w:divBdr>
                <w:top w:val="none" w:sz="0" w:space="0" w:color="auto"/>
                <w:left w:val="none" w:sz="0" w:space="0" w:color="auto"/>
                <w:bottom w:val="none" w:sz="0" w:space="0" w:color="auto"/>
                <w:right w:val="none" w:sz="0" w:space="0" w:color="auto"/>
              </w:divBdr>
            </w:div>
          </w:divsChild>
        </w:div>
        <w:div w:id="1582329087">
          <w:marLeft w:val="0"/>
          <w:marRight w:val="0"/>
          <w:marTop w:val="0"/>
          <w:marBottom w:val="0"/>
          <w:divBdr>
            <w:top w:val="none" w:sz="0" w:space="0" w:color="auto"/>
            <w:left w:val="none" w:sz="0" w:space="0" w:color="auto"/>
            <w:bottom w:val="none" w:sz="0" w:space="0" w:color="auto"/>
            <w:right w:val="none" w:sz="0" w:space="0" w:color="auto"/>
          </w:divBdr>
          <w:divsChild>
            <w:div w:id="1512842835">
              <w:marLeft w:val="0"/>
              <w:marRight w:val="0"/>
              <w:marTop w:val="0"/>
              <w:marBottom w:val="0"/>
              <w:divBdr>
                <w:top w:val="none" w:sz="0" w:space="0" w:color="auto"/>
                <w:left w:val="none" w:sz="0" w:space="0" w:color="auto"/>
                <w:bottom w:val="none" w:sz="0" w:space="0" w:color="auto"/>
                <w:right w:val="none" w:sz="0" w:space="0" w:color="auto"/>
              </w:divBdr>
            </w:div>
          </w:divsChild>
        </w:div>
        <w:div w:id="1592005657">
          <w:marLeft w:val="0"/>
          <w:marRight w:val="0"/>
          <w:marTop w:val="0"/>
          <w:marBottom w:val="0"/>
          <w:divBdr>
            <w:top w:val="none" w:sz="0" w:space="0" w:color="auto"/>
            <w:left w:val="none" w:sz="0" w:space="0" w:color="auto"/>
            <w:bottom w:val="none" w:sz="0" w:space="0" w:color="auto"/>
            <w:right w:val="none" w:sz="0" w:space="0" w:color="auto"/>
          </w:divBdr>
          <w:divsChild>
            <w:div w:id="327251652">
              <w:marLeft w:val="0"/>
              <w:marRight w:val="0"/>
              <w:marTop w:val="0"/>
              <w:marBottom w:val="0"/>
              <w:divBdr>
                <w:top w:val="none" w:sz="0" w:space="0" w:color="auto"/>
                <w:left w:val="none" w:sz="0" w:space="0" w:color="auto"/>
                <w:bottom w:val="none" w:sz="0" w:space="0" w:color="auto"/>
                <w:right w:val="none" w:sz="0" w:space="0" w:color="auto"/>
              </w:divBdr>
            </w:div>
          </w:divsChild>
        </w:div>
        <w:div w:id="81607099">
          <w:marLeft w:val="0"/>
          <w:marRight w:val="0"/>
          <w:marTop w:val="0"/>
          <w:marBottom w:val="0"/>
          <w:divBdr>
            <w:top w:val="none" w:sz="0" w:space="0" w:color="auto"/>
            <w:left w:val="none" w:sz="0" w:space="0" w:color="auto"/>
            <w:bottom w:val="none" w:sz="0" w:space="0" w:color="auto"/>
            <w:right w:val="none" w:sz="0" w:space="0" w:color="auto"/>
          </w:divBdr>
          <w:divsChild>
            <w:div w:id="1599313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2783614">
      <w:marLeft w:val="0"/>
      <w:marRight w:val="0"/>
      <w:marTop w:val="0"/>
      <w:marBottom w:val="0"/>
      <w:divBdr>
        <w:top w:val="none" w:sz="0" w:space="0" w:color="auto"/>
        <w:left w:val="none" w:sz="0" w:space="0" w:color="auto"/>
        <w:bottom w:val="none" w:sz="0" w:space="0" w:color="auto"/>
        <w:right w:val="none" w:sz="0" w:space="0" w:color="auto"/>
      </w:divBdr>
      <w:divsChild>
        <w:div w:id="148602250">
          <w:marLeft w:val="0"/>
          <w:marRight w:val="0"/>
          <w:marTop w:val="0"/>
          <w:marBottom w:val="0"/>
          <w:divBdr>
            <w:top w:val="none" w:sz="0" w:space="0" w:color="auto"/>
            <w:left w:val="none" w:sz="0" w:space="0" w:color="auto"/>
            <w:bottom w:val="none" w:sz="0" w:space="0" w:color="auto"/>
            <w:right w:val="none" w:sz="0" w:space="0" w:color="auto"/>
          </w:divBdr>
        </w:div>
      </w:divsChild>
    </w:div>
    <w:div w:id="1031683600">
      <w:marLeft w:val="0"/>
      <w:marRight w:val="0"/>
      <w:marTop w:val="0"/>
      <w:marBottom w:val="0"/>
      <w:divBdr>
        <w:top w:val="none" w:sz="0" w:space="0" w:color="auto"/>
        <w:left w:val="none" w:sz="0" w:space="0" w:color="auto"/>
        <w:bottom w:val="none" w:sz="0" w:space="0" w:color="auto"/>
        <w:right w:val="none" w:sz="0" w:space="0" w:color="auto"/>
      </w:divBdr>
      <w:divsChild>
        <w:div w:id="1268734216">
          <w:marLeft w:val="0"/>
          <w:marRight w:val="0"/>
          <w:marTop w:val="0"/>
          <w:marBottom w:val="0"/>
          <w:divBdr>
            <w:top w:val="none" w:sz="0" w:space="0" w:color="auto"/>
            <w:left w:val="none" w:sz="0" w:space="0" w:color="auto"/>
            <w:bottom w:val="none" w:sz="0" w:space="0" w:color="auto"/>
            <w:right w:val="none" w:sz="0" w:space="0" w:color="auto"/>
          </w:divBdr>
        </w:div>
      </w:divsChild>
    </w:div>
    <w:div w:id="1038042766">
      <w:marLeft w:val="0"/>
      <w:marRight w:val="0"/>
      <w:marTop w:val="0"/>
      <w:marBottom w:val="0"/>
      <w:divBdr>
        <w:top w:val="none" w:sz="0" w:space="0" w:color="auto"/>
        <w:left w:val="none" w:sz="0" w:space="0" w:color="auto"/>
        <w:bottom w:val="none" w:sz="0" w:space="0" w:color="auto"/>
        <w:right w:val="none" w:sz="0" w:space="0" w:color="auto"/>
      </w:divBdr>
      <w:divsChild>
        <w:div w:id="1302420114">
          <w:marLeft w:val="0"/>
          <w:marRight w:val="0"/>
          <w:marTop w:val="0"/>
          <w:marBottom w:val="0"/>
          <w:divBdr>
            <w:top w:val="none" w:sz="0" w:space="0" w:color="auto"/>
            <w:left w:val="none" w:sz="0" w:space="0" w:color="auto"/>
            <w:bottom w:val="none" w:sz="0" w:space="0" w:color="auto"/>
            <w:right w:val="none" w:sz="0" w:space="0" w:color="auto"/>
          </w:divBdr>
        </w:div>
      </w:divsChild>
    </w:div>
    <w:div w:id="1045057255">
      <w:marLeft w:val="0"/>
      <w:marRight w:val="0"/>
      <w:marTop w:val="0"/>
      <w:marBottom w:val="0"/>
      <w:divBdr>
        <w:top w:val="none" w:sz="0" w:space="0" w:color="auto"/>
        <w:left w:val="none" w:sz="0" w:space="0" w:color="auto"/>
        <w:bottom w:val="none" w:sz="0" w:space="0" w:color="auto"/>
        <w:right w:val="none" w:sz="0" w:space="0" w:color="auto"/>
      </w:divBdr>
      <w:divsChild>
        <w:div w:id="1605386273">
          <w:marLeft w:val="0"/>
          <w:marRight w:val="0"/>
          <w:marTop w:val="0"/>
          <w:marBottom w:val="0"/>
          <w:divBdr>
            <w:top w:val="none" w:sz="0" w:space="0" w:color="auto"/>
            <w:left w:val="none" w:sz="0" w:space="0" w:color="auto"/>
            <w:bottom w:val="none" w:sz="0" w:space="0" w:color="auto"/>
            <w:right w:val="none" w:sz="0" w:space="0" w:color="auto"/>
          </w:divBdr>
        </w:div>
      </w:divsChild>
    </w:div>
    <w:div w:id="1047335202">
      <w:bodyDiv w:val="1"/>
      <w:marLeft w:val="0"/>
      <w:marRight w:val="0"/>
      <w:marTop w:val="0"/>
      <w:marBottom w:val="0"/>
      <w:divBdr>
        <w:top w:val="none" w:sz="0" w:space="0" w:color="auto"/>
        <w:left w:val="none" w:sz="0" w:space="0" w:color="auto"/>
        <w:bottom w:val="none" w:sz="0" w:space="0" w:color="auto"/>
        <w:right w:val="none" w:sz="0" w:space="0" w:color="auto"/>
      </w:divBdr>
    </w:div>
    <w:div w:id="1050229409">
      <w:bodyDiv w:val="1"/>
      <w:marLeft w:val="0"/>
      <w:marRight w:val="0"/>
      <w:marTop w:val="0"/>
      <w:marBottom w:val="0"/>
      <w:divBdr>
        <w:top w:val="none" w:sz="0" w:space="0" w:color="auto"/>
        <w:left w:val="none" w:sz="0" w:space="0" w:color="auto"/>
        <w:bottom w:val="none" w:sz="0" w:space="0" w:color="auto"/>
        <w:right w:val="none" w:sz="0" w:space="0" w:color="auto"/>
      </w:divBdr>
    </w:div>
    <w:div w:id="1053429211">
      <w:marLeft w:val="0"/>
      <w:marRight w:val="0"/>
      <w:marTop w:val="0"/>
      <w:marBottom w:val="0"/>
      <w:divBdr>
        <w:top w:val="none" w:sz="0" w:space="0" w:color="auto"/>
        <w:left w:val="none" w:sz="0" w:space="0" w:color="auto"/>
        <w:bottom w:val="none" w:sz="0" w:space="0" w:color="auto"/>
        <w:right w:val="none" w:sz="0" w:space="0" w:color="auto"/>
      </w:divBdr>
      <w:divsChild>
        <w:div w:id="237255489">
          <w:marLeft w:val="0"/>
          <w:marRight w:val="0"/>
          <w:marTop w:val="0"/>
          <w:marBottom w:val="0"/>
          <w:divBdr>
            <w:top w:val="none" w:sz="0" w:space="0" w:color="auto"/>
            <w:left w:val="none" w:sz="0" w:space="0" w:color="auto"/>
            <w:bottom w:val="none" w:sz="0" w:space="0" w:color="auto"/>
            <w:right w:val="none" w:sz="0" w:space="0" w:color="auto"/>
          </w:divBdr>
        </w:div>
      </w:divsChild>
    </w:div>
    <w:div w:id="1063989762">
      <w:bodyDiv w:val="1"/>
      <w:marLeft w:val="0"/>
      <w:marRight w:val="0"/>
      <w:marTop w:val="0"/>
      <w:marBottom w:val="0"/>
      <w:divBdr>
        <w:top w:val="none" w:sz="0" w:space="0" w:color="auto"/>
        <w:left w:val="none" w:sz="0" w:space="0" w:color="auto"/>
        <w:bottom w:val="none" w:sz="0" w:space="0" w:color="auto"/>
        <w:right w:val="none" w:sz="0" w:space="0" w:color="auto"/>
      </w:divBdr>
    </w:div>
    <w:div w:id="1089618810">
      <w:bodyDiv w:val="1"/>
      <w:marLeft w:val="0"/>
      <w:marRight w:val="0"/>
      <w:marTop w:val="0"/>
      <w:marBottom w:val="0"/>
      <w:divBdr>
        <w:top w:val="none" w:sz="0" w:space="0" w:color="auto"/>
        <w:left w:val="none" w:sz="0" w:space="0" w:color="auto"/>
        <w:bottom w:val="none" w:sz="0" w:space="0" w:color="auto"/>
        <w:right w:val="none" w:sz="0" w:space="0" w:color="auto"/>
      </w:divBdr>
      <w:divsChild>
        <w:div w:id="537476932">
          <w:marLeft w:val="-720"/>
          <w:marRight w:val="0"/>
          <w:marTop w:val="0"/>
          <w:marBottom w:val="0"/>
          <w:divBdr>
            <w:top w:val="none" w:sz="0" w:space="0" w:color="auto"/>
            <w:left w:val="none" w:sz="0" w:space="0" w:color="auto"/>
            <w:bottom w:val="none" w:sz="0" w:space="0" w:color="auto"/>
            <w:right w:val="none" w:sz="0" w:space="0" w:color="auto"/>
          </w:divBdr>
        </w:div>
      </w:divsChild>
    </w:div>
    <w:div w:id="1107891571">
      <w:bodyDiv w:val="1"/>
      <w:marLeft w:val="0"/>
      <w:marRight w:val="0"/>
      <w:marTop w:val="0"/>
      <w:marBottom w:val="0"/>
      <w:divBdr>
        <w:top w:val="none" w:sz="0" w:space="0" w:color="auto"/>
        <w:left w:val="none" w:sz="0" w:space="0" w:color="auto"/>
        <w:bottom w:val="none" w:sz="0" w:space="0" w:color="auto"/>
        <w:right w:val="none" w:sz="0" w:space="0" w:color="auto"/>
      </w:divBdr>
      <w:divsChild>
        <w:div w:id="911620355">
          <w:marLeft w:val="-720"/>
          <w:marRight w:val="0"/>
          <w:marTop w:val="0"/>
          <w:marBottom w:val="0"/>
          <w:divBdr>
            <w:top w:val="none" w:sz="0" w:space="0" w:color="auto"/>
            <w:left w:val="none" w:sz="0" w:space="0" w:color="auto"/>
            <w:bottom w:val="none" w:sz="0" w:space="0" w:color="auto"/>
            <w:right w:val="none" w:sz="0" w:space="0" w:color="auto"/>
          </w:divBdr>
        </w:div>
      </w:divsChild>
    </w:div>
    <w:div w:id="1111322209">
      <w:marLeft w:val="0"/>
      <w:marRight w:val="0"/>
      <w:marTop w:val="0"/>
      <w:marBottom w:val="0"/>
      <w:divBdr>
        <w:top w:val="none" w:sz="0" w:space="0" w:color="auto"/>
        <w:left w:val="none" w:sz="0" w:space="0" w:color="auto"/>
        <w:bottom w:val="none" w:sz="0" w:space="0" w:color="auto"/>
        <w:right w:val="none" w:sz="0" w:space="0" w:color="auto"/>
      </w:divBdr>
      <w:divsChild>
        <w:div w:id="1368680387">
          <w:marLeft w:val="0"/>
          <w:marRight w:val="0"/>
          <w:marTop w:val="0"/>
          <w:marBottom w:val="0"/>
          <w:divBdr>
            <w:top w:val="none" w:sz="0" w:space="0" w:color="auto"/>
            <w:left w:val="none" w:sz="0" w:space="0" w:color="auto"/>
            <w:bottom w:val="none" w:sz="0" w:space="0" w:color="auto"/>
            <w:right w:val="none" w:sz="0" w:space="0" w:color="auto"/>
          </w:divBdr>
        </w:div>
      </w:divsChild>
    </w:div>
    <w:div w:id="1117025325">
      <w:bodyDiv w:val="1"/>
      <w:marLeft w:val="0"/>
      <w:marRight w:val="0"/>
      <w:marTop w:val="0"/>
      <w:marBottom w:val="0"/>
      <w:divBdr>
        <w:top w:val="none" w:sz="0" w:space="0" w:color="auto"/>
        <w:left w:val="none" w:sz="0" w:space="0" w:color="auto"/>
        <w:bottom w:val="none" w:sz="0" w:space="0" w:color="auto"/>
        <w:right w:val="none" w:sz="0" w:space="0" w:color="auto"/>
      </w:divBdr>
    </w:div>
    <w:div w:id="1133668607">
      <w:marLeft w:val="0"/>
      <w:marRight w:val="0"/>
      <w:marTop w:val="0"/>
      <w:marBottom w:val="0"/>
      <w:divBdr>
        <w:top w:val="none" w:sz="0" w:space="0" w:color="auto"/>
        <w:left w:val="none" w:sz="0" w:space="0" w:color="auto"/>
        <w:bottom w:val="none" w:sz="0" w:space="0" w:color="auto"/>
        <w:right w:val="none" w:sz="0" w:space="0" w:color="auto"/>
      </w:divBdr>
      <w:divsChild>
        <w:div w:id="142355351">
          <w:marLeft w:val="0"/>
          <w:marRight w:val="0"/>
          <w:marTop w:val="0"/>
          <w:marBottom w:val="0"/>
          <w:divBdr>
            <w:top w:val="none" w:sz="0" w:space="0" w:color="auto"/>
            <w:left w:val="none" w:sz="0" w:space="0" w:color="auto"/>
            <w:bottom w:val="none" w:sz="0" w:space="0" w:color="auto"/>
            <w:right w:val="none" w:sz="0" w:space="0" w:color="auto"/>
          </w:divBdr>
        </w:div>
      </w:divsChild>
    </w:div>
    <w:div w:id="1141118280">
      <w:bodyDiv w:val="1"/>
      <w:marLeft w:val="0"/>
      <w:marRight w:val="0"/>
      <w:marTop w:val="0"/>
      <w:marBottom w:val="0"/>
      <w:divBdr>
        <w:top w:val="none" w:sz="0" w:space="0" w:color="auto"/>
        <w:left w:val="none" w:sz="0" w:space="0" w:color="auto"/>
        <w:bottom w:val="none" w:sz="0" w:space="0" w:color="auto"/>
        <w:right w:val="none" w:sz="0" w:space="0" w:color="auto"/>
      </w:divBdr>
      <w:divsChild>
        <w:div w:id="1911112677">
          <w:marLeft w:val="0"/>
          <w:marRight w:val="0"/>
          <w:marTop w:val="0"/>
          <w:marBottom w:val="0"/>
          <w:divBdr>
            <w:top w:val="none" w:sz="0" w:space="0" w:color="auto"/>
            <w:left w:val="none" w:sz="0" w:space="0" w:color="auto"/>
            <w:bottom w:val="none" w:sz="0" w:space="0" w:color="auto"/>
            <w:right w:val="none" w:sz="0" w:space="0" w:color="auto"/>
          </w:divBdr>
          <w:divsChild>
            <w:div w:id="25065733">
              <w:marLeft w:val="0"/>
              <w:marRight w:val="0"/>
              <w:marTop w:val="0"/>
              <w:marBottom w:val="0"/>
              <w:divBdr>
                <w:top w:val="none" w:sz="0" w:space="0" w:color="auto"/>
                <w:left w:val="none" w:sz="0" w:space="0" w:color="auto"/>
                <w:bottom w:val="none" w:sz="0" w:space="0" w:color="auto"/>
                <w:right w:val="none" w:sz="0" w:space="0" w:color="auto"/>
              </w:divBdr>
              <w:divsChild>
                <w:div w:id="2055765741">
                  <w:marLeft w:val="0"/>
                  <w:marRight w:val="0"/>
                  <w:marTop w:val="0"/>
                  <w:marBottom w:val="0"/>
                  <w:divBdr>
                    <w:top w:val="none" w:sz="0" w:space="0" w:color="auto"/>
                    <w:left w:val="none" w:sz="0" w:space="0" w:color="auto"/>
                    <w:bottom w:val="none" w:sz="0" w:space="0" w:color="auto"/>
                    <w:right w:val="none" w:sz="0" w:space="0" w:color="auto"/>
                  </w:divBdr>
                  <w:divsChild>
                    <w:div w:id="1878544723">
                      <w:marLeft w:val="0"/>
                      <w:marRight w:val="0"/>
                      <w:marTop w:val="0"/>
                      <w:marBottom w:val="0"/>
                      <w:divBdr>
                        <w:top w:val="none" w:sz="0" w:space="0" w:color="auto"/>
                        <w:left w:val="none" w:sz="0" w:space="0" w:color="auto"/>
                        <w:bottom w:val="none" w:sz="0" w:space="0" w:color="auto"/>
                        <w:right w:val="none" w:sz="0" w:space="0" w:color="auto"/>
                      </w:divBdr>
                      <w:divsChild>
                        <w:div w:id="743528353">
                          <w:marLeft w:val="0"/>
                          <w:marRight w:val="0"/>
                          <w:marTop w:val="0"/>
                          <w:marBottom w:val="0"/>
                          <w:divBdr>
                            <w:top w:val="none" w:sz="0" w:space="0" w:color="auto"/>
                            <w:left w:val="none" w:sz="0" w:space="0" w:color="auto"/>
                            <w:bottom w:val="none" w:sz="0" w:space="0" w:color="auto"/>
                            <w:right w:val="none" w:sz="0" w:space="0" w:color="auto"/>
                          </w:divBdr>
                          <w:divsChild>
                            <w:div w:id="20617028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42311336">
      <w:bodyDiv w:val="1"/>
      <w:marLeft w:val="0"/>
      <w:marRight w:val="0"/>
      <w:marTop w:val="0"/>
      <w:marBottom w:val="0"/>
      <w:divBdr>
        <w:top w:val="none" w:sz="0" w:space="0" w:color="auto"/>
        <w:left w:val="none" w:sz="0" w:space="0" w:color="auto"/>
        <w:bottom w:val="none" w:sz="0" w:space="0" w:color="auto"/>
        <w:right w:val="none" w:sz="0" w:space="0" w:color="auto"/>
      </w:divBdr>
    </w:div>
    <w:div w:id="1144200880">
      <w:bodyDiv w:val="1"/>
      <w:marLeft w:val="0"/>
      <w:marRight w:val="0"/>
      <w:marTop w:val="0"/>
      <w:marBottom w:val="0"/>
      <w:divBdr>
        <w:top w:val="none" w:sz="0" w:space="0" w:color="auto"/>
        <w:left w:val="none" w:sz="0" w:space="0" w:color="auto"/>
        <w:bottom w:val="none" w:sz="0" w:space="0" w:color="auto"/>
        <w:right w:val="none" w:sz="0" w:space="0" w:color="auto"/>
      </w:divBdr>
      <w:divsChild>
        <w:div w:id="105392695">
          <w:marLeft w:val="0"/>
          <w:marRight w:val="0"/>
          <w:marTop w:val="0"/>
          <w:marBottom w:val="0"/>
          <w:divBdr>
            <w:top w:val="none" w:sz="0" w:space="0" w:color="auto"/>
            <w:left w:val="none" w:sz="0" w:space="0" w:color="auto"/>
            <w:bottom w:val="none" w:sz="0" w:space="0" w:color="auto"/>
            <w:right w:val="none" w:sz="0" w:space="0" w:color="auto"/>
          </w:divBdr>
          <w:divsChild>
            <w:div w:id="1057434554">
              <w:marLeft w:val="0"/>
              <w:marRight w:val="0"/>
              <w:marTop w:val="0"/>
              <w:marBottom w:val="0"/>
              <w:divBdr>
                <w:top w:val="none" w:sz="0" w:space="0" w:color="auto"/>
                <w:left w:val="none" w:sz="0" w:space="0" w:color="auto"/>
                <w:bottom w:val="none" w:sz="0" w:space="0" w:color="auto"/>
                <w:right w:val="none" w:sz="0" w:space="0" w:color="auto"/>
              </w:divBdr>
            </w:div>
            <w:div w:id="417676376">
              <w:marLeft w:val="0"/>
              <w:marRight w:val="0"/>
              <w:marTop w:val="0"/>
              <w:marBottom w:val="0"/>
              <w:divBdr>
                <w:top w:val="none" w:sz="0" w:space="0" w:color="auto"/>
                <w:left w:val="none" w:sz="0" w:space="0" w:color="auto"/>
                <w:bottom w:val="none" w:sz="0" w:space="0" w:color="auto"/>
                <w:right w:val="none" w:sz="0" w:space="0" w:color="auto"/>
              </w:divBdr>
            </w:div>
          </w:divsChild>
        </w:div>
        <w:div w:id="593587830">
          <w:marLeft w:val="0"/>
          <w:marRight w:val="0"/>
          <w:marTop w:val="0"/>
          <w:marBottom w:val="0"/>
          <w:divBdr>
            <w:top w:val="none" w:sz="0" w:space="0" w:color="auto"/>
            <w:left w:val="none" w:sz="0" w:space="0" w:color="auto"/>
            <w:bottom w:val="none" w:sz="0" w:space="0" w:color="auto"/>
            <w:right w:val="none" w:sz="0" w:space="0" w:color="auto"/>
          </w:divBdr>
        </w:div>
        <w:div w:id="1586066919">
          <w:marLeft w:val="0"/>
          <w:marRight w:val="0"/>
          <w:marTop w:val="0"/>
          <w:marBottom w:val="0"/>
          <w:divBdr>
            <w:top w:val="none" w:sz="0" w:space="0" w:color="auto"/>
            <w:left w:val="none" w:sz="0" w:space="0" w:color="auto"/>
            <w:bottom w:val="none" w:sz="0" w:space="0" w:color="auto"/>
            <w:right w:val="none" w:sz="0" w:space="0" w:color="auto"/>
          </w:divBdr>
        </w:div>
        <w:div w:id="949507654">
          <w:marLeft w:val="0"/>
          <w:marRight w:val="0"/>
          <w:marTop w:val="0"/>
          <w:marBottom w:val="0"/>
          <w:divBdr>
            <w:top w:val="none" w:sz="0" w:space="0" w:color="auto"/>
            <w:left w:val="none" w:sz="0" w:space="0" w:color="auto"/>
            <w:bottom w:val="none" w:sz="0" w:space="0" w:color="auto"/>
            <w:right w:val="none" w:sz="0" w:space="0" w:color="auto"/>
          </w:divBdr>
          <w:divsChild>
            <w:div w:id="1283726931">
              <w:marLeft w:val="0"/>
              <w:marRight w:val="0"/>
              <w:marTop w:val="0"/>
              <w:marBottom w:val="0"/>
              <w:divBdr>
                <w:top w:val="none" w:sz="0" w:space="0" w:color="auto"/>
                <w:left w:val="none" w:sz="0" w:space="0" w:color="auto"/>
                <w:bottom w:val="none" w:sz="0" w:space="0" w:color="auto"/>
                <w:right w:val="none" w:sz="0" w:space="0" w:color="auto"/>
              </w:divBdr>
            </w:div>
            <w:div w:id="1611543780">
              <w:marLeft w:val="0"/>
              <w:marRight w:val="0"/>
              <w:marTop w:val="0"/>
              <w:marBottom w:val="0"/>
              <w:divBdr>
                <w:top w:val="none" w:sz="0" w:space="0" w:color="auto"/>
                <w:left w:val="none" w:sz="0" w:space="0" w:color="auto"/>
                <w:bottom w:val="none" w:sz="0" w:space="0" w:color="auto"/>
                <w:right w:val="none" w:sz="0" w:space="0" w:color="auto"/>
              </w:divBdr>
            </w:div>
          </w:divsChild>
        </w:div>
        <w:div w:id="1710568253">
          <w:marLeft w:val="0"/>
          <w:marRight w:val="0"/>
          <w:marTop w:val="0"/>
          <w:marBottom w:val="0"/>
          <w:divBdr>
            <w:top w:val="none" w:sz="0" w:space="0" w:color="auto"/>
            <w:left w:val="none" w:sz="0" w:space="0" w:color="auto"/>
            <w:bottom w:val="none" w:sz="0" w:space="0" w:color="auto"/>
            <w:right w:val="none" w:sz="0" w:space="0" w:color="auto"/>
          </w:divBdr>
        </w:div>
        <w:div w:id="969821280">
          <w:marLeft w:val="0"/>
          <w:marRight w:val="0"/>
          <w:marTop w:val="0"/>
          <w:marBottom w:val="0"/>
          <w:divBdr>
            <w:top w:val="none" w:sz="0" w:space="0" w:color="auto"/>
            <w:left w:val="none" w:sz="0" w:space="0" w:color="auto"/>
            <w:bottom w:val="none" w:sz="0" w:space="0" w:color="auto"/>
            <w:right w:val="none" w:sz="0" w:space="0" w:color="auto"/>
          </w:divBdr>
        </w:div>
        <w:div w:id="1040395360">
          <w:marLeft w:val="0"/>
          <w:marRight w:val="0"/>
          <w:marTop w:val="0"/>
          <w:marBottom w:val="0"/>
          <w:divBdr>
            <w:top w:val="none" w:sz="0" w:space="0" w:color="auto"/>
            <w:left w:val="none" w:sz="0" w:space="0" w:color="auto"/>
            <w:bottom w:val="none" w:sz="0" w:space="0" w:color="auto"/>
            <w:right w:val="none" w:sz="0" w:space="0" w:color="auto"/>
          </w:divBdr>
          <w:divsChild>
            <w:div w:id="706683584">
              <w:marLeft w:val="0"/>
              <w:marRight w:val="0"/>
              <w:marTop w:val="0"/>
              <w:marBottom w:val="0"/>
              <w:divBdr>
                <w:top w:val="none" w:sz="0" w:space="0" w:color="auto"/>
                <w:left w:val="none" w:sz="0" w:space="0" w:color="auto"/>
                <w:bottom w:val="none" w:sz="0" w:space="0" w:color="auto"/>
                <w:right w:val="none" w:sz="0" w:space="0" w:color="auto"/>
              </w:divBdr>
            </w:div>
            <w:div w:id="537276588">
              <w:marLeft w:val="0"/>
              <w:marRight w:val="0"/>
              <w:marTop w:val="0"/>
              <w:marBottom w:val="0"/>
              <w:divBdr>
                <w:top w:val="none" w:sz="0" w:space="0" w:color="auto"/>
                <w:left w:val="none" w:sz="0" w:space="0" w:color="auto"/>
                <w:bottom w:val="none" w:sz="0" w:space="0" w:color="auto"/>
                <w:right w:val="none" w:sz="0" w:space="0" w:color="auto"/>
              </w:divBdr>
            </w:div>
          </w:divsChild>
        </w:div>
        <w:div w:id="1834494754">
          <w:marLeft w:val="0"/>
          <w:marRight w:val="0"/>
          <w:marTop w:val="0"/>
          <w:marBottom w:val="0"/>
          <w:divBdr>
            <w:top w:val="none" w:sz="0" w:space="0" w:color="auto"/>
            <w:left w:val="none" w:sz="0" w:space="0" w:color="auto"/>
            <w:bottom w:val="none" w:sz="0" w:space="0" w:color="auto"/>
            <w:right w:val="none" w:sz="0" w:space="0" w:color="auto"/>
          </w:divBdr>
        </w:div>
        <w:div w:id="1523588759">
          <w:marLeft w:val="0"/>
          <w:marRight w:val="0"/>
          <w:marTop w:val="0"/>
          <w:marBottom w:val="0"/>
          <w:divBdr>
            <w:top w:val="none" w:sz="0" w:space="0" w:color="auto"/>
            <w:left w:val="none" w:sz="0" w:space="0" w:color="auto"/>
            <w:bottom w:val="none" w:sz="0" w:space="0" w:color="auto"/>
            <w:right w:val="none" w:sz="0" w:space="0" w:color="auto"/>
          </w:divBdr>
        </w:div>
        <w:div w:id="1741250537">
          <w:marLeft w:val="0"/>
          <w:marRight w:val="0"/>
          <w:marTop w:val="0"/>
          <w:marBottom w:val="0"/>
          <w:divBdr>
            <w:top w:val="none" w:sz="0" w:space="0" w:color="auto"/>
            <w:left w:val="none" w:sz="0" w:space="0" w:color="auto"/>
            <w:bottom w:val="none" w:sz="0" w:space="0" w:color="auto"/>
            <w:right w:val="none" w:sz="0" w:space="0" w:color="auto"/>
          </w:divBdr>
          <w:divsChild>
            <w:div w:id="463542694">
              <w:marLeft w:val="0"/>
              <w:marRight w:val="0"/>
              <w:marTop w:val="0"/>
              <w:marBottom w:val="0"/>
              <w:divBdr>
                <w:top w:val="none" w:sz="0" w:space="0" w:color="auto"/>
                <w:left w:val="none" w:sz="0" w:space="0" w:color="auto"/>
                <w:bottom w:val="none" w:sz="0" w:space="0" w:color="auto"/>
                <w:right w:val="none" w:sz="0" w:space="0" w:color="auto"/>
              </w:divBdr>
            </w:div>
            <w:div w:id="2008432764">
              <w:marLeft w:val="0"/>
              <w:marRight w:val="0"/>
              <w:marTop w:val="0"/>
              <w:marBottom w:val="0"/>
              <w:divBdr>
                <w:top w:val="none" w:sz="0" w:space="0" w:color="auto"/>
                <w:left w:val="none" w:sz="0" w:space="0" w:color="auto"/>
                <w:bottom w:val="none" w:sz="0" w:space="0" w:color="auto"/>
                <w:right w:val="none" w:sz="0" w:space="0" w:color="auto"/>
              </w:divBdr>
            </w:div>
          </w:divsChild>
        </w:div>
        <w:div w:id="70976530">
          <w:marLeft w:val="0"/>
          <w:marRight w:val="0"/>
          <w:marTop w:val="0"/>
          <w:marBottom w:val="0"/>
          <w:divBdr>
            <w:top w:val="none" w:sz="0" w:space="0" w:color="auto"/>
            <w:left w:val="none" w:sz="0" w:space="0" w:color="auto"/>
            <w:bottom w:val="none" w:sz="0" w:space="0" w:color="auto"/>
            <w:right w:val="none" w:sz="0" w:space="0" w:color="auto"/>
          </w:divBdr>
        </w:div>
        <w:div w:id="1000305560">
          <w:marLeft w:val="0"/>
          <w:marRight w:val="0"/>
          <w:marTop w:val="0"/>
          <w:marBottom w:val="0"/>
          <w:divBdr>
            <w:top w:val="none" w:sz="0" w:space="0" w:color="auto"/>
            <w:left w:val="none" w:sz="0" w:space="0" w:color="auto"/>
            <w:bottom w:val="none" w:sz="0" w:space="0" w:color="auto"/>
            <w:right w:val="none" w:sz="0" w:space="0" w:color="auto"/>
          </w:divBdr>
        </w:div>
        <w:div w:id="1199317037">
          <w:marLeft w:val="0"/>
          <w:marRight w:val="0"/>
          <w:marTop w:val="0"/>
          <w:marBottom w:val="0"/>
          <w:divBdr>
            <w:top w:val="none" w:sz="0" w:space="0" w:color="auto"/>
            <w:left w:val="none" w:sz="0" w:space="0" w:color="auto"/>
            <w:bottom w:val="none" w:sz="0" w:space="0" w:color="auto"/>
            <w:right w:val="none" w:sz="0" w:space="0" w:color="auto"/>
          </w:divBdr>
          <w:divsChild>
            <w:div w:id="984355435">
              <w:marLeft w:val="0"/>
              <w:marRight w:val="0"/>
              <w:marTop w:val="0"/>
              <w:marBottom w:val="0"/>
              <w:divBdr>
                <w:top w:val="none" w:sz="0" w:space="0" w:color="auto"/>
                <w:left w:val="none" w:sz="0" w:space="0" w:color="auto"/>
                <w:bottom w:val="none" w:sz="0" w:space="0" w:color="auto"/>
                <w:right w:val="none" w:sz="0" w:space="0" w:color="auto"/>
              </w:divBdr>
            </w:div>
            <w:div w:id="232787731">
              <w:marLeft w:val="0"/>
              <w:marRight w:val="0"/>
              <w:marTop w:val="0"/>
              <w:marBottom w:val="0"/>
              <w:divBdr>
                <w:top w:val="none" w:sz="0" w:space="0" w:color="auto"/>
                <w:left w:val="none" w:sz="0" w:space="0" w:color="auto"/>
                <w:bottom w:val="none" w:sz="0" w:space="0" w:color="auto"/>
                <w:right w:val="none" w:sz="0" w:space="0" w:color="auto"/>
              </w:divBdr>
            </w:div>
          </w:divsChild>
        </w:div>
        <w:div w:id="1835874752">
          <w:marLeft w:val="0"/>
          <w:marRight w:val="0"/>
          <w:marTop w:val="0"/>
          <w:marBottom w:val="0"/>
          <w:divBdr>
            <w:top w:val="none" w:sz="0" w:space="0" w:color="auto"/>
            <w:left w:val="none" w:sz="0" w:space="0" w:color="auto"/>
            <w:bottom w:val="none" w:sz="0" w:space="0" w:color="auto"/>
            <w:right w:val="none" w:sz="0" w:space="0" w:color="auto"/>
          </w:divBdr>
        </w:div>
        <w:div w:id="43604103">
          <w:marLeft w:val="0"/>
          <w:marRight w:val="0"/>
          <w:marTop w:val="0"/>
          <w:marBottom w:val="0"/>
          <w:divBdr>
            <w:top w:val="none" w:sz="0" w:space="0" w:color="auto"/>
            <w:left w:val="none" w:sz="0" w:space="0" w:color="auto"/>
            <w:bottom w:val="none" w:sz="0" w:space="0" w:color="auto"/>
            <w:right w:val="none" w:sz="0" w:space="0" w:color="auto"/>
          </w:divBdr>
        </w:div>
        <w:div w:id="1538002944">
          <w:marLeft w:val="0"/>
          <w:marRight w:val="0"/>
          <w:marTop w:val="0"/>
          <w:marBottom w:val="0"/>
          <w:divBdr>
            <w:top w:val="none" w:sz="0" w:space="0" w:color="auto"/>
            <w:left w:val="none" w:sz="0" w:space="0" w:color="auto"/>
            <w:bottom w:val="none" w:sz="0" w:space="0" w:color="auto"/>
            <w:right w:val="none" w:sz="0" w:space="0" w:color="auto"/>
          </w:divBdr>
          <w:divsChild>
            <w:div w:id="1387876637">
              <w:marLeft w:val="0"/>
              <w:marRight w:val="0"/>
              <w:marTop w:val="0"/>
              <w:marBottom w:val="0"/>
              <w:divBdr>
                <w:top w:val="none" w:sz="0" w:space="0" w:color="auto"/>
                <w:left w:val="none" w:sz="0" w:space="0" w:color="auto"/>
                <w:bottom w:val="none" w:sz="0" w:space="0" w:color="auto"/>
                <w:right w:val="none" w:sz="0" w:space="0" w:color="auto"/>
              </w:divBdr>
            </w:div>
            <w:div w:id="1852185998">
              <w:marLeft w:val="0"/>
              <w:marRight w:val="0"/>
              <w:marTop w:val="0"/>
              <w:marBottom w:val="0"/>
              <w:divBdr>
                <w:top w:val="none" w:sz="0" w:space="0" w:color="auto"/>
                <w:left w:val="none" w:sz="0" w:space="0" w:color="auto"/>
                <w:bottom w:val="none" w:sz="0" w:space="0" w:color="auto"/>
                <w:right w:val="none" w:sz="0" w:space="0" w:color="auto"/>
              </w:divBdr>
            </w:div>
          </w:divsChild>
        </w:div>
        <w:div w:id="1853950459">
          <w:marLeft w:val="0"/>
          <w:marRight w:val="0"/>
          <w:marTop w:val="0"/>
          <w:marBottom w:val="0"/>
          <w:divBdr>
            <w:top w:val="none" w:sz="0" w:space="0" w:color="auto"/>
            <w:left w:val="none" w:sz="0" w:space="0" w:color="auto"/>
            <w:bottom w:val="none" w:sz="0" w:space="0" w:color="auto"/>
            <w:right w:val="none" w:sz="0" w:space="0" w:color="auto"/>
          </w:divBdr>
        </w:div>
        <w:div w:id="1914656106">
          <w:marLeft w:val="0"/>
          <w:marRight w:val="0"/>
          <w:marTop w:val="0"/>
          <w:marBottom w:val="0"/>
          <w:divBdr>
            <w:top w:val="none" w:sz="0" w:space="0" w:color="auto"/>
            <w:left w:val="none" w:sz="0" w:space="0" w:color="auto"/>
            <w:bottom w:val="none" w:sz="0" w:space="0" w:color="auto"/>
            <w:right w:val="none" w:sz="0" w:space="0" w:color="auto"/>
          </w:divBdr>
        </w:div>
        <w:div w:id="152722748">
          <w:marLeft w:val="0"/>
          <w:marRight w:val="0"/>
          <w:marTop w:val="0"/>
          <w:marBottom w:val="0"/>
          <w:divBdr>
            <w:top w:val="none" w:sz="0" w:space="0" w:color="auto"/>
            <w:left w:val="none" w:sz="0" w:space="0" w:color="auto"/>
            <w:bottom w:val="none" w:sz="0" w:space="0" w:color="auto"/>
            <w:right w:val="none" w:sz="0" w:space="0" w:color="auto"/>
          </w:divBdr>
          <w:divsChild>
            <w:div w:id="1670254240">
              <w:marLeft w:val="0"/>
              <w:marRight w:val="0"/>
              <w:marTop w:val="0"/>
              <w:marBottom w:val="0"/>
              <w:divBdr>
                <w:top w:val="none" w:sz="0" w:space="0" w:color="auto"/>
                <w:left w:val="none" w:sz="0" w:space="0" w:color="auto"/>
                <w:bottom w:val="none" w:sz="0" w:space="0" w:color="auto"/>
                <w:right w:val="none" w:sz="0" w:space="0" w:color="auto"/>
              </w:divBdr>
            </w:div>
            <w:div w:id="197209468">
              <w:marLeft w:val="0"/>
              <w:marRight w:val="0"/>
              <w:marTop w:val="0"/>
              <w:marBottom w:val="0"/>
              <w:divBdr>
                <w:top w:val="none" w:sz="0" w:space="0" w:color="auto"/>
                <w:left w:val="none" w:sz="0" w:space="0" w:color="auto"/>
                <w:bottom w:val="none" w:sz="0" w:space="0" w:color="auto"/>
                <w:right w:val="none" w:sz="0" w:space="0" w:color="auto"/>
              </w:divBdr>
            </w:div>
          </w:divsChild>
        </w:div>
        <w:div w:id="1524981395">
          <w:marLeft w:val="0"/>
          <w:marRight w:val="0"/>
          <w:marTop w:val="0"/>
          <w:marBottom w:val="0"/>
          <w:divBdr>
            <w:top w:val="none" w:sz="0" w:space="0" w:color="auto"/>
            <w:left w:val="none" w:sz="0" w:space="0" w:color="auto"/>
            <w:bottom w:val="none" w:sz="0" w:space="0" w:color="auto"/>
            <w:right w:val="none" w:sz="0" w:space="0" w:color="auto"/>
          </w:divBdr>
        </w:div>
        <w:div w:id="1048337716">
          <w:marLeft w:val="0"/>
          <w:marRight w:val="0"/>
          <w:marTop w:val="0"/>
          <w:marBottom w:val="0"/>
          <w:divBdr>
            <w:top w:val="none" w:sz="0" w:space="0" w:color="auto"/>
            <w:left w:val="none" w:sz="0" w:space="0" w:color="auto"/>
            <w:bottom w:val="none" w:sz="0" w:space="0" w:color="auto"/>
            <w:right w:val="none" w:sz="0" w:space="0" w:color="auto"/>
          </w:divBdr>
        </w:div>
        <w:div w:id="448743354">
          <w:marLeft w:val="0"/>
          <w:marRight w:val="0"/>
          <w:marTop w:val="0"/>
          <w:marBottom w:val="0"/>
          <w:divBdr>
            <w:top w:val="none" w:sz="0" w:space="0" w:color="auto"/>
            <w:left w:val="none" w:sz="0" w:space="0" w:color="auto"/>
            <w:bottom w:val="none" w:sz="0" w:space="0" w:color="auto"/>
            <w:right w:val="none" w:sz="0" w:space="0" w:color="auto"/>
          </w:divBdr>
          <w:divsChild>
            <w:div w:id="847714444">
              <w:marLeft w:val="0"/>
              <w:marRight w:val="0"/>
              <w:marTop w:val="0"/>
              <w:marBottom w:val="0"/>
              <w:divBdr>
                <w:top w:val="none" w:sz="0" w:space="0" w:color="auto"/>
                <w:left w:val="none" w:sz="0" w:space="0" w:color="auto"/>
                <w:bottom w:val="none" w:sz="0" w:space="0" w:color="auto"/>
                <w:right w:val="none" w:sz="0" w:space="0" w:color="auto"/>
              </w:divBdr>
            </w:div>
            <w:div w:id="855967478">
              <w:marLeft w:val="0"/>
              <w:marRight w:val="0"/>
              <w:marTop w:val="0"/>
              <w:marBottom w:val="0"/>
              <w:divBdr>
                <w:top w:val="none" w:sz="0" w:space="0" w:color="auto"/>
                <w:left w:val="none" w:sz="0" w:space="0" w:color="auto"/>
                <w:bottom w:val="none" w:sz="0" w:space="0" w:color="auto"/>
                <w:right w:val="none" w:sz="0" w:space="0" w:color="auto"/>
              </w:divBdr>
            </w:div>
          </w:divsChild>
        </w:div>
        <w:div w:id="1431243641">
          <w:marLeft w:val="0"/>
          <w:marRight w:val="0"/>
          <w:marTop w:val="0"/>
          <w:marBottom w:val="0"/>
          <w:divBdr>
            <w:top w:val="none" w:sz="0" w:space="0" w:color="auto"/>
            <w:left w:val="none" w:sz="0" w:space="0" w:color="auto"/>
            <w:bottom w:val="none" w:sz="0" w:space="0" w:color="auto"/>
            <w:right w:val="none" w:sz="0" w:space="0" w:color="auto"/>
          </w:divBdr>
        </w:div>
        <w:div w:id="983387128">
          <w:marLeft w:val="0"/>
          <w:marRight w:val="0"/>
          <w:marTop w:val="0"/>
          <w:marBottom w:val="0"/>
          <w:divBdr>
            <w:top w:val="none" w:sz="0" w:space="0" w:color="auto"/>
            <w:left w:val="none" w:sz="0" w:space="0" w:color="auto"/>
            <w:bottom w:val="none" w:sz="0" w:space="0" w:color="auto"/>
            <w:right w:val="none" w:sz="0" w:space="0" w:color="auto"/>
          </w:divBdr>
        </w:div>
        <w:div w:id="2037153274">
          <w:marLeft w:val="0"/>
          <w:marRight w:val="0"/>
          <w:marTop w:val="0"/>
          <w:marBottom w:val="0"/>
          <w:divBdr>
            <w:top w:val="none" w:sz="0" w:space="0" w:color="auto"/>
            <w:left w:val="none" w:sz="0" w:space="0" w:color="auto"/>
            <w:bottom w:val="none" w:sz="0" w:space="0" w:color="auto"/>
            <w:right w:val="none" w:sz="0" w:space="0" w:color="auto"/>
          </w:divBdr>
          <w:divsChild>
            <w:div w:id="49353099">
              <w:marLeft w:val="0"/>
              <w:marRight w:val="0"/>
              <w:marTop w:val="0"/>
              <w:marBottom w:val="0"/>
              <w:divBdr>
                <w:top w:val="none" w:sz="0" w:space="0" w:color="auto"/>
                <w:left w:val="none" w:sz="0" w:space="0" w:color="auto"/>
                <w:bottom w:val="none" w:sz="0" w:space="0" w:color="auto"/>
                <w:right w:val="none" w:sz="0" w:space="0" w:color="auto"/>
              </w:divBdr>
            </w:div>
            <w:div w:id="367803736">
              <w:marLeft w:val="0"/>
              <w:marRight w:val="0"/>
              <w:marTop w:val="0"/>
              <w:marBottom w:val="0"/>
              <w:divBdr>
                <w:top w:val="none" w:sz="0" w:space="0" w:color="auto"/>
                <w:left w:val="none" w:sz="0" w:space="0" w:color="auto"/>
                <w:bottom w:val="none" w:sz="0" w:space="0" w:color="auto"/>
                <w:right w:val="none" w:sz="0" w:space="0" w:color="auto"/>
              </w:divBdr>
            </w:div>
          </w:divsChild>
        </w:div>
        <w:div w:id="149367273">
          <w:marLeft w:val="0"/>
          <w:marRight w:val="0"/>
          <w:marTop w:val="0"/>
          <w:marBottom w:val="0"/>
          <w:divBdr>
            <w:top w:val="none" w:sz="0" w:space="0" w:color="auto"/>
            <w:left w:val="none" w:sz="0" w:space="0" w:color="auto"/>
            <w:bottom w:val="none" w:sz="0" w:space="0" w:color="auto"/>
            <w:right w:val="none" w:sz="0" w:space="0" w:color="auto"/>
          </w:divBdr>
        </w:div>
        <w:div w:id="1587763338">
          <w:marLeft w:val="0"/>
          <w:marRight w:val="0"/>
          <w:marTop w:val="0"/>
          <w:marBottom w:val="0"/>
          <w:divBdr>
            <w:top w:val="none" w:sz="0" w:space="0" w:color="auto"/>
            <w:left w:val="none" w:sz="0" w:space="0" w:color="auto"/>
            <w:bottom w:val="none" w:sz="0" w:space="0" w:color="auto"/>
            <w:right w:val="none" w:sz="0" w:space="0" w:color="auto"/>
          </w:divBdr>
        </w:div>
        <w:div w:id="1913008035">
          <w:marLeft w:val="0"/>
          <w:marRight w:val="0"/>
          <w:marTop w:val="0"/>
          <w:marBottom w:val="0"/>
          <w:divBdr>
            <w:top w:val="none" w:sz="0" w:space="0" w:color="auto"/>
            <w:left w:val="none" w:sz="0" w:space="0" w:color="auto"/>
            <w:bottom w:val="none" w:sz="0" w:space="0" w:color="auto"/>
            <w:right w:val="none" w:sz="0" w:space="0" w:color="auto"/>
          </w:divBdr>
          <w:divsChild>
            <w:div w:id="1243832753">
              <w:marLeft w:val="0"/>
              <w:marRight w:val="0"/>
              <w:marTop w:val="0"/>
              <w:marBottom w:val="0"/>
              <w:divBdr>
                <w:top w:val="none" w:sz="0" w:space="0" w:color="auto"/>
                <w:left w:val="none" w:sz="0" w:space="0" w:color="auto"/>
                <w:bottom w:val="none" w:sz="0" w:space="0" w:color="auto"/>
                <w:right w:val="none" w:sz="0" w:space="0" w:color="auto"/>
              </w:divBdr>
            </w:div>
            <w:div w:id="1615284369">
              <w:marLeft w:val="0"/>
              <w:marRight w:val="0"/>
              <w:marTop w:val="0"/>
              <w:marBottom w:val="0"/>
              <w:divBdr>
                <w:top w:val="none" w:sz="0" w:space="0" w:color="auto"/>
                <w:left w:val="none" w:sz="0" w:space="0" w:color="auto"/>
                <w:bottom w:val="none" w:sz="0" w:space="0" w:color="auto"/>
                <w:right w:val="none" w:sz="0" w:space="0" w:color="auto"/>
              </w:divBdr>
            </w:div>
          </w:divsChild>
        </w:div>
        <w:div w:id="613286587">
          <w:marLeft w:val="0"/>
          <w:marRight w:val="0"/>
          <w:marTop w:val="0"/>
          <w:marBottom w:val="0"/>
          <w:divBdr>
            <w:top w:val="none" w:sz="0" w:space="0" w:color="auto"/>
            <w:left w:val="none" w:sz="0" w:space="0" w:color="auto"/>
            <w:bottom w:val="none" w:sz="0" w:space="0" w:color="auto"/>
            <w:right w:val="none" w:sz="0" w:space="0" w:color="auto"/>
          </w:divBdr>
        </w:div>
        <w:div w:id="1463304147">
          <w:marLeft w:val="0"/>
          <w:marRight w:val="0"/>
          <w:marTop w:val="0"/>
          <w:marBottom w:val="0"/>
          <w:divBdr>
            <w:top w:val="none" w:sz="0" w:space="0" w:color="auto"/>
            <w:left w:val="none" w:sz="0" w:space="0" w:color="auto"/>
            <w:bottom w:val="none" w:sz="0" w:space="0" w:color="auto"/>
            <w:right w:val="none" w:sz="0" w:space="0" w:color="auto"/>
          </w:divBdr>
        </w:div>
        <w:div w:id="549877306">
          <w:marLeft w:val="0"/>
          <w:marRight w:val="0"/>
          <w:marTop w:val="0"/>
          <w:marBottom w:val="0"/>
          <w:divBdr>
            <w:top w:val="none" w:sz="0" w:space="0" w:color="auto"/>
            <w:left w:val="none" w:sz="0" w:space="0" w:color="auto"/>
            <w:bottom w:val="none" w:sz="0" w:space="0" w:color="auto"/>
            <w:right w:val="none" w:sz="0" w:space="0" w:color="auto"/>
          </w:divBdr>
          <w:divsChild>
            <w:div w:id="345399664">
              <w:marLeft w:val="0"/>
              <w:marRight w:val="0"/>
              <w:marTop w:val="0"/>
              <w:marBottom w:val="0"/>
              <w:divBdr>
                <w:top w:val="none" w:sz="0" w:space="0" w:color="auto"/>
                <w:left w:val="none" w:sz="0" w:space="0" w:color="auto"/>
                <w:bottom w:val="none" w:sz="0" w:space="0" w:color="auto"/>
                <w:right w:val="none" w:sz="0" w:space="0" w:color="auto"/>
              </w:divBdr>
            </w:div>
            <w:div w:id="710761943">
              <w:marLeft w:val="0"/>
              <w:marRight w:val="0"/>
              <w:marTop w:val="0"/>
              <w:marBottom w:val="0"/>
              <w:divBdr>
                <w:top w:val="none" w:sz="0" w:space="0" w:color="auto"/>
                <w:left w:val="none" w:sz="0" w:space="0" w:color="auto"/>
                <w:bottom w:val="none" w:sz="0" w:space="0" w:color="auto"/>
                <w:right w:val="none" w:sz="0" w:space="0" w:color="auto"/>
              </w:divBdr>
            </w:div>
          </w:divsChild>
        </w:div>
        <w:div w:id="1141341603">
          <w:marLeft w:val="0"/>
          <w:marRight w:val="0"/>
          <w:marTop w:val="0"/>
          <w:marBottom w:val="0"/>
          <w:divBdr>
            <w:top w:val="none" w:sz="0" w:space="0" w:color="auto"/>
            <w:left w:val="none" w:sz="0" w:space="0" w:color="auto"/>
            <w:bottom w:val="none" w:sz="0" w:space="0" w:color="auto"/>
            <w:right w:val="none" w:sz="0" w:space="0" w:color="auto"/>
          </w:divBdr>
        </w:div>
        <w:div w:id="335766870">
          <w:marLeft w:val="0"/>
          <w:marRight w:val="0"/>
          <w:marTop w:val="0"/>
          <w:marBottom w:val="0"/>
          <w:divBdr>
            <w:top w:val="none" w:sz="0" w:space="0" w:color="auto"/>
            <w:left w:val="none" w:sz="0" w:space="0" w:color="auto"/>
            <w:bottom w:val="none" w:sz="0" w:space="0" w:color="auto"/>
            <w:right w:val="none" w:sz="0" w:space="0" w:color="auto"/>
          </w:divBdr>
        </w:div>
        <w:div w:id="1205947829">
          <w:marLeft w:val="0"/>
          <w:marRight w:val="0"/>
          <w:marTop w:val="0"/>
          <w:marBottom w:val="0"/>
          <w:divBdr>
            <w:top w:val="none" w:sz="0" w:space="0" w:color="auto"/>
            <w:left w:val="none" w:sz="0" w:space="0" w:color="auto"/>
            <w:bottom w:val="none" w:sz="0" w:space="0" w:color="auto"/>
            <w:right w:val="none" w:sz="0" w:space="0" w:color="auto"/>
          </w:divBdr>
          <w:divsChild>
            <w:div w:id="887687454">
              <w:marLeft w:val="0"/>
              <w:marRight w:val="0"/>
              <w:marTop w:val="0"/>
              <w:marBottom w:val="0"/>
              <w:divBdr>
                <w:top w:val="none" w:sz="0" w:space="0" w:color="auto"/>
                <w:left w:val="none" w:sz="0" w:space="0" w:color="auto"/>
                <w:bottom w:val="none" w:sz="0" w:space="0" w:color="auto"/>
                <w:right w:val="none" w:sz="0" w:space="0" w:color="auto"/>
              </w:divBdr>
            </w:div>
            <w:div w:id="1491864755">
              <w:marLeft w:val="0"/>
              <w:marRight w:val="0"/>
              <w:marTop w:val="0"/>
              <w:marBottom w:val="0"/>
              <w:divBdr>
                <w:top w:val="none" w:sz="0" w:space="0" w:color="auto"/>
                <w:left w:val="none" w:sz="0" w:space="0" w:color="auto"/>
                <w:bottom w:val="none" w:sz="0" w:space="0" w:color="auto"/>
                <w:right w:val="none" w:sz="0" w:space="0" w:color="auto"/>
              </w:divBdr>
            </w:div>
          </w:divsChild>
        </w:div>
        <w:div w:id="1073350971">
          <w:marLeft w:val="0"/>
          <w:marRight w:val="0"/>
          <w:marTop w:val="0"/>
          <w:marBottom w:val="0"/>
          <w:divBdr>
            <w:top w:val="none" w:sz="0" w:space="0" w:color="auto"/>
            <w:left w:val="none" w:sz="0" w:space="0" w:color="auto"/>
            <w:bottom w:val="none" w:sz="0" w:space="0" w:color="auto"/>
            <w:right w:val="none" w:sz="0" w:space="0" w:color="auto"/>
          </w:divBdr>
        </w:div>
        <w:div w:id="525754478">
          <w:marLeft w:val="0"/>
          <w:marRight w:val="0"/>
          <w:marTop w:val="0"/>
          <w:marBottom w:val="0"/>
          <w:divBdr>
            <w:top w:val="none" w:sz="0" w:space="0" w:color="auto"/>
            <w:left w:val="none" w:sz="0" w:space="0" w:color="auto"/>
            <w:bottom w:val="none" w:sz="0" w:space="0" w:color="auto"/>
            <w:right w:val="none" w:sz="0" w:space="0" w:color="auto"/>
          </w:divBdr>
        </w:div>
        <w:div w:id="325862166">
          <w:marLeft w:val="0"/>
          <w:marRight w:val="0"/>
          <w:marTop w:val="0"/>
          <w:marBottom w:val="0"/>
          <w:divBdr>
            <w:top w:val="none" w:sz="0" w:space="0" w:color="auto"/>
            <w:left w:val="none" w:sz="0" w:space="0" w:color="auto"/>
            <w:bottom w:val="none" w:sz="0" w:space="0" w:color="auto"/>
            <w:right w:val="none" w:sz="0" w:space="0" w:color="auto"/>
          </w:divBdr>
          <w:divsChild>
            <w:div w:id="1958025872">
              <w:marLeft w:val="0"/>
              <w:marRight w:val="0"/>
              <w:marTop w:val="0"/>
              <w:marBottom w:val="0"/>
              <w:divBdr>
                <w:top w:val="none" w:sz="0" w:space="0" w:color="auto"/>
                <w:left w:val="none" w:sz="0" w:space="0" w:color="auto"/>
                <w:bottom w:val="none" w:sz="0" w:space="0" w:color="auto"/>
                <w:right w:val="none" w:sz="0" w:space="0" w:color="auto"/>
              </w:divBdr>
            </w:div>
          </w:divsChild>
        </w:div>
        <w:div w:id="1354958220">
          <w:marLeft w:val="0"/>
          <w:marRight w:val="0"/>
          <w:marTop w:val="0"/>
          <w:marBottom w:val="0"/>
          <w:divBdr>
            <w:top w:val="none" w:sz="0" w:space="0" w:color="auto"/>
            <w:left w:val="none" w:sz="0" w:space="0" w:color="auto"/>
            <w:bottom w:val="none" w:sz="0" w:space="0" w:color="auto"/>
            <w:right w:val="none" w:sz="0" w:space="0" w:color="auto"/>
          </w:divBdr>
          <w:divsChild>
            <w:div w:id="969630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6750736">
      <w:marLeft w:val="0"/>
      <w:marRight w:val="0"/>
      <w:marTop w:val="0"/>
      <w:marBottom w:val="0"/>
      <w:divBdr>
        <w:top w:val="none" w:sz="0" w:space="0" w:color="auto"/>
        <w:left w:val="none" w:sz="0" w:space="0" w:color="auto"/>
        <w:bottom w:val="none" w:sz="0" w:space="0" w:color="auto"/>
        <w:right w:val="none" w:sz="0" w:space="0" w:color="auto"/>
      </w:divBdr>
      <w:divsChild>
        <w:div w:id="688289465">
          <w:marLeft w:val="0"/>
          <w:marRight w:val="0"/>
          <w:marTop w:val="0"/>
          <w:marBottom w:val="0"/>
          <w:divBdr>
            <w:top w:val="none" w:sz="0" w:space="0" w:color="auto"/>
            <w:left w:val="none" w:sz="0" w:space="0" w:color="auto"/>
            <w:bottom w:val="none" w:sz="0" w:space="0" w:color="auto"/>
            <w:right w:val="none" w:sz="0" w:space="0" w:color="auto"/>
          </w:divBdr>
        </w:div>
      </w:divsChild>
    </w:div>
    <w:div w:id="1168984430">
      <w:marLeft w:val="0"/>
      <w:marRight w:val="0"/>
      <w:marTop w:val="0"/>
      <w:marBottom w:val="0"/>
      <w:divBdr>
        <w:top w:val="none" w:sz="0" w:space="0" w:color="auto"/>
        <w:left w:val="none" w:sz="0" w:space="0" w:color="auto"/>
        <w:bottom w:val="none" w:sz="0" w:space="0" w:color="auto"/>
        <w:right w:val="none" w:sz="0" w:space="0" w:color="auto"/>
      </w:divBdr>
      <w:divsChild>
        <w:div w:id="908924141">
          <w:marLeft w:val="0"/>
          <w:marRight w:val="0"/>
          <w:marTop w:val="0"/>
          <w:marBottom w:val="0"/>
          <w:divBdr>
            <w:top w:val="none" w:sz="0" w:space="0" w:color="auto"/>
            <w:left w:val="none" w:sz="0" w:space="0" w:color="auto"/>
            <w:bottom w:val="none" w:sz="0" w:space="0" w:color="auto"/>
            <w:right w:val="none" w:sz="0" w:space="0" w:color="auto"/>
          </w:divBdr>
        </w:div>
      </w:divsChild>
    </w:div>
    <w:div w:id="1174109334">
      <w:marLeft w:val="0"/>
      <w:marRight w:val="0"/>
      <w:marTop w:val="0"/>
      <w:marBottom w:val="0"/>
      <w:divBdr>
        <w:top w:val="none" w:sz="0" w:space="0" w:color="auto"/>
        <w:left w:val="none" w:sz="0" w:space="0" w:color="auto"/>
        <w:bottom w:val="none" w:sz="0" w:space="0" w:color="auto"/>
        <w:right w:val="none" w:sz="0" w:space="0" w:color="auto"/>
      </w:divBdr>
      <w:divsChild>
        <w:div w:id="1735813116">
          <w:marLeft w:val="0"/>
          <w:marRight w:val="0"/>
          <w:marTop w:val="0"/>
          <w:marBottom w:val="0"/>
          <w:divBdr>
            <w:top w:val="none" w:sz="0" w:space="0" w:color="auto"/>
            <w:left w:val="none" w:sz="0" w:space="0" w:color="auto"/>
            <w:bottom w:val="none" w:sz="0" w:space="0" w:color="auto"/>
            <w:right w:val="none" w:sz="0" w:space="0" w:color="auto"/>
          </w:divBdr>
        </w:div>
      </w:divsChild>
    </w:div>
    <w:div w:id="1179467143">
      <w:bodyDiv w:val="1"/>
      <w:marLeft w:val="0"/>
      <w:marRight w:val="0"/>
      <w:marTop w:val="0"/>
      <w:marBottom w:val="0"/>
      <w:divBdr>
        <w:top w:val="none" w:sz="0" w:space="0" w:color="auto"/>
        <w:left w:val="none" w:sz="0" w:space="0" w:color="auto"/>
        <w:bottom w:val="none" w:sz="0" w:space="0" w:color="auto"/>
        <w:right w:val="none" w:sz="0" w:space="0" w:color="auto"/>
      </w:divBdr>
      <w:divsChild>
        <w:div w:id="850339624">
          <w:marLeft w:val="-720"/>
          <w:marRight w:val="0"/>
          <w:marTop w:val="0"/>
          <w:marBottom w:val="0"/>
          <w:divBdr>
            <w:top w:val="none" w:sz="0" w:space="0" w:color="auto"/>
            <w:left w:val="none" w:sz="0" w:space="0" w:color="auto"/>
            <w:bottom w:val="none" w:sz="0" w:space="0" w:color="auto"/>
            <w:right w:val="none" w:sz="0" w:space="0" w:color="auto"/>
          </w:divBdr>
        </w:div>
      </w:divsChild>
    </w:div>
    <w:div w:id="1181309721">
      <w:marLeft w:val="0"/>
      <w:marRight w:val="0"/>
      <w:marTop w:val="0"/>
      <w:marBottom w:val="0"/>
      <w:divBdr>
        <w:top w:val="none" w:sz="0" w:space="0" w:color="auto"/>
        <w:left w:val="none" w:sz="0" w:space="0" w:color="auto"/>
        <w:bottom w:val="none" w:sz="0" w:space="0" w:color="auto"/>
        <w:right w:val="none" w:sz="0" w:space="0" w:color="auto"/>
      </w:divBdr>
      <w:divsChild>
        <w:div w:id="301927343">
          <w:marLeft w:val="0"/>
          <w:marRight w:val="0"/>
          <w:marTop w:val="0"/>
          <w:marBottom w:val="0"/>
          <w:divBdr>
            <w:top w:val="none" w:sz="0" w:space="0" w:color="auto"/>
            <w:left w:val="none" w:sz="0" w:space="0" w:color="auto"/>
            <w:bottom w:val="none" w:sz="0" w:space="0" w:color="auto"/>
            <w:right w:val="none" w:sz="0" w:space="0" w:color="auto"/>
          </w:divBdr>
        </w:div>
      </w:divsChild>
    </w:div>
    <w:div w:id="1184511831">
      <w:marLeft w:val="0"/>
      <w:marRight w:val="0"/>
      <w:marTop w:val="0"/>
      <w:marBottom w:val="0"/>
      <w:divBdr>
        <w:top w:val="none" w:sz="0" w:space="0" w:color="auto"/>
        <w:left w:val="none" w:sz="0" w:space="0" w:color="auto"/>
        <w:bottom w:val="none" w:sz="0" w:space="0" w:color="auto"/>
        <w:right w:val="none" w:sz="0" w:space="0" w:color="auto"/>
      </w:divBdr>
      <w:divsChild>
        <w:div w:id="352727415">
          <w:marLeft w:val="0"/>
          <w:marRight w:val="0"/>
          <w:marTop w:val="0"/>
          <w:marBottom w:val="0"/>
          <w:divBdr>
            <w:top w:val="none" w:sz="0" w:space="0" w:color="auto"/>
            <w:left w:val="none" w:sz="0" w:space="0" w:color="auto"/>
            <w:bottom w:val="none" w:sz="0" w:space="0" w:color="auto"/>
            <w:right w:val="none" w:sz="0" w:space="0" w:color="auto"/>
          </w:divBdr>
        </w:div>
      </w:divsChild>
    </w:div>
    <w:div w:id="1192260895">
      <w:bodyDiv w:val="1"/>
      <w:marLeft w:val="0"/>
      <w:marRight w:val="0"/>
      <w:marTop w:val="0"/>
      <w:marBottom w:val="0"/>
      <w:divBdr>
        <w:top w:val="none" w:sz="0" w:space="0" w:color="auto"/>
        <w:left w:val="none" w:sz="0" w:space="0" w:color="auto"/>
        <w:bottom w:val="none" w:sz="0" w:space="0" w:color="auto"/>
        <w:right w:val="none" w:sz="0" w:space="0" w:color="auto"/>
      </w:divBdr>
      <w:divsChild>
        <w:div w:id="473451921">
          <w:marLeft w:val="-720"/>
          <w:marRight w:val="0"/>
          <w:marTop w:val="0"/>
          <w:marBottom w:val="0"/>
          <w:divBdr>
            <w:top w:val="none" w:sz="0" w:space="0" w:color="auto"/>
            <w:left w:val="none" w:sz="0" w:space="0" w:color="auto"/>
            <w:bottom w:val="none" w:sz="0" w:space="0" w:color="auto"/>
            <w:right w:val="none" w:sz="0" w:space="0" w:color="auto"/>
          </w:divBdr>
        </w:div>
      </w:divsChild>
    </w:div>
    <w:div w:id="1193112614">
      <w:marLeft w:val="0"/>
      <w:marRight w:val="0"/>
      <w:marTop w:val="0"/>
      <w:marBottom w:val="0"/>
      <w:divBdr>
        <w:top w:val="none" w:sz="0" w:space="0" w:color="auto"/>
        <w:left w:val="none" w:sz="0" w:space="0" w:color="auto"/>
        <w:bottom w:val="none" w:sz="0" w:space="0" w:color="auto"/>
        <w:right w:val="none" w:sz="0" w:space="0" w:color="auto"/>
      </w:divBdr>
      <w:divsChild>
        <w:div w:id="1958175516">
          <w:marLeft w:val="0"/>
          <w:marRight w:val="0"/>
          <w:marTop w:val="0"/>
          <w:marBottom w:val="0"/>
          <w:divBdr>
            <w:top w:val="none" w:sz="0" w:space="0" w:color="auto"/>
            <w:left w:val="none" w:sz="0" w:space="0" w:color="auto"/>
            <w:bottom w:val="none" w:sz="0" w:space="0" w:color="auto"/>
            <w:right w:val="none" w:sz="0" w:space="0" w:color="auto"/>
          </w:divBdr>
        </w:div>
      </w:divsChild>
    </w:div>
    <w:div w:id="1219895418">
      <w:bodyDiv w:val="1"/>
      <w:marLeft w:val="0"/>
      <w:marRight w:val="0"/>
      <w:marTop w:val="0"/>
      <w:marBottom w:val="0"/>
      <w:divBdr>
        <w:top w:val="none" w:sz="0" w:space="0" w:color="auto"/>
        <w:left w:val="none" w:sz="0" w:space="0" w:color="auto"/>
        <w:bottom w:val="none" w:sz="0" w:space="0" w:color="auto"/>
        <w:right w:val="none" w:sz="0" w:space="0" w:color="auto"/>
      </w:divBdr>
    </w:div>
    <w:div w:id="1228107183">
      <w:marLeft w:val="0"/>
      <w:marRight w:val="0"/>
      <w:marTop w:val="0"/>
      <w:marBottom w:val="0"/>
      <w:divBdr>
        <w:top w:val="none" w:sz="0" w:space="0" w:color="auto"/>
        <w:left w:val="none" w:sz="0" w:space="0" w:color="auto"/>
        <w:bottom w:val="none" w:sz="0" w:space="0" w:color="auto"/>
        <w:right w:val="none" w:sz="0" w:space="0" w:color="auto"/>
      </w:divBdr>
      <w:divsChild>
        <w:div w:id="1904026141">
          <w:marLeft w:val="0"/>
          <w:marRight w:val="0"/>
          <w:marTop w:val="0"/>
          <w:marBottom w:val="0"/>
          <w:divBdr>
            <w:top w:val="none" w:sz="0" w:space="0" w:color="auto"/>
            <w:left w:val="none" w:sz="0" w:space="0" w:color="auto"/>
            <w:bottom w:val="none" w:sz="0" w:space="0" w:color="auto"/>
            <w:right w:val="none" w:sz="0" w:space="0" w:color="auto"/>
          </w:divBdr>
        </w:div>
      </w:divsChild>
    </w:div>
    <w:div w:id="1233467078">
      <w:bodyDiv w:val="1"/>
      <w:marLeft w:val="0"/>
      <w:marRight w:val="0"/>
      <w:marTop w:val="0"/>
      <w:marBottom w:val="0"/>
      <w:divBdr>
        <w:top w:val="none" w:sz="0" w:space="0" w:color="auto"/>
        <w:left w:val="none" w:sz="0" w:space="0" w:color="auto"/>
        <w:bottom w:val="none" w:sz="0" w:space="0" w:color="auto"/>
        <w:right w:val="none" w:sz="0" w:space="0" w:color="auto"/>
      </w:divBdr>
      <w:divsChild>
        <w:div w:id="1210071086">
          <w:marLeft w:val="-720"/>
          <w:marRight w:val="0"/>
          <w:marTop w:val="0"/>
          <w:marBottom w:val="0"/>
          <w:divBdr>
            <w:top w:val="none" w:sz="0" w:space="0" w:color="auto"/>
            <w:left w:val="none" w:sz="0" w:space="0" w:color="auto"/>
            <w:bottom w:val="none" w:sz="0" w:space="0" w:color="auto"/>
            <w:right w:val="none" w:sz="0" w:space="0" w:color="auto"/>
          </w:divBdr>
        </w:div>
      </w:divsChild>
    </w:div>
    <w:div w:id="1249579400">
      <w:marLeft w:val="0"/>
      <w:marRight w:val="0"/>
      <w:marTop w:val="0"/>
      <w:marBottom w:val="0"/>
      <w:divBdr>
        <w:top w:val="none" w:sz="0" w:space="0" w:color="auto"/>
        <w:left w:val="none" w:sz="0" w:space="0" w:color="auto"/>
        <w:bottom w:val="none" w:sz="0" w:space="0" w:color="auto"/>
        <w:right w:val="none" w:sz="0" w:space="0" w:color="auto"/>
      </w:divBdr>
      <w:divsChild>
        <w:div w:id="164324448">
          <w:marLeft w:val="0"/>
          <w:marRight w:val="0"/>
          <w:marTop w:val="0"/>
          <w:marBottom w:val="0"/>
          <w:divBdr>
            <w:top w:val="none" w:sz="0" w:space="0" w:color="auto"/>
            <w:left w:val="none" w:sz="0" w:space="0" w:color="auto"/>
            <w:bottom w:val="none" w:sz="0" w:space="0" w:color="auto"/>
            <w:right w:val="none" w:sz="0" w:space="0" w:color="auto"/>
          </w:divBdr>
        </w:div>
      </w:divsChild>
    </w:div>
    <w:div w:id="1249926202">
      <w:marLeft w:val="0"/>
      <w:marRight w:val="0"/>
      <w:marTop w:val="0"/>
      <w:marBottom w:val="0"/>
      <w:divBdr>
        <w:top w:val="none" w:sz="0" w:space="0" w:color="auto"/>
        <w:left w:val="none" w:sz="0" w:space="0" w:color="auto"/>
        <w:bottom w:val="none" w:sz="0" w:space="0" w:color="auto"/>
        <w:right w:val="none" w:sz="0" w:space="0" w:color="auto"/>
      </w:divBdr>
      <w:divsChild>
        <w:div w:id="180899984">
          <w:marLeft w:val="0"/>
          <w:marRight w:val="0"/>
          <w:marTop w:val="0"/>
          <w:marBottom w:val="0"/>
          <w:divBdr>
            <w:top w:val="none" w:sz="0" w:space="0" w:color="auto"/>
            <w:left w:val="none" w:sz="0" w:space="0" w:color="auto"/>
            <w:bottom w:val="none" w:sz="0" w:space="0" w:color="auto"/>
            <w:right w:val="none" w:sz="0" w:space="0" w:color="auto"/>
          </w:divBdr>
        </w:div>
      </w:divsChild>
    </w:div>
    <w:div w:id="1262565125">
      <w:bodyDiv w:val="1"/>
      <w:marLeft w:val="0"/>
      <w:marRight w:val="0"/>
      <w:marTop w:val="0"/>
      <w:marBottom w:val="0"/>
      <w:divBdr>
        <w:top w:val="none" w:sz="0" w:space="0" w:color="auto"/>
        <w:left w:val="none" w:sz="0" w:space="0" w:color="auto"/>
        <w:bottom w:val="none" w:sz="0" w:space="0" w:color="auto"/>
        <w:right w:val="none" w:sz="0" w:space="0" w:color="auto"/>
      </w:divBdr>
      <w:divsChild>
        <w:div w:id="466703998">
          <w:marLeft w:val="-720"/>
          <w:marRight w:val="0"/>
          <w:marTop w:val="0"/>
          <w:marBottom w:val="0"/>
          <w:divBdr>
            <w:top w:val="none" w:sz="0" w:space="0" w:color="auto"/>
            <w:left w:val="none" w:sz="0" w:space="0" w:color="auto"/>
            <w:bottom w:val="none" w:sz="0" w:space="0" w:color="auto"/>
            <w:right w:val="none" w:sz="0" w:space="0" w:color="auto"/>
          </w:divBdr>
        </w:div>
      </w:divsChild>
    </w:div>
    <w:div w:id="1272199473">
      <w:marLeft w:val="0"/>
      <w:marRight w:val="0"/>
      <w:marTop w:val="0"/>
      <w:marBottom w:val="0"/>
      <w:divBdr>
        <w:top w:val="none" w:sz="0" w:space="0" w:color="auto"/>
        <w:left w:val="none" w:sz="0" w:space="0" w:color="auto"/>
        <w:bottom w:val="none" w:sz="0" w:space="0" w:color="auto"/>
        <w:right w:val="none" w:sz="0" w:space="0" w:color="auto"/>
      </w:divBdr>
      <w:divsChild>
        <w:div w:id="818964940">
          <w:marLeft w:val="0"/>
          <w:marRight w:val="0"/>
          <w:marTop w:val="0"/>
          <w:marBottom w:val="0"/>
          <w:divBdr>
            <w:top w:val="none" w:sz="0" w:space="0" w:color="auto"/>
            <w:left w:val="none" w:sz="0" w:space="0" w:color="auto"/>
            <w:bottom w:val="none" w:sz="0" w:space="0" w:color="auto"/>
            <w:right w:val="none" w:sz="0" w:space="0" w:color="auto"/>
          </w:divBdr>
        </w:div>
      </w:divsChild>
    </w:div>
    <w:div w:id="1273246933">
      <w:bodyDiv w:val="1"/>
      <w:marLeft w:val="0"/>
      <w:marRight w:val="0"/>
      <w:marTop w:val="0"/>
      <w:marBottom w:val="0"/>
      <w:divBdr>
        <w:top w:val="none" w:sz="0" w:space="0" w:color="auto"/>
        <w:left w:val="none" w:sz="0" w:space="0" w:color="auto"/>
        <w:bottom w:val="none" w:sz="0" w:space="0" w:color="auto"/>
        <w:right w:val="none" w:sz="0" w:space="0" w:color="auto"/>
      </w:divBdr>
    </w:div>
    <w:div w:id="1280644890">
      <w:marLeft w:val="0"/>
      <w:marRight w:val="0"/>
      <w:marTop w:val="0"/>
      <w:marBottom w:val="0"/>
      <w:divBdr>
        <w:top w:val="none" w:sz="0" w:space="0" w:color="auto"/>
        <w:left w:val="none" w:sz="0" w:space="0" w:color="auto"/>
        <w:bottom w:val="none" w:sz="0" w:space="0" w:color="auto"/>
        <w:right w:val="none" w:sz="0" w:space="0" w:color="auto"/>
      </w:divBdr>
      <w:divsChild>
        <w:div w:id="468744025">
          <w:marLeft w:val="0"/>
          <w:marRight w:val="0"/>
          <w:marTop w:val="0"/>
          <w:marBottom w:val="0"/>
          <w:divBdr>
            <w:top w:val="none" w:sz="0" w:space="0" w:color="auto"/>
            <w:left w:val="none" w:sz="0" w:space="0" w:color="auto"/>
            <w:bottom w:val="none" w:sz="0" w:space="0" w:color="auto"/>
            <w:right w:val="none" w:sz="0" w:space="0" w:color="auto"/>
          </w:divBdr>
        </w:div>
      </w:divsChild>
    </w:div>
    <w:div w:id="1281767404">
      <w:marLeft w:val="0"/>
      <w:marRight w:val="0"/>
      <w:marTop w:val="0"/>
      <w:marBottom w:val="0"/>
      <w:divBdr>
        <w:top w:val="none" w:sz="0" w:space="0" w:color="auto"/>
        <w:left w:val="none" w:sz="0" w:space="0" w:color="auto"/>
        <w:bottom w:val="none" w:sz="0" w:space="0" w:color="auto"/>
        <w:right w:val="none" w:sz="0" w:space="0" w:color="auto"/>
      </w:divBdr>
      <w:divsChild>
        <w:div w:id="891618196">
          <w:marLeft w:val="0"/>
          <w:marRight w:val="0"/>
          <w:marTop w:val="0"/>
          <w:marBottom w:val="0"/>
          <w:divBdr>
            <w:top w:val="none" w:sz="0" w:space="0" w:color="auto"/>
            <w:left w:val="none" w:sz="0" w:space="0" w:color="auto"/>
            <w:bottom w:val="none" w:sz="0" w:space="0" w:color="auto"/>
            <w:right w:val="none" w:sz="0" w:space="0" w:color="auto"/>
          </w:divBdr>
        </w:div>
      </w:divsChild>
    </w:div>
    <w:div w:id="1291013210">
      <w:marLeft w:val="0"/>
      <w:marRight w:val="0"/>
      <w:marTop w:val="0"/>
      <w:marBottom w:val="0"/>
      <w:divBdr>
        <w:top w:val="none" w:sz="0" w:space="0" w:color="auto"/>
        <w:left w:val="none" w:sz="0" w:space="0" w:color="auto"/>
        <w:bottom w:val="none" w:sz="0" w:space="0" w:color="auto"/>
        <w:right w:val="none" w:sz="0" w:space="0" w:color="auto"/>
      </w:divBdr>
      <w:divsChild>
        <w:div w:id="379211757">
          <w:marLeft w:val="0"/>
          <w:marRight w:val="0"/>
          <w:marTop w:val="0"/>
          <w:marBottom w:val="0"/>
          <w:divBdr>
            <w:top w:val="none" w:sz="0" w:space="0" w:color="auto"/>
            <w:left w:val="none" w:sz="0" w:space="0" w:color="auto"/>
            <w:bottom w:val="none" w:sz="0" w:space="0" w:color="auto"/>
            <w:right w:val="none" w:sz="0" w:space="0" w:color="auto"/>
          </w:divBdr>
        </w:div>
      </w:divsChild>
    </w:div>
    <w:div w:id="1293363949">
      <w:bodyDiv w:val="1"/>
      <w:marLeft w:val="0"/>
      <w:marRight w:val="0"/>
      <w:marTop w:val="0"/>
      <w:marBottom w:val="0"/>
      <w:divBdr>
        <w:top w:val="none" w:sz="0" w:space="0" w:color="auto"/>
        <w:left w:val="none" w:sz="0" w:space="0" w:color="auto"/>
        <w:bottom w:val="none" w:sz="0" w:space="0" w:color="auto"/>
        <w:right w:val="none" w:sz="0" w:space="0" w:color="auto"/>
      </w:divBdr>
      <w:divsChild>
        <w:div w:id="229392958">
          <w:marLeft w:val="-720"/>
          <w:marRight w:val="0"/>
          <w:marTop w:val="0"/>
          <w:marBottom w:val="0"/>
          <w:divBdr>
            <w:top w:val="none" w:sz="0" w:space="0" w:color="auto"/>
            <w:left w:val="none" w:sz="0" w:space="0" w:color="auto"/>
            <w:bottom w:val="none" w:sz="0" w:space="0" w:color="auto"/>
            <w:right w:val="none" w:sz="0" w:space="0" w:color="auto"/>
          </w:divBdr>
        </w:div>
      </w:divsChild>
    </w:div>
    <w:div w:id="1297948815">
      <w:marLeft w:val="0"/>
      <w:marRight w:val="0"/>
      <w:marTop w:val="0"/>
      <w:marBottom w:val="0"/>
      <w:divBdr>
        <w:top w:val="none" w:sz="0" w:space="0" w:color="auto"/>
        <w:left w:val="none" w:sz="0" w:space="0" w:color="auto"/>
        <w:bottom w:val="none" w:sz="0" w:space="0" w:color="auto"/>
        <w:right w:val="none" w:sz="0" w:space="0" w:color="auto"/>
      </w:divBdr>
      <w:divsChild>
        <w:div w:id="1171602952">
          <w:marLeft w:val="0"/>
          <w:marRight w:val="0"/>
          <w:marTop w:val="0"/>
          <w:marBottom w:val="0"/>
          <w:divBdr>
            <w:top w:val="none" w:sz="0" w:space="0" w:color="auto"/>
            <w:left w:val="none" w:sz="0" w:space="0" w:color="auto"/>
            <w:bottom w:val="none" w:sz="0" w:space="0" w:color="auto"/>
            <w:right w:val="none" w:sz="0" w:space="0" w:color="auto"/>
          </w:divBdr>
        </w:div>
      </w:divsChild>
    </w:div>
    <w:div w:id="1303580381">
      <w:marLeft w:val="0"/>
      <w:marRight w:val="0"/>
      <w:marTop w:val="0"/>
      <w:marBottom w:val="0"/>
      <w:divBdr>
        <w:top w:val="none" w:sz="0" w:space="0" w:color="auto"/>
        <w:left w:val="none" w:sz="0" w:space="0" w:color="auto"/>
        <w:bottom w:val="none" w:sz="0" w:space="0" w:color="auto"/>
        <w:right w:val="none" w:sz="0" w:space="0" w:color="auto"/>
      </w:divBdr>
      <w:divsChild>
        <w:div w:id="701128229">
          <w:marLeft w:val="0"/>
          <w:marRight w:val="0"/>
          <w:marTop w:val="0"/>
          <w:marBottom w:val="0"/>
          <w:divBdr>
            <w:top w:val="none" w:sz="0" w:space="0" w:color="auto"/>
            <w:left w:val="none" w:sz="0" w:space="0" w:color="auto"/>
            <w:bottom w:val="none" w:sz="0" w:space="0" w:color="auto"/>
            <w:right w:val="none" w:sz="0" w:space="0" w:color="auto"/>
          </w:divBdr>
        </w:div>
      </w:divsChild>
    </w:div>
    <w:div w:id="1305546349">
      <w:marLeft w:val="0"/>
      <w:marRight w:val="0"/>
      <w:marTop w:val="0"/>
      <w:marBottom w:val="0"/>
      <w:divBdr>
        <w:top w:val="none" w:sz="0" w:space="0" w:color="auto"/>
        <w:left w:val="none" w:sz="0" w:space="0" w:color="auto"/>
        <w:bottom w:val="none" w:sz="0" w:space="0" w:color="auto"/>
        <w:right w:val="none" w:sz="0" w:space="0" w:color="auto"/>
      </w:divBdr>
      <w:divsChild>
        <w:div w:id="1086154264">
          <w:marLeft w:val="0"/>
          <w:marRight w:val="0"/>
          <w:marTop w:val="0"/>
          <w:marBottom w:val="0"/>
          <w:divBdr>
            <w:top w:val="none" w:sz="0" w:space="0" w:color="auto"/>
            <w:left w:val="none" w:sz="0" w:space="0" w:color="auto"/>
            <w:bottom w:val="none" w:sz="0" w:space="0" w:color="auto"/>
            <w:right w:val="none" w:sz="0" w:space="0" w:color="auto"/>
          </w:divBdr>
        </w:div>
      </w:divsChild>
    </w:div>
    <w:div w:id="1310206355">
      <w:bodyDiv w:val="1"/>
      <w:marLeft w:val="0"/>
      <w:marRight w:val="0"/>
      <w:marTop w:val="0"/>
      <w:marBottom w:val="0"/>
      <w:divBdr>
        <w:top w:val="none" w:sz="0" w:space="0" w:color="auto"/>
        <w:left w:val="none" w:sz="0" w:space="0" w:color="auto"/>
        <w:bottom w:val="none" w:sz="0" w:space="0" w:color="auto"/>
        <w:right w:val="none" w:sz="0" w:space="0" w:color="auto"/>
      </w:divBdr>
      <w:divsChild>
        <w:div w:id="866793448">
          <w:marLeft w:val="-720"/>
          <w:marRight w:val="0"/>
          <w:marTop w:val="0"/>
          <w:marBottom w:val="0"/>
          <w:divBdr>
            <w:top w:val="none" w:sz="0" w:space="0" w:color="auto"/>
            <w:left w:val="none" w:sz="0" w:space="0" w:color="auto"/>
            <w:bottom w:val="none" w:sz="0" w:space="0" w:color="auto"/>
            <w:right w:val="none" w:sz="0" w:space="0" w:color="auto"/>
          </w:divBdr>
        </w:div>
      </w:divsChild>
    </w:div>
    <w:div w:id="1324043515">
      <w:bodyDiv w:val="1"/>
      <w:marLeft w:val="0"/>
      <w:marRight w:val="0"/>
      <w:marTop w:val="0"/>
      <w:marBottom w:val="0"/>
      <w:divBdr>
        <w:top w:val="none" w:sz="0" w:space="0" w:color="auto"/>
        <w:left w:val="none" w:sz="0" w:space="0" w:color="auto"/>
        <w:bottom w:val="none" w:sz="0" w:space="0" w:color="auto"/>
        <w:right w:val="none" w:sz="0" w:space="0" w:color="auto"/>
      </w:divBdr>
    </w:div>
    <w:div w:id="1327320136">
      <w:marLeft w:val="0"/>
      <w:marRight w:val="0"/>
      <w:marTop w:val="0"/>
      <w:marBottom w:val="0"/>
      <w:divBdr>
        <w:top w:val="none" w:sz="0" w:space="0" w:color="auto"/>
        <w:left w:val="none" w:sz="0" w:space="0" w:color="auto"/>
        <w:bottom w:val="none" w:sz="0" w:space="0" w:color="auto"/>
        <w:right w:val="none" w:sz="0" w:space="0" w:color="auto"/>
      </w:divBdr>
      <w:divsChild>
        <w:div w:id="1118988210">
          <w:marLeft w:val="0"/>
          <w:marRight w:val="0"/>
          <w:marTop w:val="0"/>
          <w:marBottom w:val="0"/>
          <w:divBdr>
            <w:top w:val="none" w:sz="0" w:space="0" w:color="auto"/>
            <w:left w:val="none" w:sz="0" w:space="0" w:color="auto"/>
            <w:bottom w:val="none" w:sz="0" w:space="0" w:color="auto"/>
            <w:right w:val="none" w:sz="0" w:space="0" w:color="auto"/>
          </w:divBdr>
        </w:div>
      </w:divsChild>
    </w:div>
    <w:div w:id="1347245394">
      <w:marLeft w:val="0"/>
      <w:marRight w:val="0"/>
      <w:marTop w:val="0"/>
      <w:marBottom w:val="0"/>
      <w:divBdr>
        <w:top w:val="none" w:sz="0" w:space="0" w:color="auto"/>
        <w:left w:val="none" w:sz="0" w:space="0" w:color="auto"/>
        <w:bottom w:val="none" w:sz="0" w:space="0" w:color="auto"/>
        <w:right w:val="none" w:sz="0" w:space="0" w:color="auto"/>
      </w:divBdr>
      <w:divsChild>
        <w:div w:id="1674529526">
          <w:marLeft w:val="0"/>
          <w:marRight w:val="0"/>
          <w:marTop w:val="0"/>
          <w:marBottom w:val="0"/>
          <w:divBdr>
            <w:top w:val="none" w:sz="0" w:space="0" w:color="auto"/>
            <w:left w:val="none" w:sz="0" w:space="0" w:color="auto"/>
            <w:bottom w:val="none" w:sz="0" w:space="0" w:color="auto"/>
            <w:right w:val="none" w:sz="0" w:space="0" w:color="auto"/>
          </w:divBdr>
        </w:div>
      </w:divsChild>
    </w:div>
    <w:div w:id="1351221883">
      <w:bodyDiv w:val="1"/>
      <w:marLeft w:val="0"/>
      <w:marRight w:val="0"/>
      <w:marTop w:val="0"/>
      <w:marBottom w:val="0"/>
      <w:divBdr>
        <w:top w:val="none" w:sz="0" w:space="0" w:color="auto"/>
        <w:left w:val="none" w:sz="0" w:space="0" w:color="auto"/>
        <w:bottom w:val="none" w:sz="0" w:space="0" w:color="auto"/>
        <w:right w:val="none" w:sz="0" w:space="0" w:color="auto"/>
      </w:divBdr>
      <w:divsChild>
        <w:div w:id="237834503">
          <w:marLeft w:val="-720"/>
          <w:marRight w:val="0"/>
          <w:marTop w:val="0"/>
          <w:marBottom w:val="0"/>
          <w:divBdr>
            <w:top w:val="none" w:sz="0" w:space="0" w:color="auto"/>
            <w:left w:val="none" w:sz="0" w:space="0" w:color="auto"/>
            <w:bottom w:val="none" w:sz="0" w:space="0" w:color="auto"/>
            <w:right w:val="none" w:sz="0" w:space="0" w:color="auto"/>
          </w:divBdr>
        </w:div>
      </w:divsChild>
    </w:div>
    <w:div w:id="1366366781">
      <w:bodyDiv w:val="1"/>
      <w:marLeft w:val="0"/>
      <w:marRight w:val="0"/>
      <w:marTop w:val="0"/>
      <w:marBottom w:val="0"/>
      <w:divBdr>
        <w:top w:val="none" w:sz="0" w:space="0" w:color="auto"/>
        <w:left w:val="none" w:sz="0" w:space="0" w:color="auto"/>
        <w:bottom w:val="none" w:sz="0" w:space="0" w:color="auto"/>
        <w:right w:val="none" w:sz="0" w:space="0" w:color="auto"/>
      </w:divBdr>
      <w:divsChild>
        <w:div w:id="1751191098">
          <w:marLeft w:val="0"/>
          <w:marRight w:val="0"/>
          <w:marTop w:val="0"/>
          <w:marBottom w:val="0"/>
          <w:divBdr>
            <w:top w:val="none" w:sz="0" w:space="0" w:color="auto"/>
            <w:left w:val="none" w:sz="0" w:space="0" w:color="auto"/>
            <w:bottom w:val="none" w:sz="0" w:space="0" w:color="auto"/>
            <w:right w:val="none" w:sz="0" w:space="0" w:color="auto"/>
          </w:divBdr>
          <w:divsChild>
            <w:div w:id="41902543">
              <w:marLeft w:val="0"/>
              <w:marRight w:val="0"/>
              <w:marTop w:val="0"/>
              <w:marBottom w:val="0"/>
              <w:divBdr>
                <w:top w:val="none" w:sz="0" w:space="0" w:color="auto"/>
                <w:left w:val="none" w:sz="0" w:space="0" w:color="auto"/>
                <w:bottom w:val="none" w:sz="0" w:space="0" w:color="auto"/>
                <w:right w:val="none" w:sz="0" w:space="0" w:color="auto"/>
              </w:divBdr>
              <w:divsChild>
                <w:div w:id="652949718">
                  <w:marLeft w:val="0"/>
                  <w:marRight w:val="0"/>
                  <w:marTop w:val="0"/>
                  <w:marBottom w:val="0"/>
                  <w:divBdr>
                    <w:top w:val="none" w:sz="0" w:space="0" w:color="auto"/>
                    <w:left w:val="none" w:sz="0" w:space="0" w:color="auto"/>
                    <w:bottom w:val="none" w:sz="0" w:space="0" w:color="auto"/>
                    <w:right w:val="none" w:sz="0" w:space="0" w:color="auto"/>
                  </w:divBdr>
                  <w:divsChild>
                    <w:div w:id="2077779506">
                      <w:marLeft w:val="0"/>
                      <w:marRight w:val="0"/>
                      <w:marTop w:val="0"/>
                      <w:marBottom w:val="0"/>
                      <w:divBdr>
                        <w:top w:val="none" w:sz="0" w:space="0" w:color="auto"/>
                        <w:left w:val="none" w:sz="0" w:space="0" w:color="auto"/>
                        <w:bottom w:val="none" w:sz="0" w:space="0" w:color="auto"/>
                        <w:right w:val="none" w:sz="0" w:space="0" w:color="auto"/>
                      </w:divBdr>
                      <w:divsChild>
                        <w:div w:id="477458269">
                          <w:marLeft w:val="0"/>
                          <w:marRight w:val="0"/>
                          <w:marTop w:val="0"/>
                          <w:marBottom w:val="0"/>
                          <w:divBdr>
                            <w:top w:val="none" w:sz="0" w:space="0" w:color="auto"/>
                            <w:left w:val="none" w:sz="0" w:space="0" w:color="auto"/>
                            <w:bottom w:val="none" w:sz="0" w:space="0" w:color="auto"/>
                            <w:right w:val="none" w:sz="0" w:space="0" w:color="auto"/>
                          </w:divBdr>
                          <w:divsChild>
                            <w:div w:id="2088724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392118829">
      <w:marLeft w:val="0"/>
      <w:marRight w:val="0"/>
      <w:marTop w:val="0"/>
      <w:marBottom w:val="0"/>
      <w:divBdr>
        <w:top w:val="none" w:sz="0" w:space="0" w:color="auto"/>
        <w:left w:val="none" w:sz="0" w:space="0" w:color="auto"/>
        <w:bottom w:val="none" w:sz="0" w:space="0" w:color="auto"/>
        <w:right w:val="none" w:sz="0" w:space="0" w:color="auto"/>
      </w:divBdr>
      <w:divsChild>
        <w:div w:id="17780497">
          <w:marLeft w:val="0"/>
          <w:marRight w:val="0"/>
          <w:marTop w:val="0"/>
          <w:marBottom w:val="0"/>
          <w:divBdr>
            <w:top w:val="none" w:sz="0" w:space="0" w:color="auto"/>
            <w:left w:val="none" w:sz="0" w:space="0" w:color="auto"/>
            <w:bottom w:val="none" w:sz="0" w:space="0" w:color="auto"/>
            <w:right w:val="none" w:sz="0" w:space="0" w:color="auto"/>
          </w:divBdr>
        </w:div>
      </w:divsChild>
    </w:div>
    <w:div w:id="1398673924">
      <w:bodyDiv w:val="1"/>
      <w:marLeft w:val="0"/>
      <w:marRight w:val="0"/>
      <w:marTop w:val="0"/>
      <w:marBottom w:val="0"/>
      <w:divBdr>
        <w:top w:val="none" w:sz="0" w:space="0" w:color="auto"/>
        <w:left w:val="none" w:sz="0" w:space="0" w:color="auto"/>
        <w:bottom w:val="none" w:sz="0" w:space="0" w:color="auto"/>
        <w:right w:val="none" w:sz="0" w:space="0" w:color="auto"/>
      </w:divBdr>
      <w:divsChild>
        <w:div w:id="538397972">
          <w:marLeft w:val="0"/>
          <w:marRight w:val="0"/>
          <w:marTop w:val="0"/>
          <w:marBottom w:val="0"/>
          <w:divBdr>
            <w:top w:val="none" w:sz="0" w:space="0" w:color="auto"/>
            <w:left w:val="none" w:sz="0" w:space="0" w:color="auto"/>
            <w:bottom w:val="none" w:sz="0" w:space="0" w:color="auto"/>
            <w:right w:val="none" w:sz="0" w:space="0" w:color="auto"/>
          </w:divBdr>
          <w:divsChild>
            <w:div w:id="683553539">
              <w:marLeft w:val="0"/>
              <w:marRight w:val="0"/>
              <w:marTop w:val="0"/>
              <w:marBottom w:val="0"/>
              <w:divBdr>
                <w:top w:val="none" w:sz="0" w:space="0" w:color="auto"/>
                <w:left w:val="none" w:sz="0" w:space="0" w:color="auto"/>
                <w:bottom w:val="none" w:sz="0" w:space="0" w:color="auto"/>
                <w:right w:val="none" w:sz="0" w:space="0" w:color="auto"/>
              </w:divBdr>
              <w:divsChild>
                <w:div w:id="136433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05373318">
      <w:marLeft w:val="0"/>
      <w:marRight w:val="0"/>
      <w:marTop w:val="0"/>
      <w:marBottom w:val="0"/>
      <w:divBdr>
        <w:top w:val="none" w:sz="0" w:space="0" w:color="auto"/>
        <w:left w:val="none" w:sz="0" w:space="0" w:color="auto"/>
        <w:bottom w:val="none" w:sz="0" w:space="0" w:color="auto"/>
        <w:right w:val="none" w:sz="0" w:space="0" w:color="auto"/>
      </w:divBdr>
      <w:divsChild>
        <w:div w:id="1132595002">
          <w:marLeft w:val="0"/>
          <w:marRight w:val="0"/>
          <w:marTop w:val="0"/>
          <w:marBottom w:val="0"/>
          <w:divBdr>
            <w:top w:val="none" w:sz="0" w:space="0" w:color="auto"/>
            <w:left w:val="none" w:sz="0" w:space="0" w:color="auto"/>
            <w:bottom w:val="none" w:sz="0" w:space="0" w:color="auto"/>
            <w:right w:val="none" w:sz="0" w:space="0" w:color="auto"/>
          </w:divBdr>
        </w:div>
      </w:divsChild>
    </w:div>
    <w:div w:id="1408386020">
      <w:marLeft w:val="0"/>
      <w:marRight w:val="0"/>
      <w:marTop w:val="0"/>
      <w:marBottom w:val="0"/>
      <w:divBdr>
        <w:top w:val="none" w:sz="0" w:space="0" w:color="auto"/>
        <w:left w:val="none" w:sz="0" w:space="0" w:color="auto"/>
        <w:bottom w:val="none" w:sz="0" w:space="0" w:color="auto"/>
        <w:right w:val="none" w:sz="0" w:space="0" w:color="auto"/>
      </w:divBdr>
      <w:divsChild>
        <w:div w:id="464003850">
          <w:marLeft w:val="0"/>
          <w:marRight w:val="0"/>
          <w:marTop w:val="0"/>
          <w:marBottom w:val="0"/>
          <w:divBdr>
            <w:top w:val="none" w:sz="0" w:space="0" w:color="auto"/>
            <w:left w:val="none" w:sz="0" w:space="0" w:color="auto"/>
            <w:bottom w:val="none" w:sz="0" w:space="0" w:color="auto"/>
            <w:right w:val="none" w:sz="0" w:space="0" w:color="auto"/>
          </w:divBdr>
        </w:div>
      </w:divsChild>
    </w:div>
    <w:div w:id="1443188070">
      <w:bodyDiv w:val="1"/>
      <w:marLeft w:val="0"/>
      <w:marRight w:val="0"/>
      <w:marTop w:val="0"/>
      <w:marBottom w:val="0"/>
      <w:divBdr>
        <w:top w:val="none" w:sz="0" w:space="0" w:color="auto"/>
        <w:left w:val="none" w:sz="0" w:space="0" w:color="auto"/>
        <w:bottom w:val="none" w:sz="0" w:space="0" w:color="auto"/>
        <w:right w:val="none" w:sz="0" w:space="0" w:color="auto"/>
      </w:divBdr>
    </w:div>
    <w:div w:id="1448042779">
      <w:marLeft w:val="0"/>
      <w:marRight w:val="0"/>
      <w:marTop w:val="0"/>
      <w:marBottom w:val="0"/>
      <w:divBdr>
        <w:top w:val="none" w:sz="0" w:space="0" w:color="auto"/>
        <w:left w:val="none" w:sz="0" w:space="0" w:color="auto"/>
        <w:bottom w:val="none" w:sz="0" w:space="0" w:color="auto"/>
        <w:right w:val="none" w:sz="0" w:space="0" w:color="auto"/>
      </w:divBdr>
      <w:divsChild>
        <w:div w:id="1206723942">
          <w:marLeft w:val="0"/>
          <w:marRight w:val="0"/>
          <w:marTop w:val="0"/>
          <w:marBottom w:val="0"/>
          <w:divBdr>
            <w:top w:val="none" w:sz="0" w:space="0" w:color="auto"/>
            <w:left w:val="none" w:sz="0" w:space="0" w:color="auto"/>
            <w:bottom w:val="none" w:sz="0" w:space="0" w:color="auto"/>
            <w:right w:val="none" w:sz="0" w:space="0" w:color="auto"/>
          </w:divBdr>
        </w:div>
      </w:divsChild>
    </w:div>
    <w:div w:id="1451703383">
      <w:bodyDiv w:val="1"/>
      <w:marLeft w:val="0"/>
      <w:marRight w:val="0"/>
      <w:marTop w:val="0"/>
      <w:marBottom w:val="0"/>
      <w:divBdr>
        <w:top w:val="none" w:sz="0" w:space="0" w:color="auto"/>
        <w:left w:val="none" w:sz="0" w:space="0" w:color="auto"/>
        <w:bottom w:val="none" w:sz="0" w:space="0" w:color="auto"/>
        <w:right w:val="none" w:sz="0" w:space="0" w:color="auto"/>
      </w:divBdr>
      <w:divsChild>
        <w:div w:id="184250151">
          <w:marLeft w:val="-720"/>
          <w:marRight w:val="0"/>
          <w:marTop w:val="0"/>
          <w:marBottom w:val="0"/>
          <w:divBdr>
            <w:top w:val="none" w:sz="0" w:space="0" w:color="auto"/>
            <w:left w:val="none" w:sz="0" w:space="0" w:color="auto"/>
            <w:bottom w:val="none" w:sz="0" w:space="0" w:color="auto"/>
            <w:right w:val="none" w:sz="0" w:space="0" w:color="auto"/>
          </w:divBdr>
        </w:div>
      </w:divsChild>
    </w:div>
    <w:div w:id="1465351704">
      <w:marLeft w:val="0"/>
      <w:marRight w:val="0"/>
      <w:marTop w:val="0"/>
      <w:marBottom w:val="0"/>
      <w:divBdr>
        <w:top w:val="none" w:sz="0" w:space="0" w:color="auto"/>
        <w:left w:val="none" w:sz="0" w:space="0" w:color="auto"/>
        <w:bottom w:val="none" w:sz="0" w:space="0" w:color="auto"/>
        <w:right w:val="none" w:sz="0" w:space="0" w:color="auto"/>
      </w:divBdr>
      <w:divsChild>
        <w:div w:id="1570650682">
          <w:marLeft w:val="0"/>
          <w:marRight w:val="0"/>
          <w:marTop w:val="0"/>
          <w:marBottom w:val="0"/>
          <w:divBdr>
            <w:top w:val="none" w:sz="0" w:space="0" w:color="auto"/>
            <w:left w:val="none" w:sz="0" w:space="0" w:color="auto"/>
            <w:bottom w:val="none" w:sz="0" w:space="0" w:color="auto"/>
            <w:right w:val="none" w:sz="0" w:space="0" w:color="auto"/>
          </w:divBdr>
        </w:div>
      </w:divsChild>
    </w:div>
    <w:div w:id="1470782882">
      <w:marLeft w:val="0"/>
      <w:marRight w:val="0"/>
      <w:marTop w:val="0"/>
      <w:marBottom w:val="0"/>
      <w:divBdr>
        <w:top w:val="none" w:sz="0" w:space="0" w:color="auto"/>
        <w:left w:val="none" w:sz="0" w:space="0" w:color="auto"/>
        <w:bottom w:val="none" w:sz="0" w:space="0" w:color="auto"/>
        <w:right w:val="none" w:sz="0" w:space="0" w:color="auto"/>
      </w:divBdr>
      <w:divsChild>
        <w:div w:id="1285573176">
          <w:marLeft w:val="0"/>
          <w:marRight w:val="0"/>
          <w:marTop w:val="0"/>
          <w:marBottom w:val="0"/>
          <w:divBdr>
            <w:top w:val="none" w:sz="0" w:space="0" w:color="auto"/>
            <w:left w:val="none" w:sz="0" w:space="0" w:color="auto"/>
            <w:bottom w:val="none" w:sz="0" w:space="0" w:color="auto"/>
            <w:right w:val="none" w:sz="0" w:space="0" w:color="auto"/>
          </w:divBdr>
        </w:div>
      </w:divsChild>
    </w:div>
    <w:div w:id="1476288768">
      <w:bodyDiv w:val="1"/>
      <w:marLeft w:val="0"/>
      <w:marRight w:val="0"/>
      <w:marTop w:val="0"/>
      <w:marBottom w:val="0"/>
      <w:divBdr>
        <w:top w:val="none" w:sz="0" w:space="0" w:color="auto"/>
        <w:left w:val="none" w:sz="0" w:space="0" w:color="auto"/>
        <w:bottom w:val="none" w:sz="0" w:space="0" w:color="auto"/>
        <w:right w:val="none" w:sz="0" w:space="0" w:color="auto"/>
      </w:divBdr>
      <w:divsChild>
        <w:div w:id="572859640">
          <w:marLeft w:val="-720"/>
          <w:marRight w:val="0"/>
          <w:marTop w:val="0"/>
          <w:marBottom w:val="0"/>
          <w:divBdr>
            <w:top w:val="none" w:sz="0" w:space="0" w:color="auto"/>
            <w:left w:val="none" w:sz="0" w:space="0" w:color="auto"/>
            <w:bottom w:val="none" w:sz="0" w:space="0" w:color="auto"/>
            <w:right w:val="none" w:sz="0" w:space="0" w:color="auto"/>
          </w:divBdr>
        </w:div>
      </w:divsChild>
    </w:div>
    <w:div w:id="1477722660">
      <w:marLeft w:val="0"/>
      <w:marRight w:val="0"/>
      <w:marTop w:val="0"/>
      <w:marBottom w:val="0"/>
      <w:divBdr>
        <w:top w:val="none" w:sz="0" w:space="0" w:color="auto"/>
        <w:left w:val="none" w:sz="0" w:space="0" w:color="auto"/>
        <w:bottom w:val="none" w:sz="0" w:space="0" w:color="auto"/>
        <w:right w:val="none" w:sz="0" w:space="0" w:color="auto"/>
      </w:divBdr>
      <w:divsChild>
        <w:div w:id="1791968440">
          <w:marLeft w:val="0"/>
          <w:marRight w:val="0"/>
          <w:marTop w:val="0"/>
          <w:marBottom w:val="0"/>
          <w:divBdr>
            <w:top w:val="none" w:sz="0" w:space="0" w:color="auto"/>
            <w:left w:val="none" w:sz="0" w:space="0" w:color="auto"/>
            <w:bottom w:val="none" w:sz="0" w:space="0" w:color="auto"/>
            <w:right w:val="none" w:sz="0" w:space="0" w:color="auto"/>
          </w:divBdr>
        </w:div>
      </w:divsChild>
    </w:div>
    <w:div w:id="1481846335">
      <w:marLeft w:val="0"/>
      <w:marRight w:val="0"/>
      <w:marTop w:val="0"/>
      <w:marBottom w:val="0"/>
      <w:divBdr>
        <w:top w:val="none" w:sz="0" w:space="0" w:color="auto"/>
        <w:left w:val="none" w:sz="0" w:space="0" w:color="auto"/>
        <w:bottom w:val="none" w:sz="0" w:space="0" w:color="auto"/>
        <w:right w:val="none" w:sz="0" w:space="0" w:color="auto"/>
      </w:divBdr>
      <w:divsChild>
        <w:div w:id="1786343551">
          <w:marLeft w:val="0"/>
          <w:marRight w:val="0"/>
          <w:marTop w:val="0"/>
          <w:marBottom w:val="0"/>
          <w:divBdr>
            <w:top w:val="none" w:sz="0" w:space="0" w:color="auto"/>
            <w:left w:val="none" w:sz="0" w:space="0" w:color="auto"/>
            <w:bottom w:val="none" w:sz="0" w:space="0" w:color="auto"/>
            <w:right w:val="none" w:sz="0" w:space="0" w:color="auto"/>
          </w:divBdr>
        </w:div>
      </w:divsChild>
    </w:div>
    <w:div w:id="1485589837">
      <w:bodyDiv w:val="1"/>
      <w:marLeft w:val="0"/>
      <w:marRight w:val="0"/>
      <w:marTop w:val="0"/>
      <w:marBottom w:val="0"/>
      <w:divBdr>
        <w:top w:val="none" w:sz="0" w:space="0" w:color="auto"/>
        <w:left w:val="none" w:sz="0" w:space="0" w:color="auto"/>
        <w:bottom w:val="none" w:sz="0" w:space="0" w:color="auto"/>
        <w:right w:val="none" w:sz="0" w:space="0" w:color="auto"/>
      </w:divBdr>
    </w:div>
    <w:div w:id="1489588985">
      <w:bodyDiv w:val="1"/>
      <w:marLeft w:val="0"/>
      <w:marRight w:val="0"/>
      <w:marTop w:val="0"/>
      <w:marBottom w:val="0"/>
      <w:divBdr>
        <w:top w:val="none" w:sz="0" w:space="0" w:color="auto"/>
        <w:left w:val="none" w:sz="0" w:space="0" w:color="auto"/>
        <w:bottom w:val="none" w:sz="0" w:space="0" w:color="auto"/>
        <w:right w:val="none" w:sz="0" w:space="0" w:color="auto"/>
      </w:divBdr>
      <w:divsChild>
        <w:div w:id="774053532">
          <w:marLeft w:val="-720"/>
          <w:marRight w:val="0"/>
          <w:marTop w:val="0"/>
          <w:marBottom w:val="0"/>
          <w:divBdr>
            <w:top w:val="none" w:sz="0" w:space="0" w:color="auto"/>
            <w:left w:val="none" w:sz="0" w:space="0" w:color="auto"/>
            <w:bottom w:val="none" w:sz="0" w:space="0" w:color="auto"/>
            <w:right w:val="none" w:sz="0" w:space="0" w:color="auto"/>
          </w:divBdr>
        </w:div>
      </w:divsChild>
    </w:div>
    <w:div w:id="1497182337">
      <w:marLeft w:val="0"/>
      <w:marRight w:val="0"/>
      <w:marTop w:val="0"/>
      <w:marBottom w:val="0"/>
      <w:divBdr>
        <w:top w:val="none" w:sz="0" w:space="0" w:color="auto"/>
        <w:left w:val="none" w:sz="0" w:space="0" w:color="auto"/>
        <w:bottom w:val="none" w:sz="0" w:space="0" w:color="auto"/>
        <w:right w:val="none" w:sz="0" w:space="0" w:color="auto"/>
      </w:divBdr>
      <w:divsChild>
        <w:div w:id="554047188">
          <w:marLeft w:val="0"/>
          <w:marRight w:val="0"/>
          <w:marTop w:val="0"/>
          <w:marBottom w:val="0"/>
          <w:divBdr>
            <w:top w:val="none" w:sz="0" w:space="0" w:color="auto"/>
            <w:left w:val="none" w:sz="0" w:space="0" w:color="auto"/>
            <w:bottom w:val="none" w:sz="0" w:space="0" w:color="auto"/>
            <w:right w:val="none" w:sz="0" w:space="0" w:color="auto"/>
          </w:divBdr>
          <w:divsChild>
            <w:div w:id="1734963989">
              <w:marLeft w:val="0"/>
              <w:marRight w:val="0"/>
              <w:marTop w:val="0"/>
              <w:marBottom w:val="0"/>
              <w:divBdr>
                <w:top w:val="none" w:sz="0" w:space="0" w:color="auto"/>
                <w:left w:val="none" w:sz="0" w:space="0" w:color="auto"/>
                <w:bottom w:val="none" w:sz="0" w:space="0" w:color="auto"/>
                <w:right w:val="none" w:sz="0" w:space="0" w:color="auto"/>
              </w:divBdr>
              <w:divsChild>
                <w:div w:id="1582137092">
                  <w:marLeft w:val="0"/>
                  <w:marRight w:val="0"/>
                  <w:marTop w:val="0"/>
                  <w:marBottom w:val="0"/>
                  <w:divBdr>
                    <w:top w:val="none" w:sz="0" w:space="0" w:color="auto"/>
                    <w:left w:val="none" w:sz="0" w:space="0" w:color="auto"/>
                    <w:bottom w:val="none" w:sz="0" w:space="0" w:color="auto"/>
                    <w:right w:val="none" w:sz="0" w:space="0" w:color="auto"/>
                  </w:divBdr>
                  <w:divsChild>
                    <w:div w:id="1428043108">
                      <w:marLeft w:val="0"/>
                      <w:marRight w:val="0"/>
                      <w:marTop w:val="0"/>
                      <w:marBottom w:val="0"/>
                      <w:divBdr>
                        <w:top w:val="none" w:sz="0" w:space="0" w:color="auto"/>
                        <w:left w:val="none" w:sz="0" w:space="0" w:color="auto"/>
                        <w:bottom w:val="none" w:sz="0" w:space="0" w:color="auto"/>
                        <w:right w:val="none" w:sz="0" w:space="0" w:color="auto"/>
                      </w:divBdr>
                      <w:divsChild>
                        <w:div w:id="1307198684">
                          <w:marLeft w:val="0"/>
                          <w:marRight w:val="0"/>
                          <w:marTop w:val="0"/>
                          <w:marBottom w:val="0"/>
                          <w:divBdr>
                            <w:top w:val="none" w:sz="0" w:space="0" w:color="auto"/>
                            <w:left w:val="none" w:sz="0" w:space="0" w:color="auto"/>
                            <w:bottom w:val="none" w:sz="0" w:space="0" w:color="auto"/>
                            <w:right w:val="none" w:sz="0" w:space="0" w:color="auto"/>
                          </w:divBdr>
                          <w:divsChild>
                            <w:div w:id="2129859447">
                              <w:marLeft w:val="0"/>
                              <w:marRight w:val="0"/>
                              <w:marTop w:val="0"/>
                              <w:marBottom w:val="0"/>
                              <w:divBdr>
                                <w:top w:val="none" w:sz="0" w:space="0" w:color="auto"/>
                                <w:left w:val="none" w:sz="0" w:space="0" w:color="auto"/>
                                <w:bottom w:val="none" w:sz="0" w:space="0" w:color="auto"/>
                                <w:right w:val="none" w:sz="0" w:space="0" w:color="auto"/>
                              </w:divBdr>
                              <w:divsChild>
                                <w:div w:id="600533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499269903">
      <w:marLeft w:val="0"/>
      <w:marRight w:val="0"/>
      <w:marTop w:val="0"/>
      <w:marBottom w:val="0"/>
      <w:divBdr>
        <w:top w:val="none" w:sz="0" w:space="0" w:color="auto"/>
        <w:left w:val="none" w:sz="0" w:space="0" w:color="auto"/>
        <w:bottom w:val="none" w:sz="0" w:space="0" w:color="auto"/>
        <w:right w:val="none" w:sz="0" w:space="0" w:color="auto"/>
      </w:divBdr>
      <w:divsChild>
        <w:div w:id="1971862411">
          <w:marLeft w:val="0"/>
          <w:marRight w:val="0"/>
          <w:marTop w:val="0"/>
          <w:marBottom w:val="0"/>
          <w:divBdr>
            <w:top w:val="none" w:sz="0" w:space="0" w:color="auto"/>
            <w:left w:val="none" w:sz="0" w:space="0" w:color="auto"/>
            <w:bottom w:val="none" w:sz="0" w:space="0" w:color="auto"/>
            <w:right w:val="none" w:sz="0" w:space="0" w:color="auto"/>
          </w:divBdr>
        </w:div>
      </w:divsChild>
    </w:div>
    <w:div w:id="1506556431">
      <w:bodyDiv w:val="1"/>
      <w:marLeft w:val="0"/>
      <w:marRight w:val="0"/>
      <w:marTop w:val="0"/>
      <w:marBottom w:val="0"/>
      <w:divBdr>
        <w:top w:val="none" w:sz="0" w:space="0" w:color="auto"/>
        <w:left w:val="none" w:sz="0" w:space="0" w:color="auto"/>
        <w:bottom w:val="none" w:sz="0" w:space="0" w:color="auto"/>
        <w:right w:val="none" w:sz="0" w:space="0" w:color="auto"/>
      </w:divBdr>
      <w:divsChild>
        <w:div w:id="44525631">
          <w:marLeft w:val="-720"/>
          <w:marRight w:val="0"/>
          <w:marTop w:val="0"/>
          <w:marBottom w:val="0"/>
          <w:divBdr>
            <w:top w:val="none" w:sz="0" w:space="0" w:color="auto"/>
            <w:left w:val="none" w:sz="0" w:space="0" w:color="auto"/>
            <w:bottom w:val="none" w:sz="0" w:space="0" w:color="auto"/>
            <w:right w:val="none" w:sz="0" w:space="0" w:color="auto"/>
          </w:divBdr>
        </w:div>
      </w:divsChild>
    </w:div>
    <w:div w:id="1525092502">
      <w:bodyDiv w:val="1"/>
      <w:marLeft w:val="0"/>
      <w:marRight w:val="0"/>
      <w:marTop w:val="0"/>
      <w:marBottom w:val="0"/>
      <w:divBdr>
        <w:top w:val="none" w:sz="0" w:space="0" w:color="auto"/>
        <w:left w:val="none" w:sz="0" w:space="0" w:color="auto"/>
        <w:bottom w:val="none" w:sz="0" w:space="0" w:color="auto"/>
        <w:right w:val="none" w:sz="0" w:space="0" w:color="auto"/>
      </w:divBdr>
    </w:div>
    <w:div w:id="1528565718">
      <w:bodyDiv w:val="1"/>
      <w:marLeft w:val="0"/>
      <w:marRight w:val="0"/>
      <w:marTop w:val="0"/>
      <w:marBottom w:val="0"/>
      <w:divBdr>
        <w:top w:val="none" w:sz="0" w:space="0" w:color="auto"/>
        <w:left w:val="none" w:sz="0" w:space="0" w:color="auto"/>
        <w:bottom w:val="none" w:sz="0" w:space="0" w:color="auto"/>
        <w:right w:val="none" w:sz="0" w:space="0" w:color="auto"/>
      </w:divBdr>
      <w:divsChild>
        <w:div w:id="1826311643">
          <w:marLeft w:val="-720"/>
          <w:marRight w:val="0"/>
          <w:marTop w:val="0"/>
          <w:marBottom w:val="0"/>
          <w:divBdr>
            <w:top w:val="none" w:sz="0" w:space="0" w:color="auto"/>
            <w:left w:val="none" w:sz="0" w:space="0" w:color="auto"/>
            <w:bottom w:val="none" w:sz="0" w:space="0" w:color="auto"/>
            <w:right w:val="none" w:sz="0" w:space="0" w:color="auto"/>
          </w:divBdr>
        </w:div>
      </w:divsChild>
    </w:div>
    <w:div w:id="1530606881">
      <w:marLeft w:val="0"/>
      <w:marRight w:val="0"/>
      <w:marTop w:val="0"/>
      <w:marBottom w:val="0"/>
      <w:divBdr>
        <w:top w:val="none" w:sz="0" w:space="0" w:color="auto"/>
        <w:left w:val="none" w:sz="0" w:space="0" w:color="auto"/>
        <w:bottom w:val="none" w:sz="0" w:space="0" w:color="auto"/>
        <w:right w:val="none" w:sz="0" w:space="0" w:color="auto"/>
      </w:divBdr>
      <w:divsChild>
        <w:div w:id="357512174">
          <w:marLeft w:val="0"/>
          <w:marRight w:val="0"/>
          <w:marTop w:val="0"/>
          <w:marBottom w:val="0"/>
          <w:divBdr>
            <w:top w:val="none" w:sz="0" w:space="0" w:color="auto"/>
            <w:left w:val="none" w:sz="0" w:space="0" w:color="auto"/>
            <w:bottom w:val="none" w:sz="0" w:space="0" w:color="auto"/>
            <w:right w:val="none" w:sz="0" w:space="0" w:color="auto"/>
          </w:divBdr>
        </w:div>
      </w:divsChild>
    </w:div>
    <w:div w:id="1530987413">
      <w:marLeft w:val="0"/>
      <w:marRight w:val="0"/>
      <w:marTop w:val="0"/>
      <w:marBottom w:val="0"/>
      <w:divBdr>
        <w:top w:val="none" w:sz="0" w:space="0" w:color="auto"/>
        <w:left w:val="none" w:sz="0" w:space="0" w:color="auto"/>
        <w:bottom w:val="none" w:sz="0" w:space="0" w:color="auto"/>
        <w:right w:val="none" w:sz="0" w:space="0" w:color="auto"/>
      </w:divBdr>
      <w:divsChild>
        <w:div w:id="210580292">
          <w:marLeft w:val="0"/>
          <w:marRight w:val="0"/>
          <w:marTop w:val="0"/>
          <w:marBottom w:val="0"/>
          <w:divBdr>
            <w:top w:val="none" w:sz="0" w:space="0" w:color="auto"/>
            <w:left w:val="none" w:sz="0" w:space="0" w:color="auto"/>
            <w:bottom w:val="none" w:sz="0" w:space="0" w:color="auto"/>
            <w:right w:val="none" w:sz="0" w:space="0" w:color="auto"/>
          </w:divBdr>
        </w:div>
      </w:divsChild>
    </w:div>
    <w:div w:id="1532306868">
      <w:marLeft w:val="0"/>
      <w:marRight w:val="0"/>
      <w:marTop w:val="0"/>
      <w:marBottom w:val="0"/>
      <w:divBdr>
        <w:top w:val="none" w:sz="0" w:space="0" w:color="auto"/>
        <w:left w:val="none" w:sz="0" w:space="0" w:color="auto"/>
        <w:bottom w:val="none" w:sz="0" w:space="0" w:color="auto"/>
        <w:right w:val="none" w:sz="0" w:space="0" w:color="auto"/>
      </w:divBdr>
      <w:divsChild>
        <w:div w:id="56250806">
          <w:marLeft w:val="0"/>
          <w:marRight w:val="0"/>
          <w:marTop w:val="0"/>
          <w:marBottom w:val="0"/>
          <w:divBdr>
            <w:top w:val="none" w:sz="0" w:space="0" w:color="auto"/>
            <w:left w:val="none" w:sz="0" w:space="0" w:color="auto"/>
            <w:bottom w:val="none" w:sz="0" w:space="0" w:color="auto"/>
            <w:right w:val="none" w:sz="0" w:space="0" w:color="auto"/>
          </w:divBdr>
        </w:div>
      </w:divsChild>
    </w:div>
    <w:div w:id="1545143423">
      <w:bodyDiv w:val="1"/>
      <w:marLeft w:val="0"/>
      <w:marRight w:val="0"/>
      <w:marTop w:val="0"/>
      <w:marBottom w:val="0"/>
      <w:divBdr>
        <w:top w:val="none" w:sz="0" w:space="0" w:color="auto"/>
        <w:left w:val="none" w:sz="0" w:space="0" w:color="auto"/>
        <w:bottom w:val="none" w:sz="0" w:space="0" w:color="auto"/>
        <w:right w:val="none" w:sz="0" w:space="0" w:color="auto"/>
      </w:divBdr>
    </w:div>
    <w:div w:id="1559509994">
      <w:bodyDiv w:val="1"/>
      <w:marLeft w:val="0"/>
      <w:marRight w:val="0"/>
      <w:marTop w:val="0"/>
      <w:marBottom w:val="0"/>
      <w:divBdr>
        <w:top w:val="none" w:sz="0" w:space="0" w:color="auto"/>
        <w:left w:val="none" w:sz="0" w:space="0" w:color="auto"/>
        <w:bottom w:val="none" w:sz="0" w:space="0" w:color="auto"/>
        <w:right w:val="none" w:sz="0" w:space="0" w:color="auto"/>
      </w:divBdr>
    </w:div>
    <w:div w:id="1578976564">
      <w:marLeft w:val="0"/>
      <w:marRight w:val="0"/>
      <w:marTop w:val="0"/>
      <w:marBottom w:val="0"/>
      <w:divBdr>
        <w:top w:val="none" w:sz="0" w:space="0" w:color="auto"/>
        <w:left w:val="none" w:sz="0" w:space="0" w:color="auto"/>
        <w:bottom w:val="none" w:sz="0" w:space="0" w:color="auto"/>
        <w:right w:val="none" w:sz="0" w:space="0" w:color="auto"/>
      </w:divBdr>
      <w:divsChild>
        <w:div w:id="119307258">
          <w:marLeft w:val="0"/>
          <w:marRight w:val="0"/>
          <w:marTop w:val="0"/>
          <w:marBottom w:val="0"/>
          <w:divBdr>
            <w:top w:val="none" w:sz="0" w:space="0" w:color="auto"/>
            <w:left w:val="none" w:sz="0" w:space="0" w:color="auto"/>
            <w:bottom w:val="none" w:sz="0" w:space="0" w:color="auto"/>
            <w:right w:val="none" w:sz="0" w:space="0" w:color="auto"/>
          </w:divBdr>
        </w:div>
      </w:divsChild>
    </w:div>
    <w:div w:id="1580946467">
      <w:marLeft w:val="0"/>
      <w:marRight w:val="0"/>
      <w:marTop w:val="0"/>
      <w:marBottom w:val="0"/>
      <w:divBdr>
        <w:top w:val="none" w:sz="0" w:space="0" w:color="auto"/>
        <w:left w:val="none" w:sz="0" w:space="0" w:color="auto"/>
        <w:bottom w:val="none" w:sz="0" w:space="0" w:color="auto"/>
        <w:right w:val="none" w:sz="0" w:space="0" w:color="auto"/>
      </w:divBdr>
      <w:divsChild>
        <w:div w:id="1012490412">
          <w:marLeft w:val="0"/>
          <w:marRight w:val="0"/>
          <w:marTop w:val="0"/>
          <w:marBottom w:val="0"/>
          <w:divBdr>
            <w:top w:val="none" w:sz="0" w:space="0" w:color="auto"/>
            <w:left w:val="none" w:sz="0" w:space="0" w:color="auto"/>
            <w:bottom w:val="none" w:sz="0" w:space="0" w:color="auto"/>
            <w:right w:val="none" w:sz="0" w:space="0" w:color="auto"/>
          </w:divBdr>
        </w:div>
      </w:divsChild>
    </w:div>
    <w:div w:id="1586066517">
      <w:bodyDiv w:val="1"/>
      <w:marLeft w:val="0"/>
      <w:marRight w:val="0"/>
      <w:marTop w:val="0"/>
      <w:marBottom w:val="0"/>
      <w:divBdr>
        <w:top w:val="none" w:sz="0" w:space="0" w:color="auto"/>
        <w:left w:val="none" w:sz="0" w:space="0" w:color="auto"/>
        <w:bottom w:val="none" w:sz="0" w:space="0" w:color="auto"/>
        <w:right w:val="none" w:sz="0" w:space="0" w:color="auto"/>
      </w:divBdr>
    </w:div>
    <w:div w:id="1604263287">
      <w:marLeft w:val="0"/>
      <w:marRight w:val="0"/>
      <w:marTop w:val="0"/>
      <w:marBottom w:val="0"/>
      <w:divBdr>
        <w:top w:val="none" w:sz="0" w:space="0" w:color="auto"/>
        <w:left w:val="none" w:sz="0" w:space="0" w:color="auto"/>
        <w:bottom w:val="none" w:sz="0" w:space="0" w:color="auto"/>
        <w:right w:val="none" w:sz="0" w:space="0" w:color="auto"/>
      </w:divBdr>
      <w:divsChild>
        <w:div w:id="1525291659">
          <w:marLeft w:val="0"/>
          <w:marRight w:val="0"/>
          <w:marTop w:val="0"/>
          <w:marBottom w:val="0"/>
          <w:divBdr>
            <w:top w:val="none" w:sz="0" w:space="0" w:color="auto"/>
            <w:left w:val="none" w:sz="0" w:space="0" w:color="auto"/>
            <w:bottom w:val="none" w:sz="0" w:space="0" w:color="auto"/>
            <w:right w:val="none" w:sz="0" w:space="0" w:color="auto"/>
          </w:divBdr>
        </w:div>
      </w:divsChild>
    </w:div>
    <w:div w:id="1610622845">
      <w:marLeft w:val="0"/>
      <w:marRight w:val="0"/>
      <w:marTop w:val="0"/>
      <w:marBottom w:val="0"/>
      <w:divBdr>
        <w:top w:val="none" w:sz="0" w:space="0" w:color="auto"/>
        <w:left w:val="none" w:sz="0" w:space="0" w:color="auto"/>
        <w:bottom w:val="none" w:sz="0" w:space="0" w:color="auto"/>
        <w:right w:val="none" w:sz="0" w:space="0" w:color="auto"/>
      </w:divBdr>
      <w:divsChild>
        <w:div w:id="235020042">
          <w:marLeft w:val="0"/>
          <w:marRight w:val="0"/>
          <w:marTop w:val="0"/>
          <w:marBottom w:val="0"/>
          <w:divBdr>
            <w:top w:val="none" w:sz="0" w:space="0" w:color="auto"/>
            <w:left w:val="none" w:sz="0" w:space="0" w:color="auto"/>
            <w:bottom w:val="none" w:sz="0" w:space="0" w:color="auto"/>
            <w:right w:val="none" w:sz="0" w:space="0" w:color="auto"/>
          </w:divBdr>
        </w:div>
      </w:divsChild>
    </w:div>
    <w:div w:id="1611621330">
      <w:marLeft w:val="0"/>
      <w:marRight w:val="0"/>
      <w:marTop w:val="0"/>
      <w:marBottom w:val="0"/>
      <w:divBdr>
        <w:top w:val="none" w:sz="0" w:space="0" w:color="auto"/>
        <w:left w:val="none" w:sz="0" w:space="0" w:color="auto"/>
        <w:bottom w:val="none" w:sz="0" w:space="0" w:color="auto"/>
        <w:right w:val="none" w:sz="0" w:space="0" w:color="auto"/>
      </w:divBdr>
      <w:divsChild>
        <w:div w:id="3944587">
          <w:marLeft w:val="0"/>
          <w:marRight w:val="0"/>
          <w:marTop w:val="0"/>
          <w:marBottom w:val="0"/>
          <w:divBdr>
            <w:top w:val="none" w:sz="0" w:space="0" w:color="auto"/>
            <w:left w:val="none" w:sz="0" w:space="0" w:color="auto"/>
            <w:bottom w:val="none" w:sz="0" w:space="0" w:color="auto"/>
            <w:right w:val="none" w:sz="0" w:space="0" w:color="auto"/>
          </w:divBdr>
        </w:div>
      </w:divsChild>
    </w:div>
    <w:div w:id="1618831339">
      <w:marLeft w:val="0"/>
      <w:marRight w:val="0"/>
      <w:marTop w:val="0"/>
      <w:marBottom w:val="0"/>
      <w:divBdr>
        <w:top w:val="none" w:sz="0" w:space="0" w:color="auto"/>
        <w:left w:val="none" w:sz="0" w:space="0" w:color="auto"/>
        <w:bottom w:val="none" w:sz="0" w:space="0" w:color="auto"/>
        <w:right w:val="none" w:sz="0" w:space="0" w:color="auto"/>
      </w:divBdr>
      <w:divsChild>
        <w:div w:id="1805155386">
          <w:marLeft w:val="0"/>
          <w:marRight w:val="0"/>
          <w:marTop w:val="0"/>
          <w:marBottom w:val="0"/>
          <w:divBdr>
            <w:top w:val="none" w:sz="0" w:space="0" w:color="auto"/>
            <w:left w:val="none" w:sz="0" w:space="0" w:color="auto"/>
            <w:bottom w:val="none" w:sz="0" w:space="0" w:color="auto"/>
            <w:right w:val="none" w:sz="0" w:space="0" w:color="auto"/>
          </w:divBdr>
        </w:div>
      </w:divsChild>
    </w:div>
    <w:div w:id="1626353576">
      <w:bodyDiv w:val="1"/>
      <w:marLeft w:val="0"/>
      <w:marRight w:val="0"/>
      <w:marTop w:val="0"/>
      <w:marBottom w:val="0"/>
      <w:divBdr>
        <w:top w:val="none" w:sz="0" w:space="0" w:color="auto"/>
        <w:left w:val="none" w:sz="0" w:space="0" w:color="auto"/>
        <w:bottom w:val="none" w:sz="0" w:space="0" w:color="auto"/>
        <w:right w:val="none" w:sz="0" w:space="0" w:color="auto"/>
      </w:divBdr>
      <w:divsChild>
        <w:div w:id="1316833621">
          <w:marLeft w:val="0"/>
          <w:marRight w:val="0"/>
          <w:marTop w:val="0"/>
          <w:marBottom w:val="0"/>
          <w:divBdr>
            <w:top w:val="none" w:sz="0" w:space="0" w:color="auto"/>
            <w:left w:val="none" w:sz="0" w:space="0" w:color="auto"/>
            <w:bottom w:val="none" w:sz="0" w:space="0" w:color="auto"/>
            <w:right w:val="none" w:sz="0" w:space="0" w:color="auto"/>
          </w:divBdr>
          <w:divsChild>
            <w:div w:id="903226202">
              <w:marLeft w:val="0"/>
              <w:marRight w:val="0"/>
              <w:marTop w:val="0"/>
              <w:marBottom w:val="0"/>
              <w:divBdr>
                <w:top w:val="none" w:sz="0" w:space="0" w:color="auto"/>
                <w:left w:val="none" w:sz="0" w:space="0" w:color="auto"/>
                <w:bottom w:val="none" w:sz="0" w:space="0" w:color="auto"/>
                <w:right w:val="none" w:sz="0" w:space="0" w:color="auto"/>
              </w:divBdr>
              <w:divsChild>
                <w:div w:id="1492138903">
                  <w:marLeft w:val="0"/>
                  <w:marRight w:val="0"/>
                  <w:marTop w:val="0"/>
                  <w:marBottom w:val="0"/>
                  <w:divBdr>
                    <w:top w:val="none" w:sz="0" w:space="0" w:color="auto"/>
                    <w:left w:val="none" w:sz="0" w:space="0" w:color="auto"/>
                    <w:bottom w:val="none" w:sz="0" w:space="0" w:color="auto"/>
                    <w:right w:val="none" w:sz="0" w:space="0" w:color="auto"/>
                  </w:divBdr>
                  <w:divsChild>
                    <w:div w:id="731083032">
                      <w:marLeft w:val="0"/>
                      <w:marRight w:val="0"/>
                      <w:marTop w:val="0"/>
                      <w:marBottom w:val="0"/>
                      <w:divBdr>
                        <w:top w:val="none" w:sz="0" w:space="0" w:color="auto"/>
                        <w:left w:val="none" w:sz="0" w:space="0" w:color="auto"/>
                        <w:bottom w:val="none" w:sz="0" w:space="0" w:color="auto"/>
                        <w:right w:val="none" w:sz="0" w:space="0" w:color="auto"/>
                      </w:divBdr>
                      <w:divsChild>
                        <w:div w:id="166362028">
                          <w:marLeft w:val="0"/>
                          <w:marRight w:val="0"/>
                          <w:marTop w:val="0"/>
                          <w:marBottom w:val="0"/>
                          <w:divBdr>
                            <w:top w:val="none" w:sz="0" w:space="0" w:color="auto"/>
                            <w:left w:val="none" w:sz="0" w:space="0" w:color="auto"/>
                            <w:bottom w:val="none" w:sz="0" w:space="0" w:color="auto"/>
                            <w:right w:val="none" w:sz="0" w:space="0" w:color="auto"/>
                          </w:divBdr>
                          <w:divsChild>
                            <w:div w:id="3803260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27395571">
      <w:marLeft w:val="0"/>
      <w:marRight w:val="0"/>
      <w:marTop w:val="0"/>
      <w:marBottom w:val="0"/>
      <w:divBdr>
        <w:top w:val="none" w:sz="0" w:space="0" w:color="auto"/>
        <w:left w:val="none" w:sz="0" w:space="0" w:color="auto"/>
        <w:bottom w:val="none" w:sz="0" w:space="0" w:color="auto"/>
        <w:right w:val="none" w:sz="0" w:space="0" w:color="auto"/>
      </w:divBdr>
      <w:divsChild>
        <w:div w:id="650059243">
          <w:marLeft w:val="0"/>
          <w:marRight w:val="0"/>
          <w:marTop w:val="0"/>
          <w:marBottom w:val="0"/>
          <w:divBdr>
            <w:top w:val="none" w:sz="0" w:space="0" w:color="auto"/>
            <w:left w:val="none" w:sz="0" w:space="0" w:color="auto"/>
            <w:bottom w:val="none" w:sz="0" w:space="0" w:color="auto"/>
            <w:right w:val="none" w:sz="0" w:space="0" w:color="auto"/>
          </w:divBdr>
        </w:div>
      </w:divsChild>
    </w:div>
    <w:div w:id="1646427136">
      <w:bodyDiv w:val="1"/>
      <w:marLeft w:val="0"/>
      <w:marRight w:val="0"/>
      <w:marTop w:val="0"/>
      <w:marBottom w:val="0"/>
      <w:divBdr>
        <w:top w:val="none" w:sz="0" w:space="0" w:color="auto"/>
        <w:left w:val="none" w:sz="0" w:space="0" w:color="auto"/>
        <w:bottom w:val="none" w:sz="0" w:space="0" w:color="auto"/>
        <w:right w:val="none" w:sz="0" w:space="0" w:color="auto"/>
      </w:divBdr>
    </w:div>
    <w:div w:id="1647391016">
      <w:bodyDiv w:val="1"/>
      <w:marLeft w:val="0"/>
      <w:marRight w:val="0"/>
      <w:marTop w:val="0"/>
      <w:marBottom w:val="0"/>
      <w:divBdr>
        <w:top w:val="none" w:sz="0" w:space="0" w:color="auto"/>
        <w:left w:val="none" w:sz="0" w:space="0" w:color="auto"/>
        <w:bottom w:val="none" w:sz="0" w:space="0" w:color="auto"/>
        <w:right w:val="none" w:sz="0" w:space="0" w:color="auto"/>
      </w:divBdr>
      <w:divsChild>
        <w:div w:id="976841195">
          <w:marLeft w:val="0"/>
          <w:marRight w:val="0"/>
          <w:marTop w:val="0"/>
          <w:marBottom w:val="0"/>
          <w:divBdr>
            <w:top w:val="none" w:sz="0" w:space="0" w:color="auto"/>
            <w:left w:val="none" w:sz="0" w:space="0" w:color="auto"/>
            <w:bottom w:val="none" w:sz="0" w:space="0" w:color="auto"/>
            <w:right w:val="none" w:sz="0" w:space="0" w:color="auto"/>
          </w:divBdr>
          <w:divsChild>
            <w:div w:id="964189709">
              <w:marLeft w:val="0"/>
              <w:marRight w:val="0"/>
              <w:marTop w:val="0"/>
              <w:marBottom w:val="0"/>
              <w:divBdr>
                <w:top w:val="none" w:sz="0" w:space="0" w:color="auto"/>
                <w:left w:val="none" w:sz="0" w:space="0" w:color="auto"/>
                <w:bottom w:val="none" w:sz="0" w:space="0" w:color="auto"/>
                <w:right w:val="none" w:sz="0" w:space="0" w:color="auto"/>
              </w:divBdr>
              <w:divsChild>
                <w:div w:id="1494105984">
                  <w:marLeft w:val="0"/>
                  <w:marRight w:val="0"/>
                  <w:marTop w:val="0"/>
                  <w:marBottom w:val="0"/>
                  <w:divBdr>
                    <w:top w:val="none" w:sz="0" w:space="0" w:color="auto"/>
                    <w:left w:val="none" w:sz="0" w:space="0" w:color="auto"/>
                    <w:bottom w:val="none" w:sz="0" w:space="0" w:color="auto"/>
                    <w:right w:val="none" w:sz="0" w:space="0" w:color="auto"/>
                  </w:divBdr>
                  <w:divsChild>
                    <w:div w:id="21308518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19627788">
          <w:marLeft w:val="0"/>
          <w:marRight w:val="0"/>
          <w:marTop w:val="0"/>
          <w:marBottom w:val="0"/>
          <w:divBdr>
            <w:top w:val="none" w:sz="0" w:space="0" w:color="auto"/>
            <w:left w:val="none" w:sz="0" w:space="0" w:color="auto"/>
            <w:bottom w:val="none" w:sz="0" w:space="0" w:color="auto"/>
            <w:right w:val="none" w:sz="0" w:space="0" w:color="auto"/>
          </w:divBdr>
          <w:divsChild>
            <w:div w:id="1650864773">
              <w:marLeft w:val="0"/>
              <w:marRight w:val="0"/>
              <w:marTop w:val="0"/>
              <w:marBottom w:val="0"/>
              <w:divBdr>
                <w:top w:val="none" w:sz="0" w:space="0" w:color="auto"/>
                <w:left w:val="none" w:sz="0" w:space="0" w:color="auto"/>
                <w:bottom w:val="none" w:sz="0" w:space="0" w:color="auto"/>
                <w:right w:val="none" w:sz="0" w:space="0" w:color="auto"/>
              </w:divBdr>
              <w:divsChild>
                <w:div w:id="2121340555">
                  <w:marLeft w:val="0"/>
                  <w:marRight w:val="0"/>
                  <w:marTop w:val="0"/>
                  <w:marBottom w:val="0"/>
                  <w:divBdr>
                    <w:top w:val="none" w:sz="0" w:space="0" w:color="auto"/>
                    <w:left w:val="none" w:sz="0" w:space="0" w:color="auto"/>
                    <w:bottom w:val="none" w:sz="0" w:space="0" w:color="auto"/>
                    <w:right w:val="none" w:sz="0" w:space="0" w:color="auto"/>
                  </w:divBdr>
                  <w:divsChild>
                    <w:div w:id="330910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4020583">
      <w:marLeft w:val="0"/>
      <w:marRight w:val="0"/>
      <w:marTop w:val="0"/>
      <w:marBottom w:val="0"/>
      <w:divBdr>
        <w:top w:val="none" w:sz="0" w:space="0" w:color="auto"/>
        <w:left w:val="none" w:sz="0" w:space="0" w:color="auto"/>
        <w:bottom w:val="none" w:sz="0" w:space="0" w:color="auto"/>
        <w:right w:val="none" w:sz="0" w:space="0" w:color="auto"/>
      </w:divBdr>
      <w:divsChild>
        <w:div w:id="672033128">
          <w:marLeft w:val="0"/>
          <w:marRight w:val="0"/>
          <w:marTop w:val="0"/>
          <w:marBottom w:val="0"/>
          <w:divBdr>
            <w:top w:val="none" w:sz="0" w:space="0" w:color="auto"/>
            <w:left w:val="none" w:sz="0" w:space="0" w:color="auto"/>
            <w:bottom w:val="none" w:sz="0" w:space="0" w:color="auto"/>
            <w:right w:val="none" w:sz="0" w:space="0" w:color="auto"/>
          </w:divBdr>
        </w:div>
      </w:divsChild>
    </w:div>
    <w:div w:id="1663003551">
      <w:marLeft w:val="0"/>
      <w:marRight w:val="0"/>
      <w:marTop w:val="0"/>
      <w:marBottom w:val="0"/>
      <w:divBdr>
        <w:top w:val="none" w:sz="0" w:space="0" w:color="auto"/>
        <w:left w:val="none" w:sz="0" w:space="0" w:color="auto"/>
        <w:bottom w:val="none" w:sz="0" w:space="0" w:color="auto"/>
        <w:right w:val="none" w:sz="0" w:space="0" w:color="auto"/>
      </w:divBdr>
      <w:divsChild>
        <w:div w:id="1224023688">
          <w:marLeft w:val="0"/>
          <w:marRight w:val="0"/>
          <w:marTop w:val="0"/>
          <w:marBottom w:val="0"/>
          <w:divBdr>
            <w:top w:val="none" w:sz="0" w:space="0" w:color="auto"/>
            <w:left w:val="none" w:sz="0" w:space="0" w:color="auto"/>
            <w:bottom w:val="none" w:sz="0" w:space="0" w:color="auto"/>
            <w:right w:val="none" w:sz="0" w:space="0" w:color="auto"/>
          </w:divBdr>
        </w:div>
      </w:divsChild>
    </w:div>
    <w:div w:id="1674454478">
      <w:marLeft w:val="0"/>
      <w:marRight w:val="0"/>
      <w:marTop w:val="0"/>
      <w:marBottom w:val="0"/>
      <w:divBdr>
        <w:top w:val="none" w:sz="0" w:space="0" w:color="auto"/>
        <w:left w:val="none" w:sz="0" w:space="0" w:color="auto"/>
        <w:bottom w:val="none" w:sz="0" w:space="0" w:color="auto"/>
        <w:right w:val="none" w:sz="0" w:space="0" w:color="auto"/>
      </w:divBdr>
      <w:divsChild>
        <w:div w:id="1509177694">
          <w:marLeft w:val="0"/>
          <w:marRight w:val="0"/>
          <w:marTop w:val="0"/>
          <w:marBottom w:val="0"/>
          <w:divBdr>
            <w:top w:val="none" w:sz="0" w:space="0" w:color="auto"/>
            <w:left w:val="none" w:sz="0" w:space="0" w:color="auto"/>
            <w:bottom w:val="none" w:sz="0" w:space="0" w:color="auto"/>
            <w:right w:val="none" w:sz="0" w:space="0" w:color="auto"/>
          </w:divBdr>
        </w:div>
      </w:divsChild>
    </w:div>
    <w:div w:id="1681658914">
      <w:marLeft w:val="0"/>
      <w:marRight w:val="0"/>
      <w:marTop w:val="0"/>
      <w:marBottom w:val="0"/>
      <w:divBdr>
        <w:top w:val="none" w:sz="0" w:space="0" w:color="auto"/>
        <w:left w:val="none" w:sz="0" w:space="0" w:color="auto"/>
        <w:bottom w:val="none" w:sz="0" w:space="0" w:color="auto"/>
        <w:right w:val="none" w:sz="0" w:space="0" w:color="auto"/>
      </w:divBdr>
      <w:divsChild>
        <w:div w:id="1393538">
          <w:marLeft w:val="0"/>
          <w:marRight w:val="0"/>
          <w:marTop w:val="0"/>
          <w:marBottom w:val="0"/>
          <w:divBdr>
            <w:top w:val="none" w:sz="0" w:space="0" w:color="auto"/>
            <w:left w:val="none" w:sz="0" w:space="0" w:color="auto"/>
            <w:bottom w:val="none" w:sz="0" w:space="0" w:color="auto"/>
            <w:right w:val="none" w:sz="0" w:space="0" w:color="auto"/>
          </w:divBdr>
        </w:div>
      </w:divsChild>
    </w:div>
    <w:div w:id="1681854676">
      <w:marLeft w:val="0"/>
      <w:marRight w:val="0"/>
      <w:marTop w:val="0"/>
      <w:marBottom w:val="0"/>
      <w:divBdr>
        <w:top w:val="none" w:sz="0" w:space="0" w:color="auto"/>
        <w:left w:val="none" w:sz="0" w:space="0" w:color="auto"/>
        <w:bottom w:val="none" w:sz="0" w:space="0" w:color="auto"/>
        <w:right w:val="none" w:sz="0" w:space="0" w:color="auto"/>
      </w:divBdr>
      <w:divsChild>
        <w:div w:id="46145040">
          <w:marLeft w:val="0"/>
          <w:marRight w:val="0"/>
          <w:marTop w:val="0"/>
          <w:marBottom w:val="0"/>
          <w:divBdr>
            <w:top w:val="none" w:sz="0" w:space="0" w:color="auto"/>
            <w:left w:val="none" w:sz="0" w:space="0" w:color="auto"/>
            <w:bottom w:val="none" w:sz="0" w:space="0" w:color="auto"/>
            <w:right w:val="none" w:sz="0" w:space="0" w:color="auto"/>
          </w:divBdr>
        </w:div>
      </w:divsChild>
    </w:div>
    <w:div w:id="1702897818">
      <w:marLeft w:val="0"/>
      <w:marRight w:val="0"/>
      <w:marTop w:val="0"/>
      <w:marBottom w:val="0"/>
      <w:divBdr>
        <w:top w:val="none" w:sz="0" w:space="0" w:color="auto"/>
        <w:left w:val="none" w:sz="0" w:space="0" w:color="auto"/>
        <w:bottom w:val="none" w:sz="0" w:space="0" w:color="auto"/>
        <w:right w:val="none" w:sz="0" w:space="0" w:color="auto"/>
      </w:divBdr>
    </w:div>
    <w:div w:id="1704817074">
      <w:marLeft w:val="0"/>
      <w:marRight w:val="0"/>
      <w:marTop w:val="0"/>
      <w:marBottom w:val="0"/>
      <w:divBdr>
        <w:top w:val="none" w:sz="0" w:space="0" w:color="auto"/>
        <w:left w:val="none" w:sz="0" w:space="0" w:color="auto"/>
        <w:bottom w:val="none" w:sz="0" w:space="0" w:color="auto"/>
        <w:right w:val="none" w:sz="0" w:space="0" w:color="auto"/>
      </w:divBdr>
      <w:divsChild>
        <w:div w:id="70734269">
          <w:marLeft w:val="0"/>
          <w:marRight w:val="0"/>
          <w:marTop w:val="0"/>
          <w:marBottom w:val="0"/>
          <w:divBdr>
            <w:top w:val="none" w:sz="0" w:space="0" w:color="auto"/>
            <w:left w:val="none" w:sz="0" w:space="0" w:color="auto"/>
            <w:bottom w:val="none" w:sz="0" w:space="0" w:color="auto"/>
            <w:right w:val="none" w:sz="0" w:space="0" w:color="auto"/>
          </w:divBdr>
        </w:div>
      </w:divsChild>
    </w:div>
    <w:div w:id="1705910399">
      <w:marLeft w:val="0"/>
      <w:marRight w:val="0"/>
      <w:marTop w:val="0"/>
      <w:marBottom w:val="0"/>
      <w:divBdr>
        <w:top w:val="none" w:sz="0" w:space="0" w:color="auto"/>
        <w:left w:val="none" w:sz="0" w:space="0" w:color="auto"/>
        <w:bottom w:val="none" w:sz="0" w:space="0" w:color="auto"/>
        <w:right w:val="none" w:sz="0" w:space="0" w:color="auto"/>
      </w:divBdr>
      <w:divsChild>
        <w:div w:id="1466193642">
          <w:marLeft w:val="0"/>
          <w:marRight w:val="0"/>
          <w:marTop w:val="0"/>
          <w:marBottom w:val="0"/>
          <w:divBdr>
            <w:top w:val="none" w:sz="0" w:space="0" w:color="auto"/>
            <w:left w:val="none" w:sz="0" w:space="0" w:color="auto"/>
            <w:bottom w:val="none" w:sz="0" w:space="0" w:color="auto"/>
            <w:right w:val="none" w:sz="0" w:space="0" w:color="auto"/>
          </w:divBdr>
        </w:div>
      </w:divsChild>
    </w:div>
    <w:div w:id="1711494409">
      <w:marLeft w:val="0"/>
      <w:marRight w:val="0"/>
      <w:marTop w:val="0"/>
      <w:marBottom w:val="0"/>
      <w:divBdr>
        <w:top w:val="none" w:sz="0" w:space="0" w:color="auto"/>
        <w:left w:val="none" w:sz="0" w:space="0" w:color="auto"/>
        <w:bottom w:val="none" w:sz="0" w:space="0" w:color="auto"/>
        <w:right w:val="none" w:sz="0" w:space="0" w:color="auto"/>
      </w:divBdr>
      <w:divsChild>
        <w:div w:id="926573190">
          <w:marLeft w:val="0"/>
          <w:marRight w:val="0"/>
          <w:marTop w:val="0"/>
          <w:marBottom w:val="0"/>
          <w:divBdr>
            <w:top w:val="none" w:sz="0" w:space="0" w:color="auto"/>
            <w:left w:val="none" w:sz="0" w:space="0" w:color="auto"/>
            <w:bottom w:val="none" w:sz="0" w:space="0" w:color="auto"/>
            <w:right w:val="none" w:sz="0" w:space="0" w:color="auto"/>
          </w:divBdr>
        </w:div>
      </w:divsChild>
    </w:div>
    <w:div w:id="1712460446">
      <w:marLeft w:val="0"/>
      <w:marRight w:val="0"/>
      <w:marTop w:val="0"/>
      <w:marBottom w:val="0"/>
      <w:divBdr>
        <w:top w:val="none" w:sz="0" w:space="0" w:color="auto"/>
        <w:left w:val="none" w:sz="0" w:space="0" w:color="auto"/>
        <w:bottom w:val="none" w:sz="0" w:space="0" w:color="auto"/>
        <w:right w:val="none" w:sz="0" w:space="0" w:color="auto"/>
      </w:divBdr>
      <w:divsChild>
        <w:div w:id="313219554">
          <w:marLeft w:val="0"/>
          <w:marRight w:val="0"/>
          <w:marTop w:val="0"/>
          <w:marBottom w:val="0"/>
          <w:divBdr>
            <w:top w:val="none" w:sz="0" w:space="0" w:color="auto"/>
            <w:left w:val="none" w:sz="0" w:space="0" w:color="auto"/>
            <w:bottom w:val="none" w:sz="0" w:space="0" w:color="auto"/>
            <w:right w:val="none" w:sz="0" w:space="0" w:color="auto"/>
          </w:divBdr>
        </w:div>
      </w:divsChild>
    </w:div>
    <w:div w:id="1713187224">
      <w:marLeft w:val="0"/>
      <w:marRight w:val="0"/>
      <w:marTop w:val="0"/>
      <w:marBottom w:val="0"/>
      <w:divBdr>
        <w:top w:val="none" w:sz="0" w:space="0" w:color="auto"/>
        <w:left w:val="none" w:sz="0" w:space="0" w:color="auto"/>
        <w:bottom w:val="none" w:sz="0" w:space="0" w:color="auto"/>
        <w:right w:val="none" w:sz="0" w:space="0" w:color="auto"/>
      </w:divBdr>
      <w:divsChild>
        <w:div w:id="275986498">
          <w:marLeft w:val="0"/>
          <w:marRight w:val="0"/>
          <w:marTop w:val="0"/>
          <w:marBottom w:val="0"/>
          <w:divBdr>
            <w:top w:val="none" w:sz="0" w:space="0" w:color="auto"/>
            <w:left w:val="none" w:sz="0" w:space="0" w:color="auto"/>
            <w:bottom w:val="none" w:sz="0" w:space="0" w:color="auto"/>
            <w:right w:val="none" w:sz="0" w:space="0" w:color="auto"/>
          </w:divBdr>
        </w:div>
      </w:divsChild>
    </w:div>
    <w:div w:id="1727219760">
      <w:bodyDiv w:val="1"/>
      <w:marLeft w:val="0"/>
      <w:marRight w:val="0"/>
      <w:marTop w:val="0"/>
      <w:marBottom w:val="0"/>
      <w:divBdr>
        <w:top w:val="none" w:sz="0" w:space="0" w:color="auto"/>
        <w:left w:val="none" w:sz="0" w:space="0" w:color="auto"/>
        <w:bottom w:val="none" w:sz="0" w:space="0" w:color="auto"/>
        <w:right w:val="none" w:sz="0" w:space="0" w:color="auto"/>
      </w:divBdr>
    </w:div>
    <w:div w:id="1731339805">
      <w:marLeft w:val="0"/>
      <w:marRight w:val="0"/>
      <w:marTop w:val="0"/>
      <w:marBottom w:val="0"/>
      <w:divBdr>
        <w:top w:val="none" w:sz="0" w:space="0" w:color="auto"/>
        <w:left w:val="none" w:sz="0" w:space="0" w:color="auto"/>
        <w:bottom w:val="none" w:sz="0" w:space="0" w:color="auto"/>
        <w:right w:val="none" w:sz="0" w:space="0" w:color="auto"/>
      </w:divBdr>
      <w:divsChild>
        <w:div w:id="1674799237">
          <w:marLeft w:val="0"/>
          <w:marRight w:val="0"/>
          <w:marTop w:val="0"/>
          <w:marBottom w:val="0"/>
          <w:divBdr>
            <w:top w:val="none" w:sz="0" w:space="0" w:color="auto"/>
            <w:left w:val="none" w:sz="0" w:space="0" w:color="auto"/>
            <w:bottom w:val="none" w:sz="0" w:space="0" w:color="auto"/>
            <w:right w:val="none" w:sz="0" w:space="0" w:color="auto"/>
          </w:divBdr>
        </w:div>
      </w:divsChild>
    </w:div>
    <w:div w:id="1732387777">
      <w:marLeft w:val="0"/>
      <w:marRight w:val="0"/>
      <w:marTop w:val="0"/>
      <w:marBottom w:val="0"/>
      <w:divBdr>
        <w:top w:val="none" w:sz="0" w:space="0" w:color="auto"/>
        <w:left w:val="none" w:sz="0" w:space="0" w:color="auto"/>
        <w:bottom w:val="none" w:sz="0" w:space="0" w:color="auto"/>
        <w:right w:val="none" w:sz="0" w:space="0" w:color="auto"/>
      </w:divBdr>
      <w:divsChild>
        <w:div w:id="1609042614">
          <w:marLeft w:val="0"/>
          <w:marRight w:val="0"/>
          <w:marTop w:val="0"/>
          <w:marBottom w:val="0"/>
          <w:divBdr>
            <w:top w:val="none" w:sz="0" w:space="0" w:color="auto"/>
            <w:left w:val="none" w:sz="0" w:space="0" w:color="auto"/>
            <w:bottom w:val="none" w:sz="0" w:space="0" w:color="auto"/>
            <w:right w:val="none" w:sz="0" w:space="0" w:color="auto"/>
          </w:divBdr>
        </w:div>
      </w:divsChild>
    </w:div>
    <w:div w:id="1733188001">
      <w:marLeft w:val="0"/>
      <w:marRight w:val="0"/>
      <w:marTop w:val="0"/>
      <w:marBottom w:val="0"/>
      <w:divBdr>
        <w:top w:val="none" w:sz="0" w:space="0" w:color="auto"/>
        <w:left w:val="none" w:sz="0" w:space="0" w:color="auto"/>
        <w:bottom w:val="none" w:sz="0" w:space="0" w:color="auto"/>
        <w:right w:val="none" w:sz="0" w:space="0" w:color="auto"/>
      </w:divBdr>
      <w:divsChild>
        <w:div w:id="1491482834">
          <w:marLeft w:val="0"/>
          <w:marRight w:val="0"/>
          <w:marTop w:val="0"/>
          <w:marBottom w:val="0"/>
          <w:divBdr>
            <w:top w:val="none" w:sz="0" w:space="0" w:color="auto"/>
            <w:left w:val="none" w:sz="0" w:space="0" w:color="auto"/>
            <w:bottom w:val="none" w:sz="0" w:space="0" w:color="auto"/>
            <w:right w:val="none" w:sz="0" w:space="0" w:color="auto"/>
          </w:divBdr>
        </w:div>
      </w:divsChild>
    </w:div>
    <w:div w:id="1748309358">
      <w:marLeft w:val="0"/>
      <w:marRight w:val="0"/>
      <w:marTop w:val="0"/>
      <w:marBottom w:val="0"/>
      <w:divBdr>
        <w:top w:val="none" w:sz="0" w:space="0" w:color="auto"/>
        <w:left w:val="none" w:sz="0" w:space="0" w:color="auto"/>
        <w:bottom w:val="none" w:sz="0" w:space="0" w:color="auto"/>
        <w:right w:val="none" w:sz="0" w:space="0" w:color="auto"/>
      </w:divBdr>
      <w:divsChild>
        <w:div w:id="777986970">
          <w:marLeft w:val="0"/>
          <w:marRight w:val="0"/>
          <w:marTop w:val="0"/>
          <w:marBottom w:val="0"/>
          <w:divBdr>
            <w:top w:val="none" w:sz="0" w:space="0" w:color="auto"/>
            <w:left w:val="none" w:sz="0" w:space="0" w:color="auto"/>
            <w:bottom w:val="none" w:sz="0" w:space="0" w:color="auto"/>
            <w:right w:val="none" w:sz="0" w:space="0" w:color="auto"/>
          </w:divBdr>
        </w:div>
      </w:divsChild>
    </w:div>
    <w:div w:id="1748725619">
      <w:bodyDiv w:val="1"/>
      <w:marLeft w:val="0"/>
      <w:marRight w:val="0"/>
      <w:marTop w:val="0"/>
      <w:marBottom w:val="0"/>
      <w:divBdr>
        <w:top w:val="none" w:sz="0" w:space="0" w:color="auto"/>
        <w:left w:val="none" w:sz="0" w:space="0" w:color="auto"/>
        <w:bottom w:val="none" w:sz="0" w:space="0" w:color="auto"/>
        <w:right w:val="none" w:sz="0" w:space="0" w:color="auto"/>
      </w:divBdr>
      <w:divsChild>
        <w:div w:id="1828861034">
          <w:marLeft w:val="-720"/>
          <w:marRight w:val="0"/>
          <w:marTop w:val="0"/>
          <w:marBottom w:val="0"/>
          <w:divBdr>
            <w:top w:val="none" w:sz="0" w:space="0" w:color="auto"/>
            <w:left w:val="none" w:sz="0" w:space="0" w:color="auto"/>
            <w:bottom w:val="none" w:sz="0" w:space="0" w:color="auto"/>
            <w:right w:val="none" w:sz="0" w:space="0" w:color="auto"/>
          </w:divBdr>
        </w:div>
      </w:divsChild>
    </w:div>
    <w:div w:id="1755467315">
      <w:bodyDiv w:val="1"/>
      <w:marLeft w:val="0"/>
      <w:marRight w:val="0"/>
      <w:marTop w:val="0"/>
      <w:marBottom w:val="0"/>
      <w:divBdr>
        <w:top w:val="none" w:sz="0" w:space="0" w:color="auto"/>
        <w:left w:val="none" w:sz="0" w:space="0" w:color="auto"/>
        <w:bottom w:val="none" w:sz="0" w:space="0" w:color="auto"/>
        <w:right w:val="none" w:sz="0" w:space="0" w:color="auto"/>
      </w:divBdr>
    </w:div>
    <w:div w:id="1759399066">
      <w:marLeft w:val="0"/>
      <w:marRight w:val="0"/>
      <w:marTop w:val="0"/>
      <w:marBottom w:val="0"/>
      <w:divBdr>
        <w:top w:val="none" w:sz="0" w:space="0" w:color="auto"/>
        <w:left w:val="none" w:sz="0" w:space="0" w:color="auto"/>
        <w:bottom w:val="none" w:sz="0" w:space="0" w:color="auto"/>
        <w:right w:val="none" w:sz="0" w:space="0" w:color="auto"/>
      </w:divBdr>
      <w:divsChild>
        <w:div w:id="1898852251">
          <w:marLeft w:val="0"/>
          <w:marRight w:val="0"/>
          <w:marTop w:val="0"/>
          <w:marBottom w:val="0"/>
          <w:divBdr>
            <w:top w:val="none" w:sz="0" w:space="0" w:color="auto"/>
            <w:left w:val="none" w:sz="0" w:space="0" w:color="auto"/>
            <w:bottom w:val="none" w:sz="0" w:space="0" w:color="auto"/>
            <w:right w:val="none" w:sz="0" w:space="0" w:color="auto"/>
          </w:divBdr>
        </w:div>
      </w:divsChild>
    </w:div>
    <w:div w:id="1770081818">
      <w:bodyDiv w:val="1"/>
      <w:marLeft w:val="0"/>
      <w:marRight w:val="0"/>
      <w:marTop w:val="0"/>
      <w:marBottom w:val="0"/>
      <w:divBdr>
        <w:top w:val="none" w:sz="0" w:space="0" w:color="auto"/>
        <w:left w:val="none" w:sz="0" w:space="0" w:color="auto"/>
        <w:bottom w:val="none" w:sz="0" w:space="0" w:color="auto"/>
        <w:right w:val="none" w:sz="0" w:space="0" w:color="auto"/>
      </w:divBdr>
      <w:divsChild>
        <w:div w:id="17004288">
          <w:marLeft w:val="-720"/>
          <w:marRight w:val="0"/>
          <w:marTop w:val="0"/>
          <w:marBottom w:val="0"/>
          <w:divBdr>
            <w:top w:val="none" w:sz="0" w:space="0" w:color="auto"/>
            <w:left w:val="none" w:sz="0" w:space="0" w:color="auto"/>
            <w:bottom w:val="none" w:sz="0" w:space="0" w:color="auto"/>
            <w:right w:val="none" w:sz="0" w:space="0" w:color="auto"/>
          </w:divBdr>
        </w:div>
      </w:divsChild>
    </w:div>
    <w:div w:id="1784113430">
      <w:marLeft w:val="0"/>
      <w:marRight w:val="0"/>
      <w:marTop w:val="0"/>
      <w:marBottom w:val="0"/>
      <w:divBdr>
        <w:top w:val="none" w:sz="0" w:space="0" w:color="auto"/>
        <w:left w:val="none" w:sz="0" w:space="0" w:color="auto"/>
        <w:bottom w:val="none" w:sz="0" w:space="0" w:color="auto"/>
        <w:right w:val="none" w:sz="0" w:space="0" w:color="auto"/>
      </w:divBdr>
      <w:divsChild>
        <w:div w:id="211115541">
          <w:marLeft w:val="0"/>
          <w:marRight w:val="0"/>
          <w:marTop w:val="0"/>
          <w:marBottom w:val="0"/>
          <w:divBdr>
            <w:top w:val="none" w:sz="0" w:space="0" w:color="auto"/>
            <w:left w:val="none" w:sz="0" w:space="0" w:color="auto"/>
            <w:bottom w:val="none" w:sz="0" w:space="0" w:color="auto"/>
            <w:right w:val="none" w:sz="0" w:space="0" w:color="auto"/>
          </w:divBdr>
        </w:div>
      </w:divsChild>
    </w:div>
    <w:div w:id="1789739659">
      <w:bodyDiv w:val="1"/>
      <w:marLeft w:val="0"/>
      <w:marRight w:val="0"/>
      <w:marTop w:val="0"/>
      <w:marBottom w:val="0"/>
      <w:divBdr>
        <w:top w:val="none" w:sz="0" w:space="0" w:color="auto"/>
        <w:left w:val="none" w:sz="0" w:space="0" w:color="auto"/>
        <w:bottom w:val="none" w:sz="0" w:space="0" w:color="auto"/>
        <w:right w:val="none" w:sz="0" w:space="0" w:color="auto"/>
      </w:divBdr>
      <w:divsChild>
        <w:div w:id="1921136570">
          <w:marLeft w:val="-720"/>
          <w:marRight w:val="0"/>
          <w:marTop w:val="0"/>
          <w:marBottom w:val="0"/>
          <w:divBdr>
            <w:top w:val="none" w:sz="0" w:space="0" w:color="auto"/>
            <w:left w:val="none" w:sz="0" w:space="0" w:color="auto"/>
            <w:bottom w:val="none" w:sz="0" w:space="0" w:color="auto"/>
            <w:right w:val="none" w:sz="0" w:space="0" w:color="auto"/>
          </w:divBdr>
        </w:div>
      </w:divsChild>
    </w:div>
    <w:div w:id="1790775959">
      <w:marLeft w:val="0"/>
      <w:marRight w:val="0"/>
      <w:marTop w:val="0"/>
      <w:marBottom w:val="0"/>
      <w:divBdr>
        <w:top w:val="none" w:sz="0" w:space="0" w:color="auto"/>
        <w:left w:val="none" w:sz="0" w:space="0" w:color="auto"/>
        <w:bottom w:val="none" w:sz="0" w:space="0" w:color="auto"/>
        <w:right w:val="none" w:sz="0" w:space="0" w:color="auto"/>
      </w:divBdr>
      <w:divsChild>
        <w:div w:id="1288315305">
          <w:marLeft w:val="0"/>
          <w:marRight w:val="0"/>
          <w:marTop w:val="0"/>
          <w:marBottom w:val="0"/>
          <w:divBdr>
            <w:top w:val="none" w:sz="0" w:space="0" w:color="auto"/>
            <w:left w:val="none" w:sz="0" w:space="0" w:color="auto"/>
            <w:bottom w:val="none" w:sz="0" w:space="0" w:color="auto"/>
            <w:right w:val="none" w:sz="0" w:space="0" w:color="auto"/>
          </w:divBdr>
        </w:div>
      </w:divsChild>
    </w:div>
    <w:div w:id="1796606119">
      <w:marLeft w:val="0"/>
      <w:marRight w:val="0"/>
      <w:marTop w:val="0"/>
      <w:marBottom w:val="0"/>
      <w:divBdr>
        <w:top w:val="none" w:sz="0" w:space="0" w:color="auto"/>
        <w:left w:val="none" w:sz="0" w:space="0" w:color="auto"/>
        <w:bottom w:val="none" w:sz="0" w:space="0" w:color="auto"/>
        <w:right w:val="none" w:sz="0" w:space="0" w:color="auto"/>
      </w:divBdr>
      <w:divsChild>
        <w:div w:id="1226334651">
          <w:marLeft w:val="0"/>
          <w:marRight w:val="0"/>
          <w:marTop w:val="0"/>
          <w:marBottom w:val="0"/>
          <w:divBdr>
            <w:top w:val="none" w:sz="0" w:space="0" w:color="auto"/>
            <w:left w:val="none" w:sz="0" w:space="0" w:color="auto"/>
            <w:bottom w:val="none" w:sz="0" w:space="0" w:color="auto"/>
            <w:right w:val="none" w:sz="0" w:space="0" w:color="auto"/>
          </w:divBdr>
        </w:div>
      </w:divsChild>
    </w:div>
    <w:div w:id="1813670752">
      <w:bodyDiv w:val="1"/>
      <w:marLeft w:val="0"/>
      <w:marRight w:val="0"/>
      <w:marTop w:val="0"/>
      <w:marBottom w:val="0"/>
      <w:divBdr>
        <w:top w:val="none" w:sz="0" w:space="0" w:color="auto"/>
        <w:left w:val="none" w:sz="0" w:space="0" w:color="auto"/>
        <w:bottom w:val="none" w:sz="0" w:space="0" w:color="auto"/>
        <w:right w:val="none" w:sz="0" w:space="0" w:color="auto"/>
      </w:divBdr>
    </w:div>
    <w:div w:id="1817868049">
      <w:marLeft w:val="0"/>
      <w:marRight w:val="0"/>
      <w:marTop w:val="0"/>
      <w:marBottom w:val="0"/>
      <w:divBdr>
        <w:top w:val="none" w:sz="0" w:space="0" w:color="auto"/>
        <w:left w:val="none" w:sz="0" w:space="0" w:color="auto"/>
        <w:bottom w:val="none" w:sz="0" w:space="0" w:color="auto"/>
        <w:right w:val="none" w:sz="0" w:space="0" w:color="auto"/>
      </w:divBdr>
      <w:divsChild>
        <w:div w:id="1235971239">
          <w:marLeft w:val="0"/>
          <w:marRight w:val="0"/>
          <w:marTop w:val="0"/>
          <w:marBottom w:val="0"/>
          <w:divBdr>
            <w:top w:val="none" w:sz="0" w:space="0" w:color="auto"/>
            <w:left w:val="none" w:sz="0" w:space="0" w:color="auto"/>
            <w:bottom w:val="none" w:sz="0" w:space="0" w:color="auto"/>
            <w:right w:val="none" w:sz="0" w:space="0" w:color="auto"/>
          </w:divBdr>
        </w:div>
      </w:divsChild>
    </w:div>
    <w:div w:id="1823542855">
      <w:marLeft w:val="0"/>
      <w:marRight w:val="0"/>
      <w:marTop w:val="0"/>
      <w:marBottom w:val="0"/>
      <w:divBdr>
        <w:top w:val="none" w:sz="0" w:space="0" w:color="auto"/>
        <w:left w:val="none" w:sz="0" w:space="0" w:color="auto"/>
        <w:bottom w:val="none" w:sz="0" w:space="0" w:color="auto"/>
        <w:right w:val="none" w:sz="0" w:space="0" w:color="auto"/>
      </w:divBdr>
      <w:divsChild>
        <w:div w:id="771440093">
          <w:marLeft w:val="0"/>
          <w:marRight w:val="0"/>
          <w:marTop w:val="0"/>
          <w:marBottom w:val="0"/>
          <w:divBdr>
            <w:top w:val="none" w:sz="0" w:space="0" w:color="auto"/>
            <w:left w:val="none" w:sz="0" w:space="0" w:color="auto"/>
            <w:bottom w:val="none" w:sz="0" w:space="0" w:color="auto"/>
            <w:right w:val="none" w:sz="0" w:space="0" w:color="auto"/>
          </w:divBdr>
        </w:div>
      </w:divsChild>
    </w:div>
    <w:div w:id="1823542937">
      <w:bodyDiv w:val="1"/>
      <w:marLeft w:val="0"/>
      <w:marRight w:val="0"/>
      <w:marTop w:val="0"/>
      <w:marBottom w:val="0"/>
      <w:divBdr>
        <w:top w:val="none" w:sz="0" w:space="0" w:color="auto"/>
        <w:left w:val="none" w:sz="0" w:space="0" w:color="auto"/>
        <w:bottom w:val="none" w:sz="0" w:space="0" w:color="auto"/>
        <w:right w:val="none" w:sz="0" w:space="0" w:color="auto"/>
      </w:divBdr>
    </w:div>
    <w:div w:id="1837726439">
      <w:marLeft w:val="0"/>
      <w:marRight w:val="0"/>
      <w:marTop w:val="0"/>
      <w:marBottom w:val="0"/>
      <w:divBdr>
        <w:top w:val="none" w:sz="0" w:space="0" w:color="auto"/>
        <w:left w:val="none" w:sz="0" w:space="0" w:color="auto"/>
        <w:bottom w:val="none" w:sz="0" w:space="0" w:color="auto"/>
        <w:right w:val="none" w:sz="0" w:space="0" w:color="auto"/>
      </w:divBdr>
      <w:divsChild>
        <w:div w:id="1790199045">
          <w:marLeft w:val="0"/>
          <w:marRight w:val="0"/>
          <w:marTop w:val="0"/>
          <w:marBottom w:val="0"/>
          <w:divBdr>
            <w:top w:val="none" w:sz="0" w:space="0" w:color="auto"/>
            <w:left w:val="none" w:sz="0" w:space="0" w:color="auto"/>
            <w:bottom w:val="none" w:sz="0" w:space="0" w:color="auto"/>
            <w:right w:val="none" w:sz="0" w:space="0" w:color="auto"/>
          </w:divBdr>
        </w:div>
      </w:divsChild>
    </w:div>
    <w:div w:id="1840149822">
      <w:bodyDiv w:val="1"/>
      <w:marLeft w:val="0"/>
      <w:marRight w:val="0"/>
      <w:marTop w:val="0"/>
      <w:marBottom w:val="0"/>
      <w:divBdr>
        <w:top w:val="none" w:sz="0" w:space="0" w:color="auto"/>
        <w:left w:val="none" w:sz="0" w:space="0" w:color="auto"/>
        <w:bottom w:val="none" w:sz="0" w:space="0" w:color="auto"/>
        <w:right w:val="none" w:sz="0" w:space="0" w:color="auto"/>
      </w:divBdr>
    </w:div>
    <w:div w:id="1848865069">
      <w:marLeft w:val="0"/>
      <w:marRight w:val="0"/>
      <w:marTop w:val="0"/>
      <w:marBottom w:val="0"/>
      <w:divBdr>
        <w:top w:val="none" w:sz="0" w:space="0" w:color="auto"/>
        <w:left w:val="none" w:sz="0" w:space="0" w:color="auto"/>
        <w:bottom w:val="none" w:sz="0" w:space="0" w:color="auto"/>
        <w:right w:val="none" w:sz="0" w:space="0" w:color="auto"/>
      </w:divBdr>
      <w:divsChild>
        <w:div w:id="831138565">
          <w:marLeft w:val="0"/>
          <w:marRight w:val="0"/>
          <w:marTop w:val="0"/>
          <w:marBottom w:val="0"/>
          <w:divBdr>
            <w:top w:val="none" w:sz="0" w:space="0" w:color="auto"/>
            <w:left w:val="none" w:sz="0" w:space="0" w:color="auto"/>
            <w:bottom w:val="none" w:sz="0" w:space="0" w:color="auto"/>
            <w:right w:val="none" w:sz="0" w:space="0" w:color="auto"/>
          </w:divBdr>
        </w:div>
      </w:divsChild>
    </w:div>
    <w:div w:id="1859272953">
      <w:marLeft w:val="0"/>
      <w:marRight w:val="0"/>
      <w:marTop w:val="0"/>
      <w:marBottom w:val="0"/>
      <w:divBdr>
        <w:top w:val="none" w:sz="0" w:space="0" w:color="auto"/>
        <w:left w:val="none" w:sz="0" w:space="0" w:color="auto"/>
        <w:bottom w:val="none" w:sz="0" w:space="0" w:color="auto"/>
        <w:right w:val="none" w:sz="0" w:space="0" w:color="auto"/>
      </w:divBdr>
      <w:divsChild>
        <w:div w:id="2020111234">
          <w:marLeft w:val="0"/>
          <w:marRight w:val="0"/>
          <w:marTop w:val="0"/>
          <w:marBottom w:val="0"/>
          <w:divBdr>
            <w:top w:val="none" w:sz="0" w:space="0" w:color="auto"/>
            <w:left w:val="none" w:sz="0" w:space="0" w:color="auto"/>
            <w:bottom w:val="none" w:sz="0" w:space="0" w:color="auto"/>
            <w:right w:val="none" w:sz="0" w:space="0" w:color="auto"/>
          </w:divBdr>
        </w:div>
      </w:divsChild>
    </w:div>
    <w:div w:id="1859806768">
      <w:bodyDiv w:val="1"/>
      <w:marLeft w:val="0"/>
      <w:marRight w:val="0"/>
      <w:marTop w:val="0"/>
      <w:marBottom w:val="0"/>
      <w:divBdr>
        <w:top w:val="none" w:sz="0" w:space="0" w:color="auto"/>
        <w:left w:val="none" w:sz="0" w:space="0" w:color="auto"/>
        <w:bottom w:val="none" w:sz="0" w:space="0" w:color="auto"/>
        <w:right w:val="none" w:sz="0" w:space="0" w:color="auto"/>
      </w:divBdr>
    </w:div>
    <w:div w:id="1864006843">
      <w:marLeft w:val="0"/>
      <w:marRight w:val="0"/>
      <w:marTop w:val="0"/>
      <w:marBottom w:val="0"/>
      <w:divBdr>
        <w:top w:val="none" w:sz="0" w:space="0" w:color="auto"/>
        <w:left w:val="none" w:sz="0" w:space="0" w:color="auto"/>
        <w:bottom w:val="none" w:sz="0" w:space="0" w:color="auto"/>
        <w:right w:val="none" w:sz="0" w:space="0" w:color="auto"/>
      </w:divBdr>
      <w:divsChild>
        <w:div w:id="1495560209">
          <w:marLeft w:val="0"/>
          <w:marRight w:val="0"/>
          <w:marTop w:val="0"/>
          <w:marBottom w:val="0"/>
          <w:divBdr>
            <w:top w:val="none" w:sz="0" w:space="0" w:color="auto"/>
            <w:left w:val="none" w:sz="0" w:space="0" w:color="auto"/>
            <w:bottom w:val="none" w:sz="0" w:space="0" w:color="auto"/>
            <w:right w:val="none" w:sz="0" w:space="0" w:color="auto"/>
          </w:divBdr>
        </w:div>
      </w:divsChild>
    </w:div>
    <w:div w:id="1868711304">
      <w:marLeft w:val="0"/>
      <w:marRight w:val="0"/>
      <w:marTop w:val="0"/>
      <w:marBottom w:val="0"/>
      <w:divBdr>
        <w:top w:val="none" w:sz="0" w:space="0" w:color="auto"/>
        <w:left w:val="none" w:sz="0" w:space="0" w:color="auto"/>
        <w:bottom w:val="none" w:sz="0" w:space="0" w:color="auto"/>
        <w:right w:val="none" w:sz="0" w:space="0" w:color="auto"/>
      </w:divBdr>
      <w:divsChild>
        <w:div w:id="1124806755">
          <w:marLeft w:val="0"/>
          <w:marRight w:val="0"/>
          <w:marTop w:val="0"/>
          <w:marBottom w:val="0"/>
          <w:divBdr>
            <w:top w:val="none" w:sz="0" w:space="0" w:color="auto"/>
            <w:left w:val="none" w:sz="0" w:space="0" w:color="auto"/>
            <w:bottom w:val="none" w:sz="0" w:space="0" w:color="auto"/>
            <w:right w:val="none" w:sz="0" w:space="0" w:color="auto"/>
          </w:divBdr>
        </w:div>
      </w:divsChild>
    </w:div>
    <w:div w:id="1870102192">
      <w:marLeft w:val="0"/>
      <w:marRight w:val="0"/>
      <w:marTop w:val="0"/>
      <w:marBottom w:val="0"/>
      <w:divBdr>
        <w:top w:val="none" w:sz="0" w:space="0" w:color="auto"/>
        <w:left w:val="none" w:sz="0" w:space="0" w:color="auto"/>
        <w:bottom w:val="none" w:sz="0" w:space="0" w:color="auto"/>
        <w:right w:val="none" w:sz="0" w:space="0" w:color="auto"/>
      </w:divBdr>
      <w:divsChild>
        <w:div w:id="682589039">
          <w:marLeft w:val="0"/>
          <w:marRight w:val="0"/>
          <w:marTop w:val="0"/>
          <w:marBottom w:val="0"/>
          <w:divBdr>
            <w:top w:val="none" w:sz="0" w:space="0" w:color="auto"/>
            <w:left w:val="none" w:sz="0" w:space="0" w:color="auto"/>
            <w:bottom w:val="none" w:sz="0" w:space="0" w:color="auto"/>
            <w:right w:val="none" w:sz="0" w:space="0" w:color="auto"/>
          </w:divBdr>
        </w:div>
      </w:divsChild>
    </w:div>
    <w:div w:id="1884756510">
      <w:marLeft w:val="0"/>
      <w:marRight w:val="0"/>
      <w:marTop w:val="0"/>
      <w:marBottom w:val="0"/>
      <w:divBdr>
        <w:top w:val="none" w:sz="0" w:space="0" w:color="auto"/>
        <w:left w:val="none" w:sz="0" w:space="0" w:color="auto"/>
        <w:bottom w:val="none" w:sz="0" w:space="0" w:color="auto"/>
        <w:right w:val="none" w:sz="0" w:space="0" w:color="auto"/>
      </w:divBdr>
      <w:divsChild>
        <w:div w:id="1671905180">
          <w:marLeft w:val="0"/>
          <w:marRight w:val="0"/>
          <w:marTop w:val="0"/>
          <w:marBottom w:val="0"/>
          <w:divBdr>
            <w:top w:val="none" w:sz="0" w:space="0" w:color="auto"/>
            <w:left w:val="none" w:sz="0" w:space="0" w:color="auto"/>
            <w:bottom w:val="none" w:sz="0" w:space="0" w:color="auto"/>
            <w:right w:val="none" w:sz="0" w:space="0" w:color="auto"/>
          </w:divBdr>
        </w:div>
      </w:divsChild>
    </w:div>
    <w:div w:id="1888953245">
      <w:bodyDiv w:val="1"/>
      <w:marLeft w:val="0"/>
      <w:marRight w:val="0"/>
      <w:marTop w:val="0"/>
      <w:marBottom w:val="0"/>
      <w:divBdr>
        <w:top w:val="none" w:sz="0" w:space="0" w:color="auto"/>
        <w:left w:val="none" w:sz="0" w:space="0" w:color="auto"/>
        <w:bottom w:val="none" w:sz="0" w:space="0" w:color="auto"/>
        <w:right w:val="none" w:sz="0" w:space="0" w:color="auto"/>
      </w:divBdr>
    </w:div>
    <w:div w:id="1891528874">
      <w:marLeft w:val="0"/>
      <w:marRight w:val="0"/>
      <w:marTop w:val="0"/>
      <w:marBottom w:val="0"/>
      <w:divBdr>
        <w:top w:val="none" w:sz="0" w:space="0" w:color="auto"/>
        <w:left w:val="none" w:sz="0" w:space="0" w:color="auto"/>
        <w:bottom w:val="none" w:sz="0" w:space="0" w:color="auto"/>
        <w:right w:val="none" w:sz="0" w:space="0" w:color="auto"/>
      </w:divBdr>
      <w:divsChild>
        <w:div w:id="710955140">
          <w:marLeft w:val="0"/>
          <w:marRight w:val="0"/>
          <w:marTop w:val="0"/>
          <w:marBottom w:val="0"/>
          <w:divBdr>
            <w:top w:val="none" w:sz="0" w:space="0" w:color="auto"/>
            <w:left w:val="none" w:sz="0" w:space="0" w:color="auto"/>
            <w:bottom w:val="none" w:sz="0" w:space="0" w:color="auto"/>
            <w:right w:val="none" w:sz="0" w:space="0" w:color="auto"/>
          </w:divBdr>
        </w:div>
      </w:divsChild>
    </w:div>
    <w:div w:id="1893343604">
      <w:bodyDiv w:val="1"/>
      <w:marLeft w:val="0"/>
      <w:marRight w:val="0"/>
      <w:marTop w:val="0"/>
      <w:marBottom w:val="0"/>
      <w:divBdr>
        <w:top w:val="none" w:sz="0" w:space="0" w:color="auto"/>
        <w:left w:val="none" w:sz="0" w:space="0" w:color="auto"/>
        <w:bottom w:val="none" w:sz="0" w:space="0" w:color="auto"/>
        <w:right w:val="none" w:sz="0" w:space="0" w:color="auto"/>
      </w:divBdr>
    </w:div>
    <w:div w:id="1933775151">
      <w:marLeft w:val="0"/>
      <w:marRight w:val="0"/>
      <w:marTop w:val="0"/>
      <w:marBottom w:val="0"/>
      <w:divBdr>
        <w:top w:val="none" w:sz="0" w:space="0" w:color="auto"/>
        <w:left w:val="none" w:sz="0" w:space="0" w:color="auto"/>
        <w:bottom w:val="none" w:sz="0" w:space="0" w:color="auto"/>
        <w:right w:val="none" w:sz="0" w:space="0" w:color="auto"/>
      </w:divBdr>
      <w:divsChild>
        <w:div w:id="549002388">
          <w:marLeft w:val="0"/>
          <w:marRight w:val="0"/>
          <w:marTop w:val="0"/>
          <w:marBottom w:val="0"/>
          <w:divBdr>
            <w:top w:val="none" w:sz="0" w:space="0" w:color="auto"/>
            <w:left w:val="none" w:sz="0" w:space="0" w:color="auto"/>
            <w:bottom w:val="none" w:sz="0" w:space="0" w:color="auto"/>
            <w:right w:val="none" w:sz="0" w:space="0" w:color="auto"/>
          </w:divBdr>
        </w:div>
      </w:divsChild>
    </w:div>
    <w:div w:id="1937668225">
      <w:marLeft w:val="0"/>
      <w:marRight w:val="0"/>
      <w:marTop w:val="0"/>
      <w:marBottom w:val="0"/>
      <w:divBdr>
        <w:top w:val="none" w:sz="0" w:space="0" w:color="auto"/>
        <w:left w:val="none" w:sz="0" w:space="0" w:color="auto"/>
        <w:bottom w:val="none" w:sz="0" w:space="0" w:color="auto"/>
        <w:right w:val="none" w:sz="0" w:space="0" w:color="auto"/>
      </w:divBdr>
      <w:divsChild>
        <w:div w:id="2026445562">
          <w:marLeft w:val="0"/>
          <w:marRight w:val="0"/>
          <w:marTop w:val="0"/>
          <w:marBottom w:val="0"/>
          <w:divBdr>
            <w:top w:val="none" w:sz="0" w:space="0" w:color="auto"/>
            <w:left w:val="none" w:sz="0" w:space="0" w:color="auto"/>
            <w:bottom w:val="none" w:sz="0" w:space="0" w:color="auto"/>
            <w:right w:val="none" w:sz="0" w:space="0" w:color="auto"/>
          </w:divBdr>
        </w:div>
      </w:divsChild>
    </w:div>
    <w:div w:id="1945307320">
      <w:bodyDiv w:val="1"/>
      <w:marLeft w:val="0"/>
      <w:marRight w:val="0"/>
      <w:marTop w:val="0"/>
      <w:marBottom w:val="0"/>
      <w:divBdr>
        <w:top w:val="none" w:sz="0" w:space="0" w:color="auto"/>
        <w:left w:val="none" w:sz="0" w:space="0" w:color="auto"/>
        <w:bottom w:val="none" w:sz="0" w:space="0" w:color="auto"/>
        <w:right w:val="none" w:sz="0" w:space="0" w:color="auto"/>
      </w:divBdr>
      <w:divsChild>
        <w:div w:id="670719585">
          <w:marLeft w:val="0"/>
          <w:marRight w:val="0"/>
          <w:marTop w:val="0"/>
          <w:marBottom w:val="0"/>
          <w:divBdr>
            <w:top w:val="none" w:sz="0" w:space="0" w:color="auto"/>
            <w:left w:val="none" w:sz="0" w:space="0" w:color="auto"/>
            <w:bottom w:val="none" w:sz="0" w:space="0" w:color="auto"/>
            <w:right w:val="none" w:sz="0" w:space="0" w:color="auto"/>
          </w:divBdr>
          <w:divsChild>
            <w:div w:id="1337030061">
              <w:marLeft w:val="0"/>
              <w:marRight w:val="0"/>
              <w:marTop w:val="0"/>
              <w:marBottom w:val="0"/>
              <w:divBdr>
                <w:top w:val="none" w:sz="0" w:space="0" w:color="auto"/>
                <w:left w:val="none" w:sz="0" w:space="0" w:color="auto"/>
                <w:bottom w:val="none" w:sz="0" w:space="0" w:color="auto"/>
                <w:right w:val="none" w:sz="0" w:space="0" w:color="auto"/>
              </w:divBdr>
              <w:divsChild>
                <w:div w:id="21023379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69047083">
      <w:bodyDiv w:val="1"/>
      <w:marLeft w:val="0"/>
      <w:marRight w:val="0"/>
      <w:marTop w:val="0"/>
      <w:marBottom w:val="0"/>
      <w:divBdr>
        <w:top w:val="none" w:sz="0" w:space="0" w:color="auto"/>
        <w:left w:val="none" w:sz="0" w:space="0" w:color="auto"/>
        <w:bottom w:val="none" w:sz="0" w:space="0" w:color="auto"/>
        <w:right w:val="none" w:sz="0" w:space="0" w:color="auto"/>
      </w:divBdr>
    </w:div>
    <w:div w:id="1977292058">
      <w:bodyDiv w:val="1"/>
      <w:marLeft w:val="0"/>
      <w:marRight w:val="0"/>
      <w:marTop w:val="0"/>
      <w:marBottom w:val="0"/>
      <w:divBdr>
        <w:top w:val="none" w:sz="0" w:space="0" w:color="auto"/>
        <w:left w:val="none" w:sz="0" w:space="0" w:color="auto"/>
        <w:bottom w:val="none" w:sz="0" w:space="0" w:color="auto"/>
        <w:right w:val="none" w:sz="0" w:space="0" w:color="auto"/>
      </w:divBdr>
    </w:div>
    <w:div w:id="1981377871">
      <w:bodyDiv w:val="1"/>
      <w:marLeft w:val="0"/>
      <w:marRight w:val="0"/>
      <w:marTop w:val="0"/>
      <w:marBottom w:val="0"/>
      <w:divBdr>
        <w:top w:val="none" w:sz="0" w:space="0" w:color="auto"/>
        <w:left w:val="none" w:sz="0" w:space="0" w:color="auto"/>
        <w:bottom w:val="none" w:sz="0" w:space="0" w:color="auto"/>
        <w:right w:val="none" w:sz="0" w:space="0" w:color="auto"/>
      </w:divBdr>
      <w:divsChild>
        <w:div w:id="1646541898">
          <w:marLeft w:val="-720"/>
          <w:marRight w:val="0"/>
          <w:marTop w:val="0"/>
          <w:marBottom w:val="0"/>
          <w:divBdr>
            <w:top w:val="none" w:sz="0" w:space="0" w:color="auto"/>
            <w:left w:val="none" w:sz="0" w:space="0" w:color="auto"/>
            <w:bottom w:val="none" w:sz="0" w:space="0" w:color="auto"/>
            <w:right w:val="none" w:sz="0" w:space="0" w:color="auto"/>
          </w:divBdr>
        </w:div>
      </w:divsChild>
    </w:div>
    <w:div w:id="1982034474">
      <w:bodyDiv w:val="1"/>
      <w:marLeft w:val="0"/>
      <w:marRight w:val="0"/>
      <w:marTop w:val="0"/>
      <w:marBottom w:val="0"/>
      <w:divBdr>
        <w:top w:val="none" w:sz="0" w:space="0" w:color="auto"/>
        <w:left w:val="none" w:sz="0" w:space="0" w:color="auto"/>
        <w:bottom w:val="none" w:sz="0" w:space="0" w:color="auto"/>
        <w:right w:val="none" w:sz="0" w:space="0" w:color="auto"/>
      </w:divBdr>
    </w:div>
    <w:div w:id="1982536409">
      <w:bodyDiv w:val="1"/>
      <w:marLeft w:val="0"/>
      <w:marRight w:val="0"/>
      <w:marTop w:val="0"/>
      <w:marBottom w:val="0"/>
      <w:divBdr>
        <w:top w:val="none" w:sz="0" w:space="0" w:color="auto"/>
        <w:left w:val="none" w:sz="0" w:space="0" w:color="auto"/>
        <w:bottom w:val="none" w:sz="0" w:space="0" w:color="auto"/>
        <w:right w:val="none" w:sz="0" w:space="0" w:color="auto"/>
      </w:divBdr>
    </w:div>
    <w:div w:id="1999452323">
      <w:bodyDiv w:val="1"/>
      <w:marLeft w:val="0"/>
      <w:marRight w:val="0"/>
      <w:marTop w:val="0"/>
      <w:marBottom w:val="0"/>
      <w:divBdr>
        <w:top w:val="none" w:sz="0" w:space="0" w:color="auto"/>
        <w:left w:val="none" w:sz="0" w:space="0" w:color="auto"/>
        <w:bottom w:val="none" w:sz="0" w:space="0" w:color="auto"/>
        <w:right w:val="none" w:sz="0" w:space="0" w:color="auto"/>
      </w:divBdr>
    </w:div>
    <w:div w:id="2003384504">
      <w:bodyDiv w:val="1"/>
      <w:marLeft w:val="0"/>
      <w:marRight w:val="0"/>
      <w:marTop w:val="0"/>
      <w:marBottom w:val="0"/>
      <w:divBdr>
        <w:top w:val="none" w:sz="0" w:space="0" w:color="auto"/>
        <w:left w:val="none" w:sz="0" w:space="0" w:color="auto"/>
        <w:bottom w:val="none" w:sz="0" w:space="0" w:color="auto"/>
        <w:right w:val="none" w:sz="0" w:space="0" w:color="auto"/>
      </w:divBdr>
      <w:divsChild>
        <w:div w:id="901253417">
          <w:marLeft w:val="-720"/>
          <w:marRight w:val="0"/>
          <w:marTop w:val="0"/>
          <w:marBottom w:val="0"/>
          <w:divBdr>
            <w:top w:val="none" w:sz="0" w:space="0" w:color="auto"/>
            <w:left w:val="none" w:sz="0" w:space="0" w:color="auto"/>
            <w:bottom w:val="none" w:sz="0" w:space="0" w:color="auto"/>
            <w:right w:val="none" w:sz="0" w:space="0" w:color="auto"/>
          </w:divBdr>
        </w:div>
      </w:divsChild>
    </w:div>
    <w:div w:id="2011787917">
      <w:bodyDiv w:val="1"/>
      <w:marLeft w:val="0"/>
      <w:marRight w:val="0"/>
      <w:marTop w:val="0"/>
      <w:marBottom w:val="0"/>
      <w:divBdr>
        <w:top w:val="none" w:sz="0" w:space="0" w:color="auto"/>
        <w:left w:val="none" w:sz="0" w:space="0" w:color="auto"/>
        <w:bottom w:val="none" w:sz="0" w:space="0" w:color="auto"/>
        <w:right w:val="none" w:sz="0" w:space="0" w:color="auto"/>
      </w:divBdr>
    </w:div>
    <w:div w:id="2021855917">
      <w:marLeft w:val="0"/>
      <w:marRight w:val="0"/>
      <w:marTop w:val="0"/>
      <w:marBottom w:val="0"/>
      <w:divBdr>
        <w:top w:val="none" w:sz="0" w:space="0" w:color="auto"/>
        <w:left w:val="none" w:sz="0" w:space="0" w:color="auto"/>
        <w:bottom w:val="none" w:sz="0" w:space="0" w:color="auto"/>
        <w:right w:val="none" w:sz="0" w:space="0" w:color="auto"/>
      </w:divBdr>
      <w:divsChild>
        <w:div w:id="1001811048">
          <w:marLeft w:val="0"/>
          <w:marRight w:val="0"/>
          <w:marTop w:val="0"/>
          <w:marBottom w:val="0"/>
          <w:divBdr>
            <w:top w:val="none" w:sz="0" w:space="0" w:color="auto"/>
            <w:left w:val="none" w:sz="0" w:space="0" w:color="auto"/>
            <w:bottom w:val="none" w:sz="0" w:space="0" w:color="auto"/>
            <w:right w:val="none" w:sz="0" w:space="0" w:color="auto"/>
          </w:divBdr>
        </w:div>
      </w:divsChild>
    </w:div>
    <w:div w:id="2028407741">
      <w:bodyDiv w:val="1"/>
      <w:marLeft w:val="0"/>
      <w:marRight w:val="0"/>
      <w:marTop w:val="0"/>
      <w:marBottom w:val="0"/>
      <w:divBdr>
        <w:top w:val="none" w:sz="0" w:space="0" w:color="auto"/>
        <w:left w:val="none" w:sz="0" w:space="0" w:color="auto"/>
        <w:bottom w:val="none" w:sz="0" w:space="0" w:color="auto"/>
        <w:right w:val="none" w:sz="0" w:space="0" w:color="auto"/>
      </w:divBdr>
    </w:div>
    <w:div w:id="2067139227">
      <w:bodyDiv w:val="1"/>
      <w:marLeft w:val="0"/>
      <w:marRight w:val="0"/>
      <w:marTop w:val="0"/>
      <w:marBottom w:val="0"/>
      <w:divBdr>
        <w:top w:val="none" w:sz="0" w:space="0" w:color="auto"/>
        <w:left w:val="none" w:sz="0" w:space="0" w:color="auto"/>
        <w:bottom w:val="none" w:sz="0" w:space="0" w:color="auto"/>
        <w:right w:val="none" w:sz="0" w:space="0" w:color="auto"/>
      </w:divBdr>
    </w:div>
    <w:div w:id="2079159806">
      <w:marLeft w:val="0"/>
      <w:marRight w:val="0"/>
      <w:marTop w:val="0"/>
      <w:marBottom w:val="0"/>
      <w:divBdr>
        <w:top w:val="none" w:sz="0" w:space="0" w:color="auto"/>
        <w:left w:val="none" w:sz="0" w:space="0" w:color="auto"/>
        <w:bottom w:val="none" w:sz="0" w:space="0" w:color="auto"/>
        <w:right w:val="none" w:sz="0" w:space="0" w:color="auto"/>
      </w:divBdr>
      <w:divsChild>
        <w:div w:id="1343781910">
          <w:marLeft w:val="0"/>
          <w:marRight w:val="0"/>
          <w:marTop w:val="0"/>
          <w:marBottom w:val="0"/>
          <w:divBdr>
            <w:top w:val="none" w:sz="0" w:space="0" w:color="auto"/>
            <w:left w:val="none" w:sz="0" w:space="0" w:color="auto"/>
            <w:bottom w:val="none" w:sz="0" w:space="0" w:color="auto"/>
            <w:right w:val="none" w:sz="0" w:space="0" w:color="auto"/>
          </w:divBdr>
        </w:div>
      </w:divsChild>
    </w:div>
    <w:div w:id="2082826596">
      <w:bodyDiv w:val="1"/>
      <w:marLeft w:val="0"/>
      <w:marRight w:val="0"/>
      <w:marTop w:val="0"/>
      <w:marBottom w:val="0"/>
      <w:divBdr>
        <w:top w:val="none" w:sz="0" w:space="0" w:color="auto"/>
        <w:left w:val="none" w:sz="0" w:space="0" w:color="auto"/>
        <w:bottom w:val="none" w:sz="0" w:space="0" w:color="auto"/>
        <w:right w:val="none" w:sz="0" w:space="0" w:color="auto"/>
      </w:divBdr>
    </w:div>
    <w:div w:id="2083333178">
      <w:marLeft w:val="0"/>
      <w:marRight w:val="0"/>
      <w:marTop w:val="0"/>
      <w:marBottom w:val="0"/>
      <w:divBdr>
        <w:top w:val="none" w:sz="0" w:space="0" w:color="auto"/>
        <w:left w:val="none" w:sz="0" w:space="0" w:color="auto"/>
        <w:bottom w:val="none" w:sz="0" w:space="0" w:color="auto"/>
        <w:right w:val="none" w:sz="0" w:space="0" w:color="auto"/>
      </w:divBdr>
      <w:divsChild>
        <w:div w:id="2116056926">
          <w:marLeft w:val="0"/>
          <w:marRight w:val="0"/>
          <w:marTop w:val="0"/>
          <w:marBottom w:val="0"/>
          <w:divBdr>
            <w:top w:val="none" w:sz="0" w:space="0" w:color="auto"/>
            <w:left w:val="none" w:sz="0" w:space="0" w:color="auto"/>
            <w:bottom w:val="none" w:sz="0" w:space="0" w:color="auto"/>
            <w:right w:val="none" w:sz="0" w:space="0" w:color="auto"/>
          </w:divBdr>
        </w:div>
      </w:divsChild>
    </w:div>
    <w:div w:id="2090761708">
      <w:marLeft w:val="0"/>
      <w:marRight w:val="0"/>
      <w:marTop w:val="0"/>
      <w:marBottom w:val="0"/>
      <w:divBdr>
        <w:top w:val="none" w:sz="0" w:space="0" w:color="auto"/>
        <w:left w:val="none" w:sz="0" w:space="0" w:color="auto"/>
        <w:bottom w:val="none" w:sz="0" w:space="0" w:color="auto"/>
        <w:right w:val="none" w:sz="0" w:space="0" w:color="auto"/>
      </w:divBdr>
      <w:divsChild>
        <w:div w:id="364450177">
          <w:marLeft w:val="0"/>
          <w:marRight w:val="0"/>
          <w:marTop w:val="0"/>
          <w:marBottom w:val="0"/>
          <w:divBdr>
            <w:top w:val="none" w:sz="0" w:space="0" w:color="auto"/>
            <w:left w:val="none" w:sz="0" w:space="0" w:color="auto"/>
            <w:bottom w:val="none" w:sz="0" w:space="0" w:color="auto"/>
            <w:right w:val="none" w:sz="0" w:space="0" w:color="auto"/>
          </w:divBdr>
        </w:div>
      </w:divsChild>
    </w:div>
    <w:div w:id="2097704132">
      <w:marLeft w:val="0"/>
      <w:marRight w:val="0"/>
      <w:marTop w:val="0"/>
      <w:marBottom w:val="0"/>
      <w:divBdr>
        <w:top w:val="none" w:sz="0" w:space="0" w:color="auto"/>
        <w:left w:val="none" w:sz="0" w:space="0" w:color="auto"/>
        <w:bottom w:val="none" w:sz="0" w:space="0" w:color="auto"/>
        <w:right w:val="none" w:sz="0" w:space="0" w:color="auto"/>
      </w:divBdr>
      <w:divsChild>
        <w:div w:id="529878578">
          <w:marLeft w:val="0"/>
          <w:marRight w:val="0"/>
          <w:marTop w:val="0"/>
          <w:marBottom w:val="0"/>
          <w:divBdr>
            <w:top w:val="none" w:sz="0" w:space="0" w:color="auto"/>
            <w:left w:val="none" w:sz="0" w:space="0" w:color="auto"/>
            <w:bottom w:val="none" w:sz="0" w:space="0" w:color="auto"/>
            <w:right w:val="none" w:sz="0" w:space="0" w:color="auto"/>
          </w:divBdr>
        </w:div>
      </w:divsChild>
    </w:div>
    <w:div w:id="2098595689">
      <w:marLeft w:val="0"/>
      <w:marRight w:val="0"/>
      <w:marTop w:val="0"/>
      <w:marBottom w:val="0"/>
      <w:divBdr>
        <w:top w:val="none" w:sz="0" w:space="0" w:color="auto"/>
        <w:left w:val="none" w:sz="0" w:space="0" w:color="auto"/>
        <w:bottom w:val="none" w:sz="0" w:space="0" w:color="auto"/>
        <w:right w:val="none" w:sz="0" w:space="0" w:color="auto"/>
      </w:divBdr>
      <w:divsChild>
        <w:div w:id="1482502981">
          <w:marLeft w:val="0"/>
          <w:marRight w:val="0"/>
          <w:marTop w:val="0"/>
          <w:marBottom w:val="0"/>
          <w:divBdr>
            <w:top w:val="none" w:sz="0" w:space="0" w:color="auto"/>
            <w:left w:val="none" w:sz="0" w:space="0" w:color="auto"/>
            <w:bottom w:val="none" w:sz="0" w:space="0" w:color="auto"/>
            <w:right w:val="none" w:sz="0" w:space="0" w:color="auto"/>
          </w:divBdr>
        </w:div>
      </w:divsChild>
    </w:div>
    <w:div w:id="2102991195">
      <w:marLeft w:val="0"/>
      <w:marRight w:val="0"/>
      <w:marTop w:val="0"/>
      <w:marBottom w:val="0"/>
      <w:divBdr>
        <w:top w:val="none" w:sz="0" w:space="0" w:color="auto"/>
        <w:left w:val="none" w:sz="0" w:space="0" w:color="auto"/>
        <w:bottom w:val="none" w:sz="0" w:space="0" w:color="auto"/>
        <w:right w:val="none" w:sz="0" w:space="0" w:color="auto"/>
      </w:divBdr>
      <w:divsChild>
        <w:div w:id="586620503">
          <w:marLeft w:val="0"/>
          <w:marRight w:val="0"/>
          <w:marTop w:val="0"/>
          <w:marBottom w:val="0"/>
          <w:divBdr>
            <w:top w:val="none" w:sz="0" w:space="0" w:color="auto"/>
            <w:left w:val="none" w:sz="0" w:space="0" w:color="auto"/>
            <w:bottom w:val="none" w:sz="0" w:space="0" w:color="auto"/>
            <w:right w:val="none" w:sz="0" w:space="0" w:color="auto"/>
          </w:divBdr>
        </w:div>
      </w:divsChild>
    </w:div>
    <w:div w:id="2105106907">
      <w:bodyDiv w:val="1"/>
      <w:marLeft w:val="0"/>
      <w:marRight w:val="0"/>
      <w:marTop w:val="0"/>
      <w:marBottom w:val="0"/>
      <w:divBdr>
        <w:top w:val="none" w:sz="0" w:space="0" w:color="auto"/>
        <w:left w:val="none" w:sz="0" w:space="0" w:color="auto"/>
        <w:bottom w:val="none" w:sz="0" w:space="0" w:color="auto"/>
        <w:right w:val="none" w:sz="0" w:space="0" w:color="auto"/>
      </w:divBdr>
    </w:div>
    <w:div w:id="2106993869">
      <w:marLeft w:val="0"/>
      <w:marRight w:val="0"/>
      <w:marTop w:val="0"/>
      <w:marBottom w:val="0"/>
      <w:divBdr>
        <w:top w:val="none" w:sz="0" w:space="0" w:color="auto"/>
        <w:left w:val="none" w:sz="0" w:space="0" w:color="auto"/>
        <w:bottom w:val="none" w:sz="0" w:space="0" w:color="auto"/>
        <w:right w:val="none" w:sz="0" w:space="0" w:color="auto"/>
      </w:divBdr>
      <w:divsChild>
        <w:div w:id="1594585603">
          <w:marLeft w:val="0"/>
          <w:marRight w:val="0"/>
          <w:marTop w:val="0"/>
          <w:marBottom w:val="0"/>
          <w:divBdr>
            <w:top w:val="none" w:sz="0" w:space="0" w:color="auto"/>
            <w:left w:val="none" w:sz="0" w:space="0" w:color="auto"/>
            <w:bottom w:val="none" w:sz="0" w:space="0" w:color="auto"/>
            <w:right w:val="none" w:sz="0" w:space="0" w:color="auto"/>
          </w:divBdr>
        </w:div>
      </w:divsChild>
    </w:div>
    <w:div w:id="2121101913">
      <w:marLeft w:val="0"/>
      <w:marRight w:val="0"/>
      <w:marTop w:val="0"/>
      <w:marBottom w:val="0"/>
      <w:divBdr>
        <w:top w:val="none" w:sz="0" w:space="0" w:color="auto"/>
        <w:left w:val="none" w:sz="0" w:space="0" w:color="auto"/>
        <w:bottom w:val="none" w:sz="0" w:space="0" w:color="auto"/>
        <w:right w:val="none" w:sz="0" w:space="0" w:color="auto"/>
      </w:divBdr>
      <w:divsChild>
        <w:div w:id="720447227">
          <w:marLeft w:val="0"/>
          <w:marRight w:val="0"/>
          <w:marTop w:val="0"/>
          <w:marBottom w:val="0"/>
          <w:divBdr>
            <w:top w:val="none" w:sz="0" w:space="0" w:color="auto"/>
            <w:left w:val="none" w:sz="0" w:space="0" w:color="auto"/>
            <w:bottom w:val="none" w:sz="0" w:space="0" w:color="auto"/>
            <w:right w:val="none" w:sz="0" w:space="0" w:color="auto"/>
          </w:divBdr>
        </w:div>
      </w:divsChild>
    </w:div>
    <w:div w:id="2123063061">
      <w:marLeft w:val="0"/>
      <w:marRight w:val="0"/>
      <w:marTop w:val="0"/>
      <w:marBottom w:val="0"/>
      <w:divBdr>
        <w:top w:val="none" w:sz="0" w:space="0" w:color="auto"/>
        <w:left w:val="none" w:sz="0" w:space="0" w:color="auto"/>
        <w:bottom w:val="none" w:sz="0" w:space="0" w:color="auto"/>
        <w:right w:val="none" w:sz="0" w:space="0" w:color="auto"/>
      </w:divBdr>
      <w:divsChild>
        <w:div w:id="978339705">
          <w:marLeft w:val="0"/>
          <w:marRight w:val="0"/>
          <w:marTop w:val="0"/>
          <w:marBottom w:val="0"/>
          <w:divBdr>
            <w:top w:val="none" w:sz="0" w:space="0" w:color="auto"/>
            <w:left w:val="none" w:sz="0" w:space="0" w:color="auto"/>
            <w:bottom w:val="none" w:sz="0" w:space="0" w:color="auto"/>
            <w:right w:val="none" w:sz="0" w:space="0" w:color="auto"/>
          </w:divBdr>
        </w:div>
      </w:divsChild>
    </w:div>
    <w:div w:id="2133591239">
      <w:bodyDiv w:val="1"/>
      <w:marLeft w:val="0"/>
      <w:marRight w:val="0"/>
      <w:marTop w:val="0"/>
      <w:marBottom w:val="0"/>
      <w:divBdr>
        <w:top w:val="none" w:sz="0" w:space="0" w:color="auto"/>
        <w:left w:val="none" w:sz="0" w:space="0" w:color="auto"/>
        <w:bottom w:val="none" w:sz="0" w:space="0" w:color="auto"/>
        <w:right w:val="none" w:sz="0" w:space="0" w:color="auto"/>
      </w:divBdr>
    </w:div>
    <w:div w:id="2135901943">
      <w:bodyDiv w:val="1"/>
      <w:marLeft w:val="0"/>
      <w:marRight w:val="0"/>
      <w:marTop w:val="0"/>
      <w:marBottom w:val="0"/>
      <w:divBdr>
        <w:top w:val="none" w:sz="0" w:space="0" w:color="auto"/>
        <w:left w:val="none" w:sz="0" w:space="0" w:color="auto"/>
        <w:bottom w:val="none" w:sz="0" w:space="0" w:color="auto"/>
        <w:right w:val="none" w:sz="0" w:space="0" w:color="auto"/>
      </w:divBdr>
    </w:div>
    <w:div w:id="2144231995">
      <w:marLeft w:val="0"/>
      <w:marRight w:val="0"/>
      <w:marTop w:val="0"/>
      <w:marBottom w:val="0"/>
      <w:divBdr>
        <w:top w:val="none" w:sz="0" w:space="0" w:color="auto"/>
        <w:left w:val="none" w:sz="0" w:space="0" w:color="auto"/>
        <w:bottom w:val="none" w:sz="0" w:space="0" w:color="auto"/>
        <w:right w:val="none" w:sz="0" w:space="0" w:color="auto"/>
      </w:divBdr>
      <w:divsChild>
        <w:div w:id="1220284143">
          <w:marLeft w:val="0"/>
          <w:marRight w:val="0"/>
          <w:marTop w:val="0"/>
          <w:marBottom w:val="0"/>
          <w:divBdr>
            <w:top w:val="none" w:sz="0" w:space="0" w:color="auto"/>
            <w:left w:val="none" w:sz="0" w:space="0" w:color="auto"/>
            <w:bottom w:val="none" w:sz="0" w:space="0" w:color="auto"/>
            <w:right w:val="none" w:sz="0" w:space="0" w:color="auto"/>
          </w:divBdr>
        </w:div>
      </w:divsChild>
    </w:div>
    <w:div w:id="2145662348">
      <w:marLeft w:val="0"/>
      <w:marRight w:val="0"/>
      <w:marTop w:val="0"/>
      <w:marBottom w:val="0"/>
      <w:divBdr>
        <w:top w:val="none" w:sz="0" w:space="0" w:color="auto"/>
        <w:left w:val="none" w:sz="0" w:space="0" w:color="auto"/>
        <w:bottom w:val="none" w:sz="0" w:space="0" w:color="auto"/>
        <w:right w:val="none" w:sz="0" w:space="0" w:color="auto"/>
      </w:divBdr>
      <w:divsChild>
        <w:div w:id="11632765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qmethodsoftware.com/" TargetMode="External"/><Relationship Id="rId18" Type="http://schemas.openxmlformats.org/officeDocument/2006/relationships/hyperlink" Target="https://doi.org/10.1177/0193945907312979" TargetMode="External"/><Relationship Id="rId26" Type="http://schemas.openxmlformats.org/officeDocument/2006/relationships/hyperlink" Target="https://doi.org/10.1093/her/cyg121" TargetMode="External"/><Relationship Id="rId39" Type="http://schemas.openxmlformats.org/officeDocument/2006/relationships/hyperlink" Target="https://www.cbs.nl/nl-%09nl/longread/rapportages/2021/welzijn-en-stress-bij-jongeren-in-%09coronatijd/6-coronacrisis-en-jongeren" TargetMode="External"/><Relationship Id="rId21" Type="http://schemas.openxmlformats.org/officeDocument/2006/relationships/hyperlink" Target="https://www.rijksoverheid.nl/documenten/rapporten/2022/11/01/implementatiemonitor-%09npo-2e-tussenmeting" TargetMode="External"/><Relationship Id="rId34" Type="http://schemas.openxmlformats.org/officeDocument/2006/relationships/hyperlink" Target="https://doi.org/10.15123/uel.8604v" TargetMode="External"/><Relationship Id="rId42" Type="http://schemas.openxmlformats.org/officeDocument/2006/relationships/hyperlink" Target="https://www.rijksoverheid.nl/actueel/nieuws/2021/02/17/85-miljard-euro-voor-nationaal-%09programma-onderwijs" TargetMode="External"/><Relationship Id="rId47" Type="http://schemas.openxmlformats.org/officeDocument/2006/relationships/hyperlink" Target="https://www.rijksoverheid.nl/documenten/kamerstukken/2021/05/21/nadere-uitwerking-%09nationaal-programma-onderwijs" TargetMode="External"/><Relationship Id="rId50" Type="http://schemas.openxmlformats.org/officeDocument/2006/relationships/hyperlink" Target="https://www.nponderwijs.nl/mbo-en-ho" TargetMode="External"/><Relationship Id="rId55" Type="http://schemas.openxmlformats.org/officeDocument/2006/relationships/hyperlink" Target="https://www.myravanzwieten.com/pdf/pub_artikelen_hoofdstukken/Handboek_Gezondh%09eidszorgonderzoek_H6.pdf" TargetMode="External"/><Relationship Id="rId63" Type="http://schemas.openxmlformats.org/officeDocument/2006/relationships/hyperlink" Target="https://doi.org/10.21945/rivm-2021-0194" TargetMode="External"/><Relationship Id="rId68" Type="http://schemas.openxmlformats.org/officeDocument/2006/relationships/hyperlink" Target="https://doi.org/10.26530/oapen_439711" TargetMode="External"/><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s://qmethodsoftware.com/" TargetMode="External"/><Relationship Id="rId29" Type="http://schemas.openxmlformats.org/officeDocument/2006/relationships/hyperlink" Target="https://doi.org/10.1177/0093650207300429" TargetMode="External"/><Relationship Id="rId11" Type="http://schemas.openxmlformats.org/officeDocument/2006/relationships/image" Target="media/image4.jpeg"/><Relationship Id="rId24" Type="http://schemas.openxmlformats.org/officeDocument/2006/relationships/hyperlink" Target="https://doi.org/10.11120/elss.2012.04030009" TargetMode="External"/><Relationship Id="rId32" Type="http://schemas.openxmlformats.org/officeDocument/2006/relationships/hyperlink" Target="https://dspace.library.uu.nl/handle/1874/21201" TargetMode="External"/><Relationship Id="rId37" Type="http://schemas.openxmlformats.org/officeDocument/2006/relationships/hyperlink" Target="https://psycnet.apa.org/doi/10.1037/0003-066X.58.9.697" TargetMode="External"/><Relationship Id="rId40" Type="http://schemas.openxmlformats.org/officeDocument/2006/relationships/hyperlink" Target="http://dx.doi.org/10.21487/jrm.2017.11.2.2.57" TargetMode="External"/><Relationship Id="rId45" Type="http://schemas.openxmlformats.org/officeDocument/2006/relationships/hyperlink" Target="https://www.nponderwijs.nl/mbo-en-ho/documenten/publicaties/2021/05/21/bijlage-2-%09bij-bestuursakkoord-mbo-en-ho" TargetMode="External"/><Relationship Id="rId53" Type="http://schemas.openxmlformats.org/officeDocument/2006/relationships/hyperlink" Target="https://www.cfpb.nl/media/uploads/publicaties/upload/2005_%20%09Besluiten_over_besluitvorming.pdf" TargetMode="External"/><Relationship Id="rId58" Type="http://schemas.openxmlformats.org/officeDocument/2006/relationships/hyperlink" Target="https://psycnet.apa.org/doi/10.1037/h0042769" TargetMode="External"/><Relationship Id="rId66" Type="http://schemas.openxmlformats.org/officeDocument/2006/relationships/hyperlink" Target="https://doi.org/10.1191/1478088705qp022oa" TargetMode="External"/><Relationship Id="rId74"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yperlink" Target="https://qmethodsoftware.com/" TargetMode="External"/><Relationship Id="rId23" Type="http://schemas.openxmlformats.org/officeDocument/2006/relationships/hyperlink" Target="https://www.rijksoverheid.nl/documenten/rapporten/2023/11/28/bijlage-8-berenschot-%09implementatiemonitor-4e-tussenmeting-np-onderwijs" TargetMode="External"/><Relationship Id="rId28" Type="http://schemas.openxmlformats.org/officeDocument/2006/relationships/hyperlink" Target="https://hbr.org/1989/07/humble-decision-making" TargetMode="External"/><Relationship Id="rId36" Type="http://schemas.openxmlformats.org/officeDocument/2006/relationships/hyperlink" Target="https://doi.org/10.1093/jopart/mui018" TargetMode="External"/><Relationship Id="rId49" Type="http://schemas.openxmlformats.org/officeDocument/2006/relationships/hyperlink" Target="https://www.nponderwijs.nl/documenten/publicaties/2023/11/28/vijfde-%09voortgangsrapportage" TargetMode="External"/><Relationship Id="rId57" Type="http://schemas.openxmlformats.org/officeDocument/2006/relationships/hyperlink" Target="https://doi.org/10.3389/fpsyg.2021.714397" TargetMode="External"/><Relationship Id="rId61" Type="http://schemas.openxmlformats.org/officeDocument/2006/relationships/hyperlink" Target="https://repub.eur.nl/pub/8131/proefschrift%20definitief%20AvB.pdf" TargetMode="External"/><Relationship Id="rId10" Type="http://schemas.openxmlformats.org/officeDocument/2006/relationships/image" Target="media/image3.jpeg"/><Relationship Id="rId19" Type="http://schemas.openxmlformats.org/officeDocument/2006/relationships/hyperlink" Target="https://doi.org/10.4324/9780203088579" TargetMode="External"/><Relationship Id="rId31" Type="http://schemas.openxmlformats.org/officeDocument/2006/relationships/hyperlink" Target="https://www.iso.nl/wp-%09content/uploads/2021/01/Eindrapport-Lieve-Mark-definitief.pdf" TargetMode="External"/><Relationship Id="rId44" Type="http://schemas.openxmlformats.org/officeDocument/2006/relationships/hyperlink" Target="https://www.nponderwijs.nl/mbo-en-ho/documenten/publicaties/2021/05/21/bijlage-1-%09bij-bestuursakkoord-mbo-en-ho" TargetMode="External"/><Relationship Id="rId52" Type="http://schemas.openxmlformats.org/officeDocument/2006/relationships/hyperlink" Target="https://doi.org/10.1016/j.csda.2004.06.015" TargetMode="External"/><Relationship Id="rId60" Type="http://schemas.openxmlformats.org/officeDocument/2006/relationships/hyperlink" Target="https://doi.org/10.1002/9781444367072.wbiee633.pub2" TargetMode="External"/><Relationship Id="rId65" Type="http://schemas.openxmlformats.org/officeDocument/2006/relationships/hyperlink" Target="https://doi.org/10.4324/9780203078525" TargetMode="External"/><Relationship Id="rId73" Type="http://schemas.openxmlformats.org/officeDocument/2006/relationships/header" Target="head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qmethodsoftware.com/" TargetMode="External"/><Relationship Id="rId22" Type="http://schemas.openxmlformats.org/officeDocument/2006/relationships/hyperlink" Target="https://www.rijksoverheid.nl/documenten/rapporten/2023/05/08/implementatiemonitor-%09np-onderwijs-mbo-ho-3e-tussenmeting" TargetMode="External"/><Relationship Id="rId27" Type="http://schemas.openxmlformats.org/officeDocument/2006/relationships/hyperlink" Target="http://www.psych.rochester.edu/SDT/measures/intrins.html" TargetMode="External"/><Relationship Id="rId30" Type="http://schemas.openxmlformats.org/officeDocument/2006/relationships/hyperlink" Target="https://doi.org/10.1007/s11135-021-01161-3" TargetMode="External"/><Relationship Id="rId35" Type="http://schemas.openxmlformats.org/officeDocument/2006/relationships/hyperlink" Target="https://doi.org/10.5117/2009.014.002.002" TargetMode="External"/><Relationship Id="rId43" Type="http://schemas.openxmlformats.org/officeDocument/2006/relationships/hyperlink" Target="https://www.nponderwijs.nl/documenten/publicaties/2021/05/21/bestuursakkoord-%09nationaal-programma-onderwijs-mbo-en-ho" TargetMode="External"/><Relationship Id="rId48" Type="http://schemas.openxmlformats.org/officeDocument/2006/relationships/hyperlink" Target="https://www.rijksoverheid.nl/documenten/rapporten/2022/06/03/studentenpeiling-np-%09onderwijs-mbo-ho" TargetMode="External"/><Relationship Id="rId56" Type="http://schemas.openxmlformats.org/officeDocument/2006/relationships/hyperlink" Target="https://doi.org/10.1051/e3sconf/202020001003" TargetMode="External"/><Relationship Id="rId64" Type="http://schemas.openxmlformats.org/officeDocument/2006/relationships/hyperlink" Target="https://www.cfpb.nl/media/uploads/file/2005_Noordegraaf%20vd%20Meer_Theoretischk%09aderI%20besluitvorming%20bij%20kantoren.pdf" TargetMode="External"/><Relationship Id="rId69" Type="http://schemas.openxmlformats.org/officeDocument/2006/relationships/hyperlink" Target="https://doi.org/10.1177/1356389013497081" TargetMode="External"/><Relationship Id="rId8" Type="http://schemas.openxmlformats.org/officeDocument/2006/relationships/image" Target="media/image1.png"/><Relationship Id="rId51" Type="http://schemas.openxmlformats.org/officeDocument/2006/relationships/hyperlink" Target="https://doi.org/10.5553/bo/221335502020000001001" TargetMode="External"/><Relationship Id="rId72" Type="http://schemas.openxmlformats.org/officeDocument/2006/relationships/footer" Target="footer1.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hyperlink" Target="https://doi.org/10.1007/s12481-018-0213-x" TargetMode="External"/><Relationship Id="rId25" Type="http://schemas.openxmlformats.org/officeDocument/2006/relationships/hyperlink" Target="https://doi.org/10.1111/j.1540-6210.2006.00665.x" TargetMode="External"/><Relationship Id="rId33" Type="http://schemas.openxmlformats.org/officeDocument/2006/relationships/hyperlink" Target="https://doi.org/10.1038/s43586-022-00184-w" TargetMode="External"/><Relationship Id="rId38" Type="http://schemas.openxmlformats.org/officeDocument/2006/relationships/hyperlink" Target="https://doi.org/10.1007/s11135-013-9944-z" TargetMode="External"/><Relationship Id="rId46" Type="http://schemas.openxmlformats.org/officeDocument/2006/relationships/hyperlink" Target="https://www.nponderwijs.nl/mbo-en-ho/documenten/publicaties/2021/05/21/budget-en-%09bestuursakkoord" TargetMode="External"/><Relationship Id="rId59" Type="http://schemas.openxmlformats.org/officeDocument/2006/relationships/hyperlink" Target="https://doi.org/10.1111/1467-9299.00238" TargetMode="External"/><Relationship Id="rId67" Type="http://schemas.openxmlformats.org/officeDocument/2006/relationships/hyperlink" Target="https://doi.org/10.1007/s002670010160" TargetMode="External"/><Relationship Id="rId20" Type="http://schemas.openxmlformats.org/officeDocument/2006/relationships/hyperlink" Target="https://www.rijksoverheid.nl/documenten/rapporten/2022/05/25/rapportage-%09implementatiemonitor-npo-eerste-tussenmeting" TargetMode="External"/><Relationship Id="rId41" Type="http://schemas.openxmlformats.org/officeDocument/2006/relationships/hyperlink" Target="https://doi.org/10.2307/973677" TargetMode="External"/><Relationship Id="rId54" Type="http://schemas.openxmlformats.org/officeDocument/2006/relationships/hyperlink" Target="https://oudersenonderwijs.nl/kennisbank/schooloverkoepelend/bekostiging/lumpsum/" TargetMode="External"/><Relationship Id="rId62" Type="http://schemas.openxmlformats.org/officeDocument/2006/relationships/hyperlink" Target="https://doi.org/10.5553/benm/138900692013040001003" TargetMode="External"/><Relationship Id="rId70" Type="http://schemas.openxmlformats.org/officeDocument/2006/relationships/hyperlink" Target="https://doi.org/10.1371/journal.pone.0148087" TargetMode="External"/><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AA9D5F-4B42-441C-814D-BB4F91D9F8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34000</Words>
  <Characters>187002</Characters>
  <Application>Microsoft Office Word</Application>
  <DocSecurity>0</DocSecurity>
  <Lines>1558</Lines>
  <Paragraphs>441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220561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thomas kools</dc:creator>
  <cp:keywords/>
  <dc:description/>
  <cp:lastModifiedBy>Born, E.G.J. (Evelien)</cp:lastModifiedBy>
  <cp:revision>2</cp:revision>
  <cp:lastPrinted>2024-09-13T10:10:00Z</cp:lastPrinted>
  <dcterms:created xsi:type="dcterms:W3CDTF">2024-10-07T13:48:00Z</dcterms:created>
  <dcterms:modified xsi:type="dcterms:W3CDTF">2024-10-07T13:48:00Z</dcterms:modified>
</cp:coreProperties>
</file>