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87B3F" w:rsidRDefault="00E87B3F" w:rsidP="009F1D82">
      <w:pPr>
        <w:jc w:val="center"/>
        <w:rPr>
          <w:b/>
          <w:sz w:val="44"/>
        </w:rPr>
      </w:pPr>
    </w:p>
    <w:p w:rsidR="00E87B3F" w:rsidRDefault="00E87B3F" w:rsidP="009F1D82">
      <w:pPr>
        <w:jc w:val="center"/>
        <w:rPr>
          <w:b/>
          <w:sz w:val="44"/>
        </w:rPr>
      </w:pPr>
    </w:p>
    <w:p w:rsidR="009F1D82" w:rsidRPr="009F1D82" w:rsidRDefault="009F1D82" w:rsidP="001B4722">
      <w:pPr>
        <w:jc w:val="center"/>
        <w:rPr>
          <w:b/>
          <w:sz w:val="44"/>
        </w:rPr>
      </w:pPr>
      <w:r w:rsidRPr="009F1D82">
        <w:rPr>
          <w:b/>
          <w:sz w:val="44"/>
        </w:rPr>
        <w:t>De regierol van wijkcoaches</w:t>
      </w:r>
    </w:p>
    <w:p w:rsidR="009F1D82" w:rsidRDefault="009F1D82" w:rsidP="009F1D82">
      <w:pPr>
        <w:jc w:val="both"/>
      </w:pPr>
    </w:p>
    <w:p w:rsidR="009F1D82" w:rsidRDefault="009F1D82" w:rsidP="009F1D82">
      <w:pPr>
        <w:jc w:val="center"/>
        <w:rPr>
          <w:sz w:val="24"/>
        </w:rPr>
      </w:pPr>
      <w:r w:rsidRPr="009F1D82">
        <w:rPr>
          <w:sz w:val="24"/>
        </w:rPr>
        <w:t>Een kwalitatief onderzoek naar de individueel-professionele en organisatorische kenmerken die invloed hebben op de wijze waarop wijkcoaches in de gemeente Enschede hun rol als regisseur kunnen vervullen</w:t>
      </w:r>
    </w:p>
    <w:p w:rsidR="001B4722" w:rsidRDefault="001B4722" w:rsidP="009F1D82">
      <w:pPr>
        <w:jc w:val="center"/>
        <w:rPr>
          <w:sz w:val="24"/>
        </w:rPr>
      </w:pPr>
    </w:p>
    <w:p w:rsidR="001B4722" w:rsidRDefault="001B4722" w:rsidP="009F1D82">
      <w:pPr>
        <w:jc w:val="center"/>
        <w:rPr>
          <w:sz w:val="24"/>
        </w:rPr>
      </w:pPr>
    </w:p>
    <w:p w:rsidR="001B4722" w:rsidRDefault="001B4722" w:rsidP="009F1D82">
      <w:pPr>
        <w:jc w:val="center"/>
        <w:rPr>
          <w:sz w:val="24"/>
        </w:rPr>
      </w:pPr>
      <w:r>
        <w:rPr>
          <w:noProof/>
          <w:lang w:eastAsia="nl-NL"/>
        </w:rPr>
        <w:drawing>
          <wp:anchor distT="0" distB="0" distL="114300" distR="114300" simplePos="0" relativeHeight="251693056" behindDoc="0" locked="0" layoutInCell="1" allowOverlap="1">
            <wp:simplePos x="0" y="0"/>
            <wp:positionH relativeFrom="margin">
              <wp:posOffset>622935</wp:posOffset>
            </wp:positionH>
            <wp:positionV relativeFrom="paragraph">
              <wp:posOffset>6985</wp:posOffset>
            </wp:positionV>
            <wp:extent cx="4686300" cy="4686300"/>
            <wp:effectExtent l="0" t="0" r="0" b="0"/>
            <wp:wrapThrough wrapText="bothSides">
              <wp:wrapPolygon edited="0">
                <wp:start x="0" y="0"/>
                <wp:lineTo x="0" y="21512"/>
                <wp:lineTo x="21512" y="21512"/>
                <wp:lineTo x="21512" y="0"/>
                <wp:lineTo x="0" y="0"/>
              </wp:wrapPolygon>
            </wp:wrapThrough>
            <wp:docPr id="26" name="Picture 26" descr="Image result for wijkteams ensche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Image result for wijkteams ensched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86300" cy="4686300"/>
                    </a:xfrm>
                    <a:prstGeom prst="rect">
                      <a:avLst/>
                    </a:prstGeom>
                    <a:noFill/>
                    <a:ln>
                      <a:noFill/>
                    </a:ln>
                  </pic:spPr>
                </pic:pic>
              </a:graphicData>
            </a:graphic>
          </wp:anchor>
        </w:drawing>
      </w:r>
    </w:p>
    <w:p w:rsidR="001B4722" w:rsidRDefault="001B4722" w:rsidP="009F1D82">
      <w:pPr>
        <w:jc w:val="center"/>
        <w:rPr>
          <w:sz w:val="24"/>
        </w:rPr>
      </w:pPr>
    </w:p>
    <w:p w:rsidR="001B4722" w:rsidRDefault="001B4722" w:rsidP="009F1D82">
      <w:pPr>
        <w:jc w:val="center"/>
        <w:rPr>
          <w:sz w:val="24"/>
        </w:rPr>
      </w:pPr>
    </w:p>
    <w:p w:rsidR="001B4722" w:rsidRDefault="001B4722" w:rsidP="009F1D82">
      <w:pPr>
        <w:jc w:val="center"/>
        <w:rPr>
          <w:sz w:val="24"/>
        </w:rPr>
      </w:pPr>
    </w:p>
    <w:p w:rsidR="009F1D82" w:rsidRDefault="009F1D82" w:rsidP="009F1D82">
      <w:pPr>
        <w:rPr>
          <w:sz w:val="24"/>
        </w:rPr>
      </w:pPr>
    </w:p>
    <w:p w:rsidR="001B4722" w:rsidRDefault="001B4722" w:rsidP="009F1D82">
      <w:pPr>
        <w:rPr>
          <w:sz w:val="24"/>
        </w:rPr>
      </w:pPr>
    </w:p>
    <w:p w:rsidR="001B4722" w:rsidRDefault="001B4722" w:rsidP="009F1D82">
      <w:pPr>
        <w:rPr>
          <w:sz w:val="24"/>
        </w:rPr>
      </w:pPr>
    </w:p>
    <w:p w:rsidR="001B4722" w:rsidRDefault="001B4722" w:rsidP="009F1D82">
      <w:pPr>
        <w:rPr>
          <w:sz w:val="24"/>
        </w:rPr>
      </w:pPr>
    </w:p>
    <w:p w:rsidR="009F1D82" w:rsidRDefault="009F1D82" w:rsidP="009F1D82">
      <w:pPr>
        <w:rPr>
          <w:sz w:val="24"/>
        </w:rPr>
      </w:pPr>
    </w:p>
    <w:p w:rsidR="009F1D82" w:rsidRDefault="009F1D82" w:rsidP="009F1D82">
      <w:pPr>
        <w:rPr>
          <w:sz w:val="24"/>
        </w:rPr>
      </w:pPr>
    </w:p>
    <w:p w:rsidR="009F1D82" w:rsidRDefault="009F1D82" w:rsidP="009F1D82">
      <w:pPr>
        <w:rPr>
          <w:sz w:val="24"/>
        </w:rPr>
      </w:pPr>
    </w:p>
    <w:p w:rsidR="009F1D82" w:rsidRDefault="009F1D82" w:rsidP="009F1D82">
      <w:pPr>
        <w:rPr>
          <w:sz w:val="24"/>
        </w:rPr>
      </w:pPr>
    </w:p>
    <w:p w:rsidR="009F1D82" w:rsidRDefault="009F1D82" w:rsidP="009F1D82">
      <w:pPr>
        <w:rPr>
          <w:sz w:val="24"/>
        </w:rPr>
      </w:pPr>
    </w:p>
    <w:p w:rsidR="009F1D82" w:rsidRDefault="009F1D82" w:rsidP="009F1D82">
      <w:pPr>
        <w:rPr>
          <w:sz w:val="24"/>
        </w:rPr>
      </w:pPr>
    </w:p>
    <w:p w:rsidR="009F1D82" w:rsidRDefault="009F1D82" w:rsidP="009F1D82">
      <w:pPr>
        <w:rPr>
          <w:sz w:val="24"/>
        </w:rPr>
      </w:pPr>
    </w:p>
    <w:p w:rsidR="009F1D82" w:rsidRDefault="009F1D82" w:rsidP="009F1D82">
      <w:pPr>
        <w:rPr>
          <w:sz w:val="24"/>
        </w:rPr>
      </w:pPr>
    </w:p>
    <w:p w:rsidR="009F1D82" w:rsidRDefault="009F1D82" w:rsidP="009F1D82">
      <w:pPr>
        <w:rPr>
          <w:sz w:val="24"/>
        </w:rPr>
      </w:pPr>
    </w:p>
    <w:p w:rsidR="009F1D82" w:rsidRDefault="009F1D82" w:rsidP="009F1D82">
      <w:pPr>
        <w:rPr>
          <w:sz w:val="24"/>
        </w:rPr>
      </w:pPr>
    </w:p>
    <w:p w:rsidR="009F1D82" w:rsidRDefault="009F1D82" w:rsidP="009F1D82">
      <w:pPr>
        <w:rPr>
          <w:sz w:val="24"/>
        </w:rPr>
      </w:pPr>
    </w:p>
    <w:p w:rsidR="009F1D82" w:rsidRDefault="009F1D82" w:rsidP="009F1D82">
      <w:pPr>
        <w:rPr>
          <w:sz w:val="24"/>
        </w:rPr>
      </w:pPr>
    </w:p>
    <w:p w:rsidR="009F1D82" w:rsidRDefault="009F1D82" w:rsidP="009F1D82">
      <w:pPr>
        <w:rPr>
          <w:sz w:val="24"/>
        </w:rPr>
      </w:pPr>
    </w:p>
    <w:p w:rsidR="009F1D82" w:rsidRDefault="009F1D82" w:rsidP="009F1D82">
      <w:pPr>
        <w:rPr>
          <w:sz w:val="24"/>
        </w:rPr>
      </w:pPr>
    </w:p>
    <w:p w:rsidR="009F1D82" w:rsidRDefault="009F1D82" w:rsidP="009F1D82">
      <w:pPr>
        <w:rPr>
          <w:sz w:val="24"/>
        </w:rPr>
      </w:pPr>
    </w:p>
    <w:p w:rsidR="009F1D82" w:rsidRDefault="009F1D82" w:rsidP="009F1D82">
      <w:pPr>
        <w:rPr>
          <w:sz w:val="24"/>
        </w:rPr>
      </w:pPr>
    </w:p>
    <w:p w:rsidR="009F1D82" w:rsidRDefault="009F1D82" w:rsidP="009F1D82">
      <w:pPr>
        <w:rPr>
          <w:sz w:val="24"/>
        </w:rPr>
      </w:pPr>
    </w:p>
    <w:p w:rsidR="009F1D82" w:rsidRDefault="009F1D82" w:rsidP="009F1D82">
      <w:pPr>
        <w:rPr>
          <w:sz w:val="24"/>
        </w:rPr>
      </w:pPr>
    </w:p>
    <w:p w:rsidR="009F1D82" w:rsidRDefault="009F1D82" w:rsidP="009F1D82">
      <w:pPr>
        <w:rPr>
          <w:sz w:val="24"/>
        </w:rPr>
      </w:pPr>
    </w:p>
    <w:p w:rsidR="009F1D82" w:rsidRDefault="009F1D82" w:rsidP="009F1D82">
      <w:pPr>
        <w:rPr>
          <w:sz w:val="24"/>
        </w:rPr>
      </w:pPr>
    </w:p>
    <w:p w:rsidR="001B4722" w:rsidRDefault="00D2189F" w:rsidP="001B4722">
      <w:pPr>
        <w:jc w:val="center"/>
        <w:rPr>
          <w:rFonts w:eastAsiaTheme="majorEastAsia" w:cstheme="minorHAnsi"/>
          <w:sz w:val="24"/>
          <w:szCs w:val="24"/>
        </w:rPr>
      </w:pPr>
      <w:r>
        <w:rPr>
          <w:rFonts w:eastAsiaTheme="majorEastAsia" w:cstheme="minorHAnsi"/>
          <w:sz w:val="24"/>
          <w:szCs w:val="24"/>
        </w:rPr>
        <w:t>Marloes Meijer – Masterthesis</w:t>
      </w:r>
      <w:r w:rsidR="001B4722">
        <w:rPr>
          <w:rFonts w:eastAsiaTheme="majorEastAsia" w:cstheme="minorHAnsi"/>
          <w:sz w:val="24"/>
          <w:szCs w:val="24"/>
        </w:rPr>
        <w:t xml:space="preserve"> Bestuurskunde – november 2017</w:t>
      </w:r>
      <w:r w:rsidR="001B4722">
        <w:rPr>
          <w:rFonts w:eastAsiaTheme="majorEastAsia" w:cstheme="minorHAnsi"/>
          <w:sz w:val="24"/>
          <w:szCs w:val="24"/>
        </w:rPr>
        <w:br w:type="page"/>
      </w:r>
    </w:p>
    <w:p w:rsidR="00E0081B" w:rsidRPr="00E0081B" w:rsidRDefault="00E0081B" w:rsidP="00E0081B">
      <w:pPr>
        <w:pStyle w:val="Geenafstand"/>
        <w:jc w:val="center"/>
        <w:rPr>
          <w:rFonts w:eastAsiaTheme="majorEastAsia" w:cstheme="minorHAnsi"/>
          <w:b/>
          <w:sz w:val="36"/>
          <w:szCs w:val="24"/>
        </w:rPr>
      </w:pPr>
      <w:r w:rsidRPr="00E0081B">
        <w:rPr>
          <w:rFonts w:eastAsiaTheme="majorEastAsia" w:cstheme="minorHAnsi"/>
          <w:b/>
          <w:sz w:val="36"/>
          <w:szCs w:val="24"/>
        </w:rPr>
        <w:lastRenderedPageBreak/>
        <w:t>De regierol van wijkcoaches</w:t>
      </w:r>
    </w:p>
    <w:p w:rsidR="00E0081B" w:rsidRDefault="00E0081B" w:rsidP="00E0081B">
      <w:pPr>
        <w:jc w:val="center"/>
        <w:rPr>
          <w:sz w:val="24"/>
        </w:rPr>
      </w:pPr>
    </w:p>
    <w:p w:rsidR="00E0081B" w:rsidRDefault="00E0081B" w:rsidP="00E0081B">
      <w:pPr>
        <w:jc w:val="center"/>
        <w:rPr>
          <w:sz w:val="24"/>
        </w:rPr>
      </w:pPr>
      <w:r w:rsidRPr="009F1D82">
        <w:rPr>
          <w:sz w:val="24"/>
        </w:rPr>
        <w:t>Een kwalitatief onderzoek naar de individueel-professionele en organisatorische kenmerken die invloed hebben op de wijze waarop wijkcoaches in de gemeente Enschede hun rol als regisseur kunnen vervullen</w:t>
      </w:r>
    </w:p>
    <w:p w:rsidR="00E0081B" w:rsidRDefault="00E0081B" w:rsidP="001B4722">
      <w:pPr>
        <w:pStyle w:val="Geenafstand"/>
        <w:rPr>
          <w:rFonts w:eastAsiaTheme="majorEastAsia" w:cstheme="minorHAnsi"/>
          <w:sz w:val="24"/>
          <w:szCs w:val="24"/>
        </w:rPr>
      </w:pPr>
    </w:p>
    <w:p w:rsidR="00E0081B" w:rsidRDefault="00E0081B" w:rsidP="001B4722">
      <w:pPr>
        <w:pStyle w:val="Geenafstand"/>
        <w:rPr>
          <w:rFonts w:eastAsiaTheme="majorEastAsia" w:cstheme="minorHAnsi"/>
          <w:sz w:val="24"/>
          <w:szCs w:val="24"/>
        </w:rPr>
      </w:pPr>
    </w:p>
    <w:p w:rsidR="00E0081B" w:rsidRDefault="00E0081B" w:rsidP="001B4722">
      <w:pPr>
        <w:pStyle w:val="Geenafstand"/>
        <w:rPr>
          <w:rFonts w:eastAsiaTheme="majorEastAsia" w:cstheme="minorHAnsi"/>
          <w:sz w:val="24"/>
          <w:szCs w:val="24"/>
        </w:rPr>
      </w:pPr>
    </w:p>
    <w:p w:rsidR="00E0081B" w:rsidRDefault="00E0081B" w:rsidP="001B4722">
      <w:pPr>
        <w:pStyle w:val="Geenafstand"/>
        <w:rPr>
          <w:rFonts w:eastAsiaTheme="majorEastAsia" w:cstheme="minorHAnsi"/>
          <w:sz w:val="24"/>
          <w:szCs w:val="24"/>
        </w:rPr>
      </w:pPr>
    </w:p>
    <w:p w:rsidR="00E0081B" w:rsidRDefault="00E0081B" w:rsidP="001B4722">
      <w:pPr>
        <w:pStyle w:val="Geenafstand"/>
        <w:rPr>
          <w:rFonts w:eastAsiaTheme="majorEastAsia" w:cstheme="minorHAnsi"/>
          <w:sz w:val="24"/>
          <w:szCs w:val="24"/>
        </w:rPr>
      </w:pPr>
    </w:p>
    <w:p w:rsidR="00E0081B" w:rsidRDefault="00E0081B" w:rsidP="001B4722">
      <w:pPr>
        <w:pStyle w:val="Geenafstand"/>
        <w:rPr>
          <w:rFonts w:eastAsiaTheme="majorEastAsia" w:cstheme="minorHAnsi"/>
          <w:sz w:val="24"/>
          <w:szCs w:val="24"/>
        </w:rPr>
      </w:pPr>
    </w:p>
    <w:p w:rsidR="001C247A" w:rsidRDefault="001C247A" w:rsidP="001B4722">
      <w:pPr>
        <w:pStyle w:val="Geenafstand"/>
        <w:rPr>
          <w:rFonts w:eastAsiaTheme="majorEastAsia" w:cstheme="minorHAnsi"/>
          <w:sz w:val="24"/>
          <w:szCs w:val="24"/>
        </w:rPr>
      </w:pPr>
    </w:p>
    <w:p w:rsidR="001C247A" w:rsidRDefault="001C247A" w:rsidP="001B4722">
      <w:pPr>
        <w:pStyle w:val="Geenafstand"/>
        <w:rPr>
          <w:rFonts w:eastAsiaTheme="majorEastAsia" w:cstheme="minorHAnsi"/>
          <w:sz w:val="24"/>
          <w:szCs w:val="24"/>
        </w:rPr>
      </w:pPr>
    </w:p>
    <w:p w:rsidR="001C247A" w:rsidRDefault="001C247A" w:rsidP="001B4722">
      <w:pPr>
        <w:pStyle w:val="Geenafstand"/>
        <w:rPr>
          <w:rFonts w:eastAsiaTheme="majorEastAsia" w:cstheme="minorHAnsi"/>
          <w:sz w:val="24"/>
          <w:szCs w:val="24"/>
        </w:rPr>
      </w:pPr>
    </w:p>
    <w:p w:rsidR="001C247A" w:rsidRDefault="001C247A" w:rsidP="001B4722">
      <w:pPr>
        <w:pStyle w:val="Geenafstand"/>
        <w:rPr>
          <w:rFonts w:eastAsiaTheme="majorEastAsia" w:cstheme="minorHAnsi"/>
          <w:sz w:val="24"/>
          <w:szCs w:val="24"/>
        </w:rPr>
      </w:pPr>
    </w:p>
    <w:p w:rsidR="001C247A" w:rsidRDefault="001C247A" w:rsidP="001B4722">
      <w:pPr>
        <w:pStyle w:val="Geenafstand"/>
        <w:rPr>
          <w:rFonts w:eastAsiaTheme="majorEastAsia" w:cstheme="minorHAnsi"/>
          <w:sz w:val="24"/>
          <w:szCs w:val="24"/>
        </w:rPr>
      </w:pPr>
    </w:p>
    <w:p w:rsidR="001C247A" w:rsidRDefault="001C247A" w:rsidP="001B4722">
      <w:pPr>
        <w:pStyle w:val="Geenafstand"/>
        <w:rPr>
          <w:rFonts w:eastAsiaTheme="majorEastAsia" w:cstheme="minorHAnsi"/>
          <w:sz w:val="24"/>
          <w:szCs w:val="24"/>
        </w:rPr>
      </w:pPr>
    </w:p>
    <w:p w:rsidR="001C247A" w:rsidRDefault="001C247A" w:rsidP="001B4722">
      <w:pPr>
        <w:pStyle w:val="Geenafstand"/>
        <w:rPr>
          <w:rFonts w:eastAsiaTheme="majorEastAsia" w:cstheme="minorHAnsi"/>
          <w:sz w:val="24"/>
          <w:szCs w:val="24"/>
        </w:rPr>
      </w:pPr>
    </w:p>
    <w:p w:rsidR="001C247A" w:rsidRDefault="001C247A" w:rsidP="001B4722">
      <w:pPr>
        <w:pStyle w:val="Geenafstand"/>
        <w:rPr>
          <w:rFonts w:eastAsiaTheme="majorEastAsia" w:cstheme="minorHAnsi"/>
          <w:sz w:val="24"/>
          <w:szCs w:val="24"/>
        </w:rPr>
      </w:pPr>
    </w:p>
    <w:p w:rsidR="001C247A" w:rsidRDefault="001C247A" w:rsidP="001B4722">
      <w:pPr>
        <w:pStyle w:val="Geenafstand"/>
        <w:rPr>
          <w:rFonts w:eastAsiaTheme="majorEastAsia" w:cstheme="minorHAnsi"/>
          <w:sz w:val="24"/>
          <w:szCs w:val="24"/>
        </w:rPr>
      </w:pPr>
    </w:p>
    <w:p w:rsidR="001C247A" w:rsidRDefault="001C247A" w:rsidP="001B4722">
      <w:pPr>
        <w:pStyle w:val="Geenafstand"/>
        <w:rPr>
          <w:rFonts w:eastAsiaTheme="majorEastAsia" w:cstheme="minorHAnsi"/>
          <w:sz w:val="24"/>
          <w:szCs w:val="24"/>
        </w:rPr>
      </w:pPr>
    </w:p>
    <w:p w:rsidR="001B4722" w:rsidRPr="001B4722" w:rsidRDefault="001B4722" w:rsidP="001B4722">
      <w:pPr>
        <w:pStyle w:val="Geenafstand"/>
        <w:rPr>
          <w:rFonts w:eastAsiaTheme="majorEastAsia" w:cstheme="minorHAnsi"/>
          <w:sz w:val="24"/>
          <w:szCs w:val="24"/>
        </w:rPr>
      </w:pPr>
      <w:r w:rsidRPr="001B4722">
        <w:rPr>
          <w:rFonts w:eastAsiaTheme="majorEastAsia" w:cstheme="minorHAnsi"/>
          <w:sz w:val="24"/>
          <w:szCs w:val="24"/>
        </w:rPr>
        <w:t>Auteur: Marloes Meijer</w:t>
      </w:r>
    </w:p>
    <w:p w:rsidR="001B4722" w:rsidRPr="001B4722" w:rsidRDefault="001C247A" w:rsidP="001B4722">
      <w:pPr>
        <w:pStyle w:val="Geenafstand"/>
        <w:rPr>
          <w:rFonts w:eastAsiaTheme="majorEastAsia" w:cstheme="minorHAnsi"/>
          <w:sz w:val="24"/>
          <w:szCs w:val="24"/>
        </w:rPr>
      </w:pPr>
      <w:r>
        <w:rPr>
          <w:rFonts w:eastAsiaTheme="majorEastAsia" w:cstheme="minorHAnsi"/>
          <w:sz w:val="24"/>
          <w:szCs w:val="24"/>
        </w:rPr>
        <w:t xml:space="preserve">Studentnummer: </w:t>
      </w:r>
      <w:r w:rsidR="001B4722" w:rsidRPr="001B4722">
        <w:rPr>
          <w:rFonts w:eastAsiaTheme="majorEastAsia" w:cstheme="minorHAnsi"/>
          <w:sz w:val="24"/>
          <w:szCs w:val="24"/>
        </w:rPr>
        <w:t>s4301722</w:t>
      </w:r>
    </w:p>
    <w:p w:rsidR="00E0081B" w:rsidRDefault="00E0081B" w:rsidP="001B4722">
      <w:pPr>
        <w:pStyle w:val="Geenafstand"/>
        <w:rPr>
          <w:rFonts w:eastAsiaTheme="majorEastAsia" w:cstheme="minorHAnsi"/>
          <w:sz w:val="24"/>
          <w:szCs w:val="24"/>
        </w:rPr>
      </w:pPr>
    </w:p>
    <w:p w:rsidR="00E0081B" w:rsidRDefault="00E0081B" w:rsidP="001B4722">
      <w:pPr>
        <w:pStyle w:val="Geenafstand"/>
        <w:rPr>
          <w:rFonts w:eastAsiaTheme="majorEastAsia" w:cstheme="minorHAnsi"/>
          <w:sz w:val="24"/>
          <w:szCs w:val="24"/>
        </w:rPr>
      </w:pPr>
    </w:p>
    <w:p w:rsidR="001B4722" w:rsidRDefault="001B4722" w:rsidP="001B4722">
      <w:pPr>
        <w:pStyle w:val="Geenafstand"/>
        <w:rPr>
          <w:rFonts w:eastAsiaTheme="majorEastAsia" w:cstheme="minorHAnsi"/>
          <w:sz w:val="24"/>
          <w:szCs w:val="24"/>
        </w:rPr>
      </w:pPr>
      <w:r w:rsidRPr="001B4722">
        <w:rPr>
          <w:rFonts w:eastAsiaTheme="majorEastAsia" w:cstheme="minorHAnsi"/>
          <w:sz w:val="24"/>
          <w:szCs w:val="24"/>
        </w:rPr>
        <w:t>Opleiding:</w:t>
      </w:r>
      <w:r w:rsidR="001C247A">
        <w:rPr>
          <w:rFonts w:eastAsiaTheme="majorEastAsia" w:cstheme="minorHAnsi"/>
          <w:sz w:val="24"/>
          <w:szCs w:val="24"/>
        </w:rPr>
        <w:t xml:space="preserve"> </w:t>
      </w:r>
      <w:r w:rsidR="00E0081B">
        <w:rPr>
          <w:rFonts w:eastAsiaTheme="majorEastAsia" w:cstheme="minorHAnsi"/>
          <w:sz w:val="24"/>
          <w:szCs w:val="24"/>
        </w:rPr>
        <w:t xml:space="preserve">Master </w:t>
      </w:r>
      <w:r w:rsidRPr="001B4722">
        <w:rPr>
          <w:rFonts w:eastAsiaTheme="majorEastAsia" w:cstheme="minorHAnsi"/>
          <w:sz w:val="24"/>
          <w:szCs w:val="24"/>
        </w:rPr>
        <w:t>Bestuurskunde</w:t>
      </w:r>
    </w:p>
    <w:p w:rsidR="001B4722" w:rsidRPr="001B4722" w:rsidRDefault="001B4722" w:rsidP="001B4722">
      <w:pPr>
        <w:pStyle w:val="Geenafstand"/>
        <w:rPr>
          <w:rFonts w:eastAsiaTheme="majorEastAsia" w:cstheme="minorHAnsi"/>
          <w:sz w:val="24"/>
          <w:szCs w:val="24"/>
        </w:rPr>
      </w:pPr>
      <w:r>
        <w:rPr>
          <w:rFonts w:eastAsiaTheme="majorEastAsia" w:cstheme="minorHAnsi"/>
          <w:sz w:val="24"/>
          <w:szCs w:val="24"/>
        </w:rPr>
        <w:t>Specialisatie:</w:t>
      </w:r>
      <w:r w:rsidR="001C247A">
        <w:rPr>
          <w:rFonts w:eastAsiaTheme="majorEastAsia" w:cstheme="minorHAnsi"/>
          <w:sz w:val="24"/>
          <w:szCs w:val="24"/>
        </w:rPr>
        <w:t xml:space="preserve"> </w:t>
      </w:r>
      <w:r>
        <w:rPr>
          <w:rFonts w:eastAsiaTheme="majorEastAsia" w:cstheme="minorHAnsi"/>
          <w:sz w:val="24"/>
          <w:szCs w:val="24"/>
        </w:rPr>
        <w:t>Beleid en Advies</w:t>
      </w:r>
    </w:p>
    <w:p w:rsidR="001B4722" w:rsidRPr="001B4722" w:rsidRDefault="001B4722" w:rsidP="001B4722">
      <w:pPr>
        <w:pStyle w:val="Geenafstand"/>
        <w:rPr>
          <w:rFonts w:eastAsiaTheme="majorEastAsia" w:cstheme="minorHAnsi"/>
          <w:sz w:val="24"/>
          <w:szCs w:val="24"/>
        </w:rPr>
      </w:pPr>
      <w:r w:rsidRPr="001B4722">
        <w:rPr>
          <w:rFonts w:eastAsiaTheme="majorEastAsia" w:cstheme="minorHAnsi"/>
          <w:sz w:val="24"/>
          <w:szCs w:val="24"/>
        </w:rPr>
        <w:t>Faculteit:</w:t>
      </w:r>
      <w:r w:rsidR="001C247A">
        <w:rPr>
          <w:rFonts w:eastAsiaTheme="majorEastAsia" w:cstheme="minorHAnsi"/>
          <w:sz w:val="24"/>
          <w:szCs w:val="24"/>
        </w:rPr>
        <w:t xml:space="preserve"> </w:t>
      </w:r>
      <w:r w:rsidRPr="001B4722">
        <w:rPr>
          <w:rFonts w:eastAsiaTheme="majorEastAsia" w:cstheme="minorHAnsi"/>
          <w:sz w:val="24"/>
          <w:szCs w:val="24"/>
        </w:rPr>
        <w:t>Faculteit der Managementwetenschappen</w:t>
      </w:r>
    </w:p>
    <w:p w:rsidR="00E0081B" w:rsidRDefault="001B4722" w:rsidP="001B4722">
      <w:pPr>
        <w:pStyle w:val="Geenafstand"/>
        <w:rPr>
          <w:rFonts w:eastAsiaTheme="majorEastAsia" w:cstheme="minorHAnsi"/>
          <w:sz w:val="24"/>
          <w:szCs w:val="24"/>
        </w:rPr>
      </w:pPr>
      <w:r w:rsidRPr="001B4722">
        <w:rPr>
          <w:rFonts w:eastAsiaTheme="majorEastAsia" w:cstheme="minorHAnsi"/>
          <w:sz w:val="24"/>
          <w:szCs w:val="24"/>
        </w:rPr>
        <w:t>Instelling:</w:t>
      </w:r>
      <w:r w:rsidR="001C247A">
        <w:rPr>
          <w:rFonts w:eastAsiaTheme="majorEastAsia" w:cstheme="minorHAnsi"/>
          <w:sz w:val="24"/>
          <w:szCs w:val="24"/>
        </w:rPr>
        <w:t xml:space="preserve"> </w:t>
      </w:r>
      <w:r w:rsidRPr="001B4722">
        <w:rPr>
          <w:rFonts w:eastAsiaTheme="majorEastAsia" w:cstheme="minorHAnsi"/>
          <w:sz w:val="24"/>
          <w:szCs w:val="24"/>
        </w:rPr>
        <w:t>Radboud Universiteit Nijmegen</w:t>
      </w:r>
    </w:p>
    <w:p w:rsidR="00E0081B" w:rsidRDefault="00E0081B" w:rsidP="001B4722">
      <w:pPr>
        <w:pStyle w:val="Geenafstand"/>
        <w:rPr>
          <w:rFonts w:eastAsiaTheme="majorEastAsia" w:cstheme="minorHAnsi"/>
          <w:sz w:val="24"/>
          <w:szCs w:val="24"/>
        </w:rPr>
      </w:pPr>
    </w:p>
    <w:p w:rsidR="00E0081B" w:rsidRDefault="00E0081B" w:rsidP="001B4722">
      <w:pPr>
        <w:pStyle w:val="Geenafstand"/>
        <w:rPr>
          <w:rFonts w:eastAsiaTheme="majorEastAsia" w:cstheme="minorHAnsi"/>
          <w:sz w:val="24"/>
          <w:szCs w:val="24"/>
        </w:rPr>
      </w:pPr>
    </w:p>
    <w:p w:rsidR="001B4722" w:rsidRDefault="001B4722" w:rsidP="001B4722">
      <w:pPr>
        <w:pStyle w:val="Geenafstand"/>
        <w:rPr>
          <w:rFonts w:eastAsiaTheme="majorEastAsia" w:cstheme="minorHAnsi"/>
          <w:sz w:val="24"/>
          <w:szCs w:val="24"/>
        </w:rPr>
      </w:pPr>
      <w:r w:rsidRPr="001B4722">
        <w:rPr>
          <w:rFonts w:eastAsiaTheme="majorEastAsia" w:cstheme="minorHAnsi"/>
          <w:sz w:val="24"/>
          <w:szCs w:val="24"/>
        </w:rPr>
        <w:t>Begeleider</w:t>
      </w:r>
      <w:r w:rsidR="00E0081B">
        <w:rPr>
          <w:rFonts w:eastAsiaTheme="majorEastAsia" w:cstheme="minorHAnsi"/>
          <w:sz w:val="24"/>
          <w:szCs w:val="24"/>
        </w:rPr>
        <w:t xml:space="preserve"> u</w:t>
      </w:r>
      <w:r>
        <w:rPr>
          <w:rFonts w:eastAsiaTheme="majorEastAsia" w:cstheme="minorHAnsi"/>
          <w:sz w:val="24"/>
          <w:szCs w:val="24"/>
        </w:rPr>
        <w:t>niversiteit</w:t>
      </w:r>
      <w:r w:rsidR="001C247A">
        <w:rPr>
          <w:rFonts w:eastAsiaTheme="majorEastAsia" w:cstheme="minorHAnsi"/>
          <w:sz w:val="24"/>
          <w:szCs w:val="24"/>
        </w:rPr>
        <w:t xml:space="preserve">: </w:t>
      </w:r>
      <w:r w:rsidRPr="001B4722">
        <w:rPr>
          <w:rFonts w:eastAsiaTheme="majorEastAsia" w:cstheme="minorHAnsi"/>
          <w:sz w:val="24"/>
          <w:szCs w:val="24"/>
        </w:rPr>
        <w:t xml:space="preserve">Dr. </w:t>
      </w:r>
      <w:r>
        <w:rPr>
          <w:rFonts w:eastAsiaTheme="majorEastAsia" w:cstheme="minorHAnsi"/>
          <w:sz w:val="24"/>
          <w:szCs w:val="24"/>
        </w:rPr>
        <w:t>J.K. Helderman</w:t>
      </w:r>
    </w:p>
    <w:p w:rsidR="001B4722" w:rsidRDefault="001B4722" w:rsidP="001B4722">
      <w:pPr>
        <w:pStyle w:val="Geenafstand"/>
        <w:rPr>
          <w:rFonts w:eastAsiaTheme="majorEastAsia" w:cstheme="minorHAnsi"/>
          <w:sz w:val="24"/>
          <w:szCs w:val="24"/>
        </w:rPr>
      </w:pPr>
      <w:r>
        <w:rPr>
          <w:rFonts w:eastAsiaTheme="majorEastAsia" w:cstheme="minorHAnsi"/>
          <w:sz w:val="24"/>
          <w:szCs w:val="24"/>
        </w:rPr>
        <w:t xml:space="preserve">In </w:t>
      </w:r>
      <w:r w:rsidR="001C247A">
        <w:rPr>
          <w:rFonts w:eastAsiaTheme="majorEastAsia" w:cstheme="minorHAnsi"/>
          <w:sz w:val="24"/>
          <w:szCs w:val="24"/>
        </w:rPr>
        <w:t xml:space="preserve">opdracht van: </w:t>
      </w:r>
      <w:r>
        <w:rPr>
          <w:rFonts w:eastAsiaTheme="majorEastAsia" w:cstheme="minorHAnsi"/>
          <w:sz w:val="24"/>
          <w:szCs w:val="24"/>
        </w:rPr>
        <w:t>Gemeente Enschede</w:t>
      </w:r>
    </w:p>
    <w:p w:rsidR="001B4722" w:rsidRDefault="001B4722" w:rsidP="001B4722">
      <w:pPr>
        <w:pStyle w:val="Geenafstand"/>
        <w:rPr>
          <w:rFonts w:eastAsiaTheme="majorEastAsia" w:cstheme="minorHAnsi"/>
          <w:sz w:val="24"/>
          <w:szCs w:val="24"/>
        </w:rPr>
      </w:pPr>
      <w:r>
        <w:rPr>
          <w:rFonts w:eastAsiaTheme="majorEastAsia" w:cstheme="minorHAnsi"/>
          <w:sz w:val="24"/>
          <w:szCs w:val="24"/>
        </w:rPr>
        <w:t xml:space="preserve">Begeleider </w:t>
      </w:r>
      <w:r w:rsidR="001C247A">
        <w:rPr>
          <w:rFonts w:eastAsiaTheme="majorEastAsia" w:cstheme="minorHAnsi"/>
          <w:sz w:val="24"/>
          <w:szCs w:val="24"/>
        </w:rPr>
        <w:t xml:space="preserve">gemeente Enschede: </w:t>
      </w:r>
      <w:r>
        <w:rPr>
          <w:rFonts w:eastAsiaTheme="majorEastAsia" w:cstheme="minorHAnsi"/>
          <w:sz w:val="24"/>
          <w:szCs w:val="24"/>
        </w:rPr>
        <w:t>P. Pover</w:t>
      </w:r>
    </w:p>
    <w:p w:rsidR="001B4722" w:rsidRDefault="001B4722" w:rsidP="001B4722">
      <w:pPr>
        <w:pStyle w:val="Geenafstand"/>
      </w:pPr>
    </w:p>
    <w:p w:rsidR="00E0081B" w:rsidRDefault="00E0081B" w:rsidP="001B4722">
      <w:pPr>
        <w:pStyle w:val="Geenafstand"/>
      </w:pPr>
    </w:p>
    <w:p w:rsidR="00E0081B" w:rsidRDefault="00E0081B" w:rsidP="00E0081B">
      <w:pPr>
        <w:pStyle w:val="Geenafstand"/>
        <w:rPr>
          <w:rFonts w:eastAsiaTheme="majorEastAsia" w:cstheme="minorHAnsi"/>
          <w:sz w:val="24"/>
          <w:szCs w:val="24"/>
        </w:rPr>
      </w:pPr>
      <w:r w:rsidRPr="001B4722">
        <w:rPr>
          <w:rFonts w:eastAsiaTheme="majorEastAsia" w:cstheme="minorHAnsi"/>
          <w:sz w:val="24"/>
          <w:szCs w:val="24"/>
        </w:rPr>
        <w:t>Datum:</w:t>
      </w:r>
      <w:r w:rsidR="00D2189F">
        <w:rPr>
          <w:rFonts w:eastAsiaTheme="majorEastAsia" w:cstheme="minorHAnsi"/>
          <w:sz w:val="24"/>
          <w:szCs w:val="24"/>
        </w:rPr>
        <w:t xml:space="preserve"> 27 n</w:t>
      </w:r>
      <w:r>
        <w:rPr>
          <w:rFonts w:eastAsiaTheme="majorEastAsia" w:cstheme="minorHAnsi"/>
          <w:sz w:val="24"/>
          <w:szCs w:val="24"/>
        </w:rPr>
        <w:t>ovember 2017</w:t>
      </w:r>
    </w:p>
    <w:p w:rsidR="00D2189F" w:rsidRDefault="00D2189F" w:rsidP="00E0081B">
      <w:pPr>
        <w:pStyle w:val="Geenafstand"/>
        <w:rPr>
          <w:rFonts w:eastAsiaTheme="majorEastAsia" w:cstheme="minorHAnsi"/>
          <w:sz w:val="24"/>
          <w:szCs w:val="24"/>
        </w:rPr>
      </w:pPr>
    </w:p>
    <w:p w:rsidR="00D2189F" w:rsidRDefault="00D2189F" w:rsidP="00E0081B">
      <w:pPr>
        <w:pStyle w:val="Geenafstand"/>
        <w:rPr>
          <w:rFonts w:eastAsiaTheme="majorEastAsia" w:cstheme="minorHAnsi"/>
          <w:sz w:val="24"/>
          <w:szCs w:val="24"/>
        </w:rPr>
      </w:pPr>
    </w:p>
    <w:p w:rsidR="00D2189F" w:rsidRPr="001B4722" w:rsidRDefault="00D2189F" w:rsidP="00E0081B">
      <w:pPr>
        <w:pStyle w:val="Geenafstand"/>
        <w:rPr>
          <w:rFonts w:eastAsiaTheme="majorEastAsia" w:cstheme="minorHAnsi"/>
          <w:sz w:val="24"/>
          <w:szCs w:val="24"/>
        </w:rPr>
      </w:pPr>
      <w:r>
        <w:rPr>
          <w:rFonts w:eastAsiaTheme="majorEastAsia" w:cstheme="minorHAnsi"/>
          <w:sz w:val="24"/>
          <w:szCs w:val="24"/>
        </w:rPr>
        <w:t xml:space="preserve">Bron afbeelding voorblad: </w:t>
      </w:r>
      <w:r w:rsidRPr="00D2189F">
        <w:rPr>
          <w:rFonts w:eastAsiaTheme="majorEastAsia" w:cstheme="minorHAnsi"/>
          <w:sz w:val="24"/>
          <w:szCs w:val="24"/>
        </w:rPr>
        <w:t>http://burotendam.nl/portfolio/wijkteam-enschede/</w:t>
      </w:r>
    </w:p>
    <w:p w:rsidR="00E0081B" w:rsidRDefault="00E0081B" w:rsidP="001B4722">
      <w:pPr>
        <w:pStyle w:val="Geenafstand"/>
        <w:rPr>
          <w:rFonts w:eastAsiaTheme="majorEastAsia" w:cstheme="minorHAnsi"/>
          <w:sz w:val="24"/>
          <w:szCs w:val="24"/>
        </w:rPr>
      </w:pPr>
    </w:p>
    <w:p w:rsidR="001B4722" w:rsidRDefault="001B4722" w:rsidP="001B4722">
      <w:pPr>
        <w:pStyle w:val="Geenafstand"/>
        <w:rPr>
          <w:rFonts w:eastAsiaTheme="majorEastAsia" w:cstheme="minorHAnsi"/>
          <w:sz w:val="24"/>
          <w:szCs w:val="24"/>
        </w:rPr>
      </w:pPr>
    </w:p>
    <w:p w:rsidR="009F1D82" w:rsidRDefault="001B4722" w:rsidP="009F1D82">
      <w:pPr>
        <w:rPr>
          <w:sz w:val="24"/>
        </w:rPr>
      </w:pPr>
      <w:r>
        <w:rPr>
          <w:noProof/>
          <w:lang w:eastAsia="nl-NL"/>
        </w:rPr>
        <w:drawing>
          <wp:anchor distT="0" distB="0" distL="114300" distR="114300" simplePos="0" relativeHeight="251695104" behindDoc="0" locked="0" layoutInCell="1" allowOverlap="1" wp14:anchorId="40028C25" wp14:editId="3CC73BA9">
            <wp:simplePos x="0" y="0"/>
            <wp:positionH relativeFrom="column">
              <wp:posOffset>-152400</wp:posOffset>
            </wp:positionH>
            <wp:positionV relativeFrom="paragraph">
              <wp:posOffset>223520</wp:posOffset>
            </wp:positionV>
            <wp:extent cx="2800350" cy="594995"/>
            <wp:effectExtent l="0" t="0" r="0" b="0"/>
            <wp:wrapThrough wrapText="bothSides">
              <wp:wrapPolygon edited="0">
                <wp:start x="0" y="0"/>
                <wp:lineTo x="0" y="20747"/>
                <wp:lineTo x="21453" y="20747"/>
                <wp:lineTo x="21453" y="0"/>
                <wp:lineTo x="0" y="0"/>
              </wp:wrapPolygon>
            </wp:wrapThrough>
            <wp:docPr id="21" name="Picture 21" descr="Image result for radboud universiteit nijmege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age result for radboud universiteit nijmegen 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00350" cy="59499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F1D82" w:rsidRDefault="001B4722" w:rsidP="009F1D82">
      <w:pPr>
        <w:rPr>
          <w:sz w:val="24"/>
        </w:rPr>
      </w:pPr>
      <w:r>
        <w:rPr>
          <w:noProof/>
          <w:lang w:eastAsia="nl-NL"/>
        </w:rPr>
        <w:drawing>
          <wp:anchor distT="0" distB="0" distL="114300" distR="114300" simplePos="0" relativeHeight="251697152" behindDoc="0" locked="0" layoutInCell="1" allowOverlap="1" wp14:anchorId="680E42CC" wp14:editId="062579E2">
            <wp:simplePos x="0" y="0"/>
            <wp:positionH relativeFrom="margin">
              <wp:posOffset>3285490</wp:posOffset>
            </wp:positionH>
            <wp:positionV relativeFrom="paragraph">
              <wp:posOffset>57785</wp:posOffset>
            </wp:positionV>
            <wp:extent cx="2973705" cy="523875"/>
            <wp:effectExtent l="0" t="0" r="0" b="9525"/>
            <wp:wrapThrough wrapText="bothSides">
              <wp:wrapPolygon edited="0">
                <wp:start x="0" y="0"/>
                <wp:lineTo x="0" y="21207"/>
                <wp:lineTo x="21448" y="21207"/>
                <wp:lineTo x="21448" y="0"/>
                <wp:lineTo x="0" y="0"/>
              </wp:wrapPolygon>
            </wp:wrapThrough>
            <wp:docPr id="19" name="Picture 19" descr="Image result for gemeente ensche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mage result for gemeente ensched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3705" cy="5238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F1D82" w:rsidRPr="009F1D82" w:rsidRDefault="009F1D82" w:rsidP="009F1D82">
      <w:pPr>
        <w:rPr>
          <w:sz w:val="24"/>
        </w:rPr>
      </w:pPr>
    </w:p>
    <w:p w:rsidR="001B4722" w:rsidRDefault="001B4722">
      <w:pPr>
        <w:rPr>
          <w:rFonts w:asciiTheme="majorHAnsi" w:eastAsiaTheme="majorEastAsia" w:hAnsiTheme="majorHAnsi" w:cstheme="majorBidi"/>
          <w:b/>
          <w:bCs/>
          <w:color w:val="000000" w:themeColor="text1"/>
          <w:sz w:val="28"/>
          <w:szCs w:val="28"/>
        </w:rPr>
      </w:pPr>
      <w:r>
        <w:rPr>
          <w:color w:val="000000" w:themeColor="text1"/>
        </w:rPr>
        <w:br w:type="page"/>
      </w:r>
    </w:p>
    <w:p w:rsidR="001C247A" w:rsidRDefault="001B4722" w:rsidP="001B4722">
      <w:pPr>
        <w:pStyle w:val="Kop1"/>
        <w:rPr>
          <w:color w:val="000000" w:themeColor="text1"/>
        </w:rPr>
      </w:pPr>
      <w:r w:rsidRPr="001B4722">
        <w:rPr>
          <w:color w:val="000000" w:themeColor="text1"/>
        </w:rPr>
        <w:lastRenderedPageBreak/>
        <w:t xml:space="preserve">Voorwoord </w:t>
      </w:r>
    </w:p>
    <w:p w:rsidR="001C247A" w:rsidRDefault="001C247A" w:rsidP="001C247A"/>
    <w:p w:rsidR="001D1349" w:rsidRDefault="005166E0" w:rsidP="00824E30">
      <w:pPr>
        <w:jc w:val="both"/>
      </w:pPr>
      <w:r>
        <w:t xml:space="preserve">Voor u ligt de masterthesis ‘De regierol van wijkcoaches. Een kwalitatief onderzoek naar de individueel-professionele en organisatorische kenmerken die invloed hebben op de wijze waarop wijkcoaches in de gemeente Enschede hun rol als regisseur kunnen vervullen’. Deze masterthesis vormt de afsluiting van de master bestuurskunde aan de Radboud Universiteit in Nijmegen. </w:t>
      </w:r>
      <w:r w:rsidR="00824E30">
        <w:t>Het onderzoek is tot stand gekomen in samenwerking met de gemeente Enschede. Van maart tot en met juli heb ik stage gelopen in Enschede. De gemeente Enschede bood mij de kans om mijn afstudeeronderzoek uit te voeren naar de wijkteams in Enschede. Het onderwerp sprak me gelijk aan. Tijdens de opleiding bestuurskunde zijn de drie decentralisaties in het sociaal domein veelvuldig aan bod gekomen. Het leek me erg interessant om te onderzoeken welke gevolgen de</w:t>
      </w:r>
      <w:r w:rsidR="000028BB">
        <w:t>ze</w:t>
      </w:r>
      <w:r w:rsidR="00824E30">
        <w:t xml:space="preserve"> decentralisaties in de praktijk hebben voor professionals in het sociaal domein en hoe zij met deze gevolgen omgaan.</w:t>
      </w:r>
      <w:r w:rsidR="000028BB">
        <w:t xml:space="preserve"> Door de stage bij de gemeente Enschede </w:t>
      </w:r>
      <w:r w:rsidR="001D1349">
        <w:t>heb ik inzicht verkregen in de werkzaamheden van wijkcoaches en de wijze waarop wijkcoaches omgaan met hun nieuwe werkzaamheden. Dit heb ik als erg leerzaam en boeiend ervaren.</w:t>
      </w:r>
      <w:r w:rsidR="00863BD7">
        <w:t xml:space="preserve"> Mijn studietijd in Nijmegen heb ik nog niet afgesloten: in september ben ik gestart met de master sociologie. </w:t>
      </w:r>
      <w:r w:rsidR="002D326A">
        <w:t>Ik weet zeker dat de kennis en vaardigheden die ik heb opgedaan tijdens het schrijven van deze thesis en het lopen van stage in de gemeente Enschede daar</w:t>
      </w:r>
      <w:r w:rsidR="00E876D0">
        <w:t>bij heel goed</w:t>
      </w:r>
      <w:r w:rsidR="002D326A">
        <w:t xml:space="preserve"> van pas zullen komen.</w:t>
      </w:r>
      <w:r w:rsidR="00863BD7">
        <w:t xml:space="preserve"> </w:t>
      </w:r>
      <w:r w:rsidR="009F1D82">
        <w:tab/>
      </w:r>
    </w:p>
    <w:p w:rsidR="001D1349" w:rsidRDefault="001D1349" w:rsidP="00824E30">
      <w:pPr>
        <w:jc w:val="both"/>
      </w:pPr>
    </w:p>
    <w:p w:rsidR="002D326A" w:rsidRDefault="001D1349" w:rsidP="00824E30">
      <w:pPr>
        <w:jc w:val="both"/>
      </w:pPr>
      <w:r>
        <w:t xml:space="preserve">Graag zou ik een aantal mensen willen bedanken, zonder wie het schrijven van deze thesis niet mogelijk </w:t>
      </w:r>
      <w:r w:rsidR="00C4071F">
        <w:t>zou zijn geweest. Ten eerste wil</w:t>
      </w:r>
      <w:r>
        <w:t xml:space="preserve"> ik graag mijn </w:t>
      </w:r>
      <w:r w:rsidR="00791DDA">
        <w:t>scriptiebegeleider</w:t>
      </w:r>
      <w:r>
        <w:t xml:space="preserve"> </w:t>
      </w:r>
      <w:r w:rsidR="00791DDA">
        <w:t>Jan-Kees Helderman</w:t>
      </w:r>
      <w:r>
        <w:t xml:space="preserve"> bedanken voor zijn waardevolle feedback en begeleiding. Vanwege </w:t>
      </w:r>
      <w:r w:rsidR="00863BD7">
        <w:t>zijn eigen</w:t>
      </w:r>
      <w:r>
        <w:t xml:space="preserve"> ervaring met het doen van onderzoek naar hulpverlening in wijkte</w:t>
      </w:r>
      <w:r w:rsidR="00863BD7">
        <w:t xml:space="preserve">ams op het gebied van jeugdhulp kon hij mij goed ondersteunen bij het schrijven van deze thesis en </w:t>
      </w:r>
      <w:r w:rsidR="00791DDA">
        <w:t>bood</w:t>
      </w:r>
      <w:r w:rsidR="00863BD7">
        <w:t xml:space="preserve"> hij waardevolle nieuwe inzichten. </w:t>
      </w:r>
      <w:r>
        <w:t xml:space="preserve">Daarnaast heb ik </w:t>
      </w:r>
      <w:r w:rsidR="00863BD7">
        <w:t xml:space="preserve">zijn </w:t>
      </w:r>
      <w:r>
        <w:t>enthousiasme als erg prettig en motiverend ervaren.</w:t>
      </w:r>
      <w:r w:rsidR="00863BD7">
        <w:t xml:space="preserve"> Ten tweede zou ik graag mijn begeleider bij de gemeente Enschede, Petra Pover, willen bedanken voor haar begeleiding. Ik kreeg veel vrijheid bij h</w:t>
      </w:r>
      <w:r w:rsidR="00213D27">
        <w:t>et opzetten en uitvoeren van dit</w:t>
      </w:r>
      <w:r w:rsidR="00863BD7">
        <w:t xml:space="preserve"> onderzoek, maar wanneer ik haar hulp nodig had, was Petra altijd beschikbaar voor feedback. Ook haar praktische hulp bij het </w:t>
      </w:r>
      <w:r w:rsidR="00791DDA">
        <w:t>benaderen van respondenten</w:t>
      </w:r>
      <w:r w:rsidR="00863BD7">
        <w:t xml:space="preserve"> waardeer ik zeer. </w:t>
      </w:r>
      <w:r w:rsidR="00791DDA">
        <w:t>Naast Petra wil ik ook graag</w:t>
      </w:r>
      <w:r w:rsidR="00863BD7">
        <w:t xml:space="preserve"> mijn andere collega’s bij de gemeente Enschede bedanken voor hun </w:t>
      </w:r>
      <w:r w:rsidR="000B29F5">
        <w:t xml:space="preserve">interesse in mijn onderzoek en de gezellige werksfeer. </w:t>
      </w:r>
      <w:r w:rsidR="00547654">
        <w:t xml:space="preserve">Ten slotte wil ik graag de respondenten bedanken die </w:t>
      </w:r>
      <w:r w:rsidR="00EF09A7">
        <w:t>hebben meegewerkt aan deze masterthesis.</w:t>
      </w:r>
      <w:r w:rsidR="00547654">
        <w:t xml:space="preserve"> Tijdens zowel de </w:t>
      </w:r>
      <w:r w:rsidR="00EF09A7">
        <w:t xml:space="preserve">individuele </w:t>
      </w:r>
      <w:r w:rsidR="00547654">
        <w:t>interviews als focusgroepen kwam</w:t>
      </w:r>
      <w:r w:rsidR="006D0E05">
        <w:t xml:space="preserve"> naar voren dat de werkdruk </w:t>
      </w:r>
      <w:r w:rsidR="00EF09A7">
        <w:t>onder</w:t>
      </w:r>
      <w:r w:rsidR="006D0E05">
        <w:t xml:space="preserve"> wijkcoaches </w:t>
      </w:r>
      <w:r w:rsidR="00EF09A7">
        <w:t>en</w:t>
      </w:r>
      <w:r w:rsidR="006D0E05">
        <w:t xml:space="preserve"> wijkteammanagers </w:t>
      </w:r>
      <w:r w:rsidR="00EF09A7">
        <w:t>erg hoog is</w:t>
      </w:r>
      <w:r w:rsidR="00547654">
        <w:t xml:space="preserve">. Toch waren </w:t>
      </w:r>
      <w:r w:rsidR="006D0E05">
        <w:t>veel medewerkers</w:t>
      </w:r>
      <w:r w:rsidR="00547654">
        <w:t xml:space="preserve"> bereid om in hun drukke agenda’s </w:t>
      </w:r>
      <w:r w:rsidR="00EF09A7">
        <w:t>tijd</w:t>
      </w:r>
      <w:r w:rsidR="00547654">
        <w:t xml:space="preserve"> vrij te maken voor mij. </w:t>
      </w:r>
      <w:r w:rsidR="002D326A">
        <w:t>Bedankt daarvoor.</w:t>
      </w:r>
    </w:p>
    <w:p w:rsidR="00EF09A7" w:rsidRDefault="00EF09A7" w:rsidP="00824E30">
      <w:pPr>
        <w:jc w:val="both"/>
      </w:pPr>
    </w:p>
    <w:p w:rsidR="00EF09A7" w:rsidRDefault="00EF09A7" w:rsidP="00824E30">
      <w:pPr>
        <w:jc w:val="both"/>
      </w:pPr>
      <w:r>
        <w:t xml:space="preserve">Ik wens u veel plezier </w:t>
      </w:r>
      <w:r w:rsidR="00705897">
        <w:t>met</w:t>
      </w:r>
      <w:r>
        <w:t xml:space="preserve"> het lezen van mijn masterthesis.</w:t>
      </w:r>
    </w:p>
    <w:p w:rsidR="00EF09A7" w:rsidRDefault="00EF09A7" w:rsidP="00824E30">
      <w:pPr>
        <w:jc w:val="both"/>
      </w:pPr>
    </w:p>
    <w:p w:rsidR="00EF09A7" w:rsidRDefault="00EF09A7" w:rsidP="00824E30">
      <w:pPr>
        <w:jc w:val="both"/>
      </w:pPr>
      <w:r>
        <w:t>Marloes Meijer</w:t>
      </w:r>
    </w:p>
    <w:p w:rsidR="00EF09A7" w:rsidRDefault="00EF09A7" w:rsidP="00824E30">
      <w:pPr>
        <w:jc w:val="both"/>
      </w:pPr>
      <w:r>
        <w:t>Nijmegen, november 2017</w:t>
      </w:r>
    </w:p>
    <w:p w:rsidR="002D326A" w:rsidRDefault="002D326A" w:rsidP="00824E30">
      <w:pPr>
        <w:jc w:val="both"/>
      </w:pPr>
    </w:p>
    <w:p w:rsidR="009F1D82" w:rsidRDefault="009F1D82" w:rsidP="00824E30">
      <w:pPr>
        <w:jc w:val="both"/>
      </w:pPr>
      <w:r>
        <w:br w:type="page"/>
      </w:r>
    </w:p>
    <w:p w:rsidR="002114AD" w:rsidRPr="006D33AE" w:rsidRDefault="002114AD" w:rsidP="006D33AE">
      <w:pPr>
        <w:pStyle w:val="Kop1"/>
        <w:rPr>
          <w:rFonts w:eastAsiaTheme="minorHAnsi"/>
          <w:color w:val="auto"/>
        </w:rPr>
      </w:pPr>
      <w:r w:rsidRPr="006D33AE">
        <w:rPr>
          <w:rFonts w:eastAsiaTheme="minorHAnsi"/>
          <w:color w:val="auto"/>
        </w:rPr>
        <w:lastRenderedPageBreak/>
        <w:t>Samenvatting</w:t>
      </w:r>
    </w:p>
    <w:p w:rsidR="002114AD" w:rsidRDefault="002114AD" w:rsidP="002114AD"/>
    <w:p w:rsidR="002114AD" w:rsidRDefault="002114AD" w:rsidP="002114AD">
      <w:pPr>
        <w:jc w:val="both"/>
      </w:pPr>
      <w:r>
        <w:t xml:space="preserve">Sinds de decentralisatie van de jeugdhulp zijn gemeenten bestuurlijk en financieel verantwoordelijk voor de uitvoering van jeugdhulptaken. In veel gemeenten wordt vorm gegeven aan deze taken door middel van sociale wijkteams. Ook in de gemeente Enschede wordt gewerkt met sociale wijkteams. In deze wijkteams zijn wijkcoaches werkzaam. Wijkcoaches ondersteunen </w:t>
      </w:r>
      <w:r w:rsidR="00036E2B">
        <w:t>gezinnen met een hulpvraag. Op basis van deze hulpvraag stelt de wijkcoach samen met het gezin een ondersteuningsplan op, waarin de doelen staan die het gezin wil bereiken, de hulp die daarvoor ingezet dient te worden en de organisaties die de hulp gaan verlenen. L</w:t>
      </w:r>
      <w:r>
        <w:t>ichte ondersteuning</w:t>
      </w:r>
      <w:r w:rsidR="00036E2B">
        <w:t xml:space="preserve"> kunnen wijkcoaches zelf bieden</w:t>
      </w:r>
      <w:r>
        <w:t xml:space="preserve"> aan wijkbewoners</w:t>
      </w:r>
      <w:r w:rsidR="00036E2B">
        <w:t xml:space="preserve">. Wanneer </w:t>
      </w:r>
      <w:r>
        <w:t>specifieke hulpverlenin</w:t>
      </w:r>
      <w:r w:rsidR="00036E2B">
        <w:t>g nodig is, schakelen wijkcoaches deze</w:t>
      </w:r>
      <w:r>
        <w:t xml:space="preserve"> in. Wanneer een gezin meerdere vormen van hulp ontvangt, is het de taak van de wijkcoach om</w:t>
      </w:r>
      <w:r w:rsidR="00036E2B">
        <w:t xml:space="preserve"> overzicht te houden op de verschillende vormen van hulp die worden geboden en ervoor te zorgen dat</w:t>
      </w:r>
      <w:r>
        <w:t xml:space="preserve"> deze vormen van hulp op elkaar </w:t>
      </w:r>
      <w:r w:rsidR="00036E2B">
        <w:t>aansluiten en bijdragen aan de doelen die zijn gesteld voor het gezin.</w:t>
      </w:r>
      <w:r>
        <w:t xml:space="preserve"> </w:t>
      </w:r>
      <w:r w:rsidR="00036E2B">
        <w:t>Dit is volgens het principe één gezin, één plan, één regisseur. De wijkcoa</w:t>
      </w:r>
      <w:r w:rsidR="00085616">
        <w:t>ch vervult daarbij de rol van</w:t>
      </w:r>
      <w:r w:rsidR="00036E2B">
        <w:t xml:space="preserve"> regisseur en dient als het centrale aanspreekpunt voor de andere hulpverleners. Het voeren van regie is dus een belangrijke taak van wijkcoaches. </w:t>
      </w:r>
      <w:r>
        <w:t>Uit eerder onderzoek van de gemeente Enschede is</w:t>
      </w:r>
      <w:r w:rsidR="00036E2B">
        <w:t xml:space="preserve"> echter</w:t>
      </w:r>
      <w:r>
        <w:t xml:space="preserve"> gebleken dat wijkcoaches nog onvoldoende regie voeren</w:t>
      </w:r>
      <w:r w:rsidR="00085616">
        <w:t>, met name in gezinnen waar complexe, gestapelde jeugdhulp wordt geboden</w:t>
      </w:r>
      <w:r>
        <w:t xml:space="preserve">. </w:t>
      </w:r>
      <w:r w:rsidR="00AB516E">
        <w:t xml:space="preserve">Het doel van deze masterthesis is daarom om aanbevelingen te doen aan de gemeente Enschede </w:t>
      </w:r>
      <w:r w:rsidR="00AB516E" w:rsidRPr="007E3898">
        <w:t xml:space="preserve">om </w:t>
      </w:r>
      <w:r w:rsidR="00AB516E">
        <w:t>de regierol van wijkcoaches in gezinnen waar jeugdhulp wordt geboden te bevorderen. Om deze aanbevelingen te kunnen doen, is i</w:t>
      </w:r>
      <w:r>
        <w:t>nzicht</w:t>
      </w:r>
      <w:r w:rsidR="00AB516E">
        <w:t xml:space="preserve"> nodig</w:t>
      </w:r>
      <w:r>
        <w:t xml:space="preserve"> in</w:t>
      </w:r>
      <w:r w:rsidR="00AB516E">
        <w:t xml:space="preserve"> de</w:t>
      </w:r>
      <w:r>
        <w:t xml:space="preserve"> </w:t>
      </w:r>
      <w:r w:rsidR="00036E2B">
        <w:t xml:space="preserve">kenmerken die </w:t>
      </w:r>
      <w:r w:rsidR="00AB516E">
        <w:t xml:space="preserve">het voeren van regie door wijkcoaches beperken dan wel faciliteren. </w:t>
      </w:r>
      <w:r w:rsidR="00D8037B">
        <w:t xml:space="preserve">Er worden twee groepen kenmerken onderscheiden: </w:t>
      </w:r>
      <w:r w:rsidR="00763094">
        <w:t>individueel-</w:t>
      </w:r>
      <w:r w:rsidR="00D8037B">
        <w:t>professionele en organisatorische kenmerken. A</w:t>
      </w:r>
      <w:r w:rsidR="00AB516E">
        <w:t xml:space="preserve">an de hand van deze kennis kunnen aanbevelingen worden gedaan ter bevordering van de regierol. </w:t>
      </w:r>
      <w:r>
        <w:t>Deze masterthesis richt zich daarom op de volgende vraag:</w:t>
      </w:r>
    </w:p>
    <w:p w:rsidR="00AB516E" w:rsidRDefault="00AB516E" w:rsidP="002114AD">
      <w:pPr>
        <w:jc w:val="both"/>
        <w:rPr>
          <w:i/>
        </w:rPr>
      </w:pPr>
    </w:p>
    <w:p w:rsidR="002114AD" w:rsidRDefault="002114AD" w:rsidP="002114AD">
      <w:pPr>
        <w:jc w:val="both"/>
        <w:rPr>
          <w:i/>
        </w:rPr>
      </w:pPr>
      <w:r w:rsidRPr="002114AD">
        <w:rPr>
          <w:i/>
        </w:rPr>
        <w:t>Welke facilitere</w:t>
      </w:r>
      <w:r w:rsidR="00763094">
        <w:rPr>
          <w:i/>
        </w:rPr>
        <w:t>nde en beperkende individueel-professionele</w:t>
      </w:r>
      <w:r w:rsidRPr="002114AD">
        <w:rPr>
          <w:i/>
        </w:rPr>
        <w:t xml:space="preserve"> en organisatorische kenmerken zijn van invloed op het uitoefenen van de regierol door wijkcoaches in gezinnen waar jeugdhulp wordt geboden in de gemeente Enschede? </w:t>
      </w:r>
    </w:p>
    <w:p w:rsidR="005B1C3E" w:rsidRDefault="005B1C3E" w:rsidP="002114AD">
      <w:pPr>
        <w:jc w:val="both"/>
        <w:rPr>
          <w:i/>
        </w:rPr>
      </w:pPr>
    </w:p>
    <w:p w:rsidR="005B1C3E" w:rsidRPr="005B1C3E" w:rsidRDefault="0056242F" w:rsidP="002114AD">
      <w:pPr>
        <w:jc w:val="both"/>
      </w:pPr>
      <w:r>
        <w:t>Bij het beantwoorden van de hoofdvraag is gebruik gemaakt van literatuur over regie, street-level bureaucrats en professionals en kenmerken die van invloed zijn op de werkzaamheden van professionals. De definitie van regie die uit de literatuurstudie naar voren kwam, is “</w:t>
      </w:r>
      <w:r>
        <w:rPr>
          <w:i/>
        </w:rPr>
        <w:t>S</w:t>
      </w:r>
      <w:r w:rsidRPr="00B933CA">
        <w:rPr>
          <w:i/>
        </w:rPr>
        <w:t>turen op afstemming tussen meerdere actoren om een doel vanuit een visie te bereiken. Hierbij hebben de gemeente en de andere actoren diverse afhankelijkheidsrelaties en verantwoordelijkheden, die ontstaan vanuit de randvoorwaarden gesteld aan de verschillende actoren. Deze randvoorwaarden worden door monitoring gevolgd</w:t>
      </w:r>
      <w:r>
        <w:t xml:space="preserve">” (Bröcking, 2016, p.202). Literatuur over street-level bureaucrats en professionals is gebruikt om duiding te geven aan de rol van wijkcoaches. Bij het onderscheiden van </w:t>
      </w:r>
      <w:r w:rsidR="00763094">
        <w:t>individueel-professionele</w:t>
      </w:r>
      <w:r w:rsidR="005B1C3E">
        <w:t xml:space="preserve"> en organisatorische kenmerken die van invloed zijn op de werkzaamheden van professionals</w:t>
      </w:r>
      <w:r>
        <w:t xml:space="preserve"> </w:t>
      </w:r>
      <w:r w:rsidR="005B1C3E">
        <w:t>is gebruik gemaakt van een combinatie van het werk van Vriens, Vosselman en Groβ (2016) en Rice (20</w:t>
      </w:r>
      <w:r w:rsidR="00763094">
        <w:t xml:space="preserve">13). Er wordt één </w:t>
      </w:r>
      <w:r w:rsidR="005B1C3E">
        <w:t>individueel</w:t>
      </w:r>
      <w:r w:rsidR="00763094">
        <w:t>-professioneel</w:t>
      </w:r>
      <w:r w:rsidR="005B1C3E">
        <w:t xml:space="preserve"> kenmerk onderscheiden dat van invloed is op de werkzaamheden van professionals, namelijk de vaardigheden van professionals. Er worden vijf organisatorische kenmerken onderscheiden: politiek van de organisatie, economie van de organisatie, cultuur van de organisatie, sociale relaties binnen de organisatie en infrastructurele arrangementen.</w:t>
      </w:r>
    </w:p>
    <w:p w:rsidR="005166E0" w:rsidRDefault="005166E0" w:rsidP="002114AD">
      <w:pPr>
        <w:jc w:val="both"/>
      </w:pPr>
    </w:p>
    <w:p w:rsidR="000037FC" w:rsidRDefault="005F7882" w:rsidP="002114AD">
      <w:pPr>
        <w:jc w:val="both"/>
      </w:pPr>
      <w:r>
        <w:lastRenderedPageBreak/>
        <w:t xml:space="preserve">De dataverzameling heeft plaatsgevonden in twee fasen. De eerste fase van dataverzameling bestond uit </w:t>
      </w:r>
      <w:r w:rsidR="0056242F">
        <w:t>het verzamelen</w:t>
      </w:r>
      <w:r>
        <w:t xml:space="preserve"> van documenten, observaties en</w:t>
      </w:r>
      <w:r w:rsidR="0056242F">
        <w:t xml:space="preserve"> individuele</w:t>
      </w:r>
      <w:r>
        <w:t xml:space="preserve"> interviews met wijkteammanagers en wijkcoaches. Op basis van de bevindingen die</w:t>
      </w:r>
      <w:r w:rsidR="0056242F">
        <w:t xml:space="preserve"> hieruit</w:t>
      </w:r>
      <w:r>
        <w:t xml:space="preserve"> zijn </w:t>
      </w:r>
      <w:r w:rsidR="00737DC4">
        <w:t>voortgekomen zijn focusgroepen afgenomen</w:t>
      </w:r>
      <w:r w:rsidR="0056242F">
        <w:t xml:space="preserve">. Deze vormen </w:t>
      </w:r>
      <w:r w:rsidR="00737DC4">
        <w:t xml:space="preserve">de tweede fase van de dataverzameling. Aan </w:t>
      </w:r>
      <w:r w:rsidR="0056242F">
        <w:t>de</w:t>
      </w:r>
      <w:r w:rsidR="00737DC4">
        <w:t xml:space="preserve"> focusgroepen namen wijkcoaches deel. </w:t>
      </w:r>
      <w:r w:rsidR="0056242F">
        <w:t>Wijkcoaches kregen i</w:t>
      </w:r>
      <w:r w:rsidR="00737DC4">
        <w:t xml:space="preserve">n de focusgroepen </w:t>
      </w:r>
      <w:r w:rsidR="0056242F">
        <w:t>geanonimiseerde resultaten uit de eerste fase van de dataverzameling voorgelegd. Vervolgens konden wijkcoaches aangeven in hoeverre zij zich in deze resultaten herkenden.</w:t>
      </w:r>
    </w:p>
    <w:p w:rsidR="00AC3EF8" w:rsidRDefault="00AC3EF8" w:rsidP="002114AD">
      <w:pPr>
        <w:jc w:val="both"/>
      </w:pPr>
    </w:p>
    <w:p w:rsidR="00DF74DE" w:rsidRDefault="00AC3EF8" w:rsidP="002114AD">
      <w:pPr>
        <w:jc w:val="both"/>
      </w:pPr>
      <w:r>
        <w:t xml:space="preserve">Uit de dataverzameling kwam naar voren dat verschillende kenmerken van invloed zijn op de wijze waarop wijkcoaches in de gemeente Enschede regie kunnen voeren in gezinnen waar jeugdhulp wordt geboden. </w:t>
      </w:r>
      <w:r w:rsidR="00C312B8">
        <w:t xml:space="preserve">Ten aanzien van de </w:t>
      </w:r>
      <w:r w:rsidR="00763094">
        <w:t>individueel-professionele</w:t>
      </w:r>
      <w:r w:rsidR="00C312B8">
        <w:t xml:space="preserve"> kenmerken geldt dat de </w:t>
      </w:r>
      <w:r w:rsidR="00C312B8">
        <w:rPr>
          <w:rFonts w:cs="Arial"/>
        </w:rPr>
        <w:t xml:space="preserve">achtergrond van wijkcoaches van invloed is op hoe zij regie kunnen voeren. De ervaring die wijkcoaches hebben opgedaan met het voeren van regie en/of het werken met jeugdigen in eerdere functies  </w:t>
      </w:r>
      <w:r w:rsidR="00C312B8">
        <w:t xml:space="preserve">heeft invloed op de wijze waarop wijkcoaches regie kunnen voeren in gezinnen waar jeugdhulp wordt geboden. </w:t>
      </w:r>
    </w:p>
    <w:p w:rsidR="00D4154A" w:rsidRDefault="00C312B8" w:rsidP="00085616">
      <w:pPr>
        <w:ind w:firstLine="709"/>
        <w:jc w:val="both"/>
      </w:pPr>
      <w:r>
        <w:t>Ten aanzien van de organisatorische kenmerken geldt dat het wervingsbeleid en de cultuur van de wijkteams de regierol van wijkcoaches faciliteren.</w:t>
      </w:r>
      <w:r w:rsidR="004F19C4">
        <w:t xml:space="preserve"> Het wervingsbeleid van de wijkteams in Enschede let bij het aannemen van wijkcoaches op kenmerken die nodig zijn bij het voeren van regie. De cultuur van de wijkteams kan worden gekenmerkt als open en collegiaal, waardoor het voor wijkcoaches laagdrempelig is om naar collega’s te gaan als zij vragen hebben omtrent het regieproces.</w:t>
      </w:r>
      <w:r w:rsidR="00D4154A">
        <w:t xml:space="preserve"> </w:t>
      </w:r>
    </w:p>
    <w:p w:rsidR="00AC3EF8" w:rsidRDefault="00C312B8" w:rsidP="00D4154A">
      <w:pPr>
        <w:ind w:firstLine="709"/>
        <w:jc w:val="both"/>
      </w:pPr>
      <w:r>
        <w:t xml:space="preserve">De hoge caseload, onvoldoende hulpbronnen op het gebied van tijd, beperkte communicatiestromen tussen wijkteams, de lage mate van standaardisatie van het regieproces en </w:t>
      </w:r>
      <w:r w:rsidR="004F19C4">
        <w:t>een niet-ondersteunend registratiesysteem</w:t>
      </w:r>
      <w:r>
        <w:t xml:space="preserve"> </w:t>
      </w:r>
      <w:r w:rsidR="004F19C4">
        <w:t>beperken de regierol van</w:t>
      </w:r>
      <w:r>
        <w:t xml:space="preserve"> wijkcoaches</w:t>
      </w:r>
      <w:r w:rsidR="004F19C4">
        <w:t>.</w:t>
      </w:r>
      <w:r w:rsidR="00DF74DE">
        <w:t xml:space="preserve"> Door de hoge caseload en het grote aantal werkzaamheden dat wijkcoaches uitvoeren, hebben wijkcoaches onvoldoende tijd om goed regie te kunnen voeren. Doordat er tussen wijkteams geen structureel contact plaatsvindt, wordt het van elkaar leren op het gebied van regievoering beperkt. De lage mate van standaardisatie van het regieproces leidt ertoe dat wijkcoaches weinig kaders hebben bij het voeren van regie. Deze vrijheid wordt door een deel van de wijkcoaches als prettig ervaren, maar een ander deel van de wijkcoaches geeft aan behoefte te hebben aan duidelijke kaders op het gebied van re</w:t>
      </w:r>
      <w:r w:rsidR="00D4154A">
        <w:t>gievoering,</w:t>
      </w:r>
      <w:r w:rsidR="00DF74DE">
        <w:t xml:space="preserve"> zodat zij een houvast hebben bij het voeren van regie.</w:t>
      </w:r>
      <w:r w:rsidR="00D4154A">
        <w:t xml:space="preserve"> Dit geldt met name voor wijkcoaches zonder ervaring met het werken met jeugdigen en/of het voeren van regie. Daarbij geldt dat het voeren van regie voor een deel van de wijkcoaches extra tijd en energie kost door het gebrek aan kaders. Dit vergroot het al bestaande tijdsgebrek van wijkcoaches en de negatieve gevolgen daarvan voor het voeren van regie. </w:t>
      </w:r>
      <w:r w:rsidR="00DF74DE">
        <w:t>Voor het registratiesysteem, en in het bijzonder het ondersteuningsplan in het registratiesysteem, geldt dat deze niet ondersteunend is bij het voeren van regie.</w:t>
      </w:r>
    </w:p>
    <w:p w:rsidR="00512CF3" w:rsidRDefault="00512CF3" w:rsidP="00512CF3">
      <w:pPr>
        <w:jc w:val="both"/>
      </w:pPr>
    </w:p>
    <w:p w:rsidR="005B296A" w:rsidRDefault="00512CF3" w:rsidP="005B296A">
      <w:pPr>
        <w:jc w:val="both"/>
      </w:pPr>
      <w:r>
        <w:t>Op basis v</w:t>
      </w:r>
      <w:r w:rsidR="003E3620">
        <w:t>an de resultaten zijn vier</w:t>
      </w:r>
      <w:r>
        <w:t xml:space="preserve"> aanbevelingen gedaan. Daarbij zijn de oplo</w:t>
      </w:r>
      <w:r w:rsidR="003E3620">
        <w:t>ssingen die wijkcoaches zelf hebben aangedragen ter bevordering van hun regierol in acht genomen.</w:t>
      </w:r>
      <w:r w:rsidR="00D4154A">
        <w:t xml:space="preserve"> De eerste aanbeveling om de regierol van wijkcoaches te versterken, is meer aandacht voor het voeren van regie in de vorm van een werkproces. Regie wordt door de wijkteams in Enschede als een belangrijke taak van wijkcoaches gezien. Binnen de organisatie is echter weinig aandacht voor wat regie precies is.</w:t>
      </w:r>
      <w:r w:rsidR="005B296A">
        <w:t xml:space="preserve"> Meer aandacht voor regie, zowel binnen als tussen wijkteams, </w:t>
      </w:r>
      <w:r w:rsidR="00604443">
        <w:t>kan bijdragen aan betere regievoering.</w:t>
      </w:r>
      <w:r w:rsidR="005B296A">
        <w:t xml:space="preserve"> </w:t>
      </w:r>
      <w:r w:rsidR="00D4154A">
        <w:t xml:space="preserve"> </w:t>
      </w:r>
      <w:r w:rsidR="00604443">
        <w:t>De inzichten en afspraken ten aanzien van regie die worden gevormd tijdens deze contactmomenten, kunnen worden geformaliseerd in een werkproces voor regievoering.</w:t>
      </w:r>
    </w:p>
    <w:p w:rsidR="00604443" w:rsidRDefault="00D4154A" w:rsidP="00604443">
      <w:pPr>
        <w:ind w:firstLine="709"/>
        <w:jc w:val="both"/>
      </w:pPr>
      <w:r>
        <w:t xml:space="preserve">Een tweede aanbeveling om de regierol van wijkcoaches te versterken, is het verlagen van de werkdruk van wijkcoaches. De werkdruk van wijkcoaches zou verlaagd kunnen worden door meer </w:t>
      </w:r>
      <w:r>
        <w:lastRenderedPageBreak/>
        <w:t xml:space="preserve">wijkcoaches aan te nemen, zodat de werkzaamheden beter verdeeld kunnen worden. Ook zou het afstoten van een aantal taken van de wijkteams kunnen bijdragen aan het verlagen van de werkdruk en daarmee aan betere regievoering door wijkcoaches. </w:t>
      </w:r>
      <w:r w:rsidR="00604443">
        <w:t>Wanneer de werkdruk van wijkcoaches wordt verlaagd, kunnen zij meer tijd besteden aan het voeren van regie.</w:t>
      </w:r>
    </w:p>
    <w:p w:rsidR="00604443" w:rsidRDefault="00D4154A" w:rsidP="00604443">
      <w:pPr>
        <w:ind w:firstLine="709"/>
        <w:jc w:val="both"/>
        <w:rPr>
          <w:rFonts w:cs="Arial"/>
        </w:rPr>
      </w:pPr>
      <w:r>
        <w:t xml:space="preserve">Een derde aanbeveling om de regierol van wijkcoaches te versterken, is om een registratiesysteem te ontwikkelen dat ondersteunend is voor wijkcoaches bij het voeren van regie. In dit ondersteuningsplan moet een duidelijk overzicht worden geboden </w:t>
      </w:r>
      <w:r>
        <w:rPr>
          <w:rFonts w:cs="Arial"/>
        </w:rPr>
        <w:t>van de activiteiten waarop de wijkcoach zich samen met het gezin en eventuele andere zorgaanbieders gaat richten, waarbij wordt aangegeven wat de stand van zaken nu is, wat de stand van zaken was ten tijde van de aanmelding, welke doelen zijn gesteld, welke voorzieningen zijn ingezet om deze doelen te bereiken en welke van deze voorzieningen nog actueel zijn. Wijkcoaches kunnen dan in één oogopslag zien hoe de situatie is in een gezin en op basis daarvan regie voeren.</w:t>
      </w:r>
      <w:r w:rsidR="005B296A">
        <w:rPr>
          <w:rFonts w:cs="Arial"/>
        </w:rPr>
        <w:t xml:space="preserve"> </w:t>
      </w:r>
    </w:p>
    <w:p w:rsidR="005B296A" w:rsidRDefault="005B296A" w:rsidP="00604443">
      <w:pPr>
        <w:ind w:firstLine="709"/>
        <w:jc w:val="both"/>
        <w:rPr>
          <w:rFonts w:cs="Arial"/>
        </w:rPr>
      </w:pPr>
      <w:r>
        <w:rPr>
          <w:rFonts w:cs="Arial"/>
        </w:rPr>
        <w:t>Een laatste aanbeveling is om een duidelijke keuze te maken wat betreft de taakverdeling binnen de wijkteams. De gemeente Enschede heeft gekozen voor generalistische wijkteams, waarin elke wijkcoach elke aanvraag die binnen komt zou moeten kunnen oppakken. In de praktijk blijkt echter dat in de wijkteams de binnenkomende casussen veelal worden verdeeld op basis van de werkervaring van wijkcoaches in eerdere functies. Wijkcoaches zonder ervaring met het voeren van regie en/of het werken met jeugdigen doen daardoor geen ervaring op met het voeren van regie in gezinnen waar jeugdhulp wordt geboden</w:t>
      </w:r>
      <w:r w:rsidR="004228FC">
        <w:rPr>
          <w:rFonts w:cs="Arial"/>
        </w:rPr>
        <w:t xml:space="preserve"> en ontwikkelen hierover geen kennis, waardoor zij</w:t>
      </w:r>
      <w:r>
        <w:rPr>
          <w:rFonts w:cs="Arial"/>
        </w:rPr>
        <w:t xml:space="preserve"> minder goed in staat zijn</w:t>
      </w:r>
      <w:r w:rsidR="004228FC">
        <w:rPr>
          <w:rFonts w:cs="Arial"/>
        </w:rPr>
        <w:t xml:space="preserve"> tot het voeren van regie in gezinnen waar jeugdhulp wordt geboden</w:t>
      </w:r>
      <w:r>
        <w:rPr>
          <w:rFonts w:cs="Arial"/>
        </w:rPr>
        <w:t xml:space="preserve"> wanneer zij daarmee te maken krijgen in hun werk. Aanbevolen wordt daarom om een keuze te maken wat betreft de taakverdeling binnen de wijkteams. Wanneer wordt vastgehouden aan het idee dat alle wijkcoaches alle binnenkomende casussen zouden moeten kunnen oppakken, is het noodzakelijk dat alle wijkcoaches </w:t>
      </w:r>
      <w:r>
        <w:t>beschikken over voldoende vaardigheden en kennis op het gebied van zowel het voeren van regie als het werken met jeugdigen en trainingen krijgen om dit t</w:t>
      </w:r>
      <w:r w:rsidR="00AB6BF5">
        <w:t>e bewerkstelligen. Hierdoor zouden</w:t>
      </w:r>
      <w:r>
        <w:t xml:space="preserve"> alle wijkcoaches in staat</w:t>
      </w:r>
      <w:r w:rsidR="00AB6BF5">
        <w:t xml:space="preserve"> moeten zijn</w:t>
      </w:r>
      <w:r>
        <w:t xml:space="preserve"> om regie te voeren</w:t>
      </w:r>
      <w:r>
        <w:rPr>
          <w:rFonts w:cs="Arial"/>
        </w:rPr>
        <w:t xml:space="preserve"> in gezinnen waar jeugdhulp wordt geboden.</w:t>
      </w:r>
    </w:p>
    <w:p w:rsidR="00512CF3" w:rsidRPr="00C312B8" w:rsidRDefault="00512CF3" w:rsidP="00D4154A">
      <w:pPr>
        <w:jc w:val="both"/>
        <w:rPr>
          <w:rFonts w:cs="Arial"/>
        </w:rPr>
      </w:pPr>
    </w:p>
    <w:p w:rsidR="0056242F" w:rsidRPr="000037FC" w:rsidRDefault="0056242F" w:rsidP="002114AD">
      <w:pPr>
        <w:jc w:val="both"/>
      </w:pPr>
    </w:p>
    <w:p w:rsidR="00AB516E" w:rsidRPr="00AB516E" w:rsidRDefault="00AB516E" w:rsidP="002114AD">
      <w:pPr>
        <w:jc w:val="both"/>
      </w:pPr>
    </w:p>
    <w:p w:rsidR="002114AD" w:rsidRDefault="002114AD" w:rsidP="002114AD">
      <w:pPr>
        <w:jc w:val="both"/>
      </w:pPr>
    </w:p>
    <w:p w:rsidR="002114AD" w:rsidRDefault="002114AD" w:rsidP="002114AD"/>
    <w:p w:rsidR="002114AD" w:rsidRPr="002114AD" w:rsidRDefault="002114AD" w:rsidP="002114AD">
      <w:r>
        <w:br w:type="page"/>
      </w:r>
    </w:p>
    <w:sdt>
      <w:sdtPr>
        <w:rPr>
          <w:rFonts w:asciiTheme="minorHAnsi" w:eastAsiaTheme="minorHAnsi" w:hAnsiTheme="minorHAnsi" w:cstheme="minorBidi"/>
          <w:b w:val="0"/>
          <w:bCs w:val="0"/>
          <w:color w:val="auto"/>
          <w:sz w:val="22"/>
          <w:szCs w:val="22"/>
          <w:lang w:eastAsia="en-US"/>
        </w:rPr>
        <w:id w:val="-760913751"/>
        <w:docPartObj>
          <w:docPartGallery w:val="Table of Contents"/>
          <w:docPartUnique/>
        </w:docPartObj>
      </w:sdtPr>
      <w:sdtEndPr/>
      <w:sdtContent>
        <w:p w:rsidR="00C35090" w:rsidRPr="00C35090" w:rsidRDefault="00C35090" w:rsidP="00A54C13">
          <w:pPr>
            <w:pStyle w:val="Kopvaninhoudsopgave"/>
            <w:spacing w:before="0"/>
            <w:rPr>
              <w:color w:val="auto"/>
            </w:rPr>
          </w:pPr>
          <w:r w:rsidRPr="00C35090">
            <w:rPr>
              <w:color w:val="auto"/>
            </w:rPr>
            <w:t>Inhoudsopgave</w:t>
          </w:r>
        </w:p>
        <w:p w:rsidR="009435CE" w:rsidRDefault="009435CE" w:rsidP="00A54C13">
          <w:pPr>
            <w:pStyle w:val="Inhopg1"/>
            <w:tabs>
              <w:tab w:val="right" w:leader="dot" w:pos="9062"/>
            </w:tabs>
            <w:spacing w:after="0"/>
          </w:pPr>
        </w:p>
        <w:p w:rsidR="00314762" w:rsidRDefault="00C35090">
          <w:pPr>
            <w:pStyle w:val="Inhopg1"/>
            <w:tabs>
              <w:tab w:val="right" w:leader="dot" w:pos="9062"/>
            </w:tabs>
            <w:rPr>
              <w:rFonts w:eastAsiaTheme="minorEastAsia"/>
              <w:noProof/>
              <w:lang w:eastAsia="nl-NL"/>
            </w:rPr>
          </w:pPr>
          <w:r>
            <w:fldChar w:fldCharType="begin"/>
          </w:r>
          <w:r>
            <w:instrText xml:space="preserve"> TOC \o "1-3" \h \z \u </w:instrText>
          </w:r>
          <w:r>
            <w:fldChar w:fldCharType="separate"/>
          </w:r>
          <w:hyperlink w:anchor="_Toc497485958" w:history="1">
            <w:r w:rsidR="00314762" w:rsidRPr="008B7E13">
              <w:rPr>
                <w:rStyle w:val="Hyperlink"/>
                <w:noProof/>
              </w:rPr>
              <w:t>Hoofdstuk 1 – Inleiding</w:t>
            </w:r>
            <w:r w:rsidR="00314762">
              <w:rPr>
                <w:noProof/>
                <w:webHidden/>
              </w:rPr>
              <w:tab/>
            </w:r>
            <w:r w:rsidR="00314762">
              <w:rPr>
                <w:noProof/>
                <w:webHidden/>
              </w:rPr>
              <w:fldChar w:fldCharType="begin"/>
            </w:r>
            <w:r w:rsidR="00314762">
              <w:rPr>
                <w:noProof/>
                <w:webHidden/>
              </w:rPr>
              <w:instrText xml:space="preserve"> PAGEREF _Toc497485958 \h </w:instrText>
            </w:r>
            <w:r w:rsidR="00314762">
              <w:rPr>
                <w:noProof/>
                <w:webHidden/>
              </w:rPr>
            </w:r>
            <w:r w:rsidR="00314762">
              <w:rPr>
                <w:noProof/>
                <w:webHidden/>
              </w:rPr>
              <w:fldChar w:fldCharType="separate"/>
            </w:r>
            <w:r w:rsidR="00694BAF">
              <w:rPr>
                <w:noProof/>
                <w:webHidden/>
              </w:rPr>
              <w:t>10</w:t>
            </w:r>
            <w:r w:rsidR="00314762">
              <w:rPr>
                <w:noProof/>
                <w:webHidden/>
              </w:rPr>
              <w:fldChar w:fldCharType="end"/>
            </w:r>
          </w:hyperlink>
        </w:p>
        <w:p w:rsidR="00314762" w:rsidRDefault="00970B04">
          <w:pPr>
            <w:pStyle w:val="Inhopg2"/>
            <w:rPr>
              <w:rFonts w:eastAsiaTheme="minorEastAsia"/>
              <w:noProof/>
              <w:lang w:eastAsia="nl-NL"/>
            </w:rPr>
          </w:pPr>
          <w:hyperlink w:anchor="_Toc497485959" w:history="1">
            <w:r w:rsidR="00314762" w:rsidRPr="008B7E13">
              <w:rPr>
                <w:rStyle w:val="Hyperlink"/>
                <w:noProof/>
              </w:rPr>
              <w:t>1.1</w:t>
            </w:r>
            <w:r w:rsidR="00314762">
              <w:rPr>
                <w:rFonts w:eastAsiaTheme="minorEastAsia"/>
                <w:noProof/>
                <w:lang w:eastAsia="nl-NL"/>
              </w:rPr>
              <w:tab/>
            </w:r>
            <w:r w:rsidR="00314762" w:rsidRPr="008B7E13">
              <w:rPr>
                <w:rStyle w:val="Hyperlink"/>
                <w:noProof/>
              </w:rPr>
              <w:t>Aanleiding</w:t>
            </w:r>
            <w:r w:rsidR="00314762">
              <w:rPr>
                <w:noProof/>
                <w:webHidden/>
              </w:rPr>
              <w:tab/>
            </w:r>
            <w:r w:rsidR="00314762">
              <w:rPr>
                <w:noProof/>
                <w:webHidden/>
              </w:rPr>
              <w:fldChar w:fldCharType="begin"/>
            </w:r>
            <w:r w:rsidR="00314762">
              <w:rPr>
                <w:noProof/>
                <w:webHidden/>
              </w:rPr>
              <w:instrText xml:space="preserve"> PAGEREF _Toc497485959 \h </w:instrText>
            </w:r>
            <w:r w:rsidR="00314762">
              <w:rPr>
                <w:noProof/>
                <w:webHidden/>
              </w:rPr>
            </w:r>
            <w:r w:rsidR="00314762">
              <w:rPr>
                <w:noProof/>
                <w:webHidden/>
              </w:rPr>
              <w:fldChar w:fldCharType="separate"/>
            </w:r>
            <w:r w:rsidR="00694BAF">
              <w:rPr>
                <w:noProof/>
                <w:webHidden/>
              </w:rPr>
              <w:t>10</w:t>
            </w:r>
            <w:r w:rsidR="00314762">
              <w:rPr>
                <w:noProof/>
                <w:webHidden/>
              </w:rPr>
              <w:fldChar w:fldCharType="end"/>
            </w:r>
          </w:hyperlink>
        </w:p>
        <w:p w:rsidR="00314762" w:rsidRDefault="00970B04">
          <w:pPr>
            <w:pStyle w:val="Inhopg2"/>
            <w:rPr>
              <w:rFonts w:eastAsiaTheme="minorEastAsia"/>
              <w:noProof/>
              <w:lang w:eastAsia="nl-NL"/>
            </w:rPr>
          </w:pPr>
          <w:hyperlink w:anchor="_Toc497485960" w:history="1">
            <w:r w:rsidR="00314762" w:rsidRPr="008B7E13">
              <w:rPr>
                <w:rStyle w:val="Hyperlink"/>
                <w:noProof/>
              </w:rPr>
              <w:t xml:space="preserve">1.2 </w:t>
            </w:r>
            <w:r w:rsidR="00314762">
              <w:rPr>
                <w:rFonts w:eastAsiaTheme="minorEastAsia"/>
                <w:noProof/>
                <w:lang w:eastAsia="nl-NL"/>
              </w:rPr>
              <w:tab/>
            </w:r>
            <w:r w:rsidR="00314762" w:rsidRPr="008B7E13">
              <w:rPr>
                <w:rStyle w:val="Hyperlink"/>
                <w:noProof/>
              </w:rPr>
              <w:t>Probleemstelling</w:t>
            </w:r>
            <w:r w:rsidR="00314762">
              <w:rPr>
                <w:noProof/>
                <w:webHidden/>
              </w:rPr>
              <w:tab/>
            </w:r>
            <w:r w:rsidR="00314762">
              <w:rPr>
                <w:noProof/>
                <w:webHidden/>
              </w:rPr>
              <w:fldChar w:fldCharType="begin"/>
            </w:r>
            <w:r w:rsidR="00314762">
              <w:rPr>
                <w:noProof/>
                <w:webHidden/>
              </w:rPr>
              <w:instrText xml:space="preserve"> PAGEREF _Toc497485960 \h </w:instrText>
            </w:r>
            <w:r w:rsidR="00314762">
              <w:rPr>
                <w:noProof/>
                <w:webHidden/>
              </w:rPr>
            </w:r>
            <w:r w:rsidR="00314762">
              <w:rPr>
                <w:noProof/>
                <w:webHidden/>
              </w:rPr>
              <w:fldChar w:fldCharType="separate"/>
            </w:r>
            <w:r w:rsidR="00694BAF">
              <w:rPr>
                <w:noProof/>
                <w:webHidden/>
              </w:rPr>
              <w:t>12</w:t>
            </w:r>
            <w:r w:rsidR="00314762">
              <w:rPr>
                <w:noProof/>
                <w:webHidden/>
              </w:rPr>
              <w:fldChar w:fldCharType="end"/>
            </w:r>
          </w:hyperlink>
        </w:p>
        <w:p w:rsidR="00314762" w:rsidRDefault="00970B04">
          <w:pPr>
            <w:pStyle w:val="Inhopg2"/>
            <w:rPr>
              <w:rFonts w:eastAsiaTheme="minorEastAsia"/>
              <w:noProof/>
              <w:lang w:eastAsia="nl-NL"/>
            </w:rPr>
          </w:pPr>
          <w:hyperlink w:anchor="_Toc497485961" w:history="1">
            <w:r w:rsidR="00314762" w:rsidRPr="008B7E13">
              <w:rPr>
                <w:rStyle w:val="Hyperlink"/>
                <w:noProof/>
              </w:rPr>
              <w:t xml:space="preserve">1.3 </w:t>
            </w:r>
            <w:r w:rsidR="00314762">
              <w:rPr>
                <w:rFonts w:eastAsiaTheme="minorEastAsia"/>
                <w:noProof/>
                <w:lang w:eastAsia="nl-NL"/>
              </w:rPr>
              <w:tab/>
            </w:r>
            <w:r w:rsidR="00314762" w:rsidRPr="008B7E13">
              <w:rPr>
                <w:rStyle w:val="Hyperlink"/>
                <w:noProof/>
              </w:rPr>
              <w:t>Methoden</w:t>
            </w:r>
            <w:r w:rsidR="00314762">
              <w:rPr>
                <w:noProof/>
                <w:webHidden/>
              </w:rPr>
              <w:tab/>
            </w:r>
            <w:r w:rsidR="00314762">
              <w:rPr>
                <w:noProof/>
                <w:webHidden/>
              </w:rPr>
              <w:fldChar w:fldCharType="begin"/>
            </w:r>
            <w:r w:rsidR="00314762">
              <w:rPr>
                <w:noProof/>
                <w:webHidden/>
              </w:rPr>
              <w:instrText xml:space="preserve"> PAGEREF _Toc497485961 \h </w:instrText>
            </w:r>
            <w:r w:rsidR="00314762">
              <w:rPr>
                <w:noProof/>
                <w:webHidden/>
              </w:rPr>
            </w:r>
            <w:r w:rsidR="00314762">
              <w:rPr>
                <w:noProof/>
                <w:webHidden/>
              </w:rPr>
              <w:fldChar w:fldCharType="separate"/>
            </w:r>
            <w:r w:rsidR="00694BAF">
              <w:rPr>
                <w:noProof/>
                <w:webHidden/>
              </w:rPr>
              <w:t>13</w:t>
            </w:r>
            <w:r w:rsidR="00314762">
              <w:rPr>
                <w:noProof/>
                <w:webHidden/>
              </w:rPr>
              <w:fldChar w:fldCharType="end"/>
            </w:r>
          </w:hyperlink>
        </w:p>
        <w:p w:rsidR="00314762" w:rsidRDefault="00970B04">
          <w:pPr>
            <w:pStyle w:val="Inhopg2"/>
            <w:rPr>
              <w:rFonts w:eastAsiaTheme="minorEastAsia"/>
              <w:noProof/>
              <w:lang w:eastAsia="nl-NL"/>
            </w:rPr>
          </w:pPr>
          <w:hyperlink w:anchor="_Toc497485962" w:history="1">
            <w:r w:rsidR="00314762" w:rsidRPr="008B7E13">
              <w:rPr>
                <w:rStyle w:val="Hyperlink"/>
                <w:noProof/>
              </w:rPr>
              <w:t xml:space="preserve">1.4 </w:t>
            </w:r>
            <w:r w:rsidR="00314762">
              <w:rPr>
                <w:rFonts w:eastAsiaTheme="minorEastAsia"/>
                <w:noProof/>
                <w:lang w:eastAsia="nl-NL"/>
              </w:rPr>
              <w:tab/>
            </w:r>
            <w:r w:rsidR="00314762" w:rsidRPr="008B7E13">
              <w:rPr>
                <w:rStyle w:val="Hyperlink"/>
                <w:noProof/>
              </w:rPr>
              <w:t>Relevantie van het onderzoek</w:t>
            </w:r>
            <w:r w:rsidR="00314762">
              <w:rPr>
                <w:noProof/>
                <w:webHidden/>
              </w:rPr>
              <w:tab/>
            </w:r>
            <w:r w:rsidR="00314762">
              <w:rPr>
                <w:noProof/>
                <w:webHidden/>
              </w:rPr>
              <w:fldChar w:fldCharType="begin"/>
            </w:r>
            <w:r w:rsidR="00314762">
              <w:rPr>
                <w:noProof/>
                <w:webHidden/>
              </w:rPr>
              <w:instrText xml:space="preserve"> PAGEREF _Toc497485962 \h </w:instrText>
            </w:r>
            <w:r w:rsidR="00314762">
              <w:rPr>
                <w:noProof/>
                <w:webHidden/>
              </w:rPr>
            </w:r>
            <w:r w:rsidR="00314762">
              <w:rPr>
                <w:noProof/>
                <w:webHidden/>
              </w:rPr>
              <w:fldChar w:fldCharType="separate"/>
            </w:r>
            <w:r w:rsidR="00694BAF">
              <w:rPr>
                <w:noProof/>
                <w:webHidden/>
              </w:rPr>
              <w:t>13</w:t>
            </w:r>
            <w:r w:rsidR="00314762">
              <w:rPr>
                <w:noProof/>
                <w:webHidden/>
              </w:rPr>
              <w:fldChar w:fldCharType="end"/>
            </w:r>
          </w:hyperlink>
        </w:p>
        <w:p w:rsidR="00314762" w:rsidRDefault="00970B04">
          <w:pPr>
            <w:pStyle w:val="Inhopg3"/>
            <w:rPr>
              <w:rFonts w:eastAsiaTheme="minorEastAsia"/>
              <w:noProof/>
              <w:lang w:eastAsia="nl-NL"/>
            </w:rPr>
          </w:pPr>
          <w:hyperlink w:anchor="_Toc497485963" w:history="1">
            <w:r w:rsidR="00314762" w:rsidRPr="008B7E13">
              <w:rPr>
                <w:rStyle w:val="Hyperlink"/>
                <w:noProof/>
              </w:rPr>
              <w:t xml:space="preserve">1.4.1 </w:t>
            </w:r>
            <w:r w:rsidR="00314762">
              <w:rPr>
                <w:rFonts w:eastAsiaTheme="minorEastAsia"/>
                <w:noProof/>
                <w:lang w:eastAsia="nl-NL"/>
              </w:rPr>
              <w:tab/>
            </w:r>
            <w:r w:rsidR="00314762" w:rsidRPr="008B7E13">
              <w:rPr>
                <w:rStyle w:val="Hyperlink"/>
                <w:noProof/>
              </w:rPr>
              <w:t>Maatschappelijke relevantie</w:t>
            </w:r>
            <w:r w:rsidR="00314762">
              <w:rPr>
                <w:noProof/>
                <w:webHidden/>
              </w:rPr>
              <w:tab/>
            </w:r>
            <w:r w:rsidR="00314762">
              <w:rPr>
                <w:noProof/>
                <w:webHidden/>
              </w:rPr>
              <w:fldChar w:fldCharType="begin"/>
            </w:r>
            <w:r w:rsidR="00314762">
              <w:rPr>
                <w:noProof/>
                <w:webHidden/>
              </w:rPr>
              <w:instrText xml:space="preserve"> PAGEREF _Toc497485963 \h </w:instrText>
            </w:r>
            <w:r w:rsidR="00314762">
              <w:rPr>
                <w:noProof/>
                <w:webHidden/>
              </w:rPr>
            </w:r>
            <w:r w:rsidR="00314762">
              <w:rPr>
                <w:noProof/>
                <w:webHidden/>
              </w:rPr>
              <w:fldChar w:fldCharType="separate"/>
            </w:r>
            <w:r w:rsidR="00694BAF">
              <w:rPr>
                <w:noProof/>
                <w:webHidden/>
              </w:rPr>
              <w:t>13</w:t>
            </w:r>
            <w:r w:rsidR="00314762">
              <w:rPr>
                <w:noProof/>
                <w:webHidden/>
              </w:rPr>
              <w:fldChar w:fldCharType="end"/>
            </w:r>
          </w:hyperlink>
        </w:p>
        <w:p w:rsidR="00314762" w:rsidRDefault="00970B04">
          <w:pPr>
            <w:pStyle w:val="Inhopg3"/>
            <w:rPr>
              <w:rFonts w:eastAsiaTheme="minorEastAsia"/>
              <w:noProof/>
              <w:lang w:eastAsia="nl-NL"/>
            </w:rPr>
          </w:pPr>
          <w:hyperlink w:anchor="_Toc497485964" w:history="1">
            <w:r w:rsidR="00314762" w:rsidRPr="008B7E13">
              <w:rPr>
                <w:rStyle w:val="Hyperlink"/>
                <w:noProof/>
              </w:rPr>
              <w:t xml:space="preserve">1.4.2 </w:t>
            </w:r>
            <w:r w:rsidR="00314762">
              <w:rPr>
                <w:rFonts w:eastAsiaTheme="minorEastAsia"/>
                <w:noProof/>
                <w:lang w:eastAsia="nl-NL"/>
              </w:rPr>
              <w:tab/>
            </w:r>
            <w:r w:rsidR="00314762" w:rsidRPr="008B7E13">
              <w:rPr>
                <w:rStyle w:val="Hyperlink"/>
                <w:noProof/>
              </w:rPr>
              <w:t>Wetenschappelijke relevantie</w:t>
            </w:r>
            <w:r w:rsidR="00314762">
              <w:rPr>
                <w:noProof/>
                <w:webHidden/>
              </w:rPr>
              <w:tab/>
            </w:r>
            <w:r w:rsidR="00314762">
              <w:rPr>
                <w:noProof/>
                <w:webHidden/>
              </w:rPr>
              <w:fldChar w:fldCharType="begin"/>
            </w:r>
            <w:r w:rsidR="00314762">
              <w:rPr>
                <w:noProof/>
                <w:webHidden/>
              </w:rPr>
              <w:instrText xml:space="preserve"> PAGEREF _Toc497485964 \h </w:instrText>
            </w:r>
            <w:r w:rsidR="00314762">
              <w:rPr>
                <w:noProof/>
                <w:webHidden/>
              </w:rPr>
            </w:r>
            <w:r w:rsidR="00314762">
              <w:rPr>
                <w:noProof/>
                <w:webHidden/>
              </w:rPr>
              <w:fldChar w:fldCharType="separate"/>
            </w:r>
            <w:r w:rsidR="00694BAF">
              <w:rPr>
                <w:noProof/>
                <w:webHidden/>
              </w:rPr>
              <w:t>14</w:t>
            </w:r>
            <w:r w:rsidR="00314762">
              <w:rPr>
                <w:noProof/>
                <w:webHidden/>
              </w:rPr>
              <w:fldChar w:fldCharType="end"/>
            </w:r>
          </w:hyperlink>
        </w:p>
        <w:p w:rsidR="00314762" w:rsidRDefault="00970B04">
          <w:pPr>
            <w:pStyle w:val="Inhopg2"/>
            <w:rPr>
              <w:rFonts w:eastAsiaTheme="minorEastAsia"/>
              <w:noProof/>
              <w:lang w:eastAsia="nl-NL"/>
            </w:rPr>
          </w:pPr>
          <w:hyperlink w:anchor="_Toc497485965" w:history="1">
            <w:r w:rsidR="00314762" w:rsidRPr="008B7E13">
              <w:rPr>
                <w:rStyle w:val="Hyperlink"/>
                <w:noProof/>
              </w:rPr>
              <w:t xml:space="preserve">1.5 </w:t>
            </w:r>
            <w:r w:rsidR="00314762">
              <w:rPr>
                <w:rFonts w:eastAsiaTheme="minorEastAsia"/>
                <w:noProof/>
                <w:lang w:eastAsia="nl-NL"/>
              </w:rPr>
              <w:tab/>
            </w:r>
            <w:r w:rsidR="00314762" w:rsidRPr="008B7E13">
              <w:rPr>
                <w:rStyle w:val="Hyperlink"/>
                <w:noProof/>
              </w:rPr>
              <w:t>Leeswijzer</w:t>
            </w:r>
            <w:r w:rsidR="00314762">
              <w:rPr>
                <w:noProof/>
                <w:webHidden/>
              </w:rPr>
              <w:tab/>
            </w:r>
            <w:r w:rsidR="00314762">
              <w:rPr>
                <w:noProof/>
                <w:webHidden/>
              </w:rPr>
              <w:fldChar w:fldCharType="begin"/>
            </w:r>
            <w:r w:rsidR="00314762">
              <w:rPr>
                <w:noProof/>
                <w:webHidden/>
              </w:rPr>
              <w:instrText xml:space="preserve"> PAGEREF _Toc497485965 \h </w:instrText>
            </w:r>
            <w:r w:rsidR="00314762">
              <w:rPr>
                <w:noProof/>
                <w:webHidden/>
              </w:rPr>
            </w:r>
            <w:r w:rsidR="00314762">
              <w:rPr>
                <w:noProof/>
                <w:webHidden/>
              </w:rPr>
              <w:fldChar w:fldCharType="separate"/>
            </w:r>
            <w:r w:rsidR="00694BAF">
              <w:rPr>
                <w:noProof/>
                <w:webHidden/>
              </w:rPr>
              <w:t>15</w:t>
            </w:r>
            <w:r w:rsidR="00314762">
              <w:rPr>
                <w:noProof/>
                <w:webHidden/>
              </w:rPr>
              <w:fldChar w:fldCharType="end"/>
            </w:r>
          </w:hyperlink>
        </w:p>
        <w:p w:rsidR="00314762" w:rsidRDefault="00314762">
          <w:pPr>
            <w:pStyle w:val="Inhopg1"/>
            <w:tabs>
              <w:tab w:val="right" w:leader="dot" w:pos="9062"/>
            </w:tabs>
            <w:rPr>
              <w:rStyle w:val="Hyperlink"/>
              <w:noProof/>
            </w:rPr>
          </w:pPr>
        </w:p>
        <w:p w:rsidR="00314762" w:rsidRDefault="00970B04">
          <w:pPr>
            <w:pStyle w:val="Inhopg1"/>
            <w:tabs>
              <w:tab w:val="right" w:leader="dot" w:pos="9062"/>
            </w:tabs>
            <w:rPr>
              <w:rFonts w:eastAsiaTheme="minorEastAsia"/>
              <w:noProof/>
              <w:lang w:eastAsia="nl-NL"/>
            </w:rPr>
          </w:pPr>
          <w:hyperlink w:anchor="_Toc497485966" w:history="1">
            <w:r w:rsidR="00314762" w:rsidRPr="008B7E13">
              <w:rPr>
                <w:rStyle w:val="Hyperlink"/>
                <w:noProof/>
              </w:rPr>
              <w:t>Hoofdstuk 2 – Transitie en transformatie van de jeugdhulp</w:t>
            </w:r>
            <w:r w:rsidR="00314762">
              <w:rPr>
                <w:noProof/>
                <w:webHidden/>
              </w:rPr>
              <w:tab/>
            </w:r>
            <w:r w:rsidR="00314762">
              <w:rPr>
                <w:noProof/>
                <w:webHidden/>
              </w:rPr>
              <w:fldChar w:fldCharType="begin"/>
            </w:r>
            <w:r w:rsidR="00314762">
              <w:rPr>
                <w:noProof/>
                <w:webHidden/>
              </w:rPr>
              <w:instrText xml:space="preserve"> PAGEREF _Toc497485966 \h </w:instrText>
            </w:r>
            <w:r w:rsidR="00314762">
              <w:rPr>
                <w:noProof/>
                <w:webHidden/>
              </w:rPr>
            </w:r>
            <w:r w:rsidR="00314762">
              <w:rPr>
                <w:noProof/>
                <w:webHidden/>
              </w:rPr>
              <w:fldChar w:fldCharType="separate"/>
            </w:r>
            <w:r w:rsidR="00694BAF">
              <w:rPr>
                <w:noProof/>
                <w:webHidden/>
              </w:rPr>
              <w:t>16</w:t>
            </w:r>
            <w:r w:rsidR="00314762">
              <w:rPr>
                <w:noProof/>
                <w:webHidden/>
              </w:rPr>
              <w:fldChar w:fldCharType="end"/>
            </w:r>
          </w:hyperlink>
        </w:p>
        <w:p w:rsidR="00314762" w:rsidRDefault="00970B04">
          <w:pPr>
            <w:pStyle w:val="Inhopg2"/>
            <w:rPr>
              <w:rFonts w:eastAsiaTheme="minorEastAsia"/>
              <w:noProof/>
              <w:lang w:eastAsia="nl-NL"/>
            </w:rPr>
          </w:pPr>
          <w:hyperlink w:anchor="_Toc497485967" w:history="1">
            <w:r w:rsidR="00314762" w:rsidRPr="008B7E13">
              <w:rPr>
                <w:rStyle w:val="Hyperlink"/>
                <w:noProof/>
              </w:rPr>
              <w:t xml:space="preserve">2.1 </w:t>
            </w:r>
            <w:r w:rsidR="00314762">
              <w:rPr>
                <w:rFonts w:eastAsiaTheme="minorEastAsia"/>
                <w:noProof/>
                <w:lang w:eastAsia="nl-NL"/>
              </w:rPr>
              <w:tab/>
            </w:r>
            <w:r w:rsidR="00314762" w:rsidRPr="008B7E13">
              <w:rPr>
                <w:rStyle w:val="Hyperlink"/>
                <w:noProof/>
              </w:rPr>
              <w:t>De decentralisatie van de jeugdhulp</w:t>
            </w:r>
            <w:r w:rsidR="00314762">
              <w:rPr>
                <w:noProof/>
                <w:webHidden/>
              </w:rPr>
              <w:tab/>
            </w:r>
            <w:r w:rsidR="00314762">
              <w:rPr>
                <w:noProof/>
                <w:webHidden/>
              </w:rPr>
              <w:fldChar w:fldCharType="begin"/>
            </w:r>
            <w:r w:rsidR="00314762">
              <w:rPr>
                <w:noProof/>
                <w:webHidden/>
              </w:rPr>
              <w:instrText xml:space="preserve"> PAGEREF _Toc497485967 \h </w:instrText>
            </w:r>
            <w:r w:rsidR="00314762">
              <w:rPr>
                <w:noProof/>
                <w:webHidden/>
              </w:rPr>
            </w:r>
            <w:r w:rsidR="00314762">
              <w:rPr>
                <w:noProof/>
                <w:webHidden/>
              </w:rPr>
              <w:fldChar w:fldCharType="separate"/>
            </w:r>
            <w:r w:rsidR="00694BAF">
              <w:rPr>
                <w:noProof/>
                <w:webHidden/>
              </w:rPr>
              <w:t>16</w:t>
            </w:r>
            <w:r w:rsidR="00314762">
              <w:rPr>
                <w:noProof/>
                <w:webHidden/>
              </w:rPr>
              <w:fldChar w:fldCharType="end"/>
            </w:r>
          </w:hyperlink>
        </w:p>
        <w:p w:rsidR="00314762" w:rsidRDefault="00970B04">
          <w:pPr>
            <w:pStyle w:val="Inhopg2"/>
            <w:rPr>
              <w:rFonts w:eastAsiaTheme="minorEastAsia"/>
              <w:noProof/>
              <w:lang w:eastAsia="nl-NL"/>
            </w:rPr>
          </w:pPr>
          <w:hyperlink w:anchor="_Toc497485968" w:history="1">
            <w:r w:rsidR="00314762" w:rsidRPr="008B7E13">
              <w:rPr>
                <w:rStyle w:val="Hyperlink"/>
                <w:noProof/>
              </w:rPr>
              <w:t xml:space="preserve">2.2 </w:t>
            </w:r>
            <w:r w:rsidR="00314762">
              <w:rPr>
                <w:rFonts w:eastAsiaTheme="minorEastAsia"/>
                <w:noProof/>
                <w:lang w:eastAsia="nl-NL"/>
              </w:rPr>
              <w:tab/>
            </w:r>
            <w:r w:rsidR="00314762" w:rsidRPr="008B7E13">
              <w:rPr>
                <w:rStyle w:val="Hyperlink"/>
                <w:noProof/>
              </w:rPr>
              <w:t>Jeugdhulp in de gemeente Enschede</w:t>
            </w:r>
            <w:r w:rsidR="00314762">
              <w:rPr>
                <w:noProof/>
                <w:webHidden/>
              </w:rPr>
              <w:tab/>
            </w:r>
            <w:r w:rsidR="00314762">
              <w:rPr>
                <w:noProof/>
                <w:webHidden/>
              </w:rPr>
              <w:fldChar w:fldCharType="begin"/>
            </w:r>
            <w:r w:rsidR="00314762">
              <w:rPr>
                <w:noProof/>
                <w:webHidden/>
              </w:rPr>
              <w:instrText xml:space="preserve"> PAGEREF _Toc497485968 \h </w:instrText>
            </w:r>
            <w:r w:rsidR="00314762">
              <w:rPr>
                <w:noProof/>
                <w:webHidden/>
              </w:rPr>
            </w:r>
            <w:r w:rsidR="00314762">
              <w:rPr>
                <w:noProof/>
                <w:webHidden/>
              </w:rPr>
              <w:fldChar w:fldCharType="separate"/>
            </w:r>
            <w:r w:rsidR="00694BAF">
              <w:rPr>
                <w:noProof/>
                <w:webHidden/>
              </w:rPr>
              <w:t>18</w:t>
            </w:r>
            <w:r w:rsidR="00314762">
              <w:rPr>
                <w:noProof/>
                <w:webHidden/>
              </w:rPr>
              <w:fldChar w:fldCharType="end"/>
            </w:r>
          </w:hyperlink>
        </w:p>
        <w:p w:rsidR="00314762" w:rsidRDefault="00970B04">
          <w:pPr>
            <w:pStyle w:val="Inhopg2"/>
            <w:rPr>
              <w:rFonts w:eastAsiaTheme="minorEastAsia"/>
              <w:noProof/>
              <w:lang w:eastAsia="nl-NL"/>
            </w:rPr>
          </w:pPr>
          <w:hyperlink w:anchor="_Toc497485969" w:history="1">
            <w:r w:rsidR="00314762" w:rsidRPr="008B7E13">
              <w:rPr>
                <w:rStyle w:val="Hyperlink"/>
                <w:noProof/>
              </w:rPr>
              <w:t xml:space="preserve">2.3 </w:t>
            </w:r>
            <w:r w:rsidR="00314762">
              <w:rPr>
                <w:rFonts w:eastAsiaTheme="minorEastAsia"/>
                <w:noProof/>
                <w:lang w:eastAsia="nl-NL"/>
              </w:rPr>
              <w:tab/>
            </w:r>
            <w:r w:rsidR="00314762" w:rsidRPr="008B7E13">
              <w:rPr>
                <w:rStyle w:val="Hyperlink"/>
                <w:noProof/>
              </w:rPr>
              <w:t>Inrichting van de wijkteams</w:t>
            </w:r>
            <w:r w:rsidR="00314762">
              <w:rPr>
                <w:noProof/>
                <w:webHidden/>
              </w:rPr>
              <w:tab/>
            </w:r>
            <w:r w:rsidR="00314762">
              <w:rPr>
                <w:noProof/>
                <w:webHidden/>
              </w:rPr>
              <w:fldChar w:fldCharType="begin"/>
            </w:r>
            <w:r w:rsidR="00314762">
              <w:rPr>
                <w:noProof/>
                <w:webHidden/>
              </w:rPr>
              <w:instrText xml:space="preserve"> PAGEREF _Toc497485969 \h </w:instrText>
            </w:r>
            <w:r w:rsidR="00314762">
              <w:rPr>
                <w:noProof/>
                <w:webHidden/>
              </w:rPr>
            </w:r>
            <w:r w:rsidR="00314762">
              <w:rPr>
                <w:noProof/>
                <w:webHidden/>
              </w:rPr>
              <w:fldChar w:fldCharType="separate"/>
            </w:r>
            <w:r w:rsidR="00694BAF">
              <w:rPr>
                <w:noProof/>
                <w:webHidden/>
              </w:rPr>
              <w:t>20</w:t>
            </w:r>
            <w:r w:rsidR="00314762">
              <w:rPr>
                <w:noProof/>
                <w:webHidden/>
              </w:rPr>
              <w:fldChar w:fldCharType="end"/>
            </w:r>
          </w:hyperlink>
        </w:p>
        <w:p w:rsidR="00314762" w:rsidRDefault="00970B04">
          <w:pPr>
            <w:pStyle w:val="Inhopg2"/>
            <w:rPr>
              <w:rFonts w:eastAsiaTheme="minorEastAsia"/>
              <w:noProof/>
              <w:lang w:eastAsia="nl-NL"/>
            </w:rPr>
          </w:pPr>
          <w:hyperlink w:anchor="_Toc497485970" w:history="1">
            <w:r w:rsidR="00314762" w:rsidRPr="008B7E13">
              <w:rPr>
                <w:rStyle w:val="Hyperlink"/>
                <w:noProof/>
              </w:rPr>
              <w:t>2.4</w:t>
            </w:r>
            <w:r w:rsidR="00314762">
              <w:rPr>
                <w:rFonts w:eastAsiaTheme="minorEastAsia"/>
                <w:noProof/>
                <w:lang w:eastAsia="nl-NL"/>
              </w:rPr>
              <w:tab/>
            </w:r>
            <w:r w:rsidR="00314762" w:rsidRPr="008B7E13">
              <w:rPr>
                <w:rStyle w:val="Hyperlink"/>
                <w:noProof/>
              </w:rPr>
              <w:t>Vrijwillig en gedwongen kader</w:t>
            </w:r>
            <w:r w:rsidR="00314762">
              <w:rPr>
                <w:noProof/>
                <w:webHidden/>
              </w:rPr>
              <w:tab/>
            </w:r>
            <w:r w:rsidR="00314762">
              <w:rPr>
                <w:noProof/>
                <w:webHidden/>
              </w:rPr>
              <w:fldChar w:fldCharType="begin"/>
            </w:r>
            <w:r w:rsidR="00314762">
              <w:rPr>
                <w:noProof/>
                <w:webHidden/>
              </w:rPr>
              <w:instrText xml:space="preserve"> PAGEREF _Toc497485970 \h </w:instrText>
            </w:r>
            <w:r w:rsidR="00314762">
              <w:rPr>
                <w:noProof/>
                <w:webHidden/>
              </w:rPr>
            </w:r>
            <w:r w:rsidR="00314762">
              <w:rPr>
                <w:noProof/>
                <w:webHidden/>
              </w:rPr>
              <w:fldChar w:fldCharType="separate"/>
            </w:r>
            <w:r w:rsidR="00694BAF">
              <w:rPr>
                <w:noProof/>
                <w:webHidden/>
              </w:rPr>
              <w:t>21</w:t>
            </w:r>
            <w:r w:rsidR="00314762">
              <w:rPr>
                <w:noProof/>
                <w:webHidden/>
              </w:rPr>
              <w:fldChar w:fldCharType="end"/>
            </w:r>
          </w:hyperlink>
        </w:p>
        <w:p w:rsidR="00314762" w:rsidRDefault="00970B04">
          <w:pPr>
            <w:pStyle w:val="Inhopg2"/>
            <w:rPr>
              <w:rFonts w:eastAsiaTheme="minorEastAsia"/>
              <w:noProof/>
              <w:lang w:eastAsia="nl-NL"/>
            </w:rPr>
          </w:pPr>
          <w:hyperlink w:anchor="_Toc497485971" w:history="1">
            <w:r w:rsidR="00314762" w:rsidRPr="008B7E13">
              <w:rPr>
                <w:rStyle w:val="Hyperlink"/>
                <w:noProof/>
              </w:rPr>
              <w:t>2.5</w:t>
            </w:r>
            <w:r w:rsidR="00314762">
              <w:rPr>
                <w:rFonts w:eastAsiaTheme="minorEastAsia"/>
                <w:noProof/>
                <w:lang w:eastAsia="nl-NL"/>
              </w:rPr>
              <w:tab/>
            </w:r>
            <w:r w:rsidR="00314762" w:rsidRPr="008B7E13">
              <w:rPr>
                <w:rStyle w:val="Hyperlink"/>
                <w:noProof/>
              </w:rPr>
              <w:t>Samenvatting</w:t>
            </w:r>
            <w:r w:rsidR="00314762">
              <w:rPr>
                <w:noProof/>
                <w:webHidden/>
              </w:rPr>
              <w:tab/>
            </w:r>
            <w:r w:rsidR="00314762">
              <w:rPr>
                <w:noProof/>
                <w:webHidden/>
              </w:rPr>
              <w:fldChar w:fldCharType="begin"/>
            </w:r>
            <w:r w:rsidR="00314762">
              <w:rPr>
                <w:noProof/>
                <w:webHidden/>
              </w:rPr>
              <w:instrText xml:space="preserve"> PAGEREF _Toc497485971 \h </w:instrText>
            </w:r>
            <w:r w:rsidR="00314762">
              <w:rPr>
                <w:noProof/>
                <w:webHidden/>
              </w:rPr>
            </w:r>
            <w:r w:rsidR="00314762">
              <w:rPr>
                <w:noProof/>
                <w:webHidden/>
              </w:rPr>
              <w:fldChar w:fldCharType="separate"/>
            </w:r>
            <w:r w:rsidR="00694BAF">
              <w:rPr>
                <w:noProof/>
                <w:webHidden/>
              </w:rPr>
              <w:t>22</w:t>
            </w:r>
            <w:r w:rsidR="00314762">
              <w:rPr>
                <w:noProof/>
                <w:webHidden/>
              </w:rPr>
              <w:fldChar w:fldCharType="end"/>
            </w:r>
          </w:hyperlink>
        </w:p>
        <w:p w:rsidR="00314762" w:rsidRDefault="00314762">
          <w:pPr>
            <w:pStyle w:val="Inhopg1"/>
            <w:tabs>
              <w:tab w:val="right" w:leader="dot" w:pos="9062"/>
            </w:tabs>
            <w:rPr>
              <w:rStyle w:val="Hyperlink"/>
              <w:noProof/>
            </w:rPr>
          </w:pPr>
        </w:p>
        <w:p w:rsidR="00314762" w:rsidRDefault="00970B04">
          <w:pPr>
            <w:pStyle w:val="Inhopg1"/>
            <w:tabs>
              <w:tab w:val="right" w:leader="dot" w:pos="9062"/>
            </w:tabs>
            <w:rPr>
              <w:rFonts w:eastAsiaTheme="minorEastAsia"/>
              <w:noProof/>
              <w:lang w:eastAsia="nl-NL"/>
            </w:rPr>
          </w:pPr>
          <w:hyperlink w:anchor="_Toc497485972" w:history="1">
            <w:r w:rsidR="00314762" w:rsidRPr="008B7E13">
              <w:rPr>
                <w:rStyle w:val="Hyperlink"/>
                <w:noProof/>
              </w:rPr>
              <w:t>Hoofdstuk 3 – Theoretisch Kader</w:t>
            </w:r>
            <w:r w:rsidR="00314762">
              <w:rPr>
                <w:noProof/>
                <w:webHidden/>
              </w:rPr>
              <w:tab/>
            </w:r>
            <w:r w:rsidR="00314762">
              <w:rPr>
                <w:noProof/>
                <w:webHidden/>
              </w:rPr>
              <w:fldChar w:fldCharType="begin"/>
            </w:r>
            <w:r w:rsidR="00314762">
              <w:rPr>
                <w:noProof/>
                <w:webHidden/>
              </w:rPr>
              <w:instrText xml:space="preserve"> PAGEREF _Toc497485972 \h </w:instrText>
            </w:r>
            <w:r w:rsidR="00314762">
              <w:rPr>
                <w:noProof/>
                <w:webHidden/>
              </w:rPr>
            </w:r>
            <w:r w:rsidR="00314762">
              <w:rPr>
                <w:noProof/>
                <w:webHidden/>
              </w:rPr>
              <w:fldChar w:fldCharType="separate"/>
            </w:r>
            <w:r w:rsidR="00694BAF">
              <w:rPr>
                <w:noProof/>
                <w:webHidden/>
              </w:rPr>
              <w:t>24</w:t>
            </w:r>
            <w:r w:rsidR="00314762">
              <w:rPr>
                <w:noProof/>
                <w:webHidden/>
              </w:rPr>
              <w:fldChar w:fldCharType="end"/>
            </w:r>
          </w:hyperlink>
        </w:p>
        <w:p w:rsidR="00314762" w:rsidRDefault="00970B04">
          <w:pPr>
            <w:pStyle w:val="Inhopg2"/>
            <w:rPr>
              <w:rFonts w:eastAsiaTheme="minorEastAsia"/>
              <w:noProof/>
              <w:lang w:eastAsia="nl-NL"/>
            </w:rPr>
          </w:pPr>
          <w:hyperlink w:anchor="_Toc497485973" w:history="1">
            <w:r w:rsidR="00314762" w:rsidRPr="008B7E13">
              <w:rPr>
                <w:rStyle w:val="Hyperlink"/>
                <w:noProof/>
              </w:rPr>
              <w:t>3.1</w:t>
            </w:r>
            <w:r w:rsidR="00314762">
              <w:rPr>
                <w:rFonts w:eastAsiaTheme="minorEastAsia"/>
                <w:noProof/>
                <w:lang w:eastAsia="nl-NL"/>
              </w:rPr>
              <w:tab/>
            </w:r>
            <w:r w:rsidR="00314762" w:rsidRPr="008B7E13">
              <w:rPr>
                <w:rStyle w:val="Hyperlink"/>
                <w:noProof/>
              </w:rPr>
              <w:t>Regie</w:t>
            </w:r>
            <w:r w:rsidR="00314762">
              <w:rPr>
                <w:noProof/>
                <w:webHidden/>
              </w:rPr>
              <w:tab/>
            </w:r>
            <w:r w:rsidR="00314762">
              <w:rPr>
                <w:noProof/>
                <w:webHidden/>
              </w:rPr>
              <w:fldChar w:fldCharType="begin"/>
            </w:r>
            <w:r w:rsidR="00314762">
              <w:rPr>
                <w:noProof/>
                <w:webHidden/>
              </w:rPr>
              <w:instrText xml:space="preserve"> PAGEREF _Toc497485973 \h </w:instrText>
            </w:r>
            <w:r w:rsidR="00314762">
              <w:rPr>
                <w:noProof/>
                <w:webHidden/>
              </w:rPr>
            </w:r>
            <w:r w:rsidR="00314762">
              <w:rPr>
                <w:noProof/>
                <w:webHidden/>
              </w:rPr>
              <w:fldChar w:fldCharType="separate"/>
            </w:r>
            <w:r w:rsidR="00694BAF">
              <w:rPr>
                <w:noProof/>
                <w:webHidden/>
              </w:rPr>
              <w:t>24</w:t>
            </w:r>
            <w:r w:rsidR="00314762">
              <w:rPr>
                <w:noProof/>
                <w:webHidden/>
              </w:rPr>
              <w:fldChar w:fldCharType="end"/>
            </w:r>
          </w:hyperlink>
        </w:p>
        <w:p w:rsidR="00314762" w:rsidRDefault="00970B04">
          <w:pPr>
            <w:pStyle w:val="Inhopg3"/>
            <w:rPr>
              <w:rFonts w:eastAsiaTheme="minorEastAsia"/>
              <w:noProof/>
              <w:lang w:eastAsia="nl-NL"/>
            </w:rPr>
          </w:pPr>
          <w:hyperlink w:anchor="_Toc497485974" w:history="1">
            <w:r w:rsidR="00314762" w:rsidRPr="008B7E13">
              <w:rPr>
                <w:rStyle w:val="Hyperlink"/>
                <w:noProof/>
              </w:rPr>
              <w:t>3.1.1</w:t>
            </w:r>
            <w:r w:rsidR="00314762">
              <w:rPr>
                <w:rFonts w:eastAsiaTheme="minorEastAsia"/>
                <w:noProof/>
                <w:lang w:eastAsia="nl-NL"/>
              </w:rPr>
              <w:tab/>
            </w:r>
            <w:r w:rsidR="00314762" w:rsidRPr="008B7E13">
              <w:rPr>
                <w:rStyle w:val="Hyperlink"/>
                <w:noProof/>
              </w:rPr>
              <w:t>Meerdere actoren</w:t>
            </w:r>
            <w:r w:rsidR="00314762">
              <w:rPr>
                <w:noProof/>
                <w:webHidden/>
              </w:rPr>
              <w:tab/>
            </w:r>
            <w:r w:rsidR="00314762">
              <w:rPr>
                <w:noProof/>
                <w:webHidden/>
              </w:rPr>
              <w:fldChar w:fldCharType="begin"/>
            </w:r>
            <w:r w:rsidR="00314762">
              <w:rPr>
                <w:noProof/>
                <w:webHidden/>
              </w:rPr>
              <w:instrText xml:space="preserve"> PAGEREF _Toc497485974 \h </w:instrText>
            </w:r>
            <w:r w:rsidR="00314762">
              <w:rPr>
                <w:noProof/>
                <w:webHidden/>
              </w:rPr>
            </w:r>
            <w:r w:rsidR="00314762">
              <w:rPr>
                <w:noProof/>
                <w:webHidden/>
              </w:rPr>
              <w:fldChar w:fldCharType="separate"/>
            </w:r>
            <w:r w:rsidR="00694BAF">
              <w:rPr>
                <w:noProof/>
                <w:webHidden/>
              </w:rPr>
              <w:t>25</w:t>
            </w:r>
            <w:r w:rsidR="00314762">
              <w:rPr>
                <w:noProof/>
                <w:webHidden/>
              </w:rPr>
              <w:fldChar w:fldCharType="end"/>
            </w:r>
          </w:hyperlink>
        </w:p>
        <w:p w:rsidR="00314762" w:rsidRDefault="00970B04">
          <w:pPr>
            <w:pStyle w:val="Inhopg3"/>
            <w:rPr>
              <w:rFonts w:eastAsiaTheme="minorEastAsia"/>
              <w:noProof/>
              <w:lang w:eastAsia="nl-NL"/>
            </w:rPr>
          </w:pPr>
          <w:hyperlink w:anchor="_Toc497485975" w:history="1">
            <w:r w:rsidR="00314762" w:rsidRPr="008B7E13">
              <w:rPr>
                <w:rStyle w:val="Hyperlink"/>
                <w:noProof/>
              </w:rPr>
              <w:t>3.1.2</w:t>
            </w:r>
            <w:r w:rsidR="00314762">
              <w:rPr>
                <w:rFonts w:eastAsiaTheme="minorEastAsia"/>
                <w:noProof/>
                <w:lang w:eastAsia="nl-NL"/>
              </w:rPr>
              <w:tab/>
            </w:r>
            <w:r w:rsidR="00314762" w:rsidRPr="008B7E13">
              <w:rPr>
                <w:rStyle w:val="Hyperlink"/>
                <w:noProof/>
              </w:rPr>
              <w:t>Sturing</w:t>
            </w:r>
            <w:r w:rsidR="00314762">
              <w:rPr>
                <w:noProof/>
                <w:webHidden/>
              </w:rPr>
              <w:tab/>
            </w:r>
            <w:r w:rsidR="00314762">
              <w:rPr>
                <w:noProof/>
                <w:webHidden/>
              </w:rPr>
              <w:fldChar w:fldCharType="begin"/>
            </w:r>
            <w:r w:rsidR="00314762">
              <w:rPr>
                <w:noProof/>
                <w:webHidden/>
              </w:rPr>
              <w:instrText xml:space="preserve"> PAGEREF _Toc497485975 \h </w:instrText>
            </w:r>
            <w:r w:rsidR="00314762">
              <w:rPr>
                <w:noProof/>
                <w:webHidden/>
              </w:rPr>
            </w:r>
            <w:r w:rsidR="00314762">
              <w:rPr>
                <w:noProof/>
                <w:webHidden/>
              </w:rPr>
              <w:fldChar w:fldCharType="separate"/>
            </w:r>
            <w:r w:rsidR="00694BAF">
              <w:rPr>
                <w:noProof/>
                <w:webHidden/>
              </w:rPr>
              <w:t>25</w:t>
            </w:r>
            <w:r w:rsidR="00314762">
              <w:rPr>
                <w:noProof/>
                <w:webHidden/>
              </w:rPr>
              <w:fldChar w:fldCharType="end"/>
            </w:r>
          </w:hyperlink>
        </w:p>
        <w:p w:rsidR="00314762" w:rsidRDefault="00970B04">
          <w:pPr>
            <w:pStyle w:val="Inhopg3"/>
            <w:rPr>
              <w:rFonts w:eastAsiaTheme="minorEastAsia"/>
              <w:noProof/>
              <w:lang w:eastAsia="nl-NL"/>
            </w:rPr>
          </w:pPr>
          <w:hyperlink w:anchor="_Toc497485976" w:history="1">
            <w:r w:rsidR="00314762" w:rsidRPr="008B7E13">
              <w:rPr>
                <w:rStyle w:val="Hyperlink"/>
                <w:noProof/>
              </w:rPr>
              <w:t>3.1.3</w:t>
            </w:r>
            <w:r w:rsidR="00314762">
              <w:rPr>
                <w:rFonts w:eastAsiaTheme="minorEastAsia"/>
                <w:noProof/>
                <w:lang w:eastAsia="nl-NL"/>
              </w:rPr>
              <w:tab/>
            </w:r>
            <w:r w:rsidR="00314762" w:rsidRPr="008B7E13">
              <w:rPr>
                <w:rStyle w:val="Hyperlink"/>
                <w:noProof/>
              </w:rPr>
              <w:t>Randvoorwaarden</w:t>
            </w:r>
            <w:r w:rsidR="00314762">
              <w:rPr>
                <w:noProof/>
                <w:webHidden/>
              </w:rPr>
              <w:tab/>
            </w:r>
            <w:r w:rsidR="00314762">
              <w:rPr>
                <w:noProof/>
                <w:webHidden/>
              </w:rPr>
              <w:fldChar w:fldCharType="begin"/>
            </w:r>
            <w:r w:rsidR="00314762">
              <w:rPr>
                <w:noProof/>
                <w:webHidden/>
              </w:rPr>
              <w:instrText xml:space="preserve"> PAGEREF _Toc497485976 \h </w:instrText>
            </w:r>
            <w:r w:rsidR="00314762">
              <w:rPr>
                <w:noProof/>
                <w:webHidden/>
              </w:rPr>
            </w:r>
            <w:r w:rsidR="00314762">
              <w:rPr>
                <w:noProof/>
                <w:webHidden/>
              </w:rPr>
              <w:fldChar w:fldCharType="separate"/>
            </w:r>
            <w:r w:rsidR="00694BAF">
              <w:rPr>
                <w:noProof/>
                <w:webHidden/>
              </w:rPr>
              <w:t>25</w:t>
            </w:r>
            <w:r w:rsidR="00314762">
              <w:rPr>
                <w:noProof/>
                <w:webHidden/>
              </w:rPr>
              <w:fldChar w:fldCharType="end"/>
            </w:r>
          </w:hyperlink>
        </w:p>
        <w:p w:rsidR="00314762" w:rsidRDefault="00970B04">
          <w:pPr>
            <w:pStyle w:val="Inhopg3"/>
            <w:rPr>
              <w:rFonts w:eastAsiaTheme="minorEastAsia"/>
              <w:noProof/>
              <w:lang w:eastAsia="nl-NL"/>
            </w:rPr>
          </w:pPr>
          <w:hyperlink w:anchor="_Toc497485977" w:history="1">
            <w:r w:rsidR="00314762" w:rsidRPr="008B7E13">
              <w:rPr>
                <w:rStyle w:val="Hyperlink"/>
                <w:noProof/>
              </w:rPr>
              <w:t>3.1.4</w:t>
            </w:r>
            <w:r w:rsidR="00314762">
              <w:rPr>
                <w:rFonts w:eastAsiaTheme="minorEastAsia"/>
                <w:noProof/>
                <w:lang w:eastAsia="nl-NL"/>
              </w:rPr>
              <w:tab/>
            </w:r>
            <w:r w:rsidR="00314762" w:rsidRPr="008B7E13">
              <w:rPr>
                <w:rStyle w:val="Hyperlink"/>
                <w:noProof/>
              </w:rPr>
              <w:t>Afhankelijkheid</w:t>
            </w:r>
            <w:r w:rsidR="00314762">
              <w:rPr>
                <w:noProof/>
                <w:webHidden/>
              </w:rPr>
              <w:tab/>
            </w:r>
            <w:r w:rsidR="00314762">
              <w:rPr>
                <w:noProof/>
                <w:webHidden/>
              </w:rPr>
              <w:fldChar w:fldCharType="begin"/>
            </w:r>
            <w:r w:rsidR="00314762">
              <w:rPr>
                <w:noProof/>
                <w:webHidden/>
              </w:rPr>
              <w:instrText xml:space="preserve"> PAGEREF _Toc497485977 \h </w:instrText>
            </w:r>
            <w:r w:rsidR="00314762">
              <w:rPr>
                <w:noProof/>
                <w:webHidden/>
              </w:rPr>
            </w:r>
            <w:r w:rsidR="00314762">
              <w:rPr>
                <w:noProof/>
                <w:webHidden/>
              </w:rPr>
              <w:fldChar w:fldCharType="separate"/>
            </w:r>
            <w:r w:rsidR="00694BAF">
              <w:rPr>
                <w:noProof/>
                <w:webHidden/>
              </w:rPr>
              <w:t>26</w:t>
            </w:r>
            <w:r w:rsidR="00314762">
              <w:rPr>
                <w:noProof/>
                <w:webHidden/>
              </w:rPr>
              <w:fldChar w:fldCharType="end"/>
            </w:r>
          </w:hyperlink>
        </w:p>
        <w:p w:rsidR="00314762" w:rsidRDefault="00970B04">
          <w:pPr>
            <w:pStyle w:val="Inhopg3"/>
            <w:rPr>
              <w:rFonts w:eastAsiaTheme="minorEastAsia"/>
              <w:noProof/>
              <w:lang w:eastAsia="nl-NL"/>
            </w:rPr>
          </w:pPr>
          <w:hyperlink w:anchor="_Toc497485978" w:history="1">
            <w:r w:rsidR="00314762" w:rsidRPr="008B7E13">
              <w:rPr>
                <w:rStyle w:val="Hyperlink"/>
                <w:noProof/>
              </w:rPr>
              <w:t>3.1.5</w:t>
            </w:r>
            <w:r w:rsidR="00314762">
              <w:rPr>
                <w:rFonts w:eastAsiaTheme="minorEastAsia"/>
                <w:noProof/>
                <w:lang w:eastAsia="nl-NL"/>
              </w:rPr>
              <w:tab/>
            </w:r>
            <w:r w:rsidR="00314762" w:rsidRPr="008B7E13">
              <w:rPr>
                <w:rStyle w:val="Hyperlink"/>
                <w:noProof/>
              </w:rPr>
              <w:t>Afstemming</w:t>
            </w:r>
            <w:r w:rsidR="00314762">
              <w:rPr>
                <w:noProof/>
                <w:webHidden/>
              </w:rPr>
              <w:tab/>
            </w:r>
            <w:r w:rsidR="00314762">
              <w:rPr>
                <w:noProof/>
                <w:webHidden/>
              </w:rPr>
              <w:fldChar w:fldCharType="begin"/>
            </w:r>
            <w:r w:rsidR="00314762">
              <w:rPr>
                <w:noProof/>
                <w:webHidden/>
              </w:rPr>
              <w:instrText xml:space="preserve"> PAGEREF _Toc497485978 \h </w:instrText>
            </w:r>
            <w:r w:rsidR="00314762">
              <w:rPr>
                <w:noProof/>
                <w:webHidden/>
              </w:rPr>
            </w:r>
            <w:r w:rsidR="00314762">
              <w:rPr>
                <w:noProof/>
                <w:webHidden/>
              </w:rPr>
              <w:fldChar w:fldCharType="separate"/>
            </w:r>
            <w:r w:rsidR="00694BAF">
              <w:rPr>
                <w:noProof/>
                <w:webHidden/>
              </w:rPr>
              <w:t>26</w:t>
            </w:r>
            <w:r w:rsidR="00314762">
              <w:rPr>
                <w:noProof/>
                <w:webHidden/>
              </w:rPr>
              <w:fldChar w:fldCharType="end"/>
            </w:r>
          </w:hyperlink>
        </w:p>
        <w:p w:rsidR="00314762" w:rsidRDefault="00970B04">
          <w:pPr>
            <w:pStyle w:val="Inhopg3"/>
            <w:rPr>
              <w:rFonts w:eastAsiaTheme="minorEastAsia"/>
              <w:noProof/>
              <w:lang w:eastAsia="nl-NL"/>
            </w:rPr>
          </w:pPr>
          <w:hyperlink w:anchor="_Toc497485979" w:history="1">
            <w:r w:rsidR="00314762" w:rsidRPr="008B7E13">
              <w:rPr>
                <w:rStyle w:val="Hyperlink"/>
                <w:noProof/>
              </w:rPr>
              <w:t>3.1.6</w:t>
            </w:r>
            <w:r w:rsidR="00314762">
              <w:rPr>
                <w:rFonts w:eastAsiaTheme="minorEastAsia"/>
                <w:noProof/>
                <w:lang w:eastAsia="nl-NL"/>
              </w:rPr>
              <w:tab/>
            </w:r>
            <w:r w:rsidR="00314762" w:rsidRPr="008B7E13">
              <w:rPr>
                <w:rStyle w:val="Hyperlink"/>
                <w:noProof/>
              </w:rPr>
              <w:t>Doel</w:t>
            </w:r>
            <w:r w:rsidR="00314762">
              <w:rPr>
                <w:noProof/>
                <w:webHidden/>
              </w:rPr>
              <w:tab/>
            </w:r>
            <w:r w:rsidR="00314762">
              <w:rPr>
                <w:noProof/>
                <w:webHidden/>
              </w:rPr>
              <w:fldChar w:fldCharType="begin"/>
            </w:r>
            <w:r w:rsidR="00314762">
              <w:rPr>
                <w:noProof/>
                <w:webHidden/>
              </w:rPr>
              <w:instrText xml:space="preserve"> PAGEREF _Toc497485979 \h </w:instrText>
            </w:r>
            <w:r w:rsidR="00314762">
              <w:rPr>
                <w:noProof/>
                <w:webHidden/>
              </w:rPr>
            </w:r>
            <w:r w:rsidR="00314762">
              <w:rPr>
                <w:noProof/>
                <w:webHidden/>
              </w:rPr>
              <w:fldChar w:fldCharType="separate"/>
            </w:r>
            <w:r w:rsidR="00694BAF">
              <w:rPr>
                <w:noProof/>
                <w:webHidden/>
              </w:rPr>
              <w:t>26</w:t>
            </w:r>
            <w:r w:rsidR="00314762">
              <w:rPr>
                <w:noProof/>
                <w:webHidden/>
              </w:rPr>
              <w:fldChar w:fldCharType="end"/>
            </w:r>
          </w:hyperlink>
        </w:p>
        <w:p w:rsidR="00314762" w:rsidRDefault="00970B04">
          <w:pPr>
            <w:pStyle w:val="Inhopg3"/>
            <w:rPr>
              <w:rFonts w:eastAsiaTheme="minorEastAsia"/>
              <w:noProof/>
              <w:lang w:eastAsia="nl-NL"/>
            </w:rPr>
          </w:pPr>
          <w:hyperlink w:anchor="_Toc497485980" w:history="1">
            <w:r w:rsidR="00314762" w:rsidRPr="008B7E13">
              <w:rPr>
                <w:rStyle w:val="Hyperlink"/>
                <w:noProof/>
              </w:rPr>
              <w:t>3.1.7</w:t>
            </w:r>
            <w:r w:rsidR="00314762">
              <w:rPr>
                <w:rFonts w:eastAsiaTheme="minorEastAsia"/>
                <w:noProof/>
                <w:lang w:eastAsia="nl-NL"/>
              </w:rPr>
              <w:tab/>
            </w:r>
            <w:r w:rsidR="00314762" w:rsidRPr="008B7E13">
              <w:rPr>
                <w:rStyle w:val="Hyperlink"/>
                <w:noProof/>
              </w:rPr>
              <w:t>Verantwoordelijkheid</w:t>
            </w:r>
            <w:r w:rsidR="00314762">
              <w:rPr>
                <w:noProof/>
                <w:webHidden/>
              </w:rPr>
              <w:tab/>
            </w:r>
            <w:r w:rsidR="00314762">
              <w:rPr>
                <w:noProof/>
                <w:webHidden/>
              </w:rPr>
              <w:fldChar w:fldCharType="begin"/>
            </w:r>
            <w:r w:rsidR="00314762">
              <w:rPr>
                <w:noProof/>
                <w:webHidden/>
              </w:rPr>
              <w:instrText xml:space="preserve"> PAGEREF _Toc497485980 \h </w:instrText>
            </w:r>
            <w:r w:rsidR="00314762">
              <w:rPr>
                <w:noProof/>
                <w:webHidden/>
              </w:rPr>
            </w:r>
            <w:r w:rsidR="00314762">
              <w:rPr>
                <w:noProof/>
                <w:webHidden/>
              </w:rPr>
              <w:fldChar w:fldCharType="separate"/>
            </w:r>
            <w:r w:rsidR="00694BAF">
              <w:rPr>
                <w:noProof/>
                <w:webHidden/>
              </w:rPr>
              <w:t>27</w:t>
            </w:r>
            <w:r w:rsidR="00314762">
              <w:rPr>
                <w:noProof/>
                <w:webHidden/>
              </w:rPr>
              <w:fldChar w:fldCharType="end"/>
            </w:r>
          </w:hyperlink>
        </w:p>
        <w:p w:rsidR="00314762" w:rsidRDefault="00970B04">
          <w:pPr>
            <w:pStyle w:val="Inhopg3"/>
            <w:rPr>
              <w:rFonts w:eastAsiaTheme="minorEastAsia"/>
              <w:noProof/>
              <w:lang w:eastAsia="nl-NL"/>
            </w:rPr>
          </w:pPr>
          <w:hyperlink w:anchor="_Toc497485981" w:history="1">
            <w:r w:rsidR="00314762" w:rsidRPr="008B7E13">
              <w:rPr>
                <w:rStyle w:val="Hyperlink"/>
                <w:noProof/>
              </w:rPr>
              <w:t>3.1.8</w:t>
            </w:r>
            <w:r w:rsidR="00314762">
              <w:rPr>
                <w:rFonts w:eastAsiaTheme="minorEastAsia"/>
                <w:noProof/>
                <w:lang w:eastAsia="nl-NL"/>
              </w:rPr>
              <w:tab/>
            </w:r>
            <w:r w:rsidR="00314762" w:rsidRPr="008B7E13">
              <w:rPr>
                <w:rStyle w:val="Hyperlink"/>
                <w:noProof/>
              </w:rPr>
              <w:t>Monitoring</w:t>
            </w:r>
            <w:r w:rsidR="00314762">
              <w:rPr>
                <w:noProof/>
                <w:webHidden/>
              </w:rPr>
              <w:tab/>
            </w:r>
            <w:r w:rsidR="00314762">
              <w:rPr>
                <w:noProof/>
                <w:webHidden/>
              </w:rPr>
              <w:fldChar w:fldCharType="begin"/>
            </w:r>
            <w:r w:rsidR="00314762">
              <w:rPr>
                <w:noProof/>
                <w:webHidden/>
              </w:rPr>
              <w:instrText xml:space="preserve"> PAGEREF _Toc497485981 \h </w:instrText>
            </w:r>
            <w:r w:rsidR="00314762">
              <w:rPr>
                <w:noProof/>
                <w:webHidden/>
              </w:rPr>
            </w:r>
            <w:r w:rsidR="00314762">
              <w:rPr>
                <w:noProof/>
                <w:webHidden/>
              </w:rPr>
              <w:fldChar w:fldCharType="separate"/>
            </w:r>
            <w:r w:rsidR="00694BAF">
              <w:rPr>
                <w:noProof/>
                <w:webHidden/>
              </w:rPr>
              <w:t>27</w:t>
            </w:r>
            <w:r w:rsidR="00314762">
              <w:rPr>
                <w:noProof/>
                <w:webHidden/>
              </w:rPr>
              <w:fldChar w:fldCharType="end"/>
            </w:r>
          </w:hyperlink>
        </w:p>
        <w:p w:rsidR="00314762" w:rsidRDefault="00970B04">
          <w:pPr>
            <w:pStyle w:val="Inhopg3"/>
            <w:rPr>
              <w:rFonts w:eastAsiaTheme="minorEastAsia"/>
              <w:noProof/>
              <w:lang w:eastAsia="nl-NL"/>
            </w:rPr>
          </w:pPr>
          <w:hyperlink w:anchor="_Toc497485982" w:history="1">
            <w:r w:rsidR="00314762" w:rsidRPr="008B7E13">
              <w:rPr>
                <w:rStyle w:val="Hyperlink"/>
                <w:noProof/>
              </w:rPr>
              <w:t>3.1.9</w:t>
            </w:r>
            <w:r w:rsidR="00314762">
              <w:rPr>
                <w:rFonts w:eastAsiaTheme="minorEastAsia"/>
                <w:noProof/>
                <w:lang w:eastAsia="nl-NL"/>
              </w:rPr>
              <w:tab/>
            </w:r>
            <w:r w:rsidR="00314762" w:rsidRPr="008B7E13">
              <w:rPr>
                <w:rStyle w:val="Hyperlink"/>
                <w:noProof/>
              </w:rPr>
              <w:t>Visie</w:t>
            </w:r>
            <w:r w:rsidR="00314762">
              <w:rPr>
                <w:noProof/>
                <w:webHidden/>
              </w:rPr>
              <w:tab/>
            </w:r>
            <w:r w:rsidR="00314762">
              <w:rPr>
                <w:noProof/>
                <w:webHidden/>
              </w:rPr>
              <w:fldChar w:fldCharType="begin"/>
            </w:r>
            <w:r w:rsidR="00314762">
              <w:rPr>
                <w:noProof/>
                <w:webHidden/>
              </w:rPr>
              <w:instrText xml:space="preserve"> PAGEREF _Toc497485982 \h </w:instrText>
            </w:r>
            <w:r w:rsidR="00314762">
              <w:rPr>
                <w:noProof/>
                <w:webHidden/>
              </w:rPr>
            </w:r>
            <w:r w:rsidR="00314762">
              <w:rPr>
                <w:noProof/>
                <w:webHidden/>
              </w:rPr>
              <w:fldChar w:fldCharType="separate"/>
            </w:r>
            <w:r w:rsidR="00694BAF">
              <w:rPr>
                <w:noProof/>
                <w:webHidden/>
              </w:rPr>
              <w:t>28</w:t>
            </w:r>
            <w:r w:rsidR="00314762">
              <w:rPr>
                <w:noProof/>
                <w:webHidden/>
              </w:rPr>
              <w:fldChar w:fldCharType="end"/>
            </w:r>
          </w:hyperlink>
        </w:p>
        <w:p w:rsidR="00314762" w:rsidRDefault="00970B04">
          <w:pPr>
            <w:pStyle w:val="Inhopg2"/>
            <w:rPr>
              <w:rFonts w:eastAsiaTheme="minorEastAsia"/>
              <w:noProof/>
              <w:lang w:eastAsia="nl-NL"/>
            </w:rPr>
          </w:pPr>
          <w:hyperlink w:anchor="_Toc497485983" w:history="1">
            <w:r w:rsidR="00314762" w:rsidRPr="008B7E13">
              <w:rPr>
                <w:rStyle w:val="Hyperlink"/>
                <w:noProof/>
              </w:rPr>
              <w:t>3.2</w:t>
            </w:r>
            <w:r w:rsidR="00314762">
              <w:rPr>
                <w:rFonts w:eastAsiaTheme="minorEastAsia"/>
                <w:noProof/>
                <w:lang w:eastAsia="nl-NL"/>
              </w:rPr>
              <w:tab/>
            </w:r>
            <w:r w:rsidR="00314762" w:rsidRPr="008B7E13">
              <w:rPr>
                <w:rStyle w:val="Hyperlink"/>
                <w:noProof/>
              </w:rPr>
              <w:t>De street-level bureaucrat volgens Lipsky</w:t>
            </w:r>
            <w:r w:rsidR="00314762">
              <w:rPr>
                <w:noProof/>
                <w:webHidden/>
              </w:rPr>
              <w:tab/>
            </w:r>
            <w:r w:rsidR="00314762">
              <w:rPr>
                <w:noProof/>
                <w:webHidden/>
              </w:rPr>
              <w:fldChar w:fldCharType="begin"/>
            </w:r>
            <w:r w:rsidR="00314762">
              <w:rPr>
                <w:noProof/>
                <w:webHidden/>
              </w:rPr>
              <w:instrText xml:space="preserve"> PAGEREF _Toc497485983 \h </w:instrText>
            </w:r>
            <w:r w:rsidR="00314762">
              <w:rPr>
                <w:noProof/>
                <w:webHidden/>
              </w:rPr>
            </w:r>
            <w:r w:rsidR="00314762">
              <w:rPr>
                <w:noProof/>
                <w:webHidden/>
              </w:rPr>
              <w:fldChar w:fldCharType="separate"/>
            </w:r>
            <w:r w:rsidR="00694BAF">
              <w:rPr>
                <w:noProof/>
                <w:webHidden/>
              </w:rPr>
              <w:t>28</w:t>
            </w:r>
            <w:r w:rsidR="00314762">
              <w:rPr>
                <w:noProof/>
                <w:webHidden/>
              </w:rPr>
              <w:fldChar w:fldCharType="end"/>
            </w:r>
          </w:hyperlink>
        </w:p>
        <w:p w:rsidR="00314762" w:rsidRDefault="00970B04">
          <w:pPr>
            <w:pStyle w:val="Inhopg3"/>
            <w:rPr>
              <w:rFonts w:eastAsiaTheme="minorEastAsia"/>
              <w:noProof/>
              <w:lang w:eastAsia="nl-NL"/>
            </w:rPr>
          </w:pPr>
          <w:hyperlink w:anchor="_Toc497485984" w:history="1">
            <w:r w:rsidR="00314762" w:rsidRPr="008B7E13">
              <w:rPr>
                <w:rStyle w:val="Hyperlink"/>
                <w:noProof/>
              </w:rPr>
              <w:t>3.2.1</w:t>
            </w:r>
            <w:r w:rsidR="00314762">
              <w:rPr>
                <w:rFonts w:eastAsiaTheme="minorEastAsia"/>
                <w:noProof/>
                <w:lang w:eastAsia="nl-NL"/>
              </w:rPr>
              <w:tab/>
            </w:r>
            <w:r w:rsidR="00314762" w:rsidRPr="008B7E13">
              <w:rPr>
                <w:rStyle w:val="Hyperlink"/>
                <w:noProof/>
              </w:rPr>
              <w:t>Interactie met burgers</w:t>
            </w:r>
            <w:r w:rsidR="00314762">
              <w:rPr>
                <w:noProof/>
                <w:webHidden/>
              </w:rPr>
              <w:tab/>
            </w:r>
            <w:r w:rsidR="00314762">
              <w:rPr>
                <w:noProof/>
                <w:webHidden/>
              </w:rPr>
              <w:fldChar w:fldCharType="begin"/>
            </w:r>
            <w:r w:rsidR="00314762">
              <w:rPr>
                <w:noProof/>
                <w:webHidden/>
              </w:rPr>
              <w:instrText xml:space="preserve"> PAGEREF _Toc497485984 \h </w:instrText>
            </w:r>
            <w:r w:rsidR="00314762">
              <w:rPr>
                <w:noProof/>
                <w:webHidden/>
              </w:rPr>
            </w:r>
            <w:r w:rsidR="00314762">
              <w:rPr>
                <w:noProof/>
                <w:webHidden/>
              </w:rPr>
              <w:fldChar w:fldCharType="separate"/>
            </w:r>
            <w:r w:rsidR="00694BAF">
              <w:rPr>
                <w:noProof/>
                <w:webHidden/>
              </w:rPr>
              <w:t>28</w:t>
            </w:r>
            <w:r w:rsidR="00314762">
              <w:rPr>
                <w:noProof/>
                <w:webHidden/>
              </w:rPr>
              <w:fldChar w:fldCharType="end"/>
            </w:r>
          </w:hyperlink>
        </w:p>
        <w:p w:rsidR="00314762" w:rsidRDefault="00970B04">
          <w:pPr>
            <w:pStyle w:val="Inhopg3"/>
            <w:rPr>
              <w:rFonts w:eastAsiaTheme="minorEastAsia"/>
              <w:noProof/>
              <w:lang w:eastAsia="nl-NL"/>
            </w:rPr>
          </w:pPr>
          <w:hyperlink w:anchor="_Toc497485985" w:history="1">
            <w:r w:rsidR="00314762" w:rsidRPr="008B7E13">
              <w:rPr>
                <w:rStyle w:val="Hyperlink"/>
                <w:noProof/>
              </w:rPr>
              <w:t>3.2.2</w:t>
            </w:r>
            <w:r w:rsidR="00314762">
              <w:rPr>
                <w:rFonts w:eastAsiaTheme="minorEastAsia"/>
                <w:noProof/>
                <w:lang w:eastAsia="nl-NL"/>
              </w:rPr>
              <w:tab/>
            </w:r>
            <w:r w:rsidR="00314762" w:rsidRPr="008B7E13">
              <w:rPr>
                <w:rStyle w:val="Hyperlink"/>
                <w:noProof/>
              </w:rPr>
              <w:t>Beleidsvrijheid</w:t>
            </w:r>
            <w:r w:rsidR="00314762">
              <w:rPr>
                <w:noProof/>
                <w:webHidden/>
              </w:rPr>
              <w:tab/>
            </w:r>
            <w:r w:rsidR="00314762">
              <w:rPr>
                <w:noProof/>
                <w:webHidden/>
              </w:rPr>
              <w:fldChar w:fldCharType="begin"/>
            </w:r>
            <w:r w:rsidR="00314762">
              <w:rPr>
                <w:noProof/>
                <w:webHidden/>
              </w:rPr>
              <w:instrText xml:space="preserve"> PAGEREF _Toc497485985 \h </w:instrText>
            </w:r>
            <w:r w:rsidR="00314762">
              <w:rPr>
                <w:noProof/>
                <w:webHidden/>
              </w:rPr>
            </w:r>
            <w:r w:rsidR="00314762">
              <w:rPr>
                <w:noProof/>
                <w:webHidden/>
              </w:rPr>
              <w:fldChar w:fldCharType="separate"/>
            </w:r>
            <w:r w:rsidR="00694BAF">
              <w:rPr>
                <w:noProof/>
                <w:webHidden/>
              </w:rPr>
              <w:t>29</w:t>
            </w:r>
            <w:r w:rsidR="00314762">
              <w:rPr>
                <w:noProof/>
                <w:webHidden/>
              </w:rPr>
              <w:fldChar w:fldCharType="end"/>
            </w:r>
          </w:hyperlink>
        </w:p>
        <w:p w:rsidR="00314762" w:rsidRDefault="00970B04">
          <w:pPr>
            <w:pStyle w:val="Inhopg3"/>
            <w:rPr>
              <w:rFonts w:eastAsiaTheme="minorEastAsia"/>
              <w:noProof/>
              <w:lang w:eastAsia="nl-NL"/>
            </w:rPr>
          </w:pPr>
          <w:hyperlink w:anchor="_Toc497485986" w:history="1">
            <w:r w:rsidR="00314762" w:rsidRPr="008B7E13">
              <w:rPr>
                <w:rStyle w:val="Hyperlink"/>
                <w:noProof/>
              </w:rPr>
              <w:t>3.2.3</w:t>
            </w:r>
            <w:r w:rsidR="00314762">
              <w:rPr>
                <w:rFonts w:eastAsiaTheme="minorEastAsia"/>
                <w:noProof/>
                <w:lang w:eastAsia="nl-NL"/>
              </w:rPr>
              <w:tab/>
            </w:r>
            <w:r w:rsidR="00314762" w:rsidRPr="008B7E13">
              <w:rPr>
                <w:rStyle w:val="Hyperlink"/>
                <w:noProof/>
              </w:rPr>
              <w:t>Maken van beleid door street-level bureaucrats</w:t>
            </w:r>
            <w:r w:rsidR="00314762">
              <w:rPr>
                <w:noProof/>
                <w:webHidden/>
              </w:rPr>
              <w:tab/>
            </w:r>
            <w:r w:rsidR="00314762">
              <w:rPr>
                <w:noProof/>
                <w:webHidden/>
              </w:rPr>
              <w:fldChar w:fldCharType="begin"/>
            </w:r>
            <w:r w:rsidR="00314762">
              <w:rPr>
                <w:noProof/>
                <w:webHidden/>
              </w:rPr>
              <w:instrText xml:space="preserve"> PAGEREF _Toc497485986 \h </w:instrText>
            </w:r>
            <w:r w:rsidR="00314762">
              <w:rPr>
                <w:noProof/>
                <w:webHidden/>
              </w:rPr>
            </w:r>
            <w:r w:rsidR="00314762">
              <w:rPr>
                <w:noProof/>
                <w:webHidden/>
              </w:rPr>
              <w:fldChar w:fldCharType="separate"/>
            </w:r>
            <w:r w:rsidR="00694BAF">
              <w:rPr>
                <w:noProof/>
                <w:webHidden/>
              </w:rPr>
              <w:t>30</w:t>
            </w:r>
            <w:r w:rsidR="00314762">
              <w:rPr>
                <w:noProof/>
                <w:webHidden/>
              </w:rPr>
              <w:fldChar w:fldCharType="end"/>
            </w:r>
          </w:hyperlink>
        </w:p>
        <w:p w:rsidR="00314762" w:rsidRDefault="00970B04">
          <w:pPr>
            <w:pStyle w:val="Inhopg2"/>
            <w:rPr>
              <w:rFonts w:eastAsiaTheme="minorEastAsia"/>
              <w:noProof/>
              <w:lang w:eastAsia="nl-NL"/>
            </w:rPr>
          </w:pPr>
          <w:hyperlink w:anchor="_Toc497485987" w:history="1">
            <w:r w:rsidR="00314762" w:rsidRPr="008B7E13">
              <w:rPr>
                <w:rStyle w:val="Hyperlink"/>
                <w:noProof/>
              </w:rPr>
              <w:t xml:space="preserve">3.3 </w:t>
            </w:r>
            <w:r w:rsidR="00314762">
              <w:rPr>
                <w:rFonts w:eastAsiaTheme="minorEastAsia"/>
                <w:noProof/>
                <w:lang w:eastAsia="nl-NL"/>
              </w:rPr>
              <w:tab/>
            </w:r>
            <w:r w:rsidR="00314762" w:rsidRPr="008B7E13">
              <w:rPr>
                <w:rStyle w:val="Hyperlink"/>
                <w:noProof/>
              </w:rPr>
              <w:t>De street-level bureaucrat tegenwoordig</w:t>
            </w:r>
            <w:r w:rsidR="00314762">
              <w:rPr>
                <w:noProof/>
                <w:webHidden/>
              </w:rPr>
              <w:tab/>
            </w:r>
            <w:r w:rsidR="00314762">
              <w:rPr>
                <w:noProof/>
                <w:webHidden/>
              </w:rPr>
              <w:fldChar w:fldCharType="begin"/>
            </w:r>
            <w:r w:rsidR="00314762">
              <w:rPr>
                <w:noProof/>
                <w:webHidden/>
              </w:rPr>
              <w:instrText xml:space="preserve"> PAGEREF _Toc497485987 \h </w:instrText>
            </w:r>
            <w:r w:rsidR="00314762">
              <w:rPr>
                <w:noProof/>
                <w:webHidden/>
              </w:rPr>
            </w:r>
            <w:r w:rsidR="00314762">
              <w:rPr>
                <w:noProof/>
                <w:webHidden/>
              </w:rPr>
              <w:fldChar w:fldCharType="separate"/>
            </w:r>
            <w:r w:rsidR="00694BAF">
              <w:rPr>
                <w:noProof/>
                <w:webHidden/>
              </w:rPr>
              <w:t>30</w:t>
            </w:r>
            <w:r w:rsidR="00314762">
              <w:rPr>
                <w:noProof/>
                <w:webHidden/>
              </w:rPr>
              <w:fldChar w:fldCharType="end"/>
            </w:r>
          </w:hyperlink>
        </w:p>
        <w:p w:rsidR="00314762" w:rsidRDefault="00970B04">
          <w:pPr>
            <w:pStyle w:val="Inhopg3"/>
            <w:rPr>
              <w:rFonts w:eastAsiaTheme="minorEastAsia"/>
              <w:noProof/>
              <w:lang w:eastAsia="nl-NL"/>
            </w:rPr>
          </w:pPr>
          <w:hyperlink w:anchor="_Toc497485988" w:history="1">
            <w:r w:rsidR="00314762" w:rsidRPr="008B7E13">
              <w:rPr>
                <w:rStyle w:val="Hyperlink"/>
                <w:noProof/>
              </w:rPr>
              <w:t>3.3.1</w:t>
            </w:r>
            <w:r w:rsidR="00314762">
              <w:rPr>
                <w:rFonts w:eastAsiaTheme="minorEastAsia"/>
                <w:noProof/>
                <w:lang w:eastAsia="nl-NL"/>
              </w:rPr>
              <w:tab/>
            </w:r>
            <w:r w:rsidR="00314762" w:rsidRPr="008B7E13">
              <w:rPr>
                <w:rStyle w:val="Hyperlink"/>
                <w:noProof/>
              </w:rPr>
              <w:t>Decentralisatie en activatie</w:t>
            </w:r>
            <w:r w:rsidR="00314762">
              <w:rPr>
                <w:noProof/>
                <w:webHidden/>
              </w:rPr>
              <w:tab/>
            </w:r>
            <w:r w:rsidR="00314762">
              <w:rPr>
                <w:noProof/>
                <w:webHidden/>
              </w:rPr>
              <w:fldChar w:fldCharType="begin"/>
            </w:r>
            <w:r w:rsidR="00314762">
              <w:rPr>
                <w:noProof/>
                <w:webHidden/>
              </w:rPr>
              <w:instrText xml:space="preserve"> PAGEREF _Toc497485988 \h </w:instrText>
            </w:r>
            <w:r w:rsidR="00314762">
              <w:rPr>
                <w:noProof/>
                <w:webHidden/>
              </w:rPr>
            </w:r>
            <w:r w:rsidR="00314762">
              <w:rPr>
                <w:noProof/>
                <w:webHidden/>
              </w:rPr>
              <w:fldChar w:fldCharType="separate"/>
            </w:r>
            <w:r w:rsidR="00694BAF">
              <w:rPr>
                <w:noProof/>
                <w:webHidden/>
              </w:rPr>
              <w:t>31</w:t>
            </w:r>
            <w:r w:rsidR="00314762">
              <w:rPr>
                <w:noProof/>
                <w:webHidden/>
              </w:rPr>
              <w:fldChar w:fldCharType="end"/>
            </w:r>
          </w:hyperlink>
        </w:p>
        <w:p w:rsidR="00314762" w:rsidRDefault="00970B04">
          <w:pPr>
            <w:pStyle w:val="Inhopg2"/>
            <w:rPr>
              <w:rFonts w:eastAsiaTheme="minorEastAsia"/>
              <w:noProof/>
              <w:lang w:eastAsia="nl-NL"/>
            </w:rPr>
          </w:pPr>
          <w:hyperlink w:anchor="_Toc497485989" w:history="1">
            <w:r w:rsidR="00314762" w:rsidRPr="008B7E13">
              <w:rPr>
                <w:rStyle w:val="Hyperlink"/>
                <w:noProof/>
              </w:rPr>
              <w:t>3.4</w:t>
            </w:r>
            <w:r w:rsidR="00314762">
              <w:rPr>
                <w:rFonts w:eastAsiaTheme="minorEastAsia"/>
                <w:noProof/>
                <w:lang w:eastAsia="nl-NL"/>
              </w:rPr>
              <w:tab/>
            </w:r>
            <w:r w:rsidR="00314762" w:rsidRPr="008B7E13">
              <w:rPr>
                <w:rStyle w:val="Hyperlink"/>
                <w:noProof/>
              </w:rPr>
              <w:t>Kenmerken van individuele professionals</w:t>
            </w:r>
            <w:r w:rsidR="00314762">
              <w:rPr>
                <w:noProof/>
                <w:webHidden/>
              </w:rPr>
              <w:tab/>
            </w:r>
            <w:r w:rsidR="00314762">
              <w:rPr>
                <w:noProof/>
                <w:webHidden/>
              </w:rPr>
              <w:fldChar w:fldCharType="begin"/>
            </w:r>
            <w:r w:rsidR="00314762">
              <w:rPr>
                <w:noProof/>
                <w:webHidden/>
              </w:rPr>
              <w:instrText xml:space="preserve"> PAGEREF _Toc497485989 \h </w:instrText>
            </w:r>
            <w:r w:rsidR="00314762">
              <w:rPr>
                <w:noProof/>
                <w:webHidden/>
              </w:rPr>
            </w:r>
            <w:r w:rsidR="00314762">
              <w:rPr>
                <w:noProof/>
                <w:webHidden/>
              </w:rPr>
              <w:fldChar w:fldCharType="separate"/>
            </w:r>
            <w:r w:rsidR="00694BAF">
              <w:rPr>
                <w:noProof/>
                <w:webHidden/>
              </w:rPr>
              <w:t>32</w:t>
            </w:r>
            <w:r w:rsidR="00314762">
              <w:rPr>
                <w:noProof/>
                <w:webHidden/>
              </w:rPr>
              <w:fldChar w:fldCharType="end"/>
            </w:r>
          </w:hyperlink>
        </w:p>
        <w:p w:rsidR="00314762" w:rsidRDefault="00970B04">
          <w:pPr>
            <w:pStyle w:val="Inhopg2"/>
            <w:rPr>
              <w:rFonts w:eastAsiaTheme="minorEastAsia"/>
              <w:noProof/>
              <w:lang w:eastAsia="nl-NL"/>
            </w:rPr>
          </w:pPr>
          <w:hyperlink w:anchor="_Toc497485990" w:history="1">
            <w:r w:rsidR="00314762" w:rsidRPr="008B7E13">
              <w:rPr>
                <w:rStyle w:val="Hyperlink"/>
                <w:noProof/>
              </w:rPr>
              <w:t>3.5</w:t>
            </w:r>
            <w:r w:rsidR="00314762">
              <w:rPr>
                <w:rFonts w:eastAsiaTheme="minorEastAsia"/>
                <w:noProof/>
                <w:lang w:eastAsia="nl-NL"/>
              </w:rPr>
              <w:tab/>
            </w:r>
            <w:r w:rsidR="00314762" w:rsidRPr="008B7E13">
              <w:rPr>
                <w:rStyle w:val="Hyperlink"/>
                <w:noProof/>
              </w:rPr>
              <w:t>Kenmerken van organisaties</w:t>
            </w:r>
            <w:r w:rsidR="00314762">
              <w:rPr>
                <w:noProof/>
                <w:webHidden/>
              </w:rPr>
              <w:tab/>
            </w:r>
            <w:r w:rsidR="00314762">
              <w:rPr>
                <w:noProof/>
                <w:webHidden/>
              </w:rPr>
              <w:fldChar w:fldCharType="begin"/>
            </w:r>
            <w:r w:rsidR="00314762">
              <w:rPr>
                <w:noProof/>
                <w:webHidden/>
              </w:rPr>
              <w:instrText xml:space="preserve"> PAGEREF _Toc497485990 \h </w:instrText>
            </w:r>
            <w:r w:rsidR="00314762">
              <w:rPr>
                <w:noProof/>
                <w:webHidden/>
              </w:rPr>
            </w:r>
            <w:r w:rsidR="00314762">
              <w:rPr>
                <w:noProof/>
                <w:webHidden/>
              </w:rPr>
              <w:fldChar w:fldCharType="separate"/>
            </w:r>
            <w:r w:rsidR="00694BAF">
              <w:rPr>
                <w:noProof/>
                <w:webHidden/>
              </w:rPr>
              <w:t>34</w:t>
            </w:r>
            <w:r w:rsidR="00314762">
              <w:rPr>
                <w:noProof/>
                <w:webHidden/>
              </w:rPr>
              <w:fldChar w:fldCharType="end"/>
            </w:r>
          </w:hyperlink>
        </w:p>
        <w:p w:rsidR="00314762" w:rsidRDefault="00970B04">
          <w:pPr>
            <w:pStyle w:val="Inhopg3"/>
            <w:rPr>
              <w:rFonts w:eastAsiaTheme="minorEastAsia"/>
              <w:noProof/>
              <w:lang w:eastAsia="nl-NL"/>
            </w:rPr>
          </w:pPr>
          <w:hyperlink w:anchor="_Toc497485991" w:history="1">
            <w:r w:rsidR="00314762" w:rsidRPr="008B7E13">
              <w:rPr>
                <w:rStyle w:val="Hyperlink"/>
                <w:noProof/>
              </w:rPr>
              <w:t>3.4.1</w:t>
            </w:r>
            <w:r w:rsidR="00314762">
              <w:rPr>
                <w:rFonts w:eastAsiaTheme="minorEastAsia"/>
                <w:noProof/>
                <w:lang w:eastAsia="nl-NL"/>
              </w:rPr>
              <w:tab/>
            </w:r>
            <w:r w:rsidR="00314762" w:rsidRPr="008B7E13">
              <w:rPr>
                <w:rStyle w:val="Hyperlink"/>
                <w:noProof/>
              </w:rPr>
              <w:t>Politiek van de organisatie</w:t>
            </w:r>
            <w:r w:rsidR="00314762">
              <w:rPr>
                <w:noProof/>
                <w:webHidden/>
              </w:rPr>
              <w:tab/>
            </w:r>
            <w:r w:rsidR="00314762">
              <w:rPr>
                <w:noProof/>
                <w:webHidden/>
              </w:rPr>
              <w:fldChar w:fldCharType="begin"/>
            </w:r>
            <w:r w:rsidR="00314762">
              <w:rPr>
                <w:noProof/>
                <w:webHidden/>
              </w:rPr>
              <w:instrText xml:space="preserve"> PAGEREF _Toc497485991 \h </w:instrText>
            </w:r>
            <w:r w:rsidR="00314762">
              <w:rPr>
                <w:noProof/>
                <w:webHidden/>
              </w:rPr>
            </w:r>
            <w:r w:rsidR="00314762">
              <w:rPr>
                <w:noProof/>
                <w:webHidden/>
              </w:rPr>
              <w:fldChar w:fldCharType="separate"/>
            </w:r>
            <w:r w:rsidR="00694BAF">
              <w:rPr>
                <w:noProof/>
                <w:webHidden/>
              </w:rPr>
              <w:t>35</w:t>
            </w:r>
            <w:r w:rsidR="00314762">
              <w:rPr>
                <w:noProof/>
                <w:webHidden/>
              </w:rPr>
              <w:fldChar w:fldCharType="end"/>
            </w:r>
          </w:hyperlink>
        </w:p>
        <w:p w:rsidR="00314762" w:rsidRDefault="00970B04">
          <w:pPr>
            <w:pStyle w:val="Inhopg3"/>
            <w:rPr>
              <w:rFonts w:eastAsiaTheme="minorEastAsia"/>
              <w:noProof/>
              <w:lang w:eastAsia="nl-NL"/>
            </w:rPr>
          </w:pPr>
          <w:hyperlink w:anchor="_Toc497485992" w:history="1">
            <w:r w:rsidR="00314762" w:rsidRPr="008B7E13">
              <w:rPr>
                <w:rStyle w:val="Hyperlink"/>
                <w:noProof/>
              </w:rPr>
              <w:t>3.4.2</w:t>
            </w:r>
            <w:r w:rsidR="00314762">
              <w:rPr>
                <w:rFonts w:eastAsiaTheme="minorEastAsia"/>
                <w:noProof/>
                <w:lang w:eastAsia="nl-NL"/>
              </w:rPr>
              <w:tab/>
            </w:r>
            <w:r w:rsidR="00314762" w:rsidRPr="008B7E13">
              <w:rPr>
                <w:rStyle w:val="Hyperlink"/>
                <w:noProof/>
              </w:rPr>
              <w:t>Economie van de organisatie</w:t>
            </w:r>
            <w:r w:rsidR="00314762">
              <w:rPr>
                <w:noProof/>
                <w:webHidden/>
              </w:rPr>
              <w:tab/>
            </w:r>
            <w:r w:rsidR="00314762">
              <w:rPr>
                <w:noProof/>
                <w:webHidden/>
              </w:rPr>
              <w:fldChar w:fldCharType="begin"/>
            </w:r>
            <w:r w:rsidR="00314762">
              <w:rPr>
                <w:noProof/>
                <w:webHidden/>
              </w:rPr>
              <w:instrText xml:space="preserve"> PAGEREF _Toc497485992 \h </w:instrText>
            </w:r>
            <w:r w:rsidR="00314762">
              <w:rPr>
                <w:noProof/>
                <w:webHidden/>
              </w:rPr>
            </w:r>
            <w:r w:rsidR="00314762">
              <w:rPr>
                <w:noProof/>
                <w:webHidden/>
              </w:rPr>
              <w:fldChar w:fldCharType="separate"/>
            </w:r>
            <w:r w:rsidR="00694BAF">
              <w:rPr>
                <w:noProof/>
                <w:webHidden/>
              </w:rPr>
              <w:t>36</w:t>
            </w:r>
            <w:r w:rsidR="00314762">
              <w:rPr>
                <w:noProof/>
                <w:webHidden/>
              </w:rPr>
              <w:fldChar w:fldCharType="end"/>
            </w:r>
          </w:hyperlink>
        </w:p>
        <w:p w:rsidR="00314762" w:rsidRDefault="00970B04">
          <w:pPr>
            <w:pStyle w:val="Inhopg3"/>
            <w:rPr>
              <w:rFonts w:eastAsiaTheme="minorEastAsia"/>
              <w:noProof/>
              <w:lang w:eastAsia="nl-NL"/>
            </w:rPr>
          </w:pPr>
          <w:hyperlink w:anchor="_Toc497485993" w:history="1">
            <w:r w:rsidR="00314762" w:rsidRPr="008B7E13">
              <w:rPr>
                <w:rStyle w:val="Hyperlink"/>
                <w:noProof/>
              </w:rPr>
              <w:t>3.4.3</w:t>
            </w:r>
            <w:r w:rsidR="00314762">
              <w:rPr>
                <w:rFonts w:eastAsiaTheme="minorEastAsia"/>
                <w:noProof/>
                <w:lang w:eastAsia="nl-NL"/>
              </w:rPr>
              <w:tab/>
            </w:r>
            <w:r w:rsidR="00314762" w:rsidRPr="008B7E13">
              <w:rPr>
                <w:rStyle w:val="Hyperlink"/>
                <w:noProof/>
              </w:rPr>
              <w:t>Cultuur van de organisatie</w:t>
            </w:r>
            <w:r w:rsidR="00314762">
              <w:rPr>
                <w:noProof/>
                <w:webHidden/>
              </w:rPr>
              <w:tab/>
            </w:r>
            <w:r w:rsidR="00314762">
              <w:rPr>
                <w:noProof/>
                <w:webHidden/>
              </w:rPr>
              <w:fldChar w:fldCharType="begin"/>
            </w:r>
            <w:r w:rsidR="00314762">
              <w:rPr>
                <w:noProof/>
                <w:webHidden/>
              </w:rPr>
              <w:instrText xml:space="preserve"> PAGEREF _Toc497485993 \h </w:instrText>
            </w:r>
            <w:r w:rsidR="00314762">
              <w:rPr>
                <w:noProof/>
                <w:webHidden/>
              </w:rPr>
            </w:r>
            <w:r w:rsidR="00314762">
              <w:rPr>
                <w:noProof/>
                <w:webHidden/>
              </w:rPr>
              <w:fldChar w:fldCharType="separate"/>
            </w:r>
            <w:r w:rsidR="00694BAF">
              <w:rPr>
                <w:noProof/>
                <w:webHidden/>
              </w:rPr>
              <w:t>36</w:t>
            </w:r>
            <w:r w:rsidR="00314762">
              <w:rPr>
                <w:noProof/>
                <w:webHidden/>
              </w:rPr>
              <w:fldChar w:fldCharType="end"/>
            </w:r>
          </w:hyperlink>
        </w:p>
        <w:p w:rsidR="00314762" w:rsidRDefault="00970B04">
          <w:pPr>
            <w:pStyle w:val="Inhopg3"/>
            <w:rPr>
              <w:rFonts w:eastAsiaTheme="minorEastAsia"/>
              <w:noProof/>
              <w:lang w:eastAsia="nl-NL"/>
            </w:rPr>
          </w:pPr>
          <w:hyperlink w:anchor="_Toc497485994" w:history="1">
            <w:r w:rsidR="00314762" w:rsidRPr="008B7E13">
              <w:rPr>
                <w:rStyle w:val="Hyperlink"/>
                <w:noProof/>
              </w:rPr>
              <w:t>3.4.4</w:t>
            </w:r>
            <w:r w:rsidR="00314762">
              <w:rPr>
                <w:rFonts w:eastAsiaTheme="minorEastAsia"/>
                <w:noProof/>
                <w:lang w:eastAsia="nl-NL"/>
              </w:rPr>
              <w:tab/>
            </w:r>
            <w:r w:rsidR="00314762" w:rsidRPr="008B7E13">
              <w:rPr>
                <w:rStyle w:val="Hyperlink"/>
                <w:noProof/>
              </w:rPr>
              <w:t>Sociale relaties binnen de organisatie</w:t>
            </w:r>
            <w:r w:rsidR="00314762">
              <w:rPr>
                <w:noProof/>
                <w:webHidden/>
              </w:rPr>
              <w:tab/>
            </w:r>
            <w:r w:rsidR="00314762">
              <w:rPr>
                <w:noProof/>
                <w:webHidden/>
              </w:rPr>
              <w:fldChar w:fldCharType="begin"/>
            </w:r>
            <w:r w:rsidR="00314762">
              <w:rPr>
                <w:noProof/>
                <w:webHidden/>
              </w:rPr>
              <w:instrText xml:space="preserve"> PAGEREF _Toc497485994 \h </w:instrText>
            </w:r>
            <w:r w:rsidR="00314762">
              <w:rPr>
                <w:noProof/>
                <w:webHidden/>
              </w:rPr>
            </w:r>
            <w:r w:rsidR="00314762">
              <w:rPr>
                <w:noProof/>
                <w:webHidden/>
              </w:rPr>
              <w:fldChar w:fldCharType="separate"/>
            </w:r>
            <w:r w:rsidR="00694BAF">
              <w:rPr>
                <w:noProof/>
                <w:webHidden/>
              </w:rPr>
              <w:t>37</w:t>
            </w:r>
            <w:r w:rsidR="00314762">
              <w:rPr>
                <w:noProof/>
                <w:webHidden/>
              </w:rPr>
              <w:fldChar w:fldCharType="end"/>
            </w:r>
          </w:hyperlink>
        </w:p>
        <w:p w:rsidR="00314762" w:rsidRDefault="00970B04">
          <w:pPr>
            <w:pStyle w:val="Inhopg3"/>
            <w:rPr>
              <w:rFonts w:eastAsiaTheme="minorEastAsia"/>
              <w:noProof/>
              <w:lang w:eastAsia="nl-NL"/>
            </w:rPr>
          </w:pPr>
          <w:hyperlink w:anchor="_Toc497485995" w:history="1">
            <w:r w:rsidR="00314762" w:rsidRPr="008B7E13">
              <w:rPr>
                <w:rStyle w:val="Hyperlink"/>
                <w:noProof/>
              </w:rPr>
              <w:t>3.4.5</w:t>
            </w:r>
            <w:r w:rsidR="00314762">
              <w:rPr>
                <w:rFonts w:eastAsiaTheme="minorEastAsia"/>
                <w:noProof/>
                <w:lang w:eastAsia="nl-NL"/>
              </w:rPr>
              <w:tab/>
            </w:r>
            <w:r w:rsidR="00314762" w:rsidRPr="008B7E13">
              <w:rPr>
                <w:rStyle w:val="Hyperlink"/>
                <w:noProof/>
              </w:rPr>
              <w:t>Infrastructurele arrangementen</w:t>
            </w:r>
            <w:r w:rsidR="00314762">
              <w:rPr>
                <w:noProof/>
                <w:webHidden/>
              </w:rPr>
              <w:tab/>
            </w:r>
            <w:r w:rsidR="00314762">
              <w:rPr>
                <w:noProof/>
                <w:webHidden/>
              </w:rPr>
              <w:fldChar w:fldCharType="begin"/>
            </w:r>
            <w:r w:rsidR="00314762">
              <w:rPr>
                <w:noProof/>
                <w:webHidden/>
              </w:rPr>
              <w:instrText xml:space="preserve"> PAGEREF _Toc497485995 \h </w:instrText>
            </w:r>
            <w:r w:rsidR="00314762">
              <w:rPr>
                <w:noProof/>
                <w:webHidden/>
              </w:rPr>
            </w:r>
            <w:r w:rsidR="00314762">
              <w:rPr>
                <w:noProof/>
                <w:webHidden/>
              </w:rPr>
              <w:fldChar w:fldCharType="separate"/>
            </w:r>
            <w:r w:rsidR="00694BAF">
              <w:rPr>
                <w:noProof/>
                <w:webHidden/>
              </w:rPr>
              <w:t>37</w:t>
            </w:r>
            <w:r w:rsidR="00314762">
              <w:rPr>
                <w:noProof/>
                <w:webHidden/>
              </w:rPr>
              <w:fldChar w:fldCharType="end"/>
            </w:r>
          </w:hyperlink>
        </w:p>
        <w:p w:rsidR="00314762" w:rsidRDefault="00970B04">
          <w:pPr>
            <w:pStyle w:val="Inhopg2"/>
            <w:rPr>
              <w:rFonts w:eastAsiaTheme="minorEastAsia"/>
              <w:noProof/>
              <w:lang w:eastAsia="nl-NL"/>
            </w:rPr>
          </w:pPr>
          <w:hyperlink w:anchor="_Toc497485996" w:history="1">
            <w:r w:rsidR="00314762" w:rsidRPr="008B7E13">
              <w:rPr>
                <w:rStyle w:val="Hyperlink"/>
                <w:noProof/>
              </w:rPr>
              <w:t>3.6</w:t>
            </w:r>
            <w:r w:rsidR="00314762">
              <w:rPr>
                <w:rFonts w:eastAsiaTheme="minorEastAsia"/>
                <w:noProof/>
                <w:lang w:eastAsia="nl-NL"/>
              </w:rPr>
              <w:tab/>
            </w:r>
            <w:r w:rsidR="00314762" w:rsidRPr="008B7E13">
              <w:rPr>
                <w:rStyle w:val="Hyperlink"/>
                <w:noProof/>
              </w:rPr>
              <w:t>Samenvatting en conceptueel model</w:t>
            </w:r>
            <w:r w:rsidR="00314762">
              <w:rPr>
                <w:noProof/>
                <w:webHidden/>
              </w:rPr>
              <w:tab/>
            </w:r>
            <w:r w:rsidR="00314762">
              <w:rPr>
                <w:noProof/>
                <w:webHidden/>
              </w:rPr>
              <w:fldChar w:fldCharType="begin"/>
            </w:r>
            <w:r w:rsidR="00314762">
              <w:rPr>
                <w:noProof/>
                <w:webHidden/>
              </w:rPr>
              <w:instrText xml:space="preserve"> PAGEREF _Toc497485996 \h </w:instrText>
            </w:r>
            <w:r w:rsidR="00314762">
              <w:rPr>
                <w:noProof/>
                <w:webHidden/>
              </w:rPr>
            </w:r>
            <w:r w:rsidR="00314762">
              <w:rPr>
                <w:noProof/>
                <w:webHidden/>
              </w:rPr>
              <w:fldChar w:fldCharType="separate"/>
            </w:r>
            <w:r w:rsidR="00694BAF">
              <w:rPr>
                <w:noProof/>
                <w:webHidden/>
              </w:rPr>
              <w:t>39</w:t>
            </w:r>
            <w:r w:rsidR="00314762">
              <w:rPr>
                <w:noProof/>
                <w:webHidden/>
              </w:rPr>
              <w:fldChar w:fldCharType="end"/>
            </w:r>
          </w:hyperlink>
        </w:p>
        <w:p w:rsidR="00314762" w:rsidRDefault="00970B04">
          <w:pPr>
            <w:pStyle w:val="Inhopg1"/>
            <w:tabs>
              <w:tab w:val="right" w:leader="dot" w:pos="9062"/>
            </w:tabs>
            <w:rPr>
              <w:rFonts w:eastAsiaTheme="minorEastAsia"/>
              <w:noProof/>
              <w:lang w:eastAsia="nl-NL"/>
            </w:rPr>
          </w:pPr>
          <w:hyperlink w:anchor="_Toc497485997" w:history="1">
            <w:r w:rsidR="00314762" w:rsidRPr="008B7E13">
              <w:rPr>
                <w:rStyle w:val="Hyperlink"/>
                <w:noProof/>
              </w:rPr>
              <w:t>Hoofdstuk 4 – Methodologisch Kader</w:t>
            </w:r>
            <w:r w:rsidR="00314762">
              <w:rPr>
                <w:noProof/>
                <w:webHidden/>
              </w:rPr>
              <w:tab/>
            </w:r>
            <w:r w:rsidR="00314762">
              <w:rPr>
                <w:noProof/>
                <w:webHidden/>
              </w:rPr>
              <w:fldChar w:fldCharType="begin"/>
            </w:r>
            <w:r w:rsidR="00314762">
              <w:rPr>
                <w:noProof/>
                <w:webHidden/>
              </w:rPr>
              <w:instrText xml:space="preserve"> PAGEREF _Toc497485997 \h </w:instrText>
            </w:r>
            <w:r w:rsidR="00314762">
              <w:rPr>
                <w:noProof/>
                <w:webHidden/>
              </w:rPr>
            </w:r>
            <w:r w:rsidR="00314762">
              <w:rPr>
                <w:noProof/>
                <w:webHidden/>
              </w:rPr>
              <w:fldChar w:fldCharType="separate"/>
            </w:r>
            <w:r w:rsidR="00694BAF">
              <w:rPr>
                <w:noProof/>
                <w:webHidden/>
              </w:rPr>
              <w:t>41</w:t>
            </w:r>
            <w:r w:rsidR="00314762">
              <w:rPr>
                <w:noProof/>
                <w:webHidden/>
              </w:rPr>
              <w:fldChar w:fldCharType="end"/>
            </w:r>
          </w:hyperlink>
        </w:p>
        <w:p w:rsidR="00314762" w:rsidRDefault="00970B04">
          <w:pPr>
            <w:pStyle w:val="Inhopg2"/>
            <w:rPr>
              <w:rFonts w:eastAsiaTheme="minorEastAsia"/>
              <w:noProof/>
              <w:lang w:eastAsia="nl-NL"/>
            </w:rPr>
          </w:pPr>
          <w:hyperlink w:anchor="_Toc497485998" w:history="1">
            <w:r w:rsidR="00314762" w:rsidRPr="008B7E13">
              <w:rPr>
                <w:rStyle w:val="Hyperlink"/>
                <w:noProof/>
              </w:rPr>
              <w:t>4.1</w:t>
            </w:r>
            <w:r w:rsidR="00314762">
              <w:rPr>
                <w:rFonts w:eastAsiaTheme="minorEastAsia"/>
                <w:noProof/>
                <w:lang w:eastAsia="nl-NL"/>
              </w:rPr>
              <w:tab/>
            </w:r>
            <w:r w:rsidR="00314762" w:rsidRPr="008B7E13">
              <w:rPr>
                <w:rStyle w:val="Hyperlink"/>
                <w:noProof/>
              </w:rPr>
              <w:t>Onderzoeksstrategie</w:t>
            </w:r>
            <w:r w:rsidR="00314762">
              <w:rPr>
                <w:noProof/>
                <w:webHidden/>
              </w:rPr>
              <w:tab/>
            </w:r>
            <w:r w:rsidR="00314762">
              <w:rPr>
                <w:noProof/>
                <w:webHidden/>
              </w:rPr>
              <w:fldChar w:fldCharType="begin"/>
            </w:r>
            <w:r w:rsidR="00314762">
              <w:rPr>
                <w:noProof/>
                <w:webHidden/>
              </w:rPr>
              <w:instrText xml:space="preserve"> PAGEREF _Toc497485998 \h </w:instrText>
            </w:r>
            <w:r w:rsidR="00314762">
              <w:rPr>
                <w:noProof/>
                <w:webHidden/>
              </w:rPr>
            </w:r>
            <w:r w:rsidR="00314762">
              <w:rPr>
                <w:noProof/>
                <w:webHidden/>
              </w:rPr>
              <w:fldChar w:fldCharType="separate"/>
            </w:r>
            <w:r w:rsidR="00694BAF">
              <w:rPr>
                <w:noProof/>
                <w:webHidden/>
              </w:rPr>
              <w:t>41</w:t>
            </w:r>
            <w:r w:rsidR="00314762">
              <w:rPr>
                <w:noProof/>
                <w:webHidden/>
              </w:rPr>
              <w:fldChar w:fldCharType="end"/>
            </w:r>
          </w:hyperlink>
        </w:p>
        <w:p w:rsidR="00314762" w:rsidRDefault="00970B04">
          <w:pPr>
            <w:pStyle w:val="Inhopg2"/>
            <w:rPr>
              <w:rFonts w:eastAsiaTheme="minorEastAsia"/>
              <w:noProof/>
              <w:lang w:eastAsia="nl-NL"/>
            </w:rPr>
          </w:pPr>
          <w:hyperlink w:anchor="_Toc497485999" w:history="1">
            <w:r w:rsidR="00314762" w:rsidRPr="008B7E13">
              <w:rPr>
                <w:rStyle w:val="Hyperlink"/>
                <w:noProof/>
              </w:rPr>
              <w:t>4.2</w:t>
            </w:r>
            <w:r w:rsidR="00314762">
              <w:rPr>
                <w:rFonts w:eastAsiaTheme="minorEastAsia"/>
                <w:noProof/>
                <w:lang w:eastAsia="nl-NL"/>
              </w:rPr>
              <w:tab/>
            </w:r>
            <w:r w:rsidR="00314762" w:rsidRPr="008B7E13">
              <w:rPr>
                <w:rStyle w:val="Hyperlink"/>
                <w:noProof/>
              </w:rPr>
              <w:t>Methoden van dataverzameling</w:t>
            </w:r>
            <w:r w:rsidR="00314762">
              <w:rPr>
                <w:noProof/>
                <w:webHidden/>
              </w:rPr>
              <w:tab/>
            </w:r>
            <w:r w:rsidR="00314762">
              <w:rPr>
                <w:noProof/>
                <w:webHidden/>
              </w:rPr>
              <w:fldChar w:fldCharType="begin"/>
            </w:r>
            <w:r w:rsidR="00314762">
              <w:rPr>
                <w:noProof/>
                <w:webHidden/>
              </w:rPr>
              <w:instrText xml:space="preserve"> PAGEREF _Toc497485999 \h </w:instrText>
            </w:r>
            <w:r w:rsidR="00314762">
              <w:rPr>
                <w:noProof/>
                <w:webHidden/>
              </w:rPr>
            </w:r>
            <w:r w:rsidR="00314762">
              <w:rPr>
                <w:noProof/>
                <w:webHidden/>
              </w:rPr>
              <w:fldChar w:fldCharType="separate"/>
            </w:r>
            <w:r w:rsidR="00694BAF">
              <w:rPr>
                <w:noProof/>
                <w:webHidden/>
              </w:rPr>
              <w:t>43</w:t>
            </w:r>
            <w:r w:rsidR="00314762">
              <w:rPr>
                <w:noProof/>
                <w:webHidden/>
              </w:rPr>
              <w:fldChar w:fldCharType="end"/>
            </w:r>
          </w:hyperlink>
        </w:p>
        <w:p w:rsidR="00314762" w:rsidRDefault="00970B04">
          <w:pPr>
            <w:pStyle w:val="Inhopg3"/>
            <w:rPr>
              <w:rFonts w:eastAsiaTheme="minorEastAsia"/>
              <w:noProof/>
              <w:lang w:eastAsia="nl-NL"/>
            </w:rPr>
          </w:pPr>
          <w:hyperlink w:anchor="_Toc497486000" w:history="1">
            <w:r w:rsidR="00314762" w:rsidRPr="008B7E13">
              <w:rPr>
                <w:rStyle w:val="Hyperlink"/>
                <w:noProof/>
              </w:rPr>
              <w:t>4.2.1</w:t>
            </w:r>
            <w:r w:rsidR="00314762">
              <w:rPr>
                <w:rFonts w:eastAsiaTheme="minorEastAsia"/>
                <w:noProof/>
                <w:lang w:eastAsia="nl-NL"/>
              </w:rPr>
              <w:tab/>
            </w:r>
            <w:r w:rsidR="00314762" w:rsidRPr="008B7E13">
              <w:rPr>
                <w:rStyle w:val="Hyperlink"/>
                <w:noProof/>
              </w:rPr>
              <w:t>Verzamelen van documenten</w:t>
            </w:r>
            <w:r w:rsidR="00314762">
              <w:rPr>
                <w:noProof/>
                <w:webHidden/>
              </w:rPr>
              <w:tab/>
            </w:r>
            <w:r w:rsidR="00314762">
              <w:rPr>
                <w:noProof/>
                <w:webHidden/>
              </w:rPr>
              <w:fldChar w:fldCharType="begin"/>
            </w:r>
            <w:r w:rsidR="00314762">
              <w:rPr>
                <w:noProof/>
                <w:webHidden/>
              </w:rPr>
              <w:instrText xml:space="preserve"> PAGEREF _Toc497486000 \h </w:instrText>
            </w:r>
            <w:r w:rsidR="00314762">
              <w:rPr>
                <w:noProof/>
                <w:webHidden/>
              </w:rPr>
            </w:r>
            <w:r w:rsidR="00314762">
              <w:rPr>
                <w:noProof/>
                <w:webHidden/>
              </w:rPr>
              <w:fldChar w:fldCharType="separate"/>
            </w:r>
            <w:r w:rsidR="00694BAF">
              <w:rPr>
                <w:noProof/>
                <w:webHidden/>
              </w:rPr>
              <w:t>43</w:t>
            </w:r>
            <w:r w:rsidR="00314762">
              <w:rPr>
                <w:noProof/>
                <w:webHidden/>
              </w:rPr>
              <w:fldChar w:fldCharType="end"/>
            </w:r>
          </w:hyperlink>
        </w:p>
        <w:p w:rsidR="00314762" w:rsidRDefault="00970B04">
          <w:pPr>
            <w:pStyle w:val="Inhopg3"/>
            <w:rPr>
              <w:rFonts w:eastAsiaTheme="minorEastAsia"/>
              <w:noProof/>
              <w:lang w:eastAsia="nl-NL"/>
            </w:rPr>
          </w:pPr>
          <w:hyperlink w:anchor="_Toc497486001" w:history="1">
            <w:r w:rsidR="00314762" w:rsidRPr="008B7E13">
              <w:rPr>
                <w:rStyle w:val="Hyperlink"/>
                <w:noProof/>
              </w:rPr>
              <w:t>4.2.2</w:t>
            </w:r>
            <w:r w:rsidR="00314762">
              <w:rPr>
                <w:rFonts w:eastAsiaTheme="minorEastAsia"/>
                <w:noProof/>
                <w:lang w:eastAsia="nl-NL"/>
              </w:rPr>
              <w:tab/>
            </w:r>
            <w:r w:rsidR="00314762" w:rsidRPr="008B7E13">
              <w:rPr>
                <w:rStyle w:val="Hyperlink"/>
                <w:noProof/>
              </w:rPr>
              <w:t>Observaties</w:t>
            </w:r>
            <w:r w:rsidR="00314762">
              <w:rPr>
                <w:noProof/>
                <w:webHidden/>
              </w:rPr>
              <w:tab/>
            </w:r>
            <w:r w:rsidR="00314762">
              <w:rPr>
                <w:noProof/>
                <w:webHidden/>
              </w:rPr>
              <w:fldChar w:fldCharType="begin"/>
            </w:r>
            <w:r w:rsidR="00314762">
              <w:rPr>
                <w:noProof/>
                <w:webHidden/>
              </w:rPr>
              <w:instrText xml:space="preserve"> PAGEREF _Toc497486001 \h </w:instrText>
            </w:r>
            <w:r w:rsidR="00314762">
              <w:rPr>
                <w:noProof/>
                <w:webHidden/>
              </w:rPr>
            </w:r>
            <w:r w:rsidR="00314762">
              <w:rPr>
                <w:noProof/>
                <w:webHidden/>
              </w:rPr>
              <w:fldChar w:fldCharType="separate"/>
            </w:r>
            <w:r w:rsidR="00694BAF">
              <w:rPr>
                <w:noProof/>
                <w:webHidden/>
              </w:rPr>
              <w:t>44</w:t>
            </w:r>
            <w:r w:rsidR="00314762">
              <w:rPr>
                <w:noProof/>
                <w:webHidden/>
              </w:rPr>
              <w:fldChar w:fldCharType="end"/>
            </w:r>
          </w:hyperlink>
        </w:p>
        <w:p w:rsidR="00314762" w:rsidRDefault="00970B04">
          <w:pPr>
            <w:pStyle w:val="Inhopg3"/>
            <w:rPr>
              <w:rFonts w:eastAsiaTheme="minorEastAsia"/>
              <w:noProof/>
              <w:lang w:eastAsia="nl-NL"/>
            </w:rPr>
          </w:pPr>
          <w:hyperlink w:anchor="_Toc497486002" w:history="1">
            <w:r w:rsidR="00314762" w:rsidRPr="008B7E13">
              <w:rPr>
                <w:rStyle w:val="Hyperlink"/>
                <w:noProof/>
              </w:rPr>
              <w:t>4.2.3</w:t>
            </w:r>
            <w:r w:rsidR="00314762">
              <w:rPr>
                <w:rFonts w:eastAsiaTheme="minorEastAsia"/>
                <w:noProof/>
                <w:lang w:eastAsia="nl-NL"/>
              </w:rPr>
              <w:tab/>
            </w:r>
            <w:r w:rsidR="00314762" w:rsidRPr="008B7E13">
              <w:rPr>
                <w:rStyle w:val="Hyperlink"/>
                <w:noProof/>
              </w:rPr>
              <w:t>Semi-gestructureerde individuele interviews</w:t>
            </w:r>
            <w:r w:rsidR="00314762">
              <w:rPr>
                <w:noProof/>
                <w:webHidden/>
              </w:rPr>
              <w:tab/>
            </w:r>
            <w:r w:rsidR="00314762">
              <w:rPr>
                <w:noProof/>
                <w:webHidden/>
              </w:rPr>
              <w:fldChar w:fldCharType="begin"/>
            </w:r>
            <w:r w:rsidR="00314762">
              <w:rPr>
                <w:noProof/>
                <w:webHidden/>
              </w:rPr>
              <w:instrText xml:space="preserve"> PAGEREF _Toc497486002 \h </w:instrText>
            </w:r>
            <w:r w:rsidR="00314762">
              <w:rPr>
                <w:noProof/>
                <w:webHidden/>
              </w:rPr>
            </w:r>
            <w:r w:rsidR="00314762">
              <w:rPr>
                <w:noProof/>
                <w:webHidden/>
              </w:rPr>
              <w:fldChar w:fldCharType="separate"/>
            </w:r>
            <w:r w:rsidR="00694BAF">
              <w:rPr>
                <w:noProof/>
                <w:webHidden/>
              </w:rPr>
              <w:t>45</w:t>
            </w:r>
            <w:r w:rsidR="00314762">
              <w:rPr>
                <w:noProof/>
                <w:webHidden/>
              </w:rPr>
              <w:fldChar w:fldCharType="end"/>
            </w:r>
          </w:hyperlink>
        </w:p>
        <w:p w:rsidR="00314762" w:rsidRDefault="00970B04">
          <w:pPr>
            <w:pStyle w:val="Inhopg3"/>
            <w:rPr>
              <w:rFonts w:eastAsiaTheme="minorEastAsia"/>
              <w:noProof/>
              <w:lang w:eastAsia="nl-NL"/>
            </w:rPr>
          </w:pPr>
          <w:hyperlink w:anchor="_Toc497486003" w:history="1">
            <w:r w:rsidR="00314762" w:rsidRPr="008B7E13">
              <w:rPr>
                <w:rStyle w:val="Hyperlink"/>
                <w:noProof/>
              </w:rPr>
              <w:t>4.2.4</w:t>
            </w:r>
            <w:r w:rsidR="00314762">
              <w:rPr>
                <w:rFonts w:eastAsiaTheme="minorEastAsia"/>
                <w:noProof/>
                <w:lang w:eastAsia="nl-NL"/>
              </w:rPr>
              <w:tab/>
            </w:r>
            <w:r w:rsidR="00314762" w:rsidRPr="008B7E13">
              <w:rPr>
                <w:rStyle w:val="Hyperlink"/>
                <w:noProof/>
              </w:rPr>
              <w:t>Focusgroepen</w:t>
            </w:r>
            <w:r w:rsidR="00314762">
              <w:rPr>
                <w:noProof/>
                <w:webHidden/>
              </w:rPr>
              <w:tab/>
            </w:r>
            <w:r w:rsidR="00314762">
              <w:rPr>
                <w:noProof/>
                <w:webHidden/>
              </w:rPr>
              <w:fldChar w:fldCharType="begin"/>
            </w:r>
            <w:r w:rsidR="00314762">
              <w:rPr>
                <w:noProof/>
                <w:webHidden/>
              </w:rPr>
              <w:instrText xml:space="preserve"> PAGEREF _Toc497486003 \h </w:instrText>
            </w:r>
            <w:r w:rsidR="00314762">
              <w:rPr>
                <w:noProof/>
                <w:webHidden/>
              </w:rPr>
            </w:r>
            <w:r w:rsidR="00314762">
              <w:rPr>
                <w:noProof/>
                <w:webHidden/>
              </w:rPr>
              <w:fldChar w:fldCharType="separate"/>
            </w:r>
            <w:r w:rsidR="00694BAF">
              <w:rPr>
                <w:noProof/>
                <w:webHidden/>
              </w:rPr>
              <w:t>46</w:t>
            </w:r>
            <w:r w:rsidR="00314762">
              <w:rPr>
                <w:noProof/>
                <w:webHidden/>
              </w:rPr>
              <w:fldChar w:fldCharType="end"/>
            </w:r>
          </w:hyperlink>
        </w:p>
        <w:p w:rsidR="00314762" w:rsidRDefault="00970B04">
          <w:pPr>
            <w:pStyle w:val="Inhopg2"/>
            <w:rPr>
              <w:rFonts w:eastAsiaTheme="minorEastAsia"/>
              <w:noProof/>
              <w:lang w:eastAsia="nl-NL"/>
            </w:rPr>
          </w:pPr>
          <w:hyperlink w:anchor="_Toc497486004" w:history="1">
            <w:r w:rsidR="00314762" w:rsidRPr="008B7E13">
              <w:rPr>
                <w:rStyle w:val="Hyperlink"/>
                <w:noProof/>
              </w:rPr>
              <w:t>4.3</w:t>
            </w:r>
            <w:r w:rsidR="00314762">
              <w:rPr>
                <w:rFonts w:eastAsiaTheme="minorEastAsia"/>
                <w:noProof/>
                <w:lang w:eastAsia="nl-NL"/>
              </w:rPr>
              <w:tab/>
            </w:r>
            <w:r w:rsidR="00314762" w:rsidRPr="008B7E13">
              <w:rPr>
                <w:rStyle w:val="Hyperlink"/>
                <w:noProof/>
              </w:rPr>
              <w:t>Operationalisatie</w:t>
            </w:r>
            <w:r w:rsidR="00314762">
              <w:rPr>
                <w:noProof/>
                <w:webHidden/>
              </w:rPr>
              <w:tab/>
            </w:r>
            <w:r w:rsidR="00314762">
              <w:rPr>
                <w:noProof/>
                <w:webHidden/>
              </w:rPr>
              <w:fldChar w:fldCharType="begin"/>
            </w:r>
            <w:r w:rsidR="00314762">
              <w:rPr>
                <w:noProof/>
                <w:webHidden/>
              </w:rPr>
              <w:instrText xml:space="preserve"> PAGEREF _Toc497486004 \h </w:instrText>
            </w:r>
            <w:r w:rsidR="00314762">
              <w:rPr>
                <w:noProof/>
                <w:webHidden/>
              </w:rPr>
            </w:r>
            <w:r w:rsidR="00314762">
              <w:rPr>
                <w:noProof/>
                <w:webHidden/>
              </w:rPr>
              <w:fldChar w:fldCharType="separate"/>
            </w:r>
            <w:r w:rsidR="00694BAF">
              <w:rPr>
                <w:noProof/>
                <w:webHidden/>
              </w:rPr>
              <w:t>47</w:t>
            </w:r>
            <w:r w:rsidR="00314762">
              <w:rPr>
                <w:noProof/>
                <w:webHidden/>
              </w:rPr>
              <w:fldChar w:fldCharType="end"/>
            </w:r>
          </w:hyperlink>
        </w:p>
        <w:p w:rsidR="00314762" w:rsidRDefault="00970B04">
          <w:pPr>
            <w:pStyle w:val="Inhopg2"/>
            <w:rPr>
              <w:rFonts w:eastAsiaTheme="minorEastAsia"/>
              <w:noProof/>
              <w:lang w:eastAsia="nl-NL"/>
            </w:rPr>
          </w:pPr>
          <w:hyperlink w:anchor="_Toc497486005" w:history="1">
            <w:r w:rsidR="00314762" w:rsidRPr="008B7E13">
              <w:rPr>
                <w:rStyle w:val="Hyperlink"/>
                <w:noProof/>
              </w:rPr>
              <w:t>4.4</w:t>
            </w:r>
            <w:r w:rsidR="00314762">
              <w:rPr>
                <w:rFonts w:eastAsiaTheme="minorEastAsia"/>
                <w:noProof/>
                <w:lang w:eastAsia="nl-NL"/>
              </w:rPr>
              <w:tab/>
            </w:r>
            <w:r w:rsidR="00314762" w:rsidRPr="008B7E13">
              <w:rPr>
                <w:rStyle w:val="Hyperlink"/>
                <w:noProof/>
              </w:rPr>
              <w:t>Methode van data-analyse</w:t>
            </w:r>
            <w:r w:rsidR="00314762">
              <w:rPr>
                <w:noProof/>
                <w:webHidden/>
              </w:rPr>
              <w:tab/>
            </w:r>
            <w:r w:rsidR="00314762">
              <w:rPr>
                <w:noProof/>
                <w:webHidden/>
              </w:rPr>
              <w:fldChar w:fldCharType="begin"/>
            </w:r>
            <w:r w:rsidR="00314762">
              <w:rPr>
                <w:noProof/>
                <w:webHidden/>
              </w:rPr>
              <w:instrText xml:space="preserve"> PAGEREF _Toc497486005 \h </w:instrText>
            </w:r>
            <w:r w:rsidR="00314762">
              <w:rPr>
                <w:noProof/>
                <w:webHidden/>
              </w:rPr>
            </w:r>
            <w:r w:rsidR="00314762">
              <w:rPr>
                <w:noProof/>
                <w:webHidden/>
              </w:rPr>
              <w:fldChar w:fldCharType="separate"/>
            </w:r>
            <w:r w:rsidR="00694BAF">
              <w:rPr>
                <w:noProof/>
                <w:webHidden/>
              </w:rPr>
              <w:t>53</w:t>
            </w:r>
            <w:r w:rsidR="00314762">
              <w:rPr>
                <w:noProof/>
                <w:webHidden/>
              </w:rPr>
              <w:fldChar w:fldCharType="end"/>
            </w:r>
          </w:hyperlink>
        </w:p>
        <w:p w:rsidR="00314762" w:rsidRDefault="00970B04">
          <w:pPr>
            <w:pStyle w:val="Inhopg2"/>
            <w:rPr>
              <w:rFonts w:eastAsiaTheme="minorEastAsia"/>
              <w:noProof/>
              <w:lang w:eastAsia="nl-NL"/>
            </w:rPr>
          </w:pPr>
          <w:hyperlink w:anchor="_Toc497486006" w:history="1">
            <w:r w:rsidR="00314762" w:rsidRPr="008B7E13">
              <w:rPr>
                <w:rStyle w:val="Hyperlink"/>
                <w:noProof/>
              </w:rPr>
              <w:t>4.5</w:t>
            </w:r>
            <w:r w:rsidR="00314762">
              <w:rPr>
                <w:rFonts w:eastAsiaTheme="minorEastAsia"/>
                <w:noProof/>
                <w:lang w:eastAsia="nl-NL"/>
              </w:rPr>
              <w:tab/>
            </w:r>
            <w:r w:rsidR="00314762" w:rsidRPr="008B7E13">
              <w:rPr>
                <w:rStyle w:val="Hyperlink"/>
                <w:noProof/>
              </w:rPr>
              <w:t>Validiteit en betrouwbaarheid</w:t>
            </w:r>
            <w:r w:rsidR="00314762">
              <w:rPr>
                <w:noProof/>
                <w:webHidden/>
              </w:rPr>
              <w:tab/>
            </w:r>
            <w:r w:rsidR="00314762">
              <w:rPr>
                <w:noProof/>
                <w:webHidden/>
              </w:rPr>
              <w:fldChar w:fldCharType="begin"/>
            </w:r>
            <w:r w:rsidR="00314762">
              <w:rPr>
                <w:noProof/>
                <w:webHidden/>
              </w:rPr>
              <w:instrText xml:space="preserve"> PAGEREF _Toc497486006 \h </w:instrText>
            </w:r>
            <w:r w:rsidR="00314762">
              <w:rPr>
                <w:noProof/>
                <w:webHidden/>
              </w:rPr>
            </w:r>
            <w:r w:rsidR="00314762">
              <w:rPr>
                <w:noProof/>
                <w:webHidden/>
              </w:rPr>
              <w:fldChar w:fldCharType="separate"/>
            </w:r>
            <w:r w:rsidR="00694BAF">
              <w:rPr>
                <w:noProof/>
                <w:webHidden/>
              </w:rPr>
              <w:t>53</w:t>
            </w:r>
            <w:r w:rsidR="00314762">
              <w:rPr>
                <w:noProof/>
                <w:webHidden/>
              </w:rPr>
              <w:fldChar w:fldCharType="end"/>
            </w:r>
          </w:hyperlink>
        </w:p>
        <w:p w:rsidR="00314762" w:rsidRDefault="00970B04">
          <w:pPr>
            <w:pStyle w:val="Inhopg3"/>
            <w:rPr>
              <w:rFonts w:eastAsiaTheme="minorEastAsia"/>
              <w:noProof/>
              <w:lang w:eastAsia="nl-NL"/>
            </w:rPr>
          </w:pPr>
          <w:hyperlink w:anchor="_Toc497486007" w:history="1">
            <w:r w:rsidR="00314762" w:rsidRPr="008B7E13">
              <w:rPr>
                <w:rStyle w:val="Hyperlink"/>
                <w:noProof/>
              </w:rPr>
              <w:t>4.5.1</w:t>
            </w:r>
            <w:r w:rsidR="00314762">
              <w:rPr>
                <w:rFonts w:eastAsiaTheme="minorEastAsia"/>
                <w:noProof/>
                <w:lang w:eastAsia="nl-NL"/>
              </w:rPr>
              <w:tab/>
            </w:r>
            <w:r w:rsidR="00314762" w:rsidRPr="008B7E13">
              <w:rPr>
                <w:rStyle w:val="Hyperlink"/>
                <w:noProof/>
              </w:rPr>
              <w:t>Validiteit</w:t>
            </w:r>
            <w:r w:rsidR="00314762">
              <w:rPr>
                <w:noProof/>
                <w:webHidden/>
              </w:rPr>
              <w:tab/>
            </w:r>
            <w:r w:rsidR="00314762">
              <w:rPr>
                <w:noProof/>
                <w:webHidden/>
              </w:rPr>
              <w:fldChar w:fldCharType="begin"/>
            </w:r>
            <w:r w:rsidR="00314762">
              <w:rPr>
                <w:noProof/>
                <w:webHidden/>
              </w:rPr>
              <w:instrText xml:space="preserve"> PAGEREF _Toc497486007 \h </w:instrText>
            </w:r>
            <w:r w:rsidR="00314762">
              <w:rPr>
                <w:noProof/>
                <w:webHidden/>
              </w:rPr>
            </w:r>
            <w:r w:rsidR="00314762">
              <w:rPr>
                <w:noProof/>
                <w:webHidden/>
              </w:rPr>
              <w:fldChar w:fldCharType="separate"/>
            </w:r>
            <w:r w:rsidR="00694BAF">
              <w:rPr>
                <w:noProof/>
                <w:webHidden/>
              </w:rPr>
              <w:t>54</w:t>
            </w:r>
            <w:r w:rsidR="00314762">
              <w:rPr>
                <w:noProof/>
                <w:webHidden/>
              </w:rPr>
              <w:fldChar w:fldCharType="end"/>
            </w:r>
          </w:hyperlink>
        </w:p>
        <w:p w:rsidR="00314762" w:rsidRDefault="00970B04">
          <w:pPr>
            <w:pStyle w:val="Inhopg3"/>
            <w:rPr>
              <w:rFonts w:eastAsiaTheme="minorEastAsia"/>
              <w:noProof/>
              <w:lang w:eastAsia="nl-NL"/>
            </w:rPr>
          </w:pPr>
          <w:hyperlink w:anchor="_Toc497486008" w:history="1">
            <w:r w:rsidR="00314762" w:rsidRPr="008B7E13">
              <w:rPr>
                <w:rStyle w:val="Hyperlink"/>
                <w:noProof/>
              </w:rPr>
              <w:t>4.5.2</w:t>
            </w:r>
            <w:r w:rsidR="00314762">
              <w:rPr>
                <w:rFonts w:eastAsiaTheme="minorEastAsia"/>
                <w:noProof/>
                <w:lang w:eastAsia="nl-NL"/>
              </w:rPr>
              <w:tab/>
            </w:r>
            <w:r w:rsidR="00314762" w:rsidRPr="008B7E13">
              <w:rPr>
                <w:rStyle w:val="Hyperlink"/>
                <w:noProof/>
              </w:rPr>
              <w:t>Betrouwbaarheid</w:t>
            </w:r>
            <w:r w:rsidR="00314762">
              <w:rPr>
                <w:noProof/>
                <w:webHidden/>
              </w:rPr>
              <w:tab/>
            </w:r>
            <w:r w:rsidR="00314762">
              <w:rPr>
                <w:noProof/>
                <w:webHidden/>
              </w:rPr>
              <w:fldChar w:fldCharType="begin"/>
            </w:r>
            <w:r w:rsidR="00314762">
              <w:rPr>
                <w:noProof/>
                <w:webHidden/>
              </w:rPr>
              <w:instrText xml:space="preserve"> PAGEREF _Toc497486008 \h </w:instrText>
            </w:r>
            <w:r w:rsidR="00314762">
              <w:rPr>
                <w:noProof/>
                <w:webHidden/>
              </w:rPr>
            </w:r>
            <w:r w:rsidR="00314762">
              <w:rPr>
                <w:noProof/>
                <w:webHidden/>
              </w:rPr>
              <w:fldChar w:fldCharType="separate"/>
            </w:r>
            <w:r w:rsidR="00694BAF">
              <w:rPr>
                <w:noProof/>
                <w:webHidden/>
              </w:rPr>
              <w:t>55</w:t>
            </w:r>
            <w:r w:rsidR="00314762">
              <w:rPr>
                <w:noProof/>
                <w:webHidden/>
              </w:rPr>
              <w:fldChar w:fldCharType="end"/>
            </w:r>
          </w:hyperlink>
        </w:p>
        <w:p w:rsidR="00314762" w:rsidRDefault="00314762">
          <w:pPr>
            <w:pStyle w:val="Inhopg1"/>
            <w:tabs>
              <w:tab w:val="right" w:leader="dot" w:pos="9062"/>
            </w:tabs>
            <w:rPr>
              <w:rStyle w:val="Hyperlink"/>
              <w:noProof/>
            </w:rPr>
          </w:pPr>
        </w:p>
        <w:p w:rsidR="00314762" w:rsidRDefault="00970B04">
          <w:pPr>
            <w:pStyle w:val="Inhopg1"/>
            <w:tabs>
              <w:tab w:val="right" w:leader="dot" w:pos="9062"/>
            </w:tabs>
            <w:rPr>
              <w:rFonts w:eastAsiaTheme="minorEastAsia"/>
              <w:noProof/>
              <w:lang w:eastAsia="nl-NL"/>
            </w:rPr>
          </w:pPr>
          <w:hyperlink w:anchor="_Toc497486009" w:history="1">
            <w:r w:rsidR="00314762" w:rsidRPr="008B7E13">
              <w:rPr>
                <w:rStyle w:val="Hyperlink"/>
                <w:noProof/>
              </w:rPr>
              <w:t>Hoofdstuk 5 – Resultaten en analyse: invloed van kenmerken van individuele professionals</w:t>
            </w:r>
            <w:r w:rsidR="00314762">
              <w:rPr>
                <w:noProof/>
                <w:webHidden/>
              </w:rPr>
              <w:tab/>
            </w:r>
            <w:r w:rsidR="00314762">
              <w:rPr>
                <w:noProof/>
                <w:webHidden/>
              </w:rPr>
              <w:fldChar w:fldCharType="begin"/>
            </w:r>
            <w:r w:rsidR="00314762">
              <w:rPr>
                <w:noProof/>
                <w:webHidden/>
              </w:rPr>
              <w:instrText xml:space="preserve"> PAGEREF _Toc497486009 \h </w:instrText>
            </w:r>
            <w:r w:rsidR="00314762">
              <w:rPr>
                <w:noProof/>
                <w:webHidden/>
              </w:rPr>
            </w:r>
            <w:r w:rsidR="00314762">
              <w:rPr>
                <w:noProof/>
                <w:webHidden/>
              </w:rPr>
              <w:fldChar w:fldCharType="separate"/>
            </w:r>
            <w:r w:rsidR="00694BAF">
              <w:rPr>
                <w:noProof/>
                <w:webHidden/>
              </w:rPr>
              <w:t>56</w:t>
            </w:r>
            <w:r w:rsidR="00314762">
              <w:rPr>
                <w:noProof/>
                <w:webHidden/>
              </w:rPr>
              <w:fldChar w:fldCharType="end"/>
            </w:r>
          </w:hyperlink>
        </w:p>
        <w:p w:rsidR="00314762" w:rsidRDefault="00970B04">
          <w:pPr>
            <w:pStyle w:val="Inhopg2"/>
            <w:rPr>
              <w:rFonts w:eastAsiaTheme="minorEastAsia"/>
              <w:noProof/>
              <w:lang w:eastAsia="nl-NL"/>
            </w:rPr>
          </w:pPr>
          <w:hyperlink w:anchor="_Toc497486010" w:history="1">
            <w:r w:rsidR="00314762" w:rsidRPr="008B7E13">
              <w:rPr>
                <w:rStyle w:val="Hyperlink"/>
                <w:noProof/>
              </w:rPr>
              <w:t>5.1</w:t>
            </w:r>
            <w:r w:rsidR="00314762">
              <w:rPr>
                <w:rFonts w:eastAsiaTheme="minorEastAsia"/>
                <w:noProof/>
                <w:lang w:eastAsia="nl-NL"/>
              </w:rPr>
              <w:tab/>
            </w:r>
            <w:r w:rsidR="00314762" w:rsidRPr="008B7E13">
              <w:rPr>
                <w:rStyle w:val="Hyperlink"/>
                <w:noProof/>
              </w:rPr>
              <w:t>Wat is regie?</w:t>
            </w:r>
            <w:r w:rsidR="00314762">
              <w:rPr>
                <w:noProof/>
                <w:webHidden/>
              </w:rPr>
              <w:tab/>
            </w:r>
            <w:r w:rsidR="00314762">
              <w:rPr>
                <w:noProof/>
                <w:webHidden/>
              </w:rPr>
              <w:fldChar w:fldCharType="begin"/>
            </w:r>
            <w:r w:rsidR="00314762">
              <w:rPr>
                <w:noProof/>
                <w:webHidden/>
              </w:rPr>
              <w:instrText xml:space="preserve"> PAGEREF _Toc497486010 \h </w:instrText>
            </w:r>
            <w:r w:rsidR="00314762">
              <w:rPr>
                <w:noProof/>
                <w:webHidden/>
              </w:rPr>
            </w:r>
            <w:r w:rsidR="00314762">
              <w:rPr>
                <w:noProof/>
                <w:webHidden/>
              </w:rPr>
              <w:fldChar w:fldCharType="separate"/>
            </w:r>
            <w:r w:rsidR="00694BAF">
              <w:rPr>
                <w:noProof/>
                <w:webHidden/>
              </w:rPr>
              <w:t>56</w:t>
            </w:r>
            <w:r w:rsidR="00314762">
              <w:rPr>
                <w:noProof/>
                <w:webHidden/>
              </w:rPr>
              <w:fldChar w:fldCharType="end"/>
            </w:r>
          </w:hyperlink>
        </w:p>
        <w:p w:rsidR="00314762" w:rsidRDefault="00970B04">
          <w:pPr>
            <w:pStyle w:val="Inhopg2"/>
            <w:rPr>
              <w:rFonts w:eastAsiaTheme="minorEastAsia"/>
              <w:noProof/>
              <w:lang w:eastAsia="nl-NL"/>
            </w:rPr>
          </w:pPr>
          <w:hyperlink w:anchor="_Toc497486011" w:history="1">
            <w:r w:rsidR="00314762" w:rsidRPr="008B7E13">
              <w:rPr>
                <w:rStyle w:val="Hyperlink"/>
                <w:noProof/>
              </w:rPr>
              <w:t>5.2</w:t>
            </w:r>
            <w:r w:rsidR="00314762">
              <w:rPr>
                <w:rFonts w:eastAsiaTheme="minorEastAsia"/>
                <w:noProof/>
                <w:lang w:eastAsia="nl-NL"/>
              </w:rPr>
              <w:tab/>
            </w:r>
            <w:r w:rsidR="00314762" w:rsidRPr="008B7E13">
              <w:rPr>
                <w:rStyle w:val="Hyperlink"/>
                <w:noProof/>
              </w:rPr>
              <w:t>Kenmerken van individuele professionals</w:t>
            </w:r>
            <w:r w:rsidR="00314762">
              <w:rPr>
                <w:noProof/>
                <w:webHidden/>
              </w:rPr>
              <w:tab/>
            </w:r>
            <w:r w:rsidR="00314762">
              <w:rPr>
                <w:noProof/>
                <w:webHidden/>
              </w:rPr>
              <w:fldChar w:fldCharType="begin"/>
            </w:r>
            <w:r w:rsidR="00314762">
              <w:rPr>
                <w:noProof/>
                <w:webHidden/>
              </w:rPr>
              <w:instrText xml:space="preserve"> PAGEREF _Toc497486011 \h </w:instrText>
            </w:r>
            <w:r w:rsidR="00314762">
              <w:rPr>
                <w:noProof/>
                <w:webHidden/>
              </w:rPr>
            </w:r>
            <w:r w:rsidR="00314762">
              <w:rPr>
                <w:noProof/>
                <w:webHidden/>
              </w:rPr>
              <w:fldChar w:fldCharType="separate"/>
            </w:r>
            <w:r w:rsidR="00694BAF">
              <w:rPr>
                <w:noProof/>
                <w:webHidden/>
              </w:rPr>
              <w:t>57</w:t>
            </w:r>
            <w:r w:rsidR="00314762">
              <w:rPr>
                <w:noProof/>
                <w:webHidden/>
              </w:rPr>
              <w:fldChar w:fldCharType="end"/>
            </w:r>
          </w:hyperlink>
        </w:p>
        <w:p w:rsidR="00314762" w:rsidRDefault="00970B04">
          <w:pPr>
            <w:pStyle w:val="Inhopg2"/>
            <w:rPr>
              <w:rFonts w:eastAsiaTheme="minorEastAsia"/>
              <w:noProof/>
              <w:lang w:eastAsia="nl-NL"/>
            </w:rPr>
          </w:pPr>
          <w:hyperlink w:anchor="_Toc497486012" w:history="1">
            <w:r w:rsidR="00314762" w:rsidRPr="008B7E13">
              <w:rPr>
                <w:rStyle w:val="Hyperlink"/>
                <w:noProof/>
              </w:rPr>
              <w:t>5.3</w:t>
            </w:r>
            <w:r w:rsidR="00314762">
              <w:rPr>
                <w:rFonts w:eastAsiaTheme="minorEastAsia"/>
                <w:noProof/>
                <w:lang w:eastAsia="nl-NL"/>
              </w:rPr>
              <w:tab/>
            </w:r>
            <w:r w:rsidR="00314762" w:rsidRPr="008B7E13">
              <w:rPr>
                <w:rStyle w:val="Hyperlink"/>
                <w:noProof/>
              </w:rPr>
              <w:t>Oplossingen</w:t>
            </w:r>
            <w:r w:rsidR="00314762">
              <w:rPr>
                <w:noProof/>
                <w:webHidden/>
              </w:rPr>
              <w:tab/>
            </w:r>
            <w:r w:rsidR="00314762">
              <w:rPr>
                <w:noProof/>
                <w:webHidden/>
              </w:rPr>
              <w:fldChar w:fldCharType="begin"/>
            </w:r>
            <w:r w:rsidR="00314762">
              <w:rPr>
                <w:noProof/>
                <w:webHidden/>
              </w:rPr>
              <w:instrText xml:space="preserve"> PAGEREF _Toc497486012 \h </w:instrText>
            </w:r>
            <w:r w:rsidR="00314762">
              <w:rPr>
                <w:noProof/>
                <w:webHidden/>
              </w:rPr>
            </w:r>
            <w:r w:rsidR="00314762">
              <w:rPr>
                <w:noProof/>
                <w:webHidden/>
              </w:rPr>
              <w:fldChar w:fldCharType="separate"/>
            </w:r>
            <w:r w:rsidR="00694BAF">
              <w:rPr>
                <w:noProof/>
                <w:webHidden/>
              </w:rPr>
              <w:t>61</w:t>
            </w:r>
            <w:r w:rsidR="00314762">
              <w:rPr>
                <w:noProof/>
                <w:webHidden/>
              </w:rPr>
              <w:fldChar w:fldCharType="end"/>
            </w:r>
          </w:hyperlink>
        </w:p>
        <w:p w:rsidR="00314762" w:rsidRDefault="00970B04">
          <w:pPr>
            <w:pStyle w:val="Inhopg2"/>
            <w:rPr>
              <w:rFonts w:eastAsiaTheme="minorEastAsia"/>
              <w:noProof/>
              <w:lang w:eastAsia="nl-NL"/>
            </w:rPr>
          </w:pPr>
          <w:hyperlink w:anchor="_Toc497486013" w:history="1">
            <w:r w:rsidR="00314762" w:rsidRPr="008B7E13">
              <w:rPr>
                <w:rStyle w:val="Hyperlink"/>
                <w:noProof/>
              </w:rPr>
              <w:t>5.4</w:t>
            </w:r>
            <w:r w:rsidR="00314762">
              <w:rPr>
                <w:rFonts w:eastAsiaTheme="minorEastAsia"/>
                <w:noProof/>
                <w:lang w:eastAsia="nl-NL"/>
              </w:rPr>
              <w:tab/>
            </w:r>
            <w:r w:rsidR="00314762" w:rsidRPr="008B7E13">
              <w:rPr>
                <w:rStyle w:val="Hyperlink"/>
                <w:noProof/>
              </w:rPr>
              <w:t>Samenvatting</w:t>
            </w:r>
            <w:r w:rsidR="00314762">
              <w:rPr>
                <w:noProof/>
                <w:webHidden/>
              </w:rPr>
              <w:tab/>
            </w:r>
            <w:r w:rsidR="00314762">
              <w:rPr>
                <w:noProof/>
                <w:webHidden/>
              </w:rPr>
              <w:fldChar w:fldCharType="begin"/>
            </w:r>
            <w:r w:rsidR="00314762">
              <w:rPr>
                <w:noProof/>
                <w:webHidden/>
              </w:rPr>
              <w:instrText xml:space="preserve"> PAGEREF _Toc497486013 \h </w:instrText>
            </w:r>
            <w:r w:rsidR="00314762">
              <w:rPr>
                <w:noProof/>
                <w:webHidden/>
              </w:rPr>
            </w:r>
            <w:r w:rsidR="00314762">
              <w:rPr>
                <w:noProof/>
                <w:webHidden/>
              </w:rPr>
              <w:fldChar w:fldCharType="separate"/>
            </w:r>
            <w:r w:rsidR="00694BAF">
              <w:rPr>
                <w:noProof/>
                <w:webHidden/>
              </w:rPr>
              <w:t>63</w:t>
            </w:r>
            <w:r w:rsidR="00314762">
              <w:rPr>
                <w:noProof/>
                <w:webHidden/>
              </w:rPr>
              <w:fldChar w:fldCharType="end"/>
            </w:r>
          </w:hyperlink>
        </w:p>
        <w:p w:rsidR="00314762" w:rsidRDefault="00314762">
          <w:pPr>
            <w:pStyle w:val="Inhopg1"/>
            <w:tabs>
              <w:tab w:val="right" w:leader="dot" w:pos="9062"/>
            </w:tabs>
            <w:rPr>
              <w:rStyle w:val="Hyperlink"/>
              <w:noProof/>
            </w:rPr>
          </w:pPr>
        </w:p>
        <w:p w:rsidR="00314762" w:rsidRDefault="00970B04">
          <w:pPr>
            <w:pStyle w:val="Inhopg1"/>
            <w:tabs>
              <w:tab w:val="right" w:leader="dot" w:pos="9062"/>
            </w:tabs>
            <w:rPr>
              <w:rFonts w:eastAsiaTheme="minorEastAsia"/>
              <w:noProof/>
              <w:lang w:eastAsia="nl-NL"/>
            </w:rPr>
          </w:pPr>
          <w:hyperlink w:anchor="_Toc497486014" w:history="1">
            <w:r w:rsidR="00314762" w:rsidRPr="008B7E13">
              <w:rPr>
                <w:rStyle w:val="Hyperlink"/>
                <w:noProof/>
              </w:rPr>
              <w:t>Hoofdstuk 6 – Resultaten en analyse: invloed van organisatorische kenmerken</w:t>
            </w:r>
            <w:r w:rsidR="00314762">
              <w:rPr>
                <w:noProof/>
                <w:webHidden/>
              </w:rPr>
              <w:tab/>
            </w:r>
            <w:r w:rsidR="00314762">
              <w:rPr>
                <w:noProof/>
                <w:webHidden/>
              </w:rPr>
              <w:fldChar w:fldCharType="begin"/>
            </w:r>
            <w:r w:rsidR="00314762">
              <w:rPr>
                <w:noProof/>
                <w:webHidden/>
              </w:rPr>
              <w:instrText xml:space="preserve"> PAGEREF _Toc497486014 \h </w:instrText>
            </w:r>
            <w:r w:rsidR="00314762">
              <w:rPr>
                <w:noProof/>
                <w:webHidden/>
              </w:rPr>
            </w:r>
            <w:r w:rsidR="00314762">
              <w:rPr>
                <w:noProof/>
                <w:webHidden/>
              </w:rPr>
              <w:fldChar w:fldCharType="separate"/>
            </w:r>
            <w:r w:rsidR="00694BAF">
              <w:rPr>
                <w:noProof/>
                <w:webHidden/>
              </w:rPr>
              <w:t>64</w:t>
            </w:r>
            <w:r w:rsidR="00314762">
              <w:rPr>
                <w:noProof/>
                <w:webHidden/>
              </w:rPr>
              <w:fldChar w:fldCharType="end"/>
            </w:r>
          </w:hyperlink>
        </w:p>
        <w:p w:rsidR="00314762" w:rsidRDefault="00970B04">
          <w:pPr>
            <w:pStyle w:val="Inhopg2"/>
            <w:rPr>
              <w:rFonts w:eastAsiaTheme="minorEastAsia"/>
              <w:noProof/>
              <w:lang w:eastAsia="nl-NL"/>
            </w:rPr>
          </w:pPr>
          <w:hyperlink w:anchor="_Toc497486015" w:history="1">
            <w:r w:rsidR="00314762" w:rsidRPr="008B7E13">
              <w:rPr>
                <w:rStyle w:val="Hyperlink"/>
                <w:noProof/>
              </w:rPr>
              <w:t>6.1</w:t>
            </w:r>
            <w:r w:rsidR="00314762">
              <w:rPr>
                <w:rFonts w:eastAsiaTheme="minorEastAsia"/>
                <w:noProof/>
                <w:lang w:eastAsia="nl-NL"/>
              </w:rPr>
              <w:tab/>
            </w:r>
            <w:r w:rsidR="00314762" w:rsidRPr="008B7E13">
              <w:rPr>
                <w:rStyle w:val="Hyperlink"/>
                <w:noProof/>
              </w:rPr>
              <w:t>Politiek van de organisatie</w:t>
            </w:r>
            <w:r w:rsidR="00314762">
              <w:rPr>
                <w:noProof/>
                <w:webHidden/>
              </w:rPr>
              <w:tab/>
            </w:r>
            <w:r w:rsidR="00314762">
              <w:rPr>
                <w:noProof/>
                <w:webHidden/>
              </w:rPr>
              <w:fldChar w:fldCharType="begin"/>
            </w:r>
            <w:r w:rsidR="00314762">
              <w:rPr>
                <w:noProof/>
                <w:webHidden/>
              </w:rPr>
              <w:instrText xml:space="preserve"> PAGEREF _Toc497486015 \h </w:instrText>
            </w:r>
            <w:r w:rsidR="00314762">
              <w:rPr>
                <w:noProof/>
                <w:webHidden/>
              </w:rPr>
            </w:r>
            <w:r w:rsidR="00314762">
              <w:rPr>
                <w:noProof/>
                <w:webHidden/>
              </w:rPr>
              <w:fldChar w:fldCharType="separate"/>
            </w:r>
            <w:r w:rsidR="00694BAF">
              <w:rPr>
                <w:noProof/>
                <w:webHidden/>
              </w:rPr>
              <w:t>64</w:t>
            </w:r>
            <w:r w:rsidR="00314762">
              <w:rPr>
                <w:noProof/>
                <w:webHidden/>
              </w:rPr>
              <w:fldChar w:fldCharType="end"/>
            </w:r>
          </w:hyperlink>
        </w:p>
        <w:p w:rsidR="00314762" w:rsidRDefault="00970B04">
          <w:pPr>
            <w:pStyle w:val="Inhopg2"/>
            <w:rPr>
              <w:rFonts w:eastAsiaTheme="minorEastAsia"/>
              <w:noProof/>
              <w:lang w:eastAsia="nl-NL"/>
            </w:rPr>
          </w:pPr>
          <w:hyperlink w:anchor="_Toc497486016" w:history="1">
            <w:r w:rsidR="00314762" w:rsidRPr="008B7E13">
              <w:rPr>
                <w:rStyle w:val="Hyperlink"/>
                <w:noProof/>
              </w:rPr>
              <w:t>6.2</w:t>
            </w:r>
            <w:r w:rsidR="00314762">
              <w:rPr>
                <w:rFonts w:eastAsiaTheme="minorEastAsia"/>
                <w:noProof/>
                <w:lang w:eastAsia="nl-NL"/>
              </w:rPr>
              <w:tab/>
            </w:r>
            <w:r w:rsidR="00314762" w:rsidRPr="008B7E13">
              <w:rPr>
                <w:rStyle w:val="Hyperlink"/>
                <w:noProof/>
              </w:rPr>
              <w:t>Economie van de organisatie</w:t>
            </w:r>
            <w:r w:rsidR="00314762">
              <w:rPr>
                <w:noProof/>
                <w:webHidden/>
              </w:rPr>
              <w:tab/>
            </w:r>
            <w:r w:rsidR="00314762">
              <w:rPr>
                <w:noProof/>
                <w:webHidden/>
              </w:rPr>
              <w:fldChar w:fldCharType="begin"/>
            </w:r>
            <w:r w:rsidR="00314762">
              <w:rPr>
                <w:noProof/>
                <w:webHidden/>
              </w:rPr>
              <w:instrText xml:space="preserve"> PAGEREF _Toc497486016 \h </w:instrText>
            </w:r>
            <w:r w:rsidR="00314762">
              <w:rPr>
                <w:noProof/>
                <w:webHidden/>
              </w:rPr>
            </w:r>
            <w:r w:rsidR="00314762">
              <w:rPr>
                <w:noProof/>
                <w:webHidden/>
              </w:rPr>
              <w:fldChar w:fldCharType="separate"/>
            </w:r>
            <w:r w:rsidR="00694BAF">
              <w:rPr>
                <w:noProof/>
                <w:webHidden/>
              </w:rPr>
              <w:t>67</w:t>
            </w:r>
            <w:r w:rsidR="00314762">
              <w:rPr>
                <w:noProof/>
                <w:webHidden/>
              </w:rPr>
              <w:fldChar w:fldCharType="end"/>
            </w:r>
          </w:hyperlink>
        </w:p>
        <w:p w:rsidR="00314762" w:rsidRDefault="00970B04">
          <w:pPr>
            <w:pStyle w:val="Inhopg2"/>
            <w:rPr>
              <w:rFonts w:eastAsiaTheme="minorEastAsia"/>
              <w:noProof/>
              <w:lang w:eastAsia="nl-NL"/>
            </w:rPr>
          </w:pPr>
          <w:hyperlink w:anchor="_Toc497486017" w:history="1">
            <w:r w:rsidR="00314762" w:rsidRPr="008B7E13">
              <w:rPr>
                <w:rStyle w:val="Hyperlink"/>
                <w:noProof/>
              </w:rPr>
              <w:t>6.3</w:t>
            </w:r>
            <w:r w:rsidR="00314762">
              <w:rPr>
                <w:rFonts w:eastAsiaTheme="minorEastAsia"/>
                <w:noProof/>
                <w:lang w:eastAsia="nl-NL"/>
              </w:rPr>
              <w:tab/>
            </w:r>
            <w:r w:rsidR="00314762" w:rsidRPr="008B7E13">
              <w:rPr>
                <w:rStyle w:val="Hyperlink"/>
                <w:noProof/>
              </w:rPr>
              <w:t>Cultuur van de organisatie</w:t>
            </w:r>
            <w:r w:rsidR="00314762">
              <w:rPr>
                <w:noProof/>
                <w:webHidden/>
              </w:rPr>
              <w:tab/>
            </w:r>
            <w:r w:rsidR="00314762">
              <w:rPr>
                <w:noProof/>
                <w:webHidden/>
              </w:rPr>
              <w:fldChar w:fldCharType="begin"/>
            </w:r>
            <w:r w:rsidR="00314762">
              <w:rPr>
                <w:noProof/>
                <w:webHidden/>
              </w:rPr>
              <w:instrText xml:space="preserve"> PAGEREF _Toc497486017 \h </w:instrText>
            </w:r>
            <w:r w:rsidR="00314762">
              <w:rPr>
                <w:noProof/>
                <w:webHidden/>
              </w:rPr>
            </w:r>
            <w:r w:rsidR="00314762">
              <w:rPr>
                <w:noProof/>
                <w:webHidden/>
              </w:rPr>
              <w:fldChar w:fldCharType="separate"/>
            </w:r>
            <w:r w:rsidR="00694BAF">
              <w:rPr>
                <w:noProof/>
                <w:webHidden/>
              </w:rPr>
              <w:t>71</w:t>
            </w:r>
            <w:r w:rsidR="00314762">
              <w:rPr>
                <w:noProof/>
                <w:webHidden/>
              </w:rPr>
              <w:fldChar w:fldCharType="end"/>
            </w:r>
          </w:hyperlink>
        </w:p>
        <w:p w:rsidR="00314762" w:rsidRDefault="00970B04">
          <w:pPr>
            <w:pStyle w:val="Inhopg2"/>
            <w:rPr>
              <w:rFonts w:eastAsiaTheme="minorEastAsia"/>
              <w:noProof/>
              <w:lang w:eastAsia="nl-NL"/>
            </w:rPr>
          </w:pPr>
          <w:hyperlink w:anchor="_Toc497486018" w:history="1">
            <w:r w:rsidR="00314762" w:rsidRPr="008B7E13">
              <w:rPr>
                <w:rStyle w:val="Hyperlink"/>
                <w:noProof/>
              </w:rPr>
              <w:t>6.4</w:t>
            </w:r>
            <w:r w:rsidR="00314762">
              <w:rPr>
                <w:rFonts w:eastAsiaTheme="minorEastAsia"/>
                <w:noProof/>
                <w:lang w:eastAsia="nl-NL"/>
              </w:rPr>
              <w:tab/>
            </w:r>
            <w:r w:rsidR="00314762" w:rsidRPr="008B7E13">
              <w:rPr>
                <w:rStyle w:val="Hyperlink"/>
                <w:noProof/>
              </w:rPr>
              <w:t>Sociale relaties binnen de organisatie</w:t>
            </w:r>
            <w:r w:rsidR="00314762">
              <w:rPr>
                <w:noProof/>
                <w:webHidden/>
              </w:rPr>
              <w:tab/>
            </w:r>
            <w:r w:rsidR="00314762">
              <w:rPr>
                <w:noProof/>
                <w:webHidden/>
              </w:rPr>
              <w:fldChar w:fldCharType="begin"/>
            </w:r>
            <w:r w:rsidR="00314762">
              <w:rPr>
                <w:noProof/>
                <w:webHidden/>
              </w:rPr>
              <w:instrText xml:space="preserve"> PAGEREF _Toc497486018 \h </w:instrText>
            </w:r>
            <w:r w:rsidR="00314762">
              <w:rPr>
                <w:noProof/>
                <w:webHidden/>
              </w:rPr>
            </w:r>
            <w:r w:rsidR="00314762">
              <w:rPr>
                <w:noProof/>
                <w:webHidden/>
              </w:rPr>
              <w:fldChar w:fldCharType="separate"/>
            </w:r>
            <w:r w:rsidR="00694BAF">
              <w:rPr>
                <w:noProof/>
                <w:webHidden/>
              </w:rPr>
              <w:t>73</w:t>
            </w:r>
            <w:r w:rsidR="00314762">
              <w:rPr>
                <w:noProof/>
                <w:webHidden/>
              </w:rPr>
              <w:fldChar w:fldCharType="end"/>
            </w:r>
          </w:hyperlink>
        </w:p>
        <w:p w:rsidR="00314762" w:rsidRDefault="00970B04">
          <w:pPr>
            <w:pStyle w:val="Inhopg2"/>
            <w:rPr>
              <w:rFonts w:eastAsiaTheme="minorEastAsia"/>
              <w:noProof/>
              <w:lang w:eastAsia="nl-NL"/>
            </w:rPr>
          </w:pPr>
          <w:hyperlink w:anchor="_Toc497486019" w:history="1">
            <w:r w:rsidR="00314762" w:rsidRPr="008B7E13">
              <w:rPr>
                <w:rStyle w:val="Hyperlink"/>
                <w:noProof/>
              </w:rPr>
              <w:t>6.5</w:t>
            </w:r>
            <w:r w:rsidR="00314762">
              <w:rPr>
                <w:rFonts w:eastAsiaTheme="minorEastAsia"/>
                <w:noProof/>
                <w:lang w:eastAsia="nl-NL"/>
              </w:rPr>
              <w:tab/>
            </w:r>
            <w:r w:rsidR="00314762" w:rsidRPr="008B7E13">
              <w:rPr>
                <w:rStyle w:val="Hyperlink"/>
                <w:noProof/>
              </w:rPr>
              <w:t>Infrastructurele arrangementen</w:t>
            </w:r>
            <w:r w:rsidR="00314762">
              <w:rPr>
                <w:noProof/>
                <w:webHidden/>
              </w:rPr>
              <w:tab/>
            </w:r>
            <w:r w:rsidR="00314762">
              <w:rPr>
                <w:noProof/>
                <w:webHidden/>
              </w:rPr>
              <w:fldChar w:fldCharType="begin"/>
            </w:r>
            <w:r w:rsidR="00314762">
              <w:rPr>
                <w:noProof/>
                <w:webHidden/>
              </w:rPr>
              <w:instrText xml:space="preserve"> PAGEREF _Toc497486019 \h </w:instrText>
            </w:r>
            <w:r w:rsidR="00314762">
              <w:rPr>
                <w:noProof/>
                <w:webHidden/>
              </w:rPr>
            </w:r>
            <w:r w:rsidR="00314762">
              <w:rPr>
                <w:noProof/>
                <w:webHidden/>
              </w:rPr>
              <w:fldChar w:fldCharType="separate"/>
            </w:r>
            <w:r w:rsidR="00694BAF">
              <w:rPr>
                <w:noProof/>
                <w:webHidden/>
              </w:rPr>
              <w:t>75</w:t>
            </w:r>
            <w:r w:rsidR="00314762">
              <w:rPr>
                <w:noProof/>
                <w:webHidden/>
              </w:rPr>
              <w:fldChar w:fldCharType="end"/>
            </w:r>
          </w:hyperlink>
        </w:p>
        <w:p w:rsidR="00314762" w:rsidRDefault="00970B04">
          <w:pPr>
            <w:pStyle w:val="Inhopg2"/>
            <w:rPr>
              <w:rFonts w:eastAsiaTheme="minorEastAsia"/>
              <w:noProof/>
              <w:lang w:eastAsia="nl-NL"/>
            </w:rPr>
          </w:pPr>
          <w:hyperlink w:anchor="_Toc497486020" w:history="1">
            <w:r w:rsidR="00314762" w:rsidRPr="008B7E13">
              <w:rPr>
                <w:rStyle w:val="Hyperlink"/>
                <w:noProof/>
              </w:rPr>
              <w:t>6.6</w:t>
            </w:r>
            <w:r w:rsidR="00314762">
              <w:rPr>
                <w:rFonts w:eastAsiaTheme="minorEastAsia"/>
                <w:noProof/>
                <w:lang w:eastAsia="nl-NL"/>
              </w:rPr>
              <w:tab/>
            </w:r>
            <w:r w:rsidR="00314762" w:rsidRPr="008B7E13">
              <w:rPr>
                <w:rStyle w:val="Hyperlink"/>
                <w:noProof/>
              </w:rPr>
              <w:t>Oplossingen</w:t>
            </w:r>
            <w:r w:rsidR="00314762">
              <w:rPr>
                <w:noProof/>
                <w:webHidden/>
              </w:rPr>
              <w:tab/>
            </w:r>
            <w:r w:rsidR="00314762">
              <w:rPr>
                <w:noProof/>
                <w:webHidden/>
              </w:rPr>
              <w:fldChar w:fldCharType="begin"/>
            </w:r>
            <w:r w:rsidR="00314762">
              <w:rPr>
                <w:noProof/>
                <w:webHidden/>
              </w:rPr>
              <w:instrText xml:space="preserve"> PAGEREF _Toc497486020 \h </w:instrText>
            </w:r>
            <w:r w:rsidR="00314762">
              <w:rPr>
                <w:noProof/>
                <w:webHidden/>
              </w:rPr>
            </w:r>
            <w:r w:rsidR="00314762">
              <w:rPr>
                <w:noProof/>
                <w:webHidden/>
              </w:rPr>
              <w:fldChar w:fldCharType="separate"/>
            </w:r>
            <w:r w:rsidR="00694BAF">
              <w:rPr>
                <w:noProof/>
                <w:webHidden/>
              </w:rPr>
              <w:t>81</w:t>
            </w:r>
            <w:r w:rsidR="00314762">
              <w:rPr>
                <w:noProof/>
                <w:webHidden/>
              </w:rPr>
              <w:fldChar w:fldCharType="end"/>
            </w:r>
          </w:hyperlink>
        </w:p>
        <w:p w:rsidR="00314762" w:rsidRDefault="00970B04">
          <w:pPr>
            <w:pStyle w:val="Inhopg2"/>
            <w:rPr>
              <w:rFonts w:eastAsiaTheme="minorEastAsia"/>
              <w:noProof/>
              <w:lang w:eastAsia="nl-NL"/>
            </w:rPr>
          </w:pPr>
          <w:hyperlink w:anchor="_Toc497486021" w:history="1">
            <w:r w:rsidR="00314762" w:rsidRPr="008B7E13">
              <w:rPr>
                <w:rStyle w:val="Hyperlink"/>
                <w:noProof/>
              </w:rPr>
              <w:t>6.7</w:t>
            </w:r>
            <w:r w:rsidR="00314762">
              <w:rPr>
                <w:rFonts w:eastAsiaTheme="minorEastAsia"/>
                <w:noProof/>
                <w:lang w:eastAsia="nl-NL"/>
              </w:rPr>
              <w:tab/>
            </w:r>
            <w:r w:rsidR="00314762" w:rsidRPr="008B7E13">
              <w:rPr>
                <w:rStyle w:val="Hyperlink"/>
                <w:noProof/>
              </w:rPr>
              <w:t>Samenvatting</w:t>
            </w:r>
            <w:r w:rsidR="00314762">
              <w:rPr>
                <w:noProof/>
                <w:webHidden/>
              </w:rPr>
              <w:tab/>
            </w:r>
            <w:r w:rsidR="00314762">
              <w:rPr>
                <w:noProof/>
                <w:webHidden/>
              </w:rPr>
              <w:fldChar w:fldCharType="begin"/>
            </w:r>
            <w:r w:rsidR="00314762">
              <w:rPr>
                <w:noProof/>
                <w:webHidden/>
              </w:rPr>
              <w:instrText xml:space="preserve"> PAGEREF _Toc497486021 \h </w:instrText>
            </w:r>
            <w:r w:rsidR="00314762">
              <w:rPr>
                <w:noProof/>
                <w:webHidden/>
              </w:rPr>
            </w:r>
            <w:r w:rsidR="00314762">
              <w:rPr>
                <w:noProof/>
                <w:webHidden/>
              </w:rPr>
              <w:fldChar w:fldCharType="separate"/>
            </w:r>
            <w:r w:rsidR="00694BAF">
              <w:rPr>
                <w:noProof/>
                <w:webHidden/>
              </w:rPr>
              <w:t>82</w:t>
            </w:r>
            <w:r w:rsidR="00314762">
              <w:rPr>
                <w:noProof/>
                <w:webHidden/>
              </w:rPr>
              <w:fldChar w:fldCharType="end"/>
            </w:r>
          </w:hyperlink>
        </w:p>
        <w:p w:rsidR="00314762" w:rsidRDefault="00314762">
          <w:pPr>
            <w:pStyle w:val="Inhopg1"/>
            <w:tabs>
              <w:tab w:val="right" w:leader="dot" w:pos="9062"/>
            </w:tabs>
            <w:rPr>
              <w:rStyle w:val="Hyperlink"/>
              <w:noProof/>
            </w:rPr>
          </w:pPr>
        </w:p>
        <w:p w:rsidR="00314762" w:rsidRDefault="00970B04">
          <w:pPr>
            <w:pStyle w:val="Inhopg1"/>
            <w:tabs>
              <w:tab w:val="right" w:leader="dot" w:pos="9062"/>
            </w:tabs>
            <w:rPr>
              <w:rFonts w:eastAsiaTheme="minorEastAsia"/>
              <w:noProof/>
              <w:lang w:eastAsia="nl-NL"/>
            </w:rPr>
          </w:pPr>
          <w:hyperlink w:anchor="_Toc497486022" w:history="1">
            <w:r w:rsidR="00314762" w:rsidRPr="008B7E13">
              <w:rPr>
                <w:rStyle w:val="Hyperlink"/>
                <w:noProof/>
              </w:rPr>
              <w:t>Hoofdstuk 7 – Conclusie</w:t>
            </w:r>
            <w:r w:rsidR="00314762">
              <w:rPr>
                <w:noProof/>
                <w:webHidden/>
              </w:rPr>
              <w:tab/>
            </w:r>
            <w:r w:rsidR="00314762">
              <w:rPr>
                <w:noProof/>
                <w:webHidden/>
              </w:rPr>
              <w:fldChar w:fldCharType="begin"/>
            </w:r>
            <w:r w:rsidR="00314762">
              <w:rPr>
                <w:noProof/>
                <w:webHidden/>
              </w:rPr>
              <w:instrText xml:space="preserve"> PAGEREF _Toc497486022 \h </w:instrText>
            </w:r>
            <w:r w:rsidR="00314762">
              <w:rPr>
                <w:noProof/>
                <w:webHidden/>
              </w:rPr>
            </w:r>
            <w:r w:rsidR="00314762">
              <w:rPr>
                <w:noProof/>
                <w:webHidden/>
              </w:rPr>
              <w:fldChar w:fldCharType="separate"/>
            </w:r>
            <w:r w:rsidR="00694BAF">
              <w:rPr>
                <w:noProof/>
                <w:webHidden/>
              </w:rPr>
              <w:t>84</w:t>
            </w:r>
            <w:r w:rsidR="00314762">
              <w:rPr>
                <w:noProof/>
                <w:webHidden/>
              </w:rPr>
              <w:fldChar w:fldCharType="end"/>
            </w:r>
          </w:hyperlink>
        </w:p>
        <w:p w:rsidR="00314762" w:rsidRDefault="00970B04">
          <w:pPr>
            <w:pStyle w:val="Inhopg2"/>
            <w:rPr>
              <w:rFonts w:eastAsiaTheme="minorEastAsia"/>
              <w:noProof/>
              <w:lang w:eastAsia="nl-NL"/>
            </w:rPr>
          </w:pPr>
          <w:hyperlink w:anchor="_Toc497486023" w:history="1">
            <w:r w:rsidR="00314762" w:rsidRPr="008B7E13">
              <w:rPr>
                <w:rStyle w:val="Hyperlink"/>
                <w:noProof/>
              </w:rPr>
              <w:t>7.1</w:t>
            </w:r>
            <w:r w:rsidR="00314762">
              <w:rPr>
                <w:rFonts w:eastAsiaTheme="minorEastAsia"/>
                <w:noProof/>
                <w:lang w:eastAsia="nl-NL"/>
              </w:rPr>
              <w:tab/>
            </w:r>
            <w:r w:rsidR="00314762" w:rsidRPr="008B7E13">
              <w:rPr>
                <w:rStyle w:val="Hyperlink"/>
                <w:noProof/>
              </w:rPr>
              <w:t>Beantwoording van de deelvragen</w:t>
            </w:r>
            <w:r w:rsidR="00314762">
              <w:rPr>
                <w:noProof/>
                <w:webHidden/>
              </w:rPr>
              <w:tab/>
            </w:r>
            <w:r w:rsidR="00314762">
              <w:rPr>
                <w:noProof/>
                <w:webHidden/>
              </w:rPr>
              <w:fldChar w:fldCharType="begin"/>
            </w:r>
            <w:r w:rsidR="00314762">
              <w:rPr>
                <w:noProof/>
                <w:webHidden/>
              </w:rPr>
              <w:instrText xml:space="preserve"> PAGEREF _Toc497486023 \h </w:instrText>
            </w:r>
            <w:r w:rsidR="00314762">
              <w:rPr>
                <w:noProof/>
                <w:webHidden/>
              </w:rPr>
            </w:r>
            <w:r w:rsidR="00314762">
              <w:rPr>
                <w:noProof/>
                <w:webHidden/>
              </w:rPr>
              <w:fldChar w:fldCharType="separate"/>
            </w:r>
            <w:r w:rsidR="00694BAF">
              <w:rPr>
                <w:noProof/>
                <w:webHidden/>
              </w:rPr>
              <w:t>84</w:t>
            </w:r>
            <w:r w:rsidR="00314762">
              <w:rPr>
                <w:noProof/>
                <w:webHidden/>
              </w:rPr>
              <w:fldChar w:fldCharType="end"/>
            </w:r>
          </w:hyperlink>
        </w:p>
        <w:p w:rsidR="00314762" w:rsidRDefault="00970B04">
          <w:pPr>
            <w:pStyle w:val="Inhopg3"/>
            <w:rPr>
              <w:rFonts w:eastAsiaTheme="minorEastAsia"/>
              <w:noProof/>
              <w:lang w:eastAsia="nl-NL"/>
            </w:rPr>
          </w:pPr>
          <w:hyperlink w:anchor="_Toc497486024" w:history="1">
            <w:r w:rsidR="00314762" w:rsidRPr="008B7E13">
              <w:rPr>
                <w:rStyle w:val="Hyperlink"/>
                <w:noProof/>
              </w:rPr>
              <w:t>7.1.1</w:t>
            </w:r>
            <w:r w:rsidR="00314762">
              <w:rPr>
                <w:rFonts w:eastAsiaTheme="minorEastAsia"/>
                <w:noProof/>
                <w:lang w:eastAsia="nl-NL"/>
              </w:rPr>
              <w:tab/>
            </w:r>
            <w:r w:rsidR="00314762" w:rsidRPr="008B7E13">
              <w:rPr>
                <w:rStyle w:val="Hyperlink"/>
                <w:noProof/>
              </w:rPr>
              <w:t>Regie</w:t>
            </w:r>
            <w:r w:rsidR="00314762">
              <w:rPr>
                <w:noProof/>
                <w:webHidden/>
              </w:rPr>
              <w:tab/>
            </w:r>
            <w:r w:rsidR="00314762">
              <w:rPr>
                <w:noProof/>
                <w:webHidden/>
              </w:rPr>
              <w:fldChar w:fldCharType="begin"/>
            </w:r>
            <w:r w:rsidR="00314762">
              <w:rPr>
                <w:noProof/>
                <w:webHidden/>
              </w:rPr>
              <w:instrText xml:space="preserve"> PAGEREF _Toc497486024 \h </w:instrText>
            </w:r>
            <w:r w:rsidR="00314762">
              <w:rPr>
                <w:noProof/>
                <w:webHidden/>
              </w:rPr>
            </w:r>
            <w:r w:rsidR="00314762">
              <w:rPr>
                <w:noProof/>
                <w:webHidden/>
              </w:rPr>
              <w:fldChar w:fldCharType="separate"/>
            </w:r>
            <w:r w:rsidR="00694BAF">
              <w:rPr>
                <w:noProof/>
                <w:webHidden/>
              </w:rPr>
              <w:t>84</w:t>
            </w:r>
            <w:r w:rsidR="00314762">
              <w:rPr>
                <w:noProof/>
                <w:webHidden/>
              </w:rPr>
              <w:fldChar w:fldCharType="end"/>
            </w:r>
          </w:hyperlink>
        </w:p>
        <w:p w:rsidR="00314762" w:rsidRDefault="00970B04">
          <w:pPr>
            <w:pStyle w:val="Inhopg3"/>
            <w:rPr>
              <w:rFonts w:eastAsiaTheme="minorEastAsia"/>
              <w:noProof/>
              <w:lang w:eastAsia="nl-NL"/>
            </w:rPr>
          </w:pPr>
          <w:hyperlink w:anchor="_Toc497486025" w:history="1">
            <w:r w:rsidR="00314762" w:rsidRPr="008B7E13">
              <w:rPr>
                <w:rStyle w:val="Hyperlink"/>
                <w:noProof/>
              </w:rPr>
              <w:t>7.1.2</w:t>
            </w:r>
            <w:r w:rsidR="00314762">
              <w:rPr>
                <w:rFonts w:eastAsiaTheme="minorEastAsia"/>
                <w:noProof/>
                <w:lang w:eastAsia="nl-NL"/>
              </w:rPr>
              <w:tab/>
            </w:r>
            <w:r w:rsidR="00314762" w:rsidRPr="008B7E13">
              <w:rPr>
                <w:rStyle w:val="Hyperlink"/>
                <w:noProof/>
              </w:rPr>
              <w:t>Street-level bureaucrats en professionals</w:t>
            </w:r>
            <w:r w:rsidR="00314762">
              <w:rPr>
                <w:noProof/>
                <w:webHidden/>
              </w:rPr>
              <w:tab/>
            </w:r>
            <w:r w:rsidR="00314762">
              <w:rPr>
                <w:noProof/>
                <w:webHidden/>
              </w:rPr>
              <w:fldChar w:fldCharType="begin"/>
            </w:r>
            <w:r w:rsidR="00314762">
              <w:rPr>
                <w:noProof/>
                <w:webHidden/>
              </w:rPr>
              <w:instrText xml:space="preserve"> PAGEREF _Toc497486025 \h </w:instrText>
            </w:r>
            <w:r w:rsidR="00314762">
              <w:rPr>
                <w:noProof/>
                <w:webHidden/>
              </w:rPr>
            </w:r>
            <w:r w:rsidR="00314762">
              <w:rPr>
                <w:noProof/>
                <w:webHidden/>
              </w:rPr>
              <w:fldChar w:fldCharType="separate"/>
            </w:r>
            <w:r w:rsidR="00694BAF">
              <w:rPr>
                <w:noProof/>
                <w:webHidden/>
              </w:rPr>
              <w:t>84</w:t>
            </w:r>
            <w:r w:rsidR="00314762">
              <w:rPr>
                <w:noProof/>
                <w:webHidden/>
              </w:rPr>
              <w:fldChar w:fldCharType="end"/>
            </w:r>
          </w:hyperlink>
        </w:p>
        <w:p w:rsidR="00314762" w:rsidRDefault="00970B04">
          <w:pPr>
            <w:pStyle w:val="Inhopg3"/>
            <w:rPr>
              <w:rFonts w:eastAsiaTheme="minorEastAsia"/>
              <w:noProof/>
              <w:lang w:eastAsia="nl-NL"/>
            </w:rPr>
          </w:pPr>
          <w:hyperlink w:anchor="_Toc497486026" w:history="1">
            <w:r w:rsidR="00314762" w:rsidRPr="008B7E13">
              <w:rPr>
                <w:rStyle w:val="Hyperlink"/>
                <w:noProof/>
              </w:rPr>
              <w:t>7.1.3</w:t>
            </w:r>
            <w:r w:rsidR="00314762">
              <w:rPr>
                <w:rFonts w:eastAsiaTheme="minorEastAsia"/>
                <w:noProof/>
                <w:lang w:eastAsia="nl-NL"/>
              </w:rPr>
              <w:tab/>
            </w:r>
            <w:r w:rsidR="004A261C">
              <w:rPr>
                <w:rStyle w:val="Hyperlink"/>
                <w:noProof/>
              </w:rPr>
              <w:t>Individueel-professionele</w:t>
            </w:r>
            <w:r w:rsidR="00314762" w:rsidRPr="008B7E13">
              <w:rPr>
                <w:rStyle w:val="Hyperlink"/>
                <w:noProof/>
              </w:rPr>
              <w:t xml:space="preserve"> en organisatorische kenmerken</w:t>
            </w:r>
            <w:r w:rsidR="00314762">
              <w:rPr>
                <w:noProof/>
                <w:webHidden/>
              </w:rPr>
              <w:tab/>
            </w:r>
            <w:r w:rsidR="00314762">
              <w:rPr>
                <w:noProof/>
                <w:webHidden/>
              </w:rPr>
              <w:fldChar w:fldCharType="begin"/>
            </w:r>
            <w:r w:rsidR="00314762">
              <w:rPr>
                <w:noProof/>
                <w:webHidden/>
              </w:rPr>
              <w:instrText xml:space="preserve"> PAGEREF _Toc497486026 \h </w:instrText>
            </w:r>
            <w:r w:rsidR="00314762">
              <w:rPr>
                <w:noProof/>
                <w:webHidden/>
              </w:rPr>
            </w:r>
            <w:r w:rsidR="00314762">
              <w:rPr>
                <w:noProof/>
                <w:webHidden/>
              </w:rPr>
              <w:fldChar w:fldCharType="separate"/>
            </w:r>
            <w:r w:rsidR="00694BAF">
              <w:rPr>
                <w:noProof/>
                <w:webHidden/>
              </w:rPr>
              <w:t>85</w:t>
            </w:r>
            <w:r w:rsidR="00314762">
              <w:rPr>
                <w:noProof/>
                <w:webHidden/>
              </w:rPr>
              <w:fldChar w:fldCharType="end"/>
            </w:r>
          </w:hyperlink>
        </w:p>
        <w:p w:rsidR="00314762" w:rsidRDefault="00970B04">
          <w:pPr>
            <w:pStyle w:val="Inhopg3"/>
            <w:rPr>
              <w:rFonts w:eastAsiaTheme="minorEastAsia"/>
              <w:noProof/>
              <w:lang w:eastAsia="nl-NL"/>
            </w:rPr>
          </w:pPr>
          <w:hyperlink w:anchor="_Toc497486027" w:history="1">
            <w:r w:rsidR="00314762" w:rsidRPr="008B7E13">
              <w:rPr>
                <w:rStyle w:val="Hyperlink"/>
                <w:noProof/>
              </w:rPr>
              <w:t>7.1.4</w:t>
            </w:r>
            <w:r w:rsidR="00314762">
              <w:rPr>
                <w:rFonts w:eastAsiaTheme="minorEastAsia"/>
                <w:noProof/>
                <w:lang w:eastAsia="nl-NL"/>
              </w:rPr>
              <w:tab/>
            </w:r>
            <w:r w:rsidR="00314762" w:rsidRPr="008B7E13">
              <w:rPr>
                <w:rStyle w:val="Hyperlink"/>
                <w:noProof/>
              </w:rPr>
              <w:t>Invlo</w:t>
            </w:r>
            <w:r w:rsidR="004A261C">
              <w:rPr>
                <w:rStyle w:val="Hyperlink"/>
                <w:noProof/>
              </w:rPr>
              <w:t>ed van individueel-professionele</w:t>
            </w:r>
            <w:r w:rsidR="00314762" w:rsidRPr="008B7E13">
              <w:rPr>
                <w:rStyle w:val="Hyperlink"/>
                <w:noProof/>
              </w:rPr>
              <w:t xml:space="preserve"> kenmerken</w:t>
            </w:r>
            <w:r w:rsidR="00314762">
              <w:rPr>
                <w:noProof/>
                <w:webHidden/>
              </w:rPr>
              <w:tab/>
            </w:r>
            <w:r w:rsidR="00314762">
              <w:rPr>
                <w:noProof/>
                <w:webHidden/>
              </w:rPr>
              <w:fldChar w:fldCharType="begin"/>
            </w:r>
            <w:r w:rsidR="00314762">
              <w:rPr>
                <w:noProof/>
                <w:webHidden/>
              </w:rPr>
              <w:instrText xml:space="preserve"> PAGEREF _Toc497486027 \h </w:instrText>
            </w:r>
            <w:r w:rsidR="00314762">
              <w:rPr>
                <w:noProof/>
                <w:webHidden/>
              </w:rPr>
            </w:r>
            <w:r w:rsidR="00314762">
              <w:rPr>
                <w:noProof/>
                <w:webHidden/>
              </w:rPr>
              <w:fldChar w:fldCharType="separate"/>
            </w:r>
            <w:r w:rsidR="00694BAF">
              <w:rPr>
                <w:noProof/>
                <w:webHidden/>
              </w:rPr>
              <w:t>86</w:t>
            </w:r>
            <w:r w:rsidR="00314762">
              <w:rPr>
                <w:noProof/>
                <w:webHidden/>
              </w:rPr>
              <w:fldChar w:fldCharType="end"/>
            </w:r>
          </w:hyperlink>
        </w:p>
        <w:p w:rsidR="00314762" w:rsidRDefault="00970B04">
          <w:pPr>
            <w:pStyle w:val="Inhopg3"/>
            <w:rPr>
              <w:rFonts w:eastAsiaTheme="minorEastAsia"/>
              <w:noProof/>
              <w:lang w:eastAsia="nl-NL"/>
            </w:rPr>
          </w:pPr>
          <w:hyperlink w:anchor="_Toc497486028" w:history="1">
            <w:r w:rsidR="00314762" w:rsidRPr="008B7E13">
              <w:rPr>
                <w:rStyle w:val="Hyperlink"/>
                <w:noProof/>
              </w:rPr>
              <w:t>7.1.5</w:t>
            </w:r>
            <w:r w:rsidR="00314762">
              <w:rPr>
                <w:rFonts w:eastAsiaTheme="minorEastAsia"/>
                <w:noProof/>
                <w:lang w:eastAsia="nl-NL"/>
              </w:rPr>
              <w:tab/>
            </w:r>
            <w:r w:rsidR="00314762" w:rsidRPr="008B7E13">
              <w:rPr>
                <w:rStyle w:val="Hyperlink"/>
                <w:noProof/>
              </w:rPr>
              <w:t>Invloed van organisatorische kenmerken</w:t>
            </w:r>
            <w:r w:rsidR="00314762">
              <w:rPr>
                <w:noProof/>
                <w:webHidden/>
              </w:rPr>
              <w:tab/>
            </w:r>
            <w:r w:rsidR="00314762">
              <w:rPr>
                <w:noProof/>
                <w:webHidden/>
              </w:rPr>
              <w:fldChar w:fldCharType="begin"/>
            </w:r>
            <w:r w:rsidR="00314762">
              <w:rPr>
                <w:noProof/>
                <w:webHidden/>
              </w:rPr>
              <w:instrText xml:space="preserve"> PAGEREF _Toc497486028 \h </w:instrText>
            </w:r>
            <w:r w:rsidR="00314762">
              <w:rPr>
                <w:noProof/>
                <w:webHidden/>
              </w:rPr>
            </w:r>
            <w:r w:rsidR="00314762">
              <w:rPr>
                <w:noProof/>
                <w:webHidden/>
              </w:rPr>
              <w:fldChar w:fldCharType="separate"/>
            </w:r>
            <w:r w:rsidR="00694BAF">
              <w:rPr>
                <w:noProof/>
                <w:webHidden/>
              </w:rPr>
              <w:t>86</w:t>
            </w:r>
            <w:r w:rsidR="00314762">
              <w:rPr>
                <w:noProof/>
                <w:webHidden/>
              </w:rPr>
              <w:fldChar w:fldCharType="end"/>
            </w:r>
          </w:hyperlink>
        </w:p>
        <w:p w:rsidR="00314762" w:rsidRDefault="00970B04">
          <w:pPr>
            <w:pStyle w:val="Inhopg3"/>
            <w:rPr>
              <w:rFonts w:eastAsiaTheme="minorEastAsia"/>
              <w:noProof/>
              <w:lang w:eastAsia="nl-NL"/>
            </w:rPr>
          </w:pPr>
          <w:hyperlink w:anchor="_Toc497486029" w:history="1">
            <w:r w:rsidR="00314762" w:rsidRPr="008B7E13">
              <w:rPr>
                <w:rStyle w:val="Hyperlink"/>
                <w:noProof/>
              </w:rPr>
              <w:t>7.1.6</w:t>
            </w:r>
            <w:r w:rsidR="00314762">
              <w:rPr>
                <w:rFonts w:eastAsiaTheme="minorEastAsia"/>
                <w:noProof/>
                <w:lang w:eastAsia="nl-NL"/>
              </w:rPr>
              <w:tab/>
            </w:r>
            <w:r w:rsidR="00314762" w:rsidRPr="008B7E13">
              <w:rPr>
                <w:rStyle w:val="Hyperlink"/>
                <w:noProof/>
              </w:rPr>
              <w:t>Oplossingen van wijkcoaches</w:t>
            </w:r>
            <w:r w:rsidR="00314762">
              <w:rPr>
                <w:noProof/>
                <w:webHidden/>
              </w:rPr>
              <w:tab/>
            </w:r>
            <w:r w:rsidR="00314762">
              <w:rPr>
                <w:noProof/>
                <w:webHidden/>
              </w:rPr>
              <w:fldChar w:fldCharType="begin"/>
            </w:r>
            <w:r w:rsidR="00314762">
              <w:rPr>
                <w:noProof/>
                <w:webHidden/>
              </w:rPr>
              <w:instrText xml:space="preserve"> PAGEREF _Toc497486029 \h </w:instrText>
            </w:r>
            <w:r w:rsidR="00314762">
              <w:rPr>
                <w:noProof/>
                <w:webHidden/>
              </w:rPr>
            </w:r>
            <w:r w:rsidR="00314762">
              <w:rPr>
                <w:noProof/>
                <w:webHidden/>
              </w:rPr>
              <w:fldChar w:fldCharType="separate"/>
            </w:r>
            <w:r w:rsidR="00694BAF">
              <w:rPr>
                <w:noProof/>
                <w:webHidden/>
              </w:rPr>
              <w:t>87</w:t>
            </w:r>
            <w:r w:rsidR="00314762">
              <w:rPr>
                <w:noProof/>
                <w:webHidden/>
              </w:rPr>
              <w:fldChar w:fldCharType="end"/>
            </w:r>
          </w:hyperlink>
        </w:p>
        <w:p w:rsidR="00314762" w:rsidRDefault="00970B04">
          <w:pPr>
            <w:pStyle w:val="Inhopg2"/>
            <w:rPr>
              <w:rFonts w:eastAsiaTheme="minorEastAsia"/>
              <w:noProof/>
              <w:lang w:eastAsia="nl-NL"/>
            </w:rPr>
          </w:pPr>
          <w:hyperlink w:anchor="_Toc497486030" w:history="1">
            <w:r w:rsidR="00314762" w:rsidRPr="008B7E13">
              <w:rPr>
                <w:rStyle w:val="Hyperlink"/>
                <w:noProof/>
              </w:rPr>
              <w:t>7.2</w:t>
            </w:r>
            <w:r w:rsidR="00314762">
              <w:rPr>
                <w:rFonts w:eastAsiaTheme="minorEastAsia"/>
                <w:noProof/>
                <w:lang w:eastAsia="nl-NL"/>
              </w:rPr>
              <w:tab/>
            </w:r>
            <w:r w:rsidR="00314762" w:rsidRPr="008B7E13">
              <w:rPr>
                <w:rStyle w:val="Hyperlink"/>
                <w:noProof/>
              </w:rPr>
              <w:t>Beantwoording van de hoofdvraag</w:t>
            </w:r>
            <w:r w:rsidR="00314762">
              <w:rPr>
                <w:noProof/>
                <w:webHidden/>
              </w:rPr>
              <w:tab/>
            </w:r>
            <w:r w:rsidR="00314762">
              <w:rPr>
                <w:noProof/>
                <w:webHidden/>
              </w:rPr>
              <w:fldChar w:fldCharType="begin"/>
            </w:r>
            <w:r w:rsidR="00314762">
              <w:rPr>
                <w:noProof/>
                <w:webHidden/>
              </w:rPr>
              <w:instrText xml:space="preserve"> PAGEREF _Toc497486030 \h </w:instrText>
            </w:r>
            <w:r w:rsidR="00314762">
              <w:rPr>
                <w:noProof/>
                <w:webHidden/>
              </w:rPr>
            </w:r>
            <w:r w:rsidR="00314762">
              <w:rPr>
                <w:noProof/>
                <w:webHidden/>
              </w:rPr>
              <w:fldChar w:fldCharType="separate"/>
            </w:r>
            <w:r w:rsidR="00694BAF">
              <w:rPr>
                <w:noProof/>
                <w:webHidden/>
              </w:rPr>
              <w:t>88</w:t>
            </w:r>
            <w:r w:rsidR="00314762">
              <w:rPr>
                <w:noProof/>
                <w:webHidden/>
              </w:rPr>
              <w:fldChar w:fldCharType="end"/>
            </w:r>
          </w:hyperlink>
        </w:p>
        <w:p w:rsidR="00314762" w:rsidRDefault="00970B04">
          <w:pPr>
            <w:pStyle w:val="Inhopg2"/>
            <w:rPr>
              <w:rFonts w:eastAsiaTheme="minorEastAsia"/>
              <w:noProof/>
              <w:lang w:eastAsia="nl-NL"/>
            </w:rPr>
          </w:pPr>
          <w:hyperlink w:anchor="_Toc497486031" w:history="1">
            <w:r w:rsidR="00314762" w:rsidRPr="008B7E13">
              <w:rPr>
                <w:rStyle w:val="Hyperlink"/>
                <w:noProof/>
              </w:rPr>
              <w:t>7.3</w:t>
            </w:r>
            <w:r w:rsidR="00314762">
              <w:rPr>
                <w:rFonts w:eastAsiaTheme="minorEastAsia"/>
                <w:noProof/>
                <w:lang w:eastAsia="nl-NL"/>
              </w:rPr>
              <w:tab/>
            </w:r>
            <w:r w:rsidR="00314762" w:rsidRPr="008B7E13">
              <w:rPr>
                <w:rStyle w:val="Hyperlink"/>
                <w:noProof/>
              </w:rPr>
              <w:t>Reflectie</w:t>
            </w:r>
            <w:r w:rsidR="00314762">
              <w:rPr>
                <w:noProof/>
                <w:webHidden/>
              </w:rPr>
              <w:tab/>
            </w:r>
            <w:r w:rsidR="00314762">
              <w:rPr>
                <w:noProof/>
                <w:webHidden/>
              </w:rPr>
              <w:fldChar w:fldCharType="begin"/>
            </w:r>
            <w:r w:rsidR="00314762">
              <w:rPr>
                <w:noProof/>
                <w:webHidden/>
              </w:rPr>
              <w:instrText xml:space="preserve"> PAGEREF _Toc497486031 \h </w:instrText>
            </w:r>
            <w:r w:rsidR="00314762">
              <w:rPr>
                <w:noProof/>
                <w:webHidden/>
              </w:rPr>
            </w:r>
            <w:r w:rsidR="00314762">
              <w:rPr>
                <w:noProof/>
                <w:webHidden/>
              </w:rPr>
              <w:fldChar w:fldCharType="separate"/>
            </w:r>
            <w:r w:rsidR="00694BAF">
              <w:rPr>
                <w:noProof/>
                <w:webHidden/>
              </w:rPr>
              <w:t>89</w:t>
            </w:r>
            <w:r w:rsidR="00314762">
              <w:rPr>
                <w:noProof/>
                <w:webHidden/>
              </w:rPr>
              <w:fldChar w:fldCharType="end"/>
            </w:r>
          </w:hyperlink>
        </w:p>
        <w:p w:rsidR="00314762" w:rsidRDefault="00970B04">
          <w:pPr>
            <w:pStyle w:val="Inhopg3"/>
            <w:rPr>
              <w:rFonts w:eastAsiaTheme="minorEastAsia"/>
              <w:noProof/>
              <w:lang w:eastAsia="nl-NL"/>
            </w:rPr>
          </w:pPr>
          <w:hyperlink w:anchor="_Toc497486032" w:history="1">
            <w:r w:rsidR="00314762" w:rsidRPr="008B7E13">
              <w:rPr>
                <w:rStyle w:val="Hyperlink"/>
                <w:noProof/>
              </w:rPr>
              <w:t>7.3.1</w:t>
            </w:r>
            <w:r w:rsidR="00314762">
              <w:rPr>
                <w:rFonts w:eastAsiaTheme="minorEastAsia"/>
                <w:noProof/>
                <w:lang w:eastAsia="nl-NL"/>
              </w:rPr>
              <w:tab/>
            </w:r>
            <w:r w:rsidR="00314762" w:rsidRPr="008B7E13">
              <w:rPr>
                <w:rStyle w:val="Hyperlink"/>
                <w:noProof/>
              </w:rPr>
              <w:t>Theoretische reflectie</w:t>
            </w:r>
            <w:r w:rsidR="00314762">
              <w:rPr>
                <w:noProof/>
                <w:webHidden/>
              </w:rPr>
              <w:tab/>
            </w:r>
            <w:r w:rsidR="00314762">
              <w:rPr>
                <w:noProof/>
                <w:webHidden/>
              </w:rPr>
              <w:fldChar w:fldCharType="begin"/>
            </w:r>
            <w:r w:rsidR="00314762">
              <w:rPr>
                <w:noProof/>
                <w:webHidden/>
              </w:rPr>
              <w:instrText xml:space="preserve"> PAGEREF _Toc497486032 \h </w:instrText>
            </w:r>
            <w:r w:rsidR="00314762">
              <w:rPr>
                <w:noProof/>
                <w:webHidden/>
              </w:rPr>
            </w:r>
            <w:r w:rsidR="00314762">
              <w:rPr>
                <w:noProof/>
                <w:webHidden/>
              </w:rPr>
              <w:fldChar w:fldCharType="separate"/>
            </w:r>
            <w:r w:rsidR="00694BAF">
              <w:rPr>
                <w:noProof/>
                <w:webHidden/>
              </w:rPr>
              <w:t>89</w:t>
            </w:r>
            <w:r w:rsidR="00314762">
              <w:rPr>
                <w:noProof/>
                <w:webHidden/>
              </w:rPr>
              <w:fldChar w:fldCharType="end"/>
            </w:r>
          </w:hyperlink>
        </w:p>
        <w:p w:rsidR="00314762" w:rsidRDefault="00970B04">
          <w:pPr>
            <w:pStyle w:val="Inhopg3"/>
            <w:rPr>
              <w:rFonts w:eastAsiaTheme="minorEastAsia"/>
              <w:noProof/>
              <w:lang w:eastAsia="nl-NL"/>
            </w:rPr>
          </w:pPr>
          <w:hyperlink w:anchor="_Toc497486033" w:history="1">
            <w:r w:rsidR="00314762" w:rsidRPr="008B7E13">
              <w:rPr>
                <w:rStyle w:val="Hyperlink"/>
                <w:noProof/>
              </w:rPr>
              <w:t>7.3.2</w:t>
            </w:r>
            <w:r w:rsidR="00314762">
              <w:rPr>
                <w:rFonts w:eastAsiaTheme="minorEastAsia"/>
                <w:noProof/>
                <w:lang w:eastAsia="nl-NL"/>
              </w:rPr>
              <w:tab/>
            </w:r>
            <w:r w:rsidR="00314762" w:rsidRPr="008B7E13">
              <w:rPr>
                <w:rStyle w:val="Hyperlink"/>
                <w:noProof/>
              </w:rPr>
              <w:t>Methodologische reflectie</w:t>
            </w:r>
            <w:r w:rsidR="00314762">
              <w:rPr>
                <w:noProof/>
                <w:webHidden/>
              </w:rPr>
              <w:tab/>
            </w:r>
            <w:r w:rsidR="00314762">
              <w:rPr>
                <w:noProof/>
                <w:webHidden/>
              </w:rPr>
              <w:fldChar w:fldCharType="begin"/>
            </w:r>
            <w:r w:rsidR="00314762">
              <w:rPr>
                <w:noProof/>
                <w:webHidden/>
              </w:rPr>
              <w:instrText xml:space="preserve"> PAGEREF _Toc497486033 \h </w:instrText>
            </w:r>
            <w:r w:rsidR="00314762">
              <w:rPr>
                <w:noProof/>
                <w:webHidden/>
              </w:rPr>
            </w:r>
            <w:r w:rsidR="00314762">
              <w:rPr>
                <w:noProof/>
                <w:webHidden/>
              </w:rPr>
              <w:fldChar w:fldCharType="separate"/>
            </w:r>
            <w:r w:rsidR="00694BAF">
              <w:rPr>
                <w:noProof/>
                <w:webHidden/>
              </w:rPr>
              <w:t>90</w:t>
            </w:r>
            <w:r w:rsidR="00314762">
              <w:rPr>
                <w:noProof/>
                <w:webHidden/>
              </w:rPr>
              <w:fldChar w:fldCharType="end"/>
            </w:r>
          </w:hyperlink>
        </w:p>
        <w:p w:rsidR="00314762" w:rsidRDefault="00970B04">
          <w:pPr>
            <w:pStyle w:val="Inhopg2"/>
            <w:rPr>
              <w:rFonts w:eastAsiaTheme="minorEastAsia"/>
              <w:noProof/>
              <w:lang w:eastAsia="nl-NL"/>
            </w:rPr>
          </w:pPr>
          <w:hyperlink w:anchor="_Toc497486034" w:history="1">
            <w:r w:rsidR="00314762" w:rsidRPr="008B7E13">
              <w:rPr>
                <w:rStyle w:val="Hyperlink"/>
                <w:noProof/>
              </w:rPr>
              <w:t>7.4</w:t>
            </w:r>
            <w:r w:rsidR="00314762">
              <w:rPr>
                <w:rFonts w:eastAsiaTheme="minorEastAsia"/>
                <w:noProof/>
                <w:lang w:eastAsia="nl-NL"/>
              </w:rPr>
              <w:tab/>
            </w:r>
            <w:r w:rsidR="00314762" w:rsidRPr="008B7E13">
              <w:rPr>
                <w:rStyle w:val="Hyperlink"/>
                <w:noProof/>
              </w:rPr>
              <w:t>Aanbevelingen</w:t>
            </w:r>
            <w:r w:rsidR="00314762">
              <w:rPr>
                <w:noProof/>
                <w:webHidden/>
              </w:rPr>
              <w:tab/>
            </w:r>
            <w:r w:rsidR="00314762">
              <w:rPr>
                <w:noProof/>
                <w:webHidden/>
              </w:rPr>
              <w:fldChar w:fldCharType="begin"/>
            </w:r>
            <w:r w:rsidR="00314762">
              <w:rPr>
                <w:noProof/>
                <w:webHidden/>
              </w:rPr>
              <w:instrText xml:space="preserve"> PAGEREF _Toc497486034 \h </w:instrText>
            </w:r>
            <w:r w:rsidR="00314762">
              <w:rPr>
                <w:noProof/>
                <w:webHidden/>
              </w:rPr>
            </w:r>
            <w:r w:rsidR="00314762">
              <w:rPr>
                <w:noProof/>
                <w:webHidden/>
              </w:rPr>
              <w:fldChar w:fldCharType="separate"/>
            </w:r>
            <w:r w:rsidR="00694BAF">
              <w:rPr>
                <w:noProof/>
                <w:webHidden/>
              </w:rPr>
              <w:t>91</w:t>
            </w:r>
            <w:r w:rsidR="00314762">
              <w:rPr>
                <w:noProof/>
                <w:webHidden/>
              </w:rPr>
              <w:fldChar w:fldCharType="end"/>
            </w:r>
          </w:hyperlink>
        </w:p>
        <w:p w:rsidR="00314762" w:rsidRDefault="00970B04">
          <w:pPr>
            <w:pStyle w:val="Inhopg3"/>
            <w:rPr>
              <w:rFonts w:eastAsiaTheme="minorEastAsia"/>
              <w:noProof/>
              <w:lang w:eastAsia="nl-NL"/>
            </w:rPr>
          </w:pPr>
          <w:hyperlink w:anchor="_Toc497486035" w:history="1">
            <w:r w:rsidR="00314762" w:rsidRPr="008B7E13">
              <w:rPr>
                <w:rStyle w:val="Hyperlink"/>
                <w:noProof/>
              </w:rPr>
              <w:t>7.4.1</w:t>
            </w:r>
            <w:r w:rsidR="00314762">
              <w:rPr>
                <w:rFonts w:eastAsiaTheme="minorEastAsia"/>
                <w:noProof/>
                <w:lang w:eastAsia="nl-NL"/>
              </w:rPr>
              <w:tab/>
            </w:r>
            <w:r w:rsidR="00314762" w:rsidRPr="008B7E13">
              <w:rPr>
                <w:rStyle w:val="Hyperlink"/>
                <w:noProof/>
              </w:rPr>
              <w:t>Aanbevelingen voor de gemeente Enschede</w:t>
            </w:r>
            <w:r w:rsidR="00314762">
              <w:rPr>
                <w:noProof/>
                <w:webHidden/>
              </w:rPr>
              <w:tab/>
            </w:r>
            <w:r w:rsidR="00314762">
              <w:rPr>
                <w:noProof/>
                <w:webHidden/>
              </w:rPr>
              <w:fldChar w:fldCharType="begin"/>
            </w:r>
            <w:r w:rsidR="00314762">
              <w:rPr>
                <w:noProof/>
                <w:webHidden/>
              </w:rPr>
              <w:instrText xml:space="preserve"> PAGEREF _Toc497486035 \h </w:instrText>
            </w:r>
            <w:r w:rsidR="00314762">
              <w:rPr>
                <w:noProof/>
                <w:webHidden/>
              </w:rPr>
            </w:r>
            <w:r w:rsidR="00314762">
              <w:rPr>
                <w:noProof/>
                <w:webHidden/>
              </w:rPr>
              <w:fldChar w:fldCharType="separate"/>
            </w:r>
            <w:r w:rsidR="00694BAF">
              <w:rPr>
                <w:noProof/>
                <w:webHidden/>
              </w:rPr>
              <w:t>91</w:t>
            </w:r>
            <w:r w:rsidR="00314762">
              <w:rPr>
                <w:noProof/>
                <w:webHidden/>
              </w:rPr>
              <w:fldChar w:fldCharType="end"/>
            </w:r>
          </w:hyperlink>
        </w:p>
        <w:p w:rsidR="00314762" w:rsidRDefault="00970B04">
          <w:pPr>
            <w:pStyle w:val="Inhopg3"/>
            <w:rPr>
              <w:rFonts w:eastAsiaTheme="minorEastAsia"/>
              <w:noProof/>
              <w:lang w:eastAsia="nl-NL"/>
            </w:rPr>
          </w:pPr>
          <w:hyperlink w:anchor="_Toc497486036" w:history="1">
            <w:r w:rsidR="00314762" w:rsidRPr="008B7E13">
              <w:rPr>
                <w:rStyle w:val="Hyperlink"/>
                <w:noProof/>
              </w:rPr>
              <w:t>7.4.2</w:t>
            </w:r>
            <w:r w:rsidR="00314762">
              <w:rPr>
                <w:rFonts w:eastAsiaTheme="minorEastAsia"/>
                <w:noProof/>
                <w:lang w:eastAsia="nl-NL"/>
              </w:rPr>
              <w:tab/>
            </w:r>
            <w:r w:rsidR="00314762" w:rsidRPr="008B7E13">
              <w:rPr>
                <w:rStyle w:val="Hyperlink"/>
                <w:noProof/>
              </w:rPr>
              <w:t>Aanbevelingen voor vervolgonderzoek</w:t>
            </w:r>
            <w:r w:rsidR="00314762">
              <w:rPr>
                <w:noProof/>
                <w:webHidden/>
              </w:rPr>
              <w:tab/>
            </w:r>
            <w:r w:rsidR="00314762">
              <w:rPr>
                <w:noProof/>
                <w:webHidden/>
              </w:rPr>
              <w:fldChar w:fldCharType="begin"/>
            </w:r>
            <w:r w:rsidR="00314762">
              <w:rPr>
                <w:noProof/>
                <w:webHidden/>
              </w:rPr>
              <w:instrText xml:space="preserve"> PAGEREF _Toc497486036 \h </w:instrText>
            </w:r>
            <w:r w:rsidR="00314762">
              <w:rPr>
                <w:noProof/>
                <w:webHidden/>
              </w:rPr>
            </w:r>
            <w:r w:rsidR="00314762">
              <w:rPr>
                <w:noProof/>
                <w:webHidden/>
              </w:rPr>
              <w:fldChar w:fldCharType="separate"/>
            </w:r>
            <w:r w:rsidR="00694BAF">
              <w:rPr>
                <w:noProof/>
                <w:webHidden/>
              </w:rPr>
              <w:t>93</w:t>
            </w:r>
            <w:r w:rsidR="00314762">
              <w:rPr>
                <w:noProof/>
                <w:webHidden/>
              </w:rPr>
              <w:fldChar w:fldCharType="end"/>
            </w:r>
          </w:hyperlink>
        </w:p>
        <w:p w:rsidR="00314762" w:rsidRDefault="00970B04">
          <w:pPr>
            <w:pStyle w:val="Inhopg1"/>
            <w:tabs>
              <w:tab w:val="right" w:leader="dot" w:pos="9062"/>
            </w:tabs>
            <w:rPr>
              <w:rFonts w:eastAsiaTheme="minorEastAsia"/>
              <w:noProof/>
              <w:lang w:eastAsia="nl-NL"/>
            </w:rPr>
          </w:pPr>
          <w:hyperlink w:anchor="_Toc497486037" w:history="1">
            <w:r w:rsidR="00314762" w:rsidRPr="008B7E13">
              <w:rPr>
                <w:rStyle w:val="Hyperlink"/>
                <w:noProof/>
              </w:rPr>
              <w:t>Literatuurlijst</w:t>
            </w:r>
            <w:r w:rsidR="00314762">
              <w:rPr>
                <w:noProof/>
                <w:webHidden/>
              </w:rPr>
              <w:tab/>
            </w:r>
            <w:r w:rsidR="00314762">
              <w:rPr>
                <w:noProof/>
                <w:webHidden/>
              </w:rPr>
              <w:fldChar w:fldCharType="begin"/>
            </w:r>
            <w:r w:rsidR="00314762">
              <w:rPr>
                <w:noProof/>
                <w:webHidden/>
              </w:rPr>
              <w:instrText xml:space="preserve"> PAGEREF _Toc497486037 \h </w:instrText>
            </w:r>
            <w:r w:rsidR="00314762">
              <w:rPr>
                <w:noProof/>
                <w:webHidden/>
              </w:rPr>
            </w:r>
            <w:r w:rsidR="00314762">
              <w:rPr>
                <w:noProof/>
                <w:webHidden/>
              </w:rPr>
              <w:fldChar w:fldCharType="separate"/>
            </w:r>
            <w:r w:rsidR="00694BAF">
              <w:rPr>
                <w:noProof/>
                <w:webHidden/>
              </w:rPr>
              <w:t>94</w:t>
            </w:r>
            <w:r w:rsidR="00314762">
              <w:rPr>
                <w:noProof/>
                <w:webHidden/>
              </w:rPr>
              <w:fldChar w:fldCharType="end"/>
            </w:r>
          </w:hyperlink>
        </w:p>
        <w:p w:rsidR="00314762" w:rsidRDefault="00970B04">
          <w:pPr>
            <w:pStyle w:val="Inhopg1"/>
            <w:tabs>
              <w:tab w:val="right" w:leader="dot" w:pos="9062"/>
            </w:tabs>
            <w:rPr>
              <w:rFonts w:eastAsiaTheme="minorEastAsia"/>
              <w:noProof/>
              <w:lang w:eastAsia="nl-NL"/>
            </w:rPr>
          </w:pPr>
          <w:hyperlink w:anchor="_Toc497486038" w:history="1">
            <w:r w:rsidR="00314762" w:rsidRPr="008B7E13">
              <w:rPr>
                <w:rStyle w:val="Hyperlink"/>
                <w:noProof/>
              </w:rPr>
              <w:t>Bijlage 1 – Waarnemingsschema</w:t>
            </w:r>
            <w:r w:rsidR="00314762">
              <w:rPr>
                <w:noProof/>
                <w:webHidden/>
              </w:rPr>
              <w:tab/>
            </w:r>
            <w:r w:rsidR="00314762">
              <w:rPr>
                <w:noProof/>
                <w:webHidden/>
              </w:rPr>
              <w:fldChar w:fldCharType="begin"/>
            </w:r>
            <w:r w:rsidR="00314762">
              <w:rPr>
                <w:noProof/>
                <w:webHidden/>
              </w:rPr>
              <w:instrText xml:space="preserve"> PAGEREF _Toc497486038 \h </w:instrText>
            </w:r>
            <w:r w:rsidR="00314762">
              <w:rPr>
                <w:noProof/>
                <w:webHidden/>
              </w:rPr>
            </w:r>
            <w:r w:rsidR="00314762">
              <w:rPr>
                <w:noProof/>
                <w:webHidden/>
              </w:rPr>
              <w:fldChar w:fldCharType="separate"/>
            </w:r>
            <w:r w:rsidR="00694BAF">
              <w:rPr>
                <w:noProof/>
                <w:webHidden/>
              </w:rPr>
              <w:t>100</w:t>
            </w:r>
            <w:r w:rsidR="00314762">
              <w:rPr>
                <w:noProof/>
                <w:webHidden/>
              </w:rPr>
              <w:fldChar w:fldCharType="end"/>
            </w:r>
          </w:hyperlink>
        </w:p>
        <w:p w:rsidR="00314762" w:rsidRDefault="00970B04">
          <w:pPr>
            <w:pStyle w:val="Inhopg1"/>
            <w:tabs>
              <w:tab w:val="right" w:leader="dot" w:pos="9062"/>
            </w:tabs>
            <w:rPr>
              <w:rFonts w:eastAsiaTheme="minorEastAsia"/>
              <w:noProof/>
              <w:lang w:eastAsia="nl-NL"/>
            </w:rPr>
          </w:pPr>
          <w:hyperlink w:anchor="_Toc497486039" w:history="1">
            <w:r w:rsidR="00314762" w:rsidRPr="008B7E13">
              <w:rPr>
                <w:rStyle w:val="Hyperlink"/>
                <w:noProof/>
              </w:rPr>
              <w:t>Bijlage 2 – Interviewguide individuele interviews wijkcoaches</w:t>
            </w:r>
            <w:r w:rsidR="00314762">
              <w:rPr>
                <w:noProof/>
                <w:webHidden/>
              </w:rPr>
              <w:tab/>
            </w:r>
            <w:r w:rsidR="00314762">
              <w:rPr>
                <w:noProof/>
                <w:webHidden/>
              </w:rPr>
              <w:fldChar w:fldCharType="begin"/>
            </w:r>
            <w:r w:rsidR="00314762">
              <w:rPr>
                <w:noProof/>
                <w:webHidden/>
              </w:rPr>
              <w:instrText xml:space="preserve"> PAGEREF _Toc497486039 \h </w:instrText>
            </w:r>
            <w:r w:rsidR="00314762">
              <w:rPr>
                <w:noProof/>
                <w:webHidden/>
              </w:rPr>
            </w:r>
            <w:r w:rsidR="00314762">
              <w:rPr>
                <w:noProof/>
                <w:webHidden/>
              </w:rPr>
              <w:fldChar w:fldCharType="separate"/>
            </w:r>
            <w:r w:rsidR="00694BAF">
              <w:rPr>
                <w:noProof/>
                <w:webHidden/>
              </w:rPr>
              <w:t>103</w:t>
            </w:r>
            <w:r w:rsidR="00314762">
              <w:rPr>
                <w:noProof/>
                <w:webHidden/>
              </w:rPr>
              <w:fldChar w:fldCharType="end"/>
            </w:r>
          </w:hyperlink>
        </w:p>
        <w:p w:rsidR="00314762" w:rsidRDefault="00970B04">
          <w:pPr>
            <w:pStyle w:val="Inhopg1"/>
            <w:tabs>
              <w:tab w:val="right" w:leader="dot" w:pos="9062"/>
            </w:tabs>
            <w:rPr>
              <w:rFonts w:eastAsiaTheme="minorEastAsia"/>
              <w:noProof/>
              <w:lang w:eastAsia="nl-NL"/>
            </w:rPr>
          </w:pPr>
          <w:hyperlink w:anchor="_Toc497486040" w:history="1">
            <w:r w:rsidR="00314762" w:rsidRPr="008B7E13">
              <w:rPr>
                <w:rStyle w:val="Hyperlink"/>
                <w:noProof/>
              </w:rPr>
              <w:t>Bijlage 3 – Interviewguide individuele interviews wijkteammanagers</w:t>
            </w:r>
            <w:r w:rsidR="00314762">
              <w:rPr>
                <w:noProof/>
                <w:webHidden/>
              </w:rPr>
              <w:tab/>
            </w:r>
            <w:r w:rsidR="00314762">
              <w:rPr>
                <w:noProof/>
                <w:webHidden/>
              </w:rPr>
              <w:fldChar w:fldCharType="begin"/>
            </w:r>
            <w:r w:rsidR="00314762">
              <w:rPr>
                <w:noProof/>
                <w:webHidden/>
              </w:rPr>
              <w:instrText xml:space="preserve"> PAGEREF _Toc497486040 \h </w:instrText>
            </w:r>
            <w:r w:rsidR="00314762">
              <w:rPr>
                <w:noProof/>
                <w:webHidden/>
              </w:rPr>
            </w:r>
            <w:r w:rsidR="00314762">
              <w:rPr>
                <w:noProof/>
                <w:webHidden/>
              </w:rPr>
              <w:fldChar w:fldCharType="separate"/>
            </w:r>
            <w:r w:rsidR="00694BAF">
              <w:rPr>
                <w:noProof/>
                <w:webHidden/>
              </w:rPr>
              <w:t>106</w:t>
            </w:r>
            <w:r w:rsidR="00314762">
              <w:rPr>
                <w:noProof/>
                <w:webHidden/>
              </w:rPr>
              <w:fldChar w:fldCharType="end"/>
            </w:r>
          </w:hyperlink>
        </w:p>
        <w:p w:rsidR="00314762" w:rsidRDefault="00970B04">
          <w:pPr>
            <w:pStyle w:val="Inhopg1"/>
            <w:tabs>
              <w:tab w:val="right" w:leader="dot" w:pos="9062"/>
            </w:tabs>
            <w:rPr>
              <w:rFonts w:eastAsiaTheme="minorEastAsia"/>
              <w:noProof/>
              <w:lang w:eastAsia="nl-NL"/>
            </w:rPr>
          </w:pPr>
          <w:hyperlink w:anchor="_Toc497486041" w:history="1">
            <w:r w:rsidR="00314762" w:rsidRPr="008B7E13">
              <w:rPr>
                <w:rStyle w:val="Hyperlink"/>
                <w:noProof/>
              </w:rPr>
              <w:t>Bijlage 4 – Interviewguide focusgroepen</w:t>
            </w:r>
            <w:r w:rsidR="00314762">
              <w:rPr>
                <w:noProof/>
                <w:webHidden/>
              </w:rPr>
              <w:tab/>
            </w:r>
            <w:r w:rsidR="00314762">
              <w:rPr>
                <w:noProof/>
                <w:webHidden/>
              </w:rPr>
              <w:fldChar w:fldCharType="begin"/>
            </w:r>
            <w:r w:rsidR="00314762">
              <w:rPr>
                <w:noProof/>
                <w:webHidden/>
              </w:rPr>
              <w:instrText xml:space="preserve"> PAGEREF _Toc497486041 \h </w:instrText>
            </w:r>
            <w:r w:rsidR="00314762">
              <w:rPr>
                <w:noProof/>
                <w:webHidden/>
              </w:rPr>
            </w:r>
            <w:r w:rsidR="00314762">
              <w:rPr>
                <w:noProof/>
                <w:webHidden/>
              </w:rPr>
              <w:fldChar w:fldCharType="separate"/>
            </w:r>
            <w:r w:rsidR="00694BAF">
              <w:rPr>
                <w:noProof/>
                <w:webHidden/>
              </w:rPr>
              <w:t>109</w:t>
            </w:r>
            <w:r w:rsidR="00314762">
              <w:rPr>
                <w:noProof/>
                <w:webHidden/>
              </w:rPr>
              <w:fldChar w:fldCharType="end"/>
            </w:r>
          </w:hyperlink>
        </w:p>
        <w:p w:rsidR="00314762" w:rsidRDefault="00970B04">
          <w:pPr>
            <w:pStyle w:val="Inhopg1"/>
            <w:tabs>
              <w:tab w:val="right" w:leader="dot" w:pos="9062"/>
            </w:tabs>
            <w:rPr>
              <w:rFonts w:eastAsiaTheme="minorEastAsia"/>
              <w:noProof/>
              <w:lang w:eastAsia="nl-NL"/>
            </w:rPr>
          </w:pPr>
          <w:hyperlink w:anchor="_Toc497486042" w:history="1">
            <w:r w:rsidR="00314762" w:rsidRPr="008B7E13">
              <w:rPr>
                <w:rStyle w:val="Hyperlink"/>
                <w:noProof/>
              </w:rPr>
              <w:t>Bijlage 5 – Overzicht respondenten individuele interviews en focusgroepen</w:t>
            </w:r>
            <w:r w:rsidR="00314762">
              <w:rPr>
                <w:noProof/>
                <w:webHidden/>
              </w:rPr>
              <w:tab/>
            </w:r>
            <w:r w:rsidR="00314762">
              <w:rPr>
                <w:noProof/>
                <w:webHidden/>
              </w:rPr>
              <w:fldChar w:fldCharType="begin"/>
            </w:r>
            <w:r w:rsidR="00314762">
              <w:rPr>
                <w:noProof/>
                <w:webHidden/>
              </w:rPr>
              <w:instrText xml:space="preserve"> PAGEREF _Toc497486042 \h </w:instrText>
            </w:r>
            <w:r w:rsidR="00314762">
              <w:rPr>
                <w:noProof/>
                <w:webHidden/>
              </w:rPr>
            </w:r>
            <w:r w:rsidR="00314762">
              <w:rPr>
                <w:noProof/>
                <w:webHidden/>
              </w:rPr>
              <w:fldChar w:fldCharType="separate"/>
            </w:r>
            <w:r w:rsidR="00694BAF">
              <w:rPr>
                <w:noProof/>
                <w:webHidden/>
              </w:rPr>
              <w:t>112</w:t>
            </w:r>
            <w:r w:rsidR="00314762">
              <w:rPr>
                <w:noProof/>
                <w:webHidden/>
              </w:rPr>
              <w:fldChar w:fldCharType="end"/>
            </w:r>
          </w:hyperlink>
        </w:p>
        <w:p w:rsidR="00C35090" w:rsidRDefault="00C35090" w:rsidP="00A54C13">
          <w:pPr>
            <w:spacing w:line="240" w:lineRule="auto"/>
          </w:pPr>
          <w:r>
            <w:rPr>
              <w:b/>
              <w:bCs/>
            </w:rPr>
            <w:fldChar w:fldCharType="end"/>
          </w:r>
        </w:p>
      </w:sdtContent>
    </w:sdt>
    <w:p w:rsidR="00272A81" w:rsidRDefault="00272A81" w:rsidP="00272A81">
      <w:pPr>
        <w:tabs>
          <w:tab w:val="left" w:pos="6825"/>
        </w:tabs>
      </w:pPr>
    </w:p>
    <w:p w:rsidR="00272A81" w:rsidRDefault="00272A81" w:rsidP="00272A81">
      <w:pPr>
        <w:tabs>
          <w:tab w:val="left" w:pos="6825"/>
        </w:tabs>
      </w:pPr>
      <w:r>
        <w:tab/>
      </w:r>
    </w:p>
    <w:p w:rsidR="00694BAF" w:rsidRDefault="00694BAF" w:rsidP="00272A81">
      <w:pPr>
        <w:tabs>
          <w:tab w:val="left" w:pos="6825"/>
        </w:tabs>
      </w:pPr>
    </w:p>
    <w:p w:rsidR="00694BAF" w:rsidRPr="00694BAF" w:rsidRDefault="00694BAF" w:rsidP="00694BAF"/>
    <w:p w:rsidR="00694BAF" w:rsidRPr="00694BAF" w:rsidRDefault="00694BAF" w:rsidP="00694BAF"/>
    <w:p w:rsidR="00694BAF" w:rsidRPr="00694BAF" w:rsidRDefault="00694BAF" w:rsidP="00694BAF"/>
    <w:p w:rsidR="00694BAF" w:rsidRPr="00694BAF" w:rsidRDefault="00694BAF" w:rsidP="00694BAF"/>
    <w:p w:rsidR="00694BAF" w:rsidRPr="00694BAF" w:rsidRDefault="00694BAF" w:rsidP="00694BAF"/>
    <w:p w:rsidR="00694BAF" w:rsidRDefault="00694BAF" w:rsidP="00272A81">
      <w:pPr>
        <w:tabs>
          <w:tab w:val="left" w:pos="6825"/>
        </w:tabs>
      </w:pPr>
    </w:p>
    <w:p w:rsidR="00694BAF" w:rsidRDefault="00694BAF" w:rsidP="00272A81">
      <w:pPr>
        <w:tabs>
          <w:tab w:val="left" w:pos="6825"/>
        </w:tabs>
      </w:pPr>
    </w:p>
    <w:p w:rsidR="00694BAF" w:rsidRDefault="00694BAF" w:rsidP="00694BAF">
      <w:pPr>
        <w:tabs>
          <w:tab w:val="left" w:pos="6825"/>
        </w:tabs>
        <w:jc w:val="right"/>
      </w:pPr>
    </w:p>
    <w:p w:rsidR="00C35090" w:rsidRDefault="00C35090" w:rsidP="00272A81">
      <w:pPr>
        <w:tabs>
          <w:tab w:val="left" w:pos="6825"/>
        </w:tabs>
        <w:rPr>
          <w:rFonts w:asciiTheme="majorHAnsi" w:eastAsiaTheme="majorEastAsia" w:hAnsiTheme="majorHAnsi" w:cstheme="majorBidi"/>
          <w:b/>
          <w:bCs/>
          <w:sz w:val="28"/>
          <w:szCs w:val="28"/>
        </w:rPr>
      </w:pPr>
      <w:r w:rsidRPr="00694BAF">
        <w:br w:type="page"/>
      </w:r>
    </w:p>
    <w:p w:rsidR="00C35090" w:rsidRPr="00796F09" w:rsidRDefault="00C35090" w:rsidP="00796F09">
      <w:pPr>
        <w:pStyle w:val="Kop1"/>
        <w:rPr>
          <w:color w:val="auto"/>
        </w:rPr>
      </w:pPr>
      <w:bookmarkStart w:id="0" w:name="_Toc497485958"/>
      <w:r w:rsidRPr="00796F09">
        <w:rPr>
          <w:color w:val="auto"/>
        </w:rPr>
        <w:lastRenderedPageBreak/>
        <w:t>Hoofdstuk 1 – Inleiding</w:t>
      </w:r>
      <w:bookmarkEnd w:id="0"/>
      <w:r w:rsidRPr="00796F09">
        <w:rPr>
          <w:color w:val="auto"/>
        </w:rPr>
        <w:t xml:space="preserve"> </w:t>
      </w:r>
    </w:p>
    <w:p w:rsidR="0004669F" w:rsidRDefault="0004669F" w:rsidP="00436C2D">
      <w:pPr>
        <w:jc w:val="both"/>
      </w:pPr>
    </w:p>
    <w:p w:rsidR="0004669F" w:rsidRPr="0004669F" w:rsidRDefault="0004669F" w:rsidP="0004669F">
      <w:pPr>
        <w:pStyle w:val="Kop2"/>
        <w:rPr>
          <w:color w:val="000000" w:themeColor="text1"/>
        </w:rPr>
      </w:pPr>
      <w:bookmarkStart w:id="1" w:name="_Toc497485959"/>
      <w:r>
        <w:rPr>
          <w:color w:val="000000" w:themeColor="text1"/>
        </w:rPr>
        <w:t>1.1</w:t>
      </w:r>
      <w:r>
        <w:rPr>
          <w:color w:val="000000" w:themeColor="text1"/>
        </w:rPr>
        <w:tab/>
        <w:t>Aanleiding</w:t>
      </w:r>
      <w:bookmarkEnd w:id="1"/>
    </w:p>
    <w:p w:rsidR="00E64A85" w:rsidRDefault="001D048C" w:rsidP="00436C2D">
      <w:pPr>
        <w:jc w:val="both"/>
      </w:pPr>
      <w:r>
        <w:t>Op 1 januari 2015 zijn door de Rijksoverheid drie taken overgedragen aan gemeenten. Taken omtrent jeugdhulp, werk en inkomen en zorg aan langdurig zieken en ouderen werden gedecentraliseerd van het Rijk</w:t>
      </w:r>
      <w:r w:rsidR="005C1DB8">
        <w:t xml:space="preserve"> en de provincies</w:t>
      </w:r>
      <w:r>
        <w:t xml:space="preserve"> naar gemeenten. Door de decentralisaties werden gemeenten bestuurlijk en financieel verantwoordelijk voor de uitvoering van de Participatiewet, de Wet maatschappelijke ondersteuning en de Je</w:t>
      </w:r>
      <w:r w:rsidR="00B67A87">
        <w:t xml:space="preserve">ugdwet (Rijksoverheid, z.j.). </w:t>
      </w:r>
      <w:r>
        <w:t>Het doel van de decentralisaties is het verbeteren en dichter bij bewoners brengen van zorg (Gemeente Enschede, 2014</w:t>
      </w:r>
      <w:r w:rsidR="00FC0252">
        <w:t>a</w:t>
      </w:r>
      <w:r>
        <w:t xml:space="preserve">). Gemeenten staan dichter bij burgers, waardoor zij maatwerk kunnen bieden. Dit </w:t>
      </w:r>
      <w:r w:rsidR="00BF7009">
        <w:t>beoogt bij te dragen</w:t>
      </w:r>
      <w:r>
        <w:t xml:space="preserve"> aan de verbetering van de zorg (Oude Vrielink, Van der Kolk &amp; Klok, 2014).</w:t>
      </w:r>
      <w:r w:rsidR="00624A0D">
        <w:t xml:space="preserve"> Daarnaast gaan de decentralisaties gepaard met een kostenbesparing. Deze besparing komt voort uit de gedachte dat de positionering van gemeenten dicht bij burgers het mogelijk maakt om een goede afweging te maken tussen kwaliteit en toegang enerzijds en kosten anderzijds (Bröcking, 2016).</w:t>
      </w:r>
      <w:r w:rsidR="002B4D4E">
        <w:t xml:space="preserve"> </w:t>
      </w:r>
    </w:p>
    <w:p w:rsidR="00E64A85" w:rsidRDefault="00E64A85" w:rsidP="00436C2D">
      <w:pPr>
        <w:jc w:val="both"/>
      </w:pPr>
    </w:p>
    <w:p w:rsidR="00370FEF" w:rsidRDefault="00407FD7" w:rsidP="00436C2D">
      <w:pPr>
        <w:jc w:val="both"/>
      </w:pPr>
      <w:r>
        <w:t>In vrijwel</w:t>
      </w:r>
      <w:r w:rsidR="00313610">
        <w:t xml:space="preserve"> alle</w:t>
      </w:r>
      <w:r w:rsidR="00F46829">
        <w:t xml:space="preserve"> gemeenten wordt vorm</w:t>
      </w:r>
      <w:r w:rsidR="001D048C">
        <w:t xml:space="preserve"> </w:t>
      </w:r>
      <w:r w:rsidR="00F46829">
        <w:t>ge</w:t>
      </w:r>
      <w:r w:rsidR="001D048C">
        <w:t xml:space="preserve">geven aan de nieuwe taken die </w:t>
      </w:r>
      <w:r w:rsidR="00F46829">
        <w:t>gemeenten</w:t>
      </w:r>
      <w:r w:rsidR="001D048C">
        <w:t xml:space="preserve"> </w:t>
      </w:r>
      <w:r w:rsidR="00B34141">
        <w:t>als gevolg</w:t>
      </w:r>
      <w:r w:rsidR="001D048C">
        <w:t xml:space="preserve"> van de decentralisaties hebben gekregen door middel van </w:t>
      </w:r>
      <w:r w:rsidR="00D16ADA">
        <w:t>sociale wijkteams</w:t>
      </w:r>
      <w:r w:rsidR="00083AAA">
        <w:t>.</w:t>
      </w:r>
      <w:r w:rsidR="001D048C">
        <w:t xml:space="preserve"> Een sociaal wijkteam kan</w:t>
      </w:r>
      <w:r w:rsidR="00D16ADA">
        <w:t xml:space="preserve"> worden gedefinieerd als “</w:t>
      </w:r>
      <w:r w:rsidR="00D16ADA" w:rsidRPr="005968EF">
        <w:rPr>
          <w:i/>
        </w:rPr>
        <w:t>een team van professionals, doorgaans uit verschillende disciplines en organisaties, dat rond concrete (hulp)vragen ondersteuning biedt aan een doelgroep en/of binnen een geografisch gebied</w:t>
      </w:r>
      <w:r w:rsidR="00D16ADA">
        <w:t>” (Oude Vrielink et al., 2014)</w:t>
      </w:r>
      <w:r w:rsidR="002B4D4E">
        <w:t>. De sociale wijkteams voeren de taken</w:t>
      </w:r>
      <w:r w:rsidR="00F46829">
        <w:t xml:space="preserve"> uit</w:t>
      </w:r>
      <w:r w:rsidR="002B4D4E">
        <w:t xml:space="preserve"> die gemeenten hebben op het gebied van jeugdhulp, werk en inkomen en zorg aan</w:t>
      </w:r>
      <w:r w:rsidR="00F46829">
        <w:t xml:space="preserve"> langdurig zieken en ouderen</w:t>
      </w:r>
      <w:r w:rsidR="002B4D4E">
        <w:t>.</w:t>
      </w:r>
      <w:r w:rsidR="00083AAA">
        <w:t xml:space="preserve"> Ook in de gemeente Enschede zijn sociale wijkteams ingesteld. In deze sociale wijkteams zijn wijkcoaches werkzaam. Wijkcoaches </w:t>
      </w:r>
      <w:r w:rsidR="00214204">
        <w:t>bieden</w:t>
      </w:r>
      <w:r w:rsidR="00045592">
        <w:t xml:space="preserve"> zelf lichte ondersteuning </w:t>
      </w:r>
      <w:r w:rsidR="00214204">
        <w:t>aan wijkbewoners</w:t>
      </w:r>
      <w:r w:rsidR="00045592">
        <w:t xml:space="preserve"> en schakelen waar nodig specifieke hulpverlening in (Stichting Maatschappelijke Dienstverlening Enschede-Haaksbergen, </w:t>
      </w:r>
      <w:r w:rsidR="00867ED4">
        <w:t>z.j.</w:t>
      </w:r>
      <w:r w:rsidR="00045592">
        <w:t>).</w:t>
      </w:r>
      <w:r w:rsidR="00083AAA">
        <w:t xml:space="preserve"> Wanneer een gezin meerdere vormen van hulp ontvangt, is </w:t>
      </w:r>
      <w:r w:rsidR="00E64A85">
        <w:t xml:space="preserve">het </w:t>
      </w:r>
      <w:r w:rsidR="00083AAA">
        <w:t>de taak van de wijkcoach om deze verschillende vormen van hul</w:t>
      </w:r>
      <w:r w:rsidR="00214204">
        <w:t>p op elkaar te laten aansluiten. Wijkcoaches werken daarbij volgens het principe één gezin, één plan, één regisseur</w:t>
      </w:r>
      <w:r w:rsidR="00083AAA">
        <w:t>.</w:t>
      </w:r>
      <w:r w:rsidR="00214204">
        <w:t xml:space="preserve"> Samen met het gezin stelt de wijkcoach een </w:t>
      </w:r>
      <w:r w:rsidR="00354C26">
        <w:t>ondersteunings</w:t>
      </w:r>
      <w:r w:rsidR="00214204">
        <w:t>plan op, waarin de doelen sta</w:t>
      </w:r>
      <w:r w:rsidR="00354C26">
        <w:t xml:space="preserve">an die het gezin wil bereiken, </w:t>
      </w:r>
      <w:r w:rsidR="00214204">
        <w:t>de hulp die daarvoor ingeze</w:t>
      </w:r>
      <w:r w:rsidR="00D701DB">
        <w:t>t dient te worden</w:t>
      </w:r>
      <w:r w:rsidR="00354C26">
        <w:t xml:space="preserve"> en </w:t>
      </w:r>
      <w:r w:rsidR="00BF0CAB">
        <w:t>de organisaties die de</w:t>
      </w:r>
      <w:r w:rsidR="00354C26">
        <w:t xml:space="preserve"> hulp </w:t>
      </w:r>
      <w:r w:rsidR="00BF0CAB">
        <w:t>gaan verlenen</w:t>
      </w:r>
      <w:r w:rsidR="00214204">
        <w:t>. De wijkcoach is daarbij het centrale aanspreekpunt voor de andere hulpverleners</w:t>
      </w:r>
      <w:r w:rsidR="00D701DB">
        <w:t xml:space="preserve"> en voert regie op de uitvoering van de hulp</w:t>
      </w:r>
      <w:r w:rsidR="00214204">
        <w:t xml:space="preserve"> (Berger, Van Leeuwen &amp; Blaauw, 2013).</w:t>
      </w:r>
      <w:r w:rsidR="00D701DB">
        <w:t xml:space="preserve"> </w:t>
      </w:r>
      <w:r w:rsidR="000D12B8">
        <w:t>Regie kan daarbij worden gedefinieerd als “</w:t>
      </w:r>
      <w:r w:rsidR="000D12B8" w:rsidRPr="000D12B8">
        <w:rPr>
          <w:i/>
        </w:rPr>
        <w:t>sturen op afstemming tussen meerdere actoren om een doel vanuit een visie te bereiken</w:t>
      </w:r>
      <w:r w:rsidR="000D12B8">
        <w:t>” (Bröcking, 2016, p.202).</w:t>
      </w:r>
    </w:p>
    <w:p w:rsidR="00370FEF" w:rsidRDefault="00370FEF" w:rsidP="00436C2D">
      <w:pPr>
        <w:jc w:val="both"/>
      </w:pPr>
    </w:p>
    <w:p w:rsidR="00750F09" w:rsidRDefault="00D16ADA" w:rsidP="00436C2D">
      <w:pPr>
        <w:jc w:val="both"/>
      </w:pPr>
      <w:r>
        <w:t>Uit eerder onderzo</w:t>
      </w:r>
      <w:r w:rsidR="001C6EF4">
        <w:t xml:space="preserve">ek van de gemeente Enschede is </w:t>
      </w:r>
      <w:r>
        <w:t>gebleken dat</w:t>
      </w:r>
      <w:r w:rsidR="001C6EF4">
        <w:t xml:space="preserve"> de</w:t>
      </w:r>
      <w:r w:rsidR="004A207F">
        <w:t xml:space="preserve"> regierol</w:t>
      </w:r>
      <w:r w:rsidR="001C6EF4">
        <w:t xml:space="preserve"> van wijkcoaches</w:t>
      </w:r>
      <w:r w:rsidR="004A207F">
        <w:t xml:space="preserve"> </w:t>
      </w:r>
      <w:r w:rsidR="00E64A85">
        <w:t xml:space="preserve">nog </w:t>
      </w:r>
      <w:r w:rsidR="004A207F">
        <w:t xml:space="preserve">onvoldoende wordt vervuld </w:t>
      </w:r>
      <w:r w:rsidR="002B4D4E">
        <w:t>wanneer er sprake is</w:t>
      </w:r>
      <w:r>
        <w:t xml:space="preserve"> van complexe, gestapelde jeugdhulp. Wijkcoaches zijn dan niet of onvoldoende betrokken bij </w:t>
      </w:r>
      <w:r w:rsidR="004A207F">
        <w:t xml:space="preserve">een </w:t>
      </w:r>
      <w:r>
        <w:t>gezin.</w:t>
      </w:r>
      <w:r w:rsidR="00A675BB">
        <w:t xml:space="preserve"> </w:t>
      </w:r>
      <w:r w:rsidR="00D45598">
        <w:t xml:space="preserve">Dit is vooral het geval wanneer er ook een gezinsvoogd betrokken is bij </w:t>
      </w:r>
      <w:r w:rsidR="004A207F">
        <w:t>een</w:t>
      </w:r>
      <w:r w:rsidR="00D45598">
        <w:t xml:space="preserve"> gezin.</w:t>
      </w:r>
      <w:r w:rsidR="001C6EF4">
        <w:t xml:space="preserve"> Gezinsvoogden voeren jeugdhulp uit in het gedwongen kader. Het gedwongen kader is een stelsel van gedwongen maatregelen die de kinderrechter kan opleggen als een vorm van vrijwillige hulp niet werkt, in gezinssituaties waarin ernstige opvoedingsproblemen voorkomen en/of </w:t>
      </w:r>
      <w:r w:rsidR="00F46829">
        <w:t xml:space="preserve">wanneer </w:t>
      </w:r>
      <w:r w:rsidR="001C6EF4">
        <w:t xml:space="preserve">de </w:t>
      </w:r>
      <w:r w:rsidR="00BF7009">
        <w:t>veiligheid</w:t>
      </w:r>
      <w:r w:rsidR="001C6EF4">
        <w:t xml:space="preserve"> van het kind of de jongere in het geding is. </w:t>
      </w:r>
      <w:r w:rsidR="0090217E">
        <w:t xml:space="preserve">Gezinsvoogden zijn de regisseurs op het plan van aanpak dat voor de maatregel in het gedwongen kader opgesteld wordt en mogen daarbij ook zelf jeugdhulp inzetten. </w:t>
      </w:r>
      <w:r w:rsidR="001C6EF4">
        <w:t>Tegenover het gedwongen kader staat het vrijwillige kader. Wanneer de jeugdhulp en ondersteuning die aan jeugdigen en hun ouders wordt geboden op vrijwillige basis is, wordt gesproken van het vrijwillige kader (Gemeente Enschede, 2014</w:t>
      </w:r>
      <w:r w:rsidR="00FC0252">
        <w:t>a</w:t>
      </w:r>
      <w:r w:rsidR="001C6EF4">
        <w:t xml:space="preserve">). </w:t>
      </w:r>
      <w:r w:rsidR="00054E32">
        <w:lastRenderedPageBreak/>
        <w:t xml:space="preserve">In hoofdstuk twee zal verder </w:t>
      </w:r>
      <w:r w:rsidR="00981F47">
        <w:t>worden ingegaan</w:t>
      </w:r>
      <w:r w:rsidR="00054E32">
        <w:t xml:space="preserve"> </w:t>
      </w:r>
      <w:r w:rsidR="001C6EF4">
        <w:t xml:space="preserve">het vrijwillige en gedwongen kader en </w:t>
      </w:r>
      <w:r w:rsidR="00054E32">
        <w:t>de rol van gezinsvoogden</w:t>
      </w:r>
      <w:r w:rsidR="001C6EF4">
        <w:t xml:space="preserve"> hierin</w:t>
      </w:r>
      <w:r w:rsidR="00981F47">
        <w:t>.</w:t>
      </w:r>
      <w:r w:rsidR="00D45598">
        <w:t xml:space="preserve"> </w:t>
      </w:r>
    </w:p>
    <w:p w:rsidR="00750F09" w:rsidRDefault="00750F09" w:rsidP="00436C2D">
      <w:pPr>
        <w:jc w:val="both"/>
      </w:pPr>
    </w:p>
    <w:p w:rsidR="00E64A85" w:rsidRDefault="000F75DB" w:rsidP="00436C2D">
      <w:pPr>
        <w:jc w:val="both"/>
      </w:pPr>
      <w:r>
        <w:t>Wanneer</w:t>
      </w:r>
      <w:r w:rsidR="00054E32">
        <w:t xml:space="preserve"> </w:t>
      </w:r>
      <w:r w:rsidR="00981F47">
        <w:t>wijkcoaches</w:t>
      </w:r>
      <w:r>
        <w:t xml:space="preserve"> onvoldoende regie kunnen voeren,</w:t>
      </w:r>
      <w:r w:rsidR="00981F47">
        <w:t xml:space="preserve"> </w:t>
      </w:r>
      <w:r w:rsidR="00BE40BF">
        <w:t>bestaat het risico dat</w:t>
      </w:r>
      <w:r w:rsidR="00BF7009">
        <w:t xml:space="preserve"> de</w:t>
      </w:r>
      <w:r w:rsidR="00E15CFD">
        <w:t xml:space="preserve"> </w:t>
      </w:r>
      <w:r w:rsidR="00D45598">
        <w:t>verschillende vormen van hulp die een</w:t>
      </w:r>
      <w:r w:rsidR="00E15CFD">
        <w:t xml:space="preserve"> gezin ontvangt minder goed op elkaar</w:t>
      </w:r>
      <w:r w:rsidR="00BE40BF">
        <w:t xml:space="preserve"> worden</w:t>
      </w:r>
      <w:r w:rsidR="00E15CFD">
        <w:t xml:space="preserve"> afgestemd. </w:t>
      </w:r>
      <w:r w:rsidR="004A207F">
        <w:t>Dit heeft gevolgen voor het gezin zelf.</w:t>
      </w:r>
      <w:r w:rsidR="008D4408">
        <w:t xml:space="preserve"> Wanneer hulp onvoldoende is afgestemd, heeft het gezin een gebrek aan overzicht. </w:t>
      </w:r>
      <w:r w:rsidR="004A207F">
        <w:t xml:space="preserve">Daarnaast zijn er financiële gevolgen. </w:t>
      </w:r>
      <w:r w:rsidR="00C2405B">
        <w:t>Wanneer onvoldoende regie wordt gevoerd door wijkcoaches, zal de hulp die gezinnen ontvangen door het gebrek aan afstemming minder effectief zi</w:t>
      </w:r>
      <w:r w:rsidR="00BE40BF">
        <w:t>j</w:t>
      </w:r>
      <w:r w:rsidR="00C2405B">
        <w:t xml:space="preserve">n. </w:t>
      </w:r>
      <w:r w:rsidR="00BE40BF">
        <w:t>Door onvoldoende regievoering</w:t>
      </w:r>
      <w:r w:rsidR="00C2405B">
        <w:t xml:space="preserve"> is het mogelijk dat overbodige hulp wordt ingezet of dat hulp langer wordt ingezet dan nodig. </w:t>
      </w:r>
      <w:r w:rsidR="00BE40BF">
        <w:t xml:space="preserve">De ingezette hulp is daardoor minder efficiënt. </w:t>
      </w:r>
      <w:r w:rsidR="001C6EF4">
        <w:t xml:space="preserve">Het versterken van de regierol van de wijkcoach </w:t>
      </w:r>
      <w:r w:rsidR="008D4408">
        <w:t>bevordert het afstemmen van de verschillende soorten hulp</w:t>
      </w:r>
      <w:r w:rsidR="00E007D7">
        <w:t xml:space="preserve"> die een gezin ontvangt</w:t>
      </w:r>
      <w:r w:rsidR="00CD0D88">
        <w:t xml:space="preserve"> (P. Pover, persoonlijke communicatie, 19 april 2017).</w:t>
      </w:r>
    </w:p>
    <w:p w:rsidR="00E64A85" w:rsidRDefault="00E64A85" w:rsidP="00436C2D">
      <w:pPr>
        <w:jc w:val="both"/>
      </w:pPr>
    </w:p>
    <w:p w:rsidR="001D0791" w:rsidRDefault="00D16ADA" w:rsidP="001D0791">
      <w:pPr>
        <w:jc w:val="both"/>
      </w:pPr>
      <w:r>
        <w:t xml:space="preserve">Het is dus noodzakelijk dat de regierol van wijkcoaches wordt versterkt. Voor het versterken van de regierol van wijkcoaches is inzicht nodig in de </w:t>
      </w:r>
      <w:r w:rsidR="00D1179B">
        <w:t xml:space="preserve">eventuele beperkingen die wijkcoaches ervaren bij het geven van invulling aan hun regierol. Om inzicht te krijgen in deze beperkingen, wordt gebruik gemaakt van wetenschappelijke literatuur ten aanzien van </w:t>
      </w:r>
      <w:r w:rsidR="00763094">
        <w:t>individueel-professionele</w:t>
      </w:r>
      <w:r w:rsidR="00BF7009">
        <w:t xml:space="preserve"> en organisatorische</w:t>
      </w:r>
      <w:r w:rsidR="00D1179B">
        <w:t xml:space="preserve"> </w:t>
      </w:r>
      <w:r w:rsidR="009206EE">
        <w:t>kenmerken</w:t>
      </w:r>
      <w:r w:rsidR="00BF7009">
        <w:t xml:space="preserve"> </w:t>
      </w:r>
      <w:r w:rsidR="00D1179B">
        <w:t>die van invloed zijn op de interactie tussen professionals en burgers.</w:t>
      </w:r>
      <w:r w:rsidR="00BF7009">
        <w:t xml:space="preserve"> I</w:t>
      </w:r>
      <w:r w:rsidR="00763094">
        <w:t>ndividueel-professionele</w:t>
      </w:r>
      <w:r w:rsidR="00BF7009" w:rsidRPr="00E457B3">
        <w:t xml:space="preserve"> kenmerken van wijkcoaches</w:t>
      </w:r>
      <w:r w:rsidR="00BF7009">
        <w:t xml:space="preserve"> zijn</w:t>
      </w:r>
      <w:r w:rsidR="00BF7009" w:rsidRPr="00E457B3">
        <w:t xml:space="preserve"> van invloed op de wijze waarop wijkcoaches invulling geven aan hun regierol.</w:t>
      </w:r>
      <w:r w:rsidR="00BF7009">
        <w:t xml:space="preserve"> Bij het voeren van regie moeten wijkcoaches enerzijds vraaggericht werken en inzetten op de eigen kracht van jeugdigen en hun omgeving, terwijl zij anderzijds initiatief moeten tonen om ervoor te zorgen dat kwetsbare gezinnen de hulp krijgen die nodig is. Het voeren van regie vereist van wijkcoaches dat zij in staat zijn om een probleemanalyse uit te voeren en dat zij op basis hiervan een ondersteuningsplan op kunnen stellen en uitvoeren. Daarbij moeten wijkcoaches verbinding maken met andere relevante professionals. Regievoering vraagt dus veel van wijkcoaches. Wijkcoaches moeten over de juiste competenties beschikken om hun regierol te kunnen vervullen (Toezicht Sociaal Domein/Samenwerkend Toezicht Jeugd (TSD/STJ), 2017). De competenties waarover individuele wijkcoaches beschikken, spelen daarmee een rol bij de mate waarin wijkcoaches in staat zijn om invulling te geven aan hun regierol. </w:t>
      </w:r>
    </w:p>
    <w:p w:rsidR="00BF7009" w:rsidRDefault="001D0791" w:rsidP="004A6CFC">
      <w:pPr>
        <w:ind w:firstLine="709"/>
        <w:jc w:val="both"/>
      </w:pPr>
      <w:r>
        <w:t>De competenties van professionals komen onder andere voort uit de professionele discipline waartoe zij behoren. Professionaliteit</w:t>
      </w:r>
      <w:r w:rsidR="00B07E1D">
        <w:t xml:space="preserve"> wordt daarmee gedeeld </w:t>
      </w:r>
      <w:r w:rsidR="004A6CFC">
        <w:t>door</w:t>
      </w:r>
      <w:r w:rsidR="00B07E1D">
        <w:t xml:space="preserve"> professionals</w:t>
      </w:r>
      <w:r w:rsidR="00687C30">
        <w:t xml:space="preserve"> binnen een team</w:t>
      </w:r>
      <w:r w:rsidR="00B07E1D">
        <w:t xml:space="preserve">. </w:t>
      </w:r>
      <w:r>
        <w:t xml:space="preserve">Individuele </w:t>
      </w:r>
      <w:r w:rsidR="00B07E1D">
        <w:t xml:space="preserve">kenmerken van professionals spelen naar verwachting echter ook een belangrijke rol bij het handelen van professionals. Verschillen tussen professionals </w:t>
      </w:r>
      <w:r w:rsidR="004A6CFC">
        <w:t>wat betreft</w:t>
      </w:r>
      <w:r w:rsidR="00B07E1D">
        <w:t xml:space="preserve"> deze individuele kenmerken vormen een mogelijke verklaring voor verschillen tussen wijkcoaches op het gebied van het voeren van regie. In deze masterthesis wordt professionaliteit daarom niet als team opgevat, maar wordt er gesproken van </w:t>
      </w:r>
      <w:r w:rsidR="00763094">
        <w:t>individueel-professionele</w:t>
      </w:r>
      <w:r w:rsidR="00BF7009">
        <w:t xml:space="preserve"> kenmerken van wijkcoaches.</w:t>
      </w:r>
    </w:p>
    <w:p w:rsidR="00BF7009" w:rsidRDefault="00BF7009" w:rsidP="00436C2D">
      <w:pPr>
        <w:jc w:val="both"/>
      </w:pPr>
    </w:p>
    <w:p w:rsidR="00D1179B" w:rsidRDefault="00D14614" w:rsidP="00436C2D">
      <w:pPr>
        <w:jc w:val="both"/>
        <w:rPr>
          <w:color w:val="FF0000"/>
        </w:rPr>
      </w:pPr>
      <w:r>
        <w:t>Naast kenmerken van individuele wijkcoaches zijn ook organisatorisch</w:t>
      </w:r>
      <w:r w:rsidR="007C34F5">
        <w:t>e</w:t>
      </w:r>
      <w:r>
        <w:t xml:space="preserve"> kenmerken van invloed op </w:t>
      </w:r>
      <w:r w:rsidRPr="00E457B3">
        <w:t>de wijze waarop wijkcoaches invulling geven aan hun regierol</w:t>
      </w:r>
      <w:r>
        <w:t xml:space="preserve">.  </w:t>
      </w:r>
      <w:r w:rsidR="00D1179B">
        <w:t xml:space="preserve">De regierol van wijkcoaches komt tot stand in </w:t>
      </w:r>
      <w:r w:rsidR="00D06E08">
        <w:t>de context van</w:t>
      </w:r>
      <w:r w:rsidR="00D1179B">
        <w:t xml:space="preserve"> de organisatie waar</w:t>
      </w:r>
      <w:r w:rsidR="001B4448">
        <w:t>in</w:t>
      </w:r>
      <w:r w:rsidR="00D1179B">
        <w:t xml:space="preserve"> de wijkcoaches </w:t>
      </w:r>
      <w:r w:rsidR="001B4448">
        <w:t>werkzaam zijn</w:t>
      </w:r>
      <w:r w:rsidR="00D1179B">
        <w:t>. De sociale context waarin wijkcoaches hun werkzaamheden uitvoeren, he</w:t>
      </w:r>
      <w:r w:rsidR="001B4448">
        <w:t>eft</w:t>
      </w:r>
      <w:r w:rsidR="00D1179B">
        <w:t xml:space="preserve"> invloed op de werkzaamheden van de wijkcoaches. Kenmerken van de organisatie waarin wijkcoaches werkzaam zijn</w:t>
      </w:r>
      <w:r w:rsidR="00DE55E4">
        <w:t>,</w:t>
      </w:r>
      <w:r w:rsidR="00D1179B">
        <w:t xml:space="preserve"> hebben d</w:t>
      </w:r>
      <w:r w:rsidR="00D06E08">
        <w:t>us</w:t>
      </w:r>
      <w:r w:rsidR="00D1179B">
        <w:t xml:space="preserve"> invloed op de </w:t>
      </w:r>
      <w:r w:rsidR="00763094">
        <w:t>werkzaamheden van wijkcoaches</w:t>
      </w:r>
      <w:r w:rsidR="00D1179B">
        <w:t xml:space="preserve"> en daarmee op de wijze waarop wijkcoaches invulling kunnen geven aan hun regierol.  </w:t>
      </w:r>
      <w:r w:rsidR="001B4448">
        <w:t xml:space="preserve">De eventuele beperkingen die wijkcoaches ervaren bij het voeren van regie komen </w:t>
      </w:r>
      <w:r w:rsidR="001B4448">
        <w:lastRenderedPageBreak/>
        <w:t>dus onder andere voort uit kenmerken van de organisatie w</w:t>
      </w:r>
      <w:r w:rsidR="000A5CDC">
        <w:t>aarin wijkcoaches werkzaam zijn (Rice, 2013; Vriens, Vosselman &amp; Groβ, 2016).</w:t>
      </w:r>
      <w:r w:rsidR="00E50C0A">
        <w:t xml:space="preserve"> </w:t>
      </w:r>
    </w:p>
    <w:p w:rsidR="00B07E1D" w:rsidRDefault="00B07E1D" w:rsidP="00436C2D">
      <w:pPr>
        <w:jc w:val="both"/>
      </w:pPr>
    </w:p>
    <w:p w:rsidR="001B4448" w:rsidRPr="00FC5D56" w:rsidRDefault="001B4448" w:rsidP="00436C2D">
      <w:pPr>
        <w:jc w:val="both"/>
      </w:pPr>
      <w:r>
        <w:t>Om duid</w:t>
      </w:r>
      <w:r w:rsidR="000A5CDC">
        <w:t>ing te geven aan de rol van wijkcoaches</w:t>
      </w:r>
      <w:r>
        <w:t xml:space="preserve"> wordt gebruik gemaakt van wetenschappelijke</w:t>
      </w:r>
      <w:r w:rsidR="00421C95">
        <w:t xml:space="preserve"> literatuur over street-level bureaucrats</w:t>
      </w:r>
      <w:r w:rsidR="00FC5D56">
        <w:t xml:space="preserve"> en professionals</w:t>
      </w:r>
      <w:r w:rsidR="00421C95">
        <w:t>.</w:t>
      </w:r>
      <w:r w:rsidR="0001395B">
        <w:t xml:space="preserve"> Street-level bureaucrats zijn medewerkers van </w:t>
      </w:r>
      <w:r w:rsidR="00741767">
        <w:t xml:space="preserve">een organisatie die </w:t>
      </w:r>
      <w:r w:rsidR="002B4D4E">
        <w:t>werkzaam zijn</w:t>
      </w:r>
      <w:r w:rsidR="00741767">
        <w:t xml:space="preserve"> in het uitvoerende deel van de organisatie. Ze v</w:t>
      </w:r>
      <w:r w:rsidR="00741767" w:rsidRPr="00983A33">
        <w:t>oere</w:t>
      </w:r>
      <w:r w:rsidR="00741767">
        <w:t>n hun baan uit</w:t>
      </w:r>
      <w:r w:rsidR="00E007D7">
        <w:t xml:space="preserve"> buiten het gezichtsveld van </w:t>
      </w:r>
      <w:r w:rsidR="00741767">
        <w:t>manager</w:t>
      </w:r>
      <w:r w:rsidR="00E007D7">
        <w:t>s</w:t>
      </w:r>
      <w:r w:rsidR="00741767">
        <w:t xml:space="preserve"> in</w:t>
      </w:r>
      <w:r w:rsidR="00E26DC7">
        <w:t xml:space="preserve"> interactie met</w:t>
      </w:r>
      <w:r w:rsidR="00741767">
        <w:t xml:space="preserve"> cliënten, waarbij </w:t>
      </w:r>
      <w:r w:rsidR="002B4D4E">
        <w:t>ze beleidsvrijheid hebben</w:t>
      </w:r>
      <w:r w:rsidR="00741767">
        <w:t xml:space="preserve">. </w:t>
      </w:r>
      <w:r w:rsidR="002B4D4E">
        <w:t>Deze beleidsvrijheid</w:t>
      </w:r>
      <w:r w:rsidR="00741767">
        <w:t xml:space="preserve"> wordt gebruikt wanneer algemene regels worden toegepast op specifieke situaties</w:t>
      </w:r>
      <w:r w:rsidR="002B4D4E">
        <w:t>. De specifieke situaties zijn</w:t>
      </w:r>
      <w:r w:rsidR="00741767">
        <w:t xml:space="preserve"> vaak te complex om gereduceerd te worden tot vooraf opgestelde richtlijnen</w:t>
      </w:r>
      <w:r w:rsidR="001D35AE">
        <w:t xml:space="preserve"> (Rutz, Mathew, Robben &amp; De Bont, 2017)</w:t>
      </w:r>
      <w:r w:rsidR="005179BB">
        <w:t>.</w:t>
      </w:r>
      <w:r w:rsidR="002B4D4E">
        <w:t xml:space="preserve"> Het is daarom nodig dat de street-level bureaucrat zelf, op basis van de professionele kennis, vaardigheden en ervaring waarover de street-level bureaucrat beschikt, kijk</w:t>
      </w:r>
      <w:r w:rsidR="001D35AE">
        <w:t xml:space="preserve">t wat in </w:t>
      </w:r>
      <w:r w:rsidR="00354C26">
        <w:t xml:space="preserve">een </w:t>
      </w:r>
      <w:r w:rsidR="000A5CDC">
        <w:t>situatie nodig is (Vriens et al.</w:t>
      </w:r>
      <w:r w:rsidR="001D35AE">
        <w:t>, 2016)</w:t>
      </w:r>
      <w:r w:rsidR="00C713DE">
        <w:t>.</w:t>
      </w:r>
      <w:r w:rsidR="00421C95">
        <w:t xml:space="preserve"> </w:t>
      </w:r>
      <w:r w:rsidR="00FC5D56">
        <w:t>Door de jaren heen zijn er veranderingen opgetreden in de omgeving waarin street-level bureaucrats werken. Deze veranderingen hebben gevolgen voor de rol va</w:t>
      </w:r>
      <w:r w:rsidR="00B12134">
        <w:t>n street-level bureaucrats. De</w:t>
      </w:r>
      <w:r w:rsidR="00FC5D56">
        <w:t xml:space="preserve"> veranderingen hebben geleid tot een professionalisering van street-level bureaucrats. </w:t>
      </w:r>
      <w:r w:rsidR="00421C95">
        <w:t>Wijkcoaches zijn voorbeelden van dergelijke</w:t>
      </w:r>
      <w:r w:rsidR="00FC5D56">
        <w:t xml:space="preserve"> geprofessionaliseerde</w:t>
      </w:r>
      <w:r w:rsidR="00421C95">
        <w:t xml:space="preserve"> street-level bureaucrats.</w:t>
      </w:r>
      <w:r w:rsidR="00C713DE">
        <w:t xml:space="preserve"> </w:t>
      </w:r>
      <w:r w:rsidR="00421C95">
        <w:t>Wijkcoaches hebben</w:t>
      </w:r>
      <w:r w:rsidR="009F376A">
        <w:t xml:space="preserve"> beleidsvrijheid bij het</w:t>
      </w:r>
      <w:r w:rsidR="001D35AE">
        <w:t xml:space="preserve"> </w:t>
      </w:r>
      <w:r w:rsidR="00354C26">
        <w:t>uitvoeren van hun taken. Binnen het kader van de jeugdverordening bepalen wijkcoaches welke vorm van hulp wordt ingezet.</w:t>
      </w:r>
      <w:r w:rsidR="00F95373">
        <w:t xml:space="preserve"> </w:t>
      </w:r>
    </w:p>
    <w:p w:rsidR="00D16ADA" w:rsidRDefault="00D16ADA" w:rsidP="00436C2D">
      <w:pPr>
        <w:jc w:val="both"/>
      </w:pPr>
    </w:p>
    <w:p w:rsidR="00C35090" w:rsidRPr="00C35090" w:rsidRDefault="00C35090" w:rsidP="00436C2D">
      <w:pPr>
        <w:pStyle w:val="Kop2"/>
        <w:jc w:val="both"/>
        <w:rPr>
          <w:color w:val="auto"/>
        </w:rPr>
      </w:pPr>
      <w:bookmarkStart w:id="2" w:name="_Toc497485960"/>
      <w:r w:rsidRPr="00C35090">
        <w:rPr>
          <w:color w:val="auto"/>
        </w:rPr>
        <w:t xml:space="preserve">1.2 </w:t>
      </w:r>
      <w:r w:rsidR="006C17F2">
        <w:rPr>
          <w:color w:val="auto"/>
        </w:rPr>
        <w:tab/>
      </w:r>
      <w:r w:rsidRPr="00C35090">
        <w:rPr>
          <w:color w:val="auto"/>
        </w:rPr>
        <w:t>Probleemstelling</w:t>
      </w:r>
      <w:bookmarkEnd w:id="2"/>
    </w:p>
    <w:p w:rsidR="00421C95" w:rsidRDefault="00421C95" w:rsidP="001116FF">
      <w:pPr>
        <w:jc w:val="both"/>
      </w:pPr>
      <w:r>
        <w:t xml:space="preserve">In deze </w:t>
      </w:r>
      <w:r w:rsidR="004D2059">
        <w:t>masterthesis</w:t>
      </w:r>
      <w:r>
        <w:t xml:space="preserve"> staat de vraag centraal </w:t>
      </w:r>
      <w:r w:rsidR="00D14614">
        <w:t>welke</w:t>
      </w:r>
      <w:r w:rsidR="00E26DC7">
        <w:t xml:space="preserve"> </w:t>
      </w:r>
      <w:r w:rsidR="00DE55E4">
        <w:t>individueel-professionele</w:t>
      </w:r>
      <w:r w:rsidR="00E26DC7">
        <w:t xml:space="preserve"> en</w:t>
      </w:r>
      <w:r w:rsidR="000C6116">
        <w:t xml:space="preserve"> organisatorische </w:t>
      </w:r>
      <w:r w:rsidR="009206EE">
        <w:t>kenmerken</w:t>
      </w:r>
      <w:r w:rsidR="000C6116">
        <w:t xml:space="preserve"> </w:t>
      </w:r>
      <w:r w:rsidR="001116FF">
        <w:t>wijkcoaches in staat stellen om invulling te geven aan hun regierol en welke</w:t>
      </w:r>
      <w:r w:rsidR="002F2857">
        <w:t xml:space="preserve"> </w:t>
      </w:r>
      <w:r w:rsidR="009206EE">
        <w:t>kenmerken</w:t>
      </w:r>
      <w:r w:rsidR="00B12134">
        <w:t xml:space="preserve"> </w:t>
      </w:r>
      <w:r w:rsidR="001116FF">
        <w:t>wijkcoaches beperken bij het geven van invulling aan hun regierol</w:t>
      </w:r>
      <w:r w:rsidR="00B12134">
        <w:t xml:space="preserve"> in gezinnen waar jeugdhulp wordt geboden</w:t>
      </w:r>
      <w:r w:rsidR="001116FF">
        <w:t>.</w:t>
      </w:r>
      <w:r w:rsidRPr="005C21EB">
        <w:rPr>
          <w:color w:val="000000" w:themeColor="text1"/>
        </w:rPr>
        <w:t xml:space="preserve"> </w:t>
      </w:r>
      <w:r>
        <w:t>Daarbij wordt gebruik gemaakt van wetenschappelijke literatuur over</w:t>
      </w:r>
      <w:r w:rsidR="00DF1E1E">
        <w:t xml:space="preserve"> regie,</w:t>
      </w:r>
      <w:r>
        <w:t xml:space="preserve"> street-level bureaucrats</w:t>
      </w:r>
      <w:r w:rsidR="00FC5D56">
        <w:t xml:space="preserve"> en professionals</w:t>
      </w:r>
      <w:r w:rsidR="00DF1E1E">
        <w:t xml:space="preserve"> </w:t>
      </w:r>
      <w:r w:rsidR="003A49F0">
        <w:t xml:space="preserve">en </w:t>
      </w:r>
      <w:r w:rsidR="00DE55E4">
        <w:t xml:space="preserve">individueel-professionele en </w:t>
      </w:r>
      <w:r w:rsidR="003A49F0">
        <w:t>organisatorische kenmerken</w:t>
      </w:r>
      <w:r w:rsidR="00FC5D56">
        <w:t xml:space="preserve"> </w:t>
      </w:r>
      <w:r w:rsidR="003A49F0">
        <w:t xml:space="preserve">die invloed hebben op de </w:t>
      </w:r>
      <w:r w:rsidR="00DE55E4">
        <w:t>werkzaamheden van professionals</w:t>
      </w:r>
      <w:r>
        <w:t>. Hieruit volgen de volgende doel- en vraagstelling:</w:t>
      </w:r>
    </w:p>
    <w:p w:rsidR="00BD64E2" w:rsidRDefault="00BD64E2" w:rsidP="00436C2D">
      <w:pPr>
        <w:jc w:val="both"/>
        <w:rPr>
          <w:i/>
        </w:rPr>
      </w:pPr>
    </w:p>
    <w:p w:rsidR="00BF0CAB" w:rsidRPr="00BF0CAB" w:rsidRDefault="00BF0CAB" w:rsidP="00436C2D">
      <w:pPr>
        <w:jc w:val="both"/>
        <w:rPr>
          <w:i/>
        </w:rPr>
      </w:pPr>
      <w:r>
        <w:rPr>
          <w:i/>
        </w:rPr>
        <w:t>Doelstelling:</w:t>
      </w:r>
    </w:p>
    <w:p w:rsidR="00D16ADA" w:rsidRDefault="00D16ADA" w:rsidP="001116FF">
      <w:pPr>
        <w:jc w:val="both"/>
      </w:pPr>
      <w:r>
        <w:t xml:space="preserve">Inzicht verkrijgen in </w:t>
      </w:r>
      <w:r w:rsidR="00056D77">
        <w:t>de</w:t>
      </w:r>
      <w:r w:rsidR="00AD54B1">
        <w:t xml:space="preserve"> faciliterend</w:t>
      </w:r>
      <w:r w:rsidR="009206EE">
        <w:t>e</w:t>
      </w:r>
      <w:r w:rsidR="00AD54B1">
        <w:t xml:space="preserve"> en beperkende</w:t>
      </w:r>
      <w:r w:rsidR="00DF1E1E">
        <w:t xml:space="preserve"> </w:t>
      </w:r>
      <w:r w:rsidR="00DE55E4">
        <w:t>individueel-professionele</w:t>
      </w:r>
      <w:r w:rsidR="009206EE">
        <w:t xml:space="preserve"> en organisatorische kenmerken</w:t>
      </w:r>
      <w:r w:rsidR="00DF1E1E">
        <w:t xml:space="preserve"> die van invloed zijn op het uitoefenen van de regierol door wijkcoaches in gezinnen waar jeugdhulp wordt geboden, </w:t>
      </w:r>
      <w:r>
        <w:t>ten</w:t>
      </w:r>
      <w:r w:rsidR="00E405CC">
        <w:t xml:space="preserve"> </w:t>
      </w:r>
      <w:r>
        <w:t>einde</w:t>
      </w:r>
      <w:r w:rsidR="007E3898">
        <w:t xml:space="preserve"> </w:t>
      </w:r>
      <w:r w:rsidR="007E3898" w:rsidRPr="007E3898">
        <w:t>aanbevelingen te doen om</w:t>
      </w:r>
      <w:r w:rsidRPr="007E3898">
        <w:t xml:space="preserve"> </w:t>
      </w:r>
      <w:r>
        <w:t xml:space="preserve">de regierol van wijkcoaches </w:t>
      </w:r>
      <w:r w:rsidR="00AB2F9D">
        <w:t>in gezinnen waar jeugdhulp wordt geboden</w:t>
      </w:r>
      <w:r w:rsidR="00AD54B1">
        <w:t xml:space="preserve"> in de gemeente Enschede</w:t>
      </w:r>
      <w:r w:rsidR="00D701DB">
        <w:t xml:space="preserve"> te versterken.</w:t>
      </w:r>
    </w:p>
    <w:p w:rsidR="006234DA" w:rsidRDefault="006234DA" w:rsidP="00436C2D">
      <w:pPr>
        <w:jc w:val="both"/>
        <w:rPr>
          <w:i/>
        </w:rPr>
      </w:pPr>
    </w:p>
    <w:p w:rsidR="00BF0CAB" w:rsidRPr="00BF0CAB" w:rsidRDefault="001116FF" w:rsidP="00436C2D">
      <w:pPr>
        <w:jc w:val="both"/>
        <w:rPr>
          <w:i/>
        </w:rPr>
      </w:pPr>
      <w:r>
        <w:rPr>
          <w:i/>
        </w:rPr>
        <w:t>V</w:t>
      </w:r>
      <w:r w:rsidR="00BF0CAB">
        <w:rPr>
          <w:i/>
        </w:rPr>
        <w:t>raagstelling:</w:t>
      </w:r>
    </w:p>
    <w:p w:rsidR="00F670BB" w:rsidRDefault="00DF1E1E" w:rsidP="00436C2D">
      <w:pPr>
        <w:jc w:val="both"/>
      </w:pPr>
      <w:r>
        <w:t xml:space="preserve">Welke faciliterende en beperkende </w:t>
      </w:r>
      <w:r w:rsidR="00DE55E4">
        <w:t>individueel-professionele</w:t>
      </w:r>
      <w:r w:rsidR="009206EE">
        <w:t xml:space="preserve"> en organisatorische kenmerken</w:t>
      </w:r>
      <w:r>
        <w:t xml:space="preserve"> zijn van invloed op het uitoefenen van de regierol door wijkcoaches in gezinnen waar jeugdhulp word</w:t>
      </w:r>
      <w:r w:rsidR="00AD54B1">
        <w:t xml:space="preserve">t </w:t>
      </w:r>
      <w:r>
        <w:t xml:space="preserve">geboden in de gemeente Enschede? </w:t>
      </w:r>
    </w:p>
    <w:p w:rsidR="00DF1E1E" w:rsidRDefault="00DF1E1E" w:rsidP="00436C2D">
      <w:pPr>
        <w:jc w:val="both"/>
      </w:pPr>
    </w:p>
    <w:p w:rsidR="00DF1E1E" w:rsidRDefault="00BF0CAB" w:rsidP="00436C2D">
      <w:pPr>
        <w:jc w:val="both"/>
      </w:pPr>
      <w:r>
        <w:t>Om een antwo</w:t>
      </w:r>
      <w:r w:rsidR="00520693">
        <w:t>ord te kunnen formuleren op de</w:t>
      </w:r>
      <w:r>
        <w:t xml:space="preserve"> hoofdvraag zijn</w:t>
      </w:r>
      <w:r w:rsidR="00C35090">
        <w:t xml:space="preserve"> </w:t>
      </w:r>
      <w:r w:rsidR="00520693">
        <w:t>zes</w:t>
      </w:r>
      <w:r>
        <w:t xml:space="preserve"> deelvragen opgesteld</w:t>
      </w:r>
      <w:r w:rsidR="00520693">
        <w:t>. Daarbij zijn de eerste drie deelvragen theoretisch van aard. De vierde, vijfde en zesde deelvraag zijn empirisch van aard. De volgende deelvragen zijn opgesteld:</w:t>
      </w:r>
    </w:p>
    <w:p w:rsidR="00970B04" w:rsidRDefault="00970B04" w:rsidP="00436C2D">
      <w:pPr>
        <w:jc w:val="both"/>
      </w:pPr>
    </w:p>
    <w:p w:rsidR="00970B04" w:rsidRDefault="00970B04" w:rsidP="00436C2D">
      <w:pPr>
        <w:jc w:val="both"/>
      </w:pPr>
    </w:p>
    <w:p w:rsidR="00AD54B1" w:rsidRDefault="00AD54B1" w:rsidP="00436C2D">
      <w:pPr>
        <w:jc w:val="both"/>
      </w:pPr>
    </w:p>
    <w:p w:rsidR="00DF1E1E" w:rsidRDefault="00DF1E1E" w:rsidP="00436C2D">
      <w:pPr>
        <w:pStyle w:val="Lijstalinea"/>
        <w:numPr>
          <w:ilvl w:val="0"/>
          <w:numId w:val="1"/>
        </w:numPr>
        <w:jc w:val="both"/>
      </w:pPr>
      <w:r>
        <w:lastRenderedPageBreak/>
        <w:t>Hoe wordt regie gedefinieerd in de wetenschappelijke literatuur?</w:t>
      </w:r>
    </w:p>
    <w:p w:rsidR="00A675BB" w:rsidRDefault="00A675BB" w:rsidP="00436C2D">
      <w:pPr>
        <w:pStyle w:val="Lijstalinea"/>
        <w:numPr>
          <w:ilvl w:val="0"/>
          <w:numId w:val="1"/>
        </w:numPr>
        <w:jc w:val="both"/>
      </w:pPr>
      <w:r>
        <w:t>Wat is er in de</w:t>
      </w:r>
      <w:r w:rsidR="00265AE3">
        <w:t xml:space="preserve"> wetenschappelijke</w:t>
      </w:r>
      <w:r>
        <w:t xml:space="preserve"> literatuur bekend</w:t>
      </w:r>
      <w:r w:rsidR="00C35090">
        <w:t xml:space="preserve"> over </w:t>
      </w:r>
      <w:r w:rsidR="00C35090" w:rsidRPr="0004669F">
        <w:rPr>
          <w:color w:val="000000" w:themeColor="text1"/>
        </w:rPr>
        <w:t xml:space="preserve">het handelen van </w:t>
      </w:r>
      <w:r w:rsidR="00C35090">
        <w:t>street-level bureaucrats</w:t>
      </w:r>
      <w:r w:rsidR="00FC5D56">
        <w:t xml:space="preserve"> en professionals</w:t>
      </w:r>
      <w:r>
        <w:t>?</w:t>
      </w:r>
    </w:p>
    <w:p w:rsidR="003A1438" w:rsidRDefault="003A1438" w:rsidP="00436C2D">
      <w:pPr>
        <w:pStyle w:val="Lijstalinea"/>
        <w:numPr>
          <w:ilvl w:val="0"/>
          <w:numId w:val="1"/>
        </w:numPr>
        <w:jc w:val="both"/>
      </w:pPr>
      <w:r>
        <w:t xml:space="preserve">Welke </w:t>
      </w:r>
      <w:r w:rsidR="00DE55E4">
        <w:t>individueel-professionele</w:t>
      </w:r>
      <w:r w:rsidR="009206EE">
        <w:t xml:space="preserve"> en organisatorische kenmerken</w:t>
      </w:r>
      <w:r w:rsidR="00FC5D56">
        <w:t xml:space="preserve"> </w:t>
      </w:r>
      <w:r>
        <w:t>die</w:t>
      </w:r>
      <w:r w:rsidR="00FE48F8">
        <w:t xml:space="preserve"> van</w:t>
      </w:r>
      <w:r>
        <w:t xml:space="preserve"> invloed </w:t>
      </w:r>
      <w:r w:rsidR="00FE48F8">
        <w:t>zijn</w:t>
      </w:r>
      <w:r>
        <w:t xml:space="preserve"> op </w:t>
      </w:r>
      <w:r w:rsidRPr="00525081">
        <w:t xml:space="preserve">de </w:t>
      </w:r>
      <w:r w:rsidR="008C5F6C" w:rsidRPr="00525081">
        <w:t>werkzaamheden van professionals</w:t>
      </w:r>
      <w:r w:rsidRPr="00525081">
        <w:t xml:space="preserve"> </w:t>
      </w:r>
      <w:r w:rsidR="00D06E08">
        <w:t>worden</w:t>
      </w:r>
      <w:r>
        <w:t xml:space="preserve"> in de</w:t>
      </w:r>
      <w:r w:rsidR="00265AE3">
        <w:t xml:space="preserve"> wetenschappelijke</w:t>
      </w:r>
      <w:r>
        <w:t xml:space="preserve"> literatuur </w:t>
      </w:r>
      <w:r w:rsidR="00D06E08">
        <w:t>onderscheiden</w:t>
      </w:r>
      <w:r>
        <w:t>?</w:t>
      </w:r>
    </w:p>
    <w:p w:rsidR="00E12E71" w:rsidRDefault="00D13042" w:rsidP="00436C2D">
      <w:pPr>
        <w:pStyle w:val="Lijstalinea"/>
        <w:numPr>
          <w:ilvl w:val="0"/>
          <w:numId w:val="1"/>
        </w:numPr>
        <w:jc w:val="both"/>
      </w:pPr>
      <w:r>
        <w:t>Welke</w:t>
      </w:r>
      <w:r w:rsidR="00D75181">
        <w:t xml:space="preserve"> ind</w:t>
      </w:r>
      <w:r w:rsidR="00DE55E4">
        <w:t>ividueel-professionele</w:t>
      </w:r>
      <w:r>
        <w:t xml:space="preserve"> kenmerken </w:t>
      </w:r>
      <w:r w:rsidR="00235004">
        <w:t>zijn van invloed op</w:t>
      </w:r>
      <w:r>
        <w:t xml:space="preserve"> het vo</w:t>
      </w:r>
      <w:r w:rsidR="00AD54B1">
        <w:t>eren van regie door wijkcoaches in de gemeente Enschede?</w:t>
      </w:r>
    </w:p>
    <w:p w:rsidR="00D13042" w:rsidRDefault="00D13042" w:rsidP="00436C2D">
      <w:pPr>
        <w:pStyle w:val="Lijstalinea"/>
        <w:numPr>
          <w:ilvl w:val="0"/>
          <w:numId w:val="1"/>
        </w:numPr>
        <w:jc w:val="both"/>
      </w:pPr>
      <w:r>
        <w:t xml:space="preserve">Welke organisatorische kenmerken </w:t>
      </w:r>
      <w:r w:rsidR="00235004">
        <w:t>zijn van invloed op</w:t>
      </w:r>
      <w:r>
        <w:t xml:space="preserve"> het vo</w:t>
      </w:r>
      <w:r w:rsidR="00AD54B1">
        <w:t>eren van regie door wijkcoaches in de gemeente Enschede?</w:t>
      </w:r>
    </w:p>
    <w:p w:rsidR="00316C4A" w:rsidRDefault="00316C4A" w:rsidP="00316C4A">
      <w:pPr>
        <w:pStyle w:val="Lijstalinea"/>
        <w:numPr>
          <w:ilvl w:val="0"/>
          <w:numId w:val="1"/>
        </w:numPr>
        <w:jc w:val="both"/>
      </w:pPr>
      <w:r>
        <w:t>Welke oplossingen worden door wijkcoaches aangedragen ter versterking van hun regierol?</w:t>
      </w:r>
    </w:p>
    <w:p w:rsidR="00AD54B1" w:rsidRDefault="00AD54B1" w:rsidP="00436C2D">
      <w:pPr>
        <w:jc w:val="both"/>
      </w:pPr>
    </w:p>
    <w:p w:rsidR="000C6116" w:rsidRDefault="0015535F" w:rsidP="00436C2D">
      <w:pPr>
        <w:jc w:val="both"/>
      </w:pPr>
      <w:r>
        <w:t xml:space="preserve">Uit de probleemstelling kan worden opgemaakt dat dit onderzoek </w:t>
      </w:r>
      <w:r w:rsidR="000C6116">
        <w:t>verklarend</w:t>
      </w:r>
      <w:r>
        <w:t xml:space="preserve"> va</w:t>
      </w:r>
      <w:r w:rsidR="000C6116">
        <w:t xml:space="preserve">n aard is. Aan de hand van </w:t>
      </w:r>
      <w:r w:rsidR="00DE55E4">
        <w:t>individueel-professionele</w:t>
      </w:r>
      <w:r w:rsidR="00502C12">
        <w:t xml:space="preserve"> en organisatorische </w:t>
      </w:r>
      <w:r w:rsidR="009206EE">
        <w:t>kenmerken</w:t>
      </w:r>
      <w:r w:rsidR="000C6116">
        <w:t xml:space="preserve"> die invloed hebben op de </w:t>
      </w:r>
      <w:r w:rsidR="00AD54B1">
        <w:t>werkzaamheden van</w:t>
      </w:r>
      <w:r w:rsidR="000C6116">
        <w:t xml:space="preserve"> </w:t>
      </w:r>
      <w:r w:rsidR="000A76DE">
        <w:t>professionals</w:t>
      </w:r>
      <w:r w:rsidR="000C6116">
        <w:t xml:space="preserve"> wordt getracht te verklaren waarom de regierol van wijkcoaches </w:t>
      </w:r>
      <w:r w:rsidR="000A76DE">
        <w:t>in gezinnen waar jeugdhulp wordt geboden</w:t>
      </w:r>
      <w:r w:rsidR="000C6116">
        <w:t xml:space="preserve"> nog onvoldoende ingevuld wordt. Op basis hiervan kunnen aanbevelingen worden gedaan voor het versterken van de regierol van wijkcoaches </w:t>
      </w:r>
      <w:r w:rsidR="000A76DE">
        <w:t>in gezinnen waar jeugdhulp wordt geboden.</w:t>
      </w:r>
    </w:p>
    <w:p w:rsidR="00E457B3" w:rsidRDefault="00E457B3" w:rsidP="00436C2D">
      <w:pPr>
        <w:jc w:val="both"/>
      </w:pPr>
    </w:p>
    <w:p w:rsidR="0015535F" w:rsidRDefault="0015535F" w:rsidP="00436C2D">
      <w:pPr>
        <w:pStyle w:val="Kop2"/>
        <w:jc w:val="both"/>
        <w:rPr>
          <w:color w:val="000000" w:themeColor="text1"/>
        </w:rPr>
      </w:pPr>
      <w:bookmarkStart w:id="3" w:name="_Toc497485961"/>
      <w:r w:rsidRPr="0015535F">
        <w:rPr>
          <w:color w:val="000000" w:themeColor="text1"/>
        </w:rPr>
        <w:t xml:space="preserve">1.3 </w:t>
      </w:r>
      <w:r w:rsidR="006C17F2">
        <w:rPr>
          <w:color w:val="000000" w:themeColor="text1"/>
        </w:rPr>
        <w:tab/>
      </w:r>
      <w:r w:rsidRPr="0015535F">
        <w:rPr>
          <w:color w:val="000000" w:themeColor="text1"/>
        </w:rPr>
        <w:t>Methoden</w:t>
      </w:r>
      <w:bookmarkEnd w:id="3"/>
    </w:p>
    <w:p w:rsidR="00436C2D" w:rsidRDefault="00A4050C" w:rsidP="00286E9C">
      <w:pPr>
        <w:jc w:val="both"/>
      </w:pPr>
      <w:r>
        <w:t>Dit onderzoek is kwalitatief van aard.</w:t>
      </w:r>
      <w:r w:rsidR="008D406E">
        <w:t xml:space="preserve"> De onderzoeksstrategie die centraal staat in dit onderzoek, is de casestudy.</w:t>
      </w:r>
      <w:r>
        <w:t xml:space="preserve"> </w:t>
      </w:r>
      <w:r w:rsidR="008D406E">
        <w:t>Daarbij</w:t>
      </w:r>
      <w:r w:rsidR="005C21EB">
        <w:t xml:space="preserve"> wordt gebruik gemaakt van</w:t>
      </w:r>
      <w:r w:rsidR="00286E9C">
        <w:t xml:space="preserve"> een combinatie van verschillende</w:t>
      </w:r>
      <w:r w:rsidR="00211200">
        <w:t xml:space="preserve"> </w:t>
      </w:r>
      <w:r>
        <w:t>kwalitatieve onderzoeksmethode</w:t>
      </w:r>
      <w:r w:rsidR="00211200">
        <w:t>n</w:t>
      </w:r>
      <w:r>
        <w:t>, namelijk</w:t>
      </w:r>
      <w:r w:rsidR="00265AE3">
        <w:t xml:space="preserve"> documenten</w:t>
      </w:r>
      <w:r w:rsidR="0009145C">
        <w:t>verzameling</w:t>
      </w:r>
      <w:r w:rsidR="00265AE3">
        <w:t>,</w:t>
      </w:r>
      <w:r w:rsidR="00335943">
        <w:t xml:space="preserve"> observaties, individuele</w:t>
      </w:r>
      <w:r>
        <w:t xml:space="preserve"> interviews</w:t>
      </w:r>
      <w:r w:rsidR="00335943">
        <w:t xml:space="preserve"> en focusgroepen</w:t>
      </w:r>
      <w:r>
        <w:t>.</w:t>
      </w:r>
      <w:r w:rsidR="00335943">
        <w:t xml:space="preserve"> Bij de individuele interviews worden wijkcoaches en wijkteammanagers </w:t>
      </w:r>
      <w:r w:rsidR="0009145C">
        <w:t xml:space="preserve">geïnterviewd </w:t>
      </w:r>
      <w:r w:rsidR="00335943">
        <w:t xml:space="preserve">om te onderzoeken welke </w:t>
      </w:r>
      <w:r w:rsidR="00F6140B">
        <w:t>individueel-professionele</w:t>
      </w:r>
      <w:r w:rsidR="009206EE">
        <w:t xml:space="preserve"> en organisatorische kenmerken</w:t>
      </w:r>
      <w:r w:rsidR="00335943">
        <w:t xml:space="preserve"> een rol spelen bij het </w:t>
      </w:r>
      <w:r w:rsidR="0009145C">
        <w:t xml:space="preserve">invullen van de regierol van </w:t>
      </w:r>
      <w:r w:rsidR="00335943">
        <w:t>wijkcoach</w:t>
      </w:r>
      <w:r w:rsidR="0009145C">
        <w:t>es</w:t>
      </w:r>
      <w:r w:rsidR="00335943">
        <w:t xml:space="preserve">. Bij de focusgroepen worden wijkcoaches in groepen geïnterviewd, waarbij wijkcoaches uit verschillende wijkteams deelnemen aan </w:t>
      </w:r>
      <w:r w:rsidR="00B12134">
        <w:t>de focusgroep</w:t>
      </w:r>
      <w:r w:rsidR="00335943">
        <w:t>. Wijkcoaches en wijkt</w:t>
      </w:r>
      <w:r w:rsidR="002D1A9A">
        <w:t>eammanagers uit</w:t>
      </w:r>
      <w:r w:rsidR="004F582C">
        <w:t xml:space="preserve"> de vijf stadsdelen waartoe de</w:t>
      </w:r>
      <w:r w:rsidR="002D1A9A">
        <w:t xml:space="preserve"> </w:t>
      </w:r>
      <w:r w:rsidR="00335943">
        <w:t>wijkteams</w:t>
      </w:r>
      <w:r w:rsidR="004F582C">
        <w:t xml:space="preserve"> behoren</w:t>
      </w:r>
      <w:r w:rsidR="00335943">
        <w:t xml:space="preserve"> worden geïnterviewd. De dataverzameling vindt plaats in twee fasen. De eerste fase bestaat uit de documentenverzameling, observaties en individuele interviews. In de tweede fase vinden de focusgroepen plaats. Deze focusgroepen worden inhoudelijk vormgegeven op basis van de inzichten die naar voren zijn gekomen bij de documentenverzameling, observaties en individuele interviews. Op deze manier is het mogelijk om dieper in te gaan op de</w:t>
      </w:r>
      <w:r w:rsidR="00F6140B">
        <w:t xml:space="preserve"> individueel-professionele</w:t>
      </w:r>
      <w:r w:rsidR="007D70EB">
        <w:t xml:space="preserve"> en</w:t>
      </w:r>
      <w:r w:rsidR="00335943">
        <w:t xml:space="preserve"> organisatorische </w:t>
      </w:r>
      <w:r w:rsidR="009206EE">
        <w:t>kenmerken</w:t>
      </w:r>
      <w:r w:rsidR="00335943">
        <w:t xml:space="preserve"> die op basis van de documentenverzameling, observaties en individuele interviews</w:t>
      </w:r>
      <w:r w:rsidR="0009145C">
        <w:t xml:space="preserve"> als belangrijke invloeden naar voren zijn gekomen. </w:t>
      </w:r>
      <w:r w:rsidR="00B12134">
        <w:t>Naast kwalitatief</w:t>
      </w:r>
      <w:r w:rsidR="00283679">
        <w:t xml:space="preserve"> is het onderzoek deductief van aard.</w:t>
      </w:r>
      <w:r w:rsidR="0009145C">
        <w:t xml:space="preserve"> Het onderzoeksobject, dat empirisch gestuurd is, wordt benaderd vanuit een theoretisch raamwerk.</w:t>
      </w:r>
      <w:r w:rsidR="00283679">
        <w:t xml:space="preserve"> Aan de hand van theoretische inzichten wordt onderzocht welke </w:t>
      </w:r>
      <w:r w:rsidR="007D70EB">
        <w:t>individue</w:t>
      </w:r>
      <w:r w:rsidR="00F6140B">
        <w:t>el-professionele</w:t>
      </w:r>
      <w:r w:rsidR="009206EE">
        <w:t xml:space="preserve"> en organisatorische kenmerken</w:t>
      </w:r>
      <w:r w:rsidR="0009145C">
        <w:t xml:space="preserve"> </w:t>
      </w:r>
      <w:r w:rsidR="00283679">
        <w:t xml:space="preserve">wijkcoaches in staat stellen en welke </w:t>
      </w:r>
      <w:r w:rsidR="009206EE">
        <w:t>kenmerken</w:t>
      </w:r>
      <w:r w:rsidR="00283679">
        <w:t xml:space="preserve"> wijkcoaches beperken bij het geven van invulling aan hun regierol. </w:t>
      </w:r>
      <w:r w:rsidR="008D406E">
        <w:rPr>
          <w:color w:val="FF0000"/>
        </w:rPr>
        <w:tab/>
      </w:r>
    </w:p>
    <w:p w:rsidR="00436C2D" w:rsidRDefault="00436C2D" w:rsidP="00436C2D"/>
    <w:p w:rsidR="005C21EB" w:rsidRPr="00436C2D" w:rsidRDefault="005C21EB" w:rsidP="00436C2D">
      <w:pPr>
        <w:pStyle w:val="Kop2"/>
        <w:rPr>
          <w:color w:val="auto"/>
        </w:rPr>
      </w:pPr>
      <w:bookmarkStart w:id="4" w:name="_Toc497485962"/>
      <w:r w:rsidRPr="00436C2D">
        <w:rPr>
          <w:color w:val="auto"/>
        </w:rPr>
        <w:t xml:space="preserve">1.4 </w:t>
      </w:r>
      <w:r w:rsidR="00F03A56" w:rsidRPr="00436C2D">
        <w:rPr>
          <w:color w:val="auto"/>
        </w:rPr>
        <w:tab/>
      </w:r>
      <w:r w:rsidRPr="00436C2D">
        <w:rPr>
          <w:color w:val="auto"/>
        </w:rPr>
        <w:t>Relevantie van het onderzoek</w:t>
      </w:r>
      <w:bookmarkEnd w:id="4"/>
    </w:p>
    <w:p w:rsidR="005C21EB" w:rsidRDefault="005C21EB" w:rsidP="00436C2D">
      <w:pPr>
        <w:pStyle w:val="Kop3"/>
        <w:spacing w:before="0"/>
        <w:jc w:val="both"/>
        <w:rPr>
          <w:color w:val="000000" w:themeColor="text1"/>
        </w:rPr>
      </w:pPr>
      <w:bookmarkStart w:id="5" w:name="_Toc497485963"/>
      <w:r w:rsidRPr="005C21EB">
        <w:rPr>
          <w:color w:val="000000" w:themeColor="text1"/>
        </w:rPr>
        <w:t xml:space="preserve">1.4.1 </w:t>
      </w:r>
      <w:r w:rsidR="006C17F2">
        <w:rPr>
          <w:color w:val="000000" w:themeColor="text1"/>
        </w:rPr>
        <w:tab/>
      </w:r>
      <w:r w:rsidRPr="005C21EB">
        <w:rPr>
          <w:color w:val="000000" w:themeColor="text1"/>
        </w:rPr>
        <w:t>Maatschappelijke relevantie</w:t>
      </w:r>
      <w:bookmarkEnd w:id="5"/>
    </w:p>
    <w:p w:rsidR="00234F59" w:rsidRDefault="00FF4D8B" w:rsidP="00436C2D">
      <w:pPr>
        <w:jc w:val="both"/>
      </w:pPr>
      <w:r>
        <w:t>De decentralisaties in het sociaal domein hebben vrij recent plaatsgevonden. Dit maakt dat veel gemeenten nog zoeken hoe ze de</w:t>
      </w:r>
      <w:r w:rsidR="00A8456A">
        <w:t xml:space="preserve"> nieuwe taken die ze hebben gekregen als gevolg van de</w:t>
      </w:r>
      <w:r>
        <w:t xml:space="preserve"> </w:t>
      </w:r>
      <w:r>
        <w:lastRenderedPageBreak/>
        <w:t xml:space="preserve">decentralisaties het best vorm kunnen geven. </w:t>
      </w:r>
      <w:r w:rsidR="00A8456A">
        <w:t>In veel gemeenten wordt gebruik gemaakt van sociale wijkteams om de nieuwe taken uit te voeren.</w:t>
      </w:r>
      <w:r w:rsidR="007F1495">
        <w:t xml:space="preserve"> De rol van de wijkcoaches in deze teams is belangrijk, omdat de wijkcoaches de toegang tot hulp vormen voor de wijkbewoners. Ook stellen wijkcoaches in samenwerking met wijkbewoners een ondersteuningsplan op en zorgen zij ervoor dat verschillende vormen van hulp op elkaar zijn afgestemd. Wanneer </w:t>
      </w:r>
      <w:r w:rsidR="00B12134">
        <w:t>wijkcoaches onvoldoende regie kunnen voeren</w:t>
      </w:r>
      <w:r w:rsidR="007F1495">
        <w:t>, leidt dit tot een gebrek aan overzicht bij de wijkbewoners die worden geholpen door een wijkcoach. Ook kan een onvoldoende ontwikkelde regierol negatieve gevolgen hebben</w:t>
      </w:r>
      <w:r w:rsidR="00562C0F">
        <w:t xml:space="preserve"> voor de effectiviteit en efficiëntie van de hulpverlening</w:t>
      </w:r>
      <w:r w:rsidR="007F1495">
        <w:t xml:space="preserve">. Wanneer een wijkcoach onvoldoende regie </w:t>
      </w:r>
      <w:r w:rsidR="00B12134">
        <w:t>kan voeren</w:t>
      </w:r>
      <w:r w:rsidR="007F1495">
        <w:t>,</w:t>
      </w:r>
      <w:r w:rsidR="00562C0F">
        <w:t xml:space="preserve"> is de hulp die wordt geboden onvoldoende op elkaar afgestemd. </w:t>
      </w:r>
      <w:r w:rsidR="00234F59">
        <w:t>Hierdoor is deze minder effectief</w:t>
      </w:r>
      <w:r w:rsidR="004F35A8">
        <w:t>. Het is</w:t>
      </w:r>
      <w:r w:rsidR="00234F59">
        <w:t xml:space="preserve"> ook</w:t>
      </w:r>
      <w:r w:rsidR="004F35A8">
        <w:t xml:space="preserve"> mogelijk dat als gevolg van een gebrek aan regievoering overbodige hulp wordt ingezet of dat hulp langer wordt ingezet dan nodig.</w:t>
      </w:r>
      <w:r w:rsidR="00234F59">
        <w:t xml:space="preserve"> Dit heeft gevolgen voor de efficiëntie van de hulpverlening.</w:t>
      </w:r>
      <w:r w:rsidR="004F35A8">
        <w:t xml:space="preserve"> </w:t>
      </w:r>
      <w:r w:rsidR="00370FEF">
        <w:t>In de aanleiding is aangegeven dat de decentralisatie van de jeugdhulp van de Rijksoverheid naar gemeenten gepaard gaat met een bezuiniging. Gemeenten moeten jeugdhulptaken dus uitvoeren met minder geld (Bröcking, 2016).</w:t>
      </w:r>
      <w:r w:rsidR="00DF1E1E">
        <w:t xml:space="preserve"> Dit </w:t>
      </w:r>
      <w:r w:rsidR="00234F59">
        <w:t>heeft tot gevolg</w:t>
      </w:r>
      <w:r w:rsidR="00DF1E1E">
        <w:t xml:space="preserve"> dat 61 procent van de gemeenten verwacht</w:t>
      </w:r>
      <w:r w:rsidR="00370FEF">
        <w:t xml:space="preserve"> </w:t>
      </w:r>
      <w:r w:rsidR="00DF1E1E">
        <w:t>i</w:t>
      </w:r>
      <w:r w:rsidR="007F1495">
        <w:t>n 2017 een tekort op het budget voor jeugdhulp te hebben (De Koster, 2016).</w:t>
      </w:r>
      <w:r w:rsidR="00DA5563">
        <w:t xml:space="preserve"> Dit geldt ook voor de gemeente Enschede. </w:t>
      </w:r>
      <w:r w:rsidR="00234F59">
        <w:t xml:space="preserve">Een efficiënte hulpverlening is daarmee van belang. </w:t>
      </w:r>
    </w:p>
    <w:p w:rsidR="007D70EB" w:rsidRDefault="007D70EB" w:rsidP="007D70EB">
      <w:pPr>
        <w:jc w:val="both"/>
      </w:pPr>
      <w:r>
        <w:tab/>
        <w:t xml:space="preserve">Wanneer de regierol wordt versterkt, kan dit bijdragen aan meer duidelijkheid voor wijkbewoners die worden geholpen door wijkcoaches en meer efficiëntie en effectiviteit binnen de jeugdhulp, doordat de hulp die wordt geboden beter op elkaar wordt afgestemd en de inzet van te dure en overbodige jeugdhulpvoorzieningen wordt tegengegaan. </w:t>
      </w:r>
      <w:r w:rsidR="00DA5563">
        <w:t>De maatschappelijke relevantie van dit onderzoek ligt</w:t>
      </w:r>
      <w:r>
        <w:t xml:space="preserve"> daarmee</w:t>
      </w:r>
      <w:r w:rsidR="00DA5563">
        <w:t xml:space="preserve"> in de potentie tot bijdragen aan </w:t>
      </w:r>
      <w:r>
        <w:t>deze versterking</w:t>
      </w:r>
      <w:r w:rsidR="00DA5563">
        <w:t xml:space="preserve"> v</w:t>
      </w:r>
      <w:r>
        <w:t>an de regierol van wijkcoaches en de positieve maatschappelijke gevolgen hiervan.</w:t>
      </w:r>
    </w:p>
    <w:p w:rsidR="0096702B" w:rsidRDefault="0096702B" w:rsidP="00436C2D">
      <w:pPr>
        <w:jc w:val="both"/>
      </w:pPr>
    </w:p>
    <w:p w:rsidR="005C21EB" w:rsidRPr="00436C2D" w:rsidRDefault="005C21EB" w:rsidP="00436C2D">
      <w:pPr>
        <w:pStyle w:val="Kop3"/>
        <w:rPr>
          <w:color w:val="auto"/>
        </w:rPr>
      </w:pPr>
      <w:bookmarkStart w:id="6" w:name="_Toc497485964"/>
      <w:r w:rsidRPr="00436C2D">
        <w:rPr>
          <w:color w:val="auto"/>
        </w:rPr>
        <w:t xml:space="preserve">1.4.2 </w:t>
      </w:r>
      <w:r w:rsidR="006C17F2" w:rsidRPr="00436C2D">
        <w:rPr>
          <w:color w:val="auto"/>
        </w:rPr>
        <w:tab/>
      </w:r>
      <w:r w:rsidRPr="00436C2D">
        <w:rPr>
          <w:color w:val="auto"/>
        </w:rPr>
        <w:t>Wetenschappelijke relevantie</w:t>
      </w:r>
      <w:bookmarkEnd w:id="6"/>
    </w:p>
    <w:p w:rsidR="00307EA9" w:rsidRDefault="00307EA9" w:rsidP="007D70EB">
      <w:pPr>
        <w:jc w:val="both"/>
      </w:pPr>
      <w:r>
        <w:t xml:space="preserve">Het beschrijven van de </w:t>
      </w:r>
      <w:r w:rsidR="00313AD2">
        <w:t xml:space="preserve">beperkingen en mogelijkheden die wijkcoaches ervaren </w:t>
      </w:r>
      <w:r w:rsidR="007E18EF">
        <w:t>wanneer zij</w:t>
      </w:r>
      <w:r w:rsidR="00313AD2">
        <w:t xml:space="preserve"> invulling </w:t>
      </w:r>
      <w:r w:rsidR="007E18EF">
        <w:t xml:space="preserve">geven </w:t>
      </w:r>
      <w:r w:rsidR="00313AD2">
        <w:t xml:space="preserve">aan hun regierol vindt plaats aan de hand van wetenschappelijke literatuur over de invloed van </w:t>
      </w:r>
      <w:r w:rsidR="00DE55E4">
        <w:t>individueel-professionele</w:t>
      </w:r>
      <w:r w:rsidR="007D70EB">
        <w:t xml:space="preserve"> en organisatorische kenmerken</w:t>
      </w:r>
      <w:r w:rsidR="00313AD2">
        <w:t xml:space="preserve"> op de </w:t>
      </w:r>
      <w:r w:rsidR="007D70EB">
        <w:t>werkzaamheden van professionals</w:t>
      </w:r>
      <w:r w:rsidR="00313AD2">
        <w:t>.</w:t>
      </w:r>
      <w:r w:rsidR="007E18EF">
        <w:t xml:space="preserve"> In de literatuur worden verschillende kenmerken onderscheiden die van invloed zijn op deze </w:t>
      </w:r>
      <w:r w:rsidR="007D70EB">
        <w:t>werkzaamheden</w:t>
      </w:r>
      <w:r w:rsidR="007E18EF">
        <w:t xml:space="preserve">. Aan de hand van deze kenmerken wordt onderzocht welke </w:t>
      </w:r>
      <w:r w:rsidR="007D70EB">
        <w:t>individue</w:t>
      </w:r>
      <w:r w:rsidR="00DE55E4">
        <w:t>el-professionele</w:t>
      </w:r>
      <w:r w:rsidR="009206EE">
        <w:t xml:space="preserve"> en organisatorische kenmerken</w:t>
      </w:r>
      <w:r w:rsidR="007D70EB">
        <w:t xml:space="preserve"> </w:t>
      </w:r>
      <w:r w:rsidR="007E18EF">
        <w:t xml:space="preserve">wijkcoaches in staat stellen en welke </w:t>
      </w:r>
      <w:r w:rsidR="009206EE">
        <w:t>kenmerken</w:t>
      </w:r>
      <w:r w:rsidR="007E18EF">
        <w:t xml:space="preserve"> wijkcoaches beperken bij het geven van invulling aan hun regierol. De inzichten die hieruit voortkomen, kunnen bijdragen aan de wetenschappelijke kennis over</w:t>
      </w:r>
      <w:r w:rsidR="00DE55E4">
        <w:t xml:space="preserve"> individueel-professionele</w:t>
      </w:r>
      <w:r w:rsidR="007D70EB">
        <w:t xml:space="preserve"> </w:t>
      </w:r>
      <w:r w:rsidR="00DE55E4">
        <w:t xml:space="preserve">en </w:t>
      </w:r>
      <w:r w:rsidR="007E18EF">
        <w:t>organisatorische</w:t>
      </w:r>
      <w:r w:rsidR="00E50C0A">
        <w:t xml:space="preserve"> </w:t>
      </w:r>
      <w:r w:rsidR="007E18EF">
        <w:t>kenmerken</w:t>
      </w:r>
      <w:r w:rsidR="00FE48F8">
        <w:t xml:space="preserve"> </w:t>
      </w:r>
      <w:r w:rsidR="007E18EF">
        <w:t xml:space="preserve">die van invloed zijn op de </w:t>
      </w:r>
      <w:r w:rsidR="007D70EB">
        <w:t>werkzaamheden van</w:t>
      </w:r>
      <w:r w:rsidR="007E18EF">
        <w:t xml:space="preserve"> professionals.</w:t>
      </w:r>
      <w:r w:rsidR="00613A0E">
        <w:t xml:space="preserve"> </w:t>
      </w:r>
      <w:r w:rsidR="008D406E">
        <w:t>Eerder in d</w:t>
      </w:r>
      <w:r w:rsidR="00053F21">
        <w:t xml:space="preserve">it hoofdstuk </w:t>
      </w:r>
      <w:r w:rsidR="008D406E">
        <w:t>is aangegeven dat in dit onderzoek een casestudy wordt uitgevoerd en dat het onderzoek deductief van aard is. George en Bennett (2005) geven aan dat</w:t>
      </w:r>
      <w:r w:rsidR="00114836">
        <w:t xml:space="preserve"> door middel van</w:t>
      </w:r>
      <w:r w:rsidR="008D406E">
        <w:t xml:space="preserve"> casestudies </w:t>
      </w:r>
      <w:r w:rsidR="00053F21">
        <w:t>theorieën</w:t>
      </w:r>
      <w:r w:rsidR="00114836">
        <w:t xml:space="preserve"> deductief </w:t>
      </w:r>
      <w:r w:rsidR="00F17539">
        <w:t>toegepast</w:t>
      </w:r>
      <w:r w:rsidR="00053F21">
        <w:t xml:space="preserve"> kunnen </w:t>
      </w:r>
      <w:r w:rsidR="00114836">
        <w:t>worden. O</w:t>
      </w:r>
      <w:r w:rsidR="00053F21">
        <w:t>p basis hiervan</w:t>
      </w:r>
      <w:r w:rsidR="00114836">
        <w:t xml:space="preserve"> kunnen</w:t>
      </w:r>
      <w:r w:rsidR="00053F21">
        <w:t xml:space="preserve"> </w:t>
      </w:r>
      <w:r w:rsidR="00114836">
        <w:t>aanvullingen op de theorie worden gedaan.</w:t>
      </w:r>
      <w:r w:rsidR="0065316F">
        <w:t xml:space="preserve"> Het bestuderen van een casus in de diepte, zoals bij een casestudy het geval is, kan</w:t>
      </w:r>
      <w:r w:rsidR="00F17539">
        <w:t xml:space="preserve"> daarmee</w:t>
      </w:r>
      <w:r w:rsidR="0065316F">
        <w:t xml:space="preserve"> bijdragen aan de ontwikkeling van een theorie (Bleijenbergh, 2013).</w:t>
      </w:r>
      <w:r w:rsidR="00114836">
        <w:t xml:space="preserve"> Toegepast op dit onderzoek geldt dat u</w:t>
      </w:r>
      <w:r w:rsidR="00613A0E">
        <w:t>it de analyse mogelijk kenmerken naar voren</w:t>
      </w:r>
      <w:r w:rsidR="00114836">
        <w:t xml:space="preserve"> komen</w:t>
      </w:r>
      <w:r w:rsidR="00613A0E">
        <w:t xml:space="preserve"> die ook onderscheiden worden in de wetenschappelijke literatuur. Dit draagt bij aan een versterking van de literatuur. Daarnaast is het mogelijk dat uit de analyse kenmerken naar voren komen die niet worden onderscheiden in de wetenschappelijke literatuur</w:t>
      </w:r>
      <w:r w:rsidR="007D70EB">
        <w:t xml:space="preserve"> of dat de invloed van in de literatuur genoemde kenmerken anders is dan in de literatuur wordt beschreven</w:t>
      </w:r>
      <w:r w:rsidR="00613A0E">
        <w:t xml:space="preserve">. Dit draagt bij aan aanvullingen op of aanpassingen van de theorieën. </w:t>
      </w:r>
      <w:r w:rsidR="007E18EF">
        <w:t xml:space="preserve">De wetenschappelijke relevantie van dit onderzoek ligt daarmee in de potentie tot bijdrage aan de </w:t>
      </w:r>
      <w:r w:rsidR="007E18EF">
        <w:lastRenderedPageBreak/>
        <w:t>ontwikkeling van theorieën over de invloed van</w:t>
      </w:r>
      <w:r w:rsidR="00DE55E4">
        <w:t xml:space="preserve"> individueel-professionele</w:t>
      </w:r>
      <w:r w:rsidR="007E18EF">
        <w:t xml:space="preserve"> </w:t>
      </w:r>
      <w:r w:rsidR="007D70EB">
        <w:t>en organisatorische kenmerken</w:t>
      </w:r>
      <w:r w:rsidR="007E18EF">
        <w:t xml:space="preserve"> op de </w:t>
      </w:r>
      <w:r w:rsidR="007D70EB">
        <w:t>werkzaamheden van professionals.</w:t>
      </w:r>
    </w:p>
    <w:p w:rsidR="00562C0F" w:rsidRDefault="00562C0F" w:rsidP="00436C2D">
      <w:pPr>
        <w:jc w:val="both"/>
      </w:pPr>
    </w:p>
    <w:p w:rsidR="00FF4D8B" w:rsidRPr="00FF4D8B" w:rsidRDefault="00FF4D8B" w:rsidP="00436C2D">
      <w:pPr>
        <w:pStyle w:val="Kop2"/>
        <w:jc w:val="both"/>
        <w:rPr>
          <w:color w:val="000000" w:themeColor="text1"/>
        </w:rPr>
      </w:pPr>
      <w:bookmarkStart w:id="7" w:name="_Toc497485965"/>
      <w:r w:rsidRPr="00FF4D8B">
        <w:rPr>
          <w:color w:val="000000" w:themeColor="text1"/>
        </w:rPr>
        <w:t xml:space="preserve">1.5 </w:t>
      </w:r>
      <w:r w:rsidR="006C17F2">
        <w:rPr>
          <w:color w:val="000000" w:themeColor="text1"/>
        </w:rPr>
        <w:tab/>
      </w:r>
      <w:r w:rsidRPr="00FF4D8B">
        <w:rPr>
          <w:color w:val="000000" w:themeColor="text1"/>
        </w:rPr>
        <w:t>Leeswijzer</w:t>
      </w:r>
      <w:bookmarkEnd w:id="7"/>
    </w:p>
    <w:p w:rsidR="00EB34E5" w:rsidRDefault="00FF4D8B" w:rsidP="00436C2D">
      <w:pPr>
        <w:jc w:val="both"/>
        <w:rPr>
          <w:sz w:val="28"/>
        </w:rPr>
      </w:pPr>
      <w:r>
        <w:t>Na dit inleidende hoofdstuk volgt in hoofdstuk twee het beleidskader. In het beleidskader wordt het beleid van de gemeente Enschede op het gebied van jeugdhulp uiteengezet.</w:t>
      </w:r>
      <w:r w:rsidR="001B685A">
        <w:t xml:space="preserve"> Daarbij is aandacht voor de inrichting van de sociale wijkteams in Enschede.</w:t>
      </w:r>
      <w:r>
        <w:t xml:space="preserve"> Hierna volgt in hoofdstuk drie het theoretisch kader. In het theoretisch kader wordt de wetenschappelijke literatuur over</w:t>
      </w:r>
      <w:r w:rsidR="00313610">
        <w:t xml:space="preserve"> regie,</w:t>
      </w:r>
      <w:r>
        <w:t xml:space="preserve"> street-level bureaucrats</w:t>
      </w:r>
      <w:r w:rsidR="009E2F9A">
        <w:t xml:space="preserve"> en professionals</w:t>
      </w:r>
      <w:r w:rsidR="00313610">
        <w:t xml:space="preserve"> </w:t>
      </w:r>
      <w:r w:rsidR="00A7298D">
        <w:t xml:space="preserve">en </w:t>
      </w:r>
      <w:r w:rsidR="00286E9C">
        <w:t>de</w:t>
      </w:r>
      <w:r w:rsidR="00827AB7">
        <w:t xml:space="preserve"> individueel-</w:t>
      </w:r>
      <w:r w:rsidR="00313610">
        <w:t>professionele en</w:t>
      </w:r>
      <w:r w:rsidR="00286E9C">
        <w:t xml:space="preserve"> organisatorische </w:t>
      </w:r>
      <w:r w:rsidR="009206EE">
        <w:t>kenmerken</w:t>
      </w:r>
      <w:r w:rsidR="00286E9C">
        <w:t xml:space="preserve"> die van invloed zijn op het handelen van </w:t>
      </w:r>
      <w:r w:rsidR="009E2F9A">
        <w:t>professionals</w:t>
      </w:r>
      <w:r w:rsidR="00286E9C">
        <w:t xml:space="preserve"> </w:t>
      </w:r>
      <w:r>
        <w:t xml:space="preserve">besproken. Het vierde hoofdstuk bevat het methodologisch kader. In dit hoofdstuk wordt de gebruikte onderzoeksmethode besproken en verantwoord. Ook vindt in hoofdstuk </w:t>
      </w:r>
      <w:r w:rsidR="001B685A">
        <w:t>vier</w:t>
      </w:r>
      <w:r>
        <w:t xml:space="preserve"> de operationalis</w:t>
      </w:r>
      <w:r w:rsidR="00BB1867">
        <w:t>atie</w:t>
      </w:r>
      <w:r>
        <w:t xml:space="preserve"> van de centrale begrippen uit het theoretisch kader plaats</w:t>
      </w:r>
      <w:r w:rsidR="00A8456A">
        <w:t xml:space="preserve">. </w:t>
      </w:r>
      <w:r>
        <w:t>Vervolgens worden in hoofdstuk vijf</w:t>
      </w:r>
      <w:r w:rsidR="00235004">
        <w:t xml:space="preserve"> en zes</w:t>
      </w:r>
      <w:r>
        <w:t xml:space="preserve"> de resultaten </w:t>
      </w:r>
      <w:r w:rsidR="00FC0B1A">
        <w:t>gepresenteerd</w:t>
      </w:r>
      <w:r>
        <w:t xml:space="preserve"> en geanalyseerd. </w:t>
      </w:r>
      <w:r w:rsidR="00235004">
        <w:t>In hoofdstuk vijf</w:t>
      </w:r>
      <w:r w:rsidR="00FC0B1A">
        <w:t xml:space="preserve"> wordt de invloed van</w:t>
      </w:r>
      <w:r w:rsidR="00827AB7">
        <w:t xml:space="preserve"> individueel-professionele</w:t>
      </w:r>
      <w:r w:rsidR="00FC0B1A">
        <w:t xml:space="preserve"> kenmerken op de wijze waarop wijkcoaches regie kunnen voeren besproken. In hoofdstuk zes wordt de invloed van organisatorische kenmerken besproken.</w:t>
      </w:r>
      <w:r w:rsidR="00235004">
        <w:t xml:space="preserve"> </w:t>
      </w:r>
      <w:r>
        <w:t>Op basis van de resultaten wordt in hoofdstuk ze</w:t>
      </w:r>
      <w:r w:rsidR="00235004">
        <w:t>ven</w:t>
      </w:r>
      <w:r>
        <w:t xml:space="preserve"> een conclusie getrokken, waarbij de hoofdvraag van dit onderzoek aan de hand van de deelvragen wordt beantwoord. Daarnaast wordt in dit hoofdstuk</w:t>
      </w:r>
      <w:r w:rsidR="00F6288F">
        <w:t xml:space="preserve"> gereflecteerd op het onderzoek en worden aanbevelingen gedaan voor</w:t>
      </w:r>
      <w:r w:rsidR="00C133FD">
        <w:t xml:space="preserve"> de gemeente Enschede en voor</w:t>
      </w:r>
      <w:r w:rsidR="00F6288F">
        <w:t xml:space="preserve"> vervolgonderzoek.</w:t>
      </w:r>
      <w:r w:rsidR="00EB34E5">
        <w:rPr>
          <w:sz w:val="28"/>
        </w:rPr>
        <w:br w:type="page"/>
      </w:r>
    </w:p>
    <w:p w:rsidR="001831DD" w:rsidRDefault="001831DD" w:rsidP="00436C2D">
      <w:pPr>
        <w:pStyle w:val="Kop1"/>
        <w:jc w:val="both"/>
        <w:rPr>
          <w:color w:val="000000" w:themeColor="text1"/>
        </w:rPr>
      </w:pPr>
      <w:bookmarkStart w:id="8" w:name="_Toc497485966"/>
      <w:r w:rsidRPr="001831DD">
        <w:rPr>
          <w:color w:val="000000" w:themeColor="text1"/>
        </w:rPr>
        <w:lastRenderedPageBreak/>
        <w:t xml:space="preserve">Hoofdstuk 2 – </w:t>
      </w:r>
      <w:r w:rsidR="003E4211">
        <w:rPr>
          <w:color w:val="000000" w:themeColor="text1"/>
        </w:rPr>
        <w:t>Transitie en transformatie van de jeugdhulp</w:t>
      </w:r>
      <w:bookmarkEnd w:id="8"/>
    </w:p>
    <w:p w:rsidR="00841022" w:rsidRDefault="00841022" w:rsidP="00436C2D">
      <w:pPr>
        <w:jc w:val="both"/>
        <w:rPr>
          <w:rFonts w:asciiTheme="majorHAnsi" w:eastAsiaTheme="majorEastAsia" w:hAnsiTheme="majorHAnsi" w:cstheme="majorBidi"/>
          <w:b/>
          <w:bCs/>
          <w:color w:val="000000" w:themeColor="text1"/>
          <w:sz w:val="28"/>
          <w:szCs w:val="28"/>
        </w:rPr>
      </w:pPr>
    </w:p>
    <w:p w:rsidR="007F7FE7" w:rsidRDefault="007F7FE7" w:rsidP="00436C2D">
      <w:pPr>
        <w:jc w:val="both"/>
      </w:pPr>
      <w:r>
        <w:t xml:space="preserve">In dit hoofdstuk wordt </w:t>
      </w:r>
      <w:r w:rsidR="009247D5">
        <w:t>uiteengezet hoe de jeugdhulp is vormgegeven in de gemeente Enschede. Daarbij wordt</w:t>
      </w:r>
      <w:r w:rsidR="00387820">
        <w:t xml:space="preserve"> in paragraaf 2.1</w:t>
      </w:r>
      <w:r w:rsidR="009247D5">
        <w:t xml:space="preserve"> eerst ingegaan op de drie decentralisaties die in 2015 in het sociaal domein hebben plaatsgevonden</w:t>
      </w:r>
      <w:r w:rsidR="009435CE">
        <w:t xml:space="preserve"> en specifiek op de decentralisatie van de jeugdhulp</w:t>
      </w:r>
      <w:r w:rsidR="009247D5">
        <w:t xml:space="preserve">. </w:t>
      </w:r>
      <w:r w:rsidR="00387820">
        <w:t>In paragraaf 2.2</w:t>
      </w:r>
      <w:r w:rsidR="009247D5">
        <w:t xml:space="preserve"> wordt</w:t>
      </w:r>
      <w:r w:rsidR="00387820">
        <w:t xml:space="preserve"> vervolgens</w:t>
      </w:r>
      <w:r w:rsidR="009247D5">
        <w:t xml:space="preserve"> ingegaan op de inrichting van de jeugdhulp in Enschede. </w:t>
      </w:r>
      <w:r w:rsidR="00387820">
        <w:t>Hierna</w:t>
      </w:r>
      <w:r w:rsidR="009247D5">
        <w:t xml:space="preserve"> wordt</w:t>
      </w:r>
      <w:r w:rsidR="00387820">
        <w:t xml:space="preserve"> in paragraaf 2.3</w:t>
      </w:r>
      <w:r w:rsidR="009247D5">
        <w:t xml:space="preserve"> uiteengezet hoe de sociale wijkteams in de gemeente Enschede zijn ingericht. </w:t>
      </w:r>
      <w:r w:rsidR="00387820">
        <w:t>In paragraaf 2.4</w:t>
      </w:r>
      <w:r w:rsidR="009247D5">
        <w:t xml:space="preserve"> wordt</w:t>
      </w:r>
      <w:r w:rsidR="00387820">
        <w:t xml:space="preserve"> </w:t>
      </w:r>
      <w:r w:rsidR="009247D5">
        <w:t>ingegaan op het vrijwillige en gedwongen kader.</w:t>
      </w:r>
      <w:r w:rsidR="00387820">
        <w:t xml:space="preserve"> Ten slotte volgt in paragraaf 2.5 een samenvatting.</w:t>
      </w:r>
    </w:p>
    <w:p w:rsidR="007F7FE7" w:rsidRDefault="007F7FE7" w:rsidP="00436C2D">
      <w:pPr>
        <w:jc w:val="both"/>
      </w:pPr>
    </w:p>
    <w:p w:rsidR="009247D5" w:rsidRPr="009247D5" w:rsidRDefault="009247D5" w:rsidP="00436C2D">
      <w:pPr>
        <w:pStyle w:val="Kop2"/>
        <w:jc w:val="both"/>
        <w:rPr>
          <w:color w:val="auto"/>
        </w:rPr>
      </w:pPr>
      <w:bookmarkStart w:id="9" w:name="_Toc497485967"/>
      <w:r w:rsidRPr="009247D5">
        <w:rPr>
          <w:color w:val="auto"/>
        </w:rPr>
        <w:t xml:space="preserve">2.1 </w:t>
      </w:r>
      <w:r w:rsidR="006C17F2">
        <w:rPr>
          <w:color w:val="auto"/>
        </w:rPr>
        <w:tab/>
      </w:r>
      <w:r w:rsidRPr="009247D5">
        <w:rPr>
          <w:color w:val="auto"/>
        </w:rPr>
        <w:t xml:space="preserve">De </w:t>
      </w:r>
      <w:r w:rsidR="009435CE">
        <w:rPr>
          <w:color w:val="auto"/>
        </w:rPr>
        <w:t>decentralisatie van de jeugdhulp</w:t>
      </w:r>
      <w:bookmarkEnd w:id="9"/>
    </w:p>
    <w:p w:rsidR="001831DD" w:rsidRDefault="001831DD" w:rsidP="00436C2D">
      <w:pPr>
        <w:jc w:val="both"/>
      </w:pPr>
      <w:r>
        <w:t>Begin 2015 vond een omvangrijke hervorming van het sociaal domein plaats. Taken die eerst de verantwoordelijkheid waren van de Rijksoverheid</w:t>
      </w:r>
      <w:r w:rsidR="005C1DB8">
        <w:t xml:space="preserve"> en de provincies</w:t>
      </w:r>
      <w:r>
        <w:t xml:space="preserve">, werden </w:t>
      </w:r>
      <w:r w:rsidR="00DB1E7D">
        <w:t>gedecentraliseerd naar</w:t>
      </w:r>
      <w:r>
        <w:t xml:space="preserve"> gemeenten. Hierbij gaat het om taken omtrent jeugdhulp, werk en inkomen en zorg aan langdurig zieken en ouderen. Door de decentralisaties werden gemeenten bestuurlijk en financieel verantwoordelijk voor de uitvoering van de Participatiewet, de Wet maatschappelijke ondersteuning en de J</w:t>
      </w:r>
      <w:r w:rsidR="0031376E">
        <w:t xml:space="preserve">eugdwet (Rijksoverheid, z.j.). </w:t>
      </w:r>
      <w:r>
        <w:t xml:space="preserve">Het doel van de decentralisaties </w:t>
      </w:r>
      <w:r w:rsidR="00007E18">
        <w:t>i</w:t>
      </w:r>
      <w:r w:rsidR="00A279DC">
        <w:t>s</w:t>
      </w:r>
      <w:r>
        <w:t xml:space="preserve"> het verbeteren en dichter bij bewoners brengen van zorg (Gemeente Enschede, 2014). Door de decentralisaties worden de taken in het sociaal domein uitgevoerd door gemeenten in plaats van door het Rijk</w:t>
      </w:r>
      <w:r w:rsidR="005C1DB8">
        <w:t xml:space="preserve"> en de provincies</w:t>
      </w:r>
      <w:r>
        <w:t xml:space="preserve">. Gemeenten staan dichter bij burgers, waardoor zij maatwerk kunnen bieden. Dit </w:t>
      </w:r>
      <w:r w:rsidR="003E4211">
        <w:t>beoogt</w:t>
      </w:r>
      <w:r>
        <w:t xml:space="preserve"> bij </w:t>
      </w:r>
      <w:r w:rsidR="003E4211">
        <w:t xml:space="preserve">te dragen </w:t>
      </w:r>
      <w:r>
        <w:t>aan de verbetering van de zorg (Oude Vrielink et al., 2014).</w:t>
      </w:r>
      <w:r w:rsidR="00624A0D">
        <w:t xml:space="preserve"> Daarnaast maakt de positionering van gemeenten dicht bij burgers het mogelijk om een goede afweging te maken tussen kwaliteit en toegang enerzijds en kosten anderzijds, waardoor kostenbesparing mogelijk is (Bröcking, 2016).</w:t>
      </w:r>
    </w:p>
    <w:p w:rsidR="001831DD" w:rsidRDefault="001831DD" w:rsidP="00436C2D">
      <w:pPr>
        <w:jc w:val="both"/>
      </w:pPr>
    </w:p>
    <w:p w:rsidR="005C1DB8" w:rsidRDefault="001831DD" w:rsidP="00436C2D">
      <w:pPr>
        <w:jc w:val="both"/>
      </w:pPr>
      <w:r>
        <w:t>Bij de decentralisaties kan onderscheid worden gemaakt tussen de transitie en de transformatie van het sociaal domein. De transitie van het sociaal domein omvat de overdracht van bestuurlijke en financiële taken en verantwoordelijkheden van de Rijksoverheid</w:t>
      </w:r>
      <w:r w:rsidR="00A279DC">
        <w:t xml:space="preserve"> en provincies</w:t>
      </w:r>
      <w:r>
        <w:t xml:space="preserve"> aan gemeenten. Bij de transitie is sprake van een stelselwijziging: verantwoordelijkheden, regels, wetten en financiële verhoudingen worden veranderd. Een transitie hoeft </w:t>
      </w:r>
      <w:r w:rsidR="003E4211">
        <w:t xml:space="preserve">echter niet te betekenen dat </w:t>
      </w:r>
      <w:r>
        <w:t>werkwijze</w:t>
      </w:r>
      <w:r w:rsidR="003E4211">
        <w:t>n</w:t>
      </w:r>
      <w:r>
        <w:t xml:space="preserve"> ook wordt veranderd. Het is mogelijk dat gemeenten bij het uitvoeren van de taken in het sociaal domein dezelfde werkwijzen hanteren als de Rijksoverheid. </w:t>
      </w:r>
      <w:r w:rsidR="003E4211">
        <w:t>Wanneer de werkwijzen ook veranderd worden, is er naast een transitie ook sprake van een transformatie. Voor d</w:t>
      </w:r>
      <w:r>
        <w:t>e decentralisaties in het sociaal domein</w:t>
      </w:r>
      <w:r w:rsidR="003E4211">
        <w:t xml:space="preserve"> geldt dat deze</w:t>
      </w:r>
      <w:r>
        <w:t xml:space="preserve"> naast een transitie ook</w:t>
      </w:r>
      <w:r w:rsidR="003E4211">
        <w:t xml:space="preserve"> worden</w:t>
      </w:r>
      <w:r>
        <w:t xml:space="preserve"> gekenmerkt door een transformatie. De transformatie van het sociaal domein bestaat uit het opnieuw inrichten van processen en het ontwikkelen van nieuwe verhoudingen en werkwijzen (</w:t>
      </w:r>
      <w:r w:rsidR="009D4D6C">
        <w:t>Op het Veld &amp; Wachtmeester,</w:t>
      </w:r>
      <w:r>
        <w:t xml:space="preserve"> 2012). De transformatie omvat veranderingen ten aanzien van de aanpak van ondersteuning en zorg. De nieuwe aanpak is gericht op het verbeteren van preventie en vroegsignalering en het bieden van vraaggerichte ondersteuning aan burgers (Gemeente Enschede, 2014</w:t>
      </w:r>
      <w:r w:rsidR="00FC0252">
        <w:t>a</w:t>
      </w:r>
      <w:r>
        <w:t>). D</w:t>
      </w:r>
      <w:r w:rsidR="006E3CBE">
        <w:t>aarnaast is d</w:t>
      </w:r>
      <w:r>
        <w:t>e nieuwe aanpak gericht op de ontwikkeling van nieuwe verhoudingen en een andere omgang tussen burgers, overheden en instellingen, het aansluiten bij talenten en mogelijkheden van burgers en het benutten en versterken van de eigen kracht van burgers (Oude Vrielink et al., 2014; Movisie, z.j.). Een ander onderdeel van de transformatie van het sociaal domein is de generalistische en integrale aanpak van sociale problematiek, waardoor de zorg efficiënter</w:t>
      </w:r>
      <w:r w:rsidR="005C1DB8">
        <w:t>, effectiever en duurzamer zou moeten worden</w:t>
      </w:r>
      <w:r>
        <w:t xml:space="preserve"> (Jacobs, 2015). </w:t>
      </w:r>
    </w:p>
    <w:p w:rsidR="005C1DB8" w:rsidRDefault="005C1DB8" w:rsidP="00436C2D">
      <w:pPr>
        <w:jc w:val="both"/>
      </w:pPr>
    </w:p>
    <w:p w:rsidR="001831DD" w:rsidRDefault="001831DD" w:rsidP="00436C2D">
      <w:pPr>
        <w:jc w:val="both"/>
      </w:pPr>
      <w:r>
        <w:lastRenderedPageBreak/>
        <w:t>De decentralisaties in het sociaal domein worden dus gekenmerkt door zowel een transitie als een transformatie. Er vindt zowel een stelselwijziging als een invoering van nieuwe werkwijzen plaats. Door de combinatie van deze twee processen is het mogelijk de beoogde maatschappelijke effecten van de decentralisaties  te realiseren (</w:t>
      </w:r>
      <w:r w:rsidR="009D4D6C">
        <w:t>Op het Veld &amp; Wachtmeester</w:t>
      </w:r>
      <w:r>
        <w:t>, 2012).</w:t>
      </w:r>
    </w:p>
    <w:p w:rsidR="001831DD" w:rsidRDefault="001831DD" w:rsidP="00436C2D">
      <w:pPr>
        <w:jc w:val="both"/>
      </w:pPr>
    </w:p>
    <w:p w:rsidR="00393278" w:rsidRDefault="001831DD" w:rsidP="00436C2D">
      <w:pPr>
        <w:jc w:val="both"/>
      </w:pPr>
      <w:r>
        <w:t xml:space="preserve">Omdat in deze masterthesis de regierol van de wijkcoach in gezinnen waar jeugdhulp wordt geboden centraal staat, zal </w:t>
      </w:r>
      <w:r w:rsidR="00945DA3">
        <w:t>dit</w:t>
      </w:r>
      <w:r>
        <w:t xml:space="preserve"> beleidskader zich specifiek richten op de transitie en transformatie van de jeu</w:t>
      </w:r>
      <w:r w:rsidR="00FD1A1A">
        <w:t>gdhulp. Voor de decentralisatie</w:t>
      </w:r>
      <w:r>
        <w:t xml:space="preserve"> was de jeugdhulp belegd in de Wet op jeugdzorg. Daarnaast waren onderdelen van de jeugdhulp vastgelegd in de Zorgverzekeringswet en de Algemene Wet Bijzondere Ziektekosten</w:t>
      </w:r>
      <w:r w:rsidR="00DB0519">
        <w:t xml:space="preserve"> (Nederlands Jeugdinstituut (NJi), z.j.a)</w:t>
      </w:r>
      <w:r w:rsidR="00FD1A1A">
        <w:t>. Sinds de decentralisatie</w:t>
      </w:r>
      <w:r>
        <w:t xml:space="preserve"> </w:t>
      </w:r>
      <w:r w:rsidR="00FD1A1A">
        <w:t>van de jeugdhulp</w:t>
      </w:r>
      <w:r>
        <w:t xml:space="preserve"> is de Jeugdwet van kracht.</w:t>
      </w:r>
      <w:r w:rsidR="00DB0519">
        <w:t xml:space="preserve"> Door de invoering van de Jeugdwet zijn gemeenten verantwoordelijk voor de jeugdhulp.</w:t>
      </w:r>
      <w:r>
        <w:t xml:space="preserve"> In </w:t>
      </w:r>
      <w:r w:rsidR="00DB0519">
        <w:t>de Jeugdwet wordt aangegeven dat gemeenten verantwoordelijk zijn voor de “</w:t>
      </w:r>
      <w:r w:rsidR="00DB0519" w:rsidRPr="00DB0519">
        <w:rPr>
          <w:i/>
          <w:color w:val="000000"/>
          <w:szCs w:val="17"/>
          <w:shd w:val="clear" w:color="auto" w:fill="FFFFFF"/>
        </w:rPr>
        <w:t>preventie, ondersteuning, hulp en zorg aan jeugdigen en ouders bij opgroei- en opvoedingsproblemen, psychische problemen en stoornissen</w:t>
      </w:r>
      <w:r w:rsidR="00DB0519">
        <w:rPr>
          <w:color w:val="000000"/>
          <w:szCs w:val="17"/>
          <w:shd w:val="clear" w:color="auto" w:fill="FFFFFF"/>
        </w:rPr>
        <w:t>”</w:t>
      </w:r>
      <w:r w:rsidR="00DB0519">
        <w:t xml:space="preserve"> (Jeugdwet, 2014). </w:t>
      </w:r>
      <w:r>
        <w:t xml:space="preserve">De Jeugdwet vervangt de eerdere wetgeving omtrent jeugdhulp. Ook de jeugdbescherming en jeugdreclassering maken deel uit van de Jeugdwet </w:t>
      </w:r>
      <w:r w:rsidR="00DB0519">
        <w:t>(NJi</w:t>
      </w:r>
      <w:r>
        <w:t xml:space="preserve">, z.j.a). Voor de invoering van de Jeugdwet hadden gemeenten al taken in de jeugdhulp op het gebied van preventie en jeugdgezondheidszorg. </w:t>
      </w:r>
      <w:r w:rsidR="00501709">
        <w:t>Sinds</w:t>
      </w:r>
      <w:r>
        <w:t xml:space="preserve"> de invoering van de Jeugdwet hebben gemeenten ook taken op het gebied van toegang </w:t>
      </w:r>
      <w:r w:rsidR="006E3CBE">
        <w:t>tot jeugdhulp, jeugdbescherming,</w:t>
      </w:r>
      <w:r w:rsidR="00AB6A59">
        <w:t xml:space="preserve"> jeugdreclassering, Jeugdzorg</w:t>
      </w:r>
      <w:r w:rsidR="00D16824">
        <w:t>Plus, jeugd-ggz</w:t>
      </w:r>
      <w:r>
        <w:t xml:space="preserve"> en ondersteuning van jongeren met een lichte verstandelijke beperking (Gemeente Enschede, 2014</w:t>
      </w:r>
      <w:r w:rsidR="00FC0252">
        <w:t>a</w:t>
      </w:r>
      <w:r>
        <w:t>). Ook zijn gemeenten verantwoordelijk voor het instellen en in stand houden van een Advies- en Meldpunt Huiselijk Geweld en Kindermishandeling (AMHK) (Voor de jeugd, 2014).</w:t>
      </w:r>
      <w:r w:rsidR="00205FCA">
        <w:t xml:space="preserve"> De naam van dit meldpunt is later gewijzigd naar Veilig Thuis.</w:t>
      </w:r>
      <w:r w:rsidR="00797073">
        <w:t xml:space="preserve"> </w:t>
      </w:r>
    </w:p>
    <w:p w:rsidR="00393278" w:rsidRDefault="00393278" w:rsidP="00436C2D">
      <w:pPr>
        <w:jc w:val="both"/>
      </w:pPr>
    </w:p>
    <w:p w:rsidR="001831DD" w:rsidRDefault="00797073" w:rsidP="00436C2D">
      <w:pPr>
        <w:jc w:val="both"/>
      </w:pPr>
      <w:r>
        <w:t>De Jeugdwet</w:t>
      </w:r>
      <w:r w:rsidR="00393278">
        <w:t xml:space="preserve"> beoogt bij te dragen</w:t>
      </w:r>
      <w:r>
        <w:t xml:space="preserve"> aan een grotere samenhang in de zorg voor kinderen en gezinnen, doordat de financiering en aansturing van jeugdhulp sinds de invoering van de Jeugdwet geconcentreerd is bij één bestuurslaag: gemeenten (Raad voor Volksgezondheid en Samenleving, 2016</w:t>
      </w:r>
      <w:r w:rsidR="00B06B6D">
        <w:t>, p.16</w:t>
      </w:r>
      <w:r>
        <w:t>).</w:t>
      </w:r>
      <w:r w:rsidR="001831DD" w:rsidRPr="0011305B">
        <w:t xml:space="preserve"> </w:t>
      </w:r>
      <w:r w:rsidR="001831DD">
        <w:t>Het doel van de Jeugdwet is het eenvoudiger, efficiënter en effectiever maken van de jeugdhulp. Binnen de jeugdhulp door gemeenten ligt</w:t>
      </w:r>
      <w:r w:rsidR="003D2D3F">
        <w:t xml:space="preserve"> de</w:t>
      </w:r>
      <w:r w:rsidR="001831DD">
        <w:t xml:space="preserve"> nadruk op “</w:t>
      </w:r>
      <w:r w:rsidR="001831DD" w:rsidRPr="00567527">
        <w:rPr>
          <w:i/>
        </w:rPr>
        <w:t>het versterken van de eigen kracht van</w:t>
      </w:r>
      <w:r w:rsidR="001831DD">
        <w:rPr>
          <w:i/>
        </w:rPr>
        <w:t xml:space="preserve"> de jeugdige en van het zorgend </w:t>
      </w:r>
      <w:r w:rsidR="001831DD" w:rsidRPr="00567527">
        <w:rPr>
          <w:i/>
        </w:rPr>
        <w:t>en probleemoplossend vermogen van het gezin en de sociale omgeving</w:t>
      </w:r>
      <w:r w:rsidR="001831DD">
        <w:t>” (Gemeente Enschede, 2014</w:t>
      </w:r>
      <w:r w:rsidR="00FC0252">
        <w:t>a</w:t>
      </w:r>
      <w:r w:rsidR="001831DD">
        <w:t>, p.3).</w:t>
      </w:r>
      <w:r w:rsidR="003D2D3F">
        <w:t xml:space="preserve"> Hierdoor zou elke jeugdige uiteindelijk gezond en veilig moeten opgroeien (Gemeente Enschede, 2014</w:t>
      </w:r>
      <w:r w:rsidR="00FC0252">
        <w:t>a</w:t>
      </w:r>
      <w:r w:rsidR="003D2D3F">
        <w:t xml:space="preserve">). </w:t>
      </w:r>
      <w:r w:rsidR="001831DD">
        <w:t xml:space="preserve">De nieuwe Jeugdwet is daarom gebaseerd op een jeugdhulpplicht voor gemeenten in plaats van op </w:t>
      </w:r>
      <w:r w:rsidR="00007E18">
        <w:t>een</w:t>
      </w:r>
      <w:r w:rsidR="001831DD">
        <w:t xml:space="preserve"> wettelijk recht op zorg. De jeugdhulpplicht houdt in dat gemeenten verplicht zijn om waar nodig voorzieningen te treffen op het gebied van jeugdhulp en ondersteuning wanneer een jeugdige of zijn ouders er op eigen kracht niet uitkomen. Met deze omslag van het recht op zorg naar een plicht voor gemeenten om waar nodig voorzieningen te treffen, kunnen gemeenten beter inspelen op lokale en persoonlijke omstandigheden. Ook is een meer efficiënte en effectieve uitvoering van hulp mogelijk (Gemeente Enschede, 2014</w:t>
      </w:r>
      <w:r w:rsidR="00FC0252">
        <w:t>a</w:t>
      </w:r>
      <w:r w:rsidR="001831DD">
        <w:t>).</w:t>
      </w:r>
      <w:r w:rsidR="006E3CBE">
        <w:t xml:space="preserve"> </w:t>
      </w:r>
    </w:p>
    <w:p w:rsidR="002D06D6" w:rsidRDefault="002D06D6" w:rsidP="00436C2D">
      <w:pPr>
        <w:jc w:val="both"/>
      </w:pPr>
    </w:p>
    <w:p w:rsidR="002D06D6" w:rsidRDefault="002D06D6" w:rsidP="00436C2D">
      <w:pPr>
        <w:jc w:val="both"/>
      </w:pPr>
      <w:r>
        <w:t xml:space="preserve">Het systeem van jeugdhulp volgens de Jeugdwet bestaat uit drie partijen, die met elkaar verbonden zijn: de </w:t>
      </w:r>
      <w:r w:rsidR="003172A1">
        <w:t>burger</w:t>
      </w:r>
      <w:r>
        <w:t>, die een hulpvraag heeft, de hulpverlener, die de</w:t>
      </w:r>
      <w:r w:rsidR="003172A1">
        <w:t xml:space="preserve"> burger</w:t>
      </w:r>
      <w:r>
        <w:t xml:space="preserve"> probeert te helpen bij het beantwoorden van </w:t>
      </w:r>
      <w:r w:rsidR="00007E18">
        <w:t>de</w:t>
      </w:r>
      <w:r>
        <w:t xml:space="preserve"> hulpvraag en de gemeente, die verantwoordelijk is voor de toegang, kwaliteit en financiering van het systeem van jeugdhulp. De relatie tussen deze drie partijen kan worden weergegeven in een </w:t>
      </w:r>
      <w:r w:rsidR="00B72443">
        <w:t>driehoek</w:t>
      </w:r>
      <w:r w:rsidR="0031376E">
        <w:t xml:space="preserve"> (Bröcking, 2016)</w:t>
      </w:r>
      <w:r w:rsidR="00B72443">
        <w:t>. Deze driehoek</w:t>
      </w:r>
      <w:r w:rsidR="0031376E">
        <w:t xml:space="preserve"> is afgebeeld in Figuur 1</w:t>
      </w:r>
      <w:r w:rsidR="00B72443">
        <w:t>.</w:t>
      </w:r>
    </w:p>
    <w:p w:rsidR="007B1147" w:rsidRDefault="007B1147" w:rsidP="00436C2D">
      <w:pPr>
        <w:jc w:val="both"/>
        <w:rPr>
          <w:b/>
        </w:rPr>
      </w:pPr>
    </w:p>
    <w:p w:rsidR="007B1147" w:rsidRDefault="007B1147" w:rsidP="00436C2D">
      <w:pPr>
        <w:jc w:val="both"/>
        <w:rPr>
          <w:b/>
        </w:rPr>
      </w:pPr>
    </w:p>
    <w:p w:rsidR="007B1147" w:rsidRDefault="007B1147" w:rsidP="00436C2D">
      <w:pPr>
        <w:jc w:val="both"/>
        <w:rPr>
          <w:b/>
        </w:rPr>
      </w:pPr>
    </w:p>
    <w:p w:rsidR="003E5332" w:rsidRPr="004A3B62" w:rsidRDefault="004A3B62" w:rsidP="00436C2D">
      <w:pPr>
        <w:jc w:val="both"/>
        <w:rPr>
          <w:b/>
        </w:rPr>
      </w:pPr>
      <w:r>
        <w:rPr>
          <w:b/>
        </w:rPr>
        <w:t xml:space="preserve">Figuur 1: </w:t>
      </w:r>
      <w:r w:rsidR="003E5332" w:rsidRPr="004A3B62">
        <w:rPr>
          <w:b/>
        </w:rPr>
        <w:t>Het systeem van jeugdhulp</w:t>
      </w:r>
    </w:p>
    <w:p w:rsidR="002D06D6" w:rsidRPr="00B72443" w:rsidRDefault="002D06D6" w:rsidP="00436C2D">
      <w:pPr>
        <w:jc w:val="both"/>
        <w:rPr>
          <w:b/>
          <w:sz w:val="28"/>
          <w:szCs w:val="28"/>
        </w:rPr>
      </w:pPr>
      <w:r>
        <w:tab/>
      </w:r>
      <w:r>
        <w:tab/>
      </w:r>
      <w:r>
        <w:tab/>
      </w:r>
      <w:r>
        <w:tab/>
      </w:r>
      <w:r w:rsidRPr="00B72443">
        <w:rPr>
          <w:b/>
          <w:color w:val="000000" w:themeColor="text1"/>
          <w:sz w:val="28"/>
          <w:szCs w:val="28"/>
        </w:rPr>
        <w:tab/>
      </w:r>
      <w:r w:rsidR="00CB1260">
        <w:rPr>
          <w:b/>
          <w:color w:val="000000" w:themeColor="text1"/>
          <w:sz w:val="28"/>
          <w:szCs w:val="28"/>
        </w:rPr>
        <w:t xml:space="preserve">     </w:t>
      </w:r>
      <w:r w:rsidR="003172A1">
        <w:rPr>
          <w:b/>
          <w:color w:val="000000" w:themeColor="text1"/>
          <w:sz w:val="28"/>
          <w:szCs w:val="28"/>
        </w:rPr>
        <w:t>Gemeente</w:t>
      </w:r>
    </w:p>
    <w:p w:rsidR="002D06D6" w:rsidRPr="002D06D6" w:rsidRDefault="00CB1260" w:rsidP="00436C2D">
      <w:pPr>
        <w:jc w:val="both"/>
      </w:pPr>
      <w:r>
        <w:rPr>
          <w:noProof/>
          <w:lang w:eastAsia="nl-NL"/>
        </w:rPr>
        <mc:AlternateContent>
          <mc:Choice Requires="wps">
            <w:drawing>
              <wp:anchor distT="0" distB="0" distL="114300" distR="114300" simplePos="0" relativeHeight="251659264" behindDoc="0" locked="0" layoutInCell="1" allowOverlap="1" wp14:anchorId="5E39505F" wp14:editId="57CD3363">
                <wp:simplePos x="0" y="0"/>
                <wp:positionH relativeFrom="column">
                  <wp:posOffset>2052954</wp:posOffset>
                </wp:positionH>
                <wp:positionV relativeFrom="paragraph">
                  <wp:posOffset>26035</wp:posOffset>
                </wp:positionV>
                <wp:extent cx="1704975" cy="1238250"/>
                <wp:effectExtent l="0" t="0" r="28575" b="19050"/>
                <wp:wrapNone/>
                <wp:docPr id="1" name="Gelijkbenige driehoek 1"/>
                <wp:cNvGraphicFramePr/>
                <a:graphic xmlns:a="http://schemas.openxmlformats.org/drawingml/2006/main">
                  <a:graphicData uri="http://schemas.microsoft.com/office/word/2010/wordprocessingShape">
                    <wps:wsp>
                      <wps:cNvSpPr/>
                      <wps:spPr>
                        <a:xfrm>
                          <a:off x="0" y="0"/>
                          <a:ext cx="1704975" cy="1238250"/>
                        </a:xfrm>
                        <a:prstGeom prst="triangl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98A360"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Gelijkbenige driehoek 1" o:spid="_x0000_s1026" type="#_x0000_t5" style="position:absolute;margin-left:161.65pt;margin-top:2.05pt;width:134.25pt;height:9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" fillcolor="white [3201]" strokecolor="black [3200]" strokeweight="2pt"/>
            </w:pict>
          </mc:Fallback>
        </mc:AlternateContent>
      </w:r>
    </w:p>
    <w:p w:rsidR="002D06D6" w:rsidRDefault="002D06D6" w:rsidP="00436C2D">
      <w:pPr>
        <w:jc w:val="both"/>
      </w:pPr>
    </w:p>
    <w:p w:rsidR="002D06D6" w:rsidRPr="002D06D6" w:rsidRDefault="002D06D6" w:rsidP="00436C2D">
      <w:pPr>
        <w:jc w:val="both"/>
      </w:pPr>
    </w:p>
    <w:p w:rsidR="003172A1" w:rsidRDefault="003172A1" w:rsidP="00436C2D">
      <w:pPr>
        <w:jc w:val="both"/>
        <w:rPr>
          <w:b/>
          <w:sz w:val="28"/>
          <w:szCs w:val="28"/>
        </w:rPr>
      </w:pPr>
    </w:p>
    <w:p w:rsidR="00CB1260" w:rsidRDefault="00CB1260" w:rsidP="00436C2D">
      <w:pPr>
        <w:jc w:val="both"/>
        <w:rPr>
          <w:b/>
          <w:sz w:val="28"/>
          <w:szCs w:val="28"/>
        </w:rPr>
      </w:pPr>
      <w:r>
        <w:rPr>
          <w:b/>
          <w:sz w:val="28"/>
          <w:szCs w:val="28"/>
        </w:rPr>
        <w:t xml:space="preserve">                             </w:t>
      </w:r>
      <w:r w:rsidR="003E5332">
        <w:rPr>
          <w:b/>
          <w:sz w:val="28"/>
          <w:szCs w:val="28"/>
        </w:rPr>
        <w:t xml:space="preserve"> </w:t>
      </w:r>
      <w:r>
        <w:rPr>
          <w:b/>
          <w:sz w:val="28"/>
          <w:szCs w:val="28"/>
        </w:rPr>
        <w:t xml:space="preserve">     </w:t>
      </w:r>
    </w:p>
    <w:p w:rsidR="003172A1" w:rsidRPr="00CB1260" w:rsidRDefault="00CB1260" w:rsidP="00436C2D">
      <w:pPr>
        <w:jc w:val="both"/>
        <w:rPr>
          <w:b/>
          <w:sz w:val="28"/>
          <w:szCs w:val="28"/>
        </w:rPr>
      </w:pPr>
      <w:r>
        <w:rPr>
          <w:b/>
          <w:sz w:val="28"/>
          <w:szCs w:val="28"/>
        </w:rPr>
        <w:t xml:space="preserve">                                     </w:t>
      </w:r>
      <w:r w:rsidR="003172A1">
        <w:rPr>
          <w:b/>
          <w:sz w:val="28"/>
          <w:szCs w:val="28"/>
        </w:rPr>
        <w:t>Burger</w:t>
      </w:r>
      <w:r>
        <w:rPr>
          <w:b/>
          <w:sz w:val="28"/>
          <w:szCs w:val="28"/>
        </w:rPr>
        <w:t xml:space="preserve">          </w:t>
      </w:r>
      <w:r w:rsidR="003172A1">
        <w:rPr>
          <w:b/>
          <w:sz w:val="28"/>
          <w:szCs w:val="28"/>
        </w:rPr>
        <w:tab/>
      </w:r>
      <w:r w:rsidR="003E5332">
        <w:rPr>
          <w:b/>
          <w:sz w:val="28"/>
          <w:szCs w:val="28"/>
        </w:rPr>
        <w:t xml:space="preserve">                  </w:t>
      </w:r>
      <w:r>
        <w:rPr>
          <w:b/>
          <w:sz w:val="28"/>
          <w:szCs w:val="28"/>
        </w:rPr>
        <w:t xml:space="preserve">          </w:t>
      </w:r>
      <w:r w:rsidR="00B72443">
        <w:rPr>
          <w:b/>
          <w:sz w:val="28"/>
          <w:szCs w:val="28"/>
        </w:rPr>
        <w:t>Hulpverlener</w:t>
      </w:r>
      <w:r w:rsidR="003172A1">
        <w:tab/>
      </w:r>
      <w:r w:rsidR="003172A1">
        <w:tab/>
      </w:r>
    </w:p>
    <w:p w:rsidR="003E5332" w:rsidRPr="003E5332" w:rsidRDefault="003E5332" w:rsidP="003E5332">
      <w:pPr>
        <w:jc w:val="both"/>
        <w:rPr>
          <w:sz w:val="20"/>
        </w:rPr>
      </w:pPr>
      <w:r w:rsidRPr="003E5332">
        <w:rPr>
          <w:sz w:val="18"/>
        </w:rPr>
        <w:t>Uit</w:t>
      </w:r>
      <w:r w:rsidR="00B72443" w:rsidRPr="003E5332">
        <w:rPr>
          <w:sz w:val="18"/>
        </w:rPr>
        <w:t xml:space="preserve">: </w:t>
      </w:r>
      <w:r w:rsidRPr="0022703B">
        <w:rPr>
          <w:sz w:val="18"/>
        </w:rPr>
        <w:t xml:space="preserve">Bröcking, B.C. (2016). </w:t>
      </w:r>
      <w:r w:rsidRPr="003E5332">
        <w:rPr>
          <w:sz w:val="18"/>
        </w:rPr>
        <w:t xml:space="preserve">Hoe krijg je een Oscar voor de regie in de jeugdhulp. </w:t>
      </w:r>
      <w:r w:rsidRPr="003E5332">
        <w:rPr>
          <w:i/>
          <w:sz w:val="18"/>
        </w:rPr>
        <w:t>Jeugdbeleid, 10</w:t>
      </w:r>
      <w:r w:rsidRPr="003E5332">
        <w:rPr>
          <w:sz w:val="18"/>
        </w:rPr>
        <w:t>(4): pp. 197-208.</w:t>
      </w:r>
    </w:p>
    <w:p w:rsidR="002D06D6" w:rsidRPr="00B72443" w:rsidRDefault="002D06D6" w:rsidP="00436C2D">
      <w:pPr>
        <w:jc w:val="both"/>
      </w:pPr>
    </w:p>
    <w:p w:rsidR="00841022" w:rsidRPr="00393278" w:rsidRDefault="00841022" w:rsidP="00393278">
      <w:pPr>
        <w:pStyle w:val="Kop2"/>
        <w:rPr>
          <w:color w:val="000000" w:themeColor="text1"/>
        </w:rPr>
      </w:pPr>
      <w:bookmarkStart w:id="10" w:name="_Toc497485968"/>
      <w:r w:rsidRPr="00393278">
        <w:rPr>
          <w:color w:val="000000" w:themeColor="text1"/>
        </w:rPr>
        <w:t>2.</w:t>
      </w:r>
      <w:r w:rsidR="009247D5" w:rsidRPr="00393278">
        <w:rPr>
          <w:color w:val="000000" w:themeColor="text1"/>
        </w:rPr>
        <w:t>2</w:t>
      </w:r>
      <w:r w:rsidRPr="00393278">
        <w:rPr>
          <w:color w:val="000000" w:themeColor="text1"/>
        </w:rPr>
        <w:t xml:space="preserve"> </w:t>
      </w:r>
      <w:r w:rsidR="006C17F2" w:rsidRPr="00393278">
        <w:rPr>
          <w:color w:val="000000" w:themeColor="text1"/>
        </w:rPr>
        <w:tab/>
      </w:r>
      <w:r w:rsidRPr="00393278">
        <w:rPr>
          <w:color w:val="000000" w:themeColor="text1"/>
        </w:rPr>
        <w:t>Jeugdhulp in de gemeente Enschede</w:t>
      </w:r>
      <w:bookmarkEnd w:id="10"/>
    </w:p>
    <w:p w:rsidR="00393278" w:rsidRDefault="00841022" w:rsidP="00436C2D">
      <w:pPr>
        <w:jc w:val="both"/>
      </w:pPr>
      <w:r>
        <w:t>In de vorige paragraaf is aangegeven dat de Jeugdwet gericht is op het versterken va</w:t>
      </w:r>
      <w:r w:rsidR="00A55467">
        <w:t>n</w:t>
      </w:r>
      <w:r>
        <w:t xml:space="preserve"> de eigen kracht van jeugdigen. </w:t>
      </w:r>
      <w:r w:rsidR="001831DD">
        <w:t>Ook in de gemeente Enschede staat de eigen kracht van jeugdigen en hun omgeving centraal. Deze eigen kracht krijgt vorm door het onderscheid van drie niveaus in de lokale zorgstructuur. Het eerste niveau betreft de eigen kracht en de sociale omgeving van bewoners. Het tweede niveau betreft de rechtstreeks toegankelijke hulp die via bijvoorbeeld het consultatiebureau en de huisarts kan worden verkregen en waarvoor geen verwijzing nodig is. Het derde niveau betreft de specialistische zorg die niet rechtstreeks toegankelijk is. Voor deze specialistische zorg is een individuele voorziening nodig. Ouders en opvoeders zijn in eerste instantie dus zelf verantwoordelijk voor de zorg. Hierbij kunnen zij hulp krijgen van hun omgeving. Wanneer extra steun nodig is, kunnen jeugdigen en hun ouders de hulp inschakelen van een wijkteam</w:t>
      </w:r>
      <w:r w:rsidR="00A55467">
        <w:t xml:space="preserve"> </w:t>
      </w:r>
      <w:r w:rsidR="001831DD">
        <w:t>(Gemeente Enschede, 2014</w:t>
      </w:r>
      <w:r w:rsidR="00FC0252">
        <w:t>a</w:t>
      </w:r>
      <w:r w:rsidR="001831DD">
        <w:t xml:space="preserve">). </w:t>
      </w:r>
    </w:p>
    <w:p w:rsidR="00393278" w:rsidRDefault="00393278" w:rsidP="00436C2D">
      <w:pPr>
        <w:jc w:val="both"/>
      </w:pPr>
    </w:p>
    <w:p w:rsidR="001002A2" w:rsidRDefault="001831DD" w:rsidP="00436C2D">
      <w:pPr>
        <w:jc w:val="both"/>
      </w:pPr>
      <w:r>
        <w:t>Wijkteams kunnen worden gedefinieerd als “</w:t>
      </w:r>
      <w:r w:rsidRPr="005968EF">
        <w:rPr>
          <w:i/>
        </w:rPr>
        <w:t>een team van professionals, doorgaans uit verschillende disciplines en organisaties, dat rond concrete (hulp)vragen ondersteuning biedt aan een doelgroep en/of binnen een geografisch gebied</w:t>
      </w:r>
      <w:r>
        <w:t>” (Oude Vrielink et al., 2014). Door de inzet van wijkteams wordt de zorg dicht bij de burgers georganiseerd. Daarbij wordt de nadruk gelegd op preventie, vroegtijdige</w:t>
      </w:r>
      <w:r w:rsidR="003D4112">
        <w:t xml:space="preserve"> signalering en ondersteuning.</w:t>
      </w:r>
      <w:r w:rsidR="004452A8">
        <w:t xml:space="preserve"> Wijkteams dienen als laagdrempelig en toegankelijk aanspreekpunt voor burgers.</w:t>
      </w:r>
      <w:r w:rsidR="003D4112">
        <w:t xml:space="preserve"> </w:t>
      </w:r>
      <w:r>
        <w:t>Het wijkteam bestaat uit wijkcoaches.</w:t>
      </w:r>
      <w:r w:rsidR="004452A8">
        <w:t xml:space="preserve"> De wijkcoaches brengen de problemen van gezinnen in kaart en stellen op basis hiervan samen met het gezin een ondersteuningsplan op. In dit </w:t>
      </w:r>
      <w:r w:rsidR="00191A4D">
        <w:t>ondersteunings</w:t>
      </w:r>
      <w:r w:rsidR="004452A8">
        <w:t>plan staan de doelen die het gezin wil bereiken, de hulp die daarvoor ingezet dient te worden en de organisaties die de hulp gaan verlenen (TSD/STJ, 2017). W</w:t>
      </w:r>
      <w:r>
        <w:t>ijkcoaches kunnen gezinnen zelf kortdurende hulp bieden, waarbij de wijkcoaches de omgeving van het gezin kunnen inschakelen. Wanneer de hulp van de wijkcoach en omgeving onvoldoende toereikend is, kan een wijkcoach specialistische hulp inschakelen.</w:t>
      </w:r>
      <w:r w:rsidR="00A55467">
        <w:t xml:space="preserve"> Wijkcoaches hebben de bevoegdheid om individuele voorzieningen toe te wijzen die nodig zijn voor specialistische zorg.</w:t>
      </w:r>
      <w:r>
        <w:t xml:space="preserve"> Wijkteams vormen daarmee de toegang tot specialistische zorg</w:t>
      </w:r>
      <w:r w:rsidR="00A55467">
        <w:t xml:space="preserve"> (Gemeente Enschede, 2014a)</w:t>
      </w:r>
      <w:r>
        <w:t>.</w:t>
      </w:r>
      <w:r w:rsidR="00AB6A59">
        <w:t xml:space="preserve"> De wijkcoaches </w:t>
      </w:r>
      <w:r w:rsidR="00796A19">
        <w:t>onderhouden</w:t>
      </w:r>
      <w:r w:rsidR="00AB6A59">
        <w:t xml:space="preserve"> contact met </w:t>
      </w:r>
      <w:r w:rsidR="00AB6A59">
        <w:rPr>
          <w:rFonts w:cs="Arial"/>
          <w:szCs w:val="21"/>
          <w:shd w:val="clear" w:color="auto" w:fill="FFFFFF"/>
        </w:rPr>
        <w:t>de jeugdgezondheidszorg</w:t>
      </w:r>
      <w:r w:rsidR="00AB6A59" w:rsidRPr="00D75EDF">
        <w:rPr>
          <w:rFonts w:cs="Arial"/>
          <w:szCs w:val="21"/>
          <w:shd w:val="clear" w:color="auto" w:fill="FFFFFF"/>
        </w:rPr>
        <w:t xml:space="preserve">, </w:t>
      </w:r>
      <w:r w:rsidR="00AB6A59">
        <w:rPr>
          <w:rFonts w:cs="Arial"/>
          <w:szCs w:val="21"/>
          <w:shd w:val="clear" w:color="auto" w:fill="FFFFFF"/>
        </w:rPr>
        <w:t>gespecialiseerde jeugdhulpinstellingen, gecertificeerde instellingen,</w:t>
      </w:r>
      <w:r w:rsidR="00AB6A59" w:rsidRPr="00D75EDF">
        <w:rPr>
          <w:rFonts w:cs="Arial"/>
          <w:szCs w:val="21"/>
          <w:shd w:val="clear" w:color="auto" w:fill="FFFFFF"/>
        </w:rPr>
        <w:t xml:space="preserve"> scholen, huisartsen, vrijwilligers, bewonersinitiatieven en</w:t>
      </w:r>
      <w:r w:rsidR="00AB6A59">
        <w:rPr>
          <w:rFonts w:cs="Arial"/>
          <w:szCs w:val="21"/>
          <w:shd w:val="clear" w:color="auto" w:fill="FFFFFF"/>
        </w:rPr>
        <w:t xml:space="preserve"> het netwerk van de gezinnen waaraan hulp wordt geboden (Nji, z.j.b).</w:t>
      </w:r>
      <w:r>
        <w:t xml:space="preserve"> Hierbij ziet de wijkcoach erop toe dat de verschillende vormen van hulp die een gezin ontvangt goed op elkaar zijn afgestemd (Gemeente Enschede, 2014</w:t>
      </w:r>
      <w:r w:rsidR="00FC0252">
        <w:t>a</w:t>
      </w:r>
      <w:r>
        <w:t>).</w:t>
      </w:r>
      <w:r w:rsidR="00A55467">
        <w:t xml:space="preserve"> </w:t>
      </w:r>
      <w:r w:rsidRPr="00D75EDF">
        <w:t xml:space="preserve">De </w:t>
      </w:r>
      <w:r>
        <w:t>wijkteams werken vanuit het principe één gezin, één plan, één regisseur. De wijkcoaches vervullen dus een regierol binnen het gezin (Gemeente Enschede, 2014</w:t>
      </w:r>
      <w:r w:rsidR="00FC0252">
        <w:t>a</w:t>
      </w:r>
      <w:r>
        <w:t xml:space="preserve">). </w:t>
      </w:r>
    </w:p>
    <w:p w:rsidR="00AB6A59" w:rsidRDefault="00AB6A59" w:rsidP="00436C2D">
      <w:pPr>
        <w:jc w:val="both"/>
      </w:pPr>
      <w:r>
        <w:lastRenderedPageBreak/>
        <w:t xml:space="preserve">In totaal kent Enschede negen wijkteams. Deze wijkteams zijn verdeeld over </w:t>
      </w:r>
      <w:r w:rsidR="006B53C7">
        <w:t>vijf stadsdelen</w:t>
      </w:r>
      <w:r>
        <w:t>, waarbij elk stadsdeel ten minste één wijkteam heeft. De negen wijkteams zijn: wijkteam Centrum, wijkteam Noord, wijkteam Twekkelerveld, wijkt</w:t>
      </w:r>
      <w:r w:rsidR="00510A53">
        <w:t>eam Oost-Buiten, wijkteam Oost-B</w:t>
      </w:r>
      <w:r>
        <w:t>innen, wijkteam Pathmos-Stadsveld, wijkteam Boswinkel-Bo</w:t>
      </w:r>
      <w:r w:rsidR="00CB1260">
        <w:t>ekelo, wijkteam Helmerhoek-Stroï</w:t>
      </w:r>
      <w:r>
        <w:t>nkslanden en wijkteam Wesselerbrink (Wijkteams Enschede, z.j.b).</w:t>
      </w:r>
      <w:r w:rsidR="004F582C">
        <w:t xml:space="preserve"> </w:t>
      </w:r>
      <w:r w:rsidR="00265242">
        <w:t>Het wijkteam Centrum behoort tot het stadsdeel</w:t>
      </w:r>
      <w:r w:rsidR="004F582C">
        <w:t xml:space="preserve"> centrum,</w:t>
      </w:r>
      <w:r w:rsidR="00265242">
        <w:t xml:space="preserve"> de wijkteams N</w:t>
      </w:r>
      <w:r w:rsidR="004F582C">
        <w:t>oord</w:t>
      </w:r>
      <w:r w:rsidR="00265242">
        <w:t xml:space="preserve"> en Twekkelerveld behoren tot het stadsdeel noord</w:t>
      </w:r>
      <w:r w:rsidR="004F582C">
        <w:t>,</w:t>
      </w:r>
      <w:r w:rsidR="00CA4E9E">
        <w:t xml:space="preserve"> de wijkteams Oost-Buiten en Oost-Binnen behoren tot het stadsdeel oost, de wijkteams Pathmos-Stadsveld en Boswinkel-Boekelo behoren tot het stadsdeel west en de wijkteams Helmerhoek-Stroïnkslanden en Wesselerbrink behoren tot het stads</w:t>
      </w:r>
      <w:r w:rsidR="006B53C7">
        <w:t>d</w:t>
      </w:r>
      <w:r w:rsidR="00CA4E9E">
        <w:t>eel zuid.</w:t>
      </w:r>
      <w:r w:rsidR="004F582C">
        <w:t xml:space="preserve"> </w:t>
      </w:r>
      <w:r w:rsidR="00635167">
        <w:t>Elk wijkteam wordt geleid door een wijkteammanager.</w:t>
      </w:r>
      <w:r w:rsidR="00F117EC">
        <w:t xml:space="preserve"> Daarnaast is bij elk wijkteam een transformatiecoach betrokken. Deze transformatiecoach ondersteunt en begeleidt wijkcoaches inhoudelijk </w:t>
      </w:r>
      <w:r w:rsidR="009D3DE1">
        <w:t>(“Functiebeschrijving Transformatiecoach”, z.j.).</w:t>
      </w:r>
      <w:r w:rsidR="00FD5B54">
        <w:t xml:space="preserve"> </w:t>
      </w:r>
      <w:r w:rsidR="00DB75AD">
        <w:t xml:space="preserve">Figuur 2 bevat de plattegrond waarin de verdeling van de wijkteams over de gemeente Enschede wordt weergegeven. </w:t>
      </w:r>
    </w:p>
    <w:p w:rsidR="00DB75AD" w:rsidRDefault="00DB75AD" w:rsidP="00436C2D">
      <w:pPr>
        <w:jc w:val="both"/>
      </w:pPr>
    </w:p>
    <w:p w:rsidR="00DB75AD" w:rsidRPr="00DB75AD" w:rsidRDefault="00DB75AD" w:rsidP="00436C2D">
      <w:pPr>
        <w:jc w:val="both"/>
        <w:rPr>
          <w:b/>
        </w:rPr>
      </w:pPr>
      <w:r w:rsidRPr="00DB75AD">
        <w:rPr>
          <w:b/>
        </w:rPr>
        <w:t xml:space="preserve">Figuur 2: </w:t>
      </w:r>
      <w:r>
        <w:rPr>
          <w:b/>
        </w:rPr>
        <w:t>Plattegrond van de wijkteams in de gemeente Enschede</w:t>
      </w:r>
    </w:p>
    <w:p w:rsidR="00DB75AD" w:rsidRDefault="00DB75AD" w:rsidP="00436C2D">
      <w:pPr>
        <w:jc w:val="both"/>
      </w:pPr>
      <w:r>
        <w:rPr>
          <w:noProof/>
          <w:lang w:eastAsia="nl-NL"/>
        </w:rPr>
        <w:drawing>
          <wp:inline distT="0" distB="0" distL="0" distR="0">
            <wp:extent cx="5838825" cy="4104102"/>
            <wp:effectExtent l="0" t="0" r="0" b="0"/>
            <wp:docPr id="20" name="Afbeelding 20" descr="U:\MijnDocumenten\MijnAfbeeldingen\Knips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MijnDocumenten\MijnAfbeeldingen\Knipsel.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42048" cy="4106367"/>
                    </a:xfrm>
                    <a:prstGeom prst="rect">
                      <a:avLst/>
                    </a:prstGeom>
                    <a:noFill/>
                    <a:ln>
                      <a:noFill/>
                    </a:ln>
                  </pic:spPr>
                </pic:pic>
              </a:graphicData>
            </a:graphic>
          </wp:inline>
        </w:drawing>
      </w:r>
    </w:p>
    <w:p w:rsidR="003D4112" w:rsidRPr="0092735C" w:rsidRDefault="0092735C" w:rsidP="00436C2D">
      <w:pPr>
        <w:jc w:val="both"/>
        <w:rPr>
          <w:sz w:val="18"/>
          <w:szCs w:val="18"/>
        </w:rPr>
      </w:pPr>
      <w:r>
        <w:rPr>
          <w:sz w:val="18"/>
          <w:szCs w:val="18"/>
        </w:rPr>
        <w:t>Uit: Gemeente Enschede. (2013). Persoonlijke communicatie.</w:t>
      </w:r>
    </w:p>
    <w:p w:rsidR="0092735C" w:rsidRDefault="0092735C" w:rsidP="00436C2D">
      <w:pPr>
        <w:jc w:val="both"/>
      </w:pPr>
    </w:p>
    <w:p w:rsidR="00B72443" w:rsidRDefault="001831DD" w:rsidP="00436C2D">
      <w:pPr>
        <w:jc w:val="both"/>
      </w:pPr>
      <w:r>
        <w:t>Niet alleen in de gemeente Enschede wordt gebruik gemaakt van wijkteams bij het vormgeven van de transitie en transformatie in het sociaal domein. Ook in veel andere gemeenten worden wijkteams ingezet. In de volgende paragraaf wordt daarom ingegaan op de verschillende manieren waarop wijkteams kunnen worden ingericht en hoe de wijkteams in de gem</w:t>
      </w:r>
      <w:r w:rsidR="00B72443">
        <w:t xml:space="preserve">eente Enschede zijn ingericht. </w:t>
      </w:r>
    </w:p>
    <w:p w:rsidR="00DB1E7D" w:rsidRDefault="00DB1E7D" w:rsidP="00436C2D">
      <w:pPr>
        <w:jc w:val="both"/>
      </w:pPr>
    </w:p>
    <w:p w:rsidR="001831DD" w:rsidRPr="00B72443" w:rsidRDefault="00846447" w:rsidP="00436C2D">
      <w:pPr>
        <w:pStyle w:val="Kop2"/>
        <w:jc w:val="both"/>
        <w:rPr>
          <w:color w:val="000000" w:themeColor="text1"/>
        </w:rPr>
      </w:pPr>
      <w:bookmarkStart w:id="11" w:name="_Toc497485969"/>
      <w:r w:rsidRPr="00B72443">
        <w:rPr>
          <w:color w:val="000000" w:themeColor="text1"/>
        </w:rPr>
        <w:lastRenderedPageBreak/>
        <w:t>2.</w:t>
      </w:r>
      <w:r w:rsidR="009247D5" w:rsidRPr="00B72443">
        <w:rPr>
          <w:color w:val="000000" w:themeColor="text1"/>
        </w:rPr>
        <w:t>3</w:t>
      </w:r>
      <w:r w:rsidRPr="00B72443">
        <w:rPr>
          <w:color w:val="000000" w:themeColor="text1"/>
        </w:rPr>
        <w:t xml:space="preserve"> </w:t>
      </w:r>
      <w:r w:rsidR="006C17F2" w:rsidRPr="00B72443">
        <w:rPr>
          <w:color w:val="000000" w:themeColor="text1"/>
        </w:rPr>
        <w:tab/>
      </w:r>
      <w:r w:rsidR="001831DD" w:rsidRPr="00B72443">
        <w:rPr>
          <w:color w:val="000000" w:themeColor="text1"/>
        </w:rPr>
        <w:t xml:space="preserve">Inrichting </w:t>
      </w:r>
      <w:r w:rsidR="0070502E" w:rsidRPr="00B72443">
        <w:rPr>
          <w:color w:val="000000" w:themeColor="text1"/>
        </w:rPr>
        <w:t xml:space="preserve">van de </w:t>
      </w:r>
      <w:r w:rsidR="001831DD" w:rsidRPr="00B72443">
        <w:rPr>
          <w:color w:val="000000" w:themeColor="text1"/>
        </w:rPr>
        <w:t>wijkteams</w:t>
      </w:r>
      <w:bookmarkEnd w:id="11"/>
    </w:p>
    <w:p w:rsidR="001831DD" w:rsidRDefault="001831DD" w:rsidP="00436C2D">
      <w:pPr>
        <w:jc w:val="both"/>
      </w:pPr>
      <w:r>
        <w:t xml:space="preserve">Sociale wijkteams kunnen op verschillende manieren zijn georganiseerd. </w:t>
      </w:r>
      <w:r w:rsidR="00A55467">
        <w:t>Een mogelijke organisatievorm is de organisatie van een wijkteam</w:t>
      </w:r>
      <w:r>
        <w:t xml:space="preserve"> </w:t>
      </w:r>
      <w:r w:rsidR="00A55467">
        <w:t>als netwerk. Bij deze organisatievorm blijven</w:t>
      </w:r>
      <w:r>
        <w:t xml:space="preserve"> de </w:t>
      </w:r>
      <w:r w:rsidR="00A55467">
        <w:t>wijk</w:t>
      </w:r>
      <w:r>
        <w:t xml:space="preserve">teamleden formeel in dienst van hun moederorganisatie. </w:t>
      </w:r>
      <w:r w:rsidR="00A55467">
        <w:t xml:space="preserve">Een andere organisatievorm is een vorm waarbij </w:t>
      </w:r>
      <w:r>
        <w:t>gemeenten de wijkteamleden in dienst nemen. Het is ook mogelijk dat gemeenten de wijkteams extern beleggen. De wijkteamleden zijn in dienst va</w:t>
      </w:r>
      <w:r w:rsidR="00A55467">
        <w:t>n de extern belegde organisatie</w:t>
      </w:r>
      <w:r>
        <w:t>. Ten slotte zijn nog allerlei tussenvormen mogelijk (NJi, z.j.c). De wijkteams Enschede zijn een samenwerking tussen de gemeente Enschede en de Stichting Maatschappelijke Dienstverlening (SMD) Enschede-Haaksbergen (Wijkteams Enschede, z.j.a). SMD Enschede-Haaksbergen is een non-profitorganisatie die mensen helpt om beter of weer zelfstandig te functi</w:t>
      </w:r>
      <w:r w:rsidR="004E18B9">
        <w:t xml:space="preserve">oneren in hun dagelijks bestaan </w:t>
      </w:r>
      <w:r>
        <w:t>(SMD Enschede-Haaksbergen, z.j.).</w:t>
      </w:r>
      <w:r w:rsidR="000D1BB4">
        <w:t xml:space="preserve"> </w:t>
      </w:r>
      <w:r w:rsidR="004E18B9">
        <w:t>De helft van de wijkteammanagers en het overgrote deel van de wijkcoaches zijn in dienst van de SMD Enschede-Haaksbergen. De andere helft van de wijkteammanagers en enkele wijkcoaches zijn in dienst van de gemeente (C. Slim, persoonlijke communicatie, 31 mei 2017). Voor haar werkzaamheden ontvangt de SMD Enschede-Haaksbergen subsidie van de gemeente Enschede. De SMD Enschede-Haaksbergen is verantwoordelijk voor het verrichten van de activiteiten die nodig zijn voor de uitvoering van de taken van de wijkteams in Enschede, waarbij de wijkcoaches en wijkteammanagers die in dienst zijn van de SMD Enschede-Haaksbergen ingezet dienen te worden. Daarnaast is de SMD Enschede-Haaksbergen verantwoordelijk voor “</w:t>
      </w:r>
      <w:r w:rsidR="004E18B9">
        <w:rPr>
          <w:i/>
        </w:rPr>
        <w:t xml:space="preserve">het ontwikkelen, bewaken, en beheren van de kwaliteit van de geleverde hulpverlenings- en dienstverleningsproducten en de daarbij benodigde vakinhoudelijke kennis van de medewerkers binnen wijkteams Enschede” </w:t>
      </w:r>
      <w:r w:rsidR="004E18B9">
        <w:t>(Gemeente Enschede, 2014d).</w:t>
      </w:r>
      <w:r w:rsidR="004E18B9">
        <w:rPr>
          <w:i/>
        </w:rPr>
        <w:t xml:space="preserve"> </w:t>
      </w:r>
      <w:r w:rsidR="004E18B9">
        <w:t xml:space="preserve">Over zowel de financiële als de inhoudelijke voortgang van de door de gemeente gesubsidieerde activiteiten legt de SMD Enschede-Haaksbergen door middel van tussentijdse rapportages verantwoording af aan de gemeente Enschede (Gemeente Enschede, 2014d). </w:t>
      </w:r>
      <w:r w:rsidR="000D1BB4">
        <w:t>In de gemeente Enschede is er dus voor gekozen om de wijkteams te positioneren buiten de gemeente. De</w:t>
      </w:r>
      <w:r w:rsidR="004E18B9">
        <w:t xml:space="preserve"> meeste</w:t>
      </w:r>
      <w:r w:rsidR="000D1BB4">
        <w:t xml:space="preserve"> wijkteamleden zijn in dienst van een extern belegde organisatie, namelijk</w:t>
      </w:r>
      <w:r w:rsidR="00CA62B0">
        <w:t xml:space="preserve"> de</w:t>
      </w:r>
      <w:r w:rsidR="000D1BB4">
        <w:t xml:space="preserve"> SMD Enschede-Haaksbergen.</w:t>
      </w:r>
    </w:p>
    <w:p w:rsidR="009325CE" w:rsidRDefault="009325CE" w:rsidP="00436C2D">
      <w:pPr>
        <w:jc w:val="both"/>
      </w:pPr>
    </w:p>
    <w:p w:rsidR="0000566F" w:rsidRPr="00765B5C" w:rsidRDefault="000D1BB4" w:rsidP="0000566F">
      <w:pPr>
        <w:jc w:val="both"/>
        <w:rPr>
          <w:rFonts w:cs="Arial"/>
        </w:rPr>
      </w:pPr>
      <w:r>
        <w:t>Naast de organisatievorm van wijkteams kan er bij de wijze waarop</w:t>
      </w:r>
      <w:r w:rsidR="000D6AC8">
        <w:t xml:space="preserve"> sociale</w:t>
      </w:r>
      <w:r>
        <w:t xml:space="preserve"> wijkteams ingericht zijn worden gekeken naar de onderwerpen waarmee wijkteams zich inhoudelijk bezig houden. Op basis hiervan </w:t>
      </w:r>
      <w:r w:rsidR="000D6AC8">
        <w:t>zijn</w:t>
      </w:r>
      <w:r>
        <w:t xml:space="preserve"> </w:t>
      </w:r>
      <w:r w:rsidR="001831DD">
        <w:t xml:space="preserve">twee soorten sociale wijkteams te onderscheiden. De eerste soort is een </w:t>
      </w:r>
      <w:r w:rsidR="00393278">
        <w:t>integraal</w:t>
      </w:r>
      <w:r w:rsidR="001831DD">
        <w:t xml:space="preserve"> wijkteam. Bij </w:t>
      </w:r>
      <w:r w:rsidR="00393278">
        <w:t>integrale</w:t>
      </w:r>
      <w:r w:rsidR="001831DD">
        <w:t xml:space="preserve"> wijkteams kunnen alle inwoners terecht met hun vragen. De teams zijn niet gespecialiseerd </w:t>
      </w:r>
      <w:r>
        <w:t>en richten zich op alle doelgroepen</w:t>
      </w:r>
      <w:r w:rsidR="001831DD">
        <w:t xml:space="preserve">. De tweede soort is een sociaal wijkteam dat gericht is op een specifieke doelgroep. Een voorbeeld hiervan is de doelgroep jeugdigen en gezinnen. Verschillende gemeenten hebben speciale jeugd- en gezinsteams, die zich op deze doelgroep richten (NJi, z.j.d; Van Arum &amp; Schoorl, 2016). In Enschede wordt gebruik gemaakt van </w:t>
      </w:r>
      <w:r w:rsidR="00393278">
        <w:t>integrale</w:t>
      </w:r>
      <w:r w:rsidR="001831DD">
        <w:t xml:space="preserve"> wijkteams. Alle inwoners kunnen met hun vragen terecht bij deze teams. De gemeente geeft aan dat de wijkteams er zijn voor “</w:t>
      </w:r>
      <w:r w:rsidR="001831DD">
        <w:rPr>
          <w:i/>
        </w:rPr>
        <w:t>alle inwoners, van alle leeftijden en voor allerlei hulp</w:t>
      </w:r>
      <w:r w:rsidR="00DB1E7D">
        <w:rPr>
          <w:i/>
        </w:rPr>
        <w:t>-</w:t>
      </w:r>
      <w:r w:rsidR="001831DD">
        <w:rPr>
          <w:i/>
        </w:rPr>
        <w:t xml:space="preserve"> en ondersteuningsvragen”</w:t>
      </w:r>
      <w:r w:rsidR="001831DD">
        <w:t xml:space="preserve"> (Wijkteams Enschede, z.j.a). </w:t>
      </w:r>
      <w:r>
        <w:t xml:space="preserve">Een voordeel hiervan is dat diverse vormen van hulp die aan een gezin worden geboden goed op elkaar </w:t>
      </w:r>
      <w:r w:rsidR="008005AB">
        <w:t>afgestemd</w:t>
      </w:r>
      <w:r>
        <w:t xml:space="preserve"> kunnen worden.</w:t>
      </w:r>
      <w:r w:rsidR="000D6AC8">
        <w:t xml:space="preserve"> Wanneer een gezin bijvoorbeeld hulp op het gebied van opvoeding nodig heeft en tegelijkertijd financiële problemen heeft, worden deze problemen door dezelfde wijkcoach aangepakt</w:t>
      </w:r>
      <w:r w:rsidR="008005AB">
        <w:t>. Hierdoor kan d</w:t>
      </w:r>
      <w:r w:rsidR="000D6AC8">
        <w:t>e wijkcoach</w:t>
      </w:r>
      <w:r w:rsidR="008005AB">
        <w:t xml:space="preserve"> </w:t>
      </w:r>
      <w:r w:rsidR="000D6AC8">
        <w:t xml:space="preserve">de verschillende vormen van hulp voor deze problemen </w:t>
      </w:r>
      <w:r w:rsidR="008005AB">
        <w:t xml:space="preserve">goed </w:t>
      </w:r>
      <w:r w:rsidR="000D6AC8">
        <w:t>op elkaar afstemmen.</w:t>
      </w:r>
      <w:r>
        <w:t xml:space="preserve"> Een nadeel </w:t>
      </w:r>
      <w:r w:rsidR="00D26F12">
        <w:t xml:space="preserve">van brede sociale wijkteams </w:t>
      </w:r>
      <w:r>
        <w:t>is dat in deze teams minder specifieke aandacht is voor jeugd en opvoeding</w:t>
      </w:r>
      <w:r w:rsidR="008005AB">
        <w:t>. Het is mogelijk dat niet alle medewerkers uit het brede sociale wijkteam voldoende kennis en vaardigheden hebben van jeugd- en gezinsproblematiek</w:t>
      </w:r>
      <w:r w:rsidR="0026522A">
        <w:t xml:space="preserve"> (NJ</w:t>
      </w:r>
      <w:r>
        <w:t>i, z.j.d).</w:t>
      </w:r>
      <w:r w:rsidR="00D0708C">
        <w:t xml:space="preserve"> Doordat de wijkteams in Enschede een integraal karakter hebben, </w:t>
      </w:r>
      <w:r w:rsidR="00D0708C">
        <w:lastRenderedPageBreak/>
        <w:t>hebben de wijkcoaches die deel uitmaken van de wijkteams diverse achtergronden.</w:t>
      </w:r>
      <w:r w:rsidR="00B4387E">
        <w:t xml:space="preserve"> </w:t>
      </w:r>
      <w:r w:rsidR="00B4387E">
        <w:rPr>
          <w:rFonts w:cs="Arial"/>
        </w:rPr>
        <w:t>Op deze manier kunnen de wijkteams de diverse aanmeldingen die zij binnen kunnen krijgen oppakken.</w:t>
      </w:r>
      <w:r w:rsidR="00D0708C">
        <w:t xml:space="preserve"> In de wijkteams</w:t>
      </w:r>
      <w:r w:rsidR="00765B5C">
        <w:t xml:space="preserve"> in Enschede</w:t>
      </w:r>
      <w:r w:rsidR="00D0708C">
        <w:t xml:space="preserve"> zijn wijkcoaches werkzaam die voorheen werkzaam waren bij </w:t>
      </w:r>
      <w:r w:rsidR="00D0708C" w:rsidRPr="00D0708C">
        <w:rPr>
          <w:rFonts w:cs="Arial"/>
        </w:rPr>
        <w:t>Bureau Jeugdzorg, MEE Twente, de SMD</w:t>
      </w:r>
      <w:r w:rsidR="009D6F8A">
        <w:rPr>
          <w:rFonts w:cs="Arial"/>
        </w:rPr>
        <w:t xml:space="preserve"> Enschede-Haaksbergen</w:t>
      </w:r>
      <w:r w:rsidR="00D0708C" w:rsidRPr="00D0708C">
        <w:rPr>
          <w:rFonts w:cs="Arial"/>
        </w:rPr>
        <w:t>,</w:t>
      </w:r>
      <w:r w:rsidR="00D0708C">
        <w:rPr>
          <w:rFonts w:cs="Arial"/>
        </w:rPr>
        <w:t xml:space="preserve"> de afdeling </w:t>
      </w:r>
      <w:r w:rsidR="00D0708C" w:rsidRPr="00D0708C">
        <w:rPr>
          <w:rFonts w:cs="Arial"/>
        </w:rPr>
        <w:t>Werk en Inkomen van de gemeente</w:t>
      </w:r>
      <w:r w:rsidR="00CA62B0">
        <w:rPr>
          <w:rFonts w:cs="Arial"/>
        </w:rPr>
        <w:t xml:space="preserve"> Enschede</w:t>
      </w:r>
      <w:r w:rsidR="00D0708C" w:rsidRPr="00D0708C">
        <w:rPr>
          <w:rFonts w:cs="Arial"/>
        </w:rPr>
        <w:t>, Jarabe</w:t>
      </w:r>
      <w:r w:rsidR="00D0708C">
        <w:rPr>
          <w:rFonts w:cs="Arial"/>
        </w:rPr>
        <w:t xml:space="preserve">e, Livio </w:t>
      </w:r>
      <w:r w:rsidR="00D04026">
        <w:rPr>
          <w:rFonts w:cs="Arial"/>
        </w:rPr>
        <w:t>of</w:t>
      </w:r>
      <w:r w:rsidR="00D0708C" w:rsidRPr="00D0708C">
        <w:rPr>
          <w:rFonts w:cs="Arial"/>
        </w:rPr>
        <w:t xml:space="preserve"> het RIBW</w:t>
      </w:r>
      <w:r w:rsidR="00B4387E">
        <w:rPr>
          <w:rFonts w:cs="Arial"/>
        </w:rPr>
        <w:t xml:space="preserve">. </w:t>
      </w:r>
      <w:r w:rsidR="00765B5C">
        <w:rPr>
          <w:rFonts w:cs="Arial"/>
        </w:rPr>
        <w:t>Daarbij geldt dat een aantal van deze organisaties als gevolg van de decentralisaties</w:t>
      </w:r>
      <w:r w:rsidR="009D6F8A">
        <w:rPr>
          <w:rFonts w:cs="Arial"/>
        </w:rPr>
        <w:t xml:space="preserve"> van taken op het gebied van jeugdhulp, </w:t>
      </w:r>
      <w:r w:rsidR="009D6F8A">
        <w:t>werk en inkomen en zorg aan langdurig zieken en ouderen</w:t>
      </w:r>
      <w:r w:rsidR="009D6F8A">
        <w:rPr>
          <w:rFonts w:cs="Arial"/>
        </w:rPr>
        <w:t xml:space="preserve"> </w:t>
      </w:r>
      <w:r w:rsidR="00765B5C">
        <w:rPr>
          <w:rFonts w:cs="Arial"/>
        </w:rPr>
        <w:t xml:space="preserve">werden opgeheven. Met deze organisaties is met de wijkteams Enschede afgesproken dat de werknemers deels zouden worden overgenomen door de wijkteams </w:t>
      </w:r>
      <w:r w:rsidR="00D0708C">
        <w:rPr>
          <w:rFonts w:cs="Arial"/>
        </w:rPr>
        <w:t>(Gemeente Enschede, 2014e).</w:t>
      </w:r>
      <w:r w:rsidR="00B4387E">
        <w:rPr>
          <w:rFonts w:cs="Arial"/>
        </w:rPr>
        <w:t xml:space="preserve"> </w:t>
      </w:r>
    </w:p>
    <w:p w:rsidR="00D0708C" w:rsidRDefault="00D0708C" w:rsidP="0000566F">
      <w:pPr>
        <w:jc w:val="both"/>
      </w:pPr>
    </w:p>
    <w:p w:rsidR="001831DD" w:rsidRPr="0000566F" w:rsidRDefault="00846447" w:rsidP="0000566F">
      <w:pPr>
        <w:pStyle w:val="Kop2"/>
        <w:rPr>
          <w:color w:val="auto"/>
        </w:rPr>
      </w:pPr>
      <w:bookmarkStart w:id="12" w:name="_Toc497485970"/>
      <w:r w:rsidRPr="0000566F">
        <w:rPr>
          <w:color w:val="auto"/>
        </w:rPr>
        <w:t>2.</w:t>
      </w:r>
      <w:r w:rsidR="009247D5" w:rsidRPr="0000566F">
        <w:rPr>
          <w:color w:val="auto"/>
        </w:rPr>
        <w:t>4</w:t>
      </w:r>
      <w:r w:rsidR="006C17F2" w:rsidRPr="0000566F">
        <w:rPr>
          <w:color w:val="auto"/>
        </w:rPr>
        <w:tab/>
      </w:r>
      <w:r w:rsidR="001831DD" w:rsidRPr="0000566F">
        <w:rPr>
          <w:color w:val="auto"/>
        </w:rPr>
        <w:t>Vrijwillig en gedwongen kader</w:t>
      </w:r>
      <w:bookmarkEnd w:id="12"/>
    </w:p>
    <w:p w:rsidR="001831DD" w:rsidRDefault="00F050AB" w:rsidP="00436C2D">
      <w:pPr>
        <w:jc w:val="both"/>
      </w:pPr>
      <w:r>
        <w:t>In paragraaf 2.</w:t>
      </w:r>
      <w:r w:rsidR="009435CE">
        <w:t xml:space="preserve">2 </w:t>
      </w:r>
      <w:r>
        <w:t xml:space="preserve">is uiteengezet dat wijkcoaches </w:t>
      </w:r>
      <w:r w:rsidR="00E92E5C">
        <w:t>binnen de gezinnen waar</w:t>
      </w:r>
      <w:r w:rsidR="00E53C52">
        <w:t>in</w:t>
      </w:r>
      <w:r w:rsidR="00E92E5C">
        <w:t xml:space="preserve"> zij werkzaam zijn </w:t>
      </w:r>
      <w:r>
        <w:t xml:space="preserve">een regierol vervullen. </w:t>
      </w:r>
      <w:r w:rsidR="00E92E5C">
        <w:t>De mate waarin wijkcoaches deze regierol kunnen vervullen</w:t>
      </w:r>
      <w:r w:rsidR="00805A33">
        <w:t>,</w:t>
      </w:r>
      <w:r w:rsidR="00E92E5C">
        <w:t xml:space="preserve"> is echter verschillend voor het vrijwillige en het gedwongen kader. </w:t>
      </w:r>
      <w:r w:rsidR="001831DD">
        <w:t xml:space="preserve">Wanneer de jeugdhulp en ondersteuning die aan jeugdigen en hun ouders wordt geboden op vrijwillige basis is, wordt gesproken van het vrijwillige kader. Wanneer hulp en ondersteuning niet meer vrijwillig is, wordt gesproken van het gedwongen kader. Dit is een stelsel van gedwongen maatregelen die de kinderrechter kan opleggen als een vorm van vrijwillige hulp niet werkt, in gezinssituaties waarin ernstige opvoedingsproblemen voorkomen en/of </w:t>
      </w:r>
      <w:r w:rsidR="00D26F12">
        <w:t xml:space="preserve">wanneer </w:t>
      </w:r>
      <w:r w:rsidR="001831DD">
        <w:t xml:space="preserve">de </w:t>
      </w:r>
      <w:r w:rsidR="00D16824">
        <w:t>veiligheid</w:t>
      </w:r>
      <w:r w:rsidR="001831DD">
        <w:t xml:space="preserve"> van het kind of de jongere in het geding is. Het gedwongen kader is van toepassing wanneer de veiligheid van de jeugdige in gevaar is of de jeugdige een strafbaar feit heeft gepleegd. Onder het gedwongen kader vallen de jeugdbescherming, jeugdreclassering en JeugdzorgPlus (Gemeente Enschede, 2014</w:t>
      </w:r>
      <w:r w:rsidR="00FC0252">
        <w:t>a</w:t>
      </w:r>
      <w:r w:rsidR="001831DD">
        <w:t>).</w:t>
      </w:r>
    </w:p>
    <w:p w:rsidR="001831DD" w:rsidRDefault="001831DD" w:rsidP="00436C2D">
      <w:pPr>
        <w:jc w:val="both"/>
      </w:pPr>
    </w:p>
    <w:p w:rsidR="00393278" w:rsidRDefault="001831DD" w:rsidP="00436C2D">
      <w:pPr>
        <w:jc w:val="both"/>
      </w:pPr>
      <w:r>
        <w:t xml:space="preserve">Wanneer er sprake is van een onveilige situatie voor de jeugdige die in het vrijwillige kader niet kan worden beëindigd, wordt jeugdbescherming ingezet. Hierbij speelt </w:t>
      </w:r>
      <w:r w:rsidR="00205FCA">
        <w:t>Veilig Thuis</w:t>
      </w:r>
      <w:r>
        <w:t xml:space="preserve"> een belangrijke rol. </w:t>
      </w:r>
      <w:r w:rsidR="00FA28F3">
        <w:t xml:space="preserve">De gemeente Enschede werkt samen met Veilig Thuis Twente. </w:t>
      </w:r>
      <w:r>
        <w:t xml:space="preserve">Burgers en professionals kunnen een melding maken bij </w:t>
      </w:r>
      <w:r w:rsidR="00205FCA">
        <w:t>Veilig Thuis</w:t>
      </w:r>
      <w:r w:rsidR="00FA28F3">
        <w:t xml:space="preserve"> Twente</w:t>
      </w:r>
      <w:r w:rsidR="00205FCA">
        <w:t xml:space="preserve"> </w:t>
      </w:r>
      <w:r w:rsidR="00E53C52">
        <w:t>wanneer</w:t>
      </w:r>
      <w:r>
        <w:t xml:space="preserve"> zij huiselijk geweld of kindermishandeling vermoeden. Hierop zal </w:t>
      </w:r>
      <w:r w:rsidR="00205FCA">
        <w:t>Veilig Thuis</w:t>
      </w:r>
      <w:r w:rsidR="00FA28F3">
        <w:t xml:space="preserve"> Twente</w:t>
      </w:r>
      <w:r>
        <w:t xml:space="preserve"> de melding onderzoeken. Wanneer uit dit onderzoek blijkt dat de vrijwillige hulpverlening de problemen niet kan oplossen en een kind bedreigd wordt in zijn of haar ontwikkeling, </w:t>
      </w:r>
      <w:r w:rsidR="00603BA0">
        <w:t>kan</w:t>
      </w:r>
      <w:r>
        <w:t xml:space="preserve"> </w:t>
      </w:r>
      <w:r w:rsidR="00205FCA">
        <w:t>Veilig Thuis</w:t>
      </w:r>
      <w:r w:rsidR="00FA28F3">
        <w:t xml:space="preserve"> Twente</w:t>
      </w:r>
      <w:r w:rsidR="00603BA0">
        <w:t xml:space="preserve"> de politie inlichten en</w:t>
      </w:r>
      <w:r>
        <w:t xml:space="preserve"> </w:t>
      </w:r>
      <w:r w:rsidR="00603BA0">
        <w:t xml:space="preserve">een verzoek tot onderzoek indienen bij de </w:t>
      </w:r>
      <w:r>
        <w:t>Raad voor de Kinderbescherming</w:t>
      </w:r>
      <w:r w:rsidR="00805A33">
        <w:t xml:space="preserve">, de uitvoeringsorganisatie van het Ministerie van Veiligheid en Justitie </w:t>
      </w:r>
      <w:r w:rsidR="00603BA0">
        <w:t>(Veilig Thuis Twente, 2014)</w:t>
      </w:r>
      <w:r>
        <w:t>.</w:t>
      </w:r>
      <w:r w:rsidR="00607D8C">
        <w:t xml:space="preserve"> Ook gemeenten kunnen een verzoek tot onderzoek indienen bij de Raad voor de Kinderbescherming. Deze taak is in de gemeente Enschede belegd bij het wijkteam (</w:t>
      </w:r>
      <w:r w:rsidR="007F7FE7">
        <w:t xml:space="preserve">Gemeente Enschede, 2014b). </w:t>
      </w:r>
    </w:p>
    <w:p w:rsidR="001831DD" w:rsidRDefault="001831DD" w:rsidP="00E53C52">
      <w:pPr>
        <w:ind w:firstLine="708"/>
        <w:jc w:val="both"/>
      </w:pPr>
      <w:r>
        <w:t>Wanneer de Raad voor de Kinderbesch</w:t>
      </w:r>
      <w:r w:rsidR="007F7FE7">
        <w:t>erming een verzoek tot onderzoek ontvangt</w:t>
      </w:r>
      <w:r>
        <w:t>, kan deze een onderzoek</w:t>
      </w:r>
      <w:r w:rsidR="00205FCA">
        <w:t xml:space="preserve"> starten</w:t>
      </w:r>
      <w:r>
        <w:t xml:space="preserve"> naar de noodzaak van het opleggen van een kinderbeschermingsmaatregel. </w:t>
      </w:r>
      <w:r w:rsidR="00E53C52">
        <w:t>Als</w:t>
      </w:r>
      <w:r>
        <w:t xml:space="preserve"> de Raad voor de Kinderbescherming een kinderbeschermingsmaatregel noodzakelijk acht, wordt een verzoekschrift ingediend bij de rechter. De rechter doet op basis van dit verzoekschrift een uitspraak ten aanzien van het al dan niet opleggen van een gedwongen kader (Gemeente Enschede, 2014</w:t>
      </w:r>
      <w:r w:rsidR="00FC0252">
        <w:t>a</w:t>
      </w:r>
      <w:r>
        <w:t xml:space="preserve">; Hoogeboom, Messing, Zwijnenburg, Deen &amp; Bosdriesz, 2015). </w:t>
      </w:r>
      <w:r w:rsidR="00EF7CF4">
        <w:t>De rechter kan</w:t>
      </w:r>
      <w:r>
        <w:t xml:space="preserve"> drie jeugdbeschermingsmaatregelen opleggen: ondertoezichtstelling, ontzetting uit de ouderlijke macht en gezagsbeëindiging (Voor de jeugd, 2015).</w:t>
      </w:r>
      <w:r w:rsidR="00205FCA">
        <w:t xml:space="preserve"> </w:t>
      </w:r>
      <w:r>
        <w:t xml:space="preserve">Jeugdreclassering wordt ingezet naar aanleiding van een strafbaar </w:t>
      </w:r>
      <w:r w:rsidR="00205FCA">
        <w:t xml:space="preserve">feit. </w:t>
      </w:r>
      <w:r w:rsidRPr="006E754D">
        <w:rPr>
          <w:szCs w:val="20"/>
          <w:shd w:val="clear" w:color="auto" w:fill="FFFFFF"/>
        </w:rPr>
        <w:t>Jeugdreclassering is een combinatie van intensieve begeleiding en controle voor jongeren die veroordeeld zijn of verdacht worden van een strafbaar feit</w:t>
      </w:r>
      <w:r>
        <w:rPr>
          <w:szCs w:val="20"/>
          <w:shd w:val="clear" w:color="auto" w:fill="FFFFFF"/>
        </w:rPr>
        <w:t xml:space="preserve"> (Voor de jeugd, z.j.)</w:t>
      </w:r>
      <w:r>
        <w:rPr>
          <w:rFonts w:ascii="Verdana" w:hAnsi="Verdana"/>
          <w:color w:val="3E3E3E"/>
          <w:sz w:val="20"/>
          <w:szCs w:val="20"/>
          <w:shd w:val="clear" w:color="auto" w:fill="FFFFFF"/>
        </w:rPr>
        <w:t>.</w:t>
      </w:r>
      <w:r>
        <w:t xml:space="preserve"> De inzet </w:t>
      </w:r>
      <w:r>
        <w:lastRenderedPageBreak/>
        <w:t>van jeugdreclassering vindt plaats op verzoek van de Raad voor de Kinderbescherming, de rechter, het Openbaar Ministerie of de directeur van een justitiële inrichting (Gemeente Enschede, 2014</w:t>
      </w:r>
      <w:r w:rsidR="00FC0252">
        <w:t>a</w:t>
      </w:r>
      <w:r>
        <w:t>).</w:t>
      </w:r>
      <w:r w:rsidR="00205FCA">
        <w:t xml:space="preserve"> </w:t>
      </w:r>
      <w:r>
        <w:t>JeugdzorgPlus is een vorm van hulpverlening voor jeugdigen voor wie een machtiging</w:t>
      </w:r>
      <w:r w:rsidR="000C71AA">
        <w:t xml:space="preserve"> voor</w:t>
      </w:r>
      <w:r>
        <w:t xml:space="preserve"> g</w:t>
      </w:r>
      <w:r w:rsidR="00CE129C">
        <w:t>esloten jeugdzorg is afgegeven d</w:t>
      </w:r>
      <w:r>
        <w:t>oor de rechter. JeugdzorgPlus is gericht op jeugdigen die ernstige, hardnekkige gedragsproblemen vertonen</w:t>
      </w:r>
      <w:r w:rsidR="000C71AA">
        <w:t xml:space="preserve"> en</w:t>
      </w:r>
      <w:r>
        <w:t xml:space="preserve"> die zich aan noodzakelijke behandelingen dreigen te onttrekken. Daarbij vormen zij soms een gevaar voor zichzelf (Gemeente Enschede, 2014).</w:t>
      </w:r>
    </w:p>
    <w:p w:rsidR="001831DD" w:rsidRDefault="001831DD" w:rsidP="00436C2D">
      <w:pPr>
        <w:jc w:val="both"/>
      </w:pPr>
    </w:p>
    <w:p w:rsidR="001831DD" w:rsidRDefault="00205FCA" w:rsidP="00436C2D">
      <w:pPr>
        <w:jc w:val="both"/>
      </w:pPr>
      <w:r>
        <w:t>Jeugdhulp in het gedwongen kader wordt uitgevoerd door</w:t>
      </w:r>
      <w:r w:rsidR="001831DD">
        <w:t xml:space="preserve"> gecertificeerde instelling</w:t>
      </w:r>
      <w:r>
        <w:t>en. Deze instellingen voeren</w:t>
      </w:r>
      <w:r w:rsidR="001831DD">
        <w:t xml:space="preserve"> de beschermings-, reclasserings- en JeugdzorgPlus maatregelen uit die door de rechter zijn opgelegd. Een instelling krijgt een certificaat als de instelling aan de landelijke normen voldoet die het ministerie van Veiligheid en Justitie samen met het veld en </w:t>
      </w:r>
      <w:r w:rsidR="00E53C52">
        <w:t xml:space="preserve">de gemeenten heeft vastgesteld </w:t>
      </w:r>
      <w:r w:rsidR="00FA28F3">
        <w:t>(Hoogeboom et al., 2015; Gemeente Enschede, 2014a)</w:t>
      </w:r>
      <w:r w:rsidR="001831DD">
        <w:t>. Een g</w:t>
      </w:r>
      <w:r w:rsidR="001831DD" w:rsidRPr="00B24550">
        <w:t>ezinsvoogd</w:t>
      </w:r>
      <w:r w:rsidR="001831DD">
        <w:t xml:space="preserve"> van de gecertificeerde instelling voert de door de rechter opgelegde maatregel uit. Daarbij kan de gezinsvoogd jeugdhulp inschakelen </w:t>
      </w:r>
      <w:r w:rsidR="0090217E">
        <w:t xml:space="preserve">ten behoeve van deze maatregel </w:t>
      </w:r>
      <w:r w:rsidR="001831DD">
        <w:t>wanneer dat nodig wordt geacht.</w:t>
      </w:r>
      <w:r w:rsidR="00E53C52">
        <w:t xml:space="preserve"> Hiervoor is geen toestemmening nodig van een wijkcoach.</w:t>
      </w:r>
      <w:r w:rsidR="00FC0252">
        <w:t xml:space="preserve"> De gezinsvoogd is de regisseur op het plan van aanpak dat wordt opgesteld om de situatie waarop de uitspraak van de rechter </w:t>
      </w:r>
      <w:r w:rsidR="0090217E">
        <w:t>betrekking heeft</w:t>
      </w:r>
      <w:r w:rsidR="00FC0252">
        <w:t xml:space="preserve"> te verbeteren. De wijkcoach is de regisseur op het brede ondersteuningsplan voor het hele gezin. Hierover is afstemming nodig tussen de gezinsvoogd en wijkcoach</w:t>
      </w:r>
      <w:r w:rsidR="00811D3A">
        <w:t>. Het initiatief voor het opnemen van contact nadat de rechter een uitspraak heeft gedaan</w:t>
      </w:r>
      <w:r w:rsidR="00CE129C">
        <w:t>,</w:t>
      </w:r>
      <w:r w:rsidR="00811D3A">
        <w:t xml:space="preserve"> ligt bij de gezinsvoogd</w:t>
      </w:r>
      <w:r w:rsidR="00FC0252">
        <w:t xml:space="preserve"> (Gemeente Enschede, 2014</w:t>
      </w:r>
      <w:r w:rsidR="007F7FE7">
        <w:t>c</w:t>
      </w:r>
      <w:r w:rsidR="00FC0252">
        <w:t>)</w:t>
      </w:r>
      <w:r w:rsidR="00BC58BE">
        <w:t>.</w:t>
      </w:r>
      <w:r w:rsidR="00FC0252">
        <w:t xml:space="preserve"> </w:t>
      </w:r>
      <w:r w:rsidR="001831DD">
        <w:t xml:space="preserve">Ook wanneer een gezinsvoogd is betrokken bij een gezin blijven gemeenten verantwoordelijk voor de uitvoering van </w:t>
      </w:r>
      <w:r w:rsidR="00DB1E7D">
        <w:t>de jeugdhulp</w:t>
      </w:r>
      <w:r w:rsidR="001831DD">
        <w:t>, ook financieel (Hoogeboom et al., 2015; Gemeente Enschede, 2014</w:t>
      </w:r>
      <w:r w:rsidR="00BC58BE">
        <w:t>a</w:t>
      </w:r>
      <w:r w:rsidR="001831DD">
        <w:t xml:space="preserve">). </w:t>
      </w:r>
    </w:p>
    <w:p w:rsidR="00393278" w:rsidRDefault="00393278" w:rsidP="00436C2D">
      <w:pPr>
        <w:jc w:val="both"/>
      </w:pPr>
    </w:p>
    <w:p w:rsidR="00393278" w:rsidRPr="00393278" w:rsidRDefault="00393278" w:rsidP="00393278">
      <w:pPr>
        <w:pStyle w:val="Kop2"/>
        <w:rPr>
          <w:color w:val="000000" w:themeColor="text1"/>
        </w:rPr>
      </w:pPr>
      <w:bookmarkStart w:id="13" w:name="_Toc497485971"/>
      <w:r w:rsidRPr="00393278">
        <w:rPr>
          <w:color w:val="000000" w:themeColor="text1"/>
        </w:rPr>
        <w:t>2.5</w:t>
      </w:r>
      <w:r w:rsidRPr="00393278">
        <w:rPr>
          <w:color w:val="000000" w:themeColor="text1"/>
        </w:rPr>
        <w:tab/>
      </w:r>
      <w:r w:rsidR="003E5332">
        <w:rPr>
          <w:color w:val="000000" w:themeColor="text1"/>
        </w:rPr>
        <w:t>Samenvatting</w:t>
      </w:r>
      <w:bookmarkEnd w:id="13"/>
    </w:p>
    <w:p w:rsidR="00AD541C" w:rsidRDefault="003E5332" w:rsidP="003E5332">
      <w:pPr>
        <w:jc w:val="both"/>
      </w:pPr>
      <w:r>
        <w:t xml:space="preserve">In dit hoofdstuk is uiteengezet hoe de jeugdhulp is vormgegeven in de gemeente Enschede. Daarbij is eerst ingegaan op de drie decentralisaties die in 2015 in het sociaal domein hebben plaatsgevonden en specifiek op de decentralisatie van de jeugdhulp. Hieruit </w:t>
      </w:r>
      <w:r w:rsidR="003D4112">
        <w:t>is gebleken</w:t>
      </w:r>
      <w:r>
        <w:t xml:space="preserve"> dat een onderscheid gemaakt kan worden tussen de transitie en de transformatie van het sociaal domein. De transitie van het sociaal domein omvat de overdracht van bestuurlijke en financiële taken en verantwoordelijkheden van de Rijksoverheid aan gemeenten. De transformatie van het sociaal domein omvat veranderingen ten aanzien van de aanpak van ondersteuning en zorg.</w:t>
      </w:r>
      <w:r w:rsidR="00E1279C">
        <w:t xml:space="preserve"> Voor de jeugdhulp geldt dat</w:t>
      </w:r>
      <w:r w:rsidR="003D4112">
        <w:t xml:space="preserve"> sinds de decentralisatie de Jeugdwet van kracht is. Door de invoering van de Jeugdwet zijn gemeenten verantwoordelijk voor de jeugdhulp. Het doel van de Jeugdwet is het eenvoudiger, efficiënter en effectiever maken van de jeugdhulp. Binnen de jeugdhulp door gemeenten ligt de nadruk op “</w:t>
      </w:r>
      <w:r w:rsidR="003D4112" w:rsidRPr="00567527">
        <w:rPr>
          <w:i/>
        </w:rPr>
        <w:t>het versterken van de eigen kracht van</w:t>
      </w:r>
      <w:r w:rsidR="003D4112">
        <w:rPr>
          <w:i/>
        </w:rPr>
        <w:t xml:space="preserve"> de jeugdige en van het zorgend </w:t>
      </w:r>
      <w:r w:rsidR="003D4112" w:rsidRPr="00567527">
        <w:rPr>
          <w:i/>
        </w:rPr>
        <w:t>en probleemoplossend vermogen van het gezin en de sociale omgeving</w:t>
      </w:r>
      <w:r w:rsidR="003D4112">
        <w:t>” (Gemeente Enschede, 2014a, p.3).</w:t>
      </w:r>
      <w:r w:rsidR="00E1279C">
        <w:t xml:space="preserve"> </w:t>
      </w:r>
    </w:p>
    <w:p w:rsidR="00AD541C" w:rsidRDefault="00AD541C" w:rsidP="003E5332">
      <w:pPr>
        <w:jc w:val="both"/>
      </w:pPr>
    </w:p>
    <w:p w:rsidR="00EF7CF4" w:rsidRDefault="00442E0A" w:rsidP="003E5332">
      <w:pPr>
        <w:jc w:val="both"/>
      </w:pPr>
      <w:r>
        <w:t>S</w:t>
      </w:r>
      <w:r w:rsidR="003D4112">
        <w:t>ociale wijkteams</w:t>
      </w:r>
      <w:r>
        <w:t xml:space="preserve"> spelen</w:t>
      </w:r>
      <w:r w:rsidR="003D4112">
        <w:t xml:space="preserve"> een belangrijke rol bij</w:t>
      </w:r>
      <w:r>
        <w:t xml:space="preserve"> het vormgeven van</w:t>
      </w:r>
      <w:r w:rsidR="003D4112">
        <w:t xml:space="preserve"> de jeugdhulp in Enschede. De</w:t>
      </w:r>
      <w:r w:rsidR="001B478E">
        <w:t xml:space="preserve"> sociale</w:t>
      </w:r>
      <w:r w:rsidR="003D4112">
        <w:t xml:space="preserve"> wijkteams</w:t>
      </w:r>
      <w:r w:rsidR="001B478E">
        <w:t xml:space="preserve"> in</w:t>
      </w:r>
      <w:r w:rsidR="003D4112">
        <w:t xml:space="preserve"> Enschede zijn een samenwerking tussen de gemeente Enschede en de SMD Enschede-Haaksbergen. Daarbij </w:t>
      </w:r>
      <w:r w:rsidR="00A36443">
        <w:t>is het grootste deel van de</w:t>
      </w:r>
      <w:r w:rsidR="003D4112">
        <w:t xml:space="preserve"> wijkcoaches in dienst van de SMD Enschede-Haaksbergen. De wijkteams in Enschede zijn integrale wijkteams. Dit houdt in dat alle inwoners, van alle leeftijden en met alle hulp- en ondersteuningsvragen, met hun vragen terecht kunnen bij de wijkteams</w:t>
      </w:r>
      <w:r w:rsidR="001B478E">
        <w:t>.</w:t>
      </w:r>
      <w:r w:rsidR="003D4112">
        <w:t xml:space="preserve"> </w:t>
      </w:r>
      <w:r w:rsidR="001B478E">
        <w:t xml:space="preserve">De wijkteams bestaan uit wijkcoaches. Wijkcoaches kunnen gezinnen zelf kortdurende hulp bieden, waarbij ze de omgeving van het gezin kunnen inschakelen. Wanneer de hulp van de wijkcoach en omgeving onvoldoende toereikend is, kan een wijkcoach specialistische hulp </w:t>
      </w:r>
      <w:r w:rsidR="001B478E">
        <w:lastRenderedPageBreak/>
        <w:t>inschakelen. Wijkcoaches hebben de bevoegdheid om individuele voorzieningen toe te wijzen die nodig zijn voor specialistische zorg. Wijkteams vormen daarmee de toegang tot specialistische zorg. Wanneer verschillende vormen van hulp worden ingezet, is het de taak van de wijkcoach om de verschillende vormen van hulp goed op elkaar te laten aansluiten. De wijkcoach</w:t>
      </w:r>
      <w:r w:rsidR="00705C7F">
        <w:t>es</w:t>
      </w:r>
      <w:r w:rsidR="001B478E">
        <w:t xml:space="preserve"> vervullen een regierol. De mate waarin wijkcoaches deze regierol kunnen vervullen</w:t>
      </w:r>
      <w:r w:rsidR="00771A5F">
        <w:t>,</w:t>
      </w:r>
      <w:r w:rsidR="001B478E">
        <w:t xml:space="preserve"> </w:t>
      </w:r>
      <w:r w:rsidR="001B1203">
        <w:t>verschilt</w:t>
      </w:r>
      <w:r w:rsidR="001B478E">
        <w:t xml:space="preserve"> voor het vrijwillige en het gedwongen kader.</w:t>
      </w:r>
      <w:r w:rsidR="00705C7F">
        <w:t xml:space="preserve"> In het vrijwillige kader is de regierol belegd bij de wijkcoach.</w:t>
      </w:r>
      <w:r w:rsidR="001B478E">
        <w:t xml:space="preserve"> </w:t>
      </w:r>
      <w:r w:rsidR="00705C7F">
        <w:t>In het gedwongen kader wordt ook regie gevoerd door gezinsvoogden van ge</w:t>
      </w:r>
      <w:r w:rsidR="00DB1E7D">
        <w:t>certificeerde instellingen.  G</w:t>
      </w:r>
      <w:r w:rsidR="00705C7F">
        <w:t>ezinsvoogden voeren</w:t>
      </w:r>
      <w:r w:rsidR="00BF0D18">
        <w:t xml:space="preserve"> de</w:t>
      </w:r>
      <w:r w:rsidR="00705C7F">
        <w:t xml:space="preserve"> </w:t>
      </w:r>
      <w:r w:rsidR="00BF0D18">
        <w:t xml:space="preserve">door de rechter opgelegde maatregelen </w:t>
      </w:r>
      <w:r w:rsidR="00771A5F">
        <w:t>uit</w:t>
      </w:r>
      <w:r w:rsidR="00705C7F">
        <w:t>. Daarbij kan de gezinsvoogd, zonder tussenkomst van de wijkcoach, jeugdhulp inschakelen ten behoeve van de</w:t>
      </w:r>
      <w:r w:rsidR="00BF0D18">
        <w:t>ze</w:t>
      </w:r>
      <w:r w:rsidR="00705C7F">
        <w:t xml:space="preserve"> maatregel</w:t>
      </w:r>
      <w:r w:rsidR="00BF0D18">
        <w:t>en</w:t>
      </w:r>
      <w:r w:rsidR="00705C7F">
        <w:t>. De gezinsvoogd voert regie op het plan van aanpak dat wo</w:t>
      </w:r>
      <w:r w:rsidR="00DB1E7D">
        <w:t>rdt opgesteld ten aanzien van</w:t>
      </w:r>
      <w:r w:rsidR="00705C7F">
        <w:t xml:space="preserve"> jeugdhulp in het ged</w:t>
      </w:r>
      <w:r w:rsidR="00DB1E7D">
        <w:t>wongen kader. De wijkcoach is regisseur</w:t>
      </w:r>
      <w:r w:rsidR="00705C7F">
        <w:t xml:space="preserve"> op het brede ondersteuningsplan voor het hele gezin.</w:t>
      </w:r>
    </w:p>
    <w:p w:rsidR="005018AB" w:rsidRDefault="005018AB" w:rsidP="003E5332">
      <w:pPr>
        <w:jc w:val="both"/>
      </w:pPr>
    </w:p>
    <w:p w:rsidR="004D7031" w:rsidRDefault="004D7031" w:rsidP="003E5332">
      <w:pPr>
        <w:jc w:val="both"/>
      </w:pPr>
      <w:r>
        <w:t>Nadat in dit hoofdstuk het beleid omtrent de jeugdhulp in Enschede uiteen is gezet, wordt in het volgende</w:t>
      </w:r>
      <w:r w:rsidR="000628D9">
        <w:t xml:space="preserve"> hoofdstuk</w:t>
      </w:r>
      <w:r>
        <w:t xml:space="preserve"> op theoretische wijze duiding gegeven aan dit onderwerp.</w:t>
      </w:r>
    </w:p>
    <w:p w:rsidR="004E18B9" w:rsidRDefault="004E18B9">
      <w:pPr>
        <w:rPr>
          <w:rFonts w:asciiTheme="majorHAnsi" w:eastAsiaTheme="majorEastAsia" w:hAnsiTheme="majorHAnsi" w:cstheme="majorBidi"/>
          <w:b/>
          <w:bCs/>
          <w:sz w:val="28"/>
          <w:szCs w:val="28"/>
        </w:rPr>
      </w:pPr>
      <w:r>
        <w:br w:type="page"/>
      </w:r>
    </w:p>
    <w:p w:rsidR="007F7FE7" w:rsidRDefault="007F7FE7" w:rsidP="00436C2D">
      <w:pPr>
        <w:pStyle w:val="Kop1"/>
        <w:jc w:val="both"/>
      </w:pPr>
      <w:bookmarkStart w:id="14" w:name="_Toc497485972"/>
      <w:r w:rsidRPr="007F7FE7">
        <w:rPr>
          <w:color w:val="auto"/>
        </w:rPr>
        <w:lastRenderedPageBreak/>
        <w:t>Hoofdstuk 3 – Theoretisch Kader</w:t>
      </w:r>
      <w:bookmarkEnd w:id="14"/>
    </w:p>
    <w:p w:rsidR="00742B64" w:rsidRPr="00396138" w:rsidRDefault="009435CE" w:rsidP="00436C2D">
      <w:pPr>
        <w:jc w:val="both"/>
      </w:pPr>
      <w:r>
        <w:t xml:space="preserve">In dit hoofdstuk wordt een overzicht geboden van wat er in de wetenschappelijke literatuur bekend is </w:t>
      </w:r>
      <w:r w:rsidR="005F0483">
        <w:t>ove</w:t>
      </w:r>
      <w:r w:rsidR="00F961D2">
        <w:t>r regie,</w:t>
      </w:r>
      <w:r w:rsidR="005F0483">
        <w:t xml:space="preserve"> street-leve</w:t>
      </w:r>
      <w:r w:rsidR="00F961D2">
        <w:t xml:space="preserve">l bureaucrats en professionals </w:t>
      </w:r>
      <w:r w:rsidR="005F0483">
        <w:t>en de</w:t>
      </w:r>
      <w:r w:rsidR="00DB00C9">
        <w:t xml:space="preserve"> individueel-professionele</w:t>
      </w:r>
      <w:r w:rsidR="00F961D2">
        <w:t xml:space="preserve"> en</w:t>
      </w:r>
      <w:r w:rsidR="005F0483">
        <w:t xml:space="preserve"> organisatorische</w:t>
      </w:r>
      <w:r w:rsidR="00C5024E">
        <w:t xml:space="preserve"> </w:t>
      </w:r>
      <w:r w:rsidR="009206EE">
        <w:t>kenmerken</w:t>
      </w:r>
      <w:r w:rsidR="005F0483">
        <w:t xml:space="preserve"> die van invloed zijn op het handelen van professionals. </w:t>
      </w:r>
      <w:r>
        <w:t>Daarmee wordt antwoord gegeven op de eerste</w:t>
      </w:r>
      <w:r w:rsidR="00D03751">
        <w:t>, tweede en derde deelvraag. Deze deelvragen luiden</w:t>
      </w:r>
      <w:r w:rsidR="00F961D2">
        <w:t xml:space="preserve"> ‘Hoe wordt regie gedefinieerd in de wetenschappelijke literatuur?’,</w:t>
      </w:r>
      <w:r w:rsidR="00D03751">
        <w:t xml:space="preserve"> </w:t>
      </w:r>
      <w:r>
        <w:t>‘Wat is er in de</w:t>
      </w:r>
      <w:r w:rsidR="00CA0A70">
        <w:t xml:space="preserve"> wetenschappelijke</w:t>
      </w:r>
      <w:r>
        <w:t xml:space="preserve"> literatuur bekend over het handelen van street-level bureaucrats</w:t>
      </w:r>
      <w:r w:rsidR="00FE48F8">
        <w:t xml:space="preserve"> en professionals</w:t>
      </w:r>
      <w:r>
        <w:t>?’</w:t>
      </w:r>
      <w:r w:rsidR="00D03751">
        <w:t xml:space="preserve"> en </w:t>
      </w:r>
      <w:r w:rsidR="00F961D2">
        <w:t>‘Welke individue</w:t>
      </w:r>
      <w:r w:rsidR="00DB00C9">
        <w:t>el-professionele</w:t>
      </w:r>
      <w:r w:rsidR="009206EE">
        <w:t xml:space="preserve"> en organisatorische kenmerken</w:t>
      </w:r>
      <w:r w:rsidR="00F961D2">
        <w:t xml:space="preserve"> die van invloed zijn op </w:t>
      </w:r>
      <w:r w:rsidR="00F961D2" w:rsidRPr="00525081">
        <w:t xml:space="preserve">de werkzaamheden van professionals </w:t>
      </w:r>
      <w:r w:rsidR="00F961D2">
        <w:t xml:space="preserve">worden in de wetenschappelijke literatuur onderscheiden?’. </w:t>
      </w:r>
      <w:r>
        <w:t>Om deze vra</w:t>
      </w:r>
      <w:r w:rsidR="00D03751">
        <w:t>gen</w:t>
      </w:r>
      <w:r>
        <w:t xml:space="preserve"> te kunnen beantwoorden, wordt eerst</w:t>
      </w:r>
      <w:r w:rsidR="00387820">
        <w:t xml:space="preserve"> in paragraaf 3.1</w:t>
      </w:r>
      <w:r>
        <w:t xml:space="preserve"> ingegaan op </w:t>
      </w:r>
      <w:r w:rsidR="000C3D03">
        <w:t xml:space="preserve">de afhankelijke variabele van deze masterthesis, namelijk regie. Daarna wordt in paragraaf 3.2 </w:t>
      </w:r>
      <w:r w:rsidR="00F34D29">
        <w:t xml:space="preserve">de </w:t>
      </w:r>
      <w:r w:rsidR="00742B64">
        <w:t>street-level bureaucrat zoals deze door Lipsky</w:t>
      </w:r>
      <w:r w:rsidR="002B3E41">
        <w:t xml:space="preserve"> (</w:t>
      </w:r>
      <w:r w:rsidR="002F4437">
        <w:t>2010</w:t>
      </w:r>
      <w:r w:rsidR="002B3E41">
        <w:t>)</w:t>
      </w:r>
      <w:r w:rsidR="00742B64">
        <w:t xml:space="preserve"> werd beschreven</w:t>
      </w:r>
      <w:r w:rsidR="000C3D03">
        <w:t xml:space="preserve"> behandeld</w:t>
      </w:r>
      <w:r w:rsidR="00742B64">
        <w:t>.</w:t>
      </w:r>
      <w:r w:rsidR="0030207D">
        <w:t xml:space="preserve"> </w:t>
      </w:r>
      <w:r w:rsidR="000C3D03">
        <w:t>Vervolgens</w:t>
      </w:r>
      <w:r w:rsidR="0030207D">
        <w:t xml:space="preserve"> </w:t>
      </w:r>
      <w:r w:rsidR="006C17F2">
        <w:t xml:space="preserve">wordt </w:t>
      </w:r>
      <w:r w:rsidR="00387820">
        <w:t>in paragraaf 3.</w:t>
      </w:r>
      <w:r w:rsidR="000C3D03">
        <w:t>3</w:t>
      </w:r>
      <w:r w:rsidR="00387820">
        <w:t xml:space="preserve"> </w:t>
      </w:r>
      <w:r w:rsidR="006C17F2">
        <w:t>beschreven hoe de omgeving waarin street-level bureaucrats werken is veranderd sinds Lipsky zijn boek uitbracht en welke gevolgen dit heeft voor de wijze waarop street-level bureaucrats handelen.</w:t>
      </w:r>
      <w:r w:rsidR="000C3D03">
        <w:t xml:space="preserve"> Hierna wordt in paragraaf 3.4 beschreven welke </w:t>
      </w:r>
      <w:r w:rsidR="00DB00C9">
        <w:t xml:space="preserve">individueel-professionele </w:t>
      </w:r>
      <w:r w:rsidR="000C3D03">
        <w:t>kenmerken van invloed zijn op werkzaamheden van professionals.</w:t>
      </w:r>
      <w:r w:rsidR="005256D5">
        <w:t xml:space="preserve"> </w:t>
      </w:r>
      <w:r w:rsidR="000C3D03">
        <w:t>In paragraaf 3.5</w:t>
      </w:r>
      <w:r w:rsidR="00387820">
        <w:t xml:space="preserve"> wordt vervolgens</w:t>
      </w:r>
      <w:r w:rsidR="00D03751">
        <w:t xml:space="preserve"> uiteengezet welke kenmerken van organisaties invloed hebben op de </w:t>
      </w:r>
      <w:r w:rsidR="000C3D03">
        <w:t>werkzaamheden van professionals</w:t>
      </w:r>
      <w:r w:rsidR="00D03751">
        <w:t>.</w:t>
      </w:r>
      <w:r w:rsidR="008C1ADC">
        <w:t xml:space="preserve"> </w:t>
      </w:r>
      <w:r w:rsidR="00387820">
        <w:t>Ten slotte volgt in paragraaf 3.</w:t>
      </w:r>
      <w:r w:rsidR="008C1ADC">
        <w:t>6</w:t>
      </w:r>
      <w:r w:rsidR="00396138">
        <w:t xml:space="preserve"> </w:t>
      </w:r>
      <w:r w:rsidR="00D03751">
        <w:t>een samenvatting, waarin een conceptueel model wordt gepresenteerd.</w:t>
      </w:r>
    </w:p>
    <w:p w:rsidR="00742B64" w:rsidRDefault="00742B64" w:rsidP="00436C2D">
      <w:pPr>
        <w:jc w:val="both"/>
      </w:pPr>
    </w:p>
    <w:p w:rsidR="000C3D03" w:rsidRDefault="000C3D03" w:rsidP="000C3D03">
      <w:pPr>
        <w:pStyle w:val="Kop2"/>
        <w:rPr>
          <w:color w:val="auto"/>
        </w:rPr>
      </w:pPr>
      <w:bookmarkStart w:id="15" w:name="_Toc497485973"/>
      <w:r>
        <w:rPr>
          <w:color w:val="auto"/>
        </w:rPr>
        <w:t>3.1</w:t>
      </w:r>
      <w:r>
        <w:rPr>
          <w:color w:val="auto"/>
        </w:rPr>
        <w:tab/>
        <w:t>Regie</w:t>
      </w:r>
      <w:bookmarkEnd w:id="15"/>
    </w:p>
    <w:p w:rsidR="000C3D03" w:rsidRDefault="005E3AB0" w:rsidP="000C3D03">
      <w:pPr>
        <w:jc w:val="both"/>
      </w:pPr>
      <w:r>
        <w:t>Zoals in hoofdstuk 2 is aangegeven, zijn gemeenten s</w:t>
      </w:r>
      <w:r w:rsidR="000C3D03">
        <w:t>inds de decentralisatie van de jeugdhulp verantwoordelijk voor de uitvoering van de jeugdhulp. Gemeenten hebben door de decentralisatie de taak toegewezen gekregen om de jeugdhulp eenvoudiger, efficiënter en effectiever maken, waarbij wordt ingezet op “</w:t>
      </w:r>
      <w:r w:rsidR="000C3D03" w:rsidRPr="00B960A7">
        <w:rPr>
          <w:i/>
        </w:rPr>
        <w:t xml:space="preserve">het versterken van de eigen kracht van de jeugdige en van het </w:t>
      </w:r>
      <w:r w:rsidR="000C3D03">
        <w:rPr>
          <w:i/>
        </w:rPr>
        <w:t xml:space="preserve">zorgend </w:t>
      </w:r>
      <w:r w:rsidR="000C3D03" w:rsidRPr="00567527">
        <w:rPr>
          <w:i/>
        </w:rPr>
        <w:t>en probleemoplossend vermogen van het gezin en de sociale omgeving</w:t>
      </w:r>
      <w:r w:rsidR="000C3D03">
        <w:t>” (Gemeente Enschede, 2014a, p.3). Gemeenten werken samen met andere partijen om dit doel te bereiken, waarbij de regie in handen is van gemeenten (Span, Luijkx, Schols &amp; Schalk, 2009). In de gemeente Enschede vindt de uitvoering van de Jeugdwet plaats in sociale wijkteams. Binnen deze wijkteams is de regie in handen van wijkcoaches. Omdat deze regierol van wijkcoaches centraal staat in deze masterthesis, zal in deze paragraaf uit een worden gezet wat het begrip ‘regie’ precies inhoudt.</w:t>
      </w:r>
    </w:p>
    <w:p w:rsidR="000C3D03" w:rsidRDefault="000C3D03" w:rsidP="000C3D03">
      <w:pPr>
        <w:ind w:firstLine="708"/>
        <w:jc w:val="both"/>
      </w:pPr>
      <w:r>
        <w:t>Er zijn verschillende definities van regie in omloop. Door Span et al. (2009) is daarom een onderzoek uitgevoerd om tot een algemene omschrijving van regie te komen. Daarbij is gekeken naar overeenkomsten in twaalf definities van regie. Op basis van dit onderzoek zijn zij tot negen kenmerken gekomen die onderdeel zijn van het begrip regie. Dit zijn de volgende negen kenmerken: meerdere actoren, sturing, randvoorwaarden, afhankelijkheid, afstemming, doel, verantwoordelijkheid, monitoring en visie (Span et al., 2009, p.94-96). Aan de hand van deze kenmerken kan de volgende definitie van regie worden opgesteld: “</w:t>
      </w:r>
      <w:r w:rsidR="005E3AB0">
        <w:rPr>
          <w:i/>
        </w:rPr>
        <w:t>S</w:t>
      </w:r>
      <w:r w:rsidRPr="00B933CA">
        <w:rPr>
          <w:i/>
        </w:rPr>
        <w:t>turen op afstemming tussen meerdere actoren om een doel vanuit een visie te bereiken. Hierbij hebben de gemeente en de andere actoren diverse afhankelijkheidsrelaties en verantwoordelijkheden, die ontstaan vanuit de randvoorwaarden gesteld aan de verschillende actoren. Deze randvoorwaarden worden door monitoring gevolgd</w:t>
      </w:r>
      <w:r>
        <w:t xml:space="preserve">” (Bröcking, 2016, p.202). De negen kenmerken van regie worden in het vervolg van deze paragraaf besproken. Daarbij worden de kenmerken toegepast op de jeugdhulp. Er is gekozen om te werken met de definitie van regie die opgesteld kan worden op basis van de kenmerken die Span et al. (2009) noemen, omdat deze kenmerken zijn gebaseerd op overeenkomsten in de wijze waarop regie is gedefinieerd in twaalf </w:t>
      </w:r>
      <w:r>
        <w:lastRenderedPageBreak/>
        <w:t>verschillende definities van regie. De definitie van Span et al. (2009) omvat daarmee een brede opvatting van het begrip regie.</w:t>
      </w:r>
    </w:p>
    <w:p w:rsidR="000C3D03" w:rsidRDefault="000C3D03" w:rsidP="000C3D03">
      <w:pPr>
        <w:ind w:firstLine="708"/>
        <w:jc w:val="both"/>
      </w:pPr>
    </w:p>
    <w:p w:rsidR="000C3D03" w:rsidRDefault="000C3D03" w:rsidP="000C3D03">
      <w:pPr>
        <w:pStyle w:val="Kop3"/>
        <w:jc w:val="both"/>
        <w:rPr>
          <w:color w:val="auto"/>
        </w:rPr>
      </w:pPr>
      <w:bookmarkStart w:id="16" w:name="_Toc497485974"/>
      <w:r>
        <w:rPr>
          <w:color w:val="auto"/>
        </w:rPr>
        <w:t>3.1.1</w:t>
      </w:r>
      <w:r>
        <w:rPr>
          <w:color w:val="auto"/>
        </w:rPr>
        <w:tab/>
        <w:t>Meerdere actoren</w:t>
      </w:r>
      <w:bookmarkEnd w:id="16"/>
    </w:p>
    <w:p w:rsidR="000C3D03" w:rsidRDefault="000C3D03" w:rsidP="000C3D03">
      <w:pPr>
        <w:jc w:val="both"/>
      </w:pPr>
      <w:r>
        <w:t>Wanneer er regie wordt gevoerd, zijn er meerdere actoren betrokken. De actor die regie voert, onderhoudt contacten met andere actoren (Span et al., 2009). In het geval van jeugdhulp zijn gemeenten verantwoordelijk voor de uitvoering van jeugdhulp en voeren zij regie. Daarbij onderhouden gemeenten contact met andere betrokken actoren. Betrokken actoren op het gebied van jeugdhulp zijn, naast gemeenten en wijkcoaches, burgers met een hulpvraag en hulpverleners van jeugdhulpinstellingen. Daarnaast spelen huisartsen, gezinsvoogden en onderwijsinstellingen een rol. Ook instellingen uit andere beleidsterreinen dan de jeugdhulp, bijvoorbeeld instellingen op het gebied van verslavingszorg en schuldhulpverlening, kunnen worden betrokken. Deze instellingen zijn van belang wanneer jeugdhulp wordt geboden in een gezin waar naast problemen omtrent opvoeding ook andere problemen spelen. Er moet dan regie worden gevoerd over alle partijen die bij het gezin betrokken zijn (Bröcking, 2016, pp.202-203)</w:t>
      </w:r>
    </w:p>
    <w:p w:rsidR="000C3D03" w:rsidRDefault="000C3D03" w:rsidP="000C3D03">
      <w:pPr>
        <w:jc w:val="both"/>
      </w:pPr>
    </w:p>
    <w:p w:rsidR="000C3D03" w:rsidRPr="00750D47" w:rsidRDefault="000C3D03" w:rsidP="000C3D03">
      <w:pPr>
        <w:pStyle w:val="Kop3"/>
        <w:rPr>
          <w:color w:val="auto"/>
        </w:rPr>
      </w:pPr>
      <w:bookmarkStart w:id="17" w:name="_Toc497485975"/>
      <w:r>
        <w:rPr>
          <w:color w:val="auto"/>
        </w:rPr>
        <w:t>3.1</w:t>
      </w:r>
      <w:r w:rsidRPr="00750D47">
        <w:rPr>
          <w:color w:val="auto"/>
        </w:rPr>
        <w:t>.2</w:t>
      </w:r>
      <w:r w:rsidRPr="00750D47">
        <w:rPr>
          <w:color w:val="auto"/>
        </w:rPr>
        <w:tab/>
        <w:t>Sturing</w:t>
      </w:r>
      <w:bookmarkEnd w:id="17"/>
    </w:p>
    <w:p w:rsidR="000C3D03" w:rsidRDefault="000C3D03" w:rsidP="000C3D03">
      <w:pPr>
        <w:jc w:val="both"/>
      </w:pPr>
      <w:r>
        <w:t>In sommige van de door Span et al. (2009) onderzochte definities van regie werd regie gelijk gesteld aan sturing. Dit geldt bijvoorbeeld voor de definitie van Pröpper, Litjens en Weststeijn (2004), die regie definiëren als “</w:t>
      </w:r>
      <w:r>
        <w:rPr>
          <w:i/>
        </w:rPr>
        <w:t>een bijzondere vorm van sturing”</w:t>
      </w:r>
      <w:r>
        <w:t xml:space="preserve"> (Pröpper et al., 2004, p.13). In de definitie van Span et al. (2009) wordt regie echter breder opgevat dan sturing alleen. Sturing is één van de negen kenmerken van regie, maar regie omvat meer dan alleen sturing (Span et al.,2009, p.94). Sturing heeft betrekking op het geven van opdrachten, maar ook op activiteiten op het gebied van overleggen, onderhandelen en overtuigen. Toegepast op jeugdhulp betekent dit dat binnen de jeugdhulp opdrachten worden gegeven aan andere betrokken actoren, maar dat betrokken actoren ook worden uitgenodigd voor gesprekken over de uitvoering</w:t>
      </w:r>
      <w:r w:rsidRPr="005F2061">
        <w:t xml:space="preserve"> van de jeugdhulp (Bröcking, 2016).</w:t>
      </w:r>
    </w:p>
    <w:p w:rsidR="000C3D03" w:rsidRDefault="000C3D03" w:rsidP="000C3D03">
      <w:pPr>
        <w:jc w:val="both"/>
      </w:pPr>
    </w:p>
    <w:p w:rsidR="000C3D03" w:rsidRPr="003500B5" w:rsidRDefault="000C3D03" w:rsidP="000C3D03">
      <w:pPr>
        <w:pStyle w:val="Kop3"/>
        <w:rPr>
          <w:color w:val="auto"/>
        </w:rPr>
      </w:pPr>
      <w:bookmarkStart w:id="18" w:name="_Toc497485976"/>
      <w:r>
        <w:rPr>
          <w:color w:val="auto"/>
        </w:rPr>
        <w:t>3.1</w:t>
      </w:r>
      <w:r w:rsidRPr="003500B5">
        <w:rPr>
          <w:color w:val="auto"/>
        </w:rPr>
        <w:t>.3</w:t>
      </w:r>
      <w:r w:rsidRPr="003500B5">
        <w:rPr>
          <w:color w:val="auto"/>
        </w:rPr>
        <w:tab/>
        <w:t>Randvoorwaarden</w:t>
      </w:r>
      <w:bookmarkEnd w:id="18"/>
    </w:p>
    <w:p w:rsidR="000C3D03" w:rsidRDefault="000C3D03" w:rsidP="000C3D03">
      <w:pPr>
        <w:jc w:val="both"/>
      </w:pPr>
      <w:r>
        <w:t>Randvoorwaarden zijn de eisen waaraan voldaan moet worden in een bepaald proces. Randvoorwaarden geven de grenzen aan die niet overschreden mogen worden en kaderen daarmee de vrijheid van de betrokken actoren in. Binnen het kader van randvoorwaarden vindt het regieproces plaats (Span et al., 2009, p.94). Op het gebied van jeugdhulp dient de Jeugdwet als kader waarbinnen het proces van jeugdhulpverlening plaatsvindt. Alle betrokken actoren moeten zich houden aan de randvoorwaarden die volgen uit de Jeugdwet. Voor gemeenten betekent dit dat zij ervoor moeten zorgen dat een ondersteuningsplan wordt opgesteld en dat er voldoende aanbod is van jeugdhulp. In de Jeugdwet wordt hierover aangegeven dat gemeenten verantwoordelijk zijn voor een “</w:t>
      </w:r>
      <w:r>
        <w:rPr>
          <w:i/>
        </w:rPr>
        <w:t>kwalitatief en kwantitatief toereikend aanbod”</w:t>
      </w:r>
      <w:r>
        <w:t xml:space="preserve"> van de taken die zij hebben op het gebied van jeugdhulp (Jeugdwet, 2014). Om een kwalitatief toereikend aanbod te kunnen bieden, moeten instellingen die jeugdhulp verlenen voldoen aan de kwaliteitseisen die zijn opgesteld in de Jeugdwet (Bröcking, 2016, pp.203-204). In de Jeugdwet wordt aangegeven dat de hulp die door jeugdhulpinstellingen wordt geboden van goed niveau, veilig, doelmatig, doeltreffend en cliëntgericht moet zijn (Jeugdwet, 2014). </w:t>
      </w:r>
    </w:p>
    <w:p w:rsidR="000C3D03" w:rsidRDefault="000C3D03" w:rsidP="000C3D03">
      <w:pPr>
        <w:ind w:firstLine="708"/>
        <w:jc w:val="both"/>
      </w:pPr>
      <w:r>
        <w:t xml:space="preserve">Vanwege het feit dat gemeenten sinds de decentralisatie verantwoordelijk zijn voor de jeugdhulp, bepalen zij de randvoorwaarden voor jeugdhulp op het gebied van toegang, kwaliteit en </w:t>
      </w:r>
      <w:r>
        <w:lastRenderedPageBreak/>
        <w:t>financiering. Op het gebied van toegang kunnen gemeenten randvoorwaarden stellen ten aanzien van de wijze waarop burgers toegang kunnen krijgen tot jeugdhulpvoorzieningen. Wat betreft de financiering kunnen gemeenten randvoorwaarden stellen ten aanzien van het beschikbare budget, de looptijd van de inkoopcontracten met aanbieders van jeugdhulpverlening en de wijze waarop de hulp die wordt verleend door aanbieders wordt gefinancierd (Bröcking, 2016, pp.203-204).</w:t>
      </w:r>
    </w:p>
    <w:p w:rsidR="000C3D03" w:rsidRDefault="000C3D03" w:rsidP="000C3D03">
      <w:pPr>
        <w:jc w:val="both"/>
      </w:pPr>
    </w:p>
    <w:p w:rsidR="000C3D03" w:rsidRPr="00C72082" w:rsidRDefault="000C3D03" w:rsidP="000C3D03">
      <w:pPr>
        <w:pStyle w:val="Kop3"/>
        <w:rPr>
          <w:color w:val="auto"/>
        </w:rPr>
      </w:pPr>
      <w:bookmarkStart w:id="19" w:name="_Toc497485977"/>
      <w:r>
        <w:rPr>
          <w:color w:val="auto"/>
        </w:rPr>
        <w:t>3.1</w:t>
      </w:r>
      <w:r w:rsidRPr="00C72082">
        <w:rPr>
          <w:color w:val="auto"/>
        </w:rPr>
        <w:t>.4</w:t>
      </w:r>
      <w:r w:rsidRPr="00C72082">
        <w:rPr>
          <w:color w:val="auto"/>
        </w:rPr>
        <w:tab/>
        <w:t>Afhankelijkheid</w:t>
      </w:r>
      <w:bookmarkEnd w:id="19"/>
    </w:p>
    <w:p w:rsidR="000C3D03" w:rsidRDefault="000C3D03" w:rsidP="000C3D03">
      <w:pPr>
        <w:jc w:val="both"/>
      </w:pPr>
      <w:r>
        <w:t>Bij het voeren van regie worden de relaties tussen de betrokken actoren gekenmerkt door een zekere mate van afhankelijkheid. De betrokken actoren zijn afhankelijk van elkaar voor de totstandkoming van beleid. Actoren beschikken over hulpbronnen die nodig zijn voor het beleidsproces. Andere actoren zijn afhankelijk van de inzet van deze hulpbronnen (Span et al., 2009, p.94). Bij het jeugdhulpbeleid zijn de betrokken actoren wederzijds afhankelijk van elkaar. De gemeenten dragen de verantwoordelijkheid voor het tot stand komen van beleid ten aanzien van jeugdhulp, maar zijn afhankelijk van andere actoren voor het realiseren van beleid op dit gebied. Gemeenten leveren zelf geen jeugdhulp</w:t>
      </w:r>
      <w:r w:rsidR="00F0127E">
        <w:t>,</w:t>
      </w:r>
      <w:r>
        <w:t xml:space="preserve"> omdat zij beschikken over onvoldoende inhoudelijke kennis over jeugdhulp, en zijn voor deze kennis afhankelijk van jeugdhulporganisaties. Wijkcoaches bieden tot op een zekere hoogte zelf jeugdhulp, maar zijn daarnaast ook afhankelijk van de expertise van jeugdhulporganisaties.  Andersom zijn jeugdhulporganisaties afhankelijk van gemeenten en wijkteams wat betreft financiering, doordat wijkteams via gemeenten beschikken over een budget om jeugdhulp in te kopen bij jeugdhulporganisaties. Deze organisaties zijn daarmee afhankelijk van gemeenten voor hun inkomen (Bröcking, 2016, p.204).</w:t>
      </w:r>
    </w:p>
    <w:p w:rsidR="000C3D03" w:rsidRDefault="000C3D03" w:rsidP="000C3D03"/>
    <w:p w:rsidR="000C3D03" w:rsidRDefault="000C3D03" w:rsidP="000C3D03">
      <w:pPr>
        <w:pStyle w:val="Kop3"/>
        <w:rPr>
          <w:color w:val="auto"/>
        </w:rPr>
      </w:pPr>
      <w:bookmarkStart w:id="20" w:name="_Toc497485978"/>
      <w:r>
        <w:rPr>
          <w:color w:val="auto"/>
        </w:rPr>
        <w:t>3.1</w:t>
      </w:r>
      <w:r w:rsidRPr="007927C4">
        <w:rPr>
          <w:color w:val="auto"/>
        </w:rPr>
        <w:t>.5</w:t>
      </w:r>
      <w:r w:rsidRPr="007927C4">
        <w:rPr>
          <w:color w:val="auto"/>
        </w:rPr>
        <w:tab/>
        <w:t>Afstemming</w:t>
      </w:r>
      <w:bookmarkEnd w:id="20"/>
    </w:p>
    <w:p w:rsidR="000C3D03" w:rsidRDefault="000C3D03" w:rsidP="000C3D03">
      <w:pPr>
        <w:jc w:val="both"/>
      </w:pPr>
      <w:r>
        <w:t>Bij het voeren van regie is het belangrijk dat de verschillende aspecten van het beleid waarop regie wordt gevoerd bij elkaar worden gebracht en op elkaar aansluiten. Hiervoor is het noodzakelijk dat de actor die regie voert de door de betrokken actoren geleverde diensten coördineert. Er is dan sprake van afstemming. De regievoerende actor moet ervoor zorgen dat het duidelijk is welke actor welke dienst levert, zodat de door de actoren geleverde diensten optimaal bijdragen aan het bereiken van het eindresultaat. Door de coördinatie door de actor die regie voert, ontstaat een samenhangend, op elkaar afgestemd geheel van diensten (Span et al., 2009, pp.94-96). Ook op het gebied van jeugdbeleid speelt afstemming een belangrijke rol. Voor gezinnen met meervoudige problematiek geldt dat verschillende zorgaanbieders betrokken kunnen zijn bij het gezin. De diensten die deze zorgaanbieders leveren, moeten op elkaar worden afgestemd. Door deze afstemming sluiten de verschillende vormen van hulp die een gezin ontvangt goed op elkaar aan. De afstemming van de verschillende diensten is in handen van wijkcoaches, die regie voeren in gezinnen (Bröcking, 2016).</w:t>
      </w:r>
    </w:p>
    <w:p w:rsidR="000C3D03" w:rsidRDefault="000C3D03" w:rsidP="000C3D03">
      <w:pPr>
        <w:jc w:val="both"/>
      </w:pPr>
    </w:p>
    <w:p w:rsidR="000C3D03" w:rsidRDefault="000C3D03" w:rsidP="000C3D03">
      <w:pPr>
        <w:pStyle w:val="Kop3"/>
        <w:rPr>
          <w:color w:val="auto"/>
        </w:rPr>
      </w:pPr>
      <w:bookmarkStart w:id="21" w:name="_Toc497485979"/>
      <w:r>
        <w:rPr>
          <w:color w:val="auto"/>
        </w:rPr>
        <w:t>3.1</w:t>
      </w:r>
      <w:r w:rsidRPr="008F74AF">
        <w:rPr>
          <w:color w:val="auto"/>
        </w:rPr>
        <w:t>.6</w:t>
      </w:r>
      <w:r w:rsidRPr="008F74AF">
        <w:rPr>
          <w:color w:val="auto"/>
        </w:rPr>
        <w:tab/>
        <w:t>Doel</w:t>
      </w:r>
      <w:bookmarkEnd w:id="21"/>
      <w:r w:rsidRPr="008F74AF">
        <w:rPr>
          <w:color w:val="auto"/>
        </w:rPr>
        <w:t xml:space="preserve"> </w:t>
      </w:r>
    </w:p>
    <w:p w:rsidR="000C3D03" w:rsidRDefault="000C3D03" w:rsidP="000C3D03">
      <w:pPr>
        <w:jc w:val="both"/>
      </w:pPr>
      <w:r>
        <w:t xml:space="preserve">Het doel van regievoering is het eindresultaat waarop de regie is gericht. Het inzetten van verschillende vormen van hulp en de afstemming hiertussen is gericht op een bepaald eindresultaat. De actoren die betrokken zijn bij de regievoering dragen bij aan het bereiken van dit eindresultaat (Span et al., 2009, p.95-96). De doelen waarop de regievoering op het gebied van jeugdhulp is gericht, zijn opgesteld in een ondersteuningsplan. In het ondersteuningsplan staan de doelen die het gezin wil bereiken, de hulp die daarvoor ingezet dient te worden en de organisaties die de hulp gaan verlenen (Bergen, Van </w:t>
      </w:r>
      <w:r>
        <w:lastRenderedPageBreak/>
        <w:t>Leeuwen &amp; Blaauw, 2013). De doelen die zijn opgenomen in het ondersteuningsplan komen voort uit een analyse van de zorgvraag van het gezin. De doelen zijn te verdelen in vier categorieën: doelen op het gebied van het gewone opvoeden en opgroeien en de ontwikkeling van jeugdigen, doelen op het gebied van opvoed- en opgroeiproblemen en het terugdringen van uitval van de jeugdige uit het gezin, school, werk of sociale verbanden, doelen op het gebied van het bevorderen van de participatie van jeugdigen met speciale behoeften, zodat zij zo zelfstandig mogelijk zijn en zoveel mogelijk actief kunnen deelnemen aan het gemeenschapsleven en doelen op het gebied van het beschermen van jeugdigen wanneer hun ontwikkeling ernstig bedreigd wordt (Bröcking, 2016, p.205).</w:t>
      </w:r>
    </w:p>
    <w:p w:rsidR="000C3D03" w:rsidRDefault="000C3D03" w:rsidP="000C3D03"/>
    <w:p w:rsidR="000C3D03" w:rsidRDefault="000C3D03" w:rsidP="000C3D03">
      <w:pPr>
        <w:pStyle w:val="Kop3"/>
        <w:rPr>
          <w:color w:val="auto"/>
        </w:rPr>
      </w:pPr>
      <w:bookmarkStart w:id="22" w:name="_Toc497485980"/>
      <w:r>
        <w:rPr>
          <w:color w:val="auto"/>
        </w:rPr>
        <w:t>3.1.7</w:t>
      </w:r>
      <w:r>
        <w:rPr>
          <w:color w:val="auto"/>
        </w:rPr>
        <w:tab/>
        <w:t>Verantwoordelijkheid</w:t>
      </w:r>
      <w:bookmarkEnd w:id="22"/>
    </w:p>
    <w:p w:rsidR="000C3D03" w:rsidRDefault="000C3D03" w:rsidP="000C3D03">
      <w:pPr>
        <w:jc w:val="both"/>
      </w:pPr>
      <w:r>
        <w:t>Met de invoering van de Jeugdwet zijn taken omtrent jeugdhulp overgedragen van de Rijksoverheid aan gemeenten. De verantwoordelijkheid voor de totstandkoming van jeugdhulpbeleid ligt dus bij gemeenten (Denters, Van der Haar, De Jong &amp; Noppe, 1999, p.31).  Gemeenten zijn verantwoordelijk voor “</w:t>
      </w:r>
      <w:r w:rsidRPr="00D32249">
        <w:rPr>
          <w:i/>
          <w:szCs w:val="17"/>
          <w:shd w:val="clear" w:color="auto" w:fill="FFFFFF"/>
        </w:rPr>
        <w:t>het voorkomen van, de ondersteuning, hulp en zorg bij opgroei- en opvoedingsproblemen, psychische problemen en stoornissen, de uitvoering van de kinderbeschermingsmaatregelen en de jeugdreclassering</w:t>
      </w:r>
      <w:r>
        <w:t>” (Jeugdwet, 2014).</w:t>
      </w:r>
      <w:r w:rsidRPr="00D32249">
        <w:t xml:space="preserve"> </w:t>
      </w:r>
      <w:r>
        <w:t>Deze verantwoordelijkheid houdt in dat gemeenten condities dienen te creëren waaronder iedere jeugdige gezond en veilig kan opgroeien en zo zelfstandig mogelijk kan deelnemen aan de maatschappij (Bröcking, 2016, p.202). Daarbij geldt dat ouders en opvoeders en jeugdigen in eerste instantie zelf verantwoordelijk zijn voor het gezond en veilig opgroeien van jeugdigen. Hierbij kunnen zij hulp krijgen van hun omgeving. Wanneer de eigen kracht van ouders en opvoeders ontoereikend is en er onvoldoende hulp vanuit de omgeving mogelijk is, kan via de gemeente extra ondersteuning worden verkregen. De gemeente kan burgers met een hulpvraag doorverwijzen naar de wijkteams (Gemeente Enschede, 2014a).</w:t>
      </w:r>
    </w:p>
    <w:p w:rsidR="000C3D03" w:rsidRDefault="000C3D03" w:rsidP="000C3D03">
      <w:pPr>
        <w:jc w:val="both"/>
      </w:pPr>
    </w:p>
    <w:p w:rsidR="000C3D03" w:rsidRDefault="000C3D03" w:rsidP="000C3D03">
      <w:pPr>
        <w:pStyle w:val="Kop3"/>
        <w:rPr>
          <w:color w:val="auto"/>
        </w:rPr>
      </w:pPr>
      <w:bookmarkStart w:id="23" w:name="_Toc497485981"/>
      <w:r>
        <w:rPr>
          <w:color w:val="auto"/>
        </w:rPr>
        <w:t>3.1.8</w:t>
      </w:r>
      <w:r>
        <w:rPr>
          <w:color w:val="auto"/>
        </w:rPr>
        <w:tab/>
        <w:t>Monitoring</w:t>
      </w:r>
      <w:bookmarkEnd w:id="23"/>
    </w:p>
    <w:p w:rsidR="000C3D03" w:rsidRDefault="000C3D03" w:rsidP="000C3D03">
      <w:pPr>
        <w:jc w:val="both"/>
      </w:pPr>
      <w:r>
        <w:t>Monitoren is het verzamelen en op een juiste manier gebruiken van gegevens. Door monitoring worden verschillende relevante aspecten van het proces waarop regie wordt gevoerd in kaart gebracht (Span et al., 2016, p.96). Bij monitoren wordt informatie verzameld, opgenomen en teruggekoppeld. Het doel van deze informatieverzameling is zicht krijgen op een situatie of doelgroep en de ontwikkeling daarvan. Daarnaast kan monitoring dienen om de kwaliteit van een proces</w:t>
      </w:r>
      <w:r w:rsidR="0026522A">
        <w:t xml:space="preserve"> te bewaken en te verbeteren (NJ</w:t>
      </w:r>
      <w:r>
        <w:t>i, z.j.e). Monitoring is van belang bij het voeren van regie. Door monitoring kan worden nagegaan in hoeverre de afspraken die zijn gemaakt tussen de betrokken partijen worden nageleefd en in hoeverre de doelen waarop de regie zich richt worden behaald. Monitoren krijgt op het gebied van jeugdhulp op verschillende manieren vorm. Ten eerste vindt monitoring plaats van de doelen waarop het jeugdhulpbeleid zich richt. Daarnaast wordt gemonitord in hoeverre de afspraken die zijn gemaakt tussen de partijen die betrokken zijn bij de jeugdhulp worden nageleefd. Een ander belangrijk onderdeel van de monitoring van jeugdhulp is de verantwoording die jeugdhulporganisaties afleggen aan gemeenten en wijkteams over de hulp die zij hebben geboden (Bröcking, 2016, p.206). Op basis van de informatie die gemeenten verkrijgen via jeugdhulporganisaties over het presteren van de organisaties kunnen gemeenten verantwoorden waarom zij inkooprelaties aangaan met bepaalde aanbieders. Daarnaast kunnen gemeenten door monitoring een beeld krijgen van de wijze waarop het aanbod van jeugdhulp binnen een g</w:t>
      </w:r>
      <w:r w:rsidR="0026522A">
        <w:t>emeente aansluit op de vraag (NJ</w:t>
      </w:r>
      <w:r>
        <w:t xml:space="preserve">i, z.j.e). </w:t>
      </w:r>
    </w:p>
    <w:p w:rsidR="000C3D03" w:rsidRDefault="000C3D03" w:rsidP="000C3D03">
      <w:pPr>
        <w:jc w:val="both"/>
      </w:pPr>
    </w:p>
    <w:p w:rsidR="000C3D03" w:rsidRDefault="000C3D03" w:rsidP="000C3D03">
      <w:pPr>
        <w:pStyle w:val="Kop3"/>
        <w:rPr>
          <w:color w:val="auto"/>
        </w:rPr>
      </w:pPr>
      <w:bookmarkStart w:id="24" w:name="_Toc497485982"/>
      <w:r>
        <w:rPr>
          <w:color w:val="auto"/>
        </w:rPr>
        <w:lastRenderedPageBreak/>
        <w:t>3.1.9</w:t>
      </w:r>
      <w:r>
        <w:rPr>
          <w:color w:val="auto"/>
        </w:rPr>
        <w:tab/>
        <w:t>Visie</w:t>
      </w:r>
      <w:bookmarkEnd w:id="24"/>
    </w:p>
    <w:p w:rsidR="000C3D03" w:rsidRDefault="000C3D03" w:rsidP="000C3D03">
      <w:pPr>
        <w:jc w:val="both"/>
      </w:pPr>
      <w:r>
        <w:t xml:space="preserve">Een visie is </w:t>
      </w:r>
      <w:r w:rsidRPr="00784881">
        <w:t>een startpunt van waaruit een doel gedefinieerd kan worden of</w:t>
      </w:r>
      <w:r>
        <w:t xml:space="preserve"> </w:t>
      </w:r>
      <w:r w:rsidRPr="00784881">
        <w:t xml:space="preserve">invulling </w:t>
      </w:r>
      <w:r>
        <w:t>kan worden</w:t>
      </w:r>
      <w:r w:rsidRPr="00784881">
        <w:t xml:space="preserve"> gegeven </w:t>
      </w:r>
      <w:r>
        <w:t>aan een doel.</w:t>
      </w:r>
      <w:r w:rsidRPr="00784881">
        <w:t xml:space="preserve"> </w:t>
      </w:r>
      <w:r>
        <w:t xml:space="preserve">Een visie kan worden gedefinieerd als een algemene voorstelling van de toekomst </w:t>
      </w:r>
      <w:r w:rsidRPr="00784881">
        <w:t>(</w:t>
      </w:r>
      <w:r>
        <w:t>Span et al., 2016, p.96). Toegepast op het jeugdhulpbeleid is een visie een algemene voorstelling van de toekomst van het gemeentelijke jeugdbeleid. In de visie wordt aangegeven wat de gemeente samen met betrokken actoren, zoals burgers en jeugdhulporganisaties,  op het gebied van jeugdhulp wil bereiken. De visie kan samen met betrokken partijen worden opgesteld, maar kan ook alleen door de gemeente zelf worden opgesteld. Wanneer een visie tot stand komt in een gezamenlijk overleg tussen betrokken actoren presenteren alle actoren hun ideeën over de gewenste invulling van het jeugdhulpbeleid van de gemeente. Deze ideeën kunnen van elkaar verschillen. Wanneer er verschillen bestaan tussen de ideeën van de betrokken actoren, is het van belang dat deze verschillen worden overbrugd en er wordt gezocht naar een onderwerp dat de betrokken actoren verbindt. Vanuit deze verbinding kunnen de betrokken actoren met hun specifieke deskundigheid bijdragen aan een goed systeem van jeugdhulp (Bröcking, 2016, pp.204-205).</w:t>
      </w:r>
    </w:p>
    <w:p w:rsidR="000C3D03" w:rsidRDefault="000C3D03" w:rsidP="000C3D03">
      <w:pPr>
        <w:jc w:val="both"/>
      </w:pPr>
    </w:p>
    <w:p w:rsidR="006C17F2" w:rsidRPr="006C17F2" w:rsidRDefault="000C3D03" w:rsidP="00436C2D">
      <w:pPr>
        <w:pStyle w:val="Kop2"/>
        <w:jc w:val="both"/>
        <w:rPr>
          <w:color w:val="auto"/>
        </w:rPr>
      </w:pPr>
      <w:bookmarkStart w:id="25" w:name="_Toc497485983"/>
      <w:r>
        <w:rPr>
          <w:color w:val="auto"/>
        </w:rPr>
        <w:t>3.2</w:t>
      </w:r>
      <w:r w:rsidR="006C17F2" w:rsidRPr="006C17F2">
        <w:rPr>
          <w:color w:val="auto"/>
        </w:rPr>
        <w:tab/>
        <w:t>De street-level bureaucrat volgens Lipsky</w:t>
      </w:r>
      <w:bookmarkEnd w:id="25"/>
    </w:p>
    <w:p w:rsidR="00F77BF5" w:rsidRDefault="00F77BF5" w:rsidP="00436C2D">
      <w:pPr>
        <w:jc w:val="both"/>
      </w:pPr>
      <w:r>
        <w:t xml:space="preserve">Nadat in de vorige paragraaf aandacht is besteed aan regie, wordt in deze paragraaf en in paragraaf 3.3 aandacht besteed aan het duiden van de rol van wijkcoaches, in wiens handen de regierol ligt. Daarvoor wordt gebruik gemaakt van literatuur over street-level bureaucrats en professionals. In deze paragraaf staat de street-level bureaucrat centraal. </w:t>
      </w:r>
    </w:p>
    <w:p w:rsidR="00F47214" w:rsidRDefault="005D7296" w:rsidP="00F77BF5">
      <w:pPr>
        <w:ind w:firstLine="708"/>
        <w:jc w:val="both"/>
      </w:pPr>
      <w:r>
        <w:t xml:space="preserve">Lipsky wordt gezien als </w:t>
      </w:r>
      <w:r w:rsidR="004231BB">
        <w:t>de</w:t>
      </w:r>
      <w:r>
        <w:t xml:space="preserve"> grondlegger op het gebied van street-level bureacracy. In zijn boek </w:t>
      </w:r>
      <w:r>
        <w:rPr>
          <w:i/>
        </w:rPr>
        <w:t>Street-Level Bureacuray: Dilemmas of the individual in public service</w:t>
      </w:r>
      <w:r>
        <w:t xml:space="preserve"> uit 1980</w:t>
      </w:r>
      <w:r w:rsidR="006C17F2">
        <w:t xml:space="preserve"> </w:t>
      </w:r>
      <w:r>
        <w:t xml:space="preserve">schrijft hij </w:t>
      </w:r>
      <w:r w:rsidR="00852E1D">
        <w:t>over street-level bureaucracy en street-level bureaucrats</w:t>
      </w:r>
      <w:r>
        <w:t>.</w:t>
      </w:r>
      <w:r w:rsidR="00EB7F8E">
        <w:t xml:space="preserve"> Street-level bureacrats worden daarbij gedefinieerd als “</w:t>
      </w:r>
      <w:r w:rsidR="00EB7F8E" w:rsidRPr="00EB7F8E">
        <w:rPr>
          <w:i/>
        </w:rPr>
        <w:t>werknemers in de publieke dienstverlening die bij hun werkzaamheden direct contact hebben met burgers en bij de uitvoering van hun werkzaamheden een zekere mate van beleidsvrijheid hebben</w:t>
      </w:r>
      <w:r w:rsidR="00EB7F8E">
        <w:t>” (Lipsky, 2010, p.3).</w:t>
      </w:r>
      <w:r w:rsidR="008B2CB9">
        <w:t xml:space="preserve"> Street-level bureaucrats worden dus gekenmerkt door twee zaken: directe interactie met burgers en beleidsvrijheid bij het uitvoeren van werkzaamheden.</w:t>
      </w:r>
      <w:r w:rsidR="00EB7F8E">
        <w:t xml:space="preserve"> De werkzaamheden van street-level bureaucrats zijn gericht op het toewijzen van hulp en uitkeringen aan </w:t>
      </w:r>
      <w:r w:rsidR="000F428F">
        <w:t>burgers</w:t>
      </w:r>
      <w:r w:rsidR="00EB7F8E">
        <w:t>.</w:t>
      </w:r>
      <w:r w:rsidR="00AE3BE8">
        <w:t xml:space="preserve"> </w:t>
      </w:r>
    </w:p>
    <w:p w:rsidR="002B3E41" w:rsidRDefault="004231BB" w:rsidP="009D3575">
      <w:pPr>
        <w:ind w:firstLine="708"/>
        <w:jc w:val="both"/>
      </w:pPr>
      <w:r>
        <w:t xml:space="preserve">Street-level bureaucracies </w:t>
      </w:r>
      <w:r w:rsidR="00EB7F8E">
        <w:t>zijn organisaties die voor een aanzienlijk deel uit st</w:t>
      </w:r>
      <w:r w:rsidR="00B5191D">
        <w:t>reet-level bureaucrats bestaan (Lipsky, 2010</w:t>
      </w:r>
      <w:r w:rsidR="008B2CB9">
        <w:t>, p.3</w:t>
      </w:r>
      <w:r w:rsidR="00B5191D">
        <w:t>).</w:t>
      </w:r>
      <w:r w:rsidR="007A19B5">
        <w:t xml:space="preserve"> Het zijn hiërarchische organisaties, waarbij street-level bureaucrats hun werkzaamheden uitvoeren aan de basis van de hiërarchie (Piore, 2011).</w:t>
      </w:r>
      <w:r w:rsidR="002B3E41">
        <w:t xml:space="preserve"> In deze paragraaf worden de twee belangrijkste kenmerken van street-level bureaucrats, interactie met burgers en beleidsvrijheid, beschreven. </w:t>
      </w:r>
    </w:p>
    <w:p w:rsidR="002B3E41" w:rsidRDefault="002B3E41" w:rsidP="00436C2D">
      <w:pPr>
        <w:jc w:val="both"/>
      </w:pPr>
    </w:p>
    <w:p w:rsidR="0099517C" w:rsidRPr="002B3E41" w:rsidRDefault="000C3D03" w:rsidP="00436C2D">
      <w:pPr>
        <w:pStyle w:val="Kop3"/>
        <w:jc w:val="both"/>
        <w:rPr>
          <w:color w:val="000000" w:themeColor="text1"/>
        </w:rPr>
      </w:pPr>
      <w:bookmarkStart w:id="26" w:name="_Toc497485984"/>
      <w:r>
        <w:rPr>
          <w:color w:val="000000" w:themeColor="text1"/>
        </w:rPr>
        <w:t>3.2</w:t>
      </w:r>
      <w:r w:rsidR="0099517C" w:rsidRPr="002B3E41">
        <w:rPr>
          <w:color w:val="000000" w:themeColor="text1"/>
        </w:rPr>
        <w:t>.1</w:t>
      </w:r>
      <w:r w:rsidR="0099517C" w:rsidRPr="002B3E41">
        <w:rPr>
          <w:color w:val="000000" w:themeColor="text1"/>
        </w:rPr>
        <w:tab/>
        <w:t>Interactie met burgers</w:t>
      </w:r>
      <w:bookmarkEnd w:id="26"/>
    </w:p>
    <w:p w:rsidR="008E5547" w:rsidRDefault="005D6FDD" w:rsidP="00436C2D">
      <w:pPr>
        <w:jc w:val="both"/>
      </w:pPr>
      <w:r>
        <w:t>S</w:t>
      </w:r>
      <w:r w:rsidR="00AE3BE8">
        <w:t>treet-level bureaucrats</w:t>
      </w:r>
      <w:r w:rsidR="004123B8">
        <w:t xml:space="preserve"> </w:t>
      </w:r>
      <w:r w:rsidR="00DB69DF">
        <w:t xml:space="preserve">hebben </w:t>
      </w:r>
      <w:r w:rsidR="007B2F72">
        <w:t>voor hun werk</w:t>
      </w:r>
      <w:r w:rsidR="004231BB">
        <w:t xml:space="preserve"> op regelmatige basis</w:t>
      </w:r>
      <w:r w:rsidR="00DB69DF">
        <w:t xml:space="preserve"> contact </w:t>
      </w:r>
      <w:r w:rsidR="007B2F72">
        <w:t>met burgers</w:t>
      </w:r>
      <w:r w:rsidR="004123B8">
        <w:t xml:space="preserve">. </w:t>
      </w:r>
      <w:r w:rsidR="000A000A">
        <w:t xml:space="preserve">In het ideale geval handelen street-level bureaucrats </w:t>
      </w:r>
      <w:r w:rsidR="002B3E41">
        <w:t xml:space="preserve">in deze interacties </w:t>
      </w:r>
      <w:r w:rsidR="000A000A">
        <w:t xml:space="preserve">op basis van de individuele behoeften en kenmerken van de burgers met wie zij contact hebben, zodat zij voor elke burger een passende </w:t>
      </w:r>
      <w:r w:rsidR="009A31E4">
        <w:t>maatregel kunnen treffen</w:t>
      </w:r>
      <w:r w:rsidR="000A000A">
        <w:t xml:space="preserve">. De werkomstandigheden van street-level bureaucrats maken dit echter onmogelijk. </w:t>
      </w:r>
      <w:r w:rsidR="00DB69DF">
        <w:t xml:space="preserve">De werkomstandigheden van street-level bureaucrats worden gekenmerkt door een chronisch tekort aan hulpmiddelen, een toenemende vraag naar de diensten van de street-level bureaucrat, vage of conflicterende beleidsdoelen, moeilijk meetbare prestaties en burgers die niet vrijwillig gebruik maken van de diensten van de street-level bureaucrat (Gilson, 2015, p.384). Het werk van street-level bureaucrats wordt daarnaast gekenmerkt door een gebrek aan tijd, middelen en </w:t>
      </w:r>
      <w:r w:rsidR="00DB69DF">
        <w:lastRenderedPageBreak/>
        <w:t>informatie. Hierdoor zijn street-level bureaucrats niet in staat om elke individuele casus correct en volledig te behandelen.</w:t>
      </w:r>
      <w:r w:rsidR="00CB66A8">
        <w:t xml:space="preserve"> </w:t>
      </w:r>
      <w:r w:rsidR="000A000A">
        <w:t>Ook het feit dat street-level bureaucrats werken met grote groepen burgers maakt het</w:t>
      </w:r>
      <w:r w:rsidR="000E65AB">
        <w:t xml:space="preserve"> bieden van maatwerk en</w:t>
      </w:r>
      <w:r w:rsidR="000A000A">
        <w:t xml:space="preserve"> </w:t>
      </w:r>
      <w:r w:rsidR="000E65AB">
        <w:t>het</w:t>
      </w:r>
      <w:r w:rsidR="000A000A">
        <w:t xml:space="preserve"> handelen op basis van de individuele behoeften en kenmerken van burgers</w:t>
      </w:r>
      <w:r w:rsidR="000E65AB">
        <w:t xml:space="preserve"> lastig</w:t>
      </w:r>
      <w:r w:rsidR="000A000A">
        <w:t xml:space="preserve">. </w:t>
      </w:r>
      <w:r w:rsidR="00CB66A8">
        <w:t>De complexe omstandigheden waaronder street-level bureaucrats werken</w:t>
      </w:r>
      <w:r w:rsidR="002B3E41">
        <w:t>,</w:t>
      </w:r>
      <w:r w:rsidR="00CB66A8">
        <w:t xml:space="preserve"> leiden ertoe dat street-level bureaucrats bij het uitvoeren van hun werkzaamheden gebruik maken van routines</w:t>
      </w:r>
      <w:r w:rsidR="009A31E4">
        <w:t xml:space="preserve"> en stereotypen</w:t>
      </w:r>
      <w:r w:rsidR="0046199B">
        <w:t>. Deze routines</w:t>
      </w:r>
      <w:r w:rsidR="009A31E4">
        <w:t xml:space="preserve"> en stereotypen</w:t>
      </w:r>
      <w:r w:rsidR="0046199B">
        <w:t xml:space="preserve"> stellen</w:t>
      </w:r>
      <w:r w:rsidR="00CB66A8">
        <w:t xml:space="preserve"> street-level bureaucrats in staat </w:t>
      </w:r>
      <w:r w:rsidR="009A31E4">
        <w:t xml:space="preserve">om met deze complexe </w:t>
      </w:r>
      <w:r w:rsidR="004123B8">
        <w:t>omstandigheden om te gaan.</w:t>
      </w:r>
      <w:r w:rsidR="00396138">
        <w:t xml:space="preserve"> Door de ontwikkeling van routines</w:t>
      </w:r>
      <w:r w:rsidR="009A31E4">
        <w:t xml:space="preserve"> en stereotypen</w:t>
      </w:r>
      <w:r w:rsidR="00396138">
        <w:t xml:space="preserve"> </w:t>
      </w:r>
      <w:r w:rsidR="0046199B">
        <w:t xml:space="preserve">kunnen </w:t>
      </w:r>
      <w:r w:rsidR="00396138">
        <w:t>street-level bureaucrats werken met grote groepen burgers</w:t>
      </w:r>
      <w:r w:rsidR="009C17E8">
        <w:t xml:space="preserve"> (Lipsky, 2010)</w:t>
      </w:r>
      <w:r w:rsidR="00396138">
        <w:t>.</w:t>
      </w:r>
      <w:r w:rsidR="00E029E4">
        <w:t xml:space="preserve"> </w:t>
      </w:r>
      <w:r w:rsidR="00AE3BE8">
        <w:t>De routines</w:t>
      </w:r>
      <w:r w:rsidR="009A31E4">
        <w:t xml:space="preserve"> en stereotypen</w:t>
      </w:r>
      <w:r w:rsidR="001552FA">
        <w:t xml:space="preserve"> van street-level bureaucrats</w:t>
      </w:r>
      <w:r w:rsidR="00AE3BE8">
        <w:t xml:space="preserve"> hebben </w:t>
      </w:r>
      <w:r w:rsidR="004521C9">
        <w:t xml:space="preserve">invloed op de wijze waarop street-level bureaucrats hun werkzaamheden uitvoeren. Op basis van deze routines en stereotypen </w:t>
      </w:r>
      <w:r w:rsidR="002B3E41">
        <w:t>worden</w:t>
      </w:r>
      <w:r w:rsidR="00E029E4">
        <w:t xml:space="preserve"> beslissingen t</w:t>
      </w:r>
      <w:r w:rsidR="004521C9">
        <w:t>en aanzien van burgers genomen (Gilson, 2015).</w:t>
      </w:r>
    </w:p>
    <w:p w:rsidR="0000566F" w:rsidRDefault="00B5191D" w:rsidP="009D3575">
      <w:pPr>
        <w:ind w:firstLine="708"/>
        <w:jc w:val="both"/>
      </w:pPr>
      <w:r>
        <w:t>Street-l</w:t>
      </w:r>
      <w:r w:rsidR="00CB66A8">
        <w:t>evel bureacrats verantwoorden het gebruik van</w:t>
      </w:r>
      <w:r>
        <w:t xml:space="preserve"> routines</w:t>
      </w:r>
      <w:r w:rsidR="00E029E4">
        <w:t xml:space="preserve"> en stereotypen</w:t>
      </w:r>
      <w:r>
        <w:t xml:space="preserve"> voor zichzelf door ze pragmatisch en redelijk te noemen </w:t>
      </w:r>
      <w:r w:rsidR="00CB66A8">
        <w:t>in het licht van</w:t>
      </w:r>
      <w:r w:rsidR="002B3E41">
        <w:t xml:space="preserve"> hun werkomstandigheden. D</w:t>
      </w:r>
      <w:r>
        <w:t>e routines</w:t>
      </w:r>
      <w:r w:rsidR="00E029E4">
        <w:t xml:space="preserve"> en stereotypen </w:t>
      </w:r>
      <w:r>
        <w:t xml:space="preserve">passen </w:t>
      </w:r>
      <w:r w:rsidR="002B3E41">
        <w:t xml:space="preserve">echter </w:t>
      </w:r>
      <w:r>
        <w:t xml:space="preserve">niet bij </w:t>
      </w:r>
      <w:r w:rsidR="001F0B17">
        <w:t>het</w:t>
      </w:r>
      <w:r>
        <w:t xml:space="preserve"> ideaalbeeld van publieke dienstverlening waarbij alle burgers gelijk behandeld worden. </w:t>
      </w:r>
      <w:r w:rsidR="0000566F">
        <w:t>De routines en stereotypen die street-level bureaucrats ontwikkelen om om te gaan met grote groepen stellen de street-level bureaucrats idealiter in staat om burgers eerlijk, op gepaste wijze en doordacht te behandelen. Het gebruik van routines en stereotypen kan er echter toe leiden dat street-level bureaucrats vervallen in favoritisme en gemak (Lipsky, 2010).</w:t>
      </w:r>
    </w:p>
    <w:p w:rsidR="00B5191D" w:rsidRDefault="00B5191D" w:rsidP="00436C2D">
      <w:pPr>
        <w:jc w:val="both"/>
      </w:pPr>
    </w:p>
    <w:p w:rsidR="0099517C" w:rsidRPr="0099517C" w:rsidRDefault="0099517C" w:rsidP="00436C2D">
      <w:pPr>
        <w:pStyle w:val="Kop3"/>
        <w:jc w:val="both"/>
        <w:rPr>
          <w:color w:val="auto"/>
        </w:rPr>
      </w:pPr>
      <w:bookmarkStart w:id="27" w:name="_Toc497485985"/>
      <w:r w:rsidRPr="0099517C">
        <w:rPr>
          <w:color w:val="auto"/>
        </w:rPr>
        <w:t>3.</w:t>
      </w:r>
      <w:r w:rsidR="000C3D03">
        <w:rPr>
          <w:color w:val="auto"/>
        </w:rPr>
        <w:t>2</w:t>
      </w:r>
      <w:r w:rsidRPr="0099517C">
        <w:rPr>
          <w:color w:val="auto"/>
        </w:rPr>
        <w:t>.2</w:t>
      </w:r>
      <w:r w:rsidRPr="0099517C">
        <w:rPr>
          <w:color w:val="auto"/>
        </w:rPr>
        <w:tab/>
        <w:t>Beleidsvrijheid</w:t>
      </w:r>
      <w:bookmarkEnd w:id="27"/>
    </w:p>
    <w:p w:rsidR="004521C9" w:rsidRDefault="00A27472" w:rsidP="00436C2D">
      <w:pPr>
        <w:jc w:val="both"/>
      </w:pPr>
      <w:r>
        <w:t xml:space="preserve">Bij het maken van beslissingen hebben street-level bureaucrats een zekere mate van beleidsvrijheid. Deze beleidsvrijheid houdt in dat street-level bureaucrats tot </w:t>
      </w:r>
      <w:r w:rsidR="00F03A56">
        <w:t xml:space="preserve">op </w:t>
      </w:r>
      <w:r>
        <w:t>een bepaalde hoogte de aard, hoeveelheid en kwaliteit kunnen bepalen van de hulp en sancties die zij namens hun organisatie inzetten (Lipsky, 2010, p.13).</w:t>
      </w:r>
      <w:r w:rsidR="00612EDA">
        <w:t xml:space="preserve"> </w:t>
      </w:r>
      <w:r w:rsidR="004D6EDB">
        <w:t>Als er sprake is van beleidsvrijheid, kunnen street-level bureaucrats zelf kiezen uit een aantal mogelijke handelingsalternatieven.</w:t>
      </w:r>
      <w:r w:rsidR="00612EDA">
        <w:t xml:space="preserve"> Street-level bureaucrats maken gebruik van beleidsvrijheid wanneer zij beslissingen maken ten aanzien van de burg</w:t>
      </w:r>
      <w:r w:rsidR="004521C9">
        <w:t>ers waarmee zij contact hebben (Gilson, 2015).</w:t>
      </w:r>
      <w:r w:rsidR="004D6EDB">
        <w:t xml:space="preserve"> </w:t>
      </w:r>
    </w:p>
    <w:p w:rsidR="00B2553D" w:rsidRDefault="00007913" w:rsidP="00B2553D">
      <w:pPr>
        <w:ind w:firstLine="708"/>
        <w:jc w:val="both"/>
      </w:pPr>
      <w:r>
        <w:t xml:space="preserve">Beleidsvrijheid is een noodzakelijk onderdeel van de werkzaamheden van street-level bureaucrats. Door middel van beleidsvrijheid kunnen street-level bureacurats </w:t>
      </w:r>
      <w:r w:rsidR="00A27472">
        <w:t xml:space="preserve">inspelen op individuele </w:t>
      </w:r>
      <w:r>
        <w:t>gevallen, waarbij rekening kan worden</w:t>
      </w:r>
      <w:r w:rsidR="00A27472">
        <w:t xml:space="preserve"> gehouden met de context.</w:t>
      </w:r>
      <w:r w:rsidR="00C53A18">
        <w:t xml:space="preserve"> </w:t>
      </w:r>
      <w:r w:rsidR="004D6EDB">
        <w:t>Niet alle uitdagingen waarmee street-level bureaucrats te maken krijgen, kunnen van tevoren worden voorspeld. Wanneer zich een situatie voordoet waarvoor geen richtlijnen zijn opgesteld, moet</w:t>
      </w:r>
      <w:r w:rsidR="001F0B17">
        <w:t xml:space="preserve">en </w:t>
      </w:r>
      <w:r w:rsidR="004D6EDB">
        <w:t>street-level bureaucrats</w:t>
      </w:r>
      <w:r w:rsidR="001F0B17">
        <w:t xml:space="preserve"> de ruimte hebben</w:t>
      </w:r>
      <w:r w:rsidR="004D6EDB">
        <w:t xml:space="preserve"> om op basis van de specialistische kennis</w:t>
      </w:r>
      <w:r w:rsidR="009A3A3E">
        <w:t>, vaardigheden en ervaring waarover</w:t>
      </w:r>
      <w:r w:rsidR="004D6EDB">
        <w:t xml:space="preserve"> zij</w:t>
      </w:r>
      <w:r w:rsidR="009A3A3E">
        <w:t xml:space="preserve"> beschikken </w:t>
      </w:r>
      <w:r w:rsidR="004D6EDB">
        <w:t xml:space="preserve">een oordeel te </w:t>
      </w:r>
      <w:r w:rsidR="00C53A18">
        <w:t>vellen over de sit</w:t>
      </w:r>
      <w:r w:rsidR="001F0B17">
        <w:t xml:space="preserve">uatie waarmee zij te maken hebben </w:t>
      </w:r>
      <w:r w:rsidR="009A3A3E">
        <w:t>(Lipsky, 2010; V</w:t>
      </w:r>
      <w:r w:rsidR="001F0B17">
        <w:t xml:space="preserve">riens </w:t>
      </w:r>
      <w:r w:rsidR="009A3A3E">
        <w:t xml:space="preserve">et al., 2016). Op basis van hun </w:t>
      </w:r>
      <w:r w:rsidR="001F0B17">
        <w:t>kennis, vaardigheden en ervaring</w:t>
      </w:r>
      <w:r w:rsidR="009A3A3E">
        <w:t xml:space="preserve"> verwachten street-level bureaucrats dat zij van hun managers de vrijheid krijgen om de uitdagingen die zij bij het uitvoeren van hun dagelijkse werkzaamheden tegenkomen zelf op te lossen (Hupe &amp; Hill, 2007).</w:t>
      </w:r>
      <w:r w:rsidR="00286975">
        <w:t xml:space="preserve"> </w:t>
      </w:r>
      <w:r w:rsidR="00B2553D">
        <w:t>Door de beleidsvrijheid die street-level bureaucrats hebben om in te kunnen spelen op individuele omstandigheden en specifieke situaties, is de mogelijkheid tot controle van het management over het handelen van street-level bureaucrats beperkt (Gilson, 2015, pp.390-391).</w:t>
      </w:r>
    </w:p>
    <w:p w:rsidR="001F0B17" w:rsidRDefault="00A27472" w:rsidP="00007913">
      <w:pPr>
        <w:ind w:firstLine="708"/>
        <w:jc w:val="both"/>
      </w:pPr>
      <w:r>
        <w:t>De werkzaamheden van street-level bureaucrats vereisen</w:t>
      </w:r>
      <w:r w:rsidR="00DF62E9">
        <w:t xml:space="preserve"> dus</w:t>
      </w:r>
      <w:r>
        <w:t xml:space="preserve"> </w:t>
      </w:r>
      <w:r w:rsidR="0093601E">
        <w:t xml:space="preserve">een zekere mate van </w:t>
      </w:r>
      <w:r w:rsidR="00286975">
        <w:t>beleidsvrijheid om zo goed mogelijk te kunnen inspelen op specifieke situaties.</w:t>
      </w:r>
      <w:r w:rsidR="00F03A56">
        <w:t xml:space="preserve"> Tegelijkertijd zijn</w:t>
      </w:r>
      <w:r w:rsidR="0093601E">
        <w:t xml:space="preserve"> </w:t>
      </w:r>
      <w:r w:rsidR="00F03A56">
        <w:t>d</w:t>
      </w:r>
      <w:r w:rsidR="0093601E">
        <w:t xml:space="preserve">e werkzaamheden </w:t>
      </w:r>
      <w:r w:rsidR="004D6EDB">
        <w:t>die</w:t>
      </w:r>
      <w:r w:rsidR="0093601E">
        <w:t xml:space="preserve"> street-level bureaucrats </w:t>
      </w:r>
      <w:r w:rsidR="00F03A56">
        <w:t>uitvoeren vaak in grote mate vastgelegd in regels en procedures ten behoeve van het bereiken van beleidsdoelen.</w:t>
      </w:r>
      <w:r w:rsidR="00C53A18">
        <w:t xml:space="preserve"> </w:t>
      </w:r>
      <w:r w:rsidR="00F47214">
        <w:t xml:space="preserve">Ook normen van de beroepsgroep en </w:t>
      </w:r>
      <w:r w:rsidR="00F47214">
        <w:lastRenderedPageBreak/>
        <w:t>gemeenschap waartoe de street-level bureaucrat behoort, hebben invloed op het werk van street-level bureaucrats</w:t>
      </w:r>
      <w:r w:rsidR="00286975">
        <w:t xml:space="preserve"> en beperken de mogelijkheden die zij hebben</w:t>
      </w:r>
      <w:r w:rsidR="0090791B">
        <w:t xml:space="preserve"> (Lipsky, 2010, p.14)</w:t>
      </w:r>
      <w:r w:rsidR="00F47214">
        <w:t>.</w:t>
      </w:r>
      <w:r w:rsidR="008071B9">
        <w:t xml:space="preserve"> De </w:t>
      </w:r>
      <w:r w:rsidR="00107B3B">
        <w:t>omgeving</w:t>
      </w:r>
      <w:r w:rsidR="008071B9">
        <w:t xml:space="preserve"> waarin de street-level bureaucrat zijn werk uitvoert, bepaalt de regels, doelen, budgettaire ruimte</w:t>
      </w:r>
      <w:r w:rsidR="00F448C4">
        <w:t xml:space="preserve"> en </w:t>
      </w:r>
      <w:r w:rsidR="008071B9">
        <w:t>tijd waaraan de street-level bureaucrat gebonden is.</w:t>
      </w:r>
      <w:r w:rsidR="0090791B">
        <w:t xml:space="preserve"> De</w:t>
      </w:r>
      <w:r w:rsidR="00107B3B">
        <w:t>ze</w:t>
      </w:r>
      <w:r w:rsidR="00F448C4">
        <w:t xml:space="preserve"> </w:t>
      </w:r>
      <w:r w:rsidR="00107B3B">
        <w:t>omgeving</w:t>
      </w:r>
      <w:r w:rsidR="00F448C4">
        <w:t xml:space="preserve"> </w:t>
      </w:r>
      <w:r w:rsidR="00E029E4">
        <w:t>beperkt</w:t>
      </w:r>
      <w:r w:rsidR="0090791B">
        <w:t xml:space="preserve"> </w:t>
      </w:r>
      <w:r w:rsidR="001F0B17">
        <w:t>daarmee de mate waarin street-level bureaucrats</w:t>
      </w:r>
      <w:r w:rsidR="0090791B">
        <w:t xml:space="preserve"> responsief kunnen zijn tegenover burgers (Gilson, 2015, p.392).</w:t>
      </w:r>
      <w:r w:rsidR="00F03A56">
        <w:t xml:space="preserve"> </w:t>
      </w:r>
    </w:p>
    <w:p w:rsidR="00C53A18" w:rsidRDefault="00DB69DF" w:rsidP="00007913">
      <w:pPr>
        <w:ind w:firstLine="708"/>
        <w:jc w:val="both"/>
      </w:pPr>
      <w:r>
        <w:t xml:space="preserve">De </w:t>
      </w:r>
      <w:r w:rsidR="004123B8">
        <w:t xml:space="preserve">werkzaamheden van street-level bureaucrats </w:t>
      </w:r>
      <w:r w:rsidR="00F03A56">
        <w:t>worden dus gekenmerkt door een zekere paradox</w:t>
      </w:r>
      <w:r w:rsidR="000E65AB">
        <w:t>. A</w:t>
      </w:r>
      <w:r w:rsidR="00286975">
        <w:t xml:space="preserve">an de ene kant </w:t>
      </w:r>
      <w:r w:rsidR="00A127C9">
        <w:t>vereisen de werkzaamheden van street-level bureaucrats beleidsvrijheid</w:t>
      </w:r>
      <w:r w:rsidR="00286975">
        <w:t xml:space="preserve"> om recht te kunnen doen aan specifieke omstandigheden</w:t>
      </w:r>
      <w:r w:rsidR="00E029E4">
        <w:t xml:space="preserve"> en individuele kenmerken van burgers</w:t>
      </w:r>
      <w:r w:rsidR="00286975">
        <w:t xml:space="preserve">, </w:t>
      </w:r>
      <w:r w:rsidR="006C714A">
        <w:t xml:space="preserve">terwijl </w:t>
      </w:r>
      <w:r w:rsidR="00286975">
        <w:t>de vrijheid van street-level bu</w:t>
      </w:r>
      <w:r w:rsidR="00E029E4">
        <w:t xml:space="preserve">reaucrats </w:t>
      </w:r>
      <w:r w:rsidR="006C714A">
        <w:t xml:space="preserve">aan de andere kant wordt </w:t>
      </w:r>
      <w:r w:rsidR="00E029E4">
        <w:t>ingeperkt door</w:t>
      </w:r>
      <w:r w:rsidR="00A127C9">
        <w:t xml:space="preserve"> de</w:t>
      </w:r>
      <w:r w:rsidR="00E029E4">
        <w:t xml:space="preserve"> regels</w:t>
      </w:r>
      <w:r w:rsidR="00A127C9">
        <w:t xml:space="preserve">, doelen, budgettaire ruimte en tijd die voortkomen uit de </w:t>
      </w:r>
      <w:r w:rsidR="00107B3B">
        <w:t>omgeving</w:t>
      </w:r>
      <w:r w:rsidR="00A127C9">
        <w:t xml:space="preserve"> waarin street-level bureaucrats werken</w:t>
      </w:r>
      <w:r w:rsidR="004123B8">
        <w:t xml:space="preserve">. </w:t>
      </w:r>
      <w:r w:rsidR="00F03A56">
        <w:t xml:space="preserve">In deze paradox </w:t>
      </w:r>
      <w:r w:rsidR="00680625">
        <w:t xml:space="preserve">ligt de grootste uitdaging van de street-level </w:t>
      </w:r>
      <w:r>
        <w:t>b</w:t>
      </w:r>
      <w:r w:rsidR="00286975">
        <w:t>ureaucrat.</w:t>
      </w:r>
      <w:r w:rsidR="00680625">
        <w:t xml:space="preserve"> </w:t>
      </w:r>
      <w:r w:rsidR="00286975">
        <w:t>S</w:t>
      </w:r>
      <w:r w:rsidR="009C17E8">
        <w:t>treet-level bureaucrats</w:t>
      </w:r>
      <w:r w:rsidR="00680625">
        <w:t xml:space="preserve"> moeten burgers gelijk behandelen bij het beroep dat burgers doen op de overheid en tegelijkertijd</w:t>
      </w:r>
      <w:r w:rsidR="00F03A56">
        <w:t xml:space="preserve"> moeten zij </w:t>
      </w:r>
      <w:r w:rsidR="00680625">
        <w:t xml:space="preserve">kunnen inspelen op individuele </w:t>
      </w:r>
      <w:r w:rsidR="00F03A56">
        <w:t xml:space="preserve">gevallen en </w:t>
      </w:r>
      <w:r w:rsidR="00680625">
        <w:t>omstandigheden</w:t>
      </w:r>
      <w:r w:rsidR="003F2813">
        <w:t xml:space="preserve"> (Lipsky, 2010).</w:t>
      </w:r>
      <w:r w:rsidR="008B2CB9">
        <w:t xml:space="preserve"> </w:t>
      </w:r>
    </w:p>
    <w:p w:rsidR="00BF70AB" w:rsidRDefault="00BF70AB" w:rsidP="00436C2D">
      <w:pPr>
        <w:jc w:val="both"/>
      </w:pPr>
    </w:p>
    <w:p w:rsidR="00BF70AB" w:rsidRDefault="000C3D03" w:rsidP="00436C2D">
      <w:pPr>
        <w:pStyle w:val="Kop3"/>
        <w:jc w:val="both"/>
      </w:pPr>
      <w:bookmarkStart w:id="28" w:name="_Toc497485986"/>
      <w:r>
        <w:rPr>
          <w:color w:val="auto"/>
        </w:rPr>
        <w:t>3.2</w:t>
      </w:r>
      <w:r w:rsidR="00BF70AB" w:rsidRPr="005A7FCE">
        <w:rPr>
          <w:color w:val="auto"/>
        </w:rPr>
        <w:t>.</w:t>
      </w:r>
      <w:r w:rsidR="005A7FCE" w:rsidRPr="005A7FCE">
        <w:rPr>
          <w:color w:val="auto"/>
        </w:rPr>
        <w:t>3</w:t>
      </w:r>
      <w:r w:rsidR="005A7FCE" w:rsidRPr="005A7FCE">
        <w:rPr>
          <w:color w:val="auto"/>
        </w:rPr>
        <w:tab/>
      </w:r>
      <w:r w:rsidR="00206CDD">
        <w:rPr>
          <w:color w:val="auto"/>
        </w:rPr>
        <w:t>Maken van beleid door street-level bureaucrats</w:t>
      </w:r>
      <w:bookmarkEnd w:id="28"/>
    </w:p>
    <w:p w:rsidR="00B2553D" w:rsidRDefault="00DF62E9" w:rsidP="005F2061">
      <w:pPr>
        <w:jc w:val="both"/>
      </w:pPr>
      <w:r>
        <w:t xml:space="preserve">In </w:t>
      </w:r>
      <w:r w:rsidR="00007913">
        <w:t>de paragrafen 3.2.1 en 3.2</w:t>
      </w:r>
      <w:r w:rsidR="00607763">
        <w:t>.2</w:t>
      </w:r>
      <w:r>
        <w:t xml:space="preserve"> zijn de twee belangrijkste kenmerken van het werk van street-level bureaucraten behandeld, namelijk interactie met burgers en beleidsvrijheid.</w:t>
      </w:r>
      <w:r w:rsidR="00607763">
        <w:t xml:space="preserve"> De interactie tussen street-level bureaucrats en burgers is voor burgers de manier waarop zij de overheid ervaren.</w:t>
      </w:r>
      <w:r w:rsidR="00750D47">
        <w:t xml:space="preserve"> Street-level bureaucrats vormen voor veel burgers het gezicht van de overheid (Van den Brink, Jansen, Soeparman Mpim, Van Hulst &amp; Van Gestel, 2011, p.32). In de</w:t>
      </w:r>
      <w:r w:rsidR="00607763">
        <w:t xml:space="preserve"> interactie</w:t>
      </w:r>
      <w:r w:rsidR="00750D47">
        <w:t xml:space="preserve"> tussen street-level bureaucrats en burgers</w:t>
      </w:r>
      <w:r w:rsidR="00607763">
        <w:t xml:space="preserve"> kunnen street-level bureaucrats op basis van beleidsvrijheid beslissingen nemen ten aanzien van de burger waarmee contact is. </w:t>
      </w:r>
      <w:r>
        <w:t xml:space="preserve">Door middel van </w:t>
      </w:r>
      <w:r w:rsidR="00607763">
        <w:t>deze</w:t>
      </w:r>
      <w:r>
        <w:t xml:space="preserve"> beslissingen beïnvloeden street-level bureaucrats de mate van toegang van burgers tot publieke diensten en de manier waarop burgers deze diensten ervaren. De individuele beslissingen van street-level bureaucrats vormen bij elkaar opgeteld het gedrag van de organisatie (Lipsky, 2010, p.13). Daarmee “</w:t>
      </w:r>
      <w:r w:rsidRPr="00C53A18">
        <w:rPr>
          <w:i/>
        </w:rPr>
        <w:t>worden</w:t>
      </w:r>
      <w:r>
        <w:t xml:space="preserve"> </w:t>
      </w:r>
      <w:r>
        <w:rPr>
          <w:i/>
        </w:rPr>
        <w:t xml:space="preserve">de </w:t>
      </w:r>
      <w:r w:rsidRPr="00C90ED6">
        <w:rPr>
          <w:i/>
        </w:rPr>
        <w:t>beslissingen die street-level bureaucrats nemen en de routines en mechanismen die zij ontwikkelen om om te gaan met onzekerheden en werkdruk het beleid dat zij uitvoeren</w:t>
      </w:r>
      <w:r>
        <w:rPr>
          <w:i/>
        </w:rPr>
        <w:t>”</w:t>
      </w:r>
      <w:r>
        <w:t xml:space="preserve"> (Gilson, 2015, p.385). Beleid komt tot leven in de interactie tussen street-level bureaucrats en burgers (Rice, 2013). </w:t>
      </w:r>
      <w:r w:rsidR="00007913">
        <w:t>Het maken van beleid vindt niet alleen plaats door beleidsmakers op het centrale niveau, maar ook tijdens de uitvoering van beleid.</w:t>
      </w:r>
      <w:r w:rsidR="00B2553D">
        <w:t xml:space="preserve"> </w:t>
      </w:r>
      <w:r>
        <w:t>Street-level bureaucrats hebben</w:t>
      </w:r>
      <w:r w:rsidR="00B2553D">
        <w:t xml:space="preserve"> daarmee een beleidsmakende rol (Lipsky, 2010).</w:t>
      </w:r>
      <w:r w:rsidR="00607763">
        <w:t xml:space="preserve"> </w:t>
      </w:r>
    </w:p>
    <w:p w:rsidR="008E5547" w:rsidRDefault="008E5547" w:rsidP="008E5547">
      <w:pPr>
        <w:jc w:val="both"/>
      </w:pPr>
    </w:p>
    <w:p w:rsidR="00680625" w:rsidRPr="005F2061" w:rsidRDefault="000C3D03" w:rsidP="008E5547">
      <w:pPr>
        <w:pStyle w:val="Kop2"/>
      </w:pPr>
      <w:bookmarkStart w:id="29" w:name="_Toc497485987"/>
      <w:r>
        <w:rPr>
          <w:color w:val="000000" w:themeColor="text1"/>
        </w:rPr>
        <w:t>3.3</w:t>
      </w:r>
      <w:r w:rsidR="00BA7720" w:rsidRPr="008E5547">
        <w:rPr>
          <w:color w:val="000000" w:themeColor="text1"/>
        </w:rPr>
        <w:t xml:space="preserve"> </w:t>
      </w:r>
      <w:r w:rsidR="00BA7720" w:rsidRPr="008E5547">
        <w:rPr>
          <w:color w:val="000000" w:themeColor="text1"/>
        </w:rPr>
        <w:tab/>
      </w:r>
      <w:r w:rsidR="005A7FCE" w:rsidRPr="008E5547">
        <w:rPr>
          <w:color w:val="000000" w:themeColor="text1"/>
        </w:rPr>
        <w:t>De street-level bureaucrat tegenwoordig</w:t>
      </w:r>
      <w:bookmarkEnd w:id="29"/>
    </w:p>
    <w:p w:rsidR="005F2061" w:rsidRDefault="00E72D8A" w:rsidP="005F2061">
      <w:pPr>
        <w:jc w:val="both"/>
      </w:pPr>
      <w:r>
        <w:t xml:space="preserve">Sinds het </w:t>
      </w:r>
      <w:r w:rsidR="002F4437">
        <w:t>boek</w:t>
      </w:r>
      <w:r>
        <w:t xml:space="preserve"> van Lipsky</w:t>
      </w:r>
      <w:r w:rsidR="000E5755">
        <w:t xml:space="preserve"> </w:t>
      </w:r>
      <w:r w:rsidR="002F4437">
        <w:t xml:space="preserve">over street-level bureaucrats werd uitgebracht in 1980 </w:t>
      </w:r>
      <w:r w:rsidR="004C5F9B">
        <w:t xml:space="preserve">is er veel veranderd in de omgeving waarin street-level bureaucrats werken. Deze veranderingen van de omgeving hebben invloed op de </w:t>
      </w:r>
      <w:r w:rsidR="00674A1D">
        <w:t xml:space="preserve">wijze waarop street-level bureaucrats werken. Rice (2013) onderscheidt twee </w:t>
      </w:r>
      <w:r w:rsidR="000E5755">
        <w:t>veranderingen</w:t>
      </w:r>
      <w:r w:rsidR="00674A1D">
        <w:t xml:space="preserve"> die de omgeving van street-l</w:t>
      </w:r>
      <w:r w:rsidR="000E5755">
        <w:t>evel bureaucrats en daarmee hun rol in de organisatie</w:t>
      </w:r>
      <w:r w:rsidR="002F4437">
        <w:t xml:space="preserve"> hebben beïnvloed</w:t>
      </w:r>
      <w:r w:rsidR="000E5755">
        <w:t xml:space="preserve">. De eerste verandering die Rice (2013) noemt, is de decentralisatie van taken van de nationale overheid naar lagere overheden. De tweede verandering </w:t>
      </w:r>
      <w:r w:rsidR="002F4437">
        <w:t>i</w:t>
      </w:r>
      <w:r w:rsidR="000E5755">
        <w:t>s de toenemende nadruk op activatie van burgers in sociaa</w:t>
      </w:r>
      <w:r w:rsidR="002F4437">
        <w:t>l beleid (Rice, 2013, p.1039). I</w:t>
      </w:r>
      <w:r w:rsidR="000E5755">
        <w:t>n deze paragraaf worden deze twee veranderingen beschreven.</w:t>
      </w:r>
      <w:r w:rsidR="00BD64E2">
        <w:t xml:space="preserve"> Daarbij wordt aangegeven hoe deze twee veranderingen zijn terug te zien in het beleid rondom jeugdhulp.</w:t>
      </w:r>
      <w:r w:rsidR="000E5755">
        <w:t xml:space="preserve"> Daarna wordt ingegaan op de gevolgen die deze veranderingen hebben voor de werkzaamheden van street-level bureaucrats.</w:t>
      </w:r>
      <w:r w:rsidR="00B275AA">
        <w:t xml:space="preserve"> </w:t>
      </w:r>
    </w:p>
    <w:p w:rsidR="005F2061" w:rsidRDefault="005F2061" w:rsidP="005F2061">
      <w:pPr>
        <w:jc w:val="both"/>
      </w:pPr>
    </w:p>
    <w:p w:rsidR="000E5755" w:rsidRPr="005F2061" w:rsidRDefault="000C3D03" w:rsidP="005F2061">
      <w:pPr>
        <w:pStyle w:val="Kop3"/>
        <w:rPr>
          <w:color w:val="auto"/>
        </w:rPr>
      </w:pPr>
      <w:bookmarkStart w:id="30" w:name="_Toc497485988"/>
      <w:r>
        <w:rPr>
          <w:color w:val="auto"/>
        </w:rPr>
        <w:lastRenderedPageBreak/>
        <w:t>3.3</w:t>
      </w:r>
      <w:r w:rsidR="000E5755" w:rsidRPr="005F2061">
        <w:rPr>
          <w:color w:val="auto"/>
        </w:rPr>
        <w:t>.1</w:t>
      </w:r>
      <w:r w:rsidR="000E5755" w:rsidRPr="005F2061">
        <w:rPr>
          <w:color w:val="auto"/>
        </w:rPr>
        <w:tab/>
        <w:t>Decentralisatie en activatie</w:t>
      </w:r>
      <w:bookmarkEnd w:id="30"/>
    </w:p>
    <w:p w:rsidR="008E5547" w:rsidRDefault="004319A3" w:rsidP="009D2C46">
      <w:pPr>
        <w:jc w:val="both"/>
      </w:pPr>
      <w:r>
        <w:t xml:space="preserve">Rice (2013) onderscheidt twee met elkaar samenhangende veranderingen in de omgeving waarin street-level bureaucrats werken. </w:t>
      </w:r>
      <w:r w:rsidR="004C5F9B">
        <w:t xml:space="preserve">Een eerste verandering is dat er een trend waarneembaar is van decentralisaties van taken van de nationale </w:t>
      </w:r>
      <w:r w:rsidR="00C825C0">
        <w:t>overheid naar lagere overheden.</w:t>
      </w:r>
      <w:r>
        <w:t xml:space="preserve"> In laatmoderne verzorgingsstaten is sprake van een transitie “</w:t>
      </w:r>
      <w:r w:rsidRPr="004319A3">
        <w:rPr>
          <w:i/>
        </w:rPr>
        <w:t>in de richting van decentrale stelsel</w:t>
      </w:r>
      <w:r>
        <w:rPr>
          <w:i/>
        </w:rPr>
        <w:t>s van</w:t>
      </w:r>
      <w:r w:rsidRPr="004319A3">
        <w:rPr>
          <w:i/>
        </w:rPr>
        <w:t xml:space="preserve"> </w:t>
      </w:r>
      <w:r>
        <w:rPr>
          <w:i/>
        </w:rPr>
        <w:t>maatschappelijke diensten”</w:t>
      </w:r>
      <w:r>
        <w:t xml:space="preserve"> (Helderman, Sabel, Zeitlin &amp; Bekker, z.j.).</w:t>
      </w:r>
      <w:r w:rsidR="00234CC7">
        <w:t xml:space="preserve"> Er zijn verschillende redenen waarom nationale overheden kunnen overgaan tot een decentralisatie van taken. Meestal vindt een decentralisatie plaats in reactie op maatschappelijke veranderingen</w:t>
      </w:r>
      <w:r w:rsidR="006B4209">
        <w:t>. Deze maatschappelijke veranderingen</w:t>
      </w:r>
      <w:r w:rsidR="00234CC7">
        <w:t xml:space="preserve"> vragen om het maken van beleid in nabijheid van de context en actoren die betrokken zijn</w:t>
      </w:r>
      <w:r w:rsidR="006B4209">
        <w:t>. Taken worden daarom gedecentraliseerd naar lagere overheden, zodat het beleid dichter bij de betrokkenen plaatsvindt</w:t>
      </w:r>
      <w:r w:rsidR="00234CC7">
        <w:t xml:space="preserve"> (Van Berkel &amp; Borghi, 2008, p.335-336).</w:t>
      </w:r>
      <w:r w:rsidR="00BD64E2">
        <w:t xml:space="preserve"> Deze verandering speelt een rol bij het beleid rondom jeugdhulp. Op het terrein van jeugdhulpbeleid is een decentralisatie van de jeugdhulp van de Rijksoverheid naar gemeenten te zien. Gemeenten zijn sinds de decentralisatie verantwoordelijk voor de jeugdhulp. Gemeenten hebben de bevoegdheid om het jeugdbeleid zo in te richten dat dit aansluit bij de behoef</w:t>
      </w:r>
      <w:r w:rsidR="00357B22">
        <w:t>ten op lokaal niveau (Gemeente Enschede, 2014a).</w:t>
      </w:r>
      <w:r w:rsidR="00BD64E2">
        <w:t xml:space="preserve"> </w:t>
      </w:r>
      <w:r w:rsidR="00234CC7">
        <w:t xml:space="preserve"> </w:t>
      </w:r>
    </w:p>
    <w:p w:rsidR="00750D47" w:rsidRDefault="009D2C46" w:rsidP="009D2C46">
      <w:pPr>
        <w:tabs>
          <w:tab w:val="left" w:pos="709"/>
          <w:tab w:val="left" w:pos="5430"/>
        </w:tabs>
        <w:jc w:val="both"/>
      </w:pPr>
      <w:r>
        <w:t xml:space="preserve"> </w:t>
      </w:r>
      <w:r>
        <w:tab/>
      </w:r>
      <w:r w:rsidR="00234CC7">
        <w:t>Een tweede verandering is dat er in sociaal beleid meer nadruk is komen te liggen op activatie van burgers</w:t>
      </w:r>
      <w:r w:rsidR="006B4209">
        <w:t>.</w:t>
      </w:r>
      <w:r w:rsidR="00ED1968">
        <w:t xml:space="preserve"> Met activatie wordt sociaal beleid bedoeld dat als doel heeft om de participatie van burgers die afhankelijk zijn van </w:t>
      </w:r>
      <w:r w:rsidR="00DA3F3F">
        <w:t>overheidshulp</w:t>
      </w:r>
      <w:r w:rsidR="00ED1968">
        <w:t xml:space="preserve"> te bevorderen (Van Berkel &amp; Borghi, 2008, p.332).</w:t>
      </w:r>
      <w:r w:rsidR="00234CC7">
        <w:t xml:space="preserve"> </w:t>
      </w:r>
      <w:r w:rsidR="00ED1968">
        <w:t>Dit beleid</w:t>
      </w:r>
      <w:r w:rsidR="00234CC7">
        <w:t xml:space="preserve"> is erop gericht om de afhankelijkheid van</w:t>
      </w:r>
      <w:r w:rsidR="00ED1968">
        <w:t xml:space="preserve"> </w:t>
      </w:r>
      <w:r w:rsidR="00234CC7">
        <w:t xml:space="preserve">burgers van </w:t>
      </w:r>
      <w:r w:rsidR="00ED1968">
        <w:t>overheidshulp</w:t>
      </w:r>
      <w:r w:rsidR="00234CC7">
        <w:t xml:space="preserve"> te verminderen. Beleid om </w:t>
      </w:r>
      <w:r w:rsidR="00ED1968">
        <w:t>participatie</w:t>
      </w:r>
      <w:r w:rsidR="00234CC7">
        <w:t xml:space="preserve"> te stimuleren </w:t>
      </w:r>
      <w:r w:rsidR="006B4209">
        <w:t>is gebaseerd op het idee dat een te ruimhartige verzorgingsstaat afhankelijkheid creëert onder uitkeringsafhankelijken. Activatie biedt prikkels aan burgers om onafhankelijk te worden van hulp vanuit de overheid (Rice, 2013, p.1039).</w:t>
      </w:r>
      <w:r w:rsidR="00477793">
        <w:t xml:space="preserve"> Door activatiebeleid wordt meer eigen verantwoordelijkheid bij burgers gelegd (Van den Brink</w:t>
      </w:r>
      <w:r w:rsidR="00750D47">
        <w:t xml:space="preserve"> et al.</w:t>
      </w:r>
      <w:r w:rsidR="00477793">
        <w:t>, 2011, p.11).</w:t>
      </w:r>
      <w:r w:rsidR="005A25CA">
        <w:t xml:space="preserve"> Deze verandering speelt een rol bij het beleid rondom jeugdhulp. Bij het jeugdhulpbeleid is de nadruk op activatie terug te zien in de focus op </w:t>
      </w:r>
      <w:r w:rsidR="005A25CA" w:rsidRPr="003F168D">
        <w:t xml:space="preserve">het </w:t>
      </w:r>
      <w:r w:rsidR="005A25CA">
        <w:rPr>
          <w:i/>
        </w:rPr>
        <w:t>“</w:t>
      </w:r>
      <w:r w:rsidR="005A25CA" w:rsidRPr="00567527">
        <w:rPr>
          <w:i/>
        </w:rPr>
        <w:t>versterken van de eigen kracht van</w:t>
      </w:r>
      <w:r w:rsidR="005A25CA">
        <w:rPr>
          <w:i/>
        </w:rPr>
        <w:t xml:space="preserve"> de jeugdige en van het zorgend </w:t>
      </w:r>
      <w:r w:rsidR="005A25CA" w:rsidRPr="00567527">
        <w:rPr>
          <w:i/>
        </w:rPr>
        <w:t>en probleemoplossend vermogen van het gezin en de sociale omgeving</w:t>
      </w:r>
      <w:r w:rsidR="005A25CA">
        <w:t>” (Gemeente Enschede, 2014a, p.3). Bij problemen op het gebied van opvoeding wordt eerst een beroep gedaan op de jeugdige en diens ouders zelf en op de sociale omgeving van het gezin. Pas wanneer deze hulp ontoereikend is, worden specialistische vormen van hulp ingezet (Gemeente Enschede, 2014).</w:t>
      </w:r>
    </w:p>
    <w:p w:rsidR="00DA3F3F" w:rsidRDefault="00DA3F3F" w:rsidP="00FD7B11"/>
    <w:p w:rsidR="008E5547" w:rsidRDefault="0014548B" w:rsidP="0014548B">
      <w:pPr>
        <w:jc w:val="both"/>
      </w:pPr>
      <w:r>
        <w:t xml:space="preserve">De veranderingen in de omgeving waarin street-level bureaucrats werken, hebben gevolgen voor de rol van street-level bureaucrats. </w:t>
      </w:r>
      <w:r w:rsidR="009A3A3E">
        <w:t xml:space="preserve">Decentralisaties </w:t>
      </w:r>
      <w:r w:rsidR="00985F83">
        <w:t>leiden ertoe</w:t>
      </w:r>
      <w:r w:rsidR="004C5F9B">
        <w:t xml:space="preserve"> dat de ruimte om beslissingen te maken op lokaal niveau</w:t>
      </w:r>
      <w:r w:rsidR="00DA3F3F">
        <w:t xml:space="preserve"> groter wordt. Dit heeft tot gevolg dat de mogelijkheden om</w:t>
      </w:r>
      <w:r w:rsidR="004C5F9B">
        <w:t xml:space="preserve"> beleid aan te passen </w:t>
      </w:r>
      <w:r w:rsidR="00985F83">
        <w:t>aan</w:t>
      </w:r>
      <w:r w:rsidR="004C5F9B">
        <w:t xml:space="preserve"> lokale behoeften </w:t>
      </w:r>
      <w:r w:rsidR="00DA3F3F">
        <w:t>zijn</w:t>
      </w:r>
      <w:r w:rsidR="004C5F9B">
        <w:t xml:space="preserve"> toegenomen.</w:t>
      </w:r>
      <w:r w:rsidR="00985F83">
        <w:t xml:space="preserve"> Door decentralisaties kan beleid worden ontworpen dat op maat gemaakt is voor lokale omstandigheden.</w:t>
      </w:r>
      <w:r w:rsidR="006749B5">
        <w:t xml:space="preserve"> Op lokaal niveau </w:t>
      </w:r>
      <w:r w:rsidR="00871EF2">
        <w:t>kunnen</w:t>
      </w:r>
      <w:r w:rsidR="006749B5">
        <w:t xml:space="preserve"> street-level bureaucrats meer </w:t>
      </w:r>
      <w:r w:rsidR="00871EF2">
        <w:t>invloed uitoefenen op het beleid. Street-level bureaucrats dragen daarbij ook een deel van de verantwoordelijkheid voor de beleidsresultaten die zij realiseren.</w:t>
      </w:r>
      <w:r w:rsidR="00985F83">
        <w:t xml:space="preserve"> </w:t>
      </w:r>
      <w:r w:rsidR="00871EF2">
        <w:t>Decentralisaties</w:t>
      </w:r>
      <w:r w:rsidR="00DA3F3F">
        <w:t xml:space="preserve"> hebben</w:t>
      </w:r>
      <w:r w:rsidR="00871EF2">
        <w:t xml:space="preserve"> dus tot gevolg dat</w:t>
      </w:r>
      <w:r w:rsidR="00DA3F3F">
        <w:t xml:space="preserve"> </w:t>
      </w:r>
      <w:r w:rsidR="009A3A3E">
        <w:t>street-level bureaucrats</w:t>
      </w:r>
      <w:r w:rsidR="004C5F9B">
        <w:t xml:space="preserve"> </w:t>
      </w:r>
      <w:r w:rsidR="00DA3F3F">
        <w:t xml:space="preserve">een grotere mate van </w:t>
      </w:r>
      <w:r w:rsidR="00871EF2">
        <w:t xml:space="preserve">autonomie hebben </w:t>
      </w:r>
      <w:r w:rsidR="004C5F9B">
        <w:t>bij het uitvoeren van hun werkzaamheden (Van Berkel &amp; Borghi, 2008</w:t>
      </w:r>
      <w:r w:rsidR="00985F83">
        <w:t>; Newman, 2007</w:t>
      </w:r>
      <w:r w:rsidR="004C5F9B">
        <w:t xml:space="preserve">). </w:t>
      </w:r>
    </w:p>
    <w:p w:rsidR="00FD7B11" w:rsidRDefault="0014548B" w:rsidP="009D2C46">
      <w:pPr>
        <w:ind w:firstLine="709"/>
        <w:jc w:val="both"/>
      </w:pPr>
      <w:r>
        <w:t>Ook de toegenomen aandacht voor de activatie van burgers heeft gevolgen voor de rol van street-level bureaucrats. D</w:t>
      </w:r>
      <w:r w:rsidR="00456292">
        <w:t>e</w:t>
      </w:r>
      <w:r>
        <w:t xml:space="preserve"> nadruk op activatie </w:t>
      </w:r>
      <w:r w:rsidR="00456292">
        <w:t>heeft</w:t>
      </w:r>
      <w:r>
        <w:t xml:space="preserve"> ertoe</w:t>
      </w:r>
      <w:r w:rsidR="00456292">
        <w:t xml:space="preserve"> geleid</w:t>
      </w:r>
      <w:r>
        <w:t xml:space="preserve"> dat de manier van denken binnen de overheid </w:t>
      </w:r>
      <w:r w:rsidR="00456292">
        <w:t xml:space="preserve">is </w:t>
      </w:r>
      <w:r>
        <w:t>verander</w:t>
      </w:r>
      <w:r w:rsidR="00456292">
        <w:t>d</w:t>
      </w:r>
      <w:r>
        <w:t>. Waar</w:t>
      </w:r>
      <w:r w:rsidR="00114EB8">
        <w:t xml:space="preserve"> binnen</w:t>
      </w:r>
      <w:r>
        <w:t xml:space="preserve"> </w:t>
      </w:r>
      <w:r w:rsidR="00456292">
        <w:t xml:space="preserve">sociaal beleid eerst uit </w:t>
      </w:r>
      <w:r w:rsidR="00114EB8">
        <w:t>werd gegaan</w:t>
      </w:r>
      <w:r w:rsidR="00456292">
        <w:t xml:space="preserve"> van een grote verzorgingsstaat, is dit beleid sinds de opkomst van activatiebeleid meer gericht op </w:t>
      </w:r>
      <w:r w:rsidR="00114EB8">
        <w:t xml:space="preserve">het bevorderen van de economische zelfstandigheid van burgers en het verminderen van de afhankelijkheid van de overheid. De economische zelfstandigheid van burgers kan op verschillende manieren worden </w:t>
      </w:r>
      <w:r w:rsidR="00114EB8">
        <w:lastRenderedPageBreak/>
        <w:t>bevorderd. Ter bevordering van de economische zelfstandigheid kunnen positieve benaderingen worden toegepast, zoals het bieden van trainingen aan burgers. Daarnaast kunnen negatieve benaderingen worden toegepast, zoals het opleggen van boetes. Welke benadering het best kan worden toegepast, is afhankelijk van de</w:t>
      </w:r>
      <w:r w:rsidR="0004669F">
        <w:t xml:space="preserve"> behoeften, eigenschappen en vaardigheden van de </w:t>
      </w:r>
      <w:r w:rsidR="00114EB8">
        <w:t>burger op wie de benadering zich richt.</w:t>
      </w:r>
      <w:r w:rsidR="00A76122">
        <w:t xml:space="preserve"> Er moet kunnen worden ingespeeld op de</w:t>
      </w:r>
      <w:r w:rsidR="00985F83">
        <w:t xml:space="preserve"> omstandigheden van de</w:t>
      </w:r>
      <w:r w:rsidR="00A76122">
        <w:t xml:space="preserve"> individuele burger.</w:t>
      </w:r>
      <w:r w:rsidR="00114EB8">
        <w:t xml:space="preserve"> </w:t>
      </w:r>
      <w:r w:rsidR="0004669F">
        <w:t xml:space="preserve">Maatwerk is dus belangrijk bij het leveren van diensten aan burgers </w:t>
      </w:r>
      <w:r w:rsidR="00A76122">
        <w:t>in het kader van</w:t>
      </w:r>
      <w:r w:rsidR="0004669F">
        <w:t xml:space="preserve"> activatiebeleid. Dit maatwerk is in handen van street-level bureaucrats. Street-level bureaucrats bepalen welke benadering zij kiezen bij het activeren van burgers. </w:t>
      </w:r>
      <w:r w:rsidR="004C5F9B">
        <w:t>Street-level bureaucrats spelen</w:t>
      </w:r>
      <w:r w:rsidR="0004669F">
        <w:t xml:space="preserve"> dus</w:t>
      </w:r>
      <w:r w:rsidR="004C5F9B">
        <w:t xml:space="preserve"> een belangrijke rol bij het vormgeven van activatie in de praktijk (Rice, 2013; Borghi &amp; Van Berkel, 2007). </w:t>
      </w:r>
    </w:p>
    <w:p w:rsidR="009D3575" w:rsidRDefault="009D3575" w:rsidP="009D3575">
      <w:pPr>
        <w:jc w:val="both"/>
      </w:pPr>
    </w:p>
    <w:p w:rsidR="00801ECE" w:rsidRDefault="002859B8" w:rsidP="009D3575">
      <w:pPr>
        <w:jc w:val="both"/>
      </w:pPr>
      <w:r>
        <w:t xml:space="preserve">De veranderingen in de omgeving waarin street-level bureaucrats werken en de gevolgen daarvan voor de rol van street-level bureaucrats hebben geleid tot een professionalisering van street-level bureaucrats. </w:t>
      </w:r>
      <w:r w:rsidR="009D3D0C">
        <w:t xml:space="preserve">Door de toegenomen autonomie van street-level bureaucrats en de toegenomen focus op het maatwerk dat zij moeten leveren, is het belang van de professionele kennis, vaardigheden en ervaring van street-level bureaucrats toegenomen. </w:t>
      </w:r>
      <w:r>
        <w:t xml:space="preserve">Professioneel werk </w:t>
      </w:r>
      <w:r w:rsidR="00801ECE">
        <w:t>wordt door drie dingen gekenmerkt. Het eerste kenmerk van professioneel werk is</w:t>
      </w:r>
      <w:r>
        <w:t xml:space="preserve"> de toepassing en ontwikkeling van spe</w:t>
      </w:r>
      <w:r w:rsidR="00801ECE">
        <w:t xml:space="preserve">cifieke kennis en vaardigheden. Deze kennis en vaardigheden worden verkregen door een intensieve periode van studie. Het tweede kenmerk van professioneel werk is de aanduiding van professioneel werk als ‘intensieve technologie’. Dit houdt in dat een verscheidenheid aan technieken wordt gebruikt om verandering te bewerkstelligen bij cliënten, waarbij de selectie, toepassing en combinatie van behandelingen afhankelijk is van de feedback van cliënten zelf. </w:t>
      </w:r>
      <w:r w:rsidR="004A63FD">
        <w:t>Op basis van de feedback van cliënten stellen professionals problemen vast en ontwerpen zij behandelingen die aansluiten bij de behoeften van de cliënt. Doordat het ontwerp van een behandeling afhankelijk is van de specifieke wensen en behoeften van cliënten</w:t>
      </w:r>
      <w:r w:rsidR="00357B22">
        <w:t>,</w:t>
      </w:r>
      <w:r w:rsidR="004A63FD">
        <w:t xml:space="preserve"> is</w:t>
      </w:r>
      <w:r w:rsidR="00F37BCF">
        <w:t xml:space="preserve"> het lastig om</w:t>
      </w:r>
      <w:r w:rsidR="004A63FD">
        <w:t xml:space="preserve"> professioneel werk </w:t>
      </w:r>
      <w:r w:rsidR="00F37BCF">
        <w:t>te standaardiseren.</w:t>
      </w:r>
      <w:r w:rsidR="003000CF">
        <w:t xml:space="preserve"> Het derde kenmerk van professioneel werk is de toewijding van professionals aan een bepaalde maatschappelijke waarde. Daarbij komt de toewijding aan de waarde voort uit de waarde zelf, er speelt geen ander belang mee. De legitimiteit van professionals komt voort uit de toewijding aan deze waarde (Vriens et al., 2016).</w:t>
      </w:r>
      <w:r w:rsidR="00E55E1B">
        <w:t xml:space="preserve"> Vanuit de toewijding aan een maatschappelijke waarde streven professionals ernaar om steeds beter te worden in hun werk. Dit permanente streven naar een kwaliteitsverbetering is een doel op zich (Van den Brink et al., 2011, </w:t>
      </w:r>
      <w:r w:rsidR="002554CA">
        <w:t>p</w:t>
      </w:r>
      <w:r w:rsidR="00E55E1B">
        <w:t>p.28-29).</w:t>
      </w:r>
      <w:r w:rsidR="005D1A15">
        <w:t xml:space="preserve"> Wijkcoaches </w:t>
      </w:r>
      <w:r w:rsidR="007A0331">
        <w:t>zijn dergelijke geprofessionaliseerde street-level bureaucrats.</w:t>
      </w:r>
      <w:r w:rsidR="002C138D">
        <w:t xml:space="preserve"> In het vervolg van deze masterthesis zullen </w:t>
      </w:r>
      <w:r w:rsidR="00357B22">
        <w:t>wijkcoaches</w:t>
      </w:r>
      <w:r w:rsidR="002C138D">
        <w:t xml:space="preserve"> word</w:t>
      </w:r>
      <w:r w:rsidR="000C362B">
        <w:t xml:space="preserve">en aangeduid als professionals, omdat </w:t>
      </w:r>
      <w:r w:rsidR="005E5C1A">
        <w:t xml:space="preserve">de </w:t>
      </w:r>
      <w:r w:rsidR="00F96F99">
        <w:t xml:space="preserve">omgeving waarin zij werken door decentralisatie en activatie zowel bureaucratische als professionele eigenschappen vertoont en </w:t>
      </w:r>
      <w:r w:rsidR="000C362B">
        <w:t>hun handelen en identiteit grotendeels wordt bepaald door de professionele discipline waartoe zij behoren (Vriens et al., 2016).</w:t>
      </w:r>
    </w:p>
    <w:p w:rsidR="009A3A3E" w:rsidRDefault="009A3A3E" w:rsidP="00FD7B11"/>
    <w:p w:rsidR="001D7AD0" w:rsidRPr="00E80DE0" w:rsidRDefault="001D7AD0" w:rsidP="001D7AD0">
      <w:pPr>
        <w:pStyle w:val="Kop2"/>
        <w:rPr>
          <w:b w:val="0"/>
          <w:color w:val="auto"/>
        </w:rPr>
      </w:pPr>
      <w:bookmarkStart w:id="31" w:name="_Toc497485989"/>
      <w:r>
        <w:rPr>
          <w:color w:val="auto"/>
        </w:rPr>
        <w:t>3.4</w:t>
      </w:r>
      <w:r>
        <w:rPr>
          <w:color w:val="auto"/>
        </w:rPr>
        <w:tab/>
        <w:t>Kenmerken van individuele professionals</w:t>
      </w:r>
      <w:bookmarkEnd w:id="31"/>
    </w:p>
    <w:p w:rsidR="001D7AD0" w:rsidRDefault="000076CA" w:rsidP="001D7AD0">
      <w:pPr>
        <w:jc w:val="both"/>
      </w:pPr>
      <w:r>
        <w:t>In de vorige paragrafen</w:t>
      </w:r>
      <w:r w:rsidR="001D7AD0">
        <w:t xml:space="preserve"> </w:t>
      </w:r>
      <w:r>
        <w:t>is</w:t>
      </w:r>
      <w:r w:rsidR="001D7AD0">
        <w:t xml:space="preserve"> het centrale begrip in deze masterthesis, regie, uiteengezet</w:t>
      </w:r>
      <w:r>
        <w:t xml:space="preserve"> en is duiding gegeven aan de rol van wijkcoaches</w:t>
      </w:r>
      <w:r w:rsidR="001D7AD0">
        <w:t xml:space="preserve">. Het doel van deze masterthesis is het doen van aanbevelingen om de regierol van wijkcoaches in gezinnen waar jeugdhulp wordt geboden te versterken. Hiertoe is het van belang om inzicht te hebben in de factoren die invloed hebben op de regierol van wijkcoaches. Wanneer kennis is van de factoren die invloed hebben op de regierol van wijkcoaches en inzichtelijk is gemaakt welke invloed deze factoren hebben, kunnen op basis daarvan aanbevelingen worden gedaan </w:t>
      </w:r>
      <w:r w:rsidR="001D7AD0">
        <w:lastRenderedPageBreak/>
        <w:t xml:space="preserve">over het versterken van de regierol. In deze masterthesis worden twee groepen kenmerken onderscheiden: </w:t>
      </w:r>
      <w:r w:rsidR="00DB00C9">
        <w:t>individueel-professionele</w:t>
      </w:r>
      <w:r>
        <w:t xml:space="preserve"> en organisatorische</w:t>
      </w:r>
      <w:r w:rsidR="001D7AD0">
        <w:t>. In deze paragraaf wordt de invloed van kenmerken van individuele professionals uiteengezet. In paragraaf 3.5 wordt ingegaan op de invloed van organisatorische kenmerken.</w:t>
      </w:r>
    </w:p>
    <w:p w:rsidR="001D7AD0" w:rsidRDefault="001D7AD0" w:rsidP="001D7AD0">
      <w:pPr>
        <w:jc w:val="both"/>
      </w:pPr>
    </w:p>
    <w:p w:rsidR="001D7AD0" w:rsidRDefault="001D7AD0" w:rsidP="00BE0EDF">
      <w:pPr>
        <w:jc w:val="both"/>
      </w:pPr>
      <w:r>
        <w:t xml:space="preserve">De wijze waarop wijkcoaches regie kunnen voeren, is afhankelijk van kenmerken van wijkcoaches zelf. In de wetenschappelijke literatuur wordt gesteld dat </w:t>
      </w:r>
      <w:r w:rsidR="00067E1F">
        <w:t xml:space="preserve">kenmerken </w:t>
      </w:r>
      <w:r>
        <w:t>van</w:t>
      </w:r>
      <w:r w:rsidR="00067E1F">
        <w:t xml:space="preserve"> individuele</w:t>
      </w:r>
      <w:r>
        <w:t xml:space="preserve"> professionals invloed hebben op de wijze waarop professionals hun werkzaamheden kunnen uitvoeren (Rice, 2013). </w:t>
      </w:r>
      <w:r w:rsidR="009E632E">
        <w:t>In</w:t>
      </w:r>
      <w:r w:rsidR="00A85840">
        <w:t xml:space="preserve"> paragraaf 3.2</w:t>
      </w:r>
      <w:r w:rsidR="00067E1F">
        <w:t>.</w:t>
      </w:r>
      <w:r w:rsidR="004855EE">
        <w:t>3</w:t>
      </w:r>
      <w:r w:rsidR="009E632E">
        <w:t xml:space="preserve"> is aangegeven dat</w:t>
      </w:r>
      <w:r w:rsidR="00067E1F">
        <w:t xml:space="preserve"> </w:t>
      </w:r>
      <w:r w:rsidR="009E632E">
        <w:t>i</w:t>
      </w:r>
      <w:r w:rsidR="004855EE">
        <w:t xml:space="preserve">ndividuele beslissingen van professionals bij elkaar opgeteld het </w:t>
      </w:r>
      <w:r w:rsidR="00602006">
        <w:t>beleid</w:t>
      </w:r>
      <w:r w:rsidR="00272A81">
        <w:t xml:space="preserve"> vormen</w:t>
      </w:r>
      <w:r w:rsidR="004855EE">
        <w:t xml:space="preserve"> van de organisatie waarin de professionals werkzaam zijn. Beleid komt</w:t>
      </w:r>
      <w:r w:rsidR="009E632E">
        <w:t xml:space="preserve"> dus</w:t>
      </w:r>
      <w:r w:rsidR="004855EE">
        <w:t xml:space="preserve"> tot stand in interacties t</w:t>
      </w:r>
      <w:r w:rsidR="00602006">
        <w:t xml:space="preserve">ussen professionals en burgers en </w:t>
      </w:r>
      <w:r w:rsidR="004855EE">
        <w:t xml:space="preserve">is daarmee niet alleen het resultaat van wetten en regels, maar wordt voortdurend geproduceerd en gereproduceerd in de interactie tussen professional en burger (Rice, 2013, pp.1043-1044). Toegepast op deze masterthesis betekent dit dat de regierol van de wijkcoach tot </w:t>
      </w:r>
      <w:r w:rsidR="00602006">
        <w:t xml:space="preserve">stand komt wanneer wijkcoaches </w:t>
      </w:r>
      <w:r w:rsidR="004855EE">
        <w:t xml:space="preserve">contact hebben met burgers. </w:t>
      </w:r>
      <w:r>
        <w:t>De individuen die betrokken zijn bij</w:t>
      </w:r>
      <w:r w:rsidR="009E632E">
        <w:t xml:space="preserve"> deze</w:t>
      </w:r>
      <w:r>
        <w:t xml:space="preserve"> </w:t>
      </w:r>
      <w:r w:rsidR="00067E1F">
        <w:t>interactie</w:t>
      </w:r>
      <w:r w:rsidR="004855EE">
        <w:t xml:space="preserve">s </w:t>
      </w:r>
      <w:r>
        <w:t>hebben</w:t>
      </w:r>
      <w:r w:rsidR="00067E1F">
        <w:t xml:space="preserve"> invloed op de uitkomst van de</w:t>
      </w:r>
      <w:r>
        <w:t xml:space="preserve"> interactie</w:t>
      </w:r>
      <w:r w:rsidR="009E632E">
        <w:t>s</w:t>
      </w:r>
      <w:r>
        <w:t>. Daarmee hebben kenmerken van individuele professionals</w:t>
      </w:r>
      <w:r w:rsidR="00067E1F">
        <w:t xml:space="preserve"> en burgers</w:t>
      </w:r>
      <w:r>
        <w:t xml:space="preserve"> invloed op de wijze waarop de interactie</w:t>
      </w:r>
      <w:r w:rsidR="000B40AE">
        <w:t>s</w:t>
      </w:r>
      <w:r>
        <w:t xml:space="preserve"> tussen professionals en burgers</w:t>
      </w:r>
      <w:r w:rsidR="00067E1F">
        <w:t>, en daarmee de werkzaamheden van professionals,</w:t>
      </w:r>
      <w:r>
        <w:t xml:space="preserve"> vorm krijg</w:t>
      </w:r>
      <w:r w:rsidR="000B40AE">
        <w:t>en</w:t>
      </w:r>
      <w:r>
        <w:t xml:space="preserve"> (Rice, 2013).</w:t>
      </w:r>
      <w:r w:rsidR="00067E1F">
        <w:t xml:space="preserve"> Omdat deze masterthesis zich richt op</w:t>
      </w:r>
      <w:r w:rsidR="00442505">
        <w:t xml:space="preserve"> het doen van aanbevelingen aan de </w:t>
      </w:r>
      <w:r w:rsidR="00BE0EDF">
        <w:t xml:space="preserve">organisatie waarvan wijkcoaches deel uitmaken, is gekozen om alleen in te </w:t>
      </w:r>
      <w:r w:rsidR="003C1FB3">
        <w:t xml:space="preserve">gaan op kenmerken van professionals die van invloed zijn op de </w:t>
      </w:r>
      <w:r w:rsidR="00DB00C9">
        <w:t>werkzaamheden van professionals</w:t>
      </w:r>
      <w:r w:rsidR="003C1FB3">
        <w:t>, en niet op kenmerken van burgers.</w:t>
      </w:r>
    </w:p>
    <w:p w:rsidR="001D7AD0" w:rsidRDefault="001D7AD0" w:rsidP="001D7AD0">
      <w:pPr>
        <w:jc w:val="both"/>
      </w:pPr>
    </w:p>
    <w:p w:rsidR="001D7AD0" w:rsidRDefault="001D7AD0" w:rsidP="001D7AD0">
      <w:pPr>
        <w:jc w:val="both"/>
      </w:pPr>
      <w:r>
        <w:t xml:space="preserve">In de wetenschappelijke literatuur worden verschillende kenmerken van individuele professionals </w:t>
      </w:r>
      <w:r w:rsidR="00BE0EDF">
        <w:t>onderscheiden</w:t>
      </w:r>
      <w:r>
        <w:t xml:space="preserve"> die van invloed zijn op de </w:t>
      </w:r>
      <w:r w:rsidR="000B40AE">
        <w:t>werkzaamheden van professionals</w:t>
      </w:r>
      <w:r>
        <w:t>. Rice (2013) onderscheidt bijvoorbeeld de professionele identiteit van de professional, ideeën van professionals ten aanzien van de mate waarin burgers hun hulp waard zijn, de opleiding en training van de professional en de privésituatie van de professional. In deze masterthesis wordt één kenmerk van individuele professionals onderscheiden, namelijk de vaardigheden waarover professionals beschikken. Deze vaardigheden zijn noodzakelijk bij het uitvoeren van de werkzaamheden van professionals. De mate waarin professionals beschikken over de vaardigheden die nodig zijn voor het uitvoeren van hun werkzaamheden heeft daarmee invloed op de wijze waarop zij hun we</w:t>
      </w:r>
      <w:r w:rsidR="006C2EF8">
        <w:t>rkzaamheden uit</w:t>
      </w:r>
      <w:r>
        <w:t>voeren. Er is gekozen voor dit kenmerk, omdat in deze masterthesis het voeren van regie</w:t>
      </w:r>
      <w:r w:rsidR="00AB2B3C">
        <w:t xml:space="preserve"> in gezinnen waar jeugdhulp wordt geboden</w:t>
      </w:r>
      <w:r>
        <w:t xml:space="preserve"> door wijkcoaches centraal staat. Bij het voeren van regie moeten wijkcoaches enerzijds vraaggericht werken en inzetten op de eigen kracht van </w:t>
      </w:r>
      <w:r w:rsidR="00AB2B3C">
        <w:t>burgers</w:t>
      </w:r>
      <w:r>
        <w:t xml:space="preserve"> en hun omgeving, terwijl zij anderzijds initiatief moeten tonen om ervoor te zorgen dat kwetsbare gezinnen de hulp krijgen die nodig is. Het voeren van regie vereist van wijkcoaches dat zij in staat zijn om een probleemanalyse uit te voeren en dat zij op basis hiervan een ondersteuningsplan op kunnen stellen en uitvoeren. Daarbij moeten wijkcoaches verbinding maken met andere relevante professionals (TSD/STJ, 2017). </w:t>
      </w:r>
      <w:r w:rsidR="00A50D9E">
        <w:t>Bovendien geldt dat voor het jeugdhulpdomein in het bijzonder de complexiteit van de casussen</w:t>
      </w:r>
      <w:r w:rsidR="00152190">
        <w:t xml:space="preserve"> en de vraag naar hulp</w:t>
      </w:r>
      <w:r w:rsidR="00A50D9E">
        <w:t xml:space="preserve"> is toegenomen</w:t>
      </w:r>
      <w:r w:rsidR="005C6651">
        <w:t>, waardoor meer wordt gevraagd van hulpverleners</w:t>
      </w:r>
      <w:r w:rsidR="00A50D9E">
        <w:t xml:space="preserve"> (</w:t>
      </w:r>
      <w:r w:rsidR="00152190">
        <w:t>Besseling et al., 2007</w:t>
      </w:r>
      <w:r w:rsidR="00A50D9E">
        <w:t>).</w:t>
      </w:r>
      <w:r w:rsidR="009F5390">
        <w:t xml:space="preserve"> </w:t>
      </w:r>
      <w:r w:rsidR="00AB2B3C">
        <w:t>Regievoering in gezinnen waar jeugdhulp wordt geboden stelt d</w:t>
      </w:r>
      <w:r w:rsidR="005C6651">
        <w:t>us</w:t>
      </w:r>
      <w:r w:rsidR="00AB2B3C">
        <w:t xml:space="preserve"> hoge eisen aan de vaardigheden van wijkcoaches. </w:t>
      </w:r>
      <w:r>
        <w:t xml:space="preserve">Het is daarom relevant om inzicht te krijgen in de vaardigheden van wijkcoaches. Binnen het kenmerk vaardigheden van professionals kan onderscheid worden gemaakt tussen twee </w:t>
      </w:r>
      <w:r w:rsidR="006C2EF8">
        <w:t>onderdelen</w:t>
      </w:r>
      <w:r>
        <w:t>, namelijk de opleiding die de professional heeft gevolgd en de werkervaring van de professional.</w:t>
      </w:r>
    </w:p>
    <w:p w:rsidR="001D7AD0" w:rsidRDefault="001D7AD0" w:rsidP="001D7AD0">
      <w:pPr>
        <w:jc w:val="both"/>
      </w:pPr>
    </w:p>
    <w:p w:rsidR="001D7AD0" w:rsidRDefault="006C2EF8" w:rsidP="001D7AD0">
      <w:pPr>
        <w:jc w:val="both"/>
      </w:pPr>
      <w:r>
        <w:lastRenderedPageBreak/>
        <w:t>Het kenmerk</w:t>
      </w:r>
      <w:r w:rsidR="001D7AD0">
        <w:t xml:space="preserve"> v</w:t>
      </w:r>
      <w:r>
        <w:t>aardigheden van professionals bestaat ten eerste uit</w:t>
      </w:r>
      <w:r w:rsidR="001D7AD0">
        <w:t xml:space="preserve"> de opleiding die de professional heeft gevolgd. Tijdens hun opleiding verwerven professionals de vaardigheden die zij nodig hebben om hun werkzaamheden te kunnen uitvoeren. De educatieve achtergrond van professionals beïnvloedt de wijze waarop professionals diensten verlenen. De opleiding die professionals hebben gevolgd, heeft daarmee invloed op de wijze waarop professionals hun werkzaamheden uitvoeren (Olsen &amp; Holmes, 1982). </w:t>
      </w:r>
      <w:r w:rsidR="00644487">
        <w:t xml:space="preserve">Daarbij geldt dat naarmate het voor professionals langer geleden is dat zij hun opleiding hebben voltooid, de invloed van opleiding op het uitvoeren van hun werkzaamheden afneemt, als gevolg van de ontwikkelingen die in een domein hebben plaatsgevonden in deze periode en de ervaring die professionals hebben opgedaan in het werkveld (Gleeson, 1992).  </w:t>
      </w:r>
      <w:r w:rsidR="00F6700B">
        <w:t>Desondanks bieden v</w:t>
      </w:r>
      <w:r w:rsidR="001D7AD0">
        <w:t xml:space="preserve">erschillen tussen vooropleidingen van professionals, met verschillen tussen professionals op het gebied van de verwerving van vaardigheden tot gevolg, </w:t>
      </w:r>
      <w:r w:rsidR="00644487">
        <w:t>mogelijk</w:t>
      </w:r>
      <w:r w:rsidR="001D7AD0">
        <w:t xml:space="preserve"> een verklaring voor verschillen tussen professionals wat betreft de uitvoering van werkzaamheden (Rice, 2013; TSD/STJ, 2017).</w:t>
      </w:r>
    </w:p>
    <w:p w:rsidR="001D7AD0" w:rsidRDefault="006C2EF8" w:rsidP="007B59C5">
      <w:pPr>
        <w:ind w:firstLine="708"/>
        <w:jc w:val="both"/>
      </w:pPr>
      <w:r>
        <w:t>Het kenmerk</w:t>
      </w:r>
      <w:r w:rsidR="001D7AD0">
        <w:t xml:space="preserve"> v</w:t>
      </w:r>
      <w:r>
        <w:t>aardigheden van professionals bestaat ten tweede uit</w:t>
      </w:r>
      <w:r w:rsidR="001D7AD0">
        <w:t xml:space="preserve"> de werkervaring van professionals.</w:t>
      </w:r>
      <w:r w:rsidR="00A03C92">
        <w:t xml:space="preserve"> Werkervaring kan worden gedefinieerd als “</w:t>
      </w:r>
      <w:r w:rsidR="00A03C92">
        <w:rPr>
          <w:i/>
        </w:rPr>
        <w:t>de kennis die relevant is voor een baan die door de tijd heen is verkregen”</w:t>
      </w:r>
      <w:r w:rsidR="00A03C92">
        <w:t xml:space="preserve"> (Quińones, Ford &amp; Teachout, 1995, p. 889). </w:t>
      </w:r>
      <w:r w:rsidR="001D7AD0">
        <w:t xml:space="preserve">Naarmate professionals </w:t>
      </w:r>
      <w:r w:rsidR="00F92720">
        <w:t>meer ervaring hebben opgedaan</w:t>
      </w:r>
      <w:r w:rsidR="00F6700B">
        <w:t xml:space="preserve"> binnen hun vakgebied</w:t>
      </w:r>
      <w:r w:rsidR="001D7AD0">
        <w:t xml:space="preserve">, zullen zij meer vaardigheden hebben verworven </w:t>
      </w:r>
      <w:r w:rsidR="00A03C92">
        <w:t>ten aanzien van</w:t>
      </w:r>
      <w:r w:rsidR="001D7AD0">
        <w:t xml:space="preserve"> het uitvoeren van hun werkzaamheden. Werkervaring draagt daarmee bij aan betere werkprestaties (Quińones</w:t>
      </w:r>
      <w:r w:rsidR="00A03C92">
        <w:t xml:space="preserve"> et al.,</w:t>
      </w:r>
      <w:r w:rsidR="001D7AD0">
        <w:t xml:space="preserve"> 1995). Daarbij kan onderscheid worden gemaakt tussen de werkervaring die de professional heeft opgedaan binnen de huidige functie en de werkervaring die is opgedaan bij vorige functies. Werkervaring die is opgedaan binnen de huidige functie speelt een rol bij het uitvoeren van de werkzaamheden van de huidige functie. De organisatie waarin professionals werkzaam zijn, leert professionals hoe zij hun werkzaamheden moeten uitvoeren. Professionals die langer in dienst zijn, hebben meer ervaring opgedaan met het uitvoeren van hun werkzaamheden en meer training ontvangen ten aanzien van hun werkzaamheden</w:t>
      </w:r>
      <w:r w:rsidR="00F92720">
        <w:t xml:space="preserve"> (Gleeson, 1992)</w:t>
      </w:r>
      <w:r w:rsidR="001D7AD0">
        <w:t xml:space="preserve">. </w:t>
      </w:r>
      <w:r w:rsidR="007B59C5">
        <w:t xml:space="preserve">Professionals hebben daardoor meer baan gerelateerde kennis en vaardigheden verworven naarmate zij langer werkzaam zijn binnen hun huidige functie, waardoor ze beter in staat zijn om hun werkzaamheden uit te voeren (Tesluk &amp; Jacobs, 1998). </w:t>
      </w:r>
      <w:r w:rsidR="001D7AD0">
        <w:t>Ook werkervaring die professionals hebben opgedaan in vorige functies heeft invloed op de wijze waarop werkzaamheden worden ui</w:t>
      </w:r>
      <w:r w:rsidR="00AB2B3C">
        <w:t xml:space="preserve">tgevoerd bij de huidige functie. De </w:t>
      </w:r>
      <w:r w:rsidR="001D7AD0">
        <w:t>kennis, zienswijzen en werkwijzen</w:t>
      </w:r>
      <w:r w:rsidR="00AB2B3C">
        <w:t xml:space="preserve"> die professionals hebben opgedaan bij vorige functies</w:t>
      </w:r>
      <w:r w:rsidR="001D7AD0">
        <w:t xml:space="preserve"> kunnen </w:t>
      </w:r>
      <w:r w:rsidR="00AB2B3C">
        <w:t>zij</w:t>
      </w:r>
      <w:r w:rsidR="001D7AD0">
        <w:t xml:space="preserve"> toe</w:t>
      </w:r>
      <w:r w:rsidR="00AB2B3C">
        <w:t xml:space="preserve">passen </w:t>
      </w:r>
      <w:r w:rsidR="001D7AD0">
        <w:t>bij het uitvoeren van de werkzaamheden van de huidige functie</w:t>
      </w:r>
      <w:r w:rsidR="0084573C">
        <w:t xml:space="preserve"> (TSD/STJ, 2017). Wanneer professionals bij een vorige functie</w:t>
      </w:r>
      <w:r w:rsidR="001D7AD0">
        <w:t xml:space="preserve"> </w:t>
      </w:r>
      <w:r w:rsidR="0084573C">
        <w:t xml:space="preserve">ervaring hebben opgedaan met werkzaamheden die ook een rol spelen bij de huidige functie, bevordert dit hun prestaties in hun huidige functie (Tesluk &amp; Jacobs, 1998). </w:t>
      </w:r>
    </w:p>
    <w:p w:rsidR="001D7AD0" w:rsidRDefault="001D7AD0" w:rsidP="001D7AD0"/>
    <w:p w:rsidR="004A42E6" w:rsidRDefault="001D7AD0" w:rsidP="004A42E6">
      <w:pPr>
        <w:pStyle w:val="Kop2"/>
        <w:rPr>
          <w:color w:val="auto"/>
        </w:rPr>
      </w:pPr>
      <w:bookmarkStart w:id="32" w:name="_Toc497485990"/>
      <w:r>
        <w:rPr>
          <w:color w:val="auto"/>
        </w:rPr>
        <w:t>3.5</w:t>
      </w:r>
      <w:r w:rsidR="004A42E6" w:rsidRPr="004A42E6">
        <w:rPr>
          <w:color w:val="auto"/>
        </w:rPr>
        <w:tab/>
      </w:r>
      <w:r w:rsidR="00EC600F">
        <w:rPr>
          <w:color w:val="auto"/>
        </w:rPr>
        <w:t>Kenmerken van organisaties</w:t>
      </w:r>
      <w:bookmarkEnd w:id="32"/>
    </w:p>
    <w:p w:rsidR="002C2B23" w:rsidRDefault="004855EE" w:rsidP="009E632E">
      <w:pPr>
        <w:jc w:val="both"/>
      </w:pPr>
      <w:r>
        <w:t>In paragraaf 3.4 is de invloed van</w:t>
      </w:r>
      <w:r w:rsidR="00CE5560">
        <w:t xml:space="preserve"> individueel-professionele</w:t>
      </w:r>
      <w:r>
        <w:t xml:space="preserve"> kenmerken op de werkzaamheden van professionals beschreven. Daaruit is naar voren gekomen dat de vaardigheden van professionals invloed hebben op hoe </w:t>
      </w:r>
      <w:r w:rsidR="009E632E">
        <w:t>professionals</w:t>
      </w:r>
      <w:r>
        <w:t xml:space="preserve"> hun werkzaamheden kunnen u</w:t>
      </w:r>
      <w:r w:rsidR="00CE5560">
        <w:t>itvoeren. Naast deze individueel-professionele</w:t>
      </w:r>
      <w:r>
        <w:t xml:space="preserve"> kenmerken hebben ook kenmerken van de organisatie waarin professionals werken invloed op hoe professionals hun werkzaamheden kunnen uitvoeren.  </w:t>
      </w:r>
    </w:p>
    <w:p w:rsidR="002C2B23" w:rsidRDefault="002C2B23" w:rsidP="009E632E">
      <w:pPr>
        <w:jc w:val="both"/>
      </w:pPr>
    </w:p>
    <w:p w:rsidR="001C5BBD" w:rsidRDefault="00272A81" w:rsidP="00272A81">
      <w:pPr>
        <w:jc w:val="both"/>
      </w:pPr>
      <w:r>
        <w:t xml:space="preserve">De werkzaamheden van professionals zijn ingebed in een sociale context (Rice, 2013). </w:t>
      </w:r>
      <w:r w:rsidR="00144E04">
        <w:t xml:space="preserve">Deze sociale context biedt de randvoorwaarden waarbinnen professionals hun werkzaamheden kunnen uitvoeren. De sociale context waarbinnen </w:t>
      </w:r>
      <w:r>
        <w:t xml:space="preserve">professionals hun werkzaamheden uitvoeren, heeft daarmee invloed </w:t>
      </w:r>
      <w:r>
        <w:lastRenderedPageBreak/>
        <w:t>op de werkzaamheden van professionals</w:t>
      </w:r>
      <w:r w:rsidR="002554CA">
        <w:t xml:space="preserve"> (Vriens et al., 2016).</w:t>
      </w:r>
      <w:r w:rsidR="00B778B0">
        <w:t xml:space="preserve"> </w:t>
      </w:r>
      <w:r w:rsidR="009E632E">
        <w:t xml:space="preserve">Voor professionals geldt dat de </w:t>
      </w:r>
      <w:r>
        <w:t>zij hun werkzaamheden uitvoeren</w:t>
      </w:r>
      <w:r w:rsidR="009E632E">
        <w:t xml:space="preserve"> </w:t>
      </w:r>
      <w:r w:rsidR="00234D69">
        <w:t>binnen de sociale context</w:t>
      </w:r>
      <w:r w:rsidR="00784881">
        <w:t xml:space="preserve"> van</w:t>
      </w:r>
      <w:r w:rsidR="00DC729A">
        <w:t xml:space="preserve"> de organisaties waarin </w:t>
      </w:r>
      <w:r>
        <w:t>zij</w:t>
      </w:r>
      <w:r w:rsidR="00DC729A">
        <w:t xml:space="preserve"> werkzaam zijn</w:t>
      </w:r>
      <w:r w:rsidR="0084573C">
        <w:t xml:space="preserve">. </w:t>
      </w:r>
      <w:r w:rsidR="00A25238">
        <w:t xml:space="preserve">Deze </w:t>
      </w:r>
      <w:r w:rsidR="00DC729A">
        <w:t>organisaties bieden de grenzen waarbinnen</w:t>
      </w:r>
      <w:r w:rsidR="002554CA">
        <w:t xml:space="preserve"> </w:t>
      </w:r>
      <w:r w:rsidR="00A25238">
        <w:t>professionals</w:t>
      </w:r>
      <w:r w:rsidR="00DC729A">
        <w:t xml:space="preserve"> hun werkzaamheden kunnen uitvoeren</w:t>
      </w:r>
      <w:r w:rsidR="001136C2">
        <w:t xml:space="preserve">. </w:t>
      </w:r>
      <w:r w:rsidR="002554CA">
        <w:t>De organisatie</w:t>
      </w:r>
      <w:r w:rsidR="002C138D">
        <w:t>s</w:t>
      </w:r>
      <w:r w:rsidR="002554CA">
        <w:t xml:space="preserve"> waarin </w:t>
      </w:r>
      <w:r w:rsidR="002C138D">
        <w:t>professionals</w:t>
      </w:r>
      <w:r w:rsidR="002554CA">
        <w:t xml:space="preserve"> werkzaam zijn, </w:t>
      </w:r>
      <w:r w:rsidR="002C138D">
        <w:t>hebben</w:t>
      </w:r>
      <w:r w:rsidR="001136C2">
        <w:t xml:space="preserve"> d</w:t>
      </w:r>
      <w:r w:rsidR="005005B2">
        <w:t>us</w:t>
      </w:r>
      <w:r w:rsidR="001136C2">
        <w:t xml:space="preserve"> </w:t>
      </w:r>
      <w:r w:rsidR="002554CA">
        <w:t>een sterke</w:t>
      </w:r>
      <w:r w:rsidR="001136C2">
        <w:t xml:space="preserve"> invloed op de manier waarop de </w:t>
      </w:r>
      <w:r w:rsidR="00DD7A84">
        <w:t>werkzaamheden van</w:t>
      </w:r>
      <w:r w:rsidR="001136C2">
        <w:t xml:space="preserve"> </w:t>
      </w:r>
      <w:r w:rsidR="002C138D">
        <w:t>professionals</w:t>
      </w:r>
      <w:r w:rsidR="001136C2">
        <w:t xml:space="preserve"> </w:t>
      </w:r>
      <w:r w:rsidR="00DD7A84">
        <w:t>vorm krijgen</w:t>
      </w:r>
      <w:r w:rsidR="00A25238">
        <w:t xml:space="preserve"> (Rice, 2013).</w:t>
      </w:r>
      <w:r w:rsidR="00903D77">
        <w:t xml:space="preserve"> In paragraaf 3.2.2 is aangegeven dat de omgeving waarin professionals hun werkzaamheden uitvoeren onder andere de regels, doelen, budgettaire ruimte en tijd waaraan professionals gebonden zijn bepalen (Gilson, 2015).</w:t>
      </w:r>
    </w:p>
    <w:p w:rsidR="005E22D5" w:rsidRDefault="002C138D" w:rsidP="005E22D5">
      <w:pPr>
        <w:ind w:firstLine="708"/>
        <w:jc w:val="both"/>
      </w:pPr>
      <w:r>
        <w:t xml:space="preserve">In de wetenschappelijke literatuur worden verschillende kenmerken van organisaties onderscheiden die </w:t>
      </w:r>
      <w:r w:rsidR="00DD7A84">
        <w:t>invloed hebben op de werkzaamheden van professionals</w:t>
      </w:r>
      <w:r>
        <w:t xml:space="preserve">. </w:t>
      </w:r>
      <w:r w:rsidR="00FF249B">
        <w:t>Rice (2013) noemt vier kenmerken, namelijk</w:t>
      </w:r>
      <w:r w:rsidR="001136C2">
        <w:t xml:space="preserve"> de politiek van de organisatie, d</w:t>
      </w:r>
      <w:r w:rsidR="00BD031D">
        <w:t>e economie van de organisatie,</w:t>
      </w:r>
      <w:r w:rsidR="001136C2">
        <w:t xml:space="preserve"> de cultuur van de organisatie</w:t>
      </w:r>
      <w:r w:rsidR="00BD031D">
        <w:t xml:space="preserve"> en de sociale relaties binnen de organisatie</w:t>
      </w:r>
      <w:r w:rsidR="002554CA">
        <w:t xml:space="preserve"> (Rice, 2013, pp.1047-1052)</w:t>
      </w:r>
      <w:r w:rsidR="001136C2">
        <w:t>.</w:t>
      </w:r>
      <w:r w:rsidR="00FF249B">
        <w:t xml:space="preserve"> Ook Vriens et al. (2016) </w:t>
      </w:r>
      <w:r w:rsidR="00DD7A84">
        <w:t xml:space="preserve">noemen </w:t>
      </w:r>
      <w:r w:rsidR="004D06B1">
        <w:t>kenmerken</w:t>
      </w:r>
      <w:r w:rsidR="00A25238">
        <w:t xml:space="preserve"> van organisatie</w:t>
      </w:r>
      <w:r w:rsidR="00DD7A84">
        <w:t>s</w:t>
      </w:r>
      <w:r w:rsidR="00A25238">
        <w:t xml:space="preserve"> </w:t>
      </w:r>
      <w:r w:rsidR="00DD7A84">
        <w:t xml:space="preserve">die de werkzaamheden van professionals beïnvloeden, namelijk </w:t>
      </w:r>
      <w:r w:rsidR="00FF249B">
        <w:t>doelen en</w:t>
      </w:r>
      <w:r w:rsidR="00DD7A84">
        <w:t xml:space="preserve"> infrastructurele arrangementen. Tussen de kenmerken van Rice (2013) en Vriens et al. (2016) bestaat een zekere mate van overlap. </w:t>
      </w:r>
      <w:r w:rsidR="005E22D5">
        <w:t xml:space="preserve">Deze overlap bestaat tussen de kenmerken doelen van Vriens et al. (2016) en politiek van de organisatie van Rice (2013) en tussen de kenmerken infrastructurele arrangementen van Vriens et al. (2015) en politiek van de organisatie van Rice (2013). </w:t>
      </w:r>
      <w:r w:rsidR="00DD7A84">
        <w:t xml:space="preserve">In deze masterthesis wordt daarom gebruik gemaakt van een combinatie van de kenmerken van Rice (2013) en Vriens et al. (2016). </w:t>
      </w:r>
    </w:p>
    <w:p w:rsidR="00CC7303" w:rsidRDefault="00C63D49" w:rsidP="005E22D5">
      <w:pPr>
        <w:ind w:firstLine="708"/>
        <w:jc w:val="both"/>
        <w:rPr>
          <w:b/>
        </w:rPr>
      </w:pPr>
      <w:r>
        <w:t xml:space="preserve">In totaal worden </w:t>
      </w:r>
      <w:r w:rsidR="005E22D5">
        <w:t>er</w:t>
      </w:r>
      <w:r>
        <w:t xml:space="preserve"> vijf kenmerken van organisaties onderscheiden die van invloed zijn op de </w:t>
      </w:r>
      <w:r w:rsidR="005E22D5">
        <w:t>werkzaamheden van professionals</w:t>
      </w:r>
      <w:r>
        <w:t xml:space="preserve">: de politiek van de organisatie, de economie van de organisatie, de cultuur van de organisatie, sociale relaties tussen medewerkers binnen de organisatie en infrastructurele arrangementen. </w:t>
      </w:r>
      <w:r w:rsidR="00BD031D">
        <w:t xml:space="preserve">De relatie tussen de kenmerken van organisaties en de </w:t>
      </w:r>
      <w:r w:rsidR="005E22D5">
        <w:t>werkzaamheden van</w:t>
      </w:r>
      <w:r w:rsidR="00BD031D">
        <w:t xml:space="preserve"> </w:t>
      </w:r>
      <w:r w:rsidR="0061506D">
        <w:t>professionals</w:t>
      </w:r>
      <w:r w:rsidR="00BD031D">
        <w:t xml:space="preserve"> </w:t>
      </w:r>
      <w:r w:rsidR="00C57731">
        <w:t xml:space="preserve">is weergegeven in Figuur </w:t>
      </w:r>
      <w:r w:rsidR="00F858E7">
        <w:t>3</w:t>
      </w:r>
      <w:r w:rsidR="00C57731">
        <w:t>.</w:t>
      </w:r>
      <w:r w:rsidR="001136C2">
        <w:t xml:space="preserve"> </w:t>
      </w:r>
    </w:p>
    <w:p w:rsidR="00C1177E" w:rsidRDefault="00C1177E" w:rsidP="00A06A97">
      <w:pPr>
        <w:jc w:val="both"/>
        <w:rPr>
          <w:b/>
        </w:rPr>
      </w:pPr>
    </w:p>
    <w:p w:rsidR="00C57731" w:rsidRPr="004A3B62" w:rsidRDefault="004A3B62" w:rsidP="00A06A97">
      <w:pPr>
        <w:jc w:val="both"/>
        <w:rPr>
          <w:b/>
        </w:rPr>
      </w:pPr>
      <w:r>
        <w:rPr>
          <w:b/>
        </w:rPr>
        <w:t xml:space="preserve">Figuur </w:t>
      </w:r>
      <w:r w:rsidR="00F858E7">
        <w:rPr>
          <w:b/>
        </w:rPr>
        <w:t>3</w:t>
      </w:r>
      <w:r w:rsidRPr="004A3B62">
        <w:t xml:space="preserve">: </w:t>
      </w:r>
      <w:r w:rsidR="00C57731" w:rsidRPr="004A3B62">
        <w:rPr>
          <w:b/>
        </w:rPr>
        <w:t>Relatie tussen organisatiekenmerken en de</w:t>
      </w:r>
      <w:r w:rsidR="005E22D5">
        <w:rPr>
          <w:b/>
        </w:rPr>
        <w:t xml:space="preserve"> werkzaamheden van professionals</w:t>
      </w:r>
    </w:p>
    <w:p w:rsidR="00C57731" w:rsidRPr="00C57731" w:rsidRDefault="0061506D" w:rsidP="004A42E6">
      <w:pPr>
        <w:jc w:val="both"/>
      </w:pPr>
      <w:r>
        <w:rPr>
          <w:noProof/>
          <w:lang w:eastAsia="nl-NL"/>
        </w:rPr>
        <mc:AlternateContent>
          <mc:Choice Requires="wps">
            <w:drawing>
              <wp:anchor distT="0" distB="0" distL="114300" distR="114300" simplePos="0" relativeHeight="251661312" behindDoc="0" locked="0" layoutInCell="1" allowOverlap="1" wp14:anchorId="6F39B1E0" wp14:editId="1369CFAB">
                <wp:simplePos x="0" y="0"/>
                <wp:positionH relativeFrom="column">
                  <wp:posOffset>4272281</wp:posOffset>
                </wp:positionH>
                <wp:positionV relativeFrom="paragraph">
                  <wp:posOffset>88900</wp:posOffset>
                </wp:positionV>
                <wp:extent cx="1943100" cy="1504950"/>
                <wp:effectExtent l="0" t="0" r="19050" b="19050"/>
                <wp:wrapNone/>
                <wp:docPr id="5" name="Rechthoek 5"/>
                <wp:cNvGraphicFramePr/>
                <a:graphic xmlns:a="http://schemas.openxmlformats.org/drawingml/2006/main">
                  <a:graphicData uri="http://schemas.microsoft.com/office/word/2010/wordprocessingShape">
                    <wps:wsp>
                      <wps:cNvSpPr/>
                      <wps:spPr>
                        <a:xfrm>
                          <a:off x="0" y="0"/>
                          <a:ext cx="1943100" cy="1504950"/>
                        </a:xfrm>
                        <a:prstGeom prst="rect">
                          <a:avLst/>
                        </a:prstGeom>
                      </wps:spPr>
                      <wps:style>
                        <a:lnRef idx="2">
                          <a:schemeClr val="dk1"/>
                        </a:lnRef>
                        <a:fillRef idx="1">
                          <a:schemeClr val="lt1"/>
                        </a:fillRef>
                        <a:effectRef idx="0">
                          <a:schemeClr val="dk1"/>
                        </a:effectRef>
                        <a:fontRef idx="minor">
                          <a:schemeClr val="dk1"/>
                        </a:fontRef>
                      </wps:style>
                      <wps:txbx>
                        <w:txbxContent>
                          <w:p w:rsidR="00C4071F" w:rsidRDefault="00C4071F" w:rsidP="00C57731">
                            <w:pPr>
                              <w:jc w:val="center"/>
                            </w:pPr>
                            <w:r>
                              <w:t>Werkzaamheden van professionals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39B1E0" id="Rechthoek 5" o:spid="_x0000_s1026" style="position:absolute;left:0;text-align:left;margin-left:336.4pt;margin-top:7pt;width:153pt;height:11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" fillcolor="white [3201]" strokecolor="black [3200]" strokeweight="2pt">
                <v:textbox>
                  <w:txbxContent>
                    <w:p w:rsidR="00C4071F" w:rsidRDefault="00C4071F" w:rsidP="00C57731">
                      <w:pPr>
                        <w:jc w:val="center"/>
                      </w:pPr>
                      <w:r>
                        <w:t>Werkzaamheden van professionals</w:t>
                      </w:r>
                    </w:p>
                  </w:txbxContent>
                </v:textbox>
              </v:rect>
            </w:pict>
          </mc:Fallback>
        </mc:AlternateContent>
      </w:r>
      <w:r>
        <w:rPr>
          <w:noProof/>
          <w:lang w:eastAsia="nl-NL"/>
        </w:rPr>
        <mc:AlternateContent>
          <mc:Choice Requires="wps">
            <w:drawing>
              <wp:anchor distT="0" distB="0" distL="114300" distR="114300" simplePos="0" relativeHeight="251660288" behindDoc="0" locked="0" layoutInCell="1" allowOverlap="1" wp14:anchorId="5D509F2C" wp14:editId="78F742D5">
                <wp:simplePos x="0" y="0"/>
                <wp:positionH relativeFrom="column">
                  <wp:posOffset>-4445</wp:posOffset>
                </wp:positionH>
                <wp:positionV relativeFrom="paragraph">
                  <wp:posOffset>88900</wp:posOffset>
                </wp:positionV>
                <wp:extent cx="1971675" cy="1504950"/>
                <wp:effectExtent l="0" t="0" r="28575" b="19050"/>
                <wp:wrapNone/>
                <wp:docPr id="4" name="Rechthoek 4"/>
                <wp:cNvGraphicFramePr/>
                <a:graphic xmlns:a="http://schemas.openxmlformats.org/drawingml/2006/main">
                  <a:graphicData uri="http://schemas.microsoft.com/office/word/2010/wordprocessingShape">
                    <wps:wsp>
                      <wps:cNvSpPr/>
                      <wps:spPr>
                        <a:xfrm>
                          <a:off x="0" y="0"/>
                          <a:ext cx="1971675" cy="1504950"/>
                        </a:xfrm>
                        <a:prstGeom prst="rect">
                          <a:avLst/>
                        </a:prstGeom>
                      </wps:spPr>
                      <wps:style>
                        <a:lnRef idx="2">
                          <a:schemeClr val="dk1"/>
                        </a:lnRef>
                        <a:fillRef idx="1">
                          <a:schemeClr val="lt1"/>
                        </a:fillRef>
                        <a:effectRef idx="0">
                          <a:schemeClr val="dk1"/>
                        </a:effectRef>
                        <a:fontRef idx="minor">
                          <a:schemeClr val="dk1"/>
                        </a:fontRef>
                      </wps:style>
                      <wps:txbx>
                        <w:txbxContent>
                          <w:p w:rsidR="00C4071F" w:rsidRDefault="00C4071F" w:rsidP="00C57731">
                            <w:pPr>
                              <w:jc w:val="center"/>
                            </w:pPr>
                            <w:r>
                              <w:t>Kenmerken van organisaties:</w:t>
                            </w:r>
                          </w:p>
                          <w:p w:rsidR="00C4071F" w:rsidRDefault="00C4071F" w:rsidP="00C57731">
                            <w:pPr>
                              <w:pStyle w:val="Lijstalinea"/>
                              <w:numPr>
                                <w:ilvl w:val="0"/>
                                <w:numId w:val="4"/>
                              </w:numPr>
                            </w:pPr>
                            <w:r>
                              <w:t>Politiek</w:t>
                            </w:r>
                          </w:p>
                          <w:p w:rsidR="00C4071F" w:rsidRDefault="00C4071F" w:rsidP="00C57731">
                            <w:pPr>
                              <w:pStyle w:val="Lijstalinea"/>
                              <w:numPr>
                                <w:ilvl w:val="0"/>
                                <w:numId w:val="4"/>
                              </w:numPr>
                            </w:pPr>
                            <w:r>
                              <w:t>Economie</w:t>
                            </w:r>
                          </w:p>
                          <w:p w:rsidR="00C4071F" w:rsidRDefault="00C4071F" w:rsidP="00C57731">
                            <w:pPr>
                              <w:pStyle w:val="Lijstalinea"/>
                              <w:numPr>
                                <w:ilvl w:val="0"/>
                                <w:numId w:val="4"/>
                              </w:numPr>
                            </w:pPr>
                            <w:r>
                              <w:t>Cultuur</w:t>
                            </w:r>
                          </w:p>
                          <w:p w:rsidR="00C4071F" w:rsidRDefault="00C4071F" w:rsidP="00C57731">
                            <w:pPr>
                              <w:pStyle w:val="Lijstalinea"/>
                              <w:numPr>
                                <w:ilvl w:val="0"/>
                                <w:numId w:val="4"/>
                              </w:numPr>
                            </w:pPr>
                            <w:r>
                              <w:t>Sociale relaties</w:t>
                            </w:r>
                          </w:p>
                          <w:p w:rsidR="00C4071F" w:rsidRDefault="00C4071F" w:rsidP="00C57731">
                            <w:pPr>
                              <w:pStyle w:val="Lijstalinea"/>
                              <w:numPr>
                                <w:ilvl w:val="0"/>
                                <w:numId w:val="4"/>
                              </w:numPr>
                            </w:pPr>
                            <w:r>
                              <w:t>Infrastructurele arrangementen</w:t>
                            </w:r>
                          </w:p>
                          <w:p w:rsidR="00C4071F" w:rsidRDefault="00C4071F" w:rsidP="00C57731">
                            <w:pPr>
                              <w:pStyle w:val="Lijstalinea"/>
                              <w:numPr>
                                <w:ilvl w:val="0"/>
                                <w:numId w:val="4"/>
                              </w:num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D509F2C" id="Rechthoek 4" o:spid="_x0000_s1027" style="position:absolute;left:0;text-align:left;margin-left:-.35pt;margin-top:7pt;width:155.25pt;height:118.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" fillcolor="white [3201]" strokecolor="black [3200]" strokeweight="2pt">
                <v:textbox>
                  <w:txbxContent>
                    <w:p w:rsidR="00C4071F" w:rsidRDefault="00C4071F" w:rsidP="00C57731">
                      <w:pPr>
                        <w:jc w:val="center"/>
                      </w:pPr>
                      <w:r>
                        <w:t>Kenmerken van organisaties:</w:t>
                      </w:r>
                    </w:p>
                    <w:p w:rsidR="00C4071F" w:rsidRDefault="00C4071F" w:rsidP="00C57731">
                      <w:pPr>
                        <w:pStyle w:val="Lijstalinea"/>
                        <w:numPr>
                          <w:ilvl w:val="0"/>
                          <w:numId w:val="4"/>
                        </w:numPr>
                      </w:pPr>
                      <w:r>
                        <w:t>Politiek</w:t>
                      </w:r>
                    </w:p>
                    <w:p w:rsidR="00C4071F" w:rsidRDefault="00C4071F" w:rsidP="00C57731">
                      <w:pPr>
                        <w:pStyle w:val="Lijstalinea"/>
                        <w:numPr>
                          <w:ilvl w:val="0"/>
                          <w:numId w:val="4"/>
                        </w:numPr>
                      </w:pPr>
                      <w:r>
                        <w:t>Economie</w:t>
                      </w:r>
                    </w:p>
                    <w:p w:rsidR="00C4071F" w:rsidRDefault="00C4071F" w:rsidP="00C57731">
                      <w:pPr>
                        <w:pStyle w:val="Lijstalinea"/>
                        <w:numPr>
                          <w:ilvl w:val="0"/>
                          <w:numId w:val="4"/>
                        </w:numPr>
                      </w:pPr>
                      <w:r>
                        <w:t>Cultuur</w:t>
                      </w:r>
                    </w:p>
                    <w:p w:rsidR="00C4071F" w:rsidRDefault="00C4071F" w:rsidP="00C57731">
                      <w:pPr>
                        <w:pStyle w:val="Lijstalinea"/>
                        <w:numPr>
                          <w:ilvl w:val="0"/>
                          <w:numId w:val="4"/>
                        </w:numPr>
                      </w:pPr>
                      <w:r>
                        <w:t>Sociale relaties</w:t>
                      </w:r>
                    </w:p>
                    <w:p w:rsidR="00C4071F" w:rsidRDefault="00C4071F" w:rsidP="00C57731">
                      <w:pPr>
                        <w:pStyle w:val="Lijstalinea"/>
                        <w:numPr>
                          <w:ilvl w:val="0"/>
                          <w:numId w:val="4"/>
                        </w:numPr>
                      </w:pPr>
                      <w:r>
                        <w:t>Infrastructurele arrangementen</w:t>
                      </w:r>
                    </w:p>
                    <w:p w:rsidR="00C4071F" w:rsidRDefault="00C4071F" w:rsidP="00C57731">
                      <w:pPr>
                        <w:pStyle w:val="Lijstalinea"/>
                        <w:numPr>
                          <w:ilvl w:val="0"/>
                          <w:numId w:val="4"/>
                        </w:numPr>
                      </w:pPr>
                    </w:p>
                  </w:txbxContent>
                </v:textbox>
              </v:rect>
            </w:pict>
          </mc:Fallback>
        </mc:AlternateContent>
      </w:r>
    </w:p>
    <w:p w:rsidR="004A42E6" w:rsidRPr="004A42E6" w:rsidRDefault="004A42E6" w:rsidP="004A42E6"/>
    <w:p w:rsidR="00BD031D" w:rsidRDefault="00BD031D" w:rsidP="00BD031D"/>
    <w:bookmarkStart w:id="33" w:name="_Toc479664196"/>
    <w:bookmarkStart w:id="34" w:name="_Toc480285621"/>
    <w:bookmarkStart w:id="35" w:name="_Toc480290842"/>
    <w:bookmarkStart w:id="36" w:name="_Toc480897373"/>
    <w:bookmarkStart w:id="37" w:name="_Toc482016069"/>
    <w:bookmarkStart w:id="38" w:name="_Toc482025020"/>
    <w:bookmarkStart w:id="39" w:name="_Toc482170102"/>
    <w:bookmarkStart w:id="40" w:name="_Toc482185386"/>
    <w:bookmarkStart w:id="41" w:name="_Toc482360902"/>
    <w:bookmarkStart w:id="42" w:name="_Toc483217015"/>
    <w:bookmarkStart w:id="43" w:name="_Toc485891653"/>
    <w:bookmarkStart w:id="44" w:name="_Toc487640415"/>
    <w:bookmarkStart w:id="45" w:name="_Toc488304603"/>
    <w:p w:rsidR="00BD031D" w:rsidRDefault="00C57731" w:rsidP="002067C6">
      <w:r>
        <w:rPr>
          <w:noProof/>
          <w:lang w:eastAsia="nl-NL"/>
        </w:rPr>
        <mc:AlternateContent>
          <mc:Choice Requires="wps">
            <w:drawing>
              <wp:anchor distT="0" distB="0" distL="114300" distR="114300" simplePos="0" relativeHeight="251662336" behindDoc="0" locked="0" layoutInCell="1" allowOverlap="1" wp14:anchorId="40CBDC24" wp14:editId="67C9272B">
                <wp:simplePos x="0" y="0"/>
                <wp:positionH relativeFrom="column">
                  <wp:posOffset>2167254</wp:posOffset>
                </wp:positionH>
                <wp:positionV relativeFrom="paragraph">
                  <wp:posOffset>38100</wp:posOffset>
                </wp:positionV>
                <wp:extent cx="1895475" cy="0"/>
                <wp:effectExtent l="38100" t="76200" r="28575" b="114300"/>
                <wp:wrapNone/>
                <wp:docPr id="6" name="Rechte verbindingslijn met pijl 6"/>
                <wp:cNvGraphicFramePr/>
                <a:graphic xmlns:a="http://schemas.openxmlformats.org/drawingml/2006/main">
                  <a:graphicData uri="http://schemas.microsoft.com/office/word/2010/wordprocessingShape">
                    <wps:wsp>
                      <wps:cNvCnPr/>
                      <wps:spPr>
                        <a:xfrm>
                          <a:off x="0" y="0"/>
                          <a:ext cx="1895475" cy="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5D3A6848" id="_x0000_t32" coordsize="21600,21600" o:spt="32" o:oned="t" path="m,l21600,21600e" filled="f">
                <v:path arrowok="t" fillok="f" o:connecttype="none"/>
                <o:lock v:ext="edit" shapetype="t"/>
              </v:shapetype>
              <v:shape id="Rechte verbindingslijn met pijl 6" o:spid="_x0000_s1026" type="#_x0000_t32" style="position:absolute;margin-left:170.65pt;margin-top:3pt;width:149.25pt;height:0;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" strokecolor="black [3040]">
                <v:stroke startarrow="open" endarrow="open"/>
              </v:shape>
            </w:pict>
          </mc:Fallback>
        </mc:AlternateContent>
      </w:r>
      <w:bookmarkEnd w:id="33"/>
      <w:bookmarkEnd w:id="34"/>
      <w:bookmarkEnd w:id="35"/>
      <w:bookmarkEnd w:id="36"/>
      <w:bookmarkEnd w:id="37"/>
      <w:bookmarkEnd w:id="38"/>
      <w:bookmarkEnd w:id="39"/>
      <w:bookmarkEnd w:id="40"/>
      <w:bookmarkEnd w:id="41"/>
      <w:bookmarkEnd w:id="42"/>
      <w:bookmarkEnd w:id="43"/>
      <w:bookmarkEnd w:id="44"/>
      <w:bookmarkEnd w:id="45"/>
    </w:p>
    <w:p w:rsidR="00117DA0" w:rsidRDefault="00117DA0" w:rsidP="002D3552">
      <w:pPr>
        <w:jc w:val="both"/>
      </w:pPr>
    </w:p>
    <w:p w:rsidR="00BD031D" w:rsidRPr="00CC7303" w:rsidRDefault="00BE3EEA" w:rsidP="002D3552">
      <w:pPr>
        <w:jc w:val="both"/>
      </w:pPr>
      <w:r w:rsidRPr="00CC7303">
        <w:rPr>
          <w:i/>
          <w:sz w:val="18"/>
          <w:szCs w:val="18"/>
        </w:rPr>
        <w:t>Naar:</w:t>
      </w:r>
      <w:r w:rsidR="00C57731" w:rsidRPr="00CC7303">
        <w:rPr>
          <w:i/>
          <w:sz w:val="18"/>
          <w:szCs w:val="18"/>
        </w:rPr>
        <w:t xml:space="preserve"> </w:t>
      </w:r>
      <w:r w:rsidR="00DC729A">
        <w:rPr>
          <w:i/>
          <w:sz w:val="18"/>
        </w:rPr>
        <w:t>Rice, 2013</w:t>
      </w:r>
      <w:r w:rsidR="00C57731" w:rsidRPr="00CC7303">
        <w:rPr>
          <w:i/>
          <w:sz w:val="18"/>
        </w:rPr>
        <w:t xml:space="preserve">. </w:t>
      </w:r>
    </w:p>
    <w:p w:rsidR="00BD031D" w:rsidRDefault="00BD031D" w:rsidP="00A06A97"/>
    <w:p w:rsidR="005E22D5" w:rsidRDefault="00C57731" w:rsidP="002077F3">
      <w:pPr>
        <w:jc w:val="both"/>
      </w:pPr>
      <w:r>
        <w:t xml:space="preserve">De </w:t>
      </w:r>
      <w:r w:rsidR="0061506D">
        <w:t>vijf</w:t>
      </w:r>
      <w:r>
        <w:t xml:space="preserve"> kenmerken van organisaties </w:t>
      </w:r>
    </w:p>
    <w:p w:rsidR="005E22D5" w:rsidRDefault="005E22D5" w:rsidP="002077F3">
      <w:pPr>
        <w:jc w:val="both"/>
      </w:pPr>
    </w:p>
    <w:p w:rsidR="005E22D5" w:rsidRPr="00CC7303" w:rsidRDefault="005E22D5" w:rsidP="005E22D5">
      <w:pPr>
        <w:jc w:val="both"/>
      </w:pPr>
      <w:r w:rsidRPr="00CC7303">
        <w:rPr>
          <w:i/>
          <w:sz w:val="18"/>
          <w:szCs w:val="18"/>
        </w:rPr>
        <w:t xml:space="preserve">Naar: </w:t>
      </w:r>
      <w:r>
        <w:rPr>
          <w:i/>
          <w:sz w:val="18"/>
        </w:rPr>
        <w:t>Rice, 2013</w:t>
      </w:r>
      <w:r w:rsidR="00272A81">
        <w:rPr>
          <w:i/>
          <w:sz w:val="18"/>
        </w:rPr>
        <w:t xml:space="preserve"> &amp; Vriens et al. (2016).</w:t>
      </w:r>
    </w:p>
    <w:p w:rsidR="005E22D5" w:rsidRDefault="005E22D5" w:rsidP="002077F3">
      <w:pPr>
        <w:jc w:val="both"/>
      </w:pPr>
    </w:p>
    <w:p w:rsidR="005E22D5" w:rsidRDefault="005E22D5" w:rsidP="005E22D5">
      <w:pPr>
        <w:jc w:val="both"/>
      </w:pPr>
      <w:r>
        <w:t>De vijf kenmerken van organisaties die van invloed zijn op de werkzaamheden van professionals worden nu één voor één besproken.</w:t>
      </w:r>
    </w:p>
    <w:p w:rsidR="00C57731" w:rsidRDefault="00C57731" w:rsidP="00A06A97"/>
    <w:p w:rsidR="00C57731" w:rsidRDefault="00C57731" w:rsidP="00C57731">
      <w:pPr>
        <w:pStyle w:val="Kop3"/>
        <w:rPr>
          <w:color w:val="auto"/>
        </w:rPr>
      </w:pPr>
      <w:bookmarkStart w:id="46" w:name="_Toc497485991"/>
      <w:r>
        <w:rPr>
          <w:color w:val="auto"/>
        </w:rPr>
        <w:t>3.4.1</w:t>
      </w:r>
      <w:r>
        <w:rPr>
          <w:color w:val="auto"/>
        </w:rPr>
        <w:tab/>
        <w:t>Politiek van de organisatie</w:t>
      </w:r>
      <w:bookmarkEnd w:id="46"/>
    </w:p>
    <w:p w:rsidR="008474D0" w:rsidRDefault="00CC7B9D" w:rsidP="002077F3">
      <w:pPr>
        <w:jc w:val="both"/>
      </w:pPr>
      <w:r>
        <w:t xml:space="preserve">Op het gebied van de politiek van de organisatie </w:t>
      </w:r>
      <w:r w:rsidR="005E22D5">
        <w:t>zijn de doelen die door het management van de organisatie waarin de professional werkzaam is zijn gesteld</w:t>
      </w:r>
      <w:r>
        <w:t xml:space="preserve"> van invloed op de </w:t>
      </w:r>
      <w:r w:rsidR="005E22D5">
        <w:t>werkzaamheden van</w:t>
      </w:r>
      <w:r>
        <w:t xml:space="preserve"> </w:t>
      </w:r>
      <w:r w:rsidR="00762FF7">
        <w:t>professionals</w:t>
      </w:r>
      <w:r>
        <w:t xml:space="preserve">. </w:t>
      </w:r>
      <w:r w:rsidR="002077F3">
        <w:t xml:space="preserve">Deze doelen kunnen onder andere betrekking hebben op kostenbesparing, de efficiëntie van de behandeling van burgers en de mate van adequaatheid in het tegemoetkomen aan de behoeften van </w:t>
      </w:r>
      <w:r w:rsidR="008474D0">
        <w:t>burgers (Rice, 2013, pp.1048-1049).</w:t>
      </w:r>
      <w:r w:rsidR="007A0EF4">
        <w:t xml:space="preserve"> </w:t>
      </w:r>
      <w:r w:rsidR="008474D0">
        <w:t xml:space="preserve">De doelen van de organisatie kunnen afwijken van </w:t>
      </w:r>
      <w:r w:rsidR="008474D0">
        <w:lastRenderedPageBreak/>
        <w:t>de doelen van professioneel werk. Deze professionele doelen zijn gericht op het bereiken van de maatschappelijke waarde waarop de professie gericht is. Wanneer de doelen van de organisatie te veel afwijken van de doelen van professionals, leidt dit ertoe dat professionals hun werk minder goed kunnen uitvoeren (Vriens et al., 2016).</w:t>
      </w:r>
    </w:p>
    <w:p w:rsidR="00B25A9D" w:rsidRDefault="008474D0" w:rsidP="005E22D5">
      <w:pPr>
        <w:ind w:firstLine="709"/>
        <w:jc w:val="both"/>
      </w:pPr>
      <w:r>
        <w:t>D</w:t>
      </w:r>
      <w:r w:rsidR="007A0EF4">
        <w:t>e organisatie</w:t>
      </w:r>
      <w:r>
        <w:t xml:space="preserve"> waarin professionals werkzaam zijn</w:t>
      </w:r>
      <w:r w:rsidR="00291AC7">
        <w:t>,</w:t>
      </w:r>
      <w:r>
        <w:t xml:space="preserve"> </w:t>
      </w:r>
      <w:r w:rsidR="00291AC7">
        <w:t>kan</w:t>
      </w:r>
      <w:r w:rsidR="007A0EF4">
        <w:t xml:space="preserve"> verschillende strategieën voeren</w:t>
      </w:r>
      <w:r>
        <w:t xml:space="preserve"> om de opgestelde doelen te behalen</w:t>
      </w:r>
      <w:r w:rsidR="007A0EF4">
        <w:t>. De eerste strategie heeft betrekking op het</w:t>
      </w:r>
      <w:r w:rsidR="002077F3">
        <w:t xml:space="preserve"> wervingsbeleid van organisaties. </w:t>
      </w:r>
      <w:r w:rsidR="007A0EF4">
        <w:t>De organisatie kan ervoor kiezen om werknemers aan te nemen met eigenschappen die bevorderend zijn voor het bereiken van de doelen. De tweede strategie heeft betrekking op het aanmeldings</w:t>
      </w:r>
      <w:r w:rsidR="004275DA">
        <w:t>- of toetredings</w:t>
      </w:r>
      <w:r w:rsidR="007A0EF4">
        <w:t>beleid voor burgers. Wanneer het aanmelden voor de diensten van de welzijnsorganisatie veel inspanning vraagt van burgers of de wachttijden voor een afspraak erg lang zijn, kan dit de aanmelding van burgers ontmoedigen.</w:t>
      </w:r>
      <w:r w:rsidR="00C81C21">
        <w:t xml:space="preserve"> De derde strategie heeft betrekking op de hoeveelheid werk die de </w:t>
      </w:r>
      <w:r w:rsidR="00762FF7">
        <w:t>professional</w:t>
      </w:r>
      <w:r w:rsidR="00C81C21">
        <w:t xml:space="preserve"> heeft, gemeten op basis van het aantal casussen dat de </w:t>
      </w:r>
      <w:r w:rsidR="00781E34">
        <w:t>professional</w:t>
      </w:r>
      <w:r w:rsidR="00C81C21">
        <w:t xml:space="preserve"> in behandeling heeft. Dit heet ook wel de caseload. Een lage caseload maakt dat </w:t>
      </w:r>
      <w:r w:rsidR="00762FF7">
        <w:t>professionals</w:t>
      </w:r>
      <w:r w:rsidR="00C81C21">
        <w:t xml:space="preserve"> voldoende tijd hebben om te investeren in kwetsbare burgers. Bij een hoge caseload is hier minder ruimte voor</w:t>
      </w:r>
      <w:r w:rsidR="00F420D6">
        <w:t xml:space="preserve"> (Rice, 2013)</w:t>
      </w:r>
      <w:r w:rsidR="00C81C21">
        <w:t xml:space="preserve">. </w:t>
      </w:r>
      <w:r w:rsidR="00B25A9D">
        <w:t>D</w:t>
      </w:r>
      <w:r w:rsidR="00932363">
        <w:t>e</w:t>
      </w:r>
      <w:r w:rsidR="00B25A9D">
        <w:t xml:space="preserve"> </w:t>
      </w:r>
      <w:r w:rsidR="00512F98">
        <w:t xml:space="preserve">drie </w:t>
      </w:r>
      <w:r w:rsidR="00932363">
        <w:t>genoemde</w:t>
      </w:r>
      <w:r w:rsidR="00B25A9D">
        <w:t xml:space="preserve"> strategieën hebben invloed op</w:t>
      </w:r>
      <w:r w:rsidR="005C5BBC">
        <w:t xml:space="preserve"> het kader waarbinnen</w:t>
      </w:r>
      <w:r w:rsidR="00B25A9D">
        <w:t xml:space="preserve"> de interactie</w:t>
      </w:r>
      <w:r w:rsidR="005E22D5">
        <w:t>s</w:t>
      </w:r>
      <w:r w:rsidR="00B25A9D">
        <w:t xml:space="preserve"> tussen </w:t>
      </w:r>
      <w:r w:rsidR="00762FF7">
        <w:t>professionals</w:t>
      </w:r>
      <w:r w:rsidR="00B25A9D">
        <w:t xml:space="preserve"> en burgers</w:t>
      </w:r>
      <w:r w:rsidR="005E22D5">
        <w:t>, en daarmee de werkzaamheden van professionals, plaatsvinden</w:t>
      </w:r>
      <w:r w:rsidR="005C5BBC">
        <w:t xml:space="preserve">. Door dit kader worden bepaalde manieren van interactie tussen </w:t>
      </w:r>
      <w:r w:rsidR="00762FF7">
        <w:t>professional</w:t>
      </w:r>
      <w:r w:rsidR="005C5BBC">
        <w:t xml:space="preserve"> en burger bevorderd, ter</w:t>
      </w:r>
      <w:r w:rsidR="004B2BB6">
        <w:t>wijl andere worden ontmoedigd (Rice, 2013, p</w:t>
      </w:r>
      <w:r w:rsidR="002554CA">
        <w:t>p</w:t>
      </w:r>
      <w:r w:rsidR="004B2BB6">
        <w:t>.1048-1050).</w:t>
      </w:r>
    </w:p>
    <w:p w:rsidR="009B5FAF" w:rsidRDefault="009B5FAF" w:rsidP="002077F3">
      <w:pPr>
        <w:jc w:val="both"/>
      </w:pPr>
    </w:p>
    <w:p w:rsidR="00932363" w:rsidRDefault="00932363" w:rsidP="00932363">
      <w:pPr>
        <w:pStyle w:val="Kop3"/>
        <w:rPr>
          <w:color w:val="auto"/>
        </w:rPr>
      </w:pPr>
      <w:bookmarkStart w:id="47" w:name="_Toc497485992"/>
      <w:r>
        <w:rPr>
          <w:color w:val="auto"/>
        </w:rPr>
        <w:t>3.4.2</w:t>
      </w:r>
      <w:r>
        <w:rPr>
          <w:color w:val="auto"/>
        </w:rPr>
        <w:tab/>
        <w:t>Economie van de organisatie</w:t>
      </w:r>
      <w:bookmarkEnd w:id="47"/>
    </w:p>
    <w:p w:rsidR="00932363" w:rsidRDefault="00932363" w:rsidP="00932363">
      <w:pPr>
        <w:jc w:val="both"/>
      </w:pPr>
      <w:r>
        <w:t xml:space="preserve">Op het gebied van de economie van de organisatie zijn drie </w:t>
      </w:r>
      <w:r w:rsidR="004222C6">
        <w:t>factoren</w:t>
      </w:r>
      <w:r>
        <w:t xml:space="preserve"> van invloed op de </w:t>
      </w:r>
      <w:r w:rsidR="005E22D5">
        <w:t>werkzaamheden</w:t>
      </w:r>
      <w:r>
        <w:t xml:space="preserve"> </w:t>
      </w:r>
      <w:r w:rsidR="005E22D5">
        <w:t xml:space="preserve">van </w:t>
      </w:r>
      <w:r w:rsidR="003B6D1A">
        <w:t>professionals</w:t>
      </w:r>
      <w:r>
        <w:t xml:space="preserve">. </w:t>
      </w:r>
      <w:r w:rsidR="005E22D5">
        <w:t>Ten eerste zijn</w:t>
      </w:r>
      <w:r>
        <w:t xml:space="preserve"> </w:t>
      </w:r>
      <w:r w:rsidR="003165B1">
        <w:t xml:space="preserve">de </w:t>
      </w:r>
      <w:r>
        <w:t>hulpbronnen die beschikbaar zijn in de organisat</w:t>
      </w:r>
      <w:r w:rsidR="009A2521">
        <w:t>ie op het gebied van tijd, geld en</w:t>
      </w:r>
      <w:r>
        <w:t xml:space="preserve"> mankracht</w:t>
      </w:r>
      <w:r w:rsidR="005E22D5">
        <w:t xml:space="preserve"> van invloed</w:t>
      </w:r>
      <w:r w:rsidR="006F5180">
        <w:t xml:space="preserve"> (Lipsky, 1991)</w:t>
      </w:r>
      <w:r>
        <w:t>.</w:t>
      </w:r>
      <w:r w:rsidR="003B6D1A">
        <w:t xml:space="preserve"> Een gebrek aan deze hulpbronnen beperkt de bewegingsruimte van professionals</w:t>
      </w:r>
      <w:r w:rsidR="006F5180">
        <w:t xml:space="preserve">. </w:t>
      </w:r>
      <w:r w:rsidR="00004FBF">
        <w:t>Ten tweede</w:t>
      </w:r>
      <w:r>
        <w:t xml:space="preserve"> is de interne budgetstructuur van de organisatie</w:t>
      </w:r>
      <w:r w:rsidR="00004FBF">
        <w:t xml:space="preserve"> van invloed op de werkzaamheden van professionals</w:t>
      </w:r>
      <w:r>
        <w:t xml:space="preserve">. Deze budgetstructuur kan op twee manieren zijn vormgegeven: </w:t>
      </w:r>
      <w:r w:rsidR="00C66A9A">
        <w:t>programma</w:t>
      </w:r>
      <w:r>
        <w:t>gericht of cli</w:t>
      </w:r>
      <w:r w:rsidR="00C66A9A">
        <w:t>ënt</w:t>
      </w:r>
      <w:r>
        <w:t>gericht</w:t>
      </w:r>
      <w:r w:rsidR="00C66A9A">
        <w:t>. Bij een programmagerichte budgetstructuur is er per jaar een bepaald maximumbedrag beschikbaar voor een programma in de organisatie. Bij een cliën</w:t>
      </w:r>
      <w:r w:rsidR="003165B1">
        <w:t xml:space="preserve">tgerichte budgetstructuur is </w:t>
      </w:r>
      <w:r w:rsidR="00C66A9A">
        <w:t>per jaar per cliënt een bepaald maximumbedrag beschikbaar</w:t>
      </w:r>
      <w:r>
        <w:t>.</w:t>
      </w:r>
      <w:r w:rsidR="00C66A9A">
        <w:t xml:space="preserve"> Een programmagerichte budgetstructuur maakt het mogelijk dat het maximale beschikbare budget is </w:t>
      </w:r>
      <w:r w:rsidR="004222C6">
        <w:t>besteed</w:t>
      </w:r>
      <w:r w:rsidR="00C66A9A">
        <w:t xml:space="preserve"> voor het einde van het jaar, waardoor geen nieuwe hulp kan worden geboden.</w:t>
      </w:r>
      <w:r w:rsidR="004222C6">
        <w:t xml:space="preserve"> </w:t>
      </w:r>
      <w:r w:rsidR="00004FBF">
        <w:t>Ten derde</w:t>
      </w:r>
      <w:r w:rsidR="004222C6">
        <w:t xml:space="preserve"> is de kwaliteit en kwantiteit van de </w:t>
      </w:r>
      <w:r w:rsidR="00CC247A">
        <w:t>contracten</w:t>
      </w:r>
      <w:r w:rsidR="004222C6">
        <w:t xml:space="preserve"> die de welzijnsorganisatie heeft</w:t>
      </w:r>
      <w:r w:rsidR="00CC247A">
        <w:t xml:space="preserve"> afgesloten</w:t>
      </w:r>
      <w:r w:rsidR="004222C6">
        <w:t xml:space="preserve"> met aanbieders van zorg</w:t>
      </w:r>
      <w:r w:rsidR="00CC247A">
        <w:t xml:space="preserve"> en de afspraken die zijn gemaakt met deze aanbieders</w:t>
      </w:r>
      <w:r w:rsidR="00004FBF">
        <w:t xml:space="preserve"> van invloed op de werkzaamheden van professionals</w:t>
      </w:r>
      <w:r w:rsidR="004222C6">
        <w:t xml:space="preserve">. Wanneer er voldoende van deze contracten zijn afgesloten en de contracten van goede kwaliteit zijn, wordt het aanbod van diensten die de </w:t>
      </w:r>
      <w:r w:rsidR="0083375C">
        <w:t>professional</w:t>
      </w:r>
      <w:r w:rsidR="004222C6">
        <w:t xml:space="preserve"> kan bieden aan burgers vergroot (</w:t>
      </w:r>
      <w:r w:rsidR="009A112D">
        <w:t>Rice, 2013, pp.1050-1051).</w:t>
      </w:r>
      <w:r w:rsidR="000B3756">
        <w:t xml:space="preserve"> De afspraken die zijn gemaakt met de zorgaanbieders kunnen onder andere betrekking hebben op prestatieafspraken, regelingen omtrent betalingen en de duur van de overeenkomst (Brown, Potoski &amp; Van Slyke, 2006).</w:t>
      </w:r>
    </w:p>
    <w:p w:rsidR="009D3575" w:rsidRDefault="009D3575" w:rsidP="00932363">
      <w:pPr>
        <w:jc w:val="both"/>
      </w:pPr>
    </w:p>
    <w:p w:rsidR="009A112D" w:rsidRDefault="009A112D" w:rsidP="009A112D">
      <w:pPr>
        <w:pStyle w:val="Kop3"/>
        <w:rPr>
          <w:color w:val="auto"/>
        </w:rPr>
      </w:pPr>
      <w:bookmarkStart w:id="48" w:name="_Toc497485993"/>
      <w:r>
        <w:rPr>
          <w:color w:val="auto"/>
        </w:rPr>
        <w:t>3.4.3</w:t>
      </w:r>
      <w:r>
        <w:rPr>
          <w:color w:val="auto"/>
        </w:rPr>
        <w:tab/>
        <w:t>Cultuur van de organisatie</w:t>
      </w:r>
      <w:bookmarkEnd w:id="48"/>
    </w:p>
    <w:p w:rsidR="004E539F" w:rsidRDefault="009A112D" w:rsidP="009A112D">
      <w:pPr>
        <w:jc w:val="both"/>
      </w:pPr>
      <w:r>
        <w:t>De cultuur van een organisatie kan worden gedefinieerd als “</w:t>
      </w:r>
      <w:r>
        <w:rPr>
          <w:i/>
        </w:rPr>
        <w:t>een systeem van symbolen gevormd door de omringende omgeving en de geschiedenis, leiderschap en verwachte ontwikkelingen van organisaties, dat gedeeld, gebruikt en veranderd wordt door actoren wanneer zij handelen en betekenis geven aan de gebeurtenissen in de organisatie”</w:t>
      </w:r>
      <w:r>
        <w:t xml:space="preserve"> (Rice, 2013, p.1051).</w:t>
      </w:r>
      <w:r>
        <w:rPr>
          <w:i/>
        </w:rPr>
        <w:t xml:space="preserve"> </w:t>
      </w:r>
      <w:r w:rsidR="00541F45">
        <w:t xml:space="preserve">De organisatiecultuur geeft richting aan medewerkers bij het ordenen van waarden wanneer zij te maken krijgen met een </w:t>
      </w:r>
      <w:r w:rsidR="00541F45">
        <w:lastRenderedPageBreak/>
        <w:t>verscheidenheid aan waarden en biedt hen aanknopingspunt</w:t>
      </w:r>
      <w:r w:rsidR="00DF5858">
        <w:t>en bij het handelen.</w:t>
      </w:r>
      <w:r w:rsidR="004E539F">
        <w:t xml:space="preserve"> </w:t>
      </w:r>
      <w:r w:rsidR="004F1AA1">
        <w:t xml:space="preserve">Daarmee is de organisatiecultuur van invloed op de werkzaamheden van professionals. </w:t>
      </w:r>
      <w:r w:rsidR="004E539F">
        <w:t>Wanneer organisaties met verschillende culturen samenwerken, kan dit</w:t>
      </w:r>
      <w:r w:rsidR="00EE1654">
        <w:t xml:space="preserve"> spanningen opleveren.</w:t>
      </w:r>
      <w:r w:rsidR="00DF5858">
        <w:t xml:space="preserve"> Binnen organisaties bestaan ook kleinere gemeenschappen met eigen </w:t>
      </w:r>
      <w:r w:rsidR="006F713F">
        <w:t xml:space="preserve">waarden en gebruiken, zogeheten subculturen. </w:t>
      </w:r>
      <w:r w:rsidR="00EA3311">
        <w:t xml:space="preserve">De subcultuur waartoe de </w:t>
      </w:r>
      <w:r w:rsidR="00781E34">
        <w:t>professional</w:t>
      </w:r>
      <w:r w:rsidR="00EA3311">
        <w:t xml:space="preserve"> behoort, heeft invloed op de manier waarop de </w:t>
      </w:r>
      <w:r w:rsidR="00781E34">
        <w:t>professional</w:t>
      </w:r>
      <w:r w:rsidR="00EA3311">
        <w:t xml:space="preserve"> </w:t>
      </w:r>
      <w:r w:rsidR="004F1AA1">
        <w:t>werkzaamheden uitvoert</w:t>
      </w:r>
      <w:r w:rsidR="00EA3311">
        <w:t>.</w:t>
      </w:r>
      <w:r w:rsidR="00EE1654">
        <w:t xml:space="preserve"> Tussen</w:t>
      </w:r>
      <w:r w:rsidR="002C138D">
        <w:t xml:space="preserve"> verschillende subculturen in een organisatie kunnen spann</w:t>
      </w:r>
      <w:r w:rsidR="003F025E">
        <w:t xml:space="preserve">ingen bestaan </w:t>
      </w:r>
      <w:r w:rsidR="002C138D">
        <w:t>(Rice, 2013, p.1051).</w:t>
      </w:r>
    </w:p>
    <w:p w:rsidR="002C138D" w:rsidRDefault="002C138D" w:rsidP="009A112D">
      <w:pPr>
        <w:jc w:val="both"/>
      </w:pPr>
    </w:p>
    <w:p w:rsidR="002C138D" w:rsidRDefault="002C138D" w:rsidP="002C138D">
      <w:pPr>
        <w:pStyle w:val="Kop3"/>
        <w:rPr>
          <w:color w:val="auto"/>
        </w:rPr>
      </w:pPr>
      <w:bookmarkStart w:id="49" w:name="_Toc497485994"/>
      <w:r>
        <w:rPr>
          <w:color w:val="auto"/>
        </w:rPr>
        <w:t>3.4.4</w:t>
      </w:r>
      <w:r>
        <w:rPr>
          <w:color w:val="auto"/>
        </w:rPr>
        <w:tab/>
        <w:t>Sociale relaties binnen de organisatie</w:t>
      </w:r>
      <w:bookmarkEnd w:id="49"/>
    </w:p>
    <w:p w:rsidR="002C138D" w:rsidRDefault="002C138D" w:rsidP="000E7FE7">
      <w:pPr>
        <w:jc w:val="both"/>
      </w:pPr>
      <w:r>
        <w:t>Communicatie</w:t>
      </w:r>
      <w:r w:rsidR="000E7FE7">
        <w:t>stromen</w:t>
      </w:r>
      <w:r>
        <w:t xml:space="preserve"> tussen </w:t>
      </w:r>
      <w:r w:rsidR="00892639">
        <w:t>de professionals die werkzaam zijn in een organisatie</w:t>
      </w:r>
      <w:r>
        <w:t xml:space="preserve"> </w:t>
      </w:r>
      <w:r w:rsidR="000E7FE7">
        <w:t>hebben</w:t>
      </w:r>
      <w:r>
        <w:t xml:space="preserve"> invloed op de manier waarop bepaalde groepen burgers worden gezien door professionals.</w:t>
      </w:r>
      <w:r w:rsidR="00892639">
        <w:t xml:space="preserve"> Het beeld dat door deze communicatiestromen tussen professionals kan ontstaan van groepen burgers heeft invloed op de manier waarop professionals burgers behandelen en de wijze waarop het contact tussen professionals en burgers verloopt.</w:t>
      </w:r>
      <w:r>
        <w:t xml:space="preserve"> </w:t>
      </w:r>
      <w:r w:rsidR="000E7FE7">
        <w:t>Ook de relatie van professionals met de organisatie</w:t>
      </w:r>
      <w:r w:rsidR="004F1AA1">
        <w:t xml:space="preserve"> waarin zij werken</w:t>
      </w:r>
      <w:r w:rsidR="000E7FE7">
        <w:t xml:space="preserve"> heeft invloed op de interactie die zij hebben met burgers. Wanneer de relatie tussen professionals en de organisatie verstoord is, heeft dit</w:t>
      </w:r>
      <w:r w:rsidR="00401F48">
        <w:t xml:space="preserve"> </w:t>
      </w:r>
      <w:r w:rsidR="000E7FE7">
        <w:t>gevolgen voor de kwaliteit van de dienstverlening. Ontevredenheid ten aanzien van de organisatie</w:t>
      </w:r>
      <w:r w:rsidR="00F50D2A">
        <w:t xml:space="preserve"> kan zich</w:t>
      </w:r>
      <w:r w:rsidR="000E7FE7">
        <w:t xml:space="preserve"> uit</w:t>
      </w:r>
      <w:r w:rsidR="00F50D2A">
        <w:t>en</w:t>
      </w:r>
      <w:r w:rsidR="000E7FE7">
        <w:t xml:space="preserve"> in minder motivatie bij het uitvoeren van werkzaamheden</w:t>
      </w:r>
      <w:r w:rsidR="00067983">
        <w:t xml:space="preserve"> en</w:t>
      </w:r>
      <w:r w:rsidR="00136E96">
        <w:t xml:space="preserve"> heeft daardoor gevolgen voor</w:t>
      </w:r>
      <w:r w:rsidR="00067983">
        <w:t xml:space="preserve"> de dienstverlening van professionals aan burgers (Rice, 2013, p.1052).</w:t>
      </w:r>
    </w:p>
    <w:p w:rsidR="00CD473B" w:rsidRDefault="00CD473B" w:rsidP="000E7FE7">
      <w:pPr>
        <w:jc w:val="both"/>
      </w:pPr>
    </w:p>
    <w:p w:rsidR="00892639" w:rsidRDefault="00892639" w:rsidP="00892639">
      <w:pPr>
        <w:pStyle w:val="Kop3"/>
        <w:rPr>
          <w:color w:val="auto"/>
        </w:rPr>
      </w:pPr>
      <w:bookmarkStart w:id="50" w:name="_Toc497485995"/>
      <w:r>
        <w:rPr>
          <w:color w:val="auto"/>
        </w:rPr>
        <w:t>3.4.5</w:t>
      </w:r>
      <w:r>
        <w:rPr>
          <w:color w:val="auto"/>
        </w:rPr>
        <w:tab/>
        <w:t>Infrastructurele arrangementen</w:t>
      </w:r>
      <w:bookmarkEnd w:id="50"/>
    </w:p>
    <w:p w:rsidR="00A64592" w:rsidRDefault="00892639" w:rsidP="005C1A73">
      <w:pPr>
        <w:jc w:val="both"/>
      </w:pPr>
      <w:r>
        <w:t xml:space="preserve">Infrastructurele arrangementen hebben </w:t>
      </w:r>
      <w:r w:rsidR="00DE4C40">
        <w:t xml:space="preserve">betrekking op de wijze waarop </w:t>
      </w:r>
      <w:r w:rsidR="005C1A73">
        <w:t xml:space="preserve">de werkzaamheden van professionals zijn vormgegeven. Daarbij kan onderscheid worden gemaakt tussen </w:t>
      </w:r>
      <w:r w:rsidR="009B5FAF">
        <w:t>drie</w:t>
      </w:r>
      <w:r w:rsidR="005C1A73">
        <w:t xml:space="preserve"> </w:t>
      </w:r>
      <w:r w:rsidR="003A6B2E">
        <w:t>factoren</w:t>
      </w:r>
      <w:r w:rsidR="00C42DD7">
        <w:t>, namelijk de st</w:t>
      </w:r>
      <w:r w:rsidR="009B5FAF">
        <w:t>ructurering van werkzaamheden,</w:t>
      </w:r>
      <w:r w:rsidR="00C42DD7">
        <w:t xml:space="preserve"> </w:t>
      </w:r>
      <w:r w:rsidR="009B5FAF">
        <w:t>de monitorings- en verantwoordingsstructuur</w:t>
      </w:r>
      <w:r w:rsidR="00A64592">
        <w:t xml:space="preserve"> en technologische condities</w:t>
      </w:r>
      <w:r w:rsidR="009B5FAF">
        <w:t>.</w:t>
      </w:r>
    </w:p>
    <w:p w:rsidR="00CB6FDC" w:rsidRDefault="00CB6FDC" w:rsidP="005C1A73">
      <w:pPr>
        <w:jc w:val="both"/>
      </w:pPr>
    </w:p>
    <w:p w:rsidR="00C42DD7" w:rsidRDefault="00F1408E" w:rsidP="009704F1">
      <w:pPr>
        <w:jc w:val="both"/>
      </w:pPr>
      <w:r>
        <w:t>De wijze waarop werkzaamheden zijn gestructureerd is het eerste onderdeel van het kenmerk infrastructurele arrangementen dat van invloed is op de werkzaamheden van professionals. Bij de structurering van werkzaamheden</w:t>
      </w:r>
      <w:r w:rsidR="005C1A73">
        <w:t xml:space="preserve"> gaat het</w:t>
      </w:r>
      <w:r w:rsidR="002F53E7">
        <w:t xml:space="preserve"> ten eerste</w:t>
      </w:r>
      <w:r w:rsidR="005C1A73">
        <w:t xml:space="preserve"> om de </w:t>
      </w:r>
      <w:r w:rsidR="002F53E7">
        <w:t>mate waarin werkzaamheden zijn gestandaardiseerd, oftewel de mate waarin werkzaamheden zijn vastgelegd in regels</w:t>
      </w:r>
      <w:r w:rsidR="00512F98">
        <w:t>, procedures en gespreksrichtlijnen</w:t>
      </w:r>
      <w:r w:rsidR="002F53E7">
        <w:t xml:space="preserve">. </w:t>
      </w:r>
      <w:r w:rsidR="00512F98">
        <w:t xml:space="preserve">Deze regels, procedures en gespreksrichtlijnen structureren de interactie tussen professional en burger op een manier die wenselijk is voor de organisatie (Rice, 2013, p.1050). Wanneer de werkzaamheden van professionals in hoge mate gestandaardiseerd zijn, is de beleidsvrijheid die professionals hebben kleiner. </w:t>
      </w:r>
      <w:r w:rsidR="009704F1">
        <w:t xml:space="preserve">Dit </w:t>
      </w:r>
      <w:r w:rsidR="002F53E7">
        <w:t>maakt h</w:t>
      </w:r>
      <w:r w:rsidR="009704F1">
        <w:t xml:space="preserve">et voor professionals lastig </w:t>
      </w:r>
      <w:r w:rsidR="002F53E7">
        <w:t>om in te kunnen spelen op specifieke omstandigheden. Ten tweede gaat het om de mate waarin werkzaam</w:t>
      </w:r>
      <w:r w:rsidR="00CB6FDC">
        <w:t>heden zijn gespecialiseerd</w:t>
      </w:r>
      <w:r w:rsidR="002F53E7">
        <w:t>, oftewel de mate waarin werkzaamheden zijn onderverdeeld in kleinere taken</w:t>
      </w:r>
      <w:r w:rsidR="000977C2">
        <w:t>, verdeeld over meerdere personen</w:t>
      </w:r>
      <w:r w:rsidR="002F53E7">
        <w:t>. Een hoge mate van specialisatie maakt het</w:t>
      </w:r>
      <w:r w:rsidR="00CB6FDC">
        <w:t xml:space="preserve"> voor professionals</w:t>
      </w:r>
      <w:r w:rsidR="002F53E7">
        <w:t xml:space="preserve"> lastig om de resultaten van verschillende deeltaken met elkaar te verbinden en hier overzicht over te hebben. Ten derde gaat het om de mate waarin werkzaamheden zijn gecentraliseerd, oftewel de mate waarin autoriteit belegd is bij een kleine groep mensen in de top van de organisatie. Een hoge mate van centralisatie </w:t>
      </w:r>
      <w:r w:rsidR="00D14D08">
        <w:t>kan het werk van professionals belemmeren, omdat zij niet de autoriteit hebben om beslissingen te nemen en bij het uitvoeren van hun werkzaamheden moeten wachten op toestemming van anderen.</w:t>
      </w:r>
      <w:r w:rsidR="00C42DD7">
        <w:t xml:space="preserve"> Ten aanzien van de structurering van de werkzaamheden geldt dus dat professionals het best in staat zijn hun werkzaamheden uit te voeren wanneer de </w:t>
      </w:r>
      <w:r w:rsidR="00C42DD7">
        <w:lastRenderedPageBreak/>
        <w:t xml:space="preserve">werkzaamheden </w:t>
      </w:r>
      <w:r w:rsidR="00CB6FDC">
        <w:t>niet-</w:t>
      </w:r>
      <w:r w:rsidR="00C42DD7">
        <w:t xml:space="preserve">gestandaardiseerd, </w:t>
      </w:r>
      <w:r w:rsidR="003D726A">
        <w:t xml:space="preserve">niet-specialistisch </w:t>
      </w:r>
      <w:r w:rsidR="00C42DD7">
        <w:t xml:space="preserve"> en </w:t>
      </w:r>
      <w:r w:rsidR="006D5B9F">
        <w:t>gedecentraliseerd zijn (Vriens et al., 2016).</w:t>
      </w:r>
    </w:p>
    <w:p w:rsidR="00125A45" w:rsidRDefault="00125A45" w:rsidP="005C1A73">
      <w:pPr>
        <w:jc w:val="both"/>
      </w:pPr>
    </w:p>
    <w:p w:rsidR="000977C2" w:rsidRDefault="00F1408E" w:rsidP="005C1A73">
      <w:pPr>
        <w:jc w:val="both"/>
      </w:pPr>
      <w:r>
        <w:t>Ten tweede is</w:t>
      </w:r>
      <w:r w:rsidR="00125A45">
        <w:t xml:space="preserve"> monitorings- en verantwoordingsstructuur</w:t>
      </w:r>
      <w:r>
        <w:t xml:space="preserve"> van invloed op de werkzaamheden van professionals</w:t>
      </w:r>
      <w:r w:rsidR="00125A45">
        <w:t>. Het gaat hierbij om handelingen en beleid die worden gebruikt om de prestaties van professionals te beoordelen, monitoren, belonen, sanctioneren, motiveren en ontwikkelen. Door prestaties te monitoren kan worden beoordeeld in hoeverre professionals voldoen aan de normen die zijn gesteld ten aanzien van hun prestaties</w:t>
      </w:r>
      <w:r w:rsidR="00F9375C">
        <w:t xml:space="preserve"> (Vriens et al., 2016)</w:t>
      </w:r>
      <w:r w:rsidR="00125A45">
        <w:t>. Op basis hiervan kunnen organisaties door middel van geldelijke of andere vormen van beloningen of sancties invloed uitoefenen op de werkzaamheden van professionals en daarmee op de manier waarop contact met burgers plaatsvindt</w:t>
      </w:r>
      <w:r w:rsidR="00F9375C">
        <w:t xml:space="preserve"> (Rice, 2013, p.1050)</w:t>
      </w:r>
      <w:r w:rsidR="00125A45">
        <w:t xml:space="preserve">. </w:t>
      </w:r>
    </w:p>
    <w:p w:rsidR="00125A45" w:rsidRDefault="00F9375C" w:rsidP="000977C2">
      <w:pPr>
        <w:ind w:firstLine="708"/>
        <w:jc w:val="both"/>
      </w:pPr>
      <w:r>
        <w:t>Bij de monitorings- en verantwoordingsstructuur van een organisatie</w:t>
      </w:r>
      <w:r w:rsidR="00125A45">
        <w:t xml:space="preserve"> is de mate waarin professionele doelen een rol spelen bij het beoordelen van de prestaties van professionals</w:t>
      </w:r>
      <w:r>
        <w:t xml:space="preserve"> van belang</w:t>
      </w:r>
      <w:r w:rsidR="00125A45">
        <w:t>. Bij het beoordelen van de prestaties van professionals zou gebruik moeten worden gemaakt van normen die relevant zijn voor de professie</w:t>
      </w:r>
      <w:r w:rsidR="006D5B9F">
        <w:t>, omdat deze leidend zijn bij professioneel werk</w:t>
      </w:r>
      <w:r w:rsidR="00125A45">
        <w:t>. Daarnaast is de mate waarin professionals zelf betrokken zijn bij het opstellen van prestatiedoelen</w:t>
      </w:r>
      <w:r>
        <w:t xml:space="preserve"> en het monitoren en beoordelen van prestaties</w:t>
      </w:r>
      <w:r w:rsidR="00125A45">
        <w:t xml:space="preserve"> van belang, omdat professionals zelf het best weten wat hun werk inhoudt (Vriens et al., 2016).</w:t>
      </w:r>
      <w:r w:rsidR="0001506A">
        <w:t xml:space="preserve"> Ten slotte is de vorm waarin prestatiemetingen en controlemechanismen </w:t>
      </w:r>
      <w:r w:rsidR="00E265F8">
        <w:t>plaatsvinden</w:t>
      </w:r>
      <w:r w:rsidR="007863F9">
        <w:t>, en daarmee de vorm waarin verantwoording wordt afgelegd,</w:t>
      </w:r>
      <w:r w:rsidR="00E265F8">
        <w:t xml:space="preserve"> van belang. </w:t>
      </w:r>
      <w:r w:rsidR="009C71CE">
        <w:t xml:space="preserve">Vriens et al. (2016) maken onderscheid naar </w:t>
      </w:r>
      <w:r w:rsidR="009601A4">
        <w:t>drie</w:t>
      </w:r>
      <w:r w:rsidR="007863F9">
        <w:t xml:space="preserve"> vormen van verantwoording. De eerste vorm is calculatieve verantwoording. Calculatieve verantwoording houdt in dat professionals worden beoordeeld op basis van de mate waarin zij procedures en regels hebben gevolgd en de mate waarin vooraf opgestelde doelen zijn behaald. Calculatieve verantwoording kan professionele beslissingen en han</w:t>
      </w:r>
      <w:r w:rsidR="0080528B">
        <w:t>delingen niet volledig omvatten.</w:t>
      </w:r>
      <w:r w:rsidR="007863F9">
        <w:t xml:space="preserve"> </w:t>
      </w:r>
      <w:r w:rsidR="0080528B">
        <w:t>Professioneel werk vereist</w:t>
      </w:r>
      <w:r w:rsidR="007863F9">
        <w:t xml:space="preserve"> een context-specifieke interpretatie en een vertaling van complexe kennis en ervaring. De indicatoren waarop calculatieve verantwoordelijkheid is gebaseerd, zijn vaak gedecontextualiseerd.</w:t>
      </w:r>
      <w:r w:rsidR="0080528B">
        <w:t xml:space="preserve"> Deze zijn daardoor niet altijd toepasbaar op de concrete situaties waarmee professionals te maken hebben.</w:t>
      </w:r>
      <w:r w:rsidR="007863F9">
        <w:t xml:space="preserve"> Een tweede vorm van verantwoording is narratieve verantwoording.</w:t>
      </w:r>
      <w:r w:rsidR="00C057C6">
        <w:t xml:space="preserve"> Bij deze vorm van verantwoording is verantwoording niet gebaseerd op vooraf opgestelde doelen, maar op uitleg geven</w:t>
      </w:r>
      <w:r w:rsidR="00E43271">
        <w:t xml:space="preserve"> aan</w:t>
      </w:r>
      <w:r w:rsidR="00C057C6">
        <w:t xml:space="preserve"> en discussiëren met anderen waarom bepaalde beslissingen zijn genomen.</w:t>
      </w:r>
      <w:r w:rsidR="0036577F">
        <w:t xml:space="preserve"> Hierbij is ruimte voor de context waarin de handelingen van de professional hebben plaatsgevonden.</w:t>
      </w:r>
      <w:r w:rsidR="00C057C6">
        <w:t xml:space="preserve"> Het begrijpen van de redenen achter professioneel handelen kan voor niet-professionals echter lastig zijn.</w:t>
      </w:r>
      <w:r w:rsidR="009601A4">
        <w:t xml:space="preserve"> Een derde vorm van verantwoording is condit</w:t>
      </w:r>
      <w:r w:rsidR="008B1910">
        <w:t>i</w:t>
      </w:r>
      <w:r w:rsidR="009601A4">
        <w:t xml:space="preserve">onele verantwoording. Bij deze vorm van verantwoording wordt verantwoording afgelegd over de mate waarin de </w:t>
      </w:r>
      <w:r w:rsidR="0036577F">
        <w:t xml:space="preserve">condities van de </w:t>
      </w:r>
      <w:r w:rsidR="009601A4">
        <w:t>werkomstandigheden</w:t>
      </w:r>
      <w:r w:rsidR="008B1910">
        <w:t xml:space="preserve"> van professionals hen</w:t>
      </w:r>
      <w:r w:rsidR="009601A4">
        <w:t xml:space="preserve"> in staat stellen om </w:t>
      </w:r>
      <w:r w:rsidR="008B1910">
        <w:t xml:space="preserve">professioneel te handelen. </w:t>
      </w:r>
      <w:r w:rsidR="00F94D44">
        <w:t>Bij conditionele vormen van verantwoording wordt</w:t>
      </w:r>
      <w:r w:rsidR="008B1910">
        <w:t xml:space="preserve"> gekeken of professional</w:t>
      </w:r>
      <w:r w:rsidR="00F94D44">
        <w:t>s</w:t>
      </w:r>
      <w:r w:rsidR="008B1910">
        <w:t xml:space="preserve"> in staat </w:t>
      </w:r>
      <w:r w:rsidR="00F94D44">
        <w:t>zijn</w:t>
      </w:r>
      <w:r w:rsidR="008B1910">
        <w:t xml:space="preserve"> om </w:t>
      </w:r>
      <w:r w:rsidR="00F94D44">
        <w:t>hun</w:t>
      </w:r>
      <w:r w:rsidR="008B1910">
        <w:t xml:space="preserve"> werkzaamheden als professional uit t</w:t>
      </w:r>
      <w:r w:rsidR="00F94D44">
        <w:t>e voeren (Vriens et al., 2016).</w:t>
      </w:r>
    </w:p>
    <w:p w:rsidR="006D5B9F" w:rsidRDefault="006D5B9F" w:rsidP="005C1A73">
      <w:pPr>
        <w:jc w:val="both"/>
      </w:pPr>
    </w:p>
    <w:p w:rsidR="00D14D08" w:rsidRDefault="00F1408E" w:rsidP="005C1A73">
      <w:pPr>
        <w:jc w:val="both"/>
      </w:pPr>
      <w:r>
        <w:t>H</w:t>
      </w:r>
      <w:r w:rsidR="0020007C">
        <w:t>et kenmerk</w:t>
      </w:r>
      <w:r w:rsidR="00D14D08">
        <w:t xml:space="preserve"> infrastructurele arrangementen heeft</w:t>
      </w:r>
      <w:r>
        <w:t xml:space="preserve"> ten slotte</w:t>
      </w:r>
      <w:r w:rsidR="00D14D08">
        <w:t xml:space="preserve"> betrekking op technologische condities. </w:t>
      </w:r>
      <w:r w:rsidR="00021651">
        <w:t xml:space="preserve">Hierbij gaat het om de technologische middelen die professionals tot hun beschikking hebben. </w:t>
      </w:r>
      <w:r w:rsidR="00D14D08">
        <w:t>Het is noodzakelijk dat professionals beschikken over de juiste technologische middelen om hun werkzaamheden te kunnen uitvoeren. Het gaat hierbij bijvoorbeeld om de materialen die professionals gebruiken, de ruimtelijke indeling van de werkplek en de ICT die nodig is ter ondersteuning van de werkzaamheden</w:t>
      </w:r>
      <w:r w:rsidR="00CB6FDC">
        <w:t>. Deze middelen stellen professionals in staat om hun</w:t>
      </w:r>
      <w:r w:rsidR="00021651">
        <w:t xml:space="preserve"> werkzaamheden te kunnen uitvoeren en hun </w:t>
      </w:r>
      <w:r w:rsidR="00CB6FDC">
        <w:t xml:space="preserve"> doelen te bereiken</w:t>
      </w:r>
      <w:r w:rsidR="00D14D08">
        <w:t xml:space="preserve"> (Vriens et al., 2016).</w:t>
      </w:r>
    </w:p>
    <w:p w:rsidR="005A25CA" w:rsidRPr="00EA6DB3" w:rsidRDefault="004A42E6" w:rsidP="00EA6DB3">
      <w:pPr>
        <w:pStyle w:val="Kop2"/>
        <w:rPr>
          <w:color w:val="auto"/>
        </w:rPr>
      </w:pPr>
      <w:bookmarkStart w:id="51" w:name="_Toc497485996"/>
      <w:r w:rsidRPr="00EA6DB3">
        <w:rPr>
          <w:color w:val="auto"/>
        </w:rPr>
        <w:lastRenderedPageBreak/>
        <w:t>3.</w:t>
      </w:r>
      <w:r w:rsidR="008C1ADC" w:rsidRPr="00EA6DB3">
        <w:rPr>
          <w:color w:val="auto"/>
        </w:rPr>
        <w:t>6</w:t>
      </w:r>
      <w:r w:rsidR="005A25CA" w:rsidRPr="00EA6DB3">
        <w:rPr>
          <w:color w:val="auto"/>
        </w:rPr>
        <w:tab/>
        <w:t>Samenvatting</w:t>
      </w:r>
      <w:r w:rsidR="007E2878" w:rsidRPr="00EA6DB3">
        <w:rPr>
          <w:color w:val="auto"/>
        </w:rPr>
        <w:t xml:space="preserve"> en conceptueel model</w:t>
      </w:r>
      <w:bookmarkEnd w:id="51"/>
    </w:p>
    <w:p w:rsidR="00F961D2" w:rsidRDefault="00430509" w:rsidP="00F961D2">
      <w:pPr>
        <w:jc w:val="both"/>
      </w:pPr>
      <w:r>
        <w:t xml:space="preserve">In dit hoofdstuk </w:t>
      </w:r>
      <w:r w:rsidR="00CA0A70">
        <w:t xml:space="preserve">is een theoretische duiding geboden van dit onderzoek. Daarmee is een antwoord gegeven op de eerste, tweede en derde deelvraag. </w:t>
      </w:r>
      <w:r w:rsidR="00F961D2">
        <w:t>De eerste deelvraag luidt ‘Hoe wordt regie gedefinieerd in de wetenschappelijke literatuur?’. Uit de literatuur is gebleken dat er geen eenduidige definitie bestaat van het begrip ‘regie’. In dit onderzoek is gekozen om te werken met de definitie van Span et al. (2009). Zij onderscheiden negen kenmerken van regie: meerdere actoren, sturing, randvoorwaarden, afhankelijkheid, afstemming, doel, verantwoordelijkheid, monitoring en visie. Op basis van deze kenmerken kan de volgende definitie van de regierol van gemeenten worden opgesteld: “</w:t>
      </w:r>
      <w:r w:rsidR="00F961D2">
        <w:rPr>
          <w:i/>
        </w:rPr>
        <w:t>S</w:t>
      </w:r>
      <w:r w:rsidR="00F961D2" w:rsidRPr="00B933CA">
        <w:rPr>
          <w:i/>
        </w:rPr>
        <w:t>turen op afstemming tussen meerdere actoren om een doel vanuit een visie te bereiken. Hierbij hebben de gemeente en de andere actoren diverse afhankelijkheidsrelaties en verantwoordelijkheden, die ontstaan vanuit de randvoorwaarden gesteld aan de verschillende actoren. Deze randvoorwaarden worden door monitoring gevolgd</w:t>
      </w:r>
      <w:r w:rsidR="00F961D2">
        <w:t xml:space="preserve">” (Bröcking, 2016, p.202). </w:t>
      </w:r>
    </w:p>
    <w:p w:rsidR="00F961D2" w:rsidRDefault="00F961D2" w:rsidP="00CA0A70">
      <w:pPr>
        <w:jc w:val="both"/>
      </w:pPr>
    </w:p>
    <w:p w:rsidR="00454EC0" w:rsidRDefault="00CA0A70" w:rsidP="00454EC0">
      <w:pPr>
        <w:jc w:val="both"/>
      </w:pPr>
      <w:r>
        <w:t xml:space="preserve">De </w:t>
      </w:r>
      <w:r w:rsidR="00F961D2">
        <w:t>tweede</w:t>
      </w:r>
      <w:r>
        <w:t xml:space="preserve"> deelvraag luidt ‘Wat is er in de wetenschappelijke literatuur bekend over het handelen van street-level bureaucrats</w:t>
      </w:r>
      <w:r w:rsidR="00701F3B">
        <w:t xml:space="preserve"> en professionals</w:t>
      </w:r>
      <w:r>
        <w:t>?’. Uit de literatuur is gebleken dat street-level bureaucrats medewerkers van een organisatie zijn die werkzaam zijn in het uitvoerende deel van de organisatie. Het werk van street-level bureaucrats wordt door twee zaken gekenmerkt: beleidsvrijheid en interactie met b</w:t>
      </w:r>
      <w:r w:rsidR="00D1119C">
        <w:t xml:space="preserve">urgers. In de interactie tussen street-level bureaucrats en burgers kunnen street-level bureaucrats op basis van beleidsvrijheid beslissingen nemen ten aanzien van de burger waarmee contact is. Door middel van deze beslissingen beïnvloeden street-level bureaucrats de mate van toegang van burgers tot publieke diensten en de manier waarop burgers deze diensten ervaren. De individuele beslissingen van street-level bureaucrats vormen bij elkaar opgeteld het </w:t>
      </w:r>
      <w:r w:rsidR="00454EC0">
        <w:t>beleid</w:t>
      </w:r>
      <w:r w:rsidR="00D1119C">
        <w:t xml:space="preserve"> van de organisatie</w:t>
      </w:r>
      <w:r w:rsidR="001955EC">
        <w:t>.</w:t>
      </w:r>
      <w:r w:rsidR="00D1119C">
        <w:t xml:space="preserve"> </w:t>
      </w:r>
      <w:r w:rsidR="001955EC">
        <w:t>Hiermee</w:t>
      </w:r>
      <w:r w:rsidR="00D1119C">
        <w:t xml:space="preserve"> “</w:t>
      </w:r>
      <w:r w:rsidR="00D1119C" w:rsidRPr="00C53A18">
        <w:rPr>
          <w:i/>
        </w:rPr>
        <w:t>worden</w:t>
      </w:r>
      <w:r w:rsidR="00D1119C">
        <w:t xml:space="preserve"> </w:t>
      </w:r>
      <w:r w:rsidR="00D1119C">
        <w:rPr>
          <w:i/>
        </w:rPr>
        <w:t xml:space="preserve">de </w:t>
      </w:r>
      <w:r w:rsidR="00D1119C" w:rsidRPr="00C90ED6">
        <w:rPr>
          <w:i/>
        </w:rPr>
        <w:t>beslissingen die street-level bureaucrats nemen en de routines en mechanismen die zij ontwikkelen om om te gaan met onzekerheden en werkdruk het beleid dat zij uitvoeren</w:t>
      </w:r>
      <w:r w:rsidR="00D1119C">
        <w:rPr>
          <w:i/>
        </w:rPr>
        <w:t>”</w:t>
      </w:r>
      <w:r w:rsidR="00D1119C">
        <w:t xml:space="preserve"> (Gilson, 2015, p.385). Street-level bureaucrats hebben daarmee een beleidsmakende rol.</w:t>
      </w:r>
      <w:r w:rsidR="00815479">
        <w:t xml:space="preserve"> </w:t>
      </w:r>
      <w:r w:rsidR="00454EC0">
        <w:t xml:space="preserve"> </w:t>
      </w:r>
    </w:p>
    <w:p w:rsidR="00D06E08" w:rsidRDefault="00B554CF" w:rsidP="00454EC0">
      <w:pPr>
        <w:ind w:firstLine="709"/>
        <w:jc w:val="both"/>
      </w:pPr>
      <w:r>
        <w:t xml:space="preserve">De omgeving waarin street-level bureaucrats werkzaam zijn, is door de jaren heen veranderd. Daarbij zijn twee belangrijke veranderingen </w:t>
      </w:r>
      <w:r w:rsidR="00815479">
        <w:t>te onderscheiden</w:t>
      </w:r>
      <w:r>
        <w:t xml:space="preserve">: decentralisaties en activatie. Deze veranderingen in de omgeving waarin street-level bureaucrats werkzaam zijn, hebben invloed op de werkzaamheden van street-level bureaucrats. </w:t>
      </w:r>
      <w:r w:rsidR="00815479">
        <w:t>Decentralisaties hebben tot gevolg dat street-level bureaucrats een grotere mate van autonomie hebben bij het uitvoeren van hun werkzaamheden. Activatie heeft tot gevolg dat de mogelijkheden van street-level bureaucrats om op basis van beleidsvrijheid maatwerk te bieden zijn toegenomen.</w:t>
      </w:r>
      <w:r w:rsidR="00D06E08">
        <w:t xml:space="preserve"> De veranderingen in de omgeving waarin street-level bureaucrats werken en de gevolgen daarvan voor de rol van street-level bureaucrats hebben geleid tot een professionalisering van street-level bureaucrats.</w:t>
      </w:r>
      <w:r w:rsidR="001C5FC2">
        <w:t xml:space="preserve"> </w:t>
      </w:r>
    </w:p>
    <w:p w:rsidR="00815479" w:rsidRDefault="00815479" w:rsidP="00CA0A70">
      <w:pPr>
        <w:jc w:val="both"/>
      </w:pPr>
    </w:p>
    <w:p w:rsidR="00857816" w:rsidRDefault="008A3D59" w:rsidP="008A3D59">
      <w:pPr>
        <w:jc w:val="both"/>
      </w:pPr>
      <w:r>
        <w:t xml:space="preserve">De derde deelvraag luidt </w:t>
      </w:r>
      <w:r w:rsidR="009D18AE">
        <w:t xml:space="preserve">‘Welke </w:t>
      </w:r>
      <w:r w:rsidR="00F961D2">
        <w:t>individue</w:t>
      </w:r>
      <w:r w:rsidR="009D18AE">
        <w:t>el-professionele</w:t>
      </w:r>
      <w:r w:rsidR="009206EE">
        <w:t xml:space="preserve"> en organisatorische kenmerken</w:t>
      </w:r>
      <w:r w:rsidR="00F961D2">
        <w:t xml:space="preserve"> die van invloed zijn op </w:t>
      </w:r>
      <w:r w:rsidR="00F961D2" w:rsidRPr="00525081">
        <w:t xml:space="preserve">de werkzaamheden van professionals </w:t>
      </w:r>
      <w:r w:rsidR="00F961D2">
        <w:t xml:space="preserve">worden in de wetenschappelijke literatuur onderscheiden?’. </w:t>
      </w:r>
      <w:r w:rsidR="00F4215F">
        <w:t xml:space="preserve">Uit de literatuur is naar voren gekomen dat </w:t>
      </w:r>
      <w:r w:rsidR="008C5F6C">
        <w:t xml:space="preserve">professionals bij hun werkzaamheden contact hebben met burgers. </w:t>
      </w:r>
      <w:r w:rsidR="005268C6">
        <w:t>De individuen die betrokken zijn bij deze interactie</w:t>
      </w:r>
      <w:r w:rsidR="00F4215F">
        <w:t>s</w:t>
      </w:r>
      <w:r w:rsidR="008C5F6C">
        <w:t xml:space="preserve"> tussen professionals en burgers</w:t>
      </w:r>
      <w:r w:rsidR="00F4215F">
        <w:t xml:space="preserve"> </w:t>
      </w:r>
      <w:r w:rsidR="005268C6">
        <w:t>hebben invloed op de uitkomst van de interacties. Daarmee hebben kenmerken van individuele professionals invloed op de wijze waarop de interacties tussen professionals en burgers, en daarmee de werkzaamheden van professionals, vorm krijgen. In dit onderzoek wordt het</w:t>
      </w:r>
      <w:r w:rsidR="009D18AE">
        <w:t xml:space="preserve"> individueel-professionele</w:t>
      </w:r>
      <w:r w:rsidR="005268C6">
        <w:t xml:space="preserve"> kenmerk vaardigheden van professionals onderscheiden. </w:t>
      </w:r>
      <w:r w:rsidR="00454EC0">
        <w:t>V</w:t>
      </w:r>
      <w:r w:rsidR="005268C6">
        <w:t>aardigheden zijn</w:t>
      </w:r>
      <w:r w:rsidR="00454EC0">
        <w:t xml:space="preserve"> voor professionals</w:t>
      </w:r>
      <w:r w:rsidR="005268C6">
        <w:t xml:space="preserve"> noodzakelijk bij het uitvoeren van werkzaamheden. De mate waarin professionals beschikken over de vaardigheden die nodig zijn voor het uitvoeren van hun werkzaamheden, heeft </w:t>
      </w:r>
      <w:r w:rsidR="005268C6">
        <w:lastRenderedPageBreak/>
        <w:t xml:space="preserve">daarmee invloed op de wijze waarop professionals hun werkzaamheden uitvoeren. De opleiding die professionals hebben gevolgd en de werkervaring die professionals hebben opgedaan, zowel binnen de huidige functie als daarbuiten, hebben invloed op de vaardigheden van professionals.  </w:t>
      </w:r>
    </w:p>
    <w:p w:rsidR="00FA7B42" w:rsidRDefault="005268C6" w:rsidP="00857816">
      <w:pPr>
        <w:ind w:firstLine="708"/>
        <w:jc w:val="both"/>
      </w:pPr>
      <w:r>
        <w:t>Naast kenmerken van individuele professionals hebben ook organisatorische kenmerken invloed op</w:t>
      </w:r>
      <w:r w:rsidR="00857816">
        <w:t xml:space="preserve"> de werkzaamheden van professionals.</w:t>
      </w:r>
      <w:r>
        <w:t xml:space="preserve"> </w:t>
      </w:r>
      <w:r w:rsidR="00D06E08">
        <w:t>De sociale context waarin professionals hun werkzaamheden uitvoeren, heeft inv</w:t>
      </w:r>
      <w:r w:rsidR="0036577F">
        <w:t xml:space="preserve">loed op de werkzaamheden van </w:t>
      </w:r>
      <w:r w:rsidR="00D06E08">
        <w:t>professionals.</w:t>
      </w:r>
      <w:r>
        <w:t xml:space="preserve"> Professionals voeren hun werkzaamheden uit binnen de sociale context van organisaties.</w:t>
      </w:r>
      <w:r w:rsidR="00D06E08">
        <w:t xml:space="preserve"> Kenmerken van de organisatie waarin professionals </w:t>
      </w:r>
      <w:r w:rsidR="00454EC0">
        <w:t>werkzaam zijn</w:t>
      </w:r>
      <w:r w:rsidR="0036577F">
        <w:t>,</w:t>
      </w:r>
      <w:r w:rsidR="00D06E08">
        <w:t xml:space="preserve"> hebben daarmee invloed op de</w:t>
      </w:r>
      <w:r w:rsidR="00454EC0">
        <w:t xml:space="preserve"> interactie tussen professional en burger en daarmee op de werkzaamheden van professionals</w:t>
      </w:r>
      <w:r w:rsidR="00EE53BA">
        <w:t xml:space="preserve">. In de wetenschappelijke literatuur worden verschillende kenmerken van organisaties onderscheiden die de </w:t>
      </w:r>
      <w:r w:rsidR="00454EC0">
        <w:t>werkzaamheden van professionals beïnvloeden</w:t>
      </w:r>
      <w:r w:rsidR="00530524">
        <w:t xml:space="preserve">. In dit onderzoek wordt gebruik gemaakt van een combinatie van de kenmerken die worden onderscheiden door Rice (2013) en Vriens et al. (2016). Op basis daarvan worden vijf kenmerken onderscheiden: de politiek van de organisatie, economie van de organisatie, cultuur van de organisatie, sociale relaties binnen de organisatie en infrastructurele arrangementen. </w:t>
      </w:r>
    </w:p>
    <w:p w:rsidR="00AE3441" w:rsidRDefault="00AE3441" w:rsidP="008A3D59">
      <w:pPr>
        <w:jc w:val="both"/>
      </w:pPr>
    </w:p>
    <w:p w:rsidR="008A3D59" w:rsidRDefault="00FA7B42" w:rsidP="008A3D59">
      <w:pPr>
        <w:jc w:val="both"/>
      </w:pPr>
      <w:r>
        <w:t>Op basis van de in dit hoofdstuk besproken wetenschappelijke literatuur kan een conceptu</w:t>
      </w:r>
      <w:r w:rsidR="005509E3">
        <w:t>eel model worden opgesteld. Dit conceptueel model</w:t>
      </w:r>
      <w:r>
        <w:t xml:space="preserve"> wordt weergegeven in Figuur </w:t>
      </w:r>
      <w:r w:rsidR="00F858E7">
        <w:t>4</w:t>
      </w:r>
      <w:r>
        <w:t>.</w:t>
      </w:r>
      <w:r w:rsidR="00D06E08">
        <w:t xml:space="preserve"> </w:t>
      </w:r>
    </w:p>
    <w:p w:rsidR="006B309E" w:rsidRDefault="006B309E" w:rsidP="008A3D59">
      <w:pPr>
        <w:jc w:val="both"/>
        <w:rPr>
          <w:b/>
        </w:rPr>
      </w:pPr>
    </w:p>
    <w:p w:rsidR="007E2878" w:rsidRPr="00A06D4D" w:rsidRDefault="00DC729A" w:rsidP="00A06D4D">
      <w:r>
        <w:rPr>
          <w:noProof/>
          <w:color w:val="FF0000"/>
          <w:lang w:eastAsia="nl-NL"/>
        </w:rPr>
        <mc:AlternateContent>
          <mc:Choice Requires="wps">
            <w:drawing>
              <wp:anchor distT="0" distB="0" distL="114300" distR="114300" simplePos="0" relativeHeight="251663360" behindDoc="1" locked="0" layoutInCell="1" allowOverlap="1" wp14:anchorId="5AF25C26" wp14:editId="1EC5FF97">
                <wp:simplePos x="0" y="0"/>
                <wp:positionH relativeFrom="column">
                  <wp:posOffset>-61595</wp:posOffset>
                </wp:positionH>
                <wp:positionV relativeFrom="paragraph">
                  <wp:posOffset>157479</wp:posOffset>
                </wp:positionV>
                <wp:extent cx="5762625" cy="3552825"/>
                <wp:effectExtent l="57150" t="38100" r="85725" b="104775"/>
                <wp:wrapNone/>
                <wp:docPr id="2" name="Ovaal 2"/>
                <wp:cNvGraphicFramePr/>
                <a:graphic xmlns:a="http://schemas.openxmlformats.org/drawingml/2006/main">
                  <a:graphicData uri="http://schemas.microsoft.com/office/word/2010/wordprocessingShape">
                    <wps:wsp>
                      <wps:cNvSpPr/>
                      <wps:spPr>
                        <a:xfrm>
                          <a:off x="0" y="0"/>
                          <a:ext cx="5762625" cy="3552825"/>
                        </a:xfrm>
                        <a:prstGeom prst="ellipse">
                          <a:avLst/>
                        </a:prstGeom>
                      </wps:spPr>
                      <wps:style>
                        <a:lnRef idx="1">
                          <a:schemeClr val="accent1"/>
                        </a:lnRef>
                        <a:fillRef idx="2">
                          <a:schemeClr val="accent1"/>
                        </a:fillRef>
                        <a:effectRef idx="1">
                          <a:schemeClr val="accent1"/>
                        </a:effectRef>
                        <a:fontRef idx="minor">
                          <a:schemeClr val="dk1"/>
                        </a:fontRef>
                      </wps:style>
                      <wps:txbx>
                        <w:txbxContent>
                          <w:p w:rsidR="00C4071F" w:rsidRDefault="00C4071F" w:rsidP="00DC729A">
                            <w:pPr>
                              <w:jc w:val="center"/>
                              <w:rPr>
                                <w:sz w:val="28"/>
                              </w:rPr>
                            </w:pPr>
                            <w:r>
                              <w:rPr>
                                <w:sz w:val="28"/>
                              </w:rPr>
                              <w:t>Organisatorische context</w:t>
                            </w:r>
                          </w:p>
                          <w:p w:rsidR="00C4071F" w:rsidRDefault="00C4071F" w:rsidP="00164EBE">
                            <w:pPr>
                              <w:jc w:val="center"/>
                            </w:pPr>
                          </w:p>
                          <w:p w:rsidR="00C4071F" w:rsidRPr="00164EBE" w:rsidRDefault="00C4071F" w:rsidP="00164EBE"/>
                          <w:p w:rsidR="00C4071F" w:rsidRDefault="00C4071F" w:rsidP="00164EBE">
                            <w:pPr>
                              <w:jc w:val="center"/>
                            </w:pPr>
                          </w:p>
                          <w:p w:rsidR="00C4071F" w:rsidRDefault="00C4071F" w:rsidP="00164EBE">
                            <w:pPr>
                              <w:jc w:val="center"/>
                            </w:pPr>
                          </w:p>
                          <w:p w:rsidR="00C4071F" w:rsidRDefault="00C4071F" w:rsidP="00164EBE">
                            <w:pPr>
                              <w:jc w:val="center"/>
                            </w:pPr>
                          </w:p>
                          <w:p w:rsidR="00C4071F" w:rsidRDefault="00C4071F" w:rsidP="00164EBE">
                            <w:pPr>
                              <w:jc w:val="center"/>
                            </w:pPr>
                          </w:p>
                          <w:p w:rsidR="00C4071F" w:rsidRDefault="00C4071F" w:rsidP="00164EBE">
                            <w:pPr>
                              <w:jc w:val="center"/>
                            </w:pPr>
                            <w:r>
                              <w:t xml:space="preserve">         </w:t>
                            </w:r>
                          </w:p>
                          <w:p w:rsidR="00C4071F" w:rsidRDefault="00C4071F" w:rsidP="00164EBE">
                            <w:pPr>
                              <w:jc w:val="center"/>
                            </w:pPr>
                            <w:r>
                              <w:t xml:space="preserve">          </w:t>
                            </w:r>
                          </w:p>
                          <w:p w:rsidR="00C4071F" w:rsidRDefault="00C4071F" w:rsidP="00164EBE">
                            <w:pPr>
                              <w:jc w:val="center"/>
                            </w:pPr>
                            <w:r>
                              <w:t xml:space="preserve">        </w:t>
                            </w:r>
                          </w:p>
                          <w:p w:rsidR="00C4071F" w:rsidRDefault="00C4071F" w:rsidP="00164EBE">
                            <w:r>
                              <w:t xml:space="preserve">                   Professional                                                    Burger</w:t>
                            </w:r>
                          </w:p>
                          <w:p w:rsidR="00C4071F" w:rsidRDefault="00C4071F" w:rsidP="00164EBE">
                            <w:r>
                              <w:t xml:space="preserve">                                                            Regie</w:t>
                            </w:r>
                          </w:p>
                          <w:p w:rsidR="00C4071F" w:rsidRDefault="00C4071F" w:rsidP="00164EBE"/>
                          <w:p w:rsidR="00C4071F" w:rsidRDefault="00C4071F" w:rsidP="00164EBE"/>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AF25C26" id="Ovaal 2" o:spid="_x0000_s1028" style="position:absolute;margin-left:-4.85pt;margin-top:12.4pt;width:453.75pt;height:27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" fillcolor="#a7bfde [1620]" strokecolor="#4579b8 [3044]">
                <v:fill color2="#e4ecf5 [500]" rotate="t" angle="180" colors="0 #a3c4ff;22938f #bfd5ff;1 #e5eeff" focus="100%" type="gradient"/>
                <v:shadow on="t" color="black" opacity="24903f" origin=",.5" offset="0,.55556mm"/>
                <v:textbox>
                  <w:txbxContent>
                    <w:p w:rsidR="00C4071F" w:rsidRDefault="00C4071F" w:rsidP="00DC729A">
                      <w:pPr>
                        <w:jc w:val="center"/>
                        <w:rPr>
                          <w:sz w:val="28"/>
                        </w:rPr>
                      </w:pPr>
                      <w:r>
                        <w:rPr>
                          <w:sz w:val="28"/>
                        </w:rPr>
                        <w:t>Organisatorische context</w:t>
                      </w:r>
                    </w:p>
                    <w:p w:rsidR="00C4071F" w:rsidRDefault="00C4071F" w:rsidP="00164EBE">
                      <w:pPr>
                        <w:jc w:val="center"/>
                      </w:pPr>
                    </w:p>
                    <w:p w:rsidR="00C4071F" w:rsidRPr="00164EBE" w:rsidRDefault="00C4071F" w:rsidP="00164EBE"/>
                    <w:p w:rsidR="00C4071F" w:rsidRDefault="00C4071F" w:rsidP="00164EBE">
                      <w:pPr>
                        <w:jc w:val="center"/>
                      </w:pPr>
                    </w:p>
                    <w:p w:rsidR="00C4071F" w:rsidRDefault="00C4071F" w:rsidP="00164EBE">
                      <w:pPr>
                        <w:jc w:val="center"/>
                      </w:pPr>
                    </w:p>
                    <w:p w:rsidR="00C4071F" w:rsidRDefault="00C4071F" w:rsidP="00164EBE">
                      <w:pPr>
                        <w:jc w:val="center"/>
                      </w:pPr>
                    </w:p>
                    <w:p w:rsidR="00C4071F" w:rsidRDefault="00C4071F" w:rsidP="00164EBE">
                      <w:pPr>
                        <w:jc w:val="center"/>
                      </w:pPr>
                    </w:p>
                    <w:p w:rsidR="00C4071F" w:rsidRDefault="00C4071F" w:rsidP="00164EBE">
                      <w:pPr>
                        <w:jc w:val="center"/>
                      </w:pPr>
                      <w:r>
                        <w:t xml:space="preserve">         </w:t>
                      </w:r>
                    </w:p>
                    <w:p w:rsidR="00C4071F" w:rsidRDefault="00C4071F" w:rsidP="00164EBE">
                      <w:pPr>
                        <w:jc w:val="center"/>
                      </w:pPr>
                      <w:r>
                        <w:t xml:space="preserve">          </w:t>
                      </w:r>
                    </w:p>
                    <w:p w:rsidR="00C4071F" w:rsidRDefault="00C4071F" w:rsidP="00164EBE">
                      <w:pPr>
                        <w:jc w:val="center"/>
                      </w:pPr>
                      <w:r>
                        <w:t xml:space="preserve">        </w:t>
                      </w:r>
                    </w:p>
                    <w:p w:rsidR="00C4071F" w:rsidRDefault="00C4071F" w:rsidP="00164EBE">
                      <w:r>
                        <w:t xml:space="preserve">                   Professional                                                    Burger</w:t>
                      </w:r>
                    </w:p>
                    <w:p w:rsidR="00C4071F" w:rsidRDefault="00C4071F" w:rsidP="00164EBE">
                      <w:r>
                        <w:t xml:space="preserve">                                                            Regie</w:t>
                      </w:r>
                    </w:p>
                    <w:p w:rsidR="00C4071F" w:rsidRDefault="00C4071F" w:rsidP="00164EBE"/>
                    <w:p w:rsidR="00C4071F" w:rsidRDefault="00C4071F" w:rsidP="00164EBE"/>
                  </w:txbxContent>
                </v:textbox>
              </v:oval>
            </w:pict>
          </mc:Fallback>
        </mc:AlternateContent>
      </w:r>
      <w:r w:rsidR="004A3B62">
        <w:rPr>
          <w:b/>
        </w:rPr>
        <w:t xml:space="preserve">Figuur </w:t>
      </w:r>
      <w:r w:rsidR="00F858E7">
        <w:rPr>
          <w:b/>
        </w:rPr>
        <w:t>4</w:t>
      </w:r>
      <w:r w:rsidR="004A3B62">
        <w:rPr>
          <w:b/>
        </w:rPr>
        <w:t xml:space="preserve">: </w:t>
      </w:r>
      <w:r w:rsidR="007E2878" w:rsidRPr="004A3B62">
        <w:rPr>
          <w:b/>
        </w:rPr>
        <w:t>Conceptueel model</w:t>
      </w:r>
    </w:p>
    <w:p w:rsidR="00164EBE" w:rsidRPr="005A25CA" w:rsidRDefault="00164EBE" w:rsidP="005A25CA">
      <w:pPr>
        <w:rPr>
          <w:color w:val="FF0000"/>
        </w:rPr>
      </w:pPr>
    </w:p>
    <w:p w:rsidR="00E4584E" w:rsidRPr="008F74AF" w:rsidRDefault="00E4584E" w:rsidP="008F74AF"/>
    <w:p w:rsidR="00E21CA3" w:rsidRDefault="00E21CA3" w:rsidP="00742B64"/>
    <w:p w:rsidR="001831DD" w:rsidRDefault="00857816" w:rsidP="00742B64">
      <w:r>
        <w:rPr>
          <w:noProof/>
          <w:lang w:eastAsia="nl-NL"/>
        </w:rPr>
        <mc:AlternateContent>
          <mc:Choice Requires="wps">
            <w:drawing>
              <wp:anchor distT="0" distB="0" distL="114300" distR="114300" simplePos="0" relativeHeight="251678720" behindDoc="0" locked="0" layoutInCell="1" allowOverlap="1" wp14:anchorId="63BCCCA5" wp14:editId="5D03CB21">
                <wp:simplePos x="0" y="0"/>
                <wp:positionH relativeFrom="column">
                  <wp:posOffset>1148080</wp:posOffset>
                </wp:positionH>
                <wp:positionV relativeFrom="paragraph">
                  <wp:posOffset>3023870</wp:posOffset>
                </wp:positionV>
                <wp:extent cx="2305050" cy="1066800"/>
                <wp:effectExtent l="0" t="0" r="19050" b="19050"/>
                <wp:wrapNone/>
                <wp:docPr id="15" name="Rechthoek 15"/>
                <wp:cNvGraphicFramePr/>
                <a:graphic xmlns:a="http://schemas.openxmlformats.org/drawingml/2006/main">
                  <a:graphicData uri="http://schemas.microsoft.com/office/word/2010/wordprocessingShape">
                    <wps:wsp>
                      <wps:cNvSpPr/>
                      <wps:spPr>
                        <a:xfrm>
                          <a:off x="0" y="0"/>
                          <a:ext cx="2305050" cy="1066800"/>
                        </a:xfrm>
                        <a:prstGeom prst="rect">
                          <a:avLst/>
                        </a:prstGeom>
                      </wps:spPr>
                      <wps:style>
                        <a:lnRef idx="2">
                          <a:schemeClr val="dk1"/>
                        </a:lnRef>
                        <a:fillRef idx="1">
                          <a:schemeClr val="lt1"/>
                        </a:fillRef>
                        <a:effectRef idx="0">
                          <a:schemeClr val="dk1"/>
                        </a:effectRef>
                        <a:fontRef idx="minor">
                          <a:schemeClr val="dk1"/>
                        </a:fontRef>
                      </wps:style>
                      <wps:txbx>
                        <w:txbxContent>
                          <w:p w:rsidR="00C4071F" w:rsidRPr="00D113E2" w:rsidRDefault="00C4071F" w:rsidP="008C1ADC">
                            <w:pPr>
                              <w:rPr>
                                <w:b/>
                              </w:rPr>
                            </w:pPr>
                            <w:r w:rsidRPr="00D113E2">
                              <w:rPr>
                                <w:b/>
                              </w:rPr>
                              <w:t>Kenmerken van individuele professionals</w:t>
                            </w:r>
                          </w:p>
                          <w:p w:rsidR="00C4071F" w:rsidRPr="00D113E2" w:rsidRDefault="00C4071F" w:rsidP="005D42E7">
                            <w:pPr>
                              <w:pStyle w:val="Lijstalinea"/>
                              <w:numPr>
                                <w:ilvl w:val="0"/>
                                <w:numId w:val="21"/>
                              </w:numPr>
                            </w:pPr>
                            <w:r w:rsidRPr="00D113E2">
                              <w:t>Vaardigheden van professionals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BCCCA5" id="Rechthoek 15" o:spid="_x0000_s1029" style="position:absolute;margin-left:90.4pt;margin-top:238.1pt;width:181.5pt;height:84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" fillcolor="white [3201]" strokecolor="black [3200]" strokeweight="2pt">
                <v:textbox>
                  <w:txbxContent>
                    <w:p w:rsidR="00C4071F" w:rsidRPr="00D113E2" w:rsidRDefault="00C4071F" w:rsidP="008C1ADC">
                      <w:pPr>
                        <w:rPr>
                          <w:b/>
                        </w:rPr>
                      </w:pPr>
                      <w:r w:rsidRPr="00D113E2">
                        <w:rPr>
                          <w:b/>
                        </w:rPr>
                        <w:t>Kenmerken van individuele professionals</w:t>
                      </w:r>
                    </w:p>
                    <w:p w:rsidR="00C4071F" w:rsidRPr="00D113E2" w:rsidRDefault="00C4071F" w:rsidP="005D42E7">
                      <w:pPr>
                        <w:pStyle w:val="Lijstalinea"/>
                        <w:numPr>
                          <w:ilvl w:val="0"/>
                          <w:numId w:val="21"/>
                        </w:numPr>
                      </w:pPr>
                      <w:r w:rsidRPr="00D113E2">
                        <w:t>Vaardigheden van professionals</w:t>
                      </w:r>
                    </w:p>
                  </w:txbxContent>
                </v:textbox>
              </v:rect>
            </w:pict>
          </mc:Fallback>
        </mc:AlternateContent>
      </w:r>
      <w:r w:rsidR="00152071">
        <w:rPr>
          <w:noProof/>
          <w:lang w:eastAsia="nl-NL"/>
        </w:rPr>
        <mc:AlternateContent>
          <mc:Choice Requires="wps">
            <w:drawing>
              <wp:anchor distT="0" distB="0" distL="114300" distR="114300" simplePos="0" relativeHeight="251671552" behindDoc="0" locked="0" layoutInCell="1" allowOverlap="1" wp14:anchorId="24AE07B6" wp14:editId="436A8E8F">
                <wp:simplePos x="0" y="0"/>
                <wp:positionH relativeFrom="column">
                  <wp:posOffset>2367280</wp:posOffset>
                </wp:positionH>
                <wp:positionV relativeFrom="paragraph">
                  <wp:posOffset>2234565</wp:posOffset>
                </wp:positionV>
                <wp:extent cx="1276350" cy="0"/>
                <wp:effectExtent l="38100" t="76200" r="19050" b="114300"/>
                <wp:wrapNone/>
                <wp:docPr id="12" name="Rechte verbindingslijn met pijl 12"/>
                <wp:cNvGraphicFramePr/>
                <a:graphic xmlns:a="http://schemas.openxmlformats.org/drawingml/2006/main">
                  <a:graphicData uri="http://schemas.microsoft.com/office/word/2010/wordprocessingShape">
                    <wps:wsp>
                      <wps:cNvCnPr/>
                      <wps:spPr>
                        <a:xfrm>
                          <a:off x="0" y="0"/>
                          <a:ext cx="1276350" cy="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D48D69E" id="Rechte verbindingslijn met pijl 12" o:spid="_x0000_s1026" type="#_x0000_t32" style="position:absolute;margin-left:186.4pt;margin-top:175.95pt;width:100.5pt;height:0;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" strokecolor="black [3040]">
                <v:stroke startarrow="open" endarrow="open"/>
              </v:shape>
            </w:pict>
          </mc:Fallback>
        </mc:AlternateContent>
      </w:r>
      <w:r w:rsidR="00152071">
        <w:rPr>
          <w:noProof/>
          <w:lang w:eastAsia="nl-NL"/>
        </w:rPr>
        <mc:AlternateContent>
          <mc:Choice Requires="wps">
            <w:drawing>
              <wp:anchor distT="0" distB="0" distL="114300" distR="114300" simplePos="0" relativeHeight="251687936" behindDoc="0" locked="0" layoutInCell="1" allowOverlap="1" wp14:anchorId="69EBDBB0" wp14:editId="1857E3AE">
                <wp:simplePos x="0" y="0"/>
                <wp:positionH relativeFrom="column">
                  <wp:posOffset>1871980</wp:posOffset>
                </wp:positionH>
                <wp:positionV relativeFrom="paragraph">
                  <wp:posOffset>2623820</wp:posOffset>
                </wp:positionV>
                <wp:extent cx="0" cy="352426"/>
                <wp:effectExtent l="95250" t="38100" r="57150" b="9525"/>
                <wp:wrapNone/>
                <wp:docPr id="17" name="Rechte verbindingslijn met pijl 17"/>
                <wp:cNvGraphicFramePr/>
                <a:graphic xmlns:a="http://schemas.openxmlformats.org/drawingml/2006/main">
                  <a:graphicData uri="http://schemas.microsoft.com/office/word/2010/wordprocessingShape">
                    <wps:wsp>
                      <wps:cNvCnPr/>
                      <wps:spPr>
                        <a:xfrm flipV="1">
                          <a:off x="0" y="0"/>
                          <a:ext cx="0" cy="35242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w14:anchorId="345F464E" id="Rechte verbindingslijn met pijl 17" o:spid="_x0000_s1026" type="#_x0000_t32" style="position:absolute;margin-left:147.4pt;margin-top:206.6pt;width:0;height:27.75pt;flip:y;z-index:251687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" strokecolor="black [3040]">
                <v:stroke endarrow="open"/>
              </v:shape>
            </w:pict>
          </mc:Fallback>
        </mc:AlternateContent>
      </w:r>
      <w:r w:rsidR="00152071">
        <w:rPr>
          <w:noProof/>
          <w:lang w:eastAsia="nl-NL"/>
        </w:rPr>
        <mc:AlternateContent>
          <mc:Choice Requires="wps">
            <w:drawing>
              <wp:anchor distT="0" distB="0" distL="114300" distR="114300" simplePos="0" relativeHeight="251670528" behindDoc="0" locked="0" layoutInCell="1" allowOverlap="1" wp14:anchorId="7EC63D89" wp14:editId="16339ADF">
                <wp:simplePos x="0" y="0"/>
                <wp:positionH relativeFrom="column">
                  <wp:posOffset>2891155</wp:posOffset>
                </wp:positionH>
                <wp:positionV relativeFrom="paragraph">
                  <wp:posOffset>1414145</wp:posOffset>
                </wp:positionV>
                <wp:extent cx="0" cy="381000"/>
                <wp:effectExtent l="95250" t="0" r="114300" b="57150"/>
                <wp:wrapNone/>
                <wp:docPr id="11" name="Rechte verbindingslijn met pijl 11"/>
                <wp:cNvGraphicFramePr/>
                <a:graphic xmlns:a="http://schemas.openxmlformats.org/drawingml/2006/main">
                  <a:graphicData uri="http://schemas.microsoft.com/office/word/2010/wordprocessingShape">
                    <wps:wsp>
                      <wps:cNvCnPr/>
                      <wps:spPr>
                        <a:xfrm>
                          <a:off x="0" y="0"/>
                          <a:ext cx="0" cy="3810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9779B05" id="Rechte verbindingslijn met pijl 11" o:spid="_x0000_s1026" type="#_x0000_t32" style="position:absolute;margin-left:227.65pt;margin-top:111.35pt;width:0;height:30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" strokecolor="black [3040]">
                <v:stroke endarrow="open"/>
              </v:shape>
            </w:pict>
          </mc:Fallback>
        </mc:AlternateContent>
      </w:r>
      <w:r w:rsidR="00152071">
        <w:rPr>
          <w:noProof/>
          <w:lang w:eastAsia="nl-NL"/>
        </w:rPr>
        <mc:AlternateContent>
          <mc:Choice Requires="wps">
            <w:drawing>
              <wp:anchor distT="0" distB="0" distL="114300" distR="114300" simplePos="0" relativeHeight="251668480" behindDoc="0" locked="0" layoutInCell="1" allowOverlap="1" wp14:anchorId="54C91847" wp14:editId="41B54FA2">
                <wp:simplePos x="0" y="0"/>
                <wp:positionH relativeFrom="column">
                  <wp:posOffset>1214755</wp:posOffset>
                </wp:positionH>
                <wp:positionV relativeFrom="paragraph">
                  <wp:posOffset>1872615</wp:posOffset>
                </wp:positionV>
                <wp:extent cx="3324225" cy="695325"/>
                <wp:effectExtent l="0" t="0" r="28575" b="28575"/>
                <wp:wrapNone/>
                <wp:docPr id="3" name="Rechthoek 3"/>
                <wp:cNvGraphicFramePr/>
                <a:graphic xmlns:a="http://schemas.openxmlformats.org/drawingml/2006/main">
                  <a:graphicData uri="http://schemas.microsoft.com/office/word/2010/wordprocessingShape">
                    <wps:wsp>
                      <wps:cNvSpPr/>
                      <wps:spPr>
                        <a:xfrm>
                          <a:off x="0" y="0"/>
                          <a:ext cx="3324225" cy="695325"/>
                        </a:xfrm>
                        <a:prstGeom prst="rect">
                          <a:avLst/>
                        </a:prstGeom>
                      </wps:spPr>
                      <wps:style>
                        <a:lnRef idx="2">
                          <a:schemeClr val="dk1"/>
                        </a:lnRef>
                        <a:fillRef idx="1">
                          <a:schemeClr val="lt1"/>
                        </a:fillRef>
                        <a:effectRef idx="0">
                          <a:schemeClr val="dk1"/>
                        </a:effectRef>
                        <a:fontRef idx="minor">
                          <a:schemeClr val="dk1"/>
                        </a:fontRef>
                      </wps:style>
                      <wps:txbx>
                        <w:txbxContent>
                          <w:p w:rsidR="00C4071F" w:rsidRDefault="00C4071F" w:rsidP="007F2B64"/>
                          <w:p w:rsidR="00C4071F" w:rsidRDefault="00C4071F" w:rsidP="007F2B64">
                            <w:r>
                              <w:t xml:space="preserve">     Professional                                                    Burger</w:t>
                            </w:r>
                          </w:p>
                          <w:p w:rsidR="00C4071F" w:rsidRDefault="00C4071F" w:rsidP="007F2B64">
                            <w:r>
                              <w:t xml:space="preserve">                                               Regie</w:t>
                            </w:r>
                          </w:p>
                          <w:p w:rsidR="00C4071F" w:rsidRDefault="00C4071F" w:rsidP="007F2B64"/>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4C91847" id="Rechthoek 3" o:spid="_x0000_s1030" style="position:absolute;margin-left:95.65pt;margin-top:147.45pt;width:261.75pt;height:54.7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" fillcolor="white [3201]" strokecolor="black [3200]" strokeweight="2pt">
                <v:textbox>
                  <w:txbxContent>
                    <w:p w:rsidR="00C4071F" w:rsidRDefault="00C4071F" w:rsidP="007F2B64"/>
                    <w:p w:rsidR="00C4071F" w:rsidRDefault="00C4071F" w:rsidP="007F2B64">
                      <w:r>
                        <w:t xml:space="preserve">     Professional                                                    Burger</w:t>
                      </w:r>
                    </w:p>
                    <w:p w:rsidR="00C4071F" w:rsidRDefault="00C4071F" w:rsidP="007F2B64">
                      <w:r>
                        <w:t xml:space="preserve">                                               Regie</w:t>
                      </w:r>
                    </w:p>
                    <w:p w:rsidR="00C4071F" w:rsidRDefault="00C4071F" w:rsidP="007F2B64"/>
                  </w:txbxContent>
                </v:textbox>
              </v:rect>
            </w:pict>
          </mc:Fallback>
        </mc:AlternateContent>
      </w:r>
      <w:r w:rsidR="00DC729A">
        <w:rPr>
          <w:noProof/>
          <w:lang w:eastAsia="nl-NL"/>
        </w:rPr>
        <mc:AlternateContent>
          <mc:Choice Requires="wps">
            <w:drawing>
              <wp:anchor distT="0" distB="0" distL="114300" distR="114300" simplePos="0" relativeHeight="251665408" behindDoc="0" locked="0" layoutInCell="1" allowOverlap="1" wp14:anchorId="60CCA31B" wp14:editId="259A24E4">
                <wp:simplePos x="0" y="0"/>
                <wp:positionH relativeFrom="column">
                  <wp:posOffset>1643380</wp:posOffset>
                </wp:positionH>
                <wp:positionV relativeFrom="paragraph">
                  <wp:posOffset>259715</wp:posOffset>
                </wp:positionV>
                <wp:extent cx="2428875" cy="1152525"/>
                <wp:effectExtent l="0" t="0" r="28575" b="28575"/>
                <wp:wrapNone/>
                <wp:docPr id="7" name="Rechthoek 7"/>
                <wp:cNvGraphicFramePr/>
                <a:graphic xmlns:a="http://schemas.openxmlformats.org/drawingml/2006/main">
                  <a:graphicData uri="http://schemas.microsoft.com/office/word/2010/wordprocessingShape">
                    <wps:wsp>
                      <wps:cNvSpPr/>
                      <wps:spPr>
                        <a:xfrm>
                          <a:off x="0" y="0"/>
                          <a:ext cx="2428875" cy="1152525"/>
                        </a:xfrm>
                        <a:prstGeom prst="rect">
                          <a:avLst/>
                        </a:prstGeom>
                      </wps:spPr>
                      <wps:style>
                        <a:lnRef idx="2">
                          <a:schemeClr val="dk1"/>
                        </a:lnRef>
                        <a:fillRef idx="1">
                          <a:schemeClr val="lt1"/>
                        </a:fillRef>
                        <a:effectRef idx="0">
                          <a:schemeClr val="dk1"/>
                        </a:effectRef>
                        <a:fontRef idx="minor">
                          <a:schemeClr val="dk1"/>
                        </a:fontRef>
                      </wps:style>
                      <wps:txbx>
                        <w:txbxContent>
                          <w:p w:rsidR="00C4071F" w:rsidRPr="007E2878" w:rsidRDefault="00C4071F" w:rsidP="007E2878">
                            <w:pPr>
                              <w:pStyle w:val="Lijstalinea"/>
                              <w:numPr>
                                <w:ilvl w:val="0"/>
                                <w:numId w:val="5"/>
                              </w:numPr>
                              <w:rPr>
                                <w:sz w:val="20"/>
                              </w:rPr>
                            </w:pPr>
                            <w:r w:rsidRPr="007E2878">
                              <w:rPr>
                                <w:sz w:val="20"/>
                              </w:rPr>
                              <w:t>Politiek van organisatie</w:t>
                            </w:r>
                          </w:p>
                          <w:p w:rsidR="00C4071F" w:rsidRPr="007E2878" w:rsidRDefault="00C4071F" w:rsidP="007E2878">
                            <w:pPr>
                              <w:pStyle w:val="Lijstalinea"/>
                              <w:numPr>
                                <w:ilvl w:val="0"/>
                                <w:numId w:val="5"/>
                              </w:numPr>
                              <w:rPr>
                                <w:sz w:val="20"/>
                              </w:rPr>
                            </w:pPr>
                            <w:r w:rsidRPr="007E2878">
                              <w:rPr>
                                <w:sz w:val="20"/>
                              </w:rPr>
                              <w:t>Economie van organisatie</w:t>
                            </w:r>
                          </w:p>
                          <w:p w:rsidR="00C4071F" w:rsidRPr="007E2878" w:rsidRDefault="00C4071F" w:rsidP="007E2878">
                            <w:pPr>
                              <w:pStyle w:val="Lijstalinea"/>
                              <w:numPr>
                                <w:ilvl w:val="0"/>
                                <w:numId w:val="5"/>
                              </w:numPr>
                              <w:rPr>
                                <w:sz w:val="20"/>
                              </w:rPr>
                            </w:pPr>
                            <w:r w:rsidRPr="007E2878">
                              <w:rPr>
                                <w:sz w:val="20"/>
                              </w:rPr>
                              <w:t>Cultuur van organisatie</w:t>
                            </w:r>
                          </w:p>
                          <w:p w:rsidR="00C4071F" w:rsidRPr="007E2878" w:rsidRDefault="00C4071F" w:rsidP="007E2878">
                            <w:pPr>
                              <w:pStyle w:val="Lijstalinea"/>
                              <w:numPr>
                                <w:ilvl w:val="0"/>
                                <w:numId w:val="5"/>
                              </w:numPr>
                              <w:rPr>
                                <w:sz w:val="20"/>
                              </w:rPr>
                            </w:pPr>
                            <w:r w:rsidRPr="007E2878">
                              <w:rPr>
                                <w:sz w:val="20"/>
                              </w:rPr>
                              <w:t>Sociale relaties</w:t>
                            </w:r>
                            <w:r>
                              <w:rPr>
                                <w:sz w:val="20"/>
                              </w:rPr>
                              <w:t xml:space="preserve"> binnen organisatie</w:t>
                            </w:r>
                          </w:p>
                          <w:p w:rsidR="00C4071F" w:rsidRPr="007E2878" w:rsidRDefault="00C4071F" w:rsidP="007E2878">
                            <w:pPr>
                              <w:pStyle w:val="Lijstalinea"/>
                              <w:numPr>
                                <w:ilvl w:val="0"/>
                                <w:numId w:val="5"/>
                              </w:numPr>
                              <w:rPr>
                                <w:sz w:val="20"/>
                              </w:rPr>
                            </w:pPr>
                            <w:r w:rsidRPr="007E2878">
                              <w:rPr>
                                <w:sz w:val="20"/>
                              </w:rPr>
                              <w:t>Infrastructurele arrangementen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0CCA31B" id="Rechthoek 7" o:spid="_x0000_s1031" style="position:absolute;margin-left:129.4pt;margin-top:20.45pt;width:191.25pt;height:90.7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" fillcolor="white [3201]" strokecolor="black [3200]" strokeweight="2pt">
                <v:textbox>
                  <w:txbxContent>
                    <w:p w:rsidR="00C4071F" w:rsidRPr="007E2878" w:rsidRDefault="00C4071F" w:rsidP="007E2878">
                      <w:pPr>
                        <w:pStyle w:val="Lijstalinea"/>
                        <w:numPr>
                          <w:ilvl w:val="0"/>
                          <w:numId w:val="5"/>
                        </w:numPr>
                        <w:rPr>
                          <w:sz w:val="20"/>
                        </w:rPr>
                      </w:pPr>
                      <w:r w:rsidRPr="007E2878">
                        <w:rPr>
                          <w:sz w:val="20"/>
                        </w:rPr>
                        <w:t>Politiek van organisatie</w:t>
                      </w:r>
                    </w:p>
                    <w:p w:rsidR="00C4071F" w:rsidRPr="007E2878" w:rsidRDefault="00C4071F" w:rsidP="007E2878">
                      <w:pPr>
                        <w:pStyle w:val="Lijstalinea"/>
                        <w:numPr>
                          <w:ilvl w:val="0"/>
                          <w:numId w:val="5"/>
                        </w:numPr>
                        <w:rPr>
                          <w:sz w:val="20"/>
                        </w:rPr>
                      </w:pPr>
                      <w:r w:rsidRPr="007E2878">
                        <w:rPr>
                          <w:sz w:val="20"/>
                        </w:rPr>
                        <w:t>Economie van organisatie</w:t>
                      </w:r>
                    </w:p>
                    <w:p w:rsidR="00C4071F" w:rsidRPr="007E2878" w:rsidRDefault="00C4071F" w:rsidP="007E2878">
                      <w:pPr>
                        <w:pStyle w:val="Lijstalinea"/>
                        <w:numPr>
                          <w:ilvl w:val="0"/>
                          <w:numId w:val="5"/>
                        </w:numPr>
                        <w:rPr>
                          <w:sz w:val="20"/>
                        </w:rPr>
                      </w:pPr>
                      <w:r w:rsidRPr="007E2878">
                        <w:rPr>
                          <w:sz w:val="20"/>
                        </w:rPr>
                        <w:t>Cultuur van organisatie</w:t>
                      </w:r>
                    </w:p>
                    <w:p w:rsidR="00C4071F" w:rsidRPr="007E2878" w:rsidRDefault="00C4071F" w:rsidP="007E2878">
                      <w:pPr>
                        <w:pStyle w:val="Lijstalinea"/>
                        <w:numPr>
                          <w:ilvl w:val="0"/>
                          <w:numId w:val="5"/>
                        </w:numPr>
                        <w:rPr>
                          <w:sz w:val="20"/>
                        </w:rPr>
                      </w:pPr>
                      <w:r w:rsidRPr="007E2878">
                        <w:rPr>
                          <w:sz w:val="20"/>
                        </w:rPr>
                        <w:t>Sociale relaties</w:t>
                      </w:r>
                      <w:r>
                        <w:rPr>
                          <w:sz w:val="20"/>
                        </w:rPr>
                        <w:t xml:space="preserve"> binnen organisatie</w:t>
                      </w:r>
                    </w:p>
                    <w:p w:rsidR="00C4071F" w:rsidRPr="007E2878" w:rsidRDefault="00C4071F" w:rsidP="007E2878">
                      <w:pPr>
                        <w:pStyle w:val="Lijstalinea"/>
                        <w:numPr>
                          <w:ilvl w:val="0"/>
                          <w:numId w:val="5"/>
                        </w:numPr>
                        <w:rPr>
                          <w:sz w:val="20"/>
                        </w:rPr>
                      </w:pPr>
                      <w:r w:rsidRPr="007E2878">
                        <w:rPr>
                          <w:sz w:val="20"/>
                        </w:rPr>
                        <w:t>Infrastructurele arrangementen</w:t>
                      </w:r>
                    </w:p>
                  </w:txbxContent>
                </v:textbox>
              </v:rect>
            </w:pict>
          </mc:Fallback>
        </mc:AlternateContent>
      </w:r>
      <w:r w:rsidR="004D7031">
        <w:rPr>
          <w:noProof/>
          <w:lang w:eastAsia="nl-NL"/>
        </w:rPr>
        <mc:AlternateContent>
          <mc:Choice Requires="wps">
            <w:drawing>
              <wp:anchor distT="0" distB="0" distL="114300" distR="114300" simplePos="0" relativeHeight="251667456" behindDoc="0" locked="0" layoutInCell="1" allowOverlap="1" wp14:anchorId="57D37D2E" wp14:editId="6776290C">
                <wp:simplePos x="0" y="0"/>
                <wp:positionH relativeFrom="column">
                  <wp:posOffset>2367280</wp:posOffset>
                </wp:positionH>
                <wp:positionV relativeFrom="paragraph">
                  <wp:posOffset>2425065</wp:posOffset>
                </wp:positionV>
                <wp:extent cx="1352550" cy="0"/>
                <wp:effectExtent l="38100" t="76200" r="19050" b="114300"/>
                <wp:wrapNone/>
                <wp:docPr id="9" name="Rechte verbindingslijn met pijl 9"/>
                <wp:cNvGraphicFramePr/>
                <a:graphic xmlns:a="http://schemas.openxmlformats.org/drawingml/2006/main">
                  <a:graphicData uri="http://schemas.microsoft.com/office/word/2010/wordprocessingShape">
                    <wps:wsp>
                      <wps:cNvCnPr/>
                      <wps:spPr>
                        <a:xfrm>
                          <a:off x="0" y="0"/>
                          <a:ext cx="1352550" cy="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4161406" id="Rechte verbindingslijn met pijl 9" o:spid="_x0000_s1026" type="#_x0000_t32" style="position:absolute;margin-left:186.4pt;margin-top:190.95pt;width:106.5pt;height:0;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" strokecolor="black [3040]">
                <v:stroke startarrow="open" endarrow="open"/>
              </v:shape>
            </w:pict>
          </mc:Fallback>
        </mc:AlternateContent>
      </w:r>
      <w:r w:rsidR="001831DD">
        <w:br w:type="page"/>
      </w:r>
    </w:p>
    <w:p w:rsidR="005509E3" w:rsidRDefault="005509E3" w:rsidP="005509E3">
      <w:pPr>
        <w:pStyle w:val="Kop1"/>
        <w:rPr>
          <w:color w:val="auto"/>
        </w:rPr>
      </w:pPr>
      <w:bookmarkStart w:id="52" w:name="_Toc497485997"/>
      <w:r>
        <w:rPr>
          <w:color w:val="auto"/>
        </w:rPr>
        <w:lastRenderedPageBreak/>
        <w:t xml:space="preserve">Hoofdstuk </w:t>
      </w:r>
      <w:r w:rsidR="003B7E80">
        <w:rPr>
          <w:color w:val="auto"/>
        </w:rPr>
        <w:t>4</w:t>
      </w:r>
      <w:r>
        <w:rPr>
          <w:color w:val="auto"/>
        </w:rPr>
        <w:t xml:space="preserve"> – Methodologisch Kader</w:t>
      </w:r>
      <w:bookmarkEnd w:id="52"/>
    </w:p>
    <w:p w:rsidR="005509E3" w:rsidRDefault="005509E3" w:rsidP="005509E3"/>
    <w:p w:rsidR="005509E3" w:rsidRPr="009C529F" w:rsidRDefault="005509E3" w:rsidP="005509E3">
      <w:pPr>
        <w:jc w:val="both"/>
        <w:rPr>
          <w:sz w:val="28"/>
          <w:szCs w:val="28"/>
        </w:rPr>
      </w:pPr>
      <w:r>
        <w:rPr>
          <w:szCs w:val="28"/>
        </w:rPr>
        <w:t>In dit hoofdstuk worden de methoden en technieken die ten grondslag liggen aan deze masterthesis toegelicht. Ten eerste wordt</w:t>
      </w:r>
      <w:r w:rsidR="00EA4E0D">
        <w:rPr>
          <w:szCs w:val="28"/>
        </w:rPr>
        <w:t xml:space="preserve"> in paragraaf 4.1</w:t>
      </w:r>
      <w:r>
        <w:rPr>
          <w:szCs w:val="28"/>
        </w:rPr>
        <w:t xml:space="preserve"> de onderzoeksst</w:t>
      </w:r>
      <w:r w:rsidR="003B1A18">
        <w:rPr>
          <w:szCs w:val="28"/>
        </w:rPr>
        <w:t>rategie toegelicht. Hierna volgen</w:t>
      </w:r>
      <w:r w:rsidR="00EA4E0D">
        <w:rPr>
          <w:szCs w:val="28"/>
        </w:rPr>
        <w:t xml:space="preserve"> in paragraaf 4.2</w:t>
      </w:r>
      <w:r>
        <w:rPr>
          <w:szCs w:val="28"/>
        </w:rPr>
        <w:t xml:space="preserve"> de methode</w:t>
      </w:r>
      <w:r w:rsidR="003B1A18">
        <w:rPr>
          <w:szCs w:val="28"/>
        </w:rPr>
        <w:t>n</w:t>
      </w:r>
      <w:r>
        <w:rPr>
          <w:szCs w:val="28"/>
        </w:rPr>
        <w:t xml:space="preserve"> van dataverzameling. </w:t>
      </w:r>
      <w:r w:rsidR="00450727">
        <w:rPr>
          <w:szCs w:val="28"/>
        </w:rPr>
        <w:t>Daarna</w:t>
      </w:r>
      <w:r>
        <w:rPr>
          <w:szCs w:val="28"/>
        </w:rPr>
        <w:t xml:space="preserve"> worden</w:t>
      </w:r>
      <w:r w:rsidR="003D71B1">
        <w:rPr>
          <w:szCs w:val="28"/>
        </w:rPr>
        <w:t xml:space="preserve"> in paragraaf 4.</w:t>
      </w:r>
      <w:r w:rsidR="003B1A18">
        <w:rPr>
          <w:szCs w:val="28"/>
        </w:rPr>
        <w:t>3</w:t>
      </w:r>
      <w:r>
        <w:rPr>
          <w:szCs w:val="28"/>
        </w:rPr>
        <w:t xml:space="preserve"> de relevante theoretische begrippen geoperationaliseerd.</w:t>
      </w:r>
      <w:r w:rsidR="003B1A18">
        <w:rPr>
          <w:szCs w:val="28"/>
        </w:rPr>
        <w:t xml:space="preserve"> Vervolgens word</w:t>
      </w:r>
      <w:r w:rsidR="008A759F">
        <w:rPr>
          <w:szCs w:val="28"/>
        </w:rPr>
        <w:t>t</w:t>
      </w:r>
      <w:r w:rsidR="003B1A18">
        <w:rPr>
          <w:szCs w:val="28"/>
        </w:rPr>
        <w:t xml:space="preserve"> in paragraaf 4.4 de method</w:t>
      </w:r>
      <w:r w:rsidR="008A759F">
        <w:rPr>
          <w:szCs w:val="28"/>
        </w:rPr>
        <w:t>e</w:t>
      </w:r>
      <w:r w:rsidR="003B1A18">
        <w:rPr>
          <w:szCs w:val="28"/>
        </w:rPr>
        <w:t xml:space="preserve"> van data-analyse besproken.</w:t>
      </w:r>
      <w:r>
        <w:rPr>
          <w:szCs w:val="28"/>
        </w:rPr>
        <w:t xml:space="preserve"> Ten slotte volgt</w:t>
      </w:r>
      <w:r w:rsidR="003D71B1">
        <w:rPr>
          <w:szCs w:val="28"/>
        </w:rPr>
        <w:t xml:space="preserve"> in paragraaf 4.</w:t>
      </w:r>
      <w:r w:rsidR="003B1A18">
        <w:rPr>
          <w:szCs w:val="28"/>
        </w:rPr>
        <w:t>5</w:t>
      </w:r>
      <w:r>
        <w:rPr>
          <w:szCs w:val="28"/>
        </w:rPr>
        <w:t xml:space="preserve"> de verantwoording van de validiteit en betrouwbaarheid.</w:t>
      </w:r>
    </w:p>
    <w:p w:rsidR="002706AB" w:rsidRDefault="002706AB" w:rsidP="005509E3"/>
    <w:p w:rsidR="002706AB" w:rsidRDefault="00EA4E0D" w:rsidP="002706AB">
      <w:pPr>
        <w:pStyle w:val="Kop2"/>
        <w:rPr>
          <w:color w:val="auto"/>
        </w:rPr>
      </w:pPr>
      <w:bookmarkStart w:id="53" w:name="_Toc497485998"/>
      <w:r>
        <w:rPr>
          <w:color w:val="auto"/>
        </w:rPr>
        <w:t>4</w:t>
      </w:r>
      <w:r w:rsidR="002706AB">
        <w:rPr>
          <w:color w:val="auto"/>
        </w:rPr>
        <w:t>.1</w:t>
      </w:r>
      <w:r w:rsidR="002706AB">
        <w:rPr>
          <w:color w:val="auto"/>
        </w:rPr>
        <w:tab/>
        <w:t>Onderzoeks</w:t>
      </w:r>
      <w:r w:rsidR="00FC37CE">
        <w:rPr>
          <w:color w:val="auto"/>
        </w:rPr>
        <w:t>strategie</w:t>
      </w:r>
      <w:bookmarkEnd w:id="53"/>
    </w:p>
    <w:p w:rsidR="00130116" w:rsidRDefault="00130116" w:rsidP="00C93CAF">
      <w:pPr>
        <w:jc w:val="both"/>
      </w:pPr>
      <w:r>
        <w:t>In dit onderzoek staat de vraag</w:t>
      </w:r>
      <w:r w:rsidR="00AD0B28">
        <w:t xml:space="preserve"> centraal</w:t>
      </w:r>
      <w:r>
        <w:t xml:space="preserve"> welke </w:t>
      </w:r>
      <w:r w:rsidR="009D18AE">
        <w:t>individueel-professionele</w:t>
      </w:r>
      <w:r w:rsidR="009206EE">
        <w:t xml:space="preserve"> en organisatorische kenmerken </w:t>
      </w:r>
      <w:r w:rsidR="00C93CAF">
        <w:t xml:space="preserve">van invloed zijn op het uitoefenen van de regierol door wijkcoaches in gezinnen waar jeugdhulp wordt geboden. </w:t>
      </w:r>
      <w:r>
        <w:t xml:space="preserve">Aan de hand van </w:t>
      </w:r>
      <w:r w:rsidR="009206EE">
        <w:t>deze kenmerken</w:t>
      </w:r>
      <w:r>
        <w:t xml:space="preserve"> wordt getracht te verklaren waarom de regierol van wijkcoaches op het gebied van jeugdhulp nog onvoldoende </w:t>
      </w:r>
      <w:r w:rsidR="00AD0B28">
        <w:t>ver</w:t>
      </w:r>
      <w:r>
        <w:t>vuld wordt. Op basis hiervan kunnen aanbevelingen worden gedaan voor het versterken van de regierol van wijkcoaches op het gebied van jeugdhulp. Het onderzoek is daarmee verklarend van aard.</w:t>
      </w:r>
    </w:p>
    <w:p w:rsidR="00130116" w:rsidRDefault="00130116" w:rsidP="00EC6914">
      <w:pPr>
        <w:jc w:val="both"/>
      </w:pPr>
    </w:p>
    <w:p w:rsidR="002E55CB" w:rsidRPr="00A2289C" w:rsidRDefault="002706AB" w:rsidP="00EC6914">
      <w:pPr>
        <w:jc w:val="both"/>
        <w:rPr>
          <w:szCs w:val="28"/>
        </w:rPr>
      </w:pPr>
      <w:r>
        <w:t xml:space="preserve">Er zijn twee </w:t>
      </w:r>
      <w:r w:rsidR="00FD0359">
        <w:t>methoden</w:t>
      </w:r>
      <w:r>
        <w:t xml:space="preserve"> van </w:t>
      </w:r>
      <w:r w:rsidR="00EC6914">
        <w:t xml:space="preserve">wetenschappelijk </w:t>
      </w:r>
      <w:r>
        <w:t>onderzoek te onderscheiden: kwantitatief en kwalitatief onderzoek.</w:t>
      </w:r>
      <w:r w:rsidR="00EC6914">
        <w:t xml:space="preserve"> In dit onderzoek wordt gebruik gemaakt van</w:t>
      </w:r>
      <w:r w:rsidR="00E03BC3">
        <w:t xml:space="preserve"> een</w:t>
      </w:r>
      <w:r w:rsidR="00EC6914">
        <w:t xml:space="preserve"> kwalitatieve </w:t>
      </w:r>
      <w:r w:rsidR="00FD0359">
        <w:t>methode van onderzoek</w:t>
      </w:r>
      <w:r w:rsidR="00EC6914">
        <w:t xml:space="preserve">. </w:t>
      </w:r>
      <w:r w:rsidR="002E55CB">
        <w:t>Kwalitatie</w:t>
      </w:r>
      <w:r w:rsidR="009203F2">
        <w:t>ve</w:t>
      </w:r>
      <w:r w:rsidR="002E55CB">
        <w:t xml:space="preserve"> onderzoek</w:t>
      </w:r>
      <w:r w:rsidR="009203F2">
        <w:t>smethoden kunnen worden gedefinieerd als “</w:t>
      </w:r>
      <w:r w:rsidR="009203F2" w:rsidRPr="009203F2">
        <w:rPr>
          <w:i/>
        </w:rPr>
        <w:t>strategieën voor de systematische verzameling, organisatie, en interpretatie van tekstueel materiaal dat is verkregen door gesprekken of observaties met het doel concepten te ontwikkelen die ons helpen om sociale verschijnselen in hun natuurlijke context te begrijpen met de nadruk op betekenissen, ervaringen, en gezichtspunten van alle betrokkenen</w:t>
      </w:r>
      <w:r w:rsidR="009203F2">
        <w:t>”</w:t>
      </w:r>
      <w:r w:rsidR="00A14AE0">
        <w:t xml:space="preserve"> </w:t>
      </w:r>
      <w:r w:rsidR="009203F2">
        <w:t>(</w:t>
      </w:r>
      <w:r w:rsidR="00A14AE0">
        <w:t>Evers, 2015, p.</w:t>
      </w:r>
      <w:r w:rsidR="006519DB">
        <w:t>18</w:t>
      </w:r>
      <w:r w:rsidR="00A14AE0">
        <w:t xml:space="preserve">). </w:t>
      </w:r>
      <w:r w:rsidR="00E03BC3">
        <w:rPr>
          <w:szCs w:val="28"/>
        </w:rPr>
        <w:t>Kwalitatief onderzoek richt zich op de zoektocht naar patronen en betekenissen van een sociaal verschijnsel.</w:t>
      </w:r>
      <w:r w:rsidR="00EC6914">
        <w:rPr>
          <w:szCs w:val="28"/>
        </w:rPr>
        <w:t xml:space="preserve"> </w:t>
      </w:r>
      <w:r w:rsidR="00E03BC3">
        <w:rPr>
          <w:szCs w:val="28"/>
        </w:rPr>
        <w:t>Deze</w:t>
      </w:r>
      <w:r w:rsidR="006D411B">
        <w:rPr>
          <w:szCs w:val="28"/>
        </w:rPr>
        <w:t xml:space="preserve"> sociale verschijnselen</w:t>
      </w:r>
      <w:r w:rsidR="00FD0359">
        <w:rPr>
          <w:szCs w:val="28"/>
        </w:rPr>
        <w:t xml:space="preserve"> worden</w:t>
      </w:r>
      <w:r w:rsidR="006D411B">
        <w:rPr>
          <w:szCs w:val="28"/>
        </w:rPr>
        <w:t xml:space="preserve"> bestudeerd in hun natuurlijke omgeving. Daarbij wordt</w:t>
      </w:r>
      <w:r w:rsidR="00E03BC3">
        <w:rPr>
          <w:szCs w:val="28"/>
        </w:rPr>
        <w:t xml:space="preserve"> bij het begrijpen van het sociale verschijnsel</w:t>
      </w:r>
      <w:r w:rsidR="006D411B">
        <w:rPr>
          <w:szCs w:val="28"/>
        </w:rPr>
        <w:t xml:space="preserve"> gebruik gemaakt van de betekenissen die betrokken actoren toekennen aan het sociale verschijnsel</w:t>
      </w:r>
      <w:r w:rsidR="00E03BC3">
        <w:rPr>
          <w:szCs w:val="28"/>
        </w:rPr>
        <w:t xml:space="preserve"> (Gephart, 2004).</w:t>
      </w:r>
      <w:r w:rsidR="00A14AE0">
        <w:rPr>
          <w:szCs w:val="28"/>
        </w:rPr>
        <w:t xml:space="preserve"> Het perspectief van de respondenten staat dus centraal (Evers, 2015).</w:t>
      </w:r>
      <w:r w:rsidR="00ED49EC">
        <w:rPr>
          <w:szCs w:val="28"/>
        </w:rPr>
        <w:t xml:space="preserve"> </w:t>
      </w:r>
      <w:r w:rsidR="00A2289C">
        <w:rPr>
          <w:szCs w:val="28"/>
        </w:rPr>
        <w:t>Bij kwalitatief onderzoek wordt een relatief klein aantal waarnemingseenheden grondig onderzocht,</w:t>
      </w:r>
      <w:r w:rsidR="00E03BC3">
        <w:rPr>
          <w:szCs w:val="28"/>
        </w:rPr>
        <w:t xml:space="preserve"> omdat kwalitatieve dataverzamel</w:t>
      </w:r>
      <w:r w:rsidR="00FD0359">
        <w:rPr>
          <w:szCs w:val="28"/>
        </w:rPr>
        <w:t xml:space="preserve">ing en </w:t>
      </w:r>
      <w:r w:rsidR="00910CAE">
        <w:rPr>
          <w:szCs w:val="28"/>
        </w:rPr>
        <w:t>-</w:t>
      </w:r>
      <w:r w:rsidR="00FD0359">
        <w:rPr>
          <w:szCs w:val="28"/>
        </w:rPr>
        <w:t>analyse arbeidsintensief van aard is</w:t>
      </w:r>
      <w:r w:rsidR="00E03BC3">
        <w:rPr>
          <w:szCs w:val="28"/>
        </w:rPr>
        <w:t xml:space="preserve"> (Bleijenberg, 2013).</w:t>
      </w:r>
      <w:r w:rsidR="00A2289C">
        <w:rPr>
          <w:szCs w:val="28"/>
        </w:rPr>
        <w:t xml:space="preserve"> </w:t>
      </w:r>
    </w:p>
    <w:p w:rsidR="00FD0359" w:rsidRDefault="00FD0359" w:rsidP="00EC6914">
      <w:pPr>
        <w:jc w:val="both"/>
        <w:rPr>
          <w:szCs w:val="28"/>
        </w:rPr>
      </w:pPr>
    </w:p>
    <w:p w:rsidR="00CD5179" w:rsidRDefault="009D26AC" w:rsidP="00EC6914">
      <w:pPr>
        <w:jc w:val="both"/>
        <w:rPr>
          <w:szCs w:val="28"/>
        </w:rPr>
      </w:pPr>
      <w:r>
        <w:rPr>
          <w:szCs w:val="28"/>
        </w:rPr>
        <w:t xml:space="preserve">Binnen de kwalitatieve onderzoeksmethode worden verschillende onderzoeksstrategieën onderscheiden. </w:t>
      </w:r>
      <w:r w:rsidR="006519DB">
        <w:rPr>
          <w:szCs w:val="28"/>
        </w:rPr>
        <w:t>De kwalitatieve onderzoeksstrategie waar in dit onderzoek gebruik van wordt gemaakt, is de casestudy. De casestudy is e</w:t>
      </w:r>
      <w:r w:rsidR="00FD0359">
        <w:rPr>
          <w:szCs w:val="28"/>
        </w:rPr>
        <w:t>en veelgebruikte onderzoeksstrategie binnen het k</w:t>
      </w:r>
      <w:r w:rsidR="007A15AA">
        <w:rPr>
          <w:szCs w:val="28"/>
        </w:rPr>
        <w:t>walitatief onderzoek</w:t>
      </w:r>
      <w:r w:rsidR="00FD0359">
        <w:rPr>
          <w:szCs w:val="28"/>
        </w:rPr>
        <w:t xml:space="preserve">. </w:t>
      </w:r>
      <w:r w:rsidR="00A721A3">
        <w:rPr>
          <w:szCs w:val="28"/>
        </w:rPr>
        <w:t>Een case</w:t>
      </w:r>
      <w:r w:rsidR="007A15AA">
        <w:rPr>
          <w:szCs w:val="28"/>
        </w:rPr>
        <w:t>st</w:t>
      </w:r>
      <w:r w:rsidR="00A721A3">
        <w:rPr>
          <w:szCs w:val="28"/>
        </w:rPr>
        <w:t>udy kan worden gedefinieerd als “</w:t>
      </w:r>
      <w:r w:rsidR="007A15AA">
        <w:rPr>
          <w:i/>
          <w:szCs w:val="28"/>
        </w:rPr>
        <w:t xml:space="preserve">het bestuderen van een of enkele dragers van een sociaal verschijnsel in de natuurlijke omgeving, gedurende een bepaalde periode, met behulp van diverse databronnen, teneinde uitspraken te kunnen doen over de patronen en processen die aan het verschijnsel ten grondslag liggen” </w:t>
      </w:r>
      <w:r w:rsidR="007A15AA">
        <w:rPr>
          <w:szCs w:val="28"/>
        </w:rPr>
        <w:t xml:space="preserve">(Bleijenbergh, 2013, p.32). Een casestudy richt zich op </w:t>
      </w:r>
      <w:r w:rsidR="00A721A3" w:rsidRPr="007A15AA">
        <w:rPr>
          <w:szCs w:val="28"/>
        </w:rPr>
        <w:t xml:space="preserve">een enkele </w:t>
      </w:r>
      <w:r w:rsidR="006519DB">
        <w:rPr>
          <w:szCs w:val="28"/>
        </w:rPr>
        <w:t>drager van een sociaal verschijnsel of op een klein aantal dragers van een sociaal verschijnsel</w:t>
      </w:r>
      <w:r w:rsidR="00A721A3" w:rsidRPr="007A15AA">
        <w:rPr>
          <w:szCs w:val="28"/>
        </w:rPr>
        <w:t xml:space="preserve"> voor vergelijkingsdoeleinden</w:t>
      </w:r>
      <w:r w:rsidR="00A721A3">
        <w:rPr>
          <w:szCs w:val="28"/>
        </w:rPr>
        <w:t xml:space="preserve"> (</w:t>
      </w:r>
      <w:r w:rsidR="007A15AA">
        <w:rPr>
          <w:szCs w:val="28"/>
        </w:rPr>
        <w:t>Jensen &amp; Rodgers, 2001). Een case</w:t>
      </w:r>
      <w:r w:rsidR="008F715B">
        <w:rPr>
          <w:szCs w:val="28"/>
        </w:rPr>
        <w:t>study is dus een gedetailleerd onderzoek naar een enkele casus of een klein aantal casussen</w:t>
      </w:r>
      <w:r w:rsidR="00CD5179">
        <w:rPr>
          <w:szCs w:val="28"/>
        </w:rPr>
        <w:t xml:space="preserve"> in de natuurlijke omgeving</w:t>
      </w:r>
      <w:r w:rsidR="008F715B">
        <w:rPr>
          <w:szCs w:val="28"/>
        </w:rPr>
        <w:t>.</w:t>
      </w:r>
      <w:r w:rsidR="00F53736">
        <w:rPr>
          <w:szCs w:val="28"/>
        </w:rPr>
        <w:t xml:space="preserve"> Over deze casus wordt een grote hoeveelheid informatie verzameld (Flyvbjerg, 2006</w:t>
      </w:r>
      <w:r w:rsidR="009203F2">
        <w:rPr>
          <w:szCs w:val="28"/>
        </w:rPr>
        <w:t>)</w:t>
      </w:r>
      <w:r w:rsidR="00F53736">
        <w:rPr>
          <w:szCs w:val="28"/>
        </w:rPr>
        <w:t>.</w:t>
      </w:r>
      <w:r w:rsidR="00ED49EC">
        <w:rPr>
          <w:szCs w:val="28"/>
        </w:rPr>
        <w:t xml:space="preserve"> </w:t>
      </w:r>
      <w:r w:rsidR="00D35EA6">
        <w:rPr>
          <w:szCs w:val="28"/>
        </w:rPr>
        <w:t>Kenmerkend voor casestudies is dat er gebruik wordt gemaakt van meerdere methoden van kwalitatieve dataverzameling. V</w:t>
      </w:r>
      <w:r w:rsidR="00CD5179">
        <w:rPr>
          <w:szCs w:val="28"/>
        </w:rPr>
        <w:t>erschillende vormen van kwalitatieve dataverzameling</w:t>
      </w:r>
      <w:r w:rsidR="00D35EA6">
        <w:rPr>
          <w:szCs w:val="28"/>
        </w:rPr>
        <w:t xml:space="preserve"> worden</w:t>
      </w:r>
      <w:r w:rsidR="00CD5179">
        <w:rPr>
          <w:szCs w:val="28"/>
        </w:rPr>
        <w:t xml:space="preserve"> met elkaar </w:t>
      </w:r>
      <w:r w:rsidR="00CD5179">
        <w:rPr>
          <w:szCs w:val="28"/>
        </w:rPr>
        <w:lastRenderedPageBreak/>
        <w:t>gecombineerd.</w:t>
      </w:r>
      <w:r w:rsidR="00D35EA6">
        <w:rPr>
          <w:szCs w:val="28"/>
        </w:rPr>
        <w:t xml:space="preserve"> Een casestudy omvat minimaal twee, maar soms ook meer vormen van dataverzameling.</w:t>
      </w:r>
      <w:r w:rsidR="00CD5179">
        <w:rPr>
          <w:szCs w:val="28"/>
        </w:rPr>
        <w:t xml:space="preserve"> Het combineren van methoden van dataverzameling heet triangulatie</w:t>
      </w:r>
      <w:r w:rsidR="00D35EA6">
        <w:rPr>
          <w:szCs w:val="28"/>
        </w:rPr>
        <w:t>. Door triangulatie is het mogel</w:t>
      </w:r>
      <w:r w:rsidR="000129D3">
        <w:rPr>
          <w:szCs w:val="28"/>
        </w:rPr>
        <w:t xml:space="preserve">ijk verschillende waarnemingen </w:t>
      </w:r>
      <w:r w:rsidR="00D35EA6">
        <w:rPr>
          <w:szCs w:val="28"/>
        </w:rPr>
        <w:t>met elkaar te vergelijken. Dit vergroot de kwaliteit van de waarneming</w:t>
      </w:r>
      <w:r w:rsidR="00CD5179">
        <w:rPr>
          <w:szCs w:val="28"/>
        </w:rPr>
        <w:t xml:space="preserve"> (Bleijenbergh, 2013). </w:t>
      </w:r>
      <w:r>
        <w:rPr>
          <w:szCs w:val="28"/>
        </w:rPr>
        <w:t>Er is gekozen om gebruik te maken van een casestudy, omdat op deze wijze goed inzicht kan worden geboden in de eventuele beperkingen die wijkcoaches ervaren bij het geven van invulling aan hun regierol. Door de kwalitatieve onderzoeksmethode</w:t>
      </w:r>
      <w:r w:rsidR="000129D3">
        <w:rPr>
          <w:szCs w:val="28"/>
        </w:rPr>
        <w:t>n</w:t>
      </w:r>
      <w:r>
        <w:rPr>
          <w:szCs w:val="28"/>
        </w:rPr>
        <w:t xml:space="preserve"> is het mogelijk grondig onderzoek te doen naar de ervaringen van een relatief kleine groep </w:t>
      </w:r>
      <w:r w:rsidR="002A34DE">
        <w:rPr>
          <w:szCs w:val="28"/>
        </w:rPr>
        <w:t>respondenten</w:t>
      </w:r>
      <w:r>
        <w:rPr>
          <w:szCs w:val="28"/>
        </w:rPr>
        <w:t>,</w:t>
      </w:r>
      <w:r w:rsidR="002A34DE">
        <w:rPr>
          <w:szCs w:val="28"/>
        </w:rPr>
        <w:t xml:space="preserve"> namelijk de wijkcoaches,</w:t>
      </w:r>
      <w:r>
        <w:rPr>
          <w:szCs w:val="28"/>
        </w:rPr>
        <w:t xml:space="preserve"> waarbij ook de omgeving waarin wijkcoaches werken kan worden meegenomen. Hierdoor kan dieper worden ingegaan op de patronen en betekenissen die naar voren komen bij het onderzoek.  </w:t>
      </w:r>
    </w:p>
    <w:p w:rsidR="00E820A0" w:rsidRDefault="00E820A0" w:rsidP="00EC6914">
      <w:pPr>
        <w:jc w:val="both"/>
        <w:rPr>
          <w:szCs w:val="28"/>
        </w:rPr>
      </w:pPr>
    </w:p>
    <w:p w:rsidR="00E820A0" w:rsidRDefault="00E820A0" w:rsidP="00EC6914">
      <w:pPr>
        <w:jc w:val="both"/>
        <w:rPr>
          <w:szCs w:val="28"/>
        </w:rPr>
      </w:pPr>
      <w:r>
        <w:rPr>
          <w:szCs w:val="28"/>
        </w:rPr>
        <w:t>In dit onderzoek is sprake van een enkelvoudige casestudy. Dit houdt in dat een enkele drager van een sociaal verschijnsel wordt onderzocht</w:t>
      </w:r>
      <w:r w:rsidR="002C238F">
        <w:rPr>
          <w:szCs w:val="28"/>
        </w:rPr>
        <w:t>. De specifieke eigenschappen van deze drager van het sociale verschijnsel staan centraal in het onderzoek</w:t>
      </w:r>
      <w:r w:rsidR="0065316F">
        <w:rPr>
          <w:szCs w:val="28"/>
        </w:rPr>
        <w:t>. De enkelvoudige casestudy ligt voor de hand bij praktijkgericht onderzoek</w:t>
      </w:r>
      <w:r>
        <w:rPr>
          <w:szCs w:val="28"/>
        </w:rPr>
        <w:t xml:space="preserve"> (Bleijenbergh, 2013). De casus die in dit onderzoek centraal staat, is de wijkteams in de gemeente Enschede. </w:t>
      </w:r>
      <w:r w:rsidR="004C0EDD">
        <w:rPr>
          <w:szCs w:val="28"/>
        </w:rPr>
        <w:t>De keuze voor de</w:t>
      </w:r>
      <w:r w:rsidR="004D2059">
        <w:rPr>
          <w:szCs w:val="28"/>
        </w:rPr>
        <w:t xml:space="preserve"> wijkteams in de</w:t>
      </w:r>
      <w:r w:rsidR="004C0EDD">
        <w:rPr>
          <w:szCs w:val="28"/>
        </w:rPr>
        <w:t xml:space="preserve"> gemeente Enschede als casus komt voort uit </w:t>
      </w:r>
      <w:r w:rsidR="004D2059">
        <w:rPr>
          <w:szCs w:val="28"/>
        </w:rPr>
        <w:t xml:space="preserve">de stage bij de gemeente Enschede die is verbonden aan deze masterthesis. </w:t>
      </w:r>
      <w:r>
        <w:rPr>
          <w:szCs w:val="28"/>
        </w:rPr>
        <w:t xml:space="preserve">Er is gekozen voor </w:t>
      </w:r>
      <w:r w:rsidR="004D2059">
        <w:rPr>
          <w:szCs w:val="28"/>
        </w:rPr>
        <w:t>een stage bij de gemeente Enschede</w:t>
      </w:r>
      <w:r>
        <w:rPr>
          <w:szCs w:val="28"/>
        </w:rPr>
        <w:t xml:space="preserve">, omdat </w:t>
      </w:r>
      <w:r w:rsidR="004C1A4F">
        <w:rPr>
          <w:szCs w:val="28"/>
        </w:rPr>
        <w:t xml:space="preserve">de gemeente Enschede geldt als een vooroplopende gemeente als het gaat om ontwikkelingen in het sociaal domein. </w:t>
      </w:r>
      <w:r w:rsidR="004C1A4F" w:rsidRPr="004C1A4F">
        <w:rPr>
          <w:szCs w:val="28"/>
        </w:rPr>
        <w:t xml:space="preserve">De gemeente werkt aan verschillende innovatieve </w:t>
      </w:r>
      <w:r w:rsidR="004C1A4F" w:rsidRPr="004C1A4F">
        <w:t xml:space="preserve">aanpakken ten aanzien van </w:t>
      </w:r>
      <w:r w:rsidR="00E73DF0">
        <w:t>de</w:t>
      </w:r>
      <w:r w:rsidR="004C1A4F" w:rsidRPr="004C1A4F">
        <w:t xml:space="preserve"> </w:t>
      </w:r>
      <w:r w:rsidR="004C1A4F" w:rsidRPr="004C1A4F">
        <w:rPr>
          <w:rFonts w:cs="Arial"/>
          <w:shd w:val="clear" w:color="auto" w:fill="FFFFFF"/>
        </w:rPr>
        <w:t>ondersteun</w:t>
      </w:r>
      <w:r w:rsidR="00C93CAF">
        <w:rPr>
          <w:rFonts w:cs="Arial"/>
          <w:shd w:val="clear" w:color="auto" w:fill="FFFFFF"/>
        </w:rPr>
        <w:t xml:space="preserve">ing van de inwoners van </w:t>
      </w:r>
      <w:r w:rsidR="00E73DF0">
        <w:rPr>
          <w:rFonts w:cs="Arial"/>
          <w:shd w:val="clear" w:color="auto" w:fill="FFFFFF"/>
        </w:rPr>
        <w:t>Enschede op het gebied van</w:t>
      </w:r>
      <w:r w:rsidR="004C1A4F" w:rsidRPr="004C1A4F">
        <w:rPr>
          <w:rFonts w:cs="Arial"/>
          <w:shd w:val="clear" w:color="auto" w:fill="FFFFFF"/>
        </w:rPr>
        <w:t xml:space="preserve"> zelfstandig wonen, leven en werken </w:t>
      </w:r>
      <w:r w:rsidR="004C1A4F">
        <w:rPr>
          <w:rFonts w:cs="Arial"/>
          <w:shd w:val="clear" w:color="auto" w:fill="FFFFFF"/>
        </w:rPr>
        <w:t>(Gemeente Enschede, z.j.).</w:t>
      </w:r>
      <w:r w:rsidR="00E73DF0">
        <w:rPr>
          <w:rFonts w:cs="Arial"/>
          <w:shd w:val="clear" w:color="auto" w:fill="FFFFFF"/>
        </w:rPr>
        <w:t xml:space="preserve"> Dit ma</w:t>
      </w:r>
      <w:r w:rsidR="000D7073">
        <w:rPr>
          <w:rFonts w:cs="Arial"/>
          <w:shd w:val="clear" w:color="auto" w:fill="FFFFFF"/>
        </w:rPr>
        <w:t>akt</w:t>
      </w:r>
      <w:r w:rsidR="00E73DF0">
        <w:rPr>
          <w:rFonts w:cs="Arial"/>
          <w:shd w:val="clear" w:color="auto" w:fill="FFFFFF"/>
        </w:rPr>
        <w:t xml:space="preserve"> de wijkteams van de gemeente Enschede een interessante</w:t>
      </w:r>
      <w:r w:rsidR="000D7073">
        <w:rPr>
          <w:rFonts w:cs="Arial"/>
          <w:shd w:val="clear" w:color="auto" w:fill="FFFFFF"/>
        </w:rPr>
        <w:t>, relevante</w:t>
      </w:r>
      <w:r w:rsidR="00E73DF0">
        <w:rPr>
          <w:rFonts w:cs="Arial"/>
          <w:shd w:val="clear" w:color="auto" w:fill="FFFFFF"/>
        </w:rPr>
        <w:t xml:space="preserve"> casus om te onderzoeken.</w:t>
      </w:r>
      <w:r w:rsidR="00170EF4">
        <w:rPr>
          <w:rFonts w:cs="Arial"/>
          <w:shd w:val="clear" w:color="auto" w:fill="FFFFFF"/>
        </w:rPr>
        <w:t xml:space="preserve"> De gevonden resultaten kunnen dienen als voorbeeld voor andere gemeenten, die minder ver zijn met hun ontwikkelingen in het sociaal domein.</w:t>
      </w:r>
      <w:r w:rsidR="004D2059">
        <w:rPr>
          <w:rFonts w:cs="Arial"/>
          <w:shd w:val="clear" w:color="auto" w:fill="FFFFFF"/>
        </w:rPr>
        <w:t xml:space="preserve"> </w:t>
      </w:r>
      <w:r w:rsidR="00576DA5">
        <w:rPr>
          <w:rFonts w:cs="Arial"/>
          <w:shd w:val="clear" w:color="auto" w:fill="FFFFFF"/>
        </w:rPr>
        <w:t>Alle vijf de stadsdelen</w:t>
      </w:r>
      <w:r w:rsidR="004D2059">
        <w:rPr>
          <w:rFonts w:cs="Arial"/>
          <w:shd w:val="clear" w:color="auto" w:fill="FFFFFF"/>
        </w:rPr>
        <w:t xml:space="preserve"> van de gemeente Enschede worden meege</w:t>
      </w:r>
      <w:r w:rsidR="002D1A9A">
        <w:rPr>
          <w:rFonts w:cs="Arial"/>
          <w:shd w:val="clear" w:color="auto" w:fill="FFFFFF"/>
        </w:rPr>
        <w:t xml:space="preserve">nomen in het onderzoek. </w:t>
      </w:r>
      <w:r w:rsidR="00576DA5">
        <w:rPr>
          <w:rFonts w:cs="Arial"/>
          <w:shd w:val="clear" w:color="auto" w:fill="FFFFFF"/>
        </w:rPr>
        <w:t>Hierdoor</w:t>
      </w:r>
      <w:r w:rsidR="002D1A9A">
        <w:rPr>
          <w:rFonts w:cs="Arial"/>
          <w:shd w:val="clear" w:color="auto" w:fill="FFFFFF"/>
        </w:rPr>
        <w:t xml:space="preserve"> ontstaat</w:t>
      </w:r>
      <w:r w:rsidR="004D2059">
        <w:rPr>
          <w:rFonts w:cs="Arial"/>
          <w:shd w:val="clear" w:color="auto" w:fill="FFFFFF"/>
        </w:rPr>
        <w:t xml:space="preserve"> een zo goed mogelijk beeld van de</w:t>
      </w:r>
      <w:r w:rsidR="00F6140B">
        <w:rPr>
          <w:rFonts w:cs="Arial"/>
          <w:shd w:val="clear" w:color="auto" w:fill="FFFFFF"/>
        </w:rPr>
        <w:t xml:space="preserve"> individueel-professionele</w:t>
      </w:r>
      <w:r w:rsidR="00CB565E">
        <w:rPr>
          <w:rFonts w:cs="Arial"/>
          <w:shd w:val="clear" w:color="auto" w:fill="FFFFFF"/>
        </w:rPr>
        <w:t xml:space="preserve"> en</w:t>
      </w:r>
      <w:r w:rsidR="004D2059">
        <w:rPr>
          <w:rFonts w:cs="Arial"/>
          <w:shd w:val="clear" w:color="auto" w:fill="FFFFFF"/>
        </w:rPr>
        <w:t xml:space="preserve"> </w:t>
      </w:r>
      <w:r w:rsidR="00B72D1B">
        <w:rPr>
          <w:rFonts w:cs="Arial"/>
          <w:shd w:val="clear" w:color="auto" w:fill="FFFFFF"/>
        </w:rPr>
        <w:t xml:space="preserve">organisatorische </w:t>
      </w:r>
      <w:r w:rsidR="009206EE">
        <w:rPr>
          <w:rFonts w:cs="Arial"/>
          <w:shd w:val="clear" w:color="auto" w:fill="FFFFFF"/>
        </w:rPr>
        <w:t>kenmerken</w:t>
      </w:r>
      <w:r w:rsidR="00B72D1B">
        <w:rPr>
          <w:rFonts w:cs="Arial"/>
          <w:shd w:val="clear" w:color="auto" w:fill="FFFFFF"/>
        </w:rPr>
        <w:t xml:space="preserve"> die invloed hebben op de wijze waarop wijkcoaches hun regierol kunnen vervullen. Eventuele verschillen tussen</w:t>
      </w:r>
      <w:r w:rsidR="00902761">
        <w:rPr>
          <w:rFonts w:cs="Arial"/>
          <w:shd w:val="clear" w:color="auto" w:fill="FFFFFF"/>
        </w:rPr>
        <w:t xml:space="preserve"> de wijze waarop wijkcoaches </w:t>
      </w:r>
      <w:r w:rsidR="009206EE">
        <w:rPr>
          <w:rFonts w:cs="Arial"/>
          <w:shd w:val="clear" w:color="auto" w:fill="FFFFFF"/>
        </w:rPr>
        <w:t>de invloed van deze kenmerken</w:t>
      </w:r>
      <w:r w:rsidR="00902761">
        <w:rPr>
          <w:rFonts w:cs="Arial"/>
          <w:shd w:val="clear" w:color="auto" w:fill="FFFFFF"/>
        </w:rPr>
        <w:t xml:space="preserve"> op hun regierol ervaren</w:t>
      </w:r>
      <w:r w:rsidR="00B72D1B">
        <w:rPr>
          <w:rFonts w:cs="Arial"/>
          <w:shd w:val="clear" w:color="auto" w:fill="FFFFFF"/>
        </w:rPr>
        <w:t xml:space="preserve"> als gevolg van de specifieke omstandigheden </w:t>
      </w:r>
      <w:r w:rsidR="000D7073">
        <w:rPr>
          <w:rFonts w:cs="Arial"/>
          <w:shd w:val="clear" w:color="auto" w:fill="FFFFFF"/>
        </w:rPr>
        <w:t>van</w:t>
      </w:r>
      <w:r w:rsidR="00B72D1B">
        <w:rPr>
          <w:rFonts w:cs="Arial"/>
          <w:shd w:val="clear" w:color="auto" w:fill="FFFFFF"/>
        </w:rPr>
        <w:t xml:space="preserve"> het deel van de stad waarin</w:t>
      </w:r>
      <w:r w:rsidR="00902761">
        <w:rPr>
          <w:rFonts w:cs="Arial"/>
          <w:shd w:val="clear" w:color="auto" w:fill="FFFFFF"/>
        </w:rPr>
        <w:t xml:space="preserve"> </w:t>
      </w:r>
      <w:r w:rsidR="00BD770E">
        <w:rPr>
          <w:rFonts w:cs="Arial"/>
          <w:shd w:val="clear" w:color="auto" w:fill="FFFFFF"/>
        </w:rPr>
        <w:t xml:space="preserve">zij </w:t>
      </w:r>
      <w:r w:rsidR="00B72D1B">
        <w:rPr>
          <w:rFonts w:cs="Arial"/>
          <w:shd w:val="clear" w:color="auto" w:fill="FFFFFF"/>
        </w:rPr>
        <w:t xml:space="preserve">werkzaam zijn, </w:t>
      </w:r>
      <w:r w:rsidR="00902761">
        <w:rPr>
          <w:rFonts w:cs="Arial"/>
          <w:shd w:val="clear" w:color="auto" w:fill="FFFFFF"/>
        </w:rPr>
        <w:t xml:space="preserve">komen naar voren doordat alle </w:t>
      </w:r>
      <w:r w:rsidR="00576DA5">
        <w:rPr>
          <w:rFonts w:cs="Arial"/>
          <w:shd w:val="clear" w:color="auto" w:fill="FFFFFF"/>
        </w:rPr>
        <w:t>stadsdelen</w:t>
      </w:r>
      <w:r w:rsidR="00902761">
        <w:rPr>
          <w:rFonts w:cs="Arial"/>
          <w:shd w:val="clear" w:color="auto" w:fill="FFFFFF"/>
        </w:rPr>
        <w:t xml:space="preserve"> betrokken zijn bij het onderzoek.</w:t>
      </w:r>
      <w:r w:rsidR="00BD770E">
        <w:rPr>
          <w:rFonts w:cs="Arial"/>
          <w:shd w:val="clear" w:color="auto" w:fill="FFFFFF"/>
        </w:rPr>
        <w:t xml:space="preserve"> Hierdoor ontstaat een evenwichtig beeld van de </w:t>
      </w:r>
      <w:r w:rsidR="00576DA5">
        <w:rPr>
          <w:rFonts w:cs="Arial"/>
          <w:shd w:val="clear" w:color="auto" w:fill="FFFFFF"/>
        </w:rPr>
        <w:t>stadsdelen.</w:t>
      </w:r>
    </w:p>
    <w:p w:rsidR="003D2A05" w:rsidRDefault="003D2A05" w:rsidP="00EC6914">
      <w:pPr>
        <w:jc w:val="both"/>
        <w:rPr>
          <w:szCs w:val="28"/>
        </w:rPr>
      </w:pPr>
    </w:p>
    <w:p w:rsidR="002E55CB" w:rsidRDefault="002E55CB" w:rsidP="00AD0B28">
      <w:pPr>
        <w:jc w:val="both"/>
        <w:rPr>
          <w:szCs w:val="28"/>
        </w:rPr>
      </w:pPr>
      <w:r>
        <w:rPr>
          <w:szCs w:val="28"/>
        </w:rPr>
        <w:t xml:space="preserve">Naast het feit dat er een onderscheid kan worden gemaakt tussen een kwalitatieve </w:t>
      </w:r>
      <w:r w:rsidR="0062548B">
        <w:rPr>
          <w:szCs w:val="28"/>
        </w:rPr>
        <w:t>en een kwantitatieve onderzoeksmethode</w:t>
      </w:r>
      <w:r>
        <w:rPr>
          <w:szCs w:val="28"/>
        </w:rPr>
        <w:t xml:space="preserve">, bestaat het onderscheid tussen een inductieve en een deductieve onderzoeksbenadering. Inductief onderzoek is empirisch gestuurd. Bij inductief onderzoek wordt de empirische werkelijkheid zo open mogelijk benaderd, </w:t>
      </w:r>
      <w:r w:rsidR="00910CAE">
        <w:rPr>
          <w:szCs w:val="28"/>
        </w:rPr>
        <w:t>met zo min mogelijk</w:t>
      </w:r>
      <w:r>
        <w:rPr>
          <w:szCs w:val="28"/>
        </w:rPr>
        <w:t xml:space="preserve"> theoretische verwachtingen. Deductief onderzoek is theoretisch gestuurd. Bij deductief onderzoek worden abstracte begrippen met behulp van wetenschappelijke literatuur meetbaar gemaakt. Op basis van deze meetbaar gemaakte abstracte begrippen wordt vervolgens de empirische werkelijkheid gemeten (Bleijenbergh, 2013). </w:t>
      </w:r>
      <w:r w:rsidR="005A019B">
        <w:rPr>
          <w:szCs w:val="28"/>
        </w:rPr>
        <w:t>Dit onderzoek is opgezet vanuit een empirische vraagstelling. De</w:t>
      </w:r>
      <w:r>
        <w:rPr>
          <w:szCs w:val="28"/>
        </w:rPr>
        <w:t xml:space="preserve"> vraag </w:t>
      </w:r>
      <w:r w:rsidR="005A019B">
        <w:rPr>
          <w:szCs w:val="28"/>
        </w:rPr>
        <w:t>die in dit onderzoek centraal staat, is</w:t>
      </w:r>
      <w:r>
        <w:rPr>
          <w:szCs w:val="28"/>
        </w:rPr>
        <w:t xml:space="preserve"> welke</w:t>
      </w:r>
      <w:r w:rsidR="009D18AE">
        <w:rPr>
          <w:szCs w:val="28"/>
        </w:rPr>
        <w:t xml:space="preserve"> individueel-professionele</w:t>
      </w:r>
      <w:r w:rsidR="00A63993">
        <w:rPr>
          <w:szCs w:val="28"/>
        </w:rPr>
        <w:t xml:space="preserve"> en</w:t>
      </w:r>
      <w:r>
        <w:rPr>
          <w:szCs w:val="28"/>
        </w:rPr>
        <w:t xml:space="preserve"> organisatorische</w:t>
      </w:r>
      <w:r w:rsidR="009206EE">
        <w:rPr>
          <w:szCs w:val="28"/>
        </w:rPr>
        <w:t xml:space="preserve"> kenmerken</w:t>
      </w:r>
      <w:r>
        <w:rPr>
          <w:szCs w:val="28"/>
        </w:rPr>
        <w:t xml:space="preserve"> </w:t>
      </w:r>
      <w:r w:rsidR="00A63993">
        <w:rPr>
          <w:szCs w:val="28"/>
        </w:rPr>
        <w:t>van invloed zijn op het uitoefenen van de</w:t>
      </w:r>
      <w:r>
        <w:rPr>
          <w:szCs w:val="28"/>
        </w:rPr>
        <w:t xml:space="preserve"> regierol</w:t>
      </w:r>
      <w:r w:rsidR="00A63993">
        <w:rPr>
          <w:szCs w:val="28"/>
        </w:rPr>
        <w:t xml:space="preserve"> door wijkcoaches</w:t>
      </w:r>
      <w:r>
        <w:rPr>
          <w:szCs w:val="28"/>
        </w:rPr>
        <w:t>. Om inzi</w:t>
      </w:r>
      <w:r w:rsidR="009206EE">
        <w:rPr>
          <w:szCs w:val="28"/>
        </w:rPr>
        <w:t>cht te krijgen in deze kenmerken</w:t>
      </w:r>
      <w:r>
        <w:rPr>
          <w:szCs w:val="28"/>
        </w:rPr>
        <w:t>, wordt gebruik gemaakt van wetenschappelijke literatuur</w:t>
      </w:r>
      <w:r w:rsidR="0062548B">
        <w:rPr>
          <w:szCs w:val="28"/>
        </w:rPr>
        <w:t xml:space="preserve"> over</w:t>
      </w:r>
      <w:r w:rsidR="009D18AE">
        <w:rPr>
          <w:szCs w:val="28"/>
        </w:rPr>
        <w:t xml:space="preserve"> individueel-professionele</w:t>
      </w:r>
      <w:r w:rsidR="00A63993">
        <w:rPr>
          <w:szCs w:val="28"/>
        </w:rPr>
        <w:t xml:space="preserve"> en</w:t>
      </w:r>
      <w:r w:rsidR="009206EE">
        <w:rPr>
          <w:szCs w:val="28"/>
        </w:rPr>
        <w:t xml:space="preserve"> organisatorische kenmerken</w:t>
      </w:r>
      <w:r w:rsidR="0062548B">
        <w:rPr>
          <w:szCs w:val="28"/>
        </w:rPr>
        <w:t xml:space="preserve"> die invloed hebben op de </w:t>
      </w:r>
      <w:r w:rsidR="00A63993">
        <w:rPr>
          <w:szCs w:val="28"/>
        </w:rPr>
        <w:t>werkzaamheden van</w:t>
      </w:r>
      <w:r w:rsidR="0062548B">
        <w:rPr>
          <w:szCs w:val="28"/>
        </w:rPr>
        <w:t xml:space="preserve"> prof</w:t>
      </w:r>
      <w:r w:rsidR="00A63993">
        <w:rPr>
          <w:szCs w:val="28"/>
        </w:rPr>
        <w:t>essionals</w:t>
      </w:r>
      <w:r w:rsidR="0062548B">
        <w:rPr>
          <w:szCs w:val="28"/>
        </w:rPr>
        <w:t>.</w:t>
      </w:r>
      <w:r w:rsidR="00AD0B28">
        <w:rPr>
          <w:szCs w:val="28"/>
        </w:rPr>
        <w:t xml:space="preserve"> Aan de hand van d</w:t>
      </w:r>
      <w:r w:rsidR="009206EE">
        <w:rPr>
          <w:szCs w:val="28"/>
        </w:rPr>
        <w:t>eze kenmerken</w:t>
      </w:r>
      <w:r>
        <w:rPr>
          <w:szCs w:val="28"/>
        </w:rPr>
        <w:t xml:space="preserve"> </w:t>
      </w:r>
      <w:r w:rsidR="009206EE">
        <w:rPr>
          <w:szCs w:val="28"/>
        </w:rPr>
        <w:t>wordt onderzocht welke kenmerken</w:t>
      </w:r>
      <w:r w:rsidR="00AD0B28">
        <w:rPr>
          <w:szCs w:val="28"/>
        </w:rPr>
        <w:t xml:space="preserve"> een rol spelen bij het invullen van de </w:t>
      </w:r>
      <w:r w:rsidR="00AD0B28">
        <w:rPr>
          <w:szCs w:val="28"/>
        </w:rPr>
        <w:lastRenderedPageBreak/>
        <w:t xml:space="preserve">regierol door wijkcoaches. </w:t>
      </w:r>
      <w:r>
        <w:rPr>
          <w:szCs w:val="28"/>
        </w:rPr>
        <w:t>Het onderzoeksobject</w:t>
      </w:r>
      <w:r w:rsidR="005A019B">
        <w:rPr>
          <w:szCs w:val="28"/>
        </w:rPr>
        <w:t xml:space="preserve">, dat vanuit de empirie naar voren is </w:t>
      </w:r>
      <w:r w:rsidR="000D7073">
        <w:rPr>
          <w:szCs w:val="28"/>
        </w:rPr>
        <w:t xml:space="preserve">gekomen, </w:t>
      </w:r>
      <w:r>
        <w:rPr>
          <w:szCs w:val="28"/>
        </w:rPr>
        <w:t>wordt dus benaderd vanuit een theoretis</w:t>
      </w:r>
      <w:r w:rsidR="00A14AE0">
        <w:rPr>
          <w:szCs w:val="28"/>
        </w:rPr>
        <w:t>ch raamwerk (Bleijenbergh, 2013</w:t>
      </w:r>
      <w:r>
        <w:rPr>
          <w:szCs w:val="28"/>
        </w:rPr>
        <w:t>).</w:t>
      </w:r>
    </w:p>
    <w:p w:rsidR="00F53736" w:rsidRDefault="00F53736" w:rsidP="00AD0B28">
      <w:pPr>
        <w:jc w:val="both"/>
        <w:rPr>
          <w:szCs w:val="28"/>
        </w:rPr>
      </w:pPr>
    </w:p>
    <w:p w:rsidR="00F53736" w:rsidRPr="00F53736" w:rsidRDefault="00F53736" w:rsidP="00F53736">
      <w:pPr>
        <w:pStyle w:val="Kop2"/>
        <w:rPr>
          <w:color w:val="auto"/>
        </w:rPr>
      </w:pPr>
      <w:bookmarkStart w:id="54" w:name="_Toc497485999"/>
      <w:r>
        <w:rPr>
          <w:color w:val="auto"/>
        </w:rPr>
        <w:t>4.2</w:t>
      </w:r>
      <w:r>
        <w:rPr>
          <w:color w:val="auto"/>
        </w:rPr>
        <w:tab/>
        <w:t>Methoden van dataverzameling</w:t>
      </w:r>
      <w:bookmarkEnd w:id="54"/>
    </w:p>
    <w:p w:rsidR="002405A4" w:rsidRDefault="00E95ED4" w:rsidP="00170EF4">
      <w:pPr>
        <w:jc w:val="both"/>
      </w:pPr>
      <w:r>
        <w:t xml:space="preserve">In </w:t>
      </w:r>
      <w:r w:rsidR="00170EF4">
        <w:t xml:space="preserve">de vorige paragraaf is aangegeven dat bij een casestudy verschillende methoden van kwalitatieve dataverzameling worden gecombineerd. Doordat in deze masterthesis een casestudy wordt uitgevoerd, wordt er </w:t>
      </w:r>
      <w:r>
        <w:t xml:space="preserve">gebruik gemaakt van verschillende methoden van dataverzameling om </w:t>
      </w:r>
      <w:r w:rsidR="00093C78">
        <w:t xml:space="preserve">een antwoord te kunnen formuleren op de hoofdvraag. Deze methoden van dataverzameling worden in deze paragraaf uiteengezet. In totaal worden vier verschillende methoden van dataverzameling gebruikt, te weten </w:t>
      </w:r>
      <w:r w:rsidR="005A5E63">
        <w:t>het verzamelen van documenten</w:t>
      </w:r>
      <w:r w:rsidR="00093C78">
        <w:t>, observaties,</w:t>
      </w:r>
      <w:r w:rsidR="006B7713">
        <w:t xml:space="preserve"> semi-gestructureerde</w:t>
      </w:r>
      <w:r w:rsidR="00093C78">
        <w:t xml:space="preserve"> individuele interviews en focusgroep</w:t>
      </w:r>
      <w:r w:rsidR="004F35A8">
        <w:t>en</w:t>
      </w:r>
      <w:r w:rsidR="00093C78">
        <w:t xml:space="preserve">. </w:t>
      </w:r>
    </w:p>
    <w:p w:rsidR="002405A4" w:rsidRDefault="002405A4" w:rsidP="00170EF4">
      <w:pPr>
        <w:jc w:val="both"/>
      </w:pPr>
    </w:p>
    <w:p w:rsidR="00093C78" w:rsidRDefault="002405A4" w:rsidP="00170EF4">
      <w:pPr>
        <w:jc w:val="both"/>
      </w:pPr>
      <w:r>
        <w:t>De dataverzameling heeft plaatsgevonden in twee fasen. In de eerste fase zijn documenten verzameld, is geobserveerd en hebben de individuele interviews plaatsgevonden. Vervolgens hebben in de tweede fase de focusgroepen plaatsgevonden. Daarbij geldt dat de onderwerpen die aan bod zijn gekomen tijdens de focusgroepen bepaald zijn o</w:t>
      </w:r>
      <w:r w:rsidR="00BD6825">
        <w:t xml:space="preserve">p basis van de informatie die naar voren is gekomen </w:t>
      </w:r>
      <w:r>
        <w:t>bij</w:t>
      </w:r>
      <w:r w:rsidR="00BD6825">
        <w:t xml:space="preserve"> de documentenverzameling, observatie</w:t>
      </w:r>
      <w:r w:rsidR="00414384">
        <w:t xml:space="preserve">s en individuele interviews </w:t>
      </w:r>
      <w:r w:rsidR="00BD6825">
        <w:t>. Op deze manier was het mogelijk om dieper in te gaan op de</w:t>
      </w:r>
      <w:r w:rsidR="00F6140B">
        <w:t xml:space="preserve"> individueel-professionele</w:t>
      </w:r>
      <w:r w:rsidR="00A63993">
        <w:t xml:space="preserve"> en</w:t>
      </w:r>
      <w:r w:rsidR="00BD6825">
        <w:t xml:space="preserve"> organisatorische </w:t>
      </w:r>
      <w:r w:rsidR="009206EE">
        <w:t>kenmerken</w:t>
      </w:r>
      <w:r w:rsidR="00BD6825">
        <w:t xml:space="preserve"> </w:t>
      </w:r>
      <w:r w:rsidR="00370F77">
        <w:t xml:space="preserve">die op basis van de documentenverzameling, observaties en individuele interviews naar voren kwamen als </w:t>
      </w:r>
      <w:r w:rsidR="00E20C5A">
        <w:t xml:space="preserve">belangrijke invloeden op de regierol van wijkcoaches. </w:t>
      </w:r>
      <w:r w:rsidR="00BD6825">
        <w:t xml:space="preserve">De </w:t>
      </w:r>
      <w:r w:rsidR="00093C78">
        <w:t>methoden</w:t>
      </w:r>
      <w:r w:rsidR="00BD6825">
        <w:t xml:space="preserve"> van dataverzameling waarvan gebruik wordt gemaakt in deze masterthesis</w:t>
      </w:r>
      <w:r w:rsidR="00E20C5A">
        <w:t xml:space="preserve"> worden</w:t>
      </w:r>
      <w:r w:rsidR="00093C78">
        <w:t xml:space="preserve"> nu één voor één besproken.</w:t>
      </w:r>
    </w:p>
    <w:p w:rsidR="00093C78" w:rsidRDefault="00093C78" w:rsidP="002E55CB">
      <w:pPr>
        <w:jc w:val="both"/>
      </w:pPr>
    </w:p>
    <w:p w:rsidR="00093C78" w:rsidRDefault="005A5E63" w:rsidP="00093C78">
      <w:pPr>
        <w:pStyle w:val="Kop3"/>
        <w:rPr>
          <w:color w:val="auto"/>
        </w:rPr>
      </w:pPr>
      <w:bookmarkStart w:id="55" w:name="_Toc497486000"/>
      <w:r>
        <w:rPr>
          <w:color w:val="auto"/>
        </w:rPr>
        <w:t>4.2.1</w:t>
      </w:r>
      <w:r>
        <w:rPr>
          <w:color w:val="auto"/>
        </w:rPr>
        <w:tab/>
        <w:t>Verzamelen van documenten</w:t>
      </w:r>
      <w:bookmarkEnd w:id="55"/>
    </w:p>
    <w:p w:rsidR="00E83D02" w:rsidRDefault="005A5E63" w:rsidP="006430A2">
      <w:pPr>
        <w:jc w:val="both"/>
      </w:pPr>
      <w:r>
        <w:t>De eerste methode van dataverzameling waarvan in deze masterthesis gebruik w</w:t>
      </w:r>
      <w:r w:rsidR="00170EF4">
        <w:t xml:space="preserve">ordt gemaakt, is het verzamelen </w:t>
      </w:r>
      <w:r>
        <w:t>van documenten. Deze methode van dataverzameling omvat het bijeenbrengen van relevante documenten over het onderwerp dat centraal staat tijdens het onderzoek</w:t>
      </w:r>
      <w:r w:rsidR="001E32AF">
        <w:t>. Het gaat hierbij dus om reeds bestaand materiaal</w:t>
      </w:r>
      <w:r>
        <w:t xml:space="preserve"> (Bleijenbergh, 2013).</w:t>
      </w:r>
      <w:r w:rsidR="00B07E9F">
        <w:t xml:space="preserve"> </w:t>
      </w:r>
      <w:r w:rsidR="001D00BE">
        <w:t>Daarbij kan gebruik worden gemaakt van verschillende typen documenten, zoals brieven, verslagen van vergaderingen, jaarverslagen, eerdere wetenschappelijke studies over de onderzochte casus of beleidsstukken (Hutjes &amp; Van Buuren, 1996).</w:t>
      </w:r>
      <w:r w:rsidR="001E32AF">
        <w:t xml:space="preserve"> </w:t>
      </w:r>
      <w:r w:rsidR="00B87E2A">
        <w:t>D</w:t>
      </w:r>
      <w:r w:rsidR="001E32AF">
        <w:t>ocumenten</w:t>
      </w:r>
      <w:r w:rsidR="00B87E2A">
        <w:t xml:space="preserve"> vormen</w:t>
      </w:r>
      <w:r w:rsidR="001E32AF">
        <w:t xml:space="preserve"> een directe afspiegeling van wat op een bepaald moment besloten of gezegd is.</w:t>
      </w:r>
      <w:r w:rsidR="00B87E2A">
        <w:t xml:space="preserve"> Op basis van documenten kan de inhoud van besluiten worden vastgesteld.</w:t>
      </w:r>
      <w:r w:rsidR="001E32AF">
        <w:t xml:space="preserve"> </w:t>
      </w:r>
      <w:r w:rsidR="00B87E2A">
        <w:t>Documenten zijn</w:t>
      </w:r>
      <w:r w:rsidR="001E32AF">
        <w:t xml:space="preserve"> van nut bij het reconstrueren van een ontwikkeling door de tijd heen. Een reeks documenten uit verschillende perioden laat zien welke ontwikkeling zich in e</w:t>
      </w:r>
      <w:r w:rsidR="00E375A8">
        <w:t>e</w:t>
      </w:r>
      <w:r w:rsidR="001E32AF">
        <w:t>n bep</w:t>
      </w:r>
      <w:r w:rsidR="00C30B78">
        <w:t>aalde periode heeft afgespeeld (Bleijenbergh, 2013).</w:t>
      </w:r>
      <w:r w:rsidR="006430A2">
        <w:t xml:space="preserve"> </w:t>
      </w:r>
      <w:r w:rsidR="00B07E9F">
        <w:t xml:space="preserve">Er is gekozen voor het verzamelen van documenten als methode van dataverzameling, omdat documenten inzicht bieden in de wijze waarop de regierol van wijkcoaches </w:t>
      </w:r>
      <w:r w:rsidR="00C30B78">
        <w:t>is vastgelegd in documenten.</w:t>
      </w:r>
      <w:r w:rsidR="00B07E9F">
        <w:t xml:space="preserve"> Dit biedt handvaten om inzicht te krijgen in de wijze waarop de regierol</w:t>
      </w:r>
      <w:r w:rsidR="00E820A0">
        <w:t xml:space="preserve"> </w:t>
      </w:r>
      <w:r w:rsidR="00C30B78">
        <w:t>van wijkcoaches wordt opgevat in de organisatie. Daarnaast zijn documenten van nut om inzicht te krijgen in handelingsrichtlijnen voor wijkcoaches.</w:t>
      </w:r>
      <w:r w:rsidR="006430A2">
        <w:t xml:space="preserve"> Ook kunnen documenten waarin samenwerkingsafspraken zijn opgenomen tussen wijkcoaches en andere betrokken actoren worden gebruikt om inzicht te krijgen in de onderlinge verhoudingen en taakverdeling tussen de actoren.</w:t>
      </w:r>
      <w:r w:rsidR="00C30B78">
        <w:t xml:space="preserve"> Ten slotte kunnen documenten worden gebruikt voor het verkrijgen van informatie over de kenmerken van de organisatie. Organisatorische kenmerken die va</w:t>
      </w:r>
      <w:r w:rsidR="00004D89">
        <w:t xml:space="preserve">n invloed zijn op de </w:t>
      </w:r>
      <w:r w:rsidR="00A63993">
        <w:t>werkzaamheden van wijkcoaches</w:t>
      </w:r>
      <w:r w:rsidR="00C30B78">
        <w:t>, zoals het wervingsbeleid,</w:t>
      </w:r>
      <w:r w:rsidR="00414384">
        <w:t xml:space="preserve"> het aanmeldingsbeleid voor burgers,</w:t>
      </w:r>
      <w:r w:rsidR="00C30B78">
        <w:t xml:space="preserve"> de doelen en de budgetstructuur van de organisatie, zijn vastgelegd </w:t>
      </w:r>
      <w:r w:rsidR="006430A2">
        <w:t xml:space="preserve">in documenten van de organisatie. </w:t>
      </w:r>
    </w:p>
    <w:p w:rsidR="00E83D02" w:rsidRDefault="00E83D02" w:rsidP="006430A2">
      <w:pPr>
        <w:jc w:val="both"/>
      </w:pPr>
    </w:p>
    <w:p w:rsidR="006430A2" w:rsidRDefault="006430A2" w:rsidP="006430A2">
      <w:pPr>
        <w:jc w:val="both"/>
      </w:pPr>
      <w:r>
        <w:t>In dit onderzoek is gebruik gemaakt van verschillende documenten.</w:t>
      </w:r>
      <w:r w:rsidR="00A60A88">
        <w:t xml:space="preserve"> Dit zijn voornamelijk interne documenten van de gemeente Enschede. De</w:t>
      </w:r>
      <w:r w:rsidR="00700073">
        <w:t xml:space="preserve"> documenten zijn geselecteerd op basis van inhoudelijke relevantie.</w:t>
      </w:r>
      <w:r w:rsidR="00A60A88">
        <w:t xml:space="preserve"> </w:t>
      </w:r>
      <w:r>
        <w:t>Er is gebruik gemaakt van de volgende documenten:</w:t>
      </w:r>
      <w:r w:rsidR="003B1A18">
        <w:t xml:space="preserve"> de</w:t>
      </w:r>
      <w:r w:rsidR="00447C82">
        <w:t xml:space="preserve"> m</w:t>
      </w:r>
      <w:r w:rsidRPr="00B573C5">
        <w:t>emo samenwerkingsafspraken wijkcoach – medewer</w:t>
      </w:r>
      <w:r w:rsidR="003B1A18">
        <w:t xml:space="preserve">ker gecertificeerde instelling, </w:t>
      </w:r>
      <w:r w:rsidR="00885BEB">
        <w:t>,</w:t>
      </w:r>
      <w:r w:rsidR="00592A23">
        <w:t xml:space="preserve"> </w:t>
      </w:r>
      <w:r w:rsidR="00715283">
        <w:t>documenten ten aanzien van de</w:t>
      </w:r>
      <w:r w:rsidR="00592A23">
        <w:t xml:space="preserve"> aanmelding</w:t>
      </w:r>
      <w:r w:rsidR="00715283">
        <w:t xml:space="preserve"> van burgers bij het wijkteam</w:t>
      </w:r>
      <w:r w:rsidR="00592A23">
        <w:t>,</w:t>
      </w:r>
      <w:r w:rsidR="00DD4AEF">
        <w:t xml:space="preserve"> documenten die samenwerkingsafspraken bevatten tussen </w:t>
      </w:r>
      <w:r w:rsidR="00756397">
        <w:t>de gemeente Enschede en zorgaanbieders in het vrijwillige kader</w:t>
      </w:r>
      <w:r w:rsidR="00A63993">
        <w:t>, de vacaturetekst voor wijkcoaches</w:t>
      </w:r>
      <w:r w:rsidR="00934D2F">
        <w:t xml:space="preserve"> en</w:t>
      </w:r>
      <w:r w:rsidR="008F094C">
        <w:t xml:space="preserve"> </w:t>
      </w:r>
      <w:r w:rsidR="00934D2F">
        <w:t>de website van T</w:t>
      </w:r>
      <w:r w:rsidR="00B17443">
        <w:t xml:space="preserve">opicus </w:t>
      </w:r>
      <w:r w:rsidR="00934D2F">
        <w:t>O</w:t>
      </w:r>
      <w:r w:rsidR="00B17443">
        <w:t xml:space="preserve">verheid </w:t>
      </w:r>
      <w:r w:rsidR="00934D2F">
        <w:t>P</w:t>
      </w:r>
      <w:r w:rsidR="00B17443">
        <w:t>latform</w:t>
      </w:r>
      <w:r w:rsidR="00934D2F">
        <w:t xml:space="preserve"> Regie.</w:t>
      </w:r>
    </w:p>
    <w:p w:rsidR="00E820A0" w:rsidRDefault="00E820A0" w:rsidP="00E820A0">
      <w:pPr>
        <w:jc w:val="both"/>
      </w:pPr>
    </w:p>
    <w:p w:rsidR="00093C78" w:rsidRPr="00E820A0" w:rsidRDefault="00093C78" w:rsidP="00E820A0">
      <w:pPr>
        <w:pStyle w:val="Kop3"/>
        <w:rPr>
          <w:color w:val="auto"/>
        </w:rPr>
      </w:pPr>
      <w:bookmarkStart w:id="56" w:name="_Toc497486001"/>
      <w:r w:rsidRPr="00E820A0">
        <w:rPr>
          <w:color w:val="auto"/>
        </w:rPr>
        <w:t>4.2.2</w:t>
      </w:r>
      <w:r w:rsidRPr="00E820A0">
        <w:rPr>
          <w:color w:val="auto"/>
        </w:rPr>
        <w:tab/>
        <w:t>Observaties</w:t>
      </w:r>
      <w:bookmarkEnd w:id="56"/>
    </w:p>
    <w:p w:rsidR="00E83D02" w:rsidRDefault="005A5E63" w:rsidP="005A5E63">
      <w:pPr>
        <w:jc w:val="both"/>
      </w:pPr>
      <w:r>
        <w:t>De tweede methode van dataverzameling waarvan in deze masterthesis gebruik wordt gemaakt, is observeren.</w:t>
      </w:r>
      <w:r w:rsidR="00700073">
        <w:t xml:space="preserve"> Observeren is een methode waarbij de onderzoeker een sociale situatie observeert, beschrijft en interpreteert (Bleijenbergh, 2013). </w:t>
      </w:r>
      <w:r w:rsidR="00B87E2A">
        <w:t>D</w:t>
      </w:r>
      <w:r w:rsidR="00CD3615">
        <w:t>oor middel van observaties</w:t>
      </w:r>
      <w:r w:rsidR="00700073">
        <w:t xml:space="preserve"> </w:t>
      </w:r>
      <w:r w:rsidR="00B87E2A">
        <w:t xml:space="preserve">wordt </w:t>
      </w:r>
      <w:r w:rsidR="00CD3615">
        <w:t xml:space="preserve">informatie verkregen over het feitelijke gedrag van mensen. Informatie die uit tweede hand wordt verkregen, kan selectief zijn, doordat respondenten bepaalde zaken niet meer opmerken of informatie niet willen delen. </w:t>
      </w:r>
      <w:r w:rsidR="00B87E2A">
        <w:t>O</w:t>
      </w:r>
      <w:r w:rsidR="00CD3615">
        <w:t xml:space="preserve">bservaties </w:t>
      </w:r>
      <w:r w:rsidR="00B87E2A">
        <w:t xml:space="preserve">bieden </w:t>
      </w:r>
      <w:r w:rsidR="00CD3615">
        <w:t>de mogelijkheid om het sociale verschijnsel dat wordt onderzocht van binnenuit goed te leren kennen. Door middel van observaties wordt toegang verkregen tot gebeurtenissen die anders niet toegankelijk zouden zijn</w:t>
      </w:r>
      <w:r w:rsidR="00B87E2A">
        <w:t xml:space="preserve"> </w:t>
      </w:r>
      <w:r w:rsidR="00CD3615">
        <w:t xml:space="preserve">(Hutjes &amp; Van Buuren, 1996). </w:t>
      </w:r>
      <w:r w:rsidR="00F60BD8">
        <w:t xml:space="preserve">Er is gekozen om gebruik te maken van observaties, omdat observaties een goed inzicht bieden in het dagelijks handelen van wijkcoaches. Bij interviews bestaat de kans dat </w:t>
      </w:r>
      <w:r w:rsidR="00B87E2A">
        <w:t>wijkcoaches</w:t>
      </w:r>
      <w:r w:rsidR="00F60BD8">
        <w:t xml:space="preserve"> sociaal-wenselijke antwoorden geven. Dit geeft een selectief beeld van de situatie. Bij observaties is deze kans kleiner, doordat de onderzoeker aanwezig is in de natuurlijke omgeving van de geobserveerde</w:t>
      </w:r>
      <w:r w:rsidR="002405A4">
        <w:t>n</w:t>
      </w:r>
      <w:r w:rsidR="00F60BD8">
        <w:t xml:space="preserve"> en het feitelijke gedrag van de geobserveerden waarneemt. Door aanwezig te zijn in de natuurlijke omgeving van wijkcoaches wordt zichtbaar hoe wijkcoaches hun regierol in de dagelijkse praktijk vormgeven. </w:t>
      </w:r>
    </w:p>
    <w:p w:rsidR="00E83D02" w:rsidRDefault="00E83D02" w:rsidP="005A5E63">
      <w:pPr>
        <w:jc w:val="both"/>
      </w:pPr>
    </w:p>
    <w:p w:rsidR="00093C78" w:rsidRDefault="004A3B62" w:rsidP="005A5E63">
      <w:pPr>
        <w:jc w:val="both"/>
      </w:pPr>
      <w:r>
        <w:t xml:space="preserve">In dit onderzoek </w:t>
      </w:r>
      <w:r w:rsidR="000472AC">
        <w:t>is</w:t>
      </w:r>
      <w:r>
        <w:t xml:space="preserve"> geobserveerd bij </w:t>
      </w:r>
      <w:r w:rsidR="00E750E7">
        <w:t>casuïstiekoverleggen</w:t>
      </w:r>
      <w:r>
        <w:t xml:space="preserve"> </w:t>
      </w:r>
      <w:r w:rsidR="00E750E7">
        <w:t xml:space="preserve">van </w:t>
      </w:r>
      <w:r w:rsidR="00E63A2B">
        <w:t xml:space="preserve">wijkcoaches. Twee keer per maand </w:t>
      </w:r>
      <w:r>
        <w:t>komen de wijkcoaches per wijkteam bij elkaar om casuïstiek te bespreken.</w:t>
      </w:r>
      <w:r w:rsidR="00BA1E12">
        <w:t xml:space="preserve"> </w:t>
      </w:r>
      <w:r w:rsidR="009D631E">
        <w:t>Bij deze bije</w:t>
      </w:r>
      <w:r w:rsidR="008615F8">
        <w:t>enkomsten kunnen wijkcoaches een casus inbrengen die zij lastig vinden of waar zij een vraag over hebben. De overige wijkcoaches</w:t>
      </w:r>
      <w:r w:rsidR="00A63993">
        <w:t xml:space="preserve"> in het wijkteam kunnen dan mee</w:t>
      </w:r>
      <w:r w:rsidR="008615F8">
        <w:t xml:space="preserve">denken over hoe de wijkcoach zou kunnen handelen in de casus. </w:t>
      </w:r>
      <w:r w:rsidR="009D631E">
        <w:t xml:space="preserve">Door aanwezig te zijn bij </w:t>
      </w:r>
      <w:r w:rsidR="008615F8">
        <w:t>casuïstiekoverleggen</w:t>
      </w:r>
      <w:r w:rsidR="009D631E">
        <w:t xml:space="preserve"> wordt inzichtelijk </w:t>
      </w:r>
      <w:r w:rsidR="005B0A59">
        <w:t xml:space="preserve">hoe de regierol van wijkcoaches vorm krijgt bij concrete casussen en </w:t>
      </w:r>
      <w:r w:rsidR="0060360B">
        <w:t>hoe wijkcoaches hier zelf tegenaan kijken.</w:t>
      </w:r>
      <w:r w:rsidR="00576DA5">
        <w:t xml:space="preserve"> In totaal zijn </w:t>
      </w:r>
      <w:r w:rsidR="003B5987" w:rsidRPr="003B5987">
        <w:t>3</w:t>
      </w:r>
      <w:r w:rsidR="00576DA5" w:rsidRPr="003B5987">
        <w:t xml:space="preserve"> </w:t>
      </w:r>
      <w:r w:rsidR="00576DA5">
        <w:t>casuïstiekoverleggen bijgewoond ter observatie.</w:t>
      </w:r>
      <w:r w:rsidR="00265242">
        <w:t xml:space="preserve"> De casuïstiekoverleggen van de wi</w:t>
      </w:r>
      <w:r w:rsidR="00E63A2B">
        <w:t>jkteam</w:t>
      </w:r>
      <w:r w:rsidR="00DA2387">
        <w:t>s Oost-Buiten, Boswinkel-Boekelo en Wesselerbrink</w:t>
      </w:r>
      <w:r w:rsidR="00FB23BA">
        <w:t xml:space="preserve"> </w:t>
      </w:r>
      <w:r w:rsidR="00265242">
        <w:t>zijn bijgewoond.</w:t>
      </w:r>
      <w:r w:rsidR="0060360B">
        <w:t xml:space="preserve"> </w:t>
      </w:r>
      <w:r w:rsidR="003B5987">
        <w:t xml:space="preserve">Een overzicht van de observaties is weergegeven in Tabel 1. </w:t>
      </w:r>
      <w:r w:rsidR="0060360B">
        <w:t xml:space="preserve">Het observeren </w:t>
      </w:r>
      <w:r w:rsidR="000472AC">
        <w:t>heeft plaatsgevonden</w:t>
      </w:r>
      <w:r w:rsidR="0060360B">
        <w:t xml:space="preserve"> op basis van een waarnemingsschema. Dit waarnemingsschema is gebaseerd op de</w:t>
      </w:r>
      <w:r w:rsidR="00F6140B">
        <w:t xml:space="preserve"> individueel-professionele</w:t>
      </w:r>
      <w:r w:rsidR="00AC0101">
        <w:t xml:space="preserve"> en</w:t>
      </w:r>
      <w:r w:rsidR="0060360B">
        <w:t xml:space="preserve"> organisatorische kenmerken</w:t>
      </w:r>
      <w:r w:rsidR="004A3B08">
        <w:t xml:space="preserve"> </w:t>
      </w:r>
      <w:r w:rsidR="0060360B">
        <w:t>die zijn onderscheiden in het theoretisch kader. Dit maakt dat er sprake is van een semi-gestructureerde vorm van observ</w:t>
      </w:r>
      <w:r w:rsidR="00AD53E4">
        <w:t>eren</w:t>
      </w:r>
      <w:r w:rsidR="0060360B">
        <w:t>. Tijdens het observeren w</w:t>
      </w:r>
      <w:r w:rsidR="000472AC">
        <w:t>erd</w:t>
      </w:r>
      <w:r w:rsidR="0060360B">
        <w:t xml:space="preserve"> gekeken of de onderscheiden kenmerken naar voren komen in de geobserveerde situatie. De kenmerken fungeren als leidraad bij het observeren: ze geven aan waar op gelet moet worden (Bleijenbergh, 2013).</w:t>
      </w:r>
      <w:r w:rsidR="003944E8">
        <w:t xml:space="preserve"> In paragraaf 4.3 </w:t>
      </w:r>
      <w:r w:rsidR="0040524B">
        <w:t>wordt</w:t>
      </w:r>
      <w:r w:rsidR="003944E8">
        <w:t xml:space="preserve"> de afleiding van</w:t>
      </w:r>
      <w:r w:rsidR="00075FA3">
        <w:t xml:space="preserve"> het waarnemingsschema aan de hand van de</w:t>
      </w:r>
      <w:r w:rsidR="00F6140B">
        <w:t xml:space="preserve"> individueel-professionele </w:t>
      </w:r>
      <w:r w:rsidR="00AC0101">
        <w:t>en</w:t>
      </w:r>
      <w:r w:rsidR="003B5987">
        <w:t xml:space="preserve"> organisatorische</w:t>
      </w:r>
      <w:r w:rsidR="00075FA3">
        <w:t xml:space="preserve"> kenmerken uitgewerkt.</w:t>
      </w:r>
      <w:r w:rsidR="003944E8">
        <w:t xml:space="preserve"> </w:t>
      </w:r>
      <w:r w:rsidR="003C0657">
        <w:t>Het waa</w:t>
      </w:r>
      <w:r w:rsidR="003D5A7A">
        <w:t>rnemingsschema is opgenomen in b</w:t>
      </w:r>
      <w:r w:rsidR="003C0657">
        <w:t>ijlage 1.</w:t>
      </w:r>
    </w:p>
    <w:p w:rsidR="003B5987" w:rsidRDefault="003B5987" w:rsidP="005A5E63">
      <w:pPr>
        <w:jc w:val="both"/>
      </w:pPr>
    </w:p>
    <w:p w:rsidR="00AC0101" w:rsidRDefault="00AC0101" w:rsidP="005A5E63">
      <w:pPr>
        <w:jc w:val="both"/>
        <w:rPr>
          <w:b/>
        </w:rPr>
      </w:pPr>
    </w:p>
    <w:p w:rsidR="003B5987" w:rsidRDefault="003B5987" w:rsidP="005A5E63">
      <w:pPr>
        <w:jc w:val="both"/>
        <w:rPr>
          <w:b/>
        </w:rPr>
      </w:pPr>
      <w:r>
        <w:rPr>
          <w:b/>
        </w:rPr>
        <w:lastRenderedPageBreak/>
        <w:t>Tabel 1: Overzicht observaties</w:t>
      </w:r>
    </w:p>
    <w:tbl>
      <w:tblPr>
        <w:tblStyle w:val="Tabelraster"/>
        <w:tblW w:w="0" w:type="auto"/>
        <w:tblLook w:val="04A0" w:firstRow="1" w:lastRow="0" w:firstColumn="1" w:lastColumn="0" w:noHBand="0" w:noVBand="1"/>
      </w:tblPr>
      <w:tblGrid>
        <w:gridCol w:w="2762"/>
        <w:gridCol w:w="3057"/>
        <w:gridCol w:w="3243"/>
      </w:tblGrid>
      <w:tr w:rsidR="003B5987" w:rsidTr="003B5987">
        <w:tc>
          <w:tcPr>
            <w:tcW w:w="2802" w:type="dxa"/>
          </w:tcPr>
          <w:p w:rsidR="003B5987" w:rsidRPr="003B5987" w:rsidRDefault="003B5987" w:rsidP="005A5E63">
            <w:pPr>
              <w:jc w:val="both"/>
              <w:rPr>
                <w:b/>
              </w:rPr>
            </w:pPr>
            <w:r>
              <w:rPr>
                <w:b/>
              </w:rPr>
              <w:t>Geobserveerd wijkteam</w:t>
            </w:r>
          </w:p>
        </w:tc>
        <w:tc>
          <w:tcPr>
            <w:tcW w:w="3118" w:type="dxa"/>
          </w:tcPr>
          <w:p w:rsidR="003B5987" w:rsidRPr="003B5987" w:rsidRDefault="003B5987" w:rsidP="005A5E63">
            <w:pPr>
              <w:jc w:val="both"/>
              <w:rPr>
                <w:b/>
              </w:rPr>
            </w:pPr>
            <w:r>
              <w:rPr>
                <w:b/>
              </w:rPr>
              <w:t>Stadsdeel waaruit wijkteam afkomstig is</w:t>
            </w:r>
          </w:p>
        </w:tc>
        <w:tc>
          <w:tcPr>
            <w:tcW w:w="3292" w:type="dxa"/>
          </w:tcPr>
          <w:p w:rsidR="003B5987" w:rsidRPr="003B5987" w:rsidRDefault="003B5987" w:rsidP="005A5E63">
            <w:pPr>
              <w:jc w:val="both"/>
              <w:rPr>
                <w:b/>
              </w:rPr>
            </w:pPr>
            <w:r>
              <w:rPr>
                <w:b/>
              </w:rPr>
              <w:t>Datum en tijd waarop observatie heeft plaatsgevonden</w:t>
            </w:r>
          </w:p>
        </w:tc>
      </w:tr>
      <w:tr w:rsidR="003B5987" w:rsidTr="003B5987">
        <w:tc>
          <w:tcPr>
            <w:tcW w:w="2802" w:type="dxa"/>
          </w:tcPr>
          <w:p w:rsidR="003B5987" w:rsidRDefault="00FB23BA" w:rsidP="005A5E63">
            <w:pPr>
              <w:jc w:val="both"/>
            </w:pPr>
            <w:r>
              <w:t>Oost-Buiten</w:t>
            </w:r>
          </w:p>
        </w:tc>
        <w:tc>
          <w:tcPr>
            <w:tcW w:w="3118" w:type="dxa"/>
          </w:tcPr>
          <w:p w:rsidR="003B5987" w:rsidRDefault="00FB23BA" w:rsidP="005A5E63">
            <w:pPr>
              <w:jc w:val="both"/>
            </w:pPr>
            <w:r>
              <w:t>Oost</w:t>
            </w:r>
          </w:p>
        </w:tc>
        <w:tc>
          <w:tcPr>
            <w:tcW w:w="3292" w:type="dxa"/>
          </w:tcPr>
          <w:p w:rsidR="003B5987" w:rsidRDefault="00FB23BA" w:rsidP="005A5E63">
            <w:pPr>
              <w:jc w:val="both"/>
            </w:pPr>
            <w:r>
              <w:t>06-06-2017 / 10:30 – 12:00 uur</w:t>
            </w:r>
          </w:p>
        </w:tc>
      </w:tr>
      <w:tr w:rsidR="003B5987" w:rsidTr="003B5987">
        <w:tc>
          <w:tcPr>
            <w:tcW w:w="2802" w:type="dxa"/>
          </w:tcPr>
          <w:p w:rsidR="003B5987" w:rsidRDefault="00FB23BA" w:rsidP="005A5E63">
            <w:pPr>
              <w:jc w:val="both"/>
            </w:pPr>
            <w:r>
              <w:t>Boswinkel-Boekelo</w:t>
            </w:r>
          </w:p>
        </w:tc>
        <w:tc>
          <w:tcPr>
            <w:tcW w:w="3118" w:type="dxa"/>
          </w:tcPr>
          <w:p w:rsidR="003B5987" w:rsidRDefault="00FB23BA" w:rsidP="005A5E63">
            <w:pPr>
              <w:jc w:val="both"/>
            </w:pPr>
            <w:r>
              <w:t>West</w:t>
            </w:r>
          </w:p>
        </w:tc>
        <w:tc>
          <w:tcPr>
            <w:tcW w:w="3292" w:type="dxa"/>
          </w:tcPr>
          <w:p w:rsidR="003B5987" w:rsidRDefault="00FB23BA" w:rsidP="005A5E63">
            <w:pPr>
              <w:jc w:val="both"/>
            </w:pPr>
            <w:r>
              <w:t>20-06-2017 / 09:30 – 11:00 uur</w:t>
            </w:r>
          </w:p>
        </w:tc>
      </w:tr>
      <w:tr w:rsidR="003B5987" w:rsidTr="003B5987">
        <w:tc>
          <w:tcPr>
            <w:tcW w:w="2802" w:type="dxa"/>
          </w:tcPr>
          <w:p w:rsidR="003B5987" w:rsidRDefault="00FB23BA" w:rsidP="005A5E63">
            <w:pPr>
              <w:jc w:val="both"/>
            </w:pPr>
            <w:r>
              <w:t>Wesselerbrink</w:t>
            </w:r>
          </w:p>
        </w:tc>
        <w:tc>
          <w:tcPr>
            <w:tcW w:w="3118" w:type="dxa"/>
          </w:tcPr>
          <w:p w:rsidR="003B5987" w:rsidRDefault="00FB23BA" w:rsidP="005A5E63">
            <w:pPr>
              <w:jc w:val="both"/>
            </w:pPr>
            <w:r>
              <w:t>Zuid</w:t>
            </w:r>
          </w:p>
        </w:tc>
        <w:tc>
          <w:tcPr>
            <w:tcW w:w="3292" w:type="dxa"/>
          </w:tcPr>
          <w:p w:rsidR="003B5987" w:rsidRDefault="00FB23BA" w:rsidP="005A5E63">
            <w:pPr>
              <w:jc w:val="both"/>
            </w:pPr>
            <w:r>
              <w:t>04-07-2017 / 09:00 – 10:30 uur</w:t>
            </w:r>
          </w:p>
        </w:tc>
      </w:tr>
    </w:tbl>
    <w:p w:rsidR="00E63A2B" w:rsidRDefault="00E63A2B" w:rsidP="005A5E63">
      <w:pPr>
        <w:jc w:val="both"/>
      </w:pPr>
    </w:p>
    <w:p w:rsidR="00093C78" w:rsidRDefault="00093C78" w:rsidP="00093C78">
      <w:pPr>
        <w:pStyle w:val="Kop3"/>
        <w:rPr>
          <w:color w:val="auto"/>
        </w:rPr>
      </w:pPr>
      <w:bookmarkStart w:id="57" w:name="_Toc497486002"/>
      <w:r>
        <w:rPr>
          <w:color w:val="auto"/>
        </w:rPr>
        <w:t>4.2.3</w:t>
      </w:r>
      <w:r>
        <w:rPr>
          <w:color w:val="auto"/>
        </w:rPr>
        <w:tab/>
      </w:r>
      <w:r w:rsidR="006B7713">
        <w:rPr>
          <w:color w:val="auto"/>
        </w:rPr>
        <w:t xml:space="preserve">Semi-gestructureerde </w:t>
      </w:r>
      <w:r w:rsidR="00374FDA">
        <w:rPr>
          <w:color w:val="auto"/>
        </w:rPr>
        <w:t>i</w:t>
      </w:r>
      <w:r>
        <w:rPr>
          <w:color w:val="auto"/>
        </w:rPr>
        <w:t>ndividuele interviews</w:t>
      </w:r>
      <w:bookmarkEnd w:id="57"/>
    </w:p>
    <w:p w:rsidR="00E83D02" w:rsidRDefault="005A5E63" w:rsidP="00E83D02">
      <w:pPr>
        <w:jc w:val="both"/>
      </w:pPr>
      <w:r>
        <w:t>De derde methode van dataverzameling waarvan in deze mastert</w:t>
      </w:r>
      <w:r w:rsidR="008A2821">
        <w:t>hesis</w:t>
      </w:r>
      <w:r>
        <w:t xml:space="preserve"> gebruik wordt gemaakt, is het houden van</w:t>
      </w:r>
      <w:r w:rsidR="006B7713">
        <w:t xml:space="preserve"> semi-gestructureerde</w:t>
      </w:r>
      <w:r>
        <w:t xml:space="preserve"> individuele interviews. </w:t>
      </w:r>
      <w:r w:rsidR="0060360B">
        <w:t>Bij ee</w:t>
      </w:r>
      <w:r w:rsidR="00374FDA">
        <w:t xml:space="preserve">n semi-gestructureerd interview </w:t>
      </w:r>
      <w:r w:rsidR="0060360B">
        <w:t xml:space="preserve">beantwoorden respondenten open vragen over het onderwerp dat in het onderzoek centraal staat. Daarbij hebben </w:t>
      </w:r>
      <w:r w:rsidR="00374FDA">
        <w:t>respondenten</w:t>
      </w:r>
      <w:r w:rsidR="0060360B">
        <w:t xml:space="preserve"> de mogelijkheid om</w:t>
      </w:r>
      <w:r w:rsidR="00374FDA">
        <w:t xml:space="preserve"> in eigen woorden</w:t>
      </w:r>
      <w:r w:rsidR="0058079A">
        <w:t xml:space="preserve"> feiten,</w:t>
      </w:r>
      <w:r w:rsidR="0060360B">
        <w:t xml:space="preserve"> </w:t>
      </w:r>
      <w:r w:rsidR="00123ACD">
        <w:t>hun ervaringen</w:t>
      </w:r>
      <w:r w:rsidR="0058079A">
        <w:t xml:space="preserve"> </w:t>
      </w:r>
      <w:r w:rsidR="00123ACD">
        <w:t xml:space="preserve">en </w:t>
      </w:r>
      <w:r w:rsidR="00714677">
        <w:t>belevingen</w:t>
      </w:r>
      <w:r w:rsidR="00123ACD">
        <w:t xml:space="preserve"> te formuleren</w:t>
      </w:r>
      <w:r w:rsidR="00374FDA">
        <w:t xml:space="preserve"> en betekenis te geven aan het onderzoeksonderwerp</w:t>
      </w:r>
      <w:r w:rsidR="00123ACD">
        <w:t>. Dit biedt inzicht in de belevingswereld van de respondenten</w:t>
      </w:r>
      <w:r w:rsidR="00714677">
        <w:t xml:space="preserve">. </w:t>
      </w:r>
      <w:r w:rsidR="008A2821">
        <w:t>Door middel van interviews kunnen de gevoelens en gedachten van de respondenten worden achterhaald</w:t>
      </w:r>
      <w:r w:rsidR="00714677">
        <w:t>.</w:t>
      </w:r>
      <w:r w:rsidR="00E83D02">
        <w:t xml:space="preserve"> </w:t>
      </w:r>
      <w:r w:rsidR="00714677">
        <w:t>Zoals de naam al aangeeft, wordt tijdens</w:t>
      </w:r>
      <w:r w:rsidR="005A279D">
        <w:t xml:space="preserve"> de</w:t>
      </w:r>
      <w:r w:rsidR="00E83D02">
        <w:t xml:space="preserve"> semi-gestructureerde</w:t>
      </w:r>
      <w:r w:rsidR="00714677">
        <w:t xml:space="preserve"> individuele interviews één respondent per keer geïnterviewd (Bleijenbergh, 2013; Evers, 2013)</w:t>
      </w:r>
      <w:r w:rsidR="008A2821">
        <w:t>.</w:t>
      </w:r>
      <w:r w:rsidR="006B7713">
        <w:t xml:space="preserve"> </w:t>
      </w:r>
      <w:r w:rsidR="00E83D02">
        <w:t>Er is gekozen om gebruik te maken van semi-gestructureerde individuele interviews, omdat via interviews inzicht wordt geboden in de belemmeringen die wijkcoaches ervaren bij het geven van invulling aan hun regierol. In de interviews kunnen wijkcoaches hun ervaringen en belevingen ten aanzien van hun regierol uiten. Door het semi-gestructureerde karakter van het interview is het daarbij mogelijk om door te vragen wanneer de antwoorden van de wijkcoaches onvoldoende duidelijk zijn. De interviews leveren daardoor diepgaande en gedetailleerde informatie op over de ervaringen van wijkcoaches.</w:t>
      </w:r>
    </w:p>
    <w:p w:rsidR="00E83D02" w:rsidRDefault="00E83D02" w:rsidP="005A5E63">
      <w:pPr>
        <w:jc w:val="both"/>
      </w:pPr>
    </w:p>
    <w:p w:rsidR="00B17443" w:rsidRDefault="006B7713" w:rsidP="005A5E63">
      <w:pPr>
        <w:jc w:val="both"/>
      </w:pPr>
      <w:r>
        <w:t xml:space="preserve">De individuele interviews </w:t>
      </w:r>
      <w:r w:rsidR="000472AC">
        <w:t>zijn</w:t>
      </w:r>
      <w:r w:rsidR="00E750E7">
        <w:t xml:space="preserve"> gehouden met wijkcoaches </w:t>
      </w:r>
      <w:r>
        <w:t>en wijkteammanagers.</w:t>
      </w:r>
      <w:r w:rsidR="00A87C0F">
        <w:t xml:space="preserve"> Uit elk </w:t>
      </w:r>
      <w:r w:rsidR="003944E8">
        <w:t xml:space="preserve">van de </w:t>
      </w:r>
      <w:r w:rsidR="004F582C">
        <w:t>vijf</w:t>
      </w:r>
      <w:r w:rsidR="00170FD3">
        <w:t xml:space="preserve"> </w:t>
      </w:r>
      <w:r w:rsidR="004F582C">
        <w:t>stadsdelen</w:t>
      </w:r>
      <w:r w:rsidR="00A87C0F">
        <w:t xml:space="preserve"> </w:t>
      </w:r>
      <w:r w:rsidR="000472AC">
        <w:t>is</w:t>
      </w:r>
      <w:r w:rsidR="00A87C0F">
        <w:t xml:space="preserve"> één wijkcoach</w:t>
      </w:r>
      <w:r w:rsidR="00F43AF1">
        <w:t xml:space="preserve"> individueel</w:t>
      </w:r>
      <w:r w:rsidR="00A87C0F">
        <w:t xml:space="preserve"> geïnterviewd. Hierdoor ontstaat een evenwichtig beeld van de regievoering door wijkcoaches uit verschillende </w:t>
      </w:r>
      <w:r w:rsidR="004F582C">
        <w:t>stads</w:t>
      </w:r>
      <w:r w:rsidR="00576DA5">
        <w:t>d</w:t>
      </w:r>
      <w:r w:rsidR="004F582C">
        <w:t>elen</w:t>
      </w:r>
      <w:r w:rsidR="00A87C0F">
        <w:t>.</w:t>
      </w:r>
      <w:r w:rsidR="008A2821">
        <w:t xml:space="preserve"> </w:t>
      </w:r>
      <w:r w:rsidR="005A279D">
        <w:t xml:space="preserve">In totaal </w:t>
      </w:r>
      <w:r w:rsidR="000472AC">
        <w:t>zijn</w:t>
      </w:r>
      <w:r w:rsidR="005A279D">
        <w:t xml:space="preserve"> d</w:t>
      </w:r>
      <w:r w:rsidR="003944E8">
        <w:t>us</w:t>
      </w:r>
      <w:r w:rsidR="005A279D">
        <w:t xml:space="preserve"> </w:t>
      </w:r>
      <w:r w:rsidR="004F582C">
        <w:t>vijf</w:t>
      </w:r>
      <w:r w:rsidR="00170FD3">
        <w:t xml:space="preserve"> </w:t>
      </w:r>
      <w:r w:rsidR="005A279D">
        <w:t xml:space="preserve">wijkcoaches individueel geïnterviewd. </w:t>
      </w:r>
      <w:r w:rsidR="009D26AC">
        <w:t xml:space="preserve">Daarnaast </w:t>
      </w:r>
      <w:r w:rsidR="000472AC">
        <w:t>zijn</w:t>
      </w:r>
      <w:r w:rsidR="002A34DE" w:rsidRPr="0064369B">
        <w:t xml:space="preserve"> </w:t>
      </w:r>
      <w:r w:rsidR="0064369B" w:rsidRPr="0064369B">
        <w:t>de</w:t>
      </w:r>
      <w:r w:rsidR="002A34DE" w:rsidRPr="0064369B">
        <w:t xml:space="preserve"> </w:t>
      </w:r>
      <w:r w:rsidR="002A34DE">
        <w:t>wijkteammanagers</w:t>
      </w:r>
      <w:r w:rsidR="0064369B">
        <w:t xml:space="preserve"> </w:t>
      </w:r>
      <w:r w:rsidR="00576DA5">
        <w:t>uit</w:t>
      </w:r>
      <w:r w:rsidR="0064369B">
        <w:t xml:space="preserve"> de</w:t>
      </w:r>
      <w:r w:rsidR="00576DA5">
        <w:t xml:space="preserve"> vijf verschillende</w:t>
      </w:r>
      <w:r w:rsidR="0064369B">
        <w:t xml:space="preserve"> </w:t>
      </w:r>
      <w:r w:rsidR="004F582C">
        <w:t>stadsdelen</w:t>
      </w:r>
      <w:r w:rsidR="003944E8">
        <w:t xml:space="preserve"> individueel</w:t>
      </w:r>
      <w:r w:rsidR="002A34DE">
        <w:t xml:space="preserve"> geïnterviewd.</w:t>
      </w:r>
      <w:r w:rsidR="002250E5">
        <w:t xml:space="preserve"> </w:t>
      </w:r>
      <w:r w:rsidR="000472AC">
        <w:t>In totaal zijn</w:t>
      </w:r>
      <w:r w:rsidR="00576DA5">
        <w:t xml:space="preserve"> dus</w:t>
      </w:r>
      <w:r w:rsidR="004F582C">
        <w:t xml:space="preserve"> vijf wijkteammanagers individueel geïnterviewd</w:t>
      </w:r>
      <w:r w:rsidR="002250E5">
        <w:t xml:space="preserve">. Dit brengt het totale aantal individuele interviews op </w:t>
      </w:r>
      <w:r w:rsidR="004F582C">
        <w:t>tien</w:t>
      </w:r>
      <w:r w:rsidR="002250E5">
        <w:t xml:space="preserve">. </w:t>
      </w:r>
      <w:r w:rsidR="00B17443">
        <w:t xml:space="preserve">Om de anonimiteit van de respondenten te waarborgen, worden de namen van de respondenten niet genoemd. In plaats daarvan wordt een afkorting gebruikt voor de respondenten. Voor de geïnterviewde wijkcoaches worden de afkortingen WKC 1 t/m 5 gebruikt en voor de geïnterviewde wijkteammanagers de afkortingen WTM 1 t/m 5. </w:t>
      </w:r>
      <w:r w:rsidR="002A34DE">
        <w:t xml:space="preserve">In </w:t>
      </w:r>
      <w:r w:rsidR="006454EF">
        <w:t>Tabel 4</w:t>
      </w:r>
      <w:r w:rsidR="002A34DE" w:rsidRPr="009206B3">
        <w:t xml:space="preserve"> </w:t>
      </w:r>
      <w:r w:rsidR="00B17443">
        <w:t xml:space="preserve">in bijlage 5 </w:t>
      </w:r>
      <w:r w:rsidR="002A34DE">
        <w:t>wordt een overzicht gegeven van de geïnterviewde</w:t>
      </w:r>
      <w:r w:rsidR="006454EF">
        <w:t xml:space="preserve"> respondenten. In de tabel word</w:t>
      </w:r>
      <w:r w:rsidR="00D538ED">
        <w:t>t</w:t>
      </w:r>
      <w:r w:rsidR="006454EF">
        <w:t xml:space="preserve"> de </w:t>
      </w:r>
      <w:r w:rsidR="00D538ED">
        <w:t>functie van de</w:t>
      </w:r>
      <w:r w:rsidR="006454EF">
        <w:t xml:space="preserve"> respondenten weergegeven,</w:t>
      </w:r>
      <w:r w:rsidR="002A34DE">
        <w:t xml:space="preserve"> van welk wijkteam zij onderdeel uitmaken</w:t>
      </w:r>
      <w:r w:rsidR="004F582C">
        <w:t xml:space="preserve"> en tot welk stadsdeel dit wijkteam behoort</w:t>
      </w:r>
      <w:r w:rsidR="002A34DE">
        <w:t xml:space="preserve">. </w:t>
      </w:r>
      <w:r w:rsidR="00D538ED">
        <w:t xml:space="preserve">De </w:t>
      </w:r>
      <w:r w:rsidR="00007025">
        <w:t xml:space="preserve">volgorde van de respondenten in Tabel 4 komt niet overeen met de afkortingen </w:t>
      </w:r>
      <w:r w:rsidR="009A3005">
        <w:t>van de wijkcoaches en wijkteammanagers die in de analyse worden gebruikt.</w:t>
      </w:r>
    </w:p>
    <w:p w:rsidR="00AD53E4" w:rsidRDefault="002A34DE" w:rsidP="00B17443">
      <w:pPr>
        <w:ind w:firstLine="708"/>
        <w:jc w:val="both"/>
      </w:pPr>
      <w:r>
        <w:t>De interviews hebben plaatsgevonden</w:t>
      </w:r>
      <w:r w:rsidR="00AD53E4">
        <w:t xml:space="preserve"> aan de hand van een </w:t>
      </w:r>
      <w:r w:rsidR="003944E8">
        <w:t xml:space="preserve">vooraf opgestelde lijst met vragen: de </w:t>
      </w:r>
      <w:r w:rsidR="00AD53E4">
        <w:t>interviewguide. In deze interviewguide is de formulering van de vragen vastgelegd, evenals de volgorde van de vragen. Er zijn van tevoren geen antwoordcategorieë</w:t>
      </w:r>
      <w:r w:rsidR="004447F1">
        <w:t>n opgesteld. Respondenten konden</w:t>
      </w:r>
      <w:r w:rsidR="00AD53E4">
        <w:t xml:space="preserve"> in eigen woorden een antwoord formuleren. Dit maakt dat er sprake is van een semi-gestructureerde vorm van interviewen. Voorgestructureerde vragen zorgen ervoor dat</w:t>
      </w:r>
      <w:r w:rsidR="003944E8">
        <w:t xml:space="preserve"> de onderzoeker kan sturen op de informatie die tijdens het interview aan bod zal komen, zonder dat de respondent gebonden is aan een specifieke bewoording van deze informatie. Daarnaast krijgt</w:t>
      </w:r>
      <w:r w:rsidR="00AD53E4">
        <w:t xml:space="preserve"> elke respondent</w:t>
      </w:r>
      <w:r w:rsidR="003944E8">
        <w:t xml:space="preserve"> door het gebruik van een interviewguide</w:t>
      </w:r>
      <w:r w:rsidR="00AD53E4">
        <w:t xml:space="preserve"> dezelfde vragen voorgelegd. Hierdoor kunnen de antwoorden </w:t>
      </w:r>
      <w:r w:rsidR="00AD53E4">
        <w:lastRenderedPageBreak/>
        <w:t>van de respondenten goed met elkaar worden vergeleken</w:t>
      </w:r>
      <w:r w:rsidR="00E83D02">
        <w:t xml:space="preserve"> </w:t>
      </w:r>
      <w:r w:rsidR="00224683">
        <w:t>(Bleijenbergh, 2013)</w:t>
      </w:r>
      <w:r w:rsidR="00AD53E4">
        <w:t>. De interviewvragen zijn opgesteld op basis van de</w:t>
      </w:r>
      <w:r w:rsidR="00F6140B">
        <w:t xml:space="preserve"> individueel-professionele</w:t>
      </w:r>
      <w:r w:rsidR="0058079A">
        <w:t xml:space="preserve"> en</w:t>
      </w:r>
      <w:r w:rsidR="00AD53E4">
        <w:t xml:space="preserve"> organisatorische kenmerken die zijn ondersche</w:t>
      </w:r>
      <w:r w:rsidR="00224683">
        <w:t>iden in het theoretisch kader.</w:t>
      </w:r>
      <w:r w:rsidR="003944E8">
        <w:t xml:space="preserve"> In paragraaf 4.3 </w:t>
      </w:r>
      <w:r w:rsidR="0040524B">
        <w:t>wordt</w:t>
      </w:r>
      <w:r w:rsidR="003944E8">
        <w:t xml:space="preserve"> de afleiding van </w:t>
      </w:r>
      <w:r w:rsidR="0040524B">
        <w:t>de vragen van de individuele interviews</w:t>
      </w:r>
      <w:r w:rsidR="003944E8">
        <w:t xml:space="preserve"> aan de hand van de</w:t>
      </w:r>
      <w:r w:rsidR="00D6257A">
        <w:t>ze</w:t>
      </w:r>
      <w:r w:rsidR="003944E8">
        <w:t xml:space="preserve"> kenmerken uitgewerkt.</w:t>
      </w:r>
      <w:r w:rsidR="003C0657">
        <w:t xml:space="preserve"> De interviewguide</w:t>
      </w:r>
      <w:r w:rsidR="00FA0695">
        <w:t xml:space="preserve"> voor de interviews met wijkcoaches</w:t>
      </w:r>
      <w:r w:rsidR="003D5A7A">
        <w:t xml:space="preserve"> is opgenomen in b</w:t>
      </w:r>
      <w:r w:rsidR="003C0657">
        <w:t>ijlage 2.</w:t>
      </w:r>
      <w:r w:rsidR="00FA0695">
        <w:t xml:space="preserve"> De interviewguide voor de interviews met wijkteammanagers is opgenomen in bijlage 3.</w:t>
      </w:r>
    </w:p>
    <w:p w:rsidR="00450727" w:rsidRDefault="00450727" w:rsidP="002067C6"/>
    <w:p w:rsidR="00093C78" w:rsidRDefault="00093C78" w:rsidP="00093C78">
      <w:pPr>
        <w:pStyle w:val="Kop3"/>
        <w:rPr>
          <w:color w:val="auto"/>
        </w:rPr>
      </w:pPr>
      <w:bookmarkStart w:id="58" w:name="_Toc497486003"/>
      <w:r>
        <w:rPr>
          <w:color w:val="auto"/>
        </w:rPr>
        <w:t>4.2.4</w:t>
      </w:r>
      <w:r>
        <w:rPr>
          <w:color w:val="auto"/>
        </w:rPr>
        <w:tab/>
        <w:t>Focusgroep</w:t>
      </w:r>
      <w:r w:rsidR="004F35A8">
        <w:rPr>
          <w:color w:val="auto"/>
        </w:rPr>
        <w:t>en</w:t>
      </w:r>
      <w:bookmarkEnd w:id="58"/>
    </w:p>
    <w:p w:rsidR="006255F0" w:rsidRDefault="005A5E63" w:rsidP="005A5E63">
      <w:pPr>
        <w:jc w:val="both"/>
      </w:pPr>
      <w:r>
        <w:t xml:space="preserve">De vierde methode van dataverzameling waarvan in deze masterthesis gebruik wordt gemaakt, is het </w:t>
      </w:r>
      <w:r w:rsidR="004F35A8">
        <w:t>organiseren van focusgroepen</w:t>
      </w:r>
      <w:r>
        <w:t>.</w:t>
      </w:r>
      <w:r w:rsidR="00A10711">
        <w:t xml:space="preserve"> Focusgroep</w:t>
      </w:r>
      <w:r w:rsidR="004F35A8">
        <w:t>en</w:t>
      </w:r>
      <w:r w:rsidR="00A10711">
        <w:t xml:space="preserve"> zijn interviews waarbij meerdere respondenten aanwezig zijn.</w:t>
      </w:r>
      <w:r w:rsidR="004F35A8">
        <w:t xml:space="preserve"> </w:t>
      </w:r>
      <w:r>
        <w:t>Focusgroep</w:t>
      </w:r>
      <w:r w:rsidR="00A10711">
        <w:t xml:space="preserve">en </w:t>
      </w:r>
      <w:r w:rsidR="004F35A8">
        <w:t>bestaan uit een</w:t>
      </w:r>
      <w:r w:rsidR="00A10711">
        <w:t xml:space="preserve"> homogene groep</w:t>
      </w:r>
      <w:r w:rsidR="004F35A8">
        <w:t xml:space="preserve"> respondenten</w:t>
      </w:r>
      <w:r w:rsidR="00A10711">
        <w:t>, die een zorgvuldig geplande discussie voeren ten aanzien van een bepaald onderwerp</w:t>
      </w:r>
      <w:r w:rsidR="004F35A8">
        <w:t>.</w:t>
      </w:r>
      <w:r w:rsidR="004447F1">
        <w:t xml:space="preserve"> Homogeniteit in een focusgroep bevordert een positieve groepsdynamiek (Evers, 2013). De focusgroep</w:t>
      </w:r>
      <w:r w:rsidR="004F35A8">
        <w:t xml:space="preserve"> vindt plaats onder supervisie van een gespreksleider</w:t>
      </w:r>
      <w:r w:rsidR="00A10711">
        <w:t xml:space="preserve"> (Kwaliteitsinstituut voor de gezondheidszorg CBO, 2004).</w:t>
      </w:r>
      <w:r w:rsidR="00446894">
        <w:t xml:space="preserve"> In deze masterthesis neemt de onderzoeker de rol van gespreksleider op zich.</w:t>
      </w:r>
      <w:r w:rsidR="00621969">
        <w:t xml:space="preserve"> </w:t>
      </w:r>
      <w:r>
        <w:t>Door middel van een focusgroep kunnen</w:t>
      </w:r>
      <w:r w:rsidR="00A10711">
        <w:t xml:space="preserve"> </w:t>
      </w:r>
      <w:r w:rsidR="00621969">
        <w:t>mogelijke</w:t>
      </w:r>
      <w:r>
        <w:t xml:space="preserve"> verschillen in percepties</w:t>
      </w:r>
      <w:r w:rsidR="00A10711">
        <w:t xml:space="preserve"> van de respondenten</w:t>
      </w:r>
      <w:r>
        <w:t xml:space="preserve"> ten aanzien van het </w:t>
      </w:r>
      <w:r w:rsidR="00A10711">
        <w:t>onderzoeksonderwerp naar voren komen.</w:t>
      </w:r>
      <w:r w:rsidR="00621969">
        <w:t xml:space="preserve"> Eventuele consensus of dissensus over een bepaald onderwerp wordt zichtbaar door de groepsdynamiek.</w:t>
      </w:r>
      <w:r w:rsidR="00A10711">
        <w:t xml:space="preserve"> </w:t>
      </w:r>
      <w:r w:rsidR="000430F6">
        <w:t>Daarnaast kunnen focusgroep</w:t>
      </w:r>
      <w:r w:rsidR="004F35A8">
        <w:t xml:space="preserve">en </w:t>
      </w:r>
      <w:r w:rsidR="000E1A7F">
        <w:t>bijdragen aan het naar voren brengen van</w:t>
      </w:r>
      <w:r w:rsidR="000430F6">
        <w:t xml:space="preserve"> nieuwe onderwerpen of zienswijzen waar de onderzoeker nog niet aan gedacht had, doordat de respondenten elkaar beïnvloeden tijdens het interview (Universiteit Utrecht, z.j.</w:t>
      </w:r>
      <w:r w:rsidR="00621969">
        <w:t>; Evers, 2013</w:t>
      </w:r>
      <w:r w:rsidR="000430F6">
        <w:t>).</w:t>
      </w:r>
      <w:r w:rsidR="006B7713">
        <w:t xml:space="preserve"> </w:t>
      </w:r>
      <w:r w:rsidR="00187F16">
        <w:t>Er is gekozen om gebruik te maken van focusgroepen, omdat wijkcoaches via deze focusgroepen in contact komen met wijkcoaches uit andere wijkteams. In de focusgroepen kunnen wijkcoaches ervaringen uitwisselen. Hierdoor komen eventuele verschillen tussen wijkteams op het gebied van regievoering naar voren. Daarnaast kan de interactie tussen wijkcoaches in de focusgroep ertoe leiden dat onderwerpen die niet waren opgenomen in het interview aan bod komen, waardoor nieuwe inzichten naar voren komen.</w:t>
      </w:r>
    </w:p>
    <w:p w:rsidR="006255F0" w:rsidRDefault="006255F0" w:rsidP="005A5E63">
      <w:pPr>
        <w:jc w:val="both"/>
      </w:pPr>
    </w:p>
    <w:p w:rsidR="0040524B" w:rsidRDefault="006B7713" w:rsidP="005A5E63">
      <w:pPr>
        <w:jc w:val="both"/>
      </w:pPr>
      <w:r>
        <w:t>Aan de focusgroepen n</w:t>
      </w:r>
      <w:r w:rsidR="009D5BAC">
        <w:t>a</w:t>
      </w:r>
      <w:r>
        <w:t xml:space="preserve">men wijkcoaches deel. </w:t>
      </w:r>
      <w:r w:rsidR="00621969">
        <w:t xml:space="preserve">Er </w:t>
      </w:r>
      <w:r w:rsidR="009D5BAC">
        <w:t>wa</w:t>
      </w:r>
      <w:r w:rsidR="00621969">
        <w:t xml:space="preserve">s dus sprake van </w:t>
      </w:r>
      <w:r w:rsidR="006E60C4">
        <w:t>homogeniteit in de</w:t>
      </w:r>
      <w:r w:rsidR="00621969">
        <w:t xml:space="preserve"> focusgroep </w:t>
      </w:r>
      <w:r w:rsidR="00073D51">
        <w:t>ten aanzien</w:t>
      </w:r>
      <w:r w:rsidR="00621969">
        <w:t xml:space="preserve"> van de functie van de respondenten.</w:t>
      </w:r>
      <w:r w:rsidR="006E60C4">
        <w:t xml:space="preserve"> </w:t>
      </w:r>
      <w:r w:rsidR="009D5BAC">
        <w:t>Het o</w:t>
      </w:r>
      <w:r w:rsidR="00E67780">
        <w:t>orspronkelijke idee was dat er drie</w:t>
      </w:r>
      <w:r w:rsidR="009D5BAC">
        <w:t xml:space="preserve"> focusgroep</w:t>
      </w:r>
      <w:r w:rsidR="00E67780">
        <w:t xml:space="preserve">en </w:t>
      </w:r>
      <w:r w:rsidR="009D5BAC">
        <w:t>zou</w:t>
      </w:r>
      <w:r w:rsidR="00E67780">
        <w:t>den plaatsvinden</w:t>
      </w:r>
      <w:r w:rsidR="00E956FB">
        <w:t xml:space="preserve"> met in elke focusgroep drie wijkcoaches</w:t>
      </w:r>
      <w:r w:rsidR="009D5BAC">
        <w:t xml:space="preserve">. Wegens de drukke agenda’s van de respondenten was dit echter niet in alle gevallen </w:t>
      </w:r>
      <w:r w:rsidR="00977379">
        <w:t xml:space="preserve">mogelijk. Er hebben daarom twee </w:t>
      </w:r>
      <w:r w:rsidR="009D5BAC">
        <w:t>focusgroepen plaatsgevonden met twee respondenten en twee focusgroepen met drie respondenten. In totaal hebben dus tien wijkcoaches deelgenomen aan de focusgroepen.</w:t>
      </w:r>
      <w:r w:rsidR="00525081">
        <w:t xml:space="preserve"> Dit zijn niet dezelfde wijkcoaches die hebben deelgenomen aan de individuele interviews.</w:t>
      </w:r>
      <w:r w:rsidR="009D5BAC">
        <w:t xml:space="preserve"> </w:t>
      </w:r>
      <w:r w:rsidR="00621969">
        <w:t>De</w:t>
      </w:r>
      <w:r>
        <w:t xml:space="preserve"> wijkcoaches</w:t>
      </w:r>
      <w:r w:rsidR="00621969">
        <w:t xml:space="preserve"> in de focusgroepen</w:t>
      </w:r>
      <w:r w:rsidR="004447F1">
        <w:t xml:space="preserve"> waren</w:t>
      </w:r>
      <w:r>
        <w:t xml:space="preserve"> afkomstig uit</w:t>
      </w:r>
      <w:r w:rsidR="004A3B62">
        <w:t xml:space="preserve"> </w:t>
      </w:r>
      <w:r>
        <w:t>verschillende wijkteams.</w:t>
      </w:r>
      <w:r w:rsidR="004447F1">
        <w:t xml:space="preserve"> Op deze manier kwamen</w:t>
      </w:r>
      <w:r w:rsidR="006255F0">
        <w:t xml:space="preserve"> eventuele verschillen tussen</w:t>
      </w:r>
      <w:r w:rsidR="00073D51">
        <w:t xml:space="preserve"> wijkteams ten aanzien van</w:t>
      </w:r>
      <w:r w:rsidR="006255F0">
        <w:t xml:space="preserve"> de </w:t>
      </w:r>
      <w:r w:rsidR="00073D51">
        <w:t>wijze waarop de regierol van wijkcoaches wordt gedefinieerd</w:t>
      </w:r>
      <w:r w:rsidR="006255F0">
        <w:t xml:space="preserve"> </w:t>
      </w:r>
      <w:r w:rsidR="00073D51">
        <w:t xml:space="preserve">goed </w:t>
      </w:r>
      <w:r w:rsidR="006255F0">
        <w:t>naar voren.</w:t>
      </w:r>
      <w:r w:rsidR="00621969">
        <w:t xml:space="preserve"> Een andere reden waarom gekozen is voor focusgroepen </w:t>
      </w:r>
      <w:r w:rsidR="00B155B9">
        <w:t>die bestaan</w:t>
      </w:r>
      <w:r w:rsidR="00621969">
        <w:t xml:space="preserve"> uit wijkcoaches uit verschillende wijkteams, is dat wijkcoaches uit </w:t>
      </w:r>
      <w:r w:rsidR="005847F4">
        <w:t>hetzelfde</w:t>
      </w:r>
      <w:r w:rsidR="00621969">
        <w:t xml:space="preserve"> wijkteam al op regelmatige basis bij elkaar komen</w:t>
      </w:r>
      <w:r w:rsidR="005847F4">
        <w:t xml:space="preserve"> om casussen te bespreken en te reflecteren op hu</w:t>
      </w:r>
      <w:r w:rsidR="006E60C4">
        <w:t>n rol daarin. Dit vindt plaats tijdens casuïstiekoverleggen</w:t>
      </w:r>
      <w:r w:rsidR="005847F4">
        <w:t xml:space="preserve">. Tussen wijkcoaches uit verschillende wijkteams vinden </w:t>
      </w:r>
      <w:r w:rsidR="00B155B9">
        <w:t xml:space="preserve">echter </w:t>
      </w:r>
      <w:r w:rsidR="005847F4">
        <w:t>niet op regelmatige basis bijeenkomsten plaats.</w:t>
      </w:r>
      <w:r w:rsidR="00B155B9">
        <w:t xml:space="preserve"> Er is daarom gekozen om de focusgroepen uit wijkcoaches uit verschillende wijkteams te laten bestaan.</w:t>
      </w:r>
      <w:r w:rsidR="00621969">
        <w:t xml:space="preserve"> </w:t>
      </w:r>
      <w:r>
        <w:t xml:space="preserve">In totaal </w:t>
      </w:r>
      <w:r w:rsidR="00DA35E1">
        <w:t>hebben</w:t>
      </w:r>
      <w:r>
        <w:t xml:space="preserve"> </w:t>
      </w:r>
      <w:r w:rsidR="009D5BAC">
        <w:t>vier</w:t>
      </w:r>
      <w:r>
        <w:t xml:space="preserve"> focusgroepen plaats</w:t>
      </w:r>
      <w:r w:rsidR="00DA35E1">
        <w:t>gevonden</w:t>
      </w:r>
      <w:r>
        <w:t>. In</w:t>
      </w:r>
      <w:r w:rsidR="006454EF">
        <w:t xml:space="preserve"> </w:t>
      </w:r>
      <w:r w:rsidR="00B17443">
        <w:t>bijlage 5</w:t>
      </w:r>
      <w:r>
        <w:t xml:space="preserve"> is opgenomen welke wijkcoaches uit welke wijkteams</w:t>
      </w:r>
      <w:r w:rsidR="00DA35E1">
        <w:t xml:space="preserve"> en stadsdelen</w:t>
      </w:r>
      <w:r w:rsidR="006454EF">
        <w:t xml:space="preserve"> </w:t>
      </w:r>
      <w:r w:rsidR="009D5BAC">
        <w:t xml:space="preserve">hebben </w:t>
      </w:r>
      <w:r w:rsidR="006454EF">
        <w:t>deel</w:t>
      </w:r>
      <w:r w:rsidR="009D5BAC">
        <w:t>genomen</w:t>
      </w:r>
      <w:r>
        <w:t xml:space="preserve"> aan welke focusgroep. </w:t>
      </w:r>
    </w:p>
    <w:p w:rsidR="00D76076" w:rsidRDefault="00D76076" w:rsidP="005A5E63">
      <w:pPr>
        <w:jc w:val="both"/>
      </w:pPr>
    </w:p>
    <w:p w:rsidR="0042786F" w:rsidRDefault="008E50BD" w:rsidP="009C5A1A">
      <w:pPr>
        <w:jc w:val="both"/>
      </w:pPr>
      <w:r>
        <w:t>De focusgroepen hebben plaatsgevonden aan de hand van een interviewguide.</w:t>
      </w:r>
      <w:r w:rsidR="00F103CE">
        <w:t xml:space="preserve"> De interviewguide voor de focusgroepen is opgenomen in bijlage 4.</w:t>
      </w:r>
      <w:r>
        <w:t xml:space="preserve"> In deze interviewguide is de formulering van de vragen vastgelegd, evenals de volgorde van de vragen. Er zijn van tevoren geen antwoordcategorieë</w:t>
      </w:r>
      <w:r w:rsidR="004447F1">
        <w:t>n opgesteld. Respondenten konden</w:t>
      </w:r>
      <w:r w:rsidR="00370F77">
        <w:t xml:space="preserve"> daardoor</w:t>
      </w:r>
      <w:r>
        <w:t xml:space="preserve"> in eigen woorden een antwoord formuleren. De interviewvragen zijn opgesteld op basis van de </w:t>
      </w:r>
      <w:r w:rsidR="00D6257A">
        <w:t xml:space="preserve">bevindingen die naar voren zijn gekomen </w:t>
      </w:r>
      <w:r w:rsidR="00370F77">
        <w:t xml:space="preserve">uit de documentenverzameling, observaties en individuele interviews. </w:t>
      </w:r>
      <w:r w:rsidR="00E20C5A">
        <w:t>Op deze manier was het mogelijk om dieper in te gaan op d</w:t>
      </w:r>
      <w:r w:rsidR="00370F77">
        <w:t>e</w:t>
      </w:r>
      <w:r w:rsidR="00F6140B">
        <w:t xml:space="preserve"> individueel-professionele</w:t>
      </w:r>
      <w:r w:rsidR="004447F1">
        <w:t xml:space="preserve"> en</w:t>
      </w:r>
      <w:r w:rsidR="00370F77">
        <w:t xml:space="preserve"> organisatorische kenmerken die </w:t>
      </w:r>
      <w:r w:rsidR="00E20C5A">
        <w:t>uit de documentenverzameling, observaties en individuele interviews</w:t>
      </w:r>
      <w:r w:rsidR="00370F77">
        <w:t xml:space="preserve"> naar voren kwamen</w:t>
      </w:r>
      <w:r w:rsidR="00E20C5A">
        <w:t xml:space="preserve"> als belangrijke invloeden op de regierol van wijkcoaches.</w:t>
      </w:r>
      <w:r w:rsidR="00167BA8">
        <w:t xml:space="preserve"> </w:t>
      </w:r>
    </w:p>
    <w:p w:rsidR="0042786F" w:rsidRDefault="0042786F" w:rsidP="009C5A1A">
      <w:pPr>
        <w:jc w:val="both"/>
      </w:pPr>
    </w:p>
    <w:p w:rsidR="00E67780" w:rsidRDefault="005D6DA7" w:rsidP="009C5A1A">
      <w:pPr>
        <w:jc w:val="both"/>
      </w:pPr>
      <w:r>
        <w:t>De focusgroepen bestonden uit drie onderdelen. Bij het eerste onderdeel</w:t>
      </w:r>
      <w:r w:rsidR="00D76076">
        <w:t xml:space="preserve"> van de focusgroepen</w:t>
      </w:r>
      <w:r>
        <w:t xml:space="preserve"> konden respondenten aangeven hoe zij het voeren van regie zouden omschrijven. Hier</w:t>
      </w:r>
      <w:r w:rsidR="00A23F79">
        <w:t xml:space="preserve">bij </w:t>
      </w:r>
      <w:r w:rsidR="00C729D0">
        <w:t>konden respondenten ingaan op elkaars definitie van het voeren van regie en hierop aanvullingen geven.</w:t>
      </w:r>
      <w:r>
        <w:t xml:space="preserve"> Bij het tweede onderdeel is ingegaan op de</w:t>
      </w:r>
      <w:r w:rsidR="002127DC">
        <w:t xml:space="preserve"> individueel-professionele</w:t>
      </w:r>
      <w:r w:rsidR="004447F1">
        <w:t xml:space="preserve"> en</w:t>
      </w:r>
      <w:r>
        <w:t xml:space="preserve"> organisatorische kenmerken die uit de documentenverzameling, observaties en individuele interviews</w:t>
      </w:r>
      <w:r w:rsidR="004447F1">
        <w:t xml:space="preserve"> naar voren kwamen</w:t>
      </w:r>
      <w:r>
        <w:t xml:space="preserve"> als belemmer</w:t>
      </w:r>
      <w:r w:rsidR="00A23F79">
        <w:t>ing</w:t>
      </w:r>
      <w:r w:rsidR="000657A0">
        <w:t>en</w:t>
      </w:r>
      <w:r w:rsidR="00A23F79">
        <w:t xml:space="preserve"> van het voeren van regie. Daarbij is gebruik gemaakt van de vignettenmethode. Een vignet is een “</w:t>
      </w:r>
      <w:r w:rsidR="00A23F79">
        <w:rPr>
          <w:i/>
        </w:rPr>
        <w:t xml:space="preserve">concreet voorbeeld van mensen en hun gedrag, </w:t>
      </w:r>
      <w:r w:rsidR="0086591B">
        <w:rPr>
          <w:i/>
        </w:rPr>
        <w:t>waarover respondenten hun mening kunnen geven</w:t>
      </w:r>
      <w:r w:rsidR="00A23F79">
        <w:rPr>
          <w:i/>
        </w:rPr>
        <w:t>”</w:t>
      </w:r>
      <w:r w:rsidR="00A23F79">
        <w:t xml:space="preserve"> (Barter &amp; Renold, 2000).</w:t>
      </w:r>
      <w:r w:rsidR="00C729D0">
        <w:t xml:space="preserve"> </w:t>
      </w:r>
      <w:r w:rsidR="00F716D4">
        <w:t>Bij de vignettenmethode wordt gebruik gemaakt van een</w:t>
      </w:r>
      <w:r w:rsidR="00C729D0">
        <w:t xml:space="preserve"> fictieve situatie, waarop de respondenten kunnen reageren</w:t>
      </w:r>
      <w:r w:rsidR="00AD41AC">
        <w:t>. Doordat er gebruik wordt gemaakt van fictieve situaties, is het mogelijk om gevoelige onderwerpen te bespreken</w:t>
      </w:r>
      <w:r w:rsidR="00C729D0">
        <w:t xml:space="preserve"> (Brummel, 2017).</w:t>
      </w:r>
      <w:r w:rsidR="00A23F79">
        <w:t xml:space="preserve"> </w:t>
      </w:r>
      <w:r w:rsidR="00AD41AC">
        <w:t>Op basis van de analyse van de verzamelde documenten, observatieverslagen en transcripten van de individuele interviews zijn de</w:t>
      </w:r>
      <w:r w:rsidR="002127DC">
        <w:t xml:space="preserve"> individueel-professionele</w:t>
      </w:r>
      <w:r w:rsidR="004447F1">
        <w:t xml:space="preserve"> en</w:t>
      </w:r>
      <w:r w:rsidR="00AD41AC">
        <w:t xml:space="preserve"> organisatorische</w:t>
      </w:r>
      <w:r w:rsidR="009206EE">
        <w:t xml:space="preserve"> kenmerken</w:t>
      </w:r>
      <w:r w:rsidR="00AD41AC">
        <w:t xml:space="preserve"> vastgesteld die door wijkcoaches als het meest belemmerend worden ervaren </w:t>
      </w:r>
      <w:r w:rsidR="00F103CE">
        <w:t>bij</w:t>
      </w:r>
      <w:r w:rsidR="00AD41AC">
        <w:t xml:space="preserve"> het voeren van regie. Aan de hand hiervan zijn twee </w:t>
      </w:r>
      <w:r w:rsidR="0042786F">
        <w:t>vignetten ontworpen</w:t>
      </w:r>
      <w:r w:rsidR="00D76076">
        <w:t>. In de</w:t>
      </w:r>
      <w:r w:rsidR="0042786F">
        <w:t xml:space="preserve">ze vignetten wordt een fictieve situatie geschetst waarin </w:t>
      </w:r>
      <w:r w:rsidR="00D76076">
        <w:t>de belemmeringen die wijkcoaches ervaren bij het voeren van regie centraal</w:t>
      </w:r>
      <w:r w:rsidR="0042786F">
        <w:t xml:space="preserve"> staan</w:t>
      </w:r>
      <w:r w:rsidR="00D76076">
        <w:t xml:space="preserve">. De </w:t>
      </w:r>
      <w:r w:rsidR="0042786F">
        <w:t>vignetten</w:t>
      </w:r>
      <w:r w:rsidR="00D76076">
        <w:t xml:space="preserve"> zijn gebaseerd op de ervaringen van wijkcoaches die </w:t>
      </w:r>
      <w:r w:rsidR="00A80B8D">
        <w:t>in de eerste fase van de dataverzameling</w:t>
      </w:r>
      <w:r w:rsidR="00D76076">
        <w:t xml:space="preserve"> naar voren kwamen</w:t>
      </w:r>
      <w:r w:rsidR="00AD41AC">
        <w:t>.</w:t>
      </w:r>
      <w:r w:rsidR="00D76076">
        <w:t xml:space="preserve"> Deze ervaringen zijn geanonimiseerd, zodat ze niet te herleiden zijn naar wijkcoaches. In de </w:t>
      </w:r>
      <w:r w:rsidR="0042786F">
        <w:t>vignetten</w:t>
      </w:r>
      <w:r w:rsidR="00D76076">
        <w:t xml:space="preserve"> wordt </w:t>
      </w:r>
      <w:r w:rsidR="00F103CE">
        <w:t xml:space="preserve">daarom </w:t>
      </w:r>
      <w:r w:rsidR="00D76076">
        <w:t xml:space="preserve">gesproken van wijkcoach X. </w:t>
      </w:r>
      <w:r w:rsidR="0086591B">
        <w:t>De respondenten is</w:t>
      </w:r>
      <w:r w:rsidR="00D76076">
        <w:t xml:space="preserve"> gevraagd om te reageren op de fictieve</w:t>
      </w:r>
      <w:r w:rsidR="0086591B">
        <w:t xml:space="preserve"> situaties</w:t>
      </w:r>
      <w:r w:rsidR="0042786F">
        <w:t xml:space="preserve"> die in </w:t>
      </w:r>
      <w:r w:rsidR="00A80B8D">
        <w:t>de vignetten worden</w:t>
      </w:r>
      <w:r w:rsidR="0042786F">
        <w:t xml:space="preserve"> geschetst,</w:t>
      </w:r>
      <w:r w:rsidR="0086591B">
        <w:t xml:space="preserve"> en aan te geven in hoeverre zij zich in de situaties herken</w:t>
      </w:r>
      <w:r w:rsidR="00F716D4">
        <w:t>n</w:t>
      </w:r>
      <w:r w:rsidR="0086591B">
        <w:t>en.</w:t>
      </w:r>
      <w:r w:rsidR="00D76076">
        <w:t xml:space="preserve"> Bij het derde onderdeel van de focusgroepen is aan de respondenten gevraagd welke oplossingen zij zien voor het versterken van de regierol. Daarbij </w:t>
      </w:r>
      <w:r w:rsidR="00F103CE">
        <w:t>is onderscheid gemaakt tussen oplossingen op horizontaal niveau, dus oplossingen die samen met andere wijkcoaches gerealiseerd kunnen worden, en oplossingen op verticaal niveau, dus oplossingen die vanuit de organisatie waarin wijkcoaches werken moeten worden aangeboden.</w:t>
      </w:r>
    </w:p>
    <w:p w:rsidR="00BD6825" w:rsidRPr="00D84348" w:rsidRDefault="00F103CE" w:rsidP="009C5A1A">
      <w:pPr>
        <w:jc w:val="both"/>
      </w:pPr>
      <w:r>
        <w:t xml:space="preserve"> </w:t>
      </w:r>
    </w:p>
    <w:p w:rsidR="005847F4" w:rsidRDefault="005847F4" w:rsidP="005847F4">
      <w:pPr>
        <w:pStyle w:val="Kop2"/>
        <w:rPr>
          <w:color w:val="auto"/>
        </w:rPr>
      </w:pPr>
      <w:bookmarkStart w:id="59" w:name="_Toc497486004"/>
      <w:r>
        <w:rPr>
          <w:color w:val="auto"/>
        </w:rPr>
        <w:t>4.3</w:t>
      </w:r>
      <w:r>
        <w:rPr>
          <w:color w:val="auto"/>
        </w:rPr>
        <w:tab/>
        <w:t>Operationalisatie</w:t>
      </w:r>
      <w:bookmarkEnd w:id="59"/>
    </w:p>
    <w:p w:rsidR="00077FC7" w:rsidRDefault="007E4AEC" w:rsidP="007E4AEC">
      <w:pPr>
        <w:jc w:val="both"/>
      </w:pPr>
      <w:r>
        <w:t>In het theoretisch kader zijn</w:t>
      </w:r>
      <w:r w:rsidR="00AE1D25">
        <w:t xml:space="preserve"> individueel-professionele</w:t>
      </w:r>
      <w:r w:rsidR="004447F1">
        <w:t xml:space="preserve"> en</w:t>
      </w:r>
      <w:r>
        <w:t xml:space="preserve"> organisatorische kenmerken</w:t>
      </w:r>
      <w:r w:rsidR="007774D7">
        <w:t xml:space="preserve"> </w:t>
      </w:r>
      <w:r>
        <w:t xml:space="preserve">besproken die van invloed zijn op de </w:t>
      </w:r>
      <w:r w:rsidR="004447F1">
        <w:t>werkzaamheden van wijkcoaches</w:t>
      </w:r>
      <w:r w:rsidR="00895643">
        <w:t>. Deze kenmerken zijn van een hoog abstractieniveau en daardoor niet direct meetbaar. In deze paragraaf worden de in het theoretisch kader besproken</w:t>
      </w:r>
      <w:r>
        <w:t xml:space="preserve"> kenmerken</w:t>
      </w:r>
      <w:r w:rsidR="00895643">
        <w:t xml:space="preserve"> daarom</w:t>
      </w:r>
      <w:r>
        <w:t xml:space="preserve"> geoperationaliseerd.</w:t>
      </w:r>
      <w:r w:rsidR="00A84B16">
        <w:t xml:space="preserve"> Operationaliseren kan daarbij worden gedefinieerd als “</w:t>
      </w:r>
      <w:r w:rsidR="00A84B16">
        <w:rPr>
          <w:i/>
        </w:rPr>
        <w:t>het om</w:t>
      </w:r>
      <w:r w:rsidR="00777DF8">
        <w:rPr>
          <w:i/>
        </w:rPr>
        <w:t>werken</w:t>
      </w:r>
      <w:r w:rsidR="00A84B16">
        <w:rPr>
          <w:i/>
        </w:rPr>
        <w:t xml:space="preserve"> van een abstract begrip naar een vorm die onderzoekbaar is of empirisch waarneembaar” </w:t>
      </w:r>
      <w:r w:rsidR="00A84B16">
        <w:t>(Evers, 2013, p.32). Door de</w:t>
      </w:r>
      <w:r>
        <w:t xml:space="preserve"> operationalisatie worden de</w:t>
      </w:r>
      <w:r w:rsidR="004447F1">
        <w:t xml:space="preserve"> </w:t>
      </w:r>
      <w:r w:rsidR="002127DC">
        <w:t>individueel-professionele</w:t>
      </w:r>
      <w:r w:rsidR="004447F1">
        <w:t xml:space="preserve"> en </w:t>
      </w:r>
      <w:r w:rsidR="00777DF8">
        <w:t>organisatorische</w:t>
      </w:r>
      <w:r>
        <w:t xml:space="preserve"> kenmerken</w:t>
      </w:r>
      <w:r w:rsidR="007774D7">
        <w:t xml:space="preserve"> </w:t>
      </w:r>
      <w:r>
        <w:t>meetbaar</w:t>
      </w:r>
      <w:r w:rsidR="00895643">
        <w:t xml:space="preserve"> gemaakt</w:t>
      </w:r>
      <w:r>
        <w:t xml:space="preserve">. </w:t>
      </w:r>
      <w:r w:rsidR="00895643">
        <w:t xml:space="preserve">Bij het meetbaar maken van de </w:t>
      </w:r>
      <w:r w:rsidR="00895643">
        <w:lastRenderedPageBreak/>
        <w:t xml:space="preserve">kenmerken wordt eerst voor elk kenmerk een definitie gegeven. Vervolgens wordt </w:t>
      </w:r>
      <w:r w:rsidR="00A84B16">
        <w:t>elk kenmerk uiteengerafe</w:t>
      </w:r>
      <w:r w:rsidR="00AF239C">
        <w:t>ld in dimensies</w:t>
      </w:r>
      <w:r w:rsidR="003B1A18">
        <w:t>. Ten slotte worden de dimensies onderverdeeld in</w:t>
      </w:r>
      <w:r w:rsidR="00AF239C">
        <w:t xml:space="preserve"> indi</w:t>
      </w:r>
      <w:r w:rsidR="003B1A18">
        <w:t>catoren aan de hand waarvan de</w:t>
      </w:r>
      <w:r w:rsidR="00AF239C">
        <w:t xml:space="preserve"> dimensies kunnen worden waargenomen (Bleijenbergh, 2013). </w:t>
      </w:r>
      <w:r w:rsidR="004F31E8">
        <w:t>De indicatoren dienen als basis voor het waarnemingsschema en de interviewvragen.</w:t>
      </w:r>
    </w:p>
    <w:p w:rsidR="00077FC7" w:rsidRDefault="00077FC7" w:rsidP="007E4AEC">
      <w:pPr>
        <w:jc w:val="both"/>
      </w:pPr>
    </w:p>
    <w:p w:rsidR="00CC4BE4" w:rsidRDefault="00077FC7" w:rsidP="007E4AEC">
      <w:pPr>
        <w:jc w:val="both"/>
      </w:pPr>
      <w:r>
        <w:t xml:space="preserve">In Tabel </w:t>
      </w:r>
      <w:r w:rsidR="00FB23BA">
        <w:t>4</w:t>
      </w:r>
      <w:r>
        <w:t xml:space="preserve"> worden de vijf organisatorische kenmerken die in dit onderzoek worden onderscheiden, te weten de politiek van de organisatie, de economie van de organisatie, de cultuur van de organisatie, sociale relaties tussen medewerkers binnen de organisatie en infrastructurele arrangementen, </w:t>
      </w:r>
      <w:r w:rsidR="007774D7">
        <w:t xml:space="preserve">en het kenmerk van individuele professionals dat </w:t>
      </w:r>
      <w:r w:rsidR="0036541D">
        <w:t xml:space="preserve">in dit onderzoek </w:t>
      </w:r>
      <w:r w:rsidR="007774D7">
        <w:t xml:space="preserve">wordt onderscheiden, </w:t>
      </w:r>
      <w:r w:rsidR="0036541D">
        <w:t>te weten</w:t>
      </w:r>
      <w:r w:rsidR="007774D7">
        <w:t xml:space="preserve"> de vaardigheden van professionals, </w:t>
      </w:r>
      <w:r>
        <w:t xml:space="preserve">weergegeven. </w:t>
      </w:r>
      <w:r w:rsidR="00D15881">
        <w:t>Van elk van deze kenmerken wordt een definitie gegeven, gevolgd door de dimensies en indicatoren van de kenmerken die te onderscheiden zijn.</w:t>
      </w:r>
    </w:p>
    <w:p w:rsidR="005018AB" w:rsidRDefault="005018AB" w:rsidP="005018AB">
      <w:pPr>
        <w:rPr>
          <w:b/>
        </w:rPr>
      </w:pPr>
    </w:p>
    <w:p w:rsidR="00D15881" w:rsidRPr="005018AB" w:rsidRDefault="00D15881" w:rsidP="005018AB">
      <w:pPr>
        <w:rPr>
          <w:b/>
        </w:rPr>
      </w:pPr>
      <w:r>
        <w:rPr>
          <w:b/>
        </w:rPr>
        <w:t xml:space="preserve">Tabel </w:t>
      </w:r>
      <w:r w:rsidR="006454EF">
        <w:rPr>
          <w:b/>
        </w:rPr>
        <w:t>2:</w:t>
      </w:r>
      <w:r>
        <w:rPr>
          <w:b/>
        </w:rPr>
        <w:t xml:space="preserve"> Operationalisatie</w:t>
      </w:r>
      <w:r w:rsidR="008C1ADC">
        <w:rPr>
          <w:b/>
        </w:rPr>
        <w:t xml:space="preserve"> van de</w:t>
      </w:r>
      <w:r w:rsidR="0036541D">
        <w:rPr>
          <w:b/>
        </w:rPr>
        <w:t xml:space="preserve"> organisatorische en individuele</w:t>
      </w:r>
      <w:r w:rsidR="008C1ADC">
        <w:rPr>
          <w:b/>
        </w:rPr>
        <w:t xml:space="preserve"> kenmerken</w:t>
      </w:r>
    </w:p>
    <w:tbl>
      <w:tblPr>
        <w:tblStyle w:val="Tabelraster"/>
        <w:tblW w:w="11199" w:type="dxa"/>
        <w:tblInd w:w="-885" w:type="dxa"/>
        <w:tblLook w:val="04A0" w:firstRow="1" w:lastRow="0" w:firstColumn="1" w:lastColumn="0" w:noHBand="0" w:noVBand="1"/>
      </w:tblPr>
      <w:tblGrid>
        <w:gridCol w:w="1844"/>
        <w:gridCol w:w="3260"/>
        <w:gridCol w:w="3119"/>
        <w:gridCol w:w="2976"/>
      </w:tblGrid>
      <w:tr w:rsidR="0036541D" w:rsidTr="00AE2D9D">
        <w:tc>
          <w:tcPr>
            <w:tcW w:w="11199" w:type="dxa"/>
            <w:gridSpan w:val="4"/>
            <w:shd w:val="clear" w:color="auto" w:fill="FFFFFF" w:themeFill="background1"/>
          </w:tcPr>
          <w:p w:rsidR="0036541D" w:rsidRPr="0036541D" w:rsidRDefault="0036541D" w:rsidP="0036541D">
            <w:pPr>
              <w:jc w:val="center"/>
              <w:rPr>
                <w:i/>
              </w:rPr>
            </w:pPr>
            <w:r>
              <w:rPr>
                <w:i/>
              </w:rPr>
              <w:t>Organisatorische kenmerken</w:t>
            </w:r>
          </w:p>
        </w:tc>
      </w:tr>
      <w:tr w:rsidR="006C62A6" w:rsidTr="00E66381">
        <w:tc>
          <w:tcPr>
            <w:tcW w:w="1844" w:type="dxa"/>
            <w:shd w:val="clear" w:color="auto" w:fill="FFFFFF" w:themeFill="background1"/>
          </w:tcPr>
          <w:p w:rsidR="00D15881" w:rsidRPr="006C62A6" w:rsidRDefault="00D15881" w:rsidP="007E4AEC">
            <w:pPr>
              <w:jc w:val="both"/>
              <w:rPr>
                <w:b/>
              </w:rPr>
            </w:pPr>
            <w:r w:rsidRPr="006C62A6">
              <w:rPr>
                <w:b/>
              </w:rPr>
              <w:t>Kenmerk</w:t>
            </w:r>
          </w:p>
        </w:tc>
        <w:tc>
          <w:tcPr>
            <w:tcW w:w="3260" w:type="dxa"/>
            <w:shd w:val="clear" w:color="auto" w:fill="FFFFFF" w:themeFill="background1"/>
          </w:tcPr>
          <w:p w:rsidR="00D15881" w:rsidRPr="006C62A6" w:rsidRDefault="00D15881" w:rsidP="007E4AEC">
            <w:pPr>
              <w:jc w:val="both"/>
              <w:rPr>
                <w:b/>
              </w:rPr>
            </w:pPr>
            <w:r w:rsidRPr="006C62A6">
              <w:rPr>
                <w:b/>
              </w:rPr>
              <w:t>Definitie</w:t>
            </w:r>
          </w:p>
        </w:tc>
        <w:tc>
          <w:tcPr>
            <w:tcW w:w="3119" w:type="dxa"/>
            <w:shd w:val="clear" w:color="auto" w:fill="FFFFFF" w:themeFill="background1"/>
          </w:tcPr>
          <w:p w:rsidR="00D15881" w:rsidRPr="006C62A6" w:rsidRDefault="00D15881" w:rsidP="007E4AEC">
            <w:pPr>
              <w:jc w:val="both"/>
              <w:rPr>
                <w:b/>
              </w:rPr>
            </w:pPr>
            <w:r w:rsidRPr="006C62A6">
              <w:rPr>
                <w:b/>
              </w:rPr>
              <w:t>Dimensies</w:t>
            </w:r>
          </w:p>
        </w:tc>
        <w:tc>
          <w:tcPr>
            <w:tcW w:w="2976" w:type="dxa"/>
            <w:shd w:val="clear" w:color="auto" w:fill="FFFFFF" w:themeFill="background1"/>
          </w:tcPr>
          <w:p w:rsidR="00D15881" w:rsidRPr="006C62A6" w:rsidRDefault="00D15881" w:rsidP="007E4AEC">
            <w:pPr>
              <w:jc w:val="both"/>
              <w:rPr>
                <w:b/>
              </w:rPr>
            </w:pPr>
            <w:r w:rsidRPr="006C62A6">
              <w:rPr>
                <w:b/>
              </w:rPr>
              <w:t>Indicatoren</w:t>
            </w:r>
          </w:p>
        </w:tc>
      </w:tr>
      <w:tr w:rsidR="00D15881" w:rsidTr="006C62A6">
        <w:tc>
          <w:tcPr>
            <w:tcW w:w="1844" w:type="dxa"/>
          </w:tcPr>
          <w:p w:rsidR="00D15881" w:rsidRPr="006C62A6" w:rsidRDefault="00D15881" w:rsidP="00D15881">
            <w:pPr>
              <w:rPr>
                <w:b/>
              </w:rPr>
            </w:pPr>
            <w:r w:rsidRPr="006C62A6">
              <w:rPr>
                <w:b/>
              </w:rPr>
              <w:t>Politiek van organisatie</w:t>
            </w:r>
          </w:p>
        </w:tc>
        <w:tc>
          <w:tcPr>
            <w:tcW w:w="3260" w:type="dxa"/>
          </w:tcPr>
          <w:p w:rsidR="00D15881" w:rsidRDefault="00747100" w:rsidP="00D15881">
            <w:r>
              <w:t>Activiteiten gericht op het bevorderen van de belangen van de organisatie</w:t>
            </w:r>
          </w:p>
        </w:tc>
        <w:tc>
          <w:tcPr>
            <w:tcW w:w="3119" w:type="dxa"/>
          </w:tcPr>
          <w:p w:rsidR="00FD655A" w:rsidRDefault="00FD655A" w:rsidP="00FD655A">
            <w:r>
              <w:t xml:space="preserve">Strategieën van organisatie om gestelde doelen te behalen </w:t>
            </w:r>
          </w:p>
        </w:tc>
        <w:tc>
          <w:tcPr>
            <w:tcW w:w="2976" w:type="dxa"/>
          </w:tcPr>
          <w:p w:rsidR="00FD655A" w:rsidRDefault="00FD655A" w:rsidP="00FD655A">
            <w:r>
              <w:t>- Wervingsbeleid</w:t>
            </w:r>
          </w:p>
          <w:p w:rsidR="00FD655A" w:rsidRDefault="00FD655A" w:rsidP="00FD655A">
            <w:r>
              <w:t>- Aanmeldingsbeleid voor burgers</w:t>
            </w:r>
          </w:p>
          <w:p w:rsidR="00AA42CB" w:rsidRDefault="002809B7" w:rsidP="00FD655A">
            <w:r>
              <w:t>- Caseload van wijkcoaches</w:t>
            </w:r>
          </w:p>
        </w:tc>
      </w:tr>
      <w:tr w:rsidR="00D15881" w:rsidTr="006C62A6">
        <w:tc>
          <w:tcPr>
            <w:tcW w:w="1844" w:type="dxa"/>
          </w:tcPr>
          <w:p w:rsidR="00D15881" w:rsidRPr="006C62A6" w:rsidRDefault="00D15881" w:rsidP="00D15881">
            <w:pPr>
              <w:rPr>
                <w:b/>
              </w:rPr>
            </w:pPr>
            <w:r w:rsidRPr="006C62A6">
              <w:rPr>
                <w:b/>
              </w:rPr>
              <w:t>Economie van organisatie</w:t>
            </w:r>
          </w:p>
        </w:tc>
        <w:tc>
          <w:tcPr>
            <w:tcW w:w="3260" w:type="dxa"/>
          </w:tcPr>
          <w:p w:rsidR="00D15881" w:rsidRDefault="001722BB" w:rsidP="00D15881">
            <w:r>
              <w:t>Transacties die plaatsvinden binnen een organisatie</w:t>
            </w:r>
          </w:p>
        </w:tc>
        <w:tc>
          <w:tcPr>
            <w:tcW w:w="3119" w:type="dxa"/>
          </w:tcPr>
          <w:p w:rsidR="00D15881" w:rsidRDefault="006C62A6" w:rsidP="006C62A6">
            <w:r>
              <w:t>Hulpbronn</w:t>
            </w:r>
            <w:r w:rsidR="009A2521">
              <w:t>en op het gebied van tijd, geld en</w:t>
            </w:r>
            <w:r>
              <w:t xml:space="preserve"> mankracht </w:t>
            </w:r>
          </w:p>
          <w:p w:rsidR="002F18A2" w:rsidRDefault="002F18A2" w:rsidP="006C62A6"/>
          <w:p w:rsidR="002F18A2" w:rsidRDefault="002F18A2" w:rsidP="006C62A6"/>
          <w:p w:rsidR="002F18A2" w:rsidRDefault="002F18A2" w:rsidP="006C62A6"/>
          <w:p w:rsidR="002F18A2" w:rsidRDefault="002F18A2" w:rsidP="006C62A6"/>
          <w:p w:rsidR="002F18A2" w:rsidRDefault="002F18A2" w:rsidP="006C62A6"/>
          <w:p w:rsidR="002F18A2" w:rsidRDefault="002F18A2" w:rsidP="006C62A6"/>
          <w:p w:rsidR="00592A23" w:rsidRDefault="00592A23" w:rsidP="006C62A6"/>
          <w:p w:rsidR="00F103CE" w:rsidRDefault="00F103CE" w:rsidP="006C62A6"/>
          <w:p w:rsidR="006C62A6" w:rsidRDefault="00FB23BA" w:rsidP="006C62A6">
            <w:r>
              <w:rPr>
                <w:noProof/>
                <w:lang w:eastAsia="nl-NL"/>
              </w:rPr>
              <mc:AlternateContent>
                <mc:Choice Requires="wps">
                  <w:drawing>
                    <wp:anchor distT="0" distB="0" distL="114300" distR="114300" simplePos="0" relativeHeight="251683840" behindDoc="0" locked="0" layoutInCell="1" allowOverlap="1" wp14:anchorId="09DADADA" wp14:editId="2C0AA461">
                      <wp:simplePos x="0" y="0"/>
                      <wp:positionH relativeFrom="column">
                        <wp:posOffset>-130810</wp:posOffset>
                      </wp:positionH>
                      <wp:positionV relativeFrom="paragraph">
                        <wp:posOffset>-12065</wp:posOffset>
                      </wp:positionV>
                      <wp:extent cx="3905250" cy="0"/>
                      <wp:effectExtent l="0" t="0" r="19050" b="19050"/>
                      <wp:wrapNone/>
                      <wp:docPr id="22" name="Rechte verbindingslijn 22"/>
                      <wp:cNvGraphicFramePr/>
                      <a:graphic xmlns:a="http://schemas.openxmlformats.org/drawingml/2006/main">
                        <a:graphicData uri="http://schemas.microsoft.com/office/word/2010/wordprocessingShape">
                          <wps:wsp>
                            <wps:cNvCnPr/>
                            <wps:spPr>
                              <a:xfrm>
                                <a:off x="0" y="0"/>
                                <a:ext cx="39052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4713E41" id="Rechte verbindingslijn 22" o:spid="_x0000_s1026" style="position:absolute;z-index:251683840;visibility:visible;mso-wrap-style:square;mso-wrap-distance-left:9pt;mso-wrap-distance-top:0;mso-wrap-distance-right:9pt;mso-wrap-distance-bottom:0;mso-position-horizontal:absolute;mso-position-horizontal-relative:text;mso-position-vertical:absolute;mso-position-vertical-relative:text" from="-10.3pt,-.95pt" to="297.2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" strokecolor="black [3040]"/>
                  </w:pict>
                </mc:Fallback>
              </mc:AlternateContent>
            </w:r>
            <w:r w:rsidR="00186EB4">
              <w:t>Interne budgetstructuur</w:t>
            </w:r>
          </w:p>
          <w:p w:rsidR="002F18A2" w:rsidRDefault="002F18A2" w:rsidP="006C62A6"/>
          <w:p w:rsidR="00F33993" w:rsidRDefault="00F33993" w:rsidP="006C62A6"/>
          <w:p w:rsidR="00F33993" w:rsidRDefault="00F33993" w:rsidP="006C62A6"/>
          <w:p w:rsidR="00F33993" w:rsidRDefault="00F103CE" w:rsidP="006C62A6">
            <w:r>
              <w:rPr>
                <w:noProof/>
                <w:lang w:eastAsia="nl-NL"/>
              </w:rPr>
              <mc:AlternateContent>
                <mc:Choice Requires="wps">
                  <w:drawing>
                    <wp:anchor distT="0" distB="0" distL="114300" distR="114300" simplePos="0" relativeHeight="251674624" behindDoc="0" locked="0" layoutInCell="1" allowOverlap="1" wp14:anchorId="33B361C0" wp14:editId="03B9CC2F">
                      <wp:simplePos x="0" y="0"/>
                      <wp:positionH relativeFrom="column">
                        <wp:posOffset>-83820</wp:posOffset>
                      </wp:positionH>
                      <wp:positionV relativeFrom="paragraph">
                        <wp:posOffset>80645</wp:posOffset>
                      </wp:positionV>
                      <wp:extent cx="3857625" cy="0"/>
                      <wp:effectExtent l="0" t="0" r="9525" b="19050"/>
                      <wp:wrapNone/>
                      <wp:docPr id="13" name="Rechte verbindingslijn 13"/>
                      <wp:cNvGraphicFramePr/>
                      <a:graphic xmlns:a="http://schemas.openxmlformats.org/drawingml/2006/main">
                        <a:graphicData uri="http://schemas.microsoft.com/office/word/2010/wordprocessingShape">
                          <wps:wsp>
                            <wps:cNvCnPr/>
                            <wps:spPr>
                              <a:xfrm>
                                <a:off x="0" y="0"/>
                                <a:ext cx="3857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BD18BEE" id="Rechte verbindingslijn 13" o:spid="_x0000_s1026" style="position:absolute;z-index:251674624;visibility:visible;mso-wrap-style:square;mso-wrap-distance-left:9pt;mso-wrap-distance-top:0;mso-wrap-distance-right:9pt;mso-wrap-distance-bottom:0;mso-position-horizontal:absolute;mso-position-horizontal-relative:text;mso-position-vertical:absolute;mso-position-vertical-relative:text" from="-6.6pt,6.35pt" to="297.15pt,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" strokecolor="black [3040]"/>
                  </w:pict>
                </mc:Fallback>
              </mc:AlternateContent>
            </w:r>
          </w:p>
          <w:p w:rsidR="00186EB4" w:rsidRDefault="00186EB4" w:rsidP="006C62A6">
            <w:r>
              <w:t>Kwaliteit en kwantiteit van contracten</w:t>
            </w:r>
            <w:r w:rsidR="00CC247A">
              <w:t xml:space="preserve"> en samenwerkings-afspraken</w:t>
            </w:r>
            <w:r>
              <w:t xml:space="preserve"> met aanbieders van zorg</w:t>
            </w:r>
          </w:p>
        </w:tc>
        <w:tc>
          <w:tcPr>
            <w:tcW w:w="2976" w:type="dxa"/>
          </w:tcPr>
          <w:p w:rsidR="002F18A2" w:rsidRDefault="002F18A2" w:rsidP="00D15881">
            <w:r>
              <w:t>- Voldoende tijd om werkzaamheden</w:t>
            </w:r>
            <w:r w:rsidR="00592A23">
              <w:t xml:space="preserve"> ten aanzien van regie</w:t>
            </w:r>
            <w:r>
              <w:t xml:space="preserve"> uit te voeren</w:t>
            </w:r>
          </w:p>
          <w:p w:rsidR="00D15881" w:rsidRDefault="002F18A2" w:rsidP="00D15881">
            <w:r>
              <w:t>- Voldoende financiële middelen om werkzaamheden</w:t>
            </w:r>
            <w:r w:rsidR="00592A23">
              <w:t xml:space="preserve"> ten aanzien van regie</w:t>
            </w:r>
            <w:r>
              <w:t xml:space="preserve"> uit te voeren</w:t>
            </w:r>
          </w:p>
          <w:p w:rsidR="009D5BAC" w:rsidRDefault="002F18A2" w:rsidP="00D15881">
            <w:r>
              <w:t>- Voldoende personeel om werkzaamheden</w:t>
            </w:r>
            <w:r w:rsidR="00592A23">
              <w:t xml:space="preserve"> ten aanzien van regie</w:t>
            </w:r>
            <w:r>
              <w:t xml:space="preserve"> uit te voeren</w:t>
            </w:r>
          </w:p>
          <w:p w:rsidR="002F18A2" w:rsidRDefault="00F33993" w:rsidP="00F33993">
            <w:r>
              <w:t>- Manier waarop geld wordt toegewezen: op basis van programma of op basis van cliënt</w:t>
            </w:r>
          </w:p>
          <w:p w:rsidR="00F33993" w:rsidRDefault="00F33993" w:rsidP="00F33993"/>
          <w:p w:rsidR="00F33993" w:rsidRDefault="00F33993" w:rsidP="00F33993">
            <w:r>
              <w:t xml:space="preserve">- </w:t>
            </w:r>
            <w:r w:rsidR="00D512FD">
              <w:t>Hoeveelheid aanbieders waarmee contracten zijn afgesloten</w:t>
            </w:r>
          </w:p>
          <w:p w:rsidR="00276496" w:rsidRDefault="00276496" w:rsidP="00F33993">
            <w:r>
              <w:t>- Inhoud van afspraken/ taakverdeling</w:t>
            </w:r>
            <w:r w:rsidR="002266F6">
              <w:t xml:space="preserve"> tussen gemeente en zorgaanbieders</w:t>
            </w:r>
          </w:p>
          <w:p w:rsidR="00B17443" w:rsidRDefault="00BB587F" w:rsidP="00F33993">
            <w:r>
              <w:t>- Mate van tevredenheid over contracten</w:t>
            </w:r>
            <w:r w:rsidR="00D512FD">
              <w:t>/samenwerkings-afspraken</w:t>
            </w:r>
          </w:p>
        </w:tc>
      </w:tr>
      <w:tr w:rsidR="00D15881" w:rsidTr="006C62A6">
        <w:tc>
          <w:tcPr>
            <w:tcW w:w="1844" w:type="dxa"/>
          </w:tcPr>
          <w:p w:rsidR="00D15881" w:rsidRPr="006C62A6" w:rsidRDefault="00D15881" w:rsidP="00D15881">
            <w:pPr>
              <w:rPr>
                <w:b/>
              </w:rPr>
            </w:pPr>
            <w:r w:rsidRPr="006C62A6">
              <w:rPr>
                <w:b/>
              </w:rPr>
              <w:t>Cultuur van organisatie</w:t>
            </w:r>
          </w:p>
        </w:tc>
        <w:tc>
          <w:tcPr>
            <w:tcW w:w="3260" w:type="dxa"/>
          </w:tcPr>
          <w:p w:rsidR="00D15881" w:rsidRPr="006C62A6" w:rsidRDefault="006C62A6" w:rsidP="00D15881">
            <w:r w:rsidRPr="006C62A6">
              <w:t xml:space="preserve">Een systeem van symbolen gevormd door de omringende omgeving en de geschiedenis, leiderschap en verwachte ontwikkelingen van organisaties, dat gedeeld, gebruikt en </w:t>
            </w:r>
            <w:r w:rsidRPr="006C62A6">
              <w:lastRenderedPageBreak/>
              <w:t>veranderd wordt door actoren wanneer zij handelen en betekenis geven aan de gebeurtenissen in de organisatie</w:t>
            </w:r>
          </w:p>
        </w:tc>
        <w:tc>
          <w:tcPr>
            <w:tcW w:w="3119" w:type="dxa"/>
          </w:tcPr>
          <w:p w:rsidR="00D15881" w:rsidRDefault="00430DF2" w:rsidP="00D15881">
            <w:r>
              <w:lastRenderedPageBreak/>
              <w:t>Cultuur van gehele organisatie</w:t>
            </w:r>
          </w:p>
          <w:p w:rsidR="00430DF2" w:rsidRDefault="00430DF2" w:rsidP="00D15881"/>
          <w:p w:rsidR="00430DF2" w:rsidRDefault="00430DF2" w:rsidP="00D15881"/>
          <w:p w:rsidR="004447F1" w:rsidRDefault="004447F1" w:rsidP="00D15881"/>
          <w:p w:rsidR="00430DF2" w:rsidRDefault="00430DF2" w:rsidP="00D15881"/>
          <w:p w:rsidR="00D84348" w:rsidRDefault="00D84348" w:rsidP="00D15881"/>
          <w:p w:rsidR="00430DF2" w:rsidRDefault="00430DF2" w:rsidP="00D15881">
            <w:r>
              <w:lastRenderedPageBreak/>
              <w:t>Subculturen binnen organisatie</w:t>
            </w:r>
          </w:p>
        </w:tc>
        <w:tc>
          <w:tcPr>
            <w:tcW w:w="2976" w:type="dxa"/>
          </w:tcPr>
          <w:p w:rsidR="00D15881" w:rsidRDefault="00430DF2" w:rsidP="00430DF2">
            <w:r>
              <w:lastRenderedPageBreak/>
              <w:t>- Mate waarin cultuur van organisatie als geheel wijkcoaches stimuleert om regie te voeren</w:t>
            </w:r>
          </w:p>
          <w:p w:rsidR="00430DF2" w:rsidRDefault="00430DF2" w:rsidP="00D15881"/>
          <w:p w:rsidR="00D84348" w:rsidRDefault="00D84348" w:rsidP="00D15881"/>
          <w:p w:rsidR="00430DF2" w:rsidRDefault="00430DF2" w:rsidP="00D15881">
            <w:r>
              <w:lastRenderedPageBreak/>
              <w:t>- Mate waarin cultuur van het wijkteam waartoe de wijkcoach behoort de wijkcoach stimuleert om regie te voeren</w:t>
            </w:r>
          </w:p>
          <w:p w:rsidR="009D5BAC" w:rsidRDefault="00430DF2" w:rsidP="00030850">
            <w:r>
              <w:t>- Verschillen tussen</w:t>
            </w:r>
            <w:r w:rsidR="00030850">
              <w:t xml:space="preserve"> culturen van</w:t>
            </w:r>
            <w:r>
              <w:t xml:space="preserve"> wijkteams </w:t>
            </w:r>
          </w:p>
        </w:tc>
      </w:tr>
      <w:tr w:rsidR="00D15881" w:rsidTr="000E6ACB">
        <w:trPr>
          <w:trHeight w:val="3498"/>
        </w:trPr>
        <w:tc>
          <w:tcPr>
            <w:tcW w:w="1844" w:type="dxa"/>
          </w:tcPr>
          <w:p w:rsidR="00D15881" w:rsidRDefault="00D15881" w:rsidP="00D15881">
            <w:pPr>
              <w:rPr>
                <w:b/>
              </w:rPr>
            </w:pPr>
            <w:r w:rsidRPr="006C62A6">
              <w:rPr>
                <w:b/>
              </w:rPr>
              <w:lastRenderedPageBreak/>
              <w:t>Sociale relaties</w:t>
            </w:r>
          </w:p>
          <w:p w:rsidR="00FB23BA" w:rsidRDefault="00FB23BA" w:rsidP="00D15881">
            <w:pPr>
              <w:rPr>
                <w:b/>
              </w:rPr>
            </w:pPr>
          </w:p>
          <w:p w:rsidR="00FB23BA" w:rsidRDefault="00FB23BA" w:rsidP="00D15881">
            <w:pPr>
              <w:rPr>
                <w:b/>
              </w:rPr>
            </w:pPr>
          </w:p>
          <w:p w:rsidR="00FB23BA" w:rsidRDefault="00FB23BA" w:rsidP="00D15881">
            <w:pPr>
              <w:rPr>
                <w:b/>
              </w:rPr>
            </w:pPr>
          </w:p>
          <w:p w:rsidR="00FB23BA" w:rsidRDefault="00FB23BA" w:rsidP="00D15881">
            <w:pPr>
              <w:rPr>
                <w:b/>
              </w:rPr>
            </w:pPr>
          </w:p>
          <w:p w:rsidR="00FB23BA" w:rsidRDefault="00FB23BA" w:rsidP="00D15881">
            <w:pPr>
              <w:rPr>
                <w:b/>
              </w:rPr>
            </w:pPr>
          </w:p>
          <w:p w:rsidR="00FB23BA" w:rsidRDefault="00FB23BA" w:rsidP="00D15881">
            <w:pPr>
              <w:rPr>
                <w:b/>
              </w:rPr>
            </w:pPr>
          </w:p>
          <w:p w:rsidR="00FB23BA" w:rsidRDefault="00FB23BA" w:rsidP="00D15881">
            <w:pPr>
              <w:rPr>
                <w:b/>
              </w:rPr>
            </w:pPr>
          </w:p>
          <w:p w:rsidR="00FB23BA" w:rsidRDefault="00FB23BA" w:rsidP="00D15881">
            <w:pPr>
              <w:rPr>
                <w:b/>
              </w:rPr>
            </w:pPr>
          </w:p>
          <w:p w:rsidR="00FB23BA" w:rsidRDefault="00FB23BA" w:rsidP="00D15881">
            <w:pPr>
              <w:rPr>
                <w:b/>
              </w:rPr>
            </w:pPr>
          </w:p>
          <w:p w:rsidR="00FB23BA" w:rsidRDefault="00FB23BA" w:rsidP="00D15881">
            <w:pPr>
              <w:rPr>
                <w:b/>
              </w:rPr>
            </w:pPr>
          </w:p>
          <w:p w:rsidR="00FB23BA" w:rsidRDefault="00FB23BA" w:rsidP="00D15881">
            <w:pPr>
              <w:rPr>
                <w:b/>
              </w:rPr>
            </w:pPr>
          </w:p>
          <w:p w:rsidR="00FB23BA" w:rsidRDefault="00FB23BA" w:rsidP="00D15881">
            <w:pPr>
              <w:rPr>
                <w:b/>
              </w:rPr>
            </w:pPr>
          </w:p>
          <w:p w:rsidR="00FB23BA" w:rsidRPr="006C62A6" w:rsidRDefault="00FB23BA" w:rsidP="00D15881">
            <w:pPr>
              <w:rPr>
                <w:b/>
              </w:rPr>
            </w:pPr>
          </w:p>
        </w:tc>
        <w:tc>
          <w:tcPr>
            <w:tcW w:w="3260" w:type="dxa"/>
          </w:tcPr>
          <w:p w:rsidR="00D15881" w:rsidRDefault="00F9165A" w:rsidP="00D15881">
            <w:r>
              <w:t>Relaties tussen medewerkers van een organisatie onderling en de verhouding tussen de medewerkers en de organisatie</w:t>
            </w:r>
            <w:r w:rsidR="001722BB">
              <w:t xml:space="preserve"> waarin zij werkzaam zijn</w:t>
            </w:r>
          </w:p>
        </w:tc>
        <w:tc>
          <w:tcPr>
            <w:tcW w:w="3119" w:type="dxa"/>
          </w:tcPr>
          <w:p w:rsidR="00D15881" w:rsidRDefault="006C62A6" w:rsidP="006C62A6">
            <w:r>
              <w:t xml:space="preserve">Communicatiestromen tussen </w:t>
            </w:r>
            <w:r w:rsidR="00FD655A">
              <w:t>wijkcoaches</w:t>
            </w:r>
            <w:r>
              <w:t xml:space="preserve"> in een organisatie</w:t>
            </w:r>
          </w:p>
          <w:p w:rsidR="002F18A2" w:rsidRDefault="002F18A2" w:rsidP="00FD655A"/>
          <w:p w:rsidR="00BB587F" w:rsidRDefault="00BB587F" w:rsidP="00FD655A"/>
          <w:p w:rsidR="00BB587F" w:rsidRDefault="00BB587F" w:rsidP="00FD655A"/>
          <w:p w:rsidR="00BB587F" w:rsidRDefault="00BB587F" w:rsidP="00FD655A"/>
          <w:p w:rsidR="00BB587F" w:rsidRDefault="00BB587F" w:rsidP="00FD655A"/>
          <w:p w:rsidR="00430DF2" w:rsidRDefault="00430DF2" w:rsidP="00FD655A"/>
          <w:p w:rsidR="00EB3089" w:rsidRDefault="00EB3089" w:rsidP="00FD655A"/>
          <w:p w:rsidR="00AA42CB" w:rsidRDefault="00AA42CB" w:rsidP="00FD655A"/>
          <w:p w:rsidR="006C62A6" w:rsidRDefault="006C62A6" w:rsidP="00FD655A">
            <w:r>
              <w:t xml:space="preserve">Relatie van </w:t>
            </w:r>
            <w:r w:rsidR="00FD655A">
              <w:t>wijkcoaches</w:t>
            </w:r>
            <w:r>
              <w:t xml:space="preserve"> met de orga</w:t>
            </w:r>
            <w:r w:rsidR="009D5BAC">
              <w:t>nisatie waarin zij werkzaam zijn</w:t>
            </w:r>
          </w:p>
          <w:p w:rsidR="004447F1" w:rsidRDefault="004447F1" w:rsidP="00FD655A"/>
        </w:tc>
        <w:tc>
          <w:tcPr>
            <w:tcW w:w="2976" w:type="dxa"/>
          </w:tcPr>
          <w:p w:rsidR="00D15881" w:rsidRPr="00430DF2" w:rsidRDefault="00BB587F" w:rsidP="00BB587F">
            <w:r w:rsidRPr="00430DF2">
              <w:t>- Frequentie van contact tussen wijkcoaches uit hetzelfde wijkteam over</w:t>
            </w:r>
            <w:r w:rsidR="00EB3089">
              <w:t xml:space="preserve"> casussen en de daarop gevoerde</w:t>
            </w:r>
            <w:r w:rsidRPr="00430DF2">
              <w:t xml:space="preserve"> regie</w:t>
            </w:r>
          </w:p>
          <w:p w:rsidR="00BB587F" w:rsidRPr="00430DF2" w:rsidRDefault="00BB587F" w:rsidP="00BB587F">
            <w:r w:rsidRPr="00430DF2">
              <w:t>- Frequentie van contact tussen wijkcoaches uit andere wijkteams over</w:t>
            </w:r>
            <w:r w:rsidR="00EB3089">
              <w:t xml:space="preserve"> casussen en de daarop gevoerde</w:t>
            </w:r>
            <w:r w:rsidRPr="00430DF2">
              <w:t xml:space="preserve"> regie</w:t>
            </w:r>
          </w:p>
          <w:p w:rsidR="00AA42CB" w:rsidRDefault="004447F1" w:rsidP="00BB587F">
            <w:r>
              <w:rPr>
                <w:noProof/>
                <w:lang w:eastAsia="nl-NL"/>
              </w:rPr>
              <mc:AlternateContent>
                <mc:Choice Requires="wps">
                  <w:drawing>
                    <wp:anchor distT="0" distB="0" distL="114300" distR="114300" simplePos="0" relativeHeight="251686912" behindDoc="0" locked="0" layoutInCell="1" allowOverlap="1">
                      <wp:simplePos x="0" y="0"/>
                      <wp:positionH relativeFrom="column">
                        <wp:posOffset>-2064385</wp:posOffset>
                      </wp:positionH>
                      <wp:positionV relativeFrom="paragraph">
                        <wp:posOffset>151130</wp:posOffset>
                      </wp:positionV>
                      <wp:extent cx="3857625" cy="0"/>
                      <wp:effectExtent l="0" t="0" r="9525" b="19050"/>
                      <wp:wrapNone/>
                      <wp:docPr id="8" name="Rechte verbindingslijn 8"/>
                      <wp:cNvGraphicFramePr/>
                      <a:graphic xmlns:a="http://schemas.openxmlformats.org/drawingml/2006/main">
                        <a:graphicData uri="http://schemas.microsoft.com/office/word/2010/wordprocessingShape">
                          <wps:wsp>
                            <wps:cNvCnPr/>
                            <wps:spPr>
                              <a:xfrm>
                                <a:off x="0" y="0"/>
                                <a:ext cx="3857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1CE7F64" id="Rechte verbindingslijn 8" o:spid="_x0000_s1026" style="position:absolute;z-index:251686912;visibility:visible;mso-wrap-style:square;mso-wrap-distance-left:9pt;mso-wrap-distance-top:0;mso-wrap-distance-right:9pt;mso-wrap-distance-bottom:0;mso-position-horizontal:absolute;mso-position-horizontal-relative:text;mso-position-vertical:absolute;mso-position-vertical-relative:text" from="-162.55pt,11.9pt" to="141.2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" strokecolor="black [3040]"/>
                  </w:pict>
                </mc:Fallback>
              </mc:AlternateContent>
            </w:r>
            <w:r w:rsidR="00BB587F" w:rsidRPr="00430DF2">
              <w:t>- Aard</w:t>
            </w:r>
            <w:r w:rsidR="005B3988">
              <w:t>/inhoud</w:t>
            </w:r>
            <w:r w:rsidR="00BB587F" w:rsidRPr="00430DF2">
              <w:t xml:space="preserve"> van contact</w:t>
            </w:r>
          </w:p>
          <w:p w:rsidR="00BB587F" w:rsidRDefault="00BB587F" w:rsidP="00E67780">
            <w:r w:rsidRPr="00430DF2">
              <w:t xml:space="preserve">- </w:t>
            </w:r>
            <w:r w:rsidR="00E67780">
              <w:t>Mate van tevredenheid van wijkco</w:t>
            </w:r>
            <w:r w:rsidRPr="00430DF2">
              <w:t>aches over organisatie</w:t>
            </w:r>
          </w:p>
          <w:p w:rsidR="004447F1" w:rsidRPr="00E67780" w:rsidRDefault="004447F1" w:rsidP="00E67780"/>
        </w:tc>
      </w:tr>
      <w:tr w:rsidR="00D15881" w:rsidTr="006C62A6">
        <w:tc>
          <w:tcPr>
            <w:tcW w:w="1844" w:type="dxa"/>
          </w:tcPr>
          <w:p w:rsidR="00D15881" w:rsidRPr="006C62A6" w:rsidRDefault="00D15881" w:rsidP="00D15881">
            <w:pPr>
              <w:rPr>
                <w:b/>
              </w:rPr>
            </w:pPr>
            <w:r w:rsidRPr="006C62A6">
              <w:rPr>
                <w:b/>
              </w:rPr>
              <w:t>Infrastructurele arrangementen</w:t>
            </w:r>
          </w:p>
        </w:tc>
        <w:tc>
          <w:tcPr>
            <w:tcW w:w="3260" w:type="dxa"/>
          </w:tcPr>
          <w:p w:rsidR="00D15881" w:rsidRDefault="00FB23BA" w:rsidP="00D15881">
            <w:r>
              <w:rPr>
                <w:noProof/>
                <w:lang w:eastAsia="nl-NL"/>
              </w:rPr>
              <mc:AlternateContent>
                <mc:Choice Requires="wps">
                  <w:drawing>
                    <wp:anchor distT="0" distB="0" distL="114300" distR="114300" simplePos="0" relativeHeight="251685888" behindDoc="0" locked="0" layoutInCell="1" allowOverlap="1">
                      <wp:simplePos x="0" y="0"/>
                      <wp:positionH relativeFrom="column">
                        <wp:posOffset>1986914</wp:posOffset>
                      </wp:positionH>
                      <wp:positionV relativeFrom="paragraph">
                        <wp:posOffset>532130</wp:posOffset>
                      </wp:positionV>
                      <wp:extent cx="3857625" cy="0"/>
                      <wp:effectExtent l="0" t="0" r="9525" b="19050"/>
                      <wp:wrapNone/>
                      <wp:docPr id="23" name="Rechte verbindingslijn 23"/>
                      <wp:cNvGraphicFramePr/>
                      <a:graphic xmlns:a="http://schemas.openxmlformats.org/drawingml/2006/main">
                        <a:graphicData uri="http://schemas.microsoft.com/office/word/2010/wordprocessingShape">
                          <wps:wsp>
                            <wps:cNvCnPr/>
                            <wps:spPr>
                              <a:xfrm>
                                <a:off x="0" y="0"/>
                                <a:ext cx="3857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7E7F1E1" id="Rechte verbindingslijn 23" o:spid="_x0000_s1026" style="position:absolute;z-index:251685888;visibility:visible;mso-wrap-style:square;mso-wrap-distance-left:9pt;mso-wrap-distance-top:0;mso-wrap-distance-right:9pt;mso-wrap-distance-bottom:0;mso-position-horizontal:absolute;mso-position-horizontal-relative:text;mso-position-vertical:absolute;mso-position-vertical-relative:text" from="156.45pt,41.9pt" to="460.2pt,4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" strokecolor="black [3040]"/>
                  </w:pict>
                </mc:Fallback>
              </mc:AlternateContent>
            </w:r>
            <w:r w:rsidR="004E10F9">
              <w:t>De w</w:t>
            </w:r>
            <w:r w:rsidR="006C62A6">
              <w:t>ijze waarop de werkzaamheden van professionals zijn vormgegeven</w:t>
            </w:r>
          </w:p>
        </w:tc>
        <w:tc>
          <w:tcPr>
            <w:tcW w:w="3119" w:type="dxa"/>
          </w:tcPr>
          <w:p w:rsidR="00D15881" w:rsidRDefault="006C62A6" w:rsidP="006C62A6">
            <w:r>
              <w:t>Structurering van werkzaamheden</w:t>
            </w:r>
          </w:p>
          <w:p w:rsidR="00FD655A" w:rsidRDefault="00FD655A" w:rsidP="006C62A6"/>
          <w:p w:rsidR="002F18A2" w:rsidRDefault="00F10666" w:rsidP="006C62A6">
            <w:r>
              <w:t>Monitoring- en verantwoordingsstructuur</w:t>
            </w:r>
          </w:p>
          <w:p w:rsidR="00F10666" w:rsidRDefault="00F10666" w:rsidP="006C62A6"/>
          <w:p w:rsidR="00F10666" w:rsidRDefault="00F10666" w:rsidP="006C62A6"/>
          <w:p w:rsidR="00F10666" w:rsidRDefault="00F10666" w:rsidP="006C62A6"/>
          <w:p w:rsidR="00F10666" w:rsidRDefault="00F10666" w:rsidP="006C62A6"/>
          <w:p w:rsidR="00F10666" w:rsidRDefault="00F10666" w:rsidP="006C62A6"/>
          <w:p w:rsidR="00F10666" w:rsidRDefault="00F10666" w:rsidP="006C62A6"/>
          <w:p w:rsidR="00F10666" w:rsidRDefault="00F10666" w:rsidP="006C62A6"/>
          <w:p w:rsidR="00F10666" w:rsidRDefault="00F10666" w:rsidP="006C62A6"/>
          <w:p w:rsidR="006C62A6" w:rsidRDefault="006C62A6" w:rsidP="006C62A6">
            <w:r>
              <w:t>Technologische condities</w:t>
            </w:r>
          </w:p>
        </w:tc>
        <w:tc>
          <w:tcPr>
            <w:tcW w:w="2976" w:type="dxa"/>
          </w:tcPr>
          <w:p w:rsidR="00D15881" w:rsidRDefault="00FD655A" w:rsidP="00D15881">
            <w:r>
              <w:t>- Mate van standaardisatie</w:t>
            </w:r>
          </w:p>
          <w:p w:rsidR="00FD655A" w:rsidRDefault="00FD655A" w:rsidP="00D15881">
            <w:r>
              <w:t>- Mate van specialisatie</w:t>
            </w:r>
          </w:p>
          <w:p w:rsidR="00E20C5A" w:rsidRDefault="00FD655A" w:rsidP="00D15881">
            <w:r>
              <w:t>- Mate van centralisatie</w:t>
            </w:r>
          </w:p>
          <w:p w:rsidR="00FD655A" w:rsidRDefault="00F10666" w:rsidP="00D15881">
            <w:r>
              <w:t>- Normen op basis waarvan de prestaties van wijkcoaches worden beoordeeld</w:t>
            </w:r>
          </w:p>
          <w:p w:rsidR="009A7BDD" w:rsidRDefault="009A7BDD" w:rsidP="00D15881">
            <w:r>
              <w:t>- Belonen/sanctioneren</w:t>
            </w:r>
          </w:p>
          <w:p w:rsidR="00F10666" w:rsidRDefault="00F10666" w:rsidP="00D15881">
            <w:r>
              <w:t>- Rol van wijkcoaches bij het opstellen van prestatienormen en het beoordelen van prestaties</w:t>
            </w:r>
          </w:p>
          <w:p w:rsidR="00F94D44" w:rsidRDefault="005A6778" w:rsidP="00D15881">
            <w:r>
              <w:rPr>
                <w:noProof/>
                <w:lang w:eastAsia="nl-NL"/>
              </w:rPr>
              <mc:AlternateContent>
                <mc:Choice Requires="wps">
                  <w:drawing>
                    <wp:anchor distT="0" distB="0" distL="114300" distR="114300" simplePos="0" relativeHeight="251673600" behindDoc="0" locked="0" layoutInCell="1" allowOverlap="1" wp14:anchorId="08217065" wp14:editId="05E18CEA">
                      <wp:simplePos x="0" y="0"/>
                      <wp:positionH relativeFrom="column">
                        <wp:posOffset>-2073910</wp:posOffset>
                      </wp:positionH>
                      <wp:positionV relativeFrom="paragraph">
                        <wp:posOffset>338455</wp:posOffset>
                      </wp:positionV>
                      <wp:extent cx="3857625" cy="0"/>
                      <wp:effectExtent l="0" t="0" r="9525" b="19050"/>
                      <wp:wrapNone/>
                      <wp:docPr id="10" name="Rechte verbindingslijn 10"/>
                      <wp:cNvGraphicFramePr/>
                      <a:graphic xmlns:a="http://schemas.openxmlformats.org/drawingml/2006/main">
                        <a:graphicData uri="http://schemas.microsoft.com/office/word/2010/wordprocessingShape">
                          <wps:wsp>
                            <wps:cNvCnPr/>
                            <wps:spPr>
                              <a:xfrm>
                                <a:off x="0" y="0"/>
                                <a:ext cx="3857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804B35D" id="Rechte verbindingslijn 10"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163.3pt,26.65pt" to="140.45pt,2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" strokecolor="black [3040]"/>
                  </w:pict>
                </mc:Fallback>
              </mc:AlternateContent>
            </w:r>
            <w:r w:rsidR="00F10666">
              <w:t xml:space="preserve">- Vorm van </w:t>
            </w:r>
            <w:r w:rsidR="00F94D44">
              <w:t>verantwoordings-mechanisme</w:t>
            </w:r>
          </w:p>
          <w:p w:rsidR="00B17443" w:rsidRDefault="005A6778" w:rsidP="00E67780">
            <w:r>
              <w:t>-</w:t>
            </w:r>
            <w:r w:rsidR="00FD655A">
              <w:t xml:space="preserve"> </w:t>
            </w:r>
            <w:r w:rsidR="006779C7">
              <w:t xml:space="preserve">Mate waarin wijkcoaches beschikken over de juiste ICT </w:t>
            </w:r>
            <w:r w:rsidR="00030850">
              <w:t xml:space="preserve">systemen </w:t>
            </w:r>
            <w:r w:rsidR="006779C7">
              <w:t xml:space="preserve">om hun werkzaamheden </w:t>
            </w:r>
            <w:r w:rsidR="00AA14C5">
              <w:t xml:space="preserve">ten aanzien van het voeren van regie </w:t>
            </w:r>
            <w:r w:rsidR="006779C7">
              <w:t>te kunnen uitvoeren</w:t>
            </w:r>
          </w:p>
        </w:tc>
      </w:tr>
      <w:tr w:rsidR="0036541D" w:rsidTr="00AE2D9D">
        <w:tc>
          <w:tcPr>
            <w:tcW w:w="11199" w:type="dxa"/>
            <w:gridSpan w:val="4"/>
          </w:tcPr>
          <w:p w:rsidR="0036541D" w:rsidRPr="0036541D" w:rsidRDefault="0036541D" w:rsidP="0036541D">
            <w:pPr>
              <w:jc w:val="center"/>
              <w:rPr>
                <w:i/>
              </w:rPr>
            </w:pPr>
            <w:r>
              <w:rPr>
                <w:i/>
              </w:rPr>
              <w:t>Kenmerk van individuele professionals</w:t>
            </w:r>
          </w:p>
        </w:tc>
      </w:tr>
      <w:tr w:rsidR="0036541D" w:rsidTr="006C62A6">
        <w:tc>
          <w:tcPr>
            <w:tcW w:w="1844" w:type="dxa"/>
          </w:tcPr>
          <w:p w:rsidR="0036541D" w:rsidRPr="006C62A6" w:rsidRDefault="0036541D" w:rsidP="00AE2D9D">
            <w:pPr>
              <w:jc w:val="both"/>
              <w:rPr>
                <w:b/>
              </w:rPr>
            </w:pPr>
            <w:r w:rsidRPr="006C62A6">
              <w:rPr>
                <w:b/>
              </w:rPr>
              <w:t>Kenmerk</w:t>
            </w:r>
          </w:p>
        </w:tc>
        <w:tc>
          <w:tcPr>
            <w:tcW w:w="3260" w:type="dxa"/>
          </w:tcPr>
          <w:p w:rsidR="0036541D" w:rsidRPr="006C62A6" w:rsidRDefault="0036541D" w:rsidP="00AE2D9D">
            <w:pPr>
              <w:jc w:val="both"/>
              <w:rPr>
                <w:b/>
              </w:rPr>
            </w:pPr>
            <w:r w:rsidRPr="006C62A6">
              <w:rPr>
                <w:b/>
              </w:rPr>
              <w:t>Definitie</w:t>
            </w:r>
          </w:p>
        </w:tc>
        <w:tc>
          <w:tcPr>
            <w:tcW w:w="3119" w:type="dxa"/>
          </w:tcPr>
          <w:p w:rsidR="0036541D" w:rsidRPr="006C62A6" w:rsidRDefault="0036541D" w:rsidP="00AE2D9D">
            <w:pPr>
              <w:jc w:val="both"/>
              <w:rPr>
                <w:b/>
              </w:rPr>
            </w:pPr>
            <w:r w:rsidRPr="006C62A6">
              <w:rPr>
                <w:b/>
              </w:rPr>
              <w:t>Dimensies</w:t>
            </w:r>
          </w:p>
        </w:tc>
        <w:tc>
          <w:tcPr>
            <w:tcW w:w="2976" w:type="dxa"/>
          </w:tcPr>
          <w:p w:rsidR="0036541D" w:rsidRPr="006C62A6" w:rsidRDefault="0036541D" w:rsidP="00AE2D9D">
            <w:pPr>
              <w:jc w:val="both"/>
              <w:rPr>
                <w:b/>
              </w:rPr>
            </w:pPr>
            <w:r w:rsidRPr="006C62A6">
              <w:rPr>
                <w:b/>
              </w:rPr>
              <w:t>Indicatoren</w:t>
            </w:r>
          </w:p>
        </w:tc>
      </w:tr>
      <w:tr w:rsidR="0036541D" w:rsidTr="006C62A6">
        <w:tc>
          <w:tcPr>
            <w:tcW w:w="1844" w:type="dxa"/>
          </w:tcPr>
          <w:p w:rsidR="0036541D" w:rsidRPr="006C62A6" w:rsidRDefault="0036541D" w:rsidP="005D42E7">
            <w:pPr>
              <w:rPr>
                <w:b/>
              </w:rPr>
            </w:pPr>
            <w:r>
              <w:rPr>
                <w:b/>
              </w:rPr>
              <w:t xml:space="preserve">Vaardigheden van professionals </w:t>
            </w:r>
          </w:p>
        </w:tc>
        <w:tc>
          <w:tcPr>
            <w:tcW w:w="3260" w:type="dxa"/>
          </w:tcPr>
          <w:p w:rsidR="0036541D" w:rsidRDefault="005F6B50" w:rsidP="00FB23BA">
            <w:pPr>
              <w:jc w:val="both"/>
              <w:rPr>
                <w:noProof/>
                <w:lang w:eastAsia="nl-NL"/>
              </w:rPr>
            </w:pPr>
            <w:r>
              <w:rPr>
                <w:noProof/>
                <w:lang w:eastAsia="nl-NL"/>
              </w:rPr>
              <w:t>De</w:t>
            </w:r>
            <w:r w:rsidR="00FB23BA">
              <w:rPr>
                <w:noProof/>
                <w:lang w:eastAsia="nl-NL"/>
              </w:rPr>
              <w:t xml:space="preserve"> mate waarin professionals</w:t>
            </w:r>
            <w:r>
              <w:rPr>
                <w:noProof/>
                <w:lang w:eastAsia="nl-NL"/>
              </w:rPr>
              <w:t xml:space="preserve"> </w:t>
            </w:r>
            <w:r w:rsidR="00E20E06">
              <w:rPr>
                <w:noProof/>
                <w:lang w:eastAsia="nl-NL"/>
              </w:rPr>
              <w:t>beschikken</w:t>
            </w:r>
            <w:r w:rsidR="00FB23BA">
              <w:rPr>
                <w:noProof/>
                <w:lang w:eastAsia="nl-NL"/>
              </w:rPr>
              <w:t xml:space="preserve"> over de bekwaamheid</w:t>
            </w:r>
            <w:r w:rsidR="00E20E06">
              <w:rPr>
                <w:noProof/>
                <w:lang w:eastAsia="nl-NL"/>
              </w:rPr>
              <w:t xml:space="preserve"> die noodzakelijk is voor het uitvoeren van de werkzaamheden van professionals</w:t>
            </w:r>
          </w:p>
        </w:tc>
        <w:tc>
          <w:tcPr>
            <w:tcW w:w="3119" w:type="dxa"/>
          </w:tcPr>
          <w:p w:rsidR="0036541D" w:rsidRDefault="0036541D" w:rsidP="006C62A6">
            <w:r>
              <w:t>Opleiding</w:t>
            </w:r>
          </w:p>
          <w:p w:rsidR="0036541D" w:rsidRDefault="0036541D" w:rsidP="006C62A6"/>
          <w:p w:rsidR="0036541D" w:rsidRDefault="0036541D" w:rsidP="006C62A6"/>
          <w:p w:rsidR="0036541D" w:rsidRDefault="0036541D" w:rsidP="006C62A6"/>
          <w:p w:rsidR="000E6ACB" w:rsidRDefault="000E6ACB" w:rsidP="00F6700B"/>
          <w:p w:rsidR="000E6ACB" w:rsidRDefault="000E6ACB" w:rsidP="00F6700B"/>
          <w:p w:rsidR="000E6ACB" w:rsidRDefault="000E6ACB" w:rsidP="00F6700B"/>
          <w:p w:rsidR="000E6ACB" w:rsidRDefault="000E6ACB" w:rsidP="00F6700B"/>
          <w:p w:rsidR="000E6ACB" w:rsidRDefault="000E6ACB" w:rsidP="00F6700B"/>
          <w:p w:rsidR="000E6ACB" w:rsidRDefault="000E6ACB" w:rsidP="00F6700B">
            <w:r>
              <w:lastRenderedPageBreak/>
              <w:t>Werkervaring</w:t>
            </w:r>
          </w:p>
        </w:tc>
        <w:tc>
          <w:tcPr>
            <w:tcW w:w="2976" w:type="dxa"/>
          </w:tcPr>
          <w:p w:rsidR="0036541D" w:rsidRDefault="0036541D" w:rsidP="0082126E">
            <w:r>
              <w:lastRenderedPageBreak/>
              <w:t>- Gevolgde opleiding</w:t>
            </w:r>
          </w:p>
          <w:p w:rsidR="00F103CE" w:rsidRDefault="0036541D" w:rsidP="0082126E">
            <w:r>
              <w:t xml:space="preserve">- Vaardigheden die bij opleiding zijn verworven die een rol </w:t>
            </w:r>
            <w:r w:rsidR="006E60C4">
              <w:t>spelen bij het voeren van regie</w:t>
            </w:r>
          </w:p>
          <w:p w:rsidR="005A6778" w:rsidRDefault="005A6778" w:rsidP="0082126E"/>
          <w:p w:rsidR="000E6ACB" w:rsidRDefault="000E6ACB" w:rsidP="0082126E"/>
          <w:p w:rsidR="0036541D" w:rsidRDefault="0036541D" w:rsidP="006578A8">
            <w:r>
              <w:lastRenderedPageBreak/>
              <w:t>- Tijd die respondent werkzaam is als wijkcoach</w:t>
            </w:r>
            <w:r w:rsidR="00563234">
              <w:t xml:space="preserve"> in gemeente Enschede</w:t>
            </w:r>
          </w:p>
          <w:p w:rsidR="00563234" w:rsidRDefault="00563234" w:rsidP="006578A8">
            <w:r>
              <w:t>- Training die respondent heeft ontvangen als wijkcoach in gemeente Enschede ten aanzien van de regierol</w:t>
            </w:r>
          </w:p>
          <w:p w:rsidR="00592A23" w:rsidRDefault="0036541D" w:rsidP="006578A8">
            <w:pPr>
              <w:jc w:val="both"/>
            </w:pPr>
            <w:r>
              <w:t>- Banen die respondent h</w:t>
            </w:r>
            <w:r w:rsidR="00F103CE">
              <w:t>eeft gehad voor de huidige baan</w:t>
            </w:r>
          </w:p>
          <w:p w:rsidR="0036541D" w:rsidRDefault="0036541D" w:rsidP="006578A8">
            <w:pPr>
              <w:jc w:val="both"/>
            </w:pPr>
            <w:r>
              <w:t>- Vaardigheden die bij eerdere banen zijn verworven die een rol spelen bij het voeren van regie</w:t>
            </w:r>
          </w:p>
        </w:tc>
      </w:tr>
    </w:tbl>
    <w:p w:rsidR="00592A23" w:rsidRDefault="00592A23" w:rsidP="007E4AEC">
      <w:pPr>
        <w:jc w:val="both"/>
      </w:pPr>
    </w:p>
    <w:p w:rsidR="00337311" w:rsidRPr="009D3575" w:rsidRDefault="006779C7" w:rsidP="007E4AEC">
      <w:pPr>
        <w:jc w:val="both"/>
      </w:pPr>
      <w:r>
        <w:t xml:space="preserve">Nadat in Tabel </w:t>
      </w:r>
      <w:r w:rsidR="006454EF">
        <w:t xml:space="preserve">2 </w:t>
      </w:r>
      <w:r>
        <w:t xml:space="preserve">de operationalisatie is gepresenteerd, </w:t>
      </w:r>
      <w:r w:rsidR="00E66381">
        <w:t xml:space="preserve">wordt in Tabel </w:t>
      </w:r>
      <w:r w:rsidR="006454EF">
        <w:t>3</w:t>
      </w:r>
      <w:r w:rsidR="00E66381">
        <w:t xml:space="preserve"> aangegeven aan de hand van welke informatiebron de onderscheiden indicatoren worden gemeten. Daarbij kunnen documenten, observaties en interviews worden onderscheiden. Indien de indicator wordt gemeten door middel van interviews, wordt aangegeven welke interviewvraag aan de indicator wordt gekoppeld.</w:t>
      </w:r>
    </w:p>
    <w:p w:rsidR="009325CE" w:rsidRDefault="009325CE">
      <w:pPr>
        <w:rPr>
          <w:b/>
        </w:rPr>
      </w:pPr>
    </w:p>
    <w:p w:rsidR="001A110F" w:rsidRPr="009D5BAC" w:rsidRDefault="006779C7" w:rsidP="007E4AEC">
      <w:pPr>
        <w:jc w:val="both"/>
      </w:pPr>
      <w:r>
        <w:rPr>
          <w:b/>
        </w:rPr>
        <w:t xml:space="preserve">Tabel </w:t>
      </w:r>
      <w:r w:rsidR="006454EF">
        <w:rPr>
          <w:b/>
        </w:rPr>
        <w:t>3</w:t>
      </w:r>
      <w:r>
        <w:rPr>
          <w:b/>
        </w:rPr>
        <w:t xml:space="preserve">: </w:t>
      </w:r>
      <w:r w:rsidR="00FC798C">
        <w:rPr>
          <w:b/>
        </w:rPr>
        <w:t>Meten van indicatoren</w:t>
      </w:r>
    </w:p>
    <w:tbl>
      <w:tblPr>
        <w:tblStyle w:val="Tabelraster"/>
        <w:tblW w:w="9211" w:type="dxa"/>
        <w:tblLook w:val="04A0" w:firstRow="1" w:lastRow="0" w:firstColumn="1" w:lastColumn="0" w:noHBand="0" w:noVBand="1"/>
      </w:tblPr>
      <w:tblGrid>
        <w:gridCol w:w="3070"/>
        <w:gridCol w:w="3070"/>
        <w:gridCol w:w="3071"/>
      </w:tblGrid>
      <w:tr w:rsidR="001A110F" w:rsidTr="001A110F">
        <w:tc>
          <w:tcPr>
            <w:tcW w:w="3070" w:type="dxa"/>
          </w:tcPr>
          <w:p w:rsidR="001A110F" w:rsidRPr="00030850" w:rsidRDefault="001A110F" w:rsidP="005962E4">
            <w:pPr>
              <w:jc w:val="both"/>
              <w:rPr>
                <w:b/>
              </w:rPr>
            </w:pPr>
            <w:r>
              <w:rPr>
                <w:b/>
              </w:rPr>
              <w:t>Indicator</w:t>
            </w:r>
          </w:p>
        </w:tc>
        <w:tc>
          <w:tcPr>
            <w:tcW w:w="3070" w:type="dxa"/>
          </w:tcPr>
          <w:p w:rsidR="001A110F" w:rsidRPr="001A110F" w:rsidRDefault="001A110F" w:rsidP="007E4AEC">
            <w:pPr>
              <w:jc w:val="both"/>
              <w:rPr>
                <w:b/>
              </w:rPr>
            </w:pPr>
            <w:r w:rsidRPr="001A110F">
              <w:rPr>
                <w:b/>
              </w:rPr>
              <w:t>Informatiebron</w:t>
            </w:r>
          </w:p>
        </w:tc>
        <w:tc>
          <w:tcPr>
            <w:tcW w:w="3071" w:type="dxa"/>
          </w:tcPr>
          <w:p w:rsidR="001A110F" w:rsidRPr="001A110F" w:rsidRDefault="001A110F" w:rsidP="007E4AEC">
            <w:pPr>
              <w:jc w:val="both"/>
              <w:rPr>
                <w:b/>
              </w:rPr>
            </w:pPr>
            <w:r w:rsidRPr="001A110F">
              <w:rPr>
                <w:b/>
              </w:rPr>
              <w:t>Interviewvraag</w:t>
            </w:r>
          </w:p>
        </w:tc>
      </w:tr>
      <w:tr w:rsidR="001A110F" w:rsidTr="001A110F">
        <w:tc>
          <w:tcPr>
            <w:tcW w:w="3070" w:type="dxa"/>
          </w:tcPr>
          <w:p w:rsidR="001A110F" w:rsidRDefault="001A110F" w:rsidP="005962E4">
            <w:pPr>
              <w:jc w:val="both"/>
            </w:pPr>
            <w:r>
              <w:t>Wervingsbeleid</w:t>
            </w:r>
          </w:p>
        </w:tc>
        <w:tc>
          <w:tcPr>
            <w:tcW w:w="3070" w:type="dxa"/>
          </w:tcPr>
          <w:p w:rsidR="001A110F" w:rsidRDefault="001A110F" w:rsidP="007E4AEC">
            <w:pPr>
              <w:jc w:val="both"/>
            </w:pPr>
            <w:r>
              <w:t>Documenten; interviews</w:t>
            </w:r>
          </w:p>
        </w:tc>
        <w:tc>
          <w:tcPr>
            <w:tcW w:w="3071" w:type="dxa"/>
          </w:tcPr>
          <w:p w:rsidR="001A110F" w:rsidRDefault="001A110F" w:rsidP="005962E4">
            <w:pPr>
              <w:jc w:val="both"/>
            </w:pPr>
            <w:r>
              <w:t xml:space="preserve">Naar welke eigenschappen wordt gekeken bij het aannemen van wijkcoaches? </w:t>
            </w:r>
          </w:p>
        </w:tc>
      </w:tr>
      <w:tr w:rsidR="001A110F" w:rsidTr="001A110F">
        <w:tc>
          <w:tcPr>
            <w:tcW w:w="3070" w:type="dxa"/>
          </w:tcPr>
          <w:p w:rsidR="001A110F" w:rsidRDefault="001A110F" w:rsidP="001A110F">
            <w:r>
              <w:t>Aanmeldingsbeleid  voor burgers</w:t>
            </w:r>
          </w:p>
        </w:tc>
        <w:tc>
          <w:tcPr>
            <w:tcW w:w="3070" w:type="dxa"/>
          </w:tcPr>
          <w:p w:rsidR="001A110F" w:rsidRDefault="001A110F" w:rsidP="00FC798C">
            <w:pPr>
              <w:jc w:val="both"/>
            </w:pPr>
            <w:r>
              <w:t>Documenten</w:t>
            </w:r>
          </w:p>
        </w:tc>
        <w:tc>
          <w:tcPr>
            <w:tcW w:w="3071" w:type="dxa"/>
          </w:tcPr>
          <w:p w:rsidR="001A110F" w:rsidRDefault="001A110F" w:rsidP="005962E4">
            <w:pPr>
              <w:jc w:val="both"/>
            </w:pPr>
          </w:p>
        </w:tc>
      </w:tr>
      <w:tr w:rsidR="001A110F" w:rsidTr="001A110F">
        <w:tc>
          <w:tcPr>
            <w:tcW w:w="3070" w:type="dxa"/>
          </w:tcPr>
          <w:p w:rsidR="001A110F" w:rsidRDefault="001A110F" w:rsidP="005962E4">
            <w:pPr>
              <w:jc w:val="both"/>
            </w:pPr>
            <w:r>
              <w:t>Caseload van wijkcoaches</w:t>
            </w:r>
          </w:p>
        </w:tc>
        <w:tc>
          <w:tcPr>
            <w:tcW w:w="3070" w:type="dxa"/>
          </w:tcPr>
          <w:p w:rsidR="001A110F" w:rsidRDefault="003D21A2" w:rsidP="007E4AEC">
            <w:pPr>
              <w:jc w:val="both"/>
            </w:pPr>
            <w:r>
              <w:t>Observaties; i</w:t>
            </w:r>
            <w:r w:rsidR="001A110F">
              <w:t>nterviews</w:t>
            </w:r>
          </w:p>
        </w:tc>
        <w:tc>
          <w:tcPr>
            <w:tcW w:w="3071" w:type="dxa"/>
          </w:tcPr>
          <w:p w:rsidR="001A110F" w:rsidRDefault="001A110F" w:rsidP="00E71A81">
            <w:pPr>
              <w:jc w:val="both"/>
            </w:pPr>
            <w:r>
              <w:t>Hoe wordt het aantal casussen dat een wijkcoach in behandeling heeft ervaren</w:t>
            </w:r>
            <w:r w:rsidR="00E71A81">
              <w:t xml:space="preserve">? </w:t>
            </w:r>
            <w:r>
              <w:t>Als weinig/precies genoeg/te veel?</w:t>
            </w:r>
          </w:p>
        </w:tc>
      </w:tr>
      <w:tr w:rsidR="001A110F" w:rsidTr="001A110F">
        <w:tc>
          <w:tcPr>
            <w:tcW w:w="3070" w:type="dxa"/>
          </w:tcPr>
          <w:p w:rsidR="001A110F" w:rsidRDefault="001A110F" w:rsidP="001A110F">
            <w:r>
              <w:t>Voldoende tijd om werkzaamheden uit te voeren</w:t>
            </w:r>
          </w:p>
        </w:tc>
        <w:tc>
          <w:tcPr>
            <w:tcW w:w="3070" w:type="dxa"/>
          </w:tcPr>
          <w:p w:rsidR="001A110F" w:rsidRDefault="00E964E9" w:rsidP="007E4AEC">
            <w:pPr>
              <w:jc w:val="both"/>
            </w:pPr>
            <w:r>
              <w:t>Observaties; i</w:t>
            </w:r>
            <w:r w:rsidR="001A110F">
              <w:t xml:space="preserve">nterviews </w:t>
            </w:r>
          </w:p>
        </w:tc>
        <w:tc>
          <w:tcPr>
            <w:tcW w:w="3071" w:type="dxa"/>
          </w:tcPr>
          <w:p w:rsidR="001A110F" w:rsidRDefault="00FC798C" w:rsidP="007E4AEC">
            <w:pPr>
              <w:jc w:val="both"/>
            </w:pPr>
            <w:r>
              <w:t>Beschikken wijkcoaches over voldoende tijd om hun werkzaamheden</w:t>
            </w:r>
            <w:r w:rsidR="00592A23">
              <w:t xml:space="preserve"> ten aanzien van regie</w:t>
            </w:r>
            <w:r>
              <w:t xml:space="preserve"> uit te voeren?</w:t>
            </w:r>
          </w:p>
        </w:tc>
      </w:tr>
      <w:tr w:rsidR="001A110F" w:rsidTr="001A110F">
        <w:tc>
          <w:tcPr>
            <w:tcW w:w="3070" w:type="dxa"/>
          </w:tcPr>
          <w:p w:rsidR="001A110F" w:rsidRDefault="001A110F" w:rsidP="005962E4">
            <w:r>
              <w:t>Voldoende financiële middelen om werkzaamheden uit te voeren</w:t>
            </w:r>
          </w:p>
        </w:tc>
        <w:tc>
          <w:tcPr>
            <w:tcW w:w="3070" w:type="dxa"/>
          </w:tcPr>
          <w:p w:rsidR="001A110F" w:rsidRDefault="00DE6C3F" w:rsidP="00DE6C3F">
            <w:r>
              <w:t>Documenten; o</w:t>
            </w:r>
            <w:r w:rsidR="00E964E9">
              <w:t>bservaties; i</w:t>
            </w:r>
            <w:r w:rsidR="001A110F">
              <w:t>nterviews</w:t>
            </w:r>
          </w:p>
        </w:tc>
        <w:tc>
          <w:tcPr>
            <w:tcW w:w="3071" w:type="dxa"/>
          </w:tcPr>
          <w:p w:rsidR="001A110F" w:rsidRDefault="00FC798C" w:rsidP="00592A23">
            <w:pPr>
              <w:jc w:val="both"/>
            </w:pPr>
            <w:r>
              <w:t>Zijn er voldoende financiële middelen beschikbaar om de</w:t>
            </w:r>
            <w:r w:rsidR="00592A23">
              <w:t xml:space="preserve"> </w:t>
            </w:r>
            <w:r>
              <w:t>werkzaamheden</w:t>
            </w:r>
            <w:r w:rsidR="00592A23">
              <w:t xml:space="preserve"> ten aanzien van regie</w:t>
            </w:r>
            <w:r>
              <w:t xml:space="preserve"> uit te voeren?</w:t>
            </w:r>
          </w:p>
        </w:tc>
      </w:tr>
      <w:tr w:rsidR="001A110F" w:rsidTr="001A110F">
        <w:tc>
          <w:tcPr>
            <w:tcW w:w="3070" w:type="dxa"/>
          </w:tcPr>
          <w:p w:rsidR="001A110F" w:rsidRDefault="001A110F" w:rsidP="005962E4">
            <w:pPr>
              <w:jc w:val="both"/>
            </w:pPr>
            <w:r>
              <w:t>Voldoende personeel om werkzaamheden uit te voeren</w:t>
            </w:r>
          </w:p>
        </w:tc>
        <w:tc>
          <w:tcPr>
            <w:tcW w:w="3070" w:type="dxa"/>
          </w:tcPr>
          <w:p w:rsidR="001A110F" w:rsidRDefault="001A110F" w:rsidP="007E4AEC">
            <w:pPr>
              <w:jc w:val="both"/>
            </w:pPr>
            <w:r>
              <w:t>Interviews</w:t>
            </w:r>
          </w:p>
        </w:tc>
        <w:tc>
          <w:tcPr>
            <w:tcW w:w="3071" w:type="dxa"/>
          </w:tcPr>
          <w:p w:rsidR="002405A4" w:rsidRDefault="00FC798C" w:rsidP="00450727">
            <w:pPr>
              <w:jc w:val="both"/>
            </w:pPr>
            <w:r>
              <w:t>Zijn er voldoende wijkcoaches om de werkzaamheden</w:t>
            </w:r>
            <w:r w:rsidR="00592A23">
              <w:t xml:space="preserve"> ten aanzien van regie</w:t>
            </w:r>
            <w:r>
              <w:t xml:space="preserve"> uit te voeren?</w:t>
            </w:r>
          </w:p>
          <w:p w:rsidR="009D3575" w:rsidRDefault="009D3575" w:rsidP="00450727">
            <w:pPr>
              <w:jc w:val="both"/>
            </w:pPr>
          </w:p>
        </w:tc>
      </w:tr>
      <w:tr w:rsidR="001A110F" w:rsidTr="001A110F">
        <w:tc>
          <w:tcPr>
            <w:tcW w:w="3070" w:type="dxa"/>
          </w:tcPr>
          <w:p w:rsidR="001A110F" w:rsidRDefault="001A110F" w:rsidP="005962E4">
            <w:pPr>
              <w:jc w:val="both"/>
            </w:pPr>
            <w:r>
              <w:t>Manier waarop geld wordt toegewezen</w:t>
            </w:r>
          </w:p>
        </w:tc>
        <w:tc>
          <w:tcPr>
            <w:tcW w:w="3070" w:type="dxa"/>
          </w:tcPr>
          <w:p w:rsidR="001A110F" w:rsidRDefault="00055D7C" w:rsidP="007E4AEC">
            <w:pPr>
              <w:jc w:val="both"/>
            </w:pPr>
            <w:r>
              <w:t>Documenten</w:t>
            </w:r>
          </w:p>
        </w:tc>
        <w:tc>
          <w:tcPr>
            <w:tcW w:w="3071" w:type="dxa"/>
          </w:tcPr>
          <w:p w:rsidR="001A110F" w:rsidRDefault="001A110F" w:rsidP="007E4AEC">
            <w:pPr>
              <w:jc w:val="both"/>
            </w:pPr>
          </w:p>
        </w:tc>
      </w:tr>
      <w:tr w:rsidR="001A110F" w:rsidTr="001A110F">
        <w:tc>
          <w:tcPr>
            <w:tcW w:w="3070" w:type="dxa"/>
          </w:tcPr>
          <w:p w:rsidR="001A110F" w:rsidRDefault="00D512FD" w:rsidP="00D512FD">
            <w:pPr>
              <w:jc w:val="both"/>
            </w:pPr>
            <w:r>
              <w:t xml:space="preserve">Hoeveelheid aanbieders waarmee contracten zijn afgesloten </w:t>
            </w:r>
          </w:p>
        </w:tc>
        <w:tc>
          <w:tcPr>
            <w:tcW w:w="3070" w:type="dxa"/>
          </w:tcPr>
          <w:p w:rsidR="001A110F" w:rsidRDefault="008F10E0" w:rsidP="007E4AEC">
            <w:pPr>
              <w:jc w:val="both"/>
            </w:pPr>
            <w:r>
              <w:t>Documenten; i</w:t>
            </w:r>
            <w:r w:rsidR="003D21A2">
              <w:t>nterviews</w:t>
            </w:r>
          </w:p>
        </w:tc>
        <w:tc>
          <w:tcPr>
            <w:tcW w:w="3071" w:type="dxa"/>
          </w:tcPr>
          <w:p w:rsidR="001A110F" w:rsidRDefault="008F10E0" w:rsidP="00D512FD">
            <w:pPr>
              <w:jc w:val="both"/>
            </w:pPr>
            <w:r>
              <w:t xml:space="preserve">Zijn </w:t>
            </w:r>
            <w:r w:rsidR="00D512FD">
              <w:t xml:space="preserve">er voldoende </w:t>
            </w:r>
            <w:r>
              <w:t>contracten afgesloten met aanbieders</w:t>
            </w:r>
            <w:r w:rsidR="00D512FD">
              <w:t xml:space="preserve"> van zorg</w:t>
            </w:r>
            <w:r w:rsidR="00FA0BCD">
              <w:t>? Zo nee,</w:t>
            </w:r>
            <w:r>
              <w:t xml:space="preserve"> welke aanbieders missen nog?</w:t>
            </w:r>
          </w:p>
        </w:tc>
      </w:tr>
      <w:tr w:rsidR="00276496" w:rsidTr="001A110F">
        <w:tc>
          <w:tcPr>
            <w:tcW w:w="3070" w:type="dxa"/>
          </w:tcPr>
          <w:p w:rsidR="00276496" w:rsidRDefault="00276496" w:rsidP="00D512FD">
            <w:pPr>
              <w:jc w:val="both"/>
            </w:pPr>
            <w:r>
              <w:lastRenderedPageBreak/>
              <w:t>Inhoud van afspraken/verdeling van taken</w:t>
            </w:r>
            <w:r w:rsidR="002266F6">
              <w:t xml:space="preserve"> tussen gemeente en zorgaanbieders</w:t>
            </w:r>
          </w:p>
        </w:tc>
        <w:tc>
          <w:tcPr>
            <w:tcW w:w="3070" w:type="dxa"/>
          </w:tcPr>
          <w:p w:rsidR="00276496" w:rsidRDefault="00276496" w:rsidP="007E4AEC">
            <w:pPr>
              <w:jc w:val="both"/>
            </w:pPr>
            <w:r>
              <w:t>Documenten</w:t>
            </w:r>
          </w:p>
        </w:tc>
        <w:tc>
          <w:tcPr>
            <w:tcW w:w="3071" w:type="dxa"/>
          </w:tcPr>
          <w:p w:rsidR="00276496" w:rsidRDefault="00276496" w:rsidP="00D512FD">
            <w:pPr>
              <w:jc w:val="both"/>
            </w:pPr>
          </w:p>
        </w:tc>
      </w:tr>
      <w:tr w:rsidR="001A110F" w:rsidTr="001A110F">
        <w:tc>
          <w:tcPr>
            <w:tcW w:w="3070" w:type="dxa"/>
          </w:tcPr>
          <w:p w:rsidR="001A110F" w:rsidRPr="003D5A7A" w:rsidRDefault="001A110F" w:rsidP="00D512FD">
            <w:pPr>
              <w:jc w:val="both"/>
              <w:rPr>
                <w:color w:val="FF0000"/>
              </w:rPr>
            </w:pPr>
            <w:r>
              <w:t xml:space="preserve">Mate van tevredenheid over </w:t>
            </w:r>
            <w:r w:rsidR="00D512FD">
              <w:t>afspraken</w:t>
            </w:r>
            <w:r>
              <w:t xml:space="preserve"> met zorgaanbieders</w:t>
            </w:r>
            <w:r w:rsidR="003D5A7A">
              <w:t xml:space="preserve"> </w:t>
            </w:r>
          </w:p>
        </w:tc>
        <w:tc>
          <w:tcPr>
            <w:tcW w:w="3070" w:type="dxa"/>
          </w:tcPr>
          <w:p w:rsidR="001A110F" w:rsidRDefault="00E964E9" w:rsidP="007E4AEC">
            <w:pPr>
              <w:jc w:val="both"/>
            </w:pPr>
            <w:r>
              <w:t>Observaties; i</w:t>
            </w:r>
            <w:r w:rsidR="003D21A2">
              <w:t>nterviews</w:t>
            </w:r>
          </w:p>
        </w:tc>
        <w:tc>
          <w:tcPr>
            <w:tcW w:w="3071" w:type="dxa"/>
          </w:tcPr>
          <w:p w:rsidR="001A110F" w:rsidRDefault="008F10E0" w:rsidP="009A7BDD">
            <w:pPr>
              <w:jc w:val="both"/>
            </w:pPr>
            <w:r>
              <w:t>Zijn wijkcoaches tevreden over de</w:t>
            </w:r>
            <w:r w:rsidR="00D512FD">
              <w:t xml:space="preserve"> gemaakte</w:t>
            </w:r>
            <w:r>
              <w:t xml:space="preserve"> </w:t>
            </w:r>
            <w:r w:rsidR="00D512FD">
              <w:t>afspraken</w:t>
            </w:r>
            <w:r>
              <w:t xml:space="preserve"> </w:t>
            </w:r>
            <w:r w:rsidR="00D512FD">
              <w:t xml:space="preserve">en het nakomen hiervan </w:t>
            </w:r>
            <w:r>
              <w:t xml:space="preserve">met </w:t>
            </w:r>
            <w:r w:rsidR="009A7BDD">
              <w:t>zorg</w:t>
            </w:r>
            <w:r w:rsidR="00D512FD">
              <w:t>aanbieders in het vrijwillige kader</w:t>
            </w:r>
            <w:r>
              <w:t>?</w:t>
            </w:r>
            <w:r w:rsidR="00D512FD">
              <w:t xml:space="preserve"> Zijn wijkcoaches tevreden over de gemaakte afspraken en het nakomen hiervan met </w:t>
            </w:r>
            <w:r w:rsidR="009A7BDD">
              <w:t>zorg</w:t>
            </w:r>
            <w:r w:rsidR="00D512FD">
              <w:t xml:space="preserve">aanbieders in het </w:t>
            </w:r>
            <w:r w:rsidR="009A7BDD">
              <w:t>gedwongen</w:t>
            </w:r>
            <w:r w:rsidR="00D512FD">
              <w:t xml:space="preserve"> kader?</w:t>
            </w:r>
            <w:r w:rsidR="009A7BDD">
              <w:t xml:space="preserve"> Waarom wel of niet?</w:t>
            </w:r>
          </w:p>
        </w:tc>
      </w:tr>
      <w:tr w:rsidR="001A110F" w:rsidTr="001A110F">
        <w:tc>
          <w:tcPr>
            <w:tcW w:w="3070" w:type="dxa"/>
          </w:tcPr>
          <w:p w:rsidR="001A110F" w:rsidRDefault="001A110F" w:rsidP="005962E4">
            <w:pPr>
              <w:jc w:val="both"/>
            </w:pPr>
            <w:r>
              <w:t>Mate waarin cultuur van organisatie als geheel wijkcoaches stimuleert om regie te voeren</w:t>
            </w:r>
          </w:p>
        </w:tc>
        <w:tc>
          <w:tcPr>
            <w:tcW w:w="3070" w:type="dxa"/>
          </w:tcPr>
          <w:p w:rsidR="001A110F" w:rsidRDefault="00055D7C" w:rsidP="007E4AEC">
            <w:pPr>
              <w:jc w:val="both"/>
            </w:pPr>
            <w:r>
              <w:t>Interviews</w:t>
            </w:r>
          </w:p>
        </w:tc>
        <w:tc>
          <w:tcPr>
            <w:tcW w:w="3071" w:type="dxa"/>
          </w:tcPr>
          <w:p w:rsidR="001A110F" w:rsidRDefault="008F10E0" w:rsidP="007E4AEC">
            <w:pPr>
              <w:jc w:val="both"/>
            </w:pPr>
            <w:r>
              <w:t>Hebben wijkcoaches het idee dat de cultuur van de organisatie hen stimuleert om regie te voeren? Waaruit blijkt dit?</w:t>
            </w:r>
          </w:p>
        </w:tc>
      </w:tr>
      <w:tr w:rsidR="001A110F" w:rsidTr="001A110F">
        <w:tc>
          <w:tcPr>
            <w:tcW w:w="3070" w:type="dxa"/>
          </w:tcPr>
          <w:p w:rsidR="001A110F" w:rsidRDefault="001A110F" w:rsidP="001A110F">
            <w:r>
              <w:t>Mate waarin cultuur van wijkteam waartoe wijkcoach behoort de wijkcoach stimuleert om regie te voeren</w:t>
            </w:r>
          </w:p>
        </w:tc>
        <w:tc>
          <w:tcPr>
            <w:tcW w:w="3070" w:type="dxa"/>
          </w:tcPr>
          <w:p w:rsidR="001A110F" w:rsidRDefault="007452E1" w:rsidP="007E4AEC">
            <w:pPr>
              <w:jc w:val="both"/>
            </w:pPr>
            <w:r>
              <w:t>Observaties; i</w:t>
            </w:r>
            <w:r w:rsidR="00055D7C">
              <w:t>nterviews</w:t>
            </w:r>
          </w:p>
        </w:tc>
        <w:tc>
          <w:tcPr>
            <w:tcW w:w="3071" w:type="dxa"/>
          </w:tcPr>
          <w:p w:rsidR="001A110F" w:rsidRDefault="008F10E0" w:rsidP="008F10E0">
            <w:pPr>
              <w:jc w:val="both"/>
            </w:pPr>
            <w:r>
              <w:t>Hebben wijkcoaches het idee dat de cultuur van het wijkteam hen stimuleert om regie te voeren? Waaruit blijkt dit?</w:t>
            </w:r>
          </w:p>
        </w:tc>
      </w:tr>
      <w:tr w:rsidR="001A110F" w:rsidTr="001A110F">
        <w:tc>
          <w:tcPr>
            <w:tcW w:w="3070" w:type="dxa"/>
          </w:tcPr>
          <w:p w:rsidR="001A110F" w:rsidRDefault="001A110F" w:rsidP="005962E4">
            <w:pPr>
              <w:jc w:val="both"/>
            </w:pPr>
            <w:r>
              <w:t xml:space="preserve">Verschillen tussen culturen van wijkteams </w:t>
            </w:r>
          </w:p>
        </w:tc>
        <w:tc>
          <w:tcPr>
            <w:tcW w:w="3070" w:type="dxa"/>
          </w:tcPr>
          <w:p w:rsidR="001A110F" w:rsidRDefault="008514E5" w:rsidP="00C26E0D">
            <w:pPr>
              <w:jc w:val="both"/>
            </w:pPr>
            <w:r>
              <w:t>Bevindingen</w:t>
            </w:r>
            <w:r w:rsidR="00C26E0D">
              <w:t xml:space="preserve"> uit interviews </w:t>
            </w:r>
            <w:r>
              <w:t xml:space="preserve">en observaties met elkaar </w:t>
            </w:r>
            <w:r w:rsidR="00C26E0D">
              <w:t>vergelijken</w:t>
            </w:r>
          </w:p>
        </w:tc>
        <w:tc>
          <w:tcPr>
            <w:tcW w:w="3071" w:type="dxa"/>
          </w:tcPr>
          <w:p w:rsidR="001A110F" w:rsidRDefault="001A110F" w:rsidP="007E4AEC">
            <w:pPr>
              <w:jc w:val="both"/>
            </w:pPr>
          </w:p>
        </w:tc>
      </w:tr>
      <w:tr w:rsidR="001A110F" w:rsidTr="001A110F">
        <w:tc>
          <w:tcPr>
            <w:tcW w:w="3070" w:type="dxa"/>
          </w:tcPr>
          <w:p w:rsidR="001A110F" w:rsidRDefault="001A110F" w:rsidP="005962E4">
            <w:pPr>
              <w:jc w:val="both"/>
            </w:pPr>
            <w:r w:rsidRPr="00430DF2">
              <w:t>Frequentie van contact tussen wijkcoaches uit hetzelfde wijkteam over</w:t>
            </w:r>
            <w:r>
              <w:t xml:space="preserve"> casussen en de daarop gevoerde</w:t>
            </w:r>
            <w:r w:rsidRPr="00430DF2">
              <w:t xml:space="preserve"> regie</w:t>
            </w:r>
          </w:p>
        </w:tc>
        <w:tc>
          <w:tcPr>
            <w:tcW w:w="3070" w:type="dxa"/>
          </w:tcPr>
          <w:p w:rsidR="001A110F" w:rsidRDefault="003D21A2" w:rsidP="007E4AEC">
            <w:pPr>
              <w:jc w:val="both"/>
            </w:pPr>
            <w:r>
              <w:t>Interviews</w:t>
            </w:r>
          </w:p>
        </w:tc>
        <w:tc>
          <w:tcPr>
            <w:tcW w:w="3071" w:type="dxa"/>
          </w:tcPr>
          <w:p w:rsidR="001A110F" w:rsidRDefault="00FC798C" w:rsidP="007E4AEC">
            <w:pPr>
              <w:jc w:val="both"/>
            </w:pPr>
            <w:r>
              <w:t>Hoe vaak bespreken wijkcoaches uit hetzelfde wijkteam casussen en de daarop gevoerde regie?</w:t>
            </w:r>
          </w:p>
        </w:tc>
      </w:tr>
      <w:tr w:rsidR="001A110F" w:rsidTr="001A110F">
        <w:tc>
          <w:tcPr>
            <w:tcW w:w="3070" w:type="dxa"/>
          </w:tcPr>
          <w:p w:rsidR="001A110F" w:rsidRDefault="001A110F" w:rsidP="005962E4">
            <w:pPr>
              <w:jc w:val="both"/>
            </w:pPr>
            <w:r w:rsidRPr="00430DF2">
              <w:t xml:space="preserve">Frequentie van contact tussen wijkcoaches uit </w:t>
            </w:r>
            <w:r>
              <w:t>verschillende</w:t>
            </w:r>
            <w:r w:rsidRPr="00430DF2">
              <w:t xml:space="preserve"> wijkteam</w:t>
            </w:r>
            <w:r>
              <w:t>s</w:t>
            </w:r>
            <w:r w:rsidRPr="00430DF2">
              <w:t xml:space="preserve"> over</w:t>
            </w:r>
            <w:r>
              <w:t xml:space="preserve"> casussen en de daarop gevoerde</w:t>
            </w:r>
            <w:r w:rsidRPr="00430DF2">
              <w:t xml:space="preserve"> regie</w:t>
            </w:r>
          </w:p>
        </w:tc>
        <w:tc>
          <w:tcPr>
            <w:tcW w:w="3070" w:type="dxa"/>
          </w:tcPr>
          <w:p w:rsidR="001A110F" w:rsidRDefault="003D21A2" w:rsidP="007E4AEC">
            <w:pPr>
              <w:jc w:val="both"/>
            </w:pPr>
            <w:r>
              <w:t>Interviews</w:t>
            </w:r>
          </w:p>
        </w:tc>
        <w:tc>
          <w:tcPr>
            <w:tcW w:w="3071" w:type="dxa"/>
          </w:tcPr>
          <w:p w:rsidR="001A110F" w:rsidRDefault="00FC798C" w:rsidP="00FC798C">
            <w:pPr>
              <w:jc w:val="both"/>
            </w:pPr>
            <w:r>
              <w:t>Hoe vaak bespreken wijkcoaches uit verschillende wijkteams casussen en de daarop gevoerde regie?</w:t>
            </w:r>
          </w:p>
        </w:tc>
      </w:tr>
      <w:tr w:rsidR="001A110F" w:rsidTr="001A110F">
        <w:tc>
          <w:tcPr>
            <w:tcW w:w="3070" w:type="dxa"/>
          </w:tcPr>
          <w:p w:rsidR="001A110F" w:rsidRDefault="001A110F" w:rsidP="00E66381">
            <w:pPr>
              <w:jc w:val="both"/>
            </w:pPr>
            <w:r w:rsidRPr="00430DF2">
              <w:t>Aard van contact</w:t>
            </w:r>
            <w:r w:rsidR="00E66381">
              <w:t xml:space="preserve"> tussen wijkcoaches</w:t>
            </w:r>
          </w:p>
        </w:tc>
        <w:tc>
          <w:tcPr>
            <w:tcW w:w="3070" w:type="dxa"/>
          </w:tcPr>
          <w:p w:rsidR="001A110F" w:rsidRDefault="00055D7C" w:rsidP="00A23F79">
            <w:pPr>
              <w:jc w:val="both"/>
            </w:pPr>
            <w:r>
              <w:t>Observaties</w:t>
            </w:r>
          </w:p>
        </w:tc>
        <w:tc>
          <w:tcPr>
            <w:tcW w:w="3071" w:type="dxa"/>
          </w:tcPr>
          <w:p w:rsidR="001A110F" w:rsidRDefault="001A110F" w:rsidP="007E4AEC">
            <w:pPr>
              <w:jc w:val="both"/>
            </w:pPr>
          </w:p>
        </w:tc>
      </w:tr>
      <w:tr w:rsidR="001A110F" w:rsidTr="001A110F">
        <w:tc>
          <w:tcPr>
            <w:tcW w:w="3070" w:type="dxa"/>
          </w:tcPr>
          <w:p w:rsidR="001A110F" w:rsidRDefault="001A110F" w:rsidP="005962E4">
            <w:pPr>
              <w:jc w:val="both"/>
            </w:pPr>
            <w:r w:rsidRPr="00430DF2">
              <w:t>Mate van tevredenheid van wijkcoaches over organisatie</w:t>
            </w:r>
          </w:p>
        </w:tc>
        <w:tc>
          <w:tcPr>
            <w:tcW w:w="3070" w:type="dxa"/>
          </w:tcPr>
          <w:p w:rsidR="001A110F" w:rsidRDefault="00816D69" w:rsidP="007E4AEC">
            <w:pPr>
              <w:jc w:val="both"/>
            </w:pPr>
            <w:r>
              <w:t>Observaties; i</w:t>
            </w:r>
            <w:r w:rsidR="00055D7C">
              <w:t>nterviews</w:t>
            </w:r>
          </w:p>
        </w:tc>
        <w:tc>
          <w:tcPr>
            <w:tcW w:w="3071" w:type="dxa"/>
          </w:tcPr>
          <w:p w:rsidR="001A110F" w:rsidRDefault="008F10E0" w:rsidP="007E4AEC">
            <w:pPr>
              <w:jc w:val="both"/>
            </w:pPr>
            <w:r>
              <w:t>In hoeverre zijn wijkcoaches tevreden over de organisatie waarin zij werken?</w:t>
            </w:r>
          </w:p>
        </w:tc>
      </w:tr>
      <w:tr w:rsidR="001A110F" w:rsidTr="001A110F">
        <w:tc>
          <w:tcPr>
            <w:tcW w:w="3070" w:type="dxa"/>
          </w:tcPr>
          <w:p w:rsidR="001A110F" w:rsidRDefault="001A110F" w:rsidP="005962E4">
            <w:pPr>
              <w:jc w:val="both"/>
            </w:pPr>
            <w:r>
              <w:t>Mate van standaardisatie</w:t>
            </w:r>
          </w:p>
        </w:tc>
        <w:tc>
          <w:tcPr>
            <w:tcW w:w="3070" w:type="dxa"/>
          </w:tcPr>
          <w:p w:rsidR="001A110F" w:rsidRDefault="003D21A2" w:rsidP="007E4AEC">
            <w:pPr>
              <w:jc w:val="both"/>
            </w:pPr>
            <w:r>
              <w:t>Interviews</w:t>
            </w:r>
          </w:p>
        </w:tc>
        <w:tc>
          <w:tcPr>
            <w:tcW w:w="3071" w:type="dxa"/>
          </w:tcPr>
          <w:p w:rsidR="001A110F" w:rsidRDefault="003D21A2" w:rsidP="00A13DF4">
            <w:r>
              <w:t xml:space="preserve">In </w:t>
            </w:r>
            <w:r w:rsidR="00A13DF4">
              <w:t>hoeverre</w:t>
            </w:r>
            <w:r>
              <w:t xml:space="preserve"> zijn de werkzaamheden van wijkcoaches</w:t>
            </w:r>
            <w:r w:rsidR="00AA14C5">
              <w:t xml:space="preserve"> ten aanzien van het voeren van regie</w:t>
            </w:r>
            <w:r w:rsidR="002809B7">
              <w:t xml:space="preserve"> vastgelegd in regels,</w:t>
            </w:r>
            <w:r>
              <w:t xml:space="preserve"> procedures</w:t>
            </w:r>
            <w:r w:rsidR="002809B7">
              <w:t xml:space="preserve"> en gespreksrichtlijnen</w:t>
            </w:r>
            <w:r>
              <w:t>?</w:t>
            </w:r>
          </w:p>
          <w:p w:rsidR="009D3575" w:rsidRDefault="009D3575" w:rsidP="00A13DF4"/>
        </w:tc>
      </w:tr>
      <w:tr w:rsidR="001A110F" w:rsidTr="001A110F">
        <w:tc>
          <w:tcPr>
            <w:tcW w:w="3070" w:type="dxa"/>
          </w:tcPr>
          <w:p w:rsidR="001A110F" w:rsidRDefault="001A110F" w:rsidP="005962E4">
            <w:pPr>
              <w:jc w:val="both"/>
            </w:pPr>
            <w:r>
              <w:t>Mate van specialisatie</w:t>
            </w:r>
          </w:p>
        </w:tc>
        <w:tc>
          <w:tcPr>
            <w:tcW w:w="3070" w:type="dxa"/>
          </w:tcPr>
          <w:p w:rsidR="001A110F" w:rsidRDefault="009C341C" w:rsidP="007E4AEC">
            <w:pPr>
              <w:jc w:val="both"/>
            </w:pPr>
            <w:r>
              <w:t>Interviews</w:t>
            </w:r>
          </w:p>
        </w:tc>
        <w:tc>
          <w:tcPr>
            <w:tcW w:w="3071" w:type="dxa"/>
          </w:tcPr>
          <w:p w:rsidR="001A110F" w:rsidRDefault="009C341C" w:rsidP="00A13DF4">
            <w:r>
              <w:t xml:space="preserve">In </w:t>
            </w:r>
            <w:r w:rsidR="00A13DF4">
              <w:t xml:space="preserve">hoeverre </w:t>
            </w:r>
            <w:r>
              <w:t>zijn de werkzaamheden van wijkcoaches</w:t>
            </w:r>
            <w:r w:rsidR="00AA14C5">
              <w:t xml:space="preserve"> ten aanzien van het voeren van regie</w:t>
            </w:r>
            <w:r>
              <w:t xml:space="preserve"> onderverdeeld in kleinere taken?</w:t>
            </w:r>
          </w:p>
        </w:tc>
      </w:tr>
      <w:tr w:rsidR="001A110F" w:rsidTr="001A110F">
        <w:tc>
          <w:tcPr>
            <w:tcW w:w="3070" w:type="dxa"/>
          </w:tcPr>
          <w:p w:rsidR="001A110F" w:rsidRDefault="001A110F" w:rsidP="005962E4">
            <w:pPr>
              <w:jc w:val="both"/>
            </w:pPr>
            <w:r>
              <w:lastRenderedPageBreak/>
              <w:t>Mate van centralisatie</w:t>
            </w:r>
          </w:p>
        </w:tc>
        <w:tc>
          <w:tcPr>
            <w:tcW w:w="3070" w:type="dxa"/>
          </w:tcPr>
          <w:p w:rsidR="001A110F" w:rsidRDefault="009C341C" w:rsidP="007E4AEC">
            <w:pPr>
              <w:jc w:val="both"/>
            </w:pPr>
            <w:r>
              <w:t>Interviews</w:t>
            </w:r>
          </w:p>
        </w:tc>
        <w:tc>
          <w:tcPr>
            <w:tcW w:w="3071" w:type="dxa"/>
          </w:tcPr>
          <w:p w:rsidR="00E20C5A" w:rsidRDefault="009C341C" w:rsidP="002809B7">
            <w:r>
              <w:t xml:space="preserve">In </w:t>
            </w:r>
            <w:r w:rsidR="00A13DF4">
              <w:t>hoeverre</w:t>
            </w:r>
            <w:r>
              <w:t xml:space="preserve"> moeten wijkcoaches bij het nemen van besliss</w:t>
            </w:r>
            <w:r w:rsidR="00A13DF4">
              <w:t xml:space="preserve">ingen </w:t>
            </w:r>
            <w:r w:rsidR="00AA14C5">
              <w:t xml:space="preserve">ten aanzien van het voeren van regie </w:t>
            </w:r>
            <w:r w:rsidR="00A13DF4">
              <w:t xml:space="preserve">toestemming vragen </w:t>
            </w:r>
            <w:r w:rsidR="00E66381">
              <w:t>aan</w:t>
            </w:r>
            <w:r>
              <w:t xml:space="preserve"> </w:t>
            </w:r>
            <w:r w:rsidR="00A13DF4">
              <w:t>leidinggevenden?</w:t>
            </w:r>
          </w:p>
        </w:tc>
      </w:tr>
      <w:tr w:rsidR="009A7BDD" w:rsidTr="001A110F">
        <w:tc>
          <w:tcPr>
            <w:tcW w:w="3070" w:type="dxa"/>
          </w:tcPr>
          <w:p w:rsidR="009A7BDD" w:rsidRDefault="009A7BDD" w:rsidP="005962E4">
            <w:pPr>
              <w:jc w:val="both"/>
            </w:pPr>
            <w:r>
              <w:t>Normen op basis waarvan de prestaties van wijkcoaches worden beoordeeld</w:t>
            </w:r>
          </w:p>
        </w:tc>
        <w:tc>
          <w:tcPr>
            <w:tcW w:w="3070" w:type="dxa"/>
          </w:tcPr>
          <w:p w:rsidR="009A7BDD" w:rsidRDefault="009A7BDD" w:rsidP="007E4AEC">
            <w:pPr>
              <w:jc w:val="both"/>
            </w:pPr>
            <w:r>
              <w:t>Interviews</w:t>
            </w:r>
          </w:p>
        </w:tc>
        <w:tc>
          <w:tcPr>
            <w:tcW w:w="3071" w:type="dxa"/>
          </w:tcPr>
          <w:p w:rsidR="009A7BDD" w:rsidRDefault="009A7BDD" w:rsidP="00E66381">
            <w:r>
              <w:t>Op basis van welke normen/ standaarden worden de prestaties van wijkcoaches beoordeeld?</w:t>
            </w:r>
          </w:p>
        </w:tc>
      </w:tr>
      <w:tr w:rsidR="009A7BDD" w:rsidTr="001A110F">
        <w:tc>
          <w:tcPr>
            <w:tcW w:w="3070" w:type="dxa"/>
          </w:tcPr>
          <w:p w:rsidR="009A7BDD" w:rsidRDefault="009A7BDD" w:rsidP="009A7BDD">
            <w:pPr>
              <w:jc w:val="both"/>
            </w:pPr>
            <w:r>
              <w:t>Belonen/sanctioneren</w:t>
            </w:r>
          </w:p>
        </w:tc>
        <w:tc>
          <w:tcPr>
            <w:tcW w:w="3070" w:type="dxa"/>
          </w:tcPr>
          <w:p w:rsidR="009A7BDD" w:rsidRDefault="009A7BDD" w:rsidP="00335943">
            <w:pPr>
              <w:jc w:val="both"/>
            </w:pPr>
            <w:r>
              <w:t>Observaties; interviews</w:t>
            </w:r>
          </w:p>
        </w:tc>
        <w:tc>
          <w:tcPr>
            <w:tcW w:w="3071" w:type="dxa"/>
          </w:tcPr>
          <w:p w:rsidR="00170FD3" w:rsidRDefault="009A7BDD" w:rsidP="009A7BDD">
            <w:pPr>
              <w:jc w:val="both"/>
            </w:pPr>
            <w:r>
              <w:t xml:space="preserve">Worden wijkcoaches die goed presteren hiervoor beloond/ wijkcoaches die slecht presteren gesanctioneerd? </w:t>
            </w:r>
          </w:p>
          <w:p w:rsidR="009A7BDD" w:rsidRDefault="009A7BDD" w:rsidP="009A7BDD">
            <w:pPr>
              <w:jc w:val="both"/>
            </w:pPr>
            <w:r>
              <w:t xml:space="preserve">Zo ja, hoe? </w:t>
            </w:r>
          </w:p>
        </w:tc>
      </w:tr>
      <w:tr w:rsidR="009A7BDD" w:rsidTr="001A110F">
        <w:tc>
          <w:tcPr>
            <w:tcW w:w="3070" w:type="dxa"/>
          </w:tcPr>
          <w:p w:rsidR="009A7BDD" w:rsidRDefault="009A7BDD" w:rsidP="005962E4">
            <w:pPr>
              <w:jc w:val="both"/>
            </w:pPr>
            <w:r>
              <w:t>Rol van wijkcoaches bij het opstellen van prestatienormen en het beoordelen van prestaties</w:t>
            </w:r>
          </w:p>
        </w:tc>
        <w:tc>
          <w:tcPr>
            <w:tcW w:w="3070" w:type="dxa"/>
          </w:tcPr>
          <w:p w:rsidR="009A7BDD" w:rsidRDefault="009A7BDD" w:rsidP="007E4AEC">
            <w:pPr>
              <w:jc w:val="both"/>
            </w:pPr>
            <w:r>
              <w:t>Interviews</w:t>
            </w:r>
          </w:p>
        </w:tc>
        <w:tc>
          <w:tcPr>
            <w:tcW w:w="3071" w:type="dxa"/>
          </w:tcPr>
          <w:p w:rsidR="009A7BDD" w:rsidRDefault="009A7BDD" w:rsidP="00E66381">
            <w:r>
              <w:t>Door wie worden de prestatie-normen opgesteld op basis waarvan de prestaties van wijkcoaches worden beoordeeld? Spelen wijkcoaches daar een rol in? Spelen wijkcoaches een rol bij het beoordelen van prestaties?</w:t>
            </w:r>
          </w:p>
        </w:tc>
      </w:tr>
      <w:tr w:rsidR="009A7BDD" w:rsidTr="001A110F">
        <w:tc>
          <w:tcPr>
            <w:tcW w:w="3070" w:type="dxa"/>
          </w:tcPr>
          <w:p w:rsidR="009A7BDD" w:rsidRDefault="009A7BDD" w:rsidP="009A7BDD">
            <w:r>
              <w:t>Vorm van verantwoordings-mechanisme</w:t>
            </w:r>
          </w:p>
        </w:tc>
        <w:tc>
          <w:tcPr>
            <w:tcW w:w="3070" w:type="dxa"/>
          </w:tcPr>
          <w:p w:rsidR="009A7BDD" w:rsidRDefault="009A7BDD" w:rsidP="009A7BDD">
            <w:pPr>
              <w:jc w:val="both"/>
            </w:pPr>
            <w:r>
              <w:t>Afleiden aan de hand van de normen waarmee de prestaties van wijkcoaches worden beoordeeld</w:t>
            </w:r>
          </w:p>
        </w:tc>
        <w:tc>
          <w:tcPr>
            <w:tcW w:w="3071" w:type="dxa"/>
          </w:tcPr>
          <w:p w:rsidR="009A7BDD" w:rsidRDefault="009A7BDD" w:rsidP="00E66381"/>
        </w:tc>
      </w:tr>
      <w:tr w:rsidR="009A7BDD" w:rsidTr="001A110F">
        <w:tc>
          <w:tcPr>
            <w:tcW w:w="3070" w:type="dxa"/>
          </w:tcPr>
          <w:p w:rsidR="009A7BDD" w:rsidRDefault="009A7BDD" w:rsidP="005962E4">
            <w:pPr>
              <w:jc w:val="both"/>
            </w:pPr>
            <w:r>
              <w:t>Mate waarin wijkcoaches beschikken over de juiste ICT systemen om werkzaamheden te kunnen uitvoeren</w:t>
            </w:r>
          </w:p>
        </w:tc>
        <w:tc>
          <w:tcPr>
            <w:tcW w:w="3070" w:type="dxa"/>
          </w:tcPr>
          <w:p w:rsidR="009A7BDD" w:rsidRDefault="009A7BDD" w:rsidP="00DE6C3F">
            <w:r>
              <w:t>Observaties; documenten; interviews</w:t>
            </w:r>
          </w:p>
        </w:tc>
        <w:tc>
          <w:tcPr>
            <w:tcW w:w="3071" w:type="dxa"/>
          </w:tcPr>
          <w:p w:rsidR="009A7BDD" w:rsidRDefault="009A7BDD" w:rsidP="00F945FE">
            <w:pPr>
              <w:jc w:val="both"/>
            </w:pPr>
            <w:r>
              <w:t>Beschikken wijkcoaches over de juiste ICT systemen om hun werkzaamheden ten aanzien van het voeren van regie uit te voeren? Zo nee, wat ontbreekt aan het huidige systeem?</w:t>
            </w:r>
          </w:p>
        </w:tc>
      </w:tr>
      <w:tr w:rsidR="009A7BDD" w:rsidTr="001A110F">
        <w:tc>
          <w:tcPr>
            <w:tcW w:w="3070" w:type="dxa"/>
          </w:tcPr>
          <w:p w:rsidR="009A7BDD" w:rsidRDefault="009A7BDD" w:rsidP="005962E4">
            <w:pPr>
              <w:jc w:val="both"/>
            </w:pPr>
            <w:r>
              <w:t>Gevolgde opleiding</w:t>
            </w:r>
          </w:p>
        </w:tc>
        <w:tc>
          <w:tcPr>
            <w:tcW w:w="3070" w:type="dxa"/>
          </w:tcPr>
          <w:p w:rsidR="009A7BDD" w:rsidRDefault="009A7BDD" w:rsidP="007E4AEC">
            <w:pPr>
              <w:jc w:val="both"/>
            </w:pPr>
            <w:r>
              <w:t>Interviews</w:t>
            </w:r>
          </w:p>
        </w:tc>
        <w:tc>
          <w:tcPr>
            <w:tcW w:w="3071" w:type="dxa"/>
          </w:tcPr>
          <w:p w:rsidR="009A7BDD" w:rsidRDefault="009A7BDD" w:rsidP="00E64F74">
            <w:pPr>
              <w:jc w:val="both"/>
            </w:pPr>
            <w:r>
              <w:t>Welke opleiding</w:t>
            </w:r>
            <w:r w:rsidR="00E64F74">
              <w:t>en</w:t>
            </w:r>
            <w:r>
              <w:t xml:space="preserve"> </w:t>
            </w:r>
            <w:r w:rsidR="00E64F74">
              <w:t>hebben wijkcoaches gevolgd?</w:t>
            </w:r>
          </w:p>
        </w:tc>
      </w:tr>
      <w:tr w:rsidR="009A7BDD" w:rsidTr="001A110F">
        <w:tc>
          <w:tcPr>
            <w:tcW w:w="3070" w:type="dxa"/>
          </w:tcPr>
          <w:p w:rsidR="009A7BDD" w:rsidRDefault="009A7BDD" w:rsidP="005962E4">
            <w:pPr>
              <w:jc w:val="both"/>
            </w:pPr>
            <w:r>
              <w:t>Vaardigheden die bij opleiding zijn verworven die een rol spelen bij het voeren van regie</w:t>
            </w:r>
          </w:p>
        </w:tc>
        <w:tc>
          <w:tcPr>
            <w:tcW w:w="3070" w:type="dxa"/>
          </w:tcPr>
          <w:p w:rsidR="009A7BDD" w:rsidRDefault="009A7BDD" w:rsidP="007E4AEC">
            <w:pPr>
              <w:jc w:val="both"/>
            </w:pPr>
            <w:r>
              <w:t>Interviews</w:t>
            </w:r>
          </w:p>
        </w:tc>
        <w:tc>
          <w:tcPr>
            <w:tcW w:w="3071" w:type="dxa"/>
          </w:tcPr>
          <w:p w:rsidR="009A7BDD" w:rsidRDefault="009A7BDD" w:rsidP="00E64F74">
            <w:pPr>
              <w:jc w:val="both"/>
            </w:pPr>
            <w:r>
              <w:t xml:space="preserve">Welke vaardigheden </w:t>
            </w:r>
            <w:r w:rsidR="00E64F74">
              <w:t>zijn</w:t>
            </w:r>
            <w:r>
              <w:t xml:space="preserve"> verworven bij </w:t>
            </w:r>
            <w:r w:rsidR="00E64F74">
              <w:t>de</w:t>
            </w:r>
            <w:r>
              <w:t xml:space="preserve"> </w:t>
            </w:r>
            <w:r w:rsidR="00E64F74">
              <w:t xml:space="preserve">gevolgde </w:t>
            </w:r>
            <w:r>
              <w:t>opleiding die een rol spelen bij het voeren van regie?</w:t>
            </w:r>
          </w:p>
        </w:tc>
      </w:tr>
      <w:tr w:rsidR="009A7BDD" w:rsidTr="001A110F">
        <w:tc>
          <w:tcPr>
            <w:tcW w:w="3070" w:type="dxa"/>
          </w:tcPr>
          <w:p w:rsidR="009A7BDD" w:rsidRDefault="009A7BDD" w:rsidP="005962E4">
            <w:pPr>
              <w:jc w:val="both"/>
            </w:pPr>
            <w:r>
              <w:t>Tijd die respondent werkzaam is als wijkcoach</w:t>
            </w:r>
          </w:p>
        </w:tc>
        <w:tc>
          <w:tcPr>
            <w:tcW w:w="3070" w:type="dxa"/>
          </w:tcPr>
          <w:p w:rsidR="009A7BDD" w:rsidRDefault="009A7BDD" w:rsidP="007E4AEC">
            <w:pPr>
              <w:jc w:val="both"/>
            </w:pPr>
            <w:r>
              <w:t>Interviews</w:t>
            </w:r>
          </w:p>
        </w:tc>
        <w:tc>
          <w:tcPr>
            <w:tcW w:w="3071" w:type="dxa"/>
          </w:tcPr>
          <w:p w:rsidR="009A7BDD" w:rsidRDefault="00E64F74" w:rsidP="00F945FE">
            <w:pPr>
              <w:jc w:val="both"/>
            </w:pPr>
            <w:r>
              <w:t>Hoe lang bent zijn wijkcoaches</w:t>
            </w:r>
            <w:r w:rsidR="009A7BDD">
              <w:t xml:space="preserve"> al werkzaam als wijkcoach in Enschede?</w:t>
            </w:r>
          </w:p>
        </w:tc>
      </w:tr>
      <w:tr w:rsidR="009A7BDD" w:rsidTr="001A110F">
        <w:tc>
          <w:tcPr>
            <w:tcW w:w="3070" w:type="dxa"/>
          </w:tcPr>
          <w:p w:rsidR="009A7BDD" w:rsidRDefault="009A7BDD" w:rsidP="005962E4">
            <w:pPr>
              <w:jc w:val="both"/>
            </w:pPr>
            <w:r>
              <w:t>Training die respondent heeft ontvangen als wijkcoach in gemeente Enschede ten aanzien van de regierol</w:t>
            </w:r>
          </w:p>
        </w:tc>
        <w:tc>
          <w:tcPr>
            <w:tcW w:w="3070" w:type="dxa"/>
          </w:tcPr>
          <w:p w:rsidR="009A7BDD" w:rsidRDefault="009A7BDD" w:rsidP="007E4AEC">
            <w:pPr>
              <w:jc w:val="both"/>
            </w:pPr>
            <w:r>
              <w:t>Interviews</w:t>
            </w:r>
          </w:p>
        </w:tc>
        <w:tc>
          <w:tcPr>
            <w:tcW w:w="3071" w:type="dxa"/>
          </w:tcPr>
          <w:p w:rsidR="009A7BDD" w:rsidRDefault="00E64F74" w:rsidP="00E64F74">
            <w:pPr>
              <w:jc w:val="both"/>
            </w:pPr>
            <w:r>
              <w:t>Hebben wijkcoaches</w:t>
            </w:r>
            <w:r w:rsidR="009A7BDD">
              <w:t xml:space="preserve"> training</w:t>
            </w:r>
            <w:r>
              <w:t>en</w:t>
            </w:r>
            <w:r w:rsidR="009A7BDD">
              <w:t xml:space="preserve"> ontvangen ten aanzien van de regierol? Zo ja, hoe vaak? Wat was de inhoud van deze training? </w:t>
            </w:r>
          </w:p>
        </w:tc>
      </w:tr>
      <w:tr w:rsidR="009A7BDD" w:rsidTr="001A110F">
        <w:tc>
          <w:tcPr>
            <w:tcW w:w="3070" w:type="dxa"/>
          </w:tcPr>
          <w:p w:rsidR="009A7BDD" w:rsidRDefault="009A7BDD" w:rsidP="005962E4">
            <w:pPr>
              <w:jc w:val="both"/>
            </w:pPr>
            <w:r>
              <w:t>Banen die respondent heeft gehad voor huidige baan</w:t>
            </w:r>
          </w:p>
        </w:tc>
        <w:tc>
          <w:tcPr>
            <w:tcW w:w="3070" w:type="dxa"/>
          </w:tcPr>
          <w:p w:rsidR="009A7BDD" w:rsidRDefault="009A7BDD" w:rsidP="007E4AEC">
            <w:pPr>
              <w:jc w:val="both"/>
            </w:pPr>
            <w:r>
              <w:t>Interviews</w:t>
            </w:r>
          </w:p>
        </w:tc>
        <w:tc>
          <w:tcPr>
            <w:tcW w:w="3071" w:type="dxa"/>
          </w:tcPr>
          <w:p w:rsidR="009A7BDD" w:rsidRDefault="009A7BDD" w:rsidP="00E64F74">
            <w:pPr>
              <w:jc w:val="both"/>
            </w:pPr>
            <w:r>
              <w:t xml:space="preserve">Welke banen </w:t>
            </w:r>
            <w:r w:rsidR="00E64F74">
              <w:t>hebben wijkcoaches</w:t>
            </w:r>
            <w:r>
              <w:t xml:space="preserve"> gehad voor </w:t>
            </w:r>
            <w:r w:rsidR="00E64F74">
              <w:t>zij</w:t>
            </w:r>
            <w:r>
              <w:t xml:space="preserve"> als wi</w:t>
            </w:r>
            <w:r w:rsidR="00E64F74">
              <w:t>jkcoach in de gemeente Enschede werkzaam werden?</w:t>
            </w:r>
          </w:p>
        </w:tc>
      </w:tr>
      <w:tr w:rsidR="009A7BDD" w:rsidTr="001A110F">
        <w:tc>
          <w:tcPr>
            <w:tcW w:w="3070" w:type="dxa"/>
          </w:tcPr>
          <w:p w:rsidR="009A7BDD" w:rsidRDefault="009A7BDD" w:rsidP="006578A8">
            <w:pPr>
              <w:jc w:val="both"/>
            </w:pPr>
            <w:r>
              <w:lastRenderedPageBreak/>
              <w:t>Vaardigheden die bij eerdere banen zijn verworven die een rol spelen bij het voeren van regie</w:t>
            </w:r>
          </w:p>
        </w:tc>
        <w:tc>
          <w:tcPr>
            <w:tcW w:w="3070" w:type="dxa"/>
          </w:tcPr>
          <w:p w:rsidR="009A7BDD" w:rsidRDefault="009A7BDD" w:rsidP="007E4AEC">
            <w:pPr>
              <w:jc w:val="both"/>
            </w:pPr>
            <w:r>
              <w:t>Interviews</w:t>
            </w:r>
          </w:p>
        </w:tc>
        <w:tc>
          <w:tcPr>
            <w:tcW w:w="3071" w:type="dxa"/>
          </w:tcPr>
          <w:p w:rsidR="009A7BDD" w:rsidRDefault="009A7BDD" w:rsidP="00E64F74">
            <w:pPr>
              <w:jc w:val="both"/>
            </w:pPr>
            <w:r>
              <w:t xml:space="preserve">Welke vaardigheden </w:t>
            </w:r>
            <w:r w:rsidR="00E64F74">
              <w:t>hebben wijkcoaches</w:t>
            </w:r>
            <w:r>
              <w:t xml:space="preserve"> verworven bij vorige banen die een rol spelen bij het voeren van regie?</w:t>
            </w:r>
          </w:p>
        </w:tc>
      </w:tr>
    </w:tbl>
    <w:p w:rsidR="00FF14D2" w:rsidRDefault="00FF14D2" w:rsidP="007E4AEC">
      <w:pPr>
        <w:jc w:val="both"/>
      </w:pPr>
    </w:p>
    <w:p w:rsidR="00FF14D2" w:rsidRDefault="005F4771" w:rsidP="00FF14D2">
      <w:pPr>
        <w:pStyle w:val="Kop2"/>
        <w:rPr>
          <w:color w:val="auto"/>
        </w:rPr>
      </w:pPr>
      <w:bookmarkStart w:id="60" w:name="_Toc497486005"/>
      <w:r>
        <w:rPr>
          <w:color w:val="auto"/>
        </w:rPr>
        <w:t>4.4</w:t>
      </w:r>
      <w:r>
        <w:rPr>
          <w:color w:val="auto"/>
        </w:rPr>
        <w:tab/>
        <w:t>Methode van d</w:t>
      </w:r>
      <w:r w:rsidR="00FF14D2">
        <w:rPr>
          <w:color w:val="auto"/>
        </w:rPr>
        <w:t>ata-analyse</w:t>
      </w:r>
      <w:bookmarkEnd w:id="60"/>
    </w:p>
    <w:p w:rsidR="00AC09D0" w:rsidRDefault="00CE2BCD" w:rsidP="00CE2BCD">
      <w:pPr>
        <w:jc w:val="both"/>
      </w:pPr>
      <w:r>
        <w:t xml:space="preserve">In de vorige paragrafen is aangegeven </w:t>
      </w:r>
      <w:r w:rsidR="005F4771">
        <w:t>welke methoden van</w:t>
      </w:r>
      <w:r>
        <w:t xml:space="preserve"> dataverzameling </w:t>
      </w:r>
      <w:r w:rsidR="005F4771">
        <w:t>worden gebruikt</w:t>
      </w:r>
      <w:r>
        <w:t xml:space="preserve"> in </w:t>
      </w:r>
      <w:r w:rsidR="002738DF">
        <w:t>deze masterthesis</w:t>
      </w:r>
      <w:r>
        <w:t>. Nadat alle data</w:t>
      </w:r>
      <w:r w:rsidR="009A3C14">
        <w:t xml:space="preserve"> op basis van deze methoden van dataverzameling</w:t>
      </w:r>
      <w:r w:rsidR="00F9165A">
        <w:t xml:space="preserve"> </w:t>
      </w:r>
      <w:r w:rsidR="00CD3E2E">
        <w:t>zijn</w:t>
      </w:r>
      <w:r>
        <w:t xml:space="preserve"> verzameld, </w:t>
      </w:r>
      <w:r w:rsidR="00CD3E2E">
        <w:t>worden</w:t>
      </w:r>
      <w:r>
        <w:t xml:space="preserve"> deze geanalyseerd. De data-analyse</w:t>
      </w:r>
      <w:r w:rsidR="00B613E6">
        <w:t>methode die in dit onderzoek wordt toegepast, is de</w:t>
      </w:r>
      <w:r>
        <w:t xml:space="preserve"> kwalitatieve inhoudsanalyse. Kwalitatieve inhoudsanalyse </w:t>
      </w:r>
      <w:r w:rsidR="00D40FC3">
        <w:t xml:space="preserve">is </w:t>
      </w:r>
      <w:r w:rsidR="005F4771">
        <w:t xml:space="preserve">een vorm van analyseren waarbij </w:t>
      </w:r>
      <w:r w:rsidR="00D40FC3">
        <w:t>al bestaande of door middel van het onderzoek geproduceerde teksten vanuit een empirische vraagstelling</w:t>
      </w:r>
      <w:r w:rsidR="005F4771">
        <w:t xml:space="preserve"> worden geïnterpreteerd</w:t>
      </w:r>
      <w:r w:rsidR="00B613E6">
        <w:t xml:space="preserve"> (Bleijenbergh, 2013)</w:t>
      </w:r>
      <w:r w:rsidR="00D40FC3">
        <w:t xml:space="preserve">. </w:t>
      </w:r>
      <w:r w:rsidR="00AC09D0">
        <w:t xml:space="preserve">In dit onderzoek </w:t>
      </w:r>
      <w:r w:rsidR="005F4771">
        <w:t>worden zowel</w:t>
      </w:r>
      <w:r w:rsidR="00AC09D0">
        <w:t xml:space="preserve"> al bestaande teksten,</w:t>
      </w:r>
      <w:r w:rsidR="00B613E6">
        <w:t xml:space="preserve"> namelijk</w:t>
      </w:r>
      <w:r w:rsidR="00AC09D0">
        <w:t xml:space="preserve"> de verzamelde documenten, als door middel van het onderzoek geproduceerde teksten</w:t>
      </w:r>
      <w:r w:rsidR="005F4771">
        <w:t xml:space="preserve"> geanalyseerd</w:t>
      </w:r>
      <w:r w:rsidR="00AC09D0">
        <w:t>. De teksten die door middel van het onderzoek zijn gepro</w:t>
      </w:r>
      <w:r w:rsidR="00B613E6">
        <w:t>duceerd</w:t>
      </w:r>
      <w:r w:rsidR="008731C5">
        <w:t>,</w:t>
      </w:r>
      <w:r w:rsidR="00B613E6">
        <w:t xml:space="preserve"> zijn verkregen </w:t>
      </w:r>
      <w:r w:rsidR="008731C5">
        <w:t>met behulp</w:t>
      </w:r>
      <w:r w:rsidR="00B613E6">
        <w:t xml:space="preserve"> van observaties en het </w:t>
      </w:r>
      <w:r w:rsidR="004667B6">
        <w:t>afnemen</w:t>
      </w:r>
      <w:r w:rsidR="00B613E6">
        <w:t xml:space="preserve"> van individuele interviews en focusgroepen. Voor de individuele interviews en focusgroepen geldt dat deze zijn opgenomen met een opnameapparaat. Na afloop zijn de interviews getranscribeerd</w:t>
      </w:r>
      <w:r w:rsidR="008731C5">
        <w:t>.</w:t>
      </w:r>
      <w:r w:rsidR="009A3C14">
        <w:t xml:space="preserve"> Daarbij is letterlijk uitgeschreven wat in de interviews is besproken.</w:t>
      </w:r>
      <w:r w:rsidR="000F7126">
        <w:t xml:space="preserve"> Bij deze vorm van transcriptie </w:t>
      </w:r>
      <w:r w:rsidR="00674A46">
        <w:t>wordt de gesproken tekst letterlijk uitgewerkt, maar worden allerlei details, zoals intonatie, stiltes en overlap van spreken, niet weergegeven in het interviewtranscript (Evers, 2013).</w:t>
      </w:r>
      <w:r w:rsidR="00E729E0">
        <w:t xml:space="preserve"> </w:t>
      </w:r>
      <w:r w:rsidR="009A3C14">
        <w:t>Voor de observaties geldt dat tijdens de observaties aantekeningen zijn gemaakt op basis van het waarnemingsschema.</w:t>
      </w:r>
      <w:r w:rsidR="00E729E0">
        <w:t xml:space="preserve"> De transcripten van de interviews en de observaties zijn</w:t>
      </w:r>
      <w:r w:rsidR="002738DF">
        <w:t>, naast de verzamelde documenten,</w:t>
      </w:r>
      <w:r w:rsidR="00E729E0">
        <w:t xml:space="preserve"> gebruikt bij de analyse.</w:t>
      </w:r>
      <w:r w:rsidR="00674A46">
        <w:t xml:space="preserve"> </w:t>
      </w:r>
    </w:p>
    <w:p w:rsidR="00B613E6" w:rsidRDefault="00B613E6" w:rsidP="00CE2BCD">
      <w:pPr>
        <w:jc w:val="both"/>
      </w:pPr>
    </w:p>
    <w:p w:rsidR="00D512FD" w:rsidRDefault="00B613E6" w:rsidP="00CE2BCD">
      <w:pPr>
        <w:jc w:val="both"/>
      </w:pPr>
      <w:r>
        <w:t>Bij kwalitatieve inhoudsanalyse</w:t>
      </w:r>
      <w:r w:rsidR="00D40FC3">
        <w:t xml:space="preserve"> </w:t>
      </w:r>
      <w:r w:rsidR="00E729E0">
        <w:t xml:space="preserve">worden fragmenten van </w:t>
      </w:r>
      <w:r w:rsidR="00D40FC3">
        <w:t>teksten in meerdere fasen gelabeld aan de hand van codes. Doordat dit onderzoek deductief van aard is, vindt de codering plaats aan de hand van wetenschappelijke literatuur. Voorafgaand aan de analyse wordt een lijst van coderingen opgesteld op basis waarvan codes toegekend worden aan het verzamelde materiaal</w:t>
      </w:r>
      <w:r w:rsidR="00DC527F">
        <w:t xml:space="preserve">. </w:t>
      </w:r>
      <w:r w:rsidR="004B095D">
        <w:t xml:space="preserve">Dit is het codeerschema. </w:t>
      </w:r>
      <w:r w:rsidR="00DC527F">
        <w:t xml:space="preserve">Door middel van het toekennen van codes kunnen de relevante fragmenten worden geselecteerd uit de grote hoeveelheid tekst die is verzameld </w:t>
      </w:r>
      <w:r w:rsidR="00D40FC3">
        <w:t xml:space="preserve">(Bleijenbergh, 2013). In dit onderzoek is bij het coderen gebruik gemaakt van de indicatoren die zijn voortgekomen uit de operationalisatie. </w:t>
      </w:r>
      <w:r w:rsidR="006242EA">
        <w:t xml:space="preserve">Deze indicatoren vormen het codeerschema. </w:t>
      </w:r>
      <w:r w:rsidR="00D40FC3">
        <w:t xml:space="preserve">Fragmenten waaraan dezelfde code is toegekend, zijn </w:t>
      </w:r>
      <w:r w:rsidR="00F8038F">
        <w:t>met elkaar vergeleken</w:t>
      </w:r>
      <w:r w:rsidR="00D40FC3">
        <w:t xml:space="preserve">. </w:t>
      </w:r>
      <w:r w:rsidR="00F8038F">
        <w:t>Daarbij</w:t>
      </w:r>
      <w:r w:rsidR="00D40FC3">
        <w:t xml:space="preserve"> is gekeken naar de verschillen en overeenkomsten die bestaan tussen fragmenten met dezelfde code. </w:t>
      </w:r>
      <w:r w:rsidR="005F4771">
        <w:t>Op basis hiervan kunnen patronen worden vastgesteld.</w:t>
      </w:r>
      <w:r w:rsidR="009A3DBF">
        <w:t xml:space="preserve"> Wanneer tijdens de analyse van de teksten zaken naar voren kwamen die niet aansloten bij één van de coderingen, zijn nieuwe codes toegekend aan het materiaal. </w:t>
      </w:r>
      <w:r w:rsidR="00BE5FD8">
        <w:t>Tijdens het coderen</w:t>
      </w:r>
      <w:r w:rsidR="009A3DBF">
        <w:t xml:space="preserve"> is met enige regelmaat opnieuw gekeken naar al eerder gecodeerde teksten. Op deze manier werd gekeken of het toekennen van codes aan tekstfragmenten consistent plaatsvond en of eerder toegekende codes op basis van latere inzichten aangepast dienden te worden.</w:t>
      </w:r>
      <w:r w:rsidR="00BE5FD8">
        <w:t xml:space="preserve"> </w:t>
      </w:r>
    </w:p>
    <w:p w:rsidR="00D40FC3" w:rsidRDefault="005F4771" w:rsidP="004667B6">
      <w:pPr>
        <w:tabs>
          <w:tab w:val="left" w:pos="5445"/>
        </w:tabs>
        <w:jc w:val="both"/>
      </w:pPr>
      <w:r>
        <w:t xml:space="preserve"> </w:t>
      </w:r>
      <w:r w:rsidR="004667B6">
        <w:tab/>
      </w:r>
    </w:p>
    <w:p w:rsidR="00B613E6" w:rsidRPr="00F8038F" w:rsidRDefault="00F8038F" w:rsidP="00F8038F">
      <w:pPr>
        <w:pStyle w:val="Kop2"/>
        <w:rPr>
          <w:color w:val="auto"/>
        </w:rPr>
      </w:pPr>
      <w:bookmarkStart w:id="61" w:name="_Toc497486006"/>
      <w:r>
        <w:rPr>
          <w:color w:val="auto"/>
        </w:rPr>
        <w:t>4.5</w:t>
      </w:r>
      <w:r>
        <w:rPr>
          <w:color w:val="auto"/>
        </w:rPr>
        <w:tab/>
        <w:t>Validiteit en betrouwbaarheid</w:t>
      </w:r>
      <w:bookmarkEnd w:id="61"/>
    </w:p>
    <w:p w:rsidR="007F0D07" w:rsidRDefault="0083430D" w:rsidP="007F0D07">
      <w:pPr>
        <w:jc w:val="both"/>
        <w:rPr>
          <w:szCs w:val="28"/>
        </w:rPr>
      </w:pPr>
      <w:r>
        <w:rPr>
          <w:szCs w:val="28"/>
        </w:rPr>
        <w:t>Betrouwbaarheid en validiteit zijn belangrijke criteria voor wetenschappelijk onderzoek. De criteria validiteit en betrouwbaarheid spelen een rol bij het beoordelen van de methodologische kwaliteit van een onderzoek</w:t>
      </w:r>
      <w:r w:rsidR="007F0D07">
        <w:rPr>
          <w:szCs w:val="28"/>
        </w:rPr>
        <w:t xml:space="preserve">. Hoe hoger de validiteit en betrouwbaarheid van </w:t>
      </w:r>
      <w:r>
        <w:rPr>
          <w:szCs w:val="28"/>
        </w:rPr>
        <w:t>een</w:t>
      </w:r>
      <w:r w:rsidR="007F0D07">
        <w:rPr>
          <w:szCs w:val="28"/>
        </w:rPr>
        <w:t xml:space="preserve"> onderzoek, des te hoger de </w:t>
      </w:r>
      <w:r w:rsidR="007F0D07">
        <w:rPr>
          <w:szCs w:val="28"/>
        </w:rPr>
        <w:lastRenderedPageBreak/>
        <w:t>methodologische kwaliteit</w:t>
      </w:r>
      <w:r>
        <w:rPr>
          <w:szCs w:val="28"/>
        </w:rPr>
        <w:t xml:space="preserve"> (Bleijenbergh, 2013)</w:t>
      </w:r>
      <w:r w:rsidR="007F0D07">
        <w:rPr>
          <w:szCs w:val="28"/>
        </w:rPr>
        <w:t>. Achtereenvolgend zullen nu de validiteit en betrouwbaarheid van dit onderzoek worden besproken.</w:t>
      </w:r>
    </w:p>
    <w:p w:rsidR="0083430D" w:rsidRDefault="0083430D" w:rsidP="007F0D07">
      <w:pPr>
        <w:jc w:val="both"/>
        <w:rPr>
          <w:szCs w:val="28"/>
        </w:rPr>
      </w:pPr>
    </w:p>
    <w:p w:rsidR="0083430D" w:rsidRDefault="0083430D" w:rsidP="0083430D">
      <w:pPr>
        <w:pStyle w:val="Kop3"/>
        <w:rPr>
          <w:color w:val="auto"/>
        </w:rPr>
      </w:pPr>
      <w:bookmarkStart w:id="62" w:name="_Toc497486007"/>
      <w:r>
        <w:rPr>
          <w:color w:val="auto"/>
        </w:rPr>
        <w:t>4.5.1</w:t>
      </w:r>
      <w:r>
        <w:rPr>
          <w:color w:val="auto"/>
        </w:rPr>
        <w:tab/>
        <w:t>Validiteit</w:t>
      </w:r>
      <w:bookmarkEnd w:id="62"/>
    </w:p>
    <w:p w:rsidR="0098172D" w:rsidRDefault="0083430D" w:rsidP="0083430D">
      <w:pPr>
        <w:jc w:val="both"/>
      </w:pPr>
      <w:r>
        <w:t>Er zijn twee vormen van validiteit te onderscheiden: interne validiteit en externe validiteit.</w:t>
      </w:r>
      <w:r w:rsidR="0098172D">
        <w:t xml:space="preserve"> Het criterium i</w:t>
      </w:r>
      <w:r>
        <w:t>nterne validiteit zegt</w:t>
      </w:r>
      <w:r w:rsidR="0098172D">
        <w:t xml:space="preserve"> iets</w:t>
      </w:r>
      <w:r>
        <w:t xml:space="preserve"> over de</w:t>
      </w:r>
      <w:r w:rsidR="0098172D">
        <w:t xml:space="preserve"> geldigheid van de</w:t>
      </w:r>
      <w:r>
        <w:t xml:space="preserve"> gehanteerde onderzoeksmethode. Een onderzoek is intern valide wanneer daadwerkelijk gemeten wordt wat de onderzoeker </w:t>
      </w:r>
      <w:r w:rsidR="00B30382">
        <w:t>beoogt te</w:t>
      </w:r>
      <w:r>
        <w:t xml:space="preserve"> meten. Als dit niet het geval is, is de wijze waarop is waargenomen of geanalyseerd</w:t>
      </w:r>
      <w:r w:rsidR="0098172D">
        <w:t xml:space="preserve"> systematisch vertekend</w:t>
      </w:r>
      <w:r w:rsidR="00724CAC">
        <w:t xml:space="preserve"> (Bleijenbergh, 2013)</w:t>
      </w:r>
      <w:r>
        <w:t xml:space="preserve">. </w:t>
      </w:r>
      <w:r w:rsidR="00724CAC">
        <w:t xml:space="preserve">De interne validiteit van kwalitatief onderzoek is over het algemeen hoog. Dit is het geval, omdat het bij kwalitatief onderzoek mogelijk is om diep in te gaan op de casus die centraal staat in het onderzoek. </w:t>
      </w:r>
      <w:r w:rsidR="007D6054">
        <w:t>B</w:t>
      </w:r>
      <w:r w:rsidR="00724CAC">
        <w:t xml:space="preserve">innen het kwalitatief onderzoek </w:t>
      </w:r>
      <w:r w:rsidR="007D6054">
        <w:t>is er</w:t>
      </w:r>
      <w:r w:rsidR="00070994">
        <w:t xml:space="preserve"> veel</w:t>
      </w:r>
      <w:r w:rsidR="007D6054">
        <w:t xml:space="preserve"> </w:t>
      </w:r>
      <w:r w:rsidR="00724CAC">
        <w:t>ruimte om</w:t>
      </w:r>
      <w:r w:rsidR="007D6054">
        <w:t xml:space="preserve"> de indicatoren die de theoretische concepten die centraal staan in het onderzoek omvatten vast te stellen en te meten. </w:t>
      </w:r>
      <w:r w:rsidR="00070994">
        <w:t>Dit vergroot de kans dat wordt gemeten wat de onderzoeker beoogt te meten</w:t>
      </w:r>
      <w:r w:rsidR="00724CAC">
        <w:t xml:space="preserve"> (George &amp; Bennett, 2005). De interne validiteit van dit onderzoek is</w:t>
      </w:r>
      <w:r w:rsidR="00070994">
        <w:t xml:space="preserve"> op verschillende manieren</w:t>
      </w:r>
      <w:r w:rsidR="00724CAC">
        <w:t xml:space="preserve"> gewaarborgd</w:t>
      </w:r>
      <w:r w:rsidR="00070994">
        <w:t>. Een eerste waarborging is</w:t>
      </w:r>
      <w:r w:rsidR="00724CAC">
        <w:t xml:space="preserve"> de uitgebreide operationalisatie op basis van wetenschappelijke literatuur. </w:t>
      </w:r>
      <w:r w:rsidR="00B30382">
        <w:t>Aan de hand</w:t>
      </w:r>
      <w:r w:rsidR="00724CAC">
        <w:t xml:space="preserve"> van deze operationalisatie worden de centrale begrippen in het onderzoek gemeten. </w:t>
      </w:r>
      <w:r w:rsidR="00B30382">
        <w:t>De interne validiteit wordt daarnaast bevorderd door h</w:t>
      </w:r>
      <w:r w:rsidR="00724CAC">
        <w:t xml:space="preserve">et </w:t>
      </w:r>
      <w:r w:rsidR="00B21286">
        <w:t>toepassen</w:t>
      </w:r>
      <w:r w:rsidR="00724CAC">
        <w:t xml:space="preserve"> van een triangulatie van methoden van dataverzameling</w:t>
      </w:r>
      <w:r w:rsidR="00B30382">
        <w:t>.</w:t>
      </w:r>
      <w:r w:rsidR="00B21286">
        <w:t xml:space="preserve"> Hierdoor wordt het onderzoeksonderwerp vanuit verschillende invalshoeken bekeken. Wanneer de data die </w:t>
      </w:r>
      <w:r w:rsidR="00AC5DD1">
        <w:t xml:space="preserve">op basis van verschillende dataverzamelingsmethoden zijn geproduceerd dezelfde kant uit wijzen, versterkt dit de geldigheid van de bevindingen. </w:t>
      </w:r>
      <w:r w:rsidR="00795073">
        <w:t>D</w:t>
      </w:r>
      <w:r w:rsidR="00B30382">
        <w:t>e interne validiteit</w:t>
      </w:r>
      <w:r w:rsidR="00795073">
        <w:t xml:space="preserve"> wordt ten slotte</w:t>
      </w:r>
      <w:r w:rsidR="00B30382">
        <w:t xml:space="preserve"> gewaarborgd door het semi-gestructureerde karakter van de interviews. Bij semigestructureerde interviews zijn de vragen van tevoren opgesteld, maar zijn geen antwoordcategorieën vastgelegd. Daardoor kunnen respondenten in hun eigen woorden antwoorden. De interviewer heeft daarbij de mogelijkheid om door te vragen. Wanneer een antwoord onvoldoende duidelijk is, kan de interviewer om verduidelijking vragen. Dit draagt er aan bij dat de respondent de informatie verstrekt waar de interviewer naar op zoek is en gemeten wordt wat de onderzoeker beoogt te meten.</w:t>
      </w:r>
    </w:p>
    <w:p w:rsidR="00724CAC" w:rsidRDefault="00724CAC" w:rsidP="0083430D">
      <w:pPr>
        <w:jc w:val="both"/>
      </w:pPr>
    </w:p>
    <w:p w:rsidR="00563234" w:rsidRDefault="00724CAC" w:rsidP="00563234">
      <w:pPr>
        <w:jc w:val="both"/>
      </w:pPr>
      <w:r>
        <w:t>De externe validiteit van een onderzoek heeft betrekking op de generaliseerbaarheid van het onderzoek. Het verwijst naar de mate waarin de resultaten van het onderzoek te generaliseren zijn naar een grotere populatie (Bleijenbergh, 2013).</w:t>
      </w:r>
      <w:r w:rsidR="00070994">
        <w:t xml:space="preserve"> </w:t>
      </w:r>
      <w:r>
        <w:t>De externe validiteit van kwalitatief onderzoek is over het algemeen laag. Doordat er bij kwalitatief onderzoek een relatief klein aantal waarnemingseenheden wordt onderzocht, is het lastig om de bevindingen van het onderzoek te generaliseren naar een grotere populatie. Hiervoor is het kleine aantal waarnemingseenheden niet representatief genoeg</w:t>
      </w:r>
      <w:r w:rsidR="00070994">
        <w:t xml:space="preserve">. </w:t>
      </w:r>
      <w:r w:rsidR="005F1448">
        <w:t>Generaliseren naar grotere populaties is vaak echter ook geen doel van kwalitatief casestudie onderzoek</w:t>
      </w:r>
      <w:r>
        <w:t xml:space="preserve"> (George &amp; Bennett, 2005).</w:t>
      </w:r>
      <w:r w:rsidR="00B21286">
        <w:t xml:space="preserve"> In dit onderzoek wordt één casus onderzocht, namelijk de wijkteams in de gemeente Enschede.</w:t>
      </w:r>
      <w:r w:rsidR="00325BD0">
        <w:t xml:space="preserve"> De resultaten hebben daardoor </w:t>
      </w:r>
      <w:r w:rsidR="00971DF0">
        <w:t>betrekking op het voeren van regie door wijkcoaches in deze wijkteams.</w:t>
      </w:r>
      <w:r w:rsidR="00B21286">
        <w:t xml:space="preserve"> </w:t>
      </w:r>
      <w:r w:rsidR="00325BD0">
        <w:t>Hoewel in meerdere gemeenten gebruik wordt gemaakt van wijkteams, bestaan er verschillen tussen gemeenten wat betreft de inrichting van de wijkteams.</w:t>
      </w:r>
      <w:r w:rsidR="00971DF0">
        <w:t xml:space="preserve"> De context waarin de wijkteams van de gemeente Enschede zich bevinden, is uniek.</w:t>
      </w:r>
      <w:r w:rsidR="00325BD0">
        <w:t xml:space="preserve"> </w:t>
      </w:r>
      <w:r w:rsidR="00971DF0">
        <w:t>Daardoor is de</w:t>
      </w:r>
      <w:r w:rsidR="00325BD0">
        <w:t xml:space="preserve"> generaliseerbaarheid van </w:t>
      </w:r>
      <w:r w:rsidR="00971DF0">
        <w:t>dit onderzoek beperkt</w:t>
      </w:r>
      <w:r w:rsidR="00325BD0">
        <w:t>.</w:t>
      </w:r>
    </w:p>
    <w:p w:rsidR="00AA14C5" w:rsidRDefault="00AA14C5" w:rsidP="00563234">
      <w:pPr>
        <w:jc w:val="both"/>
      </w:pPr>
    </w:p>
    <w:p w:rsidR="0083430D" w:rsidRPr="00563234" w:rsidRDefault="0083430D" w:rsidP="00563234">
      <w:pPr>
        <w:pStyle w:val="Kop3"/>
        <w:rPr>
          <w:color w:val="auto"/>
        </w:rPr>
      </w:pPr>
      <w:bookmarkStart w:id="63" w:name="_Toc497486008"/>
      <w:r w:rsidRPr="00563234">
        <w:rPr>
          <w:color w:val="auto"/>
        </w:rPr>
        <w:lastRenderedPageBreak/>
        <w:t>4.5.2</w:t>
      </w:r>
      <w:r w:rsidRPr="00563234">
        <w:rPr>
          <w:color w:val="auto"/>
        </w:rPr>
        <w:tab/>
        <w:t>Betrouwbaarheid</w:t>
      </w:r>
      <w:bookmarkEnd w:id="63"/>
    </w:p>
    <w:p w:rsidR="005B0A59" w:rsidRDefault="0098172D" w:rsidP="00CE2BCD">
      <w:pPr>
        <w:jc w:val="both"/>
      </w:pPr>
      <w:r>
        <w:t>Aan de hand van het criterium betrouwbaarheid wordt beoordeeld in hoeverre de onderzoeksresultaten worden beïnvloed door toevallige fouten. Als bevindingen niet worden beïnvloed door toevallige fouten, zou herhaling van het onderzoek dezelfde resultaten moeten opleveren.</w:t>
      </w:r>
      <w:r w:rsidR="00A56C53">
        <w:t xml:space="preserve"> De mate waarin een waarneming stabiel is bij verschillende metingen, geeft aan hoe betrouwbaar het onderzoek is. </w:t>
      </w:r>
      <w:r w:rsidR="004E0A13">
        <w:t>De betrouwbaarheid van een onderzoek wordt bepaald door de nauwkeurigheid en de consistentie waarmee de variabelen worden gemeten</w:t>
      </w:r>
      <w:r w:rsidR="00A56C53">
        <w:t xml:space="preserve"> (Hutjes &amp; Van Buuren, 1996).</w:t>
      </w:r>
      <w:r w:rsidR="00C953AB">
        <w:t xml:space="preserve"> Over het algemeen is de betrouwbaarheid van kwalitatief onderzoek lager dan van kwantitatief onderzoek. Dit is het geval, omdat bij kwalitatief onderzoek een kleiner aantal waarnemingseenheden wordt onderzocht. Hierdoor heeft een toevallige afwijking bij het meten van één van deze waarnemingseenheden een relatief grote invloed op de resultaten (Bleijenbergh, 2013). Daar komt bij dat de mogelijkheden om de betrouwbaarheid van kwalitatief onderzoek aan te tonen beperkt zijn door de rol die de interpretatie van de onderzoeker speelt bij de analyse</w:t>
      </w:r>
      <w:r w:rsidR="00901270">
        <w:t xml:space="preserve"> van de data</w:t>
      </w:r>
      <w:r w:rsidR="00C953AB">
        <w:t xml:space="preserve"> en de complexiteit van de onderzochte situatie (Hutjes &amp; Van Buuren, 1996).</w:t>
      </w:r>
    </w:p>
    <w:p w:rsidR="00795073" w:rsidRPr="005B0A59" w:rsidRDefault="00901270" w:rsidP="00AE1D25">
      <w:pPr>
        <w:ind w:firstLine="709"/>
        <w:jc w:val="both"/>
      </w:pPr>
      <w:r>
        <w:t xml:space="preserve">Om de problemen rondom de betrouwbaarheid van kwalitatief onderzoek zoveel mogelijk tegen te gaan, </w:t>
      </w:r>
      <w:r w:rsidR="0084032D">
        <w:t>dienen de in het onderzoek gehanteerde procedures geëxpliciteerd</w:t>
      </w:r>
      <w:r w:rsidR="003F6E0C">
        <w:t xml:space="preserve"> en gesystematiseerd</w:t>
      </w:r>
      <w:r w:rsidR="0084032D">
        <w:t xml:space="preserve"> te worden.</w:t>
      </w:r>
      <w:r w:rsidR="00325BD0">
        <w:t xml:space="preserve"> Door inzicht te bieden in de keuzes die zijn gemaakt bij de selectie van documenten en respondenten en data vast te leggen in interview- en observatietranscripten is</w:t>
      </w:r>
      <w:r w:rsidR="0084032D">
        <w:t xml:space="preserve"> het voor andere onderzoekers mogelijk om</w:t>
      </w:r>
      <w:r w:rsidR="003F6E0C">
        <w:t xml:space="preserve"> de stappen die zijn gezet bij de</w:t>
      </w:r>
      <w:r w:rsidR="0084032D">
        <w:t xml:space="preserve"> dataverzameling en data-analyse te controleren</w:t>
      </w:r>
      <w:r w:rsidR="003F6E0C">
        <w:t xml:space="preserve"> (</w:t>
      </w:r>
      <w:r w:rsidR="00325BD0">
        <w:t xml:space="preserve">Bleijenbergh, 2013; </w:t>
      </w:r>
      <w:r w:rsidR="003F6E0C">
        <w:t xml:space="preserve">Hutjes &amp; Van Buuren, 1996). In dit onderzoek is geprobeerd de controleerbaarheid van het onderzoek te vergroten door </w:t>
      </w:r>
      <w:r w:rsidR="00702B79">
        <w:t xml:space="preserve">de stappen die in </w:t>
      </w:r>
      <w:r w:rsidR="003F6E0C">
        <w:t>het</w:t>
      </w:r>
      <w:r w:rsidR="00702B79">
        <w:t xml:space="preserve"> onderzoek zijn gezet zo nauwkeurig mogelijk vast</w:t>
      </w:r>
      <w:r w:rsidR="003F6E0C">
        <w:t xml:space="preserve"> te leggen</w:t>
      </w:r>
      <w:r w:rsidR="00702B79">
        <w:t>.</w:t>
      </w:r>
      <w:r w:rsidR="003F6E0C">
        <w:t xml:space="preserve"> Ten aanzien van de dataverzameling </w:t>
      </w:r>
      <w:r w:rsidR="00525081">
        <w:t xml:space="preserve">zijn </w:t>
      </w:r>
      <w:r w:rsidR="00D90BF6">
        <w:t xml:space="preserve">een aantal maatregelen getroffen om de controleerbaarheid te vergroten. Ten eerste zijn </w:t>
      </w:r>
      <w:r w:rsidR="003F6E0C">
        <w:t>i</w:t>
      </w:r>
      <w:r w:rsidR="00702B79">
        <w:t>n</w:t>
      </w:r>
      <w:r w:rsidR="003F6E0C">
        <w:t xml:space="preserve"> paragraaf 4.3 van</w:t>
      </w:r>
      <w:r w:rsidR="00702B79">
        <w:t xml:space="preserve"> dit </w:t>
      </w:r>
      <w:r w:rsidR="003F6E0C">
        <w:t>hoofdstuk</w:t>
      </w:r>
      <w:r w:rsidR="00D90BF6">
        <w:t xml:space="preserve"> en in bijlage 2</w:t>
      </w:r>
      <w:r w:rsidR="003D5A7A">
        <w:t>, 3</w:t>
      </w:r>
      <w:r w:rsidR="00D90BF6">
        <w:t xml:space="preserve"> en </w:t>
      </w:r>
      <w:r w:rsidR="003D5A7A">
        <w:t>4</w:t>
      </w:r>
      <w:r w:rsidR="00D90BF6">
        <w:t xml:space="preserve"> </w:t>
      </w:r>
      <w:r w:rsidR="00702B79">
        <w:t>de interviewvragen opgenomen die tijdens de individuele interviews en de focusgroepen zijn gesteld. Daarnaast is in Tabel 1 een overzicht weergegeven van de geïnterviewde respondenten en wordt in Tabel 2 een overzicht van de samenstelling va</w:t>
      </w:r>
      <w:r w:rsidR="00D90BF6">
        <w:t>n de focusgroepen gepresenteerd</w:t>
      </w:r>
      <w:r w:rsidR="00702B79">
        <w:t>. Bovendien is in dit methodologisch kader een overzicht gegeven van de geanalyseerde documenten. Ook het waarnemingsschema, op basis waarvan geobserveerd is, is bijgevoegd als bijlage.</w:t>
      </w:r>
      <w:r w:rsidR="003F6E0C">
        <w:t xml:space="preserve"> Het overzicht van de interviewvragen, respondenten, geanalyseerde documenten en het waarnemingsschema vergroot de controleerbaarheid van de dataverzameling. Ook ten aanzien van de data-analyse is geprobeerd de controleerbaarheid zo groot mogelijk te maken. </w:t>
      </w:r>
      <w:r w:rsidR="00D90BF6">
        <w:t>Dit is gedaan door</w:t>
      </w:r>
      <w:r w:rsidR="004B095D">
        <w:t xml:space="preserve"> te coderen aan de hand van een codeerschema. </w:t>
      </w:r>
      <w:r w:rsidR="006242EA">
        <w:t>Dit codeerschema maakt het mogelijk te coderen op basis van dezelfde codes als de onderzoeker.</w:t>
      </w:r>
    </w:p>
    <w:p w:rsidR="00D512FD" w:rsidRDefault="00D512FD">
      <w:pPr>
        <w:rPr>
          <w:rFonts w:asciiTheme="majorHAnsi" w:eastAsiaTheme="majorEastAsia" w:hAnsiTheme="majorHAnsi" w:cstheme="majorBidi"/>
          <w:b/>
          <w:bCs/>
          <w:color w:val="000000" w:themeColor="text1"/>
          <w:sz w:val="28"/>
          <w:szCs w:val="28"/>
        </w:rPr>
      </w:pPr>
      <w:r>
        <w:rPr>
          <w:color w:val="000000" w:themeColor="text1"/>
        </w:rPr>
        <w:br w:type="page"/>
      </w:r>
    </w:p>
    <w:p w:rsidR="00FB5CD6" w:rsidRDefault="008D0822" w:rsidP="00FB5CD6">
      <w:pPr>
        <w:pStyle w:val="Kop1"/>
        <w:rPr>
          <w:color w:val="auto"/>
        </w:rPr>
      </w:pPr>
      <w:bookmarkStart w:id="64" w:name="_Toc497486009"/>
      <w:r>
        <w:rPr>
          <w:color w:val="auto"/>
        </w:rPr>
        <w:lastRenderedPageBreak/>
        <w:t xml:space="preserve">Hoofdstuk 5 – </w:t>
      </w:r>
      <w:r w:rsidR="00531482">
        <w:rPr>
          <w:color w:val="auto"/>
        </w:rPr>
        <w:t>Resultaten en analyse: i</w:t>
      </w:r>
      <w:r w:rsidR="00FC0B1A">
        <w:rPr>
          <w:color w:val="auto"/>
        </w:rPr>
        <w:t>nvloed van kenmerken van individuele professionals</w:t>
      </w:r>
      <w:bookmarkEnd w:id="64"/>
    </w:p>
    <w:p w:rsidR="00FB5CD6" w:rsidRDefault="00FB5CD6" w:rsidP="00FB5CD6"/>
    <w:p w:rsidR="00297518" w:rsidRDefault="000D0B31" w:rsidP="002B4E49">
      <w:pPr>
        <w:jc w:val="both"/>
      </w:pPr>
      <w:r>
        <w:t>In dit hoofdstuk wordt de invloed van de kenmerken van individuele professionals op de wijze waarop wijkcoaches regie kunnen voeren gepresenteerd.</w:t>
      </w:r>
      <w:r w:rsidR="005850D4">
        <w:t xml:space="preserve"> Daarbij wordt gebruik gemaakt van de informatie die is verzameld op basis van de</w:t>
      </w:r>
      <w:r w:rsidR="002C710F">
        <w:t xml:space="preserve"> documentenverzameling, observati</w:t>
      </w:r>
      <w:r w:rsidR="005850D4">
        <w:t xml:space="preserve">es, </w:t>
      </w:r>
      <w:r w:rsidR="002C710F">
        <w:t xml:space="preserve">individuele interviews </w:t>
      </w:r>
      <w:r w:rsidR="005850D4">
        <w:t>en focusgroepen</w:t>
      </w:r>
      <w:r w:rsidR="00FB5CD6">
        <w:t xml:space="preserve">. </w:t>
      </w:r>
      <w:r w:rsidR="00BD00CE" w:rsidRPr="002B4E49">
        <w:t>Daarmee word</w:t>
      </w:r>
      <w:r w:rsidR="002B4E49" w:rsidRPr="002B4E49">
        <w:t xml:space="preserve">t antwoord gegeven op de vierde </w:t>
      </w:r>
      <w:r w:rsidR="00BD00CE" w:rsidRPr="002B4E49">
        <w:t>deelvraag. Deze deelvra</w:t>
      </w:r>
      <w:r w:rsidR="004F7C9F">
        <w:t>ag</w:t>
      </w:r>
      <w:r w:rsidR="00BD00CE" w:rsidRPr="002B4E49">
        <w:t xml:space="preserve"> </w:t>
      </w:r>
      <w:r w:rsidR="00C25924" w:rsidRPr="002B4E49">
        <w:t>luid</w:t>
      </w:r>
      <w:r w:rsidR="004F7C9F">
        <w:t>t</w:t>
      </w:r>
      <w:r w:rsidR="00C25924" w:rsidRPr="002B4E49">
        <w:t>:</w:t>
      </w:r>
      <w:r w:rsidR="00BD00CE" w:rsidRPr="002B4E49">
        <w:t xml:space="preserve"> </w:t>
      </w:r>
      <w:r w:rsidR="002B4E49" w:rsidRPr="002B4E49">
        <w:t>‘</w:t>
      </w:r>
      <w:r w:rsidR="005850D4">
        <w:t xml:space="preserve">Welke </w:t>
      </w:r>
      <w:r w:rsidR="00AE1D25">
        <w:t>individueel-professionele</w:t>
      </w:r>
      <w:r w:rsidR="002B4E49" w:rsidRPr="002B4E49">
        <w:t xml:space="preserve"> </w:t>
      </w:r>
      <w:r w:rsidR="00D75181">
        <w:t>kenmerken</w:t>
      </w:r>
      <w:r w:rsidR="002B4E49" w:rsidRPr="002B4E49">
        <w:t xml:space="preserve"> </w:t>
      </w:r>
      <w:r w:rsidR="005850D4">
        <w:t>zijn van invloed op</w:t>
      </w:r>
      <w:r w:rsidR="002B4E49" w:rsidRPr="002B4E49">
        <w:t xml:space="preserve"> het voeren van regie door wijkcoaches</w:t>
      </w:r>
      <w:r w:rsidR="00D75181">
        <w:t xml:space="preserve"> in de gemeente Enschede</w:t>
      </w:r>
      <w:r w:rsidR="002B4E49" w:rsidRPr="002B4E49">
        <w:t>?’</w:t>
      </w:r>
      <w:r w:rsidR="005850D4">
        <w:t>. Daarnaast vindt in dit hoofdstuk de beantwoording van de zesde deelvraag ten dele plaats. Deze deelvraag luidt ‘Welke oplossingen worden door wijkcoaches aangedragen ter versterking van hun regierol?</w:t>
      </w:r>
      <w:r w:rsidR="004F7C9F">
        <w:t>’</w:t>
      </w:r>
      <w:r w:rsidR="005850D4">
        <w:t>.</w:t>
      </w:r>
      <w:r w:rsidR="002B4E49" w:rsidRPr="002B4E49">
        <w:t xml:space="preserve"> </w:t>
      </w:r>
      <w:r w:rsidR="002B4E49">
        <w:t>De verdere beantwoording van deelvr</w:t>
      </w:r>
      <w:r w:rsidR="005850D4">
        <w:t>a</w:t>
      </w:r>
      <w:r w:rsidR="002B4E49">
        <w:t>a</w:t>
      </w:r>
      <w:r w:rsidR="005850D4">
        <w:t>g</w:t>
      </w:r>
      <w:r w:rsidR="002B4E49">
        <w:t xml:space="preserve"> </w:t>
      </w:r>
      <w:r w:rsidR="005850D4">
        <w:t>zes</w:t>
      </w:r>
      <w:r w:rsidR="002B4E49">
        <w:t xml:space="preserve"> vindt plaats in hoofdstuk zes.</w:t>
      </w:r>
      <w:r w:rsidR="002B4E49">
        <w:rPr>
          <w:color w:val="FF0000"/>
        </w:rPr>
        <w:t xml:space="preserve"> </w:t>
      </w:r>
      <w:r w:rsidR="002C710F">
        <w:t xml:space="preserve">Het hoofdstuk start </w:t>
      </w:r>
      <w:r w:rsidR="00E866EF">
        <w:t xml:space="preserve">in paragraaf 5.1 </w:t>
      </w:r>
      <w:r w:rsidR="002C710F">
        <w:t>met een weergave van de definities van regie zoals deze door wijkcoaches en wijkteammanagers zijn gegeven in de individuele intervie</w:t>
      </w:r>
      <w:r w:rsidR="00E866EF">
        <w:t xml:space="preserve">ws. </w:t>
      </w:r>
      <w:r w:rsidR="00297518">
        <w:t>In paragraaf 5.2 wordt de invloed van</w:t>
      </w:r>
      <w:r w:rsidR="00AE1D25">
        <w:t xml:space="preserve"> individueel-professionele</w:t>
      </w:r>
      <w:r w:rsidR="00297518">
        <w:t xml:space="preserve"> kenmerken op de wijze waarop wijkcoaches regie kunnen voeren uiteengezet.</w:t>
      </w:r>
      <w:r w:rsidR="00B4148D">
        <w:t xml:space="preserve"> Paragraaf 5.3 gaat in op de oplossingen die wijkcoaches hebben aangedragen op het gebied van kenmerken van individuele professionals om de wijze waarop wijkcoaches regie kunnen voeren te verbeteren.</w:t>
      </w:r>
      <w:r w:rsidR="00297518">
        <w:t xml:space="preserve"> Het hoofdstuk wordt afgesloten met een samenvatting in paragraaf 5.</w:t>
      </w:r>
      <w:r w:rsidR="00B4148D">
        <w:t>4.</w:t>
      </w:r>
    </w:p>
    <w:p w:rsidR="002C710F" w:rsidRDefault="002C710F" w:rsidP="00FB5CD6">
      <w:pPr>
        <w:jc w:val="both"/>
      </w:pPr>
    </w:p>
    <w:p w:rsidR="002C710F" w:rsidRDefault="002C710F" w:rsidP="002C710F">
      <w:pPr>
        <w:pStyle w:val="Kop2"/>
        <w:rPr>
          <w:color w:val="auto"/>
        </w:rPr>
      </w:pPr>
      <w:bookmarkStart w:id="65" w:name="_Toc497486010"/>
      <w:r w:rsidRPr="002C710F">
        <w:rPr>
          <w:color w:val="auto"/>
        </w:rPr>
        <w:t>5.1</w:t>
      </w:r>
      <w:r w:rsidRPr="002C710F">
        <w:rPr>
          <w:color w:val="auto"/>
        </w:rPr>
        <w:tab/>
        <w:t>Wat is regie?</w:t>
      </w:r>
      <w:bookmarkEnd w:id="65"/>
    </w:p>
    <w:p w:rsidR="006F6AC8" w:rsidRDefault="00FC2055" w:rsidP="005C264C">
      <w:pPr>
        <w:jc w:val="both"/>
      </w:pPr>
      <w:r>
        <w:t xml:space="preserve">De individuele interviews zijn gestart met de vraag ‘Hoe zou u de regierol van wijkcoaches omschrijven?’. Er is gekozen om te starten met deze vraag, omdat binnen de gemeente Enschede geen duidelijke definitie voorhanden was </w:t>
      </w:r>
      <w:r w:rsidR="00D738D8">
        <w:t>van wat er precies bedoeld werd met het voeren van regie door wijkcoaches.</w:t>
      </w:r>
      <w:r w:rsidR="00E73273">
        <w:t xml:space="preserve"> Een wijkteammanager g</w:t>
      </w:r>
      <w:r w:rsidR="006F6AC8">
        <w:t>af</w:t>
      </w:r>
      <w:r w:rsidR="00E73273">
        <w:t xml:space="preserve"> aan dat het voeren van regie nooit duidelijk is omschreven</w:t>
      </w:r>
      <w:r w:rsidR="006F6AC8">
        <w:t xml:space="preserve">: </w:t>
      </w:r>
      <w:r w:rsidR="00E73273">
        <w:t>“</w:t>
      </w:r>
      <w:r w:rsidR="00E73273" w:rsidRPr="00E73273">
        <w:rPr>
          <w:rFonts w:cs="Arial"/>
          <w:i/>
        </w:rPr>
        <w:t>Dus we hebben denk ik zelf vergeten om heel erg te duiden regie is dit, dit en dit, en dat staat hiervoor</w:t>
      </w:r>
      <w:r w:rsidR="00E73273">
        <w:rPr>
          <w:rFonts w:ascii="Arial" w:hAnsi="Arial" w:cs="Arial"/>
          <w:sz w:val="24"/>
          <w:szCs w:val="24"/>
        </w:rPr>
        <w:t>” (</w:t>
      </w:r>
      <w:r w:rsidR="00BD03A2">
        <w:rPr>
          <w:rFonts w:cs="Arial"/>
          <w:szCs w:val="24"/>
        </w:rPr>
        <w:t>WTM 5</w:t>
      </w:r>
      <w:r w:rsidR="00E73273">
        <w:rPr>
          <w:rFonts w:cs="Arial"/>
          <w:szCs w:val="24"/>
        </w:rPr>
        <w:t>, persoonlijke communicatie, 7 juni 2017)</w:t>
      </w:r>
      <w:r w:rsidR="00E73273">
        <w:rPr>
          <w:rFonts w:ascii="Arial" w:hAnsi="Arial" w:cs="Arial"/>
          <w:sz w:val="24"/>
          <w:szCs w:val="24"/>
        </w:rPr>
        <w:t xml:space="preserve">. </w:t>
      </w:r>
      <w:r w:rsidR="00E73273">
        <w:t>Hierdoor is het mogelijk dat</w:t>
      </w:r>
      <w:r w:rsidR="006F6AC8">
        <w:t xml:space="preserve"> er verschillen bestaan tussen de opvattingen</w:t>
      </w:r>
      <w:r w:rsidR="00E73273">
        <w:t xml:space="preserve"> </w:t>
      </w:r>
      <w:r w:rsidR="006F6AC8">
        <w:t>van het begrip regie van verschillende mensen.</w:t>
      </w:r>
      <w:r w:rsidR="00D738D8">
        <w:t xml:space="preserve"> </w:t>
      </w:r>
      <w:r w:rsidR="005F0D61">
        <w:t>Dit werd ook aangegeven door een wijkteammanager: “</w:t>
      </w:r>
      <w:r w:rsidR="00E73273">
        <w:rPr>
          <w:rFonts w:cs="Arial"/>
          <w:i/>
        </w:rPr>
        <w:t>I</w:t>
      </w:r>
      <w:r w:rsidR="00E73273" w:rsidRPr="00E73273">
        <w:rPr>
          <w:rFonts w:cs="Arial"/>
          <w:i/>
        </w:rPr>
        <w:t>k hoor de term regie heel vaak vallen en ik merk dat heel veel mensen daar verschillende dingen mee bedoelen</w:t>
      </w:r>
      <w:r w:rsidR="00E73273">
        <w:rPr>
          <w:rFonts w:cs="Arial"/>
          <w:i/>
        </w:rPr>
        <w:t xml:space="preserve">” </w:t>
      </w:r>
      <w:r w:rsidR="00E73273">
        <w:rPr>
          <w:rFonts w:cs="Arial"/>
        </w:rPr>
        <w:t>(</w:t>
      </w:r>
      <w:r w:rsidR="00BD03A2">
        <w:rPr>
          <w:rFonts w:cs="Arial"/>
        </w:rPr>
        <w:t>WTM 3</w:t>
      </w:r>
      <w:r w:rsidR="00E73273">
        <w:rPr>
          <w:rFonts w:cs="Arial"/>
        </w:rPr>
        <w:t xml:space="preserve">, persoonlijke communicatie, 7 juni 2017). Door te starten met een vraag over de betekenis van het begrip regie </w:t>
      </w:r>
      <w:r w:rsidR="00D738D8">
        <w:t xml:space="preserve">kon achterhaald worden of de geïnterviewde wijkcoaches en wijkteammanagers hetzelfde verstaan onder het voeren van regie. </w:t>
      </w:r>
    </w:p>
    <w:p w:rsidR="006F6AC8" w:rsidRDefault="006F6AC8" w:rsidP="005C264C">
      <w:pPr>
        <w:jc w:val="both"/>
      </w:pPr>
    </w:p>
    <w:p w:rsidR="00D81BF7" w:rsidRDefault="005F0D61" w:rsidP="00FC2055">
      <w:pPr>
        <w:jc w:val="both"/>
      </w:pPr>
      <w:r>
        <w:t>Uit de antwoorden van de respondenten komt naar voren dat de rol van de wijkcoach als regievoerder kan worden voorgesteld als een “</w:t>
      </w:r>
      <w:r w:rsidRPr="005F0D61">
        <w:rPr>
          <w:i/>
        </w:rPr>
        <w:t>spin in het web</w:t>
      </w:r>
      <w:r>
        <w:t>” (</w:t>
      </w:r>
      <w:r w:rsidR="00BD03A2">
        <w:t>WTM 1</w:t>
      </w:r>
      <w:r>
        <w:t>, persoonlijke communicatie, 7 juni 2017). Meerdere respondenten noem</w:t>
      </w:r>
      <w:r w:rsidR="00C82A54">
        <w:t>d</w:t>
      </w:r>
      <w:r>
        <w:t>en dat wijkcoaches</w:t>
      </w:r>
      <w:r w:rsidR="00C82A54">
        <w:t xml:space="preserve"> bij het voeren van regie</w:t>
      </w:r>
      <w:r>
        <w:t xml:space="preserve"> een zogeheten helikopter view moeten hebben. Het houden van overzicht is volgens veel respondenten een belangrijk onderdeel van de regierol van de wijkcoach. </w:t>
      </w:r>
      <w:r w:rsidR="00D738D8">
        <w:t>De respondenten g</w:t>
      </w:r>
      <w:r w:rsidR="00AE1D7A">
        <w:t>a</w:t>
      </w:r>
      <w:r w:rsidR="00D738D8">
        <w:t>ve</w:t>
      </w:r>
      <w:r w:rsidR="005C264C">
        <w:t>n aan dat bij het voeren van</w:t>
      </w:r>
      <w:r w:rsidR="00D738D8">
        <w:t xml:space="preserve"> regie in kaart moet worden gebracht welke problemen er spelen in een gezin</w:t>
      </w:r>
      <w:r w:rsidR="00093E94">
        <w:t>. Vervolgens i</w:t>
      </w:r>
      <w:r w:rsidR="00C766A1">
        <w:t xml:space="preserve">s </w:t>
      </w:r>
      <w:r w:rsidR="00093E94">
        <w:t xml:space="preserve">het aan de wijkcoach om, in </w:t>
      </w:r>
      <w:r w:rsidR="00C766A1">
        <w:t xml:space="preserve">gezamenlijkheid met het betreffende gezin en mogelijke andere samenwerkingspartners, </w:t>
      </w:r>
      <w:r w:rsidR="00D738D8">
        <w:t xml:space="preserve">een plan van aanpak </w:t>
      </w:r>
      <w:r w:rsidR="00C766A1">
        <w:t>op te stellen</w:t>
      </w:r>
      <w:r w:rsidR="00D738D8">
        <w:t xml:space="preserve"> waarin staat </w:t>
      </w:r>
      <w:r w:rsidR="00C766A1">
        <w:t xml:space="preserve">welke doelen </w:t>
      </w:r>
      <w:r w:rsidR="003525C9">
        <w:t>er voor het gezin zijn, welke hulp moet worden ingezet om deze doelen te behalen en welke zorgaanbieder</w:t>
      </w:r>
      <w:r w:rsidR="005A3B3B">
        <w:t>s deze hulp gaan</w:t>
      </w:r>
      <w:r w:rsidR="003525C9">
        <w:t xml:space="preserve"> verlenen (</w:t>
      </w:r>
      <w:r w:rsidR="00BD03A2">
        <w:t>WTM 1</w:t>
      </w:r>
      <w:r w:rsidR="003525C9">
        <w:t>,</w:t>
      </w:r>
      <w:r w:rsidR="00BD03A2">
        <w:t xml:space="preserve"> 7 juni</w:t>
      </w:r>
      <w:r w:rsidR="003525C9">
        <w:t xml:space="preserve"> 2017</w:t>
      </w:r>
      <w:r w:rsidR="00512F29">
        <w:t>).</w:t>
      </w:r>
      <w:r w:rsidR="005A3B3B">
        <w:t xml:space="preserve"> </w:t>
      </w:r>
      <w:r w:rsidR="005C264C">
        <w:t>Daarbij g</w:t>
      </w:r>
      <w:r w:rsidR="006F6AC8">
        <w:t>a</w:t>
      </w:r>
      <w:r w:rsidR="005C264C">
        <w:t xml:space="preserve">ven respondenten aan dat het belangrijk is dat de verschillende hulpverleners die in het gezin aanwezig zijn elkaar kennen en weten waar de ander partijen aan werken. Ook andere betrokken partijen die aanwezig zijn in het gezin, zoals school of betrokkenen uit het netwerk van het gezin, moeten in kaart worden gebracht. Het is aan de wijkcoach om alle betrokkenen met elkaar in </w:t>
      </w:r>
      <w:r w:rsidR="005C264C">
        <w:lastRenderedPageBreak/>
        <w:t>contact te brengen, bijvoorbeeld door het organiseren van een multidisciplinair overleg (</w:t>
      </w:r>
      <w:r w:rsidR="00BD03A2">
        <w:t>WTM 2</w:t>
      </w:r>
      <w:r w:rsidR="005C264C">
        <w:t>, persoonlijke com</w:t>
      </w:r>
      <w:r w:rsidR="000334AB">
        <w:t xml:space="preserve">municatie, 29 mei 2017; </w:t>
      </w:r>
      <w:r w:rsidR="007501EA">
        <w:t>WKC 2</w:t>
      </w:r>
      <w:r w:rsidR="005C264C">
        <w:t xml:space="preserve">, persoonlijke communicatie, 13 juni 2017). </w:t>
      </w:r>
    </w:p>
    <w:p w:rsidR="00D81BF7" w:rsidRDefault="00D81BF7" w:rsidP="00FC2055">
      <w:pPr>
        <w:jc w:val="both"/>
      </w:pPr>
    </w:p>
    <w:p w:rsidR="00FC2055" w:rsidRDefault="006F6AC8" w:rsidP="00FC2055">
      <w:pPr>
        <w:jc w:val="both"/>
      </w:pPr>
      <w:r>
        <w:t>De geïnterviewden gaven aan dat h</w:t>
      </w:r>
      <w:r w:rsidR="00512F29">
        <w:t>et de taak van de wijkcoach</w:t>
      </w:r>
      <w:r>
        <w:t xml:space="preserve"> is</w:t>
      </w:r>
      <w:r w:rsidR="00512F29">
        <w:t xml:space="preserve"> om overzicht te houden op wat er speelt op alle gebieden waarop problemen bestaan in een gezin. Wijkcoaches moeten erop toezien dat de gestelde doelen worden bereikt.</w:t>
      </w:r>
      <w:r w:rsidR="00D81BF7">
        <w:t xml:space="preserve"> </w:t>
      </w:r>
      <w:r w:rsidR="00512F29">
        <w:t>Wanneer dit niet het geval is, is bijsturing nodig</w:t>
      </w:r>
      <w:r>
        <w:t xml:space="preserve"> vanuit de wijkcoach</w:t>
      </w:r>
      <w:r w:rsidR="00512F29">
        <w:t xml:space="preserve">, bijvoorbeeld </w:t>
      </w:r>
      <w:r w:rsidR="00024657">
        <w:t>door de inzet</w:t>
      </w:r>
      <w:r w:rsidR="00512F29">
        <w:t xml:space="preserve"> van meer hulp of een andere vorm van hulp.</w:t>
      </w:r>
      <w:r w:rsidR="00D81BF7">
        <w:t xml:space="preserve"> Een wijkcoach gaf aan: “</w:t>
      </w:r>
      <w:r w:rsidR="00D81BF7">
        <w:rPr>
          <w:rFonts w:cs="Arial"/>
          <w:i/>
        </w:rPr>
        <w:t>D</w:t>
      </w:r>
      <w:r w:rsidR="00D81BF7" w:rsidRPr="00D81BF7">
        <w:rPr>
          <w:rFonts w:cs="Arial"/>
          <w:i/>
        </w:rPr>
        <w:t>at je blijft volgen of hulpverlening datgene doet waarvan wij van tevoren bedachten dat ze het zou moeten doen. Of het werkt, of het niet werkt. Als het niet werkt, wat kunnen we dan veranderen zodat het wel gaat werken</w:t>
      </w:r>
      <w:r w:rsidR="00D81BF7">
        <w:rPr>
          <w:rFonts w:cs="Arial"/>
          <w:i/>
        </w:rPr>
        <w:t xml:space="preserve">” </w:t>
      </w:r>
      <w:r w:rsidR="00D81BF7">
        <w:rPr>
          <w:rFonts w:cs="Arial"/>
        </w:rPr>
        <w:t>(</w:t>
      </w:r>
      <w:r w:rsidR="003D726A">
        <w:rPr>
          <w:rFonts w:cs="Arial"/>
        </w:rPr>
        <w:t>WKC 4</w:t>
      </w:r>
      <w:r w:rsidR="00D81BF7">
        <w:rPr>
          <w:rFonts w:cs="Arial"/>
        </w:rPr>
        <w:t>, persoonlijke communicatie, 19 juni 2017).</w:t>
      </w:r>
      <w:r w:rsidR="005C264C">
        <w:t xml:space="preserve"> Waar de individuele zorgaanbieders</w:t>
      </w:r>
      <w:r>
        <w:t xml:space="preserve"> die bij een gezin betrokken zijn</w:t>
      </w:r>
      <w:r w:rsidR="005C264C">
        <w:t xml:space="preserve"> zich vaak op één gebied focussen, moet de wijkcoach</w:t>
      </w:r>
      <w:r>
        <w:t xml:space="preserve"> als regiehouder</w:t>
      </w:r>
      <w:r w:rsidR="005C264C">
        <w:t xml:space="preserve"> breder kijken en het overzicht houden op het gezin als geheel (</w:t>
      </w:r>
      <w:r w:rsidR="007501EA">
        <w:t>WKC 2</w:t>
      </w:r>
      <w:r w:rsidR="005C264C">
        <w:t>, 13 juni 2017).</w:t>
      </w:r>
      <w:r w:rsidR="00D81BF7">
        <w:t xml:space="preserve"> De wijkcoach moet kennis hebben van alle vormen van hulp die in het gezin worden geboden en de verbinding hiertussen kunnen leggen (</w:t>
      </w:r>
      <w:r w:rsidR="00BD03A2">
        <w:t>WTM 2</w:t>
      </w:r>
      <w:r w:rsidR="00D81BF7">
        <w:t xml:space="preserve">, 29 mei 2017). </w:t>
      </w:r>
      <w:r w:rsidR="005C264C">
        <w:t>Ook moeten wijkcoaches voorkomen dat er overlap bestaat tussen de werkzaamheden van zorgaanbieders. Wanneer blijkt dat verschillende zorgaanbieders dezelfde werkzaamheden uitvoeren, is het aan de wijkcoach om het aantal zorgaanbieders te reduceren (</w:t>
      </w:r>
      <w:r w:rsidR="00BD03A2">
        <w:t>WTM 4</w:t>
      </w:r>
      <w:r w:rsidR="005C264C">
        <w:t>, persoonlijke communicatie, 31 mei 2017).</w:t>
      </w:r>
      <w:r w:rsidR="00024657">
        <w:t xml:space="preserve"> </w:t>
      </w:r>
      <w:r w:rsidR="00512F29">
        <w:t xml:space="preserve"> </w:t>
      </w:r>
      <w:r w:rsidR="005A3B3B">
        <w:t xml:space="preserve"> </w:t>
      </w:r>
    </w:p>
    <w:p w:rsidR="005F0D61" w:rsidRDefault="005F0D61" w:rsidP="002C710F"/>
    <w:p w:rsidR="00F70699" w:rsidRPr="002C710F" w:rsidRDefault="00D81BF7" w:rsidP="0094734E">
      <w:pPr>
        <w:jc w:val="both"/>
      </w:pPr>
      <w:r>
        <w:t>D</w:t>
      </w:r>
      <w:r w:rsidR="005F0D61">
        <w:t>e antwoorden van respondenten op de vraag hoe zij de regierol van de wijkcoach zouden omschrijven</w:t>
      </w:r>
      <w:r w:rsidR="002C06D8">
        <w:t>,</w:t>
      </w:r>
      <w:r>
        <w:t xml:space="preserve"> kwamen in grote lijnen met elkaar overeen. </w:t>
      </w:r>
      <w:r w:rsidR="005F0D61">
        <w:t>Bepaalde elementen, zoals het opstellen van een plan met d</w:t>
      </w:r>
      <w:r w:rsidR="0094734E">
        <w:t>aarin d</w:t>
      </w:r>
      <w:r w:rsidR="005F0D61">
        <w:t xml:space="preserve">e doelen voor het gezin en het </w:t>
      </w:r>
      <w:r w:rsidR="0094734E">
        <w:t>evalueren of deze</w:t>
      </w:r>
      <w:r w:rsidR="005F0D61">
        <w:t xml:space="preserve"> doelen worden bereikt, werden door een groot aantal respondenten genoemd. </w:t>
      </w:r>
      <w:r>
        <w:t xml:space="preserve">Er bestonden </w:t>
      </w:r>
      <w:r w:rsidR="00931616">
        <w:t xml:space="preserve">ook </w:t>
      </w:r>
      <w:r>
        <w:t>verschillen tussen de antwoorden van de respondenten.</w:t>
      </w:r>
      <w:r w:rsidR="00931616">
        <w:t xml:space="preserve"> </w:t>
      </w:r>
      <w:r>
        <w:t xml:space="preserve">Een aantal respondenten </w:t>
      </w:r>
      <w:r w:rsidR="006C5A98">
        <w:t>gaf</w:t>
      </w:r>
      <w:r>
        <w:t xml:space="preserve"> aan dat wijkcoaches als regievoerder ook onderdeel kunnen zijn van de hulpverlening, wanneer de wijkcoaches zelf gesprekken voeren met gezinsleden. Niet alle respondenten noemden dit, </w:t>
      </w:r>
      <w:r w:rsidR="006C5A98">
        <w:t xml:space="preserve">sommigen beschreven de rol van wijkcoach als regievoerder als </w:t>
      </w:r>
      <w:r w:rsidR="002C06D8">
        <w:t>één</w:t>
      </w:r>
      <w:r w:rsidR="006C5A98">
        <w:t xml:space="preserve"> die meer op afstand is en waar het proces meer van bovenaf wordt gevolgd. Desondanks </w:t>
      </w:r>
      <w:r w:rsidR="00C82A54">
        <w:t xml:space="preserve">komen de antwoorden van de geïnterviewden grotendeels wel met elkaar overeen. </w:t>
      </w:r>
      <w:r w:rsidR="005F0D61">
        <w:t>Hoewel het begrip regie</w:t>
      </w:r>
      <w:r w:rsidR="00D45F7F">
        <w:t xml:space="preserve"> </w:t>
      </w:r>
      <w:r w:rsidR="005F0D61">
        <w:t>niet</w:t>
      </w:r>
      <w:r w:rsidR="00C82A54">
        <w:t xml:space="preserve"> duidelijk omschreven is, bestaat er bij zowel wijkc</w:t>
      </w:r>
      <w:r w:rsidR="00D75181">
        <w:t xml:space="preserve">oaches als wijkteammanagers </w:t>
      </w:r>
      <w:r w:rsidR="00C82A54">
        <w:t>een duidelijk beeld van wat het voeren van regie inhoudt, dat wordt gedeeld binnen de organisatie.</w:t>
      </w:r>
      <w:r w:rsidR="00F70699">
        <w:t xml:space="preserve"> Volgens dit beeld houdt de regierol van de wijkcoach in dat de wijkcoach overzicht houdt op een gezinssituatie, op basis van een probleemanalyse doelen opstelt, hulp inzet ter bereiking van de</w:t>
      </w:r>
      <w:r w:rsidR="00F63B2E">
        <w:t>ze</w:t>
      </w:r>
      <w:r w:rsidR="00F70699">
        <w:t xml:space="preserve"> doelen en de mate waarin de doelen worden bereikt evalueert.</w:t>
      </w:r>
    </w:p>
    <w:p w:rsidR="00507032" w:rsidRDefault="00507032" w:rsidP="00FB5CD6">
      <w:pPr>
        <w:jc w:val="both"/>
      </w:pPr>
    </w:p>
    <w:p w:rsidR="00F43920" w:rsidRPr="00F43920" w:rsidRDefault="00F43920" w:rsidP="00F43920">
      <w:pPr>
        <w:pStyle w:val="Kop2"/>
        <w:rPr>
          <w:color w:val="auto"/>
        </w:rPr>
      </w:pPr>
      <w:bookmarkStart w:id="66" w:name="_Toc497486011"/>
      <w:r w:rsidRPr="00F43920">
        <w:rPr>
          <w:color w:val="auto"/>
        </w:rPr>
        <w:t>5.</w:t>
      </w:r>
      <w:r w:rsidR="00FC0B1A">
        <w:rPr>
          <w:color w:val="auto"/>
        </w:rPr>
        <w:t>2</w:t>
      </w:r>
      <w:r w:rsidRPr="00F43920">
        <w:rPr>
          <w:color w:val="auto"/>
        </w:rPr>
        <w:tab/>
        <w:t>Kenmerken van individuele professionals</w:t>
      </w:r>
      <w:bookmarkEnd w:id="66"/>
    </w:p>
    <w:p w:rsidR="001E6BB5" w:rsidRDefault="008F766B" w:rsidP="008F766B">
      <w:pPr>
        <w:jc w:val="both"/>
      </w:pPr>
      <w:r>
        <w:t xml:space="preserve">In deze masterthesis wordt één kenmerk van individuele professionals onderscheiden, namelijk de vaardigheden van professionals. Voor een goede regievoering is het noodzakelijk dat wijkcoaches beschikken over de vaardigheden die nodig zijn om regie te voeren. </w:t>
      </w:r>
      <w:r w:rsidR="001E6BB5">
        <w:t>Binnen het kenmerk vaardigheden van professionals kan onderscheid worden gemaakt tussen twee factoren, namelijk de opleiding die de professional heeft gevolgd en de werkervaring van de professional.</w:t>
      </w:r>
    </w:p>
    <w:p w:rsidR="00843B12" w:rsidRDefault="001E6BB5" w:rsidP="00F6700B">
      <w:pPr>
        <w:ind w:firstLine="708"/>
        <w:jc w:val="both"/>
      </w:pPr>
      <w:r>
        <w:t xml:space="preserve">In de individuele interviews is aan zowel wijkteammanagers als wijkcoaches gevraagd welke vaardigheden wijkcoaches volgens hen nodig hebben om goed regie te kunnen voeren in gezinnen waar jeugdhulp wordt geboden. Vaardigheden die werden genoemd, waren het vermogen om goed te organiseren, leiding durven nemen, kennis van de ontwikkeling van kinderen, kennis van de samenhang tussen problematieken, kunnen samenwerken, kunnen overleggen, beschikken over de </w:t>
      </w:r>
      <w:r>
        <w:lastRenderedPageBreak/>
        <w:t>juiste gespreksvaardigheden, beslissingen durven nemen, analytisch vermogen</w:t>
      </w:r>
      <w:r w:rsidR="005C699D">
        <w:t>, overzicht kunnen houden, kunnen plannen</w:t>
      </w:r>
      <w:r w:rsidR="00F17AC6">
        <w:t xml:space="preserve"> en planmatig kunnen werken, verantwoorde</w:t>
      </w:r>
      <w:r w:rsidR="00D75181">
        <w:t>lijkheid en initiatief durven</w:t>
      </w:r>
      <w:r w:rsidR="00F17AC6">
        <w:t xml:space="preserve"> nemen en goede communicatieve vaardigheden. </w:t>
      </w:r>
      <w:r w:rsidR="00C22664">
        <w:t xml:space="preserve">Wijkteammanagers gaven daarbij aan dat volgens hen niet alle wijkcoaches in hun wijkteam over de vaardigheden beschikken die nodig zijn voor het voeren van regie. </w:t>
      </w:r>
      <w:r w:rsidR="006D685E">
        <w:t>In het verloop van deze paragraaf wordt ingegaan op mogelijke factoren die een rol spelen bij de mate waarin wijkcoaches beschikken over de vaardigheden die nodig zijn voor het voeren van regie in gezinnen waar jeugdhulp wordt geboden.</w:t>
      </w:r>
      <w:r w:rsidR="008C3919">
        <w:t xml:space="preserve"> </w:t>
      </w:r>
    </w:p>
    <w:p w:rsidR="00843B12" w:rsidRDefault="00843B12" w:rsidP="008F766B">
      <w:pPr>
        <w:jc w:val="both"/>
      </w:pPr>
    </w:p>
    <w:p w:rsidR="002F3668" w:rsidRPr="00762AAA" w:rsidRDefault="00762AAA" w:rsidP="002E56D0">
      <w:pPr>
        <w:widowControl w:val="0"/>
        <w:autoSpaceDE w:val="0"/>
        <w:autoSpaceDN w:val="0"/>
        <w:adjustRightInd w:val="0"/>
        <w:jc w:val="both"/>
        <w:rPr>
          <w:b/>
        </w:rPr>
      </w:pPr>
      <w:r>
        <w:rPr>
          <w:b/>
        </w:rPr>
        <w:t>Gevolgde opleiding</w:t>
      </w:r>
    </w:p>
    <w:p w:rsidR="00746A86" w:rsidRDefault="00843B12" w:rsidP="002E56D0">
      <w:pPr>
        <w:widowControl w:val="0"/>
        <w:autoSpaceDE w:val="0"/>
        <w:autoSpaceDN w:val="0"/>
        <w:adjustRightInd w:val="0"/>
        <w:jc w:val="both"/>
        <w:rPr>
          <w:rFonts w:cs="Arial"/>
        </w:rPr>
      </w:pPr>
      <w:r>
        <w:t>De vaardigheden die wijkcoaches hebben op het gebied van het voeren van regie zijn deels afhankelijk van de opleiding die wijkcoaches gevolgd hebben. In het theoretisch kader is gesteld dat professionals tijdens hun opleiding de vaardigheden verwerven die zij nodig hebben om hun werkzaamheden te kunnen uitvoeren (Olsen &amp; Holmes, 1982). Het overgrote deel van de wijkcoaches in Ensche</w:t>
      </w:r>
      <w:r w:rsidR="00356612">
        <w:t>de hebben de hbo opleidingen sociaal pedagogische hulpverlening of maatschappelijk werk en dienstverlening</w:t>
      </w:r>
      <w:r>
        <w:t xml:space="preserve"> gevolgd. Aan wijkcoaches is gevraagd in hoeverre zij de </w:t>
      </w:r>
      <w:r w:rsidR="00C322C1">
        <w:t xml:space="preserve">kennis die zij hebben opgedaan tijdens hun opleiding nog toepassen bij het voeren van regie als wijkcoach. Wijkcoaches gaven aan dat hun opleiding geen grote rol meer speelt bij hun werkzaamheden als wijkcoach. Voor de meeste wijkcoaches is het al een tijd geleden dat ze hun opleiding hebben afgerond. </w:t>
      </w:r>
      <w:r w:rsidR="002B4F0D">
        <w:t xml:space="preserve">Sindsdien hebben zich veel ontwikkelingen voorgedaan in het sociaal domein. Wijkcoaches gaven daarom aan dat wat ze tijdens hun opleiding hadden geleerd, niet voldoende </w:t>
      </w:r>
      <w:r w:rsidR="00746A86">
        <w:t>i</w:t>
      </w:r>
      <w:r w:rsidR="002B4F0D">
        <w:t>s om nu hun regietaken als wijkcoach uit te voeren</w:t>
      </w:r>
      <w:r w:rsidR="00746A86">
        <w:t xml:space="preserve"> en het nodig is om door te blijven </w:t>
      </w:r>
      <w:r w:rsidR="008F2BF1">
        <w:t xml:space="preserve">leren: </w:t>
      </w:r>
      <w:r w:rsidR="002B4F0D">
        <w:t>“</w:t>
      </w:r>
      <w:r w:rsidR="002B4F0D">
        <w:rPr>
          <w:rFonts w:cs="Arial"/>
          <w:i/>
        </w:rPr>
        <w:t>H</w:t>
      </w:r>
      <w:r w:rsidR="002B4F0D" w:rsidRPr="002B4F0D">
        <w:rPr>
          <w:rFonts w:cs="Arial"/>
          <w:i/>
        </w:rPr>
        <w:t>et is al heel lang geleden dat ik mijn opleiding heb afgerond. Weet je, en je leert natuurlijk steeds door. We hebben, ieder jaar opnieuw doe ik allerlei cursussen, zorg ik dat ik up to date blijf</w:t>
      </w:r>
      <w:r w:rsidR="002B4F0D">
        <w:rPr>
          <w:rFonts w:cs="Arial"/>
          <w:i/>
        </w:rPr>
        <w:t>”</w:t>
      </w:r>
      <w:r w:rsidR="002B4F0D">
        <w:rPr>
          <w:rFonts w:cs="Arial"/>
        </w:rPr>
        <w:t xml:space="preserve"> (</w:t>
      </w:r>
      <w:r w:rsidR="003D726A">
        <w:rPr>
          <w:rFonts w:cs="Arial"/>
        </w:rPr>
        <w:t>WKC 5</w:t>
      </w:r>
      <w:r w:rsidR="002B4F0D">
        <w:rPr>
          <w:rFonts w:cs="Arial"/>
        </w:rPr>
        <w:t>,</w:t>
      </w:r>
      <w:r w:rsidR="00C07BC2">
        <w:rPr>
          <w:rFonts w:cs="Arial"/>
        </w:rPr>
        <w:t xml:space="preserve"> persoonlijke communicatie,</w:t>
      </w:r>
      <w:r w:rsidR="002B4F0D">
        <w:rPr>
          <w:rFonts w:cs="Arial"/>
        </w:rPr>
        <w:t xml:space="preserve"> 9 juni 2017). Ook andere wijkcoaches gaven aan dat vooral de kennis en </w:t>
      </w:r>
      <w:r w:rsidR="002E56D0">
        <w:rPr>
          <w:rFonts w:cs="Arial"/>
        </w:rPr>
        <w:t xml:space="preserve">ervaring </w:t>
      </w:r>
      <w:r w:rsidR="002B4F0D">
        <w:t>die zij hebben opgedaan na hun opleiding van belang is bij hun werkzaamheden als wijkcoach nu: “</w:t>
      </w:r>
      <w:r w:rsidR="002B4F0D">
        <w:rPr>
          <w:rFonts w:cs="Arial"/>
          <w:i/>
        </w:rPr>
        <w:t>C</w:t>
      </w:r>
      <w:r w:rsidR="002B4F0D" w:rsidRPr="002B4F0D">
        <w:rPr>
          <w:rFonts w:cs="Arial"/>
          <w:i/>
        </w:rPr>
        <w:t>ontinu bij elke baan o</w:t>
      </w:r>
      <w:r w:rsidR="002B4F0D">
        <w:rPr>
          <w:rFonts w:cs="Arial"/>
          <w:i/>
        </w:rPr>
        <w:t>ntwikkel je je vaardigheden. O</w:t>
      </w:r>
      <w:r w:rsidR="002B4F0D" w:rsidRPr="002B4F0D">
        <w:rPr>
          <w:rFonts w:cs="Arial"/>
          <w:i/>
        </w:rPr>
        <w:t xml:space="preserve">p school heb je een aantal basisvaardigheden, maar hoe vaker je ze toepast, hoe vaker je ze gebruikt, hoe meer eigen het ook wordt en </w:t>
      </w:r>
      <w:r w:rsidR="002E56D0">
        <w:rPr>
          <w:rFonts w:cs="Arial"/>
          <w:i/>
        </w:rPr>
        <w:t>hoe beter dat ook gaat, denk ik”</w:t>
      </w:r>
      <w:r w:rsidR="002E56D0">
        <w:rPr>
          <w:rFonts w:cs="Arial"/>
        </w:rPr>
        <w:t xml:space="preserve"> (</w:t>
      </w:r>
      <w:r w:rsidR="003D726A">
        <w:rPr>
          <w:rFonts w:cs="Arial"/>
        </w:rPr>
        <w:t>WKC 3</w:t>
      </w:r>
      <w:r w:rsidR="002E56D0">
        <w:rPr>
          <w:rFonts w:cs="Arial"/>
        </w:rPr>
        <w:t>,</w:t>
      </w:r>
      <w:r w:rsidR="00C07BC2">
        <w:rPr>
          <w:rFonts w:cs="Arial"/>
        </w:rPr>
        <w:t xml:space="preserve"> persoonlijke communicatie,</w:t>
      </w:r>
      <w:r w:rsidR="002E56D0">
        <w:rPr>
          <w:rFonts w:cs="Arial"/>
        </w:rPr>
        <w:t xml:space="preserve"> 30 juni 2017). Een aantal basisvaardigheden die zijn opgedaan tijdens de opleiding, zoals gesprekstechnieken en reflecterend vermogen, passen wijkcoaches nog wel toe bij hun regietaken als wijkcoach, maar vooral de periode na hun opleiding heeft volgens wijkcoaches bijgedragen aan het verwerven van vaardigheden die nodig zijn voor het voeren van regie: “</w:t>
      </w:r>
      <w:r w:rsidR="002B4F0D" w:rsidRPr="002E56D0">
        <w:rPr>
          <w:rFonts w:cs="Arial"/>
          <w:i/>
        </w:rPr>
        <w:t>Dus ik denk, het reflecteren en mijn basiskennis is daar wel gestart, maar ik denk dat nu echt de meeste kennis komt vanuit mijn verschillende banen die ik heb gehad</w:t>
      </w:r>
      <w:r w:rsidR="002E56D0">
        <w:rPr>
          <w:rFonts w:cs="Arial"/>
        </w:rPr>
        <w:t>”</w:t>
      </w:r>
      <w:r w:rsidR="002E56D0">
        <w:rPr>
          <w:rFonts w:cs="Arial"/>
          <w:i/>
        </w:rPr>
        <w:t xml:space="preserve"> </w:t>
      </w:r>
      <w:r w:rsidR="002E56D0">
        <w:rPr>
          <w:rFonts w:cs="Arial"/>
        </w:rPr>
        <w:t>(</w:t>
      </w:r>
      <w:r w:rsidR="007501EA">
        <w:rPr>
          <w:rFonts w:cs="Arial"/>
        </w:rPr>
        <w:t>WKC 1</w:t>
      </w:r>
      <w:r w:rsidR="002E56D0">
        <w:rPr>
          <w:rFonts w:cs="Arial"/>
        </w:rPr>
        <w:t>,</w:t>
      </w:r>
      <w:r w:rsidR="00C07BC2">
        <w:rPr>
          <w:rFonts w:cs="Arial"/>
        </w:rPr>
        <w:t xml:space="preserve"> persoonlijke communicatie,</w:t>
      </w:r>
      <w:r w:rsidR="002E56D0">
        <w:rPr>
          <w:rFonts w:cs="Arial"/>
        </w:rPr>
        <w:t xml:space="preserve"> 15 juni 2017).</w:t>
      </w:r>
    </w:p>
    <w:p w:rsidR="00762AAA" w:rsidRDefault="00762AAA" w:rsidP="002E56D0">
      <w:pPr>
        <w:widowControl w:val="0"/>
        <w:autoSpaceDE w:val="0"/>
        <w:autoSpaceDN w:val="0"/>
        <w:adjustRightInd w:val="0"/>
        <w:jc w:val="both"/>
        <w:rPr>
          <w:rFonts w:cs="Arial"/>
        </w:rPr>
      </w:pPr>
    </w:p>
    <w:p w:rsidR="00762AAA" w:rsidRPr="003A0EBD" w:rsidRDefault="00762AAA" w:rsidP="00762AAA">
      <w:pPr>
        <w:widowControl w:val="0"/>
        <w:autoSpaceDE w:val="0"/>
        <w:autoSpaceDN w:val="0"/>
        <w:adjustRightInd w:val="0"/>
        <w:jc w:val="both"/>
        <w:rPr>
          <w:b/>
        </w:rPr>
      </w:pPr>
      <w:r w:rsidRPr="003A0EBD">
        <w:rPr>
          <w:b/>
        </w:rPr>
        <w:t xml:space="preserve">Werkervaring </w:t>
      </w:r>
    </w:p>
    <w:p w:rsidR="00762AAA" w:rsidRPr="00762AAA" w:rsidRDefault="00762AAA" w:rsidP="00CE43EC">
      <w:pPr>
        <w:widowControl w:val="0"/>
        <w:autoSpaceDE w:val="0"/>
        <w:autoSpaceDN w:val="0"/>
        <w:adjustRightInd w:val="0"/>
        <w:jc w:val="both"/>
      </w:pPr>
      <w:r>
        <w:t xml:space="preserve">Ten aanzien van werkervaring is aan wijkteammanagers gevraagd of zij verschillen zien in de vaardigheden van wijkcoaches op het gebied van </w:t>
      </w:r>
      <w:r w:rsidR="00356612">
        <w:t>het voeren van regie</w:t>
      </w:r>
      <w:r>
        <w:t xml:space="preserve"> tussen wijkcoaches die al langer werkzaam zijn als wijkcoach in Enschede en wijkcoaches die minder lang werkzaam zijn als wijkcoach in Enschede.</w:t>
      </w:r>
      <w:r w:rsidR="003554FC">
        <w:t xml:space="preserve"> Wijkteammanagers g</w:t>
      </w:r>
      <w:r w:rsidR="00FA6C36">
        <w:t>a</w:t>
      </w:r>
      <w:r w:rsidR="003554FC">
        <w:t>ven aan dat ze geen duidelijke verschillen zien</w:t>
      </w:r>
      <w:r w:rsidR="00CE43EC">
        <w:t xml:space="preserve"> tussen wijkcoaches die al langer werkzaam zijn als wijkcoach en wijkcoaches die minder lang werkzaam zijn als wijkcoach wat betreft vaardigheden ten aanzien van het voeren van regie. Een mogelijke oorzaak hiervoor is dat in het opleidingsplan van de wijkteams nooit specifiek aandacht is besteed aan het voeren van regie. In het theoretisch kader is gesteld dat professionals die langer in dienst zijn meer ervaring hebben opgedaan met het uitvoeren van hun werkzaamheden en meer training hebben ontvangen ten aanzien van hun werkzaamheden, waardoor zij beter in staat zijn om hun werkzaamheden uit te voeren </w:t>
      </w:r>
      <w:r w:rsidR="00CE43EC">
        <w:lastRenderedPageBreak/>
        <w:t>(Gleeson, 1992). De wijkcoaches in Enschede hebben echter geen training ontvangen ten aanzien van hun werkzaamheden op het gebied van het voeren van regie.</w:t>
      </w:r>
      <w:r w:rsidR="00934D2F">
        <w:t xml:space="preserve"> Een wijkteammanager gaf daarvoor als reden dat verwacht werd dat wijkcoaches standaard zouden beschikken over de vaardigheden die nodig zij</w:t>
      </w:r>
      <w:r w:rsidR="00356612">
        <w:t>n voor het voeren van regie. De wijkteammanager</w:t>
      </w:r>
      <w:r w:rsidR="00934D2F">
        <w:t xml:space="preserve"> stelde dat ze daar ““</w:t>
      </w:r>
      <w:r w:rsidR="00934D2F">
        <w:rPr>
          <w:i/>
        </w:rPr>
        <w:t>in de praktijk iets te optimistisch zijn geweest”</w:t>
      </w:r>
      <w:r w:rsidR="00934D2F">
        <w:t xml:space="preserve"> (</w:t>
      </w:r>
      <w:r w:rsidR="00BD03A2">
        <w:t>WTM 5</w:t>
      </w:r>
      <w:r w:rsidR="00934D2F">
        <w:t xml:space="preserve">, 7 juni 2017). </w:t>
      </w:r>
      <w:r w:rsidR="006D685E">
        <w:t>Dat in de wijkteams geen training wordt aangeboden aan wijkcoaches op het gebied van regievoering</w:t>
      </w:r>
      <w:r w:rsidR="00CE43EC">
        <w:t xml:space="preserve"> is een mogelijke verklaring voor het feit dat wijkteammanagers geen verschillen ervaren tussen wijkcoaches met een verschillende duur van het dienstverband op het gebied van regie voeren.</w:t>
      </w:r>
    </w:p>
    <w:p w:rsidR="00746A86" w:rsidRDefault="00746A86" w:rsidP="002E56D0">
      <w:pPr>
        <w:widowControl w:val="0"/>
        <w:autoSpaceDE w:val="0"/>
        <w:autoSpaceDN w:val="0"/>
        <w:adjustRightInd w:val="0"/>
        <w:jc w:val="both"/>
        <w:rPr>
          <w:rFonts w:cs="Arial"/>
        </w:rPr>
      </w:pPr>
    </w:p>
    <w:p w:rsidR="001E44EB" w:rsidRDefault="00173CCA" w:rsidP="00253FAB">
      <w:pPr>
        <w:widowControl w:val="0"/>
        <w:autoSpaceDE w:val="0"/>
        <w:autoSpaceDN w:val="0"/>
        <w:adjustRightInd w:val="0"/>
        <w:jc w:val="both"/>
        <w:rPr>
          <w:rFonts w:cs="Arial"/>
          <w:szCs w:val="24"/>
        </w:rPr>
      </w:pPr>
      <w:r>
        <w:rPr>
          <w:rFonts w:cs="Arial"/>
        </w:rPr>
        <w:t xml:space="preserve">Uit de vorige alinea’s blijkt dat de opleiding van wijkcoaches en de tijd die wijkcoaches werkzaam zijn als wijkcoach in de gemeente Enschede weinig invloed hebben op de </w:t>
      </w:r>
      <w:r w:rsidR="00F009A9">
        <w:rPr>
          <w:rFonts w:cs="Arial"/>
        </w:rPr>
        <w:t>wijze waarop</w:t>
      </w:r>
      <w:r w:rsidR="00FD0366">
        <w:rPr>
          <w:rFonts w:cs="Arial"/>
        </w:rPr>
        <w:t xml:space="preserve"> wijkcoaches </w:t>
      </w:r>
      <w:r>
        <w:rPr>
          <w:rFonts w:cs="Arial"/>
        </w:rPr>
        <w:t>regie</w:t>
      </w:r>
      <w:r w:rsidR="00F009A9">
        <w:rPr>
          <w:rFonts w:cs="Arial"/>
        </w:rPr>
        <w:t xml:space="preserve"> kunnen voeren</w:t>
      </w:r>
      <w:r>
        <w:rPr>
          <w:rFonts w:cs="Arial"/>
        </w:rPr>
        <w:t xml:space="preserve">. Wat volgens wijkteammanagers en wijkcoaches wel van invloed is op </w:t>
      </w:r>
      <w:r w:rsidR="00F009A9">
        <w:rPr>
          <w:rFonts w:cs="Arial"/>
        </w:rPr>
        <w:t>het voeren van regie</w:t>
      </w:r>
      <w:r w:rsidR="002067C6">
        <w:rPr>
          <w:rFonts w:cs="Arial"/>
        </w:rPr>
        <w:t xml:space="preserve"> </w:t>
      </w:r>
      <w:r w:rsidR="00F009A9">
        <w:rPr>
          <w:rFonts w:cs="Arial"/>
        </w:rPr>
        <w:t>door</w:t>
      </w:r>
      <w:r>
        <w:rPr>
          <w:rFonts w:cs="Arial"/>
        </w:rPr>
        <w:t xml:space="preserve"> wijkcoaches</w:t>
      </w:r>
      <w:r w:rsidR="002067C6">
        <w:rPr>
          <w:rFonts w:cs="Arial"/>
        </w:rPr>
        <w:t xml:space="preserve">, is de </w:t>
      </w:r>
      <w:r w:rsidR="00FD0366">
        <w:t>werk</w:t>
      </w:r>
      <w:r w:rsidR="00F009A9">
        <w:t>ervaring die wijkcoaches hebben opgedaan in vorige functies.</w:t>
      </w:r>
      <w:r w:rsidR="00F009A9">
        <w:rPr>
          <w:rFonts w:cs="Arial"/>
        </w:rPr>
        <w:t xml:space="preserve"> </w:t>
      </w:r>
      <w:r w:rsidR="0016047B">
        <w:rPr>
          <w:rFonts w:cs="Arial"/>
        </w:rPr>
        <w:t>In het beleidskader is aangegeven dat w</w:t>
      </w:r>
      <w:r w:rsidR="00827A5C">
        <w:rPr>
          <w:rFonts w:cs="Arial"/>
        </w:rPr>
        <w:t xml:space="preserve">ijkcoaches in Enschede </w:t>
      </w:r>
      <w:r w:rsidR="0016047B">
        <w:rPr>
          <w:rFonts w:cs="Arial"/>
        </w:rPr>
        <w:t>diverse</w:t>
      </w:r>
      <w:r w:rsidR="00827A5C">
        <w:rPr>
          <w:rFonts w:cs="Arial"/>
        </w:rPr>
        <w:t xml:space="preserve"> achtergronden</w:t>
      </w:r>
      <w:r w:rsidR="0016047B">
        <w:rPr>
          <w:rFonts w:cs="Arial"/>
        </w:rPr>
        <w:t xml:space="preserve"> hebben</w:t>
      </w:r>
      <w:r w:rsidR="00827A5C">
        <w:rPr>
          <w:rFonts w:cs="Arial"/>
        </w:rPr>
        <w:t xml:space="preserve">. </w:t>
      </w:r>
      <w:r w:rsidR="005701A9">
        <w:rPr>
          <w:rFonts w:cs="Arial"/>
        </w:rPr>
        <w:t xml:space="preserve">Zowel wijkteammanagers als wijkcoaches </w:t>
      </w:r>
      <w:r w:rsidR="00EA3052">
        <w:rPr>
          <w:rFonts w:cs="Arial"/>
        </w:rPr>
        <w:t>stelden</w:t>
      </w:r>
      <w:r w:rsidR="005701A9">
        <w:rPr>
          <w:rFonts w:cs="Arial"/>
        </w:rPr>
        <w:t xml:space="preserve"> dat zij verschillen zien</w:t>
      </w:r>
      <w:r w:rsidR="00EA3052">
        <w:rPr>
          <w:rFonts w:cs="Arial"/>
        </w:rPr>
        <w:t xml:space="preserve"> in de </w:t>
      </w:r>
      <w:r w:rsidR="00A80337">
        <w:rPr>
          <w:rFonts w:cs="Arial"/>
        </w:rPr>
        <w:t>mate</w:t>
      </w:r>
      <w:r w:rsidR="00EA3052">
        <w:rPr>
          <w:rFonts w:cs="Arial"/>
        </w:rPr>
        <w:t xml:space="preserve"> waarop wijkcoaches regie kunnen voeren</w:t>
      </w:r>
      <w:r w:rsidR="005701A9">
        <w:rPr>
          <w:rFonts w:cs="Arial"/>
        </w:rPr>
        <w:t xml:space="preserve"> tussen wijkcoaches met verschillende achtergronden</w:t>
      </w:r>
      <w:r w:rsidR="00EA3052">
        <w:rPr>
          <w:rFonts w:cs="Arial"/>
        </w:rPr>
        <w:t>.</w:t>
      </w:r>
      <w:r w:rsidR="005701A9">
        <w:rPr>
          <w:rFonts w:cs="Arial"/>
        </w:rPr>
        <w:t xml:space="preserve"> Wijkteammanagers gaven aan dat wijkcoaches die vanuit een eerdere </w:t>
      </w:r>
      <w:r w:rsidR="002D3BDA">
        <w:rPr>
          <w:rFonts w:cs="Arial"/>
        </w:rPr>
        <w:t>functie</w:t>
      </w:r>
      <w:r w:rsidR="005701A9">
        <w:rPr>
          <w:rFonts w:cs="Arial"/>
        </w:rPr>
        <w:t xml:space="preserve"> al ervaring h</w:t>
      </w:r>
      <w:r w:rsidR="002C439A">
        <w:rPr>
          <w:rFonts w:cs="Arial"/>
        </w:rPr>
        <w:t>ebben met het voeren van regie het makkelijker vinden om regie te voeren dan wijkcoaches zonder ervaring met het voeren van regie. Vooral</w:t>
      </w:r>
      <w:r w:rsidR="00EA3052">
        <w:rPr>
          <w:rFonts w:cs="Arial"/>
        </w:rPr>
        <w:t xml:space="preserve"> </w:t>
      </w:r>
      <w:r w:rsidR="005701A9">
        <w:rPr>
          <w:rFonts w:cs="Arial"/>
        </w:rPr>
        <w:t>voormalig medewerkers van Bureau Jeugdzorg, wijkcoaches met ervaring met casemanagement in multiprobleemgezinnen en wijkcoaches die werkzaam waren in de oude wi</w:t>
      </w:r>
      <w:r w:rsidR="002C439A">
        <w:rPr>
          <w:rFonts w:cs="Arial"/>
        </w:rPr>
        <w:t xml:space="preserve">jkteams in de gemeente Enschede hebben ervaring met het voeren van regie. Wijkcoaches met een achtergrond in het algemeen maatschappelijk werk hebben meer moeite met het voeren van regie, </w:t>
      </w:r>
      <w:r w:rsidR="009C1B45">
        <w:rPr>
          <w:rFonts w:cs="Arial"/>
        </w:rPr>
        <w:t>omdat zij vanuit hun achtergrond gewend zijn om de cliënt te volgen</w:t>
      </w:r>
      <w:r w:rsidR="00EA3052">
        <w:rPr>
          <w:rFonts w:cs="Arial"/>
        </w:rPr>
        <w:t>: “</w:t>
      </w:r>
      <w:r w:rsidR="009C1B45">
        <w:rPr>
          <w:rFonts w:cs="Arial"/>
          <w:i/>
        </w:rPr>
        <w:t>D</w:t>
      </w:r>
      <w:r w:rsidR="009C1B45" w:rsidRPr="009C1B45">
        <w:rPr>
          <w:rFonts w:cs="Arial"/>
          <w:i/>
        </w:rPr>
        <w:t>ie zijn veel meer gewend om de klant te onderste</w:t>
      </w:r>
      <w:r w:rsidR="002C439A">
        <w:rPr>
          <w:rFonts w:cs="Arial"/>
          <w:i/>
        </w:rPr>
        <w:t>unen</w:t>
      </w:r>
      <w:r w:rsidR="009C1B45" w:rsidRPr="009C1B45">
        <w:rPr>
          <w:rFonts w:cs="Arial"/>
          <w:i/>
        </w:rPr>
        <w:t xml:space="preserve"> dan om de regierol te pakken als het gaat om hulpverlening. Dus die hebben daar een andere aansturing op nodig of die vinden dat vaak wat ingewikkelder dan mensen die</w:t>
      </w:r>
      <w:r w:rsidR="009C1B45">
        <w:rPr>
          <w:rFonts w:cs="Arial"/>
          <w:i/>
        </w:rPr>
        <w:t xml:space="preserve"> bijvoorbeeld gezinsvoogd geweest zijn”</w:t>
      </w:r>
      <w:r w:rsidR="009C1B45">
        <w:rPr>
          <w:rFonts w:cs="Arial"/>
        </w:rPr>
        <w:t xml:space="preserve"> (</w:t>
      </w:r>
      <w:r w:rsidR="00BD03A2">
        <w:rPr>
          <w:rFonts w:cs="Arial"/>
        </w:rPr>
        <w:t>WTM 1</w:t>
      </w:r>
      <w:r w:rsidR="009C1B45">
        <w:rPr>
          <w:rFonts w:cs="Arial"/>
        </w:rPr>
        <w:t>, 7 juni 2017).</w:t>
      </w:r>
      <w:r w:rsidR="00AB23DD">
        <w:rPr>
          <w:rFonts w:cs="Arial"/>
        </w:rPr>
        <w:t xml:space="preserve"> </w:t>
      </w:r>
      <w:r w:rsidR="002C439A">
        <w:rPr>
          <w:rFonts w:cs="Arial"/>
        </w:rPr>
        <w:t>Ook een wijkcoach signaleerde dit: “</w:t>
      </w:r>
      <w:r w:rsidR="002C439A">
        <w:rPr>
          <w:rFonts w:cs="Arial"/>
          <w:i/>
          <w:szCs w:val="24"/>
        </w:rPr>
        <w:t>B</w:t>
      </w:r>
      <w:r w:rsidR="002C439A" w:rsidRPr="002C439A">
        <w:rPr>
          <w:rFonts w:cs="Arial"/>
          <w:i/>
          <w:szCs w:val="24"/>
        </w:rPr>
        <w:t>ij algemeen ma</w:t>
      </w:r>
      <w:r w:rsidR="002C439A">
        <w:rPr>
          <w:rFonts w:cs="Arial"/>
          <w:i/>
          <w:szCs w:val="24"/>
        </w:rPr>
        <w:t>atschappelijk werk zeggen ze</w:t>
      </w:r>
      <w:r w:rsidR="002C439A" w:rsidRPr="002C439A">
        <w:rPr>
          <w:rFonts w:cs="Arial"/>
          <w:i/>
          <w:szCs w:val="24"/>
        </w:rPr>
        <w:t>, de hulpvraag van de klant is leidend. En als dat in het vrijwillige kader is</w:t>
      </w:r>
      <w:r w:rsidR="002C439A">
        <w:rPr>
          <w:rFonts w:cs="Arial"/>
          <w:i/>
          <w:szCs w:val="24"/>
        </w:rPr>
        <w:t xml:space="preserve"> en de klant wil niet meer, </w:t>
      </w:r>
      <w:r w:rsidR="002C439A" w:rsidRPr="002C439A">
        <w:rPr>
          <w:rFonts w:cs="Arial"/>
          <w:i/>
          <w:szCs w:val="24"/>
        </w:rPr>
        <w:t>dan stoppen we. Dat is in mijn visie onmogelijk als er kinderen bij betrokken zijn en ik signaleer dat het wel degelijk effect heeft op de kinderen</w:t>
      </w:r>
      <w:r w:rsidR="002C439A">
        <w:rPr>
          <w:rFonts w:cs="Arial"/>
          <w:i/>
          <w:szCs w:val="24"/>
        </w:rPr>
        <w:t>”</w:t>
      </w:r>
      <w:r w:rsidR="002C439A">
        <w:rPr>
          <w:rFonts w:cs="Arial"/>
          <w:szCs w:val="24"/>
        </w:rPr>
        <w:t xml:space="preserve"> (</w:t>
      </w:r>
      <w:r w:rsidR="003D726A">
        <w:rPr>
          <w:rFonts w:cs="Arial"/>
          <w:szCs w:val="24"/>
        </w:rPr>
        <w:t>WKC 4</w:t>
      </w:r>
      <w:r w:rsidR="002C439A">
        <w:rPr>
          <w:rFonts w:cs="Arial"/>
          <w:szCs w:val="24"/>
        </w:rPr>
        <w:t>, 19 juni 2017).</w:t>
      </w:r>
      <w:r w:rsidR="00EA6835">
        <w:rPr>
          <w:rFonts w:cs="Arial"/>
          <w:szCs w:val="24"/>
        </w:rPr>
        <w:t xml:space="preserve"> </w:t>
      </w:r>
    </w:p>
    <w:p w:rsidR="00D03EEB" w:rsidRDefault="001E44EB" w:rsidP="001E44EB">
      <w:pPr>
        <w:widowControl w:val="0"/>
        <w:autoSpaceDE w:val="0"/>
        <w:autoSpaceDN w:val="0"/>
        <w:adjustRightInd w:val="0"/>
        <w:ind w:firstLine="708"/>
        <w:jc w:val="both"/>
        <w:rPr>
          <w:rFonts w:cs="Arial"/>
          <w:szCs w:val="24"/>
        </w:rPr>
      </w:pPr>
      <w:r>
        <w:rPr>
          <w:rFonts w:cs="Arial"/>
        </w:rPr>
        <w:t xml:space="preserve">Op basis van de signalen over de invloed van de achtergrond van wijkcoaches die uit de individuele interviews naar voren kwamen, is gekozen om verder in te gaan op de rol van de achtergrond van </w:t>
      </w:r>
      <w:r w:rsidR="00D03EEB">
        <w:rPr>
          <w:rFonts w:cs="Arial"/>
        </w:rPr>
        <w:t xml:space="preserve">wijkcoaches </w:t>
      </w:r>
      <w:r>
        <w:rPr>
          <w:rFonts w:cs="Arial"/>
        </w:rPr>
        <w:t xml:space="preserve">tijdens de focusgroepen. </w:t>
      </w:r>
      <w:r w:rsidR="00B56BAA">
        <w:rPr>
          <w:rFonts w:cs="Arial"/>
          <w:szCs w:val="24"/>
        </w:rPr>
        <w:t xml:space="preserve">Ook in de </w:t>
      </w:r>
      <w:r w:rsidR="000D37F0">
        <w:rPr>
          <w:rFonts w:cs="Arial"/>
          <w:szCs w:val="24"/>
        </w:rPr>
        <w:t>focusgroepen</w:t>
      </w:r>
      <w:r w:rsidR="00B56BAA">
        <w:rPr>
          <w:rFonts w:cs="Arial"/>
          <w:szCs w:val="24"/>
        </w:rPr>
        <w:t xml:space="preserve"> kwam</w:t>
      </w:r>
      <w:r>
        <w:rPr>
          <w:rFonts w:cs="Arial"/>
          <w:szCs w:val="24"/>
        </w:rPr>
        <w:t xml:space="preserve"> naar voren dat</w:t>
      </w:r>
      <w:r w:rsidR="00B56BAA">
        <w:rPr>
          <w:rFonts w:cs="Arial"/>
          <w:szCs w:val="24"/>
        </w:rPr>
        <w:t xml:space="preserve"> de ervaring van wijkcoaches met regievoering bij vorige functies</w:t>
      </w:r>
      <w:r>
        <w:rPr>
          <w:rFonts w:cs="Arial"/>
          <w:szCs w:val="24"/>
        </w:rPr>
        <w:t xml:space="preserve"> van invloed is</w:t>
      </w:r>
      <w:r w:rsidR="00B56BAA">
        <w:rPr>
          <w:rFonts w:cs="Arial"/>
          <w:szCs w:val="24"/>
        </w:rPr>
        <w:t xml:space="preserve"> op de wijze waarop wijkcoaches regie kunnen voeren bij hun huidige functie als wijkcoach.</w:t>
      </w:r>
      <w:r w:rsidR="00D03EEB">
        <w:rPr>
          <w:rFonts w:cs="Arial"/>
          <w:szCs w:val="24"/>
        </w:rPr>
        <w:t xml:space="preserve"> Een wijkcoach gaf aan dat haar achtergrond bij Bureau Jeugdzorg nog een grote rol speelt bij het voeren van regie:</w:t>
      </w:r>
    </w:p>
    <w:p w:rsidR="00D03EEB" w:rsidRDefault="00D03EEB" w:rsidP="001E44EB">
      <w:pPr>
        <w:widowControl w:val="0"/>
        <w:autoSpaceDE w:val="0"/>
        <w:autoSpaceDN w:val="0"/>
        <w:adjustRightInd w:val="0"/>
        <w:ind w:firstLine="708"/>
        <w:jc w:val="both"/>
        <w:rPr>
          <w:rFonts w:cs="Arial"/>
          <w:szCs w:val="24"/>
        </w:rPr>
      </w:pPr>
    </w:p>
    <w:p w:rsidR="00D03EEB" w:rsidRPr="00D03EEB" w:rsidRDefault="00D03EEB" w:rsidP="00D03EEB">
      <w:pPr>
        <w:widowControl w:val="0"/>
        <w:autoSpaceDE w:val="0"/>
        <w:autoSpaceDN w:val="0"/>
        <w:adjustRightInd w:val="0"/>
        <w:ind w:left="708"/>
        <w:jc w:val="both"/>
        <w:rPr>
          <w:rFonts w:cs="Arial"/>
        </w:rPr>
      </w:pPr>
      <w:r w:rsidRPr="00A95382">
        <w:rPr>
          <w:rFonts w:cs="Arial"/>
          <w:i/>
        </w:rPr>
        <w:t>Bij Bureau Jeugdzorg was alles best wel strak, en strakke procedures. Ik denk dat dat ook mijn werkwijze wel is, dat ik wel strak de regie kan houden en ook goede, korte lijnen met iedereen heb. Dus ik denk dat daarin zeker wel dingen heb meegenomen, in wat ik daar heb geleerd, dat ik dat mee heb genomen naar het wijkteam</w:t>
      </w:r>
      <w:r>
        <w:rPr>
          <w:rFonts w:cs="Arial"/>
        </w:rPr>
        <w:t xml:space="preserve"> (focusgroep 1, 23 juni 2017).</w:t>
      </w:r>
    </w:p>
    <w:p w:rsidR="00D03EEB" w:rsidRDefault="00D03EEB" w:rsidP="00D03EEB">
      <w:pPr>
        <w:widowControl w:val="0"/>
        <w:autoSpaceDE w:val="0"/>
        <w:autoSpaceDN w:val="0"/>
        <w:adjustRightInd w:val="0"/>
        <w:jc w:val="both"/>
        <w:rPr>
          <w:rFonts w:cs="Arial"/>
          <w:szCs w:val="24"/>
        </w:rPr>
      </w:pPr>
    </w:p>
    <w:p w:rsidR="00253FAB" w:rsidRDefault="00B56BAA" w:rsidP="00D03EEB">
      <w:pPr>
        <w:widowControl w:val="0"/>
        <w:autoSpaceDE w:val="0"/>
        <w:autoSpaceDN w:val="0"/>
        <w:adjustRightInd w:val="0"/>
        <w:jc w:val="both"/>
        <w:rPr>
          <w:rFonts w:cs="Arial"/>
          <w:szCs w:val="24"/>
        </w:rPr>
      </w:pPr>
      <w:r>
        <w:rPr>
          <w:rFonts w:cs="Arial"/>
          <w:szCs w:val="24"/>
        </w:rPr>
        <w:t xml:space="preserve">In </w:t>
      </w:r>
      <w:r w:rsidR="00D03EEB">
        <w:rPr>
          <w:rFonts w:cs="Arial"/>
          <w:szCs w:val="24"/>
        </w:rPr>
        <w:t>de</w:t>
      </w:r>
      <w:r>
        <w:rPr>
          <w:rFonts w:cs="Arial"/>
          <w:szCs w:val="24"/>
        </w:rPr>
        <w:t xml:space="preserve"> </w:t>
      </w:r>
      <w:r w:rsidR="000D37F0">
        <w:rPr>
          <w:rFonts w:cs="Arial"/>
          <w:szCs w:val="24"/>
        </w:rPr>
        <w:t>focusgroep</w:t>
      </w:r>
      <w:r w:rsidR="00D03EEB">
        <w:rPr>
          <w:rFonts w:cs="Arial"/>
          <w:szCs w:val="24"/>
        </w:rPr>
        <w:t>en</w:t>
      </w:r>
      <w:r>
        <w:rPr>
          <w:rFonts w:cs="Arial"/>
          <w:szCs w:val="24"/>
        </w:rPr>
        <w:t xml:space="preserve"> werd</w:t>
      </w:r>
      <w:r w:rsidR="00D03EEB">
        <w:rPr>
          <w:rFonts w:cs="Arial"/>
          <w:szCs w:val="24"/>
        </w:rPr>
        <w:t xml:space="preserve"> ook</w:t>
      </w:r>
      <w:r>
        <w:rPr>
          <w:rFonts w:cs="Arial"/>
          <w:szCs w:val="24"/>
        </w:rPr>
        <w:t xml:space="preserve"> aangegeven</w:t>
      </w:r>
      <w:r w:rsidR="00D03EEB">
        <w:rPr>
          <w:rFonts w:cs="Arial"/>
          <w:szCs w:val="24"/>
        </w:rPr>
        <w:t xml:space="preserve"> dat het vo</w:t>
      </w:r>
      <w:r w:rsidR="001A5908">
        <w:rPr>
          <w:rFonts w:cs="Arial"/>
          <w:szCs w:val="24"/>
        </w:rPr>
        <w:t>e</w:t>
      </w:r>
      <w:r w:rsidR="00D03EEB">
        <w:rPr>
          <w:rFonts w:cs="Arial"/>
          <w:szCs w:val="24"/>
        </w:rPr>
        <w:t>ren van regie lastig kan zijn voor mensen die daar geen ervaring mee hebben</w:t>
      </w:r>
      <w:r>
        <w:rPr>
          <w:rFonts w:cs="Arial"/>
          <w:szCs w:val="24"/>
        </w:rPr>
        <w:t>: “</w:t>
      </w:r>
      <w:r>
        <w:rPr>
          <w:rFonts w:cs="Arial"/>
          <w:i/>
        </w:rPr>
        <w:t>M</w:t>
      </w:r>
      <w:r w:rsidRPr="00B56BAA">
        <w:rPr>
          <w:rFonts w:cs="Arial"/>
          <w:i/>
        </w:rPr>
        <w:t>ensen die die achtergrond niet zo hebben, die vinden dat werk ook wel heel spannend en ingewikkeld</w:t>
      </w:r>
      <w:r>
        <w:rPr>
          <w:rFonts w:cs="Arial"/>
          <w:i/>
        </w:rPr>
        <w:t>”</w:t>
      </w:r>
      <w:r>
        <w:rPr>
          <w:rFonts w:cs="Arial"/>
          <w:sz w:val="24"/>
          <w:szCs w:val="24"/>
        </w:rPr>
        <w:t xml:space="preserve"> </w:t>
      </w:r>
      <w:r w:rsidRPr="00B56BAA">
        <w:rPr>
          <w:rFonts w:cs="Arial"/>
          <w:szCs w:val="24"/>
        </w:rPr>
        <w:t>(</w:t>
      </w:r>
      <w:r w:rsidR="000D37F0">
        <w:rPr>
          <w:rFonts w:cs="Arial"/>
          <w:szCs w:val="24"/>
        </w:rPr>
        <w:t>focusgroep</w:t>
      </w:r>
      <w:r>
        <w:rPr>
          <w:rFonts w:cs="Arial"/>
          <w:szCs w:val="24"/>
        </w:rPr>
        <w:t xml:space="preserve"> </w:t>
      </w:r>
      <w:r w:rsidRPr="00B56BAA">
        <w:rPr>
          <w:rFonts w:cs="Arial"/>
          <w:szCs w:val="24"/>
        </w:rPr>
        <w:t xml:space="preserve"> 4, 5 juli 2017).</w:t>
      </w:r>
      <w:r w:rsidR="003856A9">
        <w:rPr>
          <w:rFonts w:cs="Arial"/>
          <w:szCs w:val="24"/>
        </w:rPr>
        <w:t xml:space="preserve"> </w:t>
      </w:r>
      <w:r w:rsidR="00253FAB">
        <w:rPr>
          <w:rFonts w:cs="Arial"/>
          <w:szCs w:val="24"/>
        </w:rPr>
        <w:t xml:space="preserve">De ervaring met het voeren van regie die </w:t>
      </w:r>
      <w:r w:rsidR="00253FAB">
        <w:rPr>
          <w:rFonts w:cs="Arial"/>
          <w:szCs w:val="24"/>
        </w:rPr>
        <w:lastRenderedPageBreak/>
        <w:t>wijkcoaches hebben opgedaan in vorige functies heeft dus invloed op de wijze waarop wijkcoaches in hun huidige functie regie kunnen voeren.</w:t>
      </w:r>
    </w:p>
    <w:p w:rsidR="001E44EB" w:rsidRDefault="001E44EB" w:rsidP="00525455">
      <w:pPr>
        <w:widowControl w:val="0"/>
        <w:autoSpaceDE w:val="0"/>
        <w:autoSpaceDN w:val="0"/>
        <w:adjustRightInd w:val="0"/>
        <w:jc w:val="both"/>
        <w:rPr>
          <w:rFonts w:cs="Arial"/>
          <w:szCs w:val="24"/>
        </w:rPr>
      </w:pPr>
    </w:p>
    <w:p w:rsidR="00E34E4F" w:rsidRPr="003D726A" w:rsidRDefault="004954B5" w:rsidP="00525455">
      <w:pPr>
        <w:widowControl w:val="0"/>
        <w:autoSpaceDE w:val="0"/>
        <w:autoSpaceDN w:val="0"/>
        <w:adjustRightInd w:val="0"/>
        <w:jc w:val="both"/>
        <w:rPr>
          <w:rFonts w:cs="Arial"/>
          <w:szCs w:val="24"/>
        </w:rPr>
      </w:pPr>
      <w:r>
        <w:rPr>
          <w:rFonts w:cs="Arial"/>
          <w:szCs w:val="24"/>
        </w:rPr>
        <w:t>Naast verschillen tussen wijkcoaches wat betreft ervaring met het voeren van regie bestaan er ook verschillen tussen wijkcoaches wat betreft</w:t>
      </w:r>
      <w:r w:rsidR="00EA6835">
        <w:rPr>
          <w:rFonts w:cs="Arial"/>
          <w:szCs w:val="24"/>
        </w:rPr>
        <w:t xml:space="preserve"> de doelgroep waarmee </w:t>
      </w:r>
      <w:r>
        <w:rPr>
          <w:rFonts w:cs="Arial"/>
          <w:szCs w:val="24"/>
        </w:rPr>
        <w:t>zij</w:t>
      </w:r>
      <w:r w:rsidR="00EA6835">
        <w:rPr>
          <w:rFonts w:cs="Arial"/>
          <w:szCs w:val="24"/>
        </w:rPr>
        <w:t xml:space="preserve"> hebben</w:t>
      </w:r>
      <w:r>
        <w:rPr>
          <w:rFonts w:cs="Arial"/>
          <w:szCs w:val="24"/>
        </w:rPr>
        <w:t xml:space="preserve"> gewerkt in hun vorige functie</w:t>
      </w:r>
      <w:r w:rsidR="00EA6835">
        <w:rPr>
          <w:rFonts w:cs="Arial"/>
          <w:szCs w:val="24"/>
        </w:rPr>
        <w:t>. Sommige wijkcoaches hebben ervaring met het werken met jeugdigen, andere niet. Ook dit heeft invloed op de wijze waarop wijkcoaches regie kunnen voeren in gezinnen waar jeugdhulp wordt geboden. Een wijkcoach gaf aan dat kennis van jeugdigen en hun ontwikkeling heel belangrijk is bij het voeren van regie in gezinnen waar jeugdhulp wordt geboden (</w:t>
      </w:r>
      <w:r w:rsidR="003D726A">
        <w:rPr>
          <w:rFonts w:cs="Arial"/>
          <w:szCs w:val="24"/>
        </w:rPr>
        <w:t>WKC 5</w:t>
      </w:r>
      <w:r w:rsidR="00EA6835">
        <w:rPr>
          <w:rFonts w:cs="Arial"/>
          <w:szCs w:val="24"/>
        </w:rPr>
        <w:t xml:space="preserve">, 9 juni 2017). </w:t>
      </w:r>
      <w:r w:rsidR="00554A43">
        <w:rPr>
          <w:rFonts w:cs="Arial"/>
          <w:szCs w:val="24"/>
        </w:rPr>
        <w:t xml:space="preserve">Ook uit de </w:t>
      </w:r>
      <w:r w:rsidR="000D37F0">
        <w:rPr>
          <w:rFonts w:cs="Arial"/>
          <w:szCs w:val="24"/>
        </w:rPr>
        <w:t>focusgroepen</w:t>
      </w:r>
      <w:r w:rsidR="00554A43">
        <w:rPr>
          <w:rFonts w:cs="Arial"/>
          <w:szCs w:val="24"/>
        </w:rPr>
        <w:t xml:space="preserve"> kwam het belang van inhoudelijke kenni</w:t>
      </w:r>
      <w:r w:rsidR="007C3611">
        <w:rPr>
          <w:rFonts w:cs="Arial"/>
          <w:szCs w:val="24"/>
        </w:rPr>
        <w:t xml:space="preserve">s over jeugdigen naar voren. Tijdens een </w:t>
      </w:r>
      <w:r w:rsidR="000D37F0">
        <w:rPr>
          <w:rFonts w:cs="Arial"/>
          <w:szCs w:val="24"/>
        </w:rPr>
        <w:t>focusgroep</w:t>
      </w:r>
      <w:r w:rsidR="007C3611">
        <w:rPr>
          <w:rFonts w:cs="Arial"/>
          <w:szCs w:val="24"/>
        </w:rPr>
        <w:t xml:space="preserve"> gaf een</w:t>
      </w:r>
      <w:r w:rsidR="00554A43">
        <w:rPr>
          <w:rFonts w:cs="Arial"/>
          <w:szCs w:val="24"/>
        </w:rPr>
        <w:t xml:space="preserve"> wijkcoach aan dat het belangrijk is dat alle wijkcoaches</w:t>
      </w:r>
      <w:r w:rsidR="00AA3CBF">
        <w:rPr>
          <w:rFonts w:cs="Arial"/>
          <w:szCs w:val="24"/>
        </w:rPr>
        <w:t xml:space="preserve"> in</w:t>
      </w:r>
      <w:r w:rsidR="00554A43">
        <w:rPr>
          <w:rFonts w:cs="Arial"/>
          <w:szCs w:val="24"/>
        </w:rPr>
        <w:t xml:space="preserve"> </w:t>
      </w:r>
      <w:r w:rsidR="005F158D">
        <w:rPr>
          <w:rFonts w:cs="Arial"/>
          <w:szCs w:val="24"/>
        </w:rPr>
        <w:t>voldoende</w:t>
      </w:r>
      <w:r w:rsidR="00AA3CBF">
        <w:rPr>
          <w:rFonts w:cs="Arial"/>
          <w:szCs w:val="24"/>
        </w:rPr>
        <w:t xml:space="preserve"> mate</w:t>
      </w:r>
      <w:r w:rsidR="005F158D">
        <w:rPr>
          <w:rFonts w:cs="Arial"/>
          <w:szCs w:val="24"/>
        </w:rPr>
        <w:t xml:space="preserve"> over deze kennis beschikken en in staat zijn om signalen op te pikken: “</w:t>
      </w:r>
      <w:r w:rsidR="005F158D" w:rsidRPr="005F158D">
        <w:rPr>
          <w:rFonts w:cs="Arial"/>
          <w:i/>
        </w:rPr>
        <w:t xml:space="preserve">Dat ik denk oh, dat zijn echt heel wezenlijke en belangrijke dingen om te weten, als je met kinderen te maken hebt in een gezin. Dat je weet waar je op </w:t>
      </w:r>
      <w:r w:rsidR="00B23125">
        <w:rPr>
          <w:rFonts w:cs="Arial"/>
          <w:i/>
        </w:rPr>
        <w:t>aan moet slaan</w:t>
      </w:r>
      <w:r w:rsidR="005F158D">
        <w:rPr>
          <w:rFonts w:cs="Arial"/>
          <w:i/>
        </w:rPr>
        <w:t>”</w:t>
      </w:r>
      <w:r w:rsidR="005F158D">
        <w:rPr>
          <w:rFonts w:cs="Arial"/>
        </w:rPr>
        <w:t xml:space="preserve"> (</w:t>
      </w:r>
      <w:r w:rsidR="000D37F0">
        <w:rPr>
          <w:rFonts w:cs="Arial"/>
        </w:rPr>
        <w:t>focusgroep</w:t>
      </w:r>
      <w:r w:rsidR="005F158D">
        <w:rPr>
          <w:rFonts w:cs="Arial"/>
        </w:rPr>
        <w:t xml:space="preserve"> 2, 3 juli 2017). Wijkcoaches spraken uit dat zij bang zijn dat collega’s zonder achtergrond in de jeugdzorg niet altijd over voldoende inhoudelijke kennis beschikken</w:t>
      </w:r>
      <w:r w:rsidR="007C3611">
        <w:rPr>
          <w:rFonts w:cs="Arial"/>
        </w:rPr>
        <w:t xml:space="preserve"> en daardoor mogelijk bepaalde signalen van kinderen die van belang zijn missen</w:t>
      </w:r>
      <w:r w:rsidR="005F158D">
        <w:rPr>
          <w:rFonts w:cs="Arial"/>
        </w:rPr>
        <w:t>. Een wijkcoach zonder achtergrond</w:t>
      </w:r>
      <w:r w:rsidR="00B23125">
        <w:rPr>
          <w:rFonts w:cs="Arial"/>
        </w:rPr>
        <w:t xml:space="preserve"> in de jeugdzorg</w:t>
      </w:r>
      <w:r w:rsidR="005F158D">
        <w:rPr>
          <w:rFonts w:cs="Arial"/>
        </w:rPr>
        <w:t xml:space="preserve"> gaf dit zelf ook aan: “</w:t>
      </w:r>
      <w:r w:rsidR="00B4148D" w:rsidRPr="00B4148D">
        <w:rPr>
          <w:rFonts w:cs="Arial"/>
          <w:i/>
        </w:rPr>
        <w:t>Want het kan best zijn dat ik in een gezin bepaalde dingen mis, omdat ik gewoon daarvoor niet genoeg geschoold ben, dat kan</w:t>
      </w:r>
      <w:r w:rsidR="00B4148D">
        <w:rPr>
          <w:rFonts w:cs="Arial"/>
          <w:i/>
        </w:rPr>
        <w:t>”</w:t>
      </w:r>
      <w:r w:rsidR="00B4148D">
        <w:rPr>
          <w:rFonts w:cs="Arial"/>
        </w:rPr>
        <w:t xml:space="preserve"> (</w:t>
      </w:r>
      <w:r w:rsidR="003D726A">
        <w:rPr>
          <w:rFonts w:cs="Arial"/>
        </w:rPr>
        <w:t>WKC 3</w:t>
      </w:r>
      <w:r w:rsidR="00B4148D">
        <w:rPr>
          <w:rFonts w:cs="Arial"/>
        </w:rPr>
        <w:t>, 30 juni 2017).</w:t>
      </w:r>
      <w:r w:rsidR="005E7D95">
        <w:rPr>
          <w:rFonts w:cs="Arial"/>
        </w:rPr>
        <w:t xml:space="preserve"> </w:t>
      </w:r>
      <w:r w:rsidR="007C3611">
        <w:rPr>
          <w:rFonts w:cs="Arial"/>
          <w:szCs w:val="24"/>
        </w:rPr>
        <w:t xml:space="preserve">Voor wijkcoaches die minder over inhoudelijke kennis over jeugdigen beschikken omdat zij vanuit hun achtergrond geen ervaring hebben met het werken met jeugdigen, kan dit een belemmering zijn bij het voeren van regie in gezinnen waar jeugdhulp wordt geboden. </w:t>
      </w:r>
      <w:r w:rsidR="00D3684F">
        <w:rPr>
          <w:rFonts w:cs="Arial"/>
          <w:szCs w:val="24"/>
        </w:rPr>
        <w:t>Hierbij moet wel worden opgemerkt dat in veel wijkteams het verdelen van casussen plaatsvindt op basis van voorkeuren van wijkcoaches. Wanneer wijkcoaches weinig ervaring hebben met jeugdzorg en zich niet zeker voelen om een jeugdzorgcasus op te pakken, is er in de meeste teams de mogelijkheid om dit aan te geven.</w:t>
      </w:r>
      <w:r w:rsidR="00296B8D">
        <w:rPr>
          <w:rFonts w:cs="Arial"/>
          <w:szCs w:val="24"/>
        </w:rPr>
        <w:t xml:space="preserve"> </w:t>
      </w:r>
      <w:r w:rsidR="003856A9">
        <w:rPr>
          <w:rFonts w:cs="Arial"/>
          <w:szCs w:val="24"/>
        </w:rPr>
        <w:t>Hier wordt verder op ingegaan in paragraaf 6.4.</w:t>
      </w:r>
    </w:p>
    <w:p w:rsidR="00EC098B" w:rsidRDefault="00EC098B" w:rsidP="00EC098B">
      <w:pPr>
        <w:widowControl w:val="0"/>
        <w:autoSpaceDE w:val="0"/>
        <w:autoSpaceDN w:val="0"/>
        <w:adjustRightInd w:val="0"/>
        <w:jc w:val="both"/>
        <w:rPr>
          <w:rFonts w:cs="Arial"/>
        </w:rPr>
      </w:pPr>
    </w:p>
    <w:p w:rsidR="00940F8B" w:rsidRDefault="002905A5" w:rsidP="002905A5">
      <w:pPr>
        <w:jc w:val="both"/>
        <w:rPr>
          <w:rFonts w:cs="Arial"/>
        </w:rPr>
      </w:pPr>
      <w:r>
        <w:rPr>
          <w:rFonts w:cs="Arial"/>
        </w:rPr>
        <w:t>De ervaring van wijkcoaches met het voeren van regie en met het werken met jeugdigen heeft invloed op de wijze waarop wijkcoaches regie kunnen voeren in gezinn</w:t>
      </w:r>
      <w:r w:rsidR="00D03EEB">
        <w:rPr>
          <w:rFonts w:cs="Arial"/>
        </w:rPr>
        <w:t>en waar jeugdhulp wordt geboden</w:t>
      </w:r>
      <w:r w:rsidR="003263AD">
        <w:rPr>
          <w:rFonts w:cs="Arial"/>
        </w:rPr>
        <w:t xml:space="preserve">. </w:t>
      </w:r>
      <w:r>
        <w:rPr>
          <w:rFonts w:cs="Arial"/>
        </w:rPr>
        <w:t xml:space="preserve">De achtergrond van wijkcoaches speelt dus nog een grote rol bij het voeren van regie en het uitvoeren van hun werkzaamheden als wijkcoach. Een wijkcoach gaf aan: </w:t>
      </w:r>
      <w:r w:rsidR="001044AF">
        <w:rPr>
          <w:rFonts w:cs="Arial"/>
        </w:rPr>
        <w:t>“</w:t>
      </w:r>
      <w:r w:rsidR="001044AF" w:rsidRPr="001044AF">
        <w:rPr>
          <w:rFonts w:cs="Arial"/>
          <w:i/>
        </w:rPr>
        <w:t>Ik merk dat ik nog heel veel terug val op kennis van toen</w:t>
      </w:r>
      <w:r w:rsidR="001044AF">
        <w:rPr>
          <w:rFonts w:ascii="Arial" w:hAnsi="Arial" w:cs="Arial"/>
          <w:sz w:val="24"/>
          <w:szCs w:val="24"/>
        </w:rPr>
        <w:t>”</w:t>
      </w:r>
      <w:r w:rsidR="00A42AF8">
        <w:rPr>
          <w:rFonts w:cs="Arial"/>
        </w:rPr>
        <w:t xml:space="preserve"> </w:t>
      </w:r>
      <w:r w:rsidR="001044AF">
        <w:rPr>
          <w:rFonts w:cs="Arial"/>
        </w:rPr>
        <w:t>(</w:t>
      </w:r>
      <w:r w:rsidR="003D726A">
        <w:rPr>
          <w:rFonts w:cs="Arial"/>
        </w:rPr>
        <w:t>WKC 5</w:t>
      </w:r>
      <w:r w:rsidR="001044AF">
        <w:rPr>
          <w:rFonts w:cs="Arial"/>
        </w:rPr>
        <w:t xml:space="preserve">, 9 juni 2017). </w:t>
      </w:r>
      <w:r w:rsidR="00A42AF8">
        <w:rPr>
          <w:rFonts w:cs="Arial"/>
        </w:rPr>
        <w:t xml:space="preserve">Wijkcoaches gaven daarvoor als oorzaak dat er vanuit de wijkteams in Enschede weinig kaders worden geboden over </w:t>
      </w:r>
      <w:r w:rsidR="00FD0366">
        <w:rPr>
          <w:rFonts w:cs="Arial"/>
        </w:rPr>
        <w:t>het voeren van regie.</w:t>
      </w:r>
      <w:r w:rsidR="002B5DB4">
        <w:rPr>
          <w:rFonts w:cs="Arial"/>
        </w:rPr>
        <w:t xml:space="preserve"> Een wijkcoach gaf aan dat het prettig is om soms terug te kunnen vallen op kaders. Omdat deze kaders niet worden geboden vanuit de wijkteams, valt de wijkcoach terug op de kaders die zij kent vanuit haar vorige baan: “</w:t>
      </w:r>
      <w:r w:rsidR="002B5DB4">
        <w:rPr>
          <w:rFonts w:cs="Arial"/>
          <w:i/>
          <w:szCs w:val="24"/>
        </w:rPr>
        <w:t>S</w:t>
      </w:r>
      <w:r w:rsidR="002B5DB4" w:rsidRPr="002B5DB4">
        <w:rPr>
          <w:rFonts w:cs="Arial"/>
          <w:i/>
          <w:szCs w:val="24"/>
        </w:rPr>
        <w:t>oms is het ook heel prettig om terug te kunnen vallen op kaders</w:t>
      </w:r>
      <w:r w:rsidR="002B5DB4">
        <w:rPr>
          <w:rFonts w:cs="Arial"/>
        </w:rPr>
        <w:t xml:space="preserve">. </w:t>
      </w:r>
      <w:r w:rsidR="002B5DB4">
        <w:rPr>
          <w:rFonts w:cs="Arial"/>
          <w:i/>
        </w:rPr>
        <w:t>D</w:t>
      </w:r>
      <w:r w:rsidR="002B5DB4" w:rsidRPr="002B5DB4">
        <w:rPr>
          <w:rFonts w:cs="Arial"/>
          <w:i/>
        </w:rPr>
        <w:t>ie kaders heb ik dan nog vanuit mijn werkzaamheden bij Bureau Jeugdzorg, dus daar val ik nog wel veel op terug</w:t>
      </w:r>
      <w:r w:rsidR="002B5DB4">
        <w:rPr>
          <w:rFonts w:cs="Arial"/>
          <w:i/>
        </w:rPr>
        <w:t>”</w:t>
      </w:r>
      <w:r w:rsidR="002B5DB4">
        <w:rPr>
          <w:rFonts w:cs="Arial"/>
        </w:rPr>
        <w:t xml:space="preserve"> (</w:t>
      </w:r>
      <w:r w:rsidR="003D726A">
        <w:rPr>
          <w:rFonts w:cs="Arial"/>
        </w:rPr>
        <w:t>WKC 5</w:t>
      </w:r>
      <w:r w:rsidR="002B5DB4">
        <w:rPr>
          <w:rFonts w:cs="Arial"/>
        </w:rPr>
        <w:t>, 9 juni 2017).</w:t>
      </w:r>
      <w:r w:rsidR="00B17383">
        <w:rPr>
          <w:rFonts w:cs="Arial"/>
        </w:rPr>
        <w:t xml:space="preserve"> Ook in de </w:t>
      </w:r>
      <w:r w:rsidR="000D37F0">
        <w:rPr>
          <w:rFonts w:cs="Arial"/>
        </w:rPr>
        <w:t>focusgroepen</w:t>
      </w:r>
      <w:r w:rsidR="00B17383">
        <w:rPr>
          <w:rFonts w:cs="Arial"/>
        </w:rPr>
        <w:t xml:space="preserve"> kwam dit naar voren. Op de vraag of wijkcoaches nog veel gebruiken uit hun vorige functie bij het voeren van regie als wijkcoach antwoordde een wijkcoach: “</w:t>
      </w:r>
      <w:r w:rsidR="00B17383" w:rsidRPr="00B17383">
        <w:rPr>
          <w:rFonts w:cs="Arial"/>
          <w:i/>
        </w:rPr>
        <w:t>Volgens mij is dat het enige houvast wat ik op dit moment heb, hè, om überhaupt richting te kunnen geven aan mijn werk</w:t>
      </w:r>
      <w:r w:rsidR="00B17383">
        <w:rPr>
          <w:rFonts w:cs="Arial"/>
        </w:rPr>
        <w:t>”</w:t>
      </w:r>
      <w:r w:rsidR="00B17383">
        <w:rPr>
          <w:rFonts w:cs="Arial"/>
          <w:i/>
        </w:rPr>
        <w:t xml:space="preserve"> </w:t>
      </w:r>
      <w:r w:rsidR="00B17383">
        <w:rPr>
          <w:rFonts w:cs="Arial"/>
        </w:rPr>
        <w:t>(</w:t>
      </w:r>
      <w:r w:rsidR="000D37F0">
        <w:rPr>
          <w:rFonts w:cs="Arial"/>
        </w:rPr>
        <w:t>focusgroep</w:t>
      </w:r>
      <w:r w:rsidR="00B17383">
        <w:rPr>
          <w:rFonts w:cs="Arial"/>
        </w:rPr>
        <w:t xml:space="preserve"> 4, 5 juli 2017).</w:t>
      </w:r>
      <w:r w:rsidR="002B5DB4">
        <w:rPr>
          <w:rFonts w:cs="Arial"/>
        </w:rPr>
        <w:t xml:space="preserve"> Niet alle wijkcoaches hebben echter de mogelijkheid om terug te vallen op kaders vanuit vorige banen ten aanzien van het voeren van regie in gezinnen waar jeugdhulp wordt geboden. </w:t>
      </w:r>
      <w:r w:rsidR="002A7EB4">
        <w:rPr>
          <w:rFonts w:cs="Arial"/>
        </w:rPr>
        <w:t>Door de diverse achtergronden van wijkcoaches hebben niet alle wijkcoaches</w:t>
      </w:r>
      <w:r w:rsidR="0051653B">
        <w:rPr>
          <w:rFonts w:cs="Arial"/>
        </w:rPr>
        <w:t xml:space="preserve"> hier ervaring mee</w:t>
      </w:r>
      <w:r w:rsidR="002A7EB4">
        <w:rPr>
          <w:rFonts w:cs="Arial"/>
        </w:rPr>
        <w:t xml:space="preserve">. Voor deze wijkcoaches geldt dat zij graag meer kaders zouden willen bij het voeren van regie in gezinnen waar jeugdhulp wordt geboden. </w:t>
      </w:r>
      <w:r w:rsidR="00E034C0">
        <w:rPr>
          <w:rFonts w:cs="Arial"/>
        </w:rPr>
        <w:t xml:space="preserve">Dit blijkt uit </w:t>
      </w:r>
      <w:r w:rsidR="001E44EB">
        <w:rPr>
          <w:rFonts w:cs="Arial"/>
        </w:rPr>
        <w:t>het volgende</w:t>
      </w:r>
      <w:r w:rsidR="00FD0366">
        <w:rPr>
          <w:rFonts w:cs="Arial"/>
        </w:rPr>
        <w:t xml:space="preserve"> fragment:</w:t>
      </w:r>
    </w:p>
    <w:p w:rsidR="0051653B" w:rsidRDefault="0051653B" w:rsidP="001E44EB">
      <w:pPr>
        <w:widowControl w:val="0"/>
        <w:autoSpaceDE w:val="0"/>
        <w:autoSpaceDN w:val="0"/>
        <w:adjustRightInd w:val="0"/>
        <w:jc w:val="both"/>
        <w:rPr>
          <w:rFonts w:cs="Arial"/>
        </w:rPr>
      </w:pPr>
    </w:p>
    <w:p w:rsidR="00E034C0" w:rsidRPr="00A95382" w:rsidRDefault="00EF1CC2" w:rsidP="00A51EE1">
      <w:pPr>
        <w:widowControl w:val="0"/>
        <w:autoSpaceDE w:val="0"/>
        <w:autoSpaceDN w:val="0"/>
        <w:adjustRightInd w:val="0"/>
        <w:ind w:left="708"/>
        <w:rPr>
          <w:rFonts w:cs="Arial"/>
          <w:i/>
        </w:rPr>
      </w:pPr>
      <w:r w:rsidRPr="00A95382">
        <w:rPr>
          <w:rFonts w:cs="Arial"/>
          <w:i/>
        </w:rPr>
        <w:lastRenderedPageBreak/>
        <w:t>A</w:t>
      </w:r>
      <w:r w:rsidR="00E034C0" w:rsidRPr="00A95382">
        <w:rPr>
          <w:rFonts w:cs="Arial"/>
          <w:i/>
        </w:rPr>
        <w:t xml:space="preserve">: </w:t>
      </w:r>
      <w:r w:rsidR="00FD0366" w:rsidRPr="00A95382">
        <w:rPr>
          <w:rFonts w:cs="Arial"/>
          <w:i/>
        </w:rPr>
        <w:t>I</w:t>
      </w:r>
      <w:r w:rsidR="00E034C0" w:rsidRPr="00A95382">
        <w:rPr>
          <w:rFonts w:cs="Arial"/>
          <w:i/>
        </w:rPr>
        <w:t>k mis in die zin de kaders niet, omdat ik die nog wel in mijn rugzak heb zitten, en ik daar ook nog wel op terug kan grijpen, maar er ook van af kan wijken. En dat is wel heel prettig.</w:t>
      </w:r>
    </w:p>
    <w:p w:rsidR="00E034C0" w:rsidRPr="00A95382" w:rsidRDefault="00E034C0" w:rsidP="00A51EE1">
      <w:pPr>
        <w:widowControl w:val="0"/>
        <w:autoSpaceDE w:val="0"/>
        <w:autoSpaceDN w:val="0"/>
        <w:adjustRightInd w:val="0"/>
        <w:ind w:left="708"/>
        <w:rPr>
          <w:rFonts w:cs="Arial"/>
          <w:i/>
        </w:rPr>
      </w:pPr>
      <w:r w:rsidRPr="00A95382">
        <w:rPr>
          <w:rFonts w:cs="Arial"/>
          <w:i/>
        </w:rPr>
        <w:t>V: En heeft u soms het idee dat andere collega's die kaders wel missen, die misschien minder die rugzak hebben?</w:t>
      </w:r>
    </w:p>
    <w:p w:rsidR="00EF1CC2" w:rsidRDefault="00E034C0" w:rsidP="00A51EE1">
      <w:pPr>
        <w:widowControl w:val="0"/>
        <w:autoSpaceDE w:val="0"/>
        <w:autoSpaceDN w:val="0"/>
        <w:adjustRightInd w:val="0"/>
        <w:ind w:left="708"/>
        <w:jc w:val="both"/>
        <w:rPr>
          <w:rFonts w:cs="Arial"/>
        </w:rPr>
      </w:pPr>
      <w:r w:rsidRPr="00A95382">
        <w:rPr>
          <w:rFonts w:cs="Arial"/>
          <w:i/>
        </w:rPr>
        <w:t>A: Ja, die missen die heel erg. Ja, dat hoor ik veel bij collega's. Ja maar waarom dan, en hoe zit dat dan, en wat kan ik dan, en waarom zou dat dan niet kunnen, of.. Nou ja, die zijn echt wel zoekende</w:t>
      </w:r>
      <w:r>
        <w:rPr>
          <w:rFonts w:cs="Arial"/>
        </w:rPr>
        <w:t xml:space="preserve"> (</w:t>
      </w:r>
      <w:r w:rsidR="003D726A">
        <w:rPr>
          <w:rFonts w:cs="Arial"/>
        </w:rPr>
        <w:t>WKC 5</w:t>
      </w:r>
      <w:r>
        <w:rPr>
          <w:rFonts w:cs="Arial"/>
        </w:rPr>
        <w:t>, 9 juni 2017).</w:t>
      </w:r>
    </w:p>
    <w:p w:rsidR="003263AD" w:rsidRDefault="003263AD" w:rsidP="003263AD">
      <w:pPr>
        <w:widowControl w:val="0"/>
        <w:autoSpaceDE w:val="0"/>
        <w:autoSpaceDN w:val="0"/>
        <w:adjustRightInd w:val="0"/>
        <w:jc w:val="both"/>
        <w:rPr>
          <w:rFonts w:cs="Arial"/>
        </w:rPr>
      </w:pPr>
    </w:p>
    <w:p w:rsidR="003263AD" w:rsidRDefault="003263AD" w:rsidP="003263AD">
      <w:pPr>
        <w:widowControl w:val="0"/>
        <w:autoSpaceDE w:val="0"/>
        <w:autoSpaceDN w:val="0"/>
        <w:adjustRightInd w:val="0"/>
        <w:jc w:val="both"/>
        <w:rPr>
          <w:rFonts w:cs="Arial"/>
        </w:rPr>
      </w:pPr>
      <w:r>
        <w:rPr>
          <w:rFonts w:cs="Arial"/>
        </w:rPr>
        <w:t xml:space="preserve">In de focusgroepen werd dit bevestigd: </w:t>
      </w:r>
      <w:r>
        <w:rPr>
          <w:rFonts w:cs="Arial"/>
          <w:szCs w:val="24"/>
        </w:rPr>
        <w:t>“</w:t>
      </w:r>
      <w:r>
        <w:rPr>
          <w:rFonts w:cs="Arial"/>
          <w:i/>
        </w:rPr>
        <w:t>In</w:t>
      </w:r>
      <w:r w:rsidRPr="00E8061C">
        <w:rPr>
          <w:rFonts w:cs="Arial"/>
          <w:i/>
        </w:rPr>
        <w:t xml:space="preserve"> mijn team geven de mensen die van maatschappelijk werk komen heel duidelijk aan van met kinderen en regie voeren, daar hebben we gewoon zo weinig ervaring in opgedaan</w:t>
      </w:r>
      <w:r>
        <w:rPr>
          <w:rFonts w:cs="Arial"/>
          <w:i/>
        </w:rPr>
        <w:t>. I</w:t>
      </w:r>
      <w:r w:rsidRPr="00E8061C">
        <w:rPr>
          <w:rFonts w:cs="Arial"/>
          <w:i/>
        </w:rPr>
        <w:t>k snap heel goed dat die daar</w:t>
      </w:r>
      <w:r>
        <w:rPr>
          <w:rFonts w:cs="Arial"/>
          <w:i/>
        </w:rPr>
        <w:t xml:space="preserve"> scholing in zouden willen hebben, en wat</w:t>
      </w:r>
      <w:r w:rsidRPr="00E8061C">
        <w:rPr>
          <w:rFonts w:cs="Arial"/>
          <w:i/>
        </w:rPr>
        <w:t xml:space="preserve"> </w:t>
      </w:r>
      <w:r>
        <w:rPr>
          <w:rFonts w:cs="Arial"/>
          <w:i/>
        </w:rPr>
        <w:t>meer kaders</w:t>
      </w:r>
      <w:r w:rsidRPr="00E8061C">
        <w:rPr>
          <w:rFonts w:cs="Arial"/>
          <w:i/>
        </w:rPr>
        <w:t xml:space="preserve"> </w:t>
      </w:r>
      <w:r>
        <w:rPr>
          <w:rFonts w:cs="Arial"/>
          <w:i/>
        </w:rPr>
        <w:t>ook”</w:t>
      </w:r>
      <w:r>
        <w:rPr>
          <w:rFonts w:cs="Arial"/>
          <w:szCs w:val="24"/>
        </w:rPr>
        <w:t xml:space="preserve"> (focusgroep 2, 3 juli 2017).</w:t>
      </w:r>
    </w:p>
    <w:p w:rsidR="00C52898" w:rsidRDefault="00C52898" w:rsidP="00C52898">
      <w:pPr>
        <w:widowControl w:val="0"/>
        <w:autoSpaceDE w:val="0"/>
        <w:autoSpaceDN w:val="0"/>
        <w:adjustRightInd w:val="0"/>
        <w:jc w:val="both"/>
        <w:rPr>
          <w:rFonts w:cs="Arial"/>
        </w:rPr>
      </w:pPr>
    </w:p>
    <w:p w:rsidR="0051653B" w:rsidRDefault="00C52898" w:rsidP="0051653B">
      <w:pPr>
        <w:widowControl w:val="0"/>
        <w:autoSpaceDE w:val="0"/>
        <w:autoSpaceDN w:val="0"/>
        <w:adjustRightInd w:val="0"/>
        <w:jc w:val="both"/>
        <w:rPr>
          <w:rFonts w:cs="Arial"/>
        </w:rPr>
      </w:pPr>
      <w:r>
        <w:rPr>
          <w:rFonts w:cs="Arial"/>
        </w:rPr>
        <w:t>Doordat wijkcoaches bij het voeren van regie wegens het gebrek aan kaders vanuit de wijkteams Enschede terug vallen op kaders uit hun vorige functies, kunnen verschillen ontstaan tussen wijkcoaches wat betreft het voeren van regie. Een kader ten aanzien van het voeren van regie bevordert de eenduidigheid van de regievoering en biedt houvast voor wijkcoaches</w:t>
      </w:r>
      <w:r w:rsidR="0051653B">
        <w:rPr>
          <w:rFonts w:cs="Arial"/>
        </w:rPr>
        <w:t xml:space="preserve"> zonder ervaring met het voeren van regie in gezinnen waar jeugdhulp wordt geboden</w:t>
      </w:r>
      <w:r w:rsidR="001A0A62">
        <w:rPr>
          <w:rFonts w:cs="Arial"/>
        </w:rPr>
        <w:t>.</w:t>
      </w:r>
      <w:r>
        <w:rPr>
          <w:rFonts w:cs="Arial"/>
        </w:rPr>
        <w:t xml:space="preserve"> </w:t>
      </w:r>
      <w:r w:rsidR="0051653B">
        <w:rPr>
          <w:rFonts w:cs="Arial"/>
        </w:rPr>
        <w:t>Op de invloed van kaders op de wijze waarop wijkcoaches regie kunnen voeren wordt verder ingegaan in paragraaf 6.5.</w:t>
      </w:r>
    </w:p>
    <w:p w:rsidR="00C52898" w:rsidRDefault="00C52898" w:rsidP="00C52898">
      <w:pPr>
        <w:widowControl w:val="0"/>
        <w:autoSpaceDE w:val="0"/>
        <w:autoSpaceDN w:val="0"/>
        <w:adjustRightInd w:val="0"/>
        <w:jc w:val="both"/>
        <w:rPr>
          <w:rFonts w:cs="Arial"/>
        </w:rPr>
      </w:pPr>
    </w:p>
    <w:p w:rsidR="00B4148D" w:rsidRPr="00B4148D" w:rsidRDefault="00B4148D" w:rsidP="00B4148D">
      <w:pPr>
        <w:pStyle w:val="Kop2"/>
        <w:rPr>
          <w:color w:val="auto"/>
        </w:rPr>
      </w:pPr>
      <w:bookmarkStart w:id="67" w:name="_Toc497486012"/>
      <w:r>
        <w:rPr>
          <w:color w:val="auto"/>
        </w:rPr>
        <w:t>5.3</w:t>
      </w:r>
      <w:r>
        <w:rPr>
          <w:color w:val="auto"/>
        </w:rPr>
        <w:tab/>
        <w:t>Oplossingen</w:t>
      </w:r>
      <w:bookmarkEnd w:id="67"/>
    </w:p>
    <w:p w:rsidR="002905A5" w:rsidRDefault="00AF7E32" w:rsidP="000D37F0">
      <w:pPr>
        <w:widowControl w:val="0"/>
        <w:autoSpaceDE w:val="0"/>
        <w:autoSpaceDN w:val="0"/>
        <w:adjustRightInd w:val="0"/>
        <w:jc w:val="both"/>
      </w:pPr>
      <w:r>
        <w:rPr>
          <w:rFonts w:cs="Arial"/>
        </w:rPr>
        <w:t xml:space="preserve">Uit de analyse van de invloed van kenmerken van individuele professionals is gebleken dat de mate van ervaring die wijkcoaches vanuit een vorige functie hebben met het voeren van regie en met het werken met jeugdigen beïnvloedt hoe zij als wijkcoach regie kunnen voeren in gezinnen waar jeugdhulp wordt geboden. </w:t>
      </w:r>
      <w:r w:rsidR="00934B7B">
        <w:rPr>
          <w:rFonts w:cs="Arial"/>
        </w:rPr>
        <w:t xml:space="preserve">Voor wijkcoaches die weinig ervaring hebben met het voeren van regie en/of met het werken met jeugdigen, kan het voeren van regie in gezinnen waar jeugdhulp wordt geboden lastig zijn. </w:t>
      </w:r>
      <w:r>
        <w:rPr>
          <w:rFonts w:cs="Arial"/>
        </w:rPr>
        <w:t xml:space="preserve">In de focusgroepen is aan wijkcoaches gevraagd </w:t>
      </w:r>
      <w:r w:rsidR="00BF7BFF">
        <w:rPr>
          <w:rFonts w:cs="Arial"/>
        </w:rPr>
        <w:t xml:space="preserve">welke oplossingen zij hiervoor zien. </w:t>
      </w:r>
      <w:r w:rsidR="000D37F0">
        <w:rPr>
          <w:rFonts w:cs="Arial"/>
          <w:szCs w:val="24"/>
        </w:rPr>
        <w:t>Wijkcoaches gaven aan dat zij meer ruimte voor specialisme binnen de wijkteams</w:t>
      </w:r>
      <w:r w:rsidR="00BF7BFF">
        <w:rPr>
          <w:rFonts w:cs="Arial"/>
          <w:szCs w:val="24"/>
        </w:rPr>
        <w:t xml:space="preserve"> als een mogelijke oplossing zien voor dit probleem</w:t>
      </w:r>
      <w:r w:rsidR="000D37F0">
        <w:rPr>
          <w:rFonts w:cs="Arial"/>
          <w:szCs w:val="24"/>
        </w:rPr>
        <w:t>. De wijkteams in de gemeente Enschede zijn er voor “</w:t>
      </w:r>
      <w:r w:rsidR="000D37F0">
        <w:rPr>
          <w:i/>
        </w:rPr>
        <w:t>alle inwoners, van alle leeftijden en voor allerlei hulp- en ondersteuningsvragen”</w:t>
      </w:r>
      <w:r w:rsidR="000D37F0">
        <w:t xml:space="preserve"> (Wijkteams Enschede, z.j.a). Daarbij geldt dat alle wijkcoaches alle aanmeldingen zouden moeten kunnen oppakken. </w:t>
      </w:r>
      <w:r w:rsidR="00525455">
        <w:t xml:space="preserve">Zowel wijkcoaches als wijkteammanagers hebben </w:t>
      </w:r>
      <w:r w:rsidR="0051653B">
        <w:t xml:space="preserve">hierover kritiek </w:t>
      </w:r>
      <w:r w:rsidR="00525455">
        <w:t>geuit. Een wijkteammanager stelde: “</w:t>
      </w:r>
      <w:r w:rsidR="00525455">
        <w:rPr>
          <w:rFonts w:cs="Arial"/>
          <w:i/>
        </w:rPr>
        <w:t xml:space="preserve">We maken het onszelf </w:t>
      </w:r>
      <w:r w:rsidR="00525455" w:rsidRPr="00AF614A">
        <w:rPr>
          <w:rFonts w:cs="Arial"/>
          <w:i/>
        </w:rPr>
        <w:t>soms wel onnodig ingewikkeld om te verwachten dat iedereen ook maar alles kan. 153 mensen generalist laten zijn, en dus kundig op nou zowel schuldhulpverlening, als opbouwwerk of casemanagement, ja dat is best ingewikkeld</w:t>
      </w:r>
      <w:r w:rsidR="00525455">
        <w:rPr>
          <w:rFonts w:cs="Arial"/>
          <w:i/>
        </w:rPr>
        <w:t>”</w:t>
      </w:r>
      <w:r w:rsidR="00525455">
        <w:rPr>
          <w:rFonts w:cs="Arial"/>
        </w:rPr>
        <w:t xml:space="preserve"> (</w:t>
      </w:r>
      <w:r w:rsidR="00BD03A2">
        <w:rPr>
          <w:rFonts w:cs="Arial"/>
        </w:rPr>
        <w:t>WTM 1</w:t>
      </w:r>
      <w:r w:rsidR="00525455">
        <w:rPr>
          <w:rFonts w:cs="Arial"/>
        </w:rPr>
        <w:t>, 7 juni 2017).</w:t>
      </w:r>
      <w:r w:rsidR="008B3541">
        <w:rPr>
          <w:rFonts w:cs="Arial"/>
        </w:rPr>
        <w:t xml:space="preserve"> Ook wijkcoaches gaven aan dat het niet mogelijk is om van alle problematieken waarmee inwoners van de gemeente Enschede bij de wijkteams </w:t>
      </w:r>
      <w:r w:rsidR="0051653B">
        <w:rPr>
          <w:rFonts w:cs="Arial"/>
        </w:rPr>
        <w:t xml:space="preserve">terecht </w:t>
      </w:r>
      <w:r w:rsidR="008B3541">
        <w:rPr>
          <w:rFonts w:cs="Arial"/>
        </w:rPr>
        <w:t xml:space="preserve">kunnen kennis te hebben. </w:t>
      </w:r>
      <w:r w:rsidR="000D37F0">
        <w:t>Wijkcoaches gaven aan dat zij bang zijn</w:t>
      </w:r>
      <w:r w:rsidR="008B3541">
        <w:t xml:space="preserve"> dat het generalisme</w:t>
      </w:r>
      <w:r w:rsidR="000D37F0">
        <w:t xml:space="preserve"> ten koste gaat van de kwaliteit van </w:t>
      </w:r>
      <w:r w:rsidR="00525455">
        <w:t>de</w:t>
      </w:r>
      <w:r w:rsidR="000D37F0">
        <w:t xml:space="preserve"> werkzaamheden</w:t>
      </w:r>
      <w:r w:rsidR="00525455">
        <w:t>.</w:t>
      </w:r>
      <w:r w:rsidR="000D37F0">
        <w:t xml:space="preserve"> Wanneer wijkcoaches zich mogen specialiseren op een bepaald terrein van de hulpverlening en op dit terrein regelmatig bijscholing ontvangen,</w:t>
      </w:r>
      <w:r w:rsidR="008B3541">
        <w:t xml:space="preserve"> hebben zij veel specialistische kennis en blijven zij op de hoogte van de nieuwste ontwikkelingen op dit terrein. Volgens wijkcoaches</w:t>
      </w:r>
      <w:r w:rsidR="000D37F0">
        <w:t xml:space="preserve"> bevordert dit de kwaliteit van de </w:t>
      </w:r>
      <w:r w:rsidR="00525455">
        <w:t>regievoering</w:t>
      </w:r>
      <w:r w:rsidR="002905A5">
        <w:t>. Ook zorgt dit ervoor dat casussen sneller afgehandeld kunnen worden</w:t>
      </w:r>
      <w:r w:rsidR="000D37F0">
        <w:t xml:space="preserve"> (focusgroep 2, 3 juli 2017). </w:t>
      </w:r>
      <w:r w:rsidR="002905A5">
        <w:t>Een wijkcoach stelde:</w:t>
      </w:r>
    </w:p>
    <w:p w:rsidR="002905A5" w:rsidRDefault="002905A5" w:rsidP="000D37F0">
      <w:pPr>
        <w:widowControl w:val="0"/>
        <w:autoSpaceDE w:val="0"/>
        <w:autoSpaceDN w:val="0"/>
        <w:adjustRightInd w:val="0"/>
        <w:jc w:val="both"/>
      </w:pPr>
    </w:p>
    <w:p w:rsidR="002905A5" w:rsidRPr="002905A5" w:rsidRDefault="002905A5" w:rsidP="002905A5">
      <w:pPr>
        <w:widowControl w:val="0"/>
        <w:autoSpaceDE w:val="0"/>
        <w:autoSpaceDN w:val="0"/>
        <w:adjustRightInd w:val="0"/>
        <w:ind w:left="705"/>
        <w:jc w:val="both"/>
      </w:pPr>
      <w:r w:rsidRPr="00A95382">
        <w:rPr>
          <w:rFonts w:cs="Arial"/>
          <w:i/>
        </w:rPr>
        <w:lastRenderedPageBreak/>
        <w:t>Dat gaat ook gewoon een stuk sneller. Wat ik net vertelde, een collega die alles toch steeds terug moet vragen, maar ondertussen wel regie moet voeren. Ja, daar gaat veel tijd in zitten, hij voelt zich er niet fijn bij, dus je straalt het niet goed uit, het is onduidelijk. Dus ik denk de mensen die dat leuk vinden, om in die regierol te zitten en zich daar goed in voelen, zeker in voelen, dat die ook dat soort casussen gaan doen</w:t>
      </w:r>
      <w:r>
        <w:rPr>
          <w:rFonts w:cs="Arial"/>
        </w:rPr>
        <w:t xml:space="preserve"> (focusgroep 2, 3 juli 2017).</w:t>
      </w:r>
    </w:p>
    <w:p w:rsidR="002905A5" w:rsidRDefault="002905A5" w:rsidP="000D37F0">
      <w:pPr>
        <w:widowControl w:val="0"/>
        <w:autoSpaceDE w:val="0"/>
        <w:autoSpaceDN w:val="0"/>
        <w:adjustRightInd w:val="0"/>
        <w:jc w:val="both"/>
      </w:pPr>
    </w:p>
    <w:p w:rsidR="008B3541" w:rsidRDefault="008B3541" w:rsidP="000D37F0">
      <w:pPr>
        <w:widowControl w:val="0"/>
        <w:autoSpaceDE w:val="0"/>
        <w:autoSpaceDN w:val="0"/>
        <w:adjustRightInd w:val="0"/>
        <w:jc w:val="both"/>
      </w:pPr>
      <w:r>
        <w:t>Een mogelijke oplossing voor het versterken van de regierol van wijkcoaches in gezinnen waar jeugdhulp wordt geboden is volgens wijkcoaches</w:t>
      </w:r>
      <w:r w:rsidR="0051653B">
        <w:t xml:space="preserve"> dus</w:t>
      </w:r>
      <w:r>
        <w:t xml:space="preserve"> meer specialisme: wijkcoaches met ervaring met het voeren van regie en met het werken met jeugdigen leggen zich toe op casussen waarin regievoering in gezinnen waar jeugdhulp wordt geboden een rol speelt. </w:t>
      </w:r>
    </w:p>
    <w:p w:rsidR="00F52D83" w:rsidRDefault="008B3541" w:rsidP="008B3541">
      <w:pPr>
        <w:widowControl w:val="0"/>
        <w:autoSpaceDE w:val="0"/>
        <w:autoSpaceDN w:val="0"/>
        <w:adjustRightInd w:val="0"/>
        <w:ind w:firstLine="708"/>
        <w:jc w:val="both"/>
        <w:rPr>
          <w:rFonts w:cs="Arial"/>
        </w:rPr>
      </w:pPr>
      <w:r>
        <w:rPr>
          <w:rFonts w:cs="Arial"/>
        </w:rPr>
        <w:t xml:space="preserve">Een andere mogelijke oplossing die door wijkcoaches werd aangedragen om </w:t>
      </w:r>
      <w:r w:rsidR="00F52D83">
        <w:rPr>
          <w:rFonts w:cs="Arial"/>
        </w:rPr>
        <w:t xml:space="preserve">de verschillen tussen wijkcoaches wat betreft regievoering in gezinnen waar jeugdhulp wordt geboden tegen te gaan, is de ontwikkeling van kaders op dit gebied. </w:t>
      </w:r>
      <w:r w:rsidR="00934B7B">
        <w:rPr>
          <w:rFonts w:cs="Arial"/>
        </w:rPr>
        <w:t>Wijkcoaches die ervaring hebben met het voeren van regie in gezinnen waar jeugdhulp wordt geboden</w:t>
      </w:r>
      <w:r w:rsidR="008B30D0">
        <w:rPr>
          <w:rFonts w:cs="Arial"/>
        </w:rPr>
        <w:t>,</w:t>
      </w:r>
      <w:r w:rsidR="00934B7B">
        <w:rPr>
          <w:rFonts w:cs="Arial"/>
        </w:rPr>
        <w:t xml:space="preserve"> gaven aan deze kaders </w:t>
      </w:r>
      <w:r w:rsidR="008B30D0">
        <w:rPr>
          <w:rFonts w:cs="Arial"/>
        </w:rPr>
        <w:t>niet</w:t>
      </w:r>
      <w:r w:rsidR="00934B7B">
        <w:rPr>
          <w:rFonts w:cs="Arial"/>
        </w:rPr>
        <w:t xml:space="preserve"> nodig te hebben, omdat zij kunnen terugvallen op kaders vanuit hun vorige fun</w:t>
      </w:r>
      <w:r w:rsidR="008E0F95">
        <w:rPr>
          <w:rFonts w:cs="Arial"/>
        </w:rPr>
        <w:t xml:space="preserve">ctie. Voor wijkcoaches die </w:t>
      </w:r>
      <w:r w:rsidR="00934B7B">
        <w:rPr>
          <w:rFonts w:cs="Arial"/>
        </w:rPr>
        <w:t>geen ervaring</w:t>
      </w:r>
      <w:r w:rsidR="008E0F95">
        <w:rPr>
          <w:rFonts w:cs="Arial"/>
        </w:rPr>
        <w:t xml:space="preserve"> hebben met het voeren van regie in gezinnen waar jeugdhulp wordt geboden,</w:t>
      </w:r>
      <w:r w:rsidR="00934B7B">
        <w:rPr>
          <w:rFonts w:cs="Arial"/>
        </w:rPr>
        <w:t xml:space="preserve"> geldt dat niet.</w:t>
      </w:r>
      <w:r w:rsidR="00A12F75">
        <w:rPr>
          <w:rFonts w:cs="Arial"/>
        </w:rPr>
        <w:t xml:space="preserve"> Een duidelijk kader over het voeren van regie in gezinnen waar jeugdhulp wordt geboden, zou voor deze wijkcoaches ondersteunend zijn bij het voeren van regie in gezinnen waar jeugdhulp wordt geboden. </w:t>
      </w:r>
    </w:p>
    <w:p w:rsidR="00381CE6" w:rsidRDefault="00A34E0E" w:rsidP="00624764">
      <w:pPr>
        <w:widowControl w:val="0"/>
        <w:autoSpaceDE w:val="0"/>
        <w:autoSpaceDN w:val="0"/>
        <w:adjustRightInd w:val="0"/>
        <w:ind w:firstLine="708"/>
        <w:jc w:val="both"/>
        <w:rPr>
          <w:rFonts w:cs="Arial"/>
          <w:color w:val="000000" w:themeColor="text1"/>
        </w:rPr>
      </w:pPr>
      <w:r>
        <w:rPr>
          <w:rFonts w:cs="Arial"/>
          <w:color w:val="000000" w:themeColor="text1"/>
        </w:rPr>
        <w:t xml:space="preserve">Een laatste oplossing die door wijkcoaches werd aangedragen </w:t>
      </w:r>
      <w:r w:rsidR="00624764">
        <w:rPr>
          <w:rFonts w:cs="Arial"/>
          <w:color w:val="000000" w:themeColor="text1"/>
        </w:rPr>
        <w:t xml:space="preserve">om de negatieve invloed op de regierol van wijkcoaches als gevolg van de verschillende achtergronden van wijkcoaches tegen te gaan, is </w:t>
      </w:r>
      <w:r w:rsidR="00093061">
        <w:rPr>
          <w:rFonts w:cs="Arial"/>
          <w:color w:val="000000" w:themeColor="text1"/>
        </w:rPr>
        <w:t xml:space="preserve">de mogelijkheid om inhoudelijk </w:t>
      </w:r>
      <w:r w:rsidR="00381CE6">
        <w:rPr>
          <w:rFonts w:cs="Arial"/>
          <w:color w:val="000000" w:themeColor="text1"/>
        </w:rPr>
        <w:t xml:space="preserve">hulp te kunnen vragen wanneer wijkcoaches ergens tegenaan lopen in een casus. Wijkcoaches gaven aan dat de transformatiecoach deze rol kan vervullen, maar dat niet elke transformatiecoach over voldoende inhoudelijke kennis beschikt op het gebied van jeugdhulp: </w:t>
      </w:r>
    </w:p>
    <w:p w:rsidR="00381CE6" w:rsidRDefault="00381CE6" w:rsidP="008B3541">
      <w:pPr>
        <w:widowControl w:val="0"/>
        <w:autoSpaceDE w:val="0"/>
        <w:autoSpaceDN w:val="0"/>
        <w:adjustRightInd w:val="0"/>
        <w:ind w:firstLine="708"/>
        <w:jc w:val="both"/>
        <w:rPr>
          <w:rFonts w:cs="Arial"/>
          <w:color w:val="000000" w:themeColor="text1"/>
        </w:rPr>
      </w:pPr>
    </w:p>
    <w:p w:rsidR="0051653B" w:rsidRDefault="00381CE6" w:rsidP="00381CE6">
      <w:pPr>
        <w:widowControl w:val="0"/>
        <w:autoSpaceDE w:val="0"/>
        <w:autoSpaceDN w:val="0"/>
        <w:adjustRightInd w:val="0"/>
        <w:ind w:left="708"/>
        <w:jc w:val="both"/>
        <w:rPr>
          <w:rFonts w:cs="Arial"/>
        </w:rPr>
      </w:pPr>
      <w:r w:rsidRPr="00A95382">
        <w:rPr>
          <w:rFonts w:cs="Arial"/>
          <w:i/>
        </w:rPr>
        <w:t>De transformatiecoach die we nu hebben heeft niet die jeugdachtergrond. En op zich heb ik wel alle casussen met hem besproken hoor, en is dat ook best fijn. Maar ik merk al dat ik hem minder op zoek. Dat ik toch wat dat betreft, helemaal in periodes dat het druk is of ik twijfel of er heftige zaken zijn, dan heb ik eigenlijk iemand nodig die echt vanuit die hoek komt</w:t>
      </w:r>
      <w:r>
        <w:rPr>
          <w:rFonts w:cs="Arial"/>
        </w:rPr>
        <w:t xml:space="preserve"> (focusgroep 2, 3 juli 2017).</w:t>
      </w:r>
    </w:p>
    <w:p w:rsidR="00381CE6" w:rsidRDefault="00381CE6" w:rsidP="00381CE6">
      <w:pPr>
        <w:widowControl w:val="0"/>
        <w:autoSpaceDE w:val="0"/>
        <w:autoSpaceDN w:val="0"/>
        <w:adjustRightInd w:val="0"/>
        <w:jc w:val="both"/>
        <w:rPr>
          <w:rFonts w:cs="Arial"/>
        </w:rPr>
      </w:pPr>
    </w:p>
    <w:p w:rsidR="002D44F0" w:rsidRPr="002D44F0" w:rsidRDefault="00381CE6" w:rsidP="005B262B">
      <w:pPr>
        <w:widowControl w:val="0"/>
        <w:autoSpaceDE w:val="0"/>
        <w:autoSpaceDN w:val="0"/>
        <w:adjustRightInd w:val="0"/>
        <w:jc w:val="both"/>
        <w:rPr>
          <w:rFonts w:cs="Arial"/>
        </w:rPr>
      </w:pPr>
      <w:r>
        <w:rPr>
          <w:rFonts w:cs="Arial"/>
          <w:color w:val="000000" w:themeColor="text1"/>
        </w:rPr>
        <w:t>Wijkcoaches gaven aan dat het bij het voeren van regie ondersteunend zou zijn wanneer er</w:t>
      </w:r>
      <w:r w:rsidR="00291F2F">
        <w:rPr>
          <w:rFonts w:cs="Arial"/>
          <w:color w:val="000000" w:themeColor="text1"/>
        </w:rPr>
        <w:t xml:space="preserve"> vaker</w:t>
      </w:r>
      <w:r>
        <w:rPr>
          <w:rFonts w:cs="Arial"/>
          <w:color w:val="000000" w:themeColor="text1"/>
        </w:rPr>
        <w:t xml:space="preserve"> een gedragswetenschapper</w:t>
      </w:r>
      <w:r w:rsidR="00291F2F">
        <w:rPr>
          <w:rFonts w:cs="Arial"/>
          <w:color w:val="000000" w:themeColor="text1"/>
        </w:rPr>
        <w:t xml:space="preserve"> met expertise op het gebied van jeugdhulp</w:t>
      </w:r>
      <w:r>
        <w:rPr>
          <w:rFonts w:cs="Arial"/>
          <w:color w:val="000000" w:themeColor="text1"/>
        </w:rPr>
        <w:t xml:space="preserve"> beschikbaar is</w:t>
      </w:r>
      <w:r w:rsidR="005B262B">
        <w:rPr>
          <w:rFonts w:cs="Arial"/>
          <w:color w:val="000000" w:themeColor="text1"/>
        </w:rPr>
        <w:t>,</w:t>
      </w:r>
      <w:r>
        <w:rPr>
          <w:rFonts w:cs="Arial"/>
          <w:color w:val="000000" w:themeColor="text1"/>
        </w:rPr>
        <w:t xml:space="preserve"> waarmee wijkcoaches kunnen bespreken </w:t>
      </w:r>
      <w:r w:rsidR="005B262B">
        <w:rPr>
          <w:rFonts w:cs="Arial"/>
          <w:color w:val="000000" w:themeColor="text1"/>
        </w:rPr>
        <w:t>wat een volgende stap kan zijn</w:t>
      </w:r>
      <w:r>
        <w:rPr>
          <w:rFonts w:cs="Arial"/>
          <w:color w:val="000000" w:themeColor="text1"/>
        </w:rPr>
        <w:t xml:space="preserve"> in het regieproces. </w:t>
      </w:r>
      <w:r w:rsidR="008E0F95">
        <w:rPr>
          <w:rFonts w:cs="Arial"/>
          <w:color w:val="000000" w:themeColor="text1"/>
        </w:rPr>
        <w:t xml:space="preserve">Wijkcoaches kunnen al wel </w:t>
      </w:r>
      <w:r w:rsidR="00291F2F">
        <w:rPr>
          <w:rFonts w:cs="Arial"/>
          <w:color w:val="000000" w:themeColor="text1"/>
        </w:rPr>
        <w:t>gebruik maken van de expertise van gedragswetenschappers, maar dit is nog onvoldoende. De gedragswetenschappers zijn maar een beperkt aantal uren per week beschikbaar. Wijkcoaches hebben de</w:t>
      </w:r>
      <w:r w:rsidR="005B262B">
        <w:rPr>
          <w:rFonts w:cs="Arial"/>
          <w:color w:val="000000" w:themeColor="text1"/>
        </w:rPr>
        <w:t xml:space="preserve"> behoefte</w:t>
      </w:r>
      <w:r w:rsidR="00291F2F">
        <w:rPr>
          <w:rFonts w:cs="Arial"/>
          <w:color w:val="000000" w:themeColor="text1"/>
        </w:rPr>
        <w:t xml:space="preserve"> om vaker </w:t>
      </w:r>
      <w:r w:rsidR="005B262B">
        <w:rPr>
          <w:rFonts w:cs="Arial"/>
          <w:color w:val="000000" w:themeColor="text1"/>
        </w:rPr>
        <w:t>om hulp</w:t>
      </w:r>
      <w:r w:rsidR="00291F2F">
        <w:rPr>
          <w:rFonts w:cs="Arial"/>
          <w:color w:val="000000" w:themeColor="text1"/>
        </w:rPr>
        <w:t xml:space="preserve"> te</w:t>
      </w:r>
      <w:r w:rsidR="005B262B">
        <w:rPr>
          <w:rFonts w:cs="Arial"/>
          <w:color w:val="000000" w:themeColor="text1"/>
        </w:rPr>
        <w:t xml:space="preserve"> kunnen vragen wanneer ze een beslissing maken in een casus. Iemand die “</w:t>
      </w:r>
      <w:r w:rsidR="005B262B" w:rsidRPr="005B262B">
        <w:rPr>
          <w:rFonts w:cs="Arial"/>
          <w:i/>
        </w:rPr>
        <w:t>even die bevestiging geeft, je zit goed, maar ook even die kritische noot soms, denk je ook daar aan</w:t>
      </w:r>
      <w:r w:rsidR="005B262B">
        <w:rPr>
          <w:rFonts w:cs="Arial"/>
        </w:rPr>
        <w:t>” (focusgroep 1, 23 juni 2017). Vooral wanneer wijkcoaches twijfelen over een Raadsmelding hebben zij behoefte aan iemand die over inhoudelijke expertise beschikt en die kan meedenken over een volgende stap.</w:t>
      </w:r>
      <w:r w:rsidR="005B262B">
        <w:rPr>
          <w:rFonts w:cs="Arial"/>
          <w:color w:val="000000" w:themeColor="text1"/>
        </w:rPr>
        <w:t xml:space="preserve"> </w:t>
      </w:r>
      <w:r w:rsidR="005B262B">
        <w:rPr>
          <w:rFonts w:cs="Arial"/>
        </w:rPr>
        <w:t>Wijkcoaches hebben het hier wel over met collega’s, maar dit biedt wijkcoaches niet altijd wat zij nodig hebben: “</w:t>
      </w:r>
      <w:r w:rsidR="005B262B">
        <w:rPr>
          <w:rFonts w:cs="Arial"/>
          <w:i/>
        </w:rPr>
        <w:t>M</w:t>
      </w:r>
      <w:r w:rsidR="005B262B" w:rsidRPr="005B262B">
        <w:rPr>
          <w:rFonts w:cs="Arial"/>
          <w:i/>
        </w:rPr>
        <w:t>ijn ervaring is dat je dan op dezelfde cirkeltjes vaak uit komt. En een neutraal iemand, die toch iets meer vanuit de wetenschap of</w:t>
      </w:r>
      <w:r w:rsidR="005B262B">
        <w:rPr>
          <w:rFonts w:cs="Arial"/>
          <w:i/>
        </w:rPr>
        <w:t xml:space="preserve"> </w:t>
      </w:r>
      <w:r w:rsidR="005B262B" w:rsidRPr="005B262B">
        <w:rPr>
          <w:rFonts w:cs="Arial"/>
          <w:i/>
        </w:rPr>
        <w:t>toch wel die kaders van veiligheid bijvoorbeeld denkt en kijkt, daar heb ik dan het meeste aan</w:t>
      </w:r>
      <w:r w:rsidR="005B262B">
        <w:rPr>
          <w:rFonts w:cs="Arial"/>
          <w:i/>
        </w:rPr>
        <w:t>”</w:t>
      </w:r>
      <w:r w:rsidR="005B262B">
        <w:rPr>
          <w:rFonts w:cs="Arial"/>
        </w:rPr>
        <w:t xml:space="preserve"> (focusgroep 2, 3 juli 2017). </w:t>
      </w:r>
      <w:r w:rsidR="00624764">
        <w:rPr>
          <w:rFonts w:cs="Arial"/>
        </w:rPr>
        <w:t xml:space="preserve">Wanneer wijkcoaches hun casussen kunnen bespreken met </w:t>
      </w:r>
      <w:r w:rsidR="003A6611">
        <w:rPr>
          <w:rFonts w:cs="Arial"/>
        </w:rPr>
        <w:t>een gedragswetenschapper</w:t>
      </w:r>
      <w:r w:rsidR="00624764">
        <w:rPr>
          <w:rFonts w:cs="Arial"/>
        </w:rPr>
        <w:t xml:space="preserve"> met expert</w:t>
      </w:r>
      <w:r w:rsidR="003A6611">
        <w:rPr>
          <w:rFonts w:cs="Arial"/>
        </w:rPr>
        <w:t>ise op het gebied van jeugdhulp, kan dit wijkcoaches met weinig ervaring in de jeugdhulp helpen</w:t>
      </w:r>
      <w:r w:rsidR="00830530">
        <w:rPr>
          <w:rFonts w:cs="Arial"/>
        </w:rPr>
        <w:t xml:space="preserve"> bij het voeren </w:t>
      </w:r>
      <w:r w:rsidR="00830530">
        <w:rPr>
          <w:rFonts w:cs="Arial"/>
        </w:rPr>
        <w:lastRenderedPageBreak/>
        <w:t>van regie</w:t>
      </w:r>
      <w:r w:rsidR="003A6611">
        <w:rPr>
          <w:rFonts w:cs="Arial"/>
        </w:rPr>
        <w:t xml:space="preserve">. Ook wijkcoaches met ervaring met het werken met jeugdigen gaven aan behoefte te hebben aan </w:t>
      </w:r>
      <w:r w:rsidR="00CD0A18">
        <w:rPr>
          <w:rFonts w:cs="Arial"/>
        </w:rPr>
        <w:t xml:space="preserve">een gedragswetenschapper om mee te kunnen overleggen wanneer zij kennisinhoudelijk ondersteuning nodig hebben. </w:t>
      </w:r>
      <w:r w:rsidR="004A7DC3">
        <w:rPr>
          <w:rFonts w:cs="Arial"/>
        </w:rPr>
        <w:t>D</w:t>
      </w:r>
      <w:r w:rsidR="00291F2F">
        <w:rPr>
          <w:rFonts w:cs="Arial"/>
        </w:rPr>
        <w:t>it bevordert de wijze waarop wijkcoaches</w:t>
      </w:r>
      <w:r w:rsidR="004A7DC3">
        <w:rPr>
          <w:rFonts w:cs="Arial"/>
        </w:rPr>
        <w:t xml:space="preserve"> regie kunnen voeren.</w:t>
      </w:r>
    </w:p>
    <w:p w:rsidR="005B262B" w:rsidRPr="005B262B" w:rsidRDefault="005B262B" w:rsidP="005B262B">
      <w:pPr>
        <w:widowControl w:val="0"/>
        <w:autoSpaceDE w:val="0"/>
        <w:autoSpaceDN w:val="0"/>
        <w:adjustRightInd w:val="0"/>
        <w:jc w:val="both"/>
        <w:rPr>
          <w:rFonts w:cs="Arial"/>
        </w:rPr>
      </w:pPr>
    </w:p>
    <w:p w:rsidR="00A80337" w:rsidRDefault="00A80337" w:rsidP="00A80337">
      <w:pPr>
        <w:pStyle w:val="Kop2"/>
        <w:rPr>
          <w:color w:val="auto"/>
        </w:rPr>
      </w:pPr>
      <w:bookmarkStart w:id="68" w:name="_Toc497486013"/>
      <w:r>
        <w:rPr>
          <w:color w:val="auto"/>
        </w:rPr>
        <w:t>5.</w:t>
      </w:r>
      <w:r w:rsidR="00B4148D">
        <w:rPr>
          <w:color w:val="auto"/>
        </w:rPr>
        <w:t>4</w:t>
      </w:r>
      <w:r>
        <w:rPr>
          <w:color w:val="auto"/>
        </w:rPr>
        <w:tab/>
        <w:t>Samenvatting</w:t>
      </w:r>
      <w:bookmarkEnd w:id="68"/>
    </w:p>
    <w:p w:rsidR="006B46FA" w:rsidRDefault="006B46FA" w:rsidP="00AE2176">
      <w:pPr>
        <w:jc w:val="both"/>
        <w:rPr>
          <w:rFonts w:cs="Arial"/>
        </w:rPr>
      </w:pPr>
      <w:r>
        <w:rPr>
          <w:rFonts w:cs="Arial"/>
        </w:rPr>
        <w:t xml:space="preserve">In dit hoofdstuk is de invloed van kenmerken van individuele professionals op de wijze waarop wijkcoaches regie kunnen voeren </w:t>
      </w:r>
      <w:r w:rsidR="00207562">
        <w:rPr>
          <w:rFonts w:cs="Arial"/>
        </w:rPr>
        <w:t>in gezinnen waar jeugdhulp wordt geboden</w:t>
      </w:r>
      <w:r w:rsidR="008B352F">
        <w:rPr>
          <w:rFonts w:cs="Arial"/>
        </w:rPr>
        <w:t xml:space="preserve"> in de gemeente Enschede</w:t>
      </w:r>
      <w:r w:rsidR="00207562">
        <w:rPr>
          <w:rFonts w:cs="Arial"/>
        </w:rPr>
        <w:t xml:space="preserve"> </w:t>
      </w:r>
      <w:r>
        <w:rPr>
          <w:rFonts w:cs="Arial"/>
        </w:rPr>
        <w:t>gepre</w:t>
      </w:r>
      <w:r w:rsidR="00207562">
        <w:rPr>
          <w:rFonts w:cs="Arial"/>
        </w:rPr>
        <w:t xml:space="preserve">senteerd. Hieruit is naar voren gekomen dat </w:t>
      </w:r>
      <w:r>
        <w:rPr>
          <w:rFonts w:cs="Arial"/>
        </w:rPr>
        <w:t>de vaardigheden van wijkcoaches</w:t>
      </w:r>
      <w:r w:rsidR="00207562">
        <w:rPr>
          <w:rFonts w:cs="Arial"/>
        </w:rPr>
        <w:t xml:space="preserve"> op het gebied van regievoering in gezinnen waar jeugdhulp wordt geboden</w:t>
      </w:r>
      <w:r>
        <w:rPr>
          <w:rFonts w:cs="Arial"/>
        </w:rPr>
        <w:t xml:space="preserve"> voornamelijk worden beïnvloed door de achtergrond van wijkcoaches.</w:t>
      </w:r>
      <w:r w:rsidR="00AE2176">
        <w:rPr>
          <w:rFonts w:cs="Arial"/>
        </w:rPr>
        <w:t xml:space="preserve"> </w:t>
      </w:r>
      <w:r w:rsidR="00AE2176">
        <w:t>Voordat de wijkcoaches bij de wijkteams in Enschede als wijkcoach werkzaam waren, hebben zij uiteenlopende functies gehad.</w:t>
      </w:r>
      <w:r>
        <w:rPr>
          <w:rFonts w:cs="Arial"/>
        </w:rPr>
        <w:t xml:space="preserve"> </w:t>
      </w:r>
      <w:r w:rsidR="00AE2176">
        <w:t xml:space="preserve">De mate waarin wijkcoaches in deze functies regie moesten voeren, verschilt. De ene wijkcoach heeft daardoor meer ervaring met het voeren van regie dan de andere. Ook de doelgroep waarmee wijkcoaches voorheen werkten verschilt per wijkcoach. Sommige wijkcoaches hebben ervaring met het werken met jeugdigen, terwijl andere wijkcoaches dit niet hebben. Hierdoor bestaan er verschillen tussen wijkcoaches wat betreft hun kennis over jeugdigen. De ervaring van wijkcoaches met het voeren van regie en de kennis van wijkcoaches over jeugdigen heeft invloed op de wijze waarop wijkcoaches regie kunnen voeren in gezinnen waar jeugdhulp wordt geboden. </w:t>
      </w:r>
      <w:r w:rsidR="00207562">
        <w:rPr>
          <w:rFonts w:cs="Arial"/>
        </w:rPr>
        <w:t>Voor wijkcoaches die geen ervaring hebben met het voeren van regie en die in hun vorige functie niet met jeugdigen werkten</w:t>
      </w:r>
      <w:r w:rsidR="008B352F">
        <w:rPr>
          <w:rFonts w:cs="Arial"/>
        </w:rPr>
        <w:t>,</w:t>
      </w:r>
      <w:r w:rsidR="00207562">
        <w:rPr>
          <w:rFonts w:cs="Arial"/>
        </w:rPr>
        <w:t xml:space="preserve"> geldt dat het voor hen lastig kan zijn om regie te voeren in gezinnen waar jeugdhulp wordt geboden. Daarbij speelt mee dat het regieproces van de wijkteams in de gemeente Enschede weinig gekaderd </w:t>
      </w:r>
      <w:r w:rsidR="003755F2">
        <w:rPr>
          <w:rFonts w:cs="Arial"/>
        </w:rPr>
        <w:t>is</w:t>
      </w:r>
      <w:r w:rsidR="00207562">
        <w:rPr>
          <w:rFonts w:cs="Arial"/>
        </w:rPr>
        <w:t>. Wijkcoaches die in vorige functies ervaring hebben opgedaan met het voeren van regie of het werken met j</w:t>
      </w:r>
      <w:r w:rsidR="00926608">
        <w:rPr>
          <w:rFonts w:cs="Arial"/>
        </w:rPr>
        <w:t xml:space="preserve">eugdigen gaven aan dat zij deze kaders ook niet nodig hebben, omdat zij bij hun werkzaamheden als wijkcoach kunnen terugvallen op </w:t>
      </w:r>
      <w:r w:rsidR="00B800ED">
        <w:rPr>
          <w:rFonts w:cs="Arial"/>
        </w:rPr>
        <w:t xml:space="preserve">deze ervaring. </w:t>
      </w:r>
      <w:r w:rsidR="00207562">
        <w:rPr>
          <w:rFonts w:cs="Arial"/>
        </w:rPr>
        <w:t xml:space="preserve"> </w:t>
      </w:r>
      <w:r w:rsidR="003755F2">
        <w:rPr>
          <w:rFonts w:cs="Arial"/>
        </w:rPr>
        <w:t xml:space="preserve">Voor wijkcoaches die in hun vorige functies geen ervaring hebben opgedaan met het voeren van regie of het werken met jeugdigen geldt </w:t>
      </w:r>
      <w:r w:rsidR="00B800ED">
        <w:rPr>
          <w:rFonts w:cs="Arial"/>
        </w:rPr>
        <w:t>dit niet. Voor deze wijkcoaches zouden meer kaders ondersteunend zijn bij het voeren van regie in gezinne</w:t>
      </w:r>
      <w:r w:rsidR="00020E44">
        <w:rPr>
          <w:rFonts w:cs="Arial"/>
        </w:rPr>
        <w:t xml:space="preserve">n waar jeugdhulp wordt geboden. Meer kaders zouden de regierol van deze wijkcoaches versterken. De opleiding van wijkcoaches en de tijd die wijkcoaches werkzaam zijn als wijkcoach in de gemeente Enschede hebben weinig invloed op de wijze waarop wijkcoaches regie kunnen voeren in gezinnen waar jeugdhulp wordt geboden. </w:t>
      </w:r>
    </w:p>
    <w:p w:rsidR="00601C4B" w:rsidRPr="00AE2176" w:rsidRDefault="00601C4B" w:rsidP="00601C4B">
      <w:pPr>
        <w:ind w:firstLine="708"/>
        <w:jc w:val="both"/>
      </w:pPr>
      <w:r>
        <w:rPr>
          <w:rFonts w:cs="Arial"/>
        </w:rPr>
        <w:t>Door wijkcoaches zijn verschillende ideeën aangedragen om hun regierol te versterken. Wijkcoaches gaven aan dat meer specialisme, de ontwikkeling van kaders voor het voeren van regie en</w:t>
      </w:r>
      <w:r w:rsidR="008B352F">
        <w:rPr>
          <w:rFonts w:cs="Arial"/>
        </w:rPr>
        <w:t xml:space="preserve"> vaker</w:t>
      </w:r>
      <w:r>
        <w:rPr>
          <w:rFonts w:cs="Arial"/>
        </w:rPr>
        <w:t xml:space="preserve"> de beschikbaarheid </w:t>
      </w:r>
      <w:r w:rsidR="008B30D0">
        <w:rPr>
          <w:rFonts w:cs="Arial"/>
        </w:rPr>
        <w:t>over</w:t>
      </w:r>
      <w:r>
        <w:rPr>
          <w:rFonts w:cs="Arial"/>
        </w:rPr>
        <w:t xml:space="preserve"> een </w:t>
      </w:r>
      <w:r w:rsidR="008B30D0">
        <w:rPr>
          <w:rFonts w:cs="Arial"/>
        </w:rPr>
        <w:t>gedragswetenschapper, waaraan wijkcoaches inhoudelijke vragen kunnen ste</w:t>
      </w:r>
      <w:r w:rsidR="00DE4CB4">
        <w:rPr>
          <w:rFonts w:cs="Arial"/>
        </w:rPr>
        <w:t>l</w:t>
      </w:r>
      <w:r w:rsidR="008B30D0">
        <w:rPr>
          <w:rFonts w:cs="Arial"/>
        </w:rPr>
        <w:t>len,</w:t>
      </w:r>
      <w:r>
        <w:rPr>
          <w:rFonts w:cs="Arial"/>
        </w:rPr>
        <w:t xml:space="preserve"> het voeren van regie door wijkcoaches kunnen bevorderen.</w:t>
      </w:r>
    </w:p>
    <w:p w:rsidR="00601C4B" w:rsidRPr="00AE2176" w:rsidRDefault="00601C4B" w:rsidP="00AE2176">
      <w:pPr>
        <w:jc w:val="both"/>
      </w:pPr>
    </w:p>
    <w:p w:rsidR="003263AD" w:rsidRDefault="00020E44" w:rsidP="00020E44">
      <w:pPr>
        <w:jc w:val="both"/>
      </w:pPr>
      <w:r>
        <w:t>In dit hoofdstuk is de invloed van</w:t>
      </w:r>
      <w:r w:rsidR="00EB42A4">
        <w:t xml:space="preserve"> individueel-</w:t>
      </w:r>
      <w:r w:rsidR="008B352F">
        <w:t>professionele</w:t>
      </w:r>
      <w:r>
        <w:t xml:space="preserve"> kenmerken op de wijze waarop wijkcoaches regie kunnen voeren besproken. Naast</w:t>
      </w:r>
      <w:r w:rsidR="00EB42A4">
        <w:t xml:space="preserve"> individueel-</w:t>
      </w:r>
      <w:r w:rsidR="008B352F">
        <w:t>professionele</w:t>
      </w:r>
      <w:r>
        <w:t xml:space="preserve"> kenmerken worden in deze masterthesis ook organisatorische kenmerken onderscheiden. De invloed van deze organisatorische kenmerken op de wijze waarop wijkcoaches regie kunnen voeren wordt besproken in hoofdstuk zes.</w:t>
      </w:r>
    </w:p>
    <w:p w:rsidR="005D40BA" w:rsidRDefault="005D40BA">
      <w:pPr>
        <w:rPr>
          <w:rFonts w:asciiTheme="majorHAnsi" w:eastAsiaTheme="majorEastAsia" w:hAnsiTheme="majorHAnsi" w:cstheme="majorBidi"/>
          <w:b/>
          <w:bCs/>
          <w:sz w:val="28"/>
          <w:szCs w:val="28"/>
        </w:rPr>
      </w:pPr>
      <w:r>
        <w:br w:type="page"/>
      </w:r>
    </w:p>
    <w:p w:rsidR="007A70C6" w:rsidRDefault="007A70C6" w:rsidP="007A70C6">
      <w:pPr>
        <w:pStyle w:val="Kop1"/>
        <w:rPr>
          <w:color w:val="auto"/>
        </w:rPr>
      </w:pPr>
      <w:bookmarkStart w:id="69" w:name="_Toc497486014"/>
      <w:r>
        <w:rPr>
          <w:color w:val="auto"/>
        </w:rPr>
        <w:lastRenderedPageBreak/>
        <w:t>Hoofdstuk 6 –</w:t>
      </w:r>
      <w:r w:rsidR="008D0822">
        <w:rPr>
          <w:color w:val="auto"/>
        </w:rPr>
        <w:t xml:space="preserve"> </w:t>
      </w:r>
      <w:r w:rsidR="00531482">
        <w:rPr>
          <w:color w:val="auto"/>
        </w:rPr>
        <w:t>Resultaten en analyse: i</w:t>
      </w:r>
      <w:r w:rsidR="00FC0B1A">
        <w:rPr>
          <w:color w:val="auto"/>
        </w:rPr>
        <w:t>nvloed van organisatorische kenmerken</w:t>
      </w:r>
      <w:bookmarkEnd w:id="69"/>
    </w:p>
    <w:p w:rsidR="007A70C6" w:rsidRDefault="007A70C6" w:rsidP="007A70C6"/>
    <w:p w:rsidR="004F7C9F" w:rsidRDefault="004F7C9F" w:rsidP="00297518">
      <w:pPr>
        <w:jc w:val="both"/>
      </w:pPr>
      <w:r>
        <w:t xml:space="preserve">In dit hoofdstuk wordt de invloed van de organisatorische kenmerken op de wijze waarop wijkcoaches regie kunnen voeren gepresenteerd. Daarbij wordt gebruik gemaakt van de informatie die is verzameld op basis van de documentenverzameling, observaties, individuele interviews en focusgroepen. </w:t>
      </w:r>
      <w:r w:rsidRPr="002B4E49">
        <w:t>Daarmee wordt antwoord gegeven op de v</w:t>
      </w:r>
      <w:r>
        <w:t>ijfde</w:t>
      </w:r>
      <w:r w:rsidRPr="002B4E49">
        <w:t xml:space="preserve"> deelvraag. Deze deelvra</w:t>
      </w:r>
      <w:r>
        <w:t>ag</w:t>
      </w:r>
      <w:r w:rsidRPr="002B4E49">
        <w:t xml:space="preserve"> </w:t>
      </w:r>
      <w:r>
        <w:t>luidt</w:t>
      </w:r>
      <w:r w:rsidRPr="002B4E49">
        <w:t>: ‘</w:t>
      </w:r>
      <w:r>
        <w:t>Welke organisatorische kenmerken</w:t>
      </w:r>
      <w:r w:rsidRPr="002B4E49">
        <w:t xml:space="preserve"> </w:t>
      </w:r>
      <w:r>
        <w:t>zijn van invloed op</w:t>
      </w:r>
      <w:r w:rsidRPr="002B4E49">
        <w:t xml:space="preserve"> het voeren van regie door wijkcoaches</w:t>
      </w:r>
      <w:r w:rsidR="005D40BA">
        <w:t xml:space="preserve"> in de gemeente Enschede</w:t>
      </w:r>
      <w:r w:rsidRPr="002B4E49">
        <w:t>?’</w:t>
      </w:r>
      <w:r>
        <w:t>. Daarnaast vindt in dit hoofdstuk de beantwoording van de zesde deelvraag plaats. Deze deelvraag luidt: ‘Welke oplossingen worden door wijkcoaches aangedragen ter versterking van hun regierol?’.</w:t>
      </w:r>
    </w:p>
    <w:p w:rsidR="00297518" w:rsidRDefault="004F7C9F" w:rsidP="005D40BA">
      <w:pPr>
        <w:ind w:firstLine="709"/>
        <w:jc w:val="both"/>
      </w:pPr>
      <w:r>
        <w:t>In deze masterthesis worden vijf kenmerken van organisaties onderscheiden die van invloed zijn op de interactie tussen wijkcoaches en burgers, te weten de politiek van de organisatie, de economie van de organisatie, de cultuur van de organisatie, sociale relaties tussen medewerkers binnen de organisatie en infrastructurele arrangementen. Deze kenmerken zullen in dit hoofdstuk één voor één worden behandeld. Het hoofdstuk start met de presentatie van de invloed van</w:t>
      </w:r>
      <w:r w:rsidR="00297518">
        <w:t xml:space="preserve"> het organisatorische kenmerk politiek van de organisatie</w:t>
      </w:r>
      <w:r>
        <w:t xml:space="preserve"> in paragraaf 6.1</w:t>
      </w:r>
      <w:r w:rsidR="00297518">
        <w:t>. Paragraaf 6.2 behandelt het kenmerk economie van de organisatie. In paragraaf 6.3 staat het kenmerk cultuur van de organisatie centraal. In paragraaf 6.4 wordt het kenmerk sociale relaties binnen de organisatie besproken. Het laatste organisatorische kenmerk dat in deze masterthesis wordt onderscheiden, infrastructurele arrangementen, wordt behandeld in paragraaf 6.5.</w:t>
      </w:r>
      <w:r w:rsidR="00020E44">
        <w:t xml:space="preserve"> In paragraaf 6.6 wordt ingegaan op de oplossingen die wijkcoaches hebben aangedragen op het gebied van kenmerken van individuele professionals om de wijze waarop wijkcoaches regie kunnen voeren te verbeteren. </w:t>
      </w:r>
      <w:r w:rsidR="00297518">
        <w:t>Ten slotte wordt in paragraaf 6.</w:t>
      </w:r>
      <w:r w:rsidR="00020E44">
        <w:t>7</w:t>
      </w:r>
      <w:r w:rsidR="00297518">
        <w:t xml:space="preserve"> de samenvatting van dit hoofdstuk gepresenteerd.</w:t>
      </w:r>
    </w:p>
    <w:p w:rsidR="00FC0B1A" w:rsidRDefault="00FC0B1A" w:rsidP="00FC0B1A">
      <w:pPr>
        <w:jc w:val="both"/>
      </w:pPr>
    </w:p>
    <w:p w:rsidR="00FC0B1A" w:rsidRPr="00FC0B1A" w:rsidRDefault="00FC0B1A" w:rsidP="00FC0B1A">
      <w:pPr>
        <w:pStyle w:val="Kop2"/>
        <w:rPr>
          <w:b w:val="0"/>
          <w:color w:val="auto"/>
        </w:rPr>
      </w:pPr>
      <w:bookmarkStart w:id="70" w:name="_Toc497486015"/>
      <w:r w:rsidRPr="00FC0B1A">
        <w:rPr>
          <w:rStyle w:val="Kop2Char"/>
          <w:b/>
          <w:color w:val="auto"/>
        </w:rPr>
        <w:t>6.1</w:t>
      </w:r>
      <w:r w:rsidRPr="00FC0B1A">
        <w:rPr>
          <w:b w:val="0"/>
          <w:color w:val="auto"/>
        </w:rPr>
        <w:tab/>
      </w:r>
      <w:r w:rsidRPr="00FC0B1A">
        <w:rPr>
          <w:color w:val="auto"/>
        </w:rPr>
        <w:t>Politiek van de organisatie</w:t>
      </w:r>
      <w:bookmarkEnd w:id="70"/>
    </w:p>
    <w:p w:rsidR="00FC0B1A" w:rsidRDefault="00FC0B1A" w:rsidP="00FC0B1A">
      <w:pPr>
        <w:jc w:val="both"/>
      </w:pPr>
      <w:r>
        <w:t xml:space="preserve">Het kenmerk politiek van de organisatie </w:t>
      </w:r>
      <w:r w:rsidR="005D40BA">
        <w:t>heeft betrekking op</w:t>
      </w:r>
      <w:r>
        <w:t xml:space="preserve"> de doelen die door het management van de organisatie waarin de professional werkzaam is zijn gesteld. De organisatie kan verschillende strategieën voeren om de opgestelde doelen te behalen. Deze strategieën kunnen betrekking hebben op het wervingsbeleid, het aanmeldings- of toetredingsbeleid voor burgers en de caseload. </w:t>
      </w:r>
    </w:p>
    <w:p w:rsidR="00FC0B1A" w:rsidRDefault="00FC0B1A" w:rsidP="00FC0B1A">
      <w:pPr>
        <w:jc w:val="both"/>
      </w:pPr>
    </w:p>
    <w:p w:rsidR="00FC0B1A" w:rsidRDefault="00FC0B1A" w:rsidP="005D40BA">
      <w:pPr>
        <w:jc w:val="both"/>
      </w:pPr>
      <w:r>
        <w:t>Wanneer naar het wervingsbeleid wordt gekeken, blijkt dat in de vacaturetekst voor wijkcoaches verschillende functie-eisen en werkzaamheden worden genoemd die een rol spelen bij het voeren van regie. Uit de vacaturetekst blijkt dat het “</w:t>
      </w:r>
      <w:r w:rsidRPr="00E457EC">
        <w:rPr>
          <w:rFonts w:cs="Helvetica"/>
          <w:i/>
          <w:szCs w:val="21"/>
          <w:shd w:val="clear" w:color="auto" w:fill="FFFFFF"/>
        </w:rPr>
        <w:t>regisseren en (laten) uitvoeren van maatschappelijke ondersteuning aan burgers, cliënt(systemen) en/of huishoudens</w:t>
      </w:r>
      <w:r>
        <w:rPr>
          <w:rFonts w:cs="Helvetica"/>
          <w:szCs w:val="21"/>
          <w:shd w:val="clear" w:color="auto" w:fill="FFFFFF"/>
        </w:rPr>
        <w:t xml:space="preserve">” als kern van de functie van wijkcoach wordt gezien (SMD Enschede-Haaksbergen, z.j.). </w:t>
      </w:r>
      <w:r w:rsidR="00ED2E06">
        <w:t>In</w:t>
      </w:r>
      <w:r>
        <w:t xml:space="preserve"> de vacaturetekst voor wijkcoaches wordt</w:t>
      </w:r>
      <w:r w:rsidR="005D40BA">
        <w:t xml:space="preserve"> daarnaast</w:t>
      </w:r>
      <w:r>
        <w:t xml:space="preserve"> aangegeven dat </w:t>
      </w:r>
      <w:r w:rsidR="00ED2E06">
        <w:t>a</w:t>
      </w:r>
      <w:r>
        <w:t>nalytisch vermogen een belangrijke competentie van wijkcoaches</w:t>
      </w:r>
      <w:r w:rsidR="00ED2E06">
        <w:t xml:space="preserve"> is</w:t>
      </w:r>
      <w:r>
        <w:t xml:space="preserve">. Dit analytische vermogen is noodzakelijk voor het beoordelen van de hulpvraag van de burger en het opstellen van een probleemanalyse, diagnose en interventie op basis van deze beoordeling. </w:t>
      </w:r>
      <w:r w:rsidR="005D40BA">
        <w:t>Ook moeten wijkcoaches in staat zijn om</w:t>
      </w:r>
      <w:r>
        <w:t xml:space="preserve"> een ondersteuningsplan o</w:t>
      </w:r>
      <w:r w:rsidR="005D40BA">
        <w:t>p te stellen</w:t>
      </w:r>
      <w:r>
        <w:t>. Bij het uitvoeren van een ondersteuningsplan moeten wijkcoaches het netwerk van de burger aan wie ondersteuning wordt verleend</w:t>
      </w:r>
      <w:r w:rsidR="005D40BA">
        <w:t xml:space="preserve"> kunnen </w:t>
      </w:r>
      <w:r>
        <w:t>inschake</w:t>
      </w:r>
      <w:r w:rsidR="005D40BA">
        <w:t>len en contact kunnen</w:t>
      </w:r>
      <w:r>
        <w:t xml:space="preserve"> zoeken met welzijnsorganisaties. Daarnaast moeten andere partners conform afspraken worden betrokken. Om contact te kunnen onderhouden met alle </w:t>
      </w:r>
      <w:r>
        <w:lastRenderedPageBreak/>
        <w:t xml:space="preserve">relevante betrokkenen, is het van belang dat wijkcoaches beschikken over een goede mondelinge en schriftelijke uitdrukkingsvaardigheid (SMD Enschede-Haaksbergen, z.j.). </w:t>
      </w:r>
    </w:p>
    <w:p w:rsidR="00CC2C1F" w:rsidRDefault="00FC0B1A" w:rsidP="00FC0B1A">
      <w:pPr>
        <w:ind w:firstLine="708"/>
        <w:jc w:val="both"/>
      </w:pPr>
      <w:r>
        <w:t xml:space="preserve">In de individuele interviews is aan de wijkteammanagers gevraagd waar zij op letten bij het aannemen van wijkcoaches. Alle wijkteammanagers noemden dat wijkcoaches een sociaal-agogisch hbo-diploma moeten hebben. Een aantal wijkteammanagers gaven ook aan dat wijkcoaches over voldoende kennis van </w:t>
      </w:r>
      <w:r w:rsidR="00CC2C1F">
        <w:t>relevante</w:t>
      </w:r>
      <w:r>
        <w:t xml:space="preserve"> wetten en problematieken moet beschikken (</w:t>
      </w:r>
      <w:r w:rsidR="00BD03A2">
        <w:t>WTM 2</w:t>
      </w:r>
      <w:r>
        <w:t>, 29 mei 2017). Daarnaast werden een brede blik om te kunnen signaleren op welke gebieden er allemaal problemen spelen in een gezin, kunnen samenwerken, verantwoordelijkheid durven nemen, analytisch vermogen, overzicht kunnen</w:t>
      </w:r>
      <w:r w:rsidR="00ED2E06">
        <w:t xml:space="preserve"> houden, besluiten durven nemen en</w:t>
      </w:r>
      <w:r>
        <w:t xml:space="preserve"> gesprekstechnieken genoemd. </w:t>
      </w:r>
    </w:p>
    <w:p w:rsidR="00FC0B1A" w:rsidRDefault="00FC0B1A" w:rsidP="00CC2C1F">
      <w:pPr>
        <w:ind w:firstLine="708"/>
        <w:jc w:val="both"/>
      </w:pPr>
      <w:r>
        <w:t>De functie-eisen en werkzaamheden die in de vacaturetekst voor wijkcoaches en door de wijkteammanagers werden genoemd, wijzen erop dat bij het aannemen van wijkcoaches wordt gekeken naar de mate waarin wijkcoaches in staat zijn om regie te voeren. In de vacature staat beschreven dat wijkcoaches in staat moeten zijn om een hulpvraag van een burger te beoordelen en op basis hiervan een ondersteuningsplan op te stellen, waarbij bij de uitvoering van het ondersteuningsplan contact moet worden onderhouden met relevante betrokkenen om verschillende vormen van hulp op elkaar af te stemmen. De wijkteammanagers geven aan dat zij kijken naar de mate waarin sollicitanten overzicht kunnen houden, beschikken over analytisch vermogen, verantwoordelijkheid durven te n</w:t>
      </w:r>
      <w:r w:rsidR="00ED2E06">
        <w:t xml:space="preserve">emen en een brede blik hebben. </w:t>
      </w:r>
      <w:r>
        <w:t xml:space="preserve">Deze werkzaamheden en eigenschappen zijn onderdeel van en noodzakelijk voor het voeren van regie. </w:t>
      </w:r>
      <w:r w:rsidR="00CC2C1F">
        <w:t>Doordat b</w:t>
      </w:r>
      <w:r>
        <w:t xml:space="preserve">ij het </w:t>
      </w:r>
      <w:r w:rsidR="00CC2C1F">
        <w:t xml:space="preserve">aannemen van wijkcoaches wordt </w:t>
      </w:r>
      <w:r>
        <w:t>gekeken naar eigenschappen die van belan</w:t>
      </w:r>
      <w:r w:rsidR="00CC2C1F">
        <w:t>g zijn bij het voeren van regie, zouden d</w:t>
      </w:r>
      <w:r>
        <w:t>e wij</w:t>
      </w:r>
      <w:r w:rsidR="00CC2C1F">
        <w:t xml:space="preserve">kcoaches die worden aangenomen in staat moeten zijn om regie te voeren. </w:t>
      </w:r>
      <w:r w:rsidR="008476B6">
        <w:t>Hierbij moet echter worden opgemerkt dat niet alle wijkcoaches in de wijkteams in Ensched</w:t>
      </w:r>
      <w:r w:rsidR="00CC2C1F">
        <w:t>e volgens het huidige</w:t>
      </w:r>
      <w:r w:rsidR="008476B6">
        <w:t xml:space="preserve"> wervingsbeleid zijn aangenomen. In hoofdstuk twee is aangegeven dat bij de start van de wijkteams afspraken zijn gemaakt over het overnemen van een deel van de werknemers van organisaties die als gevolg van de decentralisaties werden opgeheven. Deze wi</w:t>
      </w:r>
      <w:r w:rsidR="0055206C">
        <w:t>jkcoaches beschikken niet per se</w:t>
      </w:r>
      <w:r w:rsidR="008476B6">
        <w:t xml:space="preserve"> over de eigenschappen die nodig zijn voor het voeren van regie.</w:t>
      </w:r>
    </w:p>
    <w:p w:rsidR="00292800" w:rsidRDefault="00292800" w:rsidP="00FC0B1A">
      <w:pPr>
        <w:jc w:val="both"/>
      </w:pPr>
    </w:p>
    <w:p w:rsidR="00FC0B1A" w:rsidRDefault="003201E0" w:rsidP="00FC0B1A">
      <w:pPr>
        <w:jc w:val="both"/>
      </w:pPr>
      <w:r>
        <w:t>Ten aanzien van</w:t>
      </w:r>
      <w:r w:rsidR="00FC0B1A">
        <w:t xml:space="preserve"> het aanmeldingsbeleid geldt dat op de website van de wijkteams staat aangegeven hoe burgers zich kunnen aanmelden voor hulp vanuit het wijkteam. Wanneer burgers een hulpvraag hebben, kunnen zij langskomen voor een aanmeldingsgesprek door binnen te lopen op een inloopspreekuur of door een afspraak te maken. Ook kunnen burgers mailen of bellen over hun hulpvraag (Wijkteams Enschede, z.j.a). Het opnemen van contact met het wijkteam is voor burgers dus laagdrempelig. Burgers kunnen daarnaast in contact komen met het wijkteam via aanmeldingen door huisartsen, Veilig Thuis Twente, gecertificeerde instellingen en andere externe partijen (“Stappenplan aanmelding en verdeling wijkteams”, persoonlijke communicatie, 2016). In het theoretisch kader is aangegeven dat het aanmeldingsbeleid invloed heeft op het aantal aanmeldingen. Wanneer aanmelding veel inspanning vraagt van burgers, kan dit burgers ontmoedigen (Rice, 2013). Doordat het aanmeldingsbeleid in de gemeente Enschede laagdrempelig is en weinig inspanning vraagt van burgers, worden burgers gestimuleerd om zich aan te melden. Wijkcoaches voeren daardoor veel aanmeldingsgesprekken. Dit kan tot gevolg hebben dat wijkcoaches minder tijd hebben voor andere werkzaamheden, zoals het voeren van regie. </w:t>
      </w:r>
    </w:p>
    <w:p w:rsidR="00FC0B1A" w:rsidRPr="000334AB" w:rsidRDefault="00FC0B1A" w:rsidP="00FC0B1A">
      <w:pPr>
        <w:ind w:firstLine="708"/>
        <w:jc w:val="both"/>
        <w:rPr>
          <w:color w:val="FF0000"/>
        </w:rPr>
      </w:pPr>
      <w:r w:rsidRPr="00226AE2">
        <w:t xml:space="preserve">Uit de interviews blijkt dat het aantal nieuwe aanmeldingen dat de wijkteams wekelijks ontvangen </w:t>
      </w:r>
      <w:r>
        <w:t>als hoog wordt ervaren. Een wijkteammanager gaf aan: “</w:t>
      </w:r>
      <w:r>
        <w:rPr>
          <w:rFonts w:cs="Arial"/>
          <w:i/>
        </w:rPr>
        <w:t>H</w:t>
      </w:r>
      <w:r w:rsidRPr="00226AE2">
        <w:rPr>
          <w:rFonts w:cs="Arial"/>
          <w:i/>
        </w:rPr>
        <w:t xml:space="preserve">et is gewoon razend druk, ik heb tussen de tien en vijftien aanmeldingen elke </w:t>
      </w:r>
      <w:r>
        <w:rPr>
          <w:rFonts w:cs="Arial"/>
          <w:i/>
        </w:rPr>
        <w:t>week, dus dat is echt heel veel”</w:t>
      </w:r>
      <w:r>
        <w:rPr>
          <w:rFonts w:cs="Arial"/>
        </w:rPr>
        <w:t xml:space="preserve"> (</w:t>
      </w:r>
      <w:r w:rsidR="00BD03A2">
        <w:rPr>
          <w:rFonts w:cs="Arial"/>
        </w:rPr>
        <w:t>WTM 1</w:t>
      </w:r>
      <w:r>
        <w:rPr>
          <w:rFonts w:cs="Arial"/>
        </w:rPr>
        <w:t>, 7 juni 2017). Door de vele aanmeldingen zijn in sommige wijkteams wachtlijsten ontstaan. In</w:t>
      </w:r>
      <w:r w:rsidR="00ED2E06">
        <w:rPr>
          <w:rFonts w:cs="Arial"/>
        </w:rPr>
        <w:t xml:space="preserve"> een</w:t>
      </w:r>
      <w:r>
        <w:rPr>
          <w:rFonts w:cs="Arial"/>
        </w:rPr>
        <w:t xml:space="preserve"> aantal wijkteams is </w:t>
      </w:r>
      <w:r>
        <w:rPr>
          <w:rFonts w:cs="Arial"/>
        </w:rPr>
        <w:lastRenderedPageBreak/>
        <w:t xml:space="preserve">daarom gekozen om te werken met intaketeams. Alle nieuwe aanmeldingen komen binnen in deze intaketeams. De wijkcoaches in de intaketeams voeren een aantal gesprekken met nieuwe cliënten, met als doel dat de cliënten na deze gesprekken geholpen zijn en de aanmelding niet doorgezet hoeft te worden naar het wijkteam. Wanneer blijkt dat de casus te complex is om met een aantal gesprekken afgehandeld te zijn, wordt deze alsnog doorverwezen naar het wijkteam. De wijkcoaches die werkzaam zijn in wijkteams die werken met een intaketeam, geven aan dat het intaketeam een positief effect heeft op de </w:t>
      </w:r>
      <w:r w:rsidR="00ED2E06">
        <w:rPr>
          <w:rFonts w:cs="Arial"/>
        </w:rPr>
        <w:t>wachtlijst:</w:t>
      </w:r>
      <w:r>
        <w:rPr>
          <w:rFonts w:cs="Arial"/>
        </w:rPr>
        <w:t xml:space="preserve"> “</w:t>
      </w:r>
      <w:r>
        <w:rPr>
          <w:rFonts w:cs="Arial"/>
          <w:i/>
        </w:rPr>
        <w:t>W</w:t>
      </w:r>
      <w:r w:rsidRPr="000334AB">
        <w:rPr>
          <w:rFonts w:cs="Arial"/>
          <w:i/>
        </w:rPr>
        <w:t>e hebben nu natuurlijk geen nieuwe aanmeldingen er bij op gekregen. Dus dat scheelt. Want die zijn opgepakt door het intaketeam. En we hebben geprobeerd zoveel mogelijk al de gezinnen op de verdeellijst te verdelen, dus er zijn geloof ik nog twee zaken over, dus dat, dat hebben we echt in tijden</w:t>
      </w:r>
      <w:r>
        <w:rPr>
          <w:rFonts w:cs="Arial"/>
          <w:i/>
        </w:rPr>
        <w:t xml:space="preserve"> niet gehad” </w:t>
      </w:r>
      <w:r>
        <w:rPr>
          <w:rFonts w:cs="Arial"/>
        </w:rPr>
        <w:t>(</w:t>
      </w:r>
      <w:r w:rsidR="007501EA">
        <w:rPr>
          <w:rFonts w:cs="Arial"/>
        </w:rPr>
        <w:t>WKC 1</w:t>
      </w:r>
      <w:r>
        <w:rPr>
          <w:rFonts w:cs="Arial"/>
        </w:rPr>
        <w:t>, 15 juni 2017).</w:t>
      </w:r>
    </w:p>
    <w:p w:rsidR="00FC0B1A" w:rsidRDefault="00FC0B1A" w:rsidP="00FC0B1A">
      <w:pPr>
        <w:jc w:val="both"/>
      </w:pPr>
    </w:p>
    <w:p w:rsidR="00FC0B1A" w:rsidRPr="00820E08" w:rsidRDefault="00FC0B1A" w:rsidP="00FC0B1A">
      <w:pPr>
        <w:widowControl w:val="0"/>
        <w:autoSpaceDE w:val="0"/>
        <w:autoSpaceDN w:val="0"/>
        <w:adjustRightInd w:val="0"/>
        <w:jc w:val="both"/>
        <w:rPr>
          <w:rFonts w:cs="Arial"/>
        </w:rPr>
      </w:pPr>
      <w:r>
        <w:t>De caseload van een professional geeft aan hoeveel casussen de professional in behandeling heeft. Bij een lage caseload hebben professionals de tijd om voldoende aandacht te besteden aan alle casussen en te investeren in kwetsbare burgers met complexe problematieken. Bij een hoge caseload is hier minder tijd voor (Rice, 2013). Uit de interviews blijkt dat bij de start van de wijkteams een caseloadnorm is opgesteld van 30 gezinsdossiers bij een fulltime aanstelling. De wijkteammanagers g</w:t>
      </w:r>
      <w:r w:rsidR="004B57B2">
        <w:t>a</w:t>
      </w:r>
      <w:r>
        <w:t>ven echter aan niet te sturen op deze caseloadnorm, omdat er grote verschillen bestaan tussen casussen onderling wat betreft complexiteit. Casussen waarin multiproblematiek speelt, zijn veel tijdsintensiever dan enkelvoudige casussen (</w:t>
      </w:r>
      <w:r w:rsidR="00BD03A2">
        <w:t>WTM 4</w:t>
      </w:r>
      <w:r>
        <w:t xml:space="preserve">, 31 mei 2017). </w:t>
      </w:r>
      <w:r>
        <w:rPr>
          <w:rFonts w:cs="Arial"/>
        </w:rPr>
        <w:t>De wijkteammanagers gaven aan dat ze daarom wel in de gaten houden hoeveel casussen wijkcoaches in behandeling hebben en in gesprek gaan wanneer ze zien dat wijkcoaches al een tijdje geen nieuwe casus hebben opgepakt, maar dat ze niet sturen op de caseloadnorm van 30 (</w:t>
      </w:r>
      <w:r w:rsidR="00BD03A2">
        <w:rPr>
          <w:rFonts w:cs="Arial"/>
        </w:rPr>
        <w:t>WTM 3</w:t>
      </w:r>
      <w:r>
        <w:rPr>
          <w:rFonts w:cs="Arial"/>
        </w:rPr>
        <w:t xml:space="preserve">, 7 juni 2017). </w:t>
      </w:r>
      <w:r>
        <w:t>Een wijkteammanager zei over de caseloadnorm:</w:t>
      </w:r>
    </w:p>
    <w:p w:rsidR="00FC0B1A" w:rsidRDefault="00FC0B1A" w:rsidP="00FC0B1A">
      <w:pPr>
        <w:widowControl w:val="0"/>
        <w:autoSpaceDE w:val="0"/>
        <w:autoSpaceDN w:val="0"/>
        <w:adjustRightInd w:val="0"/>
        <w:jc w:val="both"/>
      </w:pPr>
    </w:p>
    <w:p w:rsidR="00FC0B1A" w:rsidRDefault="00FC0B1A" w:rsidP="00FC0B1A">
      <w:pPr>
        <w:widowControl w:val="0"/>
        <w:autoSpaceDE w:val="0"/>
        <w:autoSpaceDN w:val="0"/>
        <w:adjustRightInd w:val="0"/>
        <w:ind w:left="708"/>
        <w:jc w:val="both"/>
        <w:rPr>
          <w:rFonts w:cs="Arial"/>
        </w:rPr>
      </w:pPr>
      <w:r w:rsidRPr="00A95382">
        <w:rPr>
          <w:rFonts w:cs="Arial"/>
          <w:i/>
        </w:rPr>
        <w:t xml:space="preserve">Stuur ik daar op in de praktijk? Nee, daar stuur ik helemaal niet op. Want getalletjes zeggen mij helemaal niet zoveel, je kan tien casussen hebben en als dat tien </w:t>
      </w:r>
      <w:r w:rsidR="004556CC" w:rsidRPr="00A95382">
        <w:rPr>
          <w:rFonts w:cs="Arial"/>
          <w:i/>
        </w:rPr>
        <w:t>multiproblem</w:t>
      </w:r>
      <w:r w:rsidRPr="00A95382">
        <w:rPr>
          <w:rFonts w:cs="Arial"/>
          <w:i/>
        </w:rPr>
        <w:t xml:space="preserve"> casussen zijn, dan ben je daar gewoon heel druk mee. En dan kan je aan mij uitleggen waarom je er niet een klant bij kunt. Weet je, en als je 40 voorzieningen casussen hebt, waar je eigenlijk de voorziening afgeeft voor opnames of voor behandelgroepen en je hoeft alleen maar mee te lopen en te evalueren, dan ben je daar niet zo druk mee. Dus dan kun je er misschien wel 50 hebben in plaats van 30. Dus ja, getalletjes zeggen niet zo veel in dit werk</w:t>
      </w:r>
      <w:r>
        <w:rPr>
          <w:rFonts w:cs="Arial"/>
        </w:rPr>
        <w:t xml:space="preserve"> (</w:t>
      </w:r>
      <w:r w:rsidR="00BD03A2">
        <w:rPr>
          <w:rFonts w:cs="Arial"/>
        </w:rPr>
        <w:t>WTM 1</w:t>
      </w:r>
      <w:r>
        <w:rPr>
          <w:rFonts w:cs="Arial"/>
        </w:rPr>
        <w:t xml:space="preserve">, 7 juni 2017). </w:t>
      </w:r>
    </w:p>
    <w:p w:rsidR="00FC0B1A" w:rsidRDefault="00FC0B1A" w:rsidP="00FC0B1A">
      <w:pPr>
        <w:widowControl w:val="0"/>
        <w:autoSpaceDE w:val="0"/>
        <w:autoSpaceDN w:val="0"/>
        <w:adjustRightInd w:val="0"/>
        <w:jc w:val="both"/>
        <w:rPr>
          <w:rFonts w:cs="Arial"/>
          <w:i/>
        </w:rPr>
      </w:pPr>
    </w:p>
    <w:p w:rsidR="00FC0B1A" w:rsidRPr="00C0736F" w:rsidRDefault="00FC0B1A" w:rsidP="00FC0B1A">
      <w:pPr>
        <w:widowControl w:val="0"/>
        <w:autoSpaceDE w:val="0"/>
        <w:autoSpaceDN w:val="0"/>
        <w:adjustRightInd w:val="0"/>
        <w:jc w:val="both"/>
        <w:rPr>
          <w:rFonts w:cs="Arial"/>
        </w:rPr>
      </w:pPr>
      <w:r>
        <w:rPr>
          <w:rFonts w:cs="Arial"/>
        </w:rPr>
        <w:t>Wijkcoaches geven desondanks aan dat zij het aantal casussen dat ze in behandeling hebben als hoog ervaren. Een wijkcoach gaf aan dat dit extra speelt in gezinnen waar jeugdhulp wordt geboden, omdat het dan lastig is om casussen af te sluiten: “</w:t>
      </w:r>
      <w:r w:rsidR="00364C85">
        <w:rPr>
          <w:rFonts w:cs="Arial"/>
          <w:i/>
        </w:rPr>
        <w:t>In</w:t>
      </w:r>
      <w:r w:rsidRPr="00231AD3">
        <w:rPr>
          <w:rFonts w:cs="Arial"/>
          <w:i/>
        </w:rPr>
        <w:t xml:space="preserve"> het jeugddomein komen zaken ook heel vaak terug. Weet je, je kan iets afsluiten, maar over een paar maanden ligt het wel weer bij jou op het bordje, omdat er weer iets mis gegaan is, omdat er een andere fase aanbreekt, andere zorg nodig is. Dus ik heb een hele hoge caseload, waarvan niet alles even actief is</w:t>
      </w:r>
      <w:r>
        <w:rPr>
          <w:rFonts w:cs="Arial"/>
          <w:i/>
        </w:rPr>
        <w:t xml:space="preserve">” </w:t>
      </w:r>
      <w:r>
        <w:rPr>
          <w:rFonts w:cs="Arial"/>
        </w:rPr>
        <w:t>(</w:t>
      </w:r>
      <w:r w:rsidR="003D726A">
        <w:rPr>
          <w:rFonts w:cs="Arial"/>
        </w:rPr>
        <w:t>WKC 4</w:t>
      </w:r>
      <w:r>
        <w:rPr>
          <w:rFonts w:cs="Arial"/>
        </w:rPr>
        <w:t>, 19 juni 2017). Een andere wijkcoach beaamde dit: “</w:t>
      </w:r>
      <w:r w:rsidR="00A4084E">
        <w:rPr>
          <w:rFonts w:cs="Arial"/>
          <w:i/>
        </w:rPr>
        <w:t>Ik</w:t>
      </w:r>
      <w:r w:rsidRPr="00C0736F">
        <w:rPr>
          <w:rFonts w:cs="Arial"/>
          <w:i/>
        </w:rPr>
        <w:t xml:space="preserve"> sluit bijna niks af. Ja, als kinderen echt uit zorg zijn, of als dingen echt opgelost zijn. Doelen bereikt zijn. Maar over het algemeen duurt dat wat langer. Dat is niet</w:t>
      </w:r>
      <w:r>
        <w:rPr>
          <w:rFonts w:cs="Arial"/>
          <w:i/>
        </w:rPr>
        <w:t xml:space="preserve"> een traject van vijf maanden</w:t>
      </w:r>
      <w:r w:rsidRPr="00C0736F">
        <w:rPr>
          <w:rFonts w:cs="Arial"/>
          <w:i/>
        </w:rPr>
        <w:t>, dat duurt wel jaren</w:t>
      </w:r>
      <w:r>
        <w:rPr>
          <w:rFonts w:cs="Arial"/>
        </w:rPr>
        <w:t>” (</w:t>
      </w:r>
      <w:r w:rsidR="003D726A">
        <w:rPr>
          <w:rFonts w:cs="Arial"/>
        </w:rPr>
        <w:t>WKC 5</w:t>
      </w:r>
      <w:r>
        <w:rPr>
          <w:rFonts w:cs="Arial"/>
        </w:rPr>
        <w:t>, 9 juni 2017)</w:t>
      </w:r>
      <w:r w:rsidRPr="00C0736F">
        <w:rPr>
          <w:rFonts w:cs="Arial"/>
        </w:rPr>
        <w:t>.</w:t>
      </w:r>
      <w:r>
        <w:rPr>
          <w:rFonts w:cs="Arial"/>
        </w:rPr>
        <w:t xml:space="preserve"> De caseload wordt door wijkcoaches dus als hoog ervaren, ondanks dat wijkteammanagers niet sturen op de caseloadnorm van 30. Dit heeft invloed op de tijd die wijkcoaches kunnen besteden aan hun casussen. Wijkcoaches g</w:t>
      </w:r>
      <w:r w:rsidR="004B57B2">
        <w:rPr>
          <w:rFonts w:cs="Arial"/>
        </w:rPr>
        <w:t>a</w:t>
      </w:r>
      <w:r>
        <w:rPr>
          <w:rFonts w:cs="Arial"/>
        </w:rPr>
        <w:t xml:space="preserve">ven aan dat zij door </w:t>
      </w:r>
      <w:r w:rsidR="004556CC">
        <w:rPr>
          <w:rFonts w:cs="Arial"/>
        </w:rPr>
        <w:t>de hoge caseload</w:t>
      </w:r>
      <w:r>
        <w:rPr>
          <w:rFonts w:cs="Arial"/>
        </w:rPr>
        <w:t xml:space="preserve"> het gevoel hebben niet voldoende tijd te kunnen besteden aan hun casussen (</w:t>
      </w:r>
      <w:r w:rsidR="007501EA">
        <w:rPr>
          <w:rFonts w:cs="Arial"/>
        </w:rPr>
        <w:t>WKC 2</w:t>
      </w:r>
      <w:r>
        <w:rPr>
          <w:rFonts w:cs="Arial"/>
        </w:rPr>
        <w:t>, 13 juni 2017). Dit beïnvloedt de wijze waarop wijkcoaches regie kunnen voeren negatief.</w:t>
      </w:r>
    </w:p>
    <w:p w:rsidR="00FC0B1A" w:rsidRPr="00FC0B1A" w:rsidRDefault="00FC0B1A" w:rsidP="00FC0B1A">
      <w:pPr>
        <w:pStyle w:val="Kop2"/>
        <w:rPr>
          <w:color w:val="auto"/>
        </w:rPr>
      </w:pPr>
      <w:bookmarkStart w:id="71" w:name="_Toc497486016"/>
      <w:r>
        <w:rPr>
          <w:color w:val="auto"/>
        </w:rPr>
        <w:lastRenderedPageBreak/>
        <w:t>6.2</w:t>
      </w:r>
      <w:r w:rsidRPr="00FC0B1A">
        <w:rPr>
          <w:color w:val="auto"/>
        </w:rPr>
        <w:tab/>
        <w:t>Economie van de organisatie</w:t>
      </w:r>
      <w:bookmarkEnd w:id="71"/>
    </w:p>
    <w:p w:rsidR="00FC0B1A" w:rsidRDefault="00FC0B1A" w:rsidP="00FC0B1A">
      <w:pPr>
        <w:jc w:val="both"/>
      </w:pPr>
      <w:r>
        <w:t>Het kenmerk economie van de organisatie bestaat uit drie factoren: de hulpbronnen die beschikbaar zijn in de organisatie op het gebied van tijd, mankracht en geld, de interne budgetstructuur van de organisatie en de kwaliteit en kwantiteit van de contracten die de organisatie heeft afgesloten met aanbieders van zorg en de afspraken die zijn gemaakt met deze aanbieders.</w:t>
      </w:r>
    </w:p>
    <w:p w:rsidR="00FC0B1A" w:rsidRDefault="00FC0B1A" w:rsidP="00FC0B1A">
      <w:pPr>
        <w:jc w:val="both"/>
      </w:pPr>
    </w:p>
    <w:p w:rsidR="00FC0B1A" w:rsidRPr="001B696F" w:rsidRDefault="00FC0B1A" w:rsidP="00FC0B1A">
      <w:pPr>
        <w:widowControl w:val="0"/>
        <w:autoSpaceDE w:val="0"/>
        <w:autoSpaceDN w:val="0"/>
        <w:adjustRightInd w:val="0"/>
        <w:jc w:val="both"/>
        <w:rPr>
          <w:b/>
        </w:rPr>
      </w:pPr>
      <w:r w:rsidRPr="001B696F">
        <w:rPr>
          <w:b/>
        </w:rPr>
        <w:t>Beschikbare hulpbronnen</w:t>
      </w:r>
    </w:p>
    <w:p w:rsidR="00FC0B1A" w:rsidRDefault="00FC0B1A" w:rsidP="00FC0B1A">
      <w:pPr>
        <w:widowControl w:val="0"/>
        <w:autoSpaceDE w:val="0"/>
        <w:autoSpaceDN w:val="0"/>
        <w:adjustRightInd w:val="0"/>
        <w:jc w:val="both"/>
      </w:pPr>
      <w:r>
        <w:t>Zoals in de vorige paragraaf al is aangegeven, hebben wijkcoaches het gevoel dat zij vanwege</w:t>
      </w:r>
      <w:r w:rsidR="004B57B2">
        <w:t xml:space="preserve"> de</w:t>
      </w:r>
      <w:r>
        <w:t xml:space="preserve"> hoge caseload niet voldoende tijd kunnen besteden aan hun casussen. Naast hun caseload en het voeren van regie in deze casussen hebben wijkcoaches echter nog een groot aantal andere taken. Voorbeelden hiervan zijn zelf lichte ondersteuning bieden, online hulpverl</w:t>
      </w:r>
      <w:r w:rsidR="004B57B2">
        <w:t>ening, aanwezig zijn in de wijk en</w:t>
      </w:r>
      <w:r>
        <w:t xml:space="preserve"> preve</w:t>
      </w:r>
      <w:r w:rsidR="004556CC">
        <w:t>ntieve werkzaamheden verrichten</w:t>
      </w:r>
      <w:r>
        <w:t>. Daarnaast hebben wijkcoaches bureaudienst, waarbij ze een hele dag samen met twee andere wijkcoaches telefonisch vragen beantwoorden van burgers</w:t>
      </w:r>
      <w:r w:rsidR="004556CC">
        <w:t xml:space="preserve">. </w:t>
      </w:r>
      <w:r>
        <w:t>Een wijkteammanager g</w:t>
      </w:r>
      <w:r w:rsidR="004B57B2">
        <w:t>af</w:t>
      </w:r>
      <w:r>
        <w:t xml:space="preserve"> aan dat er steeds meer taken bij komen. Volgens de wijkteammanager zou er daarom een grens moeten worden gesteld aan het takenpakket van wijkcoaches:</w:t>
      </w:r>
    </w:p>
    <w:p w:rsidR="00FC0B1A" w:rsidRDefault="00FC0B1A" w:rsidP="00FC0B1A">
      <w:pPr>
        <w:widowControl w:val="0"/>
        <w:autoSpaceDE w:val="0"/>
        <w:autoSpaceDN w:val="0"/>
        <w:adjustRightInd w:val="0"/>
        <w:jc w:val="both"/>
      </w:pPr>
    </w:p>
    <w:p w:rsidR="00FC0B1A" w:rsidRDefault="00FC0B1A" w:rsidP="00FC0B1A">
      <w:pPr>
        <w:widowControl w:val="0"/>
        <w:autoSpaceDE w:val="0"/>
        <w:autoSpaceDN w:val="0"/>
        <w:adjustRightInd w:val="0"/>
        <w:ind w:left="708"/>
        <w:jc w:val="both"/>
        <w:rPr>
          <w:rFonts w:cs="Arial"/>
        </w:rPr>
      </w:pPr>
      <w:r w:rsidRPr="00A95382">
        <w:rPr>
          <w:rFonts w:cs="Arial"/>
          <w:i/>
        </w:rPr>
        <w:t>Dus ik zou heel veel behoefte hebben ook aan een gemeente die op een gegeven moment zegt van ja maar weet je, daar zijn wij niet van. Weet je, alles landt in het wijkteam. En of dat nou mantelzorg is, of alles wat overal weggeplukt wordt, dat landt in het wijkteam. Maar op een gegeven moment houdt dat een keer op. Dus wat mij betreft zou dat meer gekaderd mogen worden, en zou je gewoon een keer mogen zeggen, daar zijn wij niet van. Dat is prima dat dat geregeld moet worden, maar niet meer in dat wijkteam, want dat is verzadigd</w:t>
      </w:r>
      <w:r>
        <w:rPr>
          <w:rFonts w:cs="Arial"/>
        </w:rPr>
        <w:t xml:space="preserve"> (</w:t>
      </w:r>
      <w:r w:rsidR="00BD03A2">
        <w:rPr>
          <w:rFonts w:cs="Arial"/>
        </w:rPr>
        <w:t>WTM 1</w:t>
      </w:r>
      <w:r>
        <w:rPr>
          <w:rFonts w:cs="Arial"/>
        </w:rPr>
        <w:t>, 7 juni 2017).</w:t>
      </w:r>
    </w:p>
    <w:p w:rsidR="00FC0B1A" w:rsidRDefault="00FC0B1A" w:rsidP="00FC0B1A">
      <w:pPr>
        <w:widowControl w:val="0"/>
        <w:autoSpaceDE w:val="0"/>
        <w:autoSpaceDN w:val="0"/>
        <w:adjustRightInd w:val="0"/>
        <w:rPr>
          <w:rFonts w:cs="Arial"/>
        </w:rPr>
      </w:pPr>
    </w:p>
    <w:p w:rsidR="003B425F" w:rsidRDefault="00FC0B1A" w:rsidP="00FC0B1A">
      <w:pPr>
        <w:widowControl w:val="0"/>
        <w:autoSpaceDE w:val="0"/>
        <w:autoSpaceDN w:val="0"/>
        <w:adjustRightInd w:val="0"/>
        <w:jc w:val="both"/>
        <w:rPr>
          <w:rFonts w:cs="Arial"/>
        </w:rPr>
      </w:pPr>
      <w:r>
        <w:rPr>
          <w:rFonts w:cs="Arial"/>
        </w:rPr>
        <w:t xml:space="preserve">Door het grote aantal werkzaamheden </w:t>
      </w:r>
      <w:r w:rsidR="00613FE9">
        <w:rPr>
          <w:rFonts w:cs="Arial"/>
        </w:rPr>
        <w:t xml:space="preserve">van </w:t>
      </w:r>
      <w:r>
        <w:rPr>
          <w:rFonts w:cs="Arial"/>
        </w:rPr>
        <w:t>wijkcoaches</w:t>
      </w:r>
      <w:r w:rsidR="00613FE9">
        <w:rPr>
          <w:rFonts w:cs="Arial"/>
        </w:rPr>
        <w:t>,</w:t>
      </w:r>
      <w:r>
        <w:rPr>
          <w:rFonts w:cs="Arial"/>
        </w:rPr>
        <w:t xml:space="preserve"> ervaren wijkcoaches hun werk als druk en geven zij aan een gebrek aan tijd te ervaren bij het uitvoeren van hun werkzaamheden. Een wijkcoach zei hierover: “</w:t>
      </w:r>
      <w:r>
        <w:rPr>
          <w:rFonts w:cs="Arial"/>
          <w:i/>
        </w:rPr>
        <w:t>D</w:t>
      </w:r>
      <w:r w:rsidRPr="00C45B73">
        <w:rPr>
          <w:rFonts w:cs="Arial"/>
          <w:i/>
        </w:rPr>
        <w:t>e veelheid aan taken maakt soms dat je gewoon te veel in te weinig tijd te doen hebt, dat voelt niet fijn</w:t>
      </w:r>
      <w:r>
        <w:rPr>
          <w:rFonts w:cs="Arial"/>
          <w:i/>
        </w:rPr>
        <w:t>”</w:t>
      </w:r>
      <w:r>
        <w:rPr>
          <w:rFonts w:cs="Arial"/>
        </w:rPr>
        <w:t xml:space="preserve"> (</w:t>
      </w:r>
      <w:r w:rsidR="007501EA">
        <w:rPr>
          <w:rFonts w:cs="Arial"/>
        </w:rPr>
        <w:t>WKC 1</w:t>
      </w:r>
      <w:r>
        <w:rPr>
          <w:rFonts w:cs="Arial"/>
        </w:rPr>
        <w:t>, 15 juni 2017). Wijkcoaches gaven aan dat zij zich door de hoge werkdruk bij hun werkzaamheden laten leiden door de zaken die het meest urgent zijn: “</w:t>
      </w:r>
      <w:r w:rsidRPr="00993DE5">
        <w:rPr>
          <w:rFonts w:cs="Arial"/>
          <w:i/>
        </w:rPr>
        <w:t>Daar waar het hardst geschreeuwd wordt, daar zet ik op in</w:t>
      </w:r>
      <w:r>
        <w:rPr>
          <w:rFonts w:cs="Arial"/>
          <w:i/>
        </w:rPr>
        <w:t>”</w:t>
      </w:r>
      <w:r>
        <w:rPr>
          <w:rFonts w:cs="Arial"/>
        </w:rPr>
        <w:t xml:space="preserve"> (</w:t>
      </w:r>
      <w:r w:rsidR="003D726A">
        <w:rPr>
          <w:rFonts w:cs="Arial"/>
        </w:rPr>
        <w:t>WKC 5</w:t>
      </w:r>
      <w:r>
        <w:rPr>
          <w:rFonts w:cs="Arial"/>
        </w:rPr>
        <w:t xml:space="preserve">, 9 juni 2017). Zaken waarin zich een crisis voordoet, krijgen voorrang. De hoge werkdruk leidt er daarnaast toe dat wijkcoaches weinig toe komen aan werkzaamheden gericht op </w:t>
      </w:r>
      <w:r>
        <w:t>preventie, vroegtijdige signalering en ondersteuning,</w:t>
      </w:r>
      <w:r>
        <w:rPr>
          <w:rFonts w:cs="Arial"/>
        </w:rPr>
        <w:t xml:space="preserve"> het doel waartoe de wijkteams opgericht zijn.</w:t>
      </w:r>
      <w:r w:rsidR="003B425F">
        <w:rPr>
          <w:rFonts w:cs="Arial"/>
        </w:rPr>
        <w:t xml:space="preserve"> Hierover stelde een wijkcoach: “</w:t>
      </w:r>
      <w:r w:rsidR="003B425F" w:rsidRPr="003B425F">
        <w:rPr>
          <w:rFonts w:cs="Arial"/>
          <w:i/>
        </w:rPr>
        <w:t>A</w:t>
      </w:r>
      <w:r w:rsidRPr="003B425F">
        <w:rPr>
          <w:rFonts w:cs="Arial"/>
          <w:i/>
        </w:rPr>
        <w:t>ls je kijkt zeg maar naar hoe een wijkteam is bedacht</w:t>
      </w:r>
      <w:r w:rsidR="003B425F" w:rsidRPr="003B425F">
        <w:rPr>
          <w:rFonts w:cs="Arial"/>
          <w:i/>
        </w:rPr>
        <w:t>, i</w:t>
      </w:r>
      <w:r w:rsidRPr="003B425F">
        <w:rPr>
          <w:rFonts w:cs="Arial"/>
          <w:i/>
        </w:rPr>
        <w:t xml:space="preserve">s de uitvoering van een wijkteam eigenlijk heel anders in de praktijk. </w:t>
      </w:r>
      <w:r w:rsidR="00613FE9">
        <w:rPr>
          <w:rFonts w:cs="Arial"/>
          <w:i/>
        </w:rPr>
        <w:t>Ik denk</w:t>
      </w:r>
      <w:r w:rsidRPr="003B425F">
        <w:rPr>
          <w:rFonts w:cs="Arial"/>
          <w:i/>
        </w:rPr>
        <w:t xml:space="preserve"> dat wijkcoaches niet toe komen aan het werk wat eigenlijk bedacht was om te doen</w:t>
      </w:r>
      <w:r w:rsidR="003B425F">
        <w:rPr>
          <w:rFonts w:cs="Arial"/>
        </w:rPr>
        <w:t>”</w:t>
      </w:r>
      <w:r>
        <w:rPr>
          <w:rFonts w:cs="Arial"/>
        </w:rPr>
        <w:t xml:space="preserve"> (</w:t>
      </w:r>
      <w:r w:rsidR="003D726A">
        <w:rPr>
          <w:rFonts w:cs="Arial"/>
        </w:rPr>
        <w:t>WKC 4</w:t>
      </w:r>
      <w:r w:rsidR="003B425F">
        <w:rPr>
          <w:rFonts w:cs="Arial"/>
        </w:rPr>
        <w:t xml:space="preserve">, 19 juni 2017). </w:t>
      </w:r>
      <w:r>
        <w:rPr>
          <w:rFonts w:cs="Arial"/>
        </w:rPr>
        <w:t>Ook een wijkteammanager gaf aan dat vernieuwende initiatieven in de wijk niet goed van de grond komen, doordat wijkcoaches vanwege de tijdsdruk ervoor kiezen om de casussen op de wachtlijst af te handelen (</w:t>
      </w:r>
      <w:r w:rsidR="00BD03A2">
        <w:rPr>
          <w:rFonts w:cs="Arial"/>
        </w:rPr>
        <w:t>WTM 5</w:t>
      </w:r>
      <w:r>
        <w:rPr>
          <w:rFonts w:cs="Arial"/>
        </w:rPr>
        <w:t xml:space="preserve">, 7 juni 2017). </w:t>
      </w:r>
    </w:p>
    <w:p w:rsidR="00882C48" w:rsidRDefault="00FC0B1A" w:rsidP="003B425F">
      <w:pPr>
        <w:widowControl w:val="0"/>
        <w:autoSpaceDE w:val="0"/>
        <w:autoSpaceDN w:val="0"/>
        <w:adjustRightInd w:val="0"/>
        <w:ind w:firstLine="708"/>
        <w:jc w:val="both"/>
        <w:rPr>
          <w:rFonts w:cs="Arial"/>
        </w:rPr>
      </w:pPr>
      <w:r>
        <w:rPr>
          <w:rFonts w:cs="Arial"/>
        </w:rPr>
        <w:t xml:space="preserve">Uit de interviews bleek daarnaast dat wijkcoaches door het gebrek aan tijd </w:t>
      </w:r>
      <w:r w:rsidR="00164222">
        <w:rPr>
          <w:rFonts w:cs="Arial"/>
        </w:rPr>
        <w:t>weinig</w:t>
      </w:r>
      <w:r>
        <w:rPr>
          <w:rFonts w:cs="Arial"/>
        </w:rPr>
        <w:t xml:space="preserve"> lichte ondersteuning bieden. Een wijkteammanager gaf aan: “</w:t>
      </w:r>
      <w:r w:rsidRPr="005266C3">
        <w:rPr>
          <w:i/>
        </w:rPr>
        <w:t>Bijna iederee</w:t>
      </w:r>
      <w:r>
        <w:rPr>
          <w:i/>
        </w:rPr>
        <w:t>n die je daar over spreekt zegt</w:t>
      </w:r>
      <w:r w:rsidRPr="005266C3">
        <w:rPr>
          <w:i/>
        </w:rPr>
        <w:t xml:space="preserve"> goh</w:t>
      </w:r>
      <w:r>
        <w:rPr>
          <w:i/>
        </w:rPr>
        <w:t>,</w:t>
      </w:r>
      <w:r w:rsidRPr="005266C3">
        <w:rPr>
          <w:i/>
        </w:rPr>
        <w:t xml:space="preserve"> ik zou het wel zelf kunnen doen, maar daar heb ik helemaal geen tijd voor. En daarom z</w:t>
      </w:r>
      <w:r>
        <w:rPr>
          <w:i/>
        </w:rPr>
        <w:t xml:space="preserve">et ik eerder een voorziening in” </w:t>
      </w:r>
      <w:r>
        <w:t>(</w:t>
      </w:r>
      <w:r w:rsidR="00BD03A2">
        <w:t>WTM 2</w:t>
      </w:r>
      <w:r>
        <w:t>, 29 mei 2017). Een wijkcoach beaamde dit: “</w:t>
      </w:r>
      <w:r w:rsidRPr="008A78B5">
        <w:rPr>
          <w:rFonts w:cs="Arial"/>
          <w:i/>
        </w:rPr>
        <w:t>De bedoeling is geweest dat we veel meer zelf zouden oppa</w:t>
      </w:r>
      <w:r>
        <w:rPr>
          <w:rFonts w:cs="Arial"/>
          <w:i/>
        </w:rPr>
        <w:t>k</w:t>
      </w:r>
      <w:r w:rsidRPr="008A78B5">
        <w:rPr>
          <w:rFonts w:cs="Arial"/>
          <w:i/>
        </w:rPr>
        <w:t>ken, veel minder weg zouden zetten bij tweedelijnsvoorzieningen. Maar het</w:t>
      </w:r>
      <w:r w:rsidR="00164222">
        <w:rPr>
          <w:rFonts w:cs="Arial"/>
          <w:i/>
        </w:rPr>
        <w:t xml:space="preserve"> ontbreekt ons aan tijd om </w:t>
      </w:r>
      <w:r w:rsidRPr="008A78B5">
        <w:rPr>
          <w:rFonts w:cs="Arial"/>
          <w:i/>
        </w:rPr>
        <w:t>zelf dingen op te pakken, of om zelf iedere week eens bij iemand langs te gaan</w:t>
      </w:r>
      <w:r>
        <w:rPr>
          <w:rFonts w:cs="Arial"/>
          <w:i/>
        </w:rPr>
        <w:t>”</w:t>
      </w:r>
      <w:r>
        <w:rPr>
          <w:rFonts w:ascii="Arial" w:hAnsi="Arial" w:cs="Arial"/>
          <w:sz w:val="24"/>
          <w:szCs w:val="24"/>
        </w:rPr>
        <w:t xml:space="preserve"> (</w:t>
      </w:r>
      <w:r w:rsidR="003D726A">
        <w:rPr>
          <w:rFonts w:cs="Arial"/>
        </w:rPr>
        <w:t>WKC 5</w:t>
      </w:r>
      <w:r>
        <w:rPr>
          <w:rFonts w:cs="Arial"/>
        </w:rPr>
        <w:t>, 9 juni 2017).</w:t>
      </w:r>
      <w:r>
        <w:t xml:space="preserve"> Het voeren van regie krijgt voorrang boven het zelf bieden van hulp. </w:t>
      </w:r>
      <w:r>
        <w:lastRenderedPageBreak/>
        <w:t>Wijkcoaches kiezen ervoor om niet zelf hulp te verlenen in een gezin, maar een zorgaanbieder in te zetten die de hulp verleent. De wijkcoaches houden hier vervolgens toezicht op. Toch gaven wijkcoaches aan dat ze het idee hebben dat de hoge werkdruk ook ten koste gaat van hun rol als regisseur en de kwaliteit van hun werk. Een wijkcoach stelde: “</w:t>
      </w:r>
      <w:r w:rsidRPr="00EC3B91">
        <w:rPr>
          <w:rFonts w:cs="Arial"/>
          <w:i/>
        </w:rPr>
        <w:t>En als ik of minder casuïstiek zou hebben of meer tijd, dan zou ik zaken wel anders doen. Of dan zou ik misschien wel ergens eerder hebben ingegrepen, of ik zou wat vaker mijn gezicht hebben laten zien</w:t>
      </w:r>
      <w:r>
        <w:rPr>
          <w:rFonts w:cs="Arial"/>
          <w:i/>
        </w:rPr>
        <w:t>”</w:t>
      </w:r>
      <w:r>
        <w:rPr>
          <w:rFonts w:cs="Arial"/>
        </w:rPr>
        <w:t xml:space="preserve"> (</w:t>
      </w:r>
      <w:r w:rsidR="003D726A">
        <w:rPr>
          <w:rFonts w:cs="Arial"/>
        </w:rPr>
        <w:t>WKC 5</w:t>
      </w:r>
      <w:r>
        <w:rPr>
          <w:rFonts w:cs="Arial"/>
        </w:rPr>
        <w:t xml:space="preserve">, 9 juni 2017). Ook uit de observaties kwam het gebrek aan tijd dat wijkcoaches ervaren naar voren. Tijdens een casuïstiekoverleg van wijkteam Zuid-Wesselerbrink gaven drie wijkcoaches aan dat zij het team gaan verlaten. De casussen die zij in behandeling hebben, moeten daarom worden verdeeld over de andere wijkcoaches in het team. Deze wijkcoaches gaven echter aan hier geen tijd voor te hebben, omdat zij al druk zijn met hun eigen casussen (persoonlijke communicatie, 4 juli 2017). Door </w:t>
      </w:r>
      <w:r w:rsidR="004556CC">
        <w:rPr>
          <w:rFonts w:cs="Arial"/>
        </w:rPr>
        <w:t>het gebrek aan tijd</w:t>
      </w:r>
      <w:r>
        <w:rPr>
          <w:rFonts w:cs="Arial"/>
        </w:rPr>
        <w:t xml:space="preserve"> hebben wijkcoaches minder tijd om aanwezig te zijn in de gezinnen en zo overzicht te houden op wat er speelt. Dit beïnvloedt de wijze waarop wijkcoaches regie kunnen voeren negatief. </w:t>
      </w:r>
    </w:p>
    <w:p w:rsidR="00FC0B1A" w:rsidRPr="00CF290F" w:rsidRDefault="00882C48" w:rsidP="00CF290F">
      <w:pPr>
        <w:widowControl w:val="0"/>
        <w:autoSpaceDE w:val="0"/>
        <w:autoSpaceDN w:val="0"/>
        <w:adjustRightInd w:val="0"/>
        <w:ind w:firstLine="708"/>
        <w:jc w:val="both"/>
        <w:rPr>
          <w:rFonts w:cs="Arial"/>
        </w:rPr>
      </w:pPr>
      <w:r>
        <w:rPr>
          <w:rFonts w:cs="Arial"/>
        </w:rPr>
        <w:t>Op basis van de signalen over een gebrek aan tijd die uit de individuele interviews en observaties naar voren kwamen, is gekozen om verder in te gaan op het gebrek aan tijd dat wijkcoaches ervaren tijdens de focusgroepen. Aan de wijkcoaches is een vignet voorgelegd</w:t>
      </w:r>
      <w:r w:rsidR="004556CC">
        <w:rPr>
          <w:rFonts w:cs="Arial"/>
        </w:rPr>
        <w:t xml:space="preserve"> met d</w:t>
      </w:r>
      <w:r>
        <w:rPr>
          <w:rFonts w:cs="Arial"/>
        </w:rPr>
        <w:t xml:space="preserve">aarin ervaringen van andere wijkcoaches ten </w:t>
      </w:r>
      <w:r w:rsidR="004556CC">
        <w:rPr>
          <w:rFonts w:cs="Arial"/>
        </w:rPr>
        <w:t>aanzien van een gebrek aan tijd</w:t>
      </w:r>
      <w:r>
        <w:rPr>
          <w:rFonts w:cs="Arial"/>
        </w:rPr>
        <w:t>. Vervolgens is</w:t>
      </w:r>
      <w:r w:rsidR="004556CC">
        <w:rPr>
          <w:rFonts w:cs="Arial"/>
        </w:rPr>
        <w:t xml:space="preserve"> aan de wijkcoaches</w:t>
      </w:r>
      <w:r>
        <w:rPr>
          <w:rFonts w:cs="Arial"/>
        </w:rPr>
        <w:t xml:space="preserve"> gevraagd in hoeverre </w:t>
      </w:r>
      <w:r w:rsidR="004556CC">
        <w:rPr>
          <w:rFonts w:cs="Arial"/>
        </w:rPr>
        <w:t>zij zich hierin herkend</w:t>
      </w:r>
      <w:r>
        <w:rPr>
          <w:rFonts w:cs="Arial"/>
        </w:rPr>
        <w:t xml:space="preserve">en. In alle focusgroepen werd door wijkcoaches aangegeven dat zij zich herkenden in de situatie die in het vignet werd geschetst. De wijkcoaches in de focusgroepen gaven ook aan dat </w:t>
      </w:r>
      <w:r w:rsidR="00CF290F">
        <w:rPr>
          <w:rFonts w:cs="Arial"/>
        </w:rPr>
        <w:t xml:space="preserve">zij vanwege een gebrek aan tijd minder preventief </w:t>
      </w:r>
      <w:r w:rsidR="005F42DA">
        <w:rPr>
          <w:rFonts w:cs="Arial"/>
        </w:rPr>
        <w:t>kunnen werken</w:t>
      </w:r>
      <w:r w:rsidR="00CF290F">
        <w:rPr>
          <w:rFonts w:cs="Arial"/>
        </w:rPr>
        <w:t>, sneller voorzieningen inz</w:t>
      </w:r>
      <w:r w:rsidR="004556CC">
        <w:rPr>
          <w:rFonts w:cs="Arial"/>
        </w:rPr>
        <w:t>etten in plaats van zelf hulp te</w:t>
      </w:r>
      <w:r w:rsidR="00CF290F">
        <w:rPr>
          <w:rFonts w:cs="Arial"/>
        </w:rPr>
        <w:t xml:space="preserve"> verlen</w:t>
      </w:r>
      <w:r w:rsidR="004556CC">
        <w:rPr>
          <w:rFonts w:cs="Arial"/>
        </w:rPr>
        <w:t xml:space="preserve">en en zich laten leiden door de </w:t>
      </w:r>
      <w:r w:rsidR="00CF290F">
        <w:rPr>
          <w:rFonts w:cs="Arial"/>
        </w:rPr>
        <w:t>zaken die het meest urgent zijn. Ook gaven wijkcoaches in de focusgroepen aan dat het gebrek aan tijd een negatieve invloed heeft op hun regierol: “</w:t>
      </w:r>
      <w:r w:rsidR="00CF290F">
        <w:rPr>
          <w:rFonts w:cs="Arial"/>
          <w:i/>
        </w:rPr>
        <w:t>I</w:t>
      </w:r>
      <w:r w:rsidR="007B1745">
        <w:rPr>
          <w:rFonts w:cs="Arial"/>
          <w:i/>
        </w:rPr>
        <w:t xml:space="preserve">k denk </w:t>
      </w:r>
      <w:r w:rsidR="00CF290F" w:rsidRPr="00CF290F">
        <w:rPr>
          <w:rFonts w:cs="Arial"/>
          <w:i/>
        </w:rPr>
        <w:t>wel door de druk</w:t>
      </w:r>
      <w:r w:rsidR="005F42DA">
        <w:rPr>
          <w:rFonts w:cs="Arial"/>
          <w:i/>
        </w:rPr>
        <w:t>te dat ik een beslissing</w:t>
      </w:r>
      <w:r w:rsidR="007B1745">
        <w:rPr>
          <w:rFonts w:cs="Arial"/>
          <w:i/>
        </w:rPr>
        <w:t xml:space="preserve"> soms</w:t>
      </w:r>
      <w:r w:rsidR="00CF290F" w:rsidRPr="00CF290F">
        <w:rPr>
          <w:rFonts w:cs="Arial"/>
          <w:i/>
        </w:rPr>
        <w:t xml:space="preserve"> later neem, terwijl ik die misschien wel veel eerder had moeten nemen</w:t>
      </w:r>
      <w:r w:rsidR="00CF290F">
        <w:rPr>
          <w:rFonts w:cs="Arial"/>
          <w:i/>
        </w:rPr>
        <w:t>”</w:t>
      </w:r>
      <w:r w:rsidR="00CF290F">
        <w:rPr>
          <w:rFonts w:cs="Arial"/>
        </w:rPr>
        <w:t xml:space="preserve"> (</w:t>
      </w:r>
      <w:r w:rsidR="007B1745">
        <w:rPr>
          <w:rFonts w:cs="Arial"/>
        </w:rPr>
        <w:t>focusgroep</w:t>
      </w:r>
      <w:r w:rsidR="001E44EB">
        <w:rPr>
          <w:rFonts w:cs="Arial"/>
        </w:rPr>
        <w:t xml:space="preserve"> 3, 4 juli 2017).</w:t>
      </w:r>
      <w:r w:rsidR="005F42DA">
        <w:rPr>
          <w:rFonts w:cs="Arial"/>
        </w:rPr>
        <w:t xml:space="preserve"> Wijkcoaches gaven echter wel aan dat zij proberen te voorkomen dat een gebrek aan tijd de kwaliteit van hun werk negatief beïnvloedt</w:t>
      </w:r>
      <w:r w:rsidR="001E44EB">
        <w:rPr>
          <w:rFonts w:cs="Arial"/>
        </w:rPr>
        <w:t xml:space="preserve"> </w:t>
      </w:r>
      <w:r w:rsidR="00B028FA">
        <w:rPr>
          <w:rFonts w:cs="Arial"/>
        </w:rPr>
        <w:t>en dat zij door het inzetten van hulp proberen om overzicht te houden op een situatie</w:t>
      </w:r>
      <w:r w:rsidR="00364C85">
        <w:rPr>
          <w:rFonts w:cs="Arial"/>
        </w:rPr>
        <w:t>, zodat het tijdsgebrek niet ten koste gaat van hun rol als regisseur (focusgroep 1, 23 juni 2017).</w:t>
      </w:r>
      <w:r w:rsidR="00B028FA">
        <w:rPr>
          <w:rFonts w:cs="Arial"/>
        </w:rPr>
        <w:t xml:space="preserve"> </w:t>
      </w:r>
      <w:r>
        <w:rPr>
          <w:rFonts w:cs="Arial"/>
        </w:rPr>
        <w:t xml:space="preserve">In de focusgroepen werd het beeld dat </w:t>
      </w:r>
      <w:r w:rsidR="00EF05E0">
        <w:rPr>
          <w:rFonts w:cs="Arial"/>
        </w:rPr>
        <w:t>uit</w:t>
      </w:r>
      <w:r w:rsidR="00CF290F">
        <w:rPr>
          <w:rFonts w:cs="Arial"/>
        </w:rPr>
        <w:t xml:space="preserve"> de individuele interviews en </w:t>
      </w:r>
      <w:r w:rsidR="00364C85">
        <w:rPr>
          <w:rFonts w:cs="Arial"/>
        </w:rPr>
        <w:t xml:space="preserve">observaties </w:t>
      </w:r>
      <w:r w:rsidR="00EF05E0">
        <w:rPr>
          <w:rFonts w:cs="Arial"/>
        </w:rPr>
        <w:t>naar voren is gekomen</w:t>
      </w:r>
      <w:r w:rsidR="00364C85">
        <w:rPr>
          <w:rFonts w:cs="Arial"/>
        </w:rPr>
        <w:t xml:space="preserve"> ten aanzien van een gebrek aan tijd</w:t>
      </w:r>
      <w:r w:rsidR="00EF05E0">
        <w:rPr>
          <w:rFonts w:cs="Arial"/>
        </w:rPr>
        <w:t xml:space="preserve"> bevestigd.</w:t>
      </w:r>
    </w:p>
    <w:p w:rsidR="004556CC" w:rsidRDefault="004556CC" w:rsidP="00FC0B1A">
      <w:pPr>
        <w:widowControl w:val="0"/>
        <w:autoSpaceDE w:val="0"/>
        <w:autoSpaceDN w:val="0"/>
        <w:adjustRightInd w:val="0"/>
        <w:jc w:val="both"/>
      </w:pPr>
    </w:p>
    <w:p w:rsidR="00FC0B1A" w:rsidRPr="00383CFA" w:rsidRDefault="00FC0B1A" w:rsidP="00FC0B1A">
      <w:pPr>
        <w:widowControl w:val="0"/>
        <w:autoSpaceDE w:val="0"/>
        <w:autoSpaceDN w:val="0"/>
        <w:adjustRightInd w:val="0"/>
        <w:jc w:val="both"/>
        <w:rPr>
          <w:rFonts w:ascii="Arial" w:hAnsi="Arial" w:cs="Arial"/>
          <w:sz w:val="24"/>
          <w:szCs w:val="24"/>
        </w:rPr>
      </w:pPr>
      <w:r>
        <w:t>Ten aanzien van de hulpbronnen op het gebied van mankracht geldt dat wijkcoaches vinden dat er te weinig wijkcoaches in de wijkteams zitten. Ze gaven aan dat wanneer er meer wijkcoaches in de wijkteams zouden zitten, de werkzaamheden over meer wijkcoaches verdeeld kunnen worden, waardoor er meer tijd besteed kan worden aan het voeren van regie in de casussen die de wijkcoaches in behandeling hebben en aan de overige werkzaamheden van wijkcoaches. Ook wijkteammanagers gaven aan dat er meer mensen nodig zijn. Een manager zei hierover: “</w:t>
      </w:r>
      <w:r>
        <w:rPr>
          <w:rFonts w:cs="Arial"/>
          <w:i/>
        </w:rPr>
        <w:t>W</w:t>
      </w:r>
      <w:r w:rsidRPr="00383CFA">
        <w:rPr>
          <w:rFonts w:cs="Arial"/>
          <w:i/>
        </w:rPr>
        <w:t>e</w:t>
      </w:r>
      <w:r>
        <w:rPr>
          <w:rFonts w:cs="Arial"/>
          <w:i/>
        </w:rPr>
        <w:t xml:space="preserve"> hebben</w:t>
      </w:r>
      <w:r w:rsidRPr="00383CFA">
        <w:rPr>
          <w:rFonts w:cs="Arial"/>
          <w:i/>
        </w:rPr>
        <w:t xml:space="preserve"> een hoog ambitieniveau bij de wijkteams in Enschede, dus willen we zowel de casuïstiek op kunnen pakken, als in de wijk aanwezig zijn, als innoveren. En dat lukt eigenlijk niet met de b</w:t>
      </w:r>
      <w:r w:rsidR="00651147">
        <w:rPr>
          <w:rFonts w:cs="Arial"/>
          <w:i/>
        </w:rPr>
        <w:t>ezetting zoals we die nu hebben</w:t>
      </w:r>
      <w:r>
        <w:rPr>
          <w:rFonts w:cs="Arial"/>
          <w:i/>
        </w:rPr>
        <w:t>”</w:t>
      </w:r>
      <w:r>
        <w:rPr>
          <w:rFonts w:cs="Arial"/>
        </w:rPr>
        <w:t xml:space="preserve"> (</w:t>
      </w:r>
      <w:r w:rsidR="00C07BC2">
        <w:rPr>
          <w:rFonts w:cs="Arial"/>
        </w:rPr>
        <w:t>WTM 3</w:t>
      </w:r>
      <w:r>
        <w:rPr>
          <w:rFonts w:cs="Arial"/>
        </w:rPr>
        <w:t>, 7 juni 2017). Slechts één wij</w:t>
      </w:r>
      <w:r w:rsidR="00F66257">
        <w:rPr>
          <w:rFonts w:cs="Arial"/>
        </w:rPr>
        <w:t>kteammanager was het hier</w:t>
      </w:r>
      <w:r>
        <w:rPr>
          <w:rFonts w:cs="Arial"/>
        </w:rPr>
        <w:t xml:space="preserve"> niet mee eens</w:t>
      </w:r>
      <w:r w:rsidR="00F66257">
        <w:rPr>
          <w:rFonts w:cs="Arial"/>
        </w:rPr>
        <w:t>.</w:t>
      </w:r>
      <w:r>
        <w:rPr>
          <w:rFonts w:cs="Arial"/>
        </w:rPr>
        <w:t xml:space="preserve"> Deze wijkteammanager gaf aan dat er al heel veel wijkcoaches zijn, en dat het antwoord op de hoge werkdruk die wordt ervaren door wijkcoaches niet ligt in het aannemen van meer wijkcoaches, maar in het anders organiseren van de werkzaamheden (</w:t>
      </w:r>
      <w:r w:rsidR="00BD03A2">
        <w:rPr>
          <w:rFonts w:cs="Arial"/>
        </w:rPr>
        <w:t>WTM 5</w:t>
      </w:r>
      <w:r>
        <w:rPr>
          <w:rFonts w:cs="Arial"/>
        </w:rPr>
        <w:t>, 7 juni 2017).</w:t>
      </w:r>
    </w:p>
    <w:p w:rsidR="00FC0B1A" w:rsidRDefault="00FC0B1A" w:rsidP="00FC0B1A">
      <w:pPr>
        <w:jc w:val="both"/>
      </w:pPr>
    </w:p>
    <w:p w:rsidR="00651147" w:rsidRDefault="00FC0B1A" w:rsidP="00FC0B1A">
      <w:pPr>
        <w:jc w:val="both"/>
      </w:pPr>
      <w:r>
        <w:t xml:space="preserve">Ten aanzien van de hulpbronnen die beschikbaar zijn in de vorm van geld geldt dat in de gemeente Enschede sprake is van een tekort op het sociaal domein. Verwacht wordt dat dit tekort in 2017 </w:t>
      </w:r>
      <w:r>
        <w:lastRenderedPageBreak/>
        <w:t xml:space="preserve">ongeveer 14,4 miljoen euro zal bedragen. Het tekort op het sociaal domein wordt onder andere veroorzaakt door hogere uitgaven voor jeugdhulp dan begroot (Gemeente Enschede, 2017). Om het tekort tegen te gaan, zijn bezuinigingsmaatregelen nodig. Het beleid van de gemeente Enschede schrijft voor dat bezuinigd moet worden op de terreinen waar tekorten bestaan. Dit betekent dat er bezuinigd moet worden op de jeugdhulp (RTV Oost, 2017). De bezuinigingsmaatregelen hebben in de toekomst mogelijk gevolgen voor de regierol van wijkcoaches in gezinnen waar jeugdhulp wordt geboden. In het theoretisch kader is gesteld dat een gebrek aan financiële middelen de bewegingsruimte van professionals beperkt (Rice, 2013). Eventuele bezuinigingsmaatregelen in de toekomst hebben daarmee een negatieve invloed op de regierol van wijkcoaches. </w:t>
      </w:r>
      <w:r w:rsidRPr="00C60003">
        <w:t>Uit de interviews k</w:t>
      </w:r>
      <w:r>
        <w:t>wam</w:t>
      </w:r>
      <w:r w:rsidRPr="00C60003">
        <w:t xml:space="preserve"> naar voren dat het tekort op het sociaal domein is ontstaan doordat de gemeente Enschede geen budgetplafond kent. De gemeente </w:t>
      </w:r>
      <w:r>
        <w:t>heeft</w:t>
      </w:r>
      <w:r w:rsidRPr="00C60003">
        <w:t xml:space="preserve"> een budgetstructuur waarin geld op basis van programma wordt toegewezen. Dit budget kan echter worden overschreden. </w:t>
      </w:r>
      <w:r w:rsidR="009C52A8">
        <w:t xml:space="preserve">Ook wanneer het budget voor jeugdhulp is </w:t>
      </w:r>
      <w:r w:rsidR="00F66257">
        <w:t>bereikt</w:t>
      </w:r>
      <w:r w:rsidR="009C52A8">
        <w:t>, kunnen wijkcoaches nog jeugdhulp inzetten.</w:t>
      </w:r>
      <w:r>
        <w:t xml:space="preserve"> </w:t>
      </w:r>
      <w:r w:rsidR="009C52A8">
        <w:t>Wijkcoaches worden bij het voeren van regie dus niet beperkt door financiële overwegingen.</w:t>
      </w:r>
    </w:p>
    <w:p w:rsidR="00651147" w:rsidRDefault="009C52A8" w:rsidP="00651147">
      <w:pPr>
        <w:widowControl w:val="0"/>
        <w:autoSpaceDE w:val="0"/>
        <w:autoSpaceDN w:val="0"/>
        <w:adjustRightInd w:val="0"/>
        <w:ind w:firstLine="708"/>
        <w:jc w:val="both"/>
        <w:rPr>
          <w:rFonts w:cs="Arial"/>
        </w:rPr>
      </w:pPr>
      <w:r>
        <w:t xml:space="preserve">Ondanks dat wijkcoaches bij het voeren van regie niet worden beperkt door financiële overwegingen, bleek uit de individuele interviews </w:t>
      </w:r>
      <w:r w:rsidR="00FC0B1A" w:rsidRPr="00C60003">
        <w:t>dat wijkcoaches bij het inzetten van voorzieningen</w:t>
      </w:r>
      <w:r w:rsidR="00FC0B1A">
        <w:t xml:space="preserve"> wel</w:t>
      </w:r>
      <w:r w:rsidR="00FC0B1A" w:rsidRPr="00C60003">
        <w:t xml:space="preserve"> rekening houden met de prijs van </w:t>
      </w:r>
      <w:r w:rsidR="00651147">
        <w:t>een</w:t>
      </w:r>
      <w:r w:rsidR="00FC0B1A" w:rsidRPr="00C60003">
        <w:t xml:space="preserve"> voorziening.</w:t>
      </w:r>
      <w:r w:rsidR="00FC0B1A">
        <w:t xml:space="preserve"> Wijkcoaches gaven aan dat zij nu ze als wijkcoach werken inzicht hebben </w:t>
      </w:r>
      <w:r w:rsidR="00F66257">
        <w:t>in de prijzen van voorzieningen,</w:t>
      </w:r>
      <w:r w:rsidR="00FC0B1A">
        <w:t xml:space="preserve"> in tegenstelling tot bij vorige banen, waar alleen werd gekeken naar wat nodig was voor het kind, zonder kennis te hebben van de prijs van de ingezette voorziening. Doordat deze prijs nu wel bekend is, zijn wijkcoaches kritischer geworden bij het inzetten van voorzieningen. Wijkcoaches gaan na welke hulp wordt geboden door de zorgaanbieder voor de prijs van de voorziening. Een wijkteammanager gaf echter aan dat </w:t>
      </w:r>
      <w:r w:rsidR="00F66257">
        <w:t xml:space="preserve">niet alle wijkcoaches dit doen </w:t>
      </w:r>
      <w:r w:rsidR="00FC0B1A">
        <w:t>(</w:t>
      </w:r>
      <w:r w:rsidR="00BD03A2">
        <w:t>WTM 5</w:t>
      </w:r>
      <w:r w:rsidR="00FC0B1A">
        <w:t>, 7 juni 2017). Daarnaast gaven wijkcoaches aan dat ze voordat ze een voorziening inzetten, eerst nagaan welk</w:t>
      </w:r>
      <w:r w:rsidR="00DF0D08">
        <w:t xml:space="preserve">e mogelijkheden er zijn </w:t>
      </w:r>
      <w:r w:rsidR="00651147">
        <w:t>binnen het netwerk van een gezin</w:t>
      </w:r>
      <w:r w:rsidR="00DA6D6C">
        <w:t xml:space="preserve"> en</w:t>
      </w:r>
      <w:r w:rsidR="00651147">
        <w:t xml:space="preserve"> </w:t>
      </w:r>
      <w:r w:rsidR="00DA6D6C">
        <w:t>welke</w:t>
      </w:r>
      <w:r w:rsidR="00651147">
        <w:t xml:space="preserve"> voorliggende voorzieningen</w:t>
      </w:r>
      <w:r w:rsidR="00DF0D08">
        <w:t xml:space="preserve"> </w:t>
      </w:r>
      <w:r w:rsidR="00651147">
        <w:t xml:space="preserve">ingezet zouden kunnen worden. </w:t>
      </w:r>
      <w:r w:rsidR="00651147">
        <w:rPr>
          <w:rFonts w:cs="Arial"/>
        </w:rPr>
        <w:t>Wanneer na onderzoek blijkt dat er in het voorliggende veld geen mogelijkheden zijn en de inzet van een dure voorziening nodig is, zetten wijkcoaches de</w:t>
      </w:r>
      <w:r w:rsidR="00DA6D6C">
        <w:rPr>
          <w:rFonts w:cs="Arial"/>
        </w:rPr>
        <w:t>ze</w:t>
      </w:r>
      <w:r w:rsidR="00651147">
        <w:rPr>
          <w:rFonts w:cs="Arial"/>
        </w:rPr>
        <w:t xml:space="preserve"> voorziening in. De wijkcoaches gaven aan dat ze dan voor zichzelf kunnen verantwoorden waarom ze deze voorziening inzetten: “</w:t>
      </w:r>
      <w:r w:rsidR="00651147">
        <w:rPr>
          <w:rFonts w:cs="Arial"/>
          <w:i/>
        </w:rPr>
        <w:t xml:space="preserve">Als het uiteindelijk een dure beschikking is, kan ik dat ook verantwoorden. </w:t>
      </w:r>
      <w:r w:rsidR="00DF0D08">
        <w:rPr>
          <w:rFonts w:cs="Arial"/>
          <w:i/>
        </w:rPr>
        <w:t>Dus dan</w:t>
      </w:r>
      <w:r w:rsidR="00651147">
        <w:rPr>
          <w:rFonts w:cs="Arial"/>
          <w:i/>
        </w:rPr>
        <w:t xml:space="preserve"> kijk ik niet meer naar de prijs, dan weet ik gewoon, dat is nodig”</w:t>
      </w:r>
      <w:r w:rsidR="00651147">
        <w:rPr>
          <w:rFonts w:cs="Arial"/>
        </w:rPr>
        <w:t xml:space="preserve"> (</w:t>
      </w:r>
      <w:r w:rsidR="007501EA">
        <w:rPr>
          <w:rFonts w:cs="Arial"/>
        </w:rPr>
        <w:t>WKC 1</w:t>
      </w:r>
      <w:r w:rsidR="00651147">
        <w:rPr>
          <w:rFonts w:cs="Arial"/>
        </w:rPr>
        <w:t>, 15 juni 2017).</w:t>
      </w:r>
    </w:p>
    <w:p w:rsidR="000F5513" w:rsidRDefault="000F5513" w:rsidP="000F5513">
      <w:pPr>
        <w:widowControl w:val="0"/>
        <w:autoSpaceDE w:val="0"/>
        <w:autoSpaceDN w:val="0"/>
        <w:adjustRightInd w:val="0"/>
        <w:jc w:val="both"/>
        <w:rPr>
          <w:rFonts w:cs="Arial"/>
        </w:rPr>
      </w:pPr>
    </w:p>
    <w:p w:rsidR="005205CE" w:rsidRDefault="000F5513" w:rsidP="005205CE">
      <w:pPr>
        <w:jc w:val="both"/>
      </w:pPr>
      <w:r>
        <w:rPr>
          <w:rFonts w:cs="Arial"/>
        </w:rPr>
        <w:t xml:space="preserve">De gepresenteerde bevindingen ten aanzien van de beschikbare hulpbronnen komen overeen met de literatuur die in het theoretisch kader is gepresenteerd. </w:t>
      </w:r>
      <w:r w:rsidR="005205CE">
        <w:rPr>
          <w:rFonts w:cs="Arial"/>
        </w:rPr>
        <w:t xml:space="preserve">Daarin werd gesteld dat de werkzaamheden van street-level bureaucrats en professionals wordt gekenmerkt door </w:t>
      </w:r>
      <w:r w:rsidR="005205CE">
        <w:t>een gebrek aan tijd, middelen en informatie</w:t>
      </w:r>
      <w:r w:rsidR="00B84F5E">
        <w:t xml:space="preserve"> (Lipsky, 2010)</w:t>
      </w:r>
      <w:r w:rsidR="005205CE">
        <w:t>. De complexe omstandigheden waaronder street-level bureaucrats</w:t>
      </w:r>
      <w:r w:rsidR="00B84F5E">
        <w:t xml:space="preserve"> en professionals</w:t>
      </w:r>
      <w:r w:rsidR="005205CE">
        <w:t xml:space="preserve"> werken, leiden ertoe dat </w:t>
      </w:r>
      <w:r w:rsidR="00B84F5E">
        <w:t>zij</w:t>
      </w:r>
      <w:r w:rsidR="005205CE">
        <w:t xml:space="preserve"> bij het uitvoeren van hun werkzaamheden gebruik maken van routines en stereotypen. Deze stellen street-level bureaucrats</w:t>
      </w:r>
      <w:r w:rsidR="00B84F5E">
        <w:t xml:space="preserve"> en professionals in staat om met de</w:t>
      </w:r>
      <w:r w:rsidR="005205CE">
        <w:t xml:space="preserve"> complexe omstandigheden om te gaan.</w:t>
      </w:r>
      <w:r w:rsidR="00B84F5E">
        <w:t xml:space="preserve"> Bij wijkcoaches komt dit onder andere naar voren door de ontwikkeling van de routine om te handelen op basis van de urgentie van casussen.</w:t>
      </w:r>
    </w:p>
    <w:p w:rsidR="00F66257" w:rsidRDefault="00F66257" w:rsidP="00FC0B1A">
      <w:pPr>
        <w:jc w:val="both"/>
        <w:rPr>
          <w:b/>
        </w:rPr>
      </w:pPr>
    </w:p>
    <w:p w:rsidR="00FC0B1A" w:rsidRPr="001B696F" w:rsidRDefault="00FC0B1A" w:rsidP="00FC0B1A">
      <w:pPr>
        <w:jc w:val="both"/>
        <w:rPr>
          <w:b/>
        </w:rPr>
      </w:pPr>
      <w:r w:rsidRPr="001B696F">
        <w:rPr>
          <w:b/>
        </w:rPr>
        <w:t>Contracten met aanbieders van zorg</w:t>
      </w:r>
    </w:p>
    <w:p w:rsidR="00FC0B1A" w:rsidRDefault="00FC0B1A" w:rsidP="00FC0B1A">
      <w:pPr>
        <w:jc w:val="both"/>
      </w:pPr>
      <w:r>
        <w:t xml:space="preserve">Zowel in het vrijwillige als in het gedwongen kader heeft de gemeente Enschede met verschillende partijen contracten afgesloten en afspraken gemaakt ten aanzien van jeugdhulp. Voor het vrijwillige kader geldt dat de wijkcoach zelf lichte ondersteuning kan bieden, algemene voorzieningen kan inzetten en individuele voorzieningen kan inzetten. Wanneer een wijkcoach een individuele </w:t>
      </w:r>
      <w:r>
        <w:lastRenderedPageBreak/>
        <w:t xml:space="preserve">voorziening inzet, dient hiervoor een beschikking te worden afgegeven (“Handreiking werkproces inzet individuele voorziening Jeugdwet ten behoeve van Wijkteams Wijkcoaches Enschede”, persoonlijke communicatie, 2015). Er zijn contracten afgesloten met een groot aantal aanbieders van individuele voorzieningen op het gebied van jeugdhulp in het vrijwillige kader. Met de gecontracteerde aanbieders zijn werkafspraken gemaakt ten aanzien van onder andere de communicatie tussen gemeente en de opdrachtnemer, het behandelplan, nieuwe hulpvragen, </w:t>
      </w:r>
      <w:r w:rsidR="00F66257">
        <w:t>omgang met cliëntgegevens en het</w:t>
      </w:r>
      <w:r>
        <w:t xml:space="preserve"> weigeren/beëindigen van jeugdhulp (OZJT/Samen 14, 2016, persoonlijke communicatie). </w:t>
      </w:r>
    </w:p>
    <w:p w:rsidR="00956B46" w:rsidRDefault="00FC0B1A" w:rsidP="000272A9">
      <w:pPr>
        <w:ind w:firstLine="708"/>
        <w:jc w:val="both"/>
      </w:pPr>
      <w:r>
        <w:t xml:space="preserve">Voor het gedwongen kader geldt dat er contracten zijn afgesloten met </w:t>
      </w:r>
      <w:r w:rsidR="00CD5A6F">
        <w:t>drie</w:t>
      </w:r>
      <w:r>
        <w:t xml:space="preserve"> zorgaanbieders: Jeugdbescherming Overijssel, de William Schrikker Groep</w:t>
      </w:r>
      <w:r w:rsidR="00CD5A6F">
        <w:t xml:space="preserve"> en</w:t>
      </w:r>
      <w:r>
        <w:t xml:space="preserve"> het Leger des Hei</w:t>
      </w:r>
      <w:r w:rsidR="00CD5A6F">
        <w:t>ls</w:t>
      </w:r>
      <w:r>
        <w:t xml:space="preserve">. Gezinsvoogden van deze aanbieders voeren de door de rechter opgelegde maatregelen in het gedwongen kader uit. De gezinsvoogd is daarbij regisseur op het plan van aanpak dat wordt opgesteld ten behoeve van de maatregel en kan hiervoor voorzieningen inzetten. In hoofdstuk </w:t>
      </w:r>
      <w:r w:rsidRPr="007B1147">
        <w:t xml:space="preserve">twee </w:t>
      </w:r>
      <w:r>
        <w:t xml:space="preserve">is de procedure rondom de totstandkoming van een gedwongen kader beschreven. Er zijn afspraken gemaakt tussen de gecertificeerde instellingen en de wijkteams over de taakverdeling tussen de gezinsvoogd en de wijkcoach. Deze afspraken zijn opgenomen in de Memo </w:t>
      </w:r>
      <w:r>
        <w:rPr>
          <w:rFonts w:cs="Arial"/>
        </w:rPr>
        <w:t>samenwerkingsafspraken wijkcoach – medewerker GI (Gemeente Enschede, 2014c).</w:t>
      </w:r>
      <w:r>
        <w:t xml:space="preserve"> </w:t>
      </w:r>
      <w:r w:rsidR="000272A9">
        <w:t xml:space="preserve">Volgens deze memo is in een gezin waarin alleen </w:t>
      </w:r>
      <w:r w:rsidR="00956B46">
        <w:t>hulp nodig is die is gerelateerd aan de door</w:t>
      </w:r>
      <w:r w:rsidR="000272A9">
        <w:t xml:space="preserve"> de rechter opgelegde maatregel</w:t>
      </w:r>
      <w:r w:rsidR="00956B46">
        <w:t xml:space="preserve"> alleen </w:t>
      </w:r>
      <w:r w:rsidR="000272A9">
        <w:t>een</w:t>
      </w:r>
      <w:r w:rsidR="00956B46">
        <w:t xml:space="preserve"> gezinsvoogd betrokken. De gezinsvoogd kan de hulp van de wijkcoach inschakelen wanneer daar behoefte aan is. Minimaal vier weken voor het einde van het traject dient de gezinsvoogd contact op te nemen met het wijkteam om het wijkteam te informeren over eventuele noodzakelijke verdere ondersteuning. Als het gezin ook hulp nodig heeft die niet is gerelateerd aan de door de rechter opgelegde maatregel, is ook de wijkcoach betrokken bij het gezin. De wijkcoach denkt dan mee met de gezinsvoogd over de in te zetten hulp voor het kind. Daarnaast is de wijkcoach verantwoordelijk voor de afstemming tussen de hulp die de overige gezinsleden ontvangen en voert de wijkcoach regie op de hulp die voor het gezin wordt ingezet (Gemeente Enschede, 2014c).</w:t>
      </w:r>
    </w:p>
    <w:p w:rsidR="00FC0B1A" w:rsidRDefault="00FC0B1A" w:rsidP="000272A9">
      <w:pPr>
        <w:ind w:firstLine="708"/>
        <w:jc w:val="both"/>
      </w:pPr>
      <w:r w:rsidRPr="00787DA6">
        <w:t>Uit de interviews bl</w:t>
      </w:r>
      <w:r>
        <w:t>eek dat het niet voor alle wijkcoaches duidelijk is wat taakverdeling tussen gezinsvoogden en wijkcoaches precies is. Een mogelijke verklaring hiervoor is de veelheid aan documentatie waarmee wijkcoaches te maken hebben. Wijkcoaches zijn daardoor mogelijk niet op de hoogte van de inhoud van al deze documenten. Een wijkcoach gaf over de taakverdeling tussen de gezinsvoogd en wijkcoach aan: “</w:t>
      </w:r>
      <w:r w:rsidRPr="0059649F">
        <w:rPr>
          <w:rFonts w:cs="Arial"/>
          <w:i/>
        </w:rPr>
        <w:t>Nou, daar is een heel schrijven van, hoor. Tussen welke taken bij de gezinsvoogd liggen en welke taken bij de wijkcoach. Het is wel lastig, want we krijgen echt zoveel documentatie elke dag binnen, dat het onmogelijk is om alles te onthouden</w:t>
      </w:r>
      <w:r>
        <w:rPr>
          <w:rFonts w:cs="Arial"/>
          <w:i/>
        </w:rPr>
        <w:t>”</w:t>
      </w:r>
      <w:r>
        <w:rPr>
          <w:rFonts w:ascii="Arial" w:hAnsi="Arial" w:cs="Arial"/>
          <w:sz w:val="24"/>
          <w:szCs w:val="24"/>
        </w:rPr>
        <w:t xml:space="preserve"> (</w:t>
      </w:r>
      <w:r w:rsidR="007501EA">
        <w:rPr>
          <w:rFonts w:cs="Arial"/>
        </w:rPr>
        <w:t>WKC 1</w:t>
      </w:r>
      <w:r>
        <w:rPr>
          <w:rFonts w:cs="Arial"/>
        </w:rPr>
        <w:t>, 15 juni 2017).</w:t>
      </w:r>
      <w:r>
        <w:t xml:space="preserve"> Een voorbeeld waaruit blijkt dat de taakverdeling tussen wijkcoach en gezinsvoogd onvoldoende duidelijk is, is het volgende fragment:</w:t>
      </w:r>
    </w:p>
    <w:p w:rsidR="00FC0B1A" w:rsidRPr="00A95382" w:rsidRDefault="00FC0B1A" w:rsidP="00FC0B1A">
      <w:pPr>
        <w:widowControl w:val="0"/>
        <w:autoSpaceDE w:val="0"/>
        <w:autoSpaceDN w:val="0"/>
        <w:adjustRightInd w:val="0"/>
        <w:ind w:left="708"/>
        <w:jc w:val="both"/>
        <w:rPr>
          <w:rFonts w:cs="Arial"/>
          <w:i/>
        </w:rPr>
      </w:pPr>
      <w:r w:rsidRPr="00A95382">
        <w:rPr>
          <w:rFonts w:cs="Arial"/>
          <w:i/>
        </w:rPr>
        <w:t>V: En hoe zit dat dan als er bijvoorbeeld ook nog schuldenproblemen zijn, met de ouders, of alcoholproblemen van de ouders? Gaat de gezinsvo</w:t>
      </w:r>
      <w:r w:rsidR="000272A9" w:rsidRPr="00A95382">
        <w:rPr>
          <w:rFonts w:cs="Arial"/>
          <w:i/>
        </w:rPr>
        <w:t>ogd daar ook over, of blijft u</w:t>
      </w:r>
      <w:r w:rsidRPr="00A95382">
        <w:rPr>
          <w:rFonts w:cs="Arial"/>
          <w:i/>
        </w:rPr>
        <w:t xml:space="preserve"> dan wel betrokken daarvoor?</w:t>
      </w:r>
    </w:p>
    <w:p w:rsidR="00FC0B1A" w:rsidRPr="00A95382" w:rsidRDefault="00FC0B1A" w:rsidP="00FC0B1A">
      <w:pPr>
        <w:widowControl w:val="0"/>
        <w:autoSpaceDE w:val="0"/>
        <w:autoSpaceDN w:val="0"/>
        <w:adjustRightInd w:val="0"/>
        <w:ind w:left="708"/>
        <w:jc w:val="both"/>
        <w:rPr>
          <w:rFonts w:cs="Arial"/>
          <w:i/>
        </w:rPr>
      </w:pPr>
      <w:r w:rsidRPr="00A95382">
        <w:rPr>
          <w:rFonts w:cs="Arial"/>
          <w:i/>
        </w:rPr>
        <w:t>A: Ja, dat hangt af van de invloed die dat heeft op de kinderen. Als een gezinsvoogd ziet dat er een moeder laveloos is, dan zal hij zeker contact moeten opnemen met Tactus lijkt mij.</w:t>
      </w:r>
    </w:p>
    <w:p w:rsidR="00FC0B1A" w:rsidRPr="00A95382" w:rsidRDefault="00FC0B1A" w:rsidP="00FC0B1A">
      <w:pPr>
        <w:widowControl w:val="0"/>
        <w:autoSpaceDE w:val="0"/>
        <w:autoSpaceDN w:val="0"/>
        <w:adjustRightInd w:val="0"/>
        <w:ind w:firstLine="708"/>
        <w:jc w:val="both"/>
        <w:rPr>
          <w:rFonts w:cs="Arial"/>
          <w:i/>
        </w:rPr>
      </w:pPr>
      <w:r w:rsidRPr="00A95382">
        <w:rPr>
          <w:rFonts w:cs="Arial"/>
          <w:i/>
        </w:rPr>
        <w:t>V: Maar dat doet de gezinsvoogd dan zelf, dat gaat niet via het wijkteam?</w:t>
      </w:r>
    </w:p>
    <w:p w:rsidR="00FC0B1A" w:rsidRPr="00CE4696" w:rsidRDefault="00FC0B1A" w:rsidP="00FC0B1A">
      <w:pPr>
        <w:widowControl w:val="0"/>
        <w:autoSpaceDE w:val="0"/>
        <w:autoSpaceDN w:val="0"/>
        <w:adjustRightInd w:val="0"/>
        <w:ind w:firstLine="708"/>
        <w:jc w:val="both"/>
        <w:rPr>
          <w:rFonts w:cs="Arial"/>
        </w:rPr>
      </w:pPr>
      <w:r w:rsidRPr="00A95382">
        <w:rPr>
          <w:rFonts w:cs="Arial"/>
          <w:i/>
        </w:rPr>
        <w:t>A: Nee</w:t>
      </w:r>
      <w:r>
        <w:rPr>
          <w:rFonts w:cs="Arial"/>
        </w:rPr>
        <w:t xml:space="preserve"> (</w:t>
      </w:r>
      <w:r w:rsidR="003D726A">
        <w:rPr>
          <w:rFonts w:cs="Arial"/>
        </w:rPr>
        <w:t>WKC 4</w:t>
      </w:r>
      <w:r>
        <w:rPr>
          <w:rFonts w:cs="Arial"/>
        </w:rPr>
        <w:t>, 19 juni 2017).</w:t>
      </w:r>
    </w:p>
    <w:p w:rsidR="000272A9" w:rsidRDefault="000272A9" w:rsidP="00604E94">
      <w:pPr>
        <w:jc w:val="both"/>
      </w:pPr>
    </w:p>
    <w:p w:rsidR="000272A9" w:rsidRDefault="00182AFD" w:rsidP="000272A9">
      <w:pPr>
        <w:jc w:val="both"/>
      </w:pPr>
      <w:r>
        <w:t>Volgens de samenwerkingsafspraken is de wijkcoach verantwoordelijk voor de hulp voor de overige gezinsleden. De geïnterviewde wijkcoach gaf echter aan dat zij denkt dat de gezinsvoogd hulp inzet voor een moeder met een alcoholprobleem.</w:t>
      </w:r>
      <w:r w:rsidR="00604E94">
        <w:t xml:space="preserve"> </w:t>
      </w:r>
    </w:p>
    <w:p w:rsidR="00FC0B1A" w:rsidRPr="00B1366E" w:rsidRDefault="00FC0B1A" w:rsidP="000272A9">
      <w:pPr>
        <w:jc w:val="both"/>
      </w:pPr>
      <w:r>
        <w:lastRenderedPageBreak/>
        <w:t>Tussen gezinsvoogden en wijkcoaches is afgesproken dat gezinsvoogden wijkcoaches om hulp kunnen vragen wanneer gezinsvoogden hulp inzetten voor het kind. Wijkcoaches gaven echter aan dat dit maar weinig gebeurt, en dat als gezinsvoogden wijkcoaches om hulp vragen, de vraag vaak gaat over of “</w:t>
      </w:r>
      <w:r w:rsidRPr="008D0878">
        <w:rPr>
          <w:rFonts w:cs="Arial"/>
          <w:i/>
        </w:rPr>
        <w:t>er nog een potje is voor dit of dat</w:t>
      </w:r>
      <w:r>
        <w:rPr>
          <w:rFonts w:cs="Arial"/>
          <w:i/>
        </w:rPr>
        <w:t>”</w:t>
      </w:r>
      <w:r>
        <w:rPr>
          <w:rFonts w:cs="Arial"/>
        </w:rPr>
        <w:t xml:space="preserve"> (</w:t>
      </w:r>
      <w:r w:rsidR="007501EA">
        <w:rPr>
          <w:rFonts w:cs="Arial"/>
        </w:rPr>
        <w:t>WKC 2</w:t>
      </w:r>
      <w:r>
        <w:rPr>
          <w:rFonts w:cs="Arial"/>
        </w:rPr>
        <w:t>, 13 juni 2017).</w:t>
      </w:r>
      <w:r>
        <w:t xml:space="preserve"> Gezinsvoogden vragen wijkcoaches niet vaak inhoudelijk om hulp. Wijkcoaches gaven aan dat wanneer een gezinsvoogd betrokken is bij een gezin, de wijkcoach meer op afstand komt te staan. Een wijkteammanager gaf aan dat dit een gemiste kans is en gezinsvoogden meer met wijkcoaches zouden moeten overleggen: “</w:t>
      </w:r>
      <w:r w:rsidRPr="008D0878">
        <w:rPr>
          <w:i/>
        </w:rPr>
        <w:t>We willen steeds meer ook dat een gezinsvoogd met een wijkcoach overlegt, omdat een gezinsvoogd alleen het geïndiceerde aanbod kent en niet het voorliggende aanbod en die kent niet de wijk, die kennen wi</w:t>
      </w:r>
      <w:r>
        <w:rPr>
          <w:i/>
        </w:rPr>
        <w:t>j veel beter”</w:t>
      </w:r>
      <w:r>
        <w:t xml:space="preserve"> (</w:t>
      </w:r>
      <w:r w:rsidR="00BD03A2">
        <w:t>WTM 2</w:t>
      </w:r>
      <w:r>
        <w:t xml:space="preserve">, 29 mei 2017). </w:t>
      </w:r>
      <w:r w:rsidR="000272A9">
        <w:t>E</w:t>
      </w:r>
      <w:r>
        <w:t xml:space="preserve">en andere wijkteammanager </w:t>
      </w:r>
      <w:r w:rsidR="000272A9">
        <w:t>beaamde dit</w:t>
      </w:r>
      <w:r>
        <w:t>. Als verklaring voor het onvoldoende contact tussen gezinsvoogden en wijkcoaches noemde de</w:t>
      </w:r>
      <w:r w:rsidR="000272A9">
        <w:t>ze</w:t>
      </w:r>
      <w:r>
        <w:t xml:space="preserve"> wijkteammanager de hoge caseload van gezinsvoogden: “</w:t>
      </w:r>
      <w:r w:rsidRPr="00317C17">
        <w:rPr>
          <w:i/>
        </w:rPr>
        <w:t xml:space="preserve">Gezinsvoogden </w:t>
      </w:r>
      <w:r w:rsidRPr="00317C17">
        <w:rPr>
          <w:rFonts w:cs="Arial"/>
          <w:i/>
        </w:rPr>
        <w:t>hebben een hoge caseload, dus zij denken van ja moet ik eerst naar een wijkteam toe gaan overleggen, wat komt daar uit, wat gebeurt er dan, of hij denkt van oké, ik ken die zorgaanbieder, ik ken dit gezin, ik weet die zorgaanbieder</w:t>
      </w:r>
      <w:r>
        <w:rPr>
          <w:rFonts w:cs="Arial"/>
          <w:i/>
        </w:rPr>
        <w:t xml:space="preserve"> levert</w:t>
      </w:r>
      <w:r w:rsidRPr="00317C17">
        <w:rPr>
          <w:rFonts w:cs="Arial"/>
          <w:i/>
        </w:rPr>
        <w:t xml:space="preserve"> goed werk, dan ben ik nu klaar</w:t>
      </w:r>
      <w:r>
        <w:rPr>
          <w:rFonts w:cs="Arial"/>
          <w:i/>
        </w:rPr>
        <w:t>”</w:t>
      </w:r>
      <w:r>
        <w:rPr>
          <w:rFonts w:cs="Arial"/>
        </w:rPr>
        <w:t xml:space="preserve"> (</w:t>
      </w:r>
      <w:r w:rsidR="00BD03A2">
        <w:rPr>
          <w:rFonts w:cs="Arial"/>
        </w:rPr>
        <w:t>WTM 4</w:t>
      </w:r>
      <w:r>
        <w:rPr>
          <w:rFonts w:cs="Arial"/>
        </w:rPr>
        <w:t>, 31 mei 2017). Ook voor wijkcoaches speelt de hoge caseload</w:t>
      </w:r>
      <w:r>
        <w:t xml:space="preserve"> een rol bij het beperkte contact met gezinsvoogden. Een wijkcoach gaf aan het fijn te vinden als een gezinsvoogd bij een gezin betrokken raakt, omdat de wijkcoach dan niet meer betrokken hoeft te zijn bij het gezin, mits de overige gezinsleden geen problemen hebben: “</w:t>
      </w:r>
      <w:r w:rsidRPr="00B1366E">
        <w:rPr>
          <w:rFonts w:cs="Arial"/>
          <w:i/>
        </w:rPr>
        <w:t>Nee, ik ben altijd heel blij als er een gezinsvoogd komt, want dat betekent dat ik kan afsluiten</w:t>
      </w:r>
      <w:r>
        <w:rPr>
          <w:rFonts w:cs="Arial"/>
          <w:i/>
        </w:rPr>
        <w:t>”</w:t>
      </w:r>
      <w:r>
        <w:rPr>
          <w:rFonts w:cs="Arial"/>
        </w:rPr>
        <w:t xml:space="preserve"> (</w:t>
      </w:r>
      <w:r w:rsidR="003D726A">
        <w:rPr>
          <w:rFonts w:cs="Arial"/>
        </w:rPr>
        <w:t>WKC 5</w:t>
      </w:r>
      <w:r>
        <w:rPr>
          <w:rFonts w:cs="Arial"/>
        </w:rPr>
        <w:t>, 9 juni 2017).</w:t>
      </w:r>
    </w:p>
    <w:p w:rsidR="00FC0B1A" w:rsidRPr="001143F0" w:rsidRDefault="00FC0B1A" w:rsidP="001143F0">
      <w:pPr>
        <w:ind w:firstLine="708"/>
        <w:jc w:val="both"/>
        <w:rPr>
          <w:rFonts w:cs="Arial"/>
        </w:rPr>
      </w:pPr>
      <w:r>
        <w:t>De mening dat er meer contact zou moeten zijn tussen gezinsvoogden en wijkcoaches wordt niet door alle wijkteammanagers gedeeld. Een wijkteammanager gaf aan dat het dubbelop is als er zowel een wijkcoach als een gezinsvoogd betrokken is bij een gezin: “</w:t>
      </w:r>
      <w:r w:rsidRPr="00586EE3">
        <w:rPr>
          <w:rFonts w:cs="Arial"/>
          <w:i/>
        </w:rPr>
        <w:t>Ik vind nog steeds als daar een gezinsvoogd zit in een gezin, die moet het gewoon kunnen regelen. Wat een onzin dat daar no</w:t>
      </w:r>
      <w:r>
        <w:rPr>
          <w:rFonts w:cs="Arial"/>
          <w:i/>
        </w:rPr>
        <w:t>g een wijkcoach mee moet kijken”</w:t>
      </w:r>
      <w:r>
        <w:rPr>
          <w:rFonts w:cs="Arial"/>
        </w:rPr>
        <w:t xml:space="preserve"> (</w:t>
      </w:r>
      <w:r w:rsidR="00BD03A2">
        <w:rPr>
          <w:rFonts w:cs="Arial"/>
        </w:rPr>
        <w:t>WTM 5</w:t>
      </w:r>
      <w:r>
        <w:rPr>
          <w:rFonts w:cs="Arial"/>
        </w:rPr>
        <w:t xml:space="preserve">, 7 juni 2017). </w:t>
      </w:r>
      <w:r>
        <w:t xml:space="preserve">Tussen wijkteammanagers bestaat dus geen overeenstemming over de taakverdeling tussen wijkcoaches en gezinsvoogden. </w:t>
      </w:r>
    </w:p>
    <w:p w:rsidR="00FC0B1A" w:rsidRDefault="00FC0B1A" w:rsidP="00FC0B1A">
      <w:pPr>
        <w:ind w:firstLine="708"/>
        <w:jc w:val="both"/>
      </w:pPr>
      <w:r>
        <w:t xml:space="preserve">Tussen gezinsvoogden en wijkcoaches is als gevolg van een hoge caseload van zowel de gezinsvoogden als de wijkcoaches beperkt contact. Het beperkte contact tussen gezinsvoogden en wijkcoaches over de in te zetten hulp beïnvloedt de wijze waarop wijkcoaches regie kunnen voeren in gezinnen waar ook een gezinsvoogd betrokken is negatief. </w:t>
      </w:r>
    </w:p>
    <w:p w:rsidR="00FC0B1A" w:rsidRDefault="00FC0B1A" w:rsidP="00FC0B1A">
      <w:pPr>
        <w:jc w:val="both"/>
      </w:pPr>
    </w:p>
    <w:p w:rsidR="00FC0B1A" w:rsidRPr="00FC0B1A" w:rsidRDefault="00FC0B1A" w:rsidP="00FC0B1A">
      <w:pPr>
        <w:pStyle w:val="Kop2"/>
        <w:rPr>
          <w:rFonts w:cs="Arial"/>
          <w:color w:val="auto"/>
        </w:rPr>
      </w:pPr>
      <w:bookmarkStart w:id="72" w:name="_Toc497486017"/>
      <w:r>
        <w:rPr>
          <w:color w:val="auto"/>
        </w:rPr>
        <w:t>6.3</w:t>
      </w:r>
      <w:r w:rsidRPr="00FC0B1A">
        <w:rPr>
          <w:color w:val="auto"/>
        </w:rPr>
        <w:tab/>
        <w:t>Cultuur van de organisatie</w:t>
      </w:r>
      <w:bookmarkEnd w:id="72"/>
    </w:p>
    <w:p w:rsidR="00FC0B1A" w:rsidRDefault="00FC0B1A" w:rsidP="00FC0B1A">
      <w:pPr>
        <w:jc w:val="both"/>
      </w:pPr>
      <w:r>
        <w:t xml:space="preserve">De organisatiecultuur geeft richting aan medewerkers bij het ordenen van waarden en biedt hen aanknopingspunten bij het handelen. Er kan onderscheid worden gemaakt tussen de cultuur van de gehele organisatie en subculturen binnen de organisatie. </w:t>
      </w:r>
    </w:p>
    <w:p w:rsidR="00FC0B1A" w:rsidRDefault="00FC0B1A" w:rsidP="00FC0B1A">
      <w:pPr>
        <w:jc w:val="both"/>
      </w:pPr>
    </w:p>
    <w:p w:rsidR="00FC0B1A" w:rsidRDefault="00FC0B1A" w:rsidP="00FC0B1A">
      <w:pPr>
        <w:jc w:val="both"/>
        <w:rPr>
          <w:rFonts w:cs="Arial"/>
        </w:rPr>
      </w:pPr>
      <w:r>
        <w:t>In de individuele interviews is aan wijkteammanagers en wijkcoaches gevraagd om de cultuur van hun wijkteam te omschrijven. Veel respondenten beschr</w:t>
      </w:r>
      <w:r w:rsidR="00FC7200">
        <w:t>even de cultuur in hun wijkteam</w:t>
      </w:r>
      <w:r>
        <w:t xml:space="preserve"> als open en collegiaal. Zij gaven aan dat er voor wijkcoaches de ruimte is om open te zijn over het feit dat zij van bepaalde gebieden minder verstand hebben. Een wijkteammanager zei hierover: “</w:t>
      </w:r>
      <w:r w:rsidRPr="00FF075E">
        <w:rPr>
          <w:rFonts w:cs="Arial"/>
          <w:i/>
        </w:rPr>
        <w:t>Dus van begin af aan is de cultuur heel erg, je wordt er niet op afgerekend als je dingen niet weet, want je hoeft niet</w:t>
      </w:r>
      <w:r>
        <w:rPr>
          <w:rFonts w:cs="Arial"/>
          <w:i/>
        </w:rPr>
        <w:t xml:space="preserve"> alles </w:t>
      </w:r>
      <w:r w:rsidRPr="00FF075E">
        <w:rPr>
          <w:rFonts w:cs="Arial"/>
          <w:i/>
        </w:rPr>
        <w:t>te kunnen, als je dan maar wel signaleert dat je dingen niet weet en dat je dingen niet kan en dat je durft te vragen</w:t>
      </w:r>
      <w:r>
        <w:rPr>
          <w:rFonts w:ascii="Arial" w:hAnsi="Arial" w:cs="Arial"/>
          <w:sz w:val="24"/>
          <w:szCs w:val="24"/>
        </w:rPr>
        <w:t>” (</w:t>
      </w:r>
      <w:r w:rsidR="00BD03A2">
        <w:rPr>
          <w:rFonts w:cs="Arial"/>
        </w:rPr>
        <w:t>WTM 1</w:t>
      </w:r>
      <w:r>
        <w:rPr>
          <w:rFonts w:cs="Arial"/>
        </w:rPr>
        <w:t xml:space="preserve">, 7 juni 2017). In de wijkteams wordt geaccepteerd dat er verschillen bestaan tussen wijkcoaches wat betreft expertise, ondanks dat iedere wijkcoach generalist zou moeten zijn. Een wijkteammanager gaf aan dat het logisch is dat het voor iemand met een </w:t>
      </w:r>
      <w:r w:rsidR="000272A9">
        <w:rPr>
          <w:rFonts w:cs="Arial"/>
        </w:rPr>
        <w:t xml:space="preserve">achtergrond in de </w:t>
      </w:r>
      <w:r w:rsidR="000272A9">
        <w:rPr>
          <w:rFonts w:cs="Arial"/>
        </w:rPr>
        <w:lastRenderedPageBreak/>
        <w:t xml:space="preserve">schuldhulpverlening </w:t>
      </w:r>
      <w:r>
        <w:rPr>
          <w:rFonts w:cs="Arial"/>
        </w:rPr>
        <w:t>lastig kan zijn om een veiligheidsplan op te stellen, maar dat er altijd een collega is in het wijkteam die het antwoord wel weet. Er wordt in de wijkteams daarom ook veel waarde gehecht aan elkaar helpen en het samen oppakken van zaken. Wanneer wijkcoaches een zaak hebben zij lastig vinden, zoeken de wijkcoaches collega’s op om hulp te vragen: “</w:t>
      </w:r>
      <w:r>
        <w:rPr>
          <w:rFonts w:cs="Arial"/>
          <w:i/>
        </w:rPr>
        <w:t>W</w:t>
      </w:r>
      <w:r w:rsidRPr="00B85691">
        <w:rPr>
          <w:rFonts w:cs="Arial"/>
          <w:i/>
        </w:rPr>
        <w:t>aar wijkcoaches ook veel waarde aan hechten is aan collegialiteit. Aan samen kunnen zijn, dingen kunnen delen met elkaar, kunnen spa</w:t>
      </w:r>
      <w:r>
        <w:rPr>
          <w:rFonts w:cs="Arial"/>
          <w:i/>
        </w:rPr>
        <w:t>rren. Er niet alleen voor staan”</w:t>
      </w:r>
      <w:r>
        <w:rPr>
          <w:rFonts w:cs="Arial"/>
        </w:rPr>
        <w:t xml:space="preserve"> (</w:t>
      </w:r>
      <w:r w:rsidR="00C07BC2">
        <w:rPr>
          <w:rFonts w:cs="Arial"/>
        </w:rPr>
        <w:t>WTM 3</w:t>
      </w:r>
      <w:r>
        <w:rPr>
          <w:rFonts w:cs="Arial"/>
        </w:rPr>
        <w:t xml:space="preserve">, 7 juni 2017). </w:t>
      </w:r>
    </w:p>
    <w:p w:rsidR="00FC0B1A" w:rsidRDefault="00FC0B1A" w:rsidP="0045764E">
      <w:pPr>
        <w:ind w:firstLine="705"/>
        <w:jc w:val="both"/>
      </w:pPr>
      <w:r>
        <w:rPr>
          <w:rFonts w:cs="Arial"/>
        </w:rPr>
        <w:t>Ook bij de observaties van de casuïstiekoverleggen van de wijkteams kwam deze collegialiteit naar voren. Bij casuïstiekoverleggen kunnen wijkcoaches een casus inbrengen. De overige wijkcoaches in het wijkteam kunnen dan meedenken over hoe de wijkcoach zou kunnen handelen in de casus. Uit de observaties bleek dat wijkcoaches goed meedachten met de wijkcoach die de casus had ingebracht. Met behulp van verdiepende vragen probeerden de wijkcoaches zoveel mogelijk informatie te verzamelen over de casus, waarna ze tips gaven aan de wijkcoach over hoe deze situatie het best opgelost zou kunnen worden</w:t>
      </w:r>
      <w:r w:rsidR="00F40B94">
        <w:rPr>
          <w:rFonts w:cs="Arial"/>
        </w:rPr>
        <w:t xml:space="preserve">. </w:t>
      </w:r>
      <w:r>
        <w:rPr>
          <w:rFonts w:cs="Arial"/>
        </w:rPr>
        <w:t>De cultuur van de wijkteams kan dus als collegiaal worden gekenmerkt. Collegialiteit is een belangrijke waarde van de wijkteams. De respondenten gaven echter wel aan dat doordat de caseload hoog is en iedereen druk is, zaken minder vaak samen opgepakt worden dan wijkcoaches zouden will</w:t>
      </w:r>
      <w:r w:rsidR="0045764E">
        <w:rPr>
          <w:rFonts w:cs="Arial"/>
        </w:rPr>
        <w:t>en. Een wijkcoach zei hierover: “</w:t>
      </w:r>
      <w:r w:rsidR="0045764E" w:rsidRPr="0045764E">
        <w:rPr>
          <w:rFonts w:cs="Arial"/>
          <w:i/>
        </w:rPr>
        <w:t>G</w:t>
      </w:r>
      <w:r w:rsidRPr="0045764E">
        <w:rPr>
          <w:rFonts w:cs="Arial"/>
          <w:i/>
        </w:rPr>
        <w:t xml:space="preserve">ewoon puur vanwege de hoeveelheid werk die er ligt, is het efficiënter vaak om het alleen te doen. Daar hebben we toevallig weer een discussie over gehad dat we eigenlijk </w:t>
      </w:r>
      <w:r w:rsidR="0045764E">
        <w:rPr>
          <w:rFonts w:cs="Arial"/>
          <w:i/>
        </w:rPr>
        <w:t>meer samen zouden</w:t>
      </w:r>
      <w:r w:rsidRPr="0045764E">
        <w:rPr>
          <w:rFonts w:cs="Arial"/>
          <w:i/>
        </w:rPr>
        <w:t xml:space="preserve"> moeten, maar het komt er gewoon niet van</w:t>
      </w:r>
      <w:r w:rsidR="0045764E">
        <w:rPr>
          <w:rFonts w:cs="Arial"/>
        </w:rPr>
        <w:t>”</w:t>
      </w:r>
      <w:r w:rsidRPr="00D31EAD">
        <w:rPr>
          <w:rFonts w:cs="Arial"/>
        </w:rPr>
        <w:t xml:space="preserve"> (</w:t>
      </w:r>
      <w:r w:rsidR="007501EA">
        <w:rPr>
          <w:rFonts w:cs="Arial"/>
        </w:rPr>
        <w:t>WKC 2</w:t>
      </w:r>
      <w:r w:rsidRPr="00D31EAD">
        <w:rPr>
          <w:rFonts w:cs="Arial"/>
        </w:rPr>
        <w:t>, 13 juni 2017).</w:t>
      </w:r>
      <w:r w:rsidR="0045764E">
        <w:rPr>
          <w:rFonts w:cs="Arial"/>
        </w:rPr>
        <w:t xml:space="preserve"> </w:t>
      </w:r>
      <w:r>
        <w:rPr>
          <w:rFonts w:cs="Arial"/>
        </w:rPr>
        <w:t>Hoewel er dus veel waarde wordt gehecht aan samenwerken met collega’s, om van elkaar te kunnen leren en kennis te kunnen delen, gebeurt dit in de praktijk niet zo vaak als gevolg van de hoge werkdruk: “</w:t>
      </w:r>
      <w:r w:rsidRPr="00F945BB">
        <w:rPr>
          <w:i/>
        </w:rPr>
        <w:t>We vinden het belangrijk om er voor elkaar te zijn, maar dat doen we te weinig</w:t>
      </w:r>
      <w:r>
        <w:t>” (</w:t>
      </w:r>
      <w:r w:rsidR="00BD03A2">
        <w:t>WTM 2</w:t>
      </w:r>
      <w:r>
        <w:t>, 29 mei 2017).</w:t>
      </w:r>
      <w:r w:rsidR="00236D8D">
        <w:t xml:space="preserve"> Ook in de focusgroepen werd dit aangegeven: </w:t>
      </w:r>
    </w:p>
    <w:p w:rsidR="00236D8D" w:rsidRDefault="00236D8D" w:rsidP="0045764E">
      <w:pPr>
        <w:ind w:firstLine="705"/>
        <w:jc w:val="both"/>
      </w:pPr>
    </w:p>
    <w:p w:rsidR="00236D8D" w:rsidRPr="00236D8D" w:rsidRDefault="00236D8D" w:rsidP="00236D8D">
      <w:pPr>
        <w:ind w:left="705"/>
        <w:jc w:val="both"/>
      </w:pPr>
      <w:r w:rsidRPr="00A95382">
        <w:rPr>
          <w:rFonts w:cs="Arial"/>
          <w:i/>
        </w:rPr>
        <w:t>Soms is het gewoon door tijdgebrek niet altijd mogelijk om echt te zeggen van je gaat met z'n tweeën. Ik kan me voorstellen dat het voor collega's die er gewoon nog niet zoveel ervaring mee hebben fijn is dat je wat makkelijker zou kunnen zeggen van nou weet je wat, ik schuif gewoon aan bij jou. En dan kan ik het later met jou terug evalueren, van hoe ging het, wat vond ik van jouw rol, enzovoort. En die tijd is er gewoon niet</w:t>
      </w:r>
      <w:r>
        <w:rPr>
          <w:rFonts w:cs="Arial"/>
        </w:rPr>
        <w:t xml:space="preserve"> (focusgroep 3, 4 juli 2017).</w:t>
      </w:r>
    </w:p>
    <w:p w:rsidR="00236D8D" w:rsidRPr="0045764E" w:rsidRDefault="00236D8D" w:rsidP="0045764E">
      <w:pPr>
        <w:ind w:firstLine="705"/>
        <w:jc w:val="both"/>
        <w:rPr>
          <w:rFonts w:cs="Arial"/>
        </w:rPr>
      </w:pPr>
    </w:p>
    <w:p w:rsidR="00FC0B1A" w:rsidRPr="00876BC7" w:rsidRDefault="00FC0B1A" w:rsidP="00FC0B1A">
      <w:pPr>
        <w:widowControl w:val="0"/>
        <w:autoSpaceDE w:val="0"/>
        <w:autoSpaceDN w:val="0"/>
        <w:adjustRightInd w:val="0"/>
        <w:jc w:val="both"/>
        <w:rPr>
          <w:rFonts w:cs="Arial"/>
        </w:rPr>
      </w:pPr>
      <w:r>
        <w:t>Opvallend is verder dat zowel de wijkteammanager als de geïnterviewde wijkcoach van het</w:t>
      </w:r>
      <w:r w:rsidR="00BD03A2">
        <w:t>zelfde</w:t>
      </w:r>
      <w:r>
        <w:t xml:space="preserve"> wijkteam de cultuur van </w:t>
      </w:r>
      <w:r w:rsidR="00BD03A2">
        <w:t>dit</w:t>
      </w:r>
      <w:r>
        <w:t xml:space="preserve"> wijkteam omschr</w:t>
      </w:r>
      <w:r w:rsidR="00BD03A2">
        <w:t>even</w:t>
      </w:r>
      <w:r>
        <w:t xml:space="preserve"> als kritisch. Geen van de andere geïnterviewde wijkteammanagers of wijkcoaches gebruikte</w:t>
      </w:r>
      <w:r w:rsidR="00BD03A2">
        <w:t>n</w:t>
      </w:r>
      <w:r>
        <w:t xml:space="preserve"> deze term bij het omschrijven van de cultuur van h</w:t>
      </w:r>
      <w:r w:rsidR="00BD03A2">
        <w:t>un</w:t>
      </w:r>
      <w:r>
        <w:t xml:space="preserve"> wijkteam. De wijkteammanager uit </w:t>
      </w:r>
      <w:r w:rsidR="00BD03A2">
        <w:t xml:space="preserve">dit team </w:t>
      </w:r>
      <w:r>
        <w:t>stelde: “</w:t>
      </w:r>
      <w:r w:rsidRPr="00876BC7">
        <w:rPr>
          <w:rFonts w:cs="Arial"/>
          <w:i/>
        </w:rPr>
        <w:t>Als ik naar mijn eigen wijkteam kijk, is het een heel kritische club van mensen. Naar alle ontwikkelingen. Ook naar onze eigen organisatie</w:t>
      </w:r>
      <w:r>
        <w:rPr>
          <w:rFonts w:cs="Arial"/>
          <w:i/>
        </w:rPr>
        <w:t>”</w:t>
      </w:r>
      <w:r>
        <w:rPr>
          <w:rFonts w:cs="Arial"/>
        </w:rPr>
        <w:t xml:space="preserve"> (</w:t>
      </w:r>
      <w:r w:rsidR="00BD03A2">
        <w:rPr>
          <w:rFonts w:cs="Arial"/>
        </w:rPr>
        <w:t>WTM 4</w:t>
      </w:r>
      <w:r>
        <w:rPr>
          <w:rFonts w:cs="Arial"/>
        </w:rPr>
        <w:t>, 31 mei 2017). Ook de geïnterviewde wijkcoach gaf dit aan: “</w:t>
      </w:r>
      <w:r w:rsidRPr="008A6D33">
        <w:rPr>
          <w:rFonts w:cs="Arial"/>
          <w:i/>
        </w:rPr>
        <w:t>We zijn wel een heel kritisch team denk ik, dus dat we goed nadenken van hé, wat vinden we nou van dit besluit, of hoe lopen deze zaken en wat vinden we hiervan en hoe gaan we daar mee om</w:t>
      </w:r>
      <w:r>
        <w:rPr>
          <w:rFonts w:cs="Arial"/>
        </w:rPr>
        <w:t>” (</w:t>
      </w:r>
      <w:r w:rsidR="003D726A">
        <w:rPr>
          <w:rFonts w:cs="Arial"/>
        </w:rPr>
        <w:t>WKC 3</w:t>
      </w:r>
      <w:r>
        <w:rPr>
          <w:rFonts w:cs="Arial"/>
        </w:rPr>
        <w:t xml:space="preserve">, 30 juni 2017). Hier bestaat dus mogelijk een verschil tussen de cultuur van </w:t>
      </w:r>
      <w:r w:rsidR="00BD03A2">
        <w:rPr>
          <w:rFonts w:cs="Arial"/>
        </w:rPr>
        <w:t>dit</w:t>
      </w:r>
      <w:r>
        <w:rPr>
          <w:rFonts w:cs="Arial"/>
        </w:rPr>
        <w:t xml:space="preserve"> wijkteam en de cultuur van de overige wijkteams. Doordat de culturen van de wijkteams voor de rest sterk met elkaar overeen komen, zijn spanningen tussen de culturen onderling niet erg waarschijnlijk.</w:t>
      </w:r>
    </w:p>
    <w:p w:rsidR="00FC0B1A" w:rsidRDefault="00FC0B1A" w:rsidP="00FC0B1A">
      <w:pPr>
        <w:ind w:firstLine="708"/>
        <w:jc w:val="both"/>
      </w:pPr>
      <w:r>
        <w:t xml:space="preserve">Het open karakter van de wijkteams en de waarde die wordt gehecht aan het leren van collega’s door elkaar om hulp te vragen en samen casussen op te pakken, heeft een positieve invloed op de wijze waarop wijkcoaches regie kunnen voeren. Wanneer wijkcoaches bij het voeren van regie tegen problemen aan lopen, is er voor wijkcoaches binnen de wijkteams de ruimte om toe te geven dat ze iets niet weten en naar een collega te gaan om hulp te vragen. Dit helpt wijkcoaches om hun rol </w:t>
      </w:r>
      <w:r>
        <w:lastRenderedPageBreak/>
        <w:t>als regisseur te versterken. Het feit dat het samen oppakken van casussen niet zo vaak gebeurt vanwege tijdsgebrek, belemmert de positieve invloed van de cultuur van het wijkteam op het voeren van regie echter.</w:t>
      </w:r>
    </w:p>
    <w:p w:rsidR="00691F7B" w:rsidRDefault="00691F7B" w:rsidP="00FC0B1A">
      <w:pPr>
        <w:ind w:firstLine="708"/>
        <w:jc w:val="both"/>
        <w:rPr>
          <w:rFonts w:cs="Arial"/>
        </w:rPr>
      </w:pPr>
    </w:p>
    <w:p w:rsidR="00FC0B1A" w:rsidRPr="00FC0B1A" w:rsidRDefault="00FC0B1A" w:rsidP="00FC0B1A">
      <w:pPr>
        <w:pStyle w:val="Kop2"/>
        <w:rPr>
          <w:color w:val="auto"/>
        </w:rPr>
      </w:pPr>
      <w:bookmarkStart w:id="73" w:name="_Toc497486018"/>
      <w:r>
        <w:rPr>
          <w:color w:val="auto"/>
        </w:rPr>
        <w:t>6.4</w:t>
      </w:r>
      <w:r w:rsidRPr="00FC0B1A">
        <w:rPr>
          <w:color w:val="auto"/>
        </w:rPr>
        <w:tab/>
        <w:t>Sociale relaties binnen de organisatie</w:t>
      </w:r>
      <w:bookmarkEnd w:id="73"/>
    </w:p>
    <w:p w:rsidR="00FC0B1A" w:rsidRDefault="00FC0B1A" w:rsidP="00FC0B1A">
      <w:pPr>
        <w:jc w:val="both"/>
      </w:pPr>
      <w:r>
        <w:t>Het kenmerk sociale relaties binnen de organ</w:t>
      </w:r>
      <w:r w:rsidR="009C71CE">
        <w:t>isatie bestaat uit twee onderdelen</w:t>
      </w:r>
      <w:r>
        <w:t>: de communicatiestromen in een organisatie en de relatie van medewerkers met de organisatie.</w:t>
      </w:r>
    </w:p>
    <w:p w:rsidR="00FC0B1A" w:rsidRDefault="00FC0B1A" w:rsidP="00FC0B1A">
      <w:pPr>
        <w:jc w:val="both"/>
      </w:pPr>
    </w:p>
    <w:p w:rsidR="00FC0B1A" w:rsidRPr="001B696F" w:rsidRDefault="00FC0B1A" w:rsidP="00FC0B1A">
      <w:pPr>
        <w:widowControl w:val="0"/>
        <w:autoSpaceDE w:val="0"/>
        <w:autoSpaceDN w:val="0"/>
        <w:adjustRightInd w:val="0"/>
        <w:jc w:val="both"/>
        <w:rPr>
          <w:b/>
        </w:rPr>
      </w:pPr>
      <w:r w:rsidRPr="001B696F">
        <w:rPr>
          <w:b/>
        </w:rPr>
        <w:t>Communicatiestromen in de organisatie</w:t>
      </w:r>
    </w:p>
    <w:p w:rsidR="00FC0B1A" w:rsidRDefault="00FC0B1A" w:rsidP="00FC0B1A">
      <w:pPr>
        <w:widowControl w:val="0"/>
        <w:autoSpaceDE w:val="0"/>
        <w:autoSpaceDN w:val="0"/>
        <w:adjustRightInd w:val="0"/>
        <w:jc w:val="both"/>
        <w:rPr>
          <w:rFonts w:cs="Arial"/>
        </w:rPr>
      </w:pPr>
      <w:r w:rsidRPr="007572B0">
        <w:t>Ten aanzien van de communicatiestromen in de organisatie kunnen twee communicatiestromen worden onderscheiden: de communicatiestroom tussen wijkcoaches uit hetzelfde wijkteam en de communicatiestroom tussen wijkcoaches uit verschillende wijkteams. Wijkcoaches uit hetzelfde wijkteam hebben op zeer regelmatige basis contact. Wekelijks komt het wijkteam bij elkaar voor een vergadering. Het onderwerp</w:t>
      </w:r>
      <w:r>
        <w:t xml:space="preserve"> van deze vergadering verschilt en kan variëren tussen</w:t>
      </w:r>
      <w:r w:rsidRPr="007572B0">
        <w:t xml:space="preserve"> een casuïstiekoverleg, organisatorisch overleg of thema-overleg.</w:t>
      </w:r>
      <w:r>
        <w:t xml:space="preserve"> Ook komen wijkcoaches bij elkaar voor intervisiebijeenkomsten.</w:t>
      </w:r>
      <w:r w:rsidRPr="007572B0">
        <w:t xml:space="preserve"> Daarnaast </w:t>
      </w:r>
      <w:r>
        <w:t>wordt elke week casuïstiek verdeeld in de wijkteams</w:t>
      </w:r>
      <w:r w:rsidRPr="007572B0">
        <w:t xml:space="preserve">. De aanmeldingen die binnen zijn gekomen bij de wijkteams worden dan verdeeld over de wijkcoaches. </w:t>
      </w:r>
      <w:r>
        <w:t xml:space="preserve">Volgens het principe van generalisme dat de wijkteams in Enschede nastreven zouden wijkcoaches alle casussen op moeten kunnen pakken. </w:t>
      </w:r>
      <w:r w:rsidRPr="007572B0">
        <w:t xml:space="preserve">In </w:t>
      </w:r>
      <w:r>
        <w:t>veel wijkteams vindt de</w:t>
      </w:r>
      <w:r w:rsidRPr="007572B0">
        <w:t xml:space="preserve"> </w:t>
      </w:r>
      <w:r>
        <w:t>casus</w:t>
      </w:r>
      <w:r w:rsidRPr="007572B0">
        <w:t xml:space="preserve">verdeling </w:t>
      </w:r>
      <w:r>
        <w:t xml:space="preserve">echter </w:t>
      </w:r>
      <w:r w:rsidRPr="007572B0">
        <w:t xml:space="preserve">plaats op basis van de voorkeuren van wijkcoaches. Wijkcoaches kunnen aangeven welke casus zij graag op zouden willen pakken. Een wijkcoach zei hierover: </w:t>
      </w:r>
      <w:r>
        <w:t>“</w:t>
      </w:r>
      <w:r w:rsidRPr="007572B0">
        <w:rPr>
          <w:rFonts w:cs="Arial"/>
          <w:i/>
        </w:rPr>
        <w:t>Uiteindelijk is de bedoeling dat alles verdeeld gaat worden, aan het einde is er een rondje wie heeft er ruimte, en welke zou je graag willen. Ja, als dat kan, dan is dat mooi. En ik moet zeggen, over het algemeen lukt dat ook</w:t>
      </w:r>
      <w:r>
        <w:rPr>
          <w:rFonts w:cs="Arial"/>
          <w:i/>
        </w:rPr>
        <w:t>”</w:t>
      </w:r>
      <w:r>
        <w:rPr>
          <w:rFonts w:cs="Arial"/>
        </w:rPr>
        <w:t xml:space="preserve"> (</w:t>
      </w:r>
      <w:r w:rsidR="003D726A">
        <w:rPr>
          <w:rFonts w:cs="Arial"/>
        </w:rPr>
        <w:t>WKC 5</w:t>
      </w:r>
      <w:r>
        <w:rPr>
          <w:rFonts w:cs="Arial"/>
        </w:rPr>
        <w:t>, 9 juni 2017). De casussen waar wijkcoaches een voorkeur voor hebben, hangen vaak samen met de achtergrond van de wijkcoaches. Een wijkcoach gaf aan dat wijkcoaches bij de casuïstiekverdeling kunnen aangeven “</w:t>
      </w:r>
      <w:r w:rsidRPr="00945A37">
        <w:rPr>
          <w:rFonts w:cs="Arial"/>
          <w:i/>
        </w:rPr>
        <w:t>met welke problematiek heb ik affiniteit en veel ervaring en kan ik snel oppakken</w:t>
      </w:r>
      <w:r>
        <w:rPr>
          <w:rFonts w:cs="Arial"/>
        </w:rPr>
        <w:t>”</w:t>
      </w:r>
      <w:r w:rsidR="00405B8D">
        <w:rPr>
          <w:rFonts w:cs="Arial"/>
        </w:rPr>
        <w:t xml:space="preserve"> (WKC 1, 15 juni 2017)</w:t>
      </w:r>
      <w:r>
        <w:rPr>
          <w:rFonts w:cs="Arial"/>
        </w:rPr>
        <w:t>. Een wijkteammanager gaf aan positief te staan tegenover deze wijze van het verdelen van casuïstiek: “</w:t>
      </w:r>
      <w:r w:rsidRPr="00D16A63">
        <w:rPr>
          <w:rFonts w:cs="Arial"/>
          <w:i/>
        </w:rPr>
        <w:t>Ik denk dat je werkers in hun kracht zet en dus ook iets doet voor burgers, op het moment dat je ze wel de mogelijkheid geeft om affiniteit te hebben met bepaalde problematieken</w:t>
      </w:r>
      <w:r>
        <w:rPr>
          <w:rFonts w:cs="Arial"/>
          <w:i/>
        </w:rPr>
        <w:t>”</w:t>
      </w:r>
      <w:r>
        <w:rPr>
          <w:rFonts w:cs="Arial"/>
        </w:rPr>
        <w:t xml:space="preserve"> (</w:t>
      </w:r>
      <w:r w:rsidR="00BD03A2">
        <w:rPr>
          <w:rFonts w:cs="Arial"/>
        </w:rPr>
        <w:t>WTM 1</w:t>
      </w:r>
      <w:r>
        <w:rPr>
          <w:rFonts w:cs="Arial"/>
        </w:rPr>
        <w:t xml:space="preserve">, 7 juni 2017). De casuïstiekverdeling gaat echter niet in alle wijkteams op deze manier. Een wijkcoach gaf aan dat wijkcoaches in </w:t>
      </w:r>
      <w:r w:rsidR="00BD03A2">
        <w:rPr>
          <w:rFonts w:cs="Arial"/>
        </w:rPr>
        <w:t>haar</w:t>
      </w:r>
      <w:r>
        <w:rPr>
          <w:rFonts w:cs="Arial"/>
        </w:rPr>
        <w:t xml:space="preserve"> wijkteam hun voorkeur kunnen aangeven, “</w:t>
      </w:r>
      <w:r w:rsidRPr="00D16A63">
        <w:rPr>
          <w:rFonts w:cs="Arial"/>
          <w:i/>
        </w:rPr>
        <w:t>maar als die cliënten niet bovenaan de lijst staan, dan moet je gewoon wel nemen wat bovenaan de lijst staat. In die zin wordt er dan geen rekening mee gehouden</w:t>
      </w:r>
      <w:r>
        <w:rPr>
          <w:rFonts w:cs="Arial"/>
          <w:i/>
        </w:rPr>
        <w:t xml:space="preserve">” </w:t>
      </w:r>
      <w:r>
        <w:rPr>
          <w:rFonts w:cs="Arial"/>
        </w:rPr>
        <w:t>(</w:t>
      </w:r>
      <w:r w:rsidR="007501EA">
        <w:rPr>
          <w:rFonts w:cs="Arial"/>
        </w:rPr>
        <w:t>WKC 2</w:t>
      </w:r>
      <w:r>
        <w:rPr>
          <w:rFonts w:cs="Arial"/>
        </w:rPr>
        <w:t>, 13 juni 2017).</w:t>
      </w:r>
    </w:p>
    <w:p w:rsidR="00FC0B1A" w:rsidRDefault="00FC0B1A" w:rsidP="00FC0B1A">
      <w:pPr>
        <w:widowControl w:val="0"/>
        <w:autoSpaceDE w:val="0"/>
        <w:autoSpaceDN w:val="0"/>
        <w:adjustRightInd w:val="0"/>
        <w:jc w:val="both"/>
        <w:rPr>
          <w:rFonts w:cs="Arial"/>
        </w:rPr>
      </w:pPr>
    </w:p>
    <w:p w:rsidR="009C52A8" w:rsidRDefault="00FC0B1A" w:rsidP="009C52A8">
      <w:pPr>
        <w:widowControl w:val="0"/>
        <w:autoSpaceDE w:val="0"/>
        <w:autoSpaceDN w:val="0"/>
        <w:adjustRightInd w:val="0"/>
        <w:jc w:val="both"/>
        <w:rPr>
          <w:rFonts w:cs="Arial"/>
        </w:rPr>
      </w:pPr>
      <w:r>
        <w:rPr>
          <w:rFonts w:cs="Arial"/>
        </w:rPr>
        <w:t xml:space="preserve">Ten aanzien van de communicatiestromen tussen wijkcoaches uit verschillende wijkteams geldt dat verschillende wijkteams niet op structurele basis bij elkaar komen. Toch zijn er wel momenten waarop wijkcoaches uit verschillende wijkteams elkaar zien. Wijkcoaches uit verschillende teams treffen elkaar bij de bureaudienst. Ook hebben wijkcoaches neventaken naast hun werkzaamheden als wijkcoach. Een aantal wijkcoaches zijn bijvoorbeeld schoolwijkcoach of hebben taken op het gebied van online hulpverlening of mantelzorg. Wijkcoaches komen één keer in de zoveel tijd samen met wijkcoaches uit de andere wijkteams die deze taken ook vervullen. Daarnaast komen wijkcoaches elkaar tegen bij trainingen of voorlichtingen en hebben wijkcoaches contact wanneer een casus van één wijkteam naar een ander wijkteam wordt overgedragen. Wijkcoaches geven aan dat ze het op deze momenten wel eens met elkaar hebben over hoe zaken geregeld zijn in andere wijkteams: </w:t>
      </w:r>
      <w:r>
        <w:rPr>
          <w:rFonts w:cs="Arial"/>
          <w:i/>
        </w:rPr>
        <w:t>“D</w:t>
      </w:r>
      <w:r w:rsidRPr="002B3BCC">
        <w:rPr>
          <w:rFonts w:cs="Arial"/>
          <w:i/>
        </w:rPr>
        <w:t xml:space="preserve">at is vaak ook een hele </w:t>
      </w:r>
      <w:r w:rsidRPr="002B3BCC">
        <w:rPr>
          <w:rFonts w:cs="Arial"/>
          <w:i/>
        </w:rPr>
        <w:lastRenderedPageBreak/>
        <w:t>mooie gelegenheid om, als het rustig is, met elkaar eens te hebben over hoe dingen nou daar gaan en bij ons gaan</w:t>
      </w:r>
      <w:r>
        <w:rPr>
          <w:rFonts w:cs="Arial"/>
          <w:i/>
        </w:rPr>
        <w:t>”</w:t>
      </w:r>
      <w:r>
        <w:rPr>
          <w:rFonts w:cs="Arial"/>
        </w:rPr>
        <w:t xml:space="preserve"> (</w:t>
      </w:r>
      <w:r w:rsidR="007501EA">
        <w:rPr>
          <w:rFonts w:cs="Arial"/>
        </w:rPr>
        <w:t>WKC 1</w:t>
      </w:r>
      <w:r>
        <w:rPr>
          <w:rFonts w:cs="Arial"/>
        </w:rPr>
        <w:t>, 15 juni 2017)</w:t>
      </w:r>
      <w:r w:rsidRPr="002B3BCC">
        <w:rPr>
          <w:rFonts w:cs="Arial"/>
        </w:rPr>
        <w:t>.</w:t>
      </w:r>
      <w:r>
        <w:rPr>
          <w:rFonts w:cs="Arial"/>
        </w:rPr>
        <w:t xml:space="preserve"> </w:t>
      </w:r>
      <w:r w:rsidR="009C52A8">
        <w:rPr>
          <w:rFonts w:cs="Arial"/>
        </w:rPr>
        <w:t xml:space="preserve">   </w:t>
      </w:r>
    </w:p>
    <w:p w:rsidR="00FC0B1A" w:rsidRDefault="00FC0B1A" w:rsidP="009C52A8">
      <w:pPr>
        <w:widowControl w:val="0"/>
        <w:autoSpaceDE w:val="0"/>
        <w:autoSpaceDN w:val="0"/>
        <w:adjustRightInd w:val="0"/>
        <w:ind w:firstLine="705"/>
        <w:jc w:val="both"/>
        <w:rPr>
          <w:rFonts w:cs="Arial"/>
          <w:i/>
        </w:rPr>
      </w:pPr>
      <w:r>
        <w:rPr>
          <w:rFonts w:cs="Arial"/>
        </w:rPr>
        <w:t xml:space="preserve">Wijkteams komen echter niet als team bij elkaar. Wijkcoaches kennen daardoor niet alle wijkcoaches uit andere teams en zijn niet altijd op de hoogte van de specialistische kennis van een wijkcoach uit een ander wijkteam. Deze kennis zou bij sommige complexe casussen nuttig kunnen zijn, maar doordat wijkcoaches niet op de hoogte zijn van de kennis </w:t>
      </w:r>
      <w:r w:rsidR="009C52A8">
        <w:rPr>
          <w:rFonts w:cs="Arial"/>
        </w:rPr>
        <w:t>van</w:t>
      </w:r>
      <w:r>
        <w:rPr>
          <w:rFonts w:cs="Arial"/>
        </w:rPr>
        <w:t xml:space="preserve"> wijkcoaches uit andere wijkteams, kunnen zij deze collega’s niet raadplegen. Een wijkcoach zei hierover: “</w:t>
      </w:r>
      <w:r w:rsidRPr="00DB31F8">
        <w:rPr>
          <w:rFonts w:cs="Arial"/>
          <w:i/>
        </w:rPr>
        <w:t>Een aantal collega's ken je wel inhoudelijk wat ze doen, maar ook heel veel collega's ken je niet, dus ja,</w:t>
      </w:r>
      <w:r>
        <w:rPr>
          <w:rFonts w:cs="Arial"/>
          <w:i/>
        </w:rPr>
        <w:t xml:space="preserve"> dan </w:t>
      </w:r>
      <w:r w:rsidRPr="00DB31F8">
        <w:rPr>
          <w:rFonts w:cs="Arial"/>
          <w:i/>
        </w:rPr>
        <w:t>kun je elkaar ook niet opzoeken omdat je niet weet wat je diegene zou kunnen vragen</w:t>
      </w:r>
      <w:r>
        <w:rPr>
          <w:rFonts w:cs="Arial"/>
          <w:i/>
        </w:rPr>
        <w:t>”</w:t>
      </w:r>
      <w:r>
        <w:rPr>
          <w:rFonts w:ascii="Arial" w:hAnsi="Arial" w:cs="Arial"/>
          <w:sz w:val="24"/>
          <w:szCs w:val="24"/>
        </w:rPr>
        <w:t xml:space="preserve"> (</w:t>
      </w:r>
      <w:r w:rsidR="003D726A">
        <w:rPr>
          <w:rFonts w:cs="Arial"/>
        </w:rPr>
        <w:t>WKC 3</w:t>
      </w:r>
      <w:r>
        <w:rPr>
          <w:rFonts w:cs="Arial"/>
        </w:rPr>
        <w:t xml:space="preserve">, 30 juni 2017). </w:t>
      </w:r>
      <w:r w:rsidR="007031D6">
        <w:rPr>
          <w:rFonts w:cs="Arial"/>
        </w:rPr>
        <w:t>H</w:t>
      </w:r>
      <w:r>
        <w:rPr>
          <w:rFonts w:cs="Arial"/>
        </w:rPr>
        <w:t>et samen komen van teams</w:t>
      </w:r>
      <w:r w:rsidR="007031D6">
        <w:rPr>
          <w:rFonts w:cs="Arial"/>
        </w:rPr>
        <w:t xml:space="preserve"> zou</w:t>
      </w:r>
      <w:r>
        <w:rPr>
          <w:rFonts w:cs="Arial"/>
        </w:rPr>
        <w:t xml:space="preserve"> ook goed zou zijn om van elkaar te leren</w:t>
      </w:r>
      <w:r w:rsidR="007031D6">
        <w:rPr>
          <w:rFonts w:cs="Arial"/>
        </w:rPr>
        <w:t>. Het</w:t>
      </w:r>
      <w:r>
        <w:rPr>
          <w:rFonts w:cs="Arial"/>
        </w:rPr>
        <w:t xml:space="preserve"> feit dat wijkteams niet bij elkaar komen</w:t>
      </w:r>
      <w:r w:rsidR="00D37C6E">
        <w:rPr>
          <w:rFonts w:cs="Arial"/>
        </w:rPr>
        <w:t>,</w:t>
      </w:r>
      <w:r w:rsidR="007031D6">
        <w:rPr>
          <w:rFonts w:cs="Arial"/>
        </w:rPr>
        <w:t xml:space="preserve"> belemmert</w:t>
      </w:r>
      <w:r>
        <w:rPr>
          <w:rFonts w:cs="Arial"/>
        </w:rPr>
        <w:t xml:space="preserve"> de kennisdeling in de organisatie. Als teams bij elkaar komen, kan uitgewisseld worden welke zaken er spelen in de teams. Op deze manier kunnen eventuele gedeelde ervaringen worden vastgesteld. Op basis van deze gedeelde ervaringen kunnen nieuw beleid en nieuwe processen ontwikkeld worden, mocht blijken dat daar behoefte aan is. Een wijkteammanager </w:t>
      </w:r>
      <w:r w:rsidR="007031D6">
        <w:rPr>
          <w:rFonts w:cs="Arial"/>
        </w:rPr>
        <w:t>zei hierover:</w:t>
      </w:r>
    </w:p>
    <w:p w:rsidR="00FC0B1A" w:rsidRDefault="00FC0B1A" w:rsidP="00FC0B1A">
      <w:pPr>
        <w:widowControl w:val="0"/>
        <w:autoSpaceDE w:val="0"/>
        <w:autoSpaceDN w:val="0"/>
        <w:adjustRightInd w:val="0"/>
        <w:jc w:val="both"/>
        <w:rPr>
          <w:rFonts w:cs="Arial"/>
          <w:i/>
        </w:rPr>
      </w:pPr>
    </w:p>
    <w:p w:rsidR="00FC0B1A" w:rsidRDefault="00FC0B1A" w:rsidP="00FC0B1A">
      <w:pPr>
        <w:widowControl w:val="0"/>
        <w:autoSpaceDE w:val="0"/>
        <w:autoSpaceDN w:val="0"/>
        <w:adjustRightInd w:val="0"/>
        <w:ind w:left="705"/>
        <w:jc w:val="both"/>
        <w:rPr>
          <w:rFonts w:ascii="Calibri" w:hAnsi="Calibri"/>
          <w:color w:val="000000"/>
          <w:shd w:val="clear" w:color="auto" w:fill="FFFFFF"/>
        </w:rPr>
      </w:pPr>
      <w:r w:rsidRPr="00A95382">
        <w:rPr>
          <w:rFonts w:ascii="Calibri" w:hAnsi="Calibri"/>
          <w:i/>
          <w:color w:val="000000"/>
          <w:shd w:val="clear" w:color="auto" w:fill="FFFFFF"/>
        </w:rPr>
        <w:t xml:space="preserve">Je wilt eigenlijk die processen die ze in de praktijk ontwikkelen, die wil je inzichtelijk hebben, die wil je ontsluiten voor de rest van je organisatie. </w:t>
      </w:r>
      <w:r w:rsidR="00E64076" w:rsidRPr="00A95382">
        <w:rPr>
          <w:rFonts w:ascii="Calibri" w:hAnsi="Calibri"/>
          <w:i/>
          <w:color w:val="000000"/>
          <w:shd w:val="clear" w:color="auto" w:fill="FFFFFF"/>
        </w:rPr>
        <w:t>D</w:t>
      </w:r>
      <w:r w:rsidRPr="00A95382">
        <w:rPr>
          <w:rFonts w:ascii="Calibri" w:hAnsi="Calibri"/>
          <w:i/>
          <w:color w:val="000000"/>
          <w:shd w:val="clear" w:color="auto" w:fill="FFFFFF"/>
        </w:rPr>
        <w:t xml:space="preserve">an moet je middelen hebben om niet zozeer </w:t>
      </w:r>
      <w:r w:rsidR="00E64076" w:rsidRPr="00A95382">
        <w:rPr>
          <w:rFonts w:ascii="Calibri" w:hAnsi="Calibri"/>
          <w:i/>
          <w:color w:val="000000"/>
          <w:shd w:val="clear" w:color="auto" w:fill="FFFFFF"/>
        </w:rPr>
        <w:t>een</w:t>
      </w:r>
      <w:r w:rsidRPr="00A95382">
        <w:rPr>
          <w:rFonts w:ascii="Calibri" w:hAnsi="Calibri"/>
          <w:i/>
          <w:color w:val="000000"/>
          <w:shd w:val="clear" w:color="auto" w:fill="FFFFFF"/>
        </w:rPr>
        <w:t xml:space="preserve"> casus helemaal uit te pluizen, maar om die ervaring in de casus naar boven te halen. En wat we zien, er gebeurt heel veel, ik zei al, het team is best open, mensen vragen hulp aan elkaar. Dat is echt zo, en dat is in alle wijkteams zo. Dus er gebeurt heel veel waardevols in die interactie tussen die wijkcoaches. De grote uitdaging is, hoe ontsluit je nou niet zozeer die casuïstiek, maar</w:t>
      </w:r>
      <w:r w:rsidR="00E216E2" w:rsidRPr="00A95382">
        <w:rPr>
          <w:rFonts w:ascii="Calibri" w:hAnsi="Calibri"/>
          <w:i/>
          <w:color w:val="000000"/>
          <w:shd w:val="clear" w:color="auto" w:fill="FFFFFF"/>
        </w:rPr>
        <w:t xml:space="preserve"> de ervaring in die casuïstiek</w:t>
      </w:r>
      <w:r w:rsidR="00E216E2">
        <w:rPr>
          <w:rFonts w:ascii="Calibri" w:hAnsi="Calibri"/>
          <w:color w:val="000000"/>
          <w:shd w:val="clear" w:color="auto" w:fill="FFFFFF"/>
        </w:rPr>
        <w:t xml:space="preserve"> </w:t>
      </w:r>
      <w:r>
        <w:rPr>
          <w:rFonts w:ascii="Calibri" w:hAnsi="Calibri"/>
          <w:color w:val="000000"/>
          <w:shd w:val="clear" w:color="auto" w:fill="FFFFFF"/>
        </w:rPr>
        <w:t>(</w:t>
      </w:r>
      <w:r w:rsidR="00BD03A2">
        <w:rPr>
          <w:rFonts w:ascii="Calibri" w:hAnsi="Calibri"/>
          <w:color w:val="000000"/>
          <w:shd w:val="clear" w:color="auto" w:fill="FFFFFF"/>
        </w:rPr>
        <w:t>WTM 4</w:t>
      </w:r>
      <w:r>
        <w:rPr>
          <w:rFonts w:ascii="Calibri" w:hAnsi="Calibri"/>
          <w:color w:val="000000"/>
          <w:shd w:val="clear" w:color="auto" w:fill="FFFFFF"/>
        </w:rPr>
        <w:t>, 31 mei 2017).</w:t>
      </w:r>
    </w:p>
    <w:p w:rsidR="00A4084E" w:rsidRDefault="00A4084E" w:rsidP="00A4084E">
      <w:pPr>
        <w:widowControl w:val="0"/>
        <w:autoSpaceDE w:val="0"/>
        <w:autoSpaceDN w:val="0"/>
        <w:adjustRightInd w:val="0"/>
        <w:jc w:val="both"/>
        <w:rPr>
          <w:rFonts w:ascii="Calibri" w:hAnsi="Calibri"/>
          <w:color w:val="000000"/>
          <w:shd w:val="clear" w:color="auto" w:fill="FFFFFF"/>
        </w:rPr>
      </w:pPr>
    </w:p>
    <w:p w:rsidR="00A4084E" w:rsidRPr="00974889" w:rsidRDefault="00D851C9" w:rsidP="00974889">
      <w:pPr>
        <w:widowControl w:val="0"/>
        <w:autoSpaceDE w:val="0"/>
        <w:autoSpaceDN w:val="0"/>
        <w:adjustRightInd w:val="0"/>
        <w:jc w:val="both"/>
        <w:rPr>
          <w:rFonts w:ascii="Calibri" w:hAnsi="Calibri"/>
          <w:color w:val="000000"/>
          <w:shd w:val="clear" w:color="auto" w:fill="FFFFFF"/>
        </w:rPr>
      </w:pPr>
      <w:r>
        <w:rPr>
          <w:rFonts w:ascii="Calibri" w:hAnsi="Calibri"/>
          <w:color w:val="000000"/>
          <w:shd w:val="clear" w:color="auto" w:fill="FFFFFF"/>
        </w:rPr>
        <w:t xml:space="preserve">Ook in de focusgroepen kwam het gebrek aan informatiedeling tussen wijkteams naar voren. </w:t>
      </w:r>
      <w:r w:rsidR="00A4084E">
        <w:rPr>
          <w:rFonts w:ascii="Calibri" w:hAnsi="Calibri"/>
          <w:color w:val="000000"/>
          <w:shd w:val="clear" w:color="auto" w:fill="FFFFFF"/>
        </w:rPr>
        <w:t xml:space="preserve">Aan de focusgroepen namen wijkcoaches uit verschillende wijkteams deel. </w:t>
      </w:r>
      <w:r>
        <w:rPr>
          <w:rFonts w:ascii="Calibri" w:hAnsi="Calibri"/>
          <w:color w:val="000000"/>
          <w:shd w:val="clear" w:color="auto" w:fill="FFFFFF"/>
        </w:rPr>
        <w:t>E</w:t>
      </w:r>
      <w:r w:rsidR="00A4084E">
        <w:rPr>
          <w:rFonts w:ascii="Calibri" w:hAnsi="Calibri"/>
          <w:color w:val="000000"/>
          <w:shd w:val="clear" w:color="auto" w:fill="FFFFFF"/>
        </w:rPr>
        <w:t xml:space="preserve">ventuele verschillen tussen wijkteams </w:t>
      </w:r>
      <w:r w:rsidR="00DD73CA">
        <w:rPr>
          <w:rFonts w:ascii="Calibri" w:hAnsi="Calibri"/>
          <w:color w:val="000000"/>
          <w:shd w:val="clear" w:color="auto" w:fill="FFFFFF"/>
        </w:rPr>
        <w:t>werden daardoor zichtbaar</w:t>
      </w:r>
      <w:r w:rsidR="00A4084E">
        <w:rPr>
          <w:rFonts w:ascii="Calibri" w:hAnsi="Calibri"/>
          <w:color w:val="000000"/>
          <w:shd w:val="clear" w:color="auto" w:fill="FFFFFF"/>
        </w:rPr>
        <w:t xml:space="preserve">. In een focusgroep gaf een wijkcoach aan dat in haar wijkteam een nieuwe vorm van overleg was geïntroduceerd, waarbij twee collega’s uit het team aan elkaar gekoppeld </w:t>
      </w:r>
      <w:r w:rsidR="00CD36CB">
        <w:rPr>
          <w:rFonts w:ascii="Calibri" w:hAnsi="Calibri"/>
          <w:color w:val="000000"/>
          <w:shd w:val="clear" w:color="auto" w:fill="FFFFFF"/>
        </w:rPr>
        <w:t>zijn</w:t>
      </w:r>
      <w:r w:rsidR="00A4084E">
        <w:rPr>
          <w:rFonts w:ascii="Calibri" w:hAnsi="Calibri"/>
          <w:color w:val="000000"/>
          <w:shd w:val="clear" w:color="auto" w:fill="FFFFFF"/>
        </w:rPr>
        <w:t xml:space="preserve"> en samen bespreken waar ze in hun werk tegenaan lopen, waaronder problemen omtrent het voeren van regie. Een andere wijkcoach in de focusgroep kend</w:t>
      </w:r>
      <w:r w:rsidR="00974889">
        <w:rPr>
          <w:rFonts w:ascii="Calibri" w:hAnsi="Calibri"/>
          <w:color w:val="000000"/>
          <w:shd w:val="clear" w:color="auto" w:fill="FFFFFF"/>
        </w:rPr>
        <w:t>e deze overlegmethode nog niet. De wijkcoach gaf aan dat ze dit jammer vindt: “</w:t>
      </w:r>
      <w:r w:rsidR="00A4084E" w:rsidRPr="00974889">
        <w:rPr>
          <w:rFonts w:cs="Arial"/>
          <w:i/>
        </w:rPr>
        <w:t>Ik denk dat de kracht is dat je een beetje dezelfde werkwijze hebt, met elkaar, stedelijk. Ik denk dan, introduceer die gesprekken gewoon stedelijk in plaats van dat een wijkteam het zelf gaat doen</w:t>
      </w:r>
      <w:r w:rsidR="00974889">
        <w:rPr>
          <w:rFonts w:cs="Arial"/>
          <w:i/>
        </w:rPr>
        <w:t>”</w:t>
      </w:r>
      <w:r w:rsidR="00974889">
        <w:rPr>
          <w:rFonts w:cs="Arial"/>
        </w:rPr>
        <w:t xml:space="preserve"> </w:t>
      </w:r>
      <w:r w:rsidR="00A4084E">
        <w:rPr>
          <w:rFonts w:cs="Arial"/>
        </w:rPr>
        <w:t>(</w:t>
      </w:r>
      <w:r w:rsidR="00AF4833">
        <w:rPr>
          <w:rFonts w:cs="Arial"/>
        </w:rPr>
        <w:t>focusgroep</w:t>
      </w:r>
      <w:r w:rsidR="00A4084E">
        <w:rPr>
          <w:rFonts w:cs="Arial"/>
        </w:rPr>
        <w:t xml:space="preserve"> 1, 23 juni 2017).</w:t>
      </w:r>
    </w:p>
    <w:p w:rsidR="00B720B9" w:rsidRDefault="00974889" w:rsidP="00974889">
      <w:pPr>
        <w:widowControl w:val="0"/>
        <w:autoSpaceDE w:val="0"/>
        <w:autoSpaceDN w:val="0"/>
        <w:adjustRightInd w:val="0"/>
        <w:ind w:firstLine="708"/>
        <w:jc w:val="both"/>
        <w:rPr>
          <w:rFonts w:cs="Arial"/>
        </w:rPr>
      </w:pPr>
      <w:r>
        <w:rPr>
          <w:rFonts w:cs="Arial"/>
        </w:rPr>
        <w:t>M</w:t>
      </w:r>
      <w:r w:rsidR="00F27C0F">
        <w:rPr>
          <w:rFonts w:cs="Arial"/>
        </w:rPr>
        <w:t>ethoden en processen die on</w:t>
      </w:r>
      <w:r>
        <w:rPr>
          <w:rFonts w:cs="Arial"/>
        </w:rPr>
        <w:t>twikkeld worden in een wijkteam worden dus</w:t>
      </w:r>
      <w:r w:rsidR="00F27C0F">
        <w:rPr>
          <w:rFonts w:cs="Arial"/>
        </w:rPr>
        <w:t xml:space="preserve"> niet altijd gede</w:t>
      </w:r>
      <w:r w:rsidR="00E216E2">
        <w:rPr>
          <w:rFonts w:cs="Arial"/>
        </w:rPr>
        <w:t xml:space="preserve">eld met andere wijkteams: </w:t>
      </w:r>
      <w:r w:rsidR="000C141F">
        <w:rPr>
          <w:rFonts w:cs="Arial"/>
        </w:rPr>
        <w:t>“</w:t>
      </w:r>
      <w:r w:rsidR="00B720B9" w:rsidRPr="00B720B9">
        <w:rPr>
          <w:rFonts w:cs="Arial"/>
          <w:i/>
        </w:rPr>
        <w:t>Je hebt negen eilandjes, denk ik</w:t>
      </w:r>
      <w:r w:rsidR="00B720B9">
        <w:rPr>
          <w:rFonts w:cs="Arial"/>
          <w:i/>
        </w:rPr>
        <w:t>”</w:t>
      </w:r>
      <w:r w:rsidR="00B720B9">
        <w:rPr>
          <w:rFonts w:cs="Arial"/>
        </w:rPr>
        <w:t xml:space="preserve"> (focusgroep 4, 5 juli 2017).</w:t>
      </w:r>
      <w:r w:rsidR="00CD36CB">
        <w:rPr>
          <w:rFonts w:cs="Arial"/>
        </w:rPr>
        <w:t xml:space="preserve"> Hierdoor kunnen verschillen ontstaan tussen de wijkteams.</w:t>
      </w:r>
      <w:r w:rsidR="00B720B9">
        <w:rPr>
          <w:rFonts w:cs="Arial"/>
        </w:rPr>
        <w:t xml:space="preserve"> </w:t>
      </w:r>
      <w:r w:rsidR="00A34E0E">
        <w:rPr>
          <w:rFonts w:cs="Arial"/>
        </w:rPr>
        <w:t>Wijkcoaches gaven aan dat dit aan de ene kant goed is, omdat elk team dan kan werken op een manier die voor dat team werkt. Verschillen tussen teams hebben echter ook een keerzijde: “</w:t>
      </w:r>
      <w:r w:rsidR="00355154">
        <w:rPr>
          <w:rFonts w:cs="Arial"/>
          <w:i/>
        </w:rPr>
        <w:t>V</w:t>
      </w:r>
      <w:r w:rsidR="00355154" w:rsidRPr="00355154">
        <w:rPr>
          <w:rFonts w:cs="Arial"/>
          <w:i/>
        </w:rPr>
        <w:t>oor de burgers is het totaal niet transparant en duidelijk</w:t>
      </w:r>
      <w:r w:rsidR="00355154">
        <w:rPr>
          <w:rFonts w:cs="Arial"/>
          <w:i/>
        </w:rPr>
        <w:t>”</w:t>
      </w:r>
      <w:r w:rsidR="00355154">
        <w:rPr>
          <w:rFonts w:cs="Arial"/>
        </w:rPr>
        <w:t xml:space="preserve"> (focusgroep 1, 23 juni 2017). Ook verspreiden waardevolle ideeën zich door het beperkte contact mogelijk niet binnen de organisatie. </w:t>
      </w:r>
      <w:r w:rsidR="00B720B9">
        <w:rPr>
          <w:rFonts w:cs="Arial"/>
        </w:rPr>
        <w:t>In de focusgroepen werd aangegeven dat het goed zou zijn als meer contact zou zijn tussen wijkteams: “</w:t>
      </w:r>
      <w:r w:rsidR="00B720B9" w:rsidRPr="00B720B9">
        <w:rPr>
          <w:rFonts w:cs="Arial"/>
          <w:i/>
        </w:rPr>
        <w:t>En dat is een beetje kritiek op de hele organ</w:t>
      </w:r>
      <w:r w:rsidR="00B720B9">
        <w:rPr>
          <w:rFonts w:cs="Arial"/>
          <w:i/>
        </w:rPr>
        <w:t>is</w:t>
      </w:r>
      <w:r w:rsidR="00B720B9" w:rsidRPr="00B720B9">
        <w:rPr>
          <w:rFonts w:cs="Arial"/>
          <w:i/>
        </w:rPr>
        <w:t>atie, dat er te weinig uitwisseling is naar andere wijkteams</w:t>
      </w:r>
      <w:r w:rsidR="00B720B9">
        <w:rPr>
          <w:rFonts w:cs="Arial"/>
          <w:i/>
        </w:rPr>
        <w:t>”</w:t>
      </w:r>
      <w:r w:rsidR="00B720B9">
        <w:rPr>
          <w:rFonts w:cs="Arial"/>
        </w:rPr>
        <w:t xml:space="preserve"> (</w:t>
      </w:r>
      <w:r w:rsidR="009511CB">
        <w:rPr>
          <w:rFonts w:cs="Arial"/>
        </w:rPr>
        <w:t>focusgroep</w:t>
      </w:r>
      <w:r w:rsidR="00B720B9">
        <w:rPr>
          <w:rFonts w:cs="Arial"/>
        </w:rPr>
        <w:t xml:space="preserve"> 2, 3 juli 2017). De wijkcoaches gaven aan dat wijkteams door informatie uit te wisselen van elkaar kunnen leren</w:t>
      </w:r>
      <w:r w:rsidR="00CD36CB">
        <w:rPr>
          <w:rFonts w:cs="Arial"/>
        </w:rPr>
        <w:t>, onder andere op het gebied van regievoering</w:t>
      </w:r>
      <w:r w:rsidR="00B720B9">
        <w:rPr>
          <w:rFonts w:cs="Arial"/>
        </w:rPr>
        <w:t>. Hoewel wijkcoaches</w:t>
      </w:r>
      <w:r w:rsidR="0019139B">
        <w:rPr>
          <w:rFonts w:cs="Arial"/>
        </w:rPr>
        <w:t xml:space="preserve"> meer</w:t>
      </w:r>
      <w:r w:rsidR="00B720B9">
        <w:rPr>
          <w:rFonts w:cs="Arial"/>
        </w:rPr>
        <w:t xml:space="preserve"> contact met wijkcoaches uit andere teams dus waardevol </w:t>
      </w:r>
      <w:r w:rsidR="0019139B">
        <w:rPr>
          <w:rFonts w:cs="Arial"/>
        </w:rPr>
        <w:t>zouden vinden</w:t>
      </w:r>
      <w:r w:rsidR="00B720B9">
        <w:rPr>
          <w:rFonts w:cs="Arial"/>
        </w:rPr>
        <w:t xml:space="preserve">, </w:t>
      </w:r>
      <w:r w:rsidR="0019139B">
        <w:rPr>
          <w:rFonts w:cs="Arial"/>
        </w:rPr>
        <w:t>gaven zij tegelijkertijd aan bang te zijn voor de tijdsinvestering die het contact tussen wijkteams met zich meebrengt: “</w:t>
      </w:r>
      <w:r w:rsidR="00CD36CB">
        <w:rPr>
          <w:rFonts w:cs="Arial"/>
          <w:i/>
        </w:rPr>
        <w:t>I</w:t>
      </w:r>
      <w:r w:rsidR="00B720B9" w:rsidRPr="00B720B9">
        <w:rPr>
          <w:rFonts w:cs="Arial"/>
          <w:i/>
        </w:rPr>
        <w:t xml:space="preserve">k denk oh, dat is weer een investering. Terwijl ik aan de andere kant </w:t>
      </w:r>
      <w:r w:rsidR="00B720B9" w:rsidRPr="00B720B9">
        <w:rPr>
          <w:rFonts w:cs="Arial"/>
          <w:i/>
        </w:rPr>
        <w:lastRenderedPageBreak/>
        <w:t xml:space="preserve">het ook dubbel vind, want ik vind wel dat je </w:t>
      </w:r>
      <w:r w:rsidR="00E216E2">
        <w:rPr>
          <w:rFonts w:cs="Arial"/>
          <w:i/>
        </w:rPr>
        <w:t xml:space="preserve">contact met elkaar moet houden” </w:t>
      </w:r>
      <w:r w:rsidR="0019139B">
        <w:rPr>
          <w:rFonts w:cs="Arial"/>
        </w:rPr>
        <w:t>(</w:t>
      </w:r>
      <w:r w:rsidR="009511CB">
        <w:rPr>
          <w:rFonts w:cs="Arial"/>
        </w:rPr>
        <w:t>f</w:t>
      </w:r>
      <w:r w:rsidR="00DE41CA">
        <w:rPr>
          <w:rFonts w:cs="Arial"/>
        </w:rPr>
        <w:t>oc</w:t>
      </w:r>
      <w:r w:rsidR="009511CB">
        <w:rPr>
          <w:rFonts w:cs="Arial"/>
        </w:rPr>
        <w:t>u</w:t>
      </w:r>
      <w:r w:rsidR="00DE41CA">
        <w:rPr>
          <w:rFonts w:cs="Arial"/>
        </w:rPr>
        <w:t>s</w:t>
      </w:r>
      <w:r w:rsidR="009511CB">
        <w:rPr>
          <w:rFonts w:cs="Arial"/>
        </w:rPr>
        <w:t>groep</w:t>
      </w:r>
      <w:r w:rsidR="0019139B">
        <w:rPr>
          <w:rFonts w:cs="Arial"/>
        </w:rPr>
        <w:t xml:space="preserve"> 4, 5 juli 2017).</w:t>
      </w:r>
      <w:r w:rsidR="00D851C9">
        <w:rPr>
          <w:rFonts w:cs="Arial"/>
        </w:rPr>
        <w:t xml:space="preserve"> De waarde van de uitwisseling van kennis en ervaringen tussen wijkteams wordt </w:t>
      </w:r>
      <w:r w:rsidR="001D261E">
        <w:rPr>
          <w:rFonts w:cs="Arial"/>
        </w:rPr>
        <w:t>dus ingezien door wijkcoaches, maar wijkcoaches zijn bang dat deze uitwisseling veel tijd zal kosten.</w:t>
      </w:r>
    </w:p>
    <w:p w:rsidR="007C7B71" w:rsidRPr="0019139B" w:rsidRDefault="007C7B71" w:rsidP="00974889">
      <w:pPr>
        <w:widowControl w:val="0"/>
        <w:autoSpaceDE w:val="0"/>
        <w:autoSpaceDN w:val="0"/>
        <w:adjustRightInd w:val="0"/>
        <w:ind w:firstLine="708"/>
        <w:jc w:val="both"/>
        <w:rPr>
          <w:color w:val="000000"/>
          <w:shd w:val="clear" w:color="auto" w:fill="FFFFFF"/>
        </w:rPr>
      </w:pPr>
      <w:r>
        <w:rPr>
          <w:rFonts w:cs="Arial"/>
        </w:rPr>
        <w:t xml:space="preserve">Het beperkte contact tussen wijkteams heeft een negatieve invloed op de wijze waarop wijkcoaches regie kunnen voeren. Informatiedeling tussen wijkteams bevordert dat wijkteams van elkaar leren, onder andere op het gebied van regievoering. Doordat er nu geen structureel contact is tussen wijkteams, vindt het van elkaar leren door wijkteams niet plaats.  </w:t>
      </w:r>
    </w:p>
    <w:p w:rsidR="00CD5A6F" w:rsidRDefault="00CD5A6F" w:rsidP="00FC0B1A">
      <w:pPr>
        <w:widowControl w:val="0"/>
        <w:autoSpaceDE w:val="0"/>
        <w:autoSpaceDN w:val="0"/>
        <w:adjustRightInd w:val="0"/>
        <w:jc w:val="both"/>
        <w:rPr>
          <w:rFonts w:cs="Arial"/>
          <w:b/>
        </w:rPr>
      </w:pPr>
    </w:p>
    <w:p w:rsidR="00FC0B1A" w:rsidRPr="001B696F" w:rsidRDefault="00FC0B1A" w:rsidP="00FC0B1A">
      <w:pPr>
        <w:widowControl w:val="0"/>
        <w:autoSpaceDE w:val="0"/>
        <w:autoSpaceDN w:val="0"/>
        <w:adjustRightInd w:val="0"/>
        <w:jc w:val="both"/>
        <w:rPr>
          <w:rFonts w:cs="Arial"/>
          <w:b/>
        </w:rPr>
      </w:pPr>
      <w:r w:rsidRPr="001B696F">
        <w:rPr>
          <w:rFonts w:cs="Arial"/>
          <w:b/>
        </w:rPr>
        <w:t>Relatie van medewerkers met de organisatie</w:t>
      </w:r>
    </w:p>
    <w:p w:rsidR="00FC0B1A" w:rsidRPr="00691F7B" w:rsidRDefault="00FC0B1A" w:rsidP="00691F7B">
      <w:pPr>
        <w:widowControl w:val="0"/>
        <w:autoSpaceDE w:val="0"/>
        <w:autoSpaceDN w:val="0"/>
        <w:adjustRightInd w:val="0"/>
        <w:jc w:val="both"/>
        <w:rPr>
          <w:rFonts w:cs="Arial"/>
        </w:rPr>
      </w:pPr>
      <w:r>
        <w:rPr>
          <w:rFonts w:cs="Arial"/>
        </w:rPr>
        <w:t>In de individuele interviews is aan wijkcoaches gevraagd in hoeverre zij tevreden zijn met hun baan als wijkcoach in de gemeente Enschede. Alle wijkcoaches gaven aan over het algemeen tevreden te zijn. Wijkcoaches g</w:t>
      </w:r>
      <w:r w:rsidR="007C7B71">
        <w:rPr>
          <w:rFonts w:cs="Arial"/>
        </w:rPr>
        <w:t>a</w:t>
      </w:r>
      <w:r>
        <w:rPr>
          <w:rFonts w:cs="Arial"/>
        </w:rPr>
        <w:t>ven aan dat het werken in de uitvoering en de mogelijkheid om iets te kunnen betekenen voor mensen met problemen hen erg aanspreekt aan het werk als wijkcoach. Wel gaven een aantal wijkcoaches aan dat de hoge werkdruk afdoet aan hun werktevredenheid: “</w:t>
      </w:r>
      <w:r w:rsidRPr="000467FB">
        <w:rPr>
          <w:rFonts w:cs="Arial"/>
          <w:i/>
        </w:rPr>
        <w:t>De werkdruk momenteel vind ik niet prettig</w:t>
      </w:r>
      <w:r>
        <w:rPr>
          <w:rFonts w:cs="Arial"/>
          <w:i/>
        </w:rPr>
        <w:t>”</w:t>
      </w:r>
      <w:r>
        <w:rPr>
          <w:rFonts w:cs="Arial"/>
        </w:rPr>
        <w:t xml:space="preserve"> (</w:t>
      </w:r>
      <w:r w:rsidR="007501EA">
        <w:rPr>
          <w:rFonts w:cs="Arial"/>
        </w:rPr>
        <w:t>WKC 2</w:t>
      </w:r>
      <w:r>
        <w:rPr>
          <w:rFonts w:cs="Arial"/>
        </w:rPr>
        <w:t>, 13 juni 2017).</w:t>
      </w:r>
      <w:r w:rsidR="00595AB2">
        <w:rPr>
          <w:rFonts w:cs="Arial"/>
        </w:rPr>
        <w:t xml:space="preserve"> In de focusgroepen kwam naar voren dat door de hoge werkdruk het ziekteverzuim in de organisatie hoog is (focusgroep 4, 5 juli 2017).</w:t>
      </w:r>
      <w:r>
        <w:rPr>
          <w:rFonts w:cs="Arial"/>
        </w:rPr>
        <w:t xml:space="preserve"> Daarnaast gaven een wijkcoach en een wijkteammanager aan niet tevreden te zijn over de arbeidsvoorwaarden van wijkcoaches. Volgens hen staan de werkzaamheden van wijkcoaches en de hoge werkdruk die zij bij deze werkzaamheden ervaren niet in verhouding tot de arbeidsvoorwaarden van wijkcoaches. Een wijkcoach stelde: “</w:t>
      </w:r>
      <w:r w:rsidRPr="0087454E">
        <w:rPr>
          <w:rFonts w:cs="Arial"/>
          <w:i/>
        </w:rPr>
        <w:t>Ik vind dat we best wel veel werkdruk hebben en dat daar wat meer tegenover zou kunnen staan. Qua salaris, maar ook qua andere arbeidsvoorwaarden, vakantiedagen bijvoorbeeld</w:t>
      </w:r>
      <w:r>
        <w:rPr>
          <w:rFonts w:cs="Arial"/>
          <w:i/>
        </w:rPr>
        <w:t>”</w:t>
      </w:r>
      <w:r>
        <w:rPr>
          <w:rFonts w:cs="Arial"/>
        </w:rPr>
        <w:t xml:space="preserve"> (</w:t>
      </w:r>
      <w:r w:rsidR="007501EA">
        <w:rPr>
          <w:rFonts w:cs="Arial"/>
        </w:rPr>
        <w:t>WKC 2</w:t>
      </w:r>
      <w:r>
        <w:rPr>
          <w:rFonts w:cs="Arial"/>
        </w:rPr>
        <w:t>, 13 juni 2017). Ee</w:t>
      </w:r>
      <w:r w:rsidR="00691F7B">
        <w:rPr>
          <w:rFonts w:cs="Arial"/>
        </w:rPr>
        <w:t>n w</w:t>
      </w:r>
      <w:r w:rsidR="000977C2">
        <w:rPr>
          <w:rFonts w:cs="Arial"/>
        </w:rPr>
        <w:t>ijkteammanager beaamde dit:</w:t>
      </w:r>
      <w:r w:rsidR="00691F7B">
        <w:rPr>
          <w:rFonts w:cs="Arial"/>
        </w:rPr>
        <w:t xml:space="preserve"> “</w:t>
      </w:r>
      <w:r w:rsidRPr="00691F7B">
        <w:rPr>
          <w:i/>
        </w:rPr>
        <w:t xml:space="preserve">Als je dan ook nog kijkt hoe wijkcoaches zijn ingeschaald, vind ik dat echt te mager. Ik vind dat wijkcoaches zwaar werk doen, waarbij </w:t>
      </w:r>
      <w:r w:rsidR="00691F7B">
        <w:rPr>
          <w:i/>
        </w:rPr>
        <w:t>een</w:t>
      </w:r>
      <w:r w:rsidRPr="00691F7B">
        <w:rPr>
          <w:i/>
        </w:rPr>
        <w:t xml:space="preserve"> zwaardere schaal zou passen</w:t>
      </w:r>
      <w:r w:rsidR="00691F7B">
        <w:t>”</w:t>
      </w:r>
      <w:r>
        <w:t xml:space="preserve"> (</w:t>
      </w:r>
      <w:r w:rsidR="00BD03A2">
        <w:t>WTM 2</w:t>
      </w:r>
      <w:r>
        <w:t>, 29 mei 2017).</w:t>
      </w:r>
      <w:r>
        <w:tab/>
      </w:r>
    </w:p>
    <w:p w:rsidR="00FC0B1A" w:rsidRPr="00C07DF0" w:rsidRDefault="00FC0B1A" w:rsidP="007C7B71">
      <w:pPr>
        <w:widowControl w:val="0"/>
        <w:autoSpaceDE w:val="0"/>
        <w:autoSpaceDN w:val="0"/>
        <w:adjustRightInd w:val="0"/>
        <w:ind w:firstLine="708"/>
        <w:jc w:val="both"/>
      </w:pPr>
      <w:r>
        <w:rPr>
          <w:rFonts w:cs="Arial"/>
        </w:rPr>
        <w:t xml:space="preserve">In het theoretisch kader is gesteld dat </w:t>
      </w:r>
      <w:r>
        <w:t>de relatie van professionals met de organisatie waarin zij werken invloed heeft op de dienstverlening van professionals aan burgers. Wanneer de relatie tussen professionals en de organisatie waarin zij werken verstoord is, beïnvloedt dit de kwaliteit van de dienstverlening negatief (Rice, 2013). Doordat de wijkcoaches over het algemeen tevreden zijn over hun werk, zal dit proces niet optreden. De relatie van wijkcoaches met de organisatie waarin zij werken is niet verstoord. Deze relatie heeft daardoor geen negatieve invloed op het voeren van regie door wijkcoaches.</w:t>
      </w:r>
    </w:p>
    <w:p w:rsidR="00FC0B1A" w:rsidRDefault="00FC0B1A" w:rsidP="00FC0B1A">
      <w:pPr>
        <w:jc w:val="both"/>
      </w:pPr>
    </w:p>
    <w:p w:rsidR="00FC0B1A" w:rsidRPr="00FC0B1A" w:rsidRDefault="00FC0B1A" w:rsidP="00FC0B1A">
      <w:pPr>
        <w:pStyle w:val="Kop2"/>
        <w:rPr>
          <w:color w:val="auto"/>
        </w:rPr>
      </w:pPr>
      <w:bookmarkStart w:id="74" w:name="_Toc497486019"/>
      <w:r>
        <w:rPr>
          <w:color w:val="auto"/>
        </w:rPr>
        <w:t>6.5</w:t>
      </w:r>
      <w:r w:rsidRPr="00FC0B1A">
        <w:rPr>
          <w:color w:val="auto"/>
        </w:rPr>
        <w:tab/>
        <w:t>Infrastructurele arrangementen</w:t>
      </w:r>
      <w:bookmarkEnd w:id="74"/>
      <w:r w:rsidRPr="00FC0B1A">
        <w:rPr>
          <w:color w:val="auto"/>
        </w:rPr>
        <w:t xml:space="preserve"> </w:t>
      </w:r>
    </w:p>
    <w:p w:rsidR="00FC0B1A" w:rsidRDefault="00FC0B1A" w:rsidP="00FC0B1A">
      <w:pPr>
        <w:jc w:val="both"/>
      </w:pPr>
      <w:r>
        <w:t xml:space="preserve">Het kenmerk infrastructurele arrangementen bestaat uit drie </w:t>
      </w:r>
      <w:r w:rsidR="006E726A">
        <w:t>onderdelen</w:t>
      </w:r>
      <w:r>
        <w:t>: de structurering van werkzaamheden, de monitorings- en verantwoordingsstructuur en technologische condities.</w:t>
      </w:r>
    </w:p>
    <w:p w:rsidR="00FC0B1A" w:rsidRDefault="00FC0B1A" w:rsidP="00FC0B1A">
      <w:pPr>
        <w:jc w:val="both"/>
      </w:pPr>
    </w:p>
    <w:p w:rsidR="00FC0B1A" w:rsidRPr="001B696F" w:rsidRDefault="00FC0B1A" w:rsidP="00FC0B1A">
      <w:pPr>
        <w:jc w:val="both"/>
        <w:rPr>
          <w:b/>
        </w:rPr>
      </w:pPr>
      <w:r w:rsidRPr="001B696F">
        <w:rPr>
          <w:b/>
        </w:rPr>
        <w:t>Structurering van werkzaamheden</w:t>
      </w:r>
    </w:p>
    <w:p w:rsidR="006E726A" w:rsidRDefault="00FC0B1A" w:rsidP="00FC0B1A">
      <w:pPr>
        <w:jc w:val="both"/>
      </w:pPr>
      <w:r>
        <w:t xml:space="preserve">Bij de structurering van werkzaamheden kan onderscheid worden gemaakt tussen standaardisatie, specialisatie en centralisatie. Bij standaardisatie gaat het om de mate waarin werkzaamheden zijn vastgelegd in regels, procedures en gespreksrichtlijnen. Onderdelen van de werkzaamheden van wijkcoaches op het gebied van het voeren van regie zijn vastgelegd in protocollen. Bij het voeren van regie in gezinnen waar jeugdhulp wordt geboden kunnen wijkcoaches gebruik maken van de verordening jeugd en een stappenplan over hoe een Veiligheidsplan opgesteld dient te worden. Ook is vastgelegd welke stappen wijkcoaches moeten volgen bij het aanmelden van een casus bij de Raad </w:t>
      </w:r>
      <w:r>
        <w:lastRenderedPageBreak/>
        <w:t>voor de Kinderbescherming (</w:t>
      </w:r>
      <w:r w:rsidR="007501EA">
        <w:t>WKC 1</w:t>
      </w:r>
      <w:r>
        <w:t>, 15 juni 2017). De hoofdlijnen van het werkproces van wijkcoaches zijn vastgelegd: “</w:t>
      </w:r>
      <w:r w:rsidRPr="00DF13C2">
        <w:rPr>
          <w:rFonts w:cs="Arial"/>
          <w:i/>
        </w:rPr>
        <w:t>Als iemand zich aanmeldt moet er binnen zoveel dagen contact zijn, en je start met een intake en je maakt een ondersteuningsplan en dat voer je uit en af en toe evalueer je en je sluit af en je biedt nazorg</w:t>
      </w:r>
      <w:r>
        <w:rPr>
          <w:rFonts w:cs="Arial"/>
          <w:i/>
        </w:rPr>
        <w:t xml:space="preserve">” </w:t>
      </w:r>
      <w:r>
        <w:rPr>
          <w:rFonts w:cs="Arial"/>
        </w:rPr>
        <w:t>(</w:t>
      </w:r>
      <w:r w:rsidR="00BD03A2">
        <w:rPr>
          <w:rFonts w:cs="Arial"/>
        </w:rPr>
        <w:t>WTM 1</w:t>
      </w:r>
      <w:r>
        <w:rPr>
          <w:rFonts w:cs="Arial"/>
        </w:rPr>
        <w:t>, 7 juni 2013). Binnen dit proces is er echter veel ruimte voor maa</w:t>
      </w:r>
      <w:r w:rsidR="006E726A">
        <w:rPr>
          <w:rFonts w:cs="Arial"/>
        </w:rPr>
        <w:t>twerk en eigen invulling. W</w:t>
      </w:r>
      <w:r>
        <w:rPr>
          <w:rFonts w:cs="Arial"/>
        </w:rPr>
        <w:t xml:space="preserve">ijkcoaches gaven </w:t>
      </w:r>
      <w:r>
        <w:t xml:space="preserve">aan dat zij weinig kaders ervaren bij hun werkzaamheden omtrent regie. Wijkcoaches hebben veel vrijheid bij het voeren van regie en krijgen de ruimte om hun regierol zelf in te vullen. Een wijkcoach </w:t>
      </w:r>
      <w:r w:rsidR="00E466AD">
        <w:t>zei hierover</w:t>
      </w:r>
      <w:r>
        <w:t>: “</w:t>
      </w:r>
      <w:r w:rsidRPr="009E62CE">
        <w:rPr>
          <w:rFonts w:cs="Arial"/>
          <w:i/>
        </w:rPr>
        <w:t>Dat is gewoon op je eigen gevoel. Sommige collega's die laten het bijvoorbeeld helemaal vrij, die geven een beschikking af en ja, als de beschikking afloopt dan loopt die af. En anderen zijn daar veel sturender in. Het is heel erg wat je zelf wil, hoe je dat zelf invult als wijkcoach</w:t>
      </w:r>
      <w:r>
        <w:rPr>
          <w:rFonts w:cs="Arial"/>
          <w:i/>
        </w:rPr>
        <w:t xml:space="preserve">” </w:t>
      </w:r>
      <w:r>
        <w:rPr>
          <w:rFonts w:cs="Arial"/>
        </w:rPr>
        <w:t>(</w:t>
      </w:r>
      <w:r w:rsidR="003D726A">
        <w:rPr>
          <w:rFonts w:cs="Arial"/>
        </w:rPr>
        <w:t>WKC 3</w:t>
      </w:r>
      <w:r>
        <w:rPr>
          <w:rFonts w:cs="Arial"/>
        </w:rPr>
        <w:t>, 30 juni 2017).</w:t>
      </w:r>
      <w:r w:rsidR="00F16A2F">
        <w:rPr>
          <w:rFonts w:cs="Arial"/>
        </w:rPr>
        <w:t xml:space="preserve"> De werkzaamheden van wijkcoaches zijn dus in lage mate gestandaardiseerd. </w:t>
      </w:r>
      <w:r>
        <w:t xml:space="preserve">Vriens et al. (2016) stellen dat wanneer de werkzaamheden van professionals in </w:t>
      </w:r>
      <w:r w:rsidR="006E726A">
        <w:t>lage</w:t>
      </w:r>
      <w:r>
        <w:t xml:space="preserve"> mate gestandaardiseerd zijn, de beleidsvrijheid </w:t>
      </w:r>
      <w:r w:rsidR="006E726A">
        <w:t>die professionals hebben groot</w:t>
      </w:r>
      <w:r>
        <w:t xml:space="preserve"> is. </w:t>
      </w:r>
      <w:r w:rsidR="006E726A">
        <w:t>Hierdoor kunnen professionals goed inspelen op spe</w:t>
      </w:r>
      <w:r>
        <w:t xml:space="preserve">cifieke omstandigheden. </w:t>
      </w:r>
      <w:r w:rsidR="006E726A">
        <w:t>Wijkcoaches in Enschede kunnen dus goed maatwerk bieden door de moge mate van beleidsvrijheid die zij hebben.</w:t>
      </w:r>
    </w:p>
    <w:p w:rsidR="00FC0B1A" w:rsidRDefault="00FC0B1A" w:rsidP="00FC0B1A">
      <w:pPr>
        <w:ind w:firstLine="708"/>
        <w:jc w:val="both"/>
        <w:rPr>
          <w:rFonts w:cs="Arial"/>
          <w:szCs w:val="24"/>
        </w:rPr>
      </w:pPr>
      <w:r>
        <w:t>Het gebrek aan kaders wordt door wi</w:t>
      </w:r>
      <w:r w:rsidR="0000732E">
        <w:t>jkcoaches wisselend ervaren. W</w:t>
      </w:r>
      <w:r>
        <w:t>ijkteammanagers gaven aan dat de ene wijkcoach behoefte heeft aan meer kaders, terwijl een andere wijkcoach de vrijheid juist als prettig ervaart. Een wijkteammanager zei: “</w:t>
      </w:r>
      <w:r w:rsidRPr="00D77F2F">
        <w:rPr>
          <w:rFonts w:cs="Arial"/>
          <w:i/>
          <w:szCs w:val="24"/>
        </w:rPr>
        <w:t xml:space="preserve">Dat verschilt van wijkcoach tot wijkcoach. Er zijn wijkcoaches die het heel prettig vinden om structuur te hebben en die een richtlijn als ondersteunend ervaren. En je hebt de wijkcoaches die liever gewoon de hort op gaan en beginnen en ergens uitkomen en dat alleen maar als een belemmering ervaren” </w:t>
      </w:r>
      <w:r>
        <w:rPr>
          <w:rFonts w:cs="Arial"/>
          <w:szCs w:val="24"/>
        </w:rPr>
        <w:t>(</w:t>
      </w:r>
      <w:r w:rsidR="00C07BC2">
        <w:rPr>
          <w:rFonts w:cs="Arial"/>
          <w:szCs w:val="24"/>
        </w:rPr>
        <w:t>WTM 3</w:t>
      </w:r>
      <w:r>
        <w:rPr>
          <w:rFonts w:cs="Arial"/>
          <w:szCs w:val="24"/>
        </w:rPr>
        <w:t>, 7 juni 2017). Wijkteammanagers gaven aan dat het goed zou zijn als het proces van regie voeren wat meer gekaderd zou zijn: “</w:t>
      </w:r>
      <w:r>
        <w:rPr>
          <w:rFonts w:cs="Arial"/>
          <w:i/>
        </w:rPr>
        <w:t>I</w:t>
      </w:r>
      <w:r w:rsidRPr="00932328">
        <w:rPr>
          <w:rFonts w:cs="Arial"/>
          <w:i/>
        </w:rPr>
        <w:t>ets meer kaderstellend van joh, maar daar moet het minimaal aan voldoen</w:t>
      </w:r>
      <w:r>
        <w:rPr>
          <w:rFonts w:ascii="Arial" w:hAnsi="Arial" w:cs="Arial"/>
          <w:sz w:val="24"/>
          <w:szCs w:val="24"/>
        </w:rPr>
        <w:t xml:space="preserve">” </w:t>
      </w:r>
      <w:r w:rsidRPr="00932328">
        <w:rPr>
          <w:rFonts w:cs="Arial"/>
          <w:szCs w:val="24"/>
        </w:rPr>
        <w:t>(</w:t>
      </w:r>
      <w:r w:rsidR="00BD03A2">
        <w:rPr>
          <w:rFonts w:cs="Arial"/>
          <w:szCs w:val="24"/>
        </w:rPr>
        <w:t>WTM 5</w:t>
      </w:r>
      <w:r w:rsidRPr="00932328">
        <w:rPr>
          <w:rFonts w:cs="Arial"/>
          <w:szCs w:val="24"/>
        </w:rPr>
        <w:t>, 7 juni 2017).</w:t>
      </w:r>
      <w:r>
        <w:rPr>
          <w:rFonts w:cs="Arial"/>
          <w:szCs w:val="24"/>
        </w:rPr>
        <w:t xml:space="preserve"> Ook een andere wijkteammanager stelde dat binnen de organisatie duidelijker zou moeten worden vastgesteld wat het voeren van regie inhoudt. De manager zou graag zien dat in team- of organisatieverband wordt besproken wat wordt verwacht van het voeren van regie door wijkcoaches en wanneer dit wordt verwacht (</w:t>
      </w:r>
      <w:r w:rsidR="00BD03A2">
        <w:rPr>
          <w:rFonts w:cs="Arial"/>
          <w:szCs w:val="24"/>
        </w:rPr>
        <w:t>WTM 2</w:t>
      </w:r>
      <w:r>
        <w:rPr>
          <w:rFonts w:cs="Arial"/>
          <w:szCs w:val="24"/>
        </w:rPr>
        <w:t>, 29 mei 2017).</w:t>
      </w:r>
    </w:p>
    <w:p w:rsidR="00A11BFB" w:rsidRDefault="00FC0B1A" w:rsidP="00A11BFB">
      <w:pPr>
        <w:ind w:firstLine="708"/>
        <w:jc w:val="both"/>
        <w:rPr>
          <w:rFonts w:cs="Arial"/>
        </w:rPr>
      </w:pPr>
      <w:r>
        <w:rPr>
          <w:rFonts w:cs="Arial"/>
          <w:szCs w:val="24"/>
        </w:rPr>
        <w:t>Ook de wijkcoaches zelf gaven aan dat er verschillen bestaan tussen wijkcoaches wat betreft hun behoefte aan duidelijkere kaders. Een wijkcoach gaf aan de kaders zelf niet te missen, maar dit wel te zien bij collega’s: “</w:t>
      </w:r>
      <w:r>
        <w:rPr>
          <w:rFonts w:cs="Arial"/>
          <w:i/>
        </w:rPr>
        <w:t>W</w:t>
      </w:r>
      <w:r w:rsidRPr="000D4B3E">
        <w:rPr>
          <w:rFonts w:cs="Arial"/>
          <w:i/>
        </w:rPr>
        <w:t>aar veel collega's tegenaan lopen is van wat zijn dan nu de kaders. Want er zijn zo weinig kaders. En dat is het ook, we kunnen heel veel zelf invullen, dat is prachtig, want dat maakt dat je echt zorg op maat kunt bieden, maar soms is het ook heel prettig om terug te kunnen vallen op kaders</w:t>
      </w:r>
      <w:r>
        <w:rPr>
          <w:rFonts w:cs="Arial"/>
          <w:i/>
        </w:rPr>
        <w:t>”</w:t>
      </w:r>
      <w:r>
        <w:rPr>
          <w:rFonts w:cs="Arial"/>
        </w:rPr>
        <w:t xml:space="preserve"> (</w:t>
      </w:r>
      <w:r w:rsidR="003D726A">
        <w:rPr>
          <w:rFonts w:cs="Arial"/>
        </w:rPr>
        <w:t>WKC 5</w:t>
      </w:r>
      <w:r>
        <w:rPr>
          <w:rFonts w:cs="Arial"/>
        </w:rPr>
        <w:t>, 9 juni 2</w:t>
      </w:r>
      <w:r w:rsidR="00A11BFB">
        <w:rPr>
          <w:rFonts w:cs="Arial"/>
        </w:rPr>
        <w:t>017). Een aantal wijkcoaches gaven</w:t>
      </w:r>
      <w:r>
        <w:rPr>
          <w:rFonts w:cs="Arial"/>
        </w:rPr>
        <w:t xml:space="preserve"> aan behoefte te hebben aan een verdere invulling van hun rol als regisseur, bijvoorbeeld door het met collega’s te hebben over hoe zij hun regierol invullen door of het volgen van een training (</w:t>
      </w:r>
      <w:r w:rsidR="007501EA">
        <w:rPr>
          <w:rFonts w:cs="Arial"/>
        </w:rPr>
        <w:t>WKC 1</w:t>
      </w:r>
      <w:r>
        <w:rPr>
          <w:rFonts w:cs="Arial"/>
        </w:rPr>
        <w:t>, 15 juni 2017).</w:t>
      </w:r>
      <w:r w:rsidR="00691F7B">
        <w:rPr>
          <w:rFonts w:cs="Arial"/>
        </w:rPr>
        <w:t xml:space="preserve"> Daarbij bestaat er een verschil in de behoefte aan kaders</w:t>
      </w:r>
      <w:r>
        <w:rPr>
          <w:rFonts w:cs="Arial"/>
        </w:rPr>
        <w:t xml:space="preserve"> tussen wijkcoaches die </w:t>
      </w:r>
      <w:r w:rsidR="006F63BA">
        <w:rPr>
          <w:rFonts w:cs="Arial"/>
        </w:rPr>
        <w:t>ervaring hebben met het voeren van regie en met het werken met jeugdigen</w:t>
      </w:r>
      <w:r>
        <w:rPr>
          <w:rFonts w:cs="Arial"/>
        </w:rPr>
        <w:t xml:space="preserve"> en wijkcoach</w:t>
      </w:r>
      <w:r w:rsidR="006F63BA">
        <w:rPr>
          <w:rFonts w:cs="Arial"/>
        </w:rPr>
        <w:t>es</w:t>
      </w:r>
      <w:r>
        <w:rPr>
          <w:rFonts w:cs="Arial"/>
        </w:rPr>
        <w:t xml:space="preserve"> die dit niet hebben. </w:t>
      </w:r>
      <w:r w:rsidR="00691F7B">
        <w:rPr>
          <w:rFonts w:cs="Arial"/>
        </w:rPr>
        <w:t>Hier is aandacht aan besteed in hoofdstuk vijf.</w:t>
      </w:r>
      <w:r w:rsidR="00AF2802">
        <w:rPr>
          <w:rFonts w:cs="Arial"/>
        </w:rPr>
        <w:t xml:space="preserve"> Ook bestaat er een </w:t>
      </w:r>
      <w:r w:rsidR="00B6755A">
        <w:rPr>
          <w:rFonts w:cs="Arial"/>
        </w:rPr>
        <w:t>samenhang</w:t>
      </w:r>
      <w:r w:rsidR="00AF2802">
        <w:rPr>
          <w:rFonts w:cs="Arial"/>
        </w:rPr>
        <w:t xml:space="preserve"> tussen het gebrek aan tijd dat wijkcoaches ervaren en het gebrek aan kaders. </w:t>
      </w:r>
      <w:r w:rsidR="0000732E">
        <w:rPr>
          <w:rFonts w:cs="Arial"/>
        </w:rPr>
        <w:t xml:space="preserve">In paragraaf 6.2 is aangegeven dat wijkcoaches een gebrek aan tijd ervaren bij het uitvoeren van hun werkzaamheden. </w:t>
      </w:r>
      <w:r w:rsidR="00A11BFB">
        <w:rPr>
          <w:rFonts w:cs="Arial"/>
        </w:rPr>
        <w:t>Dit beïnvloedt de wijze waarop z</w:t>
      </w:r>
      <w:r w:rsidR="0000732E">
        <w:rPr>
          <w:rFonts w:cs="Arial"/>
        </w:rPr>
        <w:t xml:space="preserve">ij regie kunnen voeren negatief. Doordat de werkzaamheden van wijkcoaches worden gekenmerkt door een </w:t>
      </w:r>
      <w:r w:rsidR="00B6755A">
        <w:rPr>
          <w:rFonts w:cs="Arial"/>
        </w:rPr>
        <w:t>gebrek aan kaders, moeten zij</w:t>
      </w:r>
      <w:r w:rsidR="0000732E">
        <w:rPr>
          <w:rFonts w:cs="Arial"/>
        </w:rPr>
        <w:t xml:space="preserve"> bij het voeren van regie veel zelf uitzoeken. Dit kost hen tijd en energie</w:t>
      </w:r>
      <w:r w:rsidR="00A11BFB">
        <w:rPr>
          <w:rFonts w:cs="Arial"/>
        </w:rPr>
        <w:t xml:space="preserve"> (focusgroep 4,</w:t>
      </w:r>
      <w:r w:rsidR="00EE156B">
        <w:rPr>
          <w:rFonts w:cs="Arial"/>
        </w:rPr>
        <w:t xml:space="preserve"> </w:t>
      </w:r>
      <w:r w:rsidR="00A11BFB">
        <w:rPr>
          <w:rFonts w:cs="Arial"/>
        </w:rPr>
        <w:t>5 juli 2017)</w:t>
      </w:r>
      <w:r w:rsidR="0000732E">
        <w:rPr>
          <w:rFonts w:cs="Arial"/>
        </w:rPr>
        <w:t>.</w:t>
      </w:r>
      <w:r w:rsidR="00AF2802">
        <w:rPr>
          <w:rFonts w:cs="Arial"/>
        </w:rPr>
        <w:t xml:space="preserve"> </w:t>
      </w:r>
      <w:r w:rsidR="0000732E">
        <w:rPr>
          <w:rFonts w:cs="Arial"/>
        </w:rPr>
        <w:t>De extra tijdsinvestering die het voeren van regie vraagt door het gebrek aan kaders</w:t>
      </w:r>
      <w:r w:rsidR="00B6755A">
        <w:rPr>
          <w:rFonts w:cs="Arial"/>
        </w:rPr>
        <w:t>,</w:t>
      </w:r>
      <w:r w:rsidR="00B27B4F">
        <w:rPr>
          <w:rFonts w:cs="Arial"/>
        </w:rPr>
        <w:t xml:space="preserve"> </w:t>
      </w:r>
      <w:r w:rsidR="00B6755A">
        <w:rPr>
          <w:rFonts w:cs="Arial"/>
        </w:rPr>
        <w:t>vergroot het tijdsgebrek van wijkcoaches en daarmee de negatieve invloed daarvan op</w:t>
      </w:r>
      <w:r w:rsidR="00B27B4F">
        <w:rPr>
          <w:rFonts w:cs="Arial"/>
        </w:rPr>
        <w:t xml:space="preserve"> de wijze waarop wijkcoaches regie kunnen voeren.</w:t>
      </w:r>
    </w:p>
    <w:p w:rsidR="00E0571B" w:rsidRPr="00A11BFB" w:rsidRDefault="006F63BA" w:rsidP="00A11BFB">
      <w:pPr>
        <w:jc w:val="both"/>
        <w:rPr>
          <w:rFonts w:cs="Arial"/>
        </w:rPr>
      </w:pPr>
      <w:r>
        <w:rPr>
          <w:rFonts w:cs="Arial"/>
        </w:rPr>
        <w:lastRenderedPageBreak/>
        <w:t>Op basis van de signalen over de invloed van</w:t>
      </w:r>
      <w:r w:rsidR="00DE41CA">
        <w:rPr>
          <w:rFonts w:cs="Arial"/>
        </w:rPr>
        <w:t xml:space="preserve"> het gebrek aan</w:t>
      </w:r>
      <w:r>
        <w:rPr>
          <w:rFonts w:cs="Arial"/>
        </w:rPr>
        <w:t xml:space="preserve"> kaders op de wijze waarop wijkcoaches regie kunnen voeren, is gekozen om verder in te gaan op de rol van kaders tijdens de focusgroepen.</w:t>
      </w:r>
      <w:r w:rsidR="00B11E3F">
        <w:rPr>
          <w:rFonts w:cs="Arial"/>
        </w:rPr>
        <w:t xml:space="preserve"> Aan de wijkcoaches is een vignet voorgelegd met daarin ervaringen van andere wijkcoaches ten aanzien van </w:t>
      </w:r>
      <w:r w:rsidR="00DE41CA">
        <w:rPr>
          <w:rFonts w:cs="Arial"/>
        </w:rPr>
        <w:t>het</w:t>
      </w:r>
      <w:r w:rsidR="00B11E3F">
        <w:rPr>
          <w:rFonts w:cs="Arial"/>
        </w:rPr>
        <w:t xml:space="preserve"> gebrek aan kaders. Vervolgens is aan de wijkcoaches gevraagd in hoeverre zij zich hierin herkenden. De reacties hierop waren wisselend. Een aantal wijkcoaches gaven aan zich niet in de geschetste situatie te herkennen. Volgens sommige wijkcoaches herkenden zij de situat</w:t>
      </w:r>
      <w:r w:rsidR="00057F19">
        <w:rPr>
          <w:rFonts w:cs="Arial"/>
        </w:rPr>
        <w:t>ie wel bij andere wijkcoaches in hun wijkteam</w:t>
      </w:r>
      <w:r w:rsidR="00B11E3F">
        <w:rPr>
          <w:rFonts w:cs="Arial"/>
        </w:rPr>
        <w:t>: “</w:t>
      </w:r>
      <w:r w:rsidR="00B11E3F" w:rsidRPr="00B11E3F">
        <w:rPr>
          <w:rFonts w:cs="Arial"/>
          <w:i/>
        </w:rPr>
        <w:t>Persoonlijk niet, maar ik herken hem wel vanuit collega's</w:t>
      </w:r>
      <w:r w:rsidR="00B11E3F">
        <w:rPr>
          <w:rFonts w:cs="Arial"/>
          <w:i/>
        </w:rPr>
        <w:t>”</w:t>
      </w:r>
      <w:r w:rsidR="00B11E3F">
        <w:rPr>
          <w:rFonts w:cs="Arial"/>
        </w:rPr>
        <w:t xml:space="preserve"> (focusgroep 3, 4 juli 2017). Daarnaast waren er een aantal wijkcoaches die zich wel in het vignet herkenden. </w:t>
      </w:r>
      <w:r w:rsidR="00057F19">
        <w:rPr>
          <w:rFonts w:cs="Arial"/>
        </w:rPr>
        <w:t>Een wijkcoach stelde: “</w:t>
      </w:r>
      <w:r w:rsidR="00057F19">
        <w:rPr>
          <w:rFonts w:cs="Arial"/>
          <w:i/>
        </w:rPr>
        <w:t>E</w:t>
      </w:r>
      <w:r w:rsidR="00057F19" w:rsidRPr="00057F19">
        <w:rPr>
          <w:rFonts w:cs="Arial"/>
          <w:i/>
        </w:rPr>
        <w:t xml:space="preserve">r zijn heel weinig hele duidelijke afspraken, er zijn heel weinig dingen duidelijk in de lijn gezet. </w:t>
      </w:r>
      <w:r w:rsidR="00057F19">
        <w:rPr>
          <w:rFonts w:cs="Arial"/>
          <w:i/>
        </w:rPr>
        <w:t>D</w:t>
      </w:r>
      <w:r w:rsidR="00057F19" w:rsidRPr="00057F19">
        <w:rPr>
          <w:rFonts w:cs="Arial"/>
          <w:i/>
        </w:rPr>
        <w:t>aar verzand je vaak in, en dat kost veel tijd en energie</w:t>
      </w:r>
      <w:r w:rsidR="00057F19">
        <w:rPr>
          <w:rFonts w:cs="Arial"/>
          <w:i/>
        </w:rPr>
        <w:t>”</w:t>
      </w:r>
      <w:r w:rsidR="00057F19">
        <w:rPr>
          <w:rFonts w:cs="Arial"/>
        </w:rPr>
        <w:t xml:space="preserve"> (focusgroep 4, 5 juli 2017).</w:t>
      </w:r>
      <w:r w:rsidR="00C034E5">
        <w:rPr>
          <w:rFonts w:cs="Arial"/>
        </w:rPr>
        <w:t xml:space="preserve"> Deze w</w:t>
      </w:r>
      <w:r w:rsidR="00DE41CA">
        <w:rPr>
          <w:rFonts w:cs="Arial"/>
        </w:rPr>
        <w:t xml:space="preserve">ijkcoaches gaven aan dat zij graag </w:t>
      </w:r>
      <w:r w:rsidR="00C034E5">
        <w:rPr>
          <w:rFonts w:cs="Arial"/>
        </w:rPr>
        <w:t>vanuit de SMD</w:t>
      </w:r>
      <w:r w:rsidR="00E8061C">
        <w:rPr>
          <w:rFonts w:cs="Arial"/>
        </w:rPr>
        <w:t xml:space="preserve"> Enschede-Haaksbergen</w:t>
      </w:r>
      <w:r w:rsidR="00C034E5">
        <w:rPr>
          <w:rFonts w:cs="Arial"/>
        </w:rPr>
        <w:t xml:space="preserve"> een duidelijker beleid zouden zien over hoe regie moet worden gevoerd.</w:t>
      </w:r>
      <w:r w:rsidR="00B81E11">
        <w:rPr>
          <w:rFonts w:cs="Arial"/>
        </w:rPr>
        <w:t xml:space="preserve"> </w:t>
      </w:r>
      <w:r w:rsidR="001E653C">
        <w:rPr>
          <w:rFonts w:cs="Arial"/>
        </w:rPr>
        <w:t>Zij gaven</w:t>
      </w:r>
      <w:r w:rsidR="00680ACF">
        <w:rPr>
          <w:rFonts w:cs="Arial"/>
        </w:rPr>
        <w:t xml:space="preserve"> aan</w:t>
      </w:r>
      <w:r w:rsidR="00B81E11">
        <w:rPr>
          <w:rFonts w:cs="Arial"/>
        </w:rPr>
        <w:t xml:space="preserve"> dat niet alleen het proces van regie</w:t>
      </w:r>
      <w:r w:rsidR="00680ACF">
        <w:rPr>
          <w:rFonts w:cs="Arial"/>
        </w:rPr>
        <w:t xml:space="preserve"> </w:t>
      </w:r>
      <w:r w:rsidR="00B81E11">
        <w:rPr>
          <w:rFonts w:cs="Arial"/>
        </w:rPr>
        <w:t>voeren weinig gekaderd is, maar dat dit geldt voor het hele werkproces van wijkcoaches. Dit bemoeilijkt het voeren van regie, omdat niet duidelijk is waar regie op moet</w:t>
      </w:r>
      <w:r w:rsidR="00A11BFB">
        <w:rPr>
          <w:rFonts w:cs="Arial"/>
        </w:rPr>
        <w:t xml:space="preserve"> worden gevoerd: “</w:t>
      </w:r>
      <w:r w:rsidR="00A11BFB">
        <w:rPr>
          <w:rFonts w:cs="Arial"/>
          <w:i/>
          <w:szCs w:val="24"/>
        </w:rPr>
        <w:t>H</w:t>
      </w:r>
      <w:r w:rsidR="00A11BFB" w:rsidRPr="00680ACF">
        <w:rPr>
          <w:rFonts w:cs="Arial"/>
          <w:i/>
          <w:szCs w:val="24"/>
        </w:rPr>
        <w:t>et is lastig voor mij om regie te voeren op iets waar geen kaders omheen zitten</w:t>
      </w:r>
      <w:r w:rsidR="00A11BFB">
        <w:rPr>
          <w:rFonts w:cs="Arial"/>
          <w:i/>
          <w:szCs w:val="24"/>
        </w:rPr>
        <w:t>”</w:t>
      </w:r>
      <w:r w:rsidR="00A11BFB">
        <w:rPr>
          <w:rFonts w:cs="Arial"/>
        </w:rPr>
        <w:t xml:space="preserve"> </w:t>
      </w:r>
      <w:r w:rsidR="00680ACF">
        <w:rPr>
          <w:rFonts w:cs="Arial"/>
          <w:szCs w:val="24"/>
        </w:rPr>
        <w:t>(focusgroep 4, 5 juli 2017).</w:t>
      </w:r>
      <w:r w:rsidR="00AF4833">
        <w:rPr>
          <w:rFonts w:cs="Arial"/>
          <w:szCs w:val="24"/>
        </w:rPr>
        <w:t xml:space="preserve"> </w:t>
      </w:r>
      <w:r w:rsidR="00A2350A">
        <w:rPr>
          <w:rFonts w:cs="Arial"/>
          <w:szCs w:val="24"/>
        </w:rPr>
        <w:t>Hoewel niet alle wijkcoaches in de focusgroepen aangaven behoefte te hebben aan meer kaders bij het voeren van regie, gaven zij wel aan dat het goed zou zijn om binnen de organisatie meer aandacht te hebben voor het voeren van regie in de praktijk, bijvoorbeeld door het hier met collega’s uit het eigen wijkteam of collega’s uit andere wijkteams over te hebben of door het volgen van een training: “</w:t>
      </w:r>
      <w:r w:rsidR="00A2350A" w:rsidRPr="00A2350A">
        <w:rPr>
          <w:rFonts w:cs="Arial"/>
          <w:i/>
          <w:szCs w:val="24"/>
        </w:rPr>
        <w:t xml:space="preserve">Ik kan me voorstellen dat het goed is om daarin met elkaar te komen tot een </w:t>
      </w:r>
      <w:r w:rsidR="001C1934">
        <w:rPr>
          <w:rFonts w:cs="Arial"/>
          <w:i/>
          <w:szCs w:val="24"/>
        </w:rPr>
        <w:t>eenduidige regiefunctie</w:t>
      </w:r>
      <w:r w:rsidR="00A2350A">
        <w:rPr>
          <w:rFonts w:cs="Arial"/>
          <w:i/>
          <w:szCs w:val="24"/>
        </w:rPr>
        <w:t>”</w:t>
      </w:r>
      <w:r w:rsidR="00A2350A">
        <w:rPr>
          <w:rFonts w:cs="Arial"/>
          <w:szCs w:val="24"/>
        </w:rPr>
        <w:t xml:space="preserve"> (focusgroep 1, 23 juni 2017). </w:t>
      </w:r>
    </w:p>
    <w:p w:rsidR="00FC0B1A" w:rsidRPr="00E0571B" w:rsidRDefault="00C034E5" w:rsidP="00E0571B">
      <w:pPr>
        <w:ind w:firstLine="708"/>
        <w:jc w:val="both"/>
        <w:rPr>
          <w:rFonts w:cs="Arial"/>
          <w:szCs w:val="24"/>
        </w:rPr>
      </w:pPr>
      <w:r>
        <w:rPr>
          <w:rFonts w:cs="Arial"/>
        </w:rPr>
        <w:t>Het beeld dat uit de individuele interviews naar voren is gekomen, namelijk dat het gebrek aan kaders</w:t>
      </w:r>
      <w:r w:rsidR="00E0571B">
        <w:rPr>
          <w:rFonts w:cs="Arial"/>
        </w:rPr>
        <w:t xml:space="preserve"> </w:t>
      </w:r>
      <w:r>
        <w:rPr>
          <w:rFonts w:cs="Arial"/>
        </w:rPr>
        <w:t>verschillend wordt ervaren door wijkc</w:t>
      </w:r>
      <w:r w:rsidR="00EE156B">
        <w:rPr>
          <w:rFonts w:cs="Arial"/>
        </w:rPr>
        <w:t>oaches, wordt dus bevestigd in</w:t>
      </w:r>
      <w:r>
        <w:rPr>
          <w:rFonts w:cs="Arial"/>
        </w:rPr>
        <w:t xml:space="preserve"> de focusgroepen.</w:t>
      </w:r>
      <w:r w:rsidR="00E0571B">
        <w:rPr>
          <w:rFonts w:cs="Arial"/>
        </w:rPr>
        <w:t xml:space="preserve"> </w:t>
      </w:r>
      <w:r w:rsidR="00FC0B1A">
        <w:rPr>
          <w:rFonts w:cs="Arial"/>
        </w:rPr>
        <w:t xml:space="preserve">In het theoretisch kader is gesteld dat beleidsvrijheid een positieve invloed heeft op de wijze waarop professionals hun werkzaamheden kunnen uitvoeren. </w:t>
      </w:r>
      <w:r w:rsidR="00E0571B">
        <w:rPr>
          <w:rFonts w:cs="Arial"/>
        </w:rPr>
        <w:t>D</w:t>
      </w:r>
      <w:r w:rsidR="00FC0B1A">
        <w:rPr>
          <w:rFonts w:cs="Arial"/>
        </w:rPr>
        <w:t>it geldt</w:t>
      </w:r>
      <w:r w:rsidR="00E0571B">
        <w:rPr>
          <w:rFonts w:cs="Arial"/>
        </w:rPr>
        <w:t xml:space="preserve"> echter niet</w:t>
      </w:r>
      <w:r w:rsidR="00FC0B1A">
        <w:rPr>
          <w:rFonts w:cs="Arial"/>
        </w:rPr>
        <w:t xml:space="preserve"> voor alle wijkcoaches. So</w:t>
      </w:r>
      <w:r w:rsidR="0000732E">
        <w:rPr>
          <w:rFonts w:cs="Arial"/>
        </w:rPr>
        <w:t>mmige wijkcoaches gaven aan de</w:t>
      </w:r>
      <w:r w:rsidR="00FC0B1A">
        <w:rPr>
          <w:rFonts w:cs="Arial"/>
        </w:rPr>
        <w:t xml:space="preserve"> vrijheid</w:t>
      </w:r>
      <w:r w:rsidR="0000732E">
        <w:rPr>
          <w:rFonts w:cs="Arial"/>
        </w:rPr>
        <w:t xml:space="preserve"> die zij hebben bij het voeren van regie</w:t>
      </w:r>
      <w:r w:rsidR="00FC0B1A">
        <w:rPr>
          <w:rFonts w:cs="Arial"/>
        </w:rPr>
        <w:t xml:space="preserve"> prettig te vinden, maar er zijn ook wijkcoaches die behoefte hebben aan meer kaders bij het voeren van regie. Zij zouden het fijn vinden om meer terug te kunnen vallen op kaders wanneer zij hun rol als regisseur vervullen. De invloed van de grote mate van vrijheid van wijkcoaches bij het voeren van regie op de wijze waarop wijkcoaches regie kunnen voeren is daarmee niet eenduidig vast te stellen: voor een deel van de wijkcoaches heeft deze vrijheid een positieve invloed op hun regierol, terwijl de vrijheid voor een ander deel van de wijkcoaches hu</w:t>
      </w:r>
      <w:r w:rsidR="00EE156B">
        <w:rPr>
          <w:rFonts w:cs="Arial"/>
        </w:rPr>
        <w:t>n regierol negatief beïnvloedt.</w:t>
      </w:r>
    </w:p>
    <w:p w:rsidR="009B2C52" w:rsidRDefault="009B2C52" w:rsidP="00FC0B1A">
      <w:pPr>
        <w:jc w:val="both"/>
      </w:pPr>
    </w:p>
    <w:p w:rsidR="00FC0B1A" w:rsidRPr="000D4B3E" w:rsidRDefault="00FC0B1A" w:rsidP="00FC0B1A">
      <w:pPr>
        <w:jc w:val="both"/>
      </w:pPr>
      <w:r>
        <w:t>Bij specialisatie gaat het om de mate waarin werkzaamheden zijn onderverdeeld in kleinere taken</w:t>
      </w:r>
      <w:r w:rsidR="000977C2">
        <w:t>, die worden verdeeld over meerdere personen</w:t>
      </w:r>
      <w:r>
        <w:t xml:space="preserve">. Ten aanzien van de mate van specialisatie van werkzaamheden geldt dat een hoge mate van specialisatie het voor professionals lastig maakt om de resultaten van verschillende deeltaken met elkaar te verbinden en hier overzicht over te hebben (Vriens et al., 2016). </w:t>
      </w:r>
      <w:r>
        <w:rPr>
          <w:rFonts w:cs="Arial"/>
        </w:rPr>
        <w:t>De werkzaamheden van wijkcoaches zijn weinig gespecialiseerd. Wijkcoaches voeren een grote verscheidenheid aan taken uit en zijn verantwoordelijkheid voor het gehele hulpverleningsproces. Hierdoor kunnen wijkcoaches de resultaten van de verschillende activiteiten die zij verrichten goed met elkaar verbinden en houden zij overzicht over het verloop van het proces. Dit bevordert de wijze waarop wijkcoaches regie kunnen voeren.</w:t>
      </w:r>
    </w:p>
    <w:p w:rsidR="001C1934" w:rsidRDefault="001C1934" w:rsidP="00FC0B1A">
      <w:pPr>
        <w:jc w:val="both"/>
      </w:pPr>
    </w:p>
    <w:p w:rsidR="001F4EB3" w:rsidRDefault="00FC0B1A" w:rsidP="001F4EB3">
      <w:pPr>
        <w:jc w:val="both"/>
        <w:rPr>
          <w:rFonts w:cs="Arial"/>
        </w:rPr>
      </w:pPr>
      <w:r>
        <w:t xml:space="preserve">Centralisatie heeft betrekking op de mate waarin autoriteit belegd is bij een kleine groep mensen in de top van de organisatie. Een hoge mate van centralisatie kan het werk van professionals </w:t>
      </w:r>
      <w:r>
        <w:lastRenderedPageBreak/>
        <w:t>belemmeren, omdat zij niet de autoriteit hebben om beslissingen te nemen en bij het uitvoeren van hun werkzaamheden moeten wachten op toestemming van anderen (Vriens et al., 2016). Bij de wijkteams in Enschede wordt nagestreefd om “</w:t>
      </w:r>
      <w:r w:rsidRPr="00290450">
        <w:rPr>
          <w:rFonts w:cs="Arial"/>
          <w:i/>
        </w:rPr>
        <w:t>verantwoordelijkheden zo laag mogelijk in de organisatie te leggen</w:t>
      </w:r>
      <w:r>
        <w:rPr>
          <w:rFonts w:cs="Arial"/>
          <w:i/>
        </w:rPr>
        <w:t xml:space="preserve">” </w:t>
      </w:r>
      <w:r>
        <w:rPr>
          <w:rFonts w:cs="Arial"/>
        </w:rPr>
        <w:t>(</w:t>
      </w:r>
      <w:r w:rsidR="00C07BC2">
        <w:rPr>
          <w:rFonts w:cs="Arial"/>
        </w:rPr>
        <w:t>WTM 3</w:t>
      </w:r>
      <w:r>
        <w:rPr>
          <w:rFonts w:cs="Arial"/>
        </w:rPr>
        <w:t xml:space="preserve">, 2017). Wijkcoaches worden gezien als autonome professionals. </w:t>
      </w:r>
      <w:r w:rsidR="002B1856">
        <w:rPr>
          <w:rFonts w:cs="Arial"/>
        </w:rPr>
        <w:t xml:space="preserve">Vanuit deze gedachte gaven </w:t>
      </w:r>
      <w:r>
        <w:rPr>
          <w:rFonts w:cs="Arial"/>
        </w:rPr>
        <w:t>wijkteammanager</w:t>
      </w:r>
      <w:r w:rsidR="002B1856">
        <w:rPr>
          <w:rFonts w:cs="Arial"/>
        </w:rPr>
        <w:t>s aan dat zij</w:t>
      </w:r>
      <w:r>
        <w:rPr>
          <w:rFonts w:cs="Arial"/>
        </w:rPr>
        <w:t xml:space="preserve"> zich zo min mogelijk</w:t>
      </w:r>
      <w:r w:rsidR="002B1856">
        <w:rPr>
          <w:rFonts w:cs="Arial"/>
        </w:rPr>
        <w:t xml:space="preserve"> zouden</w:t>
      </w:r>
      <w:r>
        <w:rPr>
          <w:rFonts w:cs="Arial"/>
        </w:rPr>
        <w:t xml:space="preserve"> moeten bemoeien met de beslissingen van </w:t>
      </w:r>
      <w:r w:rsidR="00595AB2">
        <w:rPr>
          <w:rFonts w:cs="Arial"/>
        </w:rPr>
        <w:t xml:space="preserve">wijkcoaches. </w:t>
      </w:r>
    </w:p>
    <w:p w:rsidR="00FC0B1A" w:rsidRPr="003C1B94" w:rsidRDefault="002B1856" w:rsidP="00D6560A">
      <w:pPr>
        <w:ind w:firstLine="708"/>
        <w:jc w:val="both"/>
        <w:rPr>
          <w:rFonts w:cs="Arial"/>
        </w:rPr>
      </w:pPr>
      <w:r>
        <w:rPr>
          <w:rFonts w:cs="Arial"/>
        </w:rPr>
        <w:t>Uit de individuele interviews bleek dat w</w:t>
      </w:r>
      <w:r w:rsidR="00FC0B1A">
        <w:rPr>
          <w:rFonts w:cs="Arial"/>
        </w:rPr>
        <w:t>anneer wijkcoaches voorzieningen inzetten, de beschikkingen met deze voorzieningen</w:t>
      </w:r>
      <w:r>
        <w:rPr>
          <w:rFonts w:cs="Arial"/>
        </w:rPr>
        <w:t xml:space="preserve"> moeten worden</w:t>
      </w:r>
      <w:r w:rsidR="00FC0B1A">
        <w:rPr>
          <w:rFonts w:cs="Arial"/>
        </w:rPr>
        <w:t xml:space="preserve"> ondertekend door </w:t>
      </w:r>
      <w:r>
        <w:rPr>
          <w:rFonts w:cs="Arial"/>
        </w:rPr>
        <w:t>hun</w:t>
      </w:r>
      <w:r w:rsidR="00FC0B1A">
        <w:rPr>
          <w:rFonts w:cs="Arial"/>
        </w:rPr>
        <w:t xml:space="preserve"> wijkteammanager. Daarbij geldt dat wijkteammanagers een mandaat hebben tot 50.000 euro. Voorzieningen die duurder zijn dan 50.000 euro moeten worden ondertekend door de clustermanager wijkteams van de gemeente. Er bestaan verschillen tussen wijkteammanagers wat betreft de inhoudelijke beoordeli</w:t>
      </w:r>
      <w:r w:rsidR="00A7135F">
        <w:rPr>
          <w:rFonts w:cs="Arial"/>
        </w:rPr>
        <w:t>ng van de beschikkingen. Voor een aantal</w:t>
      </w:r>
      <w:r w:rsidR="00FC0B1A">
        <w:rPr>
          <w:rFonts w:cs="Arial"/>
        </w:rPr>
        <w:t xml:space="preserve"> wijkteammanagers geldt dat zij weinig inhoudelijk betrokken zijn bij de beslissingen van de wijkcoaches uit hun wijkteam en de wijkcoaches heel vrij laten. Een wijkcoach zei hierover: “</w:t>
      </w:r>
      <w:r w:rsidR="00FC0B1A" w:rsidRPr="008B1B6D">
        <w:rPr>
          <w:rFonts w:cs="Arial"/>
          <w:i/>
        </w:rPr>
        <w:t>Wij hebben een manager waarbij ik zelf voel dat hij vertrouwt op onze deskundigheid. En die ook vindt dat je regelruimte moet hebben, die vindt ook dat je een mandaat moet hebben om zelfstandig dingen te doen</w:t>
      </w:r>
      <w:r w:rsidR="00FC0B1A">
        <w:rPr>
          <w:rFonts w:cs="Arial"/>
        </w:rPr>
        <w:t>” (</w:t>
      </w:r>
      <w:r w:rsidR="003D726A">
        <w:rPr>
          <w:rFonts w:cs="Arial"/>
        </w:rPr>
        <w:t>WKC 4</w:t>
      </w:r>
      <w:r w:rsidR="00FC0B1A">
        <w:rPr>
          <w:rFonts w:cs="Arial"/>
        </w:rPr>
        <w:t>, 19 juni 2017). Hoewel de wijkcoach deze vrijheid zelf prettig vindt, ziet de wijkcoach ook dat sommige collega’s wat meer ondersteuning van de wijkteammanager zouden willen: “</w:t>
      </w:r>
      <w:r w:rsidR="00FC0B1A" w:rsidRPr="008B1B6D">
        <w:rPr>
          <w:rFonts w:cs="Arial"/>
          <w:i/>
        </w:rPr>
        <w:t>Dus ik weet dat er ook een aantal mensen zijn in dit team die graag willen dat de manager wat meer dichterbij komt. Dus ook wat meer sturing zouden willen, ook wat meer inmenging van de manager op de werkvloer</w:t>
      </w:r>
      <w:r w:rsidR="00FC0B1A">
        <w:rPr>
          <w:rFonts w:cs="Arial"/>
        </w:rPr>
        <w:t>” (</w:t>
      </w:r>
      <w:r w:rsidR="003D726A">
        <w:rPr>
          <w:rFonts w:cs="Arial"/>
        </w:rPr>
        <w:t>WKC 4</w:t>
      </w:r>
      <w:r w:rsidR="00FC0B1A">
        <w:rPr>
          <w:rFonts w:cs="Arial"/>
        </w:rPr>
        <w:t xml:space="preserve">, 19 juni 2017). Ook </w:t>
      </w:r>
      <w:r w:rsidR="00C07BC2">
        <w:rPr>
          <w:rFonts w:cs="Arial"/>
        </w:rPr>
        <w:t>een andere</w:t>
      </w:r>
      <w:r w:rsidR="00FC0B1A">
        <w:rPr>
          <w:rFonts w:cs="Arial"/>
        </w:rPr>
        <w:t xml:space="preserve"> wijkcoach zei dat ze het fijn vindt dat beschikkingen ondertekend worden zonder dat hier vragen over worden gesteld, omdat daaruit vertrouwen blijkt, maar dat ze tegeli</w:t>
      </w:r>
      <w:r w:rsidR="00A7135F">
        <w:rPr>
          <w:rFonts w:cs="Arial"/>
        </w:rPr>
        <w:t>jkertijd vindt dat het</w:t>
      </w:r>
      <w:r w:rsidR="00FC0B1A">
        <w:rPr>
          <w:rFonts w:cs="Arial"/>
        </w:rPr>
        <w:t xml:space="preserve"> goed zou zijn als beschikkingen we</w:t>
      </w:r>
      <w:r w:rsidR="006E18C0">
        <w:rPr>
          <w:rFonts w:cs="Arial"/>
        </w:rPr>
        <w:t>l kritischer worden beoordeeld: “</w:t>
      </w:r>
      <w:r w:rsidR="00A7135F">
        <w:rPr>
          <w:rFonts w:cs="Arial"/>
          <w:i/>
        </w:rPr>
        <w:t>I</w:t>
      </w:r>
      <w:r w:rsidR="00FC0B1A" w:rsidRPr="006E18C0">
        <w:rPr>
          <w:rFonts w:cs="Arial"/>
          <w:i/>
        </w:rPr>
        <w:t>k denk dat er echt nog wel winst in te behalen is, als je soms in de wandelgangen hoort hoe voorzieningen ingezet worden</w:t>
      </w:r>
      <w:r w:rsidR="006E18C0">
        <w:rPr>
          <w:rFonts w:cs="Arial"/>
        </w:rPr>
        <w:t>”</w:t>
      </w:r>
      <w:r w:rsidR="00FC0B1A">
        <w:rPr>
          <w:rFonts w:cs="Arial"/>
        </w:rPr>
        <w:t xml:space="preserve"> (</w:t>
      </w:r>
      <w:r w:rsidR="003D726A">
        <w:rPr>
          <w:rFonts w:cs="Arial"/>
        </w:rPr>
        <w:t>WKC 3</w:t>
      </w:r>
      <w:r w:rsidR="00FC0B1A">
        <w:rPr>
          <w:rFonts w:cs="Arial"/>
        </w:rPr>
        <w:t>, 30 juni 2017).</w:t>
      </w:r>
    </w:p>
    <w:p w:rsidR="00FC0B1A" w:rsidRDefault="00A7135F" w:rsidP="00A7135F">
      <w:pPr>
        <w:ind w:firstLine="708"/>
        <w:jc w:val="both"/>
        <w:rPr>
          <w:rFonts w:cs="Arial"/>
        </w:rPr>
      </w:pPr>
      <w:r>
        <w:rPr>
          <w:rFonts w:cs="Arial"/>
        </w:rPr>
        <w:t>Andere</w:t>
      </w:r>
      <w:r w:rsidR="00FC0B1A">
        <w:rPr>
          <w:rFonts w:cs="Arial"/>
        </w:rPr>
        <w:t xml:space="preserve"> wijkteammanagers beoordelen de beschikkingen die zij moeten ondertekenen ook inhoudelijk. Wanneer de wijkteammanagers van deze wijkteams een beschikking zien waar ze vragen over hebben, vragen ze hierover verduidelijking aan wijkcoaches: “</w:t>
      </w:r>
      <w:r w:rsidR="00FC0B1A" w:rsidRPr="00D23B1D">
        <w:rPr>
          <w:rFonts w:cs="Arial"/>
          <w:i/>
        </w:rPr>
        <w:t>Dus als één van mijn wijkcoaches een voorziening inzet, dan gebeurt het nog wel eens dat als ik de beschikking teken</w:t>
      </w:r>
      <w:r w:rsidR="00FC0B1A">
        <w:rPr>
          <w:rFonts w:cs="Arial"/>
          <w:i/>
        </w:rPr>
        <w:t>,</w:t>
      </w:r>
      <w:r w:rsidR="00FC0B1A" w:rsidRPr="00D23B1D">
        <w:rPr>
          <w:rFonts w:cs="Arial"/>
          <w:i/>
        </w:rPr>
        <w:t xml:space="preserve"> ik denk van wat zet je nou in en waarom eigenlijk, dus dat ik aan iemand vraagt wat maakt nou dat je dit inzet</w:t>
      </w:r>
      <w:r w:rsidR="00FC0B1A">
        <w:rPr>
          <w:rFonts w:cs="Arial"/>
          <w:i/>
        </w:rPr>
        <w:t xml:space="preserve">” </w:t>
      </w:r>
      <w:r w:rsidR="00FC0B1A">
        <w:rPr>
          <w:rFonts w:cs="Arial"/>
        </w:rPr>
        <w:t>(</w:t>
      </w:r>
      <w:r w:rsidR="00BD03A2">
        <w:rPr>
          <w:rFonts w:cs="Arial"/>
        </w:rPr>
        <w:t>WTM 1</w:t>
      </w:r>
      <w:r w:rsidR="00FC0B1A">
        <w:rPr>
          <w:rFonts w:cs="Arial"/>
        </w:rPr>
        <w:t xml:space="preserve">, 7 juni 2017). </w:t>
      </w:r>
      <w:r>
        <w:rPr>
          <w:rFonts w:cs="Arial"/>
        </w:rPr>
        <w:t>Een wijkcoach beaamde dit: “</w:t>
      </w:r>
      <w:r w:rsidRPr="00FE740D">
        <w:rPr>
          <w:rFonts w:cs="Arial"/>
          <w:i/>
        </w:rPr>
        <w:t>Nou, i</w:t>
      </w:r>
      <w:r>
        <w:rPr>
          <w:rFonts w:cs="Arial"/>
          <w:i/>
        </w:rPr>
        <w:t xml:space="preserve">k weet dat ze dat wel doet. </w:t>
      </w:r>
      <w:r w:rsidRPr="00FE740D">
        <w:rPr>
          <w:rFonts w:cs="Arial"/>
          <w:i/>
        </w:rPr>
        <w:t>Ik weet dat ze wel ook kijkt en kritisch kijkt van wat wordt er dan ingezet en kan je dat ook uitleggen. Nee, daar stelt ze wel vragen over. En terecht</w:t>
      </w:r>
      <w:r>
        <w:rPr>
          <w:rFonts w:cs="Arial"/>
          <w:i/>
        </w:rPr>
        <w:t>”</w:t>
      </w:r>
      <w:r>
        <w:rPr>
          <w:rFonts w:ascii="Arial" w:hAnsi="Arial" w:cs="Arial"/>
          <w:sz w:val="24"/>
          <w:szCs w:val="24"/>
        </w:rPr>
        <w:t xml:space="preserve"> (</w:t>
      </w:r>
      <w:r>
        <w:rPr>
          <w:rFonts w:cs="Arial"/>
          <w:szCs w:val="24"/>
        </w:rPr>
        <w:t>WKC 5, 9 juni 2017).</w:t>
      </w:r>
      <w:r>
        <w:rPr>
          <w:rFonts w:ascii="Arial" w:hAnsi="Arial" w:cs="Arial"/>
          <w:sz w:val="24"/>
          <w:szCs w:val="24"/>
        </w:rPr>
        <w:t xml:space="preserve"> </w:t>
      </w:r>
      <w:r w:rsidR="00FC0B1A">
        <w:rPr>
          <w:rFonts w:cs="Arial"/>
        </w:rPr>
        <w:t>De wijkteammanagers gaven ook aan dat ze een beschikking wel eens geweigerd h</w:t>
      </w:r>
      <w:r w:rsidR="002B1856">
        <w:rPr>
          <w:rFonts w:cs="Arial"/>
        </w:rPr>
        <w:t>ebben</w:t>
      </w:r>
      <w:r w:rsidR="00FC0B1A">
        <w:rPr>
          <w:rFonts w:cs="Arial"/>
        </w:rPr>
        <w:t xml:space="preserve">, omdat ze het er inhoudelijk niet mee eens waren. </w:t>
      </w:r>
    </w:p>
    <w:p w:rsidR="00FC0B1A" w:rsidRDefault="00FC0B1A" w:rsidP="00FC0B1A">
      <w:pPr>
        <w:ind w:firstLine="708"/>
        <w:jc w:val="both"/>
        <w:rPr>
          <w:rFonts w:cs="Arial"/>
        </w:rPr>
      </w:pPr>
      <w:r>
        <w:rPr>
          <w:rFonts w:cs="Arial"/>
        </w:rPr>
        <w:t xml:space="preserve">Er bestaan dus verschillen tussen wijkteams wat betreft de mate van centralisatie. Hoewel voor alle wijkteams geldt dat de autonomie van wijkcoaches belangrijk wordt gevonden en verantwoordelijkheden zo laag mogelijk in de organisatie worden georganiseerd , beoordeelt de ene wijkteammanager de beslissingen die wijkcoaches nemen wel inhoudelijk en de andere niet. Daardoor worden de beschikkingen van wijkcoaches in sommige wijkteams ondertekend zonder dat hier vragen over worden gesteld, terwijl voor wijkcoaches in andere wijkteams geldt dat zij moeten kunnen uitleggen waarom zij een bepaalde voorziening inzetten en, indien nodig, de beschikking moeten aanpassen. Volgens de theorie zouden wijkcoaches beter regie kunnen voeren wanneer zij zo min mogelijk belemmerd worden bij het nemen </w:t>
      </w:r>
      <w:r w:rsidR="00A7135F">
        <w:rPr>
          <w:rFonts w:cs="Arial"/>
        </w:rPr>
        <w:t>van beslissingen. Wijkcoaches ga</w:t>
      </w:r>
      <w:r>
        <w:rPr>
          <w:rFonts w:cs="Arial"/>
        </w:rPr>
        <w:t>ven zelf echter aan dat de ondersteuning van wijkteammanagers als prettig wordt ervaren. Wijkcoaches uit wijkteams waar de wijkteammanager zich weinig inhoudelijk bemoeit met de wijkcoaches, geven aan dat het goed zou zijn als de wijkteammanager kritischer naar beschikkingen</w:t>
      </w:r>
      <w:r w:rsidR="003D726A">
        <w:rPr>
          <w:rFonts w:cs="Arial"/>
        </w:rPr>
        <w:t xml:space="preserve"> kijkt</w:t>
      </w:r>
      <w:r>
        <w:rPr>
          <w:rFonts w:cs="Arial"/>
        </w:rPr>
        <w:t xml:space="preserve">. Ook noemt een wijkcoach het terecht </w:t>
      </w:r>
      <w:r>
        <w:rPr>
          <w:rFonts w:cs="Arial"/>
        </w:rPr>
        <w:lastRenderedPageBreak/>
        <w:t>dat de wijkteammanager inhoudelijke vragen stelt over de beschikking. Wijkcoaches ervaren het feit dat wijkteammanagers beschikkingen inhoudelijk beoordelen dus niet als belemmerend, maar als ondersteunend.</w:t>
      </w:r>
    </w:p>
    <w:p w:rsidR="00FC0B1A" w:rsidRDefault="00FC0B1A" w:rsidP="00FC0B1A">
      <w:pPr>
        <w:jc w:val="both"/>
        <w:rPr>
          <w:rFonts w:cs="Arial"/>
        </w:rPr>
      </w:pPr>
    </w:p>
    <w:p w:rsidR="00FC0B1A" w:rsidRPr="001B696F" w:rsidRDefault="00FC0B1A" w:rsidP="00FC0B1A">
      <w:pPr>
        <w:jc w:val="both"/>
        <w:rPr>
          <w:b/>
        </w:rPr>
      </w:pPr>
      <w:r w:rsidRPr="001B696F">
        <w:rPr>
          <w:b/>
        </w:rPr>
        <w:t>Monitorings- en verantwoordingsstructuur</w:t>
      </w:r>
    </w:p>
    <w:p w:rsidR="00FC0B1A" w:rsidRDefault="009C71CE" w:rsidP="00FC0B1A">
      <w:pPr>
        <w:jc w:val="both"/>
      </w:pPr>
      <w:r>
        <w:t>Een tweede onderdeel</w:t>
      </w:r>
      <w:r w:rsidR="00FC0B1A">
        <w:t xml:space="preserve"> van het kenmerk infrastructurele arrangementen is de monitorings- en verantwoordingsstructuur. Het gaat hierbij om handelingen en beleid die worden gebruikt om de prestaties van professionals te beoordelen, monitoren, belonen, sanctioneren, motiveren en ontwikkelen. Door prestaties te monitoren kan worden beoordeeld in hoeverre professionals voldoen aan de normen die zijn gesteld ten aanzien van hun prestaties (Vriens et al., 2016). In de interviews is aan wijkteammanagers gevraagd hoe zij de prestaties van wijkcoaches beoordelen. De wijkteammanagers gaven aan dat wijkcoaches niet op structurele wijze worden beoordeeld. Er is geen beoordelingskader op basis waarvan de prestaties van wijkcoaches worden beoordeeld. Ook vinden er geen functionerings- of beoordelingsgesprekken plaats. De wijkteammanagers gaven aan dat zij wel bezig zijn met de ontwikkeling van een beoordelingsmechanisme.</w:t>
      </w:r>
    </w:p>
    <w:p w:rsidR="00FC0B1A" w:rsidRPr="009B2C52" w:rsidRDefault="00FC0B1A" w:rsidP="009B2C52">
      <w:pPr>
        <w:ind w:firstLine="708"/>
        <w:jc w:val="both"/>
        <w:rPr>
          <w:rFonts w:cs="Arial"/>
          <w:szCs w:val="24"/>
        </w:rPr>
      </w:pPr>
      <w:r>
        <w:t xml:space="preserve">Ondanks het ontbreken van functionerings- of beoordelingsgesprekken hebben wijkteammanagers wel zicht hebben op de prestaties van wijkcoaches, doordat zij gesprekken </w:t>
      </w:r>
      <w:r w:rsidR="00550A18">
        <w:t>voeren</w:t>
      </w:r>
      <w:r>
        <w:t xml:space="preserve"> met wijkcoaches en aanwezig zijn in hun wijkteam. Een wijkteammanager zei: “</w:t>
      </w:r>
      <w:r w:rsidRPr="00801E18">
        <w:rPr>
          <w:rFonts w:cs="Arial"/>
          <w:i/>
          <w:szCs w:val="24"/>
        </w:rPr>
        <w:t>Ik houd gewoon van het interpersoonlijke contact, dus ik heb veel gesprekken, ik loop binnen, mensen lopen bij mij binnen. Ik zit bij alle vergaderingen, ik zit bij de casuïstiekbesprekingen, ik kijk af en toe in TOP, dus ik heb van mezelf het idee dat ik wel aardig goed weet wat mensen doen en wat er speelt</w:t>
      </w:r>
      <w:r>
        <w:rPr>
          <w:rFonts w:cs="Arial"/>
          <w:szCs w:val="24"/>
        </w:rPr>
        <w:t>” (</w:t>
      </w:r>
      <w:r w:rsidR="00C07BC2">
        <w:rPr>
          <w:rFonts w:cs="Arial"/>
          <w:szCs w:val="24"/>
        </w:rPr>
        <w:t>WTM 3</w:t>
      </w:r>
      <w:r>
        <w:rPr>
          <w:rFonts w:cs="Arial"/>
          <w:szCs w:val="24"/>
        </w:rPr>
        <w:t>, 7 juni 2017).</w:t>
      </w:r>
      <w:r w:rsidRPr="00E13465">
        <w:rPr>
          <w:rFonts w:cs="Arial"/>
          <w:szCs w:val="24"/>
        </w:rPr>
        <w:t xml:space="preserve"> </w:t>
      </w:r>
      <w:r>
        <w:rPr>
          <w:rFonts w:cs="Arial"/>
          <w:szCs w:val="24"/>
        </w:rPr>
        <w:t xml:space="preserve">Op basis van de signalen die wijkteammanagers opvangen door de gesprekken die zij voeren met wijkcoaches en de dingen die ze zien wanneer ze aanwezig zijn in het wijkteam, geven wijkteammanagers de wijkcoaches feedback. Wanneer dingen minder goed gaan, gaan wijkteammanagers daarover </w:t>
      </w:r>
      <w:r w:rsidR="00550A18">
        <w:rPr>
          <w:rFonts w:cs="Arial"/>
          <w:szCs w:val="24"/>
        </w:rPr>
        <w:t>in</w:t>
      </w:r>
      <w:r>
        <w:rPr>
          <w:rFonts w:cs="Arial"/>
          <w:szCs w:val="24"/>
        </w:rPr>
        <w:t xml:space="preserve"> gesprek </w:t>
      </w:r>
      <w:r w:rsidR="00550A18">
        <w:rPr>
          <w:rFonts w:cs="Arial"/>
          <w:szCs w:val="24"/>
        </w:rPr>
        <w:t>met wijkcoaches</w:t>
      </w:r>
      <w:r>
        <w:rPr>
          <w:rFonts w:cs="Arial"/>
          <w:szCs w:val="24"/>
        </w:rPr>
        <w:t xml:space="preserve"> en wordt er een plan gemaakt o</w:t>
      </w:r>
      <w:r w:rsidR="009B2C52">
        <w:rPr>
          <w:rFonts w:cs="Arial"/>
          <w:szCs w:val="24"/>
        </w:rPr>
        <w:t xml:space="preserve">m de prestaties te verbeteren </w:t>
      </w:r>
      <w:r>
        <w:rPr>
          <w:rFonts w:cs="Arial"/>
        </w:rPr>
        <w:t>(</w:t>
      </w:r>
      <w:r w:rsidR="00BD03A2">
        <w:rPr>
          <w:rFonts w:cs="Arial"/>
        </w:rPr>
        <w:t>WTM 1</w:t>
      </w:r>
      <w:r>
        <w:rPr>
          <w:rFonts w:cs="Arial"/>
        </w:rPr>
        <w:t>, 7 juni 2017).</w:t>
      </w:r>
      <w:r w:rsidR="009B2C52">
        <w:rPr>
          <w:rFonts w:cs="Arial"/>
          <w:szCs w:val="24"/>
        </w:rPr>
        <w:t xml:space="preserve"> </w:t>
      </w:r>
      <w:r>
        <w:rPr>
          <w:rFonts w:cs="Arial"/>
          <w:szCs w:val="24"/>
        </w:rPr>
        <w:t>Een andere wijkteammanager beaamde dit:</w:t>
      </w:r>
      <w:r w:rsidRPr="00801E18">
        <w:rPr>
          <w:rFonts w:cs="Arial"/>
          <w:szCs w:val="24"/>
        </w:rPr>
        <w:t xml:space="preserve"> </w:t>
      </w:r>
      <w:r>
        <w:rPr>
          <w:rFonts w:cs="Arial"/>
          <w:szCs w:val="24"/>
        </w:rPr>
        <w:t>“</w:t>
      </w:r>
      <w:r w:rsidRPr="00801E18">
        <w:rPr>
          <w:rFonts w:cs="Arial"/>
          <w:i/>
          <w:szCs w:val="24"/>
        </w:rPr>
        <w:t>En op het moment dat ik denk ja maar ik weet niet wat je nou aan het doen bent, dan heb ik dat gesprek en dan kan iemand mij wel of niet overtuigen</w:t>
      </w:r>
      <w:r>
        <w:rPr>
          <w:rFonts w:cs="Arial"/>
          <w:szCs w:val="24"/>
        </w:rPr>
        <w:t>”</w:t>
      </w:r>
      <w:r>
        <w:rPr>
          <w:rFonts w:cs="Arial"/>
          <w:i/>
          <w:szCs w:val="24"/>
        </w:rPr>
        <w:t xml:space="preserve"> </w:t>
      </w:r>
      <w:r w:rsidRPr="00801E18">
        <w:rPr>
          <w:rFonts w:cs="Arial"/>
          <w:szCs w:val="24"/>
        </w:rPr>
        <w:t>(</w:t>
      </w:r>
      <w:r w:rsidR="00C07BC2">
        <w:rPr>
          <w:rFonts w:cs="Arial"/>
          <w:szCs w:val="24"/>
        </w:rPr>
        <w:t>WTM 3</w:t>
      </w:r>
      <w:r w:rsidRPr="00801E18">
        <w:rPr>
          <w:rFonts w:cs="Arial"/>
          <w:szCs w:val="24"/>
        </w:rPr>
        <w:t>, 7 juni 2017)</w:t>
      </w:r>
      <w:r>
        <w:rPr>
          <w:rFonts w:cs="Arial"/>
          <w:i/>
          <w:szCs w:val="24"/>
        </w:rPr>
        <w:t>.</w:t>
      </w:r>
      <w:r>
        <w:rPr>
          <w:rFonts w:cs="Arial"/>
          <w:szCs w:val="24"/>
        </w:rPr>
        <w:t xml:space="preserve"> Ook wanneer wijkteammanagers wel tevreden zijn over de prestaties van wijkcoaches, wordt dit gecommuniceerd naar wijkcoaches. Een wijkteammanager zei hierover: “</w:t>
      </w:r>
      <w:r w:rsidRPr="00E13465">
        <w:rPr>
          <w:rFonts w:cs="Arial"/>
          <w:i/>
        </w:rPr>
        <w:t>In elk geval één keer in de week zeggen prima opgepakt, dat soort dingen</w:t>
      </w:r>
      <w:r>
        <w:rPr>
          <w:rFonts w:cs="Arial"/>
          <w:i/>
        </w:rPr>
        <w:t>”</w:t>
      </w:r>
      <w:r>
        <w:rPr>
          <w:rFonts w:cs="Arial"/>
        </w:rPr>
        <w:t xml:space="preserve"> (</w:t>
      </w:r>
      <w:r w:rsidR="00BD03A2">
        <w:rPr>
          <w:rFonts w:cs="Arial"/>
        </w:rPr>
        <w:t>WTM 5</w:t>
      </w:r>
      <w:r>
        <w:rPr>
          <w:rFonts w:cs="Arial"/>
        </w:rPr>
        <w:t xml:space="preserve">, 7 juni 2017). Het belonen van wijkcoaches die goed presteren gebeurt niet. Een wijkteammanager geeft aan dat het belonen van wijkcoaches lastig is, omdat het lastig is een onderscheid te maken in de waardering van verschillende prestaties van wijkcoaches: </w:t>
      </w:r>
    </w:p>
    <w:p w:rsidR="00FC0B1A" w:rsidRDefault="00FC0B1A" w:rsidP="00FC0B1A">
      <w:pPr>
        <w:tabs>
          <w:tab w:val="left" w:pos="1035"/>
        </w:tabs>
        <w:jc w:val="both"/>
        <w:rPr>
          <w:rFonts w:cs="Arial"/>
        </w:rPr>
      </w:pPr>
      <w:r>
        <w:rPr>
          <w:rFonts w:cs="Arial"/>
        </w:rPr>
        <w:tab/>
      </w:r>
    </w:p>
    <w:p w:rsidR="00FC0B1A" w:rsidRDefault="00FC0B1A" w:rsidP="00FC0B1A">
      <w:pPr>
        <w:ind w:left="705"/>
        <w:jc w:val="both"/>
        <w:rPr>
          <w:rFonts w:cs="Arial"/>
        </w:rPr>
      </w:pPr>
      <w:r w:rsidRPr="00A95382">
        <w:rPr>
          <w:rFonts w:cs="Arial"/>
          <w:i/>
        </w:rPr>
        <w:t>Iemand die drie MPG gezinnen goed ondersteunt en begeleidt, of iemand die acht ondersteuningsplannen goed beschikt, dat heeft allebei net zoveel waarde. Als je het allebei niet goed doet heeft dat effect. En mensen die individueel de trajecten heel goed afronden waardoor mensen niet in langere, duurdere trajecten komen, dat is ook van belang</w:t>
      </w:r>
      <w:r>
        <w:rPr>
          <w:rFonts w:cs="Arial"/>
        </w:rPr>
        <w:t xml:space="preserve"> (</w:t>
      </w:r>
      <w:r w:rsidR="00BD03A2">
        <w:rPr>
          <w:rFonts w:cs="Arial"/>
        </w:rPr>
        <w:t>WTM 5</w:t>
      </w:r>
      <w:r>
        <w:rPr>
          <w:rFonts w:cs="Arial"/>
        </w:rPr>
        <w:t>, 7 juni 2017).</w:t>
      </w:r>
    </w:p>
    <w:p w:rsidR="00FC0B1A" w:rsidRDefault="00BD03A2" w:rsidP="00BD03A2">
      <w:pPr>
        <w:tabs>
          <w:tab w:val="left" w:pos="7770"/>
        </w:tabs>
        <w:jc w:val="both"/>
        <w:rPr>
          <w:rFonts w:cs="Arial"/>
        </w:rPr>
      </w:pPr>
      <w:r>
        <w:rPr>
          <w:rFonts w:cs="Arial"/>
        </w:rPr>
        <w:tab/>
      </w:r>
    </w:p>
    <w:p w:rsidR="00FC0B1A" w:rsidRDefault="00FC0B1A" w:rsidP="00FC0B1A">
      <w:pPr>
        <w:jc w:val="both"/>
        <w:rPr>
          <w:rFonts w:cs="Arial"/>
        </w:rPr>
      </w:pPr>
      <w:r>
        <w:rPr>
          <w:rFonts w:cs="Arial"/>
        </w:rPr>
        <w:t>Daarnaast stelde de wijkteammanager dat voordat er over kan worden gegaan tot het eventueel belonen van wijkcoaches wanneer zij goed presteren, eerst moet worden vastgesteld wat van wijkcoaches wordt verwacht: “</w:t>
      </w:r>
      <w:r>
        <w:rPr>
          <w:rFonts w:cs="Arial"/>
          <w:i/>
        </w:rPr>
        <w:t>J</w:t>
      </w:r>
      <w:r w:rsidRPr="00454EF3">
        <w:rPr>
          <w:rFonts w:cs="Arial"/>
          <w:i/>
        </w:rPr>
        <w:t>e</w:t>
      </w:r>
      <w:r>
        <w:rPr>
          <w:rFonts w:cs="Arial"/>
          <w:i/>
        </w:rPr>
        <w:t xml:space="preserve"> moet </w:t>
      </w:r>
      <w:r w:rsidRPr="00454EF3">
        <w:rPr>
          <w:rFonts w:cs="Arial"/>
          <w:i/>
        </w:rPr>
        <w:t>wel met elkaar eerst de basisnorm vastleggen. Van hier moet je aan voldoen, en dat is de lat waar je dan het plusje op krijgt</w:t>
      </w:r>
      <w:r>
        <w:rPr>
          <w:rFonts w:cs="Arial"/>
          <w:i/>
        </w:rPr>
        <w:t>”</w:t>
      </w:r>
      <w:r>
        <w:rPr>
          <w:rFonts w:cs="Arial"/>
        </w:rPr>
        <w:t xml:space="preserve"> (</w:t>
      </w:r>
      <w:r w:rsidR="00BD03A2">
        <w:rPr>
          <w:rFonts w:cs="Arial"/>
        </w:rPr>
        <w:t>WTM 5</w:t>
      </w:r>
      <w:r>
        <w:rPr>
          <w:rFonts w:cs="Arial"/>
        </w:rPr>
        <w:t>, 7 juni 2017).</w:t>
      </w:r>
    </w:p>
    <w:p w:rsidR="00FC0B1A" w:rsidRDefault="00FC0B1A" w:rsidP="00FC0B1A">
      <w:pPr>
        <w:jc w:val="both"/>
        <w:rPr>
          <w:rFonts w:cs="Arial"/>
        </w:rPr>
      </w:pPr>
      <w:r>
        <w:rPr>
          <w:rFonts w:cs="Arial"/>
        </w:rPr>
        <w:lastRenderedPageBreak/>
        <w:t>Wijkcoaches g</w:t>
      </w:r>
      <w:r w:rsidR="00477654">
        <w:rPr>
          <w:rFonts w:cs="Arial"/>
        </w:rPr>
        <w:t>a</w:t>
      </w:r>
      <w:r>
        <w:rPr>
          <w:rFonts w:cs="Arial"/>
        </w:rPr>
        <w:t>ven aan dat zij weinig met hun wijkteammanager spreken over hun functioneren. Een wijkcoach gaf aan: “</w:t>
      </w:r>
      <w:r w:rsidRPr="00B8712E">
        <w:rPr>
          <w:rFonts w:cs="Arial"/>
          <w:i/>
          <w:szCs w:val="24"/>
        </w:rPr>
        <w:t>Ik denk dat ik nu in de afgelopen jaren twee keer een gesprek met mijn wijkteammanager heb gehad over mijn functioneren</w:t>
      </w:r>
      <w:r>
        <w:rPr>
          <w:rFonts w:cs="Arial"/>
          <w:i/>
          <w:szCs w:val="24"/>
        </w:rPr>
        <w:t>”</w:t>
      </w:r>
      <w:r>
        <w:rPr>
          <w:rFonts w:cs="Arial"/>
          <w:szCs w:val="24"/>
        </w:rPr>
        <w:t xml:space="preserve"> (</w:t>
      </w:r>
      <w:r w:rsidR="003D726A">
        <w:rPr>
          <w:rFonts w:cs="Arial"/>
          <w:szCs w:val="24"/>
        </w:rPr>
        <w:t>WKC 4</w:t>
      </w:r>
      <w:r>
        <w:rPr>
          <w:rFonts w:cs="Arial"/>
          <w:szCs w:val="24"/>
        </w:rPr>
        <w:t>, 19 juni 2017). Een andere wijkcoach stelde:</w:t>
      </w:r>
      <w:r w:rsidRPr="00B8712E">
        <w:rPr>
          <w:rFonts w:cs="Arial"/>
          <w:sz w:val="20"/>
        </w:rPr>
        <w:t xml:space="preserve"> </w:t>
      </w:r>
      <w:r>
        <w:rPr>
          <w:rFonts w:cs="Arial"/>
        </w:rPr>
        <w:t>“</w:t>
      </w:r>
      <w:r>
        <w:rPr>
          <w:rFonts w:cs="Arial"/>
          <w:i/>
        </w:rPr>
        <w:t>V</w:t>
      </w:r>
      <w:r w:rsidRPr="009E1034">
        <w:rPr>
          <w:rFonts w:cs="Arial"/>
          <w:i/>
        </w:rPr>
        <w:t>aak als je niks hoort</w:t>
      </w:r>
      <w:r>
        <w:rPr>
          <w:rFonts w:cs="Arial"/>
          <w:i/>
        </w:rPr>
        <w:t>,</w:t>
      </w:r>
      <w:r w:rsidRPr="009E1034">
        <w:rPr>
          <w:rFonts w:cs="Arial"/>
          <w:i/>
        </w:rPr>
        <w:t xml:space="preserve"> gaat het goed</w:t>
      </w:r>
      <w:r>
        <w:rPr>
          <w:rFonts w:cs="Arial"/>
          <w:i/>
        </w:rPr>
        <w:t>”</w:t>
      </w:r>
      <w:r>
        <w:rPr>
          <w:rFonts w:cs="Arial"/>
        </w:rPr>
        <w:t xml:space="preserve"> (</w:t>
      </w:r>
      <w:r w:rsidR="007501EA">
        <w:rPr>
          <w:rFonts w:cs="Arial"/>
        </w:rPr>
        <w:t>WKC 2</w:t>
      </w:r>
      <w:r>
        <w:rPr>
          <w:rFonts w:cs="Arial"/>
        </w:rPr>
        <w:t>, 7 juni 2017). Wijkcoaches geven aan dat voor wijkteammanagers ook lastig is om het functioneren van wijkcoaches te beoordelen:</w:t>
      </w:r>
      <w:r w:rsidR="00891721">
        <w:rPr>
          <w:rFonts w:cs="Arial"/>
        </w:rPr>
        <w:t xml:space="preserve"> “</w:t>
      </w:r>
      <w:r w:rsidRPr="00891721">
        <w:rPr>
          <w:rFonts w:cs="Arial"/>
          <w:i/>
        </w:rPr>
        <w:t xml:space="preserve">De wijkteammanager weet inhoudelijk niet waar ik mee bezig ben. En dat is ook wel lastig, je brengt vaak alleen iets in als je ergens tegenaan loopt. Maar omdat je </w:t>
      </w:r>
      <w:r w:rsidR="00891721" w:rsidRPr="00891721">
        <w:rPr>
          <w:rFonts w:cs="Arial"/>
          <w:i/>
        </w:rPr>
        <w:t xml:space="preserve">heel erg solistisch bezig bent </w:t>
      </w:r>
      <w:r w:rsidRPr="00891721">
        <w:rPr>
          <w:rFonts w:cs="Arial"/>
          <w:i/>
        </w:rPr>
        <w:t>heb j</w:t>
      </w:r>
      <w:r w:rsidR="00477654">
        <w:rPr>
          <w:rFonts w:cs="Arial"/>
          <w:i/>
        </w:rPr>
        <w:t xml:space="preserve">e niet echt feedback over </w:t>
      </w:r>
      <w:r w:rsidRPr="00891721">
        <w:rPr>
          <w:rFonts w:cs="Arial"/>
          <w:i/>
        </w:rPr>
        <w:t>je functioneren</w:t>
      </w:r>
      <w:r w:rsidR="00891721">
        <w:rPr>
          <w:rFonts w:cs="Arial"/>
        </w:rPr>
        <w:t>”</w:t>
      </w:r>
      <w:r>
        <w:rPr>
          <w:rFonts w:cs="Arial"/>
        </w:rPr>
        <w:t xml:space="preserve"> </w:t>
      </w:r>
      <w:r w:rsidR="009B2C52">
        <w:rPr>
          <w:rFonts w:cs="Arial"/>
        </w:rPr>
        <w:t>(</w:t>
      </w:r>
      <w:r w:rsidR="003D726A">
        <w:rPr>
          <w:rFonts w:cs="Arial"/>
        </w:rPr>
        <w:t>WKC 3</w:t>
      </w:r>
      <w:r w:rsidR="009B2C52">
        <w:rPr>
          <w:rFonts w:cs="Arial"/>
        </w:rPr>
        <w:t xml:space="preserve">, 30 juni 2017). </w:t>
      </w:r>
      <w:r>
        <w:rPr>
          <w:rFonts w:cs="Arial"/>
        </w:rPr>
        <w:t xml:space="preserve">Dit signaal vanuit wijkcoaches over het beoordelen van hun functioneren komt niet overeen met wat de wijkteammanagers stelden. De wijkteammanagers gaven aan dat zij een goed beeld hebben van het functioneren van wijkcoaches, doordat zij gesprekken voeren met wijkcoaches en aanwezig zijn in het team. Volgens wijkcoaches hebben wijkteammanagers echter maar een beperkt beeld van hun functioneren, doordat wijkcoaches veel solistisch werken en maar een deel van hun handelen delen met het wijkteam. </w:t>
      </w:r>
    </w:p>
    <w:p w:rsidR="00FC0B1A" w:rsidRDefault="00FC0B1A" w:rsidP="00FC0B1A">
      <w:pPr>
        <w:jc w:val="both"/>
      </w:pPr>
      <w:r>
        <w:rPr>
          <w:rFonts w:cs="Arial"/>
        </w:rPr>
        <w:tab/>
        <w:t xml:space="preserve">Doordat er bij de wijkteams in Enschede geen beoordelingskader is opgesteld, weten wijkcoaches niet waar zij op beoordeeld worden ten aanzien van hun regietaken. Het opstellen van normen waaraan wijkcoaches moeten voldoen op het gebied van het voeren van regie </w:t>
      </w:r>
      <w:r w:rsidR="002473A5">
        <w:rPr>
          <w:rFonts w:cs="Arial"/>
        </w:rPr>
        <w:t xml:space="preserve">zou </w:t>
      </w:r>
      <w:r>
        <w:rPr>
          <w:rFonts w:cs="Arial"/>
        </w:rPr>
        <w:t>duidelijkheid</w:t>
      </w:r>
      <w:r w:rsidR="002473A5">
        <w:rPr>
          <w:rFonts w:cs="Arial"/>
        </w:rPr>
        <w:t xml:space="preserve"> scheppen</w:t>
      </w:r>
      <w:r>
        <w:rPr>
          <w:rFonts w:cs="Arial"/>
        </w:rPr>
        <w:t xml:space="preserve">. In de literatuur wordt gesteld dat het bij het vormgeven van een </w:t>
      </w:r>
      <w:r>
        <w:t>monitorings- en verantwoordingsstructuur van belang is dat de prestaties van professionals worden beoordeeld op basis van normen die relevant zijn voor de professie. Daarnaast zouden professionals zelf moeten worden betrokken bij het opstellen van prestatiedoelen en het monitoren en beoordelen van prestaties, omdat professionals zelf het best weten wat hun werk inhoudt (Vriens et al., 2016). Bij het opstellen van een beoordelingskader voor het beoordelen van de prestaties van wijkcoaches in Enschede ten aanzien van hun regietaken zou hier rekening mee moeten worden gehouden. Wanneer prestatienormen voor wijkcoaches op deze manier worden vormgegeven, heeft dit een positieve invloed op de wijze waarop wijkcoaches regie kunnen voeren.</w:t>
      </w:r>
    </w:p>
    <w:p w:rsidR="00FC0B1A" w:rsidRPr="00E13465" w:rsidRDefault="00FC0B1A" w:rsidP="00FC0B1A">
      <w:pPr>
        <w:jc w:val="both"/>
      </w:pPr>
    </w:p>
    <w:p w:rsidR="00FC0B1A" w:rsidRPr="001B696F" w:rsidRDefault="00FC0B1A" w:rsidP="00FC0B1A">
      <w:pPr>
        <w:jc w:val="both"/>
        <w:rPr>
          <w:b/>
        </w:rPr>
      </w:pPr>
      <w:r w:rsidRPr="001B696F">
        <w:rPr>
          <w:b/>
        </w:rPr>
        <w:t>Technologische condities</w:t>
      </w:r>
    </w:p>
    <w:p w:rsidR="00FC0B1A" w:rsidRDefault="009C71CE" w:rsidP="00FC0B1A">
      <w:pPr>
        <w:jc w:val="both"/>
      </w:pPr>
      <w:r>
        <w:t>Ten slotte bestaat</w:t>
      </w:r>
      <w:r w:rsidR="00FC0B1A">
        <w:t xml:space="preserve"> het kenmerk i</w:t>
      </w:r>
      <w:r>
        <w:t>nfrastructurele arrangementen uit</w:t>
      </w:r>
      <w:r w:rsidR="00FC0B1A">
        <w:t xml:space="preserve"> technologische condities. Dit zijn de technologische middelen die professionals tot hun beschikking hebben. Technologische middelen stellen professionals in staat om hun werkzaamheden te kunnen uitvoeren en hun  doelen te bereiken (Vriens et al., 2016). Een relevant technologisch middel voor wijkcoaches is het registratiesysteem waarmee wijkcoaches werken. Voor de wijkteams in Enschede is dit Topic</w:t>
      </w:r>
      <w:r w:rsidR="00477654">
        <w:t>u</w:t>
      </w:r>
      <w:r w:rsidR="00FC0B1A">
        <w:t>s Overheid Platform (TOP) Regie. Dit systeem bevat gegevens over de huishoudens waarbij wijkcoaches betrokken zijn. Per huishouden wordt weergegeven welke personen onderdeel uitmaken van het huishouden en welke personen verder betrokken zijn bij het huishouden, sociaal of professioneel. Daarnaast bevat TOP Regie een ondersteuningsplan. In dit ondersteuningsplan kunnen wijkcoaches aangeven op welk leefgebied het huishouden problemen kent, welke doel zijn gesteld ten aanzien van dit leefgebied en welke activiteiten ingezet dienen te worden om deze doelen te bereiken. Wanneer deze activiteiten bestaan uit het inzetten van een individuele voorziening, vindt het inzetten van deze voorziening ook plaats via TOP Regie. Als wijkcoaches een voorziening willen inzetten, geven zij aan welke voorziening ze willen inzetten en welke zorgaanbieder deze voorziening zal inzetten. In het ondersteuningsplan wordt een overzicht geboden van alle voorzieningen die zijn ingezet in een huishouden, de zorgaanbieders</w:t>
      </w:r>
      <w:r w:rsidR="00595AB2">
        <w:t xml:space="preserve"> di</w:t>
      </w:r>
      <w:r w:rsidR="00477654">
        <w:t xml:space="preserve">e deze voorzieningen aanbieden </w:t>
      </w:r>
      <w:r w:rsidR="00FC0B1A">
        <w:t xml:space="preserve">en de looptijd en prijs van de voorzieningen (P. Franken, persoonlijke communicatie, 30 mei 2017; Topicus Overheid Platform, z.j.). </w:t>
      </w:r>
    </w:p>
    <w:p w:rsidR="00FC0B1A" w:rsidRDefault="00FC0B1A" w:rsidP="00E4645F">
      <w:pPr>
        <w:jc w:val="both"/>
        <w:rPr>
          <w:rFonts w:cs="Arial"/>
        </w:rPr>
      </w:pPr>
      <w:r>
        <w:lastRenderedPageBreak/>
        <w:t>In de individuele interviews is aan wijkteammanagers en wijkcoaches gevraagd hoe zij TOP Regie ervaren. Hieruit kwam naar voren dat zij niet tevreden zijn over dit registratiesysteem. Zowel wijkteammanagers als wijkcoaches gaven aan vooral problemen te hebben met het ondersteuningsplan in TOP. Dit ondersteuningsplan wordt als onoverzichtelijk ervaren. Een wijkteammanager gaf aan dat ze graag in TOP zou willen zien dat “</w:t>
      </w:r>
      <w:r w:rsidRPr="00CA4B8B">
        <w:rPr>
          <w:rFonts w:cs="Arial"/>
          <w:i/>
        </w:rPr>
        <w:t>als je een voorziening afgeeft dat je ook heel duidelijk en overzichtelijk kan maken in je ondersteuningsplan waarom je die keuzes gemaakt hebt, wat de vraag van de klant is, wat je afwegingen geweest zijn</w:t>
      </w:r>
      <w:r>
        <w:rPr>
          <w:rFonts w:cs="Arial"/>
          <w:i/>
        </w:rPr>
        <w:t>”</w:t>
      </w:r>
      <w:r>
        <w:rPr>
          <w:rFonts w:cs="Arial"/>
        </w:rPr>
        <w:t xml:space="preserve"> (</w:t>
      </w:r>
      <w:r w:rsidR="00BD03A2">
        <w:rPr>
          <w:rFonts w:cs="Arial"/>
        </w:rPr>
        <w:t>WTM 1</w:t>
      </w:r>
      <w:r>
        <w:rPr>
          <w:rFonts w:cs="Arial"/>
        </w:rPr>
        <w:t>, 7 juni 2017). Op dit moment is dit niet het geval. Het ondersteuningsplan in TOP is volgens een andere wijkteammanager meer een voorzieningenplan dan een ondersteuningsplan (</w:t>
      </w:r>
      <w:r w:rsidR="00BD03A2">
        <w:rPr>
          <w:rFonts w:cs="Arial"/>
        </w:rPr>
        <w:t>WTM 2</w:t>
      </w:r>
      <w:r>
        <w:rPr>
          <w:rFonts w:cs="Arial"/>
        </w:rPr>
        <w:t>, 29 mei 2017). In het ondersteuningsplan in TOP is te zien welke voorzieningen zijn afgegeven. Wat echter ontbreekt, is “</w:t>
      </w:r>
      <w:r>
        <w:rPr>
          <w:rFonts w:cs="Arial"/>
          <w:i/>
        </w:rPr>
        <w:t xml:space="preserve">een mooi overzichtskader </w:t>
      </w:r>
      <w:r w:rsidRPr="00680AAB">
        <w:rPr>
          <w:rFonts w:cs="Arial"/>
          <w:i/>
        </w:rPr>
        <w:t>waarin ik helemaal kan zien oké, een stukje geschiedenis, een stukje doelen, een stukje evaluatie, een stukje.. En dat ik dat</w:t>
      </w:r>
      <w:r w:rsidR="002B6EFE">
        <w:rPr>
          <w:rFonts w:cs="Arial"/>
          <w:i/>
        </w:rPr>
        <w:t xml:space="preserve"> gewoon </w:t>
      </w:r>
      <w:r w:rsidRPr="00680AAB">
        <w:rPr>
          <w:rFonts w:cs="Arial"/>
          <w:i/>
        </w:rPr>
        <w:t>mooi kan uitprinten en dat ik dat er bij kan houden</w:t>
      </w:r>
      <w:r>
        <w:rPr>
          <w:rFonts w:cs="Arial"/>
          <w:i/>
        </w:rPr>
        <w:t>”</w:t>
      </w:r>
      <w:r>
        <w:rPr>
          <w:rFonts w:cs="Arial"/>
        </w:rPr>
        <w:t xml:space="preserve"> (</w:t>
      </w:r>
      <w:r w:rsidR="007501EA">
        <w:rPr>
          <w:rFonts w:cs="Arial"/>
        </w:rPr>
        <w:t>WKC 1</w:t>
      </w:r>
      <w:r>
        <w:rPr>
          <w:rFonts w:cs="Arial"/>
        </w:rPr>
        <w:t>, 15 juni 2017). In het ondersteuningsplan in TOP wordt nu niet overzichtelijk weergegeven hoe de situatie bij een cliënt is. Het is niet gelijk duidelijk welke voorzieningen nog lopen en welke voorzieningen al afgelopen zijn. Een wijkcoach zei hierover: “</w:t>
      </w:r>
      <w:r w:rsidRPr="00490C50">
        <w:rPr>
          <w:rFonts w:cs="Arial"/>
          <w:i/>
        </w:rPr>
        <w:t>En dat vind ik eigenlijk wel slecht, dat je niet in één oogopslag kunt zien van hé, dit was de stand van zaken toen iemand binnen kwam, hier hebben we aan gewerkt, nu gaat het zo, en dat je daar een logische lijn in kunt zien</w:t>
      </w:r>
      <w:r>
        <w:rPr>
          <w:rFonts w:cs="Arial"/>
          <w:i/>
        </w:rPr>
        <w:t xml:space="preserve">” </w:t>
      </w:r>
      <w:r>
        <w:rPr>
          <w:rFonts w:cs="Arial"/>
        </w:rPr>
        <w:t>(</w:t>
      </w:r>
      <w:r w:rsidR="003D726A">
        <w:rPr>
          <w:rFonts w:cs="Arial"/>
        </w:rPr>
        <w:t>WKC 3</w:t>
      </w:r>
      <w:r>
        <w:rPr>
          <w:rFonts w:cs="Arial"/>
        </w:rPr>
        <w:t>, 30 juni 2017). Doordat het ondersteuningsplan in TOP nu niet aan de eisen van wijkcoaches voldoet, moeten wijkcoaches zelf nog een ondersteuningsplan opstellen, naast het ondersteuningsplan dat zij invullen in TOP. Dit kost extra tijd. Respondenten gaven aan dat het efficiënter zou zijn wanneer zij het ondersteuningsplan dat ze maken in TOP ook aan de cliënt en zorgaanbieder zouden kunnen geven: “</w:t>
      </w:r>
      <w:r w:rsidRPr="00490C50">
        <w:rPr>
          <w:rFonts w:cs="Arial"/>
          <w:i/>
        </w:rPr>
        <w:t>Als je dan regie wil voeren, dan zou dat heel ondersteunend kunnen zijn. Dan heeft iedereen dezelfde afspraken op papier</w:t>
      </w:r>
      <w:r>
        <w:rPr>
          <w:rFonts w:cs="Arial"/>
          <w:i/>
        </w:rPr>
        <w:t>”</w:t>
      </w:r>
      <w:r>
        <w:rPr>
          <w:rFonts w:cs="Arial"/>
        </w:rPr>
        <w:t xml:space="preserve"> (</w:t>
      </w:r>
      <w:r w:rsidR="00BD03A2">
        <w:rPr>
          <w:rFonts w:cs="Arial"/>
        </w:rPr>
        <w:t>WTM 1</w:t>
      </w:r>
      <w:r>
        <w:rPr>
          <w:rFonts w:cs="Arial"/>
        </w:rPr>
        <w:t>, 7 juni 2017).</w:t>
      </w:r>
    </w:p>
    <w:p w:rsidR="00FC0B1A" w:rsidRDefault="00FC0B1A" w:rsidP="00FC0B1A">
      <w:pPr>
        <w:ind w:firstLine="708"/>
        <w:jc w:val="both"/>
        <w:rPr>
          <w:rFonts w:cs="Arial"/>
        </w:rPr>
      </w:pPr>
      <w:r>
        <w:rPr>
          <w:rFonts w:cs="Arial"/>
        </w:rPr>
        <w:t>Technologische middelen zijn voor professionals noodzakelijk om hun werkzaamheden te kunnen uitvoeren. De problemen die wijkcoaches ervaren met het</w:t>
      </w:r>
      <w:r w:rsidR="00E2291C">
        <w:rPr>
          <w:rFonts w:cs="Arial"/>
        </w:rPr>
        <w:t xml:space="preserve"> registratiesysteem TOP Regie, en specifiek met het</w:t>
      </w:r>
      <w:r>
        <w:rPr>
          <w:rFonts w:cs="Arial"/>
        </w:rPr>
        <w:t xml:space="preserve"> ondersteuningsplan </w:t>
      </w:r>
      <w:r w:rsidR="00E2291C">
        <w:rPr>
          <w:rFonts w:cs="Arial"/>
        </w:rPr>
        <w:t>hierin,</w:t>
      </w:r>
      <w:r>
        <w:rPr>
          <w:rFonts w:cs="Arial"/>
        </w:rPr>
        <w:t xml:space="preserve"> hebben een negatieve invloed op de wijze waarop wijkcoaches regie kunnen voeren. Het ondersteuningsplan vormt een belangrijke basis bij het voeren van regie, omdat dit een overzicht biedt van</w:t>
      </w:r>
      <w:r w:rsidR="00E2291C">
        <w:rPr>
          <w:rFonts w:cs="Arial"/>
        </w:rPr>
        <w:t xml:space="preserve"> de</w:t>
      </w:r>
      <w:r>
        <w:rPr>
          <w:rFonts w:cs="Arial"/>
        </w:rPr>
        <w:t xml:space="preserve"> activiteiten waarop de wijkcoach zich samen met het gezin en eventuele andere zorg</w:t>
      </w:r>
      <w:r w:rsidR="00E2291C">
        <w:rPr>
          <w:rFonts w:cs="Arial"/>
        </w:rPr>
        <w:t>aanbieders</w:t>
      </w:r>
      <w:r>
        <w:rPr>
          <w:rFonts w:cs="Arial"/>
        </w:rPr>
        <w:t xml:space="preserve"> gaat richten. Het ondersteuningsplan in TOP kan dit overzicht echter niet bieden. In het ondersteuningsplan is niet duidelijk te zien wat de stand van zaken nu is, wat de stand van zaken was ten tijde van de aanmelding, welke doelen zijn gesteld, welke voorzieningen zijn ingezet om deze doelen te bereiken en welke van deze voorzieningen nog actueel zijn. Het ondersteuningsplan in het registratiesysteem TOP is daarmee niet ondersteunend voor wijkcoaches bij het voeren van regie.</w:t>
      </w:r>
    </w:p>
    <w:p w:rsidR="00AE2176" w:rsidRDefault="00AE2176" w:rsidP="00AE2176">
      <w:pPr>
        <w:jc w:val="both"/>
        <w:rPr>
          <w:rFonts w:cs="Arial"/>
        </w:rPr>
      </w:pPr>
    </w:p>
    <w:p w:rsidR="00AE2176" w:rsidRDefault="00AE2176" w:rsidP="00AE2176">
      <w:pPr>
        <w:pStyle w:val="Kop2"/>
        <w:rPr>
          <w:color w:val="auto"/>
        </w:rPr>
      </w:pPr>
      <w:bookmarkStart w:id="75" w:name="_Toc497486020"/>
      <w:r>
        <w:rPr>
          <w:color w:val="auto"/>
        </w:rPr>
        <w:t>6.6</w:t>
      </w:r>
      <w:r>
        <w:rPr>
          <w:color w:val="auto"/>
        </w:rPr>
        <w:tab/>
        <w:t>Oplossingen</w:t>
      </w:r>
      <w:bookmarkEnd w:id="75"/>
    </w:p>
    <w:p w:rsidR="009D7AD7" w:rsidRDefault="00E2291C" w:rsidP="00E2291C">
      <w:pPr>
        <w:jc w:val="both"/>
        <w:rPr>
          <w:rFonts w:cs="Arial"/>
        </w:rPr>
      </w:pPr>
      <w:r>
        <w:rPr>
          <w:rFonts w:cs="Arial"/>
        </w:rPr>
        <w:t>Uit de analyse van de invloed van organisatorische kenmerken is gebleken dat verschillende kenmerken van invloed zijn op de wijze waarop wijkcoaches regie kunnen voeren in gezinnen waar jeugdhulp wordt geboden.</w:t>
      </w:r>
      <w:r w:rsidR="00E007B2">
        <w:rPr>
          <w:rFonts w:cs="Arial"/>
        </w:rPr>
        <w:t xml:space="preserve"> Een aantal</w:t>
      </w:r>
      <w:r w:rsidR="00721C8C">
        <w:rPr>
          <w:rFonts w:cs="Arial"/>
        </w:rPr>
        <w:t xml:space="preserve"> organisatorische</w:t>
      </w:r>
      <w:r w:rsidR="00E007B2">
        <w:rPr>
          <w:rFonts w:cs="Arial"/>
        </w:rPr>
        <w:t xml:space="preserve"> kenmerken belemmeren het voeren van regie. In de focusgroepen is aan wijkcoaches gevraagd welke oplossingen </w:t>
      </w:r>
      <w:r w:rsidR="00721C8C">
        <w:rPr>
          <w:rFonts w:cs="Arial"/>
        </w:rPr>
        <w:t>zij zien om de negatieve invloed van deze organisatorische kenmerken tegen te gaan.</w:t>
      </w:r>
      <w:r w:rsidR="00C9104F">
        <w:rPr>
          <w:rFonts w:cs="Arial"/>
        </w:rPr>
        <w:t xml:space="preserve"> Door de wijkcoaches zijn verschillende oplossingen genoemd. </w:t>
      </w:r>
      <w:r w:rsidR="00721C8C">
        <w:rPr>
          <w:rFonts w:cs="Arial"/>
        </w:rPr>
        <w:tab/>
      </w:r>
      <w:r w:rsidR="000161EF">
        <w:rPr>
          <w:rFonts w:cs="Arial"/>
        </w:rPr>
        <w:t>De eerste oplossing</w:t>
      </w:r>
      <w:r w:rsidR="005E49C4">
        <w:rPr>
          <w:rFonts w:cs="Arial"/>
        </w:rPr>
        <w:t xml:space="preserve"> die wijkcoaches noemden,</w:t>
      </w:r>
      <w:r w:rsidR="000161EF">
        <w:rPr>
          <w:rFonts w:cs="Arial"/>
        </w:rPr>
        <w:t xml:space="preserve"> </w:t>
      </w:r>
      <w:r w:rsidR="005E49C4">
        <w:rPr>
          <w:rFonts w:cs="Arial"/>
        </w:rPr>
        <w:t>i</w:t>
      </w:r>
      <w:r w:rsidR="00721C8C">
        <w:rPr>
          <w:rFonts w:cs="Arial"/>
        </w:rPr>
        <w:t>s he</w:t>
      </w:r>
      <w:r w:rsidR="00D57C60">
        <w:rPr>
          <w:rFonts w:cs="Arial"/>
        </w:rPr>
        <w:t>t aannemen van meer wijkcoaches: “</w:t>
      </w:r>
      <w:r w:rsidR="00D57C60">
        <w:rPr>
          <w:rFonts w:cs="Arial"/>
          <w:i/>
        </w:rPr>
        <w:t>E</w:t>
      </w:r>
      <w:r w:rsidR="00D57C60" w:rsidRPr="00D57C60">
        <w:rPr>
          <w:rFonts w:cs="Arial"/>
          <w:i/>
        </w:rPr>
        <w:t>r zijn meer mensen nodig, dat denk ik wel. Waardoor er meer tijd is om te kunnen doen wat ze graag willen met de wijkteams</w:t>
      </w:r>
      <w:r w:rsidR="00D57C60">
        <w:rPr>
          <w:rFonts w:cs="Arial"/>
          <w:i/>
        </w:rPr>
        <w:t>”</w:t>
      </w:r>
      <w:r w:rsidR="00D57C60">
        <w:rPr>
          <w:rFonts w:cs="Arial"/>
        </w:rPr>
        <w:t xml:space="preserve"> (focusgroep 3, 4 juli 2017).</w:t>
      </w:r>
      <w:r w:rsidR="00C9104F">
        <w:rPr>
          <w:rFonts w:cs="Arial"/>
        </w:rPr>
        <w:t xml:space="preserve"> </w:t>
      </w:r>
      <w:r w:rsidR="005E49C4">
        <w:rPr>
          <w:rFonts w:cs="Arial"/>
        </w:rPr>
        <w:t xml:space="preserve">Deze oplossing gaat de negatieve </w:t>
      </w:r>
      <w:r w:rsidR="005E49C4">
        <w:rPr>
          <w:rFonts w:cs="Arial"/>
        </w:rPr>
        <w:lastRenderedPageBreak/>
        <w:t xml:space="preserve">invloed van een gebrek aan tijd op het voeren van regie tegen. </w:t>
      </w:r>
      <w:r w:rsidR="00C9104F">
        <w:rPr>
          <w:rFonts w:cs="Arial"/>
        </w:rPr>
        <w:t>Wijkcoaches gaven aan dat wanneer er meer wijkcoaches in een wijkteam zouden zitten, de casussen beter verdeeld kunnen worden, waardoor de caseload lager wordt. Wijkcoaches hebben dan meer tijd om regie te kunnen voeren in de casussen die zij hebben: “</w:t>
      </w:r>
      <w:r w:rsidR="00C9104F" w:rsidRPr="00C9104F">
        <w:rPr>
          <w:rFonts w:cs="Arial"/>
          <w:i/>
        </w:rPr>
        <w:t>Als er bij mij de helft uit zou gaan, dan zou ik veel rustiger en doordachter mijn casussen kunnen aanpakken, zeg maar. Dus ook inderdaad die regierol voor mijn gevoel gewoon doordachter kunnen uitvoeren</w:t>
      </w:r>
      <w:r w:rsidR="00C9104F">
        <w:rPr>
          <w:rFonts w:cs="Arial"/>
          <w:i/>
        </w:rPr>
        <w:t>”</w:t>
      </w:r>
      <w:r w:rsidR="00C9104F">
        <w:rPr>
          <w:rFonts w:cs="Arial"/>
        </w:rPr>
        <w:t xml:space="preserve"> (focusgroep 2, 3 juli 2017).</w:t>
      </w:r>
      <w:r w:rsidR="00115737">
        <w:rPr>
          <w:rFonts w:cs="Arial"/>
        </w:rPr>
        <w:t xml:space="preserve"> Dit bevordert het voeren van regie door wijkcoaches.</w:t>
      </w:r>
      <w:r w:rsidR="000161EF">
        <w:rPr>
          <w:rFonts w:cs="Arial"/>
        </w:rPr>
        <w:t xml:space="preserve"> Een tweede oplossing wijkcoaches die </w:t>
      </w:r>
      <w:r w:rsidR="009D7AD7">
        <w:rPr>
          <w:rFonts w:cs="Arial"/>
        </w:rPr>
        <w:t>noemden</w:t>
      </w:r>
      <w:r w:rsidR="005E49C4">
        <w:rPr>
          <w:rFonts w:cs="Arial"/>
        </w:rPr>
        <w:t>,</w:t>
      </w:r>
      <w:r w:rsidR="009D7AD7">
        <w:rPr>
          <w:rFonts w:cs="Arial"/>
        </w:rPr>
        <w:t xml:space="preserve"> is een duidelijkere afbakening van </w:t>
      </w:r>
      <w:r w:rsidR="00230191">
        <w:rPr>
          <w:rFonts w:cs="Arial"/>
        </w:rPr>
        <w:t>hun</w:t>
      </w:r>
      <w:r w:rsidR="009D7AD7">
        <w:rPr>
          <w:rFonts w:cs="Arial"/>
        </w:rPr>
        <w:t xml:space="preserve"> taken. Wijkcoaches gaven aan dat te veel taken terecht komen in het wijkteam: “</w:t>
      </w:r>
      <w:r w:rsidR="009D7AD7" w:rsidRPr="009D7AD7">
        <w:rPr>
          <w:rFonts w:cs="Arial"/>
          <w:i/>
        </w:rPr>
        <w:t>Het maakt niet uit hè, overal kun je</w:t>
      </w:r>
      <w:r w:rsidR="001E0B86">
        <w:rPr>
          <w:rFonts w:cs="Arial"/>
          <w:i/>
        </w:rPr>
        <w:t xml:space="preserve"> voor</w:t>
      </w:r>
      <w:r w:rsidR="009D7AD7" w:rsidRPr="009D7AD7">
        <w:rPr>
          <w:rFonts w:cs="Arial"/>
          <w:i/>
        </w:rPr>
        <w:t xml:space="preserve"> terecht </w:t>
      </w:r>
      <w:r w:rsidR="001E0B86">
        <w:rPr>
          <w:rFonts w:cs="Arial"/>
          <w:i/>
        </w:rPr>
        <w:t>bij</w:t>
      </w:r>
      <w:r w:rsidR="009D7AD7" w:rsidRPr="009D7AD7">
        <w:rPr>
          <w:rFonts w:cs="Arial"/>
          <w:i/>
        </w:rPr>
        <w:t xml:space="preserve"> het wijkteam. En volgens mij moet je met elkaar ergens wel een grens trekken van hier zijn we van. En hier zijn we niet van. </w:t>
      </w:r>
      <w:r w:rsidR="009D7AD7">
        <w:rPr>
          <w:rFonts w:cs="Arial"/>
          <w:i/>
        </w:rPr>
        <w:t>Vooral dat laatste denk ik”</w:t>
      </w:r>
      <w:r w:rsidR="009D7AD7">
        <w:rPr>
          <w:rFonts w:cs="Arial"/>
        </w:rPr>
        <w:t xml:space="preserve"> (focusgroep 3, 4 juli 2017).</w:t>
      </w:r>
      <w:r w:rsidR="005E49C4">
        <w:rPr>
          <w:rFonts w:cs="Arial"/>
        </w:rPr>
        <w:t xml:space="preserve"> Ook deze oplossing gaat de negatieve invloed van een gebrek aan tijd op het voeren van regie tegen.</w:t>
      </w:r>
      <w:r w:rsidR="00230191">
        <w:rPr>
          <w:rFonts w:cs="Arial"/>
        </w:rPr>
        <w:t xml:space="preserve"> Wanneer de taken van wijkcoaches worden beperkt, </w:t>
      </w:r>
      <w:r w:rsidR="00116164">
        <w:rPr>
          <w:rFonts w:cs="Arial"/>
        </w:rPr>
        <w:t>kunnen wijkcoaches zich beter richten op de taken die zij hebben.</w:t>
      </w:r>
      <w:r w:rsidR="00115737">
        <w:rPr>
          <w:rFonts w:cs="Arial"/>
        </w:rPr>
        <w:t xml:space="preserve"> Het voeren van regie is één van deze taken. Dit bevordert de wijze waarop wijkcoaches regie kunnen voeren.</w:t>
      </w:r>
    </w:p>
    <w:p w:rsidR="001F4EB3" w:rsidRPr="001F4EB3" w:rsidRDefault="005E49C4" w:rsidP="00E2291C">
      <w:pPr>
        <w:jc w:val="both"/>
        <w:rPr>
          <w:rFonts w:cs="Arial"/>
        </w:rPr>
      </w:pPr>
      <w:r>
        <w:rPr>
          <w:rFonts w:cs="Arial"/>
        </w:rPr>
        <w:tab/>
        <w:t>Een andere</w:t>
      </w:r>
      <w:r w:rsidR="000161EF">
        <w:rPr>
          <w:rFonts w:cs="Arial"/>
        </w:rPr>
        <w:t xml:space="preserve"> oplossing die wijkcoaches noemden </w:t>
      </w:r>
      <w:r>
        <w:rPr>
          <w:rFonts w:cs="Arial"/>
        </w:rPr>
        <w:t>is de ontwikkeling van kaders</w:t>
      </w:r>
      <w:r w:rsidR="00115737">
        <w:rPr>
          <w:rFonts w:cs="Arial"/>
        </w:rPr>
        <w:t xml:space="preserve">. </w:t>
      </w:r>
      <w:r>
        <w:rPr>
          <w:rFonts w:cs="Arial"/>
        </w:rPr>
        <w:t>Deze oplossing gaat de negatieve invloed van een gebrek aan kaders op de regievoering tegen</w:t>
      </w:r>
      <w:r w:rsidR="001F4EB3">
        <w:rPr>
          <w:rFonts w:cs="Arial"/>
        </w:rPr>
        <w:t>. Wanneer er meer kaders zijn, hebben wijkcoaches een richting bij het voeren van regie. Dit biedt houvast voor wijkcoaches. Op dit moment is dit houvast er niet: “</w:t>
      </w:r>
      <w:r w:rsidR="001F4EB3">
        <w:rPr>
          <w:rFonts w:cs="Arial"/>
          <w:i/>
        </w:rPr>
        <w:t>I</w:t>
      </w:r>
      <w:r w:rsidR="001F4EB3" w:rsidRPr="001F4EB3">
        <w:rPr>
          <w:rFonts w:cs="Arial"/>
          <w:i/>
        </w:rPr>
        <w:t xml:space="preserve">k heb niks waar ik me aan kan vasthouden, aan toetsen, of aan spiegelen. Of waar ik me aan moet houden, of </w:t>
      </w:r>
      <w:r w:rsidR="001F4EB3">
        <w:rPr>
          <w:rFonts w:cs="Arial"/>
          <w:i/>
        </w:rPr>
        <w:t>waar ik me bewust niet aan houd</w:t>
      </w:r>
      <w:r w:rsidR="001F4EB3" w:rsidRPr="001F4EB3">
        <w:rPr>
          <w:rFonts w:cs="Arial"/>
          <w:i/>
        </w:rPr>
        <w:t>. Dat is</w:t>
      </w:r>
      <w:r w:rsidR="001F4EB3">
        <w:rPr>
          <w:rFonts w:cs="Arial"/>
          <w:i/>
        </w:rPr>
        <w:t xml:space="preserve"> er niet. En dat vind ik wel eng”</w:t>
      </w:r>
      <w:r w:rsidR="001F4EB3">
        <w:rPr>
          <w:rFonts w:cs="Arial"/>
        </w:rPr>
        <w:t xml:space="preserve"> (focusgroep 4, 5 juli 2017). Wijkcoaches gaven wel aan dat als er meer kaders worden gesteld, er ruimte moet zijn om van deze kaders af te wijken, omdat niet in elke situatie hetzelfde wordt gevraagd van de regierol van wijkcoaches: </w:t>
      </w:r>
      <w:r w:rsidR="001F4EB3">
        <w:rPr>
          <w:rFonts w:cs="Arial"/>
          <w:i/>
        </w:rPr>
        <w:t>“</w:t>
      </w:r>
      <w:r w:rsidR="001F4EB3" w:rsidRPr="001F4EB3">
        <w:rPr>
          <w:rFonts w:cs="Arial"/>
          <w:i/>
        </w:rPr>
        <w:t>En dan kun je met elkaar nog altijd beslissen dat je er vanaf wijkt of er niet vanaf wijkt, maar goed, je moet een richting hebben</w:t>
      </w:r>
      <w:r w:rsidR="001F4EB3">
        <w:rPr>
          <w:rFonts w:cs="Arial"/>
          <w:i/>
        </w:rPr>
        <w:t>”</w:t>
      </w:r>
      <w:r w:rsidR="001F4EB3">
        <w:rPr>
          <w:rFonts w:cs="Arial"/>
        </w:rPr>
        <w:t xml:space="preserve"> (focusgroep 4, 5 juli 2017).</w:t>
      </w:r>
    </w:p>
    <w:p w:rsidR="000161EF" w:rsidRPr="00E67780" w:rsidRDefault="000161EF" w:rsidP="00050EE6">
      <w:pPr>
        <w:jc w:val="both"/>
        <w:rPr>
          <w:rFonts w:cs="Arial"/>
        </w:rPr>
      </w:pPr>
      <w:r>
        <w:rPr>
          <w:rFonts w:cs="Arial"/>
        </w:rPr>
        <w:tab/>
      </w:r>
      <w:r w:rsidR="00454FAD">
        <w:rPr>
          <w:rFonts w:cs="Arial"/>
        </w:rPr>
        <w:t>De laatste</w:t>
      </w:r>
      <w:r>
        <w:rPr>
          <w:rFonts w:cs="Arial"/>
        </w:rPr>
        <w:t xml:space="preserve"> oplossing die wijkcoaches noemden</w:t>
      </w:r>
      <w:r w:rsidR="005E49C4">
        <w:rPr>
          <w:rFonts w:cs="Arial"/>
        </w:rPr>
        <w:t xml:space="preserve"> is meer contact tussen de wijkteams. Deze oplossing</w:t>
      </w:r>
      <w:r>
        <w:rPr>
          <w:rFonts w:cs="Arial"/>
        </w:rPr>
        <w:t xml:space="preserve"> gaat de negatieve invloed op de regierol als gevolg van een gebrek aan contact tussen wijkteams tegen.</w:t>
      </w:r>
      <w:r w:rsidR="00454FAD">
        <w:rPr>
          <w:rFonts w:cs="Arial"/>
        </w:rPr>
        <w:t xml:space="preserve"> </w:t>
      </w:r>
      <w:r w:rsidR="005E49C4">
        <w:rPr>
          <w:rFonts w:cs="Arial"/>
        </w:rPr>
        <w:t xml:space="preserve">Nu doet elk wijkteam </w:t>
      </w:r>
      <w:r w:rsidR="00E67780">
        <w:rPr>
          <w:rFonts w:cs="Arial"/>
        </w:rPr>
        <w:t>dingen op de eigen manier. Wanneer er meer contact is tussen wijkteams, kunnen wijkteams van elkaar leren: “</w:t>
      </w:r>
      <w:r w:rsidR="00E67780" w:rsidRPr="00E67780">
        <w:rPr>
          <w:rFonts w:cs="Arial"/>
          <w:i/>
        </w:rPr>
        <w:t>En ik denk als ik Enschede breed kijk, dat we veel meer van andere wijktea</w:t>
      </w:r>
      <w:r w:rsidR="00203AF5">
        <w:rPr>
          <w:rFonts w:cs="Arial"/>
          <w:i/>
        </w:rPr>
        <w:t xml:space="preserve">ms kunnen leren. En zij van ons” </w:t>
      </w:r>
      <w:r w:rsidR="00203AF5">
        <w:rPr>
          <w:rFonts w:cs="Arial"/>
        </w:rPr>
        <w:t xml:space="preserve">(focusgroep 2, 3 juli 2017). </w:t>
      </w:r>
      <w:r w:rsidR="002B6EFE">
        <w:rPr>
          <w:rFonts w:cs="Arial"/>
        </w:rPr>
        <w:t>Wijkcoaches gaven</w:t>
      </w:r>
      <w:r w:rsidR="00050EE6">
        <w:rPr>
          <w:rFonts w:cs="Arial"/>
        </w:rPr>
        <w:t xml:space="preserve"> aan dat wijkteams mogelijk verschillend naar regie kijken, omdat er verschillende problematieken spelen in verschillende delen van de stad. Het uitwisselen hoe naar regie wordt gekeken met verschillende wijkteams bevordert de verduidelijking van het concept</w:t>
      </w:r>
      <w:r w:rsidR="002B6EFE">
        <w:rPr>
          <w:rFonts w:cs="Arial"/>
        </w:rPr>
        <w:t xml:space="preserve"> regie</w:t>
      </w:r>
      <w:r w:rsidR="00050EE6">
        <w:rPr>
          <w:rFonts w:cs="Arial"/>
        </w:rPr>
        <w:t xml:space="preserve"> en draagt bij aan een eenduidige opvatting van regievoering. Dit bevordert de wijze waarop wijkcoaches regie kunnen voeren.</w:t>
      </w:r>
      <w:r w:rsidR="00E67780">
        <w:rPr>
          <w:rFonts w:cs="Arial"/>
          <w:i/>
        </w:rPr>
        <w:t xml:space="preserve"> </w:t>
      </w:r>
    </w:p>
    <w:p w:rsidR="00D56787" w:rsidRPr="00D57C60" w:rsidRDefault="00D56787" w:rsidP="00E2291C">
      <w:pPr>
        <w:jc w:val="both"/>
        <w:rPr>
          <w:rFonts w:cs="Arial"/>
        </w:rPr>
      </w:pPr>
    </w:p>
    <w:p w:rsidR="00AE2176" w:rsidRDefault="00AE2176" w:rsidP="00AE2176">
      <w:pPr>
        <w:pStyle w:val="Kop2"/>
        <w:rPr>
          <w:color w:val="auto"/>
        </w:rPr>
      </w:pPr>
      <w:bookmarkStart w:id="76" w:name="_Toc497486021"/>
      <w:r>
        <w:rPr>
          <w:color w:val="auto"/>
        </w:rPr>
        <w:t>6.7</w:t>
      </w:r>
      <w:r>
        <w:rPr>
          <w:color w:val="auto"/>
        </w:rPr>
        <w:tab/>
        <w:t>Samenvatting</w:t>
      </w:r>
      <w:bookmarkEnd w:id="76"/>
    </w:p>
    <w:p w:rsidR="00A850F4" w:rsidRDefault="00A850F4" w:rsidP="00AE2176">
      <w:pPr>
        <w:jc w:val="both"/>
      </w:pPr>
      <w:r>
        <w:rPr>
          <w:rFonts w:cs="Arial"/>
        </w:rPr>
        <w:t>In dit hoofdstuk is de invloed van organisatorische kenmerken op de wijze waarop wijkcoaches regie kunnen voeren in gezinnen waar jeugdhulp wordt geboden</w:t>
      </w:r>
      <w:r w:rsidR="00E92A6E">
        <w:rPr>
          <w:rFonts w:cs="Arial"/>
        </w:rPr>
        <w:t xml:space="preserve"> in de gemeente Enschede</w:t>
      </w:r>
      <w:r>
        <w:rPr>
          <w:rFonts w:cs="Arial"/>
        </w:rPr>
        <w:t xml:space="preserve"> gepresenteerd. De belangrijkste bevindingen worden in deze paragraaf samengevat. </w:t>
      </w:r>
    </w:p>
    <w:p w:rsidR="00334B5B" w:rsidRDefault="00AE2176" w:rsidP="004E0F63">
      <w:pPr>
        <w:ind w:firstLine="708"/>
        <w:jc w:val="both"/>
      </w:pPr>
      <w:r>
        <w:t>Een eerste organisatorisch kenmerk dat de wijze waarop wijkcoaches regie kunnen voeren beïnvloedt, is het wervingsbeleid. Zowel de vacaturetekst voor wij</w:t>
      </w:r>
      <w:r w:rsidR="00A41160">
        <w:t>kcoaches als wijkteammanagers ga</w:t>
      </w:r>
      <w:r>
        <w:t xml:space="preserve">ven aan dat bij het aannemen van wijkcoaches wordt gelet op vaardigheden van wijkcoaches die van belang zijn bij het voeren van regie. Dit bevordert de mate waarin de wijkcoaches die worden aangenomen in staat zijn om regie te voeren. </w:t>
      </w:r>
      <w:r w:rsidR="00334B5B">
        <w:t>Ook de cultuur van de wijkteams heeft een positieve invloed op de wijze waarop wijkcoaches regie kunnen voeren</w:t>
      </w:r>
      <w:r>
        <w:t xml:space="preserve">. In de wijkteams wordt waarde gehecht </w:t>
      </w:r>
      <w:r>
        <w:lastRenderedPageBreak/>
        <w:t xml:space="preserve">aan het delen van problemen met collega’s. Wanneer een wijkcoach bij het voeren van regie in gezinnen waar jeugdhulp wordt geboden tegen een probleem aanloopt, is er voor de wijkcoach ruimte om toe te geven dat hij of zij iets niet weet. De wijkcoach kan vervolgens een collega om hulp vragen of de casus samen met een collega oppakken. </w:t>
      </w:r>
      <w:r w:rsidR="00334B5B">
        <w:t>Deze open, collegiale cultuur</w:t>
      </w:r>
      <w:r>
        <w:t xml:space="preserve"> bevordert de </w:t>
      </w:r>
      <w:r w:rsidR="00595AB2">
        <w:t>regievoering van wijkcoaches</w:t>
      </w:r>
      <w:r>
        <w:t xml:space="preserve">. </w:t>
      </w:r>
    </w:p>
    <w:p w:rsidR="00334B5B" w:rsidRDefault="00AE2176" w:rsidP="00A41160">
      <w:pPr>
        <w:ind w:firstLine="708"/>
        <w:jc w:val="both"/>
      </w:pPr>
      <w:r>
        <w:t>Ook de caseload van wijkcoaches is een organisatorisch kenmerk dat de wijze waarop wijkcoaches regie kunnen voeren beïnvloedt. Door de wijkteammanagers is aan de start van de wijkteams een caseloadnorm opgesteld van 30. Hoewel wijkteammanagers aangeven niet op deze caseloadnorm te sturen, ervaren wijkcoaches hun caseload als hoog. Wijkcoaches geven daarbij aan dat zij naast het afhandelen van hun caseload nog een groot aantal andere taken hebben. Door de hoge caseload en de werkzaamheden die wijkcoaches naast hun caseload hebben, beschikken wijkcoaches bij het voeren van regie over onvoldoende hulpbronnen op het gebied van tijd. Dit beïnvloedt de wijze waarop wijkcoaches regie kunnen voeren negatief. Vanwege een gebrek aan tijd geven wijkcoaches aan soms minder betrokken te kunnen zijn bij casussen dan zij zouden willen. Ook kunnen wijkcoaches door een gebrek aan tijd minder vaak casussen samen met collega’s oppakken, ondanks dat hier vanuit de cultuur van het wijkteam veel waarde aan</w:t>
      </w:r>
      <w:r w:rsidR="00A41160">
        <w:t xml:space="preserve"> wordt gehecht. Ten slotte leidt</w:t>
      </w:r>
      <w:r>
        <w:t xml:space="preserve"> een gebrek aan tijd</w:t>
      </w:r>
      <w:r w:rsidR="00A41160">
        <w:t xml:space="preserve"> ertoe dat wijkcoaches weinig samenwerken met gezinsvoogden. </w:t>
      </w:r>
      <w:r>
        <w:t>Volgens beleidsdocumenten kunnen gezinsvoogden en wijkcoaches samenwerken bij het inzetten van hulp voor een kind in een gezin waarbij e</w:t>
      </w:r>
      <w:r w:rsidR="00A41160">
        <w:t>en gezinsvoogd is betrokken. Door tijdsgebrek van zowel wijkcoaches als gezinsvoogden</w:t>
      </w:r>
      <w:r>
        <w:t xml:space="preserve"> gebeu</w:t>
      </w:r>
      <w:r w:rsidR="00334B5B">
        <w:t>rt</w:t>
      </w:r>
      <w:r w:rsidR="00A41160">
        <w:t xml:space="preserve"> dit</w:t>
      </w:r>
      <w:r w:rsidR="00334B5B">
        <w:t xml:space="preserve"> in de praktijk echter weinig. W</w:t>
      </w:r>
      <w:r>
        <w:t xml:space="preserve">anneer een gezinsvoogd betrokken is bij een gezin, staat een wijkcoach meer op afstand. </w:t>
      </w:r>
    </w:p>
    <w:p w:rsidR="00215BC0" w:rsidRDefault="00215BC0" w:rsidP="00334B5B">
      <w:pPr>
        <w:ind w:firstLine="708"/>
        <w:jc w:val="both"/>
      </w:pPr>
      <w:r>
        <w:t xml:space="preserve">Daarnaast hebben de communicatiestromen tussen wijkteams in de organisatie invloed op de wijze waarop wijkcoaches regie kunnen voeren. Wijkcoaches uit verschillende wijkteams hebben incidenteel wel contact met elkaar, maar er bestaat geen structurele uitwisseling van informatie tussen wijkteams. </w:t>
      </w:r>
      <w:r>
        <w:rPr>
          <w:rFonts w:cs="Arial"/>
        </w:rPr>
        <w:t>Door informatie uit te wisselen kunnen wijkteams van elkaar kunnen leren, onder andere op het gebied van regievoering. Waardevolle ideeën en inzichten verspreiden zich nu mogelijk niet door de organisatie door het gebrek aan kennisdeling.</w:t>
      </w:r>
    </w:p>
    <w:p w:rsidR="001C1934" w:rsidRDefault="00730DD6" w:rsidP="001C1934">
      <w:pPr>
        <w:ind w:firstLine="708"/>
        <w:jc w:val="both"/>
        <w:rPr>
          <w:rFonts w:cs="Arial"/>
        </w:rPr>
      </w:pPr>
      <w:r>
        <w:t>Ook</w:t>
      </w:r>
      <w:r w:rsidR="00AE2176">
        <w:t xml:space="preserve"> </w:t>
      </w:r>
      <w:r w:rsidR="004C1B94">
        <w:t>de lage mate van standaardisatie</w:t>
      </w:r>
      <w:r w:rsidR="00AE2176">
        <w:t xml:space="preserve"> ten aanzien van het voeren van regie</w:t>
      </w:r>
      <w:r>
        <w:t xml:space="preserve"> heeft invloed op de wijze waarop wijkcoaches regie kunnen voeren</w:t>
      </w:r>
      <w:r w:rsidR="00AE2176">
        <w:t xml:space="preserve">. Wijkcoaches hebben veel vrijheid bij het voeren van regie. Een deel van de wijkcoaches vindt dit prettig, omdat zij door het gebrek aan kaders hun regierol zelf kunnen invullen en maatwerk kunnen bieden. Er zijn echter ook wijkcoaches die de grote mate van vrijheid als vervelend ervaren. Deze wijkcoaches willen meer duidelijkheid over wat er precies wordt bedoeld met het voeren van regie en welke stappen daar bij horen. Zij zouden </w:t>
      </w:r>
      <w:r w:rsidR="00AE2176">
        <w:rPr>
          <w:rFonts w:cs="Arial"/>
        </w:rPr>
        <w:t>behoefte hebben aan een verdere invulling van hun rol als regisseur, bijvoorbeeld door het met collega’s te hebben over hoe zij hun regierol invullen door of het volgen van een training.</w:t>
      </w:r>
    </w:p>
    <w:p w:rsidR="00EE156B" w:rsidRDefault="00730DD6" w:rsidP="00EE156B">
      <w:pPr>
        <w:ind w:firstLine="708"/>
        <w:jc w:val="both"/>
        <w:rPr>
          <w:rFonts w:cs="Arial"/>
        </w:rPr>
      </w:pPr>
      <w:r>
        <w:t>Een laatste organisatorisch kenmerk dat de wijze waarop wijkcoaches regie kunnen voeren beïnvloedt, zijn de technologische condities waaronder wijkteams werken. Het registratiesysteem waarmee wijkcoaches werken,</w:t>
      </w:r>
      <w:r w:rsidR="00BE7D0D">
        <w:t xml:space="preserve"> en het ondersteuningsplan in het bijzonder,</w:t>
      </w:r>
      <w:r>
        <w:t xml:space="preserve"> wordt door wijkcoaches als niet-ondersteunend ervaren bij het voeren van regie. </w:t>
      </w:r>
    </w:p>
    <w:p w:rsidR="002D79C8" w:rsidRPr="00EE156B" w:rsidRDefault="002D79C8" w:rsidP="005E49C4">
      <w:pPr>
        <w:ind w:firstLine="708"/>
        <w:jc w:val="both"/>
        <w:rPr>
          <w:rFonts w:cs="Arial"/>
        </w:rPr>
      </w:pPr>
      <w:r>
        <w:rPr>
          <w:rFonts w:cs="Arial"/>
        </w:rPr>
        <w:t>Door wijkcoaches zijn verschillende ideeën aangedragen om hun regierol te versterken. Wijkcoaches gaven aan dat het aannemen van meer wijkcoaches, een duidelijkere afbakening van de taken van de wijkteams, de ontwikkeling van kaders voor het voeren van regie en meer contact tussen wijkteams het voeren van regie door wijkcoaches kunnen bevorderen.</w:t>
      </w:r>
    </w:p>
    <w:p w:rsidR="00A133C1" w:rsidRDefault="00A133C1" w:rsidP="007A70C6">
      <w:pPr>
        <w:jc w:val="both"/>
      </w:pPr>
      <w:r>
        <w:br w:type="page"/>
      </w:r>
    </w:p>
    <w:p w:rsidR="00556870" w:rsidRDefault="00556870" w:rsidP="00556870">
      <w:pPr>
        <w:pStyle w:val="Kop1"/>
        <w:rPr>
          <w:color w:val="000000" w:themeColor="text1"/>
        </w:rPr>
      </w:pPr>
      <w:bookmarkStart w:id="77" w:name="_Toc497486022"/>
      <w:r>
        <w:rPr>
          <w:color w:val="000000" w:themeColor="text1"/>
        </w:rPr>
        <w:lastRenderedPageBreak/>
        <w:t>Hoofdstuk 7 – Conclusie</w:t>
      </w:r>
      <w:bookmarkEnd w:id="77"/>
    </w:p>
    <w:p w:rsidR="00556870" w:rsidRDefault="00556870" w:rsidP="00556870"/>
    <w:p w:rsidR="00556870" w:rsidRDefault="00556870" w:rsidP="007E3898">
      <w:pPr>
        <w:jc w:val="both"/>
      </w:pPr>
      <w:r>
        <w:t xml:space="preserve">In dit hoofdstuk wordt de conclusie van deze masterthesis behandeld. </w:t>
      </w:r>
      <w:r w:rsidR="007E3898">
        <w:t xml:space="preserve">In </w:t>
      </w:r>
      <w:r w:rsidR="007D1A62">
        <w:t>de conclusie vindt de beantwoording van de hoofdvraag plaats. De beantwoording van de hoofdvraag gebeurt op basis van de beantwoording van de deelvragen. In paragraaf 7.1 worden de zes deelvragen van deze masterthesis beantwoord. In paragraaf 7.2 vindt de beantwoording van de hoofdvraag plaats.</w:t>
      </w:r>
      <w:r w:rsidR="00742335">
        <w:t xml:space="preserve"> Hierna volgt in paragraaf 7.3 de reflectie.</w:t>
      </w:r>
      <w:r w:rsidR="007D1A62">
        <w:t xml:space="preserve"> Het hoofdstuk sluit af me</w:t>
      </w:r>
      <w:r w:rsidR="00742335">
        <w:t>t aanbevelingen in paragraaf 7.4</w:t>
      </w:r>
      <w:r w:rsidR="007D1A62">
        <w:t>.</w:t>
      </w:r>
    </w:p>
    <w:p w:rsidR="00520693" w:rsidRDefault="00520693" w:rsidP="007E3898">
      <w:pPr>
        <w:jc w:val="both"/>
      </w:pPr>
    </w:p>
    <w:p w:rsidR="00520693" w:rsidRDefault="00520693" w:rsidP="00520693">
      <w:pPr>
        <w:pStyle w:val="Kop2"/>
        <w:rPr>
          <w:color w:val="auto"/>
        </w:rPr>
      </w:pPr>
      <w:bookmarkStart w:id="78" w:name="_Toc497486023"/>
      <w:r>
        <w:rPr>
          <w:color w:val="auto"/>
        </w:rPr>
        <w:t>7.1</w:t>
      </w:r>
      <w:r>
        <w:rPr>
          <w:color w:val="auto"/>
        </w:rPr>
        <w:tab/>
        <w:t>Beantwoording van de deelvragen</w:t>
      </w:r>
      <w:bookmarkEnd w:id="78"/>
    </w:p>
    <w:p w:rsidR="007D1A62" w:rsidRDefault="00DE2889" w:rsidP="006B5517">
      <w:pPr>
        <w:jc w:val="both"/>
      </w:pPr>
      <w:r>
        <w:t>Deze masterthesis heeft als doel om aanbevelingen te doen om de regierol van wijkcoaches</w:t>
      </w:r>
      <w:r w:rsidR="00056D77">
        <w:t xml:space="preserve"> in gezinnen waar jeugdhulp wordt geboden</w:t>
      </w:r>
      <w:r>
        <w:t xml:space="preserve"> te versterken.</w:t>
      </w:r>
      <w:r w:rsidR="00056D77">
        <w:t xml:space="preserve"> Er is daarom onderzocht welke</w:t>
      </w:r>
      <w:r w:rsidR="00EB42A4">
        <w:t xml:space="preserve"> individueel- professionele</w:t>
      </w:r>
      <w:r w:rsidR="00056D77">
        <w:t xml:space="preserve"> en organisatorische kenmerken de wijze waarop wijkcoaches regie kunnen voeren bevorderen dan wel belemmeren. Inzicht in de invloed van </w:t>
      </w:r>
      <w:r w:rsidR="00742335">
        <w:t>deze</w:t>
      </w:r>
      <w:r w:rsidR="00056D77">
        <w:t xml:space="preserve"> kenmerken</w:t>
      </w:r>
      <w:r w:rsidR="009B3AD1">
        <w:t xml:space="preserve"> op de regierol van wijkcoaches</w:t>
      </w:r>
      <w:r w:rsidR="00056D77">
        <w:t xml:space="preserve"> is verkregen aan de hand van de zes deelvragen die in deze masterthesis zijn geformuleerd. In deze paragraaf worden deze deelvragen</w:t>
      </w:r>
      <w:r w:rsidR="009B3AD1">
        <w:t xml:space="preserve"> </w:t>
      </w:r>
      <w:r w:rsidR="006B5517">
        <w:t>beantwoord.</w:t>
      </w:r>
    </w:p>
    <w:p w:rsidR="004A69C1" w:rsidRDefault="004A69C1" w:rsidP="006B5517">
      <w:pPr>
        <w:jc w:val="both"/>
      </w:pPr>
    </w:p>
    <w:p w:rsidR="009E7F20" w:rsidRDefault="009E7F20" w:rsidP="009E7F20">
      <w:pPr>
        <w:pStyle w:val="Kop3"/>
        <w:rPr>
          <w:color w:val="auto"/>
        </w:rPr>
      </w:pPr>
      <w:bookmarkStart w:id="79" w:name="_Toc497486024"/>
      <w:r>
        <w:rPr>
          <w:color w:val="auto"/>
        </w:rPr>
        <w:t>7.1.1</w:t>
      </w:r>
      <w:r>
        <w:rPr>
          <w:color w:val="auto"/>
        </w:rPr>
        <w:tab/>
        <w:t>Regie</w:t>
      </w:r>
      <w:bookmarkEnd w:id="79"/>
    </w:p>
    <w:p w:rsidR="009E7F20" w:rsidRDefault="009E7F20" w:rsidP="009E7F20">
      <w:pPr>
        <w:jc w:val="both"/>
      </w:pPr>
      <w:r>
        <w:t>De eerste deelvraag van dez</w:t>
      </w:r>
      <w:r w:rsidR="00742335">
        <w:t xml:space="preserve">e masterthesis is ‘Hoe wordt </w:t>
      </w:r>
      <w:r>
        <w:t>regie gedefinieerd in de wetenschappelijke literatuur?’. Uit de literatuurstudie is gebleken dat er geen eenduidige definitie bestaat van het begrip ‘regie’. In dit onderzoek is gekozen om te werken met de definitie van Span et al. (2009), omdat deze definitie is opgesteld op basis van een onderzoek naar de overeenkomsten in twaalf verschillende definities van het begrip regie. De definitie van Span et al. (2009) omvat daarmee een brede opvatting van het begrip regie. De definitie</w:t>
      </w:r>
      <w:r w:rsidR="0026522A">
        <w:t xml:space="preserve"> van begrip dat in deze mastert</w:t>
      </w:r>
      <w:r>
        <w:t>h</w:t>
      </w:r>
      <w:r w:rsidR="0026522A">
        <w:t>e</w:t>
      </w:r>
      <w:r>
        <w:t>sis wordt gehanteerd, bestaat uit negen kenmerken: meerdere actoren, sturing, randvoorwaarden, afhankelijkheid, afstemming, doel, verantwoordelijkheid, monitoring en visie. Op basis van deze kenmerken kan de volgende definitie van de regierol van gemeenten worden opgesteld: “</w:t>
      </w:r>
      <w:r>
        <w:rPr>
          <w:i/>
        </w:rPr>
        <w:t>S</w:t>
      </w:r>
      <w:r w:rsidRPr="00B933CA">
        <w:rPr>
          <w:i/>
        </w:rPr>
        <w:t>turen op afstemming tussen meerdere actoren om een doel vanuit een visie te bereiken. Hierbij hebben de gemeente en de andere actoren diverse afhankelijkheidsrelaties en verantwoordelijkheden, die ontstaan vanuit de randvoorwaarden gesteld aan de verschillende actoren. Deze randvoorwaarden worden door monitoring gevolgd</w:t>
      </w:r>
      <w:r>
        <w:t xml:space="preserve">” (Bröcking, 2016, p.202). </w:t>
      </w:r>
    </w:p>
    <w:p w:rsidR="009E7F20" w:rsidRDefault="009E7F20" w:rsidP="009E7F20">
      <w:pPr>
        <w:jc w:val="both"/>
      </w:pPr>
    </w:p>
    <w:p w:rsidR="004A69C1" w:rsidRDefault="009E7F20" w:rsidP="004A69C1">
      <w:pPr>
        <w:pStyle w:val="Kop3"/>
        <w:rPr>
          <w:rFonts w:eastAsiaTheme="minorHAnsi"/>
          <w:color w:val="auto"/>
        </w:rPr>
      </w:pPr>
      <w:bookmarkStart w:id="80" w:name="_Toc497486025"/>
      <w:r>
        <w:rPr>
          <w:rFonts w:eastAsiaTheme="minorHAnsi"/>
          <w:color w:val="auto"/>
        </w:rPr>
        <w:t>7.1.2</w:t>
      </w:r>
      <w:r w:rsidR="004A69C1">
        <w:rPr>
          <w:rFonts w:eastAsiaTheme="minorHAnsi"/>
          <w:color w:val="auto"/>
        </w:rPr>
        <w:tab/>
      </w:r>
      <w:r>
        <w:rPr>
          <w:rFonts w:eastAsiaTheme="minorHAnsi"/>
          <w:color w:val="auto"/>
        </w:rPr>
        <w:t>Street-level bureaucrats en professionals</w:t>
      </w:r>
      <w:bookmarkEnd w:id="80"/>
    </w:p>
    <w:p w:rsidR="009250D8" w:rsidRDefault="009E7F20" w:rsidP="009250D8">
      <w:pPr>
        <w:jc w:val="both"/>
      </w:pPr>
      <w:r>
        <w:t>De tweede</w:t>
      </w:r>
      <w:r w:rsidR="004A69C1">
        <w:t xml:space="preserve"> deelvraag van </w:t>
      </w:r>
      <w:r w:rsidR="00F5574C">
        <w:t>deze masterthesis</w:t>
      </w:r>
      <w:r w:rsidR="004A69C1">
        <w:t xml:space="preserve"> luidt ‘Wat is er in de wetenschappelijke literatuur bekend over </w:t>
      </w:r>
      <w:r w:rsidR="004A69C1" w:rsidRPr="004A69C1">
        <w:rPr>
          <w:color w:val="000000" w:themeColor="text1"/>
        </w:rPr>
        <w:t xml:space="preserve">het handelen van </w:t>
      </w:r>
      <w:r w:rsidR="004A69C1">
        <w:t xml:space="preserve">street-level bureaucrats en professionals?’. </w:t>
      </w:r>
      <w:r w:rsidR="009250D8">
        <w:t>Voor de beantwoording van deze deelvraag is</w:t>
      </w:r>
      <w:r w:rsidR="00A4271E">
        <w:t xml:space="preserve"> ten eerste</w:t>
      </w:r>
      <w:r w:rsidR="009250D8">
        <w:t xml:space="preserve"> gebruik gemaakt van </w:t>
      </w:r>
      <w:r w:rsidR="001C5FC2">
        <w:t>het werk van Lipsky</w:t>
      </w:r>
      <w:r w:rsidR="009250D8">
        <w:t xml:space="preserve"> over street-level bureaucrats. </w:t>
      </w:r>
      <w:r w:rsidR="009F2866">
        <w:t>Lipsky omschrijft s</w:t>
      </w:r>
      <w:r w:rsidR="009250D8">
        <w:t xml:space="preserve">treet-level bureaucrats </w:t>
      </w:r>
      <w:r w:rsidR="009F2866">
        <w:t>als</w:t>
      </w:r>
      <w:r w:rsidR="009250D8">
        <w:t xml:space="preserve"> medewerkers van een organisatie die werkzaam zijn in het uitvoerende deel van de organisatie. Het werk van street-level bureaucrats wordt gekenmerkt door interactie met burgers en beleidsvrijheid. Bij hun werkzaamheden hebben street-level bureaucrats contact met burgers. Street-level bureaucrats vormen de toegang tot publieke diensten voor burgers. Daarbij heeft de street-level bureaucrat een zekere mate van beleidsvrijheid om in te kunnen spelen op individuele omstandigheden. </w:t>
      </w:r>
    </w:p>
    <w:p w:rsidR="009F2866" w:rsidRDefault="009F2866" w:rsidP="00203A03">
      <w:pPr>
        <w:ind w:firstLine="709"/>
        <w:jc w:val="both"/>
      </w:pPr>
      <w:r>
        <w:t>Het werk</w:t>
      </w:r>
      <w:r w:rsidR="00A4271E">
        <w:t xml:space="preserve"> van street-level bu</w:t>
      </w:r>
      <w:r w:rsidR="00203A03">
        <w:t>reaucrats worden gekarakteriseerd</w:t>
      </w:r>
      <w:r w:rsidR="00A4271E">
        <w:t xml:space="preserve"> door een gebrek aan tijd, middelen en informatie. Hierdoor zijn street-level bureaucrats niet in staat om elke individuele casus </w:t>
      </w:r>
      <w:r w:rsidR="00A4271E">
        <w:lastRenderedPageBreak/>
        <w:t>correct en volledig te behandelen. Ook het feit dat street-level bureaucrats werken met grote groepen burgers maakt het lastig om te handelen op basis van de individuele behoeften en kenmerken van burgers. De complexe omstandigheden waaronder street-level bureaucrats werken, leiden ertoe dat street-level bureaucrats bij het uitvoeren van hun werkzaamhed</w:t>
      </w:r>
      <w:r w:rsidR="00203A03">
        <w:t>en gebruik make</w:t>
      </w:r>
      <w:r w:rsidR="00A4271E">
        <w:t>n van routines en stereotypen. Deze routines en stereotypen stellen street-level bureaucrats in staat om met deze complexe omstandigheden om te gaan.</w:t>
      </w:r>
      <w:r w:rsidR="00203A03">
        <w:t xml:space="preserve"> Door het toepassen van routines en stereotypen</w:t>
      </w:r>
      <w:r>
        <w:t xml:space="preserve"> beïnvloeden street-level bureaucrats de mate van toegang van burgers tot publieke diensten en de manier waarop burgers deze diensten ervaren. De individuele beslissingen die</w:t>
      </w:r>
      <w:r w:rsidR="009250D8">
        <w:t xml:space="preserve"> street-level bureaucrats</w:t>
      </w:r>
      <w:r>
        <w:t xml:space="preserve"> nemen in interactie met burgers</w:t>
      </w:r>
      <w:r w:rsidR="009250D8">
        <w:t xml:space="preserve"> vormen </w:t>
      </w:r>
      <w:r>
        <w:t>samen genomen</w:t>
      </w:r>
      <w:r w:rsidR="009250D8">
        <w:t xml:space="preserve"> het gedrag van de organisatie. Street-level bureaucrats hebben daarmee een beleidsmakende rol. </w:t>
      </w:r>
    </w:p>
    <w:p w:rsidR="009F2866" w:rsidRDefault="009F2866" w:rsidP="009250D8">
      <w:pPr>
        <w:jc w:val="both"/>
      </w:pPr>
    </w:p>
    <w:p w:rsidR="009250D8" w:rsidRDefault="001C5FC2" w:rsidP="009250D8">
      <w:pPr>
        <w:jc w:val="both"/>
      </w:pPr>
      <w:r>
        <w:t>Uit de literatuur komt naar voren dat d</w:t>
      </w:r>
      <w:r w:rsidR="009250D8">
        <w:t>e omgeving waarin street-</w:t>
      </w:r>
      <w:r>
        <w:t>level bureaucrats werkzaam zijn</w:t>
      </w:r>
      <w:r w:rsidR="009250D8">
        <w:t xml:space="preserve"> </w:t>
      </w:r>
      <w:r>
        <w:t>sinds het boek van Lipsky uit kwam is</w:t>
      </w:r>
      <w:r w:rsidR="009250D8">
        <w:t xml:space="preserve"> veranderd. Daarbij zijn twee belangrijke </w:t>
      </w:r>
      <w:r>
        <w:t>ontwikkelingen</w:t>
      </w:r>
      <w:r w:rsidR="009250D8">
        <w:t xml:space="preserve"> te onderscheiden: decentralisaties en activatie. Deze veranderingen in de omgeving waarin street-level bureaucrats werkzaam zijn, hebben invloed op de werkzaamheden van street-level bureaucrats. Decentralisaties hebben tot gevolg dat street-level bureaucrats een grotere mate van autonomie hebben bij het uitvoeren van hun werkzaamheden. Activatie heeft tot gevolg dat de mogelijkheden van street-level bureaucrats om op basis van beleidsvrijheid maatwerk te bieden zijn toegenomen. De veranderingen in de omgeving waarin street-level bureaucrats werken en de gevolgen daarvan voor de rol van street-level bureaucrats hebben geleid tot een professionalisering van street-level bureaucrats.</w:t>
      </w:r>
      <w:r>
        <w:t xml:space="preserve"> Professioneel werk wo</w:t>
      </w:r>
      <w:r w:rsidR="00742335">
        <w:t xml:space="preserve">rdt door drie dingen gekenmerkt: </w:t>
      </w:r>
      <w:r>
        <w:t>de toepassing en ontwikkeling van spe</w:t>
      </w:r>
      <w:r w:rsidR="00742335">
        <w:t xml:space="preserve">cifieke kennis en vaardigheden, </w:t>
      </w:r>
      <w:r>
        <w:t>de verscheidenheid aan technieken waarvan gebruik wordt gemaakt om verandering te bewerkstelligen bij cliënten, waarbij de selectie, toepassing en combinatie van behandelingen afhankelijk is va</w:t>
      </w:r>
      <w:r w:rsidR="00742335">
        <w:t>n de feedback van cliënten zelf, en</w:t>
      </w:r>
      <w:r>
        <w:t xml:space="preserve"> de toewijding van professionals aan een bepaalde maatschappelijke waarde.</w:t>
      </w:r>
    </w:p>
    <w:p w:rsidR="001C5FC2" w:rsidRDefault="001C5FC2" w:rsidP="009250D8">
      <w:pPr>
        <w:jc w:val="both"/>
      </w:pPr>
    </w:p>
    <w:p w:rsidR="00235E1A" w:rsidRDefault="00235E1A" w:rsidP="00235E1A">
      <w:pPr>
        <w:pStyle w:val="Kop3"/>
        <w:rPr>
          <w:color w:val="auto"/>
        </w:rPr>
      </w:pPr>
      <w:bookmarkStart w:id="81" w:name="_Toc497486026"/>
      <w:r>
        <w:rPr>
          <w:color w:val="auto"/>
        </w:rPr>
        <w:t>7.1.3</w:t>
      </w:r>
      <w:r>
        <w:rPr>
          <w:color w:val="auto"/>
        </w:rPr>
        <w:tab/>
      </w:r>
      <w:r w:rsidR="00AB6BF5">
        <w:rPr>
          <w:color w:val="auto"/>
        </w:rPr>
        <w:t>Individueel-professionele</w:t>
      </w:r>
      <w:r w:rsidR="009E7F20">
        <w:rPr>
          <w:color w:val="auto"/>
        </w:rPr>
        <w:t xml:space="preserve"> en organisatorische kenmerken</w:t>
      </w:r>
      <w:bookmarkEnd w:id="81"/>
    </w:p>
    <w:p w:rsidR="008C5F6C" w:rsidRDefault="005268C6" w:rsidP="008C5F6C">
      <w:pPr>
        <w:jc w:val="both"/>
      </w:pPr>
      <w:r>
        <w:t>De derde deelvraag luidt</w:t>
      </w:r>
      <w:r w:rsidR="00EB42A4">
        <w:t xml:space="preserve"> ‘Welke </w:t>
      </w:r>
      <w:r w:rsidR="00F961D2">
        <w:t>individue</w:t>
      </w:r>
      <w:r w:rsidR="00EB42A4">
        <w:t>el-professionele</w:t>
      </w:r>
      <w:r w:rsidR="009206EE">
        <w:t xml:space="preserve"> en organisatorische kenmerken</w:t>
      </w:r>
      <w:r w:rsidR="00F961D2">
        <w:t xml:space="preserve"> die van invloed zijn op </w:t>
      </w:r>
      <w:r w:rsidR="00F961D2" w:rsidRPr="00525081">
        <w:t xml:space="preserve">de werkzaamheden van professionals </w:t>
      </w:r>
      <w:r w:rsidR="00F961D2">
        <w:t>worden in de wetenschappelijke literatuur onderscheiden?’</w:t>
      </w:r>
      <w:r>
        <w:t xml:space="preserve">. </w:t>
      </w:r>
      <w:r w:rsidR="008C5F6C">
        <w:t xml:space="preserve">Een kenmerk van individuele professionals dat volgens de literatuur van invloed is op de interactie tussen professionals en burgers, is de vaardigheden van professionals. </w:t>
      </w:r>
      <w:r w:rsidR="00FA7B7E">
        <w:t xml:space="preserve">Bij </w:t>
      </w:r>
      <w:r w:rsidR="008C5F6C">
        <w:t>hun werkzaamheden</w:t>
      </w:r>
      <w:r w:rsidR="00FA7B7E">
        <w:t xml:space="preserve"> hebben professionals</w:t>
      </w:r>
      <w:r w:rsidR="008C5F6C">
        <w:t xml:space="preserve"> contact met burgers.</w:t>
      </w:r>
      <w:r w:rsidR="00FA7B7E">
        <w:t xml:space="preserve"> In deze interacties tussen professionals en burgers komt het resultaat van de werkzaamheden van professionals tot stand. </w:t>
      </w:r>
      <w:r w:rsidR="008C5F6C">
        <w:t>De individuen die betrokken zijn bij deze interacties tussen professionals en burgers hebben</w:t>
      </w:r>
      <w:r w:rsidR="00FA7B7E">
        <w:t xml:space="preserve"> daarmee</w:t>
      </w:r>
      <w:r w:rsidR="008C5F6C">
        <w:t xml:space="preserve"> invloed op de uitkomst van de interacties. </w:t>
      </w:r>
      <w:r w:rsidR="00EB42A4">
        <w:t>Individueel-professionele k</w:t>
      </w:r>
      <w:r w:rsidR="008C5F6C">
        <w:t xml:space="preserve">enmerken </w:t>
      </w:r>
      <w:r w:rsidR="00FA7B7E">
        <w:t>hebben dus</w:t>
      </w:r>
      <w:r w:rsidR="008C5F6C">
        <w:t xml:space="preserve"> invloed op de wijze waarop de werkzaamheden van professionals</w:t>
      </w:r>
      <w:r w:rsidR="00FA7B7E">
        <w:t xml:space="preserve"> v</w:t>
      </w:r>
      <w:r w:rsidR="008C5F6C">
        <w:t xml:space="preserve">orm krijgen. In dit onderzoek wordt het kenmerk vaardigheden van professionals onderscheiden. Deze vaardigheden zijn noodzakelijk bij het uitvoeren van de werkzaamheden van professionals. De mate waarin professionals beschikken over de vaardigheden die nodig zijn voor het uitvoeren van hun werkzaamheden, heeft daarmee invloed op de wijze waarop professionals hun werkzaamheden uitvoeren. De opleiding die professionals hebben gevolgd en de werkervaring die professionals hebben opgedaan, zowel binnen de huidige functie als daarbuiten, hebben invloed op de vaardigheden van </w:t>
      </w:r>
      <w:r w:rsidR="00551F69">
        <w:t xml:space="preserve">professionals. </w:t>
      </w:r>
    </w:p>
    <w:p w:rsidR="008C5F6C" w:rsidRDefault="008C5F6C" w:rsidP="00744B73">
      <w:pPr>
        <w:ind w:firstLine="708"/>
        <w:jc w:val="both"/>
      </w:pPr>
      <w:r>
        <w:t xml:space="preserve">Naast kenmerken van individuele professionals hebben ook organisatorische kenmerken invloed op de werkzaamheden van professionals. </w:t>
      </w:r>
      <w:r w:rsidR="00744B73">
        <w:t>De</w:t>
      </w:r>
      <w:r w:rsidR="00703E72">
        <w:t xml:space="preserve"> werkzaamheden van</w:t>
      </w:r>
      <w:r w:rsidR="00744B73">
        <w:t xml:space="preserve"> professionals zijn ingebed </w:t>
      </w:r>
      <w:r w:rsidR="00744B73">
        <w:lastRenderedPageBreak/>
        <w:t>in een sociale context. Deze sociale context biedt de randvoorwaarden waarbinnen professionals hun werkzaamheden kunnen uitvoeren. De sociale context waarbinnen professional</w:t>
      </w:r>
      <w:r w:rsidR="00703E72">
        <w:t>s</w:t>
      </w:r>
      <w:r w:rsidR="00744B73">
        <w:t xml:space="preserve"> </w:t>
      </w:r>
      <w:r w:rsidR="00703E72">
        <w:t>werkzaam zijn</w:t>
      </w:r>
      <w:r w:rsidR="00744B73">
        <w:t xml:space="preserve">, heeft daarmee invloed op </w:t>
      </w:r>
      <w:r w:rsidR="00703E72">
        <w:t>hoe professionals hun werkzaamheden kunnen uitvoeren</w:t>
      </w:r>
      <w:r w:rsidR="00744B73">
        <w:t xml:space="preserve">. </w:t>
      </w:r>
      <w:r>
        <w:t xml:space="preserve">Professionals voeren hun werkzaamheden uit binnen de sociale context van organisaties. Kenmerken van de organisatie waarin professionals werkzaam zijn, hebben daarmee invloed op de </w:t>
      </w:r>
      <w:r w:rsidR="00703E72">
        <w:t xml:space="preserve">werkzaamheden van </w:t>
      </w:r>
      <w:r>
        <w:t xml:space="preserve">professionals. In de wetenschappelijke literatuur worden verschillende kenmerken van organisaties onderscheiden die </w:t>
      </w:r>
      <w:r w:rsidR="00744B73">
        <w:t>van</w:t>
      </w:r>
      <w:r w:rsidR="00703E72">
        <w:t xml:space="preserve"> invloed zijn op de werkzaamheden van professionals</w:t>
      </w:r>
      <w:r>
        <w:t xml:space="preserve">. In dit onderzoek wordt gebruik gemaakt van een combinatie van de kenmerken die worden onderscheiden door Rice (2013) en Vriens et al. (2016). Op basis daarvan worden vijf kenmerken onderscheiden: de politiek van de organisatie, economie van de organisatie, cultuur van de organisatie, sociale relaties binnen de organisatie en infrastructurele arrangementen. </w:t>
      </w:r>
    </w:p>
    <w:p w:rsidR="009B59E0" w:rsidRDefault="009B59E0" w:rsidP="009B59E0">
      <w:pPr>
        <w:jc w:val="both"/>
      </w:pPr>
    </w:p>
    <w:p w:rsidR="009B59E0" w:rsidRDefault="009B59E0" w:rsidP="009B59E0">
      <w:pPr>
        <w:pStyle w:val="Kop3"/>
        <w:rPr>
          <w:color w:val="auto"/>
        </w:rPr>
      </w:pPr>
      <w:bookmarkStart w:id="82" w:name="_Toc497486027"/>
      <w:r>
        <w:rPr>
          <w:color w:val="auto"/>
        </w:rPr>
        <w:t>7.1.4</w:t>
      </w:r>
      <w:r>
        <w:rPr>
          <w:color w:val="auto"/>
        </w:rPr>
        <w:tab/>
      </w:r>
      <w:r w:rsidR="009E7F20">
        <w:rPr>
          <w:color w:val="auto"/>
        </w:rPr>
        <w:t xml:space="preserve">Invloed van </w:t>
      </w:r>
      <w:r w:rsidR="00AB6BF5">
        <w:rPr>
          <w:color w:val="auto"/>
        </w:rPr>
        <w:t>individueel-professionele</w:t>
      </w:r>
      <w:r w:rsidR="009E7F20">
        <w:rPr>
          <w:color w:val="auto"/>
        </w:rPr>
        <w:t xml:space="preserve"> kenmerken</w:t>
      </w:r>
      <w:bookmarkEnd w:id="82"/>
    </w:p>
    <w:p w:rsidR="00525081" w:rsidRDefault="009B59E0" w:rsidP="00525081">
      <w:pPr>
        <w:jc w:val="both"/>
      </w:pPr>
      <w:r>
        <w:t>De vierde deelvraag van deze masterthesis is ‘</w:t>
      </w:r>
      <w:r w:rsidR="00525081">
        <w:t>Welke</w:t>
      </w:r>
      <w:r w:rsidR="00DF44C9">
        <w:t xml:space="preserve"> </w:t>
      </w:r>
      <w:r w:rsidR="00EB42A4">
        <w:t>individueel-professionele</w:t>
      </w:r>
      <w:r w:rsidR="00525081">
        <w:t xml:space="preserve"> kenmerken zijn van invloed op het voeren van regie door wijkcoaches</w:t>
      </w:r>
      <w:r w:rsidR="009E7F20">
        <w:t xml:space="preserve"> in de gemeente Enschede</w:t>
      </w:r>
      <w:r w:rsidR="00525081">
        <w:t xml:space="preserve">?’. De beantwoording van deze deelvraag heeft plaatsgevonden op basis van individuele interviews en focusgroepen. Hierin is aan wijkcoaches en wijkteammanagers gevraagd in hoeverre de </w:t>
      </w:r>
      <w:r w:rsidR="0005761D">
        <w:t>vaardigheden van wijkcoaches van invloed zijn op het voeren van regie door wijkcoaches in gezinnen waar jeugdhulp wordt geboden</w:t>
      </w:r>
      <w:r w:rsidR="006F06E8">
        <w:t xml:space="preserve"> in de gemeente Enschede</w:t>
      </w:r>
      <w:r w:rsidR="0005761D">
        <w:t xml:space="preserve">. Daarbij is gekeken naar de </w:t>
      </w:r>
      <w:r w:rsidR="00525081">
        <w:t>opleiding van wijkcoaches, de werkervaring</w:t>
      </w:r>
      <w:r w:rsidR="0005761D">
        <w:t xml:space="preserve"> van wijkcoaches</w:t>
      </w:r>
      <w:r w:rsidR="00525081">
        <w:t xml:space="preserve"> als wijkcoach in Enschede en de werkervaring die </w:t>
      </w:r>
      <w:r w:rsidR="0005761D">
        <w:t>wijkcoaches hebben</w:t>
      </w:r>
      <w:r w:rsidR="00525081">
        <w:t xml:space="preserve"> opgedaan in eerdere functies</w:t>
      </w:r>
      <w:r w:rsidR="0005761D">
        <w:t>.</w:t>
      </w:r>
      <w:r w:rsidR="00525081">
        <w:t xml:space="preserve"> </w:t>
      </w:r>
      <w:r w:rsidR="00EC50B5">
        <w:t xml:space="preserve">Hieruit kwam naar voren dat de werkervaring als wijkcoach in Enschede en de opleiding van </w:t>
      </w:r>
      <w:r w:rsidR="00553EDB">
        <w:t>wijkcoaches weinig invloed hebben op</w:t>
      </w:r>
      <w:r w:rsidR="00EC50B5">
        <w:t xml:space="preserve"> hoe wijkcoaches in hun functie als wijkcoach in Enschede regie kunnen voeren in gezinnen waar jeugdhulp wordt geboden. De werkervaring die wijkcoaches hebben opgedaan in vorige functies speelt wel een grote rol. Wijkcoaches in de wijkteams in Enschede hebben diverse achtergronden. De ervaring die wijkcoaches in </w:t>
      </w:r>
      <w:r w:rsidR="00D172A8">
        <w:t>vorige</w:t>
      </w:r>
      <w:r w:rsidR="00EC50B5">
        <w:t xml:space="preserve"> functies hebben opgedaan met het voeren van regie en/of het werken met jeugdigen, heeft invloed op hoe wijkcoaches regie kunnen voeren in gezinnen waar jeugdhulp wordt geboden. Zowel wijkteammanagers als wijkcoaches gaven aan dat het voor wijkcoaches zonder ervaring met het voeren van regie en het werken met jeugdigen lastig is om regie te voeren in gezinnen waar jeugdhulp wordt geboden.</w:t>
      </w:r>
    </w:p>
    <w:p w:rsidR="00613077" w:rsidRDefault="00613077" w:rsidP="00525081">
      <w:pPr>
        <w:jc w:val="both"/>
      </w:pPr>
    </w:p>
    <w:p w:rsidR="00F5574C" w:rsidRDefault="00F5574C" w:rsidP="00F5574C">
      <w:pPr>
        <w:pStyle w:val="Kop3"/>
        <w:rPr>
          <w:color w:val="auto"/>
        </w:rPr>
      </w:pPr>
      <w:bookmarkStart w:id="83" w:name="_Toc497486028"/>
      <w:r>
        <w:rPr>
          <w:color w:val="auto"/>
        </w:rPr>
        <w:t>7.1.5</w:t>
      </w:r>
      <w:r>
        <w:rPr>
          <w:color w:val="auto"/>
        </w:rPr>
        <w:tab/>
      </w:r>
      <w:r w:rsidR="009E7F20">
        <w:rPr>
          <w:color w:val="auto"/>
        </w:rPr>
        <w:t>Invloed van organisatorische kenmerken</w:t>
      </w:r>
      <w:bookmarkEnd w:id="83"/>
    </w:p>
    <w:p w:rsidR="00BE7D0D" w:rsidRPr="00E42F52" w:rsidRDefault="00F5574C" w:rsidP="00E42F52">
      <w:pPr>
        <w:jc w:val="both"/>
      </w:pPr>
      <w:r>
        <w:t>De vijfde deelvraag luidt ‘Welke organisatorische kenmerken zijn van invloed op het voeren van regie door wijkcoaches</w:t>
      </w:r>
      <w:r w:rsidR="009E7F20">
        <w:t xml:space="preserve"> in de gemeente Enschede</w:t>
      </w:r>
      <w:r>
        <w:t xml:space="preserve">?’. Bij het beantwoorden van deze deelvraag is gebruik gemaakt van de informatie die is verkregen door middel van documentenverzameling, observaties, individuele interviews en focusgroepen. </w:t>
      </w:r>
      <w:r w:rsidR="00210414">
        <w:t>Hieruit is gebleken dat verschillende organisatorische kenmerken van invloed zijn op de wijze waarop wijkcoaches regie kunnen voeren.</w:t>
      </w:r>
      <w:r w:rsidR="00140154">
        <w:t xml:space="preserve"> Een eerste organisatorisch kenmerk dat de wijze waarop wijkcoaches regie kunnen voeren beïnvloedt, is het wervingsbeleid. Bij het aannemen van wijkcoaches wordt gelet op vaardigheden van wijkcoaches die van belang zijn bij het voeren van regie. Dit bevordert de mate waarin de wijkcoaches die worden aangenomen in staat zijn om regie te voeren. </w:t>
      </w:r>
      <w:r w:rsidR="00D172A8">
        <w:t xml:space="preserve">Hierbij moet wel worden opgemerkt dat een groot deel van de huidige wijkcoaches in Enschede niet volgens dit wervingsbeleid zijn aangenomen. </w:t>
      </w:r>
      <w:r w:rsidR="00140154">
        <w:t>Ook de cultuur van de wijkteams heeft een positieve invloed op de wijze waarop wijkcoaches regie kunnen voeren. De wijkteams worden gekenmerkt door een open, collegiale cultuur. Deze cultuur bevordert de regievoerin</w:t>
      </w:r>
      <w:r w:rsidR="0097243F">
        <w:t>g door wijkcoaches. Daarnaast heeft</w:t>
      </w:r>
      <w:r w:rsidR="00140154">
        <w:t xml:space="preserve"> de caseload van wijkcoaches</w:t>
      </w:r>
      <w:r w:rsidR="0097243F">
        <w:t xml:space="preserve"> invloed op</w:t>
      </w:r>
      <w:r w:rsidR="00140154">
        <w:t xml:space="preserve"> </w:t>
      </w:r>
      <w:r w:rsidR="0097243F">
        <w:t xml:space="preserve">de </w:t>
      </w:r>
      <w:r w:rsidR="00140154">
        <w:t xml:space="preserve">wijze </w:t>
      </w:r>
      <w:r w:rsidR="00140154">
        <w:lastRenderedPageBreak/>
        <w:t xml:space="preserve">waarop </w:t>
      </w:r>
      <w:r w:rsidR="0097243F">
        <w:t>zij</w:t>
      </w:r>
      <w:r w:rsidR="00140154">
        <w:t xml:space="preserve"> regie kunnen voeren. De caseload van wijkcoaches is hoog. Daarnaast geven wijkcoaches aan dat zij naast het afhandelen van hun caseload nog een groot aantal andere taken hebben. Door de hoge caseload en de werkzaamheden die wijkcoaches naast hun caseload hebben, hebben wijkcoaches onvoldoende tijd om goed regie te kunnen voeren. Het gebrek aan tijd dat wijkcoaches ervaren leidt er ook toe dat wijkcoaches minder vaak casussen samen met collega’s oppakken dan zij zouden willen, ondanks dat hier vanuit de cultuur van het wijkteam veel waarde aan wordt gehecht. Ten slotte heeft een gebrek aan tijd invloed op de samenwerking met gezinsvoogden. Vanwege een gebrek aan tijd bij zowel gezinsvoogden als wijkcoaches werken gezinsvoogden en wijkcoaches weinig samen bij het inzetten van hulp voor een kind in een gezin waarbij een gezinsvoogd is betrokken. Daarnaast hebben de communicatiestromen tussen wijkteams in de organisatie invloed op de wijze waarop wijkcoaches regie kunnen voeren. Wijkcoaches uit verschillende wijkteams hebben </w:t>
      </w:r>
      <w:r w:rsidR="00A673DE">
        <w:t xml:space="preserve">niet op structurele basis contact met elkaar. Dit beperkt de informatiedeling binnen de organisatie en de mate waarin wijkteams van elkaar kunnen leren. </w:t>
      </w:r>
      <w:r w:rsidR="00E42F52">
        <w:t>Ook</w:t>
      </w:r>
      <w:r w:rsidR="00140154">
        <w:t xml:space="preserve"> </w:t>
      </w:r>
      <w:r w:rsidR="004C1B94">
        <w:t>de la</w:t>
      </w:r>
      <w:r w:rsidR="00BE7D0D">
        <w:t>g</w:t>
      </w:r>
      <w:r w:rsidR="004C1B94">
        <w:t>e mate van standaardisatie</w:t>
      </w:r>
      <w:r w:rsidR="00140154">
        <w:t xml:space="preserve"> ten aanzien van het voeren van regie</w:t>
      </w:r>
      <w:r w:rsidR="00E42F52">
        <w:t xml:space="preserve"> is van invloed op de wijze waarop wijkcoaches regie kunnen voeren</w:t>
      </w:r>
      <w:r w:rsidR="00140154">
        <w:t>. Wijkcoaches hebben veel vrijheid bij het voeren van regie. Een deel van de wijkcoaches vindt dit prettig</w:t>
      </w:r>
      <w:r w:rsidR="00A673DE">
        <w:t xml:space="preserve">. </w:t>
      </w:r>
      <w:r w:rsidR="00140154">
        <w:t>Er zijn echter ook wijkcoaches die de grote mate van vrijheid als vervelend ervaren.</w:t>
      </w:r>
      <w:r w:rsidR="00A673DE">
        <w:t xml:space="preserve"> Deze wijkcoaches wi</w:t>
      </w:r>
      <w:r w:rsidR="00E42F52">
        <w:t xml:space="preserve">llen meer duidelijkheid over de inhoud van het regieproces. </w:t>
      </w:r>
      <w:r w:rsidR="00A673DE">
        <w:t>Voor deze laatste groep wijkcoaches geldt dat het gebrek aan kaders beperkend werkt bij het voeren van regie.</w:t>
      </w:r>
      <w:r w:rsidR="00BE7D0D">
        <w:t xml:space="preserve"> Een laatste organisatorisch kenmerk dat de wijze waarop wijkcoaches regie kunnen voeren beïnvloedt, zijn de technologische</w:t>
      </w:r>
      <w:r w:rsidR="009A7A57">
        <w:t xml:space="preserve"> condities</w:t>
      </w:r>
      <w:r w:rsidR="00BE7D0D">
        <w:t xml:space="preserve"> </w:t>
      </w:r>
      <w:r w:rsidR="00D172A8">
        <w:t>van de</w:t>
      </w:r>
      <w:r w:rsidR="00BE7D0D">
        <w:t xml:space="preserve"> wijkteams. Het registratiesysteem waarmee wijkcoaches werken, en het ondersteuningsplan in het bijzonder, wordt door wijkcoaches als niet-ondersteunend ervaren bij het voeren van regie. </w:t>
      </w:r>
    </w:p>
    <w:p w:rsidR="00A673DE" w:rsidRDefault="00A673DE" w:rsidP="00F5574C">
      <w:pPr>
        <w:jc w:val="both"/>
      </w:pPr>
    </w:p>
    <w:p w:rsidR="00A673DE" w:rsidRDefault="00A673DE" w:rsidP="00A673DE">
      <w:pPr>
        <w:pStyle w:val="Kop3"/>
        <w:rPr>
          <w:color w:val="auto"/>
        </w:rPr>
      </w:pPr>
      <w:bookmarkStart w:id="84" w:name="_Toc497486029"/>
      <w:r>
        <w:rPr>
          <w:color w:val="auto"/>
        </w:rPr>
        <w:t>7.1.6</w:t>
      </w:r>
      <w:r>
        <w:rPr>
          <w:color w:val="auto"/>
        </w:rPr>
        <w:tab/>
      </w:r>
      <w:r w:rsidR="009E7F20">
        <w:rPr>
          <w:color w:val="auto"/>
        </w:rPr>
        <w:t>Oplossingen van wijkcoaches</w:t>
      </w:r>
      <w:bookmarkEnd w:id="84"/>
    </w:p>
    <w:p w:rsidR="00392137" w:rsidRPr="00705E3F" w:rsidRDefault="00A673DE" w:rsidP="00B90851">
      <w:pPr>
        <w:jc w:val="both"/>
        <w:rPr>
          <w:rFonts w:cs="Arial"/>
        </w:rPr>
      </w:pPr>
      <w:r>
        <w:t>De zesde en laatste deelvraag van deze masterthesis l</w:t>
      </w:r>
      <w:r w:rsidR="005E421E">
        <w:t xml:space="preserve">uidt </w:t>
      </w:r>
      <w:r>
        <w:t>‘Welke oplossingen worden door wijkcoaches aangedragen ter versterking van hun regierol?’. In de focusgroepen is aan wijkcoaches gevraagd welke oplossingen zij voorstellen voor het versterken van hun regierol. Daarbij ging het zowel om oplossingen op het gebied van</w:t>
      </w:r>
      <w:r w:rsidR="009A7A57">
        <w:t xml:space="preserve"> </w:t>
      </w:r>
      <w:r w:rsidR="00EB42A4">
        <w:t>individueel-</w:t>
      </w:r>
      <w:r w:rsidR="009A7A57">
        <w:t xml:space="preserve">professionele </w:t>
      </w:r>
      <w:r>
        <w:t xml:space="preserve">kenmerken als oplossingen op het gebied van organisatorische kenmerken. </w:t>
      </w:r>
      <w:r w:rsidR="00D51430">
        <w:t>Door wijkcoaches werden verschillende oplossingen aangedragen.</w:t>
      </w:r>
      <w:r w:rsidR="005E421E">
        <w:t xml:space="preserve"> </w:t>
      </w:r>
      <w:r w:rsidR="00705E3F">
        <w:t xml:space="preserve">Ten eerste werd ruimte voor meer specialisme binnen de wijkteams genoemd als mogelijke oplossing. Dit houdt in dat wijkcoaches met ervaring met het voeren van regie en het werken met jeugdigen zich toeleggen op casussen waarin regievoering in gezinnen waar jeugdhulp wordt geboden een rol speelt. </w:t>
      </w:r>
      <w:r w:rsidR="00705E3F">
        <w:rPr>
          <w:rFonts w:cs="Arial"/>
        </w:rPr>
        <w:t xml:space="preserve">Een andere mogelijke oplossing die door wijkcoaches werd aangedragen, is de ontwikkeling van kaders op het gebied van regievoering in gezinnen waar jeugdhulp wordt geboden. Een duidelijk kader over het voeren van regie in gezinnen waar jeugdhulp wordt geboden, is voor wijkcoaches zonder ervaring met het voeren van regie en/of het werken met jeugdigen ondersteunend bij het voeren van regie in gezinnen waar jeugdhulp wordt geboden. </w:t>
      </w:r>
      <w:r w:rsidR="0094238E">
        <w:rPr>
          <w:rFonts w:cs="Arial"/>
        </w:rPr>
        <w:t xml:space="preserve">Ook </w:t>
      </w:r>
      <w:r w:rsidR="000E4BA3">
        <w:rPr>
          <w:rFonts w:cs="Arial"/>
        </w:rPr>
        <w:t xml:space="preserve">voor </w:t>
      </w:r>
      <w:r w:rsidR="0094238E">
        <w:rPr>
          <w:rFonts w:cs="Arial"/>
        </w:rPr>
        <w:t xml:space="preserve">wijkcoaches met ervaring met het voeren van regie en het werken met jeugdigen </w:t>
      </w:r>
      <w:r w:rsidR="004C1B94">
        <w:rPr>
          <w:rFonts w:cs="Arial"/>
        </w:rPr>
        <w:t>biede</w:t>
      </w:r>
      <w:r w:rsidR="000E4BA3">
        <w:rPr>
          <w:rFonts w:cs="Arial"/>
        </w:rPr>
        <w:t>n deze kaders</w:t>
      </w:r>
      <w:r w:rsidR="004C1B94">
        <w:rPr>
          <w:rFonts w:cs="Arial"/>
        </w:rPr>
        <w:t xml:space="preserve"> houvast bij het voeren van regie. </w:t>
      </w:r>
      <w:r w:rsidR="00705E3F">
        <w:rPr>
          <w:rFonts w:cs="Arial"/>
          <w:color w:val="000000" w:themeColor="text1"/>
        </w:rPr>
        <w:t xml:space="preserve">Een derde oplossing die door wijkcoaches werd aangedragen, is de mogelijkheid om inhoudelijk hulp te kunnen vragen wanneer wijkcoaches ergens tegenaan lopen in een casus. </w:t>
      </w:r>
      <w:r w:rsidR="00705E3F">
        <w:rPr>
          <w:rFonts w:cs="Arial"/>
        </w:rPr>
        <w:t>Wanneer wijkcoaches hun casussen kunnen bespreken met een gedragswetenschapper met expertise op het gebied van jeugdhulp, kan dit wijkcoaches helpen wanneer zij behoefte hebben aan kennisinhoudelijke ondersteuning</w:t>
      </w:r>
      <w:r w:rsidR="004716B4">
        <w:rPr>
          <w:rFonts w:cs="Arial"/>
        </w:rPr>
        <w:t xml:space="preserve"> bij het voeren van regie</w:t>
      </w:r>
      <w:r w:rsidR="00705E3F">
        <w:rPr>
          <w:rFonts w:cs="Arial"/>
        </w:rPr>
        <w:t xml:space="preserve">. Een vierde oplossing die wijkcoaches aandroegen, is het aannemen van meer wijkcoaches. Wijkcoaches gaven aan dat wanneer er meer wijkcoaches in een wijkteam zouden zitten, de casussen beter verdeeld kunnen worden, waardoor de caseload lager wordt. Wijkcoaches hebben dan meer tijd </w:t>
      </w:r>
      <w:r w:rsidR="00705E3F">
        <w:rPr>
          <w:rFonts w:cs="Arial"/>
        </w:rPr>
        <w:lastRenderedPageBreak/>
        <w:t>om regie te kunnen voeren in de c</w:t>
      </w:r>
      <w:r w:rsidR="00D37C6E">
        <w:rPr>
          <w:rFonts w:cs="Arial"/>
        </w:rPr>
        <w:t xml:space="preserve">asussen die zij hebben. </w:t>
      </w:r>
      <w:r w:rsidR="00705E3F">
        <w:rPr>
          <w:rFonts w:cs="Arial"/>
        </w:rPr>
        <w:t>Een vijfde oplossing die door wijkcoaches werd genoemd, is een duidelijkere afbakening van de taken van de wijkteams. Wijkcoaches gaven aan dat te veel taken terecht komen in het wijkteam. Wanneer de taken van wijkcoaches worden beperkt, kunnen wijkcoaches zich beter ric</w:t>
      </w:r>
      <w:r w:rsidR="0097243F">
        <w:rPr>
          <w:rFonts w:cs="Arial"/>
        </w:rPr>
        <w:t xml:space="preserve">hten op de taken die zij hebben, waaronder het voeren van regie. </w:t>
      </w:r>
      <w:r w:rsidR="00705E3F">
        <w:rPr>
          <w:rFonts w:cs="Arial"/>
        </w:rPr>
        <w:t>Dit bevordert de wijze waarop wijkcoaches regie kunnen voeren. De laatste oplossing die wijkcoaches noemden, is meer contact tussen wijkteams. Wijkcoaches gaven aan dat wijkteams mogelijk verschillend naar regie kijken, omdat er verschillende problematieken spelen in verschillende delen van de stad. Het uitwisselen hoe naar regie wordt gekeken met verschillende wijkteams bevordert de verduidelijking van het concept regie en draagt bij aan een eenduidige opvatting van regievoering. Dit bevordert de wijze waarop wijkcoaches regie kunnen voeren.</w:t>
      </w:r>
    </w:p>
    <w:p w:rsidR="00CE724A" w:rsidRDefault="00CE724A" w:rsidP="00CE724A">
      <w:pPr>
        <w:jc w:val="both"/>
        <w:rPr>
          <w:rFonts w:cs="Arial"/>
        </w:rPr>
      </w:pPr>
    </w:p>
    <w:p w:rsidR="00CE724A" w:rsidRDefault="00CE724A" w:rsidP="00CE724A">
      <w:pPr>
        <w:pStyle w:val="Kop2"/>
        <w:rPr>
          <w:color w:val="auto"/>
        </w:rPr>
      </w:pPr>
      <w:bookmarkStart w:id="85" w:name="_Toc497486030"/>
      <w:r>
        <w:rPr>
          <w:color w:val="auto"/>
        </w:rPr>
        <w:t>7.2</w:t>
      </w:r>
      <w:r>
        <w:rPr>
          <w:color w:val="auto"/>
        </w:rPr>
        <w:tab/>
        <w:t>Beantwoording van de hoofdvraag</w:t>
      </w:r>
      <w:bookmarkEnd w:id="85"/>
    </w:p>
    <w:p w:rsidR="009C71CE" w:rsidRDefault="00CE724A" w:rsidP="00012932">
      <w:pPr>
        <w:jc w:val="both"/>
      </w:pPr>
      <w:r>
        <w:t>Op basis van de beantwoording van de d</w:t>
      </w:r>
      <w:r w:rsidR="0049519E">
        <w:t>eelvragen in de vorige paragrafen</w:t>
      </w:r>
      <w:r>
        <w:t xml:space="preserve"> wordt in deze paragraaf een antwoord geformuleerd op de hoofdvraag van deze masterthesis. Deze hoofdvraag luidt </w:t>
      </w:r>
      <w:r w:rsidR="009206EE">
        <w:t xml:space="preserve">‘Welke faciliterende en beperkende </w:t>
      </w:r>
      <w:r w:rsidR="00EB42A4">
        <w:t>individueel-</w:t>
      </w:r>
      <w:r w:rsidR="009206EE">
        <w:t xml:space="preserve">professionele en organisatorische kenmerken zijn van invloed op het uitoefenen van de regierol door wijkcoaches in gezinnen waar jeugdhulp wordt geboden in de gemeente Enschede?’. </w:t>
      </w:r>
    </w:p>
    <w:p w:rsidR="00012932" w:rsidRDefault="003D3E71" w:rsidP="009C71CE">
      <w:pPr>
        <w:ind w:firstLine="708"/>
        <w:jc w:val="both"/>
      </w:pPr>
      <w:r>
        <w:t xml:space="preserve">Bij de beantwoording van de deelvragen is naar voren gekomen dat </w:t>
      </w:r>
      <w:r w:rsidR="0049519E">
        <w:t>in de literatuur verschillende</w:t>
      </w:r>
      <w:r w:rsidR="00EB42A4">
        <w:t xml:space="preserve"> individueel-</w:t>
      </w:r>
      <w:r w:rsidR="00E42BC0">
        <w:t>professionele en organisatorische</w:t>
      </w:r>
      <w:r w:rsidR="0049519E">
        <w:t xml:space="preserve"> kenmerken worden onderscheiden die van invloed zijn op de werkzaamheden van professionals. </w:t>
      </w:r>
      <w:r w:rsidR="00AB4593">
        <w:t>Uit de empirische analyse bleek dat e</w:t>
      </w:r>
      <w:r w:rsidR="00012932">
        <w:t>en aantal van d</w:t>
      </w:r>
      <w:r w:rsidR="0049519E">
        <w:t xml:space="preserve">e in de literatuur onderscheiden kenmerken de wijze waarop wijkcoaches regie kunnen voeren </w:t>
      </w:r>
      <w:r>
        <w:t>in gezinnen waar jeugdhulp wordt geboden</w:t>
      </w:r>
      <w:r w:rsidR="00AB4593">
        <w:t xml:space="preserve"> beïnvloeden</w:t>
      </w:r>
      <w:r>
        <w:t>.</w:t>
      </w:r>
      <w:r w:rsidR="004B273B">
        <w:t xml:space="preserve"> Een aantal kenmerken stellen wijkcoaches in staat om invulling te geven aan hun regierol. </w:t>
      </w:r>
      <w:r w:rsidR="00BE7D0D">
        <w:t>E</w:t>
      </w:r>
      <w:r w:rsidR="004B273B">
        <w:t>rvaring met het voeren van regie en het werken met jeugdigen, het wervingsbeleid van de wijkteams in Enschede en de open en collegiale cultuur van de wijkteams hebben een positieve invloed op de wijze waarop wijkcoaches regie kunnen voeren</w:t>
      </w:r>
      <w:r w:rsidR="00730DD6">
        <w:t xml:space="preserve"> in gezin</w:t>
      </w:r>
      <w:r w:rsidR="00E42BC0">
        <w:t>nen waar jeugdhulp wordt geboden in de gemeente Enschede</w:t>
      </w:r>
      <w:r w:rsidR="004B273B">
        <w:t xml:space="preserve">. Daarnaast zijn er een aantal kenmerken die wijkcoaches beperken bij het voeren van regie. </w:t>
      </w:r>
      <w:r w:rsidR="00BE7D0D">
        <w:t>Weinig</w:t>
      </w:r>
      <w:r w:rsidR="00730DD6">
        <w:t xml:space="preserve"> ervaring met het voeren van regie en het werken met jeugdigen, de hoge caseload, het tijdsgebrek dat wijkcoaches ervaren, het beperkte contact tussen wijkcoache</w:t>
      </w:r>
      <w:r w:rsidR="00BE7D0D">
        <w:t>s uit verschillende wijkteams,</w:t>
      </w:r>
      <w:r w:rsidR="00730DD6">
        <w:t xml:space="preserve"> de lage mate van standaardisatie van het regieproces</w:t>
      </w:r>
      <w:r w:rsidR="00BE7D0D">
        <w:t xml:space="preserve"> en het registratiesyst</w:t>
      </w:r>
      <w:r w:rsidR="00E42BC0">
        <w:t xml:space="preserve">eem waarmee wijkcoaches werken </w:t>
      </w:r>
      <w:r w:rsidR="00730DD6">
        <w:t>hebben een negatieve invloed op de wijze waarop wijkcoaches regie kunnen voeren in gezinn</w:t>
      </w:r>
      <w:r w:rsidR="00E42BC0">
        <w:t>en waar jeugdhulp wordt geboden in de gemeente Enschede.</w:t>
      </w:r>
    </w:p>
    <w:p w:rsidR="00782E49" w:rsidRDefault="00CC5562" w:rsidP="009C71CE">
      <w:pPr>
        <w:ind w:firstLine="708"/>
        <w:jc w:val="both"/>
      </w:pPr>
      <w:r>
        <w:t xml:space="preserve">De onderscheiden kenmerken </w:t>
      </w:r>
      <w:r w:rsidR="009C71CE">
        <w:t xml:space="preserve">zijn voor een deel aan elkaar gerelateerd en hebben in </w:t>
      </w:r>
      <w:r w:rsidR="000A35E7">
        <w:t>samenhang invloed op de wijze waarop wijkcoaches regie kunnen voeren in gezinnen waar jeugdhulp wordt geboden</w:t>
      </w:r>
      <w:r w:rsidR="00E42BC0">
        <w:t xml:space="preserve"> in de gemeente Enschede</w:t>
      </w:r>
      <w:r w:rsidR="000A35E7">
        <w:t xml:space="preserve">. De invloed van </w:t>
      </w:r>
      <w:r w:rsidR="00012932">
        <w:t>de</w:t>
      </w:r>
      <w:r w:rsidR="000A35E7">
        <w:t xml:space="preserve"> lage mate van standaardisatie van de werkzaamheden van wijkcoaches op de wijze waarop wijkcoaches regie kunnen voeren in gezinnen waar jeugdhulp wordt geboden, is</w:t>
      </w:r>
      <w:r w:rsidR="00594BDD">
        <w:t xml:space="preserve"> onder andere</w:t>
      </w:r>
      <w:r w:rsidR="000A35E7">
        <w:t xml:space="preserve"> afhankelijk van de ervaring van wijkcoaches met het voeren van regie en/of het werken met jeugdigen. Voor wijkcoaches zonder ervaring met het voeren van regie en/of het werken met jeugdigen heeft een gebrek aan kaders een negatieve invloed op de wijze waarop zij regie kunnen voeren. Deze negatieve invloed treedt niet</w:t>
      </w:r>
      <w:r w:rsidR="00E42BC0">
        <w:t xml:space="preserve"> of in mindere mate</w:t>
      </w:r>
      <w:r w:rsidR="000A35E7">
        <w:t xml:space="preserve"> op bij wijkcoaches met ervaring met het voeren van regie en/of het werken met jeugdigen. </w:t>
      </w:r>
      <w:r w:rsidR="00782E49">
        <w:t xml:space="preserve">Daarnaast bestaat er een samenhang tussen de kenmerken standaardisatie van de werkzaamheden en beschikbare hulpbronnen in de vorm van tijd. Wijkcoaches ervaren bij het uitvoeren van hun werkzaamheden een gebrek aan tijd. Dit beïnvloedt de wijze waarop zij regie kunnen voeren negatief. </w:t>
      </w:r>
      <w:r w:rsidR="00782E49">
        <w:lastRenderedPageBreak/>
        <w:t xml:space="preserve">De lage mate van standaardisatie van het regieproces leidt ertoe dat het voeren van regie wijkcoaches veel tijd en energie kost, doordat zij veel zelf moeten uitzoeken. De </w:t>
      </w:r>
      <w:r w:rsidR="00782E49">
        <w:rPr>
          <w:rFonts w:cs="Arial"/>
        </w:rPr>
        <w:t>extra tijd die het voeren van regie wijkcoaches kost door het gebrek aan kaders</w:t>
      </w:r>
      <w:r w:rsidR="00782E49">
        <w:t xml:space="preserve"> ver</w:t>
      </w:r>
      <w:r w:rsidR="007B1147">
        <w:t xml:space="preserve">groot </w:t>
      </w:r>
      <w:r w:rsidR="00782E49">
        <w:t>het tijdsgebrek dat wijkcoaches ervaren en d</w:t>
      </w:r>
      <w:r w:rsidR="007B1147">
        <w:t>aarmee d</w:t>
      </w:r>
      <w:r w:rsidR="00782E49">
        <w:t xml:space="preserve">e negatieve gevolgen </w:t>
      </w:r>
      <w:r w:rsidR="007B1147">
        <w:t>er</w:t>
      </w:r>
      <w:r w:rsidR="00782E49">
        <w:t xml:space="preserve">van op het voeren van regie.  </w:t>
      </w:r>
    </w:p>
    <w:p w:rsidR="00BE7D0D" w:rsidRDefault="00BE7D0D" w:rsidP="000A35E7">
      <w:pPr>
        <w:ind w:firstLine="708"/>
        <w:jc w:val="both"/>
      </w:pPr>
      <w:r>
        <w:t>Het doel van deze masterthesis is om aanbevelingen te doen om de regierol van wijkcoaches te versterken. Deze aanbevelingen worden op basis van de bevindingen in deze paragraaf in paragr</w:t>
      </w:r>
      <w:r w:rsidR="004756C7">
        <w:t>aaf 7.4</w:t>
      </w:r>
      <w:r w:rsidR="00D32E21">
        <w:t xml:space="preserve"> gepresenteerd.</w:t>
      </w:r>
      <w:r w:rsidR="00E42BC0">
        <w:t xml:space="preserve"> Eerst vindt in paragraaf 7.3 de reflectie plaats.</w:t>
      </w:r>
    </w:p>
    <w:p w:rsidR="00313610" w:rsidRDefault="00313610" w:rsidP="00313610">
      <w:pPr>
        <w:jc w:val="both"/>
      </w:pPr>
    </w:p>
    <w:p w:rsidR="00AB4593" w:rsidRPr="00313610" w:rsidRDefault="00313610" w:rsidP="00313610">
      <w:pPr>
        <w:pStyle w:val="Kop2"/>
        <w:rPr>
          <w:color w:val="auto"/>
        </w:rPr>
      </w:pPr>
      <w:bookmarkStart w:id="86" w:name="_Toc497486031"/>
      <w:r w:rsidRPr="00313610">
        <w:rPr>
          <w:color w:val="auto"/>
        </w:rPr>
        <w:t>7.3</w:t>
      </w:r>
      <w:r w:rsidRPr="00313610">
        <w:rPr>
          <w:color w:val="auto"/>
        </w:rPr>
        <w:tab/>
        <w:t>Reflectie</w:t>
      </w:r>
      <w:bookmarkEnd w:id="86"/>
    </w:p>
    <w:p w:rsidR="00313610" w:rsidRDefault="00313610" w:rsidP="004756C7">
      <w:pPr>
        <w:jc w:val="both"/>
      </w:pPr>
      <w:r>
        <w:t>In deze paragraaf wordt</w:t>
      </w:r>
      <w:r w:rsidR="004756C7">
        <w:t xml:space="preserve"> gereflecteerd op deze masterthesis. In paragraaf 7.3.1 wordt gereflecteerd op de theorieën die in deze masterthesis zijn gebruikt. In paragraaf 7.3.2 wordt de methodologische reflectie gepresenteerd.</w:t>
      </w:r>
    </w:p>
    <w:p w:rsidR="004756C7" w:rsidRPr="00313610" w:rsidRDefault="004756C7" w:rsidP="004756C7">
      <w:pPr>
        <w:jc w:val="both"/>
      </w:pPr>
    </w:p>
    <w:p w:rsidR="00313610" w:rsidRPr="00313610" w:rsidRDefault="00313610" w:rsidP="00313610">
      <w:pPr>
        <w:pStyle w:val="Kop3"/>
        <w:rPr>
          <w:color w:val="auto"/>
        </w:rPr>
      </w:pPr>
      <w:bookmarkStart w:id="87" w:name="_Toc497486032"/>
      <w:r>
        <w:rPr>
          <w:color w:val="auto"/>
        </w:rPr>
        <w:t>7.3.1</w:t>
      </w:r>
      <w:r w:rsidRPr="00313610">
        <w:rPr>
          <w:color w:val="auto"/>
        </w:rPr>
        <w:tab/>
        <w:t>Theoretische reflectie</w:t>
      </w:r>
      <w:bookmarkEnd w:id="87"/>
    </w:p>
    <w:p w:rsidR="00126ECE" w:rsidRDefault="00313610" w:rsidP="00126ECE">
      <w:pPr>
        <w:jc w:val="both"/>
      </w:pPr>
      <w:r>
        <w:t xml:space="preserve">Bij het beantwoorden van de hoofdvraag van deze masterthesis is gebruik gemaakt van verschillende wetenschappelijke theorieën. </w:t>
      </w:r>
      <w:r w:rsidR="00126ECE">
        <w:t>Ten eerste is gebruik gemaakt van wetenschappelijke literatuur over het begrip ‘regie’. Daarbij is gekozen voor de definitie van regie van Bröcking (2016): “</w:t>
      </w:r>
      <w:r w:rsidR="00126ECE">
        <w:rPr>
          <w:i/>
        </w:rPr>
        <w:t>S</w:t>
      </w:r>
      <w:r w:rsidR="00126ECE" w:rsidRPr="00B933CA">
        <w:rPr>
          <w:i/>
        </w:rPr>
        <w:t>turen op afstemming tussen meerdere actoren om een doel vanuit een visie te bereiken. Hierbij hebben de gemeente en de andere actoren diverse afhankelijkheidsrelaties en verantwoordelijkheden, die ontstaan vanuit de randvoorwaarden gesteld aan de verschillende actoren. Deze randvoorwaarden worden door monitoring gevolgd</w:t>
      </w:r>
      <w:r w:rsidR="00126ECE">
        <w:rPr>
          <w:i/>
        </w:rPr>
        <w:t xml:space="preserve">” </w:t>
      </w:r>
      <w:r w:rsidR="00126ECE">
        <w:t>(Bröcking, 2016, p.202). Deze definitie van regie is bruikbaar gebleken om inzicht te verkrijgen in het begrip regie.</w:t>
      </w:r>
    </w:p>
    <w:p w:rsidR="00313610" w:rsidRDefault="00313610" w:rsidP="00126ECE">
      <w:pPr>
        <w:ind w:firstLine="709"/>
        <w:jc w:val="both"/>
      </w:pPr>
      <w:r>
        <w:t>Om duiding te geven aan de rol van wijkcoaches, is gebruik gemaakt van theorieën over street level bureaucrats en professionals. Deze theorieën bleken bruikbaar bij het duiden van de rol van wijkcoaches. In de theorieën over street level bureaucrats en professionals wordt beschreven dat de werkzaamheden van street level bureaucrats en professionals worden gekenmerkt door een chronisch tekort aan hulpmiddelen, waaronder tijd, middelen en informatie. Deze kenmerken beïnvloeden de wijze waarop street level bureaucrats en professionals hun werkzaamheden kunnen uitvoeren. Dit speelt ook een rol voor wijkcoaches bij het uitvoeren van hun werkzaamheden. Uit de dataverzameling kwam naar voren dat wijkcoaches te weinig tijd hebben om hun werkzaamheden uit te voeren. De gebruikte theorieën over street level bureaucrats en professionals zijn daarmee bruikbaar gebleken bij het duiden van de rol van wijkcoaches.</w:t>
      </w:r>
    </w:p>
    <w:p w:rsidR="00313610" w:rsidRPr="008340FD" w:rsidRDefault="00313610" w:rsidP="00313610">
      <w:pPr>
        <w:jc w:val="both"/>
      </w:pPr>
      <w:r>
        <w:tab/>
        <w:t>Ten slotte is gebruik gemaakt van wetenschappelijke literatuur over</w:t>
      </w:r>
      <w:r w:rsidR="00EB42A4">
        <w:t xml:space="preserve"> individueel-</w:t>
      </w:r>
      <w:r w:rsidR="00126ECE">
        <w:t xml:space="preserve">professionele en organisatorische </w:t>
      </w:r>
      <w:r>
        <w:t xml:space="preserve"> kenmerken die invloed hebben op de wijze waarop professionals hun werkzaamheden kunnen uitvoeren. Aan de hand van deze kenmerken is onderzocht wat van invloed is op de wijze waarop</w:t>
      </w:r>
      <w:r w:rsidR="00126ECE">
        <w:t xml:space="preserve"> wijkcoaches regie</w:t>
      </w:r>
      <w:r>
        <w:t>. De</w:t>
      </w:r>
      <w:r w:rsidR="00EB42A4">
        <w:t xml:space="preserve"> individueel-</w:t>
      </w:r>
      <w:r w:rsidR="00126ECE">
        <w:t xml:space="preserve">professionele en organisatorische kenmerken </w:t>
      </w:r>
      <w:r>
        <w:t>die uit de wetenschappelijke literatuur naar voren zijn gekomen</w:t>
      </w:r>
      <w:r w:rsidR="00126ECE">
        <w:t>,</w:t>
      </w:r>
      <w:r>
        <w:t xml:space="preserve"> sloten goed aan op de factoren die wijkcoaches als van invloed ervoeren op hun werkzaamheden omtrent regievoering. Een groot deel van de kenmerken die in de literatuur naar voren kwamen als van invloed op de werkzaamheden van professionals werden ook door wijkcoaches als van invloed op hun werkzaamheden ervaren. Een aantal kenmerken die in de literatuur werden genoemd waren niet van invloed op het voeren van regie door wijkcoaches. Dit geldt voor de opleiding die wijkcoaches gevolgd hebben en het aantal jaren ervaring dat zij hebben als wijkcoach. Daarnaast bleek dat het kenmerk standaardisatie van de werkzaamheden de werkzaamheden van professionals op een andere wijze beïnvloedt dan in de </w:t>
      </w:r>
      <w:r>
        <w:lastRenderedPageBreak/>
        <w:t>literatuur werd gesteld. Volgens de literatuur kunnen professionals hun werkzaamheden het best uitvoeren wanneer deze weinig gestandaardiseerd zijn. Een hoge mate van standaardisatie leidt ertoe dat professionals minder beleidsvrijheid hebben bij het uitvoeren van hun werkzaamheden, waardoor zij minder goed kunnen inspelen op specifieke omstandigheden. Op basis hiervan kan worden verwacht dat een hoge mate van standaardisatie wijkcoaches beperkt bij het voeren van regie in gezinnen waar jeugdhulp wordt geboden. Uit de interviews en focusgroepen kwam echter naar voren dat een zekere mate van standaardisatie</w:t>
      </w:r>
      <w:r w:rsidR="00EB42A4">
        <w:t xml:space="preserve"> ook ondersteunend kan zijn bij het uitvoeren van werkzaamheden, met name</w:t>
      </w:r>
      <w:r>
        <w:t xml:space="preserve"> voor wijkcoaches zonder ervaring met het voeren van regie en/o</w:t>
      </w:r>
      <w:r w:rsidR="00EB42A4">
        <w:t>f het werken met jeugdigen</w:t>
      </w:r>
      <w:r>
        <w:t>. De invloed van de mate van standaardisatie op de werkzaamheden van professionals is daarmee niet eenduidig, maar is afhankelijk van de ervaring van professionals. De ervaring van professionals treedt op als modererende variabele. Deze bevinding kan dienen als aanvulling op de huidige literatuur.</w:t>
      </w:r>
    </w:p>
    <w:p w:rsidR="00313610" w:rsidRDefault="00313610" w:rsidP="00313610">
      <w:pPr>
        <w:jc w:val="both"/>
      </w:pPr>
    </w:p>
    <w:p w:rsidR="00313610" w:rsidRPr="00313610" w:rsidRDefault="00313610" w:rsidP="00313610">
      <w:pPr>
        <w:pStyle w:val="Kop3"/>
        <w:rPr>
          <w:color w:val="auto"/>
        </w:rPr>
      </w:pPr>
      <w:bookmarkStart w:id="88" w:name="_Toc497486033"/>
      <w:r w:rsidRPr="00313610">
        <w:rPr>
          <w:color w:val="auto"/>
        </w:rPr>
        <w:t>7.3.2</w:t>
      </w:r>
      <w:r w:rsidRPr="00313610">
        <w:rPr>
          <w:color w:val="auto"/>
        </w:rPr>
        <w:tab/>
        <w:t>Methodologische reflectie</w:t>
      </w:r>
      <w:bookmarkEnd w:id="88"/>
    </w:p>
    <w:p w:rsidR="00313610" w:rsidRDefault="00313610" w:rsidP="00313610">
      <w:pPr>
        <w:jc w:val="both"/>
      </w:pPr>
      <w:r>
        <w:t xml:space="preserve">De methoden van onderzoek waarvan in deze masterthesis gebruik zijn gemaakt, zijn kwalitatief van aard. Om de invloed van </w:t>
      </w:r>
      <w:r w:rsidR="00EB42A4">
        <w:t>individueel-</w:t>
      </w:r>
      <w:r w:rsidR="000E575B">
        <w:t xml:space="preserve">professionele en organisatorische </w:t>
      </w:r>
      <w:r>
        <w:t>kenmerken op de wijze waarop wijkcoaches regie kunnen voeren in gezinnen waar jeugdhulp wordt geboden</w:t>
      </w:r>
      <w:r w:rsidR="000E575B">
        <w:t xml:space="preserve"> in de gemeente Enschede</w:t>
      </w:r>
      <w:r>
        <w:t xml:space="preserve"> vast te stellen, is gebruik gemaakt van documentverzameling, observaties en het afnemen van interviews en focusgroepen. Doordat er gebruik is gemaakt van verschillende </w:t>
      </w:r>
      <w:r w:rsidR="000E575B">
        <w:t>methoden van dataverzameling,</w:t>
      </w:r>
      <w:r>
        <w:t xml:space="preserve"> wordt het onderwerp dat in deze masterthesis centraal staat van verschillende kanten belicht. De dataverzameling heeft plaatsgevonden in twee fasen. De tweede fase van dataverzameling, die bestond uit de focusgroepen, was bedoeld om dieper in te gaan op de bevindingen die naar voren kwamen bij de eerste fase van dataverzameling, die bestond uit documentenverzameling, observaties en interviews. De informatie die is verkregen door middel van de eerste fase van dataverzameling werd grotendeels bevestigd door de bevindingen uit de focusgroepen. Dit versterkt de geldigheid van de bevindingen. </w:t>
      </w:r>
    </w:p>
    <w:p w:rsidR="00313610" w:rsidRDefault="00313610" w:rsidP="00313610">
      <w:pPr>
        <w:ind w:firstLine="708"/>
        <w:jc w:val="both"/>
      </w:pPr>
      <w:r>
        <w:t>Een methodologische beperking van deze masterthesis is de kleine omvang van de focusgroepen. Oorspronkelijk was het idee om drie focusgroepen te organiseren, waarbij aan elke focusgroep drie wijkcoaches uit verschillende wijkteams en stadsdelen zouden deelnemen. Door de drukke agenda’s van wijkcoaches was het echter niet mogelijk om drie focusgroepen van drie wijkcoaches in te plannen. Er is daarom gekozen om twee focusgroepen met daarin drie wijkcoaches en twee focusgroepen met daarin twee wijkcoaches af te nemen. Doordat aan twee van de vier focusgroepen slechts twee wijkcoaches deelnamen, is het mogelijk dat de discussie in deze focusgroepen minder goed op gang kwam dan wanneer een derde wijkcoach zou hebben deelgenomen aan de focusgroep.</w:t>
      </w:r>
      <w:r w:rsidR="000E575B">
        <w:t xml:space="preserve"> In het methodologisch kader is gesteld dat f</w:t>
      </w:r>
      <w:r>
        <w:t xml:space="preserve">ocusgroepen </w:t>
      </w:r>
      <w:r w:rsidR="000E575B">
        <w:t xml:space="preserve">bijdragen </w:t>
      </w:r>
      <w:r>
        <w:t xml:space="preserve">aan het naar voren brengen van verschillen in percepties van de respondenten ten aanzien van het onderzoeksonderwerp. Eventuele consensus of dissensus over een bepaald onderwerp wordt zichtbaar door de groepsdynamiek. Daarnaast kunnen focusgroepen nieuwe onderwerpen of zienswijzen waar de onderzoeker nog niet aan gedacht had naar voren brengen, doordat de respondenten elkaar beïnvloeden tijdens het interview. Door de geringe omvang van twee focusgroepen zijn deze processen mogelijk in mindere mate opgetreden tijdens deze focusgroepen, waardoor relevante informatie mogelijk niet naar voren is gekomen. </w:t>
      </w:r>
    </w:p>
    <w:p w:rsidR="00313610" w:rsidRPr="002545B7" w:rsidRDefault="00313610" w:rsidP="00313610">
      <w:pPr>
        <w:ind w:firstLine="708"/>
        <w:jc w:val="both"/>
      </w:pPr>
      <w:r>
        <w:t xml:space="preserve">Een tweede methodologische beperking van deze masterthesis is de beperkte generaliseerbaarheid van de onderzoeksresultaten.  De resultaten van dit onderzoek zijn beperkt te </w:t>
      </w:r>
      <w:r>
        <w:lastRenderedPageBreak/>
        <w:t xml:space="preserve">generaliseren naar een grotere populatie door de unieke context waarin de wijkteams van de gemeente Enschede zich bevinden. Hoewel in meerdere gemeenten gebruik wordt gemaakt van wijkteams, bestaan er verschillen tussen gemeenten wat betreft de inrichting van de wijkteams. In steden waar de wijkteams op een andere manier zijn ingericht dan in de gemeente Enschede zijn mogelijk andere kenmerken van invloed op de wijze waarop wijkcoaches regie kunnen voeren dan bij de wijkteams in de gemeente Enschede. De resultaten van deze masterthesis zijn daarom slechts beperkt te generaliseren naar een grotere populatie. De beperkte generaliseerbaarheid van de resultaten komt voort uit het feit dat in deze masterthesis een casestudy is uitgevoerd. Een casestudy richt zich op een enkele casus of een klein aantal casussen. </w:t>
      </w:r>
      <w:r>
        <w:rPr>
          <w:szCs w:val="28"/>
        </w:rPr>
        <w:t xml:space="preserve">Over deze casus wordt een grote hoeveelheid informatie verzameld, waarna gedetailleerde uitspraken kunnen worden gedaan </w:t>
      </w:r>
      <w:r w:rsidRPr="00A3662B">
        <w:rPr>
          <w:szCs w:val="28"/>
        </w:rPr>
        <w:t>over de patronen en processen die ten grondslag liggen</w:t>
      </w:r>
      <w:r>
        <w:rPr>
          <w:szCs w:val="28"/>
        </w:rPr>
        <w:t xml:space="preserve"> </w:t>
      </w:r>
      <w:r w:rsidRPr="00A3662B">
        <w:rPr>
          <w:szCs w:val="28"/>
        </w:rPr>
        <w:t xml:space="preserve">aan het verschijnsel </w:t>
      </w:r>
      <w:r>
        <w:rPr>
          <w:szCs w:val="28"/>
        </w:rPr>
        <w:t>dat onderzocht is. Doordat de casestudy zich slechts op één of enkele casussen richt, kunnen geen algemeen geldige uitspraken worden gedaan over de populatie. Dit is echter ook geen doel van de casestudy.</w:t>
      </w:r>
    </w:p>
    <w:p w:rsidR="00313610" w:rsidRDefault="00313610" w:rsidP="00313610">
      <w:pPr>
        <w:ind w:firstLine="708"/>
        <w:jc w:val="both"/>
      </w:pPr>
    </w:p>
    <w:p w:rsidR="00AB4593" w:rsidRDefault="00313610" w:rsidP="00AB4593">
      <w:pPr>
        <w:pStyle w:val="Kop2"/>
        <w:rPr>
          <w:color w:val="auto"/>
        </w:rPr>
      </w:pPr>
      <w:bookmarkStart w:id="89" w:name="_Toc497486034"/>
      <w:r>
        <w:rPr>
          <w:color w:val="auto"/>
        </w:rPr>
        <w:t>7.4</w:t>
      </w:r>
      <w:r w:rsidR="00AB4593">
        <w:rPr>
          <w:color w:val="auto"/>
        </w:rPr>
        <w:tab/>
        <w:t>Aanbevelingen</w:t>
      </w:r>
      <w:bookmarkEnd w:id="89"/>
      <w:r w:rsidR="00562C0F">
        <w:rPr>
          <w:color w:val="auto"/>
        </w:rPr>
        <w:t xml:space="preserve"> </w:t>
      </w:r>
    </w:p>
    <w:p w:rsidR="00313610" w:rsidRDefault="004756C7" w:rsidP="004756C7">
      <w:pPr>
        <w:jc w:val="both"/>
      </w:pPr>
      <w:r>
        <w:t>Het doel van deze masterthesis was om aanbevelingen te doen aan de gemeente Enschede gericht op het versterken van de regierol van wijkcoaches in gezinnen waar jeugdhulp wordt geboden. Deze aanbevelingen worden in deze paragraaf gepresenteerd. Daarnaast bevat deze paragraaf aanbevelingen voor vervolgonderzoek.</w:t>
      </w:r>
    </w:p>
    <w:p w:rsidR="004756C7" w:rsidRDefault="004756C7" w:rsidP="00313610"/>
    <w:p w:rsidR="00313610" w:rsidRPr="00313610" w:rsidRDefault="00313610" w:rsidP="00313610">
      <w:pPr>
        <w:pStyle w:val="Kop3"/>
        <w:rPr>
          <w:color w:val="auto"/>
        </w:rPr>
      </w:pPr>
      <w:bookmarkStart w:id="90" w:name="_Toc497486035"/>
      <w:r w:rsidRPr="00313610">
        <w:rPr>
          <w:color w:val="auto"/>
        </w:rPr>
        <w:t>7.4.1</w:t>
      </w:r>
      <w:r w:rsidRPr="00313610">
        <w:rPr>
          <w:color w:val="auto"/>
        </w:rPr>
        <w:tab/>
        <w:t>Aanbevelingen voor de gemeente Enschede</w:t>
      </w:r>
      <w:bookmarkEnd w:id="90"/>
    </w:p>
    <w:p w:rsidR="00AB4593" w:rsidRDefault="00D32E21" w:rsidP="00D32E21">
      <w:pPr>
        <w:jc w:val="both"/>
      </w:pPr>
      <w:r>
        <w:t>In paragraaf 7.2 zijn een aantal</w:t>
      </w:r>
      <w:r w:rsidR="0069136D">
        <w:t xml:space="preserve"> </w:t>
      </w:r>
      <w:r w:rsidR="00EB42A4">
        <w:t>individueel-</w:t>
      </w:r>
      <w:r w:rsidR="0069136D">
        <w:t>professionele en</w:t>
      </w:r>
      <w:r>
        <w:t xml:space="preserve"> organisatorische kenmerken gepresenteerd die de wijze waarop wijkcoaches regie kunnen voeren in gezinnen waar jeugdhulp wordt geboden</w:t>
      </w:r>
      <w:r w:rsidR="0069136D">
        <w:t xml:space="preserve"> in de gemeente Enschede</w:t>
      </w:r>
      <w:r>
        <w:t xml:space="preserve"> beïnvloeden. </w:t>
      </w:r>
      <w:r w:rsidR="00417265">
        <w:t xml:space="preserve">Een aantal van deze kenmerken heeft een positieve invloed op de regierol van wijkcoaches en een aantal van deze kenmerken heeft een negatieve invloed op de regierol van wijkcoaches. Op basis </w:t>
      </w:r>
      <w:r w:rsidR="00FC7503">
        <w:t>van de</w:t>
      </w:r>
      <w:r w:rsidR="0022703B">
        <w:t xml:space="preserve"> in paragraaf 7.2 gepresenteerde</w:t>
      </w:r>
      <w:r w:rsidR="00FC7503">
        <w:t xml:space="preserve"> bevindingen</w:t>
      </w:r>
      <w:r w:rsidR="00417265">
        <w:t xml:space="preserve"> worden in deze paragraaf</w:t>
      </w:r>
      <w:r w:rsidR="00F61F46">
        <w:t xml:space="preserve"> vier</w:t>
      </w:r>
      <w:r w:rsidR="00417265">
        <w:t xml:space="preserve"> aanbevelingen gedaan om de regierol van wijkcoaches te versterken.</w:t>
      </w:r>
      <w:r w:rsidR="00EE4CB2">
        <w:t xml:space="preserve"> Daarbij </w:t>
      </w:r>
      <w:r w:rsidR="007043ED">
        <w:t>worden de</w:t>
      </w:r>
      <w:r w:rsidR="00EE4CB2">
        <w:t xml:space="preserve"> oplossingen door wijkcoaches zijn aangedragen ter versterking van de regierol</w:t>
      </w:r>
      <w:r w:rsidR="007043ED">
        <w:t xml:space="preserve"> in acht genomen</w:t>
      </w:r>
      <w:r w:rsidR="00EE4CB2">
        <w:t>.</w:t>
      </w:r>
    </w:p>
    <w:p w:rsidR="00551F69" w:rsidRDefault="00551F69" w:rsidP="00683562">
      <w:pPr>
        <w:jc w:val="both"/>
      </w:pPr>
      <w:r>
        <w:tab/>
        <w:t>De eerste aanbeveling om de regierol van wijkcoaches te versterken, is meer aandacht voor het voeren van regie</w:t>
      </w:r>
      <w:r w:rsidR="007043ED">
        <w:t xml:space="preserve"> in de vorm van een werkproces</w:t>
      </w:r>
      <w:r>
        <w:t xml:space="preserve">. Regie wordt </w:t>
      </w:r>
      <w:r w:rsidR="00683562">
        <w:t>door</w:t>
      </w:r>
      <w:r>
        <w:t xml:space="preserve"> de wijkteams in Enschede als een belangrijke taak van wijkcoaches gezien. Binnen de organisatie is echter weinig aandacht voor wat regie precies is. Er is geen werkproces opgesteld over hoe regie gevoerd zou moeten worden. Ook wordt in de wijkteams weinig aandacht besteed</w:t>
      </w:r>
      <w:r w:rsidR="00683562">
        <w:t xml:space="preserve"> aan het voeren van regie</w:t>
      </w:r>
      <w:r>
        <w:t xml:space="preserve">. Regievoering komt wel eens zijdelings aan bod in casuïstiekoverleggen, </w:t>
      </w:r>
      <w:r w:rsidR="00683562">
        <w:t>maar wijkcoaches hebben het niet vaak met collega’s over regievoering. Daarnaast vinden er geen trainingen plaats die gericht zijn op regievoering.</w:t>
      </w:r>
      <w:r>
        <w:t xml:space="preserve"> Om de regierol van wijkcoaches te versterken, is het noodzakelijk </w:t>
      </w:r>
      <w:r w:rsidR="00683562">
        <w:t>om binnen de wijkteams duidelijker te zijn over wat het regieproces precies inhoudt en ruimte te bieden voor wijkcoaches om het met collega’s te hebben over de invulling van de regierol.</w:t>
      </w:r>
      <w:r w:rsidR="00DE3FEB">
        <w:t xml:space="preserve"> Daarbij is het van belang dat dit contact tussen wijkcoaches ook plaatsvindt tussen wijkcoaches uit verschillende wijkteams.</w:t>
      </w:r>
      <w:r w:rsidR="00256AB0">
        <w:t xml:space="preserve"> Op dit moment vindt er geen structureel contact plaats tussen wijkcoaches uit verschillende teams. Aanbevolen wordt om dit wel te organiseren, zodat er een uitwisseling plaatsvindt tussen wijkteams over de inhoud van het regieproces en wijkteams van elkaar kunnen leren.</w:t>
      </w:r>
      <w:r w:rsidR="00E96C3D">
        <w:t xml:space="preserve"> Uit de interviews kwam naar voren dat binnen de wijkteams al een gedeelde opvatting bestaat van regievoering. </w:t>
      </w:r>
      <w:r w:rsidR="0022703B">
        <w:t>Aanbevolen wordt</w:t>
      </w:r>
      <w:r w:rsidR="00E96C3D">
        <w:t xml:space="preserve"> om deze expliciet te </w:t>
      </w:r>
      <w:r w:rsidR="00E96C3D">
        <w:lastRenderedPageBreak/>
        <w:t>maken</w:t>
      </w:r>
      <w:r w:rsidR="007043ED">
        <w:t xml:space="preserve"> in een werkproces</w:t>
      </w:r>
      <w:r w:rsidR="00E96C3D">
        <w:t xml:space="preserve">. </w:t>
      </w:r>
      <w:r w:rsidR="00683562">
        <w:t>Wanneer het voor wijkcoaches duidelijker is wat er van hen wordt verwacht bij het voeren van regie, bevordert dit de wijze waarop wijkcoaches regie kunnen voeren.</w:t>
      </w:r>
      <w:r w:rsidR="00BE16A9">
        <w:t xml:space="preserve"> Vooral voor wijkcoaches zonder ervaring met regie biedt dit houvast bij het voeren van regie. Daarbij is van belang dat het werkproces omtrent regievoering dient als richtlijn voor wijkcoaches bij het voeren van regie, maar niet bindend is. De beleidsvrijheid van wijkcoaches om in te kunnen spelen op specifieke situaties is van grote waarde. Wanneer dit noodzakelijk is, moeten wijkcoaches daarom kunnen afwijken van het werkproces.</w:t>
      </w:r>
    </w:p>
    <w:p w:rsidR="00551F69" w:rsidRDefault="00E96C3D" w:rsidP="00D32E21">
      <w:pPr>
        <w:jc w:val="both"/>
      </w:pPr>
      <w:r>
        <w:tab/>
        <w:t xml:space="preserve">Een tweede aanbeveling om de regierol van wijkcoaches te versterken, is het verlagen van de werkdruk van wijkcoaches. Wijkcoaches gaven aan dat zij een hoge caseload hebben en daarnaast nog een groot aantal andere taken uitvoeren. De werkdruk die zij hierdoor ervaren, leidt ertoe dat wijkcoaches minder goed regie kunnen voeren. </w:t>
      </w:r>
      <w:r w:rsidR="001F7EE7">
        <w:t>Het verlagen van de werkdruk draagt bij aan betere regievoering. De werkdruk van wijkcoaches zou verlaagd kunnen worden door meer wijkcoaches aan te nemen, zodat de werkzaamheden beter verdeeld kunnen worden.</w:t>
      </w:r>
      <w:r w:rsidR="00315FD1">
        <w:t xml:space="preserve"> Wijkcoaches gaven aan dat wanneer er meer wijkcoaches in de wijkteams zouden zitten, dit de wijze waarop zij regie kunnen voeren zou bevorderen.</w:t>
      </w:r>
      <w:r w:rsidR="001F7EE7">
        <w:t xml:space="preserve"> Ook zou het afstoten van een aantal taken van de wijkteams kunnen bijdragen aan het verlagen van de werkdruk</w:t>
      </w:r>
      <w:r w:rsidR="00DD2A0C">
        <w:t xml:space="preserve"> en daarmee aan betere regievoering door wijkcoaches.</w:t>
      </w:r>
      <w:r w:rsidR="001F7EE7">
        <w:t xml:space="preserve"> </w:t>
      </w:r>
      <w:r w:rsidR="00CC7318">
        <w:t>Wijkcoaches en wijkteammanagers gaven aan dat veel taken terecht komen in het wijkteam. Aanbevolen wordt</w:t>
      </w:r>
      <w:r w:rsidR="00315FD1">
        <w:t xml:space="preserve"> daarom</w:t>
      </w:r>
      <w:r w:rsidR="00CC7318">
        <w:t xml:space="preserve"> om een betere afweging te maken bij het toewijzen van nieuwe taken aan de wijkteams en kritisch te kijken naar de taken die de wijkteams op dit moment uitvoeren.</w:t>
      </w:r>
    </w:p>
    <w:p w:rsidR="00170A1A" w:rsidRDefault="00170A1A" w:rsidP="00D32E21">
      <w:pPr>
        <w:jc w:val="both"/>
        <w:rPr>
          <w:rFonts w:cs="Arial"/>
        </w:rPr>
      </w:pPr>
      <w:r>
        <w:tab/>
        <w:t>Een derde aanbeveling</w:t>
      </w:r>
      <w:r w:rsidR="00DE0AF2">
        <w:t xml:space="preserve"> om de regierol van wijkcoaches te versterken,</w:t>
      </w:r>
      <w:r>
        <w:t xml:space="preserve"> is om een registratiesysteem te ontwikkelen d</w:t>
      </w:r>
      <w:r w:rsidR="00F61F46">
        <w:t>at</w:t>
      </w:r>
      <w:r>
        <w:t xml:space="preserve"> ondersteunend is voor wijkcoaches bij het voeren van regie. Het huidige registratiesysteem waarmee wijkcoaches werken, TOP Regie, </w:t>
      </w:r>
      <w:r w:rsidR="00DE0AF2">
        <w:t>is niet ondersteunend bij het voeren van regie.</w:t>
      </w:r>
      <w:r>
        <w:t xml:space="preserve"> </w:t>
      </w:r>
      <w:r w:rsidR="00DE0AF2">
        <w:t>Vooral het</w:t>
      </w:r>
      <w:r>
        <w:t xml:space="preserve"> ondersteuningsplan in TOP Regie biedt voor wijkcoaches onvoldoende aanknopingspunten om regie te voeren. Aanbevolen wordt daarom om het ondersteuningsplan in TOP Regie aan te passen of</w:t>
      </w:r>
      <w:r w:rsidR="00DE0AF2">
        <w:t xml:space="preserve"> om</w:t>
      </w:r>
      <w:r>
        <w:t xml:space="preserve"> een nieuw ondersteuningsplan te ontwikkelen </w:t>
      </w:r>
      <w:r w:rsidR="00DE0AF2">
        <w:t>dat</w:t>
      </w:r>
      <w:r>
        <w:t xml:space="preserve"> voor wijkcoaches wel ondersteunend is bij het voeren van regie. In dit ondersteuningsplan moet een</w:t>
      </w:r>
      <w:r w:rsidR="00F61F46">
        <w:t xml:space="preserve"> duidelijk</w:t>
      </w:r>
      <w:r>
        <w:t xml:space="preserve"> overzicht worden </w:t>
      </w:r>
      <w:r w:rsidR="00DE0AF2">
        <w:t xml:space="preserve">geboden </w:t>
      </w:r>
      <w:r w:rsidR="00DE0AF2">
        <w:rPr>
          <w:rFonts w:cs="Arial"/>
        </w:rPr>
        <w:t>van de activiteiten waarop de wijkcoach zich samen met het gezin en eventuele andere zorgaanbieders gaat richten, waarbij wordt aangegeven wat de stand van zaken nu is, wat de stand van zaken was ten tijde van de aanmelding, welke doelen zijn gesteld, welke voorzieningen zijn ingezet om deze doelen te bereiken en welke van deze voorzieningen nog actueel zijn. Wijkcoaches kunnen dan in één oogopslag zien hoe de situatie is in een gezin en op basis daarvan regie voeren.</w:t>
      </w:r>
    </w:p>
    <w:p w:rsidR="00F61F46" w:rsidRDefault="00F61F46" w:rsidP="00B463D4">
      <w:pPr>
        <w:jc w:val="both"/>
        <w:rPr>
          <w:rFonts w:cs="Arial"/>
        </w:rPr>
      </w:pPr>
      <w:r>
        <w:rPr>
          <w:rFonts w:cs="Arial"/>
        </w:rPr>
        <w:tab/>
        <w:t xml:space="preserve">Een laatste aanbeveling is om een duidelijke keuze te maken wat betreft </w:t>
      </w:r>
      <w:r w:rsidR="00F329E6">
        <w:rPr>
          <w:rFonts w:cs="Arial"/>
        </w:rPr>
        <w:t xml:space="preserve">de taakverdeling binnen de wijkteams. De gemeente Enschede heeft gekozen voor generalistische wijkteams, waarin elke wijkcoach elke aanvraag die binnen komt zou moeten kunnen oppakken. In de praktijk blijkt echter dat in de wijkteams </w:t>
      </w:r>
      <w:r w:rsidR="0017089E">
        <w:rPr>
          <w:rFonts w:cs="Arial"/>
        </w:rPr>
        <w:t>de binnenkomende casussen veelal worden verdeeld op basis van de werkervaring van wijkcoaches in eerdere functies. Wijkcoaches pakken vooral casussen op waarmee zij vanuit hun achtergrond ervaring hebben.</w:t>
      </w:r>
      <w:r w:rsidR="002D4FD2">
        <w:rPr>
          <w:rFonts w:cs="Arial"/>
        </w:rPr>
        <w:t xml:space="preserve"> Wijkcoaches zonder ervaring met het voeren van regie en/of het werken met jeugdigen doen daardoor geen ervaring op met het voeren van regie in gezinnen waar jeugdhulp wordt geboden.</w:t>
      </w:r>
      <w:r w:rsidR="0017089E">
        <w:rPr>
          <w:rFonts w:cs="Arial"/>
        </w:rPr>
        <w:t xml:space="preserve"> Daarbij gaven</w:t>
      </w:r>
      <w:r w:rsidR="002D4FD2">
        <w:rPr>
          <w:rFonts w:cs="Arial"/>
        </w:rPr>
        <w:t xml:space="preserve"> wijkcoaches en</w:t>
      </w:r>
      <w:r w:rsidR="0017089E">
        <w:rPr>
          <w:rFonts w:cs="Arial"/>
        </w:rPr>
        <w:t xml:space="preserve"> wijkteammanagers aan dat er binnen de wijkteams voor wijkcoaches beperkt ruimte is voor het volgen van trainingen. Wanneer wijkcoaches een training volgen, kiezen zij vaak voor een training die aansluit bij hun achtergrond. Hierdoor doen wijkcoaches zonder ervaring met het voeren van regie in gezinnen waar jeugdhulp wordt geboden </w:t>
      </w:r>
      <w:r w:rsidR="00B463D4">
        <w:rPr>
          <w:rFonts w:cs="Arial"/>
        </w:rPr>
        <w:t xml:space="preserve">geen kennis op van het voeren van regie en/of het werken met </w:t>
      </w:r>
      <w:r w:rsidR="002D4FD2">
        <w:rPr>
          <w:rFonts w:cs="Arial"/>
        </w:rPr>
        <w:t>jeugdigen, waardoor zij hiertoe</w:t>
      </w:r>
      <w:r w:rsidR="00B463D4">
        <w:rPr>
          <w:rFonts w:cs="Arial"/>
        </w:rPr>
        <w:t xml:space="preserve"> minder goed in staat zijn wanneer zij daarmee te maken krijgen in hun werk. Aanbevolen wordt daarom om een keuze te maken wat betreft de taakverdeling binnen de wijkteams. Wanneer wordt vastgehouden </w:t>
      </w:r>
      <w:r w:rsidR="00B463D4">
        <w:rPr>
          <w:rFonts w:cs="Arial"/>
        </w:rPr>
        <w:lastRenderedPageBreak/>
        <w:t xml:space="preserve">aan het idee dat alle wijkcoaches alle binnenkomende casussen zouden moeten kunnen oppakken, is het noodzakelijk dat alle wijkcoaches </w:t>
      </w:r>
      <w:r w:rsidR="00B463D4">
        <w:t>beschikken over voldoende vaardigheden en kennis op het gebied van zowel het voeren van regie als het werken met jeugdigen en trainingen krijgen om dit te bewerkstelligen. Hierdo</w:t>
      </w:r>
      <w:r w:rsidR="00A95382">
        <w:t>or zouden</w:t>
      </w:r>
      <w:r w:rsidR="00B463D4">
        <w:t xml:space="preserve"> alle wijkcoaches in staat </w:t>
      </w:r>
      <w:r w:rsidR="00A95382">
        <w:t xml:space="preserve">moeten zijn </w:t>
      </w:r>
      <w:r w:rsidR="00B463D4">
        <w:t>om regie te voeren</w:t>
      </w:r>
      <w:r w:rsidR="00B463D4">
        <w:rPr>
          <w:rFonts w:cs="Arial"/>
        </w:rPr>
        <w:t xml:space="preserve"> in gezinnen waar jeugdhulp wordt geboden.</w:t>
      </w:r>
    </w:p>
    <w:p w:rsidR="00313610" w:rsidRPr="0017089E" w:rsidRDefault="00313610" w:rsidP="00B463D4">
      <w:pPr>
        <w:jc w:val="both"/>
        <w:rPr>
          <w:rFonts w:cs="Arial"/>
        </w:rPr>
      </w:pPr>
    </w:p>
    <w:p w:rsidR="00313610" w:rsidRPr="00313610" w:rsidRDefault="00313610" w:rsidP="00313610">
      <w:pPr>
        <w:pStyle w:val="Kop3"/>
        <w:rPr>
          <w:color w:val="auto"/>
        </w:rPr>
      </w:pPr>
      <w:bookmarkStart w:id="91" w:name="_Toc497486036"/>
      <w:r w:rsidRPr="00313610">
        <w:rPr>
          <w:color w:val="auto"/>
        </w:rPr>
        <w:t>7.4.2</w:t>
      </w:r>
      <w:r w:rsidRPr="00313610">
        <w:rPr>
          <w:color w:val="auto"/>
        </w:rPr>
        <w:tab/>
        <w:t>Aanbevelingen voor vervolgonderzoek</w:t>
      </w:r>
      <w:bookmarkEnd w:id="91"/>
    </w:p>
    <w:p w:rsidR="00313610" w:rsidRDefault="00313610" w:rsidP="00313610">
      <w:pPr>
        <w:jc w:val="both"/>
      </w:pPr>
      <w:r>
        <w:t xml:space="preserve">In deze masterthesis is onderzocht welke </w:t>
      </w:r>
      <w:r w:rsidR="00EB42A4">
        <w:t>individueel-</w:t>
      </w:r>
      <w:r w:rsidR="00344C7F">
        <w:t>professionele</w:t>
      </w:r>
      <w:r>
        <w:t xml:space="preserve"> en organisatorische kenmerken van invloed zijn op de wijze waarop wijkcoaches in de wijkteams van de gemeente Enschede regie kunnen voeren in gezinnen waar jeugdhulp wordt geboden. Zoals in het methodologische reflectie is aangegeven, zijn de resultaten van dit onderzoek beperkt te generaliseren naar een grotere populatie door de verschillen die bestaan tussen de wijze waarop steden hun sociale wijkteams hebben vormgegeven. Bij een eventueel vervolgonderzoek is het daarom interessant om te onderzoeken welke kenmerken van invloed zijn op de wijze waarop wijkcoaches regie kunnen voeren in gemeenten waar de sociale wijkteams op een andere manier zijn vormgegeven dan in de gemeente Enschede en deze resultaten met elkaar te vergelijken. Op basis van deze vergelijking kunnen mogelijk meer algemene uitspraken worden gedaan over de invloed van </w:t>
      </w:r>
      <w:r w:rsidR="00EB42A4">
        <w:t>individueel-</w:t>
      </w:r>
      <w:r w:rsidR="00344C7F">
        <w:t>professionele</w:t>
      </w:r>
      <w:r>
        <w:t xml:space="preserve"> </w:t>
      </w:r>
      <w:r w:rsidR="00344C7F">
        <w:t>en</w:t>
      </w:r>
      <w:r>
        <w:t xml:space="preserve"> organisatorische kenmerken op de wijze waarop wijkcoaches regie kunnen voeren. </w:t>
      </w:r>
    </w:p>
    <w:p w:rsidR="00313610" w:rsidRDefault="00313610" w:rsidP="00313610">
      <w:pPr>
        <w:jc w:val="both"/>
      </w:pPr>
      <w:r>
        <w:tab/>
        <w:t xml:space="preserve">De invloed van </w:t>
      </w:r>
      <w:r w:rsidR="00EB42A4">
        <w:t>individueel-</w:t>
      </w:r>
      <w:r w:rsidR="00344C7F">
        <w:t>professionele</w:t>
      </w:r>
      <w:r>
        <w:t xml:space="preserve"> en organisatorische kenmerken op de wijze waarop wijkcoaches regie kunnen voeren in gezinnen waar jeugdhulp wordt geboden is in deze masterthesis op kwalitatieve wijze onderzocht. Hieruit is naar voren gekomen dat verschillende kenmerken invloed hebben op het voeren van regie door wijkcoaches en dat de invloed van verschillende kenmerken met elkaar samenhangt. Zoals eerder is aangegeven bestaat er een samenhang tussen de kenmerken mate van standaardisatie van de werkzaamheden en werkervaring en tussen de kenmerken mate van standaardisatie van de werkzaamheden en beschikbare hulpbronnen in de vorm van tijd.  Bij eventueel vervolgonderzoek kan dieper worden ingegaan op de manier waarop verschillende invloeden met elkaar samenhangen. Daarbij kan ook gebruik worden gemaakt van kwantitatieve methoden van onderzoek, als aanvulling op de kwalitatieve onderzoeksmethoden die in deze masterthesis zijn gebruikt. Wanneer gebruik wordt gemaakt van kwantitatieve onderzoeksmethoden, kan worden vastgesteld of de relaties die bestaan tussen verschillende kenmerken statistisch significant zijn.</w:t>
      </w:r>
    </w:p>
    <w:p w:rsidR="00313610" w:rsidRDefault="00313610" w:rsidP="00313610">
      <w:pPr>
        <w:jc w:val="both"/>
      </w:pPr>
    </w:p>
    <w:p w:rsidR="00313610" w:rsidRDefault="00313610" w:rsidP="00313610">
      <w:pPr>
        <w:jc w:val="both"/>
      </w:pPr>
    </w:p>
    <w:p w:rsidR="00313610" w:rsidRDefault="00313610" w:rsidP="00313610">
      <w:pPr>
        <w:jc w:val="both"/>
      </w:pPr>
    </w:p>
    <w:p w:rsidR="00313610" w:rsidRDefault="00313610" w:rsidP="00313610">
      <w:pPr>
        <w:rPr>
          <w:rFonts w:asciiTheme="majorHAnsi" w:eastAsiaTheme="majorEastAsia" w:hAnsiTheme="majorHAnsi" w:cstheme="majorBidi"/>
          <w:b/>
          <w:bCs/>
          <w:color w:val="000000" w:themeColor="text1"/>
          <w:sz w:val="28"/>
          <w:szCs w:val="28"/>
        </w:rPr>
      </w:pPr>
      <w:r>
        <w:rPr>
          <w:color w:val="000000" w:themeColor="text1"/>
        </w:rPr>
        <w:br w:type="page"/>
      </w:r>
    </w:p>
    <w:p w:rsidR="00083AAA" w:rsidRDefault="001D35AE" w:rsidP="00846447">
      <w:pPr>
        <w:pStyle w:val="Kop1"/>
        <w:rPr>
          <w:color w:val="000000" w:themeColor="text1"/>
        </w:rPr>
      </w:pPr>
      <w:bookmarkStart w:id="92" w:name="_Toc497486037"/>
      <w:r w:rsidRPr="00846447">
        <w:rPr>
          <w:color w:val="000000" w:themeColor="text1"/>
        </w:rPr>
        <w:lastRenderedPageBreak/>
        <w:t>Literatuurlijst</w:t>
      </w:r>
      <w:bookmarkEnd w:id="92"/>
    </w:p>
    <w:p w:rsidR="00846447" w:rsidRPr="00846447" w:rsidRDefault="00846447" w:rsidP="00846447"/>
    <w:p w:rsidR="001831DD" w:rsidRDefault="001831DD" w:rsidP="005F2061">
      <w:pPr>
        <w:jc w:val="both"/>
      </w:pPr>
      <w:r>
        <w:t xml:space="preserve">Arum, S. van., &amp; Schoorl, R. (2016). </w:t>
      </w:r>
      <w:r>
        <w:rPr>
          <w:i/>
        </w:rPr>
        <w:t>Sociale (wijk)teams in beeld. Stand van zaken na de decentralisaties (najaar 2015).</w:t>
      </w:r>
      <w:r>
        <w:t xml:space="preserve"> Movisie.</w:t>
      </w:r>
    </w:p>
    <w:p w:rsidR="00A23F79" w:rsidRDefault="00A23F79" w:rsidP="005F2061">
      <w:pPr>
        <w:jc w:val="both"/>
      </w:pPr>
    </w:p>
    <w:p w:rsidR="00A23F79" w:rsidRPr="00A23F79" w:rsidRDefault="00A23F79" w:rsidP="005F2061">
      <w:pPr>
        <w:jc w:val="both"/>
      </w:pPr>
      <w:r>
        <w:t xml:space="preserve">Barter, C., &amp; Renold, E. (2000). </w:t>
      </w:r>
      <w:r w:rsidRPr="0022703B">
        <w:rPr>
          <w:lang w:val="en-US"/>
        </w:rPr>
        <w:t xml:space="preserve">‘I wanna tell you a story’: Exploring the application of vignettes in qualitative research with children and young people. </w:t>
      </w:r>
      <w:r>
        <w:rPr>
          <w:i/>
        </w:rPr>
        <w:t>International journal of social research methodology, 3</w:t>
      </w:r>
      <w:r>
        <w:t>(4): pp. 307-323.</w:t>
      </w:r>
    </w:p>
    <w:p w:rsidR="001831DD" w:rsidRDefault="001831DD" w:rsidP="005F2061">
      <w:pPr>
        <w:jc w:val="both"/>
      </w:pPr>
    </w:p>
    <w:p w:rsidR="00214204" w:rsidRDefault="00214204" w:rsidP="005F2061">
      <w:pPr>
        <w:jc w:val="both"/>
      </w:pPr>
      <w:r>
        <w:t xml:space="preserve">Berger, M., Leeuwen, M. van., &amp; Blaauw, E. (2013). </w:t>
      </w:r>
      <w:r>
        <w:rPr>
          <w:i/>
        </w:rPr>
        <w:t>Generalistisch werken rondom jeugd en gezin. Een analyse van ontwikkelingen, taken en competenties.</w:t>
      </w:r>
      <w:r>
        <w:t xml:space="preserve"> Utrecht: Nederlands Jeugdinstituut.</w:t>
      </w:r>
    </w:p>
    <w:p w:rsidR="004E06DD" w:rsidRDefault="004E06DD" w:rsidP="005F2061">
      <w:pPr>
        <w:jc w:val="both"/>
      </w:pPr>
    </w:p>
    <w:p w:rsidR="004E06DD" w:rsidRDefault="004E06DD" w:rsidP="005F2061">
      <w:pPr>
        <w:jc w:val="both"/>
        <w:rPr>
          <w:lang w:val="en-US"/>
        </w:rPr>
      </w:pPr>
      <w:r>
        <w:t xml:space="preserve">Berkel, R. van., &amp; Borghi, V. (2008). </w:t>
      </w:r>
      <w:r w:rsidRPr="00E64A85">
        <w:rPr>
          <w:lang w:val="en-US"/>
        </w:rPr>
        <w:t>Review a</w:t>
      </w:r>
      <w:r w:rsidR="00B54F22">
        <w:rPr>
          <w:lang w:val="en-US"/>
        </w:rPr>
        <w:t>rticle: the governance of activ</w:t>
      </w:r>
      <w:r w:rsidRPr="00E64A85">
        <w:rPr>
          <w:lang w:val="en-US"/>
        </w:rPr>
        <w:t xml:space="preserve">ation. </w:t>
      </w:r>
      <w:r w:rsidRPr="00E64A85">
        <w:rPr>
          <w:i/>
          <w:lang w:val="en-US"/>
        </w:rPr>
        <w:t>Social policy and society, 7</w:t>
      </w:r>
      <w:r w:rsidRPr="00E64A85">
        <w:rPr>
          <w:lang w:val="en-US"/>
        </w:rPr>
        <w:t>(3): pp. 393-402.</w:t>
      </w:r>
    </w:p>
    <w:p w:rsidR="00152190" w:rsidRDefault="00152190" w:rsidP="005F2061">
      <w:pPr>
        <w:jc w:val="both"/>
        <w:rPr>
          <w:lang w:val="en-US"/>
        </w:rPr>
      </w:pPr>
    </w:p>
    <w:p w:rsidR="00152190" w:rsidRPr="0022703B" w:rsidRDefault="00152190" w:rsidP="005F2061">
      <w:pPr>
        <w:jc w:val="both"/>
      </w:pPr>
      <w:r>
        <w:rPr>
          <w:lang w:val="en-US"/>
        </w:rPr>
        <w:t xml:space="preserve">Besseling, J., Hagen, B., Andriessen, S., Peele, A. te., Crone, M., Kok, L., &amp; Vos, E. de. </w:t>
      </w:r>
      <w:r w:rsidRPr="0022703B">
        <w:t xml:space="preserve">(2007). </w:t>
      </w:r>
      <w:r w:rsidRPr="0022703B">
        <w:rPr>
          <w:i/>
        </w:rPr>
        <w:t>Toename gebruik ondersteuning voor jongeren met een gezondheidsbeperking</w:t>
      </w:r>
      <w:r w:rsidR="004844B3" w:rsidRPr="0022703B">
        <w:t>. Geraadpleegd 3 augustus 2017, op https://www.rijksoverheid.nl/documenten/kamerstukken/2007/09/28/tno-rapport-toename-gebruik-ondersteuning-voor-jongeren-met-een-gezondheidsbeperking.</w:t>
      </w:r>
    </w:p>
    <w:p w:rsidR="00EC6914" w:rsidRPr="0022703B" w:rsidRDefault="00EC6914" w:rsidP="005F2061">
      <w:pPr>
        <w:jc w:val="both"/>
      </w:pPr>
    </w:p>
    <w:p w:rsidR="00EC6914" w:rsidRPr="0022703B" w:rsidRDefault="00EC6914" w:rsidP="005F2061">
      <w:pPr>
        <w:jc w:val="both"/>
      </w:pPr>
      <w:r w:rsidRPr="0022703B">
        <w:t xml:space="preserve">Bleijenbergh, I. (2013). </w:t>
      </w:r>
      <w:r>
        <w:rPr>
          <w:i/>
        </w:rPr>
        <w:t>Kwalitatief onderzoek in organisaties.</w:t>
      </w:r>
      <w:r>
        <w:t xml:space="preserve"> Den Haag: Boom Lemma Uitgevers.</w:t>
      </w:r>
    </w:p>
    <w:p w:rsidR="0012476B" w:rsidRPr="0022703B" w:rsidRDefault="0012476B" w:rsidP="005F2061">
      <w:pPr>
        <w:jc w:val="both"/>
      </w:pPr>
    </w:p>
    <w:p w:rsidR="0012476B" w:rsidRPr="00213D27" w:rsidRDefault="0012476B" w:rsidP="005F2061">
      <w:pPr>
        <w:jc w:val="both"/>
        <w:rPr>
          <w:lang w:val="en-US"/>
        </w:rPr>
      </w:pPr>
      <w:r w:rsidRPr="0022703B">
        <w:t xml:space="preserve">Borghi, V., &amp; Berkel, R. van. </w:t>
      </w:r>
      <w:r w:rsidRPr="00E64A85">
        <w:rPr>
          <w:lang w:val="en-US"/>
        </w:rPr>
        <w:t>(2007). Individualised service provision in an era of activation and new governance.</w:t>
      </w:r>
      <w:r w:rsidR="00522BD4" w:rsidRPr="00E64A85">
        <w:rPr>
          <w:lang w:val="en-US"/>
        </w:rPr>
        <w:t xml:space="preserve"> </w:t>
      </w:r>
      <w:r w:rsidR="00522BD4" w:rsidRPr="00213D27">
        <w:rPr>
          <w:i/>
          <w:lang w:val="en-US"/>
        </w:rPr>
        <w:t>International journal of sociology and social policy, 27</w:t>
      </w:r>
      <w:r w:rsidR="00522BD4" w:rsidRPr="00213D27">
        <w:rPr>
          <w:lang w:val="en-US"/>
        </w:rPr>
        <w:t>(9/10): pp. 413-424.</w:t>
      </w:r>
    </w:p>
    <w:p w:rsidR="00477793" w:rsidRPr="00213D27" w:rsidRDefault="00477793" w:rsidP="005F2061">
      <w:pPr>
        <w:jc w:val="both"/>
        <w:rPr>
          <w:lang w:val="en-US"/>
        </w:rPr>
      </w:pPr>
    </w:p>
    <w:p w:rsidR="00477793" w:rsidRPr="0022703B" w:rsidRDefault="00477793" w:rsidP="005F2061">
      <w:pPr>
        <w:jc w:val="both"/>
        <w:rPr>
          <w:i/>
        </w:rPr>
      </w:pPr>
      <w:r w:rsidRPr="00213D27">
        <w:rPr>
          <w:lang w:val="en-US"/>
        </w:rPr>
        <w:t xml:space="preserve">Brink, G.J.M. van den., Jansen, M., Soeparman Mpim, S., Hulst, M. van., &amp; Gestel, N.M. van. </w:t>
      </w:r>
      <w:r w:rsidRPr="0022703B">
        <w:t xml:space="preserve">(2011). </w:t>
      </w:r>
      <w:r w:rsidRPr="0022703B">
        <w:rPr>
          <w:i/>
        </w:rPr>
        <w:t>Professionaliteit, professionalisering en de re-integratiesector. Een systematische review van inzichten.</w:t>
      </w:r>
      <w:r w:rsidRPr="0022703B">
        <w:t xml:space="preserve"> Tilburg: Tilburgse school voor politiek en bestuur.</w:t>
      </w:r>
      <w:r w:rsidRPr="0022703B">
        <w:rPr>
          <w:i/>
        </w:rPr>
        <w:t xml:space="preserve"> </w:t>
      </w:r>
    </w:p>
    <w:p w:rsidR="00B72443" w:rsidRPr="0022703B" w:rsidRDefault="00B72443" w:rsidP="005F2061">
      <w:pPr>
        <w:jc w:val="both"/>
      </w:pPr>
    </w:p>
    <w:p w:rsidR="00B72443" w:rsidRDefault="00B72443" w:rsidP="005F2061">
      <w:pPr>
        <w:jc w:val="both"/>
      </w:pPr>
      <w:r w:rsidRPr="0022703B">
        <w:t xml:space="preserve">Bröcking, B.C. (2016). </w:t>
      </w:r>
      <w:r>
        <w:t xml:space="preserve">Hoe krijg je een Oscar voor de regie in de jeugdhulp. </w:t>
      </w:r>
      <w:r>
        <w:rPr>
          <w:i/>
        </w:rPr>
        <w:t>Jeugdbeleid, 10</w:t>
      </w:r>
      <w:r>
        <w:t>(4): pp. 197-208.</w:t>
      </w:r>
    </w:p>
    <w:p w:rsidR="000B3756" w:rsidRDefault="000B3756" w:rsidP="005F2061">
      <w:pPr>
        <w:jc w:val="both"/>
      </w:pPr>
    </w:p>
    <w:p w:rsidR="000B3756" w:rsidRDefault="000B3756" w:rsidP="005F2061">
      <w:pPr>
        <w:jc w:val="both"/>
      </w:pPr>
      <w:r>
        <w:t xml:space="preserve">Brown, T.L, Potoski, M., &amp; Slyke, D.M. van. </w:t>
      </w:r>
      <w:r w:rsidRPr="0022703B">
        <w:rPr>
          <w:lang w:val="en-US"/>
        </w:rPr>
        <w:t xml:space="preserve">(2006). Managing public service contracts: aligning values, institutions, and markets. </w:t>
      </w:r>
      <w:r>
        <w:rPr>
          <w:i/>
        </w:rPr>
        <w:t>Public Administration Review, 66</w:t>
      </w:r>
      <w:r>
        <w:t>(3): pp. 323-331.</w:t>
      </w:r>
    </w:p>
    <w:p w:rsidR="00C729D0" w:rsidRDefault="00C729D0" w:rsidP="005F2061">
      <w:pPr>
        <w:jc w:val="both"/>
      </w:pPr>
    </w:p>
    <w:p w:rsidR="00C729D0" w:rsidRPr="00C729D0" w:rsidRDefault="00C729D0" w:rsidP="005F2061">
      <w:pPr>
        <w:jc w:val="both"/>
      </w:pPr>
      <w:r>
        <w:t xml:space="preserve">Brummel, A. (2017). </w:t>
      </w:r>
      <w:r w:rsidRPr="00C729D0">
        <w:rPr>
          <w:i/>
        </w:rPr>
        <w:t>Sociale verbinding in de wijk. Mogelijkheden voor sociale inclusie van wijkbewoners met een licht verstandelijke beperking of psychische aandoening</w:t>
      </w:r>
      <w:r>
        <w:t xml:space="preserve"> (Proefschrift). Radboud Universiteit Nijmegen, Nijmegen.</w:t>
      </w:r>
    </w:p>
    <w:p w:rsidR="008975F4" w:rsidRDefault="008975F4" w:rsidP="005F2061">
      <w:pPr>
        <w:jc w:val="both"/>
      </w:pPr>
    </w:p>
    <w:p w:rsidR="008975F4" w:rsidRPr="008975F4" w:rsidRDefault="008975F4" w:rsidP="005F2061">
      <w:pPr>
        <w:jc w:val="both"/>
      </w:pPr>
      <w:r>
        <w:t xml:space="preserve">Denters, S.A.H., Haar, M.J.I. van der., Jong, H.M. de., &amp; Noppe, R.M. (1999). </w:t>
      </w:r>
      <w:r>
        <w:rPr>
          <w:i/>
        </w:rPr>
        <w:t>Preadvies. De regiefunctie van gemeenten.</w:t>
      </w:r>
      <w:r>
        <w:t xml:space="preserve"> </w:t>
      </w:r>
      <w:r w:rsidR="005D58B6">
        <w:t>Den Haag: Raad voor het openbaar bestuur.</w:t>
      </w:r>
    </w:p>
    <w:p w:rsidR="00A14AE0" w:rsidRDefault="00A14AE0" w:rsidP="005F2061">
      <w:pPr>
        <w:jc w:val="both"/>
      </w:pPr>
    </w:p>
    <w:p w:rsidR="00374FDA" w:rsidRPr="00374FDA" w:rsidRDefault="00374FDA" w:rsidP="005F2061">
      <w:pPr>
        <w:jc w:val="both"/>
      </w:pPr>
      <w:r>
        <w:t xml:space="preserve">Evers, J. (Ed.). (2013). </w:t>
      </w:r>
      <w:r>
        <w:rPr>
          <w:i/>
        </w:rPr>
        <w:t>Kwalitatief interviewen: kunst én kunde.</w:t>
      </w:r>
      <w:r>
        <w:t xml:space="preserve"> Den Haag: Boom Lemma Uitgevers.</w:t>
      </w:r>
    </w:p>
    <w:p w:rsidR="00374FDA" w:rsidRDefault="00374FDA" w:rsidP="005F2061">
      <w:pPr>
        <w:jc w:val="both"/>
      </w:pPr>
    </w:p>
    <w:p w:rsidR="00A14AE0" w:rsidRPr="0022703B" w:rsidRDefault="00A14AE0" w:rsidP="005F2061">
      <w:pPr>
        <w:jc w:val="both"/>
        <w:rPr>
          <w:lang w:val="en-US"/>
        </w:rPr>
      </w:pPr>
      <w:r>
        <w:lastRenderedPageBreak/>
        <w:t xml:space="preserve">Evers, J. (2015). </w:t>
      </w:r>
      <w:r w:rsidRPr="00A14AE0">
        <w:rPr>
          <w:i/>
        </w:rPr>
        <w:t>Kwalitatief interviewen: kunst én kunde</w:t>
      </w:r>
      <w:r>
        <w:rPr>
          <w:i/>
        </w:rPr>
        <w:t xml:space="preserve"> </w:t>
      </w:r>
      <w:r>
        <w:t xml:space="preserve">(tweede druk). </w:t>
      </w:r>
      <w:r w:rsidRPr="0022703B">
        <w:rPr>
          <w:lang w:val="en-US"/>
        </w:rPr>
        <w:t>Amsterdam: Boom Lemma Uitgevers.</w:t>
      </w:r>
    </w:p>
    <w:p w:rsidR="008F715B" w:rsidRPr="0022703B" w:rsidRDefault="008F715B" w:rsidP="005F2061">
      <w:pPr>
        <w:jc w:val="both"/>
        <w:rPr>
          <w:lang w:val="en-US"/>
        </w:rPr>
      </w:pPr>
    </w:p>
    <w:p w:rsidR="008F715B" w:rsidRPr="008F715B" w:rsidRDefault="008F715B" w:rsidP="005F2061">
      <w:pPr>
        <w:jc w:val="both"/>
      </w:pPr>
      <w:r w:rsidRPr="0022703B">
        <w:rPr>
          <w:lang w:val="en-US"/>
        </w:rPr>
        <w:t xml:space="preserve">Flyvbjerg, B. (2006). Five misunderstandings about case-study research. </w:t>
      </w:r>
      <w:r>
        <w:rPr>
          <w:i/>
        </w:rPr>
        <w:t>Qualitative Inquiry, 12</w:t>
      </w:r>
      <w:r>
        <w:t>(2): pp. 219-245.</w:t>
      </w:r>
    </w:p>
    <w:p w:rsidR="001C6EF4" w:rsidRDefault="001C6EF4" w:rsidP="005F2061">
      <w:pPr>
        <w:jc w:val="both"/>
      </w:pPr>
    </w:p>
    <w:p w:rsidR="009D3DE1" w:rsidRDefault="009D3DE1" w:rsidP="005F2061">
      <w:pPr>
        <w:jc w:val="both"/>
      </w:pPr>
      <w:r>
        <w:t xml:space="preserve">Functiebeschrijving Transformatiecoach. (z.j.). Geraadpleegd op 19 april 2017, op </w:t>
      </w:r>
      <w:r w:rsidR="00D666AA" w:rsidRPr="00D666AA">
        <w:t>https://www.zorgselect.nl/download/download/25867/vacancy_file</w:t>
      </w:r>
      <w:r w:rsidR="00D666AA">
        <w:t>.</w:t>
      </w:r>
    </w:p>
    <w:p w:rsidR="009D3DE1" w:rsidRDefault="009D3DE1" w:rsidP="005F2061">
      <w:pPr>
        <w:jc w:val="both"/>
      </w:pPr>
    </w:p>
    <w:p w:rsidR="001C6EF4" w:rsidRDefault="001C6EF4" w:rsidP="005F2061">
      <w:pPr>
        <w:jc w:val="both"/>
      </w:pPr>
      <w:r>
        <w:t>Gemeente Enschede. (2014</w:t>
      </w:r>
      <w:r w:rsidR="00FC0252">
        <w:t>a</w:t>
      </w:r>
      <w:r>
        <w:t xml:space="preserve">). </w:t>
      </w:r>
      <w:r>
        <w:rPr>
          <w:i/>
        </w:rPr>
        <w:t xml:space="preserve">Beleidsplan jeugdhulp 2015-2018 definitief. </w:t>
      </w:r>
      <w:r>
        <w:t>Enschede: Gemeente Enschede.</w:t>
      </w:r>
    </w:p>
    <w:p w:rsidR="007F7FE7" w:rsidRDefault="007F7FE7" w:rsidP="005F2061">
      <w:pPr>
        <w:jc w:val="both"/>
      </w:pPr>
    </w:p>
    <w:p w:rsidR="007F7FE7" w:rsidRPr="004B378A" w:rsidRDefault="007F7FE7" w:rsidP="005F2061">
      <w:pPr>
        <w:jc w:val="both"/>
      </w:pPr>
      <w:r>
        <w:t xml:space="preserve">Gemeente Enschede. (2014b). </w:t>
      </w:r>
      <w:r>
        <w:rPr>
          <w:i/>
        </w:rPr>
        <w:t xml:space="preserve">Collegevoorstel samenwerkingsprotocol gemeente – Raad voor de Kinderbescherming. </w:t>
      </w:r>
      <w:r w:rsidR="004B378A">
        <w:t>Enschede: Gemeente Enschede.</w:t>
      </w:r>
    </w:p>
    <w:p w:rsidR="00C06C4E" w:rsidRDefault="00C06C4E" w:rsidP="005F2061">
      <w:pPr>
        <w:jc w:val="both"/>
      </w:pPr>
    </w:p>
    <w:p w:rsidR="00FC0252" w:rsidRPr="0022703B" w:rsidRDefault="00FC0252" w:rsidP="005F2061">
      <w:pPr>
        <w:jc w:val="both"/>
      </w:pPr>
      <w:r>
        <w:t xml:space="preserve">Gemeente </w:t>
      </w:r>
      <w:r w:rsidR="007F7FE7">
        <w:t>Enschede. (2014c</w:t>
      </w:r>
      <w:r>
        <w:t>).</w:t>
      </w:r>
      <w:r w:rsidR="00BC58BE">
        <w:t xml:space="preserve"> </w:t>
      </w:r>
      <w:r w:rsidR="00BC58BE">
        <w:rPr>
          <w:i/>
        </w:rPr>
        <w:t>Memo samenwerkingsafspraken wijkcoach – medewer</w:t>
      </w:r>
      <w:r w:rsidR="004B378A">
        <w:rPr>
          <w:i/>
        </w:rPr>
        <w:t>ker gecertificeerde instelling.</w:t>
      </w:r>
      <w:r w:rsidR="004B378A">
        <w:t xml:space="preserve"> </w:t>
      </w:r>
      <w:r w:rsidR="004B378A" w:rsidRPr="0022703B">
        <w:t>Enschede: Gemeente Enschede.</w:t>
      </w:r>
    </w:p>
    <w:p w:rsidR="002829C3" w:rsidRPr="0022703B" w:rsidRDefault="002829C3" w:rsidP="005F2061">
      <w:pPr>
        <w:jc w:val="both"/>
      </w:pPr>
    </w:p>
    <w:p w:rsidR="002829C3" w:rsidRPr="0022703B" w:rsidRDefault="002829C3" w:rsidP="005F2061">
      <w:pPr>
        <w:jc w:val="both"/>
      </w:pPr>
      <w:r w:rsidRPr="0022703B">
        <w:t xml:space="preserve">Gemeente Enschede. (2014d). </w:t>
      </w:r>
      <w:r w:rsidRPr="0022703B">
        <w:rPr>
          <w:i/>
        </w:rPr>
        <w:t>Subsidie 2015.</w:t>
      </w:r>
      <w:r w:rsidRPr="0022703B">
        <w:t xml:space="preserve"> Enschede: Gemeente Enschede.</w:t>
      </w:r>
    </w:p>
    <w:p w:rsidR="0016047B" w:rsidRPr="0022703B" w:rsidRDefault="0016047B" w:rsidP="005F2061">
      <w:pPr>
        <w:jc w:val="both"/>
      </w:pPr>
    </w:p>
    <w:p w:rsidR="0016047B" w:rsidRPr="0022703B" w:rsidRDefault="0016047B" w:rsidP="005F2061">
      <w:pPr>
        <w:jc w:val="both"/>
      </w:pPr>
      <w:r w:rsidRPr="0022703B">
        <w:t xml:space="preserve">Gemeente Enschede. (2014e). </w:t>
      </w:r>
      <w:r w:rsidRPr="0022703B">
        <w:rPr>
          <w:i/>
        </w:rPr>
        <w:t xml:space="preserve">Agendaformulier B&amp;W-vergadering 13 mei 2014. </w:t>
      </w:r>
      <w:r w:rsidR="00B4387E" w:rsidRPr="0022703B">
        <w:t>Enschede: Gemeente Enschede.</w:t>
      </w:r>
    </w:p>
    <w:p w:rsidR="00591ABB" w:rsidRPr="0022703B" w:rsidRDefault="00591ABB" w:rsidP="005F2061">
      <w:pPr>
        <w:jc w:val="both"/>
      </w:pPr>
    </w:p>
    <w:p w:rsidR="00591ABB" w:rsidRPr="0022703B" w:rsidRDefault="00591ABB" w:rsidP="005F2061">
      <w:pPr>
        <w:jc w:val="both"/>
      </w:pPr>
      <w:r w:rsidRPr="0022703B">
        <w:t xml:space="preserve">Gemeente Enschede. (2017). </w:t>
      </w:r>
      <w:r w:rsidRPr="0022703B">
        <w:rPr>
          <w:i/>
        </w:rPr>
        <w:t>Gemeente Enschede stevent af op tekort sociaal domein.</w:t>
      </w:r>
      <w:r w:rsidRPr="0022703B">
        <w:t xml:space="preserve"> Geraadpleegd 22 mei 2017, op https://www.enschede.nl/nieuws/gemeente-enschede-stevent-af-op-tekort-sociaal-domein.</w:t>
      </w:r>
    </w:p>
    <w:p w:rsidR="005D58B6" w:rsidRPr="0022703B" w:rsidRDefault="005D58B6" w:rsidP="005F2061">
      <w:pPr>
        <w:jc w:val="both"/>
      </w:pPr>
    </w:p>
    <w:p w:rsidR="004C1A4F" w:rsidRPr="0022703B" w:rsidRDefault="004C1A4F" w:rsidP="005F2061">
      <w:pPr>
        <w:jc w:val="both"/>
      </w:pPr>
      <w:r w:rsidRPr="0022703B">
        <w:t xml:space="preserve">Gemeente Enschede. (z.j.). </w:t>
      </w:r>
      <w:r w:rsidRPr="0022703B">
        <w:rPr>
          <w:i/>
        </w:rPr>
        <w:t>SociaalLab053. Vernieuwingen in het sociaal domein.</w:t>
      </w:r>
      <w:r w:rsidRPr="0022703B">
        <w:t xml:space="preserve"> Geraadpleegd 21 april 2017, op https://www.enschede.nl/sociaallab053.</w:t>
      </w:r>
    </w:p>
    <w:p w:rsidR="000B3756" w:rsidRPr="0022703B" w:rsidRDefault="000B3756" w:rsidP="005F2061">
      <w:pPr>
        <w:jc w:val="both"/>
      </w:pPr>
    </w:p>
    <w:p w:rsidR="00114836" w:rsidRPr="00114836" w:rsidRDefault="00114836" w:rsidP="005F2061">
      <w:pPr>
        <w:jc w:val="both"/>
        <w:rPr>
          <w:lang w:val="en-US"/>
        </w:rPr>
      </w:pPr>
      <w:r w:rsidRPr="0022703B">
        <w:t xml:space="preserve">George, A.L., &amp; Bennett, A. (2005). </w:t>
      </w:r>
      <w:r>
        <w:rPr>
          <w:i/>
          <w:lang w:val="en-US"/>
        </w:rPr>
        <w:t>Case studies and theory development in the social sciences.</w:t>
      </w:r>
      <w:r>
        <w:rPr>
          <w:lang w:val="en-US"/>
        </w:rPr>
        <w:t xml:space="preserve"> Cambridge: MIT Press.</w:t>
      </w:r>
    </w:p>
    <w:p w:rsidR="00114836" w:rsidRDefault="00114836" w:rsidP="005F2061">
      <w:pPr>
        <w:jc w:val="both"/>
        <w:rPr>
          <w:lang w:val="en-US"/>
        </w:rPr>
      </w:pPr>
    </w:p>
    <w:p w:rsidR="00E03BC3" w:rsidRPr="00E03BC3" w:rsidRDefault="00E03BC3" w:rsidP="005F2061">
      <w:pPr>
        <w:jc w:val="both"/>
        <w:rPr>
          <w:lang w:val="en-US"/>
        </w:rPr>
      </w:pPr>
      <w:r>
        <w:rPr>
          <w:lang w:val="en-US"/>
        </w:rPr>
        <w:t xml:space="preserve">Gephart, R.P. (2004). Qualitative research and the academy of management journal. </w:t>
      </w:r>
      <w:r>
        <w:rPr>
          <w:i/>
          <w:lang w:val="en-US"/>
        </w:rPr>
        <w:t>Academy of management journal, 47</w:t>
      </w:r>
      <w:r>
        <w:rPr>
          <w:lang w:val="en-US"/>
        </w:rPr>
        <w:t>(4): pp. 454-462.</w:t>
      </w:r>
    </w:p>
    <w:p w:rsidR="00E03BC3" w:rsidRPr="00E64A85" w:rsidRDefault="00E03BC3" w:rsidP="005F2061">
      <w:pPr>
        <w:jc w:val="both"/>
        <w:rPr>
          <w:lang w:val="en-US"/>
        </w:rPr>
      </w:pPr>
    </w:p>
    <w:p w:rsidR="00EB148F" w:rsidRPr="0022703B" w:rsidRDefault="00EB148F" w:rsidP="005F2061">
      <w:pPr>
        <w:jc w:val="both"/>
        <w:rPr>
          <w:lang w:val="en-US"/>
        </w:rPr>
      </w:pPr>
      <w:r w:rsidRPr="00E64A85">
        <w:rPr>
          <w:lang w:val="en-US"/>
        </w:rPr>
        <w:t xml:space="preserve">Gilson, L.L. (2015). Michael Lipsky, street-level bureaucracy: dilemma’s of the individual in public service. In M. Lodge, E.C. Page, &amp; S.J. Balla (Eds.), </w:t>
      </w:r>
      <w:r w:rsidRPr="00E64A85">
        <w:rPr>
          <w:i/>
          <w:lang w:val="en-US"/>
        </w:rPr>
        <w:t>The Oxford handbook of classics in public policy and administration</w:t>
      </w:r>
      <w:r w:rsidR="005E18A6" w:rsidRPr="00E64A85">
        <w:rPr>
          <w:lang w:val="en-US"/>
        </w:rPr>
        <w:t xml:space="preserve"> (pp.383-404). </w:t>
      </w:r>
      <w:r w:rsidR="005E18A6" w:rsidRPr="0022703B">
        <w:rPr>
          <w:lang w:val="en-US"/>
        </w:rPr>
        <w:t>Oxford: Oxford University Press.</w:t>
      </w:r>
    </w:p>
    <w:p w:rsidR="005B3988" w:rsidRPr="0022703B" w:rsidRDefault="005B3988" w:rsidP="005F2061">
      <w:pPr>
        <w:jc w:val="both"/>
        <w:rPr>
          <w:lang w:val="en-US"/>
        </w:rPr>
      </w:pPr>
    </w:p>
    <w:p w:rsidR="005B3988" w:rsidRPr="0022703B" w:rsidRDefault="005B3988" w:rsidP="005F2061">
      <w:pPr>
        <w:jc w:val="both"/>
        <w:rPr>
          <w:lang w:val="en-US"/>
        </w:rPr>
      </w:pPr>
      <w:r w:rsidRPr="0022703B">
        <w:rPr>
          <w:lang w:val="en-US"/>
        </w:rPr>
        <w:t>Gleeson, J.P.</w:t>
      </w:r>
      <w:r w:rsidR="00817E6A" w:rsidRPr="0022703B">
        <w:rPr>
          <w:lang w:val="en-US"/>
        </w:rPr>
        <w:t xml:space="preserve"> (1992).</w:t>
      </w:r>
      <w:r w:rsidRPr="0022703B">
        <w:rPr>
          <w:lang w:val="en-US"/>
        </w:rPr>
        <w:t xml:space="preserve"> How do child welfare workers learn? </w:t>
      </w:r>
      <w:r w:rsidRPr="0022703B">
        <w:rPr>
          <w:i/>
          <w:lang w:val="en-US"/>
        </w:rPr>
        <w:t>Adult Education Quarterly, 43</w:t>
      </w:r>
      <w:r w:rsidRPr="0022703B">
        <w:rPr>
          <w:lang w:val="en-US"/>
        </w:rPr>
        <w:t>(1): pp. 15-29.</w:t>
      </w:r>
    </w:p>
    <w:p w:rsidR="004319A3" w:rsidRPr="0022703B" w:rsidRDefault="004319A3" w:rsidP="005F2061">
      <w:pPr>
        <w:jc w:val="both"/>
        <w:rPr>
          <w:lang w:val="en-US"/>
        </w:rPr>
      </w:pPr>
    </w:p>
    <w:p w:rsidR="004844B3" w:rsidRDefault="004319A3" w:rsidP="005F2061">
      <w:pPr>
        <w:jc w:val="both"/>
      </w:pPr>
      <w:r w:rsidRPr="0022703B">
        <w:rPr>
          <w:lang w:val="en-US"/>
        </w:rPr>
        <w:t xml:space="preserve">Helderman, J., Sabel, C., Zeitlin, J., &amp; Bekker, M. (z.j.). </w:t>
      </w:r>
      <w:r w:rsidRPr="00213D27">
        <w:rPr>
          <w:i/>
        </w:rPr>
        <w:t>Diagnostische monitoring en experimentele sturing in de Jeugdzorg.</w:t>
      </w:r>
      <w:r w:rsidRPr="00213D27">
        <w:t xml:space="preserve"> </w:t>
      </w:r>
      <w:r>
        <w:t>Nijmegen: Institute for Management Research Radboud University.</w:t>
      </w:r>
    </w:p>
    <w:p w:rsidR="001831DD" w:rsidRPr="0022703B" w:rsidRDefault="001831DD" w:rsidP="005F2061">
      <w:pPr>
        <w:jc w:val="both"/>
        <w:rPr>
          <w:lang w:val="en-US"/>
        </w:rPr>
      </w:pPr>
      <w:r>
        <w:lastRenderedPageBreak/>
        <w:t xml:space="preserve">Hoogeboom, F., Messing, C., Zwijnenburg, M., Deen, C., &amp; Bosdriesz, M. (2015). </w:t>
      </w:r>
      <w:r>
        <w:rPr>
          <w:i/>
        </w:rPr>
        <w:t>Veiligheid in verbinding. Onderwijs en de justitiële keten samen voor kind en jongere.</w:t>
      </w:r>
      <w:r>
        <w:t xml:space="preserve"> </w:t>
      </w:r>
      <w:r w:rsidRPr="00E64A85">
        <w:rPr>
          <w:lang w:val="en-US"/>
        </w:rPr>
        <w:t>Utrecht: Nederlands Jeugdinstituut.</w:t>
      </w:r>
    </w:p>
    <w:p w:rsidR="00E65D65" w:rsidRPr="00E64A85" w:rsidRDefault="00E65D65" w:rsidP="005F2061">
      <w:pPr>
        <w:jc w:val="both"/>
        <w:rPr>
          <w:lang w:val="en-US"/>
        </w:rPr>
      </w:pPr>
    </w:p>
    <w:p w:rsidR="00E65D65" w:rsidRDefault="00E65D65" w:rsidP="005F2061">
      <w:pPr>
        <w:jc w:val="both"/>
      </w:pPr>
      <w:r w:rsidRPr="00E64A85">
        <w:rPr>
          <w:lang w:val="en-US"/>
        </w:rPr>
        <w:t xml:space="preserve">Hupe, P., &amp; Hill, M. (2007). Street-level bureaucracy and public accountability. </w:t>
      </w:r>
      <w:r>
        <w:rPr>
          <w:i/>
        </w:rPr>
        <w:t>Public administration, 85</w:t>
      </w:r>
      <w:r>
        <w:t>(2): pp. 279-299.</w:t>
      </w:r>
    </w:p>
    <w:p w:rsidR="00C06C4E" w:rsidRDefault="00C06C4E" w:rsidP="005F2061">
      <w:pPr>
        <w:jc w:val="both"/>
      </w:pPr>
    </w:p>
    <w:p w:rsidR="001D00BE" w:rsidRPr="001D00BE" w:rsidRDefault="001D00BE" w:rsidP="005F2061">
      <w:pPr>
        <w:jc w:val="both"/>
      </w:pPr>
      <w:r>
        <w:t xml:space="preserve">Hutjes, J.M., &amp; Buuren, J.A. van. (1996). </w:t>
      </w:r>
      <w:r>
        <w:rPr>
          <w:i/>
        </w:rPr>
        <w:t xml:space="preserve">De gevalsstudie. Strategie van kwalitatief onderzoek </w:t>
      </w:r>
      <w:r>
        <w:t>(tweede druk)</w:t>
      </w:r>
      <w:r>
        <w:rPr>
          <w:i/>
        </w:rPr>
        <w:t>.</w:t>
      </w:r>
      <w:r>
        <w:t xml:space="preserve"> Meppel: Boom.</w:t>
      </w:r>
    </w:p>
    <w:p w:rsidR="00C06C4E" w:rsidRDefault="00C06C4E" w:rsidP="005F2061">
      <w:pPr>
        <w:jc w:val="both"/>
      </w:pPr>
    </w:p>
    <w:p w:rsidR="001831DD" w:rsidRDefault="001831DD" w:rsidP="005F2061">
      <w:pPr>
        <w:jc w:val="both"/>
      </w:pPr>
      <w:r>
        <w:t xml:space="preserve">Jacobs, L. (2015). </w:t>
      </w:r>
      <w:r w:rsidRPr="009A115D">
        <w:t>De gekantelde jeugdprofessional</w:t>
      </w:r>
      <w:r>
        <w:rPr>
          <w:i/>
        </w:rPr>
        <w:t>. Jeugdbeleid, 9</w:t>
      </w:r>
      <w:r>
        <w:t>(4): pp. 233-239.</w:t>
      </w:r>
    </w:p>
    <w:p w:rsidR="00C06C4E" w:rsidRDefault="00C06C4E" w:rsidP="005F2061">
      <w:pPr>
        <w:jc w:val="both"/>
        <w:rPr>
          <w:i/>
        </w:rPr>
      </w:pPr>
    </w:p>
    <w:p w:rsidR="00FD1A1A" w:rsidRDefault="00FD1A1A" w:rsidP="005F2061">
      <w:pPr>
        <w:jc w:val="both"/>
      </w:pPr>
      <w:r w:rsidRPr="00FD1A1A">
        <w:rPr>
          <w:i/>
        </w:rPr>
        <w:t>Jeugdwet</w:t>
      </w:r>
      <w:r>
        <w:t xml:space="preserve">. (2014, 14 maart). Geraadpleegd 29 maart 2017, op </w:t>
      </w:r>
      <w:r w:rsidR="00E07337" w:rsidRPr="00E07337">
        <w:t>http://wetten.overheid.nl/</w:t>
      </w:r>
      <w:r w:rsidR="00E07337">
        <w:t xml:space="preserve"> </w:t>
      </w:r>
      <w:r w:rsidRPr="00FD1A1A">
        <w:t>BWBR0034925/2017-02-28</w:t>
      </w:r>
      <w:r>
        <w:t>.</w:t>
      </w:r>
    </w:p>
    <w:p w:rsidR="00624437" w:rsidRDefault="00624437" w:rsidP="005F2061">
      <w:pPr>
        <w:jc w:val="both"/>
      </w:pPr>
    </w:p>
    <w:p w:rsidR="002829C3" w:rsidRDefault="008F715B" w:rsidP="005F2061">
      <w:pPr>
        <w:jc w:val="both"/>
        <w:rPr>
          <w:i/>
        </w:rPr>
      </w:pPr>
      <w:r>
        <w:t xml:space="preserve">Jensen, J.L., &amp; Rodgers, R. (2001). </w:t>
      </w:r>
      <w:r w:rsidRPr="0022703B">
        <w:rPr>
          <w:lang w:val="en-US"/>
        </w:rPr>
        <w:t xml:space="preserve">Cumulating the intellectual gold of case study research. </w:t>
      </w:r>
      <w:r>
        <w:rPr>
          <w:i/>
        </w:rPr>
        <w:t>Public Administration Review, 61</w:t>
      </w:r>
      <w:r w:rsidRPr="008F715B">
        <w:t>(2): pp.</w:t>
      </w:r>
      <w:r>
        <w:t xml:space="preserve"> 235-246.</w:t>
      </w:r>
    </w:p>
    <w:p w:rsidR="00C06C4E" w:rsidRDefault="00C06C4E" w:rsidP="005F2061">
      <w:pPr>
        <w:jc w:val="both"/>
      </w:pPr>
    </w:p>
    <w:p w:rsidR="007F1495" w:rsidRPr="00591ABB" w:rsidRDefault="007F1495" w:rsidP="005F2061">
      <w:pPr>
        <w:jc w:val="both"/>
        <w:rPr>
          <w:i/>
        </w:rPr>
      </w:pPr>
      <w:r>
        <w:t xml:space="preserve">Koster, Y. de. (2016). </w:t>
      </w:r>
      <w:r w:rsidRPr="007F1495">
        <w:rPr>
          <w:i/>
        </w:rPr>
        <w:t>Zes op tien gemeenten heeft tekort op jeugdhulp</w:t>
      </w:r>
      <w:r>
        <w:t xml:space="preserve">. Geraadpleegd 24 maart 2017, op </w:t>
      </w:r>
      <w:r w:rsidR="004231BB" w:rsidRPr="004231BB">
        <w:t>http://www.binnenlandsbestuur.nl/sociaal/nieuws/zes-op-tien-gemeenten-heeft-tekort-op-jeugdhulp.9553137.lynkx</w:t>
      </w:r>
      <w:r>
        <w:t>.</w:t>
      </w:r>
    </w:p>
    <w:p w:rsidR="00591ABB" w:rsidRPr="0022703B" w:rsidRDefault="00591ABB" w:rsidP="000430F6">
      <w:pPr>
        <w:jc w:val="both"/>
      </w:pPr>
    </w:p>
    <w:p w:rsidR="00A10711" w:rsidRPr="0022703B" w:rsidRDefault="00A10711" w:rsidP="000430F6">
      <w:pPr>
        <w:jc w:val="both"/>
      </w:pPr>
      <w:r w:rsidRPr="0022703B">
        <w:t xml:space="preserve">Kwaliteitsinstituut voor de gezondheidszorg CBO. (2004). </w:t>
      </w:r>
      <w:r w:rsidRPr="0022703B">
        <w:rPr>
          <w:i/>
        </w:rPr>
        <w:t>Handleiding focusgroep interviews.</w:t>
      </w:r>
      <w:r w:rsidRPr="0022703B">
        <w:t xml:space="preserve"> Geraadpleegd 19 april 2017, op </w:t>
      </w:r>
      <w:r w:rsidR="000430F6" w:rsidRPr="0022703B">
        <w:t xml:space="preserve">http://www.communicerenmetarmen.be/sites/default/files/- </w:t>
      </w:r>
      <w:r w:rsidRPr="0022703B">
        <w:t>HandleidingFocusgroepenCBO200409.pdf.</w:t>
      </w:r>
    </w:p>
    <w:p w:rsidR="005D58B6" w:rsidRPr="0022703B" w:rsidRDefault="005D58B6" w:rsidP="005F2061">
      <w:pPr>
        <w:jc w:val="both"/>
      </w:pPr>
    </w:p>
    <w:p w:rsidR="006F5180" w:rsidRDefault="006F5180" w:rsidP="005F2061">
      <w:pPr>
        <w:jc w:val="both"/>
        <w:rPr>
          <w:lang w:val="en-US"/>
        </w:rPr>
      </w:pPr>
      <w:r>
        <w:rPr>
          <w:lang w:val="en-US"/>
        </w:rPr>
        <w:t xml:space="preserve">Lipsky, M. (1991). </w:t>
      </w:r>
      <w:r w:rsidRPr="0022703B">
        <w:rPr>
          <w:lang w:val="en-US"/>
        </w:rPr>
        <w:t xml:space="preserve">The paradox of managing discretionary workers in social welfare policy. In: M. Adler, C. Bell, J. Clasen, &amp; A. Sinfield (Eds.), </w:t>
      </w:r>
      <w:r w:rsidRPr="0022703B">
        <w:rPr>
          <w:i/>
          <w:lang w:val="en-US"/>
        </w:rPr>
        <w:t>The sociology of social security</w:t>
      </w:r>
      <w:r w:rsidRPr="0022703B">
        <w:rPr>
          <w:lang w:val="en-US"/>
        </w:rPr>
        <w:t xml:space="preserve"> (pp. 212-228). Edinburgh</w:t>
      </w:r>
      <w:r w:rsidR="00786974" w:rsidRPr="0022703B">
        <w:rPr>
          <w:lang w:val="en-US"/>
        </w:rPr>
        <w:t>:</w:t>
      </w:r>
      <w:r w:rsidRPr="0022703B">
        <w:rPr>
          <w:lang w:val="en-US"/>
        </w:rPr>
        <w:t xml:space="preserve"> Edinburgh University Press.</w:t>
      </w:r>
    </w:p>
    <w:p w:rsidR="006F5180" w:rsidRDefault="006F5180" w:rsidP="005F2061">
      <w:pPr>
        <w:jc w:val="both"/>
        <w:rPr>
          <w:lang w:val="en-US"/>
        </w:rPr>
      </w:pPr>
    </w:p>
    <w:p w:rsidR="004231BB" w:rsidRPr="00213D27" w:rsidRDefault="004231BB" w:rsidP="005F2061">
      <w:pPr>
        <w:jc w:val="both"/>
      </w:pPr>
      <w:r w:rsidRPr="00E64A85">
        <w:rPr>
          <w:lang w:val="en-US"/>
        </w:rPr>
        <w:t xml:space="preserve">Lipsky, M. (2010). </w:t>
      </w:r>
      <w:r w:rsidRPr="00E64A85">
        <w:rPr>
          <w:i/>
          <w:lang w:val="en-US"/>
        </w:rPr>
        <w:t xml:space="preserve">Street-level bureaucracy: Dilemmas of the individual in public services. </w:t>
      </w:r>
      <w:r w:rsidRPr="00213D27">
        <w:t>New York: The Russell Sage Foundation.</w:t>
      </w:r>
    </w:p>
    <w:p w:rsidR="001831DD" w:rsidRPr="00213D27" w:rsidRDefault="001831DD" w:rsidP="005F2061">
      <w:pPr>
        <w:jc w:val="both"/>
      </w:pPr>
    </w:p>
    <w:p w:rsidR="001831DD" w:rsidRDefault="001831DD" w:rsidP="005F2061">
      <w:pPr>
        <w:jc w:val="both"/>
      </w:pPr>
      <w:r w:rsidRPr="00213D27">
        <w:t xml:space="preserve">Movisie. (z.j.). </w:t>
      </w:r>
      <w:r w:rsidRPr="00213D27">
        <w:rPr>
          <w:i/>
        </w:rPr>
        <w:t>De drie decentralisaties in het sociale domein.</w:t>
      </w:r>
      <w:r w:rsidRPr="00213D27">
        <w:t xml:space="preserve"> </w:t>
      </w:r>
      <w:r>
        <w:t xml:space="preserve">Geraadpleegd op 10 maart 2017, op </w:t>
      </w:r>
      <w:r w:rsidRPr="0019492D">
        <w:t>https://www.movisie.nl/artikel/drie-decentralisaties-sociale-domein</w:t>
      </w:r>
      <w:r>
        <w:t>.</w:t>
      </w:r>
    </w:p>
    <w:p w:rsidR="001831DD" w:rsidRDefault="001831DD" w:rsidP="005F2061">
      <w:pPr>
        <w:jc w:val="both"/>
      </w:pPr>
    </w:p>
    <w:p w:rsidR="001831DD" w:rsidRDefault="001831DD" w:rsidP="005F2061">
      <w:pPr>
        <w:jc w:val="both"/>
      </w:pPr>
      <w:r>
        <w:t xml:space="preserve">Nederlands Jeugdinstituut. (z.j.a). </w:t>
      </w:r>
      <w:r>
        <w:rPr>
          <w:i/>
        </w:rPr>
        <w:t xml:space="preserve">Transformatie jeugdhulp. </w:t>
      </w:r>
      <w:r>
        <w:t xml:space="preserve">Geraadpleegd 10 maart 2017, op </w:t>
      </w:r>
      <w:r w:rsidRPr="00E63F68">
        <w:t>http://www.nji.nl/Jeugdwet</w:t>
      </w:r>
      <w:r>
        <w:t>.</w:t>
      </w:r>
    </w:p>
    <w:p w:rsidR="001831DD" w:rsidRDefault="001831DD" w:rsidP="005F2061">
      <w:pPr>
        <w:jc w:val="both"/>
      </w:pPr>
    </w:p>
    <w:p w:rsidR="001831DD" w:rsidRPr="00E63F68" w:rsidRDefault="001831DD" w:rsidP="005F2061">
      <w:pPr>
        <w:jc w:val="both"/>
      </w:pPr>
      <w:r>
        <w:t xml:space="preserve">Nederlands Jeugdinstituut. (z.j.b). </w:t>
      </w:r>
      <w:r>
        <w:rPr>
          <w:i/>
        </w:rPr>
        <w:t>Met wie werkt het wijkteam samen?</w:t>
      </w:r>
      <w:r>
        <w:t xml:space="preserve"> Geraadpleegd 13 maart 2017, op </w:t>
      </w:r>
      <w:r w:rsidRPr="00E63F68">
        <w:t>http://www.nji.nl/nl/Kennis/Dossier/Samenwerken-in-de-wijk/Werkwijze/Met-wie-werkt-het-wijkteam-samen</w:t>
      </w:r>
      <w:r>
        <w:t>.</w:t>
      </w:r>
    </w:p>
    <w:p w:rsidR="00BA36D8" w:rsidRDefault="00BA36D8" w:rsidP="005F2061">
      <w:pPr>
        <w:jc w:val="both"/>
      </w:pPr>
    </w:p>
    <w:p w:rsidR="001831DD" w:rsidRDefault="001831DD" w:rsidP="005F2061">
      <w:pPr>
        <w:jc w:val="both"/>
      </w:pPr>
      <w:r>
        <w:lastRenderedPageBreak/>
        <w:t>Nederlands Jeugdinstituut</w:t>
      </w:r>
      <w:r w:rsidR="00DD09AF">
        <w:t>.</w:t>
      </w:r>
      <w:r>
        <w:t xml:space="preserve"> (z.j.c). </w:t>
      </w:r>
      <w:r>
        <w:rPr>
          <w:i/>
        </w:rPr>
        <w:t>Formele organisatievormen wijkteams.</w:t>
      </w:r>
      <w:r>
        <w:t xml:space="preserve"> Geraadpleegd 10 maart 2017, op </w:t>
      </w:r>
      <w:r w:rsidRPr="003767DD">
        <w:t>http://www.nji.nl/nl/Kennis/Dossier/Samenwerken-in-de-wijk/Formele-organisatievormen-wijkteams</w:t>
      </w:r>
      <w:r>
        <w:t>.</w:t>
      </w:r>
    </w:p>
    <w:p w:rsidR="009D3DE1" w:rsidRDefault="009D3DE1" w:rsidP="005F2061">
      <w:pPr>
        <w:jc w:val="both"/>
      </w:pPr>
    </w:p>
    <w:p w:rsidR="001831DD" w:rsidRDefault="001831DD" w:rsidP="005F2061">
      <w:pPr>
        <w:jc w:val="both"/>
      </w:pPr>
      <w:r>
        <w:t>Nederlands Jeugdinstituut</w:t>
      </w:r>
      <w:r w:rsidR="00DD09AF">
        <w:t>.</w:t>
      </w:r>
      <w:r>
        <w:t xml:space="preserve"> (z.j.d). </w:t>
      </w:r>
      <w:r>
        <w:rPr>
          <w:i/>
        </w:rPr>
        <w:t>Varianten wijkteams.</w:t>
      </w:r>
      <w:r>
        <w:t xml:space="preserve"> Geraadpleegd 10 maart 2017, op </w:t>
      </w:r>
      <w:r w:rsidR="00DD09AF" w:rsidRPr="00DD09AF">
        <w:t>http://www.nji.nl/nl/Kennis/Dossier/Samenwerken-in-de-wijk/Organisatorische-invulling/Varianten-wijkteams</w:t>
      </w:r>
      <w:r>
        <w:t>.</w:t>
      </w:r>
    </w:p>
    <w:p w:rsidR="00DD09AF" w:rsidRDefault="00DD09AF" w:rsidP="005F2061">
      <w:pPr>
        <w:jc w:val="both"/>
      </w:pPr>
    </w:p>
    <w:p w:rsidR="00DD09AF" w:rsidRDefault="00DD09AF" w:rsidP="005F2061">
      <w:pPr>
        <w:jc w:val="both"/>
      </w:pPr>
      <w:r>
        <w:t xml:space="preserve">Nederlands Jeugdinstituut. (z.j.e). </w:t>
      </w:r>
      <w:r>
        <w:rPr>
          <w:i/>
        </w:rPr>
        <w:t>Monitoring.</w:t>
      </w:r>
      <w:r>
        <w:t xml:space="preserve"> Geraadpleegd 5 april 2017, op </w:t>
      </w:r>
      <w:r w:rsidR="00985F83" w:rsidRPr="00985F83">
        <w:t>http://www.nji.nl/nl/Kennis/Dossier/Monitoring/Wat-is-monitoring/Definitie-en-doel</w:t>
      </w:r>
      <w:r>
        <w:t>.</w:t>
      </w:r>
    </w:p>
    <w:p w:rsidR="00985F83" w:rsidRDefault="00985F83" w:rsidP="005F2061">
      <w:pPr>
        <w:jc w:val="both"/>
      </w:pPr>
    </w:p>
    <w:p w:rsidR="00985F83" w:rsidRPr="0022703B" w:rsidRDefault="00985F83" w:rsidP="005F2061">
      <w:pPr>
        <w:jc w:val="both"/>
        <w:rPr>
          <w:lang w:val="en-US"/>
        </w:rPr>
      </w:pPr>
      <w:r w:rsidRPr="00E64A85">
        <w:rPr>
          <w:lang w:val="en-US"/>
        </w:rPr>
        <w:t xml:space="preserve">Newman, J. (2007). The “double dynamics” of activation. Institutions, citizens and the remaking of welfare governance. </w:t>
      </w:r>
      <w:r w:rsidRPr="0022703B">
        <w:rPr>
          <w:i/>
          <w:lang w:val="en-US"/>
        </w:rPr>
        <w:t>International journal of sociology and social policy, 27</w:t>
      </w:r>
      <w:r w:rsidRPr="0022703B">
        <w:rPr>
          <w:lang w:val="en-US"/>
        </w:rPr>
        <w:t>(9/10): pp. 364-375.</w:t>
      </w:r>
    </w:p>
    <w:p w:rsidR="00C06C4E" w:rsidRPr="0022703B" w:rsidRDefault="00C06C4E" w:rsidP="005F2061">
      <w:pPr>
        <w:jc w:val="both"/>
        <w:rPr>
          <w:lang w:val="en-US"/>
        </w:rPr>
      </w:pPr>
    </w:p>
    <w:p w:rsidR="00D063C0" w:rsidRPr="00D063C0" w:rsidRDefault="00D063C0" w:rsidP="005F2061">
      <w:pPr>
        <w:jc w:val="both"/>
      </w:pPr>
      <w:r w:rsidRPr="0022703B">
        <w:rPr>
          <w:lang w:val="en-US"/>
        </w:rPr>
        <w:t xml:space="preserve">Olsen, L., &amp; Holmes, W.M. (1982). Educating child welfare workers: the effects of professional training on service delivery. </w:t>
      </w:r>
      <w:r>
        <w:rPr>
          <w:i/>
        </w:rPr>
        <w:t>Journal of education for social work, 18</w:t>
      </w:r>
      <w:r>
        <w:t>(1): pp. 94-102.</w:t>
      </w:r>
    </w:p>
    <w:p w:rsidR="00214204" w:rsidRDefault="00214204" w:rsidP="005F2061">
      <w:pPr>
        <w:jc w:val="both"/>
      </w:pPr>
    </w:p>
    <w:p w:rsidR="00580202" w:rsidRDefault="00580202" w:rsidP="005F2061">
      <w:pPr>
        <w:jc w:val="both"/>
      </w:pPr>
      <w:r>
        <w:t xml:space="preserve">Oude Vrielink, M., Kolk, H. van der., &amp; Klok, P. (2014). </w:t>
      </w:r>
      <w:r>
        <w:rPr>
          <w:i/>
        </w:rPr>
        <w:t>De vormgeving van sociale (wijk)teams. Inrichting, organisatie en vraagstukken.</w:t>
      </w:r>
      <w:r>
        <w:t xml:space="preserve"> Enschede: Universiteit Twente.</w:t>
      </w:r>
    </w:p>
    <w:p w:rsidR="007A19B5" w:rsidRDefault="007A19B5" w:rsidP="005F2061">
      <w:pPr>
        <w:jc w:val="both"/>
      </w:pPr>
    </w:p>
    <w:p w:rsidR="007A19B5" w:rsidRPr="00E64A85" w:rsidRDefault="007A19B5" w:rsidP="005F2061">
      <w:pPr>
        <w:jc w:val="both"/>
        <w:rPr>
          <w:lang w:val="en-US"/>
        </w:rPr>
      </w:pPr>
      <w:r>
        <w:t xml:space="preserve">Piore, M.J. (2011). </w:t>
      </w:r>
      <w:r w:rsidRPr="00E64A85">
        <w:rPr>
          <w:lang w:val="en-US"/>
        </w:rPr>
        <w:t xml:space="preserve">Beyond markets: sociology, street-level bureaucracy, and the management of the public sector. </w:t>
      </w:r>
      <w:r w:rsidRPr="00E64A85">
        <w:rPr>
          <w:i/>
          <w:lang w:val="en-US"/>
        </w:rPr>
        <w:t>Regulation and governance, 5</w:t>
      </w:r>
      <w:r w:rsidRPr="00E64A85">
        <w:rPr>
          <w:lang w:val="en-US"/>
        </w:rPr>
        <w:t>(1): pp. 145-164.</w:t>
      </w:r>
    </w:p>
    <w:p w:rsidR="00591ABB" w:rsidRDefault="00591ABB" w:rsidP="005F2061">
      <w:pPr>
        <w:jc w:val="both"/>
        <w:rPr>
          <w:lang w:val="en-US"/>
        </w:rPr>
      </w:pPr>
    </w:p>
    <w:p w:rsidR="00E74003" w:rsidRDefault="00E74003" w:rsidP="005F2061">
      <w:pPr>
        <w:jc w:val="both"/>
      </w:pPr>
      <w:r w:rsidRPr="00E64A85">
        <w:rPr>
          <w:lang w:val="en-US"/>
        </w:rPr>
        <w:t xml:space="preserve">Pröpper, I., Litjens, B., &amp; Weststeijn, E. (2004). </w:t>
      </w:r>
      <w:r>
        <w:rPr>
          <w:i/>
        </w:rPr>
        <w:t>Lokale regie uit macht of onmacht? Onderzoek naar de optimalisering van de gemeentelijke regiefunctie.</w:t>
      </w:r>
      <w:r>
        <w:t xml:space="preserve"> Vught: Partners + Pröpper.</w:t>
      </w:r>
    </w:p>
    <w:p w:rsidR="00591ABB" w:rsidRDefault="00591ABB" w:rsidP="005F2061">
      <w:pPr>
        <w:jc w:val="both"/>
      </w:pPr>
    </w:p>
    <w:p w:rsidR="00EC355A" w:rsidRPr="00EC355A" w:rsidRDefault="00EC355A" w:rsidP="005F2061">
      <w:pPr>
        <w:jc w:val="both"/>
      </w:pPr>
      <w:r w:rsidRPr="0022703B">
        <w:rPr>
          <w:lang w:val="en-US"/>
        </w:rPr>
        <w:t xml:space="preserve">Quińones, M.A., Ford, J.K., &amp; Teachout, M.S. (1995). The relationship between work experience and job performance: a conceptual and meta-analytic review. </w:t>
      </w:r>
      <w:r>
        <w:rPr>
          <w:i/>
        </w:rPr>
        <w:t>Personnel psychology, 48</w:t>
      </w:r>
      <w:r>
        <w:t>(4): pp. 887-910.</w:t>
      </w:r>
    </w:p>
    <w:p w:rsidR="00591ABB" w:rsidRDefault="00591ABB" w:rsidP="005F2061">
      <w:pPr>
        <w:jc w:val="both"/>
      </w:pPr>
    </w:p>
    <w:p w:rsidR="00797073" w:rsidRPr="00797073" w:rsidRDefault="00797073" w:rsidP="005F2061">
      <w:pPr>
        <w:jc w:val="both"/>
      </w:pPr>
      <w:r>
        <w:t xml:space="preserve">Raad voor Volksgezondheid en Samenleving. (2016). </w:t>
      </w:r>
      <w:r>
        <w:rPr>
          <w:i/>
        </w:rPr>
        <w:t>Een gedurfde ambitie. Veelzijdig samenwerken met kind en gezin.</w:t>
      </w:r>
      <w:r>
        <w:t xml:space="preserve"> Den Haag: Raad voor Volksgezondheid en Samenleving.</w:t>
      </w:r>
    </w:p>
    <w:p w:rsidR="00A82D06" w:rsidRDefault="00A82D06" w:rsidP="005F2061">
      <w:pPr>
        <w:jc w:val="both"/>
      </w:pPr>
    </w:p>
    <w:p w:rsidR="00A82D06" w:rsidRPr="00A82D06" w:rsidRDefault="00A82D06" w:rsidP="005F2061">
      <w:pPr>
        <w:jc w:val="both"/>
        <w:rPr>
          <w:i/>
        </w:rPr>
      </w:pPr>
      <w:r w:rsidRPr="0022703B">
        <w:rPr>
          <w:lang w:val="en-US"/>
        </w:rPr>
        <w:t>Rice, D. (201</w:t>
      </w:r>
      <w:r w:rsidR="009A31E4" w:rsidRPr="0022703B">
        <w:rPr>
          <w:lang w:val="en-US"/>
        </w:rPr>
        <w:t>3</w:t>
      </w:r>
      <w:r w:rsidRPr="0022703B">
        <w:rPr>
          <w:lang w:val="en-US"/>
        </w:rPr>
        <w:t xml:space="preserve">). Street-level bureaucrats and the welfare state: toward a micro-institutionalist theory of policy implementation. </w:t>
      </w:r>
      <w:r>
        <w:rPr>
          <w:i/>
        </w:rPr>
        <w:t>Administration &amp; society, 45</w:t>
      </w:r>
      <w:r w:rsidRPr="00A82D06">
        <w:t>(9): pp. 1038-</w:t>
      </w:r>
      <w:r>
        <w:t>1062.</w:t>
      </w:r>
    </w:p>
    <w:p w:rsidR="00580202" w:rsidRDefault="00580202" w:rsidP="005F2061">
      <w:pPr>
        <w:jc w:val="both"/>
      </w:pPr>
    </w:p>
    <w:p w:rsidR="00580202" w:rsidRDefault="00580202" w:rsidP="005F2061">
      <w:pPr>
        <w:jc w:val="both"/>
      </w:pPr>
      <w:r>
        <w:t xml:space="preserve">Rijksoverheid. (z.j.). </w:t>
      </w:r>
      <w:r>
        <w:rPr>
          <w:i/>
        </w:rPr>
        <w:t>Decentralisatie van overheidstaken naar gemeenten.</w:t>
      </w:r>
      <w:r w:rsidR="003165B1">
        <w:t xml:space="preserve"> Geraadpleegd</w:t>
      </w:r>
      <w:r>
        <w:t xml:space="preserve"> 10 maart 2017, op </w:t>
      </w:r>
      <w:r w:rsidR="006378B6" w:rsidRPr="006378B6">
        <w:t>https://www.rijksoverheid.nl/onderwerpen/gemeenten/inhoud/decentralisatie-van-overheidstaken-naar-gemeenten</w:t>
      </w:r>
      <w:r>
        <w:t>.</w:t>
      </w:r>
    </w:p>
    <w:p w:rsidR="006378B6" w:rsidRDefault="006378B6" w:rsidP="005F2061">
      <w:pPr>
        <w:jc w:val="both"/>
      </w:pPr>
    </w:p>
    <w:p w:rsidR="006378B6" w:rsidRPr="006378B6" w:rsidRDefault="006378B6" w:rsidP="005F2061">
      <w:pPr>
        <w:jc w:val="both"/>
      </w:pPr>
      <w:r>
        <w:t xml:space="preserve">RTV Oost (2017). </w:t>
      </w:r>
      <w:r>
        <w:rPr>
          <w:i/>
        </w:rPr>
        <w:t>Zonder hard ingrijpen komt Enschede dit jaar 14 miljoen euro tekort.</w:t>
      </w:r>
      <w:r>
        <w:t xml:space="preserve"> Geraadpleegd 22 mei 2017, op </w:t>
      </w:r>
      <w:r w:rsidRPr="006378B6">
        <w:t>http://www.rtvoost.nl/nieuws/268275/zonder-hard-ingrijpen-komt-enschede-dit-jaar-14-miljoen-euro-tekort#</w:t>
      </w:r>
      <w:r>
        <w:t>.</w:t>
      </w:r>
    </w:p>
    <w:p w:rsidR="004844B3" w:rsidRDefault="004844B3" w:rsidP="005F2061">
      <w:pPr>
        <w:jc w:val="both"/>
      </w:pPr>
    </w:p>
    <w:p w:rsidR="001D35AE" w:rsidRPr="00E64A85" w:rsidRDefault="001D35AE" w:rsidP="005F2061">
      <w:pPr>
        <w:jc w:val="both"/>
        <w:rPr>
          <w:lang w:val="en-US"/>
        </w:rPr>
      </w:pPr>
      <w:r w:rsidRPr="00213D27">
        <w:lastRenderedPageBreak/>
        <w:t xml:space="preserve">Rutz, S., Mathew, D., Robben, P., &amp; Bont, A. de. </w:t>
      </w:r>
      <w:r w:rsidRPr="00E64A85">
        <w:rPr>
          <w:lang w:val="en-US"/>
        </w:rPr>
        <w:t>(2017). Enhancing responsiveness and consistency: comparing the collective use of discretion and discretionary room at inspectorates in England and the Netherlands</w:t>
      </w:r>
      <w:r w:rsidR="00580202" w:rsidRPr="00E64A85">
        <w:rPr>
          <w:lang w:val="en-US"/>
        </w:rPr>
        <w:t xml:space="preserve">. </w:t>
      </w:r>
      <w:r w:rsidR="00580202" w:rsidRPr="00E64A85">
        <w:rPr>
          <w:i/>
          <w:lang w:val="en-US"/>
        </w:rPr>
        <w:t>Regulation and governance, 11</w:t>
      </w:r>
      <w:r w:rsidR="00580202" w:rsidRPr="00E64A85">
        <w:rPr>
          <w:lang w:val="en-US"/>
        </w:rPr>
        <w:t>(1): pp. 81-94.</w:t>
      </w:r>
    </w:p>
    <w:p w:rsidR="00B960A7" w:rsidRPr="00E64A85" w:rsidRDefault="00B960A7" w:rsidP="005F2061">
      <w:pPr>
        <w:jc w:val="both"/>
        <w:rPr>
          <w:lang w:val="en-US"/>
        </w:rPr>
      </w:pPr>
    </w:p>
    <w:p w:rsidR="00B960A7" w:rsidRPr="00B960A7" w:rsidRDefault="00B960A7" w:rsidP="005F2061">
      <w:pPr>
        <w:jc w:val="both"/>
      </w:pPr>
      <w:r w:rsidRPr="00E64A85">
        <w:rPr>
          <w:lang w:val="en-US"/>
        </w:rPr>
        <w:t xml:space="preserve">Span, K., Luijkx, K., Schols, J., &amp; Schalk, R. (2009). </w:t>
      </w:r>
      <w:r>
        <w:t xml:space="preserve">De regierol van gemeenten nader bekeken. Een theoretisch empirische analyse van de literatuur. </w:t>
      </w:r>
      <w:r>
        <w:rPr>
          <w:i/>
        </w:rPr>
        <w:t>Bestuurskunde, 18</w:t>
      </w:r>
      <w:r>
        <w:t>(1): pp. 92-100.</w:t>
      </w:r>
    </w:p>
    <w:p w:rsidR="004844B3" w:rsidRDefault="004844B3" w:rsidP="005F2061">
      <w:pPr>
        <w:jc w:val="both"/>
      </w:pPr>
    </w:p>
    <w:p w:rsidR="00867ED4" w:rsidRPr="00867ED4" w:rsidRDefault="00867ED4" w:rsidP="005F2061">
      <w:pPr>
        <w:jc w:val="both"/>
      </w:pPr>
      <w:r>
        <w:t xml:space="preserve">Stichting Maatschappelijke Dienstverlening Enschede-Haaksbergen. (z.j.). </w:t>
      </w:r>
      <w:r>
        <w:rPr>
          <w:i/>
        </w:rPr>
        <w:t>Functiebeschrijving wijkcoach.</w:t>
      </w:r>
      <w:r>
        <w:t xml:space="preserve"> Geraadpleegd 16 mei 2017, op </w:t>
      </w:r>
      <w:r w:rsidRPr="00867ED4">
        <w:t>https://www.smd-eh.nl/over-ons/vacatures/functiebeschrijving-wijkcoach/</w:t>
      </w:r>
      <w:r>
        <w:t>.</w:t>
      </w:r>
    </w:p>
    <w:p w:rsidR="00152190" w:rsidRDefault="00152190" w:rsidP="005F2061">
      <w:pPr>
        <w:jc w:val="both"/>
      </w:pPr>
    </w:p>
    <w:p w:rsidR="001831DD" w:rsidRDefault="001831DD" w:rsidP="005F2061">
      <w:pPr>
        <w:jc w:val="both"/>
      </w:pPr>
      <w:r>
        <w:t xml:space="preserve">Stichting Maatschappelijke Dienstverlening Enschede-Haaksbergen. (z.j.). </w:t>
      </w:r>
      <w:r>
        <w:rPr>
          <w:i/>
        </w:rPr>
        <w:t>Wie we zijn.</w:t>
      </w:r>
      <w:r>
        <w:t xml:space="preserve"> Geraadpleegd 14 maart 2017, op </w:t>
      </w:r>
      <w:r w:rsidR="00F92720" w:rsidRPr="00F92720">
        <w:t>https://www.smd-eh.nl/over-ons/wie-we-zijn/</w:t>
      </w:r>
      <w:r>
        <w:t>.</w:t>
      </w:r>
    </w:p>
    <w:p w:rsidR="00F92720" w:rsidRDefault="00F92720" w:rsidP="005F2061">
      <w:pPr>
        <w:jc w:val="both"/>
      </w:pPr>
    </w:p>
    <w:p w:rsidR="00F92720" w:rsidRPr="00F92720" w:rsidRDefault="00F92720" w:rsidP="005F2061">
      <w:pPr>
        <w:jc w:val="both"/>
      </w:pPr>
      <w:r w:rsidRPr="00213D27">
        <w:rPr>
          <w:lang w:val="en-US"/>
        </w:rPr>
        <w:t xml:space="preserve">Tesluk, P.E., &amp; Jacobs, R.R. (1998). </w:t>
      </w:r>
      <w:r w:rsidRPr="0022703B">
        <w:rPr>
          <w:lang w:val="en-US"/>
        </w:rPr>
        <w:t xml:space="preserve">Toward an integrated model of work experience. </w:t>
      </w:r>
      <w:r>
        <w:rPr>
          <w:i/>
        </w:rPr>
        <w:t>Personnel Pscyhology, 51</w:t>
      </w:r>
      <w:r>
        <w:t>(2): pp. 321-355.</w:t>
      </w:r>
    </w:p>
    <w:p w:rsidR="001D00BE" w:rsidRDefault="001D00BE" w:rsidP="005F2061">
      <w:pPr>
        <w:jc w:val="both"/>
      </w:pPr>
    </w:p>
    <w:p w:rsidR="004452A8" w:rsidRDefault="004452A8" w:rsidP="005F2061">
      <w:pPr>
        <w:jc w:val="both"/>
      </w:pPr>
      <w:r>
        <w:t xml:space="preserve">Toezicht Sociaal Domein/Samenwerkend Toezicht Jeugd. (2017). </w:t>
      </w:r>
      <w:r>
        <w:rPr>
          <w:i/>
        </w:rPr>
        <w:t>Het wijkteam en kwetsbare gezinnen.</w:t>
      </w:r>
      <w:r>
        <w:t xml:space="preserve"> Utrecht.</w:t>
      </w:r>
    </w:p>
    <w:p w:rsidR="00C06C4E" w:rsidRDefault="00C06C4E" w:rsidP="005F2061">
      <w:pPr>
        <w:jc w:val="both"/>
      </w:pPr>
    </w:p>
    <w:p w:rsidR="00DD64AC" w:rsidRPr="00DD64AC" w:rsidRDefault="00DD64AC" w:rsidP="005F2061">
      <w:pPr>
        <w:jc w:val="both"/>
      </w:pPr>
      <w:r>
        <w:t xml:space="preserve">Topicus Overheid Platform. (z.j.). </w:t>
      </w:r>
      <w:r>
        <w:rPr>
          <w:i/>
        </w:rPr>
        <w:t>TOP Regie.</w:t>
      </w:r>
      <w:r>
        <w:t xml:space="preserve"> Geraadpleegd 31 mei 2017, op </w:t>
      </w:r>
      <w:r w:rsidRPr="00DD64AC">
        <w:t>http://www.topicusoverheid.nl/producten/top-regie/</w:t>
      </w:r>
      <w:r>
        <w:t>.</w:t>
      </w:r>
    </w:p>
    <w:p w:rsidR="004452A8" w:rsidRDefault="004452A8" w:rsidP="005F2061">
      <w:pPr>
        <w:jc w:val="both"/>
      </w:pPr>
    </w:p>
    <w:p w:rsidR="000430F6" w:rsidRPr="000430F6" w:rsidRDefault="000430F6" w:rsidP="005F2061">
      <w:pPr>
        <w:jc w:val="both"/>
      </w:pPr>
      <w:r>
        <w:t xml:space="preserve">Universiteit Utrecht. (z.j.). </w:t>
      </w:r>
      <w:r>
        <w:rPr>
          <w:i/>
        </w:rPr>
        <w:t>Focusgroepen.</w:t>
      </w:r>
      <w:r>
        <w:t xml:space="preserve"> Geraadpleegd 19 april 2017, op </w:t>
      </w:r>
      <w:r w:rsidRPr="000430F6">
        <w:t>https://vkc.uu.nl/vkc/upper/knowledgeportal/Handboek%20praktijkonderzoek/Focusgroepen%20of%20groepsinterviews.aspx</w:t>
      </w:r>
      <w:r>
        <w:t>.</w:t>
      </w:r>
    </w:p>
    <w:p w:rsidR="006519DB" w:rsidRDefault="006519DB" w:rsidP="000430F6">
      <w:pPr>
        <w:jc w:val="both"/>
      </w:pPr>
    </w:p>
    <w:p w:rsidR="000430F6" w:rsidRPr="004222C6" w:rsidRDefault="000430F6" w:rsidP="000430F6">
      <w:pPr>
        <w:jc w:val="both"/>
      </w:pPr>
      <w:r>
        <w:t xml:space="preserve">Veilig Thuis Twente. (2014). </w:t>
      </w:r>
      <w:r>
        <w:rPr>
          <w:i/>
        </w:rPr>
        <w:t>Samenwerkingsafspraken gemeenten in de regio Twente en Veilig Thuis Twente.</w:t>
      </w:r>
      <w:r>
        <w:t xml:space="preserve"> Enschede: Gemeente Enschede</w:t>
      </w:r>
    </w:p>
    <w:p w:rsidR="000430F6" w:rsidRDefault="000430F6" w:rsidP="005F2061">
      <w:pPr>
        <w:jc w:val="both"/>
      </w:pPr>
    </w:p>
    <w:p w:rsidR="000430F6" w:rsidRPr="009D4D6C" w:rsidRDefault="009D4D6C" w:rsidP="005F2061">
      <w:pPr>
        <w:jc w:val="both"/>
      </w:pPr>
      <w:r>
        <w:t>Veld, A. op het., &amp; Wachtmeester, J.</w:t>
      </w:r>
      <w:r w:rsidR="001831DD">
        <w:t xml:space="preserve"> (2012). </w:t>
      </w:r>
      <w:r w:rsidR="001831DD">
        <w:rPr>
          <w:i/>
        </w:rPr>
        <w:t>Decentralisatie betekent transitie en transformatie. Nieuwe verantwoordelijkheden, rollen en opgaven in maatschappelijke ondersteuning.</w:t>
      </w:r>
      <w:r>
        <w:t xml:space="preserve"> Den Haag: Opmeer Drukkerij bv.</w:t>
      </w:r>
    </w:p>
    <w:p w:rsidR="007A19B5" w:rsidRDefault="007A19B5" w:rsidP="005F2061">
      <w:pPr>
        <w:jc w:val="both"/>
      </w:pPr>
    </w:p>
    <w:p w:rsidR="001831DD" w:rsidRDefault="001831DD" w:rsidP="005F2061">
      <w:pPr>
        <w:jc w:val="both"/>
      </w:pPr>
      <w:r>
        <w:t xml:space="preserve">Voor de jeugd. (2014). </w:t>
      </w:r>
      <w:r>
        <w:rPr>
          <w:i/>
        </w:rPr>
        <w:t>Focus op: AMHK inrichten.</w:t>
      </w:r>
      <w:r>
        <w:t xml:space="preserve"> Geraadpleegd 10 maart 2017, op </w:t>
      </w:r>
      <w:r w:rsidRPr="00750A94">
        <w:t>https://www.voordejeugd.nl/ondersteuning/ondersteuning/focuspunten/amhk</w:t>
      </w:r>
      <w:r>
        <w:t>.</w:t>
      </w:r>
    </w:p>
    <w:p w:rsidR="001831DD" w:rsidRDefault="001831DD" w:rsidP="005F2061">
      <w:pPr>
        <w:jc w:val="both"/>
      </w:pPr>
    </w:p>
    <w:p w:rsidR="007A19B5" w:rsidRDefault="001831DD" w:rsidP="005F2061">
      <w:pPr>
        <w:jc w:val="both"/>
      </w:pPr>
      <w:r>
        <w:t xml:space="preserve">Voor de jeugd. (2015). </w:t>
      </w:r>
      <w:r>
        <w:rPr>
          <w:i/>
        </w:rPr>
        <w:t xml:space="preserve">Jeugdbescherming. </w:t>
      </w:r>
      <w:r>
        <w:t xml:space="preserve">Geraadpleegd 14 maart 2017, op </w:t>
      </w:r>
      <w:r w:rsidR="007A19B5" w:rsidRPr="007A19B5">
        <w:t>https://www.voordejeugd.nl/stelselwijziging/jeugdhulp/gedwongen-kader/jeugdbescherming</w:t>
      </w:r>
      <w:r>
        <w:t>.</w:t>
      </w:r>
    </w:p>
    <w:p w:rsidR="00867ED4" w:rsidRDefault="00867ED4" w:rsidP="005F2061">
      <w:pPr>
        <w:jc w:val="both"/>
      </w:pPr>
    </w:p>
    <w:p w:rsidR="001831DD" w:rsidRDefault="001831DD" w:rsidP="005F2061">
      <w:pPr>
        <w:jc w:val="both"/>
      </w:pPr>
      <w:r>
        <w:t xml:space="preserve">Voor de jeugd. (z.j.). </w:t>
      </w:r>
      <w:r>
        <w:rPr>
          <w:i/>
        </w:rPr>
        <w:t>Gedwongen kader.</w:t>
      </w:r>
      <w:r>
        <w:t xml:space="preserve"> Geraadpleegd 14 maart 2017, op </w:t>
      </w:r>
      <w:r w:rsidR="000430F6" w:rsidRPr="000430F6">
        <w:t>https://www.voordejeugd.nl/stelselwijziging/jeugdhulp/gedwongen-kader</w:t>
      </w:r>
      <w:r>
        <w:t>.</w:t>
      </w:r>
    </w:p>
    <w:p w:rsidR="00867ED4" w:rsidRDefault="00867ED4" w:rsidP="005F2061">
      <w:pPr>
        <w:jc w:val="both"/>
      </w:pPr>
    </w:p>
    <w:p w:rsidR="000430F6" w:rsidRPr="0022703B" w:rsidRDefault="000430F6" w:rsidP="005F2061">
      <w:pPr>
        <w:jc w:val="both"/>
        <w:rPr>
          <w:lang w:val="en-US"/>
        </w:rPr>
      </w:pPr>
      <w:r>
        <w:t xml:space="preserve">Vriens, D., Vosselman, E., &amp; Groβ, C. (2016). </w:t>
      </w:r>
      <w:r w:rsidRPr="00E64A85">
        <w:rPr>
          <w:lang w:val="en-US"/>
        </w:rPr>
        <w:t xml:space="preserve">Public professional accountability: a conditional approach. </w:t>
      </w:r>
      <w:r w:rsidRPr="0022703B">
        <w:rPr>
          <w:i/>
          <w:lang w:val="en-US"/>
        </w:rPr>
        <w:t>Journal of business ethics</w:t>
      </w:r>
      <w:r w:rsidRPr="0022703B">
        <w:rPr>
          <w:lang w:val="en-US"/>
        </w:rPr>
        <w:t>: pp. 1-18.</w:t>
      </w:r>
    </w:p>
    <w:p w:rsidR="00D063C0" w:rsidRDefault="001831DD" w:rsidP="005F2061">
      <w:pPr>
        <w:jc w:val="both"/>
      </w:pPr>
      <w:r w:rsidRPr="0022703B">
        <w:rPr>
          <w:lang w:val="en-US"/>
        </w:rPr>
        <w:lastRenderedPageBreak/>
        <w:t xml:space="preserve">Wijkteams Enschede. (z.j.a). </w:t>
      </w:r>
      <w:r>
        <w:rPr>
          <w:i/>
        </w:rPr>
        <w:t>Wijkteams Enschede.</w:t>
      </w:r>
      <w:r>
        <w:t xml:space="preserve"> Geraadpleegd 13 maart 2017, op </w:t>
      </w:r>
      <w:r w:rsidR="00D063C0" w:rsidRPr="00D063C0">
        <w:t>http://www.wijkteamsenschede.nl/wijkteams/</w:t>
      </w:r>
      <w:r>
        <w:t>.</w:t>
      </w:r>
    </w:p>
    <w:p w:rsidR="000B3756" w:rsidRDefault="000B3756" w:rsidP="005F2061">
      <w:pPr>
        <w:jc w:val="both"/>
      </w:pPr>
    </w:p>
    <w:p w:rsidR="001831DD" w:rsidRPr="001831DD" w:rsidRDefault="001831DD" w:rsidP="005F2061">
      <w:pPr>
        <w:jc w:val="both"/>
      </w:pPr>
      <w:r>
        <w:t xml:space="preserve">Wijkteams Enschede. (z.j.b). </w:t>
      </w:r>
      <w:r>
        <w:rPr>
          <w:i/>
        </w:rPr>
        <w:t>Mijn wijk.</w:t>
      </w:r>
      <w:r>
        <w:t xml:space="preserve"> Geraadpleegd 10 maart 2017, op </w:t>
      </w:r>
      <w:r w:rsidRPr="0069531B">
        <w:t>http://www.wijkteamsenschede.nl/mijn-wijk/</w:t>
      </w:r>
      <w:r>
        <w:t>.</w:t>
      </w:r>
    </w:p>
    <w:p w:rsidR="001D35AE" w:rsidRDefault="001D35AE" w:rsidP="005F2061">
      <w:pPr>
        <w:jc w:val="both"/>
      </w:pPr>
    </w:p>
    <w:p w:rsidR="004844B3" w:rsidRDefault="004844B3">
      <w:pPr>
        <w:rPr>
          <w:rFonts w:asciiTheme="majorHAnsi" w:eastAsiaTheme="majorEastAsia" w:hAnsiTheme="majorHAnsi" w:cstheme="majorBidi"/>
          <w:b/>
          <w:bCs/>
          <w:sz w:val="28"/>
          <w:szCs w:val="28"/>
        </w:rPr>
      </w:pPr>
      <w:r>
        <w:br w:type="page"/>
      </w:r>
      <w:bookmarkStart w:id="93" w:name="_GoBack"/>
      <w:bookmarkEnd w:id="93"/>
    </w:p>
    <w:p w:rsidR="00603BA0" w:rsidRDefault="00075FA3" w:rsidP="00075FA3">
      <w:pPr>
        <w:pStyle w:val="Kop1"/>
        <w:rPr>
          <w:color w:val="auto"/>
        </w:rPr>
      </w:pPr>
      <w:bookmarkStart w:id="94" w:name="_Toc497486038"/>
      <w:r>
        <w:rPr>
          <w:color w:val="auto"/>
        </w:rPr>
        <w:lastRenderedPageBreak/>
        <w:t>Bijlage 1 – Waarnemingsschema</w:t>
      </w:r>
      <w:bookmarkEnd w:id="94"/>
    </w:p>
    <w:p w:rsidR="00501163" w:rsidRDefault="00501163" w:rsidP="00501163"/>
    <w:tbl>
      <w:tblPr>
        <w:tblStyle w:val="Tabelraster"/>
        <w:tblW w:w="0" w:type="auto"/>
        <w:tblLook w:val="04A0" w:firstRow="1" w:lastRow="0" w:firstColumn="1" w:lastColumn="0" w:noHBand="0" w:noVBand="1"/>
      </w:tblPr>
      <w:tblGrid>
        <w:gridCol w:w="9062"/>
      </w:tblGrid>
      <w:tr w:rsidR="00501163" w:rsidTr="000F75DB">
        <w:tc>
          <w:tcPr>
            <w:tcW w:w="9062" w:type="dxa"/>
          </w:tcPr>
          <w:p w:rsidR="00501163" w:rsidRDefault="00501163" w:rsidP="000F75DB">
            <w:r>
              <w:t>Wijkteam:</w:t>
            </w:r>
          </w:p>
        </w:tc>
      </w:tr>
      <w:tr w:rsidR="00501163" w:rsidTr="000F75DB">
        <w:tc>
          <w:tcPr>
            <w:tcW w:w="9062" w:type="dxa"/>
          </w:tcPr>
          <w:p w:rsidR="00501163" w:rsidRDefault="00501163" w:rsidP="000F75DB">
            <w:r>
              <w:t>Datum:</w:t>
            </w:r>
          </w:p>
        </w:tc>
      </w:tr>
    </w:tbl>
    <w:p w:rsidR="00075FA3" w:rsidRDefault="00075FA3" w:rsidP="00075FA3"/>
    <w:tbl>
      <w:tblPr>
        <w:tblStyle w:val="Tabelraster"/>
        <w:tblW w:w="0" w:type="auto"/>
        <w:tblLook w:val="04A0" w:firstRow="1" w:lastRow="0" w:firstColumn="1" w:lastColumn="0" w:noHBand="0" w:noVBand="1"/>
      </w:tblPr>
      <w:tblGrid>
        <w:gridCol w:w="2643"/>
        <w:gridCol w:w="2930"/>
        <w:gridCol w:w="3489"/>
      </w:tblGrid>
      <w:tr w:rsidR="008514E5" w:rsidTr="008514E5">
        <w:tc>
          <w:tcPr>
            <w:tcW w:w="2660" w:type="dxa"/>
          </w:tcPr>
          <w:p w:rsidR="008514E5" w:rsidRDefault="002F310E">
            <w:r>
              <w:t>Indicator</w:t>
            </w:r>
          </w:p>
        </w:tc>
        <w:tc>
          <w:tcPr>
            <w:tcW w:w="2977" w:type="dxa"/>
          </w:tcPr>
          <w:p w:rsidR="008514E5" w:rsidRDefault="008514E5">
            <w:r>
              <w:t>Letten op:</w:t>
            </w:r>
          </w:p>
        </w:tc>
        <w:tc>
          <w:tcPr>
            <w:tcW w:w="3575" w:type="dxa"/>
          </w:tcPr>
          <w:p w:rsidR="008514E5" w:rsidRDefault="008514E5">
            <w:r>
              <w:t>Geobserveerd:</w:t>
            </w:r>
          </w:p>
        </w:tc>
      </w:tr>
      <w:tr w:rsidR="008514E5" w:rsidTr="008514E5">
        <w:tc>
          <w:tcPr>
            <w:tcW w:w="2660" w:type="dxa"/>
          </w:tcPr>
          <w:p w:rsidR="008514E5" w:rsidRDefault="008514E5">
            <w:r w:rsidRPr="005447F2">
              <w:rPr>
                <w:b/>
              </w:rPr>
              <w:t>Caseload van wijkcoaches</w:t>
            </w:r>
          </w:p>
        </w:tc>
        <w:tc>
          <w:tcPr>
            <w:tcW w:w="2977" w:type="dxa"/>
          </w:tcPr>
          <w:p w:rsidR="008514E5" w:rsidRDefault="008514E5" w:rsidP="00DE6C3F">
            <w:pPr>
              <w:jc w:val="both"/>
            </w:pPr>
            <w:r>
              <w:t>Wijkcoaches benoemen dat ze druk zijn, veel moeten overwerken, te weinig tijd kunnen besteden aan cliënten (hoge caseload) of juist dat het rustig is, ze genoeg tijd hebben voor cliënten (lage caseload)</w:t>
            </w:r>
          </w:p>
        </w:tc>
        <w:tc>
          <w:tcPr>
            <w:tcW w:w="3575" w:type="dxa"/>
          </w:tcPr>
          <w:p w:rsidR="008514E5" w:rsidRDefault="008514E5"/>
          <w:p w:rsidR="008514E5" w:rsidRDefault="008514E5"/>
          <w:p w:rsidR="008514E5" w:rsidRDefault="008514E5"/>
          <w:p w:rsidR="008514E5" w:rsidRDefault="008514E5"/>
          <w:p w:rsidR="008514E5" w:rsidRDefault="008514E5"/>
          <w:p w:rsidR="008514E5" w:rsidRDefault="008514E5"/>
          <w:p w:rsidR="008514E5" w:rsidRDefault="008514E5"/>
          <w:p w:rsidR="008514E5" w:rsidRDefault="008514E5"/>
          <w:p w:rsidR="008514E5" w:rsidRDefault="008514E5"/>
          <w:p w:rsidR="008514E5" w:rsidRDefault="008514E5"/>
          <w:p w:rsidR="008514E5" w:rsidRDefault="008514E5"/>
          <w:p w:rsidR="00501163" w:rsidRDefault="00501163"/>
          <w:p w:rsidR="00501163" w:rsidRDefault="00501163"/>
          <w:p w:rsidR="00501163" w:rsidRDefault="00501163"/>
          <w:p w:rsidR="008514E5" w:rsidRDefault="008514E5"/>
        </w:tc>
      </w:tr>
      <w:tr w:rsidR="006D301C" w:rsidTr="008514E5">
        <w:tc>
          <w:tcPr>
            <w:tcW w:w="2660" w:type="dxa"/>
          </w:tcPr>
          <w:p w:rsidR="006D301C" w:rsidRPr="00E964E9" w:rsidRDefault="006D301C" w:rsidP="00B34141">
            <w:pPr>
              <w:rPr>
                <w:b/>
              </w:rPr>
            </w:pPr>
            <w:r w:rsidRPr="00E964E9">
              <w:rPr>
                <w:b/>
              </w:rPr>
              <w:t>Voldoende tijd om werkzaamheden uit te voeren</w:t>
            </w:r>
          </w:p>
        </w:tc>
        <w:tc>
          <w:tcPr>
            <w:tcW w:w="2977" w:type="dxa"/>
          </w:tcPr>
          <w:p w:rsidR="006D301C" w:rsidRDefault="006D301C" w:rsidP="00B34141">
            <w:pPr>
              <w:jc w:val="both"/>
            </w:pPr>
            <w:r>
              <w:t>Wijkcoaches geven aan voldoende tijd te hebben voor hun werkzaamheden, of klagen juist over drukte, te weinig tijd etc.</w:t>
            </w:r>
          </w:p>
        </w:tc>
        <w:tc>
          <w:tcPr>
            <w:tcW w:w="3575" w:type="dxa"/>
          </w:tcPr>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tc>
      </w:tr>
      <w:tr w:rsidR="006D301C" w:rsidTr="008514E5">
        <w:tc>
          <w:tcPr>
            <w:tcW w:w="2660" w:type="dxa"/>
          </w:tcPr>
          <w:p w:rsidR="006D301C" w:rsidRPr="00DE6C3F" w:rsidRDefault="006D301C" w:rsidP="00B34141">
            <w:pPr>
              <w:rPr>
                <w:b/>
              </w:rPr>
            </w:pPr>
            <w:r w:rsidRPr="00DE6C3F">
              <w:rPr>
                <w:b/>
              </w:rPr>
              <w:t>Voldoende financiële middelen om werkzaamheden uit te voeren</w:t>
            </w:r>
          </w:p>
        </w:tc>
        <w:tc>
          <w:tcPr>
            <w:tcW w:w="2977" w:type="dxa"/>
          </w:tcPr>
          <w:p w:rsidR="006D301C" w:rsidRDefault="006D301C" w:rsidP="00B34141">
            <w:pPr>
              <w:jc w:val="both"/>
            </w:pPr>
            <w:r>
              <w:t>Tijdens bijeenkomsten wordt benoemd dat er bezuinigd moet worden, wijkcoaches minder (snel) dure voorzieningen moeten inzetten, er sprake is van een tekort op het jeugdhulpbudget etc.</w:t>
            </w:r>
          </w:p>
        </w:tc>
        <w:tc>
          <w:tcPr>
            <w:tcW w:w="3575" w:type="dxa"/>
          </w:tcPr>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tc>
      </w:tr>
      <w:tr w:rsidR="006D301C" w:rsidTr="008514E5">
        <w:tc>
          <w:tcPr>
            <w:tcW w:w="2660" w:type="dxa"/>
          </w:tcPr>
          <w:p w:rsidR="006D301C" w:rsidRPr="00DE6C3F" w:rsidRDefault="006D301C" w:rsidP="00B34141">
            <w:pPr>
              <w:rPr>
                <w:b/>
              </w:rPr>
            </w:pPr>
            <w:r w:rsidRPr="00DE6C3F">
              <w:rPr>
                <w:b/>
              </w:rPr>
              <w:lastRenderedPageBreak/>
              <w:t>Mate van tevredenheid over afspraken met zorgaanbieders</w:t>
            </w:r>
            <w:r w:rsidR="00107A59">
              <w:rPr>
                <w:b/>
              </w:rPr>
              <w:t xml:space="preserve"> en gezinsvoogden</w:t>
            </w:r>
          </w:p>
        </w:tc>
        <w:tc>
          <w:tcPr>
            <w:tcW w:w="2977" w:type="dxa"/>
          </w:tcPr>
          <w:p w:rsidR="006D301C" w:rsidRDefault="006D301C" w:rsidP="00B34141">
            <w:pPr>
              <w:jc w:val="both"/>
            </w:pPr>
            <w:r>
              <w:t>Wijkcoaches benoemen dat de samenwerking met een zorgaanbieder</w:t>
            </w:r>
            <w:r w:rsidR="00107A59">
              <w:t xml:space="preserve"> of gezinsvoogd</w:t>
            </w:r>
            <w:r>
              <w:t xml:space="preserve"> wel/niet goed is verlopen, er wordt aangegeven dat de taakverdeling duidelijk was of dat juist niet duidelijk was wie waarvoor verantwoordelijk is</w:t>
            </w:r>
          </w:p>
        </w:tc>
        <w:tc>
          <w:tcPr>
            <w:tcW w:w="3575" w:type="dxa"/>
          </w:tcPr>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tc>
      </w:tr>
      <w:tr w:rsidR="006D301C" w:rsidTr="008514E5">
        <w:tc>
          <w:tcPr>
            <w:tcW w:w="2660" w:type="dxa"/>
          </w:tcPr>
          <w:p w:rsidR="006D301C" w:rsidRDefault="006D301C" w:rsidP="00B34141">
            <w:r w:rsidRPr="005447F2">
              <w:rPr>
                <w:b/>
              </w:rPr>
              <w:t>Mate waarin cultuur van wijkteam wijkcoach stimuleert om regie te voeren</w:t>
            </w:r>
          </w:p>
        </w:tc>
        <w:tc>
          <w:tcPr>
            <w:tcW w:w="2977" w:type="dxa"/>
          </w:tcPr>
          <w:p w:rsidR="006D301C" w:rsidRDefault="006D301C" w:rsidP="00B34141">
            <w:pPr>
              <w:jc w:val="both"/>
            </w:pPr>
            <w:r>
              <w:t>Hoe wordt door wijkteam-manager gesproken over regie, wordt dit positief of negatief benoemd, worden voorbeelden aangehaald van casussen waarin wel/niet goed regie is gevoerd</w:t>
            </w:r>
          </w:p>
        </w:tc>
        <w:tc>
          <w:tcPr>
            <w:tcW w:w="3575" w:type="dxa"/>
          </w:tcPr>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tc>
      </w:tr>
      <w:tr w:rsidR="006D301C" w:rsidTr="008514E5">
        <w:tc>
          <w:tcPr>
            <w:tcW w:w="2660" w:type="dxa"/>
          </w:tcPr>
          <w:p w:rsidR="006D301C" w:rsidRDefault="006D301C" w:rsidP="00B34141">
            <w:r w:rsidRPr="005447F2">
              <w:rPr>
                <w:b/>
              </w:rPr>
              <w:t>Aard van contact tussen wijkcoaches</w:t>
            </w:r>
          </w:p>
        </w:tc>
        <w:tc>
          <w:tcPr>
            <w:tcW w:w="2977" w:type="dxa"/>
          </w:tcPr>
          <w:p w:rsidR="006D301C" w:rsidRDefault="006D301C" w:rsidP="00B34141">
            <w:pPr>
              <w:jc w:val="both"/>
            </w:pPr>
            <w:r>
              <w:t>Hoe benaderen wijkcoaches elkaar, vriendelijk, vijandig, afstandelijk etc.?</w:t>
            </w:r>
          </w:p>
        </w:tc>
        <w:tc>
          <w:tcPr>
            <w:tcW w:w="3575" w:type="dxa"/>
          </w:tcPr>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tc>
      </w:tr>
      <w:tr w:rsidR="006D301C" w:rsidTr="008514E5">
        <w:tc>
          <w:tcPr>
            <w:tcW w:w="2660" w:type="dxa"/>
          </w:tcPr>
          <w:p w:rsidR="006D301C" w:rsidRDefault="006D301C" w:rsidP="00B34141">
            <w:r w:rsidRPr="005447F2">
              <w:rPr>
                <w:b/>
              </w:rPr>
              <w:lastRenderedPageBreak/>
              <w:t>Mate van tevredenheid van wijkcoaches over organisatie</w:t>
            </w:r>
          </w:p>
        </w:tc>
        <w:tc>
          <w:tcPr>
            <w:tcW w:w="2977" w:type="dxa"/>
          </w:tcPr>
          <w:p w:rsidR="006D301C" w:rsidRDefault="006D301C" w:rsidP="00B34141">
            <w:pPr>
              <w:jc w:val="both"/>
            </w:pPr>
            <w:r>
              <w:t>Hoe uiten wijkcoaches zich over organisatie: tevreden, ontevreden?</w:t>
            </w:r>
          </w:p>
        </w:tc>
        <w:tc>
          <w:tcPr>
            <w:tcW w:w="3575" w:type="dxa"/>
          </w:tcPr>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tc>
      </w:tr>
      <w:tr w:rsidR="006D301C" w:rsidTr="008514E5">
        <w:tc>
          <w:tcPr>
            <w:tcW w:w="2660" w:type="dxa"/>
          </w:tcPr>
          <w:p w:rsidR="006D301C" w:rsidRPr="006D301C" w:rsidRDefault="006D301C">
            <w:pPr>
              <w:rPr>
                <w:b/>
              </w:rPr>
            </w:pPr>
            <w:r w:rsidRPr="006D301C">
              <w:rPr>
                <w:b/>
              </w:rPr>
              <w:t>Belonen/sanctioneren</w:t>
            </w:r>
          </w:p>
        </w:tc>
        <w:tc>
          <w:tcPr>
            <w:tcW w:w="2977" w:type="dxa"/>
          </w:tcPr>
          <w:p w:rsidR="006D301C" w:rsidRDefault="006D301C" w:rsidP="00DE6C3F">
            <w:pPr>
              <w:jc w:val="both"/>
            </w:pPr>
            <w:r>
              <w:t>Wijkteammanager prijst wijkcoach, geeft aan dat er bij een casus goed regie is gevoerd (mondelinge beloning)</w:t>
            </w:r>
          </w:p>
        </w:tc>
        <w:tc>
          <w:tcPr>
            <w:tcW w:w="3575" w:type="dxa"/>
          </w:tcPr>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tc>
      </w:tr>
      <w:tr w:rsidR="006D301C" w:rsidTr="008514E5">
        <w:tc>
          <w:tcPr>
            <w:tcW w:w="2660" w:type="dxa"/>
          </w:tcPr>
          <w:p w:rsidR="006D301C" w:rsidRPr="00DE6C3F" w:rsidRDefault="006D301C">
            <w:pPr>
              <w:rPr>
                <w:b/>
              </w:rPr>
            </w:pPr>
            <w:r w:rsidRPr="00DE6C3F">
              <w:rPr>
                <w:b/>
              </w:rPr>
              <w:t>Mate waarin wijkcoaches beschikken over de juiste ICT systemen om werkzaamheden te kunnen uitvoeren</w:t>
            </w:r>
          </w:p>
        </w:tc>
        <w:tc>
          <w:tcPr>
            <w:tcW w:w="2977" w:type="dxa"/>
          </w:tcPr>
          <w:p w:rsidR="006D301C" w:rsidRDefault="006D301C" w:rsidP="00DE6C3F">
            <w:pPr>
              <w:jc w:val="both"/>
            </w:pPr>
            <w:r>
              <w:t>Wijkcoaches benoemen dat het ICT systeem makkelijk of juist moeilijk in gebruik is, (on)overzichtelijk is etc.</w:t>
            </w:r>
          </w:p>
        </w:tc>
        <w:tc>
          <w:tcPr>
            <w:tcW w:w="3575" w:type="dxa"/>
          </w:tcPr>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p w:rsidR="006D301C" w:rsidRDefault="006D301C"/>
        </w:tc>
      </w:tr>
    </w:tbl>
    <w:p w:rsidR="00075FA3" w:rsidRDefault="00075FA3" w:rsidP="00075FA3">
      <w:pPr>
        <w:pStyle w:val="Kop1"/>
        <w:rPr>
          <w:color w:val="auto"/>
        </w:rPr>
      </w:pPr>
      <w:bookmarkStart w:id="95" w:name="_Toc497486039"/>
      <w:r>
        <w:rPr>
          <w:color w:val="auto"/>
        </w:rPr>
        <w:lastRenderedPageBreak/>
        <w:t>Bijlage 2 – Interviewguide individuele interviews</w:t>
      </w:r>
      <w:r w:rsidR="009A2521">
        <w:rPr>
          <w:color w:val="auto"/>
        </w:rPr>
        <w:t xml:space="preserve"> wijkcoaches</w:t>
      </w:r>
      <w:bookmarkEnd w:id="95"/>
    </w:p>
    <w:p w:rsidR="001318C4" w:rsidRDefault="001318C4" w:rsidP="009275E6">
      <w:pPr>
        <w:jc w:val="both"/>
        <w:rPr>
          <w:color w:val="FF0000"/>
        </w:rPr>
      </w:pPr>
    </w:p>
    <w:p w:rsidR="009275E6" w:rsidRDefault="009275E6" w:rsidP="009275E6">
      <w:pPr>
        <w:jc w:val="both"/>
        <w:rPr>
          <w:b/>
        </w:rPr>
      </w:pPr>
      <w:r>
        <w:rPr>
          <w:b/>
        </w:rPr>
        <w:t>Inleiding</w:t>
      </w:r>
    </w:p>
    <w:p w:rsidR="00501163" w:rsidRDefault="00501163" w:rsidP="00501163">
      <w:pPr>
        <w:jc w:val="both"/>
      </w:pPr>
      <w:r>
        <w:t>Uitleggen waarom het interview plaatsvindt: in het kader van een onderzoek voor een master</w:t>
      </w:r>
      <w:r w:rsidR="004D2059">
        <w:t>thesis</w:t>
      </w:r>
      <w:r>
        <w:t xml:space="preserve"> voor de opleiding bestuurskunde aan de Radboud Universiteit</w:t>
      </w:r>
    </w:p>
    <w:p w:rsidR="00501163" w:rsidRDefault="00501163" w:rsidP="00501163">
      <w:pPr>
        <w:jc w:val="both"/>
      </w:pPr>
      <w:r>
        <w:t>- Aangeven dat informatie geanonimiseerd verwerkt wordt</w:t>
      </w:r>
      <w:r w:rsidR="000F75DB">
        <w:t>: anonimiteit gewaarborgd</w:t>
      </w:r>
    </w:p>
    <w:p w:rsidR="00501163" w:rsidRDefault="00501163" w:rsidP="00501163">
      <w:pPr>
        <w:jc w:val="both"/>
      </w:pPr>
      <w:r>
        <w:t>- Vragen of er gebruik mag worden gemaakt van een recorder om het interview op te nemen</w:t>
      </w:r>
    </w:p>
    <w:p w:rsidR="00501163" w:rsidRDefault="00501163" w:rsidP="00501163">
      <w:pPr>
        <w:jc w:val="both"/>
      </w:pPr>
      <w:r>
        <w:t>- Onderwerp onderzoek: de regierol van wijkcoaches. Uit eerder onderzoek van de gemeente Enschede is gebleken dat de regierol van wijkcoaches in sommige gevallen nog onvoldoende vervuld wordt. Doel van het onderzoek is om aanbevelingen te doen voor het versterken van de regierol.  Om deze aanbevelingen te kunnen doen, wordt gekeken naar twee soorten kenmerken die invloed hebben op de wijze waarop wijkcoaches hun regierol kunnen invullen: kenmerken van de organisatie waarin wijkcoaches werken en kenmerken van individuele wijkcoaches.</w:t>
      </w:r>
    </w:p>
    <w:p w:rsidR="00501163" w:rsidRDefault="00501163" w:rsidP="00501163">
      <w:pPr>
        <w:jc w:val="both"/>
      </w:pPr>
      <w:r>
        <w:t>- Hoofdvraag: ‘Welke organisatorische kenmerken en kenmerken van individuele professionals stellen wijkcoaches in staat om invulling te geven aan hun regierol en welke organisatorische kenmerken en kenmerken van individuele professionals beperken wijkcoaches bij het geven van invulling aan hun regierol in gezinnen waar jeugdhulp wordt gebonden?’</w:t>
      </w:r>
    </w:p>
    <w:p w:rsidR="00501163" w:rsidRDefault="00501163" w:rsidP="00501163">
      <w:pPr>
        <w:jc w:val="both"/>
      </w:pPr>
      <w:r>
        <w:t>- Focus van onderzoek ligt op het voeren van regie op jeugdhulp/in gezinnen waar jeugdhulp wordt geboden</w:t>
      </w:r>
    </w:p>
    <w:p w:rsidR="00501163" w:rsidRDefault="00501163" w:rsidP="00501163">
      <w:pPr>
        <w:jc w:val="both"/>
      </w:pPr>
      <w:r>
        <w:t>- Duur van het interview aangeven: ongeveer één uur</w:t>
      </w:r>
    </w:p>
    <w:p w:rsidR="00501163" w:rsidRPr="00A236F5" w:rsidRDefault="00501163" w:rsidP="00501163">
      <w:pPr>
        <w:jc w:val="both"/>
      </w:pPr>
      <w:r>
        <w:t>- Vragen of alles duidelijk is/er vooraf nog vragen zijn</w:t>
      </w:r>
    </w:p>
    <w:p w:rsidR="009275E6" w:rsidRDefault="009275E6" w:rsidP="009275E6">
      <w:pPr>
        <w:jc w:val="both"/>
        <w:rPr>
          <w:b/>
        </w:rPr>
      </w:pPr>
    </w:p>
    <w:p w:rsidR="00C26E0D" w:rsidRDefault="00C26E0D" w:rsidP="009275E6">
      <w:pPr>
        <w:jc w:val="both"/>
        <w:rPr>
          <w:b/>
        </w:rPr>
      </w:pPr>
      <w:r>
        <w:rPr>
          <w:b/>
        </w:rPr>
        <w:t>Openingsvraag</w:t>
      </w:r>
    </w:p>
    <w:p w:rsidR="00C26E0D" w:rsidRDefault="00C26E0D" w:rsidP="009275E6">
      <w:pPr>
        <w:jc w:val="both"/>
      </w:pPr>
      <w:r>
        <w:t>Hoe zou u de regierol van wijkcoaches omschrijven?</w:t>
      </w:r>
    </w:p>
    <w:p w:rsidR="00BE5590" w:rsidRDefault="00BE5590" w:rsidP="009275E6">
      <w:pPr>
        <w:jc w:val="both"/>
      </w:pPr>
    </w:p>
    <w:p w:rsidR="00BE5590" w:rsidRDefault="00BE5590" w:rsidP="00BE5590">
      <w:pPr>
        <w:jc w:val="both"/>
        <w:rPr>
          <w:b/>
        </w:rPr>
      </w:pPr>
      <w:r>
        <w:rPr>
          <w:b/>
        </w:rPr>
        <w:t>Kenmerken van individuele professionals</w:t>
      </w:r>
    </w:p>
    <w:p w:rsidR="00BE5590" w:rsidRDefault="00BE5590" w:rsidP="00BE5590">
      <w:pPr>
        <w:pStyle w:val="Lijstalinea"/>
        <w:numPr>
          <w:ilvl w:val="0"/>
          <w:numId w:val="30"/>
        </w:numPr>
        <w:jc w:val="both"/>
      </w:pPr>
      <w:r>
        <w:t>Welke vaardigheden van wijkcoaches zijn volgens u van belang bij het voeren van regie?</w:t>
      </w:r>
    </w:p>
    <w:p w:rsidR="00BE5590" w:rsidRDefault="00BE5590" w:rsidP="00BE5590">
      <w:pPr>
        <w:pStyle w:val="Lijstalinea"/>
        <w:numPr>
          <w:ilvl w:val="0"/>
          <w:numId w:val="30"/>
        </w:numPr>
        <w:jc w:val="both"/>
      </w:pPr>
      <w:r>
        <w:t>Welke opleiding heeft u gevolgd?</w:t>
      </w:r>
    </w:p>
    <w:p w:rsidR="00BE5590" w:rsidRDefault="00BE5590" w:rsidP="00BE5590">
      <w:pPr>
        <w:pStyle w:val="Lijstalinea"/>
        <w:numPr>
          <w:ilvl w:val="0"/>
          <w:numId w:val="30"/>
        </w:numPr>
        <w:jc w:val="both"/>
      </w:pPr>
      <w:r>
        <w:t>Welke vaardigheden heeft u verworven bij uw opleiding die een rol spelen bij het voeren van regie?</w:t>
      </w:r>
    </w:p>
    <w:p w:rsidR="00BE5590" w:rsidRDefault="00BE5590" w:rsidP="00BE5590">
      <w:pPr>
        <w:pStyle w:val="Lijstalinea"/>
        <w:numPr>
          <w:ilvl w:val="0"/>
          <w:numId w:val="30"/>
        </w:numPr>
        <w:jc w:val="both"/>
      </w:pPr>
      <w:r>
        <w:t>Hoe lang bent u al werkzaam als wijkcoach in Enschede?</w:t>
      </w:r>
    </w:p>
    <w:p w:rsidR="00BE5590" w:rsidRDefault="00BE5590" w:rsidP="00BE5590">
      <w:pPr>
        <w:pStyle w:val="Lijstalinea"/>
        <w:numPr>
          <w:ilvl w:val="0"/>
          <w:numId w:val="30"/>
        </w:numPr>
        <w:jc w:val="both"/>
      </w:pPr>
      <w:r>
        <w:t>Heeft u training ontvangen in uw huidige functie ten aanzien van de regierol? Zo ja, hoe vaak? Wat was de inhoud van deze training?</w:t>
      </w:r>
    </w:p>
    <w:p w:rsidR="00BE5590" w:rsidRDefault="00BE5590" w:rsidP="00BE5590">
      <w:pPr>
        <w:pStyle w:val="Lijstalinea"/>
        <w:numPr>
          <w:ilvl w:val="0"/>
          <w:numId w:val="30"/>
        </w:numPr>
        <w:jc w:val="both"/>
      </w:pPr>
      <w:r>
        <w:t>Welke banen heeft u gehad voor u werkzaam werd als wijkcoach in de gemeente Enschede?</w:t>
      </w:r>
    </w:p>
    <w:p w:rsidR="00BE5590" w:rsidRPr="00C26E0D" w:rsidRDefault="00BE5590" w:rsidP="009275E6">
      <w:pPr>
        <w:pStyle w:val="Lijstalinea"/>
        <w:numPr>
          <w:ilvl w:val="0"/>
          <w:numId w:val="30"/>
        </w:numPr>
        <w:jc w:val="both"/>
      </w:pPr>
      <w:r>
        <w:t>Welke vaardigheden heeft u verworven bij uw vorige banen die een rol spelen bij het voeren van regie?</w:t>
      </w:r>
    </w:p>
    <w:p w:rsidR="00C26E0D" w:rsidRDefault="00C26E0D" w:rsidP="009275E6">
      <w:pPr>
        <w:jc w:val="both"/>
        <w:rPr>
          <w:b/>
        </w:rPr>
      </w:pPr>
    </w:p>
    <w:p w:rsidR="009275E6" w:rsidRDefault="009275E6" w:rsidP="009275E6">
      <w:pPr>
        <w:jc w:val="both"/>
        <w:rPr>
          <w:b/>
        </w:rPr>
      </w:pPr>
      <w:r>
        <w:rPr>
          <w:b/>
        </w:rPr>
        <w:t>Organisatiekenmerken</w:t>
      </w:r>
    </w:p>
    <w:p w:rsidR="009275E6" w:rsidRDefault="009275E6" w:rsidP="009275E6">
      <w:pPr>
        <w:jc w:val="both"/>
        <w:rPr>
          <w:i/>
        </w:rPr>
      </w:pPr>
      <w:r>
        <w:rPr>
          <w:i/>
        </w:rPr>
        <w:t>Politiek van organisatie</w:t>
      </w:r>
    </w:p>
    <w:p w:rsidR="009275E6" w:rsidRDefault="009275E6" w:rsidP="009275E6">
      <w:pPr>
        <w:pStyle w:val="Lijstalinea"/>
        <w:numPr>
          <w:ilvl w:val="0"/>
          <w:numId w:val="24"/>
        </w:numPr>
        <w:jc w:val="both"/>
      </w:pPr>
      <w:r>
        <w:t>Hoe ervaart u het aantal casussen dat u in behandeling heeft? Als weinig/precies genoeg/te veel?</w:t>
      </w:r>
    </w:p>
    <w:p w:rsidR="009275E6" w:rsidRPr="00BA0EA3" w:rsidRDefault="009275E6" w:rsidP="009275E6">
      <w:pPr>
        <w:jc w:val="both"/>
      </w:pPr>
    </w:p>
    <w:p w:rsidR="009275E6" w:rsidRDefault="009275E6" w:rsidP="009275E6">
      <w:pPr>
        <w:jc w:val="both"/>
        <w:rPr>
          <w:i/>
        </w:rPr>
      </w:pPr>
      <w:r>
        <w:rPr>
          <w:i/>
        </w:rPr>
        <w:t>Economie van organisatie</w:t>
      </w:r>
    </w:p>
    <w:p w:rsidR="009275E6" w:rsidRDefault="009275E6" w:rsidP="009275E6">
      <w:pPr>
        <w:pStyle w:val="Lijstalinea"/>
        <w:numPr>
          <w:ilvl w:val="0"/>
          <w:numId w:val="25"/>
        </w:numPr>
        <w:jc w:val="both"/>
      </w:pPr>
      <w:r>
        <w:t>Beschikt u over voldoende tijd om uw werkzaamheden</w:t>
      </w:r>
      <w:r w:rsidR="00592A23">
        <w:t xml:space="preserve"> ten aanzien van regie</w:t>
      </w:r>
      <w:r>
        <w:t xml:space="preserve"> uit te voeren?</w:t>
      </w:r>
    </w:p>
    <w:p w:rsidR="009275E6" w:rsidRDefault="009275E6" w:rsidP="009275E6">
      <w:pPr>
        <w:pStyle w:val="Lijstalinea"/>
        <w:numPr>
          <w:ilvl w:val="0"/>
          <w:numId w:val="25"/>
        </w:numPr>
        <w:jc w:val="both"/>
      </w:pPr>
      <w:r>
        <w:lastRenderedPageBreak/>
        <w:t>Zijn er voldoende financiële middelen beschikbaar om uw werkzaamheden</w:t>
      </w:r>
      <w:r w:rsidR="00592A23">
        <w:t xml:space="preserve"> ten aanzien van regie</w:t>
      </w:r>
      <w:r>
        <w:t xml:space="preserve"> uit te voeren?</w:t>
      </w:r>
    </w:p>
    <w:p w:rsidR="009275E6" w:rsidRDefault="009275E6" w:rsidP="009275E6">
      <w:pPr>
        <w:pStyle w:val="Lijstalinea"/>
        <w:numPr>
          <w:ilvl w:val="0"/>
          <w:numId w:val="25"/>
        </w:numPr>
        <w:jc w:val="both"/>
      </w:pPr>
      <w:r>
        <w:t>Zijn er voldoende wijkcoaches om de werkzaamheden</w:t>
      </w:r>
      <w:r w:rsidR="00592A23">
        <w:t xml:space="preserve"> ten aanzien van regie</w:t>
      </w:r>
      <w:r>
        <w:t xml:space="preserve"> uit te voeren?</w:t>
      </w:r>
    </w:p>
    <w:p w:rsidR="009275E6" w:rsidRDefault="009275E6" w:rsidP="009275E6">
      <w:pPr>
        <w:pStyle w:val="Lijstalinea"/>
        <w:numPr>
          <w:ilvl w:val="0"/>
          <w:numId w:val="25"/>
        </w:numPr>
        <w:jc w:val="both"/>
      </w:pPr>
      <w:r>
        <w:t>Zijn contracten afgesloten met voldoende zorgaanbieders? Zo nee, welke aanbieders missen nog?</w:t>
      </w:r>
    </w:p>
    <w:p w:rsidR="009275E6" w:rsidRDefault="009275E6" w:rsidP="009275E6">
      <w:pPr>
        <w:pStyle w:val="Lijstalinea"/>
        <w:numPr>
          <w:ilvl w:val="0"/>
          <w:numId w:val="25"/>
        </w:numPr>
        <w:jc w:val="both"/>
      </w:pPr>
      <w:r>
        <w:t xml:space="preserve">Bent u tevreden over de </w:t>
      </w:r>
      <w:r w:rsidR="00D512FD">
        <w:t>gemaakte afspraken</w:t>
      </w:r>
      <w:r w:rsidR="00276496">
        <w:t xml:space="preserve"> met zorgaanbieders en de mate waarin deze afspraken worden nagekomen? </w:t>
      </w:r>
      <w:r>
        <w:t>Waarom wel of niet?</w:t>
      </w:r>
    </w:p>
    <w:p w:rsidR="00D512FD" w:rsidRDefault="00D512FD" w:rsidP="00D512FD">
      <w:pPr>
        <w:pStyle w:val="Lijstalinea"/>
        <w:numPr>
          <w:ilvl w:val="0"/>
          <w:numId w:val="37"/>
        </w:numPr>
        <w:jc w:val="both"/>
      </w:pPr>
      <w:r>
        <w:t>V</w:t>
      </w:r>
      <w:r w:rsidR="005D57F0">
        <w:t>rijwillig</w:t>
      </w:r>
      <w:r>
        <w:t xml:space="preserve"> kader</w:t>
      </w:r>
    </w:p>
    <w:p w:rsidR="00D512FD" w:rsidRDefault="00D512FD" w:rsidP="00D512FD">
      <w:pPr>
        <w:pStyle w:val="Lijstalinea"/>
        <w:numPr>
          <w:ilvl w:val="0"/>
          <w:numId w:val="37"/>
        </w:numPr>
        <w:jc w:val="both"/>
      </w:pPr>
      <w:r>
        <w:t>Gedwongen kader</w:t>
      </w:r>
    </w:p>
    <w:p w:rsidR="009275E6" w:rsidRDefault="009275E6" w:rsidP="009275E6">
      <w:pPr>
        <w:jc w:val="both"/>
        <w:rPr>
          <w:i/>
        </w:rPr>
      </w:pPr>
    </w:p>
    <w:p w:rsidR="009275E6" w:rsidRDefault="009275E6" w:rsidP="009275E6">
      <w:pPr>
        <w:jc w:val="both"/>
        <w:rPr>
          <w:i/>
        </w:rPr>
      </w:pPr>
      <w:r>
        <w:rPr>
          <w:i/>
        </w:rPr>
        <w:t>Cultuur van organisatie</w:t>
      </w:r>
    </w:p>
    <w:p w:rsidR="009275E6" w:rsidRDefault="009275E6" w:rsidP="009275E6">
      <w:pPr>
        <w:pStyle w:val="Lijstalinea"/>
        <w:numPr>
          <w:ilvl w:val="0"/>
          <w:numId w:val="26"/>
        </w:numPr>
        <w:jc w:val="both"/>
      </w:pPr>
      <w:r>
        <w:t>Hoe zou u de cultuur van de organisatie omschrijven? Heeft u het idee dat de cultuur van de organisatie u stimuleert om regie te voeren?</w:t>
      </w:r>
    </w:p>
    <w:p w:rsidR="009275E6" w:rsidRPr="00BA0EA3" w:rsidRDefault="009275E6" w:rsidP="009275E6">
      <w:pPr>
        <w:pStyle w:val="Lijstalinea"/>
        <w:numPr>
          <w:ilvl w:val="0"/>
          <w:numId w:val="26"/>
        </w:numPr>
        <w:jc w:val="both"/>
      </w:pPr>
      <w:r>
        <w:t>Hoe zou u de cultuur van uw wijkteam omschrijven? Heeft u het idee dat de cultuur van uw wijkteam u stimuleert om regie te voeren?</w:t>
      </w:r>
    </w:p>
    <w:p w:rsidR="009275E6" w:rsidRDefault="009275E6" w:rsidP="009275E6">
      <w:pPr>
        <w:jc w:val="both"/>
        <w:rPr>
          <w:i/>
        </w:rPr>
      </w:pPr>
    </w:p>
    <w:p w:rsidR="009275E6" w:rsidRDefault="009275E6" w:rsidP="009275E6">
      <w:pPr>
        <w:jc w:val="both"/>
        <w:rPr>
          <w:i/>
        </w:rPr>
      </w:pPr>
      <w:r>
        <w:rPr>
          <w:i/>
        </w:rPr>
        <w:t>Sociale relaties binnen organisatie</w:t>
      </w:r>
    </w:p>
    <w:p w:rsidR="009275E6" w:rsidRDefault="009275E6" w:rsidP="009275E6">
      <w:pPr>
        <w:pStyle w:val="Lijstalinea"/>
        <w:numPr>
          <w:ilvl w:val="0"/>
          <w:numId w:val="27"/>
        </w:numPr>
        <w:jc w:val="both"/>
      </w:pPr>
      <w:r>
        <w:t xml:space="preserve">Hoe vaak </w:t>
      </w:r>
      <w:r w:rsidR="00FB0846">
        <w:t>komt u met</w:t>
      </w:r>
      <w:r>
        <w:t xml:space="preserve"> uw wijkteam</w:t>
      </w:r>
      <w:r w:rsidR="00FB0846">
        <w:t xml:space="preserve"> samen om</w:t>
      </w:r>
      <w:r>
        <w:t xml:space="preserve"> casussen en de daarop gevoerde regie</w:t>
      </w:r>
      <w:r w:rsidR="00FB0846">
        <w:t xml:space="preserve"> te bespreken</w:t>
      </w:r>
      <w:r>
        <w:t>?</w:t>
      </w:r>
    </w:p>
    <w:p w:rsidR="009275E6" w:rsidRDefault="009275E6" w:rsidP="009275E6">
      <w:pPr>
        <w:pStyle w:val="Lijstalinea"/>
        <w:numPr>
          <w:ilvl w:val="0"/>
          <w:numId w:val="27"/>
        </w:numPr>
        <w:jc w:val="both"/>
      </w:pPr>
      <w:r>
        <w:t>Hoe vaak bespreken wijkcoaches uit verschillende wijkteams casussen en de daarop gevoerde regie?</w:t>
      </w:r>
    </w:p>
    <w:p w:rsidR="009275E6" w:rsidRDefault="009275E6" w:rsidP="009275E6">
      <w:pPr>
        <w:pStyle w:val="Lijstalinea"/>
        <w:numPr>
          <w:ilvl w:val="0"/>
          <w:numId w:val="27"/>
        </w:numPr>
        <w:jc w:val="both"/>
      </w:pPr>
      <w:r>
        <w:t>Bent u tevreden over de organisatie waarin u werkzaam bent? Waarom wel/niet?</w:t>
      </w:r>
    </w:p>
    <w:p w:rsidR="00DB2E12" w:rsidRDefault="00DB2E12" w:rsidP="009275E6">
      <w:pPr>
        <w:jc w:val="both"/>
        <w:rPr>
          <w:i/>
        </w:rPr>
      </w:pPr>
    </w:p>
    <w:p w:rsidR="009275E6" w:rsidRPr="008469AB" w:rsidRDefault="00276496" w:rsidP="009275E6">
      <w:pPr>
        <w:jc w:val="both"/>
        <w:rPr>
          <w:i/>
        </w:rPr>
      </w:pPr>
      <w:r>
        <w:rPr>
          <w:i/>
        </w:rPr>
        <w:t>I</w:t>
      </w:r>
      <w:r w:rsidR="009275E6">
        <w:rPr>
          <w:i/>
        </w:rPr>
        <w:t>nfrastructurele arrangementen</w:t>
      </w:r>
    </w:p>
    <w:p w:rsidR="009275E6" w:rsidRDefault="009275E6" w:rsidP="009275E6">
      <w:pPr>
        <w:pStyle w:val="Lijstalinea"/>
        <w:numPr>
          <w:ilvl w:val="0"/>
          <w:numId w:val="28"/>
        </w:numPr>
        <w:jc w:val="both"/>
      </w:pPr>
      <w:r>
        <w:t xml:space="preserve">In hoeverre zijn </w:t>
      </w:r>
      <w:r w:rsidR="00FB0846">
        <w:t>uw</w:t>
      </w:r>
      <w:r>
        <w:t xml:space="preserve"> werkzaamheden</w:t>
      </w:r>
      <w:r w:rsidR="00A236F5">
        <w:t xml:space="preserve"> ten aanzien van het voeren van regie</w:t>
      </w:r>
      <w:r>
        <w:t xml:space="preserve"> vastgelegd in regels</w:t>
      </w:r>
      <w:r w:rsidR="002809B7">
        <w:t>,</w:t>
      </w:r>
      <w:r>
        <w:t xml:space="preserve"> procedures</w:t>
      </w:r>
      <w:r w:rsidR="002809B7">
        <w:t xml:space="preserve"> en gespreksrichtlijnen</w:t>
      </w:r>
      <w:r>
        <w:t>?</w:t>
      </w:r>
      <w:r w:rsidR="002809B7">
        <w:t xml:space="preserve"> Heeft u veel vrijheid bij het uitvoeren van uw werkzaamheden of juist niet?</w:t>
      </w:r>
    </w:p>
    <w:p w:rsidR="009275E6" w:rsidRDefault="009275E6" w:rsidP="009275E6">
      <w:pPr>
        <w:pStyle w:val="Lijstalinea"/>
        <w:numPr>
          <w:ilvl w:val="0"/>
          <w:numId w:val="28"/>
        </w:numPr>
        <w:jc w:val="both"/>
      </w:pPr>
      <w:r>
        <w:t xml:space="preserve">In hoeverre zijn </w:t>
      </w:r>
      <w:r w:rsidR="000977C2">
        <w:t>de</w:t>
      </w:r>
      <w:r>
        <w:t xml:space="preserve"> werkzaamheden </w:t>
      </w:r>
      <w:r w:rsidR="00A236F5">
        <w:t xml:space="preserve">ten aanzien van het voeren van regie </w:t>
      </w:r>
      <w:r>
        <w:t>onderverdeeld in kleinere taken?</w:t>
      </w:r>
    </w:p>
    <w:p w:rsidR="009275E6" w:rsidRDefault="009275E6" w:rsidP="009275E6">
      <w:pPr>
        <w:pStyle w:val="Lijstalinea"/>
        <w:numPr>
          <w:ilvl w:val="0"/>
          <w:numId w:val="28"/>
        </w:numPr>
        <w:jc w:val="both"/>
      </w:pPr>
      <w:r>
        <w:t xml:space="preserve">In hoeverre </w:t>
      </w:r>
      <w:r w:rsidR="00FB0846">
        <w:t>moet</w:t>
      </w:r>
      <w:r w:rsidR="0029565C">
        <w:t xml:space="preserve"> u</w:t>
      </w:r>
      <w:r w:rsidR="00FB0846">
        <w:t xml:space="preserve"> </w:t>
      </w:r>
      <w:r>
        <w:t>bij het nemen van beslissingen</w:t>
      </w:r>
      <w:r w:rsidR="00A236F5">
        <w:t xml:space="preserve"> ten aanzien van het voeren van regie</w:t>
      </w:r>
      <w:r>
        <w:t xml:space="preserve"> toestemming vragen aan leidinggevenden?</w:t>
      </w:r>
    </w:p>
    <w:p w:rsidR="00BE5590" w:rsidRDefault="00BE5590" w:rsidP="00BE5590">
      <w:pPr>
        <w:pStyle w:val="Lijstalinea"/>
        <w:numPr>
          <w:ilvl w:val="0"/>
          <w:numId w:val="28"/>
        </w:numPr>
        <w:jc w:val="both"/>
      </w:pPr>
      <w:r>
        <w:t>Op basis van welke normen/ standaarden worden uw prestaties beoordeeld?</w:t>
      </w:r>
    </w:p>
    <w:p w:rsidR="00BE5590" w:rsidRDefault="00BE5590" w:rsidP="00BE5590">
      <w:pPr>
        <w:pStyle w:val="Lijstalinea"/>
        <w:numPr>
          <w:ilvl w:val="0"/>
          <w:numId w:val="28"/>
        </w:numPr>
        <w:jc w:val="both"/>
      </w:pPr>
      <w:r>
        <w:t>Worden wijkcoaches die goed presteren hiervoor beloond/wijkcoaches die niet goed presteren gesanctioneerd? Hoe?</w:t>
      </w:r>
    </w:p>
    <w:p w:rsidR="00BE5590" w:rsidRDefault="00BE5590" w:rsidP="00BE5590">
      <w:pPr>
        <w:pStyle w:val="Lijstalinea"/>
        <w:numPr>
          <w:ilvl w:val="0"/>
          <w:numId w:val="28"/>
        </w:numPr>
        <w:jc w:val="both"/>
      </w:pPr>
      <w:r>
        <w:t>Door wie worden de prestatienormen opgesteld op basis waarvan de prestaties van wijkcoaches worden beoordeeld? Spelen wijkcoaches daar een rol in? Spelen wijkcoaches een rol bij het beoordelen van hun prestaties?</w:t>
      </w:r>
    </w:p>
    <w:p w:rsidR="009275E6" w:rsidRPr="009275E6" w:rsidRDefault="00FB0846" w:rsidP="009275E6">
      <w:pPr>
        <w:pStyle w:val="Lijstalinea"/>
        <w:numPr>
          <w:ilvl w:val="0"/>
          <w:numId w:val="28"/>
        </w:numPr>
        <w:jc w:val="both"/>
      </w:pPr>
      <w:r>
        <w:t>Beschikt u</w:t>
      </w:r>
      <w:r w:rsidR="009275E6" w:rsidRPr="009275E6">
        <w:t xml:space="preserve"> over de juiste ICT systemen om</w:t>
      </w:r>
      <w:r>
        <w:t xml:space="preserve"> uw</w:t>
      </w:r>
      <w:r w:rsidR="009275E6" w:rsidRPr="009275E6">
        <w:t xml:space="preserve"> werkzaamheden</w:t>
      </w:r>
      <w:r w:rsidR="00A236F5">
        <w:t xml:space="preserve"> ten aanzien van het voeren van regie</w:t>
      </w:r>
      <w:r w:rsidR="009275E6" w:rsidRPr="009275E6">
        <w:t xml:space="preserve"> uit te voeren? Zo nee, wat ontbreekt aan het huidige systeem?</w:t>
      </w:r>
    </w:p>
    <w:p w:rsidR="0029565C" w:rsidRDefault="0029565C" w:rsidP="009275E6">
      <w:pPr>
        <w:jc w:val="both"/>
        <w:rPr>
          <w:b/>
        </w:rPr>
      </w:pPr>
    </w:p>
    <w:p w:rsidR="00501163" w:rsidRPr="006B446C" w:rsidRDefault="00501163" w:rsidP="00501163">
      <w:pPr>
        <w:jc w:val="both"/>
        <w:rPr>
          <w:b/>
        </w:rPr>
      </w:pPr>
      <w:r w:rsidRPr="006B446C">
        <w:rPr>
          <w:b/>
        </w:rPr>
        <w:t>Afsluitende vraag</w:t>
      </w:r>
    </w:p>
    <w:p w:rsidR="00501163" w:rsidRPr="0029565C" w:rsidRDefault="00501163" w:rsidP="00501163">
      <w:pPr>
        <w:pStyle w:val="Lijstalinea"/>
        <w:numPr>
          <w:ilvl w:val="0"/>
          <w:numId w:val="38"/>
        </w:numPr>
        <w:jc w:val="both"/>
      </w:pPr>
      <w:r>
        <w:t>Zijn er nog andere dingen die volgens u van invloed zijn op de wijze waarop u uw regierol kan vervullen die in dit interview niet naar voren zijn gekomen?</w:t>
      </w:r>
    </w:p>
    <w:p w:rsidR="00A23F79" w:rsidRDefault="00A23F79">
      <w:pPr>
        <w:rPr>
          <w:b/>
        </w:rPr>
      </w:pPr>
    </w:p>
    <w:p w:rsidR="00A23F79" w:rsidRDefault="00A23F79">
      <w:pPr>
        <w:rPr>
          <w:b/>
        </w:rPr>
      </w:pPr>
    </w:p>
    <w:p w:rsidR="00501163" w:rsidRDefault="00FB0846">
      <w:pPr>
        <w:rPr>
          <w:b/>
        </w:rPr>
      </w:pPr>
      <w:r>
        <w:rPr>
          <w:b/>
        </w:rPr>
        <w:lastRenderedPageBreak/>
        <w:t>Afsluiting</w:t>
      </w:r>
    </w:p>
    <w:p w:rsidR="00501163" w:rsidRDefault="00501163" w:rsidP="00501163">
      <w:r>
        <w:t>- Aangeven dat alle vragen zijn behandeld</w:t>
      </w:r>
    </w:p>
    <w:p w:rsidR="00501163" w:rsidRDefault="00501163" w:rsidP="00501163">
      <w:r>
        <w:t>- Vragen of respondent nog aanvullende informatie heeft/nog vragen heeft/nog iets wil bespreken</w:t>
      </w:r>
    </w:p>
    <w:p w:rsidR="000F75DB" w:rsidRDefault="000F75DB" w:rsidP="00501163">
      <w:r>
        <w:t>- Vragen of respondent interviewtranscript voorgelegd wil krijgen</w:t>
      </w:r>
    </w:p>
    <w:p w:rsidR="00501163" w:rsidRDefault="00501163" w:rsidP="00501163">
      <w:r>
        <w:t>- Bedanken voor de tijd en moeite</w:t>
      </w:r>
    </w:p>
    <w:p w:rsidR="000F75DB" w:rsidRDefault="000F75DB">
      <w:pPr>
        <w:rPr>
          <w:rFonts w:asciiTheme="majorHAnsi" w:eastAsiaTheme="majorEastAsia" w:hAnsiTheme="majorHAnsi" w:cstheme="majorBidi"/>
          <w:b/>
          <w:bCs/>
          <w:sz w:val="28"/>
          <w:szCs w:val="28"/>
        </w:rPr>
      </w:pPr>
      <w:r>
        <w:br w:type="page"/>
      </w:r>
    </w:p>
    <w:p w:rsidR="009A2521" w:rsidRDefault="009A2521" w:rsidP="009A2521">
      <w:pPr>
        <w:pStyle w:val="Kop1"/>
        <w:rPr>
          <w:color w:val="auto"/>
        </w:rPr>
      </w:pPr>
      <w:bookmarkStart w:id="96" w:name="_Toc497486040"/>
      <w:r w:rsidRPr="009A2521">
        <w:rPr>
          <w:color w:val="auto"/>
        </w:rPr>
        <w:lastRenderedPageBreak/>
        <w:t xml:space="preserve">Bijlage </w:t>
      </w:r>
      <w:r w:rsidR="00F3490E">
        <w:rPr>
          <w:color w:val="auto"/>
        </w:rPr>
        <w:t>3</w:t>
      </w:r>
      <w:r w:rsidRPr="009A2521">
        <w:rPr>
          <w:color w:val="auto"/>
        </w:rPr>
        <w:t xml:space="preserve"> – Interviewguide individuele interviews wijkteammanagers</w:t>
      </w:r>
      <w:bookmarkEnd w:id="96"/>
    </w:p>
    <w:p w:rsidR="009A2521" w:rsidRDefault="009A2521" w:rsidP="009A2521"/>
    <w:p w:rsidR="009A2521" w:rsidRDefault="009A2521" w:rsidP="009A2521">
      <w:pPr>
        <w:jc w:val="both"/>
        <w:rPr>
          <w:b/>
        </w:rPr>
      </w:pPr>
      <w:r>
        <w:rPr>
          <w:b/>
        </w:rPr>
        <w:t>Inleiding</w:t>
      </w:r>
    </w:p>
    <w:p w:rsidR="00501163" w:rsidRDefault="00501163" w:rsidP="00501163">
      <w:pPr>
        <w:jc w:val="both"/>
      </w:pPr>
      <w:r>
        <w:t>Uitleggen waarom het interview plaatsvindt: in het kader van een onderzoek voor een master</w:t>
      </w:r>
      <w:r w:rsidR="004D2059">
        <w:t>thesis</w:t>
      </w:r>
      <w:r>
        <w:t xml:space="preserve"> voor de opleiding bestuurskunde aan de Radboud Universiteit</w:t>
      </w:r>
    </w:p>
    <w:p w:rsidR="00501163" w:rsidRDefault="00501163" w:rsidP="00501163">
      <w:pPr>
        <w:jc w:val="both"/>
      </w:pPr>
      <w:r>
        <w:t>- Aangeven dat informatie geanonimiseerd verwerkt wordt</w:t>
      </w:r>
      <w:r w:rsidR="000F75DB">
        <w:t>: anonimiteit gewaarborgd</w:t>
      </w:r>
    </w:p>
    <w:p w:rsidR="00501163" w:rsidRDefault="00501163" w:rsidP="00501163">
      <w:pPr>
        <w:jc w:val="both"/>
      </w:pPr>
      <w:r>
        <w:t>- Vragen of er gebruik mag worden gemaakt van een recorder om het interview op te nemen</w:t>
      </w:r>
    </w:p>
    <w:p w:rsidR="00501163" w:rsidRDefault="00501163" w:rsidP="00501163">
      <w:pPr>
        <w:jc w:val="both"/>
      </w:pPr>
      <w:r>
        <w:t>- Onderwerp onderzoek: de regierol van wijkcoaches. Uit eerder onderzoek van de gemeente Enschede is gebleken dat de regierol van wijkcoaches in sommige gevallen nog onvoldoende vervuld wordt. Doel van het onderzoek is om aanbevelingen te doen voor het versterken van de regierol.  Om deze aanbevelingen te kunnen doen, wordt gekeken naar twee soorten kenmerken die invloed hebben op de wijze waarop wijkcoaches hun regierol kunnen invullen: kenmerken van de organisatie waarin wijkcoaches werken en kenmerken van individuele wijkcoaches.</w:t>
      </w:r>
    </w:p>
    <w:p w:rsidR="00501163" w:rsidRDefault="00501163" w:rsidP="00501163">
      <w:pPr>
        <w:jc w:val="both"/>
      </w:pPr>
      <w:r>
        <w:t>- Hoofdvraag: ‘Welke organisatorische kenmerken en kenmerken van individuele professionals stellen wijkcoaches in staat om invulling te geven aan hun regierol en welke organisatorische kenmerken en kenmerken van individuele professionals beperken wijkcoaches bij het geven van invulling aan hun regierol in gezinnen waar jeugdhulp wordt gebonden?’</w:t>
      </w:r>
    </w:p>
    <w:p w:rsidR="00501163" w:rsidRDefault="00501163" w:rsidP="00501163">
      <w:pPr>
        <w:jc w:val="both"/>
      </w:pPr>
      <w:r>
        <w:t>- Focus van onderzoek ligt op het voeren van regie op jeugdhulp/in gezinnen waar jeugdhulp wordt geboden</w:t>
      </w:r>
    </w:p>
    <w:p w:rsidR="00501163" w:rsidRDefault="00501163" w:rsidP="00501163">
      <w:pPr>
        <w:jc w:val="both"/>
      </w:pPr>
      <w:r>
        <w:t>- Duur van het interview aangeven: ongeveer één uur</w:t>
      </w:r>
    </w:p>
    <w:p w:rsidR="00A236F5" w:rsidRDefault="00501163" w:rsidP="009A2521">
      <w:pPr>
        <w:jc w:val="both"/>
      </w:pPr>
      <w:r>
        <w:t>- Vragen of alles duidelijk is/er vooraf nog vragen zijn</w:t>
      </w:r>
    </w:p>
    <w:p w:rsidR="00501163" w:rsidRDefault="00501163" w:rsidP="009A2521">
      <w:pPr>
        <w:jc w:val="both"/>
        <w:rPr>
          <w:b/>
        </w:rPr>
      </w:pPr>
    </w:p>
    <w:p w:rsidR="00C26E0D" w:rsidRDefault="00C26E0D" w:rsidP="009A2521">
      <w:pPr>
        <w:jc w:val="both"/>
        <w:rPr>
          <w:b/>
        </w:rPr>
      </w:pPr>
      <w:r>
        <w:rPr>
          <w:b/>
        </w:rPr>
        <w:t>Openingsvraag</w:t>
      </w:r>
    </w:p>
    <w:p w:rsidR="00C26E0D" w:rsidRDefault="00C26E0D" w:rsidP="009A2521">
      <w:pPr>
        <w:jc w:val="both"/>
      </w:pPr>
      <w:r>
        <w:t>Hoe zou u de regierol van wijkcoaches omschrijven?</w:t>
      </w:r>
    </w:p>
    <w:p w:rsidR="00BE5590" w:rsidRDefault="00BE5590" w:rsidP="009A2521">
      <w:pPr>
        <w:jc w:val="both"/>
      </w:pPr>
    </w:p>
    <w:p w:rsidR="00BE5590" w:rsidRDefault="00BE5590" w:rsidP="00BE5590">
      <w:pPr>
        <w:jc w:val="both"/>
        <w:rPr>
          <w:b/>
        </w:rPr>
      </w:pPr>
      <w:r>
        <w:rPr>
          <w:b/>
        </w:rPr>
        <w:t>Kenmerken van individuele professionals</w:t>
      </w:r>
    </w:p>
    <w:p w:rsidR="00BE5590" w:rsidRPr="0006524F" w:rsidRDefault="00BE5590" w:rsidP="00BE5590">
      <w:pPr>
        <w:pStyle w:val="Lijstalinea"/>
        <w:numPr>
          <w:ilvl w:val="0"/>
          <w:numId w:val="29"/>
        </w:numPr>
        <w:jc w:val="both"/>
      </w:pPr>
      <w:r>
        <w:t>Welke vaardigheden zijn van belang voor wijkcoaches bij het voeren van regie?</w:t>
      </w:r>
    </w:p>
    <w:p w:rsidR="00BE5590" w:rsidRDefault="00BE5590" w:rsidP="00BE5590">
      <w:pPr>
        <w:pStyle w:val="Lijstalinea"/>
        <w:numPr>
          <w:ilvl w:val="0"/>
          <w:numId w:val="29"/>
        </w:numPr>
        <w:jc w:val="both"/>
      </w:pPr>
      <w:r>
        <w:t>Heeft u het idee dat wijkcoaches over het algemeen over voldoende vaardigheden beschikken om hun regierol te kunnen uitvoeren? Kunt u hier voorbeelden van geven?</w:t>
      </w:r>
    </w:p>
    <w:p w:rsidR="00BE5590" w:rsidRDefault="00BE5590" w:rsidP="00BE5590">
      <w:pPr>
        <w:pStyle w:val="Lijstalinea"/>
        <w:numPr>
          <w:ilvl w:val="0"/>
          <w:numId w:val="37"/>
        </w:numPr>
        <w:jc w:val="both"/>
      </w:pPr>
      <w:r>
        <w:t>Onderscheid vrijwillig en gedwongen kader</w:t>
      </w:r>
    </w:p>
    <w:p w:rsidR="00BE5590" w:rsidRPr="006D301C" w:rsidRDefault="00BE5590" w:rsidP="00BE5590">
      <w:pPr>
        <w:pStyle w:val="Lijstalinea"/>
        <w:numPr>
          <w:ilvl w:val="0"/>
          <w:numId w:val="29"/>
        </w:numPr>
        <w:jc w:val="both"/>
      </w:pPr>
      <w:r w:rsidRPr="006D301C">
        <w:t>Welke opleidingen hebben de wijkcoaches uit uw wijkteam gevolgd?</w:t>
      </w:r>
    </w:p>
    <w:p w:rsidR="00BE5590" w:rsidRDefault="00BE5590" w:rsidP="00BE5590">
      <w:pPr>
        <w:pStyle w:val="Lijstalinea"/>
        <w:numPr>
          <w:ilvl w:val="0"/>
          <w:numId w:val="29"/>
        </w:numPr>
        <w:jc w:val="both"/>
      </w:pPr>
      <w:r>
        <w:t xml:space="preserve">Ervaart u verschillen tussen wijkcoaches met verschillende opleidingen ten aanzien van het voeren van regie?  </w:t>
      </w:r>
    </w:p>
    <w:p w:rsidR="00BE5590" w:rsidRDefault="00BE5590" w:rsidP="00BE5590">
      <w:pPr>
        <w:pStyle w:val="Lijstalinea"/>
        <w:numPr>
          <w:ilvl w:val="0"/>
          <w:numId w:val="29"/>
        </w:numPr>
        <w:jc w:val="both"/>
      </w:pPr>
      <w:r>
        <w:t>Vinden er trainingen plaats voor wijkcoaches ten aanzien van hun regierol?</w:t>
      </w:r>
    </w:p>
    <w:p w:rsidR="00BE5590" w:rsidRDefault="00BE5590" w:rsidP="00BE5590">
      <w:pPr>
        <w:pStyle w:val="Lijstalinea"/>
        <w:numPr>
          <w:ilvl w:val="0"/>
          <w:numId w:val="29"/>
        </w:numPr>
        <w:jc w:val="both"/>
      </w:pPr>
      <w:r>
        <w:t xml:space="preserve">Ervaart u verschillen in de mate waarin wijkcoaches in staat zijn regie te voeren tussen wijkcoaches die al langer werkzaam zijn </w:t>
      </w:r>
      <w:r w:rsidRPr="00C26E0D">
        <w:t>als</w:t>
      </w:r>
      <w:r>
        <w:t xml:space="preserve"> wijkcoach in Enschede en wijkcoaches die nog niet zo lang werkzaam zijn als wijkcoach in Enschede?</w:t>
      </w:r>
    </w:p>
    <w:p w:rsidR="00BE5590" w:rsidRPr="006D301C" w:rsidRDefault="00BE5590" w:rsidP="00BE5590">
      <w:pPr>
        <w:pStyle w:val="Lijstalinea"/>
        <w:numPr>
          <w:ilvl w:val="0"/>
          <w:numId w:val="29"/>
        </w:numPr>
        <w:jc w:val="both"/>
      </w:pPr>
      <w:r w:rsidRPr="006D301C">
        <w:t>Welke functies hebben de wijkcoaches uit uw wijkteam gehad voor zij wijkcoach werden in Enschede?</w:t>
      </w:r>
    </w:p>
    <w:p w:rsidR="00BE5590" w:rsidRPr="00C26E0D" w:rsidRDefault="00BE5590" w:rsidP="009A2521">
      <w:pPr>
        <w:pStyle w:val="Lijstalinea"/>
        <w:numPr>
          <w:ilvl w:val="0"/>
          <w:numId w:val="29"/>
        </w:numPr>
        <w:jc w:val="both"/>
      </w:pPr>
      <w:r>
        <w:t>Ervaart u verschillen in de mate waarin wijkcoaches in staat zijn regie te voeren tussen wijkcoaches die verschillende functies hebben gehad voor zij wijkcoach werden in Enschede?</w:t>
      </w:r>
    </w:p>
    <w:p w:rsidR="00C26E0D" w:rsidRDefault="00C26E0D" w:rsidP="009A2521">
      <w:pPr>
        <w:jc w:val="both"/>
        <w:rPr>
          <w:b/>
        </w:rPr>
      </w:pPr>
    </w:p>
    <w:p w:rsidR="00BE5590" w:rsidRDefault="00BE5590">
      <w:pPr>
        <w:rPr>
          <w:b/>
        </w:rPr>
      </w:pPr>
      <w:r>
        <w:rPr>
          <w:b/>
        </w:rPr>
        <w:br w:type="page"/>
      </w:r>
    </w:p>
    <w:p w:rsidR="009A2521" w:rsidRDefault="009A2521" w:rsidP="009A2521">
      <w:pPr>
        <w:jc w:val="both"/>
        <w:rPr>
          <w:b/>
        </w:rPr>
      </w:pPr>
      <w:r>
        <w:rPr>
          <w:b/>
        </w:rPr>
        <w:lastRenderedPageBreak/>
        <w:t>Organisatiekenmerken</w:t>
      </w:r>
    </w:p>
    <w:p w:rsidR="008469AB" w:rsidRDefault="008469AB" w:rsidP="009A2521">
      <w:pPr>
        <w:jc w:val="both"/>
        <w:rPr>
          <w:i/>
        </w:rPr>
      </w:pPr>
      <w:r>
        <w:rPr>
          <w:i/>
        </w:rPr>
        <w:t>Politiek van organisatie</w:t>
      </w:r>
    </w:p>
    <w:p w:rsidR="00BA0EA3" w:rsidRDefault="00BA0EA3" w:rsidP="00460C59">
      <w:pPr>
        <w:pStyle w:val="Lijstalinea"/>
        <w:numPr>
          <w:ilvl w:val="0"/>
          <w:numId w:val="31"/>
        </w:numPr>
        <w:jc w:val="both"/>
      </w:pPr>
      <w:r>
        <w:t>Naar welke eigenschappen</w:t>
      </w:r>
      <w:r w:rsidR="005C73E3">
        <w:t xml:space="preserve"> ten aanzien van het voeren van regie</w:t>
      </w:r>
      <w:r>
        <w:t xml:space="preserve"> wordt gekeken bij het aannemen van wijkcoaches?</w:t>
      </w:r>
    </w:p>
    <w:p w:rsidR="00BA0EA3" w:rsidRDefault="00BA0EA3" w:rsidP="00460C59">
      <w:pPr>
        <w:pStyle w:val="Lijstalinea"/>
        <w:numPr>
          <w:ilvl w:val="0"/>
          <w:numId w:val="31"/>
        </w:numPr>
        <w:jc w:val="both"/>
      </w:pPr>
      <w:r>
        <w:t>Hoe wordt het aantal casussen dat een wijkcoach in behandeling heeft ervaren door de wijkcoaches? Als weinig/precies genoeg/te veel?</w:t>
      </w:r>
    </w:p>
    <w:p w:rsidR="00BA0EA3" w:rsidRPr="00BA0EA3" w:rsidRDefault="00BA0EA3" w:rsidP="009A2521">
      <w:pPr>
        <w:jc w:val="both"/>
      </w:pPr>
    </w:p>
    <w:p w:rsidR="008469AB" w:rsidRDefault="008469AB" w:rsidP="009A2521">
      <w:pPr>
        <w:jc w:val="both"/>
        <w:rPr>
          <w:i/>
        </w:rPr>
      </w:pPr>
      <w:r>
        <w:rPr>
          <w:i/>
        </w:rPr>
        <w:t>Economie van organisatie</w:t>
      </w:r>
    </w:p>
    <w:p w:rsidR="00BA0EA3" w:rsidRDefault="00BA0EA3" w:rsidP="00460C59">
      <w:pPr>
        <w:pStyle w:val="Lijstalinea"/>
        <w:numPr>
          <w:ilvl w:val="0"/>
          <w:numId w:val="33"/>
        </w:numPr>
        <w:jc w:val="both"/>
      </w:pPr>
      <w:r>
        <w:t>Beschikken wijkcoaches over voldoende tijd om hun werkzaamheden</w:t>
      </w:r>
      <w:r w:rsidR="00592A23">
        <w:t xml:space="preserve"> ten aanzien van regie</w:t>
      </w:r>
      <w:r>
        <w:t xml:space="preserve"> uit te voeren?</w:t>
      </w:r>
    </w:p>
    <w:p w:rsidR="00BA0EA3" w:rsidRDefault="00BA0EA3" w:rsidP="00460C59">
      <w:pPr>
        <w:pStyle w:val="Lijstalinea"/>
        <w:numPr>
          <w:ilvl w:val="0"/>
          <w:numId w:val="33"/>
        </w:numPr>
        <w:jc w:val="both"/>
      </w:pPr>
      <w:r>
        <w:t>Zijn er voldoende financiële middelen beschikbaar om de werkzaamheden</w:t>
      </w:r>
      <w:r w:rsidR="00592A23">
        <w:t xml:space="preserve"> ten aanzien van regie</w:t>
      </w:r>
      <w:r>
        <w:t xml:space="preserve"> uit te voeren?</w:t>
      </w:r>
    </w:p>
    <w:p w:rsidR="00BA0EA3" w:rsidRDefault="00BA0EA3" w:rsidP="00460C59">
      <w:pPr>
        <w:pStyle w:val="Lijstalinea"/>
        <w:numPr>
          <w:ilvl w:val="0"/>
          <w:numId w:val="33"/>
        </w:numPr>
        <w:jc w:val="both"/>
      </w:pPr>
      <w:r>
        <w:t>Zijn er voldoende wijkcoaches om de werkzaamheden</w:t>
      </w:r>
      <w:r w:rsidR="00592A23">
        <w:t xml:space="preserve"> ten aanzien van regie</w:t>
      </w:r>
      <w:r>
        <w:t xml:space="preserve"> uit te voeren?</w:t>
      </w:r>
    </w:p>
    <w:p w:rsidR="00BA0EA3" w:rsidRDefault="00BA0EA3" w:rsidP="00460C59">
      <w:pPr>
        <w:pStyle w:val="Lijstalinea"/>
        <w:numPr>
          <w:ilvl w:val="0"/>
          <w:numId w:val="33"/>
        </w:numPr>
        <w:jc w:val="both"/>
      </w:pPr>
      <w:r>
        <w:t>Zijn contracten afgesloten met voldoende zorgaanbieders? Zo nee, welke aanbieders missen nog?</w:t>
      </w:r>
    </w:p>
    <w:p w:rsidR="00BA0EA3" w:rsidRDefault="00BA0EA3" w:rsidP="00460C59">
      <w:pPr>
        <w:pStyle w:val="Lijstalinea"/>
        <w:numPr>
          <w:ilvl w:val="0"/>
          <w:numId w:val="33"/>
        </w:numPr>
        <w:jc w:val="both"/>
      </w:pPr>
      <w:r>
        <w:t>Zijn wijkcoaches tevr</w:t>
      </w:r>
      <w:r w:rsidR="00C26E0D">
        <w:t xml:space="preserve">eden over de </w:t>
      </w:r>
      <w:r w:rsidR="00276496">
        <w:t>afspraken</w:t>
      </w:r>
      <w:r w:rsidR="00C26E0D">
        <w:t xml:space="preserve"> met de </w:t>
      </w:r>
      <w:r>
        <w:t>zorgaanbieders? Waarom wel of niet?</w:t>
      </w:r>
    </w:p>
    <w:p w:rsidR="00BA0EA3" w:rsidRDefault="00BA0EA3" w:rsidP="009A2521">
      <w:pPr>
        <w:jc w:val="both"/>
        <w:rPr>
          <w:i/>
        </w:rPr>
      </w:pPr>
    </w:p>
    <w:p w:rsidR="008469AB" w:rsidRDefault="008469AB" w:rsidP="009A2521">
      <w:pPr>
        <w:jc w:val="both"/>
        <w:rPr>
          <w:i/>
        </w:rPr>
      </w:pPr>
      <w:r>
        <w:rPr>
          <w:i/>
        </w:rPr>
        <w:t>Cultuur van organisatie</w:t>
      </w:r>
    </w:p>
    <w:p w:rsidR="00BA0EA3" w:rsidRDefault="00BA0EA3" w:rsidP="00460C59">
      <w:pPr>
        <w:pStyle w:val="Lijstalinea"/>
        <w:numPr>
          <w:ilvl w:val="0"/>
          <w:numId w:val="34"/>
        </w:numPr>
        <w:jc w:val="both"/>
      </w:pPr>
      <w:r>
        <w:t>Hoe zou u de cultuur van de organisatie omschrijven? Heeft u het idee dat de cultuur van de organisatie wijkcoaches stimuleert om regie te voeren?</w:t>
      </w:r>
    </w:p>
    <w:p w:rsidR="00BA0EA3" w:rsidRPr="00BA0EA3" w:rsidRDefault="00BA0EA3" w:rsidP="00460C59">
      <w:pPr>
        <w:pStyle w:val="Lijstalinea"/>
        <w:numPr>
          <w:ilvl w:val="0"/>
          <w:numId w:val="34"/>
        </w:numPr>
        <w:jc w:val="both"/>
      </w:pPr>
      <w:r>
        <w:t xml:space="preserve">Hoe zou u de cultuur van uw wijkteam omschrijven? Heeft u het idee dat de cultuur van </w:t>
      </w:r>
      <w:r w:rsidR="009275E6">
        <w:t>uw wijkteam</w:t>
      </w:r>
      <w:r>
        <w:t xml:space="preserve"> wijkcoaches stimuleert om regie te voeren?</w:t>
      </w:r>
    </w:p>
    <w:p w:rsidR="00BA0EA3" w:rsidRDefault="00BA0EA3" w:rsidP="009A2521">
      <w:pPr>
        <w:jc w:val="both"/>
        <w:rPr>
          <w:i/>
        </w:rPr>
      </w:pPr>
    </w:p>
    <w:p w:rsidR="008469AB" w:rsidRDefault="008469AB" w:rsidP="009A2521">
      <w:pPr>
        <w:jc w:val="both"/>
        <w:rPr>
          <w:i/>
        </w:rPr>
      </w:pPr>
      <w:r>
        <w:rPr>
          <w:i/>
        </w:rPr>
        <w:t>Sociale relaties binnen organisatie</w:t>
      </w:r>
    </w:p>
    <w:p w:rsidR="00BA0EA3" w:rsidRDefault="00BA0EA3" w:rsidP="00460C59">
      <w:pPr>
        <w:pStyle w:val="Lijstalinea"/>
        <w:numPr>
          <w:ilvl w:val="0"/>
          <w:numId w:val="35"/>
        </w:numPr>
        <w:jc w:val="both"/>
      </w:pPr>
      <w:r>
        <w:t>Hoe vaak bespreken wijkcoaches uit uw wijkteam casussen en de daarop gevoerde regie?</w:t>
      </w:r>
    </w:p>
    <w:p w:rsidR="00BA0EA3" w:rsidRDefault="00BA0EA3" w:rsidP="00460C59">
      <w:pPr>
        <w:pStyle w:val="Lijstalinea"/>
        <w:numPr>
          <w:ilvl w:val="0"/>
          <w:numId w:val="35"/>
        </w:numPr>
        <w:jc w:val="both"/>
      </w:pPr>
      <w:r>
        <w:t>Hoe vaak bespreken wijkcoaches uit verschillende wijkteams casussen en de daarop gevoerde regie?</w:t>
      </w:r>
    </w:p>
    <w:p w:rsidR="005D57F0" w:rsidRDefault="005D57F0" w:rsidP="009A2521">
      <w:pPr>
        <w:jc w:val="both"/>
        <w:rPr>
          <w:i/>
        </w:rPr>
      </w:pPr>
    </w:p>
    <w:p w:rsidR="008469AB" w:rsidRPr="008469AB" w:rsidRDefault="008469AB" w:rsidP="009A2521">
      <w:pPr>
        <w:jc w:val="both"/>
        <w:rPr>
          <w:i/>
        </w:rPr>
      </w:pPr>
      <w:r>
        <w:rPr>
          <w:i/>
        </w:rPr>
        <w:t>Infrastructurele arrangementen</w:t>
      </w:r>
    </w:p>
    <w:p w:rsidR="009A2521" w:rsidRDefault="009275E6" w:rsidP="00460C59">
      <w:pPr>
        <w:pStyle w:val="Lijstalinea"/>
        <w:numPr>
          <w:ilvl w:val="0"/>
          <w:numId w:val="36"/>
        </w:numPr>
        <w:jc w:val="both"/>
      </w:pPr>
      <w:r>
        <w:t>In hoeverre zijn de werkzaamheden van wijkcoaches</w:t>
      </w:r>
      <w:r w:rsidR="00A236F5">
        <w:t xml:space="preserve"> ten aanzien van het voeren van regie</w:t>
      </w:r>
      <w:r>
        <w:t xml:space="preserve"> vastgelegd in regels</w:t>
      </w:r>
      <w:r w:rsidR="002809B7">
        <w:t>,</w:t>
      </w:r>
      <w:r>
        <w:t xml:space="preserve"> procedures</w:t>
      </w:r>
      <w:r w:rsidR="002809B7">
        <w:t xml:space="preserve"> en gespreksrichtlijnen</w:t>
      </w:r>
      <w:r>
        <w:t>?</w:t>
      </w:r>
      <w:r w:rsidR="002809B7">
        <w:t xml:space="preserve"> Hebben zij veel vrijheid bij het uitvoeren van hun werkzaamheden of juist niet?</w:t>
      </w:r>
    </w:p>
    <w:p w:rsidR="009275E6" w:rsidRDefault="009275E6" w:rsidP="009A2521">
      <w:pPr>
        <w:pStyle w:val="Lijstalinea"/>
        <w:numPr>
          <w:ilvl w:val="0"/>
          <w:numId w:val="36"/>
        </w:numPr>
        <w:jc w:val="both"/>
      </w:pPr>
      <w:r>
        <w:t xml:space="preserve">In hoeverre zijn de werkzaamheden </w:t>
      </w:r>
      <w:r w:rsidR="00A236F5">
        <w:t>ten aanzien van het voeren van regie</w:t>
      </w:r>
      <w:r>
        <w:t xml:space="preserve"> onderverdeeld in kleinere taken?</w:t>
      </w:r>
    </w:p>
    <w:p w:rsidR="009275E6" w:rsidRDefault="009275E6" w:rsidP="00460C59">
      <w:pPr>
        <w:pStyle w:val="Lijstalinea"/>
        <w:numPr>
          <w:ilvl w:val="0"/>
          <w:numId w:val="36"/>
        </w:numPr>
        <w:jc w:val="both"/>
      </w:pPr>
      <w:r>
        <w:t>In hoeverre moeten wijkcoaches bij het nemen van beslissingen</w:t>
      </w:r>
      <w:r w:rsidR="00A236F5">
        <w:t xml:space="preserve"> ten aanzien van het voeren van regie</w:t>
      </w:r>
      <w:r>
        <w:t xml:space="preserve"> toestemming vragen aan leidinggevenden?</w:t>
      </w:r>
    </w:p>
    <w:p w:rsidR="00BE5590" w:rsidRDefault="00BE5590" w:rsidP="00460C59">
      <w:pPr>
        <w:pStyle w:val="Lijstalinea"/>
        <w:numPr>
          <w:ilvl w:val="0"/>
          <w:numId w:val="36"/>
        </w:numPr>
        <w:jc w:val="both"/>
      </w:pPr>
      <w:r>
        <w:t>Op basis van welke normen/ standaarden worden de prestaties van wijkcoaches beoordeeld?</w:t>
      </w:r>
    </w:p>
    <w:p w:rsidR="00BE5590" w:rsidRDefault="00BE5590" w:rsidP="00BE5590">
      <w:pPr>
        <w:pStyle w:val="Lijstalinea"/>
        <w:numPr>
          <w:ilvl w:val="0"/>
          <w:numId w:val="36"/>
        </w:numPr>
        <w:jc w:val="both"/>
      </w:pPr>
      <w:r>
        <w:t>Worden wijkcoaches die goed presteren hiervoor beloond/wijkcoaches die niet goed presteren gesanctioneerd? Hoe?</w:t>
      </w:r>
    </w:p>
    <w:p w:rsidR="00BE5590" w:rsidRDefault="00BE5590" w:rsidP="00BE5590">
      <w:pPr>
        <w:pStyle w:val="Lijstalinea"/>
        <w:numPr>
          <w:ilvl w:val="0"/>
          <w:numId w:val="36"/>
        </w:numPr>
        <w:jc w:val="both"/>
      </w:pPr>
      <w:r>
        <w:t>Door wie worden de prestatienormen opgesteld op basis waarvan de prestaties van wijkcoaches worden beoordeeld? Spelen wijkcoaches daar een rol in? Spelen wijkcoaches een rol bij het beoordelen van hun prestaties?</w:t>
      </w:r>
    </w:p>
    <w:p w:rsidR="009275E6" w:rsidRPr="009275E6" w:rsidRDefault="009275E6" w:rsidP="00460C59">
      <w:pPr>
        <w:pStyle w:val="Lijstalinea"/>
        <w:numPr>
          <w:ilvl w:val="0"/>
          <w:numId w:val="36"/>
        </w:numPr>
        <w:jc w:val="both"/>
      </w:pPr>
      <w:r w:rsidRPr="009275E6">
        <w:t>Beschikken wijkcoaches over de juiste ICT systemen om hun werkzaamheden</w:t>
      </w:r>
      <w:r w:rsidR="00A236F5">
        <w:t xml:space="preserve"> ten aanzien van het voeren van regie</w:t>
      </w:r>
      <w:r w:rsidRPr="009275E6">
        <w:t xml:space="preserve"> uit te voeren? Zo nee, wat ontbreekt aan het huidige systeem?</w:t>
      </w:r>
    </w:p>
    <w:p w:rsidR="0089166D" w:rsidRDefault="0089166D" w:rsidP="00501163">
      <w:pPr>
        <w:jc w:val="both"/>
        <w:rPr>
          <w:b/>
        </w:rPr>
      </w:pPr>
    </w:p>
    <w:p w:rsidR="00501163" w:rsidRPr="006B446C" w:rsidRDefault="00501163" w:rsidP="00501163">
      <w:pPr>
        <w:jc w:val="both"/>
        <w:rPr>
          <w:b/>
        </w:rPr>
      </w:pPr>
      <w:r w:rsidRPr="006B446C">
        <w:rPr>
          <w:b/>
        </w:rPr>
        <w:lastRenderedPageBreak/>
        <w:t>Afsluitende vraag</w:t>
      </w:r>
    </w:p>
    <w:p w:rsidR="00501163" w:rsidRDefault="00501163" w:rsidP="00BE5590">
      <w:pPr>
        <w:pStyle w:val="Lijstalinea"/>
        <w:numPr>
          <w:ilvl w:val="0"/>
          <w:numId w:val="39"/>
        </w:numPr>
        <w:jc w:val="both"/>
      </w:pPr>
      <w:r>
        <w:t>Zijn er nog andere dingen die volgens u van invloed zijn op de wijze waarop u uw regierol kan vervullen die in dit interview niet naar voren zijn gekomen?</w:t>
      </w:r>
    </w:p>
    <w:p w:rsidR="009A2521" w:rsidRDefault="009A2521" w:rsidP="009A2521">
      <w:pPr>
        <w:jc w:val="both"/>
      </w:pPr>
    </w:p>
    <w:p w:rsidR="009A2521" w:rsidRPr="009A2521" w:rsidRDefault="009A2521" w:rsidP="009A2521">
      <w:pPr>
        <w:jc w:val="both"/>
        <w:rPr>
          <w:b/>
        </w:rPr>
      </w:pPr>
      <w:r>
        <w:rPr>
          <w:b/>
        </w:rPr>
        <w:t>Afsluiting</w:t>
      </w:r>
    </w:p>
    <w:p w:rsidR="00501163" w:rsidRDefault="00501163" w:rsidP="00501163">
      <w:r>
        <w:t>- Aangeven dat alle vragen zijn behandeld</w:t>
      </w:r>
    </w:p>
    <w:p w:rsidR="00501163" w:rsidRDefault="00501163" w:rsidP="00501163">
      <w:r>
        <w:t>- Vragen of respondent nog aanvullende informatie heeft/nog vragen heeft/nog iets wil bespreken</w:t>
      </w:r>
    </w:p>
    <w:p w:rsidR="000F75DB" w:rsidRDefault="000F75DB" w:rsidP="00501163">
      <w:r>
        <w:t>- Vragen of respondent interviewtranscript voorgelegd wil krijgen</w:t>
      </w:r>
    </w:p>
    <w:p w:rsidR="00501163" w:rsidRDefault="00501163" w:rsidP="00501163">
      <w:r>
        <w:t>- Bedanken voor de tijd en moeite</w:t>
      </w:r>
    </w:p>
    <w:p w:rsidR="009A2521" w:rsidRDefault="009A2521" w:rsidP="009A2521">
      <w:r>
        <w:br w:type="page"/>
      </w:r>
    </w:p>
    <w:p w:rsidR="00075FA3" w:rsidRDefault="00075FA3" w:rsidP="00075FA3">
      <w:pPr>
        <w:pStyle w:val="Kop1"/>
        <w:rPr>
          <w:color w:val="auto"/>
        </w:rPr>
      </w:pPr>
      <w:bookmarkStart w:id="97" w:name="_Toc497486041"/>
      <w:r>
        <w:rPr>
          <w:color w:val="auto"/>
        </w:rPr>
        <w:lastRenderedPageBreak/>
        <w:t xml:space="preserve">Bijlage </w:t>
      </w:r>
      <w:r w:rsidR="00F3490E">
        <w:rPr>
          <w:color w:val="auto"/>
        </w:rPr>
        <w:t>4</w:t>
      </w:r>
      <w:r>
        <w:rPr>
          <w:color w:val="auto"/>
        </w:rPr>
        <w:t xml:space="preserve"> – Interviewguide focusgroepen</w:t>
      </w:r>
      <w:bookmarkEnd w:id="97"/>
    </w:p>
    <w:p w:rsidR="00075FA3" w:rsidRDefault="00075FA3" w:rsidP="00075FA3"/>
    <w:p w:rsidR="001D35AE" w:rsidRDefault="00C26E0D" w:rsidP="00083AAA">
      <w:pPr>
        <w:rPr>
          <w:b/>
        </w:rPr>
      </w:pPr>
      <w:r>
        <w:rPr>
          <w:b/>
        </w:rPr>
        <w:t>Inleiding</w:t>
      </w:r>
    </w:p>
    <w:p w:rsidR="00A02A17" w:rsidRDefault="00063964" w:rsidP="00A02A17">
      <w:pPr>
        <w:jc w:val="both"/>
      </w:pPr>
      <w:r>
        <w:t xml:space="preserve">- </w:t>
      </w:r>
      <w:r w:rsidR="00A02A17">
        <w:t>Uitleggen waarom het interview plaatsvindt: in het kader van een onderzoek voor een masterthesis voor de opleiding bestuurskunde aan de Radboud Universiteit</w:t>
      </w:r>
    </w:p>
    <w:p w:rsidR="00A02A17" w:rsidRDefault="00A02A17" w:rsidP="00A02A17">
      <w:pPr>
        <w:jc w:val="both"/>
      </w:pPr>
      <w:r>
        <w:t>- Aangeven dat informatie geanonimiseerd verwerkt wordt: anonimiteit gewaarborgd</w:t>
      </w:r>
    </w:p>
    <w:p w:rsidR="00A02A17" w:rsidRDefault="00A02A17" w:rsidP="00A02A17">
      <w:pPr>
        <w:jc w:val="both"/>
      </w:pPr>
      <w:r>
        <w:t>- Vragen of er gebruik mag worden gemaakt van een recorder om het interview op te nemen</w:t>
      </w:r>
    </w:p>
    <w:p w:rsidR="00A02A17" w:rsidRDefault="00A02A17" w:rsidP="00A02A17">
      <w:pPr>
        <w:jc w:val="both"/>
      </w:pPr>
      <w:r>
        <w:t>- Onderwerp onderzoek: de regierol van wijkcoaches. Uit eerder onderzoek van de gemeente Enschede is gebleken dat de regierol van wijkcoaches in sommige gevallen nog onvoldoende vervuld wordt. Doel van het onderzoek is om aanbevelingen te doen voor het versterken van de regierol.  Om deze aanbevelingen te kunnen doen, wordt gekeken naar twee soorten kenmerken die invloed hebben op de wijze waarop wijkcoaches hun regierol kunnen invullen: kenmerken van de organisatie waarin wijkcoaches werken en kenmerken van individuele wijkcoaches.</w:t>
      </w:r>
    </w:p>
    <w:p w:rsidR="00A02A17" w:rsidRDefault="00A02A17" w:rsidP="00A02A17">
      <w:pPr>
        <w:jc w:val="both"/>
      </w:pPr>
      <w:r>
        <w:t>- Hoofdvraag: ‘Welke organisatorische kenmerken en kenmerken van individuele professionals stellen wijkcoaches in staat om invulling te geven aan hun regierol en welke organisatorische kenmerken en kenmerken van individuele professionals beperken wijkcoaches bij het geven van invulling aan hun regierol in gezinnen waar jeugdhulp wordt gebonden?’</w:t>
      </w:r>
    </w:p>
    <w:p w:rsidR="00A02A17" w:rsidRDefault="00A02A17" w:rsidP="00A02A17">
      <w:pPr>
        <w:jc w:val="both"/>
      </w:pPr>
      <w:r>
        <w:t>- Focus van onderzoek ligt op het voeren van regie op jeugdhulp/in gezinnen waar jeugdhulp wordt geboden</w:t>
      </w:r>
    </w:p>
    <w:p w:rsidR="00A02A17" w:rsidRDefault="00A02A17" w:rsidP="00A02A17">
      <w:pPr>
        <w:jc w:val="both"/>
      </w:pPr>
      <w:r>
        <w:t xml:space="preserve">- Aangeven dat </w:t>
      </w:r>
      <w:r w:rsidR="000D37F0">
        <w:t>de focusgroep</w:t>
      </w:r>
      <w:r>
        <w:t xml:space="preserve"> plaatsvindt naar aanleiding van eerdere individuele interviews met wijkcoaches en wijkteammanagers.</w:t>
      </w:r>
      <w:r w:rsidR="00C25EBE">
        <w:t xml:space="preserve"> Invloeden op regie die daaruit naar voren zijn gekomen, zullen met behulp van </w:t>
      </w:r>
      <w:r w:rsidR="000D37F0">
        <w:t>de focusgroep</w:t>
      </w:r>
      <w:r w:rsidR="00C25EBE">
        <w:t xml:space="preserve"> verder worden uitgediept</w:t>
      </w:r>
    </w:p>
    <w:p w:rsidR="00A02A17" w:rsidRDefault="00A02A17" w:rsidP="00A02A17">
      <w:pPr>
        <w:jc w:val="both"/>
      </w:pPr>
      <w:r>
        <w:t>- Duur van het interview aangeven: ongeveer één uur</w:t>
      </w:r>
    </w:p>
    <w:p w:rsidR="00A02A17" w:rsidRDefault="00A02A17" w:rsidP="00A02A17">
      <w:pPr>
        <w:jc w:val="both"/>
      </w:pPr>
      <w:r>
        <w:t>- Vragen of alles duidelijk is/er vooraf nog vragen zijn</w:t>
      </w:r>
    </w:p>
    <w:p w:rsidR="00A02A17" w:rsidRDefault="00A02A17" w:rsidP="00E964E9">
      <w:pPr>
        <w:jc w:val="both"/>
      </w:pPr>
    </w:p>
    <w:p w:rsidR="00C26E0D" w:rsidRDefault="00C25EBE" w:rsidP="00083AAA">
      <w:r>
        <w:t>Beginnen met een kort voorstelrondje: wie zijn jullie, in welk wijkteam werken jullie, hoe lang werken jullie al als wijkcoach in de gemeente Enschede?</w:t>
      </w:r>
    </w:p>
    <w:p w:rsidR="00C25EBE" w:rsidRDefault="00C25EBE" w:rsidP="00083AAA"/>
    <w:p w:rsidR="00DA1F52" w:rsidRDefault="00DA1F52" w:rsidP="00083AAA">
      <w:pPr>
        <w:rPr>
          <w:b/>
        </w:rPr>
      </w:pPr>
    </w:p>
    <w:p w:rsidR="00C25EBE" w:rsidRDefault="00C25EBE" w:rsidP="00083AAA">
      <w:pPr>
        <w:rPr>
          <w:b/>
        </w:rPr>
      </w:pPr>
      <w:r>
        <w:rPr>
          <w:b/>
        </w:rPr>
        <w:t>Onderdeel 1: Wat is regie voeren?</w:t>
      </w:r>
    </w:p>
    <w:p w:rsidR="00C25EBE" w:rsidRDefault="00C25EBE" w:rsidP="00C25EBE">
      <w:pPr>
        <w:pStyle w:val="Lijstalinea"/>
        <w:numPr>
          <w:ilvl w:val="0"/>
          <w:numId w:val="43"/>
        </w:numPr>
      </w:pPr>
      <w:r>
        <w:t>Hoe zouden jullie de regierol van wijkcoaches in gezinnen waar jeugdhulp wordt geboden omschrijven?</w:t>
      </w:r>
    </w:p>
    <w:p w:rsidR="00C25EBE" w:rsidRDefault="00C25EBE" w:rsidP="00C25EBE">
      <w:pPr>
        <w:pStyle w:val="Lijstalinea"/>
        <w:numPr>
          <w:ilvl w:val="0"/>
          <w:numId w:val="43"/>
        </w:numPr>
      </w:pPr>
      <w:r>
        <w:t>Welke functies hebben jullie gehad voor jullie werkzaam waren als wijkcoach in Enschede?</w:t>
      </w:r>
    </w:p>
    <w:p w:rsidR="00C25EBE" w:rsidRDefault="00C25EBE" w:rsidP="00C25EBE">
      <w:pPr>
        <w:pStyle w:val="Lijstalinea"/>
        <w:numPr>
          <w:ilvl w:val="0"/>
          <w:numId w:val="43"/>
        </w:numPr>
      </w:pPr>
      <w:r>
        <w:t>Wat neem je mee vanuit die achtergrond bij het voeren van regie? Speelt de achtergrond een belangrijke rol</w:t>
      </w:r>
      <w:r w:rsidR="0053116F">
        <w:t xml:space="preserve"> bij het voeren van regie</w:t>
      </w:r>
      <w:r>
        <w:t>? In welke opzicht?</w:t>
      </w:r>
      <w:r w:rsidR="0053116F">
        <w:t xml:space="preserve"> Merk je dit ook bij collega’s?</w:t>
      </w:r>
    </w:p>
    <w:p w:rsidR="0053116F" w:rsidRDefault="0053116F" w:rsidP="0053116F"/>
    <w:p w:rsidR="00A76655" w:rsidRDefault="00A76655" w:rsidP="0053116F">
      <w:pPr>
        <w:rPr>
          <w:b/>
        </w:rPr>
      </w:pPr>
    </w:p>
    <w:p w:rsidR="0053116F" w:rsidRDefault="0053116F" w:rsidP="0053116F">
      <w:pPr>
        <w:rPr>
          <w:b/>
        </w:rPr>
      </w:pPr>
      <w:r>
        <w:rPr>
          <w:b/>
        </w:rPr>
        <w:t xml:space="preserve">Onderdeel 2: </w:t>
      </w:r>
      <w:r w:rsidR="00955E0D">
        <w:rPr>
          <w:b/>
        </w:rPr>
        <w:t>Belemmeringen bij het voeren van regie</w:t>
      </w:r>
    </w:p>
    <w:p w:rsidR="00955E0D" w:rsidRDefault="00955E0D" w:rsidP="0053116F">
      <w:r>
        <w:t>Uit de individuele interviews zijn verschillende dingen naar voren gekomen ten aanzien van het voeren van regie. Op basis daarvan zal ik nu twee situaties schetsen.</w:t>
      </w:r>
      <w:r w:rsidR="00063964">
        <w:t xml:space="preserve"> Deze situaties zijn samengesteld op basis van verschillende ervaringen van wijkcoaches. </w:t>
      </w:r>
      <w:r>
        <w:t xml:space="preserve">Ik wil graag </w:t>
      </w:r>
      <w:r w:rsidR="00063964">
        <w:t>van jullie weten</w:t>
      </w:r>
      <w:r>
        <w:t xml:space="preserve"> in hoeverre jullie je daarin herkennen.</w:t>
      </w:r>
    </w:p>
    <w:p w:rsidR="00955E0D" w:rsidRDefault="00955E0D" w:rsidP="0053116F"/>
    <w:p w:rsidR="00063964" w:rsidRDefault="00063964" w:rsidP="0053116F"/>
    <w:p w:rsidR="00187F16" w:rsidRDefault="00187F16" w:rsidP="0053116F"/>
    <w:p w:rsidR="00955E0D" w:rsidRDefault="00955E0D" w:rsidP="0053116F">
      <w:r>
        <w:lastRenderedPageBreak/>
        <w:t>Vignet 1:</w:t>
      </w:r>
    </w:p>
    <w:p w:rsidR="00955E0D" w:rsidRDefault="00955E0D" w:rsidP="0053116F">
      <w:r>
        <w:t>Wijkcoach X geeft aan</w:t>
      </w:r>
      <w:r w:rsidR="00063964">
        <w:t xml:space="preserve"> het</w:t>
      </w:r>
      <w:r>
        <w:t xml:space="preserve"> </w:t>
      </w:r>
      <w:r w:rsidR="00063964">
        <w:t>heel druk te hebben en het gevoel te hebben achter de feiten aan te lopen. De wijkcoach geeft aan dat wanneer hij of zij meer tijd zou hebben, hij of zij dingen anders zou doen: vaker langs gaan bij gezinnen, soms eerder ingrijpen. Nu gaat er vaak te veel tijd naar acute problemen in casussen, waardoor andere, minder urgente casussen soms te lang blijven liggen. De wijkcoach heeft het gevoel minder goed regie te kunnen voeren en kwalitatief minder goed werk te leveren dan mogelijk zou zijn</w:t>
      </w:r>
      <w:r w:rsidR="00DA1F52">
        <w:t>,</w:t>
      </w:r>
      <w:r w:rsidR="00063964">
        <w:t xml:space="preserve"> door een gebrek aan t</w:t>
      </w:r>
      <w:r w:rsidR="00063964" w:rsidRPr="00D8126D">
        <w:t>i</w:t>
      </w:r>
      <w:r w:rsidR="00063964">
        <w:t>jd.</w:t>
      </w:r>
    </w:p>
    <w:p w:rsidR="00063964" w:rsidRDefault="00063964" w:rsidP="0053116F"/>
    <w:p w:rsidR="00063964" w:rsidRDefault="00063964" w:rsidP="0053116F">
      <w:pPr>
        <w:pStyle w:val="Lijstalinea"/>
        <w:numPr>
          <w:ilvl w:val="0"/>
          <w:numId w:val="44"/>
        </w:numPr>
      </w:pPr>
      <w:r>
        <w:t xml:space="preserve">Herkennen jullie je in deze situatie? </w:t>
      </w:r>
    </w:p>
    <w:p w:rsidR="00063964" w:rsidRDefault="00063964" w:rsidP="0053116F">
      <w:pPr>
        <w:pStyle w:val="Lijstalinea"/>
        <w:numPr>
          <w:ilvl w:val="0"/>
          <w:numId w:val="44"/>
        </w:numPr>
      </w:pPr>
      <w:r>
        <w:t>Ervaren jullie ook een gebrek aan tijd bij het uitvoeren van jullie werkzaamheden?</w:t>
      </w:r>
    </w:p>
    <w:p w:rsidR="00063964" w:rsidRDefault="00063964" w:rsidP="0053116F">
      <w:pPr>
        <w:pStyle w:val="Lijstalinea"/>
        <w:numPr>
          <w:ilvl w:val="0"/>
          <w:numId w:val="44"/>
        </w:numPr>
      </w:pPr>
      <w:r>
        <w:t xml:space="preserve">Hoe uit zich dit tijdsgebrek zich bij jullie? </w:t>
      </w:r>
    </w:p>
    <w:p w:rsidR="00063964" w:rsidRDefault="00063964" w:rsidP="0053116F">
      <w:pPr>
        <w:pStyle w:val="Lijstalinea"/>
        <w:numPr>
          <w:ilvl w:val="0"/>
          <w:numId w:val="44"/>
        </w:numPr>
      </w:pPr>
      <w:r>
        <w:t xml:space="preserve">Hoe beïnvloedt een gebrek aan tijd de wijze waarop jullie de regierol vervullen? </w:t>
      </w:r>
    </w:p>
    <w:p w:rsidR="00063964" w:rsidRDefault="00063964" w:rsidP="0053116F">
      <w:pPr>
        <w:pStyle w:val="Lijstalinea"/>
        <w:numPr>
          <w:ilvl w:val="0"/>
          <w:numId w:val="44"/>
        </w:numPr>
      </w:pPr>
      <w:r>
        <w:t>Wijkcoaches hebben verschillende taken – het voeren van regie, maar ook zelf lichte ondersteuning bieden, preventief werken, aanwezig zijn in de wijk. Als je te maken hebt met een gebrek aan tijd, waar leg je dan je prioriteiten? Welke taken krijgen voorrang?</w:t>
      </w:r>
      <w:r w:rsidR="00D8126D">
        <w:t xml:space="preserve"> Hoe wordt daarop gestuurd door wijkteammanagers? Ervaar je wel eens rolconflicten?</w:t>
      </w:r>
    </w:p>
    <w:p w:rsidR="00063964" w:rsidRDefault="00063964" w:rsidP="0053116F"/>
    <w:p w:rsidR="00063964" w:rsidRDefault="00063964" w:rsidP="0053116F">
      <w:r>
        <w:t>Vignet 2:</w:t>
      </w:r>
    </w:p>
    <w:p w:rsidR="00063964" w:rsidRDefault="00063964" w:rsidP="0053116F">
      <w:r>
        <w:t>Wijkcoach X geeft aan een gebrek aan kaders te ervaren als het gaat om het voeren van regie. De wijkcoach geeft aan dat hij of zij behoefte heeft aan meer duidelijkheid omtrent regievoering: wat is het precies, hoe geven mensen hier invulling aan? Wijkcoach X zou willen dat hier meer over gesproken zou worden met collega’s</w:t>
      </w:r>
      <w:r w:rsidR="0005700A">
        <w:t>, om uit te wisselen hoe invulling wordt gegeven aan de regierol en zo van elkaar te kunnen leren</w:t>
      </w:r>
      <w:r>
        <w:t xml:space="preserve">. </w:t>
      </w:r>
      <w:r w:rsidR="00D8126D">
        <w:t>R</w:t>
      </w:r>
      <w:r>
        <w:t xml:space="preserve">egievoering </w:t>
      </w:r>
      <w:r w:rsidR="00D8126D">
        <w:t>is een belangrijk onderdeel</w:t>
      </w:r>
      <w:r>
        <w:t xml:space="preserve"> van de werkzaamheden van wijkcoaches</w:t>
      </w:r>
      <w:r w:rsidR="0005700A">
        <w:t>,</w:t>
      </w:r>
      <w:r w:rsidR="00D8126D">
        <w:t xml:space="preserve"> er zou daarom </w:t>
      </w:r>
      <w:r w:rsidR="0005700A">
        <w:t>meer aandacht mogen zijn voor hoe je de regierol in de praktijk vormgeeft. De wijkcoach geeft aan dat e</w:t>
      </w:r>
      <w:r w:rsidR="0068285C">
        <w:t>en cursus of training die specifiek gericht is op het voeren van regie</w:t>
      </w:r>
      <w:r w:rsidR="0005700A">
        <w:t xml:space="preserve"> fijn zou zijn om meer inzicht te krijgen in wat de regierol precies inhoudt en welke vaardigheden daarbij komen kijken.</w:t>
      </w:r>
    </w:p>
    <w:p w:rsidR="0005700A" w:rsidRDefault="0005700A" w:rsidP="0053116F"/>
    <w:p w:rsidR="0005700A" w:rsidRDefault="0005700A" w:rsidP="0005700A">
      <w:pPr>
        <w:pStyle w:val="Lijstalinea"/>
        <w:numPr>
          <w:ilvl w:val="0"/>
          <w:numId w:val="44"/>
        </w:numPr>
      </w:pPr>
      <w:r>
        <w:t>Herkennen jullie je in deze situatie?</w:t>
      </w:r>
    </w:p>
    <w:p w:rsidR="0005700A" w:rsidRDefault="00A76655" w:rsidP="0005700A">
      <w:pPr>
        <w:pStyle w:val="Lijstalinea"/>
        <w:numPr>
          <w:ilvl w:val="0"/>
          <w:numId w:val="44"/>
        </w:numPr>
      </w:pPr>
      <w:r>
        <w:t xml:space="preserve">Hoe ervaren jullie de </w:t>
      </w:r>
      <w:r w:rsidR="00D8126D">
        <w:t xml:space="preserve">aandacht voor het </w:t>
      </w:r>
      <w:r w:rsidR="00187F16">
        <w:t>voeren van regie in de praktijk?</w:t>
      </w:r>
    </w:p>
    <w:p w:rsidR="008F67E3" w:rsidRDefault="008F67E3" w:rsidP="0005700A">
      <w:pPr>
        <w:pStyle w:val="Lijstalinea"/>
        <w:numPr>
          <w:ilvl w:val="0"/>
          <w:numId w:val="44"/>
        </w:numPr>
      </w:pPr>
      <w:r>
        <w:t>Hoe denken jullie over een cursus of training die specifiek gericht is op het voeren van regie?</w:t>
      </w:r>
    </w:p>
    <w:p w:rsidR="008F67E3" w:rsidRDefault="008F67E3" w:rsidP="008F67E3"/>
    <w:p w:rsidR="008F67E3" w:rsidRDefault="008F67E3" w:rsidP="008F67E3">
      <w:r>
        <w:t xml:space="preserve">Er zijn nu twee dingen besproken die uit de individuele interviews naar voren zijn gekomen als een belemmering </w:t>
      </w:r>
      <w:r w:rsidR="00A76655">
        <w:t>van de regierol van wijkcoaches: een gebrek aan tijd en een gebrek aan duidelijkheid over wat de regierol precies inhoudt en hoe regie gevoerd moet worden. Zijn er nog andere zaken die jullie als belemmering ervaren voor de wijze waarop jullie regie kunnen voeren?</w:t>
      </w:r>
    </w:p>
    <w:p w:rsidR="008F67E3" w:rsidRDefault="008F67E3" w:rsidP="008F67E3"/>
    <w:p w:rsidR="00A76655" w:rsidRDefault="00A76655" w:rsidP="008F67E3">
      <w:pPr>
        <w:rPr>
          <w:b/>
        </w:rPr>
      </w:pPr>
    </w:p>
    <w:p w:rsidR="008F67E3" w:rsidRDefault="008F67E3" w:rsidP="008F67E3">
      <w:pPr>
        <w:rPr>
          <w:b/>
        </w:rPr>
      </w:pPr>
      <w:r>
        <w:rPr>
          <w:b/>
        </w:rPr>
        <w:t>Onderdeel 3: Het versterken van de regierol</w:t>
      </w:r>
    </w:p>
    <w:p w:rsidR="008F67E3" w:rsidRDefault="00A76655" w:rsidP="008F67E3">
      <w:r>
        <w:t>Wat denken jullie dat er nodig is om de regierol te versterken? Welke oplossingen voor de onvoldoende invulling van de regierol zouden jullie aandragen?</w:t>
      </w:r>
    </w:p>
    <w:p w:rsidR="00A76655" w:rsidRDefault="00A76655" w:rsidP="00A76655">
      <w:pPr>
        <w:pStyle w:val="Lijstalinea"/>
        <w:numPr>
          <w:ilvl w:val="0"/>
          <w:numId w:val="44"/>
        </w:numPr>
      </w:pPr>
      <w:r>
        <w:t>Wat hebben jullie daarin nodig van collega wijkcoaches? Hoe zou samen met collega’s de regierol kunnen worden versterkt?</w:t>
      </w:r>
    </w:p>
    <w:p w:rsidR="00A76655" w:rsidRDefault="00A76655" w:rsidP="00A76655">
      <w:pPr>
        <w:pStyle w:val="Lijstalinea"/>
        <w:numPr>
          <w:ilvl w:val="0"/>
          <w:numId w:val="44"/>
        </w:numPr>
      </w:pPr>
      <w:r>
        <w:t>Wat hebben jullie daarin nodig van transformatiecoaches en wijkteammanagers?</w:t>
      </w:r>
    </w:p>
    <w:p w:rsidR="00D8126D" w:rsidRDefault="00A76655" w:rsidP="00D8126D">
      <w:pPr>
        <w:pStyle w:val="Lijstalinea"/>
        <w:numPr>
          <w:ilvl w:val="0"/>
          <w:numId w:val="44"/>
        </w:numPr>
      </w:pPr>
      <w:r>
        <w:t xml:space="preserve">Wat hebben jullie daarin nodig van de SMD of van de gemeente? </w:t>
      </w:r>
    </w:p>
    <w:p w:rsidR="00A76655" w:rsidRPr="00D8126D" w:rsidRDefault="00A76655" w:rsidP="00D8126D">
      <w:r w:rsidRPr="00D8126D">
        <w:rPr>
          <w:b/>
        </w:rPr>
        <w:lastRenderedPageBreak/>
        <w:t>Afsluiting</w:t>
      </w:r>
    </w:p>
    <w:p w:rsidR="00A76655" w:rsidRDefault="00A76655" w:rsidP="00A76655">
      <w:r>
        <w:t>- Aangeven dat alle vragen zijn behandeld</w:t>
      </w:r>
    </w:p>
    <w:p w:rsidR="00A76655" w:rsidRDefault="00A76655" w:rsidP="00A76655">
      <w:r>
        <w:t>- Vragen of respondent</w:t>
      </w:r>
      <w:r w:rsidR="00AB3D5E">
        <w:t>en</w:t>
      </w:r>
      <w:r>
        <w:t xml:space="preserve"> nog aanvullende informatie he</w:t>
      </w:r>
      <w:r w:rsidR="00AB3D5E">
        <w:t>bben</w:t>
      </w:r>
      <w:r>
        <w:t>/nog vragen he</w:t>
      </w:r>
      <w:r w:rsidR="00AB3D5E">
        <w:t>bben</w:t>
      </w:r>
      <w:r>
        <w:t>/nog iets wil</w:t>
      </w:r>
      <w:r w:rsidR="00AB3D5E">
        <w:t>len</w:t>
      </w:r>
      <w:r>
        <w:t xml:space="preserve"> bespreken</w:t>
      </w:r>
    </w:p>
    <w:p w:rsidR="00A76655" w:rsidRDefault="00A76655" w:rsidP="00A76655">
      <w:r>
        <w:t>- Vragen of respondent</w:t>
      </w:r>
      <w:r w:rsidR="00AB3D5E">
        <w:t>en</w:t>
      </w:r>
      <w:r>
        <w:t xml:space="preserve"> interviewtranscript voorgelegd wil</w:t>
      </w:r>
      <w:r w:rsidR="00AB3D5E">
        <w:t>len</w:t>
      </w:r>
      <w:r>
        <w:t xml:space="preserve"> krijgen</w:t>
      </w:r>
    </w:p>
    <w:p w:rsidR="00B17443" w:rsidRDefault="00A76655" w:rsidP="00A76655">
      <w:r>
        <w:t>- Bedanken voor de tijd en moeite</w:t>
      </w:r>
    </w:p>
    <w:p w:rsidR="00B17443" w:rsidRDefault="00B17443" w:rsidP="00B17443">
      <w:r>
        <w:br w:type="page"/>
      </w:r>
    </w:p>
    <w:p w:rsidR="00A76655" w:rsidRDefault="00B17443" w:rsidP="00B17443">
      <w:pPr>
        <w:pStyle w:val="Kop1"/>
      </w:pPr>
      <w:bookmarkStart w:id="98" w:name="_Toc497486042"/>
      <w:r w:rsidRPr="00B17443">
        <w:rPr>
          <w:color w:val="auto"/>
        </w:rPr>
        <w:lastRenderedPageBreak/>
        <w:t>Bijlage 5 – Overzicht respondenten individuele interviews</w:t>
      </w:r>
      <w:r>
        <w:rPr>
          <w:color w:val="auto"/>
        </w:rPr>
        <w:t xml:space="preserve"> en focusgroepen</w:t>
      </w:r>
      <w:bookmarkEnd w:id="98"/>
    </w:p>
    <w:p w:rsidR="00B17443" w:rsidRDefault="00B17443" w:rsidP="00B17443">
      <w:pPr>
        <w:jc w:val="both"/>
        <w:rPr>
          <w:b/>
        </w:rPr>
      </w:pPr>
    </w:p>
    <w:p w:rsidR="00B17443" w:rsidRDefault="00B17443" w:rsidP="00B17443">
      <w:pPr>
        <w:jc w:val="both"/>
        <w:rPr>
          <w:b/>
        </w:rPr>
      </w:pPr>
    </w:p>
    <w:p w:rsidR="00B17443" w:rsidRDefault="006454EF" w:rsidP="00B17443">
      <w:pPr>
        <w:jc w:val="both"/>
        <w:rPr>
          <w:b/>
        </w:rPr>
      </w:pPr>
      <w:r>
        <w:rPr>
          <w:b/>
        </w:rPr>
        <w:t>Tabel 4</w:t>
      </w:r>
      <w:r w:rsidR="00B17443">
        <w:rPr>
          <w:b/>
        </w:rPr>
        <w:t xml:space="preserve">: </w:t>
      </w:r>
      <w:r w:rsidR="00B17443" w:rsidRPr="004A3B62">
        <w:rPr>
          <w:b/>
        </w:rPr>
        <w:t xml:space="preserve">Overzicht </w:t>
      </w:r>
      <w:r w:rsidR="00B17443">
        <w:rPr>
          <w:b/>
        </w:rPr>
        <w:t xml:space="preserve">respondenten individuele interviews </w:t>
      </w:r>
    </w:p>
    <w:tbl>
      <w:tblPr>
        <w:tblStyle w:val="Tabelraster"/>
        <w:tblW w:w="0" w:type="auto"/>
        <w:tblLook w:val="04A0" w:firstRow="1" w:lastRow="0" w:firstColumn="1" w:lastColumn="0" w:noHBand="0" w:noVBand="1"/>
      </w:tblPr>
      <w:tblGrid>
        <w:gridCol w:w="2325"/>
        <w:gridCol w:w="2525"/>
        <w:gridCol w:w="2377"/>
        <w:gridCol w:w="1835"/>
      </w:tblGrid>
      <w:tr w:rsidR="00B17443" w:rsidTr="00F70699">
        <w:tc>
          <w:tcPr>
            <w:tcW w:w="2384" w:type="dxa"/>
          </w:tcPr>
          <w:p w:rsidR="00B17443" w:rsidRDefault="009904AF" w:rsidP="00F70699">
            <w:pPr>
              <w:jc w:val="both"/>
              <w:rPr>
                <w:b/>
              </w:rPr>
            </w:pPr>
            <w:r>
              <w:rPr>
                <w:b/>
              </w:rPr>
              <w:t>Respondenten</w:t>
            </w:r>
          </w:p>
        </w:tc>
        <w:tc>
          <w:tcPr>
            <w:tcW w:w="2574" w:type="dxa"/>
          </w:tcPr>
          <w:p w:rsidR="00B17443" w:rsidRDefault="00B17443" w:rsidP="00F70699">
            <w:pPr>
              <w:jc w:val="both"/>
              <w:rPr>
                <w:b/>
              </w:rPr>
            </w:pPr>
            <w:r>
              <w:rPr>
                <w:b/>
              </w:rPr>
              <w:t>Functie</w:t>
            </w:r>
          </w:p>
        </w:tc>
        <w:tc>
          <w:tcPr>
            <w:tcW w:w="2440" w:type="dxa"/>
          </w:tcPr>
          <w:p w:rsidR="00B17443" w:rsidRDefault="00B17443" w:rsidP="00F70699">
            <w:pPr>
              <w:jc w:val="both"/>
              <w:rPr>
                <w:b/>
              </w:rPr>
            </w:pPr>
            <w:r>
              <w:rPr>
                <w:b/>
              </w:rPr>
              <w:t>Wijkteam</w:t>
            </w:r>
          </w:p>
        </w:tc>
        <w:tc>
          <w:tcPr>
            <w:tcW w:w="1890" w:type="dxa"/>
          </w:tcPr>
          <w:p w:rsidR="00B17443" w:rsidRDefault="00B17443" w:rsidP="00F70699">
            <w:pPr>
              <w:jc w:val="both"/>
              <w:rPr>
                <w:b/>
              </w:rPr>
            </w:pPr>
            <w:r>
              <w:rPr>
                <w:b/>
              </w:rPr>
              <w:t>Stadsdeel</w:t>
            </w:r>
          </w:p>
        </w:tc>
      </w:tr>
      <w:tr w:rsidR="00B17443" w:rsidTr="00F70699">
        <w:tc>
          <w:tcPr>
            <w:tcW w:w="2384" w:type="dxa"/>
          </w:tcPr>
          <w:p w:rsidR="00D538ED" w:rsidRPr="001A15D0" w:rsidRDefault="00D538ED" w:rsidP="00F70699">
            <w:pPr>
              <w:jc w:val="both"/>
            </w:pPr>
            <w:r>
              <w:t>Respondent 1</w:t>
            </w:r>
          </w:p>
        </w:tc>
        <w:tc>
          <w:tcPr>
            <w:tcW w:w="2574" w:type="dxa"/>
          </w:tcPr>
          <w:p w:rsidR="00B17443" w:rsidRPr="001A15D0" w:rsidRDefault="00B17443" w:rsidP="00F70699">
            <w:pPr>
              <w:jc w:val="both"/>
            </w:pPr>
            <w:r>
              <w:t>Wijkcoach</w:t>
            </w:r>
          </w:p>
        </w:tc>
        <w:tc>
          <w:tcPr>
            <w:tcW w:w="2440" w:type="dxa"/>
          </w:tcPr>
          <w:p w:rsidR="00B17443" w:rsidRPr="001A15D0" w:rsidRDefault="00B17443" w:rsidP="00F70699">
            <w:pPr>
              <w:jc w:val="both"/>
            </w:pPr>
            <w:r>
              <w:t>Centrum</w:t>
            </w:r>
          </w:p>
        </w:tc>
        <w:tc>
          <w:tcPr>
            <w:tcW w:w="1890" w:type="dxa"/>
          </w:tcPr>
          <w:p w:rsidR="00B17443" w:rsidRDefault="00B17443" w:rsidP="00F70699">
            <w:pPr>
              <w:jc w:val="both"/>
            </w:pPr>
            <w:r>
              <w:t>Centrum</w:t>
            </w:r>
          </w:p>
        </w:tc>
      </w:tr>
      <w:tr w:rsidR="00B17443" w:rsidTr="00F70699">
        <w:tc>
          <w:tcPr>
            <w:tcW w:w="2384" w:type="dxa"/>
          </w:tcPr>
          <w:p w:rsidR="00D538ED" w:rsidRPr="001A15D0" w:rsidRDefault="00D538ED" w:rsidP="00F70699">
            <w:pPr>
              <w:jc w:val="both"/>
            </w:pPr>
            <w:r>
              <w:t>Respondent 2</w:t>
            </w:r>
          </w:p>
        </w:tc>
        <w:tc>
          <w:tcPr>
            <w:tcW w:w="2574" w:type="dxa"/>
          </w:tcPr>
          <w:p w:rsidR="00B17443" w:rsidRPr="001A15D0" w:rsidRDefault="00B17443" w:rsidP="00F70699">
            <w:pPr>
              <w:jc w:val="both"/>
            </w:pPr>
            <w:r>
              <w:t>Wijkcoach</w:t>
            </w:r>
          </w:p>
        </w:tc>
        <w:tc>
          <w:tcPr>
            <w:tcW w:w="2440" w:type="dxa"/>
          </w:tcPr>
          <w:p w:rsidR="00B17443" w:rsidRPr="001A15D0" w:rsidRDefault="00B17443" w:rsidP="00F70699">
            <w:pPr>
              <w:jc w:val="both"/>
            </w:pPr>
            <w:r>
              <w:t>Noord-Noord</w:t>
            </w:r>
          </w:p>
        </w:tc>
        <w:tc>
          <w:tcPr>
            <w:tcW w:w="1890" w:type="dxa"/>
          </w:tcPr>
          <w:p w:rsidR="00B17443" w:rsidRDefault="00B17443" w:rsidP="00F70699">
            <w:pPr>
              <w:jc w:val="both"/>
            </w:pPr>
            <w:r>
              <w:t>Noord</w:t>
            </w:r>
          </w:p>
        </w:tc>
      </w:tr>
      <w:tr w:rsidR="00B17443" w:rsidTr="00F70699">
        <w:tc>
          <w:tcPr>
            <w:tcW w:w="2384" w:type="dxa"/>
          </w:tcPr>
          <w:p w:rsidR="00D538ED" w:rsidRDefault="00D538ED" w:rsidP="00F70699">
            <w:pPr>
              <w:jc w:val="both"/>
            </w:pPr>
            <w:r>
              <w:t>Respondent 3</w:t>
            </w:r>
          </w:p>
        </w:tc>
        <w:tc>
          <w:tcPr>
            <w:tcW w:w="2574" w:type="dxa"/>
          </w:tcPr>
          <w:p w:rsidR="00B17443" w:rsidRDefault="00B17443" w:rsidP="00F70699">
            <w:pPr>
              <w:jc w:val="both"/>
            </w:pPr>
            <w:r>
              <w:t>Wijkcoach</w:t>
            </w:r>
          </w:p>
        </w:tc>
        <w:tc>
          <w:tcPr>
            <w:tcW w:w="2440" w:type="dxa"/>
          </w:tcPr>
          <w:p w:rsidR="00B17443" w:rsidRDefault="00B17443" w:rsidP="00F70699">
            <w:pPr>
              <w:jc w:val="both"/>
            </w:pPr>
            <w:r>
              <w:t>Oost-Binnen</w:t>
            </w:r>
          </w:p>
        </w:tc>
        <w:tc>
          <w:tcPr>
            <w:tcW w:w="1890" w:type="dxa"/>
          </w:tcPr>
          <w:p w:rsidR="00B17443" w:rsidRDefault="00B17443" w:rsidP="00F70699">
            <w:pPr>
              <w:jc w:val="both"/>
            </w:pPr>
            <w:r>
              <w:t>Oost</w:t>
            </w:r>
          </w:p>
        </w:tc>
      </w:tr>
      <w:tr w:rsidR="00B17443" w:rsidTr="00F70699">
        <w:tc>
          <w:tcPr>
            <w:tcW w:w="2384" w:type="dxa"/>
          </w:tcPr>
          <w:p w:rsidR="00D538ED" w:rsidRDefault="00D538ED" w:rsidP="00F70699">
            <w:pPr>
              <w:jc w:val="both"/>
            </w:pPr>
            <w:r>
              <w:t>Respondent 4</w:t>
            </w:r>
          </w:p>
        </w:tc>
        <w:tc>
          <w:tcPr>
            <w:tcW w:w="2574" w:type="dxa"/>
          </w:tcPr>
          <w:p w:rsidR="00B17443" w:rsidRDefault="00B17443" w:rsidP="00F70699">
            <w:pPr>
              <w:jc w:val="both"/>
            </w:pPr>
            <w:r>
              <w:t>Wijkcoach</w:t>
            </w:r>
          </w:p>
        </w:tc>
        <w:tc>
          <w:tcPr>
            <w:tcW w:w="2440" w:type="dxa"/>
          </w:tcPr>
          <w:p w:rsidR="00B17443" w:rsidRDefault="00B17443" w:rsidP="00F70699">
            <w:pPr>
              <w:jc w:val="both"/>
            </w:pPr>
            <w:r>
              <w:t>Boswinkel-Boekelo</w:t>
            </w:r>
          </w:p>
        </w:tc>
        <w:tc>
          <w:tcPr>
            <w:tcW w:w="1890" w:type="dxa"/>
          </w:tcPr>
          <w:p w:rsidR="00B17443" w:rsidRDefault="00B17443" w:rsidP="00F70699">
            <w:pPr>
              <w:jc w:val="both"/>
            </w:pPr>
            <w:r>
              <w:t>West</w:t>
            </w:r>
          </w:p>
        </w:tc>
      </w:tr>
      <w:tr w:rsidR="00B17443" w:rsidTr="00F70699">
        <w:tc>
          <w:tcPr>
            <w:tcW w:w="2384" w:type="dxa"/>
          </w:tcPr>
          <w:p w:rsidR="00D538ED" w:rsidRDefault="00D538ED" w:rsidP="00F70699">
            <w:pPr>
              <w:jc w:val="both"/>
            </w:pPr>
            <w:r>
              <w:t>Respondent 5</w:t>
            </w:r>
          </w:p>
        </w:tc>
        <w:tc>
          <w:tcPr>
            <w:tcW w:w="2574" w:type="dxa"/>
          </w:tcPr>
          <w:p w:rsidR="00B17443" w:rsidRDefault="00B17443" w:rsidP="00F70699">
            <w:pPr>
              <w:jc w:val="both"/>
            </w:pPr>
            <w:r>
              <w:t>Wijkcoach</w:t>
            </w:r>
          </w:p>
        </w:tc>
        <w:tc>
          <w:tcPr>
            <w:tcW w:w="2440" w:type="dxa"/>
          </w:tcPr>
          <w:p w:rsidR="00B17443" w:rsidRDefault="00B17443" w:rsidP="00F70699">
            <w:pPr>
              <w:jc w:val="both"/>
            </w:pPr>
            <w:r>
              <w:t>Helmerhoek-Stroïnkslanden</w:t>
            </w:r>
          </w:p>
        </w:tc>
        <w:tc>
          <w:tcPr>
            <w:tcW w:w="1890" w:type="dxa"/>
          </w:tcPr>
          <w:p w:rsidR="00B17443" w:rsidRDefault="00B17443" w:rsidP="00F70699">
            <w:pPr>
              <w:jc w:val="both"/>
            </w:pPr>
            <w:r>
              <w:t>Zuid</w:t>
            </w:r>
          </w:p>
        </w:tc>
      </w:tr>
      <w:tr w:rsidR="00B17443" w:rsidTr="00F70699">
        <w:tc>
          <w:tcPr>
            <w:tcW w:w="2384" w:type="dxa"/>
          </w:tcPr>
          <w:p w:rsidR="00D538ED" w:rsidRDefault="00D538ED" w:rsidP="00F70699">
            <w:pPr>
              <w:jc w:val="both"/>
            </w:pPr>
            <w:r>
              <w:t>Respondent 6</w:t>
            </w:r>
          </w:p>
        </w:tc>
        <w:tc>
          <w:tcPr>
            <w:tcW w:w="2574" w:type="dxa"/>
          </w:tcPr>
          <w:p w:rsidR="00B17443" w:rsidRDefault="00B17443" w:rsidP="00F70699">
            <w:pPr>
              <w:jc w:val="both"/>
            </w:pPr>
            <w:r>
              <w:t>Wijkteammanager</w:t>
            </w:r>
          </w:p>
        </w:tc>
        <w:tc>
          <w:tcPr>
            <w:tcW w:w="2440" w:type="dxa"/>
          </w:tcPr>
          <w:p w:rsidR="00B17443" w:rsidRPr="001A15D0" w:rsidRDefault="00B17443" w:rsidP="00F70699">
            <w:pPr>
              <w:jc w:val="both"/>
            </w:pPr>
            <w:r>
              <w:t>Centrum</w:t>
            </w:r>
          </w:p>
        </w:tc>
        <w:tc>
          <w:tcPr>
            <w:tcW w:w="1890" w:type="dxa"/>
          </w:tcPr>
          <w:p w:rsidR="00B17443" w:rsidRDefault="00B17443" w:rsidP="00F70699">
            <w:pPr>
              <w:jc w:val="both"/>
            </w:pPr>
            <w:r>
              <w:t>Centrum</w:t>
            </w:r>
          </w:p>
        </w:tc>
      </w:tr>
      <w:tr w:rsidR="00B17443" w:rsidTr="00F70699">
        <w:tc>
          <w:tcPr>
            <w:tcW w:w="2384" w:type="dxa"/>
          </w:tcPr>
          <w:p w:rsidR="00D538ED" w:rsidRDefault="00D538ED" w:rsidP="00D538ED">
            <w:pPr>
              <w:jc w:val="both"/>
            </w:pPr>
            <w:r>
              <w:t>Resopndent 7</w:t>
            </w:r>
          </w:p>
        </w:tc>
        <w:tc>
          <w:tcPr>
            <w:tcW w:w="2574" w:type="dxa"/>
          </w:tcPr>
          <w:p w:rsidR="00B17443" w:rsidRDefault="00B17443" w:rsidP="00F70699">
            <w:pPr>
              <w:jc w:val="both"/>
            </w:pPr>
            <w:r>
              <w:t>Wijkteammanager</w:t>
            </w:r>
          </w:p>
        </w:tc>
        <w:tc>
          <w:tcPr>
            <w:tcW w:w="2440" w:type="dxa"/>
          </w:tcPr>
          <w:p w:rsidR="00B17443" w:rsidRPr="001A15D0" w:rsidRDefault="00B17443" w:rsidP="00F70699">
            <w:r>
              <w:t>Noord en Twekkelerveld</w:t>
            </w:r>
          </w:p>
        </w:tc>
        <w:tc>
          <w:tcPr>
            <w:tcW w:w="1890" w:type="dxa"/>
          </w:tcPr>
          <w:p w:rsidR="00B17443" w:rsidRDefault="00B17443" w:rsidP="00F70699">
            <w:r>
              <w:t>Noord</w:t>
            </w:r>
          </w:p>
        </w:tc>
      </w:tr>
      <w:tr w:rsidR="00B17443" w:rsidTr="00F70699">
        <w:tc>
          <w:tcPr>
            <w:tcW w:w="2384" w:type="dxa"/>
          </w:tcPr>
          <w:p w:rsidR="00D538ED" w:rsidRDefault="00D538ED" w:rsidP="00F70699">
            <w:r>
              <w:t>Respondent 8</w:t>
            </w:r>
          </w:p>
        </w:tc>
        <w:tc>
          <w:tcPr>
            <w:tcW w:w="2574" w:type="dxa"/>
          </w:tcPr>
          <w:p w:rsidR="00B17443" w:rsidRDefault="00B17443" w:rsidP="00F70699">
            <w:pPr>
              <w:jc w:val="both"/>
            </w:pPr>
            <w:r>
              <w:t>Wijkteammanager</w:t>
            </w:r>
          </w:p>
        </w:tc>
        <w:tc>
          <w:tcPr>
            <w:tcW w:w="2440" w:type="dxa"/>
          </w:tcPr>
          <w:p w:rsidR="00B17443" w:rsidRDefault="00B17443" w:rsidP="00F70699">
            <w:pPr>
              <w:jc w:val="both"/>
            </w:pPr>
            <w:r>
              <w:t>Oost-Binnen</w:t>
            </w:r>
          </w:p>
        </w:tc>
        <w:tc>
          <w:tcPr>
            <w:tcW w:w="1890" w:type="dxa"/>
          </w:tcPr>
          <w:p w:rsidR="00B17443" w:rsidRDefault="00B17443" w:rsidP="00F70699">
            <w:pPr>
              <w:jc w:val="both"/>
            </w:pPr>
            <w:r>
              <w:t>Oost</w:t>
            </w:r>
          </w:p>
        </w:tc>
      </w:tr>
      <w:tr w:rsidR="00B17443" w:rsidTr="00F70699">
        <w:tc>
          <w:tcPr>
            <w:tcW w:w="2384" w:type="dxa"/>
          </w:tcPr>
          <w:p w:rsidR="00D538ED" w:rsidRDefault="00D538ED" w:rsidP="00F70699">
            <w:pPr>
              <w:jc w:val="both"/>
            </w:pPr>
            <w:r>
              <w:t>Respondent 9</w:t>
            </w:r>
          </w:p>
        </w:tc>
        <w:tc>
          <w:tcPr>
            <w:tcW w:w="2574" w:type="dxa"/>
          </w:tcPr>
          <w:p w:rsidR="00B17443" w:rsidRDefault="00B17443" w:rsidP="00F70699">
            <w:pPr>
              <w:jc w:val="both"/>
            </w:pPr>
            <w:r>
              <w:t>Wijkteammanager</w:t>
            </w:r>
          </w:p>
        </w:tc>
        <w:tc>
          <w:tcPr>
            <w:tcW w:w="2440" w:type="dxa"/>
          </w:tcPr>
          <w:p w:rsidR="00B17443" w:rsidRDefault="00B17443" w:rsidP="00F70699">
            <w:pPr>
              <w:jc w:val="both"/>
            </w:pPr>
            <w:r>
              <w:t>Boswinkel-Boekelo</w:t>
            </w:r>
          </w:p>
        </w:tc>
        <w:tc>
          <w:tcPr>
            <w:tcW w:w="1890" w:type="dxa"/>
          </w:tcPr>
          <w:p w:rsidR="00B17443" w:rsidRDefault="00B17443" w:rsidP="00F70699">
            <w:pPr>
              <w:jc w:val="both"/>
            </w:pPr>
            <w:r>
              <w:t>West</w:t>
            </w:r>
          </w:p>
        </w:tc>
      </w:tr>
      <w:tr w:rsidR="00B17443" w:rsidTr="00F70699">
        <w:tc>
          <w:tcPr>
            <w:tcW w:w="2384" w:type="dxa"/>
          </w:tcPr>
          <w:p w:rsidR="00D538ED" w:rsidRDefault="00D538ED" w:rsidP="00F70699">
            <w:pPr>
              <w:jc w:val="both"/>
            </w:pPr>
            <w:r>
              <w:t>Respondent 10</w:t>
            </w:r>
          </w:p>
        </w:tc>
        <w:tc>
          <w:tcPr>
            <w:tcW w:w="2574" w:type="dxa"/>
          </w:tcPr>
          <w:p w:rsidR="00B17443" w:rsidRDefault="00B17443" w:rsidP="00F70699">
            <w:pPr>
              <w:jc w:val="both"/>
            </w:pPr>
            <w:r>
              <w:t>Wijkteammanager</w:t>
            </w:r>
          </w:p>
        </w:tc>
        <w:tc>
          <w:tcPr>
            <w:tcW w:w="2440" w:type="dxa"/>
          </w:tcPr>
          <w:p w:rsidR="00B17443" w:rsidRDefault="00B17443" w:rsidP="00F70699">
            <w:r>
              <w:t>Helmerhoek-Stroïnkslanden</w:t>
            </w:r>
          </w:p>
        </w:tc>
        <w:tc>
          <w:tcPr>
            <w:tcW w:w="1890" w:type="dxa"/>
          </w:tcPr>
          <w:p w:rsidR="00B17443" w:rsidRDefault="00B17443" w:rsidP="00F70699">
            <w:r>
              <w:t>Zuid</w:t>
            </w:r>
          </w:p>
        </w:tc>
      </w:tr>
    </w:tbl>
    <w:p w:rsidR="00083AAA" w:rsidRDefault="00083AAA"/>
    <w:p w:rsidR="00B17443" w:rsidRDefault="00B17443"/>
    <w:p w:rsidR="00B17443" w:rsidRPr="004A3B62" w:rsidRDefault="00B17443" w:rsidP="00B17443">
      <w:pPr>
        <w:jc w:val="both"/>
        <w:rPr>
          <w:b/>
        </w:rPr>
      </w:pPr>
      <w:r w:rsidRPr="004A3B62">
        <w:rPr>
          <w:b/>
        </w:rPr>
        <w:t>Tabel</w:t>
      </w:r>
      <w:r w:rsidR="006454EF">
        <w:rPr>
          <w:b/>
        </w:rPr>
        <w:t xml:space="preserve"> 5</w:t>
      </w:r>
      <w:r w:rsidRPr="004A3B62">
        <w:rPr>
          <w:b/>
        </w:rPr>
        <w:t>: Overzicht deelname wijkcoaches aan focusgroepen</w:t>
      </w:r>
    </w:p>
    <w:tbl>
      <w:tblPr>
        <w:tblStyle w:val="Tabelraster"/>
        <w:tblW w:w="0" w:type="auto"/>
        <w:tblLook w:val="04A0" w:firstRow="1" w:lastRow="0" w:firstColumn="1" w:lastColumn="0" w:noHBand="0" w:noVBand="1"/>
      </w:tblPr>
      <w:tblGrid>
        <w:gridCol w:w="2489"/>
        <w:gridCol w:w="6573"/>
      </w:tblGrid>
      <w:tr w:rsidR="00B17443" w:rsidTr="00F70699">
        <w:tc>
          <w:tcPr>
            <w:tcW w:w="2518" w:type="dxa"/>
          </w:tcPr>
          <w:p w:rsidR="00B17443" w:rsidRPr="00D72B93" w:rsidRDefault="00B17443" w:rsidP="00F70699">
            <w:pPr>
              <w:jc w:val="both"/>
              <w:rPr>
                <w:b/>
              </w:rPr>
            </w:pPr>
            <w:r>
              <w:rPr>
                <w:b/>
              </w:rPr>
              <w:t>Focusgroep</w:t>
            </w:r>
          </w:p>
        </w:tc>
        <w:tc>
          <w:tcPr>
            <w:tcW w:w="6694" w:type="dxa"/>
          </w:tcPr>
          <w:p w:rsidR="00B17443" w:rsidRPr="00D72B93" w:rsidRDefault="00B17443" w:rsidP="00F70699">
            <w:pPr>
              <w:jc w:val="both"/>
              <w:rPr>
                <w:b/>
              </w:rPr>
            </w:pPr>
            <w:r>
              <w:rPr>
                <w:b/>
              </w:rPr>
              <w:t>Deelnemende wijkcoaches</w:t>
            </w:r>
          </w:p>
        </w:tc>
      </w:tr>
      <w:tr w:rsidR="00B17443" w:rsidTr="00F70699">
        <w:tc>
          <w:tcPr>
            <w:tcW w:w="2518" w:type="dxa"/>
          </w:tcPr>
          <w:p w:rsidR="00B17443" w:rsidRDefault="00B17443" w:rsidP="00F70699">
            <w:pPr>
              <w:jc w:val="both"/>
            </w:pPr>
            <w:r>
              <w:t>Focusgroep 1</w:t>
            </w:r>
          </w:p>
        </w:tc>
        <w:tc>
          <w:tcPr>
            <w:tcW w:w="6694" w:type="dxa"/>
          </w:tcPr>
          <w:p w:rsidR="00B17443" w:rsidRDefault="00B17443" w:rsidP="00F70699">
            <w:pPr>
              <w:jc w:val="both"/>
            </w:pPr>
            <w:r>
              <w:t xml:space="preserve">Wijkcoaches uit de wijkteams Helmerhoek-Stroïnkslanden (stadsdeel zuid) en Noord-Twekkelerveld (stadsdeel noord) </w:t>
            </w:r>
          </w:p>
        </w:tc>
      </w:tr>
      <w:tr w:rsidR="00B17443" w:rsidTr="00F70699">
        <w:tc>
          <w:tcPr>
            <w:tcW w:w="2518" w:type="dxa"/>
          </w:tcPr>
          <w:p w:rsidR="00B17443" w:rsidRDefault="00B17443" w:rsidP="00F70699">
            <w:pPr>
              <w:jc w:val="both"/>
            </w:pPr>
            <w:r>
              <w:t>Focusgroep 2</w:t>
            </w:r>
          </w:p>
        </w:tc>
        <w:tc>
          <w:tcPr>
            <w:tcW w:w="6694" w:type="dxa"/>
          </w:tcPr>
          <w:p w:rsidR="00B17443" w:rsidRDefault="00B17443" w:rsidP="00F70699">
            <w:pPr>
              <w:jc w:val="both"/>
            </w:pPr>
            <w:r>
              <w:t>Wijkcoaches uit de wijkteams Wesselerbrink (stadsdeel zuid) en Boswinkel-Boekelo (stadsdeel west)</w:t>
            </w:r>
          </w:p>
        </w:tc>
      </w:tr>
      <w:tr w:rsidR="00B17443" w:rsidTr="00F70699">
        <w:tc>
          <w:tcPr>
            <w:tcW w:w="2518" w:type="dxa"/>
          </w:tcPr>
          <w:p w:rsidR="00B17443" w:rsidRDefault="00B17443" w:rsidP="00F70699">
            <w:pPr>
              <w:jc w:val="both"/>
            </w:pPr>
            <w:r>
              <w:t>Focusgroep 3</w:t>
            </w:r>
          </w:p>
        </w:tc>
        <w:tc>
          <w:tcPr>
            <w:tcW w:w="6694" w:type="dxa"/>
          </w:tcPr>
          <w:p w:rsidR="00B17443" w:rsidRDefault="00B17443" w:rsidP="00F70699">
            <w:pPr>
              <w:jc w:val="both"/>
            </w:pPr>
            <w:r>
              <w:t>Wijkcoaches uit de wijkteams Boswinkel-Boekelo (stadsdeel west), Oost-Binnen (stadsdeel oost)en Noord-Noord (stadsdeel noord)</w:t>
            </w:r>
          </w:p>
        </w:tc>
      </w:tr>
      <w:tr w:rsidR="00B17443" w:rsidTr="00F70699">
        <w:tc>
          <w:tcPr>
            <w:tcW w:w="2518" w:type="dxa"/>
          </w:tcPr>
          <w:p w:rsidR="00B17443" w:rsidRDefault="00B17443" w:rsidP="00F70699">
            <w:pPr>
              <w:jc w:val="both"/>
            </w:pPr>
            <w:r>
              <w:t>Focusgroep 4</w:t>
            </w:r>
          </w:p>
        </w:tc>
        <w:tc>
          <w:tcPr>
            <w:tcW w:w="6694" w:type="dxa"/>
          </w:tcPr>
          <w:p w:rsidR="00B17443" w:rsidRDefault="00B17443" w:rsidP="00F70699">
            <w:pPr>
              <w:jc w:val="both"/>
            </w:pPr>
            <w:r>
              <w:t>Wijkcoaches uit de wijkteams Wesselerbrink (stadsdeel zuid), Centrum (stadsdeel centrum) en Oost-Binnen (stadsdeel oost)</w:t>
            </w:r>
          </w:p>
        </w:tc>
      </w:tr>
    </w:tbl>
    <w:p w:rsidR="00B17443" w:rsidRDefault="00B17443"/>
    <w:sectPr w:rsidR="00B17443" w:rsidSect="00E87B3F">
      <w:footerReference w:type="default" r:id="rId12"/>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071F" w:rsidRDefault="00C4071F" w:rsidP="00EB34E5">
      <w:pPr>
        <w:spacing w:line="240" w:lineRule="auto"/>
      </w:pPr>
      <w:r>
        <w:separator/>
      </w:r>
    </w:p>
  </w:endnote>
  <w:endnote w:type="continuationSeparator" w:id="0">
    <w:p w:rsidR="00C4071F" w:rsidRDefault="00C4071F" w:rsidP="00EB34E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18898205"/>
      <w:docPartObj>
        <w:docPartGallery w:val="Page Numbers (Bottom of Page)"/>
        <w:docPartUnique/>
      </w:docPartObj>
    </w:sdtPr>
    <w:sdtEndPr/>
    <w:sdtContent>
      <w:p w:rsidR="00C4071F" w:rsidRDefault="00C4071F">
        <w:pPr>
          <w:pStyle w:val="Voettekst"/>
          <w:jc w:val="right"/>
        </w:pPr>
        <w:r>
          <w:fldChar w:fldCharType="begin"/>
        </w:r>
        <w:r>
          <w:instrText>PAGE   \* MERGEFORMAT</w:instrText>
        </w:r>
        <w:r>
          <w:fldChar w:fldCharType="separate"/>
        </w:r>
        <w:r w:rsidR="00970B04">
          <w:rPr>
            <w:noProof/>
          </w:rPr>
          <w:t>76</w:t>
        </w:r>
        <w:r>
          <w:fldChar w:fldCharType="end"/>
        </w:r>
      </w:p>
    </w:sdtContent>
  </w:sdt>
  <w:p w:rsidR="00C4071F" w:rsidRDefault="00C4071F">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071F" w:rsidRDefault="00C4071F" w:rsidP="00EB34E5">
      <w:pPr>
        <w:spacing w:line="240" w:lineRule="auto"/>
      </w:pPr>
      <w:r>
        <w:separator/>
      </w:r>
    </w:p>
  </w:footnote>
  <w:footnote w:type="continuationSeparator" w:id="0">
    <w:p w:rsidR="00C4071F" w:rsidRDefault="00C4071F" w:rsidP="00EB34E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64276"/>
    <w:multiLevelType w:val="hybridMultilevel"/>
    <w:tmpl w:val="BBA67F92"/>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2C97DEA"/>
    <w:multiLevelType w:val="hybridMultilevel"/>
    <w:tmpl w:val="C298CA30"/>
    <w:lvl w:ilvl="0" w:tplc="ED72E152">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C3A49D0"/>
    <w:multiLevelType w:val="hybridMultilevel"/>
    <w:tmpl w:val="2C644F64"/>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0D952D59"/>
    <w:multiLevelType w:val="hybridMultilevel"/>
    <w:tmpl w:val="53429566"/>
    <w:lvl w:ilvl="0" w:tplc="E5464E4C">
      <w:start w:val="4"/>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0E336D0C"/>
    <w:multiLevelType w:val="hybridMultilevel"/>
    <w:tmpl w:val="D3F02694"/>
    <w:lvl w:ilvl="0" w:tplc="8102CCB4">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0FBE0DA1"/>
    <w:multiLevelType w:val="hybridMultilevel"/>
    <w:tmpl w:val="2C644F64"/>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1163273D"/>
    <w:multiLevelType w:val="hybridMultilevel"/>
    <w:tmpl w:val="64EADEE0"/>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1284069D"/>
    <w:multiLevelType w:val="hybridMultilevel"/>
    <w:tmpl w:val="2C644F64"/>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128F3C4D"/>
    <w:multiLevelType w:val="hybridMultilevel"/>
    <w:tmpl w:val="A59CE46A"/>
    <w:lvl w:ilvl="0" w:tplc="31AE3176">
      <w:numFmt w:val="bullet"/>
      <w:lvlText w:val="-"/>
      <w:lvlJc w:val="left"/>
      <w:pPr>
        <w:ind w:left="360" w:hanging="360"/>
      </w:pPr>
      <w:rPr>
        <w:rFonts w:ascii="Calibri" w:eastAsia="Calibri" w:hAnsi="Calibri" w:cs="Calibri" w:hint="default"/>
      </w:rPr>
    </w:lvl>
    <w:lvl w:ilvl="1" w:tplc="04130003">
      <w:start w:val="1"/>
      <w:numFmt w:val="bullet"/>
      <w:lvlText w:val="o"/>
      <w:lvlJc w:val="left"/>
      <w:pPr>
        <w:ind w:left="1080" w:hanging="360"/>
      </w:pPr>
      <w:rPr>
        <w:rFonts w:ascii="Courier New" w:hAnsi="Courier New" w:cs="Courier New" w:hint="default"/>
      </w:rPr>
    </w:lvl>
    <w:lvl w:ilvl="2" w:tplc="04130005">
      <w:start w:val="1"/>
      <w:numFmt w:val="bullet"/>
      <w:lvlText w:val=""/>
      <w:lvlJc w:val="left"/>
      <w:pPr>
        <w:ind w:left="1800" w:hanging="360"/>
      </w:pPr>
      <w:rPr>
        <w:rFonts w:ascii="Wingdings" w:hAnsi="Wingdings" w:hint="default"/>
      </w:rPr>
    </w:lvl>
    <w:lvl w:ilvl="3" w:tplc="04130001">
      <w:start w:val="1"/>
      <w:numFmt w:val="bullet"/>
      <w:lvlText w:val=""/>
      <w:lvlJc w:val="left"/>
      <w:pPr>
        <w:ind w:left="2520" w:hanging="360"/>
      </w:pPr>
      <w:rPr>
        <w:rFonts w:ascii="Symbol" w:hAnsi="Symbol" w:hint="default"/>
      </w:rPr>
    </w:lvl>
    <w:lvl w:ilvl="4" w:tplc="04130003">
      <w:start w:val="1"/>
      <w:numFmt w:val="bullet"/>
      <w:lvlText w:val="o"/>
      <w:lvlJc w:val="left"/>
      <w:pPr>
        <w:ind w:left="3240" w:hanging="360"/>
      </w:pPr>
      <w:rPr>
        <w:rFonts w:ascii="Courier New" w:hAnsi="Courier New" w:cs="Courier New" w:hint="default"/>
      </w:rPr>
    </w:lvl>
    <w:lvl w:ilvl="5" w:tplc="04130005">
      <w:start w:val="1"/>
      <w:numFmt w:val="bullet"/>
      <w:lvlText w:val=""/>
      <w:lvlJc w:val="left"/>
      <w:pPr>
        <w:ind w:left="3960" w:hanging="360"/>
      </w:pPr>
      <w:rPr>
        <w:rFonts w:ascii="Wingdings" w:hAnsi="Wingdings" w:hint="default"/>
      </w:rPr>
    </w:lvl>
    <w:lvl w:ilvl="6" w:tplc="04130001">
      <w:start w:val="1"/>
      <w:numFmt w:val="bullet"/>
      <w:lvlText w:val=""/>
      <w:lvlJc w:val="left"/>
      <w:pPr>
        <w:ind w:left="4680" w:hanging="360"/>
      </w:pPr>
      <w:rPr>
        <w:rFonts w:ascii="Symbol" w:hAnsi="Symbol" w:hint="default"/>
      </w:rPr>
    </w:lvl>
    <w:lvl w:ilvl="7" w:tplc="04130003">
      <w:start w:val="1"/>
      <w:numFmt w:val="bullet"/>
      <w:lvlText w:val="o"/>
      <w:lvlJc w:val="left"/>
      <w:pPr>
        <w:ind w:left="5400" w:hanging="360"/>
      </w:pPr>
      <w:rPr>
        <w:rFonts w:ascii="Courier New" w:hAnsi="Courier New" w:cs="Courier New" w:hint="default"/>
      </w:rPr>
    </w:lvl>
    <w:lvl w:ilvl="8" w:tplc="04130005">
      <w:start w:val="1"/>
      <w:numFmt w:val="bullet"/>
      <w:lvlText w:val=""/>
      <w:lvlJc w:val="left"/>
      <w:pPr>
        <w:ind w:left="6120" w:hanging="360"/>
      </w:pPr>
      <w:rPr>
        <w:rFonts w:ascii="Wingdings" w:hAnsi="Wingdings" w:hint="default"/>
      </w:rPr>
    </w:lvl>
  </w:abstractNum>
  <w:abstractNum w:abstractNumId="9" w15:restartNumberingAfterBreak="0">
    <w:nsid w:val="17EC00F5"/>
    <w:multiLevelType w:val="hybridMultilevel"/>
    <w:tmpl w:val="DCA41F76"/>
    <w:lvl w:ilvl="0" w:tplc="7A6CEA9A">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1A6A7E23"/>
    <w:multiLevelType w:val="hybridMultilevel"/>
    <w:tmpl w:val="2C644F64"/>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217253E1"/>
    <w:multiLevelType w:val="hybridMultilevel"/>
    <w:tmpl w:val="12744A60"/>
    <w:lvl w:ilvl="0" w:tplc="B5E0C6CC">
      <w:start w:val="3"/>
      <w:numFmt w:val="bullet"/>
      <w:lvlText w:val=""/>
      <w:lvlJc w:val="left"/>
      <w:pPr>
        <w:ind w:left="1080" w:hanging="360"/>
      </w:pPr>
      <w:rPr>
        <w:rFonts w:ascii="Symbol" w:eastAsiaTheme="minorHAnsi" w:hAnsi="Symbol" w:cstheme="minorBidi"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12" w15:restartNumberingAfterBreak="0">
    <w:nsid w:val="285E589B"/>
    <w:multiLevelType w:val="hybridMultilevel"/>
    <w:tmpl w:val="BFB64D7E"/>
    <w:lvl w:ilvl="0" w:tplc="AE628BD4">
      <w:start w:val="4"/>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29A010C0"/>
    <w:multiLevelType w:val="hybridMultilevel"/>
    <w:tmpl w:val="31C01B9E"/>
    <w:lvl w:ilvl="0" w:tplc="6DFA8978">
      <w:start w:val="4"/>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2AFF2A0C"/>
    <w:multiLevelType w:val="hybridMultilevel"/>
    <w:tmpl w:val="D58A9340"/>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37015496"/>
    <w:multiLevelType w:val="hybridMultilevel"/>
    <w:tmpl w:val="2C644F64"/>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15:restartNumberingAfterBreak="0">
    <w:nsid w:val="374A5737"/>
    <w:multiLevelType w:val="hybridMultilevel"/>
    <w:tmpl w:val="8CBC8366"/>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39122649"/>
    <w:multiLevelType w:val="hybridMultilevel"/>
    <w:tmpl w:val="2C644F64"/>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3D535BAE"/>
    <w:multiLevelType w:val="hybridMultilevel"/>
    <w:tmpl w:val="BBA67F92"/>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3D733713"/>
    <w:multiLevelType w:val="hybridMultilevel"/>
    <w:tmpl w:val="93E43AE2"/>
    <w:lvl w:ilvl="0" w:tplc="0B96B6B4">
      <w:start w:val="4"/>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405D7862"/>
    <w:multiLevelType w:val="hybridMultilevel"/>
    <w:tmpl w:val="E1AC0008"/>
    <w:lvl w:ilvl="0" w:tplc="D02C9F82">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410E6A7E"/>
    <w:multiLevelType w:val="hybridMultilevel"/>
    <w:tmpl w:val="B176A94C"/>
    <w:lvl w:ilvl="0" w:tplc="C53874D0">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15:restartNumberingAfterBreak="0">
    <w:nsid w:val="44566C3A"/>
    <w:multiLevelType w:val="hybridMultilevel"/>
    <w:tmpl w:val="6128B838"/>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3" w15:restartNumberingAfterBreak="0">
    <w:nsid w:val="46D10ABA"/>
    <w:multiLevelType w:val="hybridMultilevel"/>
    <w:tmpl w:val="142A1820"/>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49D3581F"/>
    <w:multiLevelType w:val="hybridMultilevel"/>
    <w:tmpl w:val="7FCE60E2"/>
    <w:lvl w:ilvl="0" w:tplc="32FAF1A2">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15:restartNumberingAfterBreak="0">
    <w:nsid w:val="4C4E0FD4"/>
    <w:multiLevelType w:val="hybridMultilevel"/>
    <w:tmpl w:val="90242F12"/>
    <w:lvl w:ilvl="0" w:tplc="7A10226A">
      <w:start w:val="3"/>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15:restartNumberingAfterBreak="0">
    <w:nsid w:val="4E2D5F73"/>
    <w:multiLevelType w:val="hybridMultilevel"/>
    <w:tmpl w:val="D5D00F60"/>
    <w:lvl w:ilvl="0" w:tplc="C1BCC38E">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15:restartNumberingAfterBreak="0">
    <w:nsid w:val="534C4819"/>
    <w:multiLevelType w:val="hybridMultilevel"/>
    <w:tmpl w:val="D946D514"/>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8" w15:restartNumberingAfterBreak="0">
    <w:nsid w:val="57937063"/>
    <w:multiLevelType w:val="hybridMultilevel"/>
    <w:tmpl w:val="8CC6FBDC"/>
    <w:lvl w:ilvl="0" w:tplc="59B8576E">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9" w15:restartNumberingAfterBreak="0">
    <w:nsid w:val="5A1946D2"/>
    <w:multiLevelType w:val="hybridMultilevel"/>
    <w:tmpl w:val="F2CAF64C"/>
    <w:lvl w:ilvl="0" w:tplc="CA1E62C8">
      <w:start w:val="3"/>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0" w15:restartNumberingAfterBreak="0">
    <w:nsid w:val="5B8F4E35"/>
    <w:multiLevelType w:val="hybridMultilevel"/>
    <w:tmpl w:val="22C8B75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1" w15:restartNumberingAfterBreak="0">
    <w:nsid w:val="5FA05469"/>
    <w:multiLevelType w:val="hybridMultilevel"/>
    <w:tmpl w:val="24203FF6"/>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15:restartNumberingAfterBreak="0">
    <w:nsid w:val="60FB4735"/>
    <w:multiLevelType w:val="hybridMultilevel"/>
    <w:tmpl w:val="D946D514"/>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3" w15:restartNumberingAfterBreak="0">
    <w:nsid w:val="611E7668"/>
    <w:multiLevelType w:val="hybridMultilevel"/>
    <w:tmpl w:val="2C644F64"/>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4" w15:restartNumberingAfterBreak="0">
    <w:nsid w:val="653F6153"/>
    <w:multiLevelType w:val="hybridMultilevel"/>
    <w:tmpl w:val="9868363E"/>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5" w15:restartNumberingAfterBreak="0">
    <w:nsid w:val="660A63BF"/>
    <w:multiLevelType w:val="hybridMultilevel"/>
    <w:tmpl w:val="1D8E12FA"/>
    <w:lvl w:ilvl="0" w:tplc="A9D25C72">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6" w15:restartNumberingAfterBreak="0">
    <w:nsid w:val="69A24B31"/>
    <w:multiLevelType w:val="hybridMultilevel"/>
    <w:tmpl w:val="C4C69884"/>
    <w:lvl w:ilvl="0" w:tplc="0AF0F13A">
      <w:start w:val="4"/>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7" w15:restartNumberingAfterBreak="0">
    <w:nsid w:val="6A464E1B"/>
    <w:multiLevelType w:val="hybridMultilevel"/>
    <w:tmpl w:val="142A1820"/>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8" w15:restartNumberingAfterBreak="0">
    <w:nsid w:val="70AB288C"/>
    <w:multiLevelType w:val="hybridMultilevel"/>
    <w:tmpl w:val="BCFA7C68"/>
    <w:lvl w:ilvl="0" w:tplc="60F06002">
      <w:start w:val="1"/>
      <w:numFmt w:val="bullet"/>
      <w:pStyle w:val="opsomming"/>
      <w:lvlText w:val=""/>
      <w:lvlJc w:val="left"/>
      <w:pPr>
        <w:tabs>
          <w:tab w:val="num" w:pos="567"/>
        </w:tabs>
        <w:ind w:left="567" w:hanging="56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12A2520"/>
    <w:multiLevelType w:val="hybridMultilevel"/>
    <w:tmpl w:val="6128B838"/>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0" w15:restartNumberingAfterBreak="0">
    <w:nsid w:val="716447A6"/>
    <w:multiLevelType w:val="hybridMultilevel"/>
    <w:tmpl w:val="2C644F64"/>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1" w15:restartNumberingAfterBreak="0">
    <w:nsid w:val="71FD4F1B"/>
    <w:multiLevelType w:val="hybridMultilevel"/>
    <w:tmpl w:val="64EADEE0"/>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2" w15:restartNumberingAfterBreak="0">
    <w:nsid w:val="74EF474E"/>
    <w:multiLevelType w:val="hybridMultilevel"/>
    <w:tmpl w:val="710E892A"/>
    <w:lvl w:ilvl="0" w:tplc="F6747C3C">
      <w:start w:val="4"/>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3" w15:restartNumberingAfterBreak="0">
    <w:nsid w:val="75A05DC3"/>
    <w:multiLevelType w:val="hybridMultilevel"/>
    <w:tmpl w:val="3986443E"/>
    <w:lvl w:ilvl="0" w:tplc="C6A8B7D0">
      <w:start w:val="3"/>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4" w15:restartNumberingAfterBreak="0">
    <w:nsid w:val="76660424"/>
    <w:multiLevelType w:val="hybridMultilevel"/>
    <w:tmpl w:val="E10E5954"/>
    <w:lvl w:ilvl="0" w:tplc="696E0F4A">
      <w:start w:val="3"/>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5" w15:restartNumberingAfterBreak="0">
    <w:nsid w:val="790B7E4C"/>
    <w:multiLevelType w:val="hybridMultilevel"/>
    <w:tmpl w:val="B204EA9C"/>
    <w:lvl w:ilvl="0" w:tplc="13005EB4">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6" w15:restartNumberingAfterBreak="0">
    <w:nsid w:val="7B3F032E"/>
    <w:multiLevelType w:val="hybridMultilevel"/>
    <w:tmpl w:val="6D84C814"/>
    <w:lvl w:ilvl="0" w:tplc="8E9C636A">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7" w15:restartNumberingAfterBreak="0">
    <w:nsid w:val="7B7F77AD"/>
    <w:multiLevelType w:val="hybridMultilevel"/>
    <w:tmpl w:val="9868363E"/>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8" w15:restartNumberingAfterBreak="0">
    <w:nsid w:val="7FF8177E"/>
    <w:multiLevelType w:val="hybridMultilevel"/>
    <w:tmpl w:val="AADE7182"/>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2"/>
  </w:num>
  <w:num w:numId="2">
    <w:abstractNumId w:val="8"/>
  </w:num>
  <w:num w:numId="3">
    <w:abstractNumId w:val="25"/>
  </w:num>
  <w:num w:numId="4">
    <w:abstractNumId w:val="43"/>
  </w:num>
  <w:num w:numId="5">
    <w:abstractNumId w:val="29"/>
  </w:num>
  <w:num w:numId="6">
    <w:abstractNumId w:val="38"/>
  </w:num>
  <w:num w:numId="7">
    <w:abstractNumId w:val="13"/>
  </w:num>
  <w:num w:numId="8">
    <w:abstractNumId w:val="3"/>
  </w:num>
  <w:num w:numId="9">
    <w:abstractNumId w:val="36"/>
  </w:num>
  <w:num w:numId="10">
    <w:abstractNumId w:val="19"/>
  </w:num>
  <w:num w:numId="11">
    <w:abstractNumId w:val="45"/>
  </w:num>
  <w:num w:numId="12">
    <w:abstractNumId w:val="21"/>
  </w:num>
  <w:num w:numId="13">
    <w:abstractNumId w:val="4"/>
  </w:num>
  <w:num w:numId="14">
    <w:abstractNumId w:val="9"/>
  </w:num>
  <w:num w:numId="15">
    <w:abstractNumId w:val="26"/>
  </w:num>
  <w:num w:numId="16">
    <w:abstractNumId w:val="20"/>
  </w:num>
  <w:num w:numId="17">
    <w:abstractNumId w:val="1"/>
  </w:num>
  <w:num w:numId="18">
    <w:abstractNumId w:val="46"/>
  </w:num>
  <w:num w:numId="19">
    <w:abstractNumId w:val="24"/>
  </w:num>
  <w:num w:numId="20">
    <w:abstractNumId w:val="28"/>
  </w:num>
  <w:num w:numId="21">
    <w:abstractNumId w:val="44"/>
  </w:num>
  <w:num w:numId="22">
    <w:abstractNumId w:val="42"/>
  </w:num>
  <w:num w:numId="23">
    <w:abstractNumId w:val="12"/>
  </w:num>
  <w:num w:numId="24">
    <w:abstractNumId w:val="37"/>
  </w:num>
  <w:num w:numId="25">
    <w:abstractNumId w:val="47"/>
  </w:num>
  <w:num w:numId="26">
    <w:abstractNumId w:val="39"/>
  </w:num>
  <w:num w:numId="27">
    <w:abstractNumId w:val="6"/>
  </w:num>
  <w:num w:numId="28">
    <w:abstractNumId w:val="0"/>
  </w:num>
  <w:num w:numId="29">
    <w:abstractNumId w:val="31"/>
  </w:num>
  <w:num w:numId="30">
    <w:abstractNumId w:val="14"/>
  </w:num>
  <w:num w:numId="31">
    <w:abstractNumId w:val="23"/>
  </w:num>
  <w:num w:numId="32">
    <w:abstractNumId w:val="34"/>
  </w:num>
  <w:num w:numId="33">
    <w:abstractNumId w:val="48"/>
  </w:num>
  <w:num w:numId="34">
    <w:abstractNumId w:val="22"/>
  </w:num>
  <w:num w:numId="35">
    <w:abstractNumId w:val="41"/>
  </w:num>
  <w:num w:numId="36">
    <w:abstractNumId w:val="18"/>
  </w:num>
  <w:num w:numId="37">
    <w:abstractNumId w:val="11"/>
  </w:num>
  <w:num w:numId="38">
    <w:abstractNumId w:val="32"/>
  </w:num>
  <w:num w:numId="39">
    <w:abstractNumId w:val="27"/>
  </w:num>
  <w:num w:numId="40">
    <w:abstractNumId w:val="15"/>
  </w:num>
  <w:num w:numId="41">
    <w:abstractNumId w:val="7"/>
  </w:num>
  <w:num w:numId="42">
    <w:abstractNumId w:val="17"/>
  </w:num>
  <w:num w:numId="43">
    <w:abstractNumId w:val="16"/>
  </w:num>
  <w:num w:numId="44">
    <w:abstractNumId w:val="30"/>
  </w:num>
  <w:num w:numId="45">
    <w:abstractNumId w:val="35"/>
  </w:num>
  <w:num w:numId="46">
    <w:abstractNumId w:val="40"/>
  </w:num>
  <w:num w:numId="47">
    <w:abstractNumId w:val="33"/>
  </w:num>
  <w:num w:numId="48">
    <w:abstractNumId w:val="10"/>
  </w:num>
  <w:num w:numId="4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nl-NL" w:vendorID="64" w:dllVersion="131078" w:nlCheck="1" w:checkStyle="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3AAA"/>
    <w:rsid w:val="00002528"/>
    <w:rsid w:val="000028BB"/>
    <w:rsid w:val="000037FC"/>
    <w:rsid w:val="00003B87"/>
    <w:rsid w:val="00003F39"/>
    <w:rsid w:val="00004988"/>
    <w:rsid w:val="00004D89"/>
    <w:rsid w:val="00004FBF"/>
    <w:rsid w:val="0000566F"/>
    <w:rsid w:val="00006278"/>
    <w:rsid w:val="00007025"/>
    <w:rsid w:val="0000732E"/>
    <w:rsid w:val="000076CA"/>
    <w:rsid w:val="00007913"/>
    <w:rsid w:val="00007E18"/>
    <w:rsid w:val="00011D3A"/>
    <w:rsid w:val="00012932"/>
    <w:rsid w:val="000129D3"/>
    <w:rsid w:val="0001395B"/>
    <w:rsid w:val="0001506A"/>
    <w:rsid w:val="000161EF"/>
    <w:rsid w:val="00020E44"/>
    <w:rsid w:val="00021651"/>
    <w:rsid w:val="00023D0A"/>
    <w:rsid w:val="00024657"/>
    <w:rsid w:val="00024B76"/>
    <w:rsid w:val="000272A9"/>
    <w:rsid w:val="00027E3C"/>
    <w:rsid w:val="00030850"/>
    <w:rsid w:val="000315A8"/>
    <w:rsid w:val="00031EB8"/>
    <w:rsid w:val="0003271C"/>
    <w:rsid w:val="000334AB"/>
    <w:rsid w:val="0003506A"/>
    <w:rsid w:val="00036788"/>
    <w:rsid w:val="00036A5A"/>
    <w:rsid w:val="00036E2B"/>
    <w:rsid w:val="00037809"/>
    <w:rsid w:val="000430F6"/>
    <w:rsid w:val="00045592"/>
    <w:rsid w:val="0004669F"/>
    <w:rsid w:val="000467FB"/>
    <w:rsid w:val="000472AC"/>
    <w:rsid w:val="00050C0E"/>
    <w:rsid w:val="00050EE6"/>
    <w:rsid w:val="00052A9D"/>
    <w:rsid w:val="00053938"/>
    <w:rsid w:val="00053F21"/>
    <w:rsid w:val="00054E32"/>
    <w:rsid w:val="00055B25"/>
    <w:rsid w:val="00055D7C"/>
    <w:rsid w:val="000561CB"/>
    <w:rsid w:val="00056D77"/>
    <w:rsid w:val="0005700A"/>
    <w:rsid w:val="0005761D"/>
    <w:rsid w:val="0005775B"/>
    <w:rsid w:val="000579F6"/>
    <w:rsid w:val="00057F19"/>
    <w:rsid w:val="000628D9"/>
    <w:rsid w:val="00062FB1"/>
    <w:rsid w:val="00063964"/>
    <w:rsid w:val="0006524F"/>
    <w:rsid w:val="000657A0"/>
    <w:rsid w:val="000657EC"/>
    <w:rsid w:val="0006636E"/>
    <w:rsid w:val="00067983"/>
    <w:rsid w:val="00067E1F"/>
    <w:rsid w:val="00070994"/>
    <w:rsid w:val="000735FF"/>
    <w:rsid w:val="00073D51"/>
    <w:rsid w:val="000758B9"/>
    <w:rsid w:val="00075FA3"/>
    <w:rsid w:val="0007769D"/>
    <w:rsid w:val="00077AD6"/>
    <w:rsid w:val="00077FC7"/>
    <w:rsid w:val="00083AAA"/>
    <w:rsid w:val="00085616"/>
    <w:rsid w:val="000857AC"/>
    <w:rsid w:val="0009145C"/>
    <w:rsid w:val="00093061"/>
    <w:rsid w:val="00093C78"/>
    <w:rsid w:val="00093E94"/>
    <w:rsid w:val="000963B8"/>
    <w:rsid w:val="000977C2"/>
    <w:rsid w:val="00097907"/>
    <w:rsid w:val="000A000A"/>
    <w:rsid w:val="000A1FD6"/>
    <w:rsid w:val="000A35E7"/>
    <w:rsid w:val="000A3A9F"/>
    <w:rsid w:val="000A4B51"/>
    <w:rsid w:val="000A5CDC"/>
    <w:rsid w:val="000A6310"/>
    <w:rsid w:val="000A76DE"/>
    <w:rsid w:val="000B02B7"/>
    <w:rsid w:val="000B0F99"/>
    <w:rsid w:val="000B210E"/>
    <w:rsid w:val="000B29F5"/>
    <w:rsid w:val="000B3756"/>
    <w:rsid w:val="000B40AE"/>
    <w:rsid w:val="000B4A18"/>
    <w:rsid w:val="000B4A87"/>
    <w:rsid w:val="000C037E"/>
    <w:rsid w:val="000C141F"/>
    <w:rsid w:val="000C362B"/>
    <w:rsid w:val="000C3D03"/>
    <w:rsid w:val="000C51FB"/>
    <w:rsid w:val="000C6116"/>
    <w:rsid w:val="000C711D"/>
    <w:rsid w:val="000C71AA"/>
    <w:rsid w:val="000C7882"/>
    <w:rsid w:val="000C7BC9"/>
    <w:rsid w:val="000D0B31"/>
    <w:rsid w:val="000D12B8"/>
    <w:rsid w:val="000D132F"/>
    <w:rsid w:val="000D1BB4"/>
    <w:rsid w:val="000D37F0"/>
    <w:rsid w:val="000D411A"/>
    <w:rsid w:val="000D4B3E"/>
    <w:rsid w:val="000D6AC8"/>
    <w:rsid w:val="000D7073"/>
    <w:rsid w:val="000E0B45"/>
    <w:rsid w:val="000E0F9C"/>
    <w:rsid w:val="000E1A7F"/>
    <w:rsid w:val="000E4BA3"/>
    <w:rsid w:val="000E4F78"/>
    <w:rsid w:val="000E5755"/>
    <w:rsid w:val="000E575B"/>
    <w:rsid w:val="000E65AB"/>
    <w:rsid w:val="000E6ACB"/>
    <w:rsid w:val="000E7FE7"/>
    <w:rsid w:val="000F1073"/>
    <w:rsid w:val="000F261C"/>
    <w:rsid w:val="000F3C56"/>
    <w:rsid w:val="000F3DE8"/>
    <w:rsid w:val="000F428F"/>
    <w:rsid w:val="000F47CF"/>
    <w:rsid w:val="000F5513"/>
    <w:rsid w:val="000F7126"/>
    <w:rsid w:val="000F75DB"/>
    <w:rsid w:val="001002A2"/>
    <w:rsid w:val="001016B4"/>
    <w:rsid w:val="00101D8C"/>
    <w:rsid w:val="00101F28"/>
    <w:rsid w:val="001044AF"/>
    <w:rsid w:val="00107A59"/>
    <w:rsid w:val="00107B3B"/>
    <w:rsid w:val="001116FF"/>
    <w:rsid w:val="001131CB"/>
    <w:rsid w:val="001136C2"/>
    <w:rsid w:val="00113A4C"/>
    <w:rsid w:val="001143F0"/>
    <w:rsid w:val="00114836"/>
    <w:rsid w:val="00114EB8"/>
    <w:rsid w:val="00115737"/>
    <w:rsid w:val="00116164"/>
    <w:rsid w:val="00116BC7"/>
    <w:rsid w:val="00117D31"/>
    <w:rsid w:val="00117DA0"/>
    <w:rsid w:val="00123497"/>
    <w:rsid w:val="00123ACD"/>
    <w:rsid w:val="0012476B"/>
    <w:rsid w:val="00125A45"/>
    <w:rsid w:val="00125B3E"/>
    <w:rsid w:val="00126B9D"/>
    <w:rsid w:val="00126ECE"/>
    <w:rsid w:val="00130116"/>
    <w:rsid w:val="00130AED"/>
    <w:rsid w:val="001318C4"/>
    <w:rsid w:val="001322D2"/>
    <w:rsid w:val="00135C0F"/>
    <w:rsid w:val="00136E96"/>
    <w:rsid w:val="00140154"/>
    <w:rsid w:val="00140CC6"/>
    <w:rsid w:val="0014210F"/>
    <w:rsid w:val="00144E04"/>
    <w:rsid w:val="0014548B"/>
    <w:rsid w:val="001459D0"/>
    <w:rsid w:val="00146931"/>
    <w:rsid w:val="00151EFD"/>
    <w:rsid w:val="00152071"/>
    <w:rsid w:val="00152190"/>
    <w:rsid w:val="0015348A"/>
    <w:rsid w:val="00153B89"/>
    <w:rsid w:val="001552FA"/>
    <w:rsid w:val="0015535F"/>
    <w:rsid w:val="00156195"/>
    <w:rsid w:val="00156F6A"/>
    <w:rsid w:val="0016047B"/>
    <w:rsid w:val="00162357"/>
    <w:rsid w:val="00162FBC"/>
    <w:rsid w:val="00164222"/>
    <w:rsid w:val="00164EBE"/>
    <w:rsid w:val="001667A9"/>
    <w:rsid w:val="00167BA8"/>
    <w:rsid w:val="0017001A"/>
    <w:rsid w:val="0017089E"/>
    <w:rsid w:val="00170A1A"/>
    <w:rsid w:val="00170EF4"/>
    <w:rsid w:val="00170FD3"/>
    <w:rsid w:val="001716DD"/>
    <w:rsid w:val="00171E7A"/>
    <w:rsid w:val="001722BB"/>
    <w:rsid w:val="00173CCA"/>
    <w:rsid w:val="00176F3A"/>
    <w:rsid w:val="0017756F"/>
    <w:rsid w:val="0018095F"/>
    <w:rsid w:val="00182AFD"/>
    <w:rsid w:val="001831DD"/>
    <w:rsid w:val="001834E6"/>
    <w:rsid w:val="00186EB4"/>
    <w:rsid w:val="0018769E"/>
    <w:rsid w:val="00187F16"/>
    <w:rsid w:val="0019139B"/>
    <w:rsid w:val="00191A4D"/>
    <w:rsid w:val="0019356E"/>
    <w:rsid w:val="00195541"/>
    <w:rsid w:val="001955EC"/>
    <w:rsid w:val="00197CB0"/>
    <w:rsid w:val="00197FC2"/>
    <w:rsid w:val="001A0A62"/>
    <w:rsid w:val="001A110F"/>
    <w:rsid w:val="001A113D"/>
    <w:rsid w:val="001A15D0"/>
    <w:rsid w:val="001A5908"/>
    <w:rsid w:val="001B1203"/>
    <w:rsid w:val="001B22FF"/>
    <w:rsid w:val="001B331E"/>
    <w:rsid w:val="001B3BEB"/>
    <w:rsid w:val="001B4448"/>
    <w:rsid w:val="001B4722"/>
    <w:rsid w:val="001B478E"/>
    <w:rsid w:val="001B5867"/>
    <w:rsid w:val="001B685A"/>
    <w:rsid w:val="001B696F"/>
    <w:rsid w:val="001B6BFB"/>
    <w:rsid w:val="001C1934"/>
    <w:rsid w:val="001C247A"/>
    <w:rsid w:val="001C32B0"/>
    <w:rsid w:val="001C5BAD"/>
    <w:rsid w:val="001C5BBD"/>
    <w:rsid w:val="001C5FC2"/>
    <w:rsid w:val="001C63F1"/>
    <w:rsid w:val="001C6EF4"/>
    <w:rsid w:val="001C7A0B"/>
    <w:rsid w:val="001C7A8D"/>
    <w:rsid w:val="001D00BE"/>
    <w:rsid w:val="001D048C"/>
    <w:rsid w:val="001D0791"/>
    <w:rsid w:val="001D1349"/>
    <w:rsid w:val="001D261E"/>
    <w:rsid w:val="001D35AE"/>
    <w:rsid w:val="001D4310"/>
    <w:rsid w:val="001D55D2"/>
    <w:rsid w:val="001D7AD0"/>
    <w:rsid w:val="001E0741"/>
    <w:rsid w:val="001E0B86"/>
    <w:rsid w:val="001E32AF"/>
    <w:rsid w:val="001E340B"/>
    <w:rsid w:val="001E44EB"/>
    <w:rsid w:val="001E653C"/>
    <w:rsid w:val="001E6794"/>
    <w:rsid w:val="001E6BB5"/>
    <w:rsid w:val="001E7D4B"/>
    <w:rsid w:val="001F0B17"/>
    <w:rsid w:val="001F27C5"/>
    <w:rsid w:val="001F4EB3"/>
    <w:rsid w:val="001F7EE7"/>
    <w:rsid w:val="0020007C"/>
    <w:rsid w:val="00203A03"/>
    <w:rsid w:val="00203AF5"/>
    <w:rsid w:val="00204592"/>
    <w:rsid w:val="00205FB7"/>
    <w:rsid w:val="00205FCA"/>
    <w:rsid w:val="002067C6"/>
    <w:rsid w:val="00206CDD"/>
    <w:rsid w:val="002070D1"/>
    <w:rsid w:val="002074B0"/>
    <w:rsid w:val="00207562"/>
    <w:rsid w:val="002077F3"/>
    <w:rsid w:val="00210414"/>
    <w:rsid w:val="00211200"/>
    <w:rsid w:val="002114AD"/>
    <w:rsid w:val="00211A8E"/>
    <w:rsid w:val="002127DC"/>
    <w:rsid w:val="00212934"/>
    <w:rsid w:val="00213D27"/>
    <w:rsid w:val="00214100"/>
    <w:rsid w:val="00214204"/>
    <w:rsid w:val="00215BC0"/>
    <w:rsid w:val="0021618F"/>
    <w:rsid w:val="00216EF7"/>
    <w:rsid w:val="002179E5"/>
    <w:rsid w:val="00223770"/>
    <w:rsid w:val="00223A63"/>
    <w:rsid w:val="00224683"/>
    <w:rsid w:val="002250E5"/>
    <w:rsid w:val="002266F6"/>
    <w:rsid w:val="00226AE2"/>
    <w:rsid w:val="0022703B"/>
    <w:rsid w:val="0022782C"/>
    <w:rsid w:val="00230191"/>
    <w:rsid w:val="00230BEE"/>
    <w:rsid w:val="00231AD3"/>
    <w:rsid w:val="00234CC7"/>
    <w:rsid w:val="00234D69"/>
    <w:rsid w:val="00234F59"/>
    <w:rsid w:val="00235004"/>
    <w:rsid w:val="00235E1A"/>
    <w:rsid w:val="0023640E"/>
    <w:rsid w:val="00236AEC"/>
    <w:rsid w:val="00236D8D"/>
    <w:rsid w:val="002405A4"/>
    <w:rsid w:val="002425F5"/>
    <w:rsid w:val="002449FF"/>
    <w:rsid w:val="00246329"/>
    <w:rsid w:val="0024699E"/>
    <w:rsid w:val="00246F76"/>
    <w:rsid w:val="002473A5"/>
    <w:rsid w:val="00253E9A"/>
    <w:rsid w:val="00253FAB"/>
    <w:rsid w:val="00254586"/>
    <w:rsid w:val="002545B7"/>
    <w:rsid w:val="002554CA"/>
    <w:rsid w:val="00256654"/>
    <w:rsid w:val="00256AB0"/>
    <w:rsid w:val="00257B7D"/>
    <w:rsid w:val="00260BD0"/>
    <w:rsid w:val="00263CAB"/>
    <w:rsid w:val="0026522A"/>
    <w:rsid w:val="00265242"/>
    <w:rsid w:val="00265AE3"/>
    <w:rsid w:val="0026620D"/>
    <w:rsid w:val="00266CE2"/>
    <w:rsid w:val="002706AB"/>
    <w:rsid w:val="00271631"/>
    <w:rsid w:val="00272A81"/>
    <w:rsid w:val="002738DF"/>
    <w:rsid w:val="0027627D"/>
    <w:rsid w:val="00276496"/>
    <w:rsid w:val="0028074E"/>
    <w:rsid w:val="002809B7"/>
    <w:rsid w:val="002829C3"/>
    <w:rsid w:val="00283679"/>
    <w:rsid w:val="002859B8"/>
    <w:rsid w:val="00286975"/>
    <w:rsid w:val="00286E9C"/>
    <w:rsid w:val="00290450"/>
    <w:rsid w:val="002905A5"/>
    <w:rsid w:val="00291AC7"/>
    <w:rsid w:val="00291F2F"/>
    <w:rsid w:val="00292800"/>
    <w:rsid w:val="00292E4A"/>
    <w:rsid w:val="0029565C"/>
    <w:rsid w:val="00295701"/>
    <w:rsid w:val="00296B8D"/>
    <w:rsid w:val="00297518"/>
    <w:rsid w:val="00297F18"/>
    <w:rsid w:val="002A03A4"/>
    <w:rsid w:val="002A31AD"/>
    <w:rsid w:val="002A34DE"/>
    <w:rsid w:val="002A37CE"/>
    <w:rsid w:val="002A6683"/>
    <w:rsid w:val="002A7EB4"/>
    <w:rsid w:val="002B1856"/>
    <w:rsid w:val="002B3BCC"/>
    <w:rsid w:val="002B3E41"/>
    <w:rsid w:val="002B465A"/>
    <w:rsid w:val="002B4D4E"/>
    <w:rsid w:val="002B4E49"/>
    <w:rsid w:val="002B4F0D"/>
    <w:rsid w:val="002B5DB4"/>
    <w:rsid w:val="002B6A46"/>
    <w:rsid w:val="002B6EFE"/>
    <w:rsid w:val="002C06D8"/>
    <w:rsid w:val="002C138D"/>
    <w:rsid w:val="002C238F"/>
    <w:rsid w:val="002C2B23"/>
    <w:rsid w:val="002C3D3C"/>
    <w:rsid w:val="002C439A"/>
    <w:rsid w:val="002C4ADE"/>
    <w:rsid w:val="002C5C84"/>
    <w:rsid w:val="002C710F"/>
    <w:rsid w:val="002D06D6"/>
    <w:rsid w:val="002D1A9A"/>
    <w:rsid w:val="002D24F1"/>
    <w:rsid w:val="002D2F41"/>
    <w:rsid w:val="002D326A"/>
    <w:rsid w:val="002D3552"/>
    <w:rsid w:val="002D3BDA"/>
    <w:rsid w:val="002D44F0"/>
    <w:rsid w:val="002D4FD2"/>
    <w:rsid w:val="002D627E"/>
    <w:rsid w:val="002D7602"/>
    <w:rsid w:val="002D79C8"/>
    <w:rsid w:val="002E064A"/>
    <w:rsid w:val="002E1DD7"/>
    <w:rsid w:val="002E200A"/>
    <w:rsid w:val="002E3C54"/>
    <w:rsid w:val="002E55CB"/>
    <w:rsid w:val="002E56D0"/>
    <w:rsid w:val="002E75E5"/>
    <w:rsid w:val="002E7B3D"/>
    <w:rsid w:val="002F18A2"/>
    <w:rsid w:val="002F2857"/>
    <w:rsid w:val="002F310E"/>
    <w:rsid w:val="002F3668"/>
    <w:rsid w:val="002F4437"/>
    <w:rsid w:val="002F53E7"/>
    <w:rsid w:val="003000CF"/>
    <w:rsid w:val="0030061C"/>
    <w:rsid w:val="0030207D"/>
    <w:rsid w:val="00307160"/>
    <w:rsid w:val="00307EA9"/>
    <w:rsid w:val="00313610"/>
    <w:rsid w:val="0031376E"/>
    <w:rsid w:val="00313AD2"/>
    <w:rsid w:val="003142CE"/>
    <w:rsid w:val="00314610"/>
    <w:rsid w:val="00314762"/>
    <w:rsid w:val="00315FD1"/>
    <w:rsid w:val="003165B1"/>
    <w:rsid w:val="00316C4A"/>
    <w:rsid w:val="003172A1"/>
    <w:rsid w:val="00317ADA"/>
    <w:rsid w:val="00317C17"/>
    <w:rsid w:val="003201E0"/>
    <w:rsid w:val="00320820"/>
    <w:rsid w:val="0032423A"/>
    <w:rsid w:val="00325BD0"/>
    <w:rsid w:val="003263AD"/>
    <w:rsid w:val="00331FBF"/>
    <w:rsid w:val="00332BDF"/>
    <w:rsid w:val="00334B5B"/>
    <w:rsid w:val="00335943"/>
    <w:rsid w:val="00336668"/>
    <w:rsid w:val="00337311"/>
    <w:rsid w:val="00337796"/>
    <w:rsid w:val="00343560"/>
    <w:rsid w:val="00344C7F"/>
    <w:rsid w:val="003500B5"/>
    <w:rsid w:val="003525C9"/>
    <w:rsid w:val="00352F2D"/>
    <w:rsid w:val="00353C10"/>
    <w:rsid w:val="00353DDD"/>
    <w:rsid w:val="00354C26"/>
    <w:rsid w:val="00355154"/>
    <w:rsid w:val="003554FC"/>
    <w:rsid w:val="003555B6"/>
    <w:rsid w:val="00355E0E"/>
    <w:rsid w:val="00356612"/>
    <w:rsid w:val="003567B4"/>
    <w:rsid w:val="00357B22"/>
    <w:rsid w:val="003617E3"/>
    <w:rsid w:val="003620BB"/>
    <w:rsid w:val="00364C85"/>
    <w:rsid w:val="0036541D"/>
    <w:rsid w:val="0036577F"/>
    <w:rsid w:val="003665DD"/>
    <w:rsid w:val="003673B9"/>
    <w:rsid w:val="00370EA7"/>
    <w:rsid w:val="00370F77"/>
    <w:rsid w:val="00370FEF"/>
    <w:rsid w:val="003742D5"/>
    <w:rsid w:val="00374832"/>
    <w:rsid w:val="00374FDA"/>
    <w:rsid w:val="003755F2"/>
    <w:rsid w:val="003760C5"/>
    <w:rsid w:val="0037639F"/>
    <w:rsid w:val="00377286"/>
    <w:rsid w:val="00380A52"/>
    <w:rsid w:val="00381599"/>
    <w:rsid w:val="003818D7"/>
    <w:rsid w:val="00381CE6"/>
    <w:rsid w:val="003822F8"/>
    <w:rsid w:val="00383CFA"/>
    <w:rsid w:val="0038490F"/>
    <w:rsid w:val="00384C7E"/>
    <w:rsid w:val="003856A9"/>
    <w:rsid w:val="00387820"/>
    <w:rsid w:val="00390EE7"/>
    <w:rsid w:val="00392137"/>
    <w:rsid w:val="00392F2F"/>
    <w:rsid w:val="00393278"/>
    <w:rsid w:val="003944E8"/>
    <w:rsid w:val="003951DA"/>
    <w:rsid w:val="00396138"/>
    <w:rsid w:val="003A0EBD"/>
    <w:rsid w:val="003A1438"/>
    <w:rsid w:val="003A49F0"/>
    <w:rsid w:val="003A52F1"/>
    <w:rsid w:val="003A58CF"/>
    <w:rsid w:val="003A6611"/>
    <w:rsid w:val="003A6B2E"/>
    <w:rsid w:val="003A7478"/>
    <w:rsid w:val="003B0035"/>
    <w:rsid w:val="003B02F4"/>
    <w:rsid w:val="003B1A18"/>
    <w:rsid w:val="003B2E42"/>
    <w:rsid w:val="003B425F"/>
    <w:rsid w:val="003B437E"/>
    <w:rsid w:val="003B5987"/>
    <w:rsid w:val="003B6D1A"/>
    <w:rsid w:val="003B7E80"/>
    <w:rsid w:val="003C0651"/>
    <w:rsid w:val="003C0657"/>
    <w:rsid w:val="003C198E"/>
    <w:rsid w:val="003C1B94"/>
    <w:rsid w:val="003C1D60"/>
    <w:rsid w:val="003C1FB3"/>
    <w:rsid w:val="003C3271"/>
    <w:rsid w:val="003C69D4"/>
    <w:rsid w:val="003C76E8"/>
    <w:rsid w:val="003D0A09"/>
    <w:rsid w:val="003D21A2"/>
    <w:rsid w:val="003D2A05"/>
    <w:rsid w:val="003D2D3F"/>
    <w:rsid w:val="003D3E71"/>
    <w:rsid w:val="003D4112"/>
    <w:rsid w:val="003D5334"/>
    <w:rsid w:val="003D5A7A"/>
    <w:rsid w:val="003D5C1C"/>
    <w:rsid w:val="003D71B1"/>
    <w:rsid w:val="003D726A"/>
    <w:rsid w:val="003E0201"/>
    <w:rsid w:val="003E11EF"/>
    <w:rsid w:val="003E1E9C"/>
    <w:rsid w:val="003E3620"/>
    <w:rsid w:val="003E4211"/>
    <w:rsid w:val="003E5332"/>
    <w:rsid w:val="003E6961"/>
    <w:rsid w:val="003F025E"/>
    <w:rsid w:val="003F168D"/>
    <w:rsid w:val="003F2813"/>
    <w:rsid w:val="003F2F22"/>
    <w:rsid w:val="003F6D53"/>
    <w:rsid w:val="003F6E0C"/>
    <w:rsid w:val="0040022F"/>
    <w:rsid w:val="004016A5"/>
    <w:rsid w:val="0040191E"/>
    <w:rsid w:val="00401F48"/>
    <w:rsid w:val="00401F86"/>
    <w:rsid w:val="0040524B"/>
    <w:rsid w:val="00405B35"/>
    <w:rsid w:val="00405B8D"/>
    <w:rsid w:val="00407A60"/>
    <w:rsid w:val="00407FD7"/>
    <w:rsid w:val="004123B8"/>
    <w:rsid w:val="0041260D"/>
    <w:rsid w:val="004126C6"/>
    <w:rsid w:val="00412A57"/>
    <w:rsid w:val="00414384"/>
    <w:rsid w:val="00414C13"/>
    <w:rsid w:val="00417265"/>
    <w:rsid w:val="00421C95"/>
    <w:rsid w:val="004222C6"/>
    <w:rsid w:val="004228FC"/>
    <w:rsid w:val="004231BB"/>
    <w:rsid w:val="00423E80"/>
    <w:rsid w:val="004275DA"/>
    <w:rsid w:val="0042786F"/>
    <w:rsid w:val="00430509"/>
    <w:rsid w:val="00430DF2"/>
    <w:rsid w:val="004319A3"/>
    <w:rsid w:val="00434757"/>
    <w:rsid w:val="0043585B"/>
    <w:rsid w:val="00435A47"/>
    <w:rsid w:val="00436C2D"/>
    <w:rsid w:val="00441279"/>
    <w:rsid w:val="00442505"/>
    <w:rsid w:val="00442E0A"/>
    <w:rsid w:val="004447F1"/>
    <w:rsid w:val="00444C7E"/>
    <w:rsid w:val="004452A8"/>
    <w:rsid w:val="00446894"/>
    <w:rsid w:val="004471C4"/>
    <w:rsid w:val="00447C82"/>
    <w:rsid w:val="00450727"/>
    <w:rsid w:val="00450D00"/>
    <w:rsid w:val="00451C04"/>
    <w:rsid w:val="004521C9"/>
    <w:rsid w:val="00454EC0"/>
    <w:rsid w:val="00454EF3"/>
    <w:rsid w:val="00454FAD"/>
    <w:rsid w:val="004556CC"/>
    <w:rsid w:val="00456292"/>
    <w:rsid w:val="0045764E"/>
    <w:rsid w:val="00460234"/>
    <w:rsid w:val="00460C59"/>
    <w:rsid w:val="00460D96"/>
    <w:rsid w:val="0046199B"/>
    <w:rsid w:val="004630DF"/>
    <w:rsid w:val="00463329"/>
    <w:rsid w:val="004667B6"/>
    <w:rsid w:val="00470297"/>
    <w:rsid w:val="00470B4D"/>
    <w:rsid w:val="004716B4"/>
    <w:rsid w:val="00473362"/>
    <w:rsid w:val="00475554"/>
    <w:rsid w:val="004756C7"/>
    <w:rsid w:val="00477654"/>
    <w:rsid w:val="00477793"/>
    <w:rsid w:val="00480F10"/>
    <w:rsid w:val="0048323D"/>
    <w:rsid w:val="00483AE5"/>
    <w:rsid w:val="004844B3"/>
    <w:rsid w:val="004855EE"/>
    <w:rsid w:val="00490382"/>
    <w:rsid w:val="00490C50"/>
    <w:rsid w:val="00491B34"/>
    <w:rsid w:val="00492255"/>
    <w:rsid w:val="0049256E"/>
    <w:rsid w:val="00492609"/>
    <w:rsid w:val="00494369"/>
    <w:rsid w:val="0049519E"/>
    <w:rsid w:val="004954B5"/>
    <w:rsid w:val="004A207F"/>
    <w:rsid w:val="004A261C"/>
    <w:rsid w:val="004A3B08"/>
    <w:rsid w:val="004A3B62"/>
    <w:rsid w:val="004A42E6"/>
    <w:rsid w:val="004A63FD"/>
    <w:rsid w:val="004A69C1"/>
    <w:rsid w:val="004A6CFC"/>
    <w:rsid w:val="004A7DC3"/>
    <w:rsid w:val="004B00D8"/>
    <w:rsid w:val="004B095D"/>
    <w:rsid w:val="004B273B"/>
    <w:rsid w:val="004B2BB6"/>
    <w:rsid w:val="004B378A"/>
    <w:rsid w:val="004B3E8D"/>
    <w:rsid w:val="004B57B2"/>
    <w:rsid w:val="004B5D86"/>
    <w:rsid w:val="004B6C08"/>
    <w:rsid w:val="004C05F0"/>
    <w:rsid w:val="004C0EDD"/>
    <w:rsid w:val="004C1A4F"/>
    <w:rsid w:val="004C1B94"/>
    <w:rsid w:val="004C34D3"/>
    <w:rsid w:val="004C55E6"/>
    <w:rsid w:val="004C5F9B"/>
    <w:rsid w:val="004C73C0"/>
    <w:rsid w:val="004D06B1"/>
    <w:rsid w:val="004D1D7B"/>
    <w:rsid w:val="004D2059"/>
    <w:rsid w:val="004D6EDB"/>
    <w:rsid w:val="004D7031"/>
    <w:rsid w:val="004E06DD"/>
    <w:rsid w:val="004E0A13"/>
    <w:rsid w:val="004E0F63"/>
    <w:rsid w:val="004E10F9"/>
    <w:rsid w:val="004E18B9"/>
    <w:rsid w:val="004E1B8A"/>
    <w:rsid w:val="004E539F"/>
    <w:rsid w:val="004E6CCD"/>
    <w:rsid w:val="004F0CFE"/>
    <w:rsid w:val="004F108F"/>
    <w:rsid w:val="004F162F"/>
    <w:rsid w:val="004F19C4"/>
    <w:rsid w:val="004F1AA1"/>
    <w:rsid w:val="004F2029"/>
    <w:rsid w:val="004F2FD9"/>
    <w:rsid w:val="004F31E8"/>
    <w:rsid w:val="004F35A8"/>
    <w:rsid w:val="004F582C"/>
    <w:rsid w:val="004F5D60"/>
    <w:rsid w:val="004F63EF"/>
    <w:rsid w:val="004F7C9F"/>
    <w:rsid w:val="00500169"/>
    <w:rsid w:val="00500565"/>
    <w:rsid w:val="005005B2"/>
    <w:rsid w:val="00501163"/>
    <w:rsid w:val="005016E1"/>
    <w:rsid w:val="00501709"/>
    <w:rsid w:val="005018AB"/>
    <w:rsid w:val="00502C12"/>
    <w:rsid w:val="005036B2"/>
    <w:rsid w:val="00507032"/>
    <w:rsid w:val="0051069F"/>
    <w:rsid w:val="00510A53"/>
    <w:rsid w:val="00512CF3"/>
    <w:rsid w:val="00512D00"/>
    <w:rsid w:val="00512F29"/>
    <w:rsid w:val="00512F98"/>
    <w:rsid w:val="00513FC8"/>
    <w:rsid w:val="0051461C"/>
    <w:rsid w:val="0051653B"/>
    <w:rsid w:val="005166E0"/>
    <w:rsid w:val="005179BB"/>
    <w:rsid w:val="00517F1D"/>
    <w:rsid w:val="005205CE"/>
    <w:rsid w:val="00520693"/>
    <w:rsid w:val="00520AEC"/>
    <w:rsid w:val="00522BD4"/>
    <w:rsid w:val="00525081"/>
    <w:rsid w:val="00525455"/>
    <w:rsid w:val="005256D5"/>
    <w:rsid w:val="005266C3"/>
    <w:rsid w:val="005268C6"/>
    <w:rsid w:val="00530524"/>
    <w:rsid w:val="0053116F"/>
    <w:rsid w:val="00531482"/>
    <w:rsid w:val="00532863"/>
    <w:rsid w:val="005367F4"/>
    <w:rsid w:val="005372A1"/>
    <w:rsid w:val="00541F45"/>
    <w:rsid w:val="00542E9D"/>
    <w:rsid w:val="0054476F"/>
    <w:rsid w:val="005447F2"/>
    <w:rsid w:val="0054514E"/>
    <w:rsid w:val="00547654"/>
    <w:rsid w:val="00550889"/>
    <w:rsid w:val="005509E3"/>
    <w:rsid w:val="00550A18"/>
    <w:rsid w:val="005511CC"/>
    <w:rsid w:val="00551B26"/>
    <w:rsid w:val="00551F69"/>
    <w:rsid w:val="0055206C"/>
    <w:rsid w:val="00553B4E"/>
    <w:rsid w:val="00553EDB"/>
    <w:rsid w:val="00554A43"/>
    <w:rsid w:val="00556870"/>
    <w:rsid w:val="0056242F"/>
    <w:rsid w:val="00562C0F"/>
    <w:rsid w:val="00563234"/>
    <w:rsid w:val="00564221"/>
    <w:rsid w:val="00565A28"/>
    <w:rsid w:val="005669AB"/>
    <w:rsid w:val="005701A9"/>
    <w:rsid w:val="00576DA5"/>
    <w:rsid w:val="00577BC3"/>
    <w:rsid w:val="00580202"/>
    <w:rsid w:val="0058079A"/>
    <w:rsid w:val="005812EA"/>
    <w:rsid w:val="00583B26"/>
    <w:rsid w:val="0058433C"/>
    <w:rsid w:val="005847F4"/>
    <w:rsid w:val="005850D4"/>
    <w:rsid w:val="005854AB"/>
    <w:rsid w:val="005865BD"/>
    <w:rsid w:val="0058675C"/>
    <w:rsid w:val="00586EE3"/>
    <w:rsid w:val="0059113D"/>
    <w:rsid w:val="00591ABB"/>
    <w:rsid w:val="0059220A"/>
    <w:rsid w:val="00592A23"/>
    <w:rsid w:val="0059335F"/>
    <w:rsid w:val="00593CF4"/>
    <w:rsid w:val="00594BDD"/>
    <w:rsid w:val="005953B7"/>
    <w:rsid w:val="00595AB2"/>
    <w:rsid w:val="005962E4"/>
    <w:rsid w:val="0059649F"/>
    <w:rsid w:val="00596D4E"/>
    <w:rsid w:val="005A019B"/>
    <w:rsid w:val="005A1AEE"/>
    <w:rsid w:val="005A2473"/>
    <w:rsid w:val="005A25CA"/>
    <w:rsid w:val="005A2618"/>
    <w:rsid w:val="005A279D"/>
    <w:rsid w:val="005A3B3B"/>
    <w:rsid w:val="005A4171"/>
    <w:rsid w:val="005A506C"/>
    <w:rsid w:val="005A5E63"/>
    <w:rsid w:val="005A6778"/>
    <w:rsid w:val="005A7FCE"/>
    <w:rsid w:val="005B0A59"/>
    <w:rsid w:val="005B1C3E"/>
    <w:rsid w:val="005B262B"/>
    <w:rsid w:val="005B296A"/>
    <w:rsid w:val="005B3988"/>
    <w:rsid w:val="005C139D"/>
    <w:rsid w:val="005C1A73"/>
    <w:rsid w:val="005C1DB8"/>
    <w:rsid w:val="005C21EB"/>
    <w:rsid w:val="005C264C"/>
    <w:rsid w:val="005C5BBC"/>
    <w:rsid w:val="005C6651"/>
    <w:rsid w:val="005C699D"/>
    <w:rsid w:val="005C73E3"/>
    <w:rsid w:val="005D1A15"/>
    <w:rsid w:val="005D1C7E"/>
    <w:rsid w:val="005D27A8"/>
    <w:rsid w:val="005D2B08"/>
    <w:rsid w:val="005D398D"/>
    <w:rsid w:val="005D40BA"/>
    <w:rsid w:val="005D42E7"/>
    <w:rsid w:val="005D57F0"/>
    <w:rsid w:val="005D58B6"/>
    <w:rsid w:val="005D6DA7"/>
    <w:rsid w:val="005D6FDD"/>
    <w:rsid w:val="005D7296"/>
    <w:rsid w:val="005E18A6"/>
    <w:rsid w:val="005E22D5"/>
    <w:rsid w:val="005E3AB0"/>
    <w:rsid w:val="005E421E"/>
    <w:rsid w:val="005E4360"/>
    <w:rsid w:val="005E49C4"/>
    <w:rsid w:val="005E5C14"/>
    <w:rsid w:val="005E5C1A"/>
    <w:rsid w:val="005E7D95"/>
    <w:rsid w:val="005F0483"/>
    <w:rsid w:val="005F0D61"/>
    <w:rsid w:val="005F1448"/>
    <w:rsid w:val="005F158D"/>
    <w:rsid w:val="005F2061"/>
    <w:rsid w:val="005F2F12"/>
    <w:rsid w:val="005F411F"/>
    <w:rsid w:val="005F42DA"/>
    <w:rsid w:val="005F4771"/>
    <w:rsid w:val="005F4AAF"/>
    <w:rsid w:val="005F6B50"/>
    <w:rsid w:val="005F7882"/>
    <w:rsid w:val="00601C4B"/>
    <w:rsid w:val="00602006"/>
    <w:rsid w:val="0060360B"/>
    <w:rsid w:val="00603BA0"/>
    <w:rsid w:val="00604443"/>
    <w:rsid w:val="00604E94"/>
    <w:rsid w:val="00606D8E"/>
    <w:rsid w:val="00606FFE"/>
    <w:rsid w:val="00607763"/>
    <w:rsid w:val="00607D8C"/>
    <w:rsid w:val="00610B73"/>
    <w:rsid w:val="00612174"/>
    <w:rsid w:val="0061269A"/>
    <w:rsid w:val="0061276B"/>
    <w:rsid w:val="00612EDA"/>
    <w:rsid w:val="00613077"/>
    <w:rsid w:val="00613A0E"/>
    <w:rsid w:val="00613FE9"/>
    <w:rsid w:val="0061506D"/>
    <w:rsid w:val="0061659F"/>
    <w:rsid w:val="00620356"/>
    <w:rsid w:val="00621969"/>
    <w:rsid w:val="006223D8"/>
    <w:rsid w:val="006234DA"/>
    <w:rsid w:val="006238D4"/>
    <w:rsid w:val="006242EA"/>
    <w:rsid w:val="00624437"/>
    <w:rsid w:val="00624764"/>
    <w:rsid w:val="00624A0D"/>
    <w:rsid w:val="0062548B"/>
    <w:rsid w:val="006255F0"/>
    <w:rsid w:val="006316D4"/>
    <w:rsid w:val="0063264A"/>
    <w:rsid w:val="00633CDF"/>
    <w:rsid w:val="0063418B"/>
    <w:rsid w:val="00634C68"/>
    <w:rsid w:val="00635167"/>
    <w:rsid w:val="00635656"/>
    <w:rsid w:val="00636407"/>
    <w:rsid w:val="006371E9"/>
    <w:rsid w:val="006378B6"/>
    <w:rsid w:val="0064228D"/>
    <w:rsid w:val="006430A2"/>
    <w:rsid w:val="0064369B"/>
    <w:rsid w:val="00644487"/>
    <w:rsid w:val="006447FA"/>
    <w:rsid w:val="006451E1"/>
    <w:rsid w:val="006454EF"/>
    <w:rsid w:val="00647A14"/>
    <w:rsid w:val="00650680"/>
    <w:rsid w:val="00651147"/>
    <w:rsid w:val="0065118C"/>
    <w:rsid w:val="006519DB"/>
    <w:rsid w:val="0065316F"/>
    <w:rsid w:val="006533C1"/>
    <w:rsid w:val="00653507"/>
    <w:rsid w:val="0065561B"/>
    <w:rsid w:val="006567F9"/>
    <w:rsid w:val="00657224"/>
    <w:rsid w:val="006578A8"/>
    <w:rsid w:val="006648B8"/>
    <w:rsid w:val="0066551A"/>
    <w:rsid w:val="00671D54"/>
    <w:rsid w:val="00672ECA"/>
    <w:rsid w:val="006733B1"/>
    <w:rsid w:val="00673F51"/>
    <w:rsid w:val="006749B5"/>
    <w:rsid w:val="00674A1D"/>
    <w:rsid w:val="00674A46"/>
    <w:rsid w:val="006779C7"/>
    <w:rsid w:val="00680625"/>
    <w:rsid w:val="00680AAB"/>
    <w:rsid w:val="00680ACF"/>
    <w:rsid w:val="0068285C"/>
    <w:rsid w:val="0068288E"/>
    <w:rsid w:val="00683562"/>
    <w:rsid w:val="0068420B"/>
    <w:rsid w:val="00685062"/>
    <w:rsid w:val="00687C30"/>
    <w:rsid w:val="00690795"/>
    <w:rsid w:val="0069136D"/>
    <w:rsid w:val="00691F7B"/>
    <w:rsid w:val="006936C6"/>
    <w:rsid w:val="006943EA"/>
    <w:rsid w:val="00694BAF"/>
    <w:rsid w:val="00695B5C"/>
    <w:rsid w:val="006A03FF"/>
    <w:rsid w:val="006A0D23"/>
    <w:rsid w:val="006B120B"/>
    <w:rsid w:val="006B309E"/>
    <w:rsid w:val="006B3950"/>
    <w:rsid w:val="006B4209"/>
    <w:rsid w:val="006B46FA"/>
    <w:rsid w:val="006B53C7"/>
    <w:rsid w:val="006B5517"/>
    <w:rsid w:val="006B7713"/>
    <w:rsid w:val="006C17F2"/>
    <w:rsid w:val="006C2EF8"/>
    <w:rsid w:val="006C5A98"/>
    <w:rsid w:val="006C62A6"/>
    <w:rsid w:val="006C714A"/>
    <w:rsid w:val="006C7703"/>
    <w:rsid w:val="006D0E05"/>
    <w:rsid w:val="006D301C"/>
    <w:rsid w:val="006D33AE"/>
    <w:rsid w:val="006D3FB9"/>
    <w:rsid w:val="006D411B"/>
    <w:rsid w:val="006D5B9F"/>
    <w:rsid w:val="006D685E"/>
    <w:rsid w:val="006E0385"/>
    <w:rsid w:val="006E14BB"/>
    <w:rsid w:val="006E18C0"/>
    <w:rsid w:val="006E3CBE"/>
    <w:rsid w:val="006E5BA9"/>
    <w:rsid w:val="006E60C4"/>
    <w:rsid w:val="006E6B18"/>
    <w:rsid w:val="006E726A"/>
    <w:rsid w:val="006F0438"/>
    <w:rsid w:val="006F06E8"/>
    <w:rsid w:val="006F0706"/>
    <w:rsid w:val="006F26A0"/>
    <w:rsid w:val="006F5180"/>
    <w:rsid w:val="006F60DF"/>
    <w:rsid w:val="006F63BA"/>
    <w:rsid w:val="006F6AC8"/>
    <w:rsid w:val="006F713F"/>
    <w:rsid w:val="00700073"/>
    <w:rsid w:val="00701F3B"/>
    <w:rsid w:val="00702B79"/>
    <w:rsid w:val="007031D6"/>
    <w:rsid w:val="00703E72"/>
    <w:rsid w:val="007041E2"/>
    <w:rsid w:val="007043ED"/>
    <w:rsid w:val="0070502E"/>
    <w:rsid w:val="00705897"/>
    <w:rsid w:val="00705C7F"/>
    <w:rsid w:val="00705E3F"/>
    <w:rsid w:val="00707001"/>
    <w:rsid w:val="007104F2"/>
    <w:rsid w:val="0071074D"/>
    <w:rsid w:val="00712F8A"/>
    <w:rsid w:val="0071446A"/>
    <w:rsid w:val="00714677"/>
    <w:rsid w:val="00715283"/>
    <w:rsid w:val="007168B8"/>
    <w:rsid w:val="00717CEB"/>
    <w:rsid w:val="00721C8C"/>
    <w:rsid w:val="00722C93"/>
    <w:rsid w:val="00723A4E"/>
    <w:rsid w:val="00724CAC"/>
    <w:rsid w:val="00725384"/>
    <w:rsid w:val="00726591"/>
    <w:rsid w:val="00727465"/>
    <w:rsid w:val="00730DD6"/>
    <w:rsid w:val="0073197A"/>
    <w:rsid w:val="00731A6E"/>
    <w:rsid w:val="00733EE0"/>
    <w:rsid w:val="00737DC4"/>
    <w:rsid w:val="00740B8E"/>
    <w:rsid w:val="00741767"/>
    <w:rsid w:val="00741A36"/>
    <w:rsid w:val="00741D90"/>
    <w:rsid w:val="00742335"/>
    <w:rsid w:val="00742B64"/>
    <w:rsid w:val="00743D53"/>
    <w:rsid w:val="0074449B"/>
    <w:rsid w:val="00744B73"/>
    <w:rsid w:val="007452E1"/>
    <w:rsid w:val="00746A86"/>
    <w:rsid w:val="00747100"/>
    <w:rsid w:val="007501EA"/>
    <w:rsid w:val="00750BFB"/>
    <w:rsid w:val="00750D47"/>
    <w:rsid w:val="00750F09"/>
    <w:rsid w:val="00751845"/>
    <w:rsid w:val="00755DC7"/>
    <w:rsid w:val="00756397"/>
    <w:rsid w:val="00756C0C"/>
    <w:rsid w:val="007572B0"/>
    <w:rsid w:val="00762AAA"/>
    <w:rsid w:val="00762B47"/>
    <w:rsid w:val="00762FF7"/>
    <w:rsid w:val="00763094"/>
    <w:rsid w:val="00764D2E"/>
    <w:rsid w:val="00765053"/>
    <w:rsid w:val="00765B5C"/>
    <w:rsid w:val="00766F34"/>
    <w:rsid w:val="00771A5F"/>
    <w:rsid w:val="007774D7"/>
    <w:rsid w:val="00777DF8"/>
    <w:rsid w:val="00781E34"/>
    <w:rsid w:val="00782E49"/>
    <w:rsid w:val="00782F28"/>
    <w:rsid w:val="00784881"/>
    <w:rsid w:val="0078634A"/>
    <w:rsid w:val="007863F9"/>
    <w:rsid w:val="00786639"/>
    <w:rsid w:val="00786974"/>
    <w:rsid w:val="00787DA6"/>
    <w:rsid w:val="007905C1"/>
    <w:rsid w:val="00791DDA"/>
    <w:rsid w:val="007927C4"/>
    <w:rsid w:val="0079328E"/>
    <w:rsid w:val="00795073"/>
    <w:rsid w:val="007958CA"/>
    <w:rsid w:val="00796A19"/>
    <w:rsid w:val="00796F09"/>
    <w:rsid w:val="00797073"/>
    <w:rsid w:val="00797074"/>
    <w:rsid w:val="007A0055"/>
    <w:rsid w:val="007A0331"/>
    <w:rsid w:val="007A0EF4"/>
    <w:rsid w:val="007A15AA"/>
    <w:rsid w:val="007A19B5"/>
    <w:rsid w:val="007A67F5"/>
    <w:rsid w:val="007A70C6"/>
    <w:rsid w:val="007A7F0A"/>
    <w:rsid w:val="007B1147"/>
    <w:rsid w:val="007B1745"/>
    <w:rsid w:val="007B2231"/>
    <w:rsid w:val="007B2974"/>
    <w:rsid w:val="007B2F72"/>
    <w:rsid w:val="007B4213"/>
    <w:rsid w:val="007B55C5"/>
    <w:rsid w:val="007B57ED"/>
    <w:rsid w:val="007B59C5"/>
    <w:rsid w:val="007B613A"/>
    <w:rsid w:val="007C1DE0"/>
    <w:rsid w:val="007C34F5"/>
    <w:rsid w:val="007C3611"/>
    <w:rsid w:val="007C501D"/>
    <w:rsid w:val="007C62AD"/>
    <w:rsid w:val="007C6DF6"/>
    <w:rsid w:val="007C7148"/>
    <w:rsid w:val="007C7B71"/>
    <w:rsid w:val="007D0055"/>
    <w:rsid w:val="007D1A62"/>
    <w:rsid w:val="007D4489"/>
    <w:rsid w:val="007D559E"/>
    <w:rsid w:val="007D5B60"/>
    <w:rsid w:val="007D6054"/>
    <w:rsid w:val="007D70EB"/>
    <w:rsid w:val="007E18EF"/>
    <w:rsid w:val="007E2878"/>
    <w:rsid w:val="007E2D7E"/>
    <w:rsid w:val="007E3898"/>
    <w:rsid w:val="007E4369"/>
    <w:rsid w:val="007E4AEC"/>
    <w:rsid w:val="007E5758"/>
    <w:rsid w:val="007E6155"/>
    <w:rsid w:val="007E6EDC"/>
    <w:rsid w:val="007E75D4"/>
    <w:rsid w:val="007F00B1"/>
    <w:rsid w:val="007F0D07"/>
    <w:rsid w:val="007F1495"/>
    <w:rsid w:val="007F2B64"/>
    <w:rsid w:val="007F5E14"/>
    <w:rsid w:val="007F7FE7"/>
    <w:rsid w:val="008005AB"/>
    <w:rsid w:val="00801908"/>
    <w:rsid w:val="00801E18"/>
    <w:rsid w:val="00801ECE"/>
    <w:rsid w:val="00801F7A"/>
    <w:rsid w:val="00803D25"/>
    <w:rsid w:val="0080528B"/>
    <w:rsid w:val="00805902"/>
    <w:rsid w:val="00805A33"/>
    <w:rsid w:val="008071B9"/>
    <w:rsid w:val="00807B48"/>
    <w:rsid w:val="00811D3A"/>
    <w:rsid w:val="00814CAA"/>
    <w:rsid w:val="00815159"/>
    <w:rsid w:val="00815479"/>
    <w:rsid w:val="00816C7D"/>
    <w:rsid w:val="00816D69"/>
    <w:rsid w:val="00817E6A"/>
    <w:rsid w:val="00820E08"/>
    <w:rsid w:val="0082126E"/>
    <w:rsid w:val="00822EE6"/>
    <w:rsid w:val="00824E30"/>
    <w:rsid w:val="00827264"/>
    <w:rsid w:val="00827A5C"/>
    <w:rsid w:val="00827AB7"/>
    <w:rsid w:val="0083014F"/>
    <w:rsid w:val="0083035E"/>
    <w:rsid w:val="00830530"/>
    <w:rsid w:val="00831A7B"/>
    <w:rsid w:val="008322D2"/>
    <w:rsid w:val="0083375C"/>
    <w:rsid w:val="008340FD"/>
    <w:rsid w:val="0083430D"/>
    <w:rsid w:val="00835937"/>
    <w:rsid w:val="0084032D"/>
    <w:rsid w:val="00841022"/>
    <w:rsid w:val="008430A7"/>
    <w:rsid w:val="00843B12"/>
    <w:rsid w:val="00843F71"/>
    <w:rsid w:val="00844E59"/>
    <w:rsid w:val="008453D5"/>
    <w:rsid w:val="0084573C"/>
    <w:rsid w:val="00846240"/>
    <w:rsid w:val="00846447"/>
    <w:rsid w:val="008469AB"/>
    <w:rsid w:val="008474D0"/>
    <w:rsid w:val="00847572"/>
    <w:rsid w:val="008476B6"/>
    <w:rsid w:val="00847E10"/>
    <w:rsid w:val="00850F04"/>
    <w:rsid w:val="008511BD"/>
    <w:rsid w:val="008514E5"/>
    <w:rsid w:val="00852582"/>
    <w:rsid w:val="00852E1D"/>
    <w:rsid w:val="008538B0"/>
    <w:rsid w:val="00853D83"/>
    <w:rsid w:val="00857816"/>
    <w:rsid w:val="008615F8"/>
    <w:rsid w:val="00863BD7"/>
    <w:rsid w:val="00864171"/>
    <w:rsid w:val="008645D2"/>
    <w:rsid w:val="0086469F"/>
    <w:rsid w:val="0086591B"/>
    <w:rsid w:val="00866481"/>
    <w:rsid w:val="00867C25"/>
    <w:rsid w:val="00867ED4"/>
    <w:rsid w:val="00871EF2"/>
    <w:rsid w:val="008730DF"/>
    <w:rsid w:val="008731C5"/>
    <w:rsid w:val="008740F4"/>
    <w:rsid w:val="00874187"/>
    <w:rsid w:val="0087454E"/>
    <w:rsid w:val="008755CF"/>
    <w:rsid w:val="00876BC7"/>
    <w:rsid w:val="00882C48"/>
    <w:rsid w:val="0088574E"/>
    <w:rsid w:val="00885BEB"/>
    <w:rsid w:val="0089166D"/>
    <w:rsid w:val="00891721"/>
    <w:rsid w:val="00892639"/>
    <w:rsid w:val="00893504"/>
    <w:rsid w:val="00893C49"/>
    <w:rsid w:val="00894371"/>
    <w:rsid w:val="00894DF6"/>
    <w:rsid w:val="008950B4"/>
    <w:rsid w:val="00895643"/>
    <w:rsid w:val="008975F4"/>
    <w:rsid w:val="008A0E23"/>
    <w:rsid w:val="008A2821"/>
    <w:rsid w:val="008A3D59"/>
    <w:rsid w:val="008A3DB0"/>
    <w:rsid w:val="008A407E"/>
    <w:rsid w:val="008A55C3"/>
    <w:rsid w:val="008A6D33"/>
    <w:rsid w:val="008A759F"/>
    <w:rsid w:val="008A78B5"/>
    <w:rsid w:val="008A78E1"/>
    <w:rsid w:val="008B10E4"/>
    <w:rsid w:val="008B1910"/>
    <w:rsid w:val="008B1B6D"/>
    <w:rsid w:val="008B22FB"/>
    <w:rsid w:val="008B2CB9"/>
    <w:rsid w:val="008B30D0"/>
    <w:rsid w:val="008B352F"/>
    <w:rsid w:val="008B3541"/>
    <w:rsid w:val="008C1ADC"/>
    <w:rsid w:val="008C3919"/>
    <w:rsid w:val="008C4F8B"/>
    <w:rsid w:val="008C5199"/>
    <w:rsid w:val="008C5F6C"/>
    <w:rsid w:val="008C755B"/>
    <w:rsid w:val="008D0822"/>
    <w:rsid w:val="008D0878"/>
    <w:rsid w:val="008D406E"/>
    <w:rsid w:val="008D4408"/>
    <w:rsid w:val="008E052F"/>
    <w:rsid w:val="008E0F95"/>
    <w:rsid w:val="008E1F3C"/>
    <w:rsid w:val="008E2723"/>
    <w:rsid w:val="008E4091"/>
    <w:rsid w:val="008E42C5"/>
    <w:rsid w:val="008E4EFA"/>
    <w:rsid w:val="008E50BD"/>
    <w:rsid w:val="008E5547"/>
    <w:rsid w:val="008F094C"/>
    <w:rsid w:val="008F0AA0"/>
    <w:rsid w:val="008F10E0"/>
    <w:rsid w:val="008F19B6"/>
    <w:rsid w:val="008F2BF1"/>
    <w:rsid w:val="008F3684"/>
    <w:rsid w:val="008F67E3"/>
    <w:rsid w:val="008F715B"/>
    <w:rsid w:val="008F74AF"/>
    <w:rsid w:val="008F766B"/>
    <w:rsid w:val="00901270"/>
    <w:rsid w:val="0090217E"/>
    <w:rsid w:val="00902761"/>
    <w:rsid w:val="00903D77"/>
    <w:rsid w:val="00906CB6"/>
    <w:rsid w:val="0090791B"/>
    <w:rsid w:val="00910CAE"/>
    <w:rsid w:val="00914DEB"/>
    <w:rsid w:val="00915064"/>
    <w:rsid w:val="009203F2"/>
    <w:rsid w:val="009206B3"/>
    <w:rsid w:val="009206EE"/>
    <w:rsid w:val="0092120F"/>
    <w:rsid w:val="009247D5"/>
    <w:rsid w:val="009250D8"/>
    <w:rsid w:val="00926608"/>
    <w:rsid w:val="00926C6B"/>
    <w:rsid w:val="0092735C"/>
    <w:rsid w:val="009274CB"/>
    <w:rsid w:val="009275E6"/>
    <w:rsid w:val="00927789"/>
    <w:rsid w:val="00931616"/>
    <w:rsid w:val="00932328"/>
    <w:rsid w:val="00932363"/>
    <w:rsid w:val="009325CE"/>
    <w:rsid w:val="00933974"/>
    <w:rsid w:val="0093434A"/>
    <w:rsid w:val="00934B7B"/>
    <w:rsid w:val="00934D2F"/>
    <w:rsid w:val="0093601E"/>
    <w:rsid w:val="009379DA"/>
    <w:rsid w:val="00940F8B"/>
    <w:rsid w:val="00941CBF"/>
    <w:rsid w:val="0094238E"/>
    <w:rsid w:val="009435CE"/>
    <w:rsid w:val="009444F0"/>
    <w:rsid w:val="00945A37"/>
    <w:rsid w:val="00945DA3"/>
    <w:rsid w:val="0094734E"/>
    <w:rsid w:val="009511CB"/>
    <w:rsid w:val="00951FE3"/>
    <w:rsid w:val="00955E0D"/>
    <w:rsid w:val="00956756"/>
    <w:rsid w:val="00956B46"/>
    <w:rsid w:val="00956DFD"/>
    <w:rsid w:val="009601A4"/>
    <w:rsid w:val="0096276F"/>
    <w:rsid w:val="0096702B"/>
    <w:rsid w:val="009704F1"/>
    <w:rsid w:val="00970B04"/>
    <w:rsid w:val="009719F8"/>
    <w:rsid w:val="00971DF0"/>
    <w:rsid w:val="0097243F"/>
    <w:rsid w:val="00974889"/>
    <w:rsid w:val="00974D21"/>
    <w:rsid w:val="00977379"/>
    <w:rsid w:val="0098172D"/>
    <w:rsid w:val="00981F47"/>
    <w:rsid w:val="00982119"/>
    <w:rsid w:val="00983A33"/>
    <w:rsid w:val="00985F83"/>
    <w:rsid w:val="00986EB7"/>
    <w:rsid w:val="009904AF"/>
    <w:rsid w:val="00993DE5"/>
    <w:rsid w:val="0099517C"/>
    <w:rsid w:val="00995599"/>
    <w:rsid w:val="009A112D"/>
    <w:rsid w:val="009A2521"/>
    <w:rsid w:val="009A28DF"/>
    <w:rsid w:val="009A3005"/>
    <w:rsid w:val="009A31E4"/>
    <w:rsid w:val="009A36A3"/>
    <w:rsid w:val="009A3913"/>
    <w:rsid w:val="009A3A3E"/>
    <w:rsid w:val="009A3C14"/>
    <w:rsid w:val="009A3DBF"/>
    <w:rsid w:val="009A5B8E"/>
    <w:rsid w:val="009A7A57"/>
    <w:rsid w:val="009A7BDD"/>
    <w:rsid w:val="009B04B6"/>
    <w:rsid w:val="009B2C52"/>
    <w:rsid w:val="009B30CB"/>
    <w:rsid w:val="009B3AD1"/>
    <w:rsid w:val="009B42DD"/>
    <w:rsid w:val="009B59E0"/>
    <w:rsid w:val="009B5FAF"/>
    <w:rsid w:val="009C07CB"/>
    <w:rsid w:val="009C17E8"/>
    <w:rsid w:val="009C1B45"/>
    <w:rsid w:val="009C341C"/>
    <w:rsid w:val="009C4E36"/>
    <w:rsid w:val="009C52A8"/>
    <w:rsid w:val="009C5A1A"/>
    <w:rsid w:val="009C71CE"/>
    <w:rsid w:val="009D0A8C"/>
    <w:rsid w:val="009D18AE"/>
    <w:rsid w:val="009D26AC"/>
    <w:rsid w:val="009D2C46"/>
    <w:rsid w:val="009D3575"/>
    <w:rsid w:val="009D3D0C"/>
    <w:rsid w:val="009D3DE1"/>
    <w:rsid w:val="009D49B0"/>
    <w:rsid w:val="009D4D6C"/>
    <w:rsid w:val="009D54FA"/>
    <w:rsid w:val="009D5939"/>
    <w:rsid w:val="009D5BAC"/>
    <w:rsid w:val="009D631E"/>
    <w:rsid w:val="009D638C"/>
    <w:rsid w:val="009D6F8A"/>
    <w:rsid w:val="009D7AD7"/>
    <w:rsid w:val="009E1034"/>
    <w:rsid w:val="009E1415"/>
    <w:rsid w:val="009E1BDC"/>
    <w:rsid w:val="009E2F9A"/>
    <w:rsid w:val="009E62CE"/>
    <w:rsid w:val="009E632E"/>
    <w:rsid w:val="009E7D1C"/>
    <w:rsid w:val="009E7F20"/>
    <w:rsid w:val="009F1D82"/>
    <w:rsid w:val="009F2866"/>
    <w:rsid w:val="009F376A"/>
    <w:rsid w:val="009F5390"/>
    <w:rsid w:val="009F6420"/>
    <w:rsid w:val="009F6590"/>
    <w:rsid w:val="00A02A17"/>
    <w:rsid w:val="00A03C92"/>
    <w:rsid w:val="00A05114"/>
    <w:rsid w:val="00A0680A"/>
    <w:rsid w:val="00A06A97"/>
    <w:rsid w:val="00A06D4D"/>
    <w:rsid w:val="00A10711"/>
    <w:rsid w:val="00A10C21"/>
    <w:rsid w:val="00A11A6D"/>
    <w:rsid w:val="00A11BFB"/>
    <w:rsid w:val="00A12245"/>
    <w:rsid w:val="00A127C9"/>
    <w:rsid w:val="00A12F75"/>
    <w:rsid w:val="00A133C1"/>
    <w:rsid w:val="00A13DF4"/>
    <w:rsid w:val="00A14793"/>
    <w:rsid w:val="00A149A3"/>
    <w:rsid w:val="00A14AE0"/>
    <w:rsid w:val="00A153C5"/>
    <w:rsid w:val="00A1682F"/>
    <w:rsid w:val="00A2101D"/>
    <w:rsid w:val="00A2289C"/>
    <w:rsid w:val="00A2350A"/>
    <w:rsid w:val="00A236F5"/>
    <w:rsid w:val="00A23B40"/>
    <w:rsid w:val="00A23F79"/>
    <w:rsid w:val="00A24A2E"/>
    <w:rsid w:val="00A25238"/>
    <w:rsid w:val="00A27472"/>
    <w:rsid w:val="00A279DC"/>
    <w:rsid w:val="00A3383B"/>
    <w:rsid w:val="00A34E0E"/>
    <w:rsid w:val="00A36443"/>
    <w:rsid w:val="00A3662B"/>
    <w:rsid w:val="00A37CD6"/>
    <w:rsid w:val="00A4050C"/>
    <w:rsid w:val="00A4084E"/>
    <w:rsid w:val="00A410DB"/>
    <w:rsid w:val="00A41160"/>
    <w:rsid w:val="00A4271E"/>
    <w:rsid w:val="00A42AF8"/>
    <w:rsid w:val="00A50533"/>
    <w:rsid w:val="00A50D9E"/>
    <w:rsid w:val="00A51EE1"/>
    <w:rsid w:val="00A5410D"/>
    <w:rsid w:val="00A54C13"/>
    <w:rsid w:val="00A55467"/>
    <w:rsid w:val="00A55B7E"/>
    <w:rsid w:val="00A56C53"/>
    <w:rsid w:val="00A60A88"/>
    <w:rsid w:val="00A61348"/>
    <w:rsid w:val="00A63993"/>
    <w:rsid w:val="00A64592"/>
    <w:rsid w:val="00A673DE"/>
    <w:rsid w:val="00A675BB"/>
    <w:rsid w:val="00A7135F"/>
    <w:rsid w:val="00A717AD"/>
    <w:rsid w:val="00A721A3"/>
    <w:rsid w:val="00A7298D"/>
    <w:rsid w:val="00A76122"/>
    <w:rsid w:val="00A76655"/>
    <w:rsid w:val="00A80337"/>
    <w:rsid w:val="00A80B8D"/>
    <w:rsid w:val="00A8196B"/>
    <w:rsid w:val="00A81A33"/>
    <w:rsid w:val="00A82D06"/>
    <w:rsid w:val="00A8456A"/>
    <w:rsid w:val="00A84B16"/>
    <w:rsid w:val="00A84C5A"/>
    <w:rsid w:val="00A850F4"/>
    <w:rsid w:val="00A85840"/>
    <w:rsid w:val="00A87752"/>
    <w:rsid w:val="00A87C0F"/>
    <w:rsid w:val="00A907ED"/>
    <w:rsid w:val="00A91920"/>
    <w:rsid w:val="00A95382"/>
    <w:rsid w:val="00A95B3A"/>
    <w:rsid w:val="00A97209"/>
    <w:rsid w:val="00A97CFC"/>
    <w:rsid w:val="00AA07C0"/>
    <w:rsid w:val="00AA14C5"/>
    <w:rsid w:val="00AA31E5"/>
    <w:rsid w:val="00AA3CBF"/>
    <w:rsid w:val="00AA42CB"/>
    <w:rsid w:val="00AA543B"/>
    <w:rsid w:val="00AB1A7A"/>
    <w:rsid w:val="00AB23DD"/>
    <w:rsid w:val="00AB2B3C"/>
    <w:rsid w:val="00AB2F9D"/>
    <w:rsid w:val="00AB3D5E"/>
    <w:rsid w:val="00AB4593"/>
    <w:rsid w:val="00AB516E"/>
    <w:rsid w:val="00AB572E"/>
    <w:rsid w:val="00AB6A59"/>
    <w:rsid w:val="00AB6BF5"/>
    <w:rsid w:val="00AC0101"/>
    <w:rsid w:val="00AC09D0"/>
    <w:rsid w:val="00AC1E75"/>
    <w:rsid w:val="00AC3EF8"/>
    <w:rsid w:val="00AC5DD1"/>
    <w:rsid w:val="00AC64DD"/>
    <w:rsid w:val="00AD0B28"/>
    <w:rsid w:val="00AD1323"/>
    <w:rsid w:val="00AD1570"/>
    <w:rsid w:val="00AD1DB6"/>
    <w:rsid w:val="00AD41AC"/>
    <w:rsid w:val="00AD53E4"/>
    <w:rsid w:val="00AD541C"/>
    <w:rsid w:val="00AD54B1"/>
    <w:rsid w:val="00AD5BFB"/>
    <w:rsid w:val="00AD6F40"/>
    <w:rsid w:val="00AD7FAA"/>
    <w:rsid w:val="00AE1D25"/>
    <w:rsid w:val="00AE1D7A"/>
    <w:rsid w:val="00AE1DF2"/>
    <w:rsid w:val="00AE2176"/>
    <w:rsid w:val="00AE2D9D"/>
    <w:rsid w:val="00AE3441"/>
    <w:rsid w:val="00AE3BE8"/>
    <w:rsid w:val="00AE4FA3"/>
    <w:rsid w:val="00AF239C"/>
    <w:rsid w:val="00AF2802"/>
    <w:rsid w:val="00AF2A14"/>
    <w:rsid w:val="00AF464E"/>
    <w:rsid w:val="00AF4833"/>
    <w:rsid w:val="00AF5EAB"/>
    <w:rsid w:val="00AF614A"/>
    <w:rsid w:val="00AF68B4"/>
    <w:rsid w:val="00AF795E"/>
    <w:rsid w:val="00AF7E32"/>
    <w:rsid w:val="00B00DDB"/>
    <w:rsid w:val="00B027D6"/>
    <w:rsid w:val="00B028FA"/>
    <w:rsid w:val="00B0306C"/>
    <w:rsid w:val="00B0464B"/>
    <w:rsid w:val="00B04BF3"/>
    <w:rsid w:val="00B05DD2"/>
    <w:rsid w:val="00B06B6D"/>
    <w:rsid w:val="00B07E1D"/>
    <w:rsid w:val="00B07E9F"/>
    <w:rsid w:val="00B1078D"/>
    <w:rsid w:val="00B10C4F"/>
    <w:rsid w:val="00B11E3F"/>
    <w:rsid w:val="00B12134"/>
    <w:rsid w:val="00B1366E"/>
    <w:rsid w:val="00B14CB0"/>
    <w:rsid w:val="00B155B9"/>
    <w:rsid w:val="00B17383"/>
    <w:rsid w:val="00B17443"/>
    <w:rsid w:val="00B21286"/>
    <w:rsid w:val="00B21633"/>
    <w:rsid w:val="00B23125"/>
    <w:rsid w:val="00B2553D"/>
    <w:rsid w:val="00B25A9D"/>
    <w:rsid w:val="00B275AA"/>
    <w:rsid w:val="00B27B4F"/>
    <w:rsid w:val="00B30382"/>
    <w:rsid w:val="00B30AF7"/>
    <w:rsid w:val="00B3159E"/>
    <w:rsid w:val="00B33AF4"/>
    <w:rsid w:val="00B34141"/>
    <w:rsid w:val="00B3488B"/>
    <w:rsid w:val="00B35C17"/>
    <w:rsid w:val="00B35FEA"/>
    <w:rsid w:val="00B3636D"/>
    <w:rsid w:val="00B36909"/>
    <w:rsid w:val="00B4148D"/>
    <w:rsid w:val="00B4387E"/>
    <w:rsid w:val="00B463D4"/>
    <w:rsid w:val="00B46A6E"/>
    <w:rsid w:val="00B479D0"/>
    <w:rsid w:val="00B50EBF"/>
    <w:rsid w:val="00B5191D"/>
    <w:rsid w:val="00B51DFE"/>
    <w:rsid w:val="00B52679"/>
    <w:rsid w:val="00B54F22"/>
    <w:rsid w:val="00B54FAF"/>
    <w:rsid w:val="00B554CF"/>
    <w:rsid w:val="00B56BAA"/>
    <w:rsid w:val="00B573C5"/>
    <w:rsid w:val="00B612A4"/>
    <w:rsid w:val="00B613E6"/>
    <w:rsid w:val="00B631C1"/>
    <w:rsid w:val="00B6755A"/>
    <w:rsid w:val="00B67A87"/>
    <w:rsid w:val="00B70497"/>
    <w:rsid w:val="00B71FB7"/>
    <w:rsid w:val="00B720B9"/>
    <w:rsid w:val="00B72142"/>
    <w:rsid w:val="00B72443"/>
    <w:rsid w:val="00B72D1B"/>
    <w:rsid w:val="00B737D2"/>
    <w:rsid w:val="00B742A3"/>
    <w:rsid w:val="00B74826"/>
    <w:rsid w:val="00B7496F"/>
    <w:rsid w:val="00B778B0"/>
    <w:rsid w:val="00B77C3F"/>
    <w:rsid w:val="00B800ED"/>
    <w:rsid w:val="00B81E11"/>
    <w:rsid w:val="00B8225F"/>
    <w:rsid w:val="00B83CE6"/>
    <w:rsid w:val="00B84F5E"/>
    <w:rsid w:val="00B85691"/>
    <w:rsid w:val="00B8598F"/>
    <w:rsid w:val="00B8712E"/>
    <w:rsid w:val="00B87E2A"/>
    <w:rsid w:val="00B90851"/>
    <w:rsid w:val="00B9190F"/>
    <w:rsid w:val="00B933CA"/>
    <w:rsid w:val="00B93D22"/>
    <w:rsid w:val="00B94122"/>
    <w:rsid w:val="00B94DB4"/>
    <w:rsid w:val="00B960A7"/>
    <w:rsid w:val="00BA0EA3"/>
    <w:rsid w:val="00BA1845"/>
    <w:rsid w:val="00BA1B70"/>
    <w:rsid w:val="00BA1E12"/>
    <w:rsid w:val="00BA23D5"/>
    <w:rsid w:val="00BA36D8"/>
    <w:rsid w:val="00BA53FF"/>
    <w:rsid w:val="00BA6555"/>
    <w:rsid w:val="00BA7720"/>
    <w:rsid w:val="00BB1867"/>
    <w:rsid w:val="00BB20B8"/>
    <w:rsid w:val="00BB2566"/>
    <w:rsid w:val="00BB327A"/>
    <w:rsid w:val="00BB587F"/>
    <w:rsid w:val="00BB5B1E"/>
    <w:rsid w:val="00BB6C58"/>
    <w:rsid w:val="00BC58BE"/>
    <w:rsid w:val="00BC5F21"/>
    <w:rsid w:val="00BD00CE"/>
    <w:rsid w:val="00BD031D"/>
    <w:rsid w:val="00BD03A2"/>
    <w:rsid w:val="00BD1D08"/>
    <w:rsid w:val="00BD64E2"/>
    <w:rsid w:val="00BD6825"/>
    <w:rsid w:val="00BD6F36"/>
    <w:rsid w:val="00BD770E"/>
    <w:rsid w:val="00BE0EDF"/>
    <w:rsid w:val="00BE16A9"/>
    <w:rsid w:val="00BE216B"/>
    <w:rsid w:val="00BE3EEA"/>
    <w:rsid w:val="00BE40BF"/>
    <w:rsid w:val="00BE545C"/>
    <w:rsid w:val="00BE5590"/>
    <w:rsid w:val="00BE5FD8"/>
    <w:rsid w:val="00BE75DE"/>
    <w:rsid w:val="00BE7D0D"/>
    <w:rsid w:val="00BF0110"/>
    <w:rsid w:val="00BF0CAB"/>
    <w:rsid w:val="00BF0D18"/>
    <w:rsid w:val="00BF3824"/>
    <w:rsid w:val="00BF3D65"/>
    <w:rsid w:val="00BF4A43"/>
    <w:rsid w:val="00BF7009"/>
    <w:rsid w:val="00BF70AB"/>
    <w:rsid w:val="00BF7BFF"/>
    <w:rsid w:val="00C017A0"/>
    <w:rsid w:val="00C03286"/>
    <w:rsid w:val="00C034E5"/>
    <w:rsid w:val="00C057C6"/>
    <w:rsid w:val="00C06965"/>
    <w:rsid w:val="00C06C4E"/>
    <w:rsid w:val="00C0736F"/>
    <w:rsid w:val="00C07BC2"/>
    <w:rsid w:val="00C07DF0"/>
    <w:rsid w:val="00C1177E"/>
    <w:rsid w:val="00C133FD"/>
    <w:rsid w:val="00C14D61"/>
    <w:rsid w:val="00C1601E"/>
    <w:rsid w:val="00C16947"/>
    <w:rsid w:val="00C169DB"/>
    <w:rsid w:val="00C1796A"/>
    <w:rsid w:val="00C22664"/>
    <w:rsid w:val="00C23FE0"/>
    <w:rsid w:val="00C2405B"/>
    <w:rsid w:val="00C25924"/>
    <w:rsid w:val="00C25EBE"/>
    <w:rsid w:val="00C26B1D"/>
    <w:rsid w:val="00C26E0D"/>
    <w:rsid w:val="00C30B78"/>
    <w:rsid w:val="00C312B8"/>
    <w:rsid w:val="00C322C1"/>
    <w:rsid w:val="00C322F7"/>
    <w:rsid w:val="00C35090"/>
    <w:rsid w:val="00C4057B"/>
    <w:rsid w:val="00C4071F"/>
    <w:rsid w:val="00C41877"/>
    <w:rsid w:val="00C41C22"/>
    <w:rsid w:val="00C423B3"/>
    <w:rsid w:val="00C42DD7"/>
    <w:rsid w:val="00C42E88"/>
    <w:rsid w:val="00C450A4"/>
    <w:rsid w:val="00C45B73"/>
    <w:rsid w:val="00C46B5A"/>
    <w:rsid w:val="00C5024E"/>
    <w:rsid w:val="00C52898"/>
    <w:rsid w:val="00C52DEF"/>
    <w:rsid w:val="00C53A18"/>
    <w:rsid w:val="00C53A1B"/>
    <w:rsid w:val="00C56592"/>
    <w:rsid w:val="00C57731"/>
    <w:rsid w:val="00C60003"/>
    <w:rsid w:val="00C60702"/>
    <w:rsid w:val="00C63D49"/>
    <w:rsid w:val="00C65AF7"/>
    <w:rsid w:val="00C66821"/>
    <w:rsid w:val="00C66A9A"/>
    <w:rsid w:val="00C67023"/>
    <w:rsid w:val="00C678BE"/>
    <w:rsid w:val="00C700AA"/>
    <w:rsid w:val="00C713DE"/>
    <w:rsid w:val="00C72082"/>
    <w:rsid w:val="00C729D0"/>
    <w:rsid w:val="00C7517A"/>
    <w:rsid w:val="00C757AF"/>
    <w:rsid w:val="00C75FDC"/>
    <w:rsid w:val="00C766A1"/>
    <w:rsid w:val="00C80BA2"/>
    <w:rsid w:val="00C81C21"/>
    <w:rsid w:val="00C825C0"/>
    <w:rsid w:val="00C82A54"/>
    <w:rsid w:val="00C841C2"/>
    <w:rsid w:val="00C84F9A"/>
    <w:rsid w:val="00C90ED6"/>
    <w:rsid w:val="00C9104F"/>
    <w:rsid w:val="00C917ED"/>
    <w:rsid w:val="00C9286E"/>
    <w:rsid w:val="00C93CAF"/>
    <w:rsid w:val="00C953AB"/>
    <w:rsid w:val="00C95E3F"/>
    <w:rsid w:val="00C960B9"/>
    <w:rsid w:val="00C9626E"/>
    <w:rsid w:val="00C97BD8"/>
    <w:rsid w:val="00CA0A70"/>
    <w:rsid w:val="00CA3AE9"/>
    <w:rsid w:val="00CA4B8B"/>
    <w:rsid w:val="00CA4E9E"/>
    <w:rsid w:val="00CA5D70"/>
    <w:rsid w:val="00CA5DD2"/>
    <w:rsid w:val="00CA62B0"/>
    <w:rsid w:val="00CA73CA"/>
    <w:rsid w:val="00CA7C11"/>
    <w:rsid w:val="00CB1260"/>
    <w:rsid w:val="00CB2819"/>
    <w:rsid w:val="00CB290B"/>
    <w:rsid w:val="00CB55F7"/>
    <w:rsid w:val="00CB565E"/>
    <w:rsid w:val="00CB66A8"/>
    <w:rsid w:val="00CB6FDC"/>
    <w:rsid w:val="00CC2162"/>
    <w:rsid w:val="00CC245D"/>
    <w:rsid w:val="00CC247A"/>
    <w:rsid w:val="00CC2C1F"/>
    <w:rsid w:val="00CC4BE4"/>
    <w:rsid w:val="00CC5562"/>
    <w:rsid w:val="00CC5B77"/>
    <w:rsid w:val="00CC7303"/>
    <w:rsid w:val="00CC7318"/>
    <w:rsid w:val="00CC7AA3"/>
    <w:rsid w:val="00CC7B9D"/>
    <w:rsid w:val="00CC7E58"/>
    <w:rsid w:val="00CC7EC1"/>
    <w:rsid w:val="00CD02BE"/>
    <w:rsid w:val="00CD0A18"/>
    <w:rsid w:val="00CD0D88"/>
    <w:rsid w:val="00CD28CA"/>
    <w:rsid w:val="00CD3615"/>
    <w:rsid w:val="00CD36CB"/>
    <w:rsid w:val="00CD3E2E"/>
    <w:rsid w:val="00CD473B"/>
    <w:rsid w:val="00CD5179"/>
    <w:rsid w:val="00CD5A6F"/>
    <w:rsid w:val="00CE129C"/>
    <w:rsid w:val="00CE12E4"/>
    <w:rsid w:val="00CE2B26"/>
    <w:rsid w:val="00CE2BCD"/>
    <w:rsid w:val="00CE40BE"/>
    <w:rsid w:val="00CE43EC"/>
    <w:rsid w:val="00CE4696"/>
    <w:rsid w:val="00CE5560"/>
    <w:rsid w:val="00CE724A"/>
    <w:rsid w:val="00CE77E0"/>
    <w:rsid w:val="00CF290F"/>
    <w:rsid w:val="00CF5B5D"/>
    <w:rsid w:val="00D002C2"/>
    <w:rsid w:val="00D03751"/>
    <w:rsid w:val="00D03EEB"/>
    <w:rsid w:val="00D04026"/>
    <w:rsid w:val="00D063C0"/>
    <w:rsid w:val="00D063C1"/>
    <w:rsid w:val="00D0658F"/>
    <w:rsid w:val="00D06E08"/>
    <w:rsid w:val="00D0708C"/>
    <w:rsid w:val="00D11000"/>
    <w:rsid w:val="00D1119C"/>
    <w:rsid w:val="00D113E2"/>
    <w:rsid w:val="00D1179B"/>
    <w:rsid w:val="00D13042"/>
    <w:rsid w:val="00D14614"/>
    <w:rsid w:val="00D14D08"/>
    <w:rsid w:val="00D15881"/>
    <w:rsid w:val="00D15E0B"/>
    <w:rsid w:val="00D16824"/>
    <w:rsid w:val="00D16A63"/>
    <w:rsid w:val="00D16ADA"/>
    <w:rsid w:val="00D172A8"/>
    <w:rsid w:val="00D177BE"/>
    <w:rsid w:val="00D2031F"/>
    <w:rsid w:val="00D2189F"/>
    <w:rsid w:val="00D22C9B"/>
    <w:rsid w:val="00D23333"/>
    <w:rsid w:val="00D234AE"/>
    <w:rsid w:val="00D23B1D"/>
    <w:rsid w:val="00D26F12"/>
    <w:rsid w:val="00D27E90"/>
    <w:rsid w:val="00D30658"/>
    <w:rsid w:val="00D30CEE"/>
    <w:rsid w:val="00D31EAD"/>
    <w:rsid w:val="00D32249"/>
    <w:rsid w:val="00D32E21"/>
    <w:rsid w:val="00D33321"/>
    <w:rsid w:val="00D33A2C"/>
    <w:rsid w:val="00D35EA6"/>
    <w:rsid w:val="00D3684F"/>
    <w:rsid w:val="00D37C6E"/>
    <w:rsid w:val="00D400D6"/>
    <w:rsid w:val="00D40FC3"/>
    <w:rsid w:val="00D4154A"/>
    <w:rsid w:val="00D45598"/>
    <w:rsid w:val="00D4565C"/>
    <w:rsid w:val="00D4566E"/>
    <w:rsid w:val="00D45F7F"/>
    <w:rsid w:val="00D505FF"/>
    <w:rsid w:val="00D512FD"/>
    <w:rsid w:val="00D51430"/>
    <w:rsid w:val="00D517E2"/>
    <w:rsid w:val="00D534FA"/>
    <w:rsid w:val="00D538ED"/>
    <w:rsid w:val="00D54782"/>
    <w:rsid w:val="00D54C18"/>
    <w:rsid w:val="00D56787"/>
    <w:rsid w:val="00D572AF"/>
    <w:rsid w:val="00D57C60"/>
    <w:rsid w:val="00D6062C"/>
    <w:rsid w:val="00D61F71"/>
    <w:rsid w:val="00D6257A"/>
    <w:rsid w:val="00D6560A"/>
    <w:rsid w:val="00D66184"/>
    <w:rsid w:val="00D666AA"/>
    <w:rsid w:val="00D668E1"/>
    <w:rsid w:val="00D701DB"/>
    <w:rsid w:val="00D7069E"/>
    <w:rsid w:val="00D70ED7"/>
    <w:rsid w:val="00D717D1"/>
    <w:rsid w:val="00D71E5F"/>
    <w:rsid w:val="00D72767"/>
    <w:rsid w:val="00D72B93"/>
    <w:rsid w:val="00D730ED"/>
    <w:rsid w:val="00D737E2"/>
    <w:rsid w:val="00D738D8"/>
    <w:rsid w:val="00D73DE4"/>
    <w:rsid w:val="00D75181"/>
    <w:rsid w:val="00D76076"/>
    <w:rsid w:val="00D77F2F"/>
    <w:rsid w:val="00D77F40"/>
    <w:rsid w:val="00D8037B"/>
    <w:rsid w:val="00D8126D"/>
    <w:rsid w:val="00D81BF7"/>
    <w:rsid w:val="00D8266D"/>
    <w:rsid w:val="00D82957"/>
    <w:rsid w:val="00D833D6"/>
    <w:rsid w:val="00D84348"/>
    <w:rsid w:val="00D851C9"/>
    <w:rsid w:val="00D90BF6"/>
    <w:rsid w:val="00D94426"/>
    <w:rsid w:val="00D96A66"/>
    <w:rsid w:val="00DA1F52"/>
    <w:rsid w:val="00DA2387"/>
    <w:rsid w:val="00DA2C94"/>
    <w:rsid w:val="00DA35E1"/>
    <w:rsid w:val="00DA3F3F"/>
    <w:rsid w:val="00DA5563"/>
    <w:rsid w:val="00DA6D6C"/>
    <w:rsid w:val="00DA7412"/>
    <w:rsid w:val="00DB00C9"/>
    <w:rsid w:val="00DB0519"/>
    <w:rsid w:val="00DB1E7D"/>
    <w:rsid w:val="00DB2E12"/>
    <w:rsid w:val="00DB31F8"/>
    <w:rsid w:val="00DB5CBD"/>
    <w:rsid w:val="00DB69DF"/>
    <w:rsid w:val="00DB75AD"/>
    <w:rsid w:val="00DC037F"/>
    <w:rsid w:val="00DC26CF"/>
    <w:rsid w:val="00DC2F5F"/>
    <w:rsid w:val="00DC527F"/>
    <w:rsid w:val="00DC729A"/>
    <w:rsid w:val="00DD09AF"/>
    <w:rsid w:val="00DD1359"/>
    <w:rsid w:val="00DD1EEF"/>
    <w:rsid w:val="00DD27E0"/>
    <w:rsid w:val="00DD2A0C"/>
    <w:rsid w:val="00DD4AEF"/>
    <w:rsid w:val="00DD5051"/>
    <w:rsid w:val="00DD64AC"/>
    <w:rsid w:val="00DD73CA"/>
    <w:rsid w:val="00DD7873"/>
    <w:rsid w:val="00DD7A84"/>
    <w:rsid w:val="00DE0AF2"/>
    <w:rsid w:val="00DE2889"/>
    <w:rsid w:val="00DE3085"/>
    <w:rsid w:val="00DE334B"/>
    <w:rsid w:val="00DE3FEB"/>
    <w:rsid w:val="00DE41CA"/>
    <w:rsid w:val="00DE4C40"/>
    <w:rsid w:val="00DE4CB4"/>
    <w:rsid w:val="00DE55E4"/>
    <w:rsid w:val="00DE6C3F"/>
    <w:rsid w:val="00DE723A"/>
    <w:rsid w:val="00DF0D08"/>
    <w:rsid w:val="00DF13C2"/>
    <w:rsid w:val="00DF1E1E"/>
    <w:rsid w:val="00DF44C9"/>
    <w:rsid w:val="00DF5138"/>
    <w:rsid w:val="00DF5858"/>
    <w:rsid w:val="00DF62E9"/>
    <w:rsid w:val="00DF74DE"/>
    <w:rsid w:val="00E007B2"/>
    <w:rsid w:val="00E007D7"/>
    <w:rsid w:val="00E0081B"/>
    <w:rsid w:val="00E029E4"/>
    <w:rsid w:val="00E02B2C"/>
    <w:rsid w:val="00E034C0"/>
    <w:rsid w:val="00E03BC3"/>
    <w:rsid w:val="00E0571B"/>
    <w:rsid w:val="00E05C52"/>
    <w:rsid w:val="00E07337"/>
    <w:rsid w:val="00E1060E"/>
    <w:rsid w:val="00E1279C"/>
    <w:rsid w:val="00E12E71"/>
    <w:rsid w:val="00E13465"/>
    <w:rsid w:val="00E15CFD"/>
    <w:rsid w:val="00E20C5A"/>
    <w:rsid w:val="00E20E06"/>
    <w:rsid w:val="00E21223"/>
    <w:rsid w:val="00E216E2"/>
    <w:rsid w:val="00E21CA3"/>
    <w:rsid w:val="00E2291C"/>
    <w:rsid w:val="00E265F8"/>
    <w:rsid w:val="00E26DC7"/>
    <w:rsid w:val="00E314FD"/>
    <w:rsid w:val="00E34E4F"/>
    <w:rsid w:val="00E35FD1"/>
    <w:rsid w:val="00E375A8"/>
    <w:rsid w:val="00E405CC"/>
    <w:rsid w:val="00E42BC0"/>
    <w:rsid w:val="00E42F52"/>
    <w:rsid w:val="00E4307C"/>
    <w:rsid w:val="00E43271"/>
    <w:rsid w:val="00E457B3"/>
    <w:rsid w:val="00E457EC"/>
    <w:rsid w:val="00E4584E"/>
    <w:rsid w:val="00E4645F"/>
    <w:rsid w:val="00E466AD"/>
    <w:rsid w:val="00E4683B"/>
    <w:rsid w:val="00E46DEE"/>
    <w:rsid w:val="00E476E6"/>
    <w:rsid w:val="00E50307"/>
    <w:rsid w:val="00E50C0A"/>
    <w:rsid w:val="00E53C52"/>
    <w:rsid w:val="00E55E1B"/>
    <w:rsid w:val="00E55E78"/>
    <w:rsid w:val="00E57EC9"/>
    <w:rsid w:val="00E63A2B"/>
    <w:rsid w:val="00E63BEC"/>
    <w:rsid w:val="00E64076"/>
    <w:rsid w:val="00E64A85"/>
    <w:rsid w:val="00E64F74"/>
    <w:rsid w:val="00E65D65"/>
    <w:rsid w:val="00E66061"/>
    <w:rsid w:val="00E66381"/>
    <w:rsid w:val="00E67780"/>
    <w:rsid w:val="00E714A6"/>
    <w:rsid w:val="00E71A81"/>
    <w:rsid w:val="00E729E0"/>
    <w:rsid w:val="00E72D8A"/>
    <w:rsid w:val="00E72E51"/>
    <w:rsid w:val="00E73273"/>
    <w:rsid w:val="00E73DF0"/>
    <w:rsid w:val="00E74003"/>
    <w:rsid w:val="00E750E7"/>
    <w:rsid w:val="00E77BC2"/>
    <w:rsid w:val="00E8061C"/>
    <w:rsid w:val="00E80DE0"/>
    <w:rsid w:val="00E820A0"/>
    <w:rsid w:val="00E82AD8"/>
    <w:rsid w:val="00E8345B"/>
    <w:rsid w:val="00E83D02"/>
    <w:rsid w:val="00E8621A"/>
    <w:rsid w:val="00E866EF"/>
    <w:rsid w:val="00E86C1E"/>
    <w:rsid w:val="00E876D0"/>
    <w:rsid w:val="00E87B3F"/>
    <w:rsid w:val="00E91F98"/>
    <w:rsid w:val="00E92A6E"/>
    <w:rsid w:val="00E92E5C"/>
    <w:rsid w:val="00E93582"/>
    <w:rsid w:val="00E9463F"/>
    <w:rsid w:val="00E956FB"/>
    <w:rsid w:val="00E95ED4"/>
    <w:rsid w:val="00E95EDE"/>
    <w:rsid w:val="00E96040"/>
    <w:rsid w:val="00E964E9"/>
    <w:rsid w:val="00E96C3D"/>
    <w:rsid w:val="00E97B4E"/>
    <w:rsid w:val="00EA3052"/>
    <w:rsid w:val="00EA3311"/>
    <w:rsid w:val="00EA34F0"/>
    <w:rsid w:val="00EA4E0D"/>
    <w:rsid w:val="00EA6835"/>
    <w:rsid w:val="00EA6DB3"/>
    <w:rsid w:val="00EB0292"/>
    <w:rsid w:val="00EB148F"/>
    <w:rsid w:val="00EB3089"/>
    <w:rsid w:val="00EB34E5"/>
    <w:rsid w:val="00EB42A4"/>
    <w:rsid w:val="00EB4382"/>
    <w:rsid w:val="00EB6F7F"/>
    <w:rsid w:val="00EB7F8E"/>
    <w:rsid w:val="00EC098B"/>
    <w:rsid w:val="00EC26F8"/>
    <w:rsid w:val="00EC355A"/>
    <w:rsid w:val="00EC3B91"/>
    <w:rsid w:val="00EC50B5"/>
    <w:rsid w:val="00EC600F"/>
    <w:rsid w:val="00EC6914"/>
    <w:rsid w:val="00ED0989"/>
    <w:rsid w:val="00ED1968"/>
    <w:rsid w:val="00ED21A1"/>
    <w:rsid w:val="00ED2E06"/>
    <w:rsid w:val="00ED39E3"/>
    <w:rsid w:val="00ED456D"/>
    <w:rsid w:val="00ED49EC"/>
    <w:rsid w:val="00ED629C"/>
    <w:rsid w:val="00ED6CC0"/>
    <w:rsid w:val="00EE156B"/>
    <w:rsid w:val="00EE1654"/>
    <w:rsid w:val="00EE215D"/>
    <w:rsid w:val="00EE3C64"/>
    <w:rsid w:val="00EE4CB2"/>
    <w:rsid w:val="00EE53BA"/>
    <w:rsid w:val="00EE5598"/>
    <w:rsid w:val="00EE6072"/>
    <w:rsid w:val="00EE72A1"/>
    <w:rsid w:val="00EE7952"/>
    <w:rsid w:val="00EF05E0"/>
    <w:rsid w:val="00EF09A7"/>
    <w:rsid w:val="00EF1CC2"/>
    <w:rsid w:val="00EF2FA9"/>
    <w:rsid w:val="00EF3657"/>
    <w:rsid w:val="00EF3C8E"/>
    <w:rsid w:val="00EF7CF4"/>
    <w:rsid w:val="00F009A9"/>
    <w:rsid w:val="00F0127E"/>
    <w:rsid w:val="00F03485"/>
    <w:rsid w:val="00F03A56"/>
    <w:rsid w:val="00F050AB"/>
    <w:rsid w:val="00F07B77"/>
    <w:rsid w:val="00F10381"/>
    <w:rsid w:val="00F103CE"/>
    <w:rsid w:val="00F10666"/>
    <w:rsid w:val="00F10A94"/>
    <w:rsid w:val="00F117EC"/>
    <w:rsid w:val="00F1192F"/>
    <w:rsid w:val="00F11B2C"/>
    <w:rsid w:val="00F1257E"/>
    <w:rsid w:val="00F1408E"/>
    <w:rsid w:val="00F15893"/>
    <w:rsid w:val="00F160AD"/>
    <w:rsid w:val="00F16A2F"/>
    <w:rsid w:val="00F16A7F"/>
    <w:rsid w:val="00F16BC8"/>
    <w:rsid w:val="00F17539"/>
    <w:rsid w:val="00F17AC6"/>
    <w:rsid w:val="00F26DDA"/>
    <w:rsid w:val="00F27C0F"/>
    <w:rsid w:val="00F329E6"/>
    <w:rsid w:val="00F3337F"/>
    <w:rsid w:val="00F33993"/>
    <w:rsid w:val="00F3490E"/>
    <w:rsid w:val="00F34D29"/>
    <w:rsid w:val="00F36505"/>
    <w:rsid w:val="00F3759D"/>
    <w:rsid w:val="00F37BCF"/>
    <w:rsid w:val="00F40B94"/>
    <w:rsid w:val="00F420D6"/>
    <w:rsid w:val="00F4215F"/>
    <w:rsid w:val="00F43920"/>
    <w:rsid w:val="00F43AF1"/>
    <w:rsid w:val="00F448C4"/>
    <w:rsid w:val="00F46829"/>
    <w:rsid w:val="00F47214"/>
    <w:rsid w:val="00F4747E"/>
    <w:rsid w:val="00F50D2A"/>
    <w:rsid w:val="00F52539"/>
    <w:rsid w:val="00F52D83"/>
    <w:rsid w:val="00F53736"/>
    <w:rsid w:val="00F5574C"/>
    <w:rsid w:val="00F56F2E"/>
    <w:rsid w:val="00F60BD8"/>
    <w:rsid w:val="00F6140B"/>
    <w:rsid w:val="00F615A5"/>
    <w:rsid w:val="00F61F46"/>
    <w:rsid w:val="00F6288F"/>
    <w:rsid w:val="00F63236"/>
    <w:rsid w:val="00F636AD"/>
    <w:rsid w:val="00F63B2E"/>
    <w:rsid w:val="00F65C1A"/>
    <w:rsid w:val="00F66257"/>
    <w:rsid w:val="00F6700B"/>
    <w:rsid w:val="00F670BB"/>
    <w:rsid w:val="00F67386"/>
    <w:rsid w:val="00F67EA7"/>
    <w:rsid w:val="00F70699"/>
    <w:rsid w:val="00F714FC"/>
    <w:rsid w:val="00F71615"/>
    <w:rsid w:val="00F716D4"/>
    <w:rsid w:val="00F77BF5"/>
    <w:rsid w:val="00F8038F"/>
    <w:rsid w:val="00F82E7D"/>
    <w:rsid w:val="00F858E7"/>
    <w:rsid w:val="00F86C71"/>
    <w:rsid w:val="00F86F0A"/>
    <w:rsid w:val="00F9165A"/>
    <w:rsid w:val="00F92720"/>
    <w:rsid w:val="00F9375C"/>
    <w:rsid w:val="00F945BB"/>
    <w:rsid w:val="00F945FE"/>
    <w:rsid w:val="00F94D44"/>
    <w:rsid w:val="00F95373"/>
    <w:rsid w:val="00F95A97"/>
    <w:rsid w:val="00F95EBF"/>
    <w:rsid w:val="00F961D2"/>
    <w:rsid w:val="00F96287"/>
    <w:rsid w:val="00F967B8"/>
    <w:rsid w:val="00F96F99"/>
    <w:rsid w:val="00F97A51"/>
    <w:rsid w:val="00FA0695"/>
    <w:rsid w:val="00FA0BCD"/>
    <w:rsid w:val="00FA197B"/>
    <w:rsid w:val="00FA20AD"/>
    <w:rsid w:val="00FA28F3"/>
    <w:rsid w:val="00FA6C36"/>
    <w:rsid w:val="00FA7B42"/>
    <w:rsid w:val="00FA7B7E"/>
    <w:rsid w:val="00FA7C7E"/>
    <w:rsid w:val="00FA7E60"/>
    <w:rsid w:val="00FB0846"/>
    <w:rsid w:val="00FB19AB"/>
    <w:rsid w:val="00FB23BA"/>
    <w:rsid w:val="00FB4754"/>
    <w:rsid w:val="00FB5CD6"/>
    <w:rsid w:val="00FB659E"/>
    <w:rsid w:val="00FB72E1"/>
    <w:rsid w:val="00FC0252"/>
    <w:rsid w:val="00FC0B1A"/>
    <w:rsid w:val="00FC2055"/>
    <w:rsid w:val="00FC37CE"/>
    <w:rsid w:val="00FC5D56"/>
    <w:rsid w:val="00FC7200"/>
    <w:rsid w:val="00FC7503"/>
    <w:rsid w:val="00FC7628"/>
    <w:rsid w:val="00FC798C"/>
    <w:rsid w:val="00FD0359"/>
    <w:rsid w:val="00FD0366"/>
    <w:rsid w:val="00FD061E"/>
    <w:rsid w:val="00FD0E05"/>
    <w:rsid w:val="00FD183B"/>
    <w:rsid w:val="00FD1A1A"/>
    <w:rsid w:val="00FD34AC"/>
    <w:rsid w:val="00FD4D89"/>
    <w:rsid w:val="00FD5B54"/>
    <w:rsid w:val="00FD655A"/>
    <w:rsid w:val="00FD7B11"/>
    <w:rsid w:val="00FE48F8"/>
    <w:rsid w:val="00FE740D"/>
    <w:rsid w:val="00FF075E"/>
    <w:rsid w:val="00FF14D2"/>
    <w:rsid w:val="00FF172F"/>
    <w:rsid w:val="00FF249B"/>
    <w:rsid w:val="00FF24EF"/>
    <w:rsid w:val="00FF2B7E"/>
    <w:rsid w:val="00FF4D8B"/>
    <w:rsid w:val="00FF5560"/>
    <w:rsid w:val="00FF63D4"/>
    <w:rsid w:val="00FF674E"/>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F7BC73"/>
  <w15:docId w15:val="{007CBF49-7BD4-47EA-A402-C777094C41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style>
  <w:style w:type="paragraph" w:styleId="Kop1">
    <w:name w:val="heading 1"/>
    <w:basedOn w:val="Standaard"/>
    <w:next w:val="Standaard"/>
    <w:link w:val="Kop1Char"/>
    <w:uiPriority w:val="9"/>
    <w:qFormat/>
    <w:rsid w:val="00C3509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Kop2">
    <w:name w:val="heading 2"/>
    <w:basedOn w:val="Standaard"/>
    <w:next w:val="Standaard"/>
    <w:link w:val="Kop2Char"/>
    <w:uiPriority w:val="9"/>
    <w:unhideWhenUsed/>
    <w:qFormat/>
    <w:rsid w:val="00C3509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Kop3">
    <w:name w:val="heading 3"/>
    <w:basedOn w:val="Standaard"/>
    <w:next w:val="Standaard"/>
    <w:link w:val="Kop3Char"/>
    <w:uiPriority w:val="9"/>
    <w:unhideWhenUsed/>
    <w:qFormat/>
    <w:rsid w:val="005C21EB"/>
    <w:pPr>
      <w:keepNext/>
      <w:keepLines/>
      <w:spacing w:before="200"/>
      <w:outlineLvl w:val="2"/>
    </w:pPr>
    <w:rPr>
      <w:rFonts w:asciiTheme="majorHAnsi" w:eastAsiaTheme="majorEastAsia" w:hAnsiTheme="majorHAnsi" w:cstheme="majorBidi"/>
      <w:b/>
      <w:bCs/>
      <w:color w:val="4F81BD"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C35090"/>
    <w:rPr>
      <w:rFonts w:asciiTheme="majorHAnsi" w:eastAsiaTheme="majorEastAsia" w:hAnsiTheme="majorHAnsi" w:cstheme="majorBidi"/>
      <w:b/>
      <w:bCs/>
      <w:color w:val="365F91" w:themeColor="accent1" w:themeShade="BF"/>
      <w:sz w:val="28"/>
      <w:szCs w:val="28"/>
    </w:rPr>
  </w:style>
  <w:style w:type="character" w:customStyle="1" w:styleId="Kop2Char">
    <w:name w:val="Kop 2 Char"/>
    <w:basedOn w:val="Standaardalinea-lettertype"/>
    <w:link w:val="Kop2"/>
    <w:uiPriority w:val="9"/>
    <w:rsid w:val="00C35090"/>
    <w:rPr>
      <w:rFonts w:asciiTheme="majorHAnsi" w:eastAsiaTheme="majorEastAsia" w:hAnsiTheme="majorHAnsi" w:cstheme="majorBidi"/>
      <w:b/>
      <w:bCs/>
      <w:color w:val="4F81BD" w:themeColor="accent1"/>
      <w:sz w:val="26"/>
      <w:szCs w:val="26"/>
    </w:rPr>
  </w:style>
  <w:style w:type="character" w:customStyle="1" w:styleId="Kop3Char">
    <w:name w:val="Kop 3 Char"/>
    <w:basedOn w:val="Standaardalinea-lettertype"/>
    <w:link w:val="Kop3"/>
    <w:uiPriority w:val="9"/>
    <w:rsid w:val="005C21EB"/>
    <w:rPr>
      <w:rFonts w:asciiTheme="majorHAnsi" w:eastAsiaTheme="majorEastAsia" w:hAnsiTheme="majorHAnsi" w:cstheme="majorBidi"/>
      <w:b/>
      <w:bCs/>
      <w:color w:val="4F81BD" w:themeColor="accent1"/>
    </w:rPr>
  </w:style>
  <w:style w:type="paragraph" w:styleId="Lijstalinea">
    <w:name w:val="List Paragraph"/>
    <w:basedOn w:val="Standaard"/>
    <w:uiPriority w:val="34"/>
    <w:qFormat/>
    <w:rsid w:val="00A675BB"/>
    <w:pPr>
      <w:ind w:left="720"/>
      <w:contextualSpacing/>
    </w:pPr>
  </w:style>
  <w:style w:type="paragraph" w:styleId="Geenafstand">
    <w:name w:val="No Spacing"/>
    <w:link w:val="GeenafstandChar"/>
    <w:uiPriority w:val="1"/>
    <w:qFormat/>
    <w:rsid w:val="00D701DB"/>
    <w:pPr>
      <w:spacing w:line="240" w:lineRule="auto"/>
    </w:pPr>
  </w:style>
  <w:style w:type="paragraph" w:styleId="Kopvaninhoudsopgave">
    <w:name w:val="TOC Heading"/>
    <w:basedOn w:val="Kop1"/>
    <w:next w:val="Standaard"/>
    <w:uiPriority w:val="39"/>
    <w:semiHidden/>
    <w:unhideWhenUsed/>
    <w:qFormat/>
    <w:rsid w:val="00C35090"/>
    <w:pPr>
      <w:outlineLvl w:val="9"/>
    </w:pPr>
    <w:rPr>
      <w:lang w:eastAsia="nl-NL"/>
    </w:rPr>
  </w:style>
  <w:style w:type="paragraph" w:styleId="Inhopg1">
    <w:name w:val="toc 1"/>
    <w:basedOn w:val="Standaard"/>
    <w:next w:val="Standaard"/>
    <w:autoRedefine/>
    <w:uiPriority w:val="39"/>
    <w:unhideWhenUsed/>
    <w:rsid w:val="00C35090"/>
    <w:pPr>
      <w:spacing w:after="100"/>
    </w:pPr>
  </w:style>
  <w:style w:type="paragraph" w:styleId="Inhopg2">
    <w:name w:val="toc 2"/>
    <w:basedOn w:val="Standaard"/>
    <w:next w:val="Standaard"/>
    <w:autoRedefine/>
    <w:uiPriority w:val="39"/>
    <w:unhideWhenUsed/>
    <w:rsid w:val="005C139D"/>
    <w:pPr>
      <w:tabs>
        <w:tab w:val="left" w:pos="880"/>
        <w:tab w:val="right" w:leader="dot" w:pos="9062"/>
      </w:tabs>
      <w:ind w:left="221"/>
    </w:pPr>
  </w:style>
  <w:style w:type="character" w:styleId="Hyperlink">
    <w:name w:val="Hyperlink"/>
    <w:basedOn w:val="Standaardalinea-lettertype"/>
    <w:uiPriority w:val="99"/>
    <w:unhideWhenUsed/>
    <w:rsid w:val="00C35090"/>
    <w:rPr>
      <w:color w:val="0000FF" w:themeColor="hyperlink"/>
      <w:u w:val="single"/>
    </w:rPr>
  </w:style>
  <w:style w:type="paragraph" w:styleId="Ballontekst">
    <w:name w:val="Balloon Text"/>
    <w:basedOn w:val="Standaard"/>
    <w:link w:val="BallontekstChar"/>
    <w:uiPriority w:val="99"/>
    <w:semiHidden/>
    <w:unhideWhenUsed/>
    <w:rsid w:val="00C35090"/>
    <w:pPr>
      <w:spacing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C35090"/>
    <w:rPr>
      <w:rFonts w:ascii="Tahoma" w:hAnsi="Tahoma" w:cs="Tahoma"/>
      <w:sz w:val="16"/>
      <w:szCs w:val="16"/>
    </w:rPr>
  </w:style>
  <w:style w:type="paragraph" w:styleId="Inhopg3">
    <w:name w:val="toc 3"/>
    <w:basedOn w:val="Standaard"/>
    <w:next w:val="Standaard"/>
    <w:autoRedefine/>
    <w:uiPriority w:val="39"/>
    <w:unhideWhenUsed/>
    <w:rsid w:val="005C139D"/>
    <w:pPr>
      <w:tabs>
        <w:tab w:val="left" w:pos="1320"/>
        <w:tab w:val="right" w:leader="dot" w:pos="9062"/>
      </w:tabs>
      <w:ind w:left="442"/>
    </w:pPr>
  </w:style>
  <w:style w:type="paragraph" w:styleId="Koptekst">
    <w:name w:val="header"/>
    <w:basedOn w:val="Standaard"/>
    <w:link w:val="KoptekstChar"/>
    <w:uiPriority w:val="99"/>
    <w:unhideWhenUsed/>
    <w:rsid w:val="00EB34E5"/>
    <w:pPr>
      <w:tabs>
        <w:tab w:val="center" w:pos="4536"/>
        <w:tab w:val="right" w:pos="9072"/>
      </w:tabs>
      <w:spacing w:line="240" w:lineRule="auto"/>
    </w:pPr>
  </w:style>
  <w:style w:type="character" w:customStyle="1" w:styleId="KoptekstChar">
    <w:name w:val="Koptekst Char"/>
    <w:basedOn w:val="Standaardalinea-lettertype"/>
    <w:link w:val="Koptekst"/>
    <w:uiPriority w:val="99"/>
    <w:rsid w:val="00EB34E5"/>
  </w:style>
  <w:style w:type="paragraph" w:styleId="Voettekst">
    <w:name w:val="footer"/>
    <w:basedOn w:val="Standaard"/>
    <w:link w:val="VoettekstChar"/>
    <w:uiPriority w:val="99"/>
    <w:unhideWhenUsed/>
    <w:rsid w:val="00EB34E5"/>
    <w:pPr>
      <w:tabs>
        <w:tab w:val="center" w:pos="4536"/>
        <w:tab w:val="right" w:pos="9072"/>
      </w:tabs>
      <w:spacing w:line="240" w:lineRule="auto"/>
    </w:pPr>
  </w:style>
  <w:style w:type="character" w:customStyle="1" w:styleId="VoettekstChar">
    <w:name w:val="Voettekst Char"/>
    <w:basedOn w:val="Standaardalinea-lettertype"/>
    <w:link w:val="Voettekst"/>
    <w:uiPriority w:val="99"/>
    <w:rsid w:val="00EB34E5"/>
  </w:style>
  <w:style w:type="character" w:customStyle="1" w:styleId="apple-converted-space">
    <w:name w:val="apple-converted-space"/>
    <w:basedOn w:val="Standaardalinea-lettertype"/>
    <w:rsid w:val="005256D5"/>
  </w:style>
  <w:style w:type="character" w:styleId="GevolgdeHyperlink">
    <w:name w:val="FollowedHyperlink"/>
    <w:basedOn w:val="Standaardalinea-lettertype"/>
    <w:uiPriority w:val="99"/>
    <w:semiHidden/>
    <w:unhideWhenUsed/>
    <w:rsid w:val="00C825C0"/>
    <w:rPr>
      <w:color w:val="800080" w:themeColor="followedHyperlink"/>
      <w:u w:val="single"/>
    </w:rPr>
  </w:style>
  <w:style w:type="paragraph" w:customStyle="1" w:styleId="opsomming">
    <w:name w:val="opsomming"/>
    <w:basedOn w:val="Standaard"/>
    <w:rsid w:val="00E03BC3"/>
    <w:pPr>
      <w:numPr>
        <w:numId w:val="6"/>
      </w:numPr>
      <w:spacing w:line="240" w:lineRule="auto"/>
    </w:pPr>
    <w:rPr>
      <w:rFonts w:ascii="Times New Roman" w:eastAsia="Times New Roman" w:hAnsi="Times New Roman" w:cs="Times New Roman"/>
      <w:sz w:val="24"/>
      <w:szCs w:val="24"/>
      <w:lang w:val="en-US"/>
    </w:rPr>
  </w:style>
  <w:style w:type="table" w:styleId="Tabelraster">
    <w:name w:val="Table Grid"/>
    <w:basedOn w:val="Standaardtabel"/>
    <w:uiPriority w:val="59"/>
    <w:rsid w:val="006B771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chtelijst">
    <w:name w:val="Light List"/>
    <w:basedOn w:val="Standaardtabel"/>
    <w:uiPriority w:val="61"/>
    <w:rsid w:val="00D15881"/>
    <w:pPr>
      <w:spacing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chtelijst-accent1">
    <w:name w:val="Light List Accent 1"/>
    <w:basedOn w:val="Standaardtabel"/>
    <w:uiPriority w:val="61"/>
    <w:rsid w:val="00D15881"/>
    <w:pPr>
      <w:spacing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chtearcering">
    <w:name w:val="Light Shading"/>
    <w:basedOn w:val="Standaardtabel"/>
    <w:uiPriority w:val="60"/>
    <w:rsid w:val="00D15881"/>
    <w:pPr>
      <w:spacing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chtraster">
    <w:name w:val="Light Grid"/>
    <w:basedOn w:val="Standaardtabel"/>
    <w:uiPriority w:val="62"/>
    <w:rsid w:val="00D15881"/>
    <w:pPr>
      <w:spacing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Inhopg4">
    <w:name w:val="toc 4"/>
    <w:basedOn w:val="Standaard"/>
    <w:next w:val="Standaard"/>
    <w:autoRedefine/>
    <w:uiPriority w:val="39"/>
    <w:unhideWhenUsed/>
    <w:rsid w:val="00272A81"/>
    <w:pPr>
      <w:spacing w:after="100" w:line="259" w:lineRule="auto"/>
      <w:ind w:left="660"/>
    </w:pPr>
    <w:rPr>
      <w:rFonts w:eastAsiaTheme="minorEastAsia"/>
      <w:lang w:eastAsia="nl-NL"/>
    </w:rPr>
  </w:style>
  <w:style w:type="paragraph" w:styleId="Inhopg5">
    <w:name w:val="toc 5"/>
    <w:basedOn w:val="Standaard"/>
    <w:next w:val="Standaard"/>
    <w:autoRedefine/>
    <w:uiPriority w:val="39"/>
    <w:unhideWhenUsed/>
    <w:rsid w:val="00272A81"/>
    <w:pPr>
      <w:spacing w:after="100" w:line="259" w:lineRule="auto"/>
      <w:ind w:left="880"/>
    </w:pPr>
    <w:rPr>
      <w:rFonts w:eastAsiaTheme="minorEastAsia"/>
      <w:lang w:eastAsia="nl-NL"/>
    </w:rPr>
  </w:style>
  <w:style w:type="paragraph" w:styleId="Inhopg6">
    <w:name w:val="toc 6"/>
    <w:basedOn w:val="Standaard"/>
    <w:next w:val="Standaard"/>
    <w:autoRedefine/>
    <w:uiPriority w:val="39"/>
    <w:unhideWhenUsed/>
    <w:rsid w:val="00272A81"/>
    <w:pPr>
      <w:spacing w:after="100" w:line="259" w:lineRule="auto"/>
      <w:ind w:left="1100"/>
    </w:pPr>
    <w:rPr>
      <w:rFonts w:eastAsiaTheme="minorEastAsia"/>
      <w:lang w:eastAsia="nl-NL"/>
    </w:rPr>
  </w:style>
  <w:style w:type="paragraph" w:styleId="Inhopg7">
    <w:name w:val="toc 7"/>
    <w:basedOn w:val="Standaard"/>
    <w:next w:val="Standaard"/>
    <w:autoRedefine/>
    <w:uiPriority w:val="39"/>
    <w:unhideWhenUsed/>
    <w:rsid w:val="00272A81"/>
    <w:pPr>
      <w:spacing w:after="100" w:line="259" w:lineRule="auto"/>
      <w:ind w:left="1320"/>
    </w:pPr>
    <w:rPr>
      <w:rFonts w:eastAsiaTheme="minorEastAsia"/>
      <w:lang w:eastAsia="nl-NL"/>
    </w:rPr>
  </w:style>
  <w:style w:type="paragraph" w:styleId="Inhopg8">
    <w:name w:val="toc 8"/>
    <w:basedOn w:val="Standaard"/>
    <w:next w:val="Standaard"/>
    <w:autoRedefine/>
    <w:uiPriority w:val="39"/>
    <w:unhideWhenUsed/>
    <w:rsid w:val="00272A81"/>
    <w:pPr>
      <w:spacing w:after="100" w:line="259" w:lineRule="auto"/>
      <w:ind w:left="1540"/>
    </w:pPr>
    <w:rPr>
      <w:rFonts w:eastAsiaTheme="minorEastAsia"/>
      <w:lang w:eastAsia="nl-NL"/>
    </w:rPr>
  </w:style>
  <w:style w:type="paragraph" w:styleId="Inhopg9">
    <w:name w:val="toc 9"/>
    <w:basedOn w:val="Standaard"/>
    <w:next w:val="Standaard"/>
    <w:autoRedefine/>
    <w:uiPriority w:val="39"/>
    <w:unhideWhenUsed/>
    <w:rsid w:val="00272A81"/>
    <w:pPr>
      <w:spacing w:after="100" w:line="259" w:lineRule="auto"/>
      <w:ind w:left="1760"/>
    </w:pPr>
    <w:rPr>
      <w:rFonts w:eastAsiaTheme="minorEastAsia"/>
      <w:lang w:eastAsia="nl-NL"/>
    </w:rPr>
  </w:style>
  <w:style w:type="character" w:customStyle="1" w:styleId="GeenafstandChar">
    <w:name w:val="Geen afstand Char"/>
    <w:basedOn w:val="Standaardalinea-lettertype"/>
    <w:link w:val="Geenafstand"/>
    <w:uiPriority w:val="1"/>
    <w:rsid w:val="001B47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6348867">
      <w:bodyDiv w:val="1"/>
      <w:marLeft w:val="0"/>
      <w:marRight w:val="0"/>
      <w:marTop w:val="0"/>
      <w:marBottom w:val="0"/>
      <w:divBdr>
        <w:top w:val="none" w:sz="0" w:space="0" w:color="auto"/>
        <w:left w:val="none" w:sz="0" w:space="0" w:color="auto"/>
        <w:bottom w:val="none" w:sz="0" w:space="0" w:color="auto"/>
        <w:right w:val="none" w:sz="0" w:space="0" w:color="auto"/>
      </w:divBdr>
    </w:div>
    <w:div w:id="549223263">
      <w:bodyDiv w:val="1"/>
      <w:marLeft w:val="0"/>
      <w:marRight w:val="0"/>
      <w:marTop w:val="0"/>
      <w:marBottom w:val="0"/>
      <w:divBdr>
        <w:top w:val="none" w:sz="0" w:space="0" w:color="auto"/>
        <w:left w:val="none" w:sz="0" w:space="0" w:color="auto"/>
        <w:bottom w:val="none" w:sz="0" w:space="0" w:color="auto"/>
        <w:right w:val="none" w:sz="0" w:space="0" w:color="auto"/>
      </w:divBdr>
    </w:div>
    <w:div w:id="631518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016622-7BC6-4878-A5C0-CEEEA5B822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112</Pages>
  <Words>54147</Words>
  <Characters>297809</Characters>
  <Application>Microsoft Office Word</Application>
  <DocSecurity>0</DocSecurity>
  <Lines>2481</Lines>
  <Paragraphs>702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SSC</Company>
  <LinksUpToDate>false</LinksUpToDate>
  <CharactersWithSpaces>351254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Meijer, M.A. (Marloes)</dc:creator>
  <cp:lastModifiedBy>Windows-gebruiker</cp:lastModifiedBy>
  <cp:revision>4</cp:revision>
  <dcterms:created xsi:type="dcterms:W3CDTF">2017-11-26T14:21:00Z</dcterms:created>
  <dcterms:modified xsi:type="dcterms:W3CDTF">2017-11-27T14:04:00Z</dcterms:modified>
</cp:coreProperties>
</file>