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019009" w14:textId="6EFD061E" w:rsidR="00B77974" w:rsidRDefault="00B77974"/>
    <w:sdt>
      <w:sdtPr>
        <w:id w:val="463386940"/>
        <w:docPartObj>
          <w:docPartGallery w:val="Cover Pages"/>
          <w:docPartUnique/>
        </w:docPartObj>
      </w:sdtPr>
      <w:sdtEndPr>
        <w:rPr>
          <w:rFonts w:ascii="Times New Roman" w:hAnsi="Times New Roman" w:cs="Times New Roman"/>
        </w:rPr>
      </w:sdtEndPr>
      <w:sdtContent>
        <w:p w14:paraId="4419BCA1" w14:textId="6F94B571" w:rsidR="00F33A44" w:rsidRDefault="00F33A44">
          <w:r>
            <w:rPr>
              <w:noProof/>
            </w:rPr>
            <mc:AlternateContent>
              <mc:Choice Requires="wpg">
                <w:drawing>
                  <wp:anchor distT="0" distB="0" distL="114300" distR="114300" simplePos="0" relativeHeight="251662336" behindDoc="0" locked="0" layoutInCell="1" allowOverlap="1" wp14:anchorId="2A663FBC" wp14:editId="2FA7E192">
                    <wp:simplePos x="0" y="0"/>
                    <wp:positionH relativeFrom="page">
                      <wp:align>center</wp:align>
                    </wp:positionH>
                    <mc:AlternateContent>
                      <mc:Choice Requires="wp14">
                        <wp:positionV relativeFrom="page">
                          <wp14:pctPosVOffset>2300</wp14:pctPosVOffset>
                        </wp:positionV>
                      </mc:Choice>
                      <mc:Fallback>
                        <wp:positionV relativeFrom="page">
                          <wp:posOffset>245745</wp:posOffset>
                        </wp:positionV>
                      </mc:Fallback>
                    </mc:AlternateContent>
                    <wp:extent cx="7315200" cy="1215391"/>
                    <wp:effectExtent l="0" t="0" r="1270" b="1905"/>
                    <wp:wrapNone/>
                    <wp:docPr id="149" name="Groep 48"/>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hthoek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hthoek 151"/>
                            <wps:cNvSpPr/>
                            <wps:spPr>
                              <a:xfrm>
                                <a:off x="0" y="0"/>
                                <a:ext cx="7315200" cy="1216152"/>
                              </a:xfrm>
                              <a:prstGeom prst="rect">
                                <a:avLst/>
                              </a:prstGeom>
                              <a:blipFill>
                                <a:blip r:embed="rId8"/>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w:pict>
                  <v:group w14:anchorId="5D00C20E" id="Groep 48" o:spid="_x0000_s1026" style="position:absolute;margin-left:0;margin-top:0;width:8in;height:95.7pt;z-index:251662336;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">
                    <v:shape id="Rechthoek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hthoek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9" o:title="" recolor="t" rotate="t" type="frame"/>
                    </v:rect>
                    <w10:wrap anchorx="page" anchory="page"/>
                  </v:group>
                </w:pict>
              </mc:Fallback>
            </mc:AlternateContent>
          </w:r>
          <w:r>
            <w:rPr>
              <w:noProof/>
            </w:rPr>
            <mc:AlternateContent>
              <mc:Choice Requires="wps">
                <w:drawing>
                  <wp:anchor distT="0" distB="0" distL="114300" distR="114300" simplePos="0" relativeHeight="251659264" behindDoc="0" locked="0" layoutInCell="1" allowOverlap="1" wp14:anchorId="13761902" wp14:editId="2F488E6F">
                    <wp:simplePos x="0" y="0"/>
                    <wp:positionH relativeFrom="page">
                      <wp:align>center</wp:align>
                    </wp:positionH>
                    <mc:AlternateContent>
                      <mc:Choice Requires="wp14">
                        <wp:positionV relativeFrom="page">
                          <wp14:pctPosVOffset>30000</wp14:pctPosVOffset>
                        </wp:positionV>
                      </mc:Choice>
                      <mc:Fallback>
                        <wp:positionV relativeFrom="page">
                          <wp:posOffset>3207385</wp:posOffset>
                        </wp:positionV>
                      </mc:Fallback>
                    </mc:AlternateContent>
                    <wp:extent cx="7315200" cy="3638550"/>
                    <wp:effectExtent l="0" t="0" r="0" b="6350"/>
                    <wp:wrapSquare wrapText="bothSides"/>
                    <wp:docPr id="154" name="Tekstvak 51"/>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DCE961B" w14:textId="0CED701B" w:rsidR="00F33A44" w:rsidRPr="00C03886" w:rsidRDefault="00FD126E" w:rsidP="00C03886">
                                <w:pPr>
                                  <w:jc w:val="center"/>
                                  <w:rPr>
                                    <w:rFonts w:ascii="Times New Roman" w:hAnsi="Times New Roman" w:cs="Times New Roman"/>
                                    <w:color w:val="4472C4" w:themeColor="accent1"/>
                                    <w:sz w:val="40"/>
                                    <w:szCs w:val="40"/>
                                  </w:rPr>
                                </w:pPr>
                                <w:sdt>
                                  <w:sdtPr>
                                    <w:rPr>
                                      <w:rFonts w:ascii="Times New Roman" w:hAnsi="Times New Roman" w:cs="Times New Roman"/>
                                      <w:caps/>
                                      <w:color w:val="4472C4" w:themeColor="accent1"/>
                                      <w:sz w:val="40"/>
                                      <w:szCs w:val="40"/>
                                    </w:rPr>
                                    <w:alias w:val="Titel"/>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C03886" w:rsidRPr="00C03886">
                                      <w:rPr>
                                        <w:rFonts w:ascii="Times New Roman" w:hAnsi="Times New Roman" w:cs="Times New Roman"/>
                                        <w:caps/>
                                        <w:color w:val="4472C4" w:themeColor="accent1"/>
                                        <w:sz w:val="40"/>
                                        <w:szCs w:val="40"/>
                                      </w:rPr>
                                      <w:t>Gefragmenteerde veiligheid</w:t>
                                    </w:r>
                                  </w:sdtContent>
                                </w:sdt>
                              </w:p>
                              <w:sdt>
                                <w:sdtPr>
                                  <w:rPr>
                                    <w:rFonts w:ascii="Times New Roman" w:hAnsi="Times New Roman" w:cs="Times New Roman"/>
                                    <w:color w:val="404040" w:themeColor="text1" w:themeTint="BF"/>
                                    <w:sz w:val="24"/>
                                    <w:szCs w:val="24"/>
                                  </w:rPr>
                                  <w:alias w:val="Ondertitel"/>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2961842B" w14:textId="30DE2FF9" w:rsidR="00F33A44" w:rsidRPr="00B77974" w:rsidRDefault="00063A00" w:rsidP="00B77974">
                                    <w:pPr>
                                      <w:jc w:val="center"/>
                                      <w:rPr>
                                        <w:rFonts w:ascii="Times New Roman" w:hAnsi="Times New Roman" w:cs="Times New Roman"/>
                                        <w:smallCaps/>
                                        <w:color w:val="404040" w:themeColor="text1" w:themeTint="BF"/>
                                        <w:sz w:val="24"/>
                                        <w:szCs w:val="24"/>
                                      </w:rPr>
                                    </w:pPr>
                                    <w:r>
                                      <w:rPr>
                                        <w:rFonts w:ascii="Times New Roman" w:hAnsi="Times New Roman" w:cs="Times New Roman"/>
                                        <w:color w:val="404040" w:themeColor="text1" w:themeTint="BF"/>
                                        <w:sz w:val="24"/>
                                        <w:szCs w:val="24"/>
                                      </w:rPr>
                                      <w:t>Een onderzoek naar de gefragmenteerde organisatie van veiligheid rondom betaald voetbalwedstrijden in Nederland</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type w14:anchorId="13761902" id="_x0000_t202" coordsize="21600,21600" o:spt="202" path="m,l,21600r21600,l21600,xe">
                    <v:stroke joinstyle="miter"/>
                    <v:path gradientshapeok="t" o:connecttype="rect"/>
                  </v:shapetype>
                  <v:shape id="Tekstvak 51" o:spid="_x0000_s1026" type="#_x0000_t202" style="position:absolute;margin-left:0;margin-top:0;width:8in;height:286.5pt;z-index:251659264;visibility:visible;mso-wrap-style:square;mso-width-percent:941;mso-height-percent:363;mso-top-percent:300;mso-wrap-distance-left:9pt;mso-wrap-distance-top:0;mso-wrap-distance-right:9pt;mso-wrap-distance-bottom:0;mso-position-horizontal:center;mso-position-horizontal-relative:page;mso-position-vertical-relative:page;mso-width-percent:941;mso-height-percent:363;mso-top-percent:30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" filled="f" stroked="f" strokeweight=".5pt">
                    <v:textbox inset="126pt,0,54pt,0">
                      <w:txbxContent>
                        <w:p w14:paraId="6DCE961B" w14:textId="0CED701B" w:rsidR="00F33A44" w:rsidRPr="00C03886" w:rsidRDefault="00DA55FB" w:rsidP="00C03886">
                          <w:pPr>
                            <w:jc w:val="center"/>
                            <w:rPr>
                              <w:rFonts w:ascii="Times New Roman" w:hAnsi="Times New Roman" w:cs="Times New Roman"/>
                              <w:color w:val="4472C4" w:themeColor="accent1"/>
                              <w:sz w:val="40"/>
                              <w:szCs w:val="40"/>
                            </w:rPr>
                          </w:pPr>
                          <w:sdt>
                            <w:sdtPr>
                              <w:rPr>
                                <w:rFonts w:ascii="Times New Roman" w:hAnsi="Times New Roman" w:cs="Times New Roman"/>
                                <w:caps/>
                                <w:color w:val="4472C4" w:themeColor="accent1"/>
                                <w:sz w:val="40"/>
                                <w:szCs w:val="40"/>
                              </w:rPr>
                              <w:alias w:val="Titel"/>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C03886" w:rsidRPr="00C03886">
                                <w:rPr>
                                  <w:rFonts w:ascii="Times New Roman" w:hAnsi="Times New Roman" w:cs="Times New Roman"/>
                                  <w:caps/>
                                  <w:color w:val="4472C4" w:themeColor="accent1"/>
                                  <w:sz w:val="40"/>
                                  <w:szCs w:val="40"/>
                                </w:rPr>
                                <w:t>Gefragmenteerde veiligheid</w:t>
                              </w:r>
                            </w:sdtContent>
                          </w:sdt>
                        </w:p>
                        <w:sdt>
                          <w:sdtPr>
                            <w:rPr>
                              <w:rFonts w:ascii="Times New Roman" w:hAnsi="Times New Roman" w:cs="Times New Roman"/>
                              <w:color w:val="404040" w:themeColor="text1" w:themeTint="BF"/>
                              <w:sz w:val="24"/>
                              <w:szCs w:val="24"/>
                            </w:rPr>
                            <w:alias w:val="Ondertitel"/>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2961842B" w14:textId="30DE2FF9" w:rsidR="00F33A44" w:rsidRPr="00B77974" w:rsidRDefault="00063A00" w:rsidP="00B77974">
                              <w:pPr>
                                <w:jc w:val="center"/>
                                <w:rPr>
                                  <w:rFonts w:ascii="Times New Roman" w:hAnsi="Times New Roman" w:cs="Times New Roman"/>
                                  <w:smallCaps/>
                                  <w:color w:val="404040" w:themeColor="text1" w:themeTint="BF"/>
                                  <w:sz w:val="24"/>
                                  <w:szCs w:val="24"/>
                                </w:rPr>
                              </w:pPr>
                              <w:r>
                                <w:rPr>
                                  <w:rFonts w:ascii="Times New Roman" w:hAnsi="Times New Roman" w:cs="Times New Roman"/>
                                  <w:color w:val="404040" w:themeColor="text1" w:themeTint="BF"/>
                                  <w:sz w:val="24"/>
                                  <w:szCs w:val="24"/>
                                </w:rPr>
                                <w:t>Een onderzoek naar de gefragmenteerde organisatie van veiligheid rondom betaald voetbalwedstrijden in Nederland</w:t>
                              </w:r>
                            </w:p>
                          </w:sdtContent>
                        </w:sdt>
                      </w:txbxContent>
                    </v:textbox>
                    <w10:wrap type="square" anchorx="page" anchory="page"/>
                  </v:shape>
                </w:pict>
              </mc:Fallback>
            </mc:AlternateContent>
          </w:r>
        </w:p>
        <w:p w14:paraId="2FEB6FF4" w14:textId="7BE0B1AB" w:rsidR="00F33A44" w:rsidRDefault="00B77974">
          <w:pPr>
            <w:rPr>
              <w:rFonts w:ascii="Times New Roman" w:hAnsi="Times New Roman" w:cs="Times New Roman"/>
            </w:rPr>
          </w:pPr>
          <w:r>
            <w:rPr>
              <w:noProof/>
            </w:rPr>
            <mc:AlternateContent>
              <mc:Choice Requires="wps">
                <w:drawing>
                  <wp:anchor distT="45720" distB="45720" distL="114300" distR="114300" simplePos="0" relativeHeight="251664384" behindDoc="0" locked="0" layoutInCell="1" allowOverlap="1" wp14:anchorId="3B1CCEFF" wp14:editId="44958A45">
                    <wp:simplePos x="0" y="0"/>
                    <wp:positionH relativeFrom="margin">
                      <wp:align>right</wp:align>
                    </wp:positionH>
                    <wp:positionV relativeFrom="paragraph">
                      <wp:posOffset>6143682</wp:posOffset>
                    </wp:positionV>
                    <wp:extent cx="2403764" cy="1404620"/>
                    <wp:effectExtent l="0" t="0" r="0" b="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3764" cy="1404620"/>
                            </a:xfrm>
                            <a:prstGeom prst="rect">
                              <a:avLst/>
                            </a:prstGeom>
                            <a:solidFill>
                              <a:srgbClr val="FFFFFF"/>
                            </a:solidFill>
                            <a:ln w="9525">
                              <a:noFill/>
                              <a:miter lim="800000"/>
                              <a:headEnd/>
                              <a:tailEnd/>
                            </a:ln>
                          </wps:spPr>
                          <wps:txbx>
                            <w:txbxContent>
                              <w:p w14:paraId="6E73B440" w14:textId="6721269A" w:rsidR="00D94C0A" w:rsidRPr="00C05C1B" w:rsidRDefault="00D94C0A">
                                <w:pPr>
                                  <w:rPr>
                                    <w:rFonts w:ascii="Times New Roman" w:hAnsi="Times New Roman" w:cs="Times New Roman"/>
                                    <w:sz w:val="20"/>
                                    <w:szCs w:val="20"/>
                                  </w:rPr>
                                </w:pPr>
                                <w:r w:rsidRPr="00C05C1B">
                                  <w:rPr>
                                    <w:rFonts w:ascii="Times New Roman" w:hAnsi="Times New Roman" w:cs="Times New Roman"/>
                                    <w:sz w:val="20"/>
                                    <w:szCs w:val="20"/>
                                  </w:rPr>
                                  <w:t>Jonathan van Dijk</w:t>
                                </w:r>
                              </w:p>
                              <w:p w14:paraId="10A044F1" w14:textId="1209A8F7" w:rsidR="00D94C0A" w:rsidRPr="00C05C1B" w:rsidRDefault="00D94C0A">
                                <w:pPr>
                                  <w:rPr>
                                    <w:rFonts w:ascii="Times New Roman" w:hAnsi="Times New Roman" w:cs="Times New Roman"/>
                                    <w:sz w:val="20"/>
                                    <w:szCs w:val="20"/>
                                  </w:rPr>
                                </w:pPr>
                                <w:r w:rsidRPr="00C05C1B">
                                  <w:rPr>
                                    <w:rFonts w:ascii="Times New Roman" w:hAnsi="Times New Roman" w:cs="Times New Roman"/>
                                    <w:sz w:val="20"/>
                                    <w:szCs w:val="20"/>
                                  </w:rPr>
                                  <w:t>Radboud Universiteit Nijmegen</w:t>
                                </w:r>
                              </w:p>
                              <w:p w14:paraId="01AE71A0" w14:textId="0AEF75E6" w:rsidR="00D94C0A" w:rsidRPr="00C05C1B" w:rsidRDefault="00D94C0A">
                                <w:pPr>
                                  <w:rPr>
                                    <w:rFonts w:ascii="Times New Roman" w:hAnsi="Times New Roman" w:cs="Times New Roman"/>
                                    <w:sz w:val="20"/>
                                    <w:szCs w:val="20"/>
                                  </w:rPr>
                                </w:pPr>
                                <w:r w:rsidRPr="00C05C1B">
                                  <w:rPr>
                                    <w:rFonts w:ascii="Times New Roman" w:hAnsi="Times New Roman" w:cs="Times New Roman"/>
                                    <w:sz w:val="20"/>
                                    <w:szCs w:val="20"/>
                                  </w:rPr>
                                  <w:t>Faculteit der Managementwetenschappen</w:t>
                                </w:r>
                              </w:p>
                              <w:p w14:paraId="60A17A2B" w14:textId="176B199D" w:rsidR="00C05C1B" w:rsidRDefault="004C3A63">
                                <w:pPr>
                                  <w:rPr>
                                    <w:rFonts w:ascii="Times New Roman" w:hAnsi="Times New Roman" w:cs="Times New Roman"/>
                                    <w:sz w:val="20"/>
                                    <w:szCs w:val="20"/>
                                  </w:rPr>
                                </w:pPr>
                                <w:r>
                                  <w:rPr>
                                    <w:rFonts w:ascii="Times New Roman" w:hAnsi="Times New Roman" w:cs="Times New Roman"/>
                                    <w:sz w:val="20"/>
                                    <w:szCs w:val="20"/>
                                  </w:rPr>
                                  <w:t>Opleiding</w:t>
                                </w:r>
                                <w:r w:rsidR="00C05C1B" w:rsidRPr="00C05C1B">
                                  <w:rPr>
                                    <w:rFonts w:ascii="Times New Roman" w:hAnsi="Times New Roman" w:cs="Times New Roman"/>
                                    <w:sz w:val="20"/>
                                    <w:szCs w:val="20"/>
                                  </w:rPr>
                                  <w:t xml:space="preserve"> Bestuurskunde</w:t>
                                </w:r>
                              </w:p>
                              <w:p w14:paraId="7573AF1C" w14:textId="5D4A8A91" w:rsidR="004C3A63" w:rsidRDefault="004C3A63">
                                <w:pPr>
                                  <w:rPr>
                                    <w:rFonts w:ascii="Times New Roman" w:hAnsi="Times New Roman" w:cs="Times New Roman"/>
                                    <w:sz w:val="20"/>
                                    <w:szCs w:val="20"/>
                                  </w:rPr>
                                </w:pPr>
                                <w:r>
                                  <w:rPr>
                                    <w:rFonts w:ascii="Times New Roman" w:hAnsi="Times New Roman" w:cs="Times New Roman"/>
                                    <w:sz w:val="20"/>
                                    <w:szCs w:val="20"/>
                                  </w:rPr>
                                  <w:t>Masterthesis</w:t>
                                </w:r>
                              </w:p>
                              <w:p w14:paraId="4BBA80AE" w14:textId="52D0FE70" w:rsidR="004C3A63" w:rsidRPr="00C05C1B" w:rsidRDefault="004C3A63">
                                <w:pPr>
                                  <w:rPr>
                                    <w:rFonts w:ascii="Times New Roman" w:hAnsi="Times New Roman" w:cs="Times New Roman"/>
                                    <w:sz w:val="20"/>
                                    <w:szCs w:val="20"/>
                                  </w:rPr>
                                </w:pPr>
                                <w:r>
                                  <w:rPr>
                                    <w:rFonts w:ascii="Times New Roman" w:hAnsi="Times New Roman" w:cs="Times New Roman"/>
                                    <w:sz w:val="20"/>
                                    <w:szCs w:val="20"/>
                                  </w:rPr>
                                  <w:t>Juli 2025</w:t>
                                </w:r>
                              </w:p>
                              <w:p w14:paraId="355D50F1" w14:textId="08B39E33" w:rsidR="00C05C1B" w:rsidRPr="00C05C1B" w:rsidRDefault="00C05C1B">
                                <w:pPr>
                                  <w:rPr>
                                    <w:rFonts w:ascii="Times New Roman" w:hAnsi="Times New Roman" w:cs="Times New Roman"/>
                                    <w:sz w:val="20"/>
                                    <w:szCs w:val="20"/>
                                  </w:rPr>
                                </w:pPr>
                                <w:r w:rsidRPr="00C05C1B">
                                  <w:rPr>
                                    <w:rFonts w:ascii="Times New Roman" w:hAnsi="Times New Roman" w:cs="Times New Roman"/>
                                    <w:sz w:val="20"/>
                                    <w:szCs w:val="20"/>
                                  </w:rPr>
                                  <w:t>Begeleidend docent: dr. B. Voorn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B1CCEFF" id="Tekstvak 2" o:spid="_x0000_s1027" type="#_x0000_t202" style="position:absolute;margin-left:138.05pt;margin-top:483.75pt;width:189.25pt;height:110.6pt;z-index:25166438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" stroked="f">
                    <v:textbox style="mso-fit-shape-to-text:t">
                      <w:txbxContent>
                        <w:p w14:paraId="6E73B440" w14:textId="6721269A" w:rsidR="00D94C0A" w:rsidRPr="00C05C1B" w:rsidRDefault="00D94C0A">
                          <w:pPr>
                            <w:rPr>
                              <w:rFonts w:ascii="Times New Roman" w:hAnsi="Times New Roman" w:cs="Times New Roman"/>
                              <w:sz w:val="20"/>
                              <w:szCs w:val="20"/>
                            </w:rPr>
                          </w:pPr>
                          <w:r w:rsidRPr="00C05C1B">
                            <w:rPr>
                              <w:rFonts w:ascii="Times New Roman" w:hAnsi="Times New Roman" w:cs="Times New Roman"/>
                              <w:sz w:val="20"/>
                              <w:szCs w:val="20"/>
                            </w:rPr>
                            <w:t>Jonathan van Dijk</w:t>
                          </w:r>
                        </w:p>
                        <w:p w14:paraId="10A044F1" w14:textId="1209A8F7" w:rsidR="00D94C0A" w:rsidRPr="00C05C1B" w:rsidRDefault="00D94C0A">
                          <w:pPr>
                            <w:rPr>
                              <w:rFonts w:ascii="Times New Roman" w:hAnsi="Times New Roman" w:cs="Times New Roman"/>
                              <w:sz w:val="20"/>
                              <w:szCs w:val="20"/>
                            </w:rPr>
                          </w:pPr>
                          <w:r w:rsidRPr="00C05C1B">
                            <w:rPr>
                              <w:rFonts w:ascii="Times New Roman" w:hAnsi="Times New Roman" w:cs="Times New Roman"/>
                              <w:sz w:val="20"/>
                              <w:szCs w:val="20"/>
                            </w:rPr>
                            <w:t>Radboud Universiteit Nijmegen</w:t>
                          </w:r>
                        </w:p>
                        <w:p w14:paraId="01AE71A0" w14:textId="0AEF75E6" w:rsidR="00D94C0A" w:rsidRPr="00C05C1B" w:rsidRDefault="00D94C0A">
                          <w:pPr>
                            <w:rPr>
                              <w:rFonts w:ascii="Times New Roman" w:hAnsi="Times New Roman" w:cs="Times New Roman"/>
                              <w:sz w:val="20"/>
                              <w:szCs w:val="20"/>
                            </w:rPr>
                          </w:pPr>
                          <w:r w:rsidRPr="00C05C1B">
                            <w:rPr>
                              <w:rFonts w:ascii="Times New Roman" w:hAnsi="Times New Roman" w:cs="Times New Roman"/>
                              <w:sz w:val="20"/>
                              <w:szCs w:val="20"/>
                            </w:rPr>
                            <w:t>Faculteit der Managementwetenschappen</w:t>
                          </w:r>
                        </w:p>
                        <w:p w14:paraId="60A17A2B" w14:textId="176B199D" w:rsidR="00C05C1B" w:rsidRDefault="004C3A63">
                          <w:pPr>
                            <w:rPr>
                              <w:rFonts w:ascii="Times New Roman" w:hAnsi="Times New Roman" w:cs="Times New Roman"/>
                              <w:sz w:val="20"/>
                              <w:szCs w:val="20"/>
                            </w:rPr>
                          </w:pPr>
                          <w:r>
                            <w:rPr>
                              <w:rFonts w:ascii="Times New Roman" w:hAnsi="Times New Roman" w:cs="Times New Roman"/>
                              <w:sz w:val="20"/>
                              <w:szCs w:val="20"/>
                            </w:rPr>
                            <w:t>Opleiding</w:t>
                          </w:r>
                          <w:r w:rsidR="00C05C1B" w:rsidRPr="00C05C1B">
                            <w:rPr>
                              <w:rFonts w:ascii="Times New Roman" w:hAnsi="Times New Roman" w:cs="Times New Roman"/>
                              <w:sz w:val="20"/>
                              <w:szCs w:val="20"/>
                            </w:rPr>
                            <w:t xml:space="preserve"> Bestuurskunde</w:t>
                          </w:r>
                        </w:p>
                        <w:p w14:paraId="7573AF1C" w14:textId="5D4A8A91" w:rsidR="004C3A63" w:rsidRDefault="004C3A63">
                          <w:pPr>
                            <w:rPr>
                              <w:rFonts w:ascii="Times New Roman" w:hAnsi="Times New Roman" w:cs="Times New Roman"/>
                              <w:sz w:val="20"/>
                              <w:szCs w:val="20"/>
                            </w:rPr>
                          </w:pPr>
                          <w:r>
                            <w:rPr>
                              <w:rFonts w:ascii="Times New Roman" w:hAnsi="Times New Roman" w:cs="Times New Roman"/>
                              <w:sz w:val="20"/>
                              <w:szCs w:val="20"/>
                            </w:rPr>
                            <w:t>Masterthesis</w:t>
                          </w:r>
                        </w:p>
                        <w:p w14:paraId="4BBA80AE" w14:textId="52D0FE70" w:rsidR="004C3A63" w:rsidRPr="00C05C1B" w:rsidRDefault="004C3A63">
                          <w:pPr>
                            <w:rPr>
                              <w:rFonts w:ascii="Times New Roman" w:hAnsi="Times New Roman" w:cs="Times New Roman"/>
                              <w:sz w:val="20"/>
                              <w:szCs w:val="20"/>
                            </w:rPr>
                          </w:pPr>
                          <w:r>
                            <w:rPr>
                              <w:rFonts w:ascii="Times New Roman" w:hAnsi="Times New Roman" w:cs="Times New Roman"/>
                              <w:sz w:val="20"/>
                              <w:szCs w:val="20"/>
                            </w:rPr>
                            <w:t>Juli 2025</w:t>
                          </w:r>
                        </w:p>
                        <w:p w14:paraId="355D50F1" w14:textId="08B39E33" w:rsidR="00C05C1B" w:rsidRPr="00C05C1B" w:rsidRDefault="00C05C1B">
                          <w:pPr>
                            <w:rPr>
                              <w:rFonts w:ascii="Times New Roman" w:hAnsi="Times New Roman" w:cs="Times New Roman"/>
                              <w:sz w:val="20"/>
                              <w:szCs w:val="20"/>
                            </w:rPr>
                          </w:pPr>
                          <w:r w:rsidRPr="00C05C1B">
                            <w:rPr>
                              <w:rFonts w:ascii="Times New Roman" w:hAnsi="Times New Roman" w:cs="Times New Roman"/>
                              <w:sz w:val="20"/>
                              <w:szCs w:val="20"/>
                            </w:rPr>
                            <w:t>Begeleidend docent: dr. B. Voorn</w:t>
                          </w:r>
                        </w:p>
                      </w:txbxContent>
                    </v:textbox>
                    <w10:wrap type="square" anchorx="margin"/>
                  </v:shape>
                </w:pict>
              </mc:Fallback>
            </mc:AlternateContent>
          </w:r>
          <w:r w:rsidR="00F33A44">
            <w:rPr>
              <w:rFonts w:ascii="Times New Roman" w:hAnsi="Times New Roman" w:cs="Times New Roman"/>
            </w:rPr>
            <w:br w:type="page"/>
          </w:r>
        </w:p>
      </w:sdtContent>
    </w:sdt>
    <w:p w14:paraId="721370C7" w14:textId="73FB90AA" w:rsidR="00CB5BD5" w:rsidRPr="00BC26BE" w:rsidRDefault="00CB5BD5" w:rsidP="006D7EBE">
      <w:pPr>
        <w:pStyle w:val="Kop1"/>
        <w:spacing w:line="360" w:lineRule="auto"/>
        <w:rPr>
          <w:rFonts w:cs="Times New Roman"/>
          <w:color w:val="000000" w:themeColor="text1"/>
          <w:sz w:val="28"/>
          <w:szCs w:val="28"/>
        </w:rPr>
      </w:pPr>
      <w:bookmarkStart w:id="0" w:name="_Toc202221942"/>
      <w:r w:rsidRPr="00BC26BE">
        <w:rPr>
          <w:rFonts w:cs="Times New Roman"/>
          <w:color w:val="000000" w:themeColor="text1"/>
          <w:sz w:val="28"/>
          <w:szCs w:val="28"/>
        </w:rPr>
        <w:lastRenderedPageBreak/>
        <w:t>Voorwoord</w:t>
      </w:r>
      <w:bookmarkEnd w:id="0"/>
    </w:p>
    <w:p w14:paraId="666BE5E8" w14:textId="3120DB82" w:rsidR="00CB5BD5" w:rsidRDefault="00F34DA1" w:rsidP="006D7EBE">
      <w:pPr>
        <w:spacing w:line="360" w:lineRule="auto"/>
        <w:jc w:val="both"/>
        <w:rPr>
          <w:rFonts w:ascii="Times New Roman" w:hAnsi="Times New Roman" w:cs="Times New Roman"/>
        </w:rPr>
      </w:pPr>
      <w:r>
        <w:rPr>
          <w:rFonts w:ascii="Times New Roman" w:hAnsi="Times New Roman" w:cs="Times New Roman"/>
        </w:rPr>
        <w:t>Voor u ligt de masterthesis ‘Gefragmenteerde veiligheid: Een onderzoek naar de gefragmenteerde organisatie van veiligheid rondom betaald voetbalwedstrijden in Nederland’</w:t>
      </w:r>
      <w:r w:rsidR="0007495C">
        <w:rPr>
          <w:rFonts w:ascii="Times New Roman" w:hAnsi="Times New Roman" w:cs="Times New Roman"/>
        </w:rPr>
        <w:t>. Deze thesis is geschreven in het kader van de master Bestuurskunde aan de Radboud Universiteit</w:t>
      </w:r>
      <w:r w:rsidR="00111601">
        <w:rPr>
          <w:rFonts w:ascii="Times New Roman" w:hAnsi="Times New Roman" w:cs="Times New Roman"/>
        </w:rPr>
        <w:t xml:space="preserve"> in Nijmegen. </w:t>
      </w:r>
      <w:r w:rsidR="00042FEB">
        <w:rPr>
          <w:rFonts w:ascii="Times New Roman" w:hAnsi="Times New Roman" w:cs="Times New Roman"/>
        </w:rPr>
        <w:t xml:space="preserve">Het onderwerp van deze thesis is gekozen op basis van mijn eigen interesse in voetbal en </w:t>
      </w:r>
      <w:r w:rsidR="002B0F77">
        <w:rPr>
          <w:rFonts w:ascii="Times New Roman" w:hAnsi="Times New Roman" w:cs="Times New Roman"/>
        </w:rPr>
        <w:t xml:space="preserve">de specialisatie veiligheid die ik binnen de master </w:t>
      </w:r>
      <w:r w:rsidR="009541C8">
        <w:rPr>
          <w:rFonts w:ascii="Times New Roman" w:hAnsi="Times New Roman" w:cs="Times New Roman"/>
        </w:rPr>
        <w:t>volg.</w:t>
      </w:r>
      <w:r w:rsidR="004A083F">
        <w:rPr>
          <w:rFonts w:ascii="Times New Roman" w:hAnsi="Times New Roman" w:cs="Times New Roman"/>
        </w:rPr>
        <w:t xml:space="preserve"> Ik wil iedereen die mij geholpen heeft bij</w:t>
      </w:r>
      <w:r w:rsidR="00E63020">
        <w:rPr>
          <w:rFonts w:ascii="Times New Roman" w:hAnsi="Times New Roman" w:cs="Times New Roman"/>
        </w:rPr>
        <w:t xml:space="preserve"> de uitvoering van</w:t>
      </w:r>
      <w:r w:rsidR="004A083F">
        <w:rPr>
          <w:rFonts w:ascii="Times New Roman" w:hAnsi="Times New Roman" w:cs="Times New Roman"/>
        </w:rPr>
        <w:t xml:space="preserve"> </w:t>
      </w:r>
      <w:r w:rsidR="00E63020">
        <w:rPr>
          <w:rFonts w:ascii="Times New Roman" w:hAnsi="Times New Roman" w:cs="Times New Roman"/>
        </w:rPr>
        <w:t xml:space="preserve">dit onderzoek bedanken. </w:t>
      </w:r>
      <w:r w:rsidR="003121FE">
        <w:rPr>
          <w:rFonts w:ascii="Times New Roman" w:hAnsi="Times New Roman" w:cs="Times New Roman"/>
        </w:rPr>
        <w:t>Een speciaal woord van dank gaat uit naar</w:t>
      </w:r>
      <w:r w:rsidR="00674F2F">
        <w:rPr>
          <w:rFonts w:ascii="Times New Roman" w:hAnsi="Times New Roman" w:cs="Times New Roman"/>
        </w:rPr>
        <w:t xml:space="preserve"> dr. B. Voorn</w:t>
      </w:r>
      <w:r w:rsidR="00F76656">
        <w:rPr>
          <w:rFonts w:ascii="Times New Roman" w:hAnsi="Times New Roman" w:cs="Times New Roman"/>
        </w:rPr>
        <w:t xml:space="preserve"> die mij tijdens het hele proces heeft begeleid. </w:t>
      </w:r>
    </w:p>
    <w:p w14:paraId="78077E76" w14:textId="77777777" w:rsidR="00F76656" w:rsidRDefault="00F76656" w:rsidP="006D7EBE">
      <w:pPr>
        <w:spacing w:line="360" w:lineRule="auto"/>
        <w:jc w:val="both"/>
        <w:rPr>
          <w:rFonts w:ascii="Times New Roman" w:hAnsi="Times New Roman" w:cs="Times New Roman"/>
        </w:rPr>
      </w:pPr>
    </w:p>
    <w:p w14:paraId="4B5EE1FA" w14:textId="11775E7D" w:rsidR="00F76656" w:rsidRDefault="00F76656" w:rsidP="006D7EBE">
      <w:pPr>
        <w:spacing w:line="360" w:lineRule="auto"/>
        <w:jc w:val="both"/>
        <w:rPr>
          <w:rFonts w:ascii="Times New Roman" w:hAnsi="Times New Roman" w:cs="Times New Roman"/>
        </w:rPr>
      </w:pPr>
      <w:r>
        <w:rPr>
          <w:rFonts w:ascii="Times New Roman" w:hAnsi="Times New Roman" w:cs="Times New Roman"/>
        </w:rPr>
        <w:t>Ik wens u veel plezier met het lezen van deze thesis.</w:t>
      </w:r>
    </w:p>
    <w:p w14:paraId="4E670025" w14:textId="77777777" w:rsidR="00F76656" w:rsidRDefault="00F76656" w:rsidP="006D7EBE">
      <w:pPr>
        <w:spacing w:line="360" w:lineRule="auto"/>
        <w:jc w:val="both"/>
        <w:rPr>
          <w:rFonts w:ascii="Times New Roman" w:hAnsi="Times New Roman" w:cs="Times New Roman"/>
        </w:rPr>
      </w:pPr>
    </w:p>
    <w:p w14:paraId="4F5B0A44" w14:textId="73F74589" w:rsidR="00F76656" w:rsidRPr="00F34DA1" w:rsidRDefault="00F76656" w:rsidP="006D7EBE">
      <w:pPr>
        <w:spacing w:line="360" w:lineRule="auto"/>
        <w:jc w:val="both"/>
        <w:rPr>
          <w:rFonts w:ascii="Times New Roman" w:hAnsi="Times New Roman" w:cs="Times New Roman"/>
        </w:rPr>
      </w:pPr>
      <w:r>
        <w:rPr>
          <w:rFonts w:ascii="Times New Roman" w:hAnsi="Times New Roman" w:cs="Times New Roman"/>
        </w:rPr>
        <w:t>Jonathan Van Dijk</w:t>
      </w:r>
    </w:p>
    <w:p w14:paraId="4B97244E" w14:textId="77777777" w:rsidR="00CB5BD5" w:rsidRDefault="00CB5BD5" w:rsidP="006D7EBE">
      <w:pPr>
        <w:spacing w:line="360" w:lineRule="auto"/>
        <w:jc w:val="both"/>
        <w:rPr>
          <w:rFonts w:ascii="Times New Roman" w:hAnsi="Times New Roman" w:cs="Times New Roman"/>
          <w:u w:val="single"/>
        </w:rPr>
      </w:pPr>
    </w:p>
    <w:p w14:paraId="39D2C222" w14:textId="77777777" w:rsidR="003A64E5" w:rsidRDefault="003A64E5" w:rsidP="006D7EBE">
      <w:pPr>
        <w:spacing w:line="360" w:lineRule="auto"/>
        <w:jc w:val="both"/>
        <w:rPr>
          <w:rFonts w:ascii="Times New Roman" w:hAnsi="Times New Roman" w:cs="Times New Roman"/>
          <w:u w:val="single"/>
        </w:rPr>
      </w:pPr>
    </w:p>
    <w:p w14:paraId="597B56FD" w14:textId="77777777" w:rsidR="003A64E5" w:rsidRDefault="003A64E5" w:rsidP="006D7EBE">
      <w:pPr>
        <w:spacing w:line="360" w:lineRule="auto"/>
        <w:jc w:val="both"/>
        <w:rPr>
          <w:rFonts w:ascii="Times New Roman" w:hAnsi="Times New Roman" w:cs="Times New Roman"/>
          <w:u w:val="single"/>
        </w:rPr>
      </w:pPr>
    </w:p>
    <w:p w14:paraId="660F5A46" w14:textId="77777777" w:rsidR="003A64E5" w:rsidRDefault="003A64E5" w:rsidP="006D7EBE">
      <w:pPr>
        <w:spacing w:line="360" w:lineRule="auto"/>
        <w:jc w:val="both"/>
        <w:rPr>
          <w:rFonts w:ascii="Times New Roman" w:hAnsi="Times New Roman" w:cs="Times New Roman"/>
          <w:u w:val="single"/>
        </w:rPr>
      </w:pPr>
    </w:p>
    <w:p w14:paraId="0CB5CE48" w14:textId="77777777" w:rsidR="003A64E5" w:rsidRDefault="003A64E5" w:rsidP="006D7EBE">
      <w:pPr>
        <w:spacing w:line="360" w:lineRule="auto"/>
        <w:jc w:val="both"/>
        <w:rPr>
          <w:rFonts w:ascii="Times New Roman" w:hAnsi="Times New Roman" w:cs="Times New Roman"/>
          <w:u w:val="single"/>
        </w:rPr>
      </w:pPr>
    </w:p>
    <w:p w14:paraId="60DADC36" w14:textId="77777777" w:rsidR="003A64E5" w:rsidRDefault="003A64E5" w:rsidP="006D7EBE">
      <w:pPr>
        <w:spacing w:line="360" w:lineRule="auto"/>
        <w:jc w:val="both"/>
        <w:rPr>
          <w:rFonts w:ascii="Times New Roman" w:hAnsi="Times New Roman" w:cs="Times New Roman"/>
          <w:u w:val="single"/>
        </w:rPr>
      </w:pPr>
    </w:p>
    <w:p w14:paraId="4FFDB8CE" w14:textId="77777777" w:rsidR="003A64E5" w:rsidRDefault="003A64E5" w:rsidP="006D7EBE">
      <w:pPr>
        <w:spacing w:line="360" w:lineRule="auto"/>
        <w:jc w:val="both"/>
        <w:rPr>
          <w:rFonts w:ascii="Times New Roman" w:hAnsi="Times New Roman" w:cs="Times New Roman"/>
          <w:u w:val="single"/>
        </w:rPr>
      </w:pPr>
    </w:p>
    <w:p w14:paraId="5C86CB19" w14:textId="77777777" w:rsidR="003A64E5" w:rsidRDefault="003A64E5" w:rsidP="006D7EBE">
      <w:pPr>
        <w:spacing w:line="360" w:lineRule="auto"/>
        <w:jc w:val="both"/>
        <w:rPr>
          <w:rFonts w:ascii="Times New Roman" w:hAnsi="Times New Roman" w:cs="Times New Roman"/>
          <w:u w:val="single"/>
        </w:rPr>
      </w:pPr>
    </w:p>
    <w:p w14:paraId="2EB854A4" w14:textId="77777777" w:rsidR="003A64E5" w:rsidRDefault="003A64E5" w:rsidP="006D7EBE">
      <w:pPr>
        <w:spacing w:line="360" w:lineRule="auto"/>
        <w:jc w:val="both"/>
        <w:rPr>
          <w:rFonts w:ascii="Times New Roman" w:hAnsi="Times New Roman" w:cs="Times New Roman"/>
          <w:u w:val="single"/>
        </w:rPr>
      </w:pPr>
    </w:p>
    <w:p w14:paraId="42B2B597" w14:textId="77777777" w:rsidR="003A64E5" w:rsidRDefault="003A64E5" w:rsidP="006D7EBE">
      <w:pPr>
        <w:spacing w:line="360" w:lineRule="auto"/>
        <w:jc w:val="both"/>
        <w:rPr>
          <w:rFonts w:ascii="Times New Roman" w:hAnsi="Times New Roman" w:cs="Times New Roman"/>
          <w:u w:val="single"/>
        </w:rPr>
      </w:pPr>
    </w:p>
    <w:p w14:paraId="0639331E" w14:textId="77777777" w:rsidR="003A64E5" w:rsidRDefault="003A64E5" w:rsidP="006D7EBE">
      <w:pPr>
        <w:spacing w:line="360" w:lineRule="auto"/>
        <w:jc w:val="both"/>
        <w:rPr>
          <w:rFonts w:ascii="Times New Roman" w:hAnsi="Times New Roman" w:cs="Times New Roman"/>
          <w:u w:val="single"/>
        </w:rPr>
      </w:pPr>
    </w:p>
    <w:p w14:paraId="23CF62FC" w14:textId="77777777" w:rsidR="003A64E5" w:rsidRDefault="003A64E5" w:rsidP="006D7EBE">
      <w:pPr>
        <w:spacing w:line="360" w:lineRule="auto"/>
        <w:jc w:val="both"/>
        <w:rPr>
          <w:rFonts w:ascii="Times New Roman" w:hAnsi="Times New Roman" w:cs="Times New Roman"/>
          <w:u w:val="single"/>
        </w:rPr>
      </w:pPr>
    </w:p>
    <w:p w14:paraId="3997E520" w14:textId="77777777" w:rsidR="003A64E5" w:rsidRDefault="003A64E5" w:rsidP="006D7EBE">
      <w:pPr>
        <w:spacing w:line="360" w:lineRule="auto"/>
        <w:jc w:val="both"/>
        <w:rPr>
          <w:rFonts w:ascii="Times New Roman" w:hAnsi="Times New Roman" w:cs="Times New Roman"/>
          <w:u w:val="single"/>
        </w:rPr>
      </w:pPr>
    </w:p>
    <w:p w14:paraId="31F2BC82" w14:textId="77777777" w:rsidR="003A64E5" w:rsidRDefault="003A64E5" w:rsidP="006D7EBE">
      <w:pPr>
        <w:spacing w:line="360" w:lineRule="auto"/>
        <w:jc w:val="both"/>
        <w:rPr>
          <w:rFonts w:ascii="Times New Roman" w:hAnsi="Times New Roman" w:cs="Times New Roman"/>
          <w:u w:val="single"/>
        </w:rPr>
      </w:pPr>
    </w:p>
    <w:p w14:paraId="44AC0A4F" w14:textId="77777777" w:rsidR="003A64E5" w:rsidRDefault="003A64E5" w:rsidP="006D7EBE">
      <w:pPr>
        <w:spacing w:line="360" w:lineRule="auto"/>
        <w:jc w:val="both"/>
        <w:rPr>
          <w:rFonts w:ascii="Times New Roman" w:hAnsi="Times New Roman" w:cs="Times New Roman"/>
          <w:u w:val="single"/>
        </w:rPr>
      </w:pPr>
    </w:p>
    <w:p w14:paraId="3A57263A" w14:textId="42C88E83" w:rsidR="00F563F5" w:rsidRPr="00BC26BE" w:rsidRDefault="00313738" w:rsidP="006D7EBE">
      <w:pPr>
        <w:pStyle w:val="Kop1"/>
        <w:spacing w:line="360" w:lineRule="auto"/>
        <w:rPr>
          <w:rFonts w:cs="Times New Roman"/>
          <w:color w:val="000000" w:themeColor="text1"/>
          <w:sz w:val="28"/>
          <w:szCs w:val="28"/>
        </w:rPr>
      </w:pPr>
      <w:bookmarkStart w:id="1" w:name="_Toc202221943"/>
      <w:r w:rsidRPr="00BC26BE">
        <w:rPr>
          <w:rFonts w:cs="Times New Roman"/>
          <w:color w:val="000000" w:themeColor="text1"/>
          <w:sz w:val="28"/>
          <w:szCs w:val="28"/>
        </w:rPr>
        <w:lastRenderedPageBreak/>
        <w:t>Samenvatting</w:t>
      </w:r>
      <w:bookmarkEnd w:id="1"/>
    </w:p>
    <w:p w14:paraId="76BE3286" w14:textId="2E2D0652" w:rsidR="00313738" w:rsidRDefault="00A6343F" w:rsidP="006D7EBE">
      <w:pPr>
        <w:spacing w:line="360" w:lineRule="auto"/>
        <w:jc w:val="both"/>
        <w:rPr>
          <w:rFonts w:ascii="Times New Roman" w:hAnsi="Times New Roman" w:cs="Times New Roman"/>
        </w:rPr>
      </w:pPr>
      <w:r>
        <w:rPr>
          <w:rFonts w:ascii="Times New Roman" w:hAnsi="Times New Roman" w:cs="Times New Roman"/>
        </w:rPr>
        <w:t xml:space="preserve">Voetbal </w:t>
      </w:r>
      <w:r w:rsidR="00C54871">
        <w:rPr>
          <w:rFonts w:ascii="Times New Roman" w:hAnsi="Times New Roman" w:cs="Times New Roman"/>
        </w:rPr>
        <w:t xml:space="preserve">en daarmee betaald voetbalwedstrijden hebben in Nederland een </w:t>
      </w:r>
      <w:r w:rsidR="003479AA">
        <w:rPr>
          <w:rFonts w:ascii="Times New Roman" w:hAnsi="Times New Roman" w:cs="Times New Roman"/>
        </w:rPr>
        <w:t xml:space="preserve">grote maatschappelijke impact. Het zorgt </w:t>
      </w:r>
      <w:r w:rsidR="00A73080">
        <w:rPr>
          <w:rFonts w:ascii="Times New Roman" w:hAnsi="Times New Roman" w:cs="Times New Roman"/>
        </w:rPr>
        <w:t xml:space="preserve">onder andere </w:t>
      </w:r>
      <w:r w:rsidR="003479AA">
        <w:rPr>
          <w:rFonts w:ascii="Times New Roman" w:hAnsi="Times New Roman" w:cs="Times New Roman"/>
        </w:rPr>
        <w:t xml:space="preserve">voor </w:t>
      </w:r>
      <w:r w:rsidR="00A73080">
        <w:rPr>
          <w:rFonts w:ascii="Times New Roman" w:hAnsi="Times New Roman" w:cs="Times New Roman"/>
        </w:rPr>
        <w:t xml:space="preserve">onderlinge verbinding tussen burgers. </w:t>
      </w:r>
      <w:r w:rsidR="0012703B">
        <w:rPr>
          <w:rFonts w:ascii="Times New Roman" w:hAnsi="Times New Roman" w:cs="Times New Roman"/>
        </w:rPr>
        <w:t xml:space="preserve">Het is daarom belangrijk dat iedereen veilig voetbalwedstrijden kan bezoeken. </w:t>
      </w:r>
      <w:r w:rsidR="00F86FC0">
        <w:rPr>
          <w:rFonts w:ascii="Times New Roman" w:hAnsi="Times New Roman" w:cs="Times New Roman"/>
        </w:rPr>
        <w:t>In Nederland is de organisatie van veiligheid rondom betaald voetbalwedstrijden gefragmenteerd.</w:t>
      </w:r>
      <w:r w:rsidR="001A010C">
        <w:rPr>
          <w:rFonts w:ascii="Times New Roman" w:hAnsi="Times New Roman" w:cs="Times New Roman"/>
        </w:rPr>
        <w:t xml:space="preserve"> </w:t>
      </w:r>
      <w:r w:rsidR="00F86FC0">
        <w:rPr>
          <w:rFonts w:ascii="Times New Roman" w:hAnsi="Times New Roman" w:cs="Times New Roman"/>
        </w:rPr>
        <w:t xml:space="preserve">Dit betekent dat er veel verschillende actoren samen verantwoordelijk zijn voor de veiligheid rondom betaald voetbalwedstrijden. </w:t>
      </w:r>
      <w:r w:rsidR="00666B53">
        <w:rPr>
          <w:rFonts w:ascii="Times New Roman" w:hAnsi="Times New Roman" w:cs="Times New Roman"/>
        </w:rPr>
        <w:t xml:space="preserve">Uit de algemene literatuur is het bekend dat in een netwerk samenwerken een aantal problemen met zich mee kan brengen. </w:t>
      </w:r>
      <w:r w:rsidR="00CA1796">
        <w:rPr>
          <w:rFonts w:ascii="Times New Roman" w:hAnsi="Times New Roman" w:cs="Times New Roman"/>
        </w:rPr>
        <w:t xml:space="preserve">Daarom is de centrale vraag in dit onderzoek: </w:t>
      </w:r>
      <w:r w:rsidR="00CA1796" w:rsidRPr="00B97232">
        <w:rPr>
          <w:rFonts w:ascii="Times New Roman" w:hAnsi="Times New Roman" w:cs="Times New Roman"/>
        </w:rPr>
        <w:t>Wat is de invloed van de gefragmenteerde organisatie van veiligheid rondom betaald voetbalwedstrijden op de veiligheid rondom betaald voetbalwedstrijden in Nederland?</w:t>
      </w:r>
      <w:r w:rsidR="00CA1796">
        <w:rPr>
          <w:rFonts w:ascii="Times New Roman" w:hAnsi="Times New Roman" w:cs="Times New Roman"/>
        </w:rPr>
        <w:t xml:space="preserve"> </w:t>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r>
      <w:r w:rsidR="0051288E">
        <w:rPr>
          <w:rFonts w:ascii="Times New Roman" w:hAnsi="Times New Roman" w:cs="Times New Roman"/>
        </w:rPr>
        <w:tab/>
        <w:t xml:space="preserve">Om een antwoord te krijgen op de hoofdvraag is er </w:t>
      </w:r>
      <w:r w:rsidR="00C36B5B">
        <w:rPr>
          <w:rFonts w:ascii="Times New Roman" w:hAnsi="Times New Roman" w:cs="Times New Roman"/>
        </w:rPr>
        <w:t xml:space="preserve">eerst </w:t>
      </w:r>
      <w:r w:rsidR="0051288E">
        <w:rPr>
          <w:rFonts w:ascii="Times New Roman" w:hAnsi="Times New Roman" w:cs="Times New Roman"/>
        </w:rPr>
        <w:t xml:space="preserve">naar twee verschillende </w:t>
      </w:r>
      <w:r w:rsidR="00C36B5B">
        <w:rPr>
          <w:rFonts w:ascii="Times New Roman" w:hAnsi="Times New Roman" w:cs="Times New Roman"/>
        </w:rPr>
        <w:t xml:space="preserve">theorieën gekeken. De eerste theorie is de theorie rondom </w:t>
      </w:r>
      <w:r w:rsidR="00287330">
        <w:rPr>
          <w:rFonts w:ascii="Times New Roman" w:hAnsi="Times New Roman" w:cs="Times New Roman"/>
        </w:rPr>
        <w:t>governancenetwerken</w:t>
      </w:r>
      <w:r w:rsidR="00C36B5B">
        <w:rPr>
          <w:rFonts w:ascii="Times New Roman" w:hAnsi="Times New Roman" w:cs="Times New Roman"/>
        </w:rPr>
        <w:t>. De</w:t>
      </w:r>
      <w:r w:rsidR="006D231F">
        <w:rPr>
          <w:rFonts w:ascii="Times New Roman" w:hAnsi="Times New Roman" w:cs="Times New Roman"/>
        </w:rPr>
        <w:t>ze</w:t>
      </w:r>
      <w:r w:rsidR="00C36B5B">
        <w:rPr>
          <w:rFonts w:ascii="Times New Roman" w:hAnsi="Times New Roman" w:cs="Times New Roman"/>
        </w:rPr>
        <w:t xml:space="preserve"> theorie laat zien dat netwerken zoals </w:t>
      </w:r>
      <w:r w:rsidR="005E1E01">
        <w:rPr>
          <w:rFonts w:ascii="Times New Roman" w:hAnsi="Times New Roman" w:cs="Times New Roman"/>
        </w:rPr>
        <w:t>het netwerk</w:t>
      </w:r>
      <w:r w:rsidR="00C36B5B">
        <w:rPr>
          <w:rFonts w:ascii="Times New Roman" w:hAnsi="Times New Roman" w:cs="Times New Roman"/>
        </w:rPr>
        <w:t xml:space="preserve"> rondom voetbalveiligheid te maken krijgen met drie soorten complexiteit</w:t>
      </w:r>
      <w:r w:rsidR="00A80BCB">
        <w:rPr>
          <w:rFonts w:ascii="Times New Roman" w:hAnsi="Times New Roman" w:cs="Times New Roman"/>
        </w:rPr>
        <w:t>.</w:t>
      </w:r>
      <w:r w:rsidR="005E1E01">
        <w:rPr>
          <w:rFonts w:ascii="Times New Roman" w:hAnsi="Times New Roman" w:cs="Times New Roman"/>
        </w:rPr>
        <w:t xml:space="preserve"> </w:t>
      </w:r>
      <w:r w:rsidR="006043F9">
        <w:rPr>
          <w:rFonts w:ascii="Times New Roman" w:hAnsi="Times New Roman" w:cs="Times New Roman"/>
        </w:rPr>
        <w:t xml:space="preserve">Die soorten complexiteit kunnen leiden tot het niet goed kunnen voorkomen en aanpakken van incidenten. </w:t>
      </w:r>
      <w:r w:rsidR="00A33A6C">
        <w:rPr>
          <w:rFonts w:ascii="Times New Roman" w:hAnsi="Times New Roman" w:cs="Times New Roman"/>
        </w:rPr>
        <w:t>Hier staat een tweede theorie tegenover, namelijk de theorie rond ‘high reliability networks’</w:t>
      </w:r>
      <w:r w:rsidR="00832390">
        <w:rPr>
          <w:rFonts w:ascii="Times New Roman" w:hAnsi="Times New Roman" w:cs="Times New Roman"/>
        </w:rPr>
        <w:t xml:space="preserve"> (HRNs)</w:t>
      </w:r>
      <w:r w:rsidR="00A33A6C">
        <w:rPr>
          <w:rFonts w:ascii="Times New Roman" w:hAnsi="Times New Roman" w:cs="Times New Roman"/>
        </w:rPr>
        <w:t xml:space="preserve">. Deze theorie stelt dat </w:t>
      </w:r>
      <w:r w:rsidR="00F830E2">
        <w:rPr>
          <w:rFonts w:ascii="Times New Roman" w:hAnsi="Times New Roman" w:cs="Times New Roman"/>
        </w:rPr>
        <w:t>netwerken</w:t>
      </w:r>
      <w:r w:rsidR="00AB11D5">
        <w:rPr>
          <w:rFonts w:ascii="Times New Roman" w:hAnsi="Times New Roman" w:cs="Times New Roman"/>
        </w:rPr>
        <w:t xml:space="preserve"> met bepaalde kenmerken</w:t>
      </w:r>
      <w:r w:rsidR="00F830E2">
        <w:rPr>
          <w:rFonts w:ascii="Times New Roman" w:hAnsi="Times New Roman" w:cs="Times New Roman"/>
        </w:rPr>
        <w:t xml:space="preserve"> goed om kunnen gaan met complexiteit of complexiteit kunnen voorkomen waardoor ze betrouwbaar </w:t>
      </w:r>
      <w:r w:rsidR="00832390">
        <w:rPr>
          <w:rFonts w:ascii="Times New Roman" w:hAnsi="Times New Roman" w:cs="Times New Roman"/>
        </w:rPr>
        <w:t>blijven in hun dienstlevering.</w:t>
      </w:r>
      <w:r w:rsidR="00083A35">
        <w:rPr>
          <w:rFonts w:ascii="Times New Roman" w:hAnsi="Times New Roman" w:cs="Times New Roman"/>
        </w:rPr>
        <w:tab/>
      </w:r>
      <w:r w:rsidR="001B1C64">
        <w:rPr>
          <w:rFonts w:ascii="Times New Roman" w:hAnsi="Times New Roman" w:cs="Times New Roman"/>
        </w:rPr>
        <w:t>Vervolgens is de data voor dit onderzoek verzameld d</w:t>
      </w:r>
      <w:r w:rsidR="00083A35">
        <w:rPr>
          <w:rFonts w:ascii="Times New Roman" w:hAnsi="Times New Roman" w:cs="Times New Roman"/>
        </w:rPr>
        <w:t>oor</w:t>
      </w:r>
      <w:r w:rsidR="001B1C64">
        <w:rPr>
          <w:rFonts w:ascii="Times New Roman" w:hAnsi="Times New Roman" w:cs="Times New Roman"/>
        </w:rPr>
        <w:t xml:space="preserve"> een documentstudie uit te voeren en door semigestructureerde</w:t>
      </w:r>
      <w:r w:rsidR="00AE1997">
        <w:rPr>
          <w:rFonts w:ascii="Times New Roman" w:hAnsi="Times New Roman" w:cs="Times New Roman"/>
        </w:rPr>
        <w:t xml:space="preserve"> interviews </w:t>
      </w:r>
      <w:r w:rsidR="001B1C64">
        <w:rPr>
          <w:rFonts w:ascii="Times New Roman" w:hAnsi="Times New Roman" w:cs="Times New Roman"/>
        </w:rPr>
        <w:t xml:space="preserve">te doen </w:t>
      </w:r>
      <w:r w:rsidR="00AE1997">
        <w:rPr>
          <w:rFonts w:ascii="Times New Roman" w:hAnsi="Times New Roman" w:cs="Times New Roman"/>
        </w:rPr>
        <w:t>met respondenten van drie verschillende netwerken</w:t>
      </w:r>
      <w:r w:rsidR="001B1C64">
        <w:rPr>
          <w:rFonts w:ascii="Times New Roman" w:hAnsi="Times New Roman" w:cs="Times New Roman"/>
        </w:rPr>
        <w:t xml:space="preserve">. </w:t>
      </w:r>
      <w:r w:rsidR="00606224">
        <w:rPr>
          <w:rFonts w:ascii="Times New Roman" w:hAnsi="Times New Roman" w:cs="Times New Roman"/>
        </w:rPr>
        <w:t xml:space="preserve">Uit de resultaten blijkt dat er bij </w:t>
      </w:r>
      <w:r w:rsidR="00D8087C">
        <w:rPr>
          <w:rFonts w:ascii="Times New Roman" w:hAnsi="Times New Roman" w:cs="Times New Roman"/>
        </w:rPr>
        <w:t xml:space="preserve">de </w:t>
      </w:r>
      <w:r w:rsidR="00606224">
        <w:rPr>
          <w:rFonts w:ascii="Times New Roman" w:hAnsi="Times New Roman" w:cs="Times New Roman"/>
        </w:rPr>
        <w:t xml:space="preserve">drie verschillende netwerken geen sprake is van de drie soorten complexiteit en dat de drie </w:t>
      </w:r>
      <w:r w:rsidR="000F3C70">
        <w:rPr>
          <w:rFonts w:ascii="Times New Roman" w:hAnsi="Times New Roman" w:cs="Times New Roman"/>
        </w:rPr>
        <w:t xml:space="preserve">netwerken vrijwel alle kenmerken van een HRN hebben. </w:t>
      </w:r>
      <w:r w:rsidR="00061EA0">
        <w:rPr>
          <w:rFonts w:ascii="Times New Roman" w:hAnsi="Times New Roman" w:cs="Times New Roman"/>
        </w:rPr>
        <w:t xml:space="preserve">De respondenten gaven daarnaast aan dat de gefragmenteerde organisatie van veiligheid allerlei voordelen heeft voor de veiligheid. Zo kunnen actoren elkaar </w:t>
      </w:r>
      <w:r w:rsidR="00471E44">
        <w:rPr>
          <w:rFonts w:ascii="Times New Roman" w:hAnsi="Times New Roman" w:cs="Times New Roman"/>
        </w:rPr>
        <w:t xml:space="preserve">aanvullen, omdat ze allemaal </w:t>
      </w:r>
      <w:r w:rsidR="00C1709E">
        <w:rPr>
          <w:rFonts w:ascii="Times New Roman" w:hAnsi="Times New Roman" w:cs="Times New Roman"/>
        </w:rPr>
        <w:t>hun eigen expertise hebben. Daarnaast houden de actoren elkaar scherp</w:t>
      </w:r>
      <w:r w:rsidR="00E66FBE">
        <w:rPr>
          <w:rFonts w:ascii="Times New Roman" w:hAnsi="Times New Roman" w:cs="Times New Roman"/>
        </w:rPr>
        <w:t xml:space="preserve">. </w:t>
      </w:r>
      <w:r w:rsidR="00E66FBE">
        <w:rPr>
          <w:rFonts w:ascii="Times New Roman" w:hAnsi="Times New Roman" w:cs="Times New Roman"/>
        </w:rPr>
        <w:tab/>
      </w:r>
      <w:r w:rsidR="00E66FBE">
        <w:rPr>
          <w:rFonts w:ascii="Times New Roman" w:hAnsi="Times New Roman" w:cs="Times New Roman"/>
        </w:rPr>
        <w:tab/>
      </w:r>
      <w:r w:rsidR="00E66FBE">
        <w:rPr>
          <w:rFonts w:ascii="Times New Roman" w:hAnsi="Times New Roman" w:cs="Times New Roman"/>
        </w:rPr>
        <w:tab/>
      </w:r>
      <w:r w:rsidR="00E66FBE">
        <w:rPr>
          <w:rFonts w:ascii="Times New Roman" w:hAnsi="Times New Roman" w:cs="Times New Roman"/>
        </w:rPr>
        <w:tab/>
      </w:r>
      <w:r w:rsidR="00E66FBE">
        <w:rPr>
          <w:rFonts w:ascii="Times New Roman" w:hAnsi="Times New Roman" w:cs="Times New Roman"/>
        </w:rPr>
        <w:tab/>
      </w:r>
      <w:r w:rsidR="00E66FBE">
        <w:rPr>
          <w:rFonts w:ascii="Times New Roman" w:hAnsi="Times New Roman" w:cs="Times New Roman"/>
        </w:rPr>
        <w:tab/>
      </w:r>
      <w:r w:rsidR="00E66FBE">
        <w:rPr>
          <w:rFonts w:ascii="Times New Roman" w:hAnsi="Times New Roman" w:cs="Times New Roman"/>
        </w:rPr>
        <w:tab/>
      </w:r>
      <w:r w:rsidR="00E66FBE">
        <w:rPr>
          <w:rFonts w:ascii="Times New Roman" w:hAnsi="Times New Roman" w:cs="Times New Roman"/>
        </w:rPr>
        <w:tab/>
      </w:r>
      <w:r w:rsidR="00E66FBE">
        <w:rPr>
          <w:rFonts w:ascii="Times New Roman" w:hAnsi="Times New Roman" w:cs="Times New Roman"/>
        </w:rPr>
        <w:tab/>
      </w:r>
      <w:r w:rsidR="00E66FBE">
        <w:rPr>
          <w:rFonts w:ascii="Times New Roman" w:hAnsi="Times New Roman" w:cs="Times New Roman"/>
        </w:rPr>
        <w:tab/>
      </w:r>
      <w:r w:rsidR="00E66FBE">
        <w:rPr>
          <w:rFonts w:ascii="Times New Roman" w:hAnsi="Times New Roman" w:cs="Times New Roman"/>
        </w:rPr>
        <w:tab/>
        <w:t xml:space="preserve">De conclusie van dit onderzoek is dat </w:t>
      </w:r>
      <w:r w:rsidR="00B11067">
        <w:rPr>
          <w:rFonts w:ascii="Times New Roman" w:hAnsi="Times New Roman" w:cs="Times New Roman"/>
        </w:rPr>
        <w:t xml:space="preserve">de gefragmenteerde organisatie van veiligheid rondom betaald voetbalwedstrijden in Nederland </w:t>
      </w:r>
      <w:r w:rsidR="00434143">
        <w:rPr>
          <w:rFonts w:ascii="Times New Roman" w:hAnsi="Times New Roman" w:cs="Times New Roman"/>
        </w:rPr>
        <w:t>de veiligheid op een positieve wijze beïnvloedt.</w:t>
      </w:r>
    </w:p>
    <w:p w14:paraId="0CE57998" w14:textId="77777777" w:rsidR="00885494" w:rsidRDefault="00885494" w:rsidP="007A44FB">
      <w:pPr>
        <w:spacing w:line="360" w:lineRule="auto"/>
        <w:jc w:val="both"/>
        <w:rPr>
          <w:rFonts w:ascii="Times New Roman" w:hAnsi="Times New Roman" w:cs="Times New Roman"/>
        </w:rPr>
      </w:pPr>
    </w:p>
    <w:p w14:paraId="4B6F0500" w14:textId="77777777" w:rsidR="00A6477F" w:rsidRDefault="00A6477F" w:rsidP="007A44FB">
      <w:pPr>
        <w:spacing w:line="360" w:lineRule="auto"/>
        <w:jc w:val="both"/>
        <w:rPr>
          <w:rFonts w:ascii="Times New Roman" w:hAnsi="Times New Roman" w:cs="Times New Roman"/>
        </w:rPr>
      </w:pPr>
    </w:p>
    <w:p w14:paraId="42151559" w14:textId="77777777" w:rsidR="00A6477F" w:rsidRDefault="00A6477F" w:rsidP="007A44FB">
      <w:pPr>
        <w:spacing w:line="360" w:lineRule="auto"/>
        <w:jc w:val="both"/>
        <w:rPr>
          <w:rFonts w:ascii="Times New Roman" w:hAnsi="Times New Roman" w:cs="Times New Roman"/>
        </w:rPr>
      </w:pPr>
    </w:p>
    <w:p w14:paraId="74695ACB" w14:textId="77777777" w:rsidR="00A6477F" w:rsidRDefault="00A6477F" w:rsidP="007A44FB">
      <w:pPr>
        <w:spacing w:line="360" w:lineRule="auto"/>
        <w:jc w:val="both"/>
        <w:rPr>
          <w:rFonts w:ascii="Times New Roman" w:hAnsi="Times New Roman" w:cs="Times New Roman"/>
        </w:rPr>
      </w:pPr>
    </w:p>
    <w:p w14:paraId="3CB5AB0C" w14:textId="77777777" w:rsidR="00A6477F" w:rsidRDefault="00A6477F" w:rsidP="007A44FB">
      <w:pPr>
        <w:spacing w:line="360" w:lineRule="auto"/>
        <w:jc w:val="both"/>
        <w:rPr>
          <w:rFonts w:ascii="Times New Roman" w:hAnsi="Times New Roman" w:cs="Times New Roman"/>
        </w:rPr>
      </w:pPr>
    </w:p>
    <w:p w14:paraId="797FF79F" w14:textId="77777777" w:rsidR="00A6477F" w:rsidRDefault="00A6477F" w:rsidP="007A44FB">
      <w:pPr>
        <w:spacing w:line="360" w:lineRule="auto"/>
        <w:jc w:val="both"/>
        <w:rPr>
          <w:rFonts w:ascii="Times New Roman" w:hAnsi="Times New Roman" w:cs="Times New Roman"/>
        </w:rPr>
      </w:pPr>
    </w:p>
    <w:p w14:paraId="0B23C2CC" w14:textId="77777777" w:rsidR="00885494" w:rsidRDefault="00885494" w:rsidP="007A44FB">
      <w:pPr>
        <w:spacing w:line="360" w:lineRule="auto"/>
        <w:jc w:val="both"/>
        <w:rPr>
          <w:rFonts w:ascii="Times New Roman" w:hAnsi="Times New Roman" w:cs="Times New Roman"/>
        </w:rPr>
      </w:pPr>
    </w:p>
    <w:sdt>
      <w:sdtPr>
        <w:rPr>
          <w:rFonts w:asciiTheme="minorHAnsi" w:eastAsiaTheme="minorHAnsi" w:hAnsiTheme="minorHAnsi" w:cs="Times New Roman"/>
          <w:sz w:val="22"/>
          <w:szCs w:val="22"/>
          <w:u w:val="none"/>
          <w:lang w:eastAsia="en-US"/>
        </w:rPr>
        <w:id w:val="-416934372"/>
        <w:docPartObj>
          <w:docPartGallery w:val="Table of Contents"/>
          <w:docPartUnique/>
        </w:docPartObj>
      </w:sdtPr>
      <w:sdtEndPr>
        <w:rPr>
          <w:b/>
          <w:bCs/>
        </w:rPr>
      </w:sdtEndPr>
      <w:sdtContent>
        <w:p w14:paraId="59324E8E" w14:textId="57B9B880" w:rsidR="00BC26BE" w:rsidRPr="00580DF8" w:rsidRDefault="00BC26BE">
          <w:pPr>
            <w:pStyle w:val="Kopvaninhoudsopgave"/>
            <w:rPr>
              <w:rFonts w:cs="Times New Roman"/>
              <w:sz w:val="28"/>
              <w:szCs w:val="28"/>
            </w:rPr>
          </w:pPr>
          <w:r w:rsidRPr="00580DF8">
            <w:rPr>
              <w:rFonts w:cs="Times New Roman"/>
              <w:sz w:val="28"/>
              <w:szCs w:val="28"/>
            </w:rPr>
            <w:t>Inhoud</w:t>
          </w:r>
        </w:p>
        <w:p w14:paraId="190497FA" w14:textId="1D7F4D3E" w:rsidR="00D07F79" w:rsidRPr="00D07F79" w:rsidRDefault="00BC26BE">
          <w:pPr>
            <w:pStyle w:val="Inhopg1"/>
            <w:tabs>
              <w:tab w:val="right" w:leader="dot" w:pos="9062"/>
            </w:tabs>
            <w:rPr>
              <w:rFonts w:ascii="Times New Roman" w:eastAsiaTheme="minorEastAsia" w:hAnsi="Times New Roman" w:cs="Times New Roman"/>
              <w:noProof/>
              <w:kern w:val="2"/>
              <w:lang w:eastAsia="nl-NL"/>
              <w14:ligatures w14:val="standardContextual"/>
            </w:rPr>
          </w:pPr>
          <w:r w:rsidRPr="00D07F79">
            <w:rPr>
              <w:rFonts w:ascii="Times New Roman" w:hAnsi="Times New Roman" w:cs="Times New Roman"/>
            </w:rPr>
            <w:fldChar w:fldCharType="begin"/>
          </w:r>
          <w:r w:rsidRPr="00D07F79">
            <w:rPr>
              <w:rFonts w:ascii="Times New Roman" w:hAnsi="Times New Roman" w:cs="Times New Roman"/>
            </w:rPr>
            <w:instrText xml:space="preserve"> TOC \o "1-3" \h \z \u </w:instrText>
          </w:r>
          <w:r w:rsidRPr="00D07F79">
            <w:rPr>
              <w:rFonts w:ascii="Times New Roman" w:hAnsi="Times New Roman" w:cs="Times New Roman"/>
            </w:rPr>
            <w:fldChar w:fldCharType="separate"/>
          </w:r>
          <w:hyperlink w:anchor="_Toc202221942" w:history="1">
            <w:r w:rsidR="00D07F79" w:rsidRPr="00D07F79">
              <w:rPr>
                <w:rStyle w:val="Hyperlink"/>
                <w:rFonts w:ascii="Times New Roman" w:hAnsi="Times New Roman" w:cs="Times New Roman"/>
                <w:noProof/>
              </w:rPr>
              <w:t>Voorwoord</w:t>
            </w:r>
            <w:r w:rsidR="00D07F79" w:rsidRPr="00D07F79">
              <w:rPr>
                <w:rFonts w:ascii="Times New Roman" w:hAnsi="Times New Roman" w:cs="Times New Roman"/>
                <w:noProof/>
                <w:webHidden/>
              </w:rPr>
              <w:tab/>
            </w:r>
            <w:r w:rsidR="00D07F79" w:rsidRPr="00D07F79">
              <w:rPr>
                <w:rFonts w:ascii="Times New Roman" w:hAnsi="Times New Roman" w:cs="Times New Roman"/>
                <w:noProof/>
                <w:webHidden/>
              </w:rPr>
              <w:fldChar w:fldCharType="begin"/>
            </w:r>
            <w:r w:rsidR="00D07F79" w:rsidRPr="00D07F79">
              <w:rPr>
                <w:rFonts w:ascii="Times New Roman" w:hAnsi="Times New Roman" w:cs="Times New Roman"/>
                <w:noProof/>
                <w:webHidden/>
              </w:rPr>
              <w:instrText xml:space="preserve"> PAGEREF _Toc202221942 \h </w:instrText>
            </w:r>
            <w:r w:rsidR="00D07F79" w:rsidRPr="00D07F79">
              <w:rPr>
                <w:rFonts w:ascii="Times New Roman" w:hAnsi="Times New Roman" w:cs="Times New Roman"/>
                <w:noProof/>
                <w:webHidden/>
              </w:rPr>
            </w:r>
            <w:r w:rsidR="00D07F79" w:rsidRPr="00D07F79">
              <w:rPr>
                <w:rFonts w:ascii="Times New Roman" w:hAnsi="Times New Roman" w:cs="Times New Roman"/>
                <w:noProof/>
                <w:webHidden/>
              </w:rPr>
              <w:fldChar w:fldCharType="separate"/>
            </w:r>
            <w:r w:rsidR="00DA55FB">
              <w:rPr>
                <w:rFonts w:ascii="Times New Roman" w:hAnsi="Times New Roman" w:cs="Times New Roman"/>
                <w:noProof/>
                <w:webHidden/>
              </w:rPr>
              <w:t>I</w:t>
            </w:r>
            <w:r w:rsidR="00D07F79" w:rsidRPr="00D07F79">
              <w:rPr>
                <w:rFonts w:ascii="Times New Roman" w:hAnsi="Times New Roman" w:cs="Times New Roman"/>
                <w:noProof/>
                <w:webHidden/>
              </w:rPr>
              <w:fldChar w:fldCharType="end"/>
            </w:r>
          </w:hyperlink>
        </w:p>
        <w:p w14:paraId="60470BE3" w14:textId="508CB4E3" w:rsidR="00D07F79" w:rsidRPr="00D07F79" w:rsidRDefault="00D07F79">
          <w:pPr>
            <w:pStyle w:val="Inhopg1"/>
            <w:tabs>
              <w:tab w:val="right" w:leader="dot" w:pos="9062"/>
            </w:tabs>
            <w:rPr>
              <w:rFonts w:ascii="Times New Roman" w:eastAsiaTheme="minorEastAsia" w:hAnsi="Times New Roman" w:cs="Times New Roman"/>
              <w:noProof/>
              <w:kern w:val="2"/>
              <w:lang w:eastAsia="nl-NL"/>
              <w14:ligatures w14:val="standardContextual"/>
            </w:rPr>
          </w:pPr>
          <w:hyperlink w:anchor="_Toc202221943" w:history="1">
            <w:r w:rsidRPr="00D07F79">
              <w:rPr>
                <w:rStyle w:val="Hyperlink"/>
                <w:rFonts w:ascii="Times New Roman" w:hAnsi="Times New Roman" w:cs="Times New Roman"/>
                <w:noProof/>
              </w:rPr>
              <w:t>Samenvatting</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_Toc202221943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II</w:t>
            </w:r>
            <w:r w:rsidRPr="00D07F79">
              <w:rPr>
                <w:rFonts w:ascii="Times New Roman" w:hAnsi="Times New Roman" w:cs="Times New Roman"/>
                <w:noProof/>
                <w:webHidden/>
              </w:rPr>
              <w:fldChar w:fldCharType="end"/>
            </w:r>
          </w:hyperlink>
        </w:p>
        <w:p w14:paraId="209FFAE7" w14:textId="59C70F26" w:rsidR="00D07F79" w:rsidRPr="00D07F79" w:rsidRDefault="00D07F79">
          <w:pPr>
            <w:pStyle w:val="Inhopg1"/>
            <w:tabs>
              <w:tab w:val="right" w:leader="dot" w:pos="9062"/>
            </w:tabs>
            <w:rPr>
              <w:rFonts w:ascii="Times New Roman" w:eastAsiaTheme="minorEastAsia" w:hAnsi="Times New Roman" w:cs="Times New Roman"/>
              <w:noProof/>
              <w:kern w:val="2"/>
              <w:lang w:eastAsia="nl-NL"/>
              <w14:ligatures w14:val="standardContextual"/>
            </w:rPr>
          </w:pPr>
          <w:hyperlink w:anchor="_Toc202221944" w:history="1">
            <w:r w:rsidRPr="00D07F79">
              <w:rPr>
                <w:rStyle w:val="Hyperlink"/>
                <w:rFonts w:ascii="Times New Roman" w:hAnsi="Times New Roman" w:cs="Times New Roman"/>
                <w:noProof/>
              </w:rPr>
              <w:t>1. Inleiding</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_Toc202221944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w:t>
            </w:r>
            <w:r w:rsidRPr="00D07F79">
              <w:rPr>
                <w:rFonts w:ascii="Times New Roman" w:hAnsi="Times New Roman" w:cs="Times New Roman"/>
                <w:noProof/>
                <w:webHidden/>
              </w:rPr>
              <w:fldChar w:fldCharType="end"/>
            </w:r>
          </w:hyperlink>
        </w:p>
        <w:p w14:paraId="346937ED" w14:textId="553B191D"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45" w:history="1">
            <w:r w:rsidRPr="00D07F79">
              <w:rPr>
                <w:rStyle w:val="Hyperlink"/>
                <w:rFonts w:ascii="Times New Roman" w:hAnsi="Times New Roman" w:cs="Times New Roman"/>
                <w:noProof/>
              </w:rPr>
              <w:t>1.1 Introductie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_Toc202221945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w:t>
            </w:r>
            <w:r w:rsidRPr="00D07F79">
              <w:rPr>
                <w:rFonts w:ascii="Times New Roman" w:hAnsi="Times New Roman" w:cs="Times New Roman"/>
                <w:noProof/>
                <w:webHidden/>
              </w:rPr>
              <w:fldChar w:fldCharType="end"/>
            </w:r>
          </w:hyperlink>
        </w:p>
        <w:p w14:paraId="439347EE" w14:textId="32E3F110"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46" w:history="1">
            <w:r w:rsidRPr="00D07F79">
              <w:rPr>
                <w:rStyle w:val="Hyperlink"/>
                <w:rFonts w:ascii="Times New Roman" w:hAnsi="Times New Roman" w:cs="Times New Roman"/>
                <w:noProof/>
              </w:rPr>
              <w:t>1.2  Probleemstelling</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_Toc202221946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w:t>
            </w:r>
            <w:r w:rsidRPr="00D07F79">
              <w:rPr>
                <w:rFonts w:ascii="Times New Roman" w:hAnsi="Times New Roman" w:cs="Times New Roman"/>
                <w:noProof/>
                <w:webHidden/>
              </w:rPr>
              <w:fldChar w:fldCharType="end"/>
            </w:r>
          </w:hyperlink>
        </w:p>
        <w:p w14:paraId="043B3E38" w14:textId="3FAFB72F"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47" w:history="1">
            <w:r w:rsidRPr="00D07F79">
              <w:rPr>
                <w:rStyle w:val="Hyperlink"/>
                <w:rFonts w:ascii="Times New Roman" w:hAnsi="Times New Roman" w:cs="Times New Roman"/>
                <w:noProof/>
              </w:rPr>
              <w:t>1.3 Onderzoeksopzet</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_Toc202221947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2</w:t>
            </w:r>
            <w:r w:rsidRPr="00D07F79">
              <w:rPr>
                <w:rFonts w:ascii="Times New Roman" w:hAnsi="Times New Roman" w:cs="Times New Roman"/>
                <w:noProof/>
                <w:webHidden/>
              </w:rPr>
              <w:fldChar w:fldCharType="end"/>
            </w:r>
          </w:hyperlink>
        </w:p>
        <w:p w14:paraId="6FCEAC21" w14:textId="2B58CE67"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48" w:history="1">
            <w:r w:rsidRPr="00D07F79">
              <w:rPr>
                <w:rStyle w:val="Hyperlink"/>
                <w:rFonts w:ascii="Times New Roman" w:hAnsi="Times New Roman" w:cs="Times New Roman"/>
                <w:noProof/>
              </w:rPr>
              <w:t>1.4. Relevantie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_Toc202221948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2</w:t>
            </w:r>
            <w:r w:rsidRPr="00D07F79">
              <w:rPr>
                <w:rFonts w:ascii="Times New Roman" w:hAnsi="Times New Roman" w:cs="Times New Roman"/>
                <w:noProof/>
                <w:webHidden/>
              </w:rPr>
              <w:fldChar w:fldCharType="end"/>
            </w:r>
          </w:hyperlink>
        </w:p>
        <w:p w14:paraId="66AE5A42" w14:textId="70034FAA"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49" w:history="1">
            <w:r w:rsidRPr="00D07F79">
              <w:rPr>
                <w:rStyle w:val="Hyperlink"/>
                <w:rFonts w:ascii="Times New Roman" w:hAnsi="Times New Roman" w:cs="Times New Roman"/>
                <w:noProof/>
              </w:rPr>
              <w:t>1.5 Leeswijzer</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_Toc202221949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3</w:t>
            </w:r>
            <w:r w:rsidRPr="00D07F79">
              <w:rPr>
                <w:rFonts w:ascii="Times New Roman" w:hAnsi="Times New Roman" w:cs="Times New Roman"/>
                <w:noProof/>
                <w:webHidden/>
              </w:rPr>
              <w:fldChar w:fldCharType="end"/>
            </w:r>
          </w:hyperlink>
        </w:p>
        <w:p w14:paraId="49C981F3" w14:textId="03AEA3E0" w:rsidR="00D07F79" w:rsidRPr="00D07F79" w:rsidRDefault="00D07F79">
          <w:pPr>
            <w:pStyle w:val="Inhopg1"/>
            <w:tabs>
              <w:tab w:val="right" w:leader="dot" w:pos="9062"/>
            </w:tabs>
            <w:rPr>
              <w:rFonts w:ascii="Times New Roman" w:eastAsiaTheme="minorEastAsia" w:hAnsi="Times New Roman" w:cs="Times New Roman"/>
              <w:noProof/>
              <w:kern w:val="2"/>
              <w:lang w:eastAsia="nl-NL"/>
              <w14:ligatures w14:val="standardContextual"/>
            </w:rPr>
          </w:pPr>
          <w:hyperlink w:anchor="_Toc202221950" w:history="1">
            <w:r w:rsidRPr="00D07F79">
              <w:rPr>
                <w:rStyle w:val="Hyperlink"/>
                <w:rFonts w:ascii="Times New Roman" w:hAnsi="Times New Roman" w:cs="Times New Roman"/>
                <w:noProof/>
              </w:rPr>
              <w:t>2. Beleidskader</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_Toc202221950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w:t>
            </w:r>
            <w:r w:rsidRPr="00D07F79">
              <w:rPr>
                <w:rFonts w:ascii="Times New Roman" w:hAnsi="Times New Roman" w:cs="Times New Roman"/>
                <w:noProof/>
                <w:webHidden/>
              </w:rPr>
              <w:fldChar w:fldCharType="end"/>
            </w:r>
          </w:hyperlink>
        </w:p>
        <w:p w14:paraId="528B174D" w14:textId="496C41A6"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51" w:history="1">
            <w:r w:rsidRPr="00D07F79">
              <w:rPr>
                <w:rStyle w:val="Hyperlink"/>
                <w:rFonts w:ascii="Times New Roman" w:hAnsi="Times New Roman" w:cs="Times New Roman"/>
                <w:noProof/>
              </w:rPr>
              <w:t>2.1 Lokale actoren</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_Toc202221951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w:t>
            </w:r>
            <w:r w:rsidRPr="00D07F79">
              <w:rPr>
                <w:rFonts w:ascii="Times New Roman" w:hAnsi="Times New Roman" w:cs="Times New Roman"/>
                <w:noProof/>
                <w:webHidden/>
              </w:rPr>
              <w:fldChar w:fldCharType="end"/>
            </w:r>
          </w:hyperlink>
        </w:p>
        <w:p w14:paraId="3D09BE83" w14:textId="2541B6E1"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52" w:history="1">
            <w:r w:rsidRPr="00D07F79">
              <w:rPr>
                <w:rStyle w:val="Hyperlink"/>
                <w:rFonts w:ascii="Times New Roman" w:hAnsi="Times New Roman" w:cs="Times New Roman"/>
                <w:noProof/>
              </w:rPr>
              <w:t>2.2 Landelijke actoren</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_Toc202221952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6</w:t>
            </w:r>
            <w:r w:rsidRPr="00D07F79">
              <w:rPr>
                <w:rFonts w:ascii="Times New Roman" w:hAnsi="Times New Roman" w:cs="Times New Roman"/>
                <w:noProof/>
                <w:webHidden/>
              </w:rPr>
              <w:fldChar w:fldCharType="end"/>
            </w:r>
          </w:hyperlink>
        </w:p>
        <w:p w14:paraId="39DE83C1" w14:textId="6EFA5B6E"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53" w:history="1">
            <w:r w:rsidRPr="00D07F79">
              <w:rPr>
                <w:rStyle w:val="Hyperlink"/>
                <w:rFonts w:ascii="Times New Roman" w:hAnsi="Times New Roman" w:cs="Times New Roman"/>
                <w:noProof/>
              </w:rPr>
              <w:t>2.3 Gefragmenteerde organisatie van veiligheid</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_Toc202221953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7</w:t>
            </w:r>
            <w:r w:rsidRPr="00D07F79">
              <w:rPr>
                <w:rFonts w:ascii="Times New Roman" w:hAnsi="Times New Roman" w:cs="Times New Roman"/>
                <w:noProof/>
                <w:webHidden/>
              </w:rPr>
              <w:fldChar w:fldCharType="end"/>
            </w:r>
          </w:hyperlink>
        </w:p>
        <w:p w14:paraId="287146A0" w14:textId="322DF937" w:rsidR="00D07F79" w:rsidRPr="00D07F79" w:rsidRDefault="00D07F79">
          <w:pPr>
            <w:pStyle w:val="Inhopg1"/>
            <w:tabs>
              <w:tab w:val="right" w:leader="dot" w:pos="9062"/>
            </w:tabs>
            <w:rPr>
              <w:rFonts w:ascii="Times New Roman" w:eastAsiaTheme="minorEastAsia" w:hAnsi="Times New Roman" w:cs="Times New Roman"/>
              <w:noProof/>
              <w:kern w:val="2"/>
              <w:lang w:eastAsia="nl-NL"/>
              <w14:ligatures w14:val="standardContextual"/>
            </w:rPr>
          </w:pPr>
          <w:hyperlink w:anchor="_Toc202221954" w:history="1">
            <w:r w:rsidRPr="00D07F79">
              <w:rPr>
                <w:rStyle w:val="Hyperlink"/>
                <w:rFonts w:ascii="Times New Roman" w:hAnsi="Times New Roman" w:cs="Times New Roman"/>
                <w:noProof/>
              </w:rPr>
              <w:t>3. Theoretisch kader</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_Toc202221954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8</w:t>
            </w:r>
            <w:r w:rsidRPr="00D07F79">
              <w:rPr>
                <w:rFonts w:ascii="Times New Roman" w:hAnsi="Times New Roman" w:cs="Times New Roman"/>
                <w:noProof/>
                <w:webHidden/>
              </w:rPr>
              <w:fldChar w:fldCharType="end"/>
            </w:r>
          </w:hyperlink>
        </w:p>
        <w:p w14:paraId="1CAF34DB" w14:textId="2FA357AE"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55" w:history="1">
            <w:r w:rsidRPr="00D07F79">
              <w:rPr>
                <w:rStyle w:val="Hyperlink"/>
                <w:rFonts w:ascii="Times New Roman" w:hAnsi="Times New Roman" w:cs="Times New Roman"/>
                <w:noProof/>
              </w:rPr>
              <w:t>3.1 Governancenetwerken</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_Toc202221955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8</w:t>
            </w:r>
            <w:r w:rsidRPr="00D07F79">
              <w:rPr>
                <w:rFonts w:ascii="Times New Roman" w:hAnsi="Times New Roman" w:cs="Times New Roman"/>
                <w:noProof/>
                <w:webHidden/>
              </w:rPr>
              <w:fldChar w:fldCharType="end"/>
            </w:r>
          </w:hyperlink>
        </w:p>
        <w:p w14:paraId="088B690A" w14:textId="25291FED"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56" w:history="1">
            <w:r w:rsidRPr="00D07F79">
              <w:rPr>
                <w:rStyle w:val="Hyperlink"/>
                <w:rFonts w:ascii="Times New Roman" w:hAnsi="Times New Roman" w:cs="Times New Roman"/>
                <w:noProof/>
              </w:rPr>
              <w:t>3.1.1 Drie soorten complexiteit</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_Toc202221956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9</w:t>
            </w:r>
            <w:r w:rsidRPr="00D07F79">
              <w:rPr>
                <w:rFonts w:ascii="Times New Roman" w:hAnsi="Times New Roman" w:cs="Times New Roman"/>
                <w:noProof/>
                <w:webHidden/>
              </w:rPr>
              <w:fldChar w:fldCharType="end"/>
            </w:r>
          </w:hyperlink>
        </w:p>
        <w:p w14:paraId="67494FF0" w14:textId="4F30BD3C"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57" w:history="1">
            <w:r w:rsidRPr="00D07F79">
              <w:rPr>
                <w:rStyle w:val="Hyperlink"/>
                <w:rFonts w:ascii="Times New Roman" w:hAnsi="Times New Roman" w:cs="Times New Roman"/>
                <w:noProof/>
              </w:rPr>
              <w:t>3.2 High Reliability Theory</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_Toc202221957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12</w:t>
            </w:r>
            <w:r w:rsidRPr="00D07F79">
              <w:rPr>
                <w:rFonts w:ascii="Times New Roman" w:hAnsi="Times New Roman" w:cs="Times New Roman"/>
                <w:noProof/>
                <w:webHidden/>
              </w:rPr>
              <w:fldChar w:fldCharType="end"/>
            </w:r>
          </w:hyperlink>
        </w:p>
        <w:p w14:paraId="028CA9F2" w14:textId="5EA2FE2A"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58" w:history="1">
            <w:r w:rsidRPr="00D07F79">
              <w:rPr>
                <w:rStyle w:val="Hyperlink"/>
                <w:rFonts w:ascii="Times New Roman" w:hAnsi="Times New Roman" w:cs="Times New Roman"/>
                <w:noProof/>
              </w:rPr>
              <w:t>3.2.1 High reliability networks</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_Toc202221958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13</w:t>
            </w:r>
            <w:r w:rsidRPr="00D07F79">
              <w:rPr>
                <w:rFonts w:ascii="Times New Roman" w:hAnsi="Times New Roman" w:cs="Times New Roman"/>
                <w:noProof/>
                <w:webHidden/>
              </w:rPr>
              <w:fldChar w:fldCharType="end"/>
            </w:r>
          </w:hyperlink>
        </w:p>
        <w:p w14:paraId="696050C6" w14:textId="72AB5A15"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59" w:history="1">
            <w:r w:rsidRPr="00D07F79">
              <w:rPr>
                <w:rStyle w:val="Hyperlink"/>
                <w:rFonts w:ascii="Times New Roman" w:hAnsi="Times New Roman" w:cs="Times New Roman"/>
                <w:noProof/>
              </w:rPr>
              <w:t>3.3 Conceptueel model</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_Toc202221959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15</w:t>
            </w:r>
            <w:r w:rsidRPr="00D07F79">
              <w:rPr>
                <w:rFonts w:ascii="Times New Roman" w:hAnsi="Times New Roman" w:cs="Times New Roman"/>
                <w:noProof/>
                <w:webHidden/>
              </w:rPr>
              <w:fldChar w:fldCharType="end"/>
            </w:r>
          </w:hyperlink>
        </w:p>
        <w:p w14:paraId="2F07AE0D" w14:textId="021CDF3E" w:rsidR="00D07F79" w:rsidRPr="00D07F79" w:rsidRDefault="00D07F79">
          <w:pPr>
            <w:pStyle w:val="Inhopg1"/>
            <w:tabs>
              <w:tab w:val="right" w:leader="dot" w:pos="9062"/>
            </w:tabs>
            <w:rPr>
              <w:rFonts w:ascii="Times New Roman" w:eastAsiaTheme="minorEastAsia" w:hAnsi="Times New Roman" w:cs="Times New Roman"/>
              <w:noProof/>
              <w:kern w:val="2"/>
              <w:lang w:eastAsia="nl-NL"/>
              <w14:ligatures w14:val="standardContextual"/>
            </w:rPr>
          </w:pPr>
          <w:hyperlink w:anchor="_Toc202221960" w:history="1">
            <w:r w:rsidRPr="00D07F79">
              <w:rPr>
                <w:rStyle w:val="Hyperlink"/>
                <w:rFonts w:ascii="Times New Roman" w:hAnsi="Times New Roman" w:cs="Times New Roman"/>
                <w:noProof/>
              </w:rPr>
              <w:t>4. Methodologisch kader</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_Toc202221960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16</w:t>
            </w:r>
            <w:r w:rsidRPr="00D07F79">
              <w:rPr>
                <w:rFonts w:ascii="Times New Roman" w:hAnsi="Times New Roman" w:cs="Times New Roman"/>
                <w:noProof/>
                <w:webHidden/>
              </w:rPr>
              <w:fldChar w:fldCharType="end"/>
            </w:r>
          </w:hyperlink>
        </w:p>
        <w:p w14:paraId="54ACE557" w14:textId="0D62ED54"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61" w:history="1">
            <w:r w:rsidRPr="00D07F79">
              <w:rPr>
                <w:rStyle w:val="Hyperlink"/>
                <w:rFonts w:ascii="Times New Roman" w:hAnsi="Times New Roman" w:cs="Times New Roman"/>
                <w:noProof/>
              </w:rPr>
              <w:t>4.1 Onderzoeksstrategie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_Toc202221961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16</w:t>
            </w:r>
            <w:r w:rsidRPr="00D07F79">
              <w:rPr>
                <w:rFonts w:ascii="Times New Roman" w:hAnsi="Times New Roman" w:cs="Times New Roman"/>
                <w:noProof/>
                <w:webHidden/>
              </w:rPr>
              <w:fldChar w:fldCharType="end"/>
            </w:r>
          </w:hyperlink>
        </w:p>
        <w:p w14:paraId="07E7126D" w14:textId="132278D8"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62" w:history="1">
            <w:r w:rsidRPr="00D07F79">
              <w:rPr>
                <w:rStyle w:val="Hyperlink"/>
                <w:rFonts w:ascii="Times New Roman" w:hAnsi="Times New Roman" w:cs="Times New Roman"/>
                <w:noProof/>
              </w:rPr>
              <w:t>4.2  Casestudy</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_Toc202221962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16</w:t>
            </w:r>
            <w:r w:rsidRPr="00D07F79">
              <w:rPr>
                <w:rFonts w:ascii="Times New Roman" w:hAnsi="Times New Roman" w:cs="Times New Roman"/>
                <w:noProof/>
                <w:webHidden/>
              </w:rPr>
              <w:fldChar w:fldCharType="end"/>
            </w:r>
          </w:hyperlink>
        </w:p>
        <w:p w14:paraId="46BA8E94" w14:textId="2E1A1F6E"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63" w:history="1">
            <w:r w:rsidRPr="00D07F79">
              <w:rPr>
                <w:rStyle w:val="Hyperlink"/>
                <w:rFonts w:ascii="Times New Roman" w:hAnsi="Times New Roman" w:cs="Times New Roman"/>
                <w:noProof/>
              </w:rPr>
              <w:t>4.3 Casusselectie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_Toc202221963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17</w:t>
            </w:r>
            <w:r w:rsidRPr="00D07F79">
              <w:rPr>
                <w:rFonts w:ascii="Times New Roman" w:hAnsi="Times New Roman" w:cs="Times New Roman"/>
                <w:noProof/>
                <w:webHidden/>
              </w:rPr>
              <w:fldChar w:fldCharType="end"/>
            </w:r>
          </w:hyperlink>
        </w:p>
        <w:p w14:paraId="7DFC9955" w14:textId="688F67E8"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64" w:history="1">
            <w:r w:rsidRPr="00D07F79">
              <w:rPr>
                <w:rStyle w:val="Hyperlink"/>
                <w:rFonts w:ascii="Times New Roman" w:hAnsi="Times New Roman" w:cs="Times New Roman"/>
                <w:noProof/>
              </w:rPr>
              <w:t>4.4 Dataverzamelingsmethoden</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_Toc202221964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18</w:t>
            </w:r>
            <w:r w:rsidRPr="00D07F79">
              <w:rPr>
                <w:rFonts w:ascii="Times New Roman" w:hAnsi="Times New Roman" w:cs="Times New Roman"/>
                <w:noProof/>
                <w:webHidden/>
              </w:rPr>
              <w:fldChar w:fldCharType="end"/>
            </w:r>
          </w:hyperlink>
        </w:p>
        <w:p w14:paraId="5E933C5A" w14:textId="5F7FE465"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65" w:history="1">
            <w:r w:rsidRPr="00D07F79">
              <w:rPr>
                <w:rStyle w:val="Hyperlink"/>
                <w:rFonts w:ascii="Times New Roman" w:hAnsi="Times New Roman" w:cs="Times New Roman"/>
                <w:noProof/>
              </w:rPr>
              <w:t>4.5 Analysemethode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_Toc202221965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19</w:t>
            </w:r>
            <w:r w:rsidRPr="00D07F79">
              <w:rPr>
                <w:rFonts w:ascii="Times New Roman" w:hAnsi="Times New Roman" w:cs="Times New Roman"/>
                <w:noProof/>
                <w:webHidden/>
              </w:rPr>
              <w:fldChar w:fldCharType="end"/>
            </w:r>
          </w:hyperlink>
        </w:p>
        <w:p w14:paraId="517F26E1" w14:textId="20F5A61C"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66" w:history="1">
            <w:r w:rsidRPr="00D07F79">
              <w:rPr>
                <w:rStyle w:val="Hyperlink"/>
                <w:rFonts w:ascii="Times New Roman" w:hAnsi="Times New Roman" w:cs="Times New Roman"/>
                <w:noProof/>
              </w:rPr>
              <w:t>4.6 Validiteit en betrouwbaarheid</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_Toc202221966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20</w:t>
            </w:r>
            <w:r w:rsidRPr="00D07F79">
              <w:rPr>
                <w:rFonts w:ascii="Times New Roman" w:hAnsi="Times New Roman" w:cs="Times New Roman"/>
                <w:noProof/>
                <w:webHidden/>
              </w:rPr>
              <w:fldChar w:fldCharType="end"/>
            </w:r>
          </w:hyperlink>
        </w:p>
        <w:p w14:paraId="16036BF1" w14:textId="0E06BBAE"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67" w:history="1">
            <w:r w:rsidRPr="00D07F79">
              <w:rPr>
                <w:rStyle w:val="Hyperlink"/>
                <w:rFonts w:ascii="Times New Roman" w:hAnsi="Times New Roman" w:cs="Times New Roman"/>
                <w:noProof/>
              </w:rPr>
              <w:t>4.7 Operationalisatie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_Toc202221967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21</w:t>
            </w:r>
            <w:r w:rsidRPr="00D07F79">
              <w:rPr>
                <w:rFonts w:ascii="Times New Roman" w:hAnsi="Times New Roman" w:cs="Times New Roman"/>
                <w:noProof/>
                <w:webHidden/>
              </w:rPr>
              <w:fldChar w:fldCharType="end"/>
            </w:r>
          </w:hyperlink>
        </w:p>
        <w:p w14:paraId="1C50CD1A" w14:textId="3A606DF4"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68" w:history="1">
            <w:r w:rsidRPr="00D07F79">
              <w:rPr>
                <w:rStyle w:val="Hyperlink"/>
                <w:rFonts w:ascii="Times New Roman" w:hAnsi="Times New Roman" w:cs="Times New Roman"/>
                <w:noProof/>
              </w:rPr>
              <w:t>4.7.1 Drie soorten complexiteit</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_Toc202221968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22</w:t>
            </w:r>
            <w:r w:rsidRPr="00D07F79">
              <w:rPr>
                <w:rFonts w:ascii="Times New Roman" w:hAnsi="Times New Roman" w:cs="Times New Roman"/>
                <w:noProof/>
                <w:webHidden/>
              </w:rPr>
              <w:fldChar w:fldCharType="end"/>
            </w:r>
          </w:hyperlink>
        </w:p>
        <w:p w14:paraId="62D91C09" w14:textId="2BAF8F57"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69" w:history="1">
            <w:r w:rsidRPr="00D07F79">
              <w:rPr>
                <w:rStyle w:val="Hyperlink"/>
                <w:rFonts w:ascii="Times New Roman" w:hAnsi="Times New Roman" w:cs="Times New Roman"/>
                <w:noProof/>
              </w:rPr>
              <w:t>4.7.2 Kenmerken high reliability network</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_Toc202221969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23</w:t>
            </w:r>
            <w:r w:rsidRPr="00D07F79">
              <w:rPr>
                <w:rFonts w:ascii="Times New Roman" w:hAnsi="Times New Roman" w:cs="Times New Roman"/>
                <w:noProof/>
                <w:webHidden/>
              </w:rPr>
              <w:fldChar w:fldCharType="end"/>
            </w:r>
          </w:hyperlink>
        </w:p>
        <w:p w14:paraId="3E156AF3" w14:textId="61C4D192" w:rsidR="00D07F79" w:rsidRPr="00D07F79" w:rsidRDefault="00D07F79">
          <w:pPr>
            <w:pStyle w:val="Inhopg1"/>
            <w:tabs>
              <w:tab w:val="right" w:leader="dot" w:pos="9062"/>
            </w:tabs>
            <w:rPr>
              <w:rFonts w:ascii="Times New Roman" w:eastAsiaTheme="minorEastAsia" w:hAnsi="Times New Roman" w:cs="Times New Roman"/>
              <w:noProof/>
              <w:kern w:val="2"/>
              <w:lang w:eastAsia="nl-NL"/>
              <w14:ligatures w14:val="standardContextual"/>
            </w:rPr>
          </w:pPr>
          <w:hyperlink w:anchor="_Toc202221970" w:history="1">
            <w:r w:rsidRPr="00D07F79">
              <w:rPr>
                <w:rStyle w:val="Hyperlink"/>
                <w:rFonts w:ascii="Times New Roman" w:hAnsi="Times New Roman" w:cs="Times New Roman"/>
                <w:noProof/>
              </w:rPr>
              <w:t>5. Resultaten en analyse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_Toc202221970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25</w:t>
            </w:r>
            <w:r w:rsidRPr="00D07F79">
              <w:rPr>
                <w:rFonts w:ascii="Times New Roman" w:hAnsi="Times New Roman" w:cs="Times New Roman"/>
                <w:noProof/>
                <w:webHidden/>
              </w:rPr>
              <w:fldChar w:fldCharType="end"/>
            </w:r>
          </w:hyperlink>
        </w:p>
        <w:p w14:paraId="56B4B269" w14:textId="24A6B614"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71" w:history="1">
            <w:r w:rsidRPr="00D07F79">
              <w:rPr>
                <w:rStyle w:val="Hyperlink"/>
                <w:rFonts w:ascii="Times New Roman" w:hAnsi="Times New Roman" w:cs="Times New Roman"/>
                <w:noProof/>
              </w:rPr>
              <w:t>5.1 Helmond Sport</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_Toc202221971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25</w:t>
            </w:r>
            <w:r w:rsidRPr="00D07F79">
              <w:rPr>
                <w:rFonts w:ascii="Times New Roman" w:hAnsi="Times New Roman" w:cs="Times New Roman"/>
                <w:noProof/>
                <w:webHidden/>
              </w:rPr>
              <w:fldChar w:fldCharType="end"/>
            </w:r>
          </w:hyperlink>
        </w:p>
        <w:p w14:paraId="6D2D4095" w14:textId="6AC24CBA"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72" w:history="1">
            <w:r w:rsidRPr="00D07F79">
              <w:rPr>
                <w:rStyle w:val="Hyperlink"/>
                <w:rFonts w:ascii="Times New Roman" w:hAnsi="Times New Roman" w:cs="Times New Roman"/>
                <w:noProof/>
              </w:rPr>
              <w:t>5.1.1 Drie soorten complexiteit</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_Toc202221972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25</w:t>
            </w:r>
            <w:r w:rsidRPr="00D07F79">
              <w:rPr>
                <w:rFonts w:ascii="Times New Roman" w:hAnsi="Times New Roman" w:cs="Times New Roman"/>
                <w:noProof/>
                <w:webHidden/>
              </w:rPr>
              <w:fldChar w:fldCharType="end"/>
            </w:r>
          </w:hyperlink>
        </w:p>
        <w:p w14:paraId="7C13772E" w14:textId="7F409535"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73" w:history="1">
            <w:r w:rsidRPr="00D07F79">
              <w:rPr>
                <w:rStyle w:val="Hyperlink"/>
                <w:rFonts w:ascii="Times New Roman" w:hAnsi="Times New Roman" w:cs="Times New Roman"/>
                <w:noProof/>
              </w:rPr>
              <w:t>5.1.2 HRN kenmerken</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_Toc202221973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30</w:t>
            </w:r>
            <w:r w:rsidRPr="00D07F79">
              <w:rPr>
                <w:rFonts w:ascii="Times New Roman" w:hAnsi="Times New Roman" w:cs="Times New Roman"/>
                <w:noProof/>
                <w:webHidden/>
              </w:rPr>
              <w:fldChar w:fldCharType="end"/>
            </w:r>
          </w:hyperlink>
        </w:p>
        <w:p w14:paraId="11D02503" w14:textId="4E97F6DF"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74" w:history="1">
            <w:r w:rsidRPr="00D07F79">
              <w:rPr>
                <w:rStyle w:val="Hyperlink"/>
                <w:rFonts w:ascii="Times New Roman" w:hAnsi="Times New Roman" w:cs="Times New Roman"/>
                <w:noProof/>
              </w:rPr>
              <w:t>5.1.3 Invloed van gefragmenteerde organisatie van veiligheid bij Helmond Sport</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_Toc202221974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32</w:t>
            </w:r>
            <w:r w:rsidRPr="00D07F79">
              <w:rPr>
                <w:rFonts w:ascii="Times New Roman" w:hAnsi="Times New Roman" w:cs="Times New Roman"/>
                <w:noProof/>
                <w:webHidden/>
              </w:rPr>
              <w:fldChar w:fldCharType="end"/>
            </w:r>
          </w:hyperlink>
        </w:p>
        <w:p w14:paraId="79289CF5" w14:textId="4CB12C73"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75" w:history="1">
            <w:r w:rsidRPr="00D07F79">
              <w:rPr>
                <w:rStyle w:val="Hyperlink"/>
                <w:rFonts w:ascii="Times New Roman" w:hAnsi="Times New Roman" w:cs="Times New Roman"/>
                <w:noProof/>
              </w:rPr>
              <w:t>5.2 AZ</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_Toc202221975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33</w:t>
            </w:r>
            <w:r w:rsidRPr="00D07F79">
              <w:rPr>
                <w:rFonts w:ascii="Times New Roman" w:hAnsi="Times New Roman" w:cs="Times New Roman"/>
                <w:noProof/>
                <w:webHidden/>
              </w:rPr>
              <w:fldChar w:fldCharType="end"/>
            </w:r>
          </w:hyperlink>
        </w:p>
        <w:p w14:paraId="261A5E0A" w14:textId="435D7C5E"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76" w:history="1">
            <w:r w:rsidRPr="00D07F79">
              <w:rPr>
                <w:rStyle w:val="Hyperlink"/>
                <w:rFonts w:ascii="Times New Roman" w:hAnsi="Times New Roman" w:cs="Times New Roman"/>
                <w:noProof/>
              </w:rPr>
              <w:t>5.2.1 Drie soorten complexiteit</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_Toc202221976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34</w:t>
            </w:r>
            <w:r w:rsidRPr="00D07F79">
              <w:rPr>
                <w:rFonts w:ascii="Times New Roman" w:hAnsi="Times New Roman" w:cs="Times New Roman"/>
                <w:noProof/>
                <w:webHidden/>
              </w:rPr>
              <w:fldChar w:fldCharType="end"/>
            </w:r>
          </w:hyperlink>
        </w:p>
        <w:p w14:paraId="5C9662FF" w14:textId="5DAA8A23"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77" w:history="1">
            <w:r w:rsidRPr="00D07F79">
              <w:rPr>
                <w:rStyle w:val="Hyperlink"/>
                <w:rFonts w:ascii="Times New Roman" w:hAnsi="Times New Roman" w:cs="Times New Roman"/>
                <w:noProof/>
              </w:rPr>
              <w:t>5.2.2 HRN kenmerken</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_Toc202221977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36</w:t>
            </w:r>
            <w:r w:rsidRPr="00D07F79">
              <w:rPr>
                <w:rFonts w:ascii="Times New Roman" w:hAnsi="Times New Roman" w:cs="Times New Roman"/>
                <w:noProof/>
                <w:webHidden/>
              </w:rPr>
              <w:fldChar w:fldCharType="end"/>
            </w:r>
          </w:hyperlink>
        </w:p>
        <w:p w14:paraId="1060C7C7" w14:textId="0A381DD0"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78" w:history="1">
            <w:r w:rsidRPr="00D07F79">
              <w:rPr>
                <w:rStyle w:val="Hyperlink"/>
                <w:rFonts w:ascii="Times New Roman" w:hAnsi="Times New Roman" w:cs="Times New Roman"/>
                <w:noProof/>
              </w:rPr>
              <w:t>5.2.3 Invloed van gefragmenteerde organisatie van veiligheid bij AZ</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_Toc202221978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38</w:t>
            </w:r>
            <w:r w:rsidRPr="00D07F79">
              <w:rPr>
                <w:rFonts w:ascii="Times New Roman" w:hAnsi="Times New Roman" w:cs="Times New Roman"/>
                <w:noProof/>
                <w:webHidden/>
              </w:rPr>
              <w:fldChar w:fldCharType="end"/>
            </w:r>
          </w:hyperlink>
        </w:p>
        <w:p w14:paraId="6BDCC96C" w14:textId="1287A535"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79" w:history="1">
            <w:r w:rsidRPr="00D07F79">
              <w:rPr>
                <w:rStyle w:val="Hyperlink"/>
                <w:rFonts w:ascii="Times New Roman" w:hAnsi="Times New Roman" w:cs="Times New Roman"/>
                <w:noProof/>
              </w:rPr>
              <w:t>5.3 Feyenoord</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_Toc202221979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40</w:t>
            </w:r>
            <w:r w:rsidRPr="00D07F79">
              <w:rPr>
                <w:rFonts w:ascii="Times New Roman" w:hAnsi="Times New Roman" w:cs="Times New Roman"/>
                <w:noProof/>
                <w:webHidden/>
              </w:rPr>
              <w:fldChar w:fldCharType="end"/>
            </w:r>
          </w:hyperlink>
        </w:p>
        <w:p w14:paraId="102833EA" w14:textId="4D944124"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80" w:history="1">
            <w:r w:rsidRPr="00D07F79">
              <w:rPr>
                <w:rStyle w:val="Hyperlink"/>
                <w:rFonts w:ascii="Times New Roman" w:hAnsi="Times New Roman" w:cs="Times New Roman"/>
                <w:noProof/>
              </w:rPr>
              <w:t>5.3.1 Drie soorten complexiteit</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_Toc202221980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40</w:t>
            </w:r>
            <w:r w:rsidRPr="00D07F79">
              <w:rPr>
                <w:rFonts w:ascii="Times New Roman" w:hAnsi="Times New Roman" w:cs="Times New Roman"/>
                <w:noProof/>
                <w:webHidden/>
              </w:rPr>
              <w:fldChar w:fldCharType="end"/>
            </w:r>
          </w:hyperlink>
        </w:p>
        <w:p w14:paraId="715C5F43" w14:textId="02DB92E0"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81" w:history="1">
            <w:r w:rsidRPr="00D07F79">
              <w:rPr>
                <w:rStyle w:val="Hyperlink"/>
                <w:rFonts w:ascii="Times New Roman" w:hAnsi="Times New Roman" w:cs="Times New Roman"/>
                <w:noProof/>
              </w:rPr>
              <w:t>5.3.2 HRN kenmerken</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_Toc202221981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43</w:t>
            </w:r>
            <w:r w:rsidRPr="00D07F79">
              <w:rPr>
                <w:rFonts w:ascii="Times New Roman" w:hAnsi="Times New Roman" w:cs="Times New Roman"/>
                <w:noProof/>
                <w:webHidden/>
              </w:rPr>
              <w:fldChar w:fldCharType="end"/>
            </w:r>
          </w:hyperlink>
        </w:p>
        <w:p w14:paraId="7FBF8393" w14:textId="1E7DA74E"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82" w:history="1">
            <w:r w:rsidRPr="00D07F79">
              <w:rPr>
                <w:rStyle w:val="Hyperlink"/>
                <w:rFonts w:ascii="Times New Roman" w:hAnsi="Times New Roman" w:cs="Times New Roman"/>
                <w:noProof/>
              </w:rPr>
              <w:t>5.3.3 Invloed van gefragmenteerde organisatie van veiligheid bij Feyenoord</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_Toc202221982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46</w:t>
            </w:r>
            <w:r w:rsidRPr="00D07F79">
              <w:rPr>
                <w:rFonts w:ascii="Times New Roman" w:hAnsi="Times New Roman" w:cs="Times New Roman"/>
                <w:noProof/>
                <w:webHidden/>
              </w:rPr>
              <w:fldChar w:fldCharType="end"/>
            </w:r>
          </w:hyperlink>
        </w:p>
        <w:p w14:paraId="71279084" w14:textId="62E60E1E" w:rsidR="00D07F79" w:rsidRPr="00D07F79" w:rsidRDefault="00D07F79">
          <w:pPr>
            <w:pStyle w:val="Inhopg1"/>
            <w:tabs>
              <w:tab w:val="right" w:leader="dot" w:pos="9062"/>
            </w:tabs>
            <w:rPr>
              <w:rFonts w:ascii="Times New Roman" w:eastAsiaTheme="minorEastAsia" w:hAnsi="Times New Roman" w:cs="Times New Roman"/>
              <w:noProof/>
              <w:kern w:val="2"/>
              <w:lang w:eastAsia="nl-NL"/>
              <w14:ligatures w14:val="standardContextual"/>
            </w:rPr>
          </w:pPr>
          <w:hyperlink w:anchor="_Toc202221983" w:history="1">
            <w:r w:rsidRPr="00D07F79">
              <w:rPr>
                <w:rStyle w:val="Hyperlink"/>
                <w:rFonts w:ascii="Times New Roman" w:hAnsi="Times New Roman" w:cs="Times New Roman"/>
                <w:noProof/>
              </w:rPr>
              <w:t>6. Discussie en conclusie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_Toc202221983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48</w:t>
            </w:r>
            <w:r w:rsidRPr="00D07F79">
              <w:rPr>
                <w:rFonts w:ascii="Times New Roman" w:hAnsi="Times New Roman" w:cs="Times New Roman"/>
                <w:noProof/>
                <w:webHidden/>
              </w:rPr>
              <w:fldChar w:fldCharType="end"/>
            </w:r>
          </w:hyperlink>
        </w:p>
        <w:p w14:paraId="15E00A5F" w14:textId="7565EFDB"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84" w:history="1">
            <w:r w:rsidRPr="00D07F79">
              <w:rPr>
                <w:rStyle w:val="Hyperlink"/>
                <w:rFonts w:ascii="Times New Roman" w:hAnsi="Times New Roman" w:cs="Times New Roman"/>
                <w:noProof/>
              </w:rPr>
              <w:t>6.1 Discussie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_Toc202221984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48</w:t>
            </w:r>
            <w:r w:rsidRPr="00D07F79">
              <w:rPr>
                <w:rFonts w:ascii="Times New Roman" w:hAnsi="Times New Roman" w:cs="Times New Roman"/>
                <w:noProof/>
                <w:webHidden/>
              </w:rPr>
              <w:fldChar w:fldCharType="end"/>
            </w:r>
          </w:hyperlink>
        </w:p>
        <w:p w14:paraId="4EFAA013" w14:textId="03376DDF"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85" w:history="1">
            <w:r w:rsidRPr="00D07F79">
              <w:rPr>
                <w:rStyle w:val="Hyperlink"/>
                <w:rFonts w:ascii="Times New Roman" w:hAnsi="Times New Roman" w:cs="Times New Roman"/>
                <w:noProof/>
              </w:rPr>
              <w:t>6.1.1 Reflectie op de theorie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_Toc202221985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48</w:t>
            </w:r>
            <w:r w:rsidRPr="00D07F79">
              <w:rPr>
                <w:rFonts w:ascii="Times New Roman" w:hAnsi="Times New Roman" w:cs="Times New Roman"/>
                <w:noProof/>
                <w:webHidden/>
              </w:rPr>
              <w:fldChar w:fldCharType="end"/>
            </w:r>
          </w:hyperlink>
        </w:p>
        <w:p w14:paraId="7FDBD044" w14:textId="15CB4530" w:rsidR="00D07F79" w:rsidRPr="00D07F79" w:rsidRDefault="00D07F79">
          <w:pPr>
            <w:pStyle w:val="Inhopg3"/>
            <w:tabs>
              <w:tab w:val="right" w:leader="dot" w:pos="9062"/>
            </w:tabs>
            <w:rPr>
              <w:rFonts w:ascii="Times New Roman" w:eastAsiaTheme="minorEastAsia" w:hAnsi="Times New Roman" w:cs="Times New Roman"/>
              <w:noProof/>
              <w:kern w:val="2"/>
              <w:lang w:eastAsia="nl-NL"/>
              <w14:ligatures w14:val="standardContextual"/>
            </w:rPr>
          </w:pPr>
          <w:hyperlink w:anchor="_Toc202221986" w:history="1">
            <w:r w:rsidRPr="00D07F79">
              <w:rPr>
                <w:rStyle w:val="Hyperlink"/>
                <w:rFonts w:ascii="Times New Roman" w:hAnsi="Times New Roman" w:cs="Times New Roman"/>
                <w:noProof/>
              </w:rPr>
              <w:t>6.1.2 Reflectie op de methode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_Toc202221986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49</w:t>
            </w:r>
            <w:r w:rsidRPr="00D07F79">
              <w:rPr>
                <w:rFonts w:ascii="Times New Roman" w:hAnsi="Times New Roman" w:cs="Times New Roman"/>
                <w:noProof/>
                <w:webHidden/>
              </w:rPr>
              <w:fldChar w:fldCharType="end"/>
            </w:r>
          </w:hyperlink>
        </w:p>
        <w:p w14:paraId="2ED1B8F7" w14:textId="0D673A3B"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87" w:history="1">
            <w:r w:rsidRPr="00D07F79">
              <w:rPr>
                <w:rStyle w:val="Hyperlink"/>
                <w:rFonts w:ascii="Times New Roman" w:hAnsi="Times New Roman" w:cs="Times New Roman"/>
                <w:noProof/>
              </w:rPr>
              <w:t>6.2 Conclusie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_Toc202221987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49</w:t>
            </w:r>
            <w:r w:rsidRPr="00D07F79">
              <w:rPr>
                <w:rFonts w:ascii="Times New Roman" w:hAnsi="Times New Roman" w:cs="Times New Roman"/>
                <w:noProof/>
                <w:webHidden/>
              </w:rPr>
              <w:fldChar w:fldCharType="end"/>
            </w:r>
          </w:hyperlink>
        </w:p>
        <w:p w14:paraId="3EB1A3BD" w14:textId="277CDB63"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88" w:history="1">
            <w:r w:rsidRPr="00D07F79">
              <w:rPr>
                <w:rStyle w:val="Hyperlink"/>
                <w:rFonts w:ascii="Times New Roman" w:hAnsi="Times New Roman" w:cs="Times New Roman"/>
                <w:noProof/>
              </w:rPr>
              <w:t>6.3 Vervolgonderzoek</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_Toc202221988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52</w:t>
            </w:r>
            <w:r w:rsidRPr="00D07F79">
              <w:rPr>
                <w:rFonts w:ascii="Times New Roman" w:hAnsi="Times New Roman" w:cs="Times New Roman"/>
                <w:noProof/>
                <w:webHidden/>
              </w:rPr>
              <w:fldChar w:fldCharType="end"/>
            </w:r>
          </w:hyperlink>
        </w:p>
        <w:p w14:paraId="3FE3527E" w14:textId="1F95A86E" w:rsidR="00D07F79" w:rsidRPr="00D07F79" w:rsidRDefault="00D07F79">
          <w:pPr>
            <w:pStyle w:val="Inhopg2"/>
            <w:tabs>
              <w:tab w:val="right" w:leader="dot" w:pos="9062"/>
            </w:tabs>
            <w:rPr>
              <w:rFonts w:ascii="Times New Roman" w:eastAsiaTheme="minorEastAsia" w:hAnsi="Times New Roman" w:cs="Times New Roman"/>
              <w:noProof/>
              <w:kern w:val="2"/>
              <w:lang w:eastAsia="nl-NL"/>
              <w14:ligatures w14:val="standardContextual"/>
            </w:rPr>
          </w:pPr>
          <w:hyperlink w:anchor="_Toc202221989" w:history="1">
            <w:r w:rsidRPr="00D07F79">
              <w:rPr>
                <w:rStyle w:val="Hyperlink"/>
                <w:rFonts w:ascii="Times New Roman" w:hAnsi="Times New Roman" w:cs="Times New Roman"/>
                <w:noProof/>
              </w:rPr>
              <w:t>6.4 Aanbevelingen</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_Toc202221989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52</w:t>
            </w:r>
            <w:r w:rsidRPr="00D07F79">
              <w:rPr>
                <w:rFonts w:ascii="Times New Roman" w:hAnsi="Times New Roman" w:cs="Times New Roman"/>
                <w:noProof/>
                <w:webHidden/>
              </w:rPr>
              <w:fldChar w:fldCharType="end"/>
            </w:r>
          </w:hyperlink>
        </w:p>
        <w:p w14:paraId="0EE07488" w14:textId="6DD5775A" w:rsidR="00D07F79" w:rsidRPr="00D07F79" w:rsidRDefault="00D07F79">
          <w:pPr>
            <w:pStyle w:val="Inhopg1"/>
            <w:tabs>
              <w:tab w:val="right" w:leader="dot" w:pos="9062"/>
            </w:tabs>
            <w:rPr>
              <w:rFonts w:ascii="Times New Roman" w:eastAsiaTheme="minorEastAsia" w:hAnsi="Times New Roman" w:cs="Times New Roman"/>
              <w:noProof/>
              <w:kern w:val="2"/>
              <w:lang w:eastAsia="nl-NL"/>
              <w14:ligatures w14:val="standardContextual"/>
            </w:rPr>
          </w:pPr>
          <w:hyperlink w:anchor="_Toc202221990" w:history="1">
            <w:r w:rsidRPr="00D07F79">
              <w:rPr>
                <w:rStyle w:val="Hyperlink"/>
                <w:rFonts w:ascii="Times New Roman" w:hAnsi="Times New Roman" w:cs="Times New Roman"/>
                <w:noProof/>
              </w:rPr>
              <w:t>Literatuurlijst</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_Toc202221990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54</w:t>
            </w:r>
            <w:r w:rsidRPr="00D07F79">
              <w:rPr>
                <w:rFonts w:ascii="Times New Roman" w:hAnsi="Times New Roman" w:cs="Times New Roman"/>
                <w:noProof/>
                <w:webHidden/>
              </w:rPr>
              <w:fldChar w:fldCharType="end"/>
            </w:r>
          </w:hyperlink>
        </w:p>
        <w:p w14:paraId="53E34731" w14:textId="010D7FE9" w:rsidR="00D07F79" w:rsidRPr="00D07F79" w:rsidRDefault="00D07F79">
          <w:pPr>
            <w:pStyle w:val="Inhopg1"/>
            <w:tabs>
              <w:tab w:val="right" w:leader="dot" w:pos="9062"/>
            </w:tabs>
            <w:rPr>
              <w:rFonts w:ascii="Times New Roman" w:eastAsiaTheme="minorEastAsia" w:hAnsi="Times New Roman" w:cs="Times New Roman"/>
              <w:noProof/>
              <w:kern w:val="2"/>
              <w:lang w:eastAsia="nl-NL"/>
              <w14:ligatures w14:val="standardContextual"/>
            </w:rPr>
          </w:pPr>
          <w:hyperlink w:anchor="_Toc202221991" w:history="1">
            <w:r w:rsidRPr="00D07F79">
              <w:rPr>
                <w:rStyle w:val="Hyperlink"/>
                <w:rFonts w:ascii="Times New Roman" w:hAnsi="Times New Roman" w:cs="Times New Roman"/>
                <w:noProof/>
              </w:rPr>
              <w:t>Bijlage 1: Interviewguide</w:t>
            </w:r>
            <w:r w:rsidRPr="00D07F79">
              <w:rPr>
                <w:rFonts w:ascii="Times New Roman" w:hAnsi="Times New Roman" w:cs="Times New Roman"/>
                <w:noProof/>
                <w:webHidden/>
              </w:rPr>
              <w:tab/>
            </w:r>
            <w:r w:rsidRPr="00D07F79">
              <w:rPr>
                <w:rFonts w:ascii="Times New Roman" w:hAnsi="Times New Roman" w:cs="Times New Roman"/>
                <w:noProof/>
                <w:webHidden/>
              </w:rPr>
              <w:fldChar w:fldCharType="begin"/>
            </w:r>
            <w:r w:rsidRPr="00D07F79">
              <w:rPr>
                <w:rFonts w:ascii="Times New Roman" w:hAnsi="Times New Roman" w:cs="Times New Roman"/>
                <w:noProof/>
                <w:webHidden/>
              </w:rPr>
              <w:instrText xml:space="preserve"> PAGEREF _Toc202221991 \h </w:instrText>
            </w:r>
            <w:r w:rsidRPr="00D07F79">
              <w:rPr>
                <w:rFonts w:ascii="Times New Roman" w:hAnsi="Times New Roman" w:cs="Times New Roman"/>
                <w:noProof/>
                <w:webHidden/>
              </w:rPr>
            </w:r>
            <w:r w:rsidRPr="00D07F79">
              <w:rPr>
                <w:rFonts w:ascii="Times New Roman" w:hAnsi="Times New Roman" w:cs="Times New Roman"/>
                <w:noProof/>
                <w:webHidden/>
              </w:rPr>
              <w:fldChar w:fldCharType="separate"/>
            </w:r>
            <w:r w:rsidR="00DA55FB">
              <w:rPr>
                <w:rFonts w:ascii="Times New Roman" w:hAnsi="Times New Roman" w:cs="Times New Roman"/>
                <w:noProof/>
                <w:webHidden/>
              </w:rPr>
              <w:t>58</w:t>
            </w:r>
            <w:r w:rsidRPr="00D07F79">
              <w:rPr>
                <w:rFonts w:ascii="Times New Roman" w:hAnsi="Times New Roman" w:cs="Times New Roman"/>
                <w:noProof/>
                <w:webHidden/>
              </w:rPr>
              <w:fldChar w:fldCharType="end"/>
            </w:r>
          </w:hyperlink>
        </w:p>
        <w:p w14:paraId="79FC8B5A" w14:textId="512F0F12" w:rsidR="00BC26BE" w:rsidRDefault="00BC26BE">
          <w:r w:rsidRPr="00D07F79">
            <w:rPr>
              <w:rFonts w:ascii="Times New Roman" w:hAnsi="Times New Roman" w:cs="Times New Roman"/>
              <w:b/>
              <w:bCs/>
            </w:rPr>
            <w:fldChar w:fldCharType="end"/>
          </w:r>
        </w:p>
      </w:sdtContent>
    </w:sdt>
    <w:p w14:paraId="4C382EB4" w14:textId="77777777" w:rsidR="00885494" w:rsidRDefault="00885494" w:rsidP="007A44FB">
      <w:pPr>
        <w:spacing w:line="360" w:lineRule="auto"/>
        <w:jc w:val="both"/>
        <w:rPr>
          <w:rFonts w:ascii="Times New Roman" w:hAnsi="Times New Roman" w:cs="Times New Roman"/>
        </w:rPr>
      </w:pPr>
    </w:p>
    <w:p w14:paraId="7F7E4186" w14:textId="77777777" w:rsidR="00CC4AA8" w:rsidRDefault="00CC4AA8" w:rsidP="007A44FB">
      <w:pPr>
        <w:spacing w:line="360" w:lineRule="auto"/>
        <w:jc w:val="both"/>
        <w:rPr>
          <w:rFonts w:ascii="Times New Roman" w:hAnsi="Times New Roman" w:cs="Times New Roman"/>
        </w:rPr>
      </w:pPr>
    </w:p>
    <w:p w14:paraId="2C5A9318" w14:textId="77777777" w:rsidR="00CC4AA8" w:rsidRDefault="00CC4AA8" w:rsidP="007A44FB">
      <w:pPr>
        <w:spacing w:line="360" w:lineRule="auto"/>
        <w:jc w:val="both"/>
        <w:rPr>
          <w:rFonts w:ascii="Times New Roman" w:hAnsi="Times New Roman" w:cs="Times New Roman"/>
        </w:rPr>
      </w:pPr>
    </w:p>
    <w:p w14:paraId="264F2FA8" w14:textId="77777777" w:rsidR="00CC4AA8" w:rsidRDefault="00CC4AA8" w:rsidP="007A44FB">
      <w:pPr>
        <w:spacing w:line="360" w:lineRule="auto"/>
        <w:jc w:val="both"/>
        <w:rPr>
          <w:rFonts w:ascii="Times New Roman" w:hAnsi="Times New Roman" w:cs="Times New Roman"/>
        </w:rPr>
      </w:pPr>
    </w:p>
    <w:p w14:paraId="6FD7E573" w14:textId="77777777" w:rsidR="00CC4AA8" w:rsidRDefault="00CC4AA8" w:rsidP="007A44FB">
      <w:pPr>
        <w:spacing w:line="360" w:lineRule="auto"/>
        <w:jc w:val="both"/>
        <w:rPr>
          <w:rFonts w:ascii="Times New Roman" w:hAnsi="Times New Roman" w:cs="Times New Roman"/>
        </w:rPr>
      </w:pPr>
    </w:p>
    <w:p w14:paraId="082D0321" w14:textId="77777777" w:rsidR="00CC4AA8" w:rsidRDefault="00CC4AA8" w:rsidP="007A44FB">
      <w:pPr>
        <w:spacing w:line="360" w:lineRule="auto"/>
        <w:jc w:val="both"/>
        <w:rPr>
          <w:rFonts w:ascii="Times New Roman" w:hAnsi="Times New Roman" w:cs="Times New Roman"/>
        </w:rPr>
      </w:pPr>
    </w:p>
    <w:p w14:paraId="68AE774F" w14:textId="77777777" w:rsidR="00CC4AA8" w:rsidRDefault="00CC4AA8" w:rsidP="007A44FB">
      <w:pPr>
        <w:spacing w:line="360" w:lineRule="auto"/>
        <w:jc w:val="both"/>
        <w:rPr>
          <w:rFonts w:ascii="Times New Roman" w:hAnsi="Times New Roman" w:cs="Times New Roman"/>
        </w:rPr>
      </w:pPr>
    </w:p>
    <w:p w14:paraId="542D9F3B" w14:textId="77777777" w:rsidR="00CC4AA8" w:rsidRDefault="00CC4AA8" w:rsidP="007A44FB">
      <w:pPr>
        <w:spacing w:line="360" w:lineRule="auto"/>
        <w:jc w:val="both"/>
        <w:rPr>
          <w:rFonts w:ascii="Times New Roman" w:hAnsi="Times New Roman" w:cs="Times New Roman"/>
        </w:rPr>
      </w:pPr>
    </w:p>
    <w:p w14:paraId="0CB65CDB" w14:textId="77777777" w:rsidR="00914C80" w:rsidRDefault="00914C80" w:rsidP="007A44FB">
      <w:pPr>
        <w:spacing w:line="360" w:lineRule="auto"/>
        <w:jc w:val="both"/>
        <w:rPr>
          <w:rFonts w:ascii="Times New Roman" w:hAnsi="Times New Roman" w:cs="Times New Roman"/>
        </w:rPr>
        <w:sectPr w:rsidR="00914C80" w:rsidSect="0049197C">
          <w:footerReference w:type="default" r:id="rId10"/>
          <w:footerReference w:type="first" r:id="rId11"/>
          <w:pgSz w:w="11906" w:h="16838"/>
          <w:pgMar w:top="1417" w:right="1417" w:bottom="1417" w:left="1417" w:header="708" w:footer="708" w:gutter="0"/>
          <w:pgNumType w:fmt="upperRoman" w:start="0"/>
          <w:cols w:space="708"/>
          <w:titlePg/>
          <w:docGrid w:linePitch="360"/>
        </w:sectPr>
      </w:pPr>
    </w:p>
    <w:p w14:paraId="7B09A574" w14:textId="6EDA6665" w:rsidR="00063A00" w:rsidRPr="00D466D6" w:rsidRDefault="007A44FB" w:rsidP="006D7EBE">
      <w:pPr>
        <w:pStyle w:val="Kop1"/>
        <w:spacing w:line="360" w:lineRule="auto"/>
        <w:rPr>
          <w:rFonts w:cs="Times New Roman"/>
          <w:color w:val="000000" w:themeColor="text1"/>
          <w:sz w:val="28"/>
          <w:szCs w:val="28"/>
        </w:rPr>
      </w:pPr>
      <w:bookmarkStart w:id="2" w:name="_Toc202221944"/>
      <w:r w:rsidRPr="00D466D6">
        <w:rPr>
          <w:rFonts w:cs="Times New Roman"/>
          <w:color w:val="000000" w:themeColor="text1"/>
          <w:sz w:val="28"/>
          <w:szCs w:val="28"/>
        </w:rPr>
        <w:t>1. Inleiding</w:t>
      </w:r>
      <w:bookmarkEnd w:id="2"/>
      <w:r w:rsidRPr="00D466D6">
        <w:rPr>
          <w:rFonts w:cs="Times New Roman"/>
          <w:color w:val="000000" w:themeColor="text1"/>
          <w:sz w:val="28"/>
          <w:szCs w:val="28"/>
        </w:rPr>
        <w:t xml:space="preserve"> </w:t>
      </w:r>
    </w:p>
    <w:p w14:paraId="1ACAD22E" w14:textId="62BE3D88" w:rsidR="00682D6F" w:rsidRPr="00B82ABD" w:rsidRDefault="00682D6F" w:rsidP="006D7EBE">
      <w:pPr>
        <w:pStyle w:val="Kop2"/>
        <w:spacing w:line="360" w:lineRule="auto"/>
        <w:rPr>
          <w:rFonts w:cs="Times New Roman"/>
          <w:color w:val="000000" w:themeColor="text1"/>
          <w:szCs w:val="24"/>
        </w:rPr>
      </w:pPr>
      <w:bookmarkStart w:id="3" w:name="_Toc202221945"/>
      <w:r w:rsidRPr="00B82ABD">
        <w:rPr>
          <w:rFonts w:cs="Times New Roman"/>
          <w:color w:val="000000" w:themeColor="text1"/>
          <w:szCs w:val="24"/>
        </w:rPr>
        <w:t>1.1 Introductie</w:t>
      </w:r>
      <w:bookmarkEnd w:id="3"/>
    </w:p>
    <w:p w14:paraId="5D8D1EB7" w14:textId="5D4925D0" w:rsidR="001A4CF5" w:rsidRDefault="00AA126F" w:rsidP="006D7EBE">
      <w:pPr>
        <w:spacing w:line="360" w:lineRule="auto"/>
        <w:jc w:val="both"/>
        <w:rPr>
          <w:rFonts w:ascii="Times New Roman" w:hAnsi="Times New Roman" w:cs="Times New Roman"/>
        </w:rPr>
      </w:pPr>
      <w:r w:rsidRPr="00B97232">
        <w:rPr>
          <w:rFonts w:ascii="Times New Roman" w:hAnsi="Times New Roman" w:cs="Times New Roman"/>
        </w:rPr>
        <w:t>Supporters die wapenstokken van de ME afpakken</w:t>
      </w:r>
      <w:r w:rsidR="00B0189C" w:rsidRPr="00B97232">
        <w:rPr>
          <w:rFonts w:ascii="Times New Roman" w:hAnsi="Times New Roman" w:cs="Times New Roman"/>
        </w:rPr>
        <w:t>, agenten die gewond raken, supporters die worden opgejaagd</w:t>
      </w:r>
      <w:r w:rsidR="00E3321C" w:rsidRPr="00B97232">
        <w:rPr>
          <w:rFonts w:ascii="Times New Roman" w:hAnsi="Times New Roman" w:cs="Times New Roman"/>
        </w:rPr>
        <w:t xml:space="preserve"> of zelfs voetballers die </w:t>
      </w:r>
      <w:r w:rsidR="008C025D" w:rsidRPr="00B97232">
        <w:rPr>
          <w:rFonts w:ascii="Times New Roman" w:hAnsi="Times New Roman" w:cs="Times New Roman"/>
        </w:rPr>
        <w:t xml:space="preserve">gewond raken door toedoen van supporters. Het zijn allemaal </w:t>
      </w:r>
      <w:r w:rsidR="007B51A7" w:rsidRPr="00B97232">
        <w:rPr>
          <w:rFonts w:ascii="Times New Roman" w:hAnsi="Times New Roman" w:cs="Times New Roman"/>
        </w:rPr>
        <w:t>incidenten die de afgelopen jaren hebben plaatsgevonden op de Nederlandse voetbalvelden</w:t>
      </w:r>
      <w:r w:rsidR="00705426" w:rsidRPr="00B97232">
        <w:rPr>
          <w:rFonts w:ascii="Times New Roman" w:hAnsi="Times New Roman" w:cs="Times New Roman"/>
        </w:rPr>
        <w:t xml:space="preserve"> (NOS</w:t>
      </w:r>
      <w:r w:rsidR="00DC29FF" w:rsidRPr="00B97232">
        <w:rPr>
          <w:rFonts w:ascii="Times New Roman" w:hAnsi="Times New Roman" w:cs="Times New Roman"/>
        </w:rPr>
        <w:t xml:space="preserve">, 2024; </w:t>
      </w:r>
      <w:r w:rsidR="00B1537C" w:rsidRPr="00B97232">
        <w:rPr>
          <w:rFonts w:ascii="Times New Roman" w:hAnsi="Times New Roman" w:cs="Times New Roman"/>
        </w:rPr>
        <w:t>NOS Voetbal, 2023</w:t>
      </w:r>
      <w:r w:rsidR="00C6397B" w:rsidRPr="00B97232">
        <w:rPr>
          <w:rFonts w:ascii="Times New Roman" w:hAnsi="Times New Roman" w:cs="Times New Roman"/>
        </w:rPr>
        <w:t xml:space="preserve">; </w:t>
      </w:r>
      <w:r w:rsidR="00CB52DF" w:rsidRPr="00B97232">
        <w:rPr>
          <w:rFonts w:ascii="Times New Roman" w:hAnsi="Times New Roman" w:cs="Times New Roman"/>
        </w:rPr>
        <w:t>RTL Nieuws 2024</w:t>
      </w:r>
      <w:r w:rsidR="00E77E3D" w:rsidRPr="00B97232">
        <w:rPr>
          <w:rFonts w:ascii="Times New Roman" w:hAnsi="Times New Roman" w:cs="Times New Roman"/>
        </w:rPr>
        <w:t>)</w:t>
      </w:r>
      <w:r w:rsidR="007B51A7" w:rsidRPr="00B97232">
        <w:rPr>
          <w:rFonts w:ascii="Times New Roman" w:hAnsi="Times New Roman" w:cs="Times New Roman"/>
        </w:rPr>
        <w:t>.</w:t>
      </w:r>
      <w:r w:rsidR="00921D97">
        <w:rPr>
          <w:rFonts w:ascii="Times New Roman" w:hAnsi="Times New Roman" w:cs="Times New Roman"/>
        </w:rPr>
        <w:t xml:space="preserve"> </w:t>
      </w:r>
      <w:r w:rsidR="00464582">
        <w:rPr>
          <w:rFonts w:ascii="Times New Roman" w:hAnsi="Times New Roman" w:cs="Times New Roman"/>
        </w:rPr>
        <w:t>B</w:t>
      </w:r>
      <w:r w:rsidR="00921D97">
        <w:rPr>
          <w:rFonts w:ascii="Times New Roman" w:hAnsi="Times New Roman" w:cs="Times New Roman"/>
        </w:rPr>
        <w:t>etaald v</w:t>
      </w:r>
      <w:r w:rsidR="00AC30CF" w:rsidRPr="00B97232">
        <w:rPr>
          <w:rFonts w:ascii="Times New Roman" w:hAnsi="Times New Roman" w:cs="Times New Roman"/>
        </w:rPr>
        <w:t xml:space="preserve">oetbal </w:t>
      </w:r>
      <w:r w:rsidR="00316D4E" w:rsidRPr="00B97232">
        <w:rPr>
          <w:rFonts w:ascii="Times New Roman" w:hAnsi="Times New Roman" w:cs="Times New Roman"/>
        </w:rPr>
        <w:t>heeft</w:t>
      </w:r>
      <w:r w:rsidR="00E479D8">
        <w:rPr>
          <w:rFonts w:ascii="Times New Roman" w:hAnsi="Times New Roman" w:cs="Times New Roman"/>
        </w:rPr>
        <w:t xml:space="preserve"> </w:t>
      </w:r>
      <w:r w:rsidR="0030783C">
        <w:rPr>
          <w:rFonts w:ascii="Times New Roman" w:hAnsi="Times New Roman" w:cs="Times New Roman"/>
        </w:rPr>
        <w:t xml:space="preserve">een grote </w:t>
      </w:r>
      <w:r w:rsidR="003D5035" w:rsidRPr="00B97232">
        <w:rPr>
          <w:rFonts w:ascii="Times New Roman" w:hAnsi="Times New Roman" w:cs="Times New Roman"/>
        </w:rPr>
        <w:t>impact op</w:t>
      </w:r>
      <w:r w:rsidR="00316D4E" w:rsidRPr="00B97232">
        <w:rPr>
          <w:rFonts w:ascii="Times New Roman" w:hAnsi="Times New Roman" w:cs="Times New Roman"/>
        </w:rPr>
        <w:t xml:space="preserve"> de maatschappij. </w:t>
      </w:r>
      <w:r w:rsidR="006A239E" w:rsidRPr="00B97232">
        <w:rPr>
          <w:rFonts w:ascii="Times New Roman" w:hAnsi="Times New Roman" w:cs="Times New Roman"/>
        </w:rPr>
        <w:t xml:space="preserve">Uit onderzoek is gebleken dat </w:t>
      </w:r>
      <w:r w:rsidR="00E66524">
        <w:rPr>
          <w:rFonts w:ascii="Times New Roman" w:hAnsi="Times New Roman" w:cs="Times New Roman"/>
        </w:rPr>
        <w:t>het</w:t>
      </w:r>
      <w:r w:rsidR="006A239E" w:rsidRPr="00B97232">
        <w:rPr>
          <w:rFonts w:ascii="Times New Roman" w:hAnsi="Times New Roman" w:cs="Times New Roman"/>
        </w:rPr>
        <w:t xml:space="preserve"> zorgt voor onderlinge verbinding tussen </w:t>
      </w:r>
      <w:r w:rsidR="000A2324" w:rsidRPr="00B97232">
        <w:rPr>
          <w:rFonts w:ascii="Times New Roman" w:hAnsi="Times New Roman" w:cs="Times New Roman"/>
        </w:rPr>
        <w:t xml:space="preserve">burgers </w:t>
      </w:r>
      <w:r w:rsidR="00EA0C96" w:rsidRPr="00B97232">
        <w:rPr>
          <w:rFonts w:ascii="Times New Roman" w:hAnsi="Times New Roman" w:cs="Times New Roman"/>
        </w:rPr>
        <w:t>en</w:t>
      </w:r>
      <w:r w:rsidR="00E66524">
        <w:rPr>
          <w:rFonts w:ascii="Times New Roman" w:hAnsi="Times New Roman" w:cs="Times New Roman"/>
        </w:rPr>
        <w:t xml:space="preserve"> daardoor</w:t>
      </w:r>
      <w:r w:rsidR="00EA0C96" w:rsidRPr="00B97232">
        <w:rPr>
          <w:rFonts w:ascii="Times New Roman" w:hAnsi="Times New Roman" w:cs="Times New Roman"/>
        </w:rPr>
        <w:t xml:space="preserve"> dus een </w:t>
      </w:r>
      <w:r w:rsidR="00D1767C" w:rsidRPr="00B97232">
        <w:rPr>
          <w:rFonts w:ascii="Times New Roman" w:hAnsi="Times New Roman" w:cs="Times New Roman"/>
        </w:rPr>
        <w:t xml:space="preserve">grote maatschappelijke impact heeft (Bech et al., 2015). Het is dus </w:t>
      </w:r>
      <w:r w:rsidR="00E632DE">
        <w:rPr>
          <w:rFonts w:ascii="Times New Roman" w:hAnsi="Times New Roman" w:cs="Times New Roman"/>
        </w:rPr>
        <w:t>voor</w:t>
      </w:r>
      <w:r w:rsidR="00CD7218">
        <w:rPr>
          <w:rFonts w:ascii="Times New Roman" w:hAnsi="Times New Roman" w:cs="Times New Roman"/>
        </w:rPr>
        <w:t xml:space="preserve"> de</w:t>
      </w:r>
      <w:r w:rsidR="00E632DE">
        <w:rPr>
          <w:rFonts w:ascii="Times New Roman" w:hAnsi="Times New Roman" w:cs="Times New Roman"/>
        </w:rPr>
        <w:t xml:space="preserve"> maatschappij </w:t>
      </w:r>
      <w:r w:rsidR="00D1767C" w:rsidRPr="00B97232">
        <w:rPr>
          <w:rFonts w:ascii="Times New Roman" w:hAnsi="Times New Roman" w:cs="Times New Roman"/>
        </w:rPr>
        <w:t xml:space="preserve">van belang dat </w:t>
      </w:r>
      <w:r w:rsidR="00E06E4C" w:rsidRPr="00B97232">
        <w:rPr>
          <w:rFonts w:ascii="Times New Roman" w:hAnsi="Times New Roman" w:cs="Times New Roman"/>
        </w:rPr>
        <w:t>iedereen veilig een voetbalwedstrijd kan bijwonen</w:t>
      </w:r>
      <w:r w:rsidR="00E632DE">
        <w:rPr>
          <w:rFonts w:ascii="Times New Roman" w:hAnsi="Times New Roman" w:cs="Times New Roman"/>
        </w:rPr>
        <w:t>. D</w:t>
      </w:r>
      <w:r w:rsidR="00682EF8">
        <w:rPr>
          <w:rFonts w:ascii="Times New Roman" w:hAnsi="Times New Roman" w:cs="Times New Roman"/>
        </w:rPr>
        <w:t xml:space="preserve">oor de incidenten die plaatsvinden rondom betaald voetbalwedstrijden </w:t>
      </w:r>
      <w:r w:rsidR="00C00A54">
        <w:rPr>
          <w:rFonts w:ascii="Times New Roman" w:hAnsi="Times New Roman" w:cs="Times New Roman"/>
        </w:rPr>
        <w:t xml:space="preserve">is </w:t>
      </w:r>
      <w:r w:rsidR="00682EF8">
        <w:rPr>
          <w:rFonts w:ascii="Times New Roman" w:hAnsi="Times New Roman" w:cs="Times New Roman"/>
        </w:rPr>
        <w:t xml:space="preserve">dat </w:t>
      </w:r>
      <w:r w:rsidR="00C00A54">
        <w:rPr>
          <w:rFonts w:ascii="Times New Roman" w:hAnsi="Times New Roman" w:cs="Times New Roman"/>
        </w:rPr>
        <w:t>nu nog niet altijd het geval</w:t>
      </w:r>
      <w:r w:rsidR="00E06E4C" w:rsidRPr="00B97232">
        <w:rPr>
          <w:rFonts w:ascii="Times New Roman" w:hAnsi="Times New Roman" w:cs="Times New Roman"/>
        </w:rPr>
        <w:t>.</w:t>
      </w:r>
      <w:r w:rsidR="00C00A54">
        <w:rPr>
          <w:rFonts w:ascii="Times New Roman" w:hAnsi="Times New Roman" w:cs="Times New Roman"/>
        </w:rPr>
        <w:tab/>
      </w:r>
      <w:r w:rsidR="00C00A54">
        <w:rPr>
          <w:rFonts w:ascii="Times New Roman" w:hAnsi="Times New Roman" w:cs="Times New Roman"/>
        </w:rPr>
        <w:tab/>
      </w:r>
      <w:r w:rsidR="00C00A54">
        <w:rPr>
          <w:rFonts w:ascii="Times New Roman" w:hAnsi="Times New Roman" w:cs="Times New Roman"/>
        </w:rPr>
        <w:tab/>
      </w:r>
      <w:r w:rsidR="00C00A54">
        <w:rPr>
          <w:rFonts w:ascii="Times New Roman" w:hAnsi="Times New Roman" w:cs="Times New Roman"/>
        </w:rPr>
        <w:tab/>
      </w:r>
      <w:r w:rsidR="007B64BB">
        <w:rPr>
          <w:rFonts w:ascii="Times New Roman" w:hAnsi="Times New Roman" w:cs="Times New Roman"/>
        </w:rPr>
        <w:tab/>
      </w:r>
      <w:r w:rsidR="000E1B6F">
        <w:rPr>
          <w:rFonts w:ascii="Times New Roman" w:hAnsi="Times New Roman" w:cs="Times New Roman"/>
        </w:rPr>
        <w:tab/>
      </w:r>
      <w:r w:rsidR="000E1B6F">
        <w:rPr>
          <w:rFonts w:ascii="Times New Roman" w:hAnsi="Times New Roman" w:cs="Times New Roman"/>
        </w:rPr>
        <w:tab/>
      </w:r>
      <w:r w:rsidR="00364D0E" w:rsidRPr="00B97232">
        <w:rPr>
          <w:rFonts w:ascii="Times New Roman" w:hAnsi="Times New Roman" w:cs="Times New Roman"/>
        </w:rPr>
        <w:t xml:space="preserve">In Nederland </w:t>
      </w:r>
      <w:r w:rsidR="00BB06EE">
        <w:rPr>
          <w:rFonts w:ascii="Times New Roman" w:hAnsi="Times New Roman" w:cs="Times New Roman"/>
        </w:rPr>
        <w:t>is de organisatie van veiligheid rondom betaald voetbalwedstrijden gefragmenteerd</w:t>
      </w:r>
      <w:r w:rsidR="00E34400">
        <w:rPr>
          <w:rFonts w:ascii="Times New Roman" w:hAnsi="Times New Roman" w:cs="Times New Roman"/>
        </w:rPr>
        <w:t xml:space="preserve">. Hiermee wordt bedoeld dat </w:t>
      </w:r>
      <w:r w:rsidR="00364D0E" w:rsidRPr="00B97232">
        <w:rPr>
          <w:rFonts w:ascii="Times New Roman" w:hAnsi="Times New Roman" w:cs="Times New Roman"/>
        </w:rPr>
        <w:t>er verschillende partijen verantwoordelijk</w:t>
      </w:r>
      <w:r w:rsidR="00E34400">
        <w:rPr>
          <w:rFonts w:ascii="Times New Roman" w:hAnsi="Times New Roman" w:cs="Times New Roman"/>
        </w:rPr>
        <w:t xml:space="preserve"> zijn</w:t>
      </w:r>
      <w:r w:rsidR="005B61A7" w:rsidRPr="00B97232">
        <w:rPr>
          <w:rFonts w:ascii="Times New Roman" w:hAnsi="Times New Roman" w:cs="Times New Roman"/>
        </w:rPr>
        <w:t xml:space="preserve"> voor de veiligheid rondom </w:t>
      </w:r>
      <w:r w:rsidR="00276C45" w:rsidRPr="00B97232">
        <w:rPr>
          <w:rFonts w:ascii="Times New Roman" w:hAnsi="Times New Roman" w:cs="Times New Roman"/>
        </w:rPr>
        <w:t xml:space="preserve">betaald voetbalwedstrijden. </w:t>
      </w:r>
      <w:r w:rsidR="00D06981" w:rsidRPr="00B97232">
        <w:rPr>
          <w:rFonts w:ascii="Times New Roman" w:hAnsi="Times New Roman" w:cs="Times New Roman"/>
        </w:rPr>
        <w:t>Onder andere de gemeente</w:t>
      </w:r>
      <w:r w:rsidR="007D1124">
        <w:rPr>
          <w:rFonts w:ascii="Times New Roman" w:hAnsi="Times New Roman" w:cs="Times New Roman"/>
        </w:rPr>
        <w:t>s</w:t>
      </w:r>
      <w:r w:rsidR="00D06981" w:rsidRPr="00B97232">
        <w:rPr>
          <w:rFonts w:ascii="Times New Roman" w:hAnsi="Times New Roman" w:cs="Times New Roman"/>
        </w:rPr>
        <w:t>, de politie</w:t>
      </w:r>
      <w:r w:rsidR="00C33948" w:rsidRPr="00B97232">
        <w:rPr>
          <w:rFonts w:ascii="Times New Roman" w:hAnsi="Times New Roman" w:cs="Times New Roman"/>
        </w:rPr>
        <w:t>, de KNVB</w:t>
      </w:r>
      <w:r w:rsidR="00D06981" w:rsidRPr="00B97232">
        <w:rPr>
          <w:rFonts w:ascii="Times New Roman" w:hAnsi="Times New Roman" w:cs="Times New Roman"/>
        </w:rPr>
        <w:t xml:space="preserve"> en de betaald voetbalorganisaties</w:t>
      </w:r>
      <w:r w:rsidR="00566A82">
        <w:rPr>
          <w:rFonts w:ascii="Times New Roman" w:hAnsi="Times New Roman" w:cs="Times New Roman"/>
        </w:rPr>
        <w:t xml:space="preserve"> (</w:t>
      </w:r>
      <w:r w:rsidR="00EB7999">
        <w:rPr>
          <w:rFonts w:ascii="Times New Roman" w:hAnsi="Times New Roman" w:cs="Times New Roman"/>
        </w:rPr>
        <w:t>BVO’s</w:t>
      </w:r>
      <w:r w:rsidR="00566A82">
        <w:rPr>
          <w:rFonts w:ascii="Times New Roman" w:hAnsi="Times New Roman" w:cs="Times New Roman"/>
        </w:rPr>
        <w:t>)</w:t>
      </w:r>
      <w:r w:rsidR="00D06981" w:rsidRPr="00B97232">
        <w:rPr>
          <w:rFonts w:ascii="Times New Roman" w:hAnsi="Times New Roman" w:cs="Times New Roman"/>
        </w:rPr>
        <w:t xml:space="preserve"> zijn verantwoordelijk voor de veiligheid rondom de wedstrijden</w:t>
      </w:r>
      <w:r w:rsidR="004E607D" w:rsidRPr="00B97232">
        <w:rPr>
          <w:rFonts w:ascii="Times New Roman" w:hAnsi="Times New Roman" w:cs="Times New Roman"/>
        </w:rPr>
        <w:t xml:space="preserve"> (Rijksoverheid, z.d.</w:t>
      </w:r>
      <w:r w:rsidR="00700F4A">
        <w:rPr>
          <w:rFonts w:ascii="Times New Roman" w:hAnsi="Times New Roman" w:cs="Times New Roman"/>
        </w:rPr>
        <w:t>-</w:t>
      </w:r>
      <w:r w:rsidR="00571738">
        <w:rPr>
          <w:rFonts w:ascii="Times New Roman" w:hAnsi="Times New Roman" w:cs="Times New Roman"/>
        </w:rPr>
        <w:t>a</w:t>
      </w:r>
      <w:r w:rsidR="004E607D" w:rsidRPr="00B97232">
        <w:rPr>
          <w:rFonts w:ascii="Times New Roman" w:hAnsi="Times New Roman" w:cs="Times New Roman"/>
        </w:rPr>
        <w:t>)</w:t>
      </w:r>
      <w:r w:rsidR="00E37435" w:rsidRPr="00B97232">
        <w:rPr>
          <w:rFonts w:ascii="Times New Roman" w:hAnsi="Times New Roman" w:cs="Times New Roman"/>
        </w:rPr>
        <w:t>.</w:t>
      </w:r>
      <w:r w:rsidR="00837F95">
        <w:rPr>
          <w:rFonts w:ascii="Times New Roman" w:hAnsi="Times New Roman" w:cs="Times New Roman"/>
        </w:rPr>
        <w:t xml:space="preserve"> </w:t>
      </w:r>
      <w:r w:rsidR="00830E60" w:rsidRPr="00B97232">
        <w:rPr>
          <w:rFonts w:ascii="Times New Roman" w:hAnsi="Times New Roman" w:cs="Times New Roman"/>
        </w:rPr>
        <w:t>Samen zijn ze verantwoordelijk voor de veiligheid van supporters, spelers</w:t>
      </w:r>
      <w:r w:rsidR="00156F94" w:rsidRPr="00B97232">
        <w:rPr>
          <w:rFonts w:ascii="Times New Roman" w:hAnsi="Times New Roman" w:cs="Times New Roman"/>
        </w:rPr>
        <w:t xml:space="preserve">, stewards en </w:t>
      </w:r>
      <w:r w:rsidR="008507BF" w:rsidRPr="00B97232">
        <w:rPr>
          <w:rFonts w:ascii="Times New Roman" w:hAnsi="Times New Roman" w:cs="Times New Roman"/>
        </w:rPr>
        <w:t xml:space="preserve">hulpdiensten. </w:t>
      </w:r>
      <w:r w:rsidR="00A2474B">
        <w:rPr>
          <w:rFonts w:ascii="Times New Roman" w:hAnsi="Times New Roman" w:cs="Times New Roman"/>
        </w:rPr>
        <w:t>De</w:t>
      </w:r>
      <w:r w:rsidR="00826BF5">
        <w:rPr>
          <w:rFonts w:ascii="Times New Roman" w:hAnsi="Times New Roman" w:cs="Times New Roman"/>
        </w:rPr>
        <w:t>ze</w:t>
      </w:r>
      <w:r w:rsidR="00F7299D">
        <w:rPr>
          <w:rFonts w:ascii="Times New Roman" w:hAnsi="Times New Roman" w:cs="Times New Roman"/>
        </w:rPr>
        <w:t xml:space="preserve"> vorm van</w:t>
      </w:r>
      <w:r w:rsidR="00D21BCA">
        <w:rPr>
          <w:rFonts w:ascii="Times New Roman" w:hAnsi="Times New Roman" w:cs="Times New Roman"/>
        </w:rPr>
        <w:t xml:space="preserve"> </w:t>
      </w:r>
      <w:r w:rsidR="00F7299D">
        <w:rPr>
          <w:rFonts w:ascii="Times New Roman" w:hAnsi="Times New Roman" w:cs="Times New Roman"/>
        </w:rPr>
        <w:t xml:space="preserve">organisatie, het samenwerken binnen een netwerk met veel verschillende partijen, </w:t>
      </w:r>
      <w:r w:rsidR="009B773A">
        <w:rPr>
          <w:rFonts w:ascii="Times New Roman" w:hAnsi="Times New Roman" w:cs="Times New Roman"/>
        </w:rPr>
        <w:t>kan bepaalde nadelen met zich meebrengen</w:t>
      </w:r>
      <w:r w:rsidR="00880953">
        <w:rPr>
          <w:rFonts w:ascii="Times New Roman" w:hAnsi="Times New Roman" w:cs="Times New Roman"/>
        </w:rPr>
        <w:t>.</w:t>
      </w:r>
      <w:r w:rsidR="00161808">
        <w:rPr>
          <w:rFonts w:ascii="Times New Roman" w:hAnsi="Times New Roman" w:cs="Times New Roman"/>
        </w:rPr>
        <w:t xml:space="preserve"> </w:t>
      </w:r>
      <w:r w:rsidR="00F90642">
        <w:rPr>
          <w:rFonts w:ascii="Times New Roman" w:hAnsi="Times New Roman" w:cs="Times New Roman"/>
        </w:rPr>
        <w:t>Netwerken lopen namelijk tegen bepaalde soorten complexiteit aan</w:t>
      </w:r>
      <w:r w:rsidR="004E50CF">
        <w:rPr>
          <w:rFonts w:ascii="Times New Roman" w:hAnsi="Times New Roman" w:cs="Times New Roman"/>
        </w:rPr>
        <w:t xml:space="preserve"> die kunnen zorgen voor vertraging en </w:t>
      </w:r>
      <w:r w:rsidR="00126D6A">
        <w:rPr>
          <w:rFonts w:ascii="Times New Roman" w:hAnsi="Times New Roman" w:cs="Times New Roman"/>
        </w:rPr>
        <w:t>conflicten binnen het netwerk</w:t>
      </w:r>
      <w:r w:rsidR="00D60971">
        <w:rPr>
          <w:rFonts w:ascii="Times New Roman" w:hAnsi="Times New Roman" w:cs="Times New Roman"/>
        </w:rPr>
        <w:t xml:space="preserve"> (Klijn &amp; Koppejan, 2014</w:t>
      </w:r>
      <w:r w:rsidR="002C3A0A">
        <w:rPr>
          <w:rFonts w:ascii="Times New Roman" w:hAnsi="Times New Roman" w:cs="Times New Roman"/>
        </w:rPr>
        <w:t>)</w:t>
      </w:r>
      <w:r w:rsidR="00126D6A">
        <w:rPr>
          <w:rFonts w:ascii="Times New Roman" w:hAnsi="Times New Roman" w:cs="Times New Roman"/>
        </w:rPr>
        <w:t xml:space="preserve">. </w:t>
      </w:r>
      <w:r w:rsidR="003A62D9">
        <w:rPr>
          <w:rFonts w:ascii="Times New Roman" w:hAnsi="Times New Roman" w:cs="Times New Roman"/>
        </w:rPr>
        <w:t xml:space="preserve">Dit terwijl er </w:t>
      </w:r>
      <w:r w:rsidR="00A63650">
        <w:rPr>
          <w:rFonts w:ascii="Times New Roman" w:hAnsi="Times New Roman" w:cs="Times New Roman"/>
        </w:rPr>
        <w:t xml:space="preserve">bij </w:t>
      </w:r>
      <w:r w:rsidR="00194515">
        <w:rPr>
          <w:rFonts w:ascii="Times New Roman" w:hAnsi="Times New Roman" w:cs="Times New Roman"/>
        </w:rPr>
        <w:t>veiligheid rondom betaald voetbalwedstrijden vaak snel een beslissing moet worden genomen, al helemaal als er sprake is van een incident wat aangepakt moet worden.</w:t>
      </w:r>
      <w:r w:rsidR="00F52653">
        <w:rPr>
          <w:rFonts w:ascii="Times New Roman" w:hAnsi="Times New Roman" w:cs="Times New Roman"/>
        </w:rPr>
        <w:t xml:space="preserve"> </w:t>
      </w:r>
      <w:r w:rsidR="00336DA6">
        <w:rPr>
          <w:rFonts w:ascii="Times New Roman" w:hAnsi="Times New Roman" w:cs="Times New Roman"/>
        </w:rPr>
        <w:t xml:space="preserve">Het lijkt er dus </w:t>
      </w:r>
      <w:r w:rsidR="00FF377C">
        <w:rPr>
          <w:rFonts w:ascii="Times New Roman" w:hAnsi="Times New Roman" w:cs="Times New Roman"/>
        </w:rPr>
        <w:t xml:space="preserve">in eerste instantie </w:t>
      </w:r>
      <w:r w:rsidR="00336DA6">
        <w:rPr>
          <w:rFonts w:ascii="Times New Roman" w:hAnsi="Times New Roman" w:cs="Times New Roman"/>
        </w:rPr>
        <w:t>op dat d</w:t>
      </w:r>
      <w:r w:rsidR="00E97A27">
        <w:rPr>
          <w:rFonts w:ascii="Times New Roman" w:hAnsi="Times New Roman" w:cs="Times New Roman"/>
        </w:rPr>
        <w:t xml:space="preserve">e gefragmenteerde organisatie van veiligheid rondom betaald voetbalwedstrijden </w:t>
      </w:r>
      <w:r w:rsidR="00810832">
        <w:rPr>
          <w:rFonts w:ascii="Times New Roman" w:hAnsi="Times New Roman" w:cs="Times New Roman"/>
        </w:rPr>
        <w:t>de veiligheid rondom de wedstrijden niet ten goede komt.</w:t>
      </w:r>
      <w:r w:rsidR="00840734">
        <w:rPr>
          <w:rFonts w:ascii="Times New Roman" w:hAnsi="Times New Roman" w:cs="Times New Roman"/>
        </w:rPr>
        <w:t xml:space="preserve"> </w:t>
      </w:r>
      <w:r w:rsidR="006F6E8D">
        <w:rPr>
          <w:rFonts w:ascii="Times New Roman" w:hAnsi="Times New Roman" w:cs="Times New Roman"/>
        </w:rPr>
        <w:t xml:space="preserve">Echter </w:t>
      </w:r>
      <w:r w:rsidR="00B9797A">
        <w:rPr>
          <w:rFonts w:ascii="Times New Roman" w:hAnsi="Times New Roman" w:cs="Times New Roman"/>
        </w:rPr>
        <w:t xml:space="preserve">bestaan er ook netwerken die ondanks de complexiteit waar ze mee te maken krijgen </w:t>
      </w:r>
      <w:r w:rsidR="0028485F">
        <w:rPr>
          <w:rFonts w:ascii="Times New Roman" w:hAnsi="Times New Roman" w:cs="Times New Roman"/>
        </w:rPr>
        <w:t xml:space="preserve">toch heel betrouwbaar blijven en hun diensten goed blijven leveren (Berthod et al., </w:t>
      </w:r>
      <w:r w:rsidR="00A66284">
        <w:rPr>
          <w:rFonts w:ascii="Times New Roman" w:hAnsi="Times New Roman" w:cs="Times New Roman"/>
        </w:rPr>
        <w:t>2016</w:t>
      </w:r>
      <w:r w:rsidR="0028485F">
        <w:rPr>
          <w:rFonts w:ascii="Times New Roman" w:hAnsi="Times New Roman" w:cs="Times New Roman"/>
        </w:rPr>
        <w:t>)</w:t>
      </w:r>
      <w:r w:rsidR="00A66284">
        <w:rPr>
          <w:rFonts w:ascii="Times New Roman" w:hAnsi="Times New Roman" w:cs="Times New Roman"/>
        </w:rPr>
        <w:t xml:space="preserve">. Dit zou betekenen dat de gefragmenteerde organisatie van </w:t>
      </w:r>
      <w:r w:rsidR="001D04AC">
        <w:rPr>
          <w:rFonts w:ascii="Times New Roman" w:hAnsi="Times New Roman" w:cs="Times New Roman"/>
        </w:rPr>
        <w:t xml:space="preserve">veiligheid er niet voor hoeft te zorgen dat </w:t>
      </w:r>
      <w:r w:rsidR="008C1A35">
        <w:rPr>
          <w:rFonts w:ascii="Times New Roman" w:hAnsi="Times New Roman" w:cs="Times New Roman"/>
        </w:rPr>
        <w:t xml:space="preserve">de veiligheid rondom die wedstrijden </w:t>
      </w:r>
      <w:r w:rsidR="009302F2">
        <w:rPr>
          <w:rFonts w:ascii="Times New Roman" w:hAnsi="Times New Roman" w:cs="Times New Roman"/>
        </w:rPr>
        <w:t>van een minder hoog niveau is</w:t>
      </w:r>
      <w:r w:rsidR="00393759">
        <w:rPr>
          <w:rFonts w:ascii="Times New Roman" w:hAnsi="Times New Roman" w:cs="Times New Roman"/>
        </w:rPr>
        <w:t xml:space="preserve"> en dat het er </w:t>
      </w:r>
      <w:r w:rsidR="008B33BA">
        <w:rPr>
          <w:rFonts w:ascii="Times New Roman" w:hAnsi="Times New Roman" w:cs="Times New Roman"/>
        </w:rPr>
        <w:t>wellicht veiliger door wordt</w:t>
      </w:r>
      <w:r w:rsidR="009302F2">
        <w:rPr>
          <w:rFonts w:ascii="Times New Roman" w:hAnsi="Times New Roman" w:cs="Times New Roman"/>
        </w:rPr>
        <w:t xml:space="preserve">. </w:t>
      </w:r>
      <w:r w:rsidR="005B0470">
        <w:rPr>
          <w:rFonts w:ascii="Times New Roman" w:hAnsi="Times New Roman" w:cs="Times New Roman"/>
        </w:rPr>
        <w:t xml:space="preserve">Hier zit dus een </w:t>
      </w:r>
      <w:r w:rsidR="00B8241C">
        <w:rPr>
          <w:rFonts w:ascii="Times New Roman" w:hAnsi="Times New Roman" w:cs="Times New Roman"/>
        </w:rPr>
        <w:t xml:space="preserve">duidelijke </w:t>
      </w:r>
      <w:r w:rsidR="005B0470">
        <w:rPr>
          <w:rFonts w:ascii="Times New Roman" w:hAnsi="Times New Roman" w:cs="Times New Roman"/>
        </w:rPr>
        <w:t>tege</w:t>
      </w:r>
      <w:r w:rsidR="00FB041D">
        <w:rPr>
          <w:rFonts w:ascii="Times New Roman" w:hAnsi="Times New Roman" w:cs="Times New Roman"/>
        </w:rPr>
        <w:t xml:space="preserve">nstelling in de literatuur. </w:t>
      </w:r>
      <w:r w:rsidR="008A420B">
        <w:rPr>
          <w:rFonts w:ascii="Times New Roman" w:hAnsi="Times New Roman" w:cs="Times New Roman"/>
        </w:rPr>
        <w:t>Het is de vraag welke van deze theorieën van toepassing is op de netwerken die verantwoordelijk zijn voor de veiligheid rondom betaald voetbalorganisaties in Nederland.</w:t>
      </w:r>
    </w:p>
    <w:p w14:paraId="5AA25DEF" w14:textId="77777777" w:rsidR="003963F7" w:rsidRDefault="003963F7" w:rsidP="006D7EBE">
      <w:pPr>
        <w:spacing w:line="360" w:lineRule="auto"/>
        <w:jc w:val="both"/>
        <w:rPr>
          <w:rFonts w:ascii="Times New Roman" w:hAnsi="Times New Roman" w:cs="Times New Roman"/>
        </w:rPr>
      </w:pPr>
    </w:p>
    <w:p w14:paraId="6DD0B487" w14:textId="23788CCC" w:rsidR="00F825B1" w:rsidRPr="00191185" w:rsidRDefault="001A4CF5" w:rsidP="006D7EBE">
      <w:pPr>
        <w:pStyle w:val="Kop2"/>
        <w:spacing w:line="360" w:lineRule="auto"/>
      </w:pPr>
      <w:bookmarkStart w:id="4" w:name="_Toc202221946"/>
      <w:r>
        <w:t>1.2  Probleemstelli</w:t>
      </w:r>
      <w:r w:rsidR="00B82ABD">
        <w:t>ng</w:t>
      </w:r>
      <w:bookmarkEnd w:id="4"/>
    </w:p>
    <w:p w14:paraId="5C9A8677" w14:textId="606D9D59" w:rsidR="00DE4670" w:rsidRDefault="00D51C62" w:rsidP="006D7EBE">
      <w:pPr>
        <w:spacing w:line="360" w:lineRule="auto"/>
        <w:jc w:val="both"/>
        <w:rPr>
          <w:rFonts w:ascii="Times New Roman" w:hAnsi="Times New Roman" w:cs="Times New Roman"/>
        </w:rPr>
      </w:pPr>
      <w:r>
        <w:rPr>
          <w:rFonts w:ascii="Times New Roman" w:hAnsi="Times New Roman" w:cs="Times New Roman"/>
        </w:rPr>
        <w:t xml:space="preserve">Voetbal heeft zoals hierboven al benoemd, een grote maatschappelijke impact en speelt voor veel </w:t>
      </w:r>
      <w:r w:rsidR="00D92A83">
        <w:rPr>
          <w:rFonts w:ascii="Times New Roman" w:hAnsi="Times New Roman" w:cs="Times New Roman"/>
        </w:rPr>
        <w:t xml:space="preserve">mensen in Nederland een grote rol in hun leven. </w:t>
      </w:r>
      <w:r w:rsidR="00E9468F">
        <w:rPr>
          <w:rFonts w:ascii="Times New Roman" w:hAnsi="Times New Roman" w:cs="Times New Roman"/>
        </w:rPr>
        <w:t xml:space="preserve">Het is daarom van belang dat iedereen </w:t>
      </w:r>
      <w:r w:rsidR="00FB11FD">
        <w:rPr>
          <w:rFonts w:ascii="Times New Roman" w:hAnsi="Times New Roman" w:cs="Times New Roman"/>
        </w:rPr>
        <w:t xml:space="preserve">veilig naar voetbalwedstrijden kan gaan. De gefragmenteerde organisatie van veiligheid rondom </w:t>
      </w:r>
      <w:r w:rsidR="00AC22ED">
        <w:rPr>
          <w:rFonts w:ascii="Times New Roman" w:hAnsi="Times New Roman" w:cs="Times New Roman"/>
        </w:rPr>
        <w:t xml:space="preserve">betaald voetbalwedstrijden in Nederland zou als gevolg kunnen hebben </w:t>
      </w:r>
      <w:r w:rsidR="00C34E8A">
        <w:rPr>
          <w:rFonts w:ascii="Times New Roman" w:hAnsi="Times New Roman" w:cs="Times New Roman"/>
        </w:rPr>
        <w:t xml:space="preserve">dat de veiligheid </w:t>
      </w:r>
      <w:r w:rsidR="00F31317">
        <w:rPr>
          <w:rFonts w:ascii="Times New Roman" w:hAnsi="Times New Roman" w:cs="Times New Roman"/>
        </w:rPr>
        <w:t xml:space="preserve">in en rondom voetbalstadions </w:t>
      </w:r>
      <w:r w:rsidR="009200AA">
        <w:rPr>
          <w:rFonts w:ascii="Times New Roman" w:hAnsi="Times New Roman" w:cs="Times New Roman"/>
        </w:rPr>
        <w:t>in het geding komt</w:t>
      </w:r>
      <w:r w:rsidR="00CC0728">
        <w:rPr>
          <w:rFonts w:ascii="Times New Roman" w:hAnsi="Times New Roman" w:cs="Times New Roman"/>
        </w:rPr>
        <w:t xml:space="preserve">. Echter is het nog onduidelijk of die gefragmenteerde organisatie daadwerkelijk invloed heeft op de veiligheid </w:t>
      </w:r>
      <w:r w:rsidR="00D435ED">
        <w:rPr>
          <w:rFonts w:ascii="Times New Roman" w:hAnsi="Times New Roman" w:cs="Times New Roman"/>
        </w:rPr>
        <w:t>rondom betaald voetbalwedstrijden. Er is dus behoefte aan meer inzicht</w:t>
      </w:r>
      <w:r w:rsidR="00684F34">
        <w:rPr>
          <w:rFonts w:ascii="Times New Roman" w:hAnsi="Times New Roman" w:cs="Times New Roman"/>
        </w:rPr>
        <w:t xml:space="preserve"> op het gebied van </w:t>
      </w:r>
      <w:r w:rsidR="00D662D2">
        <w:rPr>
          <w:rFonts w:ascii="Times New Roman" w:hAnsi="Times New Roman" w:cs="Times New Roman"/>
        </w:rPr>
        <w:t>de organisatie van veiligheid rondom betaald voetbalwedstrijden</w:t>
      </w:r>
      <w:r w:rsidR="00684F34">
        <w:rPr>
          <w:rFonts w:ascii="Times New Roman" w:hAnsi="Times New Roman" w:cs="Times New Roman"/>
        </w:rPr>
        <w:t xml:space="preserve">. </w:t>
      </w:r>
      <w:r w:rsidR="00D662D2">
        <w:rPr>
          <w:rFonts w:ascii="Times New Roman" w:hAnsi="Times New Roman" w:cs="Times New Roman"/>
        </w:rPr>
        <w:tab/>
        <w:t xml:space="preserve">De doelstelling van dit onderzoek is inzicht krijgen </w:t>
      </w:r>
      <w:r w:rsidR="00B56637">
        <w:rPr>
          <w:rFonts w:ascii="Times New Roman" w:hAnsi="Times New Roman" w:cs="Times New Roman"/>
        </w:rPr>
        <w:t xml:space="preserve">in de gevolgen van de gefragmenteerde organisatie </w:t>
      </w:r>
      <w:r w:rsidR="00486C71">
        <w:rPr>
          <w:rFonts w:ascii="Times New Roman" w:hAnsi="Times New Roman" w:cs="Times New Roman"/>
        </w:rPr>
        <w:t>van veiligheid rondom betaald voetbalwedstrijden op de daadwerkelijke veiligheid rondom die wedstrijden.</w:t>
      </w:r>
      <w:r w:rsidR="009F353E">
        <w:rPr>
          <w:rFonts w:ascii="Times New Roman" w:hAnsi="Times New Roman" w:cs="Times New Roman"/>
        </w:rPr>
        <w:t xml:space="preserve"> </w:t>
      </w:r>
      <w:r w:rsidR="00D11D22">
        <w:rPr>
          <w:rFonts w:ascii="Times New Roman" w:hAnsi="Times New Roman" w:cs="Times New Roman"/>
        </w:rPr>
        <w:t xml:space="preserve">Op deze manier kan bepaald worden of deze </w:t>
      </w:r>
      <w:r w:rsidR="00C63DCB">
        <w:rPr>
          <w:rFonts w:ascii="Times New Roman" w:hAnsi="Times New Roman" w:cs="Times New Roman"/>
        </w:rPr>
        <w:t>vorm van organisatie de beste vorm is voor de veiligheid rondom betaald voetbalwedstrijden in Nederland.</w:t>
      </w:r>
      <w:r w:rsidR="00621EB1">
        <w:rPr>
          <w:rFonts w:ascii="Times New Roman" w:hAnsi="Times New Roman" w:cs="Times New Roman"/>
        </w:rPr>
        <w:t xml:space="preserve"> Op basis van deze doelstelling is de volgende onderzoeksvraag geformuleerd:</w:t>
      </w:r>
    </w:p>
    <w:p w14:paraId="617D4C9E" w14:textId="59FA6142" w:rsidR="00EB76C4" w:rsidRPr="00B97232" w:rsidRDefault="00B741B1" w:rsidP="006D7EBE">
      <w:pPr>
        <w:spacing w:line="360" w:lineRule="auto"/>
        <w:jc w:val="both"/>
        <w:rPr>
          <w:rFonts w:ascii="Times New Roman" w:hAnsi="Times New Roman" w:cs="Times New Roman"/>
        </w:rPr>
      </w:pPr>
      <w:r w:rsidRPr="00B97232">
        <w:rPr>
          <w:rFonts w:ascii="Times New Roman" w:hAnsi="Times New Roman" w:cs="Times New Roman"/>
        </w:rPr>
        <w:t>W</w:t>
      </w:r>
      <w:r w:rsidR="00EB76C4" w:rsidRPr="00B97232">
        <w:rPr>
          <w:rFonts w:ascii="Times New Roman" w:hAnsi="Times New Roman" w:cs="Times New Roman"/>
        </w:rPr>
        <w:t xml:space="preserve">at is de invloed van de </w:t>
      </w:r>
      <w:r w:rsidR="00276584" w:rsidRPr="00B97232">
        <w:rPr>
          <w:rFonts w:ascii="Times New Roman" w:hAnsi="Times New Roman" w:cs="Times New Roman"/>
        </w:rPr>
        <w:t>gefragmenteerde organisatie van veiligheid rondom</w:t>
      </w:r>
      <w:r w:rsidR="003008F6" w:rsidRPr="00B97232">
        <w:rPr>
          <w:rFonts w:ascii="Times New Roman" w:hAnsi="Times New Roman" w:cs="Times New Roman"/>
        </w:rPr>
        <w:t xml:space="preserve"> betaald</w:t>
      </w:r>
      <w:r w:rsidR="00276584" w:rsidRPr="00B97232">
        <w:rPr>
          <w:rFonts w:ascii="Times New Roman" w:hAnsi="Times New Roman" w:cs="Times New Roman"/>
        </w:rPr>
        <w:t xml:space="preserve"> voetbalwedstrijden </w:t>
      </w:r>
      <w:r w:rsidR="0099138E" w:rsidRPr="00B97232">
        <w:rPr>
          <w:rFonts w:ascii="Times New Roman" w:hAnsi="Times New Roman" w:cs="Times New Roman"/>
        </w:rPr>
        <w:t xml:space="preserve">op de veiligheid rondom </w:t>
      </w:r>
      <w:r w:rsidR="003008F6" w:rsidRPr="00B97232">
        <w:rPr>
          <w:rFonts w:ascii="Times New Roman" w:hAnsi="Times New Roman" w:cs="Times New Roman"/>
        </w:rPr>
        <w:t>betaald voetbalwedstrijden</w:t>
      </w:r>
      <w:r w:rsidR="006D2A0D" w:rsidRPr="00B97232">
        <w:rPr>
          <w:rFonts w:ascii="Times New Roman" w:hAnsi="Times New Roman" w:cs="Times New Roman"/>
        </w:rPr>
        <w:t xml:space="preserve"> in Nederland</w:t>
      </w:r>
      <w:r w:rsidRPr="00B97232">
        <w:rPr>
          <w:rFonts w:ascii="Times New Roman" w:hAnsi="Times New Roman" w:cs="Times New Roman"/>
        </w:rPr>
        <w:t xml:space="preserve">? </w:t>
      </w:r>
    </w:p>
    <w:p w14:paraId="046B2176" w14:textId="1F18DBD8" w:rsidR="00A8406F" w:rsidRPr="00B97232" w:rsidRDefault="0091059E" w:rsidP="006D7EBE">
      <w:pPr>
        <w:spacing w:line="360" w:lineRule="auto"/>
        <w:jc w:val="both"/>
        <w:rPr>
          <w:rFonts w:ascii="Times New Roman" w:hAnsi="Times New Roman" w:cs="Times New Roman"/>
        </w:rPr>
      </w:pPr>
      <w:r w:rsidRPr="00B97232">
        <w:rPr>
          <w:rFonts w:ascii="Times New Roman" w:hAnsi="Times New Roman" w:cs="Times New Roman"/>
        </w:rPr>
        <w:t xml:space="preserve">Om antwoord te kunnen geven op de hoofdvraag </w:t>
      </w:r>
      <w:r w:rsidR="00462AD4" w:rsidRPr="00B97232">
        <w:rPr>
          <w:rFonts w:ascii="Times New Roman" w:hAnsi="Times New Roman" w:cs="Times New Roman"/>
        </w:rPr>
        <w:t>is er een aantal deelvragen geformuleerd:</w:t>
      </w:r>
    </w:p>
    <w:p w14:paraId="56D89819" w14:textId="3254F80E" w:rsidR="00462AD4" w:rsidRPr="00B97232" w:rsidRDefault="00597E53" w:rsidP="006D7EBE">
      <w:pPr>
        <w:pStyle w:val="Lijstalinea"/>
        <w:numPr>
          <w:ilvl w:val="0"/>
          <w:numId w:val="4"/>
        </w:numPr>
        <w:spacing w:line="360" w:lineRule="auto"/>
        <w:jc w:val="both"/>
        <w:rPr>
          <w:rFonts w:ascii="Times New Roman" w:hAnsi="Times New Roman" w:cs="Times New Roman"/>
        </w:rPr>
      </w:pPr>
      <w:r w:rsidRPr="00B97232">
        <w:rPr>
          <w:rFonts w:ascii="Times New Roman" w:hAnsi="Times New Roman" w:cs="Times New Roman"/>
        </w:rPr>
        <w:t>Hoe ziet de</w:t>
      </w:r>
      <w:r w:rsidR="00C123B8">
        <w:rPr>
          <w:rFonts w:ascii="Times New Roman" w:hAnsi="Times New Roman" w:cs="Times New Roman"/>
        </w:rPr>
        <w:t xml:space="preserve"> </w:t>
      </w:r>
      <w:r w:rsidRPr="00B97232">
        <w:rPr>
          <w:rFonts w:ascii="Times New Roman" w:hAnsi="Times New Roman" w:cs="Times New Roman"/>
        </w:rPr>
        <w:t>organisatie van veiligheid rondom betaald voetbalwedstrijden eruit?</w:t>
      </w:r>
    </w:p>
    <w:p w14:paraId="23F37141" w14:textId="1C9CB051" w:rsidR="000F6FD2" w:rsidRPr="00B97232" w:rsidRDefault="000F6FD2" w:rsidP="006D7EBE">
      <w:pPr>
        <w:pStyle w:val="Lijstalinea"/>
        <w:numPr>
          <w:ilvl w:val="0"/>
          <w:numId w:val="4"/>
        </w:numPr>
        <w:spacing w:line="360" w:lineRule="auto"/>
        <w:jc w:val="both"/>
        <w:rPr>
          <w:rFonts w:ascii="Times New Roman" w:hAnsi="Times New Roman" w:cs="Times New Roman"/>
        </w:rPr>
      </w:pPr>
      <w:r w:rsidRPr="00B97232">
        <w:rPr>
          <w:rFonts w:ascii="Times New Roman" w:hAnsi="Times New Roman" w:cs="Times New Roman"/>
        </w:rPr>
        <w:t xml:space="preserve">Wat </w:t>
      </w:r>
      <w:r w:rsidR="003540C7">
        <w:rPr>
          <w:rFonts w:ascii="Times New Roman" w:hAnsi="Times New Roman" w:cs="Times New Roman"/>
        </w:rPr>
        <w:t xml:space="preserve">is er </w:t>
      </w:r>
      <w:r w:rsidR="001F6395">
        <w:rPr>
          <w:rFonts w:ascii="Times New Roman" w:hAnsi="Times New Roman" w:cs="Times New Roman"/>
        </w:rPr>
        <w:t xml:space="preserve">in de literatuur </w:t>
      </w:r>
      <w:r w:rsidR="003540C7">
        <w:rPr>
          <w:rFonts w:ascii="Times New Roman" w:hAnsi="Times New Roman" w:cs="Times New Roman"/>
        </w:rPr>
        <w:t>bekend over</w:t>
      </w:r>
      <w:r w:rsidR="00C437C1">
        <w:rPr>
          <w:rFonts w:ascii="Times New Roman" w:hAnsi="Times New Roman" w:cs="Times New Roman"/>
        </w:rPr>
        <w:t xml:space="preserve"> de gevolgen</w:t>
      </w:r>
      <w:r w:rsidR="00A137BD">
        <w:rPr>
          <w:rFonts w:ascii="Times New Roman" w:hAnsi="Times New Roman" w:cs="Times New Roman"/>
        </w:rPr>
        <w:t xml:space="preserve"> van fragmentatie</w:t>
      </w:r>
      <w:r w:rsidR="00D41085" w:rsidRPr="00B97232">
        <w:rPr>
          <w:rFonts w:ascii="Times New Roman" w:hAnsi="Times New Roman" w:cs="Times New Roman"/>
        </w:rPr>
        <w:t>?</w:t>
      </w:r>
    </w:p>
    <w:p w14:paraId="01E990BA" w14:textId="6ADD679F" w:rsidR="00D41085" w:rsidRDefault="00DC4DDD" w:rsidP="006D7EBE">
      <w:pPr>
        <w:pStyle w:val="Lijstalinea"/>
        <w:numPr>
          <w:ilvl w:val="0"/>
          <w:numId w:val="4"/>
        </w:numPr>
        <w:spacing w:line="360" w:lineRule="auto"/>
        <w:jc w:val="both"/>
        <w:rPr>
          <w:rFonts w:ascii="Times New Roman" w:hAnsi="Times New Roman" w:cs="Times New Roman"/>
        </w:rPr>
      </w:pPr>
      <w:r w:rsidRPr="00B97232">
        <w:rPr>
          <w:rFonts w:ascii="Times New Roman" w:hAnsi="Times New Roman" w:cs="Times New Roman"/>
        </w:rPr>
        <w:t>In hoeverre zijn de gevolgen van fragmentatie</w:t>
      </w:r>
      <w:r w:rsidR="00516401">
        <w:rPr>
          <w:rFonts w:ascii="Times New Roman" w:hAnsi="Times New Roman" w:cs="Times New Roman"/>
        </w:rPr>
        <w:t xml:space="preserve"> </w:t>
      </w:r>
      <w:r w:rsidRPr="00B97232">
        <w:rPr>
          <w:rFonts w:ascii="Times New Roman" w:hAnsi="Times New Roman" w:cs="Times New Roman"/>
        </w:rPr>
        <w:t xml:space="preserve">terug te zien in de </w:t>
      </w:r>
      <w:r w:rsidR="00845B3A" w:rsidRPr="00B97232">
        <w:rPr>
          <w:rFonts w:ascii="Times New Roman" w:hAnsi="Times New Roman" w:cs="Times New Roman"/>
        </w:rPr>
        <w:t>organisatie van veiligheid</w:t>
      </w:r>
      <w:r w:rsidR="006D2A0D" w:rsidRPr="00B97232">
        <w:rPr>
          <w:rFonts w:ascii="Times New Roman" w:hAnsi="Times New Roman" w:cs="Times New Roman"/>
        </w:rPr>
        <w:t xml:space="preserve"> rondom betaald voetbalwedstrijden in Nederland?</w:t>
      </w:r>
    </w:p>
    <w:p w14:paraId="3F856966" w14:textId="2970311F" w:rsidR="00CA4CB7" w:rsidRPr="00B97232" w:rsidRDefault="0010776D" w:rsidP="006D7EBE">
      <w:pPr>
        <w:pStyle w:val="Lijstalinea"/>
        <w:numPr>
          <w:ilvl w:val="0"/>
          <w:numId w:val="4"/>
        </w:numPr>
        <w:spacing w:line="360" w:lineRule="auto"/>
        <w:jc w:val="both"/>
        <w:rPr>
          <w:rFonts w:ascii="Times New Roman" w:hAnsi="Times New Roman" w:cs="Times New Roman"/>
        </w:rPr>
      </w:pPr>
      <w:r>
        <w:rPr>
          <w:rFonts w:ascii="Times New Roman" w:hAnsi="Times New Roman" w:cs="Times New Roman"/>
        </w:rPr>
        <w:t xml:space="preserve">Zijn er nog andere gevolgen van </w:t>
      </w:r>
      <w:r w:rsidR="00B534D0">
        <w:rPr>
          <w:rFonts w:ascii="Times New Roman" w:hAnsi="Times New Roman" w:cs="Times New Roman"/>
        </w:rPr>
        <w:t>de ge</w:t>
      </w:r>
      <w:r>
        <w:rPr>
          <w:rFonts w:ascii="Times New Roman" w:hAnsi="Times New Roman" w:cs="Times New Roman"/>
        </w:rPr>
        <w:t>fragment</w:t>
      </w:r>
      <w:r w:rsidR="00B534D0">
        <w:rPr>
          <w:rFonts w:ascii="Times New Roman" w:hAnsi="Times New Roman" w:cs="Times New Roman"/>
        </w:rPr>
        <w:t>eerde organisatie van veiligheid rondom betaald voetbalwedstrijden in Nederland</w:t>
      </w:r>
      <w:r>
        <w:rPr>
          <w:rFonts w:ascii="Times New Roman" w:hAnsi="Times New Roman" w:cs="Times New Roman"/>
        </w:rPr>
        <w:t xml:space="preserve"> die buiten </w:t>
      </w:r>
      <w:r w:rsidR="000804AD">
        <w:rPr>
          <w:rFonts w:ascii="Times New Roman" w:hAnsi="Times New Roman" w:cs="Times New Roman"/>
        </w:rPr>
        <w:t>de literatuur vallen?</w:t>
      </w:r>
    </w:p>
    <w:p w14:paraId="524C18D7" w14:textId="77777777" w:rsidR="003320BE" w:rsidRDefault="003320BE" w:rsidP="006D7EBE">
      <w:pPr>
        <w:spacing w:line="360" w:lineRule="auto"/>
        <w:rPr>
          <w:rFonts w:ascii="Times New Roman" w:hAnsi="Times New Roman" w:cs="Times New Roman"/>
          <w:u w:val="single"/>
        </w:rPr>
      </w:pPr>
    </w:p>
    <w:p w14:paraId="0CC1A8B6" w14:textId="21FA8978" w:rsidR="003320BE" w:rsidRDefault="003320BE" w:rsidP="006D7EBE">
      <w:pPr>
        <w:pStyle w:val="Kop2"/>
        <w:spacing w:line="360" w:lineRule="auto"/>
      </w:pPr>
      <w:bookmarkStart w:id="5" w:name="_Toc202221947"/>
      <w:r>
        <w:t>1.3 Onderzoeksopzet</w:t>
      </w:r>
      <w:bookmarkEnd w:id="5"/>
    </w:p>
    <w:p w14:paraId="059EBE45" w14:textId="10D9E458" w:rsidR="003320BE" w:rsidRDefault="00F8249C" w:rsidP="006D7EBE">
      <w:pPr>
        <w:spacing w:line="360" w:lineRule="auto"/>
        <w:jc w:val="both"/>
        <w:rPr>
          <w:rFonts w:ascii="Times New Roman" w:hAnsi="Times New Roman" w:cs="Times New Roman"/>
        </w:rPr>
      </w:pPr>
      <w:r>
        <w:rPr>
          <w:rFonts w:ascii="Times New Roman" w:hAnsi="Times New Roman" w:cs="Times New Roman"/>
        </w:rPr>
        <w:t xml:space="preserve">Om de </w:t>
      </w:r>
      <w:r w:rsidR="00653597">
        <w:rPr>
          <w:rFonts w:ascii="Times New Roman" w:hAnsi="Times New Roman" w:cs="Times New Roman"/>
        </w:rPr>
        <w:t>deelvragen te beantwoorden</w:t>
      </w:r>
      <w:r w:rsidR="000C2191">
        <w:rPr>
          <w:rFonts w:ascii="Times New Roman" w:hAnsi="Times New Roman" w:cs="Times New Roman"/>
        </w:rPr>
        <w:t xml:space="preserve"> wordt er in dit onderzoek een kwalitatieve </w:t>
      </w:r>
      <w:r w:rsidR="00BA4BA5">
        <w:rPr>
          <w:rFonts w:ascii="Times New Roman" w:hAnsi="Times New Roman" w:cs="Times New Roman"/>
        </w:rPr>
        <w:t xml:space="preserve">onderzoeksmethode gehanteerd. </w:t>
      </w:r>
      <w:r w:rsidR="009555B1">
        <w:rPr>
          <w:rFonts w:ascii="Times New Roman" w:hAnsi="Times New Roman" w:cs="Times New Roman"/>
        </w:rPr>
        <w:t xml:space="preserve">De kwalitatieve benadering </w:t>
      </w:r>
      <w:r w:rsidR="0049027B">
        <w:rPr>
          <w:rFonts w:ascii="Times New Roman" w:hAnsi="Times New Roman" w:cs="Times New Roman"/>
        </w:rPr>
        <w:t xml:space="preserve">zorgt ervoor dat </w:t>
      </w:r>
      <w:r w:rsidR="003C080A">
        <w:rPr>
          <w:rFonts w:ascii="Times New Roman" w:hAnsi="Times New Roman" w:cs="Times New Roman"/>
        </w:rPr>
        <w:t xml:space="preserve">de context </w:t>
      </w:r>
      <w:r w:rsidR="002B27E4">
        <w:rPr>
          <w:rFonts w:ascii="Times New Roman" w:hAnsi="Times New Roman" w:cs="Times New Roman"/>
        </w:rPr>
        <w:t xml:space="preserve">en de verschillende </w:t>
      </w:r>
      <w:r w:rsidR="003D375E">
        <w:rPr>
          <w:rFonts w:ascii="Times New Roman" w:hAnsi="Times New Roman" w:cs="Times New Roman"/>
        </w:rPr>
        <w:t>p</w:t>
      </w:r>
      <w:r w:rsidR="002B27E4">
        <w:rPr>
          <w:rFonts w:ascii="Times New Roman" w:hAnsi="Times New Roman" w:cs="Times New Roman"/>
        </w:rPr>
        <w:t>e</w:t>
      </w:r>
      <w:r w:rsidR="00755DF5">
        <w:rPr>
          <w:rFonts w:ascii="Times New Roman" w:hAnsi="Times New Roman" w:cs="Times New Roman"/>
        </w:rPr>
        <w:t>rs</w:t>
      </w:r>
      <w:r w:rsidR="002B27E4">
        <w:rPr>
          <w:rFonts w:ascii="Times New Roman" w:hAnsi="Times New Roman" w:cs="Times New Roman"/>
        </w:rPr>
        <w:t xml:space="preserve">pectieven </w:t>
      </w:r>
      <w:r w:rsidR="003C080A">
        <w:rPr>
          <w:rFonts w:ascii="Times New Roman" w:hAnsi="Times New Roman" w:cs="Times New Roman"/>
        </w:rPr>
        <w:t>van de betrokken actoren meegenomen k</w:t>
      </w:r>
      <w:r w:rsidR="00885AF8">
        <w:rPr>
          <w:rFonts w:ascii="Times New Roman" w:hAnsi="Times New Roman" w:cs="Times New Roman"/>
        </w:rPr>
        <w:t>unnen</w:t>
      </w:r>
      <w:r w:rsidR="003C080A">
        <w:rPr>
          <w:rFonts w:ascii="Times New Roman" w:hAnsi="Times New Roman" w:cs="Times New Roman"/>
        </w:rPr>
        <w:t xml:space="preserve"> worden.</w:t>
      </w:r>
      <w:r w:rsidR="002B27E4">
        <w:rPr>
          <w:rFonts w:ascii="Times New Roman" w:hAnsi="Times New Roman" w:cs="Times New Roman"/>
        </w:rPr>
        <w:t xml:space="preserve"> </w:t>
      </w:r>
      <w:r w:rsidR="00653597">
        <w:rPr>
          <w:rFonts w:ascii="Times New Roman" w:hAnsi="Times New Roman" w:cs="Times New Roman"/>
        </w:rPr>
        <w:t xml:space="preserve">bestaat dit onderzoek uit verschillende hoofdstukken. </w:t>
      </w:r>
      <w:r w:rsidR="00755DF5">
        <w:rPr>
          <w:rFonts w:ascii="Times New Roman" w:hAnsi="Times New Roman" w:cs="Times New Roman"/>
        </w:rPr>
        <w:t xml:space="preserve">Dat is van belang voor dit onderzoek, omdat er onderzoek wordt gedaan naar </w:t>
      </w:r>
      <w:r w:rsidR="003D2EE9">
        <w:rPr>
          <w:rFonts w:ascii="Times New Roman" w:hAnsi="Times New Roman" w:cs="Times New Roman"/>
        </w:rPr>
        <w:t xml:space="preserve">netwerk waar verschillende interacties plaatsvinden tussen actoren. </w:t>
      </w:r>
      <w:r w:rsidR="007D419C">
        <w:rPr>
          <w:rFonts w:ascii="Times New Roman" w:hAnsi="Times New Roman" w:cs="Times New Roman"/>
        </w:rPr>
        <w:tab/>
      </w:r>
      <w:r w:rsidR="007D419C">
        <w:rPr>
          <w:rFonts w:ascii="Times New Roman" w:hAnsi="Times New Roman" w:cs="Times New Roman"/>
        </w:rPr>
        <w:tab/>
      </w:r>
      <w:r w:rsidR="007D419C">
        <w:rPr>
          <w:rFonts w:ascii="Times New Roman" w:hAnsi="Times New Roman" w:cs="Times New Roman"/>
        </w:rPr>
        <w:tab/>
      </w:r>
      <w:r w:rsidR="007D419C">
        <w:rPr>
          <w:rFonts w:ascii="Times New Roman" w:hAnsi="Times New Roman" w:cs="Times New Roman"/>
        </w:rPr>
        <w:tab/>
      </w:r>
      <w:r w:rsidR="007D419C">
        <w:rPr>
          <w:rFonts w:ascii="Times New Roman" w:hAnsi="Times New Roman" w:cs="Times New Roman"/>
        </w:rPr>
        <w:tab/>
      </w:r>
      <w:r w:rsidR="007D419C">
        <w:rPr>
          <w:rFonts w:ascii="Times New Roman" w:hAnsi="Times New Roman" w:cs="Times New Roman"/>
        </w:rPr>
        <w:tab/>
      </w:r>
      <w:r w:rsidR="008D4298">
        <w:rPr>
          <w:rFonts w:ascii="Times New Roman" w:hAnsi="Times New Roman" w:cs="Times New Roman"/>
        </w:rPr>
        <w:t>Dit onderzoek is een</w:t>
      </w:r>
      <w:r w:rsidR="007D419C">
        <w:rPr>
          <w:rFonts w:ascii="Times New Roman" w:hAnsi="Times New Roman" w:cs="Times New Roman"/>
        </w:rPr>
        <w:t xml:space="preserve"> </w:t>
      </w:r>
      <w:r w:rsidR="008D4298">
        <w:rPr>
          <w:rFonts w:ascii="Times New Roman" w:hAnsi="Times New Roman" w:cs="Times New Roman"/>
        </w:rPr>
        <w:t>meervoudige casestudy</w:t>
      </w:r>
      <w:r w:rsidR="0064526E">
        <w:rPr>
          <w:rFonts w:ascii="Times New Roman" w:hAnsi="Times New Roman" w:cs="Times New Roman"/>
        </w:rPr>
        <w:t xml:space="preserve"> waarin drie verschillende BVO’s en de bijbehorende veiligheidsnetwerken</w:t>
      </w:r>
      <w:r w:rsidR="003F1F0C">
        <w:rPr>
          <w:rFonts w:ascii="Times New Roman" w:hAnsi="Times New Roman" w:cs="Times New Roman"/>
        </w:rPr>
        <w:t xml:space="preserve"> onderzocht worden</w:t>
      </w:r>
      <w:r w:rsidR="0064526E">
        <w:rPr>
          <w:rFonts w:ascii="Times New Roman" w:hAnsi="Times New Roman" w:cs="Times New Roman"/>
        </w:rPr>
        <w:t>.</w:t>
      </w:r>
      <w:r w:rsidR="00353441">
        <w:rPr>
          <w:rFonts w:ascii="Times New Roman" w:hAnsi="Times New Roman" w:cs="Times New Roman"/>
        </w:rPr>
        <w:t xml:space="preserve"> Door meerdere cases te bekijken </w:t>
      </w:r>
      <w:r w:rsidR="00B77E43">
        <w:rPr>
          <w:rFonts w:ascii="Times New Roman" w:hAnsi="Times New Roman" w:cs="Times New Roman"/>
        </w:rPr>
        <w:t xml:space="preserve">kan er </w:t>
      </w:r>
      <w:r w:rsidR="004007DF">
        <w:rPr>
          <w:rFonts w:ascii="Times New Roman" w:hAnsi="Times New Roman" w:cs="Times New Roman"/>
        </w:rPr>
        <w:t>worden onderzocht of er terugkerende elementen</w:t>
      </w:r>
      <w:r w:rsidR="00343451">
        <w:rPr>
          <w:rFonts w:ascii="Times New Roman" w:hAnsi="Times New Roman" w:cs="Times New Roman"/>
        </w:rPr>
        <w:t xml:space="preserve"> en patronen</w:t>
      </w:r>
      <w:r w:rsidR="004007DF">
        <w:rPr>
          <w:rFonts w:ascii="Times New Roman" w:hAnsi="Times New Roman" w:cs="Times New Roman"/>
        </w:rPr>
        <w:t xml:space="preserve"> zijn</w:t>
      </w:r>
      <w:r w:rsidR="00F424F2">
        <w:rPr>
          <w:rFonts w:ascii="Times New Roman" w:hAnsi="Times New Roman" w:cs="Times New Roman"/>
        </w:rPr>
        <w:t xml:space="preserve"> bij de verschillende cases.</w:t>
      </w:r>
      <w:r w:rsidR="00343451">
        <w:rPr>
          <w:rFonts w:ascii="Times New Roman" w:hAnsi="Times New Roman" w:cs="Times New Roman"/>
        </w:rPr>
        <w:t xml:space="preserve"> </w:t>
      </w:r>
      <w:r w:rsidR="0017778F">
        <w:rPr>
          <w:rFonts w:ascii="Times New Roman" w:hAnsi="Times New Roman" w:cs="Times New Roman"/>
        </w:rPr>
        <w:t xml:space="preserve">Dit </w:t>
      </w:r>
      <w:r w:rsidR="00E57BEB">
        <w:rPr>
          <w:rFonts w:ascii="Times New Roman" w:hAnsi="Times New Roman" w:cs="Times New Roman"/>
        </w:rPr>
        <w:t>zorgt ervoor dat er een algemener beeld kan worden gevormd</w:t>
      </w:r>
      <w:r w:rsidR="00F30D39">
        <w:rPr>
          <w:rFonts w:ascii="Times New Roman" w:hAnsi="Times New Roman" w:cs="Times New Roman"/>
        </w:rPr>
        <w:t>. Dat is nodig om de hoofdvraag van dit onderzoek te beantwoorden.</w:t>
      </w:r>
    </w:p>
    <w:p w14:paraId="500800BB" w14:textId="77777777" w:rsidR="00F30D39" w:rsidRPr="003320BE" w:rsidRDefault="00F30D39" w:rsidP="006D7EBE">
      <w:pPr>
        <w:spacing w:line="360" w:lineRule="auto"/>
        <w:jc w:val="both"/>
        <w:rPr>
          <w:rFonts w:ascii="Times New Roman" w:hAnsi="Times New Roman" w:cs="Times New Roman"/>
        </w:rPr>
      </w:pPr>
    </w:p>
    <w:p w14:paraId="133B7E74" w14:textId="1D5E6AC4" w:rsidR="00D5161E" w:rsidRDefault="003320BE" w:rsidP="006D7EBE">
      <w:pPr>
        <w:pStyle w:val="Kop2"/>
        <w:spacing w:line="360" w:lineRule="auto"/>
      </w:pPr>
      <w:bookmarkStart w:id="6" w:name="_Toc202221948"/>
      <w:r>
        <w:t xml:space="preserve">1.4. </w:t>
      </w:r>
      <w:r w:rsidR="005572B0" w:rsidRPr="006E14F9">
        <w:t>Relevantie</w:t>
      </w:r>
      <w:bookmarkEnd w:id="6"/>
      <w:r w:rsidR="005572B0" w:rsidRPr="006E14F9">
        <w:t xml:space="preserve"> </w:t>
      </w:r>
    </w:p>
    <w:p w14:paraId="29FA9025" w14:textId="127D9225" w:rsidR="008663A7" w:rsidRDefault="00A22E3F" w:rsidP="006D7EBE">
      <w:pPr>
        <w:spacing w:line="360" w:lineRule="auto"/>
        <w:jc w:val="both"/>
        <w:rPr>
          <w:rFonts w:ascii="Times New Roman" w:hAnsi="Times New Roman" w:cs="Times New Roman"/>
        </w:rPr>
      </w:pPr>
      <w:r>
        <w:rPr>
          <w:rFonts w:ascii="Times New Roman" w:hAnsi="Times New Roman" w:cs="Times New Roman"/>
        </w:rPr>
        <w:t>De maatschappelijke relevantie is dat</w:t>
      </w:r>
      <w:r w:rsidR="00984B85">
        <w:rPr>
          <w:rFonts w:ascii="Times New Roman" w:hAnsi="Times New Roman" w:cs="Times New Roman"/>
        </w:rPr>
        <w:t xml:space="preserve"> </w:t>
      </w:r>
      <w:r w:rsidR="00BE6657">
        <w:rPr>
          <w:rFonts w:ascii="Times New Roman" w:hAnsi="Times New Roman" w:cs="Times New Roman"/>
        </w:rPr>
        <w:t xml:space="preserve">er </w:t>
      </w:r>
      <w:r w:rsidR="0027616D">
        <w:rPr>
          <w:rFonts w:ascii="Times New Roman" w:hAnsi="Times New Roman" w:cs="Times New Roman"/>
        </w:rPr>
        <w:t>achterhaal</w:t>
      </w:r>
      <w:r w:rsidR="003C3CDD">
        <w:rPr>
          <w:rFonts w:ascii="Times New Roman" w:hAnsi="Times New Roman" w:cs="Times New Roman"/>
        </w:rPr>
        <w:t>d</w:t>
      </w:r>
      <w:r w:rsidR="00BE6657">
        <w:rPr>
          <w:rFonts w:ascii="Times New Roman" w:hAnsi="Times New Roman" w:cs="Times New Roman"/>
        </w:rPr>
        <w:t xml:space="preserve"> wordt of de huidige organisatie</w:t>
      </w:r>
      <w:r w:rsidR="00986159">
        <w:rPr>
          <w:rFonts w:ascii="Times New Roman" w:hAnsi="Times New Roman" w:cs="Times New Roman"/>
        </w:rPr>
        <w:t>vorm</w:t>
      </w:r>
      <w:r w:rsidR="00BE6657">
        <w:rPr>
          <w:rFonts w:ascii="Times New Roman" w:hAnsi="Times New Roman" w:cs="Times New Roman"/>
        </w:rPr>
        <w:t xml:space="preserve"> </w:t>
      </w:r>
      <w:r w:rsidR="003C3CDD">
        <w:rPr>
          <w:rFonts w:ascii="Times New Roman" w:hAnsi="Times New Roman" w:cs="Times New Roman"/>
        </w:rPr>
        <w:t xml:space="preserve">van veiligheid </w:t>
      </w:r>
      <w:r w:rsidR="00986159">
        <w:rPr>
          <w:rFonts w:ascii="Times New Roman" w:hAnsi="Times New Roman" w:cs="Times New Roman"/>
        </w:rPr>
        <w:t>rondom betaald voetbalwedstrijden</w:t>
      </w:r>
      <w:r w:rsidR="00457330">
        <w:rPr>
          <w:rFonts w:ascii="Times New Roman" w:hAnsi="Times New Roman" w:cs="Times New Roman"/>
        </w:rPr>
        <w:t xml:space="preserve"> </w:t>
      </w:r>
      <w:r w:rsidR="00751391">
        <w:rPr>
          <w:rFonts w:ascii="Times New Roman" w:hAnsi="Times New Roman" w:cs="Times New Roman"/>
        </w:rPr>
        <w:t xml:space="preserve">een positieve of juist </w:t>
      </w:r>
      <w:r w:rsidR="000F22BB">
        <w:rPr>
          <w:rFonts w:ascii="Times New Roman" w:hAnsi="Times New Roman" w:cs="Times New Roman"/>
        </w:rPr>
        <w:t xml:space="preserve">een </w:t>
      </w:r>
      <w:r w:rsidR="00751391">
        <w:rPr>
          <w:rFonts w:ascii="Times New Roman" w:hAnsi="Times New Roman" w:cs="Times New Roman"/>
        </w:rPr>
        <w:t>negatieve invloed heeft op de veiligheid rondom die betaald voetbalwedstrijden</w:t>
      </w:r>
      <w:r w:rsidR="00E85522">
        <w:rPr>
          <w:rFonts w:ascii="Times New Roman" w:hAnsi="Times New Roman" w:cs="Times New Roman"/>
        </w:rPr>
        <w:t xml:space="preserve">. </w:t>
      </w:r>
      <w:r w:rsidR="00A74905">
        <w:rPr>
          <w:rFonts w:ascii="Times New Roman" w:hAnsi="Times New Roman" w:cs="Times New Roman"/>
        </w:rPr>
        <w:t xml:space="preserve">Door </w:t>
      </w:r>
      <w:r w:rsidR="00E85522">
        <w:rPr>
          <w:rFonts w:ascii="Times New Roman" w:hAnsi="Times New Roman" w:cs="Times New Roman"/>
        </w:rPr>
        <w:t xml:space="preserve">te bekijken </w:t>
      </w:r>
      <w:r w:rsidR="00AC564E">
        <w:rPr>
          <w:rFonts w:ascii="Times New Roman" w:hAnsi="Times New Roman" w:cs="Times New Roman"/>
        </w:rPr>
        <w:t>wat de invloed is van</w:t>
      </w:r>
      <w:r w:rsidR="00A74905">
        <w:rPr>
          <w:rFonts w:ascii="Times New Roman" w:hAnsi="Times New Roman" w:cs="Times New Roman"/>
        </w:rPr>
        <w:t xml:space="preserve"> de huidige org</w:t>
      </w:r>
      <w:r w:rsidR="005322E9">
        <w:rPr>
          <w:rFonts w:ascii="Times New Roman" w:hAnsi="Times New Roman" w:cs="Times New Roman"/>
        </w:rPr>
        <w:t xml:space="preserve">anisatie van veiligheid rondom betaald voetbalwedstrijden </w:t>
      </w:r>
      <w:r w:rsidR="00AB48ED">
        <w:rPr>
          <w:rFonts w:ascii="Times New Roman" w:hAnsi="Times New Roman" w:cs="Times New Roman"/>
        </w:rPr>
        <w:t>op de daadwerkelijke veiligheid kan</w:t>
      </w:r>
      <w:r w:rsidR="00676876">
        <w:rPr>
          <w:rFonts w:ascii="Times New Roman" w:hAnsi="Times New Roman" w:cs="Times New Roman"/>
        </w:rPr>
        <w:t xml:space="preserve"> </w:t>
      </w:r>
      <w:r w:rsidR="008F2DCC">
        <w:rPr>
          <w:rFonts w:ascii="Times New Roman" w:hAnsi="Times New Roman" w:cs="Times New Roman"/>
        </w:rPr>
        <w:t>d</w:t>
      </w:r>
      <w:r w:rsidR="00A01A70">
        <w:rPr>
          <w:rFonts w:ascii="Times New Roman" w:hAnsi="Times New Roman" w:cs="Times New Roman"/>
        </w:rPr>
        <w:t>e</w:t>
      </w:r>
      <w:r w:rsidR="008F2DCC">
        <w:rPr>
          <w:rFonts w:ascii="Times New Roman" w:hAnsi="Times New Roman" w:cs="Times New Roman"/>
        </w:rPr>
        <w:t xml:space="preserve"> veiligheid verhoogd worden</w:t>
      </w:r>
      <w:r w:rsidR="006462EB">
        <w:rPr>
          <w:rFonts w:ascii="Times New Roman" w:hAnsi="Times New Roman" w:cs="Times New Roman"/>
        </w:rPr>
        <w:t xml:space="preserve"> door de organisatievorm aan te passen</w:t>
      </w:r>
      <w:r w:rsidR="008F2DCC">
        <w:rPr>
          <w:rFonts w:ascii="Times New Roman" w:hAnsi="Times New Roman" w:cs="Times New Roman"/>
        </w:rPr>
        <w:t xml:space="preserve">. </w:t>
      </w:r>
      <w:r w:rsidR="00A01A70">
        <w:rPr>
          <w:rFonts w:ascii="Times New Roman" w:hAnsi="Times New Roman" w:cs="Times New Roman"/>
        </w:rPr>
        <w:t xml:space="preserve">Voetbal is voor de maatschappij </w:t>
      </w:r>
      <w:r w:rsidR="000413E7">
        <w:rPr>
          <w:rFonts w:ascii="Times New Roman" w:hAnsi="Times New Roman" w:cs="Times New Roman"/>
        </w:rPr>
        <w:t xml:space="preserve">heel belangrijk en zorgt </w:t>
      </w:r>
      <w:r w:rsidR="00531F4C">
        <w:rPr>
          <w:rFonts w:ascii="Times New Roman" w:hAnsi="Times New Roman" w:cs="Times New Roman"/>
        </w:rPr>
        <w:t>onder andere voor onderlinge verbinding in de maatschappij</w:t>
      </w:r>
      <w:r w:rsidR="00497D04">
        <w:rPr>
          <w:rFonts w:ascii="Times New Roman" w:hAnsi="Times New Roman" w:cs="Times New Roman"/>
        </w:rPr>
        <w:t xml:space="preserve"> (Bech et al., </w:t>
      </w:r>
      <w:r w:rsidR="00051CBA">
        <w:rPr>
          <w:rFonts w:ascii="Times New Roman" w:hAnsi="Times New Roman" w:cs="Times New Roman"/>
        </w:rPr>
        <w:t>2015</w:t>
      </w:r>
      <w:r w:rsidR="00497D04">
        <w:rPr>
          <w:rFonts w:ascii="Times New Roman" w:hAnsi="Times New Roman" w:cs="Times New Roman"/>
        </w:rPr>
        <w:t>)</w:t>
      </w:r>
      <w:r w:rsidR="00051CBA">
        <w:rPr>
          <w:rFonts w:ascii="Times New Roman" w:hAnsi="Times New Roman" w:cs="Times New Roman"/>
        </w:rPr>
        <w:t xml:space="preserve">. </w:t>
      </w:r>
      <w:r w:rsidR="003800EE">
        <w:rPr>
          <w:rFonts w:ascii="Times New Roman" w:hAnsi="Times New Roman" w:cs="Times New Roman"/>
        </w:rPr>
        <w:t xml:space="preserve">Het is dus belangrijk dat het bezoeken van een betaald voetbalwedstrijd op een veilige manier kan. Dit onderzoek draagt bij aan het </w:t>
      </w:r>
      <w:r w:rsidR="00C2003D">
        <w:rPr>
          <w:rFonts w:ascii="Times New Roman" w:hAnsi="Times New Roman" w:cs="Times New Roman"/>
        </w:rPr>
        <w:t xml:space="preserve">ontwikkelen van </w:t>
      </w:r>
      <w:r w:rsidR="00600966">
        <w:rPr>
          <w:rFonts w:ascii="Times New Roman" w:hAnsi="Times New Roman" w:cs="Times New Roman"/>
        </w:rPr>
        <w:t>de</w:t>
      </w:r>
      <w:r w:rsidR="00C2003D">
        <w:rPr>
          <w:rFonts w:ascii="Times New Roman" w:hAnsi="Times New Roman" w:cs="Times New Roman"/>
        </w:rPr>
        <w:t xml:space="preserve"> organisatie van veiligheid rondom betaald voetbalwedstrijden in Nederland</w:t>
      </w:r>
      <w:r w:rsidR="00600966">
        <w:rPr>
          <w:rFonts w:ascii="Times New Roman" w:hAnsi="Times New Roman" w:cs="Times New Roman"/>
        </w:rPr>
        <w:t xml:space="preserve"> door te bepalen of de huidige gefragmenteerde organisatie</w:t>
      </w:r>
      <w:r w:rsidR="00853178">
        <w:rPr>
          <w:rFonts w:ascii="Times New Roman" w:hAnsi="Times New Roman" w:cs="Times New Roman"/>
        </w:rPr>
        <w:t xml:space="preserve"> van veiligheid</w:t>
      </w:r>
      <w:r w:rsidR="00600966">
        <w:rPr>
          <w:rFonts w:ascii="Times New Roman" w:hAnsi="Times New Roman" w:cs="Times New Roman"/>
        </w:rPr>
        <w:t xml:space="preserve"> </w:t>
      </w:r>
      <w:r w:rsidR="001569F2">
        <w:rPr>
          <w:rFonts w:ascii="Times New Roman" w:hAnsi="Times New Roman" w:cs="Times New Roman"/>
        </w:rPr>
        <w:t xml:space="preserve">de </w:t>
      </w:r>
      <w:r w:rsidR="00CA0685">
        <w:rPr>
          <w:rFonts w:ascii="Times New Roman" w:hAnsi="Times New Roman" w:cs="Times New Roman"/>
        </w:rPr>
        <w:t xml:space="preserve">‘goede’ </w:t>
      </w:r>
      <w:r w:rsidR="00853178">
        <w:rPr>
          <w:rFonts w:ascii="Times New Roman" w:hAnsi="Times New Roman" w:cs="Times New Roman"/>
        </w:rPr>
        <w:t>organisatie</w:t>
      </w:r>
      <w:r w:rsidR="00CA0685">
        <w:rPr>
          <w:rFonts w:ascii="Times New Roman" w:hAnsi="Times New Roman" w:cs="Times New Roman"/>
        </w:rPr>
        <w:t>vorm is</w:t>
      </w:r>
      <w:r w:rsidR="00C2003D">
        <w:rPr>
          <w:rFonts w:ascii="Times New Roman" w:hAnsi="Times New Roman" w:cs="Times New Roman"/>
        </w:rPr>
        <w:t>.</w:t>
      </w:r>
      <w:r w:rsidR="00527ABD">
        <w:rPr>
          <w:rFonts w:ascii="Times New Roman" w:hAnsi="Times New Roman" w:cs="Times New Roman"/>
        </w:rPr>
        <w:tab/>
      </w:r>
      <w:r w:rsidR="00527ABD">
        <w:rPr>
          <w:rFonts w:ascii="Times New Roman" w:hAnsi="Times New Roman" w:cs="Times New Roman"/>
        </w:rPr>
        <w:tab/>
      </w:r>
      <w:r w:rsidR="00527ABD">
        <w:rPr>
          <w:rFonts w:ascii="Times New Roman" w:hAnsi="Times New Roman" w:cs="Times New Roman"/>
        </w:rPr>
        <w:tab/>
      </w:r>
      <w:r w:rsidR="00527ABD">
        <w:rPr>
          <w:rFonts w:ascii="Times New Roman" w:hAnsi="Times New Roman" w:cs="Times New Roman"/>
        </w:rPr>
        <w:tab/>
      </w:r>
      <w:r w:rsidR="00527ABD">
        <w:rPr>
          <w:rFonts w:ascii="Times New Roman" w:hAnsi="Times New Roman" w:cs="Times New Roman"/>
        </w:rPr>
        <w:tab/>
      </w:r>
      <w:r w:rsidR="00527ABD">
        <w:rPr>
          <w:rFonts w:ascii="Times New Roman" w:hAnsi="Times New Roman" w:cs="Times New Roman"/>
        </w:rPr>
        <w:tab/>
      </w:r>
      <w:r w:rsidR="006462EB">
        <w:rPr>
          <w:rFonts w:ascii="Times New Roman" w:hAnsi="Times New Roman" w:cs="Times New Roman"/>
        </w:rPr>
        <w:tab/>
      </w:r>
      <w:r w:rsidR="006462EB">
        <w:rPr>
          <w:rFonts w:ascii="Times New Roman" w:hAnsi="Times New Roman" w:cs="Times New Roman"/>
        </w:rPr>
        <w:tab/>
      </w:r>
      <w:r w:rsidR="00C2003D">
        <w:rPr>
          <w:rFonts w:ascii="Times New Roman" w:hAnsi="Times New Roman" w:cs="Times New Roman"/>
        </w:rPr>
        <w:t>D</w:t>
      </w:r>
      <w:r w:rsidR="001504CB">
        <w:rPr>
          <w:rFonts w:ascii="Times New Roman" w:hAnsi="Times New Roman" w:cs="Times New Roman"/>
        </w:rPr>
        <w:t>it onderzoek is daarnaast ook wetenschappelijk relevan</w:t>
      </w:r>
      <w:r w:rsidR="005352C5">
        <w:rPr>
          <w:rFonts w:ascii="Times New Roman" w:hAnsi="Times New Roman" w:cs="Times New Roman"/>
        </w:rPr>
        <w:t>t. Er wordt in Nederland veel onderzoek gedaan naar losse incidenten</w:t>
      </w:r>
      <w:r w:rsidR="00DB0E1D">
        <w:rPr>
          <w:rFonts w:ascii="Times New Roman" w:hAnsi="Times New Roman" w:cs="Times New Roman"/>
        </w:rPr>
        <w:t xml:space="preserve"> rondom betaald voetbalwedstrijden</w:t>
      </w:r>
      <w:r w:rsidR="00FB4EBB">
        <w:rPr>
          <w:rFonts w:ascii="Times New Roman" w:hAnsi="Times New Roman" w:cs="Times New Roman"/>
        </w:rPr>
        <w:t xml:space="preserve"> in de vorm van evaluaties. </w:t>
      </w:r>
      <w:r w:rsidR="008C5415">
        <w:rPr>
          <w:rFonts w:ascii="Times New Roman" w:hAnsi="Times New Roman" w:cs="Times New Roman"/>
        </w:rPr>
        <w:t>Echter is er niet tot nauwelijks onderzoek gedaan naar de algehele organisatievorm</w:t>
      </w:r>
      <w:r w:rsidR="006C5D3A">
        <w:rPr>
          <w:rFonts w:ascii="Times New Roman" w:hAnsi="Times New Roman" w:cs="Times New Roman"/>
        </w:rPr>
        <w:t xml:space="preserve">. In dit onderzoek wordt er gekeken naar die algehele organisatievorm en wat </w:t>
      </w:r>
      <w:r w:rsidR="0005019F">
        <w:rPr>
          <w:rFonts w:ascii="Times New Roman" w:hAnsi="Times New Roman" w:cs="Times New Roman"/>
        </w:rPr>
        <w:t>de gevolgen daarvan zijn. De kennis die wordt opgedaan in dit onderzoek kan gebruikt worden om de organisatievorm te v</w:t>
      </w:r>
      <w:r w:rsidR="00321AF7">
        <w:rPr>
          <w:rFonts w:ascii="Times New Roman" w:hAnsi="Times New Roman" w:cs="Times New Roman"/>
        </w:rPr>
        <w:t xml:space="preserve">erbeteren of zelfs </w:t>
      </w:r>
      <w:r w:rsidR="00F06C07">
        <w:rPr>
          <w:rFonts w:ascii="Times New Roman" w:hAnsi="Times New Roman" w:cs="Times New Roman"/>
        </w:rPr>
        <w:t xml:space="preserve">helemaal </w:t>
      </w:r>
      <w:r w:rsidR="00321AF7">
        <w:rPr>
          <w:rFonts w:ascii="Times New Roman" w:hAnsi="Times New Roman" w:cs="Times New Roman"/>
        </w:rPr>
        <w:t>te veranderen als dat nodig blijkt te zijn.</w:t>
      </w:r>
      <w:r w:rsidR="007C7A30">
        <w:rPr>
          <w:rFonts w:ascii="Times New Roman" w:hAnsi="Times New Roman" w:cs="Times New Roman"/>
        </w:rPr>
        <w:t xml:space="preserve"> Verder </w:t>
      </w:r>
      <w:r w:rsidR="000B3353">
        <w:rPr>
          <w:rFonts w:ascii="Times New Roman" w:hAnsi="Times New Roman" w:cs="Times New Roman"/>
        </w:rPr>
        <w:t xml:space="preserve">is dit onderzoek ook wetenschappelijk relevant, omdat </w:t>
      </w:r>
      <w:r w:rsidR="00846B1E">
        <w:rPr>
          <w:rFonts w:ascii="Times New Roman" w:hAnsi="Times New Roman" w:cs="Times New Roman"/>
        </w:rPr>
        <w:t xml:space="preserve">het bijdraagt aan theorievorming rondom </w:t>
      </w:r>
      <w:r w:rsidR="00C45E41">
        <w:rPr>
          <w:rFonts w:ascii="Times New Roman" w:hAnsi="Times New Roman" w:cs="Times New Roman"/>
        </w:rPr>
        <w:t>‘high reliability networks’ (HRNs). E</w:t>
      </w:r>
      <w:r w:rsidR="000B3353">
        <w:rPr>
          <w:rFonts w:ascii="Times New Roman" w:hAnsi="Times New Roman" w:cs="Times New Roman"/>
        </w:rPr>
        <w:t xml:space="preserve">r </w:t>
      </w:r>
      <w:r w:rsidR="00C45E41">
        <w:rPr>
          <w:rFonts w:ascii="Times New Roman" w:hAnsi="Times New Roman" w:cs="Times New Roman"/>
        </w:rPr>
        <w:t xml:space="preserve">is </w:t>
      </w:r>
      <w:r w:rsidR="003C74AD">
        <w:rPr>
          <w:rFonts w:ascii="Times New Roman" w:hAnsi="Times New Roman" w:cs="Times New Roman"/>
        </w:rPr>
        <w:t xml:space="preserve">nog weinig onderzoek gedaan naar </w:t>
      </w:r>
      <w:r w:rsidR="00760D2D">
        <w:rPr>
          <w:rFonts w:ascii="Times New Roman" w:hAnsi="Times New Roman" w:cs="Times New Roman"/>
        </w:rPr>
        <w:t>HRN</w:t>
      </w:r>
      <w:r w:rsidR="00C45E41">
        <w:rPr>
          <w:rFonts w:ascii="Times New Roman" w:hAnsi="Times New Roman" w:cs="Times New Roman"/>
        </w:rPr>
        <w:t>s.</w:t>
      </w:r>
      <w:r w:rsidR="004F7670">
        <w:rPr>
          <w:rFonts w:ascii="Times New Roman" w:hAnsi="Times New Roman" w:cs="Times New Roman"/>
        </w:rPr>
        <w:t xml:space="preserve"> </w:t>
      </w:r>
      <w:r w:rsidR="00676944">
        <w:rPr>
          <w:rFonts w:ascii="Times New Roman" w:hAnsi="Times New Roman" w:cs="Times New Roman"/>
        </w:rPr>
        <w:t>Dit onderzoe</w:t>
      </w:r>
      <w:r w:rsidR="004F7670">
        <w:rPr>
          <w:rFonts w:ascii="Times New Roman" w:hAnsi="Times New Roman" w:cs="Times New Roman"/>
        </w:rPr>
        <w:t xml:space="preserve">k </w:t>
      </w:r>
      <w:r w:rsidR="00AE2CBE">
        <w:rPr>
          <w:rFonts w:ascii="Times New Roman" w:hAnsi="Times New Roman" w:cs="Times New Roman"/>
        </w:rPr>
        <w:t>kijk</w:t>
      </w:r>
      <w:r w:rsidR="004F7670">
        <w:rPr>
          <w:rFonts w:ascii="Times New Roman" w:hAnsi="Times New Roman" w:cs="Times New Roman"/>
        </w:rPr>
        <w:t>t</w:t>
      </w:r>
      <w:r w:rsidR="00AE2CBE">
        <w:rPr>
          <w:rFonts w:ascii="Times New Roman" w:hAnsi="Times New Roman" w:cs="Times New Roman"/>
        </w:rPr>
        <w:t xml:space="preserve"> </w:t>
      </w:r>
      <w:r w:rsidR="00013B0D">
        <w:rPr>
          <w:rFonts w:ascii="Times New Roman" w:hAnsi="Times New Roman" w:cs="Times New Roman"/>
        </w:rPr>
        <w:t xml:space="preserve">naar de kenmerken </w:t>
      </w:r>
      <w:r w:rsidR="00BB3083">
        <w:rPr>
          <w:rFonts w:ascii="Times New Roman" w:hAnsi="Times New Roman" w:cs="Times New Roman"/>
        </w:rPr>
        <w:t xml:space="preserve">en de ‘positieve’ gevolgen </w:t>
      </w:r>
      <w:r w:rsidR="00013B0D">
        <w:rPr>
          <w:rFonts w:ascii="Times New Roman" w:hAnsi="Times New Roman" w:cs="Times New Roman"/>
        </w:rPr>
        <w:t>die volgens de theorie bij deze netwerken horen</w:t>
      </w:r>
      <w:r w:rsidR="005B7251">
        <w:rPr>
          <w:rFonts w:ascii="Times New Roman" w:hAnsi="Times New Roman" w:cs="Times New Roman"/>
        </w:rPr>
        <w:t xml:space="preserve">. Op deze manier kan er geconstateerd worden of </w:t>
      </w:r>
      <w:r w:rsidR="00E36048">
        <w:rPr>
          <w:rFonts w:ascii="Times New Roman" w:hAnsi="Times New Roman" w:cs="Times New Roman"/>
        </w:rPr>
        <w:t>de</w:t>
      </w:r>
      <w:r w:rsidR="00C55417">
        <w:rPr>
          <w:rFonts w:ascii="Times New Roman" w:hAnsi="Times New Roman" w:cs="Times New Roman"/>
        </w:rPr>
        <w:t xml:space="preserve"> ‘positieve’ gevolgen alleen aanwezig zijn </w:t>
      </w:r>
      <w:r w:rsidR="004F77AF">
        <w:rPr>
          <w:rFonts w:ascii="Times New Roman" w:hAnsi="Times New Roman" w:cs="Times New Roman"/>
        </w:rPr>
        <w:t>als de kenmerken van een HRN, zoals ze geformuleerd zijn in de theorie, aanwezig zijn</w:t>
      </w:r>
      <w:r w:rsidR="00E36048">
        <w:rPr>
          <w:rFonts w:ascii="Times New Roman" w:hAnsi="Times New Roman" w:cs="Times New Roman"/>
        </w:rPr>
        <w:t>.</w:t>
      </w:r>
      <w:r w:rsidR="00ED54B2">
        <w:rPr>
          <w:rFonts w:ascii="Times New Roman" w:hAnsi="Times New Roman" w:cs="Times New Roman"/>
        </w:rPr>
        <w:t xml:space="preserve"> </w:t>
      </w:r>
      <w:r w:rsidR="007745C8">
        <w:rPr>
          <w:rFonts w:ascii="Times New Roman" w:hAnsi="Times New Roman" w:cs="Times New Roman"/>
        </w:rPr>
        <w:t xml:space="preserve">Met behulp van dit onderzoek </w:t>
      </w:r>
      <w:r w:rsidR="002D6240">
        <w:rPr>
          <w:rFonts w:ascii="Times New Roman" w:hAnsi="Times New Roman" w:cs="Times New Roman"/>
        </w:rPr>
        <w:t xml:space="preserve">kan er bekeken worden of de </w:t>
      </w:r>
      <w:r w:rsidR="00C42151">
        <w:rPr>
          <w:rFonts w:ascii="Times New Roman" w:hAnsi="Times New Roman" w:cs="Times New Roman"/>
        </w:rPr>
        <w:t xml:space="preserve">kenmerken die gekoppeld zijn aan HRNs </w:t>
      </w:r>
      <w:r w:rsidR="004325AC">
        <w:rPr>
          <w:rFonts w:ascii="Times New Roman" w:hAnsi="Times New Roman" w:cs="Times New Roman"/>
        </w:rPr>
        <w:t>aangepast moeten worden.</w:t>
      </w:r>
    </w:p>
    <w:p w14:paraId="616ADC83" w14:textId="77777777" w:rsidR="00F30D39" w:rsidRDefault="00F30D39" w:rsidP="006D7EBE">
      <w:pPr>
        <w:spacing w:line="360" w:lineRule="auto"/>
        <w:jc w:val="both"/>
        <w:rPr>
          <w:rFonts w:ascii="Times New Roman" w:hAnsi="Times New Roman" w:cs="Times New Roman"/>
        </w:rPr>
      </w:pPr>
    </w:p>
    <w:p w14:paraId="6F022E92" w14:textId="187572AE" w:rsidR="00F30D39" w:rsidRDefault="00F30D39" w:rsidP="006D7EBE">
      <w:pPr>
        <w:pStyle w:val="Kop2"/>
        <w:spacing w:line="360" w:lineRule="auto"/>
      </w:pPr>
      <w:bookmarkStart w:id="7" w:name="_Toc202221949"/>
      <w:r>
        <w:t>1.5 Leeswijzer</w:t>
      </w:r>
      <w:bookmarkEnd w:id="7"/>
    </w:p>
    <w:p w14:paraId="6D7C7B50" w14:textId="7DF51694" w:rsidR="006D7EBE" w:rsidRDefault="00F30D39" w:rsidP="006D7EBE">
      <w:pPr>
        <w:spacing w:line="360" w:lineRule="auto"/>
        <w:jc w:val="both"/>
        <w:rPr>
          <w:rFonts w:ascii="Times New Roman" w:hAnsi="Times New Roman" w:cs="Times New Roman"/>
        </w:rPr>
      </w:pPr>
      <w:r>
        <w:rPr>
          <w:rFonts w:ascii="Times New Roman" w:hAnsi="Times New Roman" w:cs="Times New Roman"/>
        </w:rPr>
        <w:t>De</w:t>
      </w:r>
      <w:r w:rsidR="008A7874">
        <w:rPr>
          <w:rFonts w:ascii="Times New Roman" w:hAnsi="Times New Roman" w:cs="Times New Roman"/>
        </w:rPr>
        <w:t xml:space="preserve"> rest van deze</w:t>
      </w:r>
      <w:r>
        <w:rPr>
          <w:rFonts w:ascii="Times New Roman" w:hAnsi="Times New Roman" w:cs="Times New Roman"/>
        </w:rPr>
        <w:t xml:space="preserve"> verhandeling bestaat uit </w:t>
      </w:r>
      <w:r w:rsidR="008A7874">
        <w:rPr>
          <w:rFonts w:ascii="Times New Roman" w:hAnsi="Times New Roman" w:cs="Times New Roman"/>
        </w:rPr>
        <w:t>vijf hoofdstukken</w:t>
      </w:r>
      <w:r w:rsidR="00B009E8">
        <w:rPr>
          <w:rFonts w:ascii="Times New Roman" w:hAnsi="Times New Roman" w:cs="Times New Roman"/>
        </w:rPr>
        <w:t xml:space="preserve">. </w:t>
      </w:r>
      <w:r>
        <w:rPr>
          <w:rFonts w:ascii="Times New Roman" w:hAnsi="Times New Roman" w:cs="Times New Roman"/>
        </w:rPr>
        <w:t xml:space="preserve">Allereerst wordt er kort een overzicht geboden van de gefragmenteerde organisatie van veiligheid rondom betaald voetbalwedstrijden in Nederland. Op deze manier kan de eerste deelvraag worden beantwoord. </w:t>
      </w:r>
      <w:r w:rsidR="00B009E8">
        <w:rPr>
          <w:rFonts w:ascii="Times New Roman" w:hAnsi="Times New Roman" w:cs="Times New Roman"/>
        </w:rPr>
        <w:t>In het volgende hoofdstuk</w:t>
      </w:r>
      <w:r>
        <w:rPr>
          <w:rFonts w:ascii="Times New Roman" w:hAnsi="Times New Roman" w:cs="Times New Roman"/>
        </w:rPr>
        <w:t xml:space="preserve"> worden er twee tegenstrijdige theorieën besproken die gaan over het samenwerken van meerdere actoren in netwerken. De eerste theorie laat zien tegen welke soorten complexiteit een netwerk aan kan lopen. De andere theorie laat zien hoe netwerken met bepaalde kenmerken betrouwbaar kunnen blijven functioneren, zelfs in gevaarlijke en complexe omstandigheden. Hieruit volgt het antwoord op deelvraag twee. Op basis van deze theorieën worden twee hypotheses gevormd. Dan volgt er een</w:t>
      </w:r>
      <w:r w:rsidR="009C181B">
        <w:rPr>
          <w:rFonts w:ascii="Times New Roman" w:hAnsi="Times New Roman" w:cs="Times New Roman"/>
        </w:rPr>
        <w:t xml:space="preserve"> hoofdstuk met een</w:t>
      </w:r>
      <w:r>
        <w:rPr>
          <w:rFonts w:ascii="Times New Roman" w:hAnsi="Times New Roman" w:cs="Times New Roman"/>
        </w:rPr>
        <w:t xml:space="preserve"> toelichting van de methode die in dit onderzoek gebruikt wordt. Daarna wordt</w:t>
      </w:r>
      <w:r w:rsidR="00D26945">
        <w:rPr>
          <w:rFonts w:ascii="Times New Roman" w:hAnsi="Times New Roman" w:cs="Times New Roman"/>
        </w:rPr>
        <w:t xml:space="preserve"> in het voorlaatste hoofdstuk</w:t>
      </w:r>
      <w:r>
        <w:rPr>
          <w:rFonts w:ascii="Times New Roman" w:hAnsi="Times New Roman" w:cs="Times New Roman"/>
        </w:rPr>
        <w:t xml:space="preserve"> de verzamelde data geanalyseerd om de derde en de vierde deelvraag te kunnen beantwoorden. Tot slot wordt </w:t>
      </w:r>
      <w:r w:rsidR="00834153">
        <w:rPr>
          <w:rFonts w:ascii="Times New Roman" w:hAnsi="Times New Roman" w:cs="Times New Roman"/>
        </w:rPr>
        <w:t xml:space="preserve">er in het laatste hoofdstuk gereflecteerd op de methode en theorie van dit onderzoek en wordt </w:t>
      </w:r>
      <w:r>
        <w:rPr>
          <w:rFonts w:ascii="Times New Roman" w:hAnsi="Times New Roman" w:cs="Times New Roman"/>
        </w:rPr>
        <w:t>de hoofdvraag in de conclusie van dit onderzoek</w:t>
      </w:r>
      <w:r w:rsidR="00834153">
        <w:rPr>
          <w:rFonts w:ascii="Times New Roman" w:hAnsi="Times New Roman" w:cs="Times New Roman"/>
        </w:rPr>
        <w:t xml:space="preserve"> beantwoord</w:t>
      </w:r>
      <w:r>
        <w:rPr>
          <w:rFonts w:ascii="Times New Roman" w:hAnsi="Times New Roman" w:cs="Times New Roman"/>
        </w:rPr>
        <w:t>.</w:t>
      </w:r>
      <w:r w:rsidR="00834153">
        <w:rPr>
          <w:rFonts w:ascii="Times New Roman" w:hAnsi="Times New Roman" w:cs="Times New Roman"/>
        </w:rPr>
        <w:t xml:space="preserve"> </w:t>
      </w:r>
      <w:r w:rsidR="005A368B">
        <w:rPr>
          <w:rFonts w:ascii="Times New Roman" w:hAnsi="Times New Roman" w:cs="Times New Roman"/>
        </w:rPr>
        <w:t>Ook word</w:t>
      </w:r>
      <w:r w:rsidR="008576BB">
        <w:rPr>
          <w:rFonts w:ascii="Times New Roman" w:hAnsi="Times New Roman" w:cs="Times New Roman"/>
        </w:rPr>
        <w:t>t</w:t>
      </w:r>
      <w:r w:rsidR="005A368B">
        <w:rPr>
          <w:rFonts w:ascii="Times New Roman" w:hAnsi="Times New Roman" w:cs="Times New Roman"/>
        </w:rPr>
        <w:t xml:space="preserve"> er in het laatste hoofdstuk een aantal opties voor vervolgonderzoek besproken</w:t>
      </w:r>
      <w:r w:rsidR="0001549A">
        <w:rPr>
          <w:rFonts w:ascii="Times New Roman" w:hAnsi="Times New Roman" w:cs="Times New Roman"/>
        </w:rPr>
        <w:t xml:space="preserve"> en worden er nog twee aanbevelingen gedaan.</w:t>
      </w:r>
    </w:p>
    <w:p w14:paraId="005ECBE5" w14:textId="0C789D15" w:rsidR="00EC1685" w:rsidRPr="006C5841" w:rsidRDefault="00FA6819" w:rsidP="006D7EBE">
      <w:pPr>
        <w:pStyle w:val="Kop1"/>
        <w:spacing w:line="360" w:lineRule="auto"/>
        <w:rPr>
          <w:rFonts w:cs="Times New Roman"/>
          <w:sz w:val="28"/>
          <w:szCs w:val="28"/>
        </w:rPr>
      </w:pPr>
      <w:bookmarkStart w:id="8" w:name="_Toc202221950"/>
      <w:r w:rsidRPr="006C5841">
        <w:rPr>
          <w:sz w:val="28"/>
          <w:szCs w:val="28"/>
        </w:rPr>
        <w:t>2</w:t>
      </w:r>
      <w:r w:rsidR="006123F0" w:rsidRPr="006C5841">
        <w:rPr>
          <w:sz w:val="28"/>
          <w:szCs w:val="28"/>
        </w:rPr>
        <w:t xml:space="preserve">. </w:t>
      </w:r>
      <w:r w:rsidR="004057AD" w:rsidRPr="006C5841">
        <w:rPr>
          <w:sz w:val="28"/>
          <w:szCs w:val="28"/>
        </w:rPr>
        <w:t>Beleidskader</w:t>
      </w:r>
      <w:bookmarkEnd w:id="8"/>
      <w:r w:rsidR="00EC1685" w:rsidRPr="006C5841">
        <w:rPr>
          <w:sz w:val="28"/>
          <w:szCs w:val="28"/>
        </w:rPr>
        <w:t xml:space="preserve"> </w:t>
      </w:r>
    </w:p>
    <w:p w14:paraId="404D827C" w14:textId="69F32186" w:rsidR="00D51F33" w:rsidRDefault="000873F9" w:rsidP="006D7EBE">
      <w:pPr>
        <w:spacing w:line="360" w:lineRule="auto"/>
        <w:jc w:val="both"/>
        <w:rPr>
          <w:rFonts w:ascii="Times New Roman" w:hAnsi="Times New Roman" w:cs="Times New Roman"/>
        </w:rPr>
      </w:pPr>
      <w:r>
        <w:rPr>
          <w:rFonts w:ascii="Times New Roman" w:hAnsi="Times New Roman" w:cs="Times New Roman"/>
        </w:rPr>
        <w:t>De organisatie van veiligheid rondom betaald voetbalwedstrijden in Nederland</w:t>
      </w:r>
      <w:r w:rsidR="00662781">
        <w:rPr>
          <w:rFonts w:ascii="Times New Roman" w:hAnsi="Times New Roman" w:cs="Times New Roman"/>
        </w:rPr>
        <w:t xml:space="preserve"> is</w:t>
      </w:r>
      <w:r>
        <w:rPr>
          <w:rFonts w:ascii="Times New Roman" w:hAnsi="Times New Roman" w:cs="Times New Roman"/>
        </w:rPr>
        <w:t xml:space="preserve"> </w:t>
      </w:r>
      <w:r w:rsidR="004977AE">
        <w:rPr>
          <w:rFonts w:ascii="Times New Roman" w:hAnsi="Times New Roman" w:cs="Times New Roman"/>
        </w:rPr>
        <w:t xml:space="preserve">gefragmenteerd. Hiermee wordt bedoeld dat er verschillende </w:t>
      </w:r>
      <w:r w:rsidR="00A21B4E">
        <w:rPr>
          <w:rFonts w:ascii="Times New Roman" w:hAnsi="Times New Roman" w:cs="Times New Roman"/>
        </w:rPr>
        <w:t xml:space="preserve">actoren </w:t>
      </w:r>
      <w:r w:rsidR="008C1B9F">
        <w:rPr>
          <w:rFonts w:ascii="Times New Roman" w:hAnsi="Times New Roman" w:cs="Times New Roman"/>
        </w:rPr>
        <w:t>betrokken</w:t>
      </w:r>
      <w:r w:rsidR="00A21B4E">
        <w:rPr>
          <w:rFonts w:ascii="Times New Roman" w:hAnsi="Times New Roman" w:cs="Times New Roman"/>
        </w:rPr>
        <w:t xml:space="preserve"> zijn </w:t>
      </w:r>
      <w:r w:rsidR="008C1B9F">
        <w:rPr>
          <w:rFonts w:ascii="Times New Roman" w:hAnsi="Times New Roman" w:cs="Times New Roman"/>
        </w:rPr>
        <w:t>bij het organiseren van veiligheid rondom d</w:t>
      </w:r>
      <w:r w:rsidR="00AF4943">
        <w:rPr>
          <w:rFonts w:ascii="Times New Roman" w:hAnsi="Times New Roman" w:cs="Times New Roman"/>
        </w:rPr>
        <w:t xml:space="preserve">e betaald voetbalwedstrijden. Deze actoren hebben allemaal een eigen taak met </w:t>
      </w:r>
      <w:r w:rsidR="00520880">
        <w:rPr>
          <w:rFonts w:ascii="Times New Roman" w:hAnsi="Times New Roman" w:cs="Times New Roman"/>
        </w:rPr>
        <w:t xml:space="preserve">de </w:t>
      </w:r>
      <w:r w:rsidR="00AF4943">
        <w:rPr>
          <w:rFonts w:ascii="Times New Roman" w:hAnsi="Times New Roman" w:cs="Times New Roman"/>
        </w:rPr>
        <w:t xml:space="preserve">daarbij horende verantwoordelijkheden. </w:t>
      </w:r>
      <w:r w:rsidR="005558E2">
        <w:rPr>
          <w:rFonts w:ascii="Times New Roman" w:hAnsi="Times New Roman" w:cs="Times New Roman"/>
        </w:rPr>
        <w:t xml:space="preserve">Deze taken en verantwoordelijkheden kunnen soms ook overlappen. </w:t>
      </w:r>
      <w:r w:rsidR="00022CB4">
        <w:rPr>
          <w:rFonts w:ascii="Times New Roman" w:hAnsi="Times New Roman" w:cs="Times New Roman"/>
        </w:rPr>
        <w:t xml:space="preserve">In deze paragraaf worden de belangrijkste actoren en hun taken </w:t>
      </w:r>
      <w:r w:rsidR="00381F08">
        <w:rPr>
          <w:rFonts w:ascii="Times New Roman" w:hAnsi="Times New Roman" w:cs="Times New Roman"/>
        </w:rPr>
        <w:t xml:space="preserve">met betrekking tot </w:t>
      </w:r>
      <w:r w:rsidR="00C25E9B">
        <w:rPr>
          <w:rFonts w:ascii="Times New Roman" w:hAnsi="Times New Roman" w:cs="Times New Roman"/>
        </w:rPr>
        <w:t>veiligheid rondom betaald voetbalwedstrijden</w:t>
      </w:r>
      <w:r w:rsidR="00186606">
        <w:rPr>
          <w:rFonts w:ascii="Times New Roman" w:hAnsi="Times New Roman" w:cs="Times New Roman"/>
        </w:rPr>
        <w:t xml:space="preserve"> beschreven</w:t>
      </w:r>
      <w:r w:rsidR="00595D9D">
        <w:rPr>
          <w:rFonts w:ascii="Times New Roman" w:hAnsi="Times New Roman" w:cs="Times New Roman"/>
        </w:rPr>
        <w:t xml:space="preserve"> om zo een beeld te </w:t>
      </w:r>
      <w:r w:rsidR="00E36AA2">
        <w:rPr>
          <w:rFonts w:ascii="Times New Roman" w:hAnsi="Times New Roman" w:cs="Times New Roman"/>
        </w:rPr>
        <w:t>geven</w:t>
      </w:r>
      <w:r w:rsidR="00595D9D">
        <w:rPr>
          <w:rFonts w:ascii="Times New Roman" w:hAnsi="Times New Roman" w:cs="Times New Roman"/>
        </w:rPr>
        <w:t xml:space="preserve"> van de netwerke</w:t>
      </w:r>
      <w:r w:rsidR="00C91231">
        <w:rPr>
          <w:rFonts w:ascii="Times New Roman" w:hAnsi="Times New Roman" w:cs="Times New Roman"/>
        </w:rPr>
        <w:t>n die verantwoordelijk zijn voor het veilige verloop van betaald voetbalwedstrijden in Nederland</w:t>
      </w:r>
      <w:r w:rsidR="00186606">
        <w:rPr>
          <w:rFonts w:ascii="Times New Roman" w:hAnsi="Times New Roman" w:cs="Times New Roman"/>
        </w:rPr>
        <w:t>.</w:t>
      </w:r>
      <w:r w:rsidR="001127D6">
        <w:rPr>
          <w:rFonts w:ascii="Times New Roman" w:hAnsi="Times New Roman" w:cs="Times New Roman"/>
        </w:rPr>
        <w:t xml:space="preserve"> </w:t>
      </w:r>
      <w:r w:rsidR="00E56593">
        <w:rPr>
          <w:rFonts w:ascii="Times New Roman" w:hAnsi="Times New Roman" w:cs="Times New Roman"/>
        </w:rPr>
        <w:t xml:space="preserve">Dit wordt gedaan door gebruik te maken van verschillende </w:t>
      </w:r>
      <w:r w:rsidR="00747675">
        <w:rPr>
          <w:rFonts w:ascii="Times New Roman" w:hAnsi="Times New Roman" w:cs="Times New Roman"/>
        </w:rPr>
        <w:t xml:space="preserve">kaders die door </w:t>
      </w:r>
      <w:r w:rsidR="00C3276D">
        <w:rPr>
          <w:rFonts w:ascii="Times New Roman" w:hAnsi="Times New Roman" w:cs="Times New Roman"/>
        </w:rPr>
        <w:t>d</w:t>
      </w:r>
      <w:r w:rsidR="00747675">
        <w:rPr>
          <w:rFonts w:ascii="Times New Roman" w:hAnsi="Times New Roman" w:cs="Times New Roman"/>
        </w:rPr>
        <w:t xml:space="preserve">e jaren heen zijn opgesteld door de verschillende actoren. </w:t>
      </w:r>
    </w:p>
    <w:p w14:paraId="0319A685" w14:textId="77777777" w:rsidR="006A0F85" w:rsidRDefault="006A0F85" w:rsidP="006D7EBE">
      <w:pPr>
        <w:spacing w:line="360" w:lineRule="auto"/>
        <w:jc w:val="both"/>
        <w:rPr>
          <w:rFonts w:ascii="Times New Roman" w:hAnsi="Times New Roman" w:cs="Times New Roman"/>
        </w:rPr>
      </w:pPr>
    </w:p>
    <w:p w14:paraId="76DFBA2E" w14:textId="0AC9DCE1" w:rsidR="00FA6819" w:rsidRPr="00FA6819" w:rsidRDefault="00FA6819" w:rsidP="006D7EBE">
      <w:pPr>
        <w:pStyle w:val="Kop2"/>
        <w:spacing w:line="360" w:lineRule="auto"/>
      </w:pPr>
      <w:bookmarkStart w:id="9" w:name="_Toc202221951"/>
      <w:r w:rsidRPr="00FA6819">
        <w:t>2.1 Lokale actoren</w:t>
      </w:r>
      <w:bookmarkEnd w:id="9"/>
    </w:p>
    <w:p w14:paraId="1DA524FC" w14:textId="0A13430F" w:rsidR="003A11BF" w:rsidRDefault="00FB469D" w:rsidP="006D7EBE">
      <w:pPr>
        <w:spacing w:line="360" w:lineRule="auto"/>
        <w:jc w:val="both"/>
        <w:rPr>
          <w:rFonts w:ascii="Times New Roman" w:hAnsi="Times New Roman" w:cs="Times New Roman"/>
        </w:rPr>
      </w:pPr>
      <w:r>
        <w:rPr>
          <w:rFonts w:ascii="Times New Roman" w:hAnsi="Times New Roman" w:cs="Times New Roman"/>
        </w:rPr>
        <w:t>Ten eerste speelt de gemeente een belangrijke rol</w:t>
      </w:r>
      <w:r w:rsidR="002D7022">
        <w:rPr>
          <w:rFonts w:ascii="Times New Roman" w:hAnsi="Times New Roman" w:cs="Times New Roman"/>
        </w:rPr>
        <w:t>. Gemeente</w:t>
      </w:r>
      <w:r w:rsidR="00E51E7C">
        <w:rPr>
          <w:rFonts w:ascii="Times New Roman" w:hAnsi="Times New Roman" w:cs="Times New Roman"/>
        </w:rPr>
        <w:t>s</w:t>
      </w:r>
      <w:r w:rsidR="002D7022">
        <w:rPr>
          <w:rFonts w:ascii="Times New Roman" w:hAnsi="Times New Roman" w:cs="Times New Roman"/>
        </w:rPr>
        <w:t xml:space="preserve"> zijn verantwoordelijk voor de </w:t>
      </w:r>
      <w:r w:rsidR="00B9582D">
        <w:rPr>
          <w:rFonts w:ascii="Times New Roman" w:hAnsi="Times New Roman" w:cs="Times New Roman"/>
        </w:rPr>
        <w:t xml:space="preserve">openbare orde en veiligheid binnen de gemeente. </w:t>
      </w:r>
      <w:r w:rsidR="00144B94">
        <w:rPr>
          <w:rFonts w:ascii="Times New Roman" w:hAnsi="Times New Roman" w:cs="Times New Roman"/>
        </w:rPr>
        <w:t xml:space="preserve">Iets specifieker zijn het de burgemeesters die </w:t>
      </w:r>
      <w:r w:rsidR="008F5936">
        <w:rPr>
          <w:rFonts w:ascii="Times New Roman" w:hAnsi="Times New Roman" w:cs="Times New Roman"/>
        </w:rPr>
        <w:t>de taak hebben om de openbare orde en veiligheid te handhaven</w:t>
      </w:r>
      <w:r w:rsidR="00DF39BC">
        <w:rPr>
          <w:rFonts w:ascii="Times New Roman" w:hAnsi="Times New Roman" w:cs="Times New Roman"/>
        </w:rPr>
        <w:t xml:space="preserve"> (</w:t>
      </w:r>
      <w:r w:rsidR="003C02CA">
        <w:rPr>
          <w:rFonts w:ascii="Times New Roman" w:hAnsi="Times New Roman" w:cs="Times New Roman"/>
        </w:rPr>
        <w:t>A</w:t>
      </w:r>
      <w:r w:rsidR="00DF39BC">
        <w:rPr>
          <w:rFonts w:ascii="Times New Roman" w:hAnsi="Times New Roman" w:cs="Times New Roman"/>
        </w:rPr>
        <w:t xml:space="preserve">rtikel 172 van de </w:t>
      </w:r>
      <w:r w:rsidR="0075408F">
        <w:rPr>
          <w:rFonts w:ascii="Times New Roman" w:hAnsi="Times New Roman" w:cs="Times New Roman"/>
        </w:rPr>
        <w:t>Gemeentewet</w:t>
      </w:r>
      <w:r w:rsidR="00DF39BC">
        <w:rPr>
          <w:rFonts w:ascii="Times New Roman" w:hAnsi="Times New Roman" w:cs="Times New Roman"/>
        </w:rPr>
        <w:t>)</w:t>
      </w:r>
      <w:r w:rsidR="00D14A61">
        <w:rPr>
          <w:rFonts w:ascii="Times New Roman" w:hAnsi="Times New Roman" w:cs="Times New Roman"/>
        </w:rPr>
        <w:t xml:space="preserve">. </w:t>
      </w:r>
      <w:r w:rsidR="00C62206">
        <w:rPr>
          <w:rFonts w:ascii="Times New Roman" w:hAnsi="Times New Roman" w:cs="Times New Roman"/>
        </w:rPr>
        <w:t xml:space="preserve">Dit geldt dus ook voor de veiligheid rondom betaald voetbalwedstrijden. In het </w:t>
      </w:r>
      <w:r w:rsidR="00D72095">
        <w:rPr>
          <w:rFonts w:ascii="Times New Roman" w:hAnsi="Times New Roman" w:cs="Times New Roman"/>
        </w:rPr>
        <w:t>‘R</w:t>
      </w:r>
      <w:r w:rsidR="001C4B4C">
        <w:rPr>
          <w:rFonts w:ascii="Times New Roman" w:hAnsi="Times New Roman" w:cs="Times New Roman"/>
        </w:rPr>
        <w:t xml:space="preserve">ichtinggevend kader </w:t>
      </w:r>
      <w:r w:rsidR="00D72095">
        <w:rPr>
          <w:rFonts w:ascii="Times New Roman" w:hAnsi="Times New Roman" w:cs="Times New Roman"/>
        </w:rPr>
        <w:t>V</w:t>
      </w:r>
      <w:r w:rsidR="001C4B4C">
        <w:rPr>
          <w:rFonts w:ascii="Times New Roman" w:hAnsi="Times New Roman" w:cs="Times New Roman"/>
        </w:rPr>
        <w:t>eilig en gastvrij voetbal</w:t>
      </w:r>
      <w:r w:rsidR="00D72095">
        <w:rPr>
          <w:rFonts w:ascii="Times New Roman" w:hAnsi="Times New Roman" w:cs="Times New Roman"/>
        </w:rPr>
        <w:t>’</w:t>
      </w:r>
      <w:r w:rsidR="009744E4">
        <w:rPr>
          <w:rFonts w:ascii="Times New Roman" w:hAnsi="Times New Roman" w:cs="Times New Roman"/>
        </w:rPr>
        <w:t xml:space="preserve"> wordt </w:t>
      </w:r>
      <w:r w:rsidR="00A51B80">
        <w:rPr>
          <w:rFonts w:ascii="Times New Roman" w:hAnsi="Times New Roman" w:cs="Times New Roman"/>
        </w:rPr>
        <w:t>benadrukt dat de gemeente</w:t>
      </w:r>
      <w:r w:rsidR="00391EF7">
        <w:rPr>
          <w:rFonts w:ascii="Times New Roman" w:hAnsi="Times New Roman" w:cs="Times New Roman"/>
        </w:rPr>
        <w:t>s</w:t>
      </w:r>
      <w:r w:rsidR="00A51B80">
        <w:rPr>
          <w:rFonts w:ascii="Times New Roman" w:hAnsi="Times New Roman" w:cs="Times New Roman"/>
        </w:rPr>
        <w:t xml:space="preserve"> de regierol op zich moeten pakken</w:t>
      </w:r>
      <w:r w:rsidR="004E3BB8">
        <w:rPr>
          <w:rFonts w:ascii="Times New Roman" w:hAnsi="Times New Roman" w:cs="Times New Roman"/>
        </w:rPr>
        <w:t xml:space="preserve"> (Rijksoverheid, 2021)</w:t>
      </w:r>
      <w:r w:rsidR="004A4042">
        <w:rPr>
          <w:rFonts w:ascii="Times New Roman" w:hAnsi="Times New Roman" w:cs="Times New Roman"/>
        </w:rPr>
        <w:t>.</w:t>
      </w:r>
      <w:r w:rsidR="00BA23B0">
        <w:rPr>
          <w:rFonts w:ascii="Times New Roman" w:hAnsi="Times New Roman" w:cs="Times New Roman"/>
        </w:rPr>
        <w:t xml:space="preserve"> </w:t>
      </w:r>
      <w:r w:rsidR="002347ED">
        <w:rPr>
          <w:rFonts w:ascii="Times New Roman" w:hAnsi="Times New Roman" w:cs="Times New Roman"/>
        </w:rPr>
        <w:t>Wat er precies bedoeld wordt met die regie</w:t>
      </w:r>
      <w:r w:rsidR="002E63C3">
        <w:rPr>
          <w:rFonts w:ascii="Times New Roman" w:hAnsi="Times New Roman" w:cs="Times New Roman"/>
        </w:rPr>
        <w:t xml:space="preserve">rol wordt niet helemaal duidelijk in de verschillende kaders die zijn opgesteld, maar het </w:t>
      </w:r>
      <w:r w:rsidR="00CA68F6">
        <w:rPr>
          <w:rFonts w:ascii="Times New Roman" w:hAnsi="Times New Roman" w:cs="Times New Roman"/>
        </w:rPr>
        <w:t>lijkt er</w:t>
      </w:r>
      <w:r w:rsidR="00F84DC3">
        <w:rPr>
          <w:rFonts w:ascii="Times New Roman" w:hAnsi="Times New Roman" w:cs="Times New Roman"/>
        </w:rPr>
        <w:t>op dat m</w:t>
      </w:r>
      <w:r w:rsidR="0026576E">
        <w:rPr>
          <w:rFonts w:ascii="Times New Roman" w:hAnsi="Times New Roman" w:cs="Times New Roman"/>
        </w:rPr>
        <w:t xml:space="preserve">et die regierol wordt bedoeld dat de gemeente </w:t>
      </w:r>
      <w:r w:rsidR="00E51D9F">
        <w:rPr>
          <w:rFonts w:ascii="Times New Roman" w:hAnsi="Times New Roman" w:cs="Times New Roman"/>
        </w:rPr>
        <w:t xml:space="preserve">als centrale regisseur </w:t>
      </w:r>
      <w:r w:rsidR="0026576E">
        <w:rPr>
          <w:rFonts w:ascii="Times New Roman" w:hAnsi="Times New Roman" w:cs="Times New Roman"/>
        </w:rPr>
        <w:t>in</w:t>
      </w:r>
      <w:r w:rsidR="00F84DC3">
        <w:rPr>
          <w:rFonts w:ascii="Times New Roman" w:hAnsi="Times New Roman" w:cs="Times New Roman"/>
        </w:rPr>
        <w:t xml:space="preserve"> de</w:t>
      </w:r>
      <w:r w:rsidR="0026576E">
        <w:rPr>
          <w:rFonts w:ascii="Times New Roman" w:hAnsi="Times New Roman" w:cs="Times New Roman"/>
        </w:rPr>
        <w:t xml:space="preserve"> lokale driehoek (of vierhoek als de</w:t>
      </w:r>
      <w:r w:rsidR="0085319D">
        <w:rPr>
          <w:rFonts w:ascii="Times New Roman" w:hAnsi="Times New Roman" w:cs="Times New Roman"/>
        </w:rPr>
        <w:t xml:space="preserve"> betaald voetbalorganisatie (BVO)</w:t>
      </w:r>
      <w:r w:rsidR="00390890">
        <w:rPr>
          <w:rFonts w:ascii="Times New Roman" w:hAnsi="Times New Roman" w:cs="Times New Roman"/>
        </w:rPr>
        <w:t xml:space="preserve"> ook mee wordt geteld</w:t>
      </w:r>
      <w:r w:rsidR="0026576E">
        <w:rPr>
          <w:rFonts w:ascii="Times New Roman" w:hAnsi="Times New Roman" w:cs="Times New Roman"/>
        </w:rPr>
        <w:t>)</w:t>
      </w:r>
      <w:r w:rsidR="00390890">
        <w:rPr>
          <w:rFonts w:ascii="Times New Roman" w:hAnsi="Times New Roman" w:cs="Times New Roman"/>
        </w:rPr>
        <w:t xml:space="preserve"> gezamenlijk afspraken maakt</w:t>
      </w:r>
      <w:r w:rsidR="006A753D">
        <w:rPr>
          <w:rFonts w:ascii="Times New Roman" w:hAnsi="Times New Roman" w:cs="Times New Roman"/>
        </w:rPr>
        <w:t xml:space="preserve"> </w:t>
      </w:r>
      <w:r w:rsidR="00227BAB">
        <w:rPr>
          <w:rFonts w:ascii="Times New Roman" w:hAnsi="Times New Roman" w:cs="Times New Roman"/>
        </w:rPr>
        <w:t xml:space="preserve">en </w:t>
      </w:r>
      <w:r w:rsidR="00E51D9F">
        <w:rPr>
          <w:rFonts w:ascii="Times New Roman" w:hAnsi="Times New Roman" w:cs="Times New Roman"/>
        </w:rPr>
        <w:t xml:space="preserve">vervolgens </w:t>
      </w:r>
      <w:r w:rsidR="0049303E">
        <w:rPr>
          <w:rFonts w:ascii="Times New Roman" w:hAnsi="Times New Roman" w:cs="Times New Roman"/>
        </w:rPr>
        <w:t>toeziet op de uitvoering daarvan</w:t>
      </w:r>
      <w:r w:rsidR="00056EFE">
        <w:rPr>
          <w:rFonts w:ascii="Times New Roman" w:hAnsi="Times New Roman" w:cs="Times New Roman"/>
        </w:rPr>
        <w:t xml:space="preserve"> </w:t>
      </w:r>
      <w:r w:rsidR="00056EFE" w:rsidRPr="00DE3344">
        <w:rPr>
          <w:rFonts w:ascii="Times New Roman" w:hAnsi="Times New Roman" w:cs="Times New Roman"/>
        </w:rPr>
        <w:t>(“Handelingskader Aanpak Ongeregeldheden Rondom Betaald Voetbalwedstrijden Voor Gemeenten”, 2023</w:t>
      </w:r>
      <w:r w:rsidR="0049303E">
        <w:rPr>
          <w:rFonts w:ascii="Times New Roman" w:hAnsi="Times New Roman" w:cs="Times New Roman"/>
        </w:rPr>
        <w:t xml:space="preserve">; </w:t>
      </w:r>
      <w:r w:rsidR="008F523E">
        <w:rPr>
          <w:rFonts w:ascii="Times New Roman" w:hAnsi="Times New Roman" w:cs="Times New Roman"/>
        </w:rPr>
        <w:t>Auditteam Voetbal en Veiligheid</w:t>
      </w:r>
      <w:r w:rsidR="00964314">
        <w:rPr>
          <w:rFonts w:ascii="Times New Roman" w:hAnsi="Times New Roman" w:cs="Times New Roman"/>
        </w:rPr>
        <w:t>, 2020</w:t>
      </w:r>
      <w:r w:rsidR="00056EFE" w:rsidRPr="00DE3344">
        <w:rPr>
          <w:rFonts w:ascii="Times New Roman" w:hAnsi="Times New Roman" w:cs="Times New Roman"/>
        </w:rPr>
        <w:t>)</w:t>
      </w:r>
      <w:r w:rsidR="00124720">
        <w:rPr>
          <w:rFonts w:ascii="Times New Roman" w:hAnsi="Times New Roman" w:cs="Times New Roman"/>
        </w:rPr>
        <w:t>.</w:t>
      </w:r>
      <w:r w:rsidR="00FE1798">
        <w:rPr>
          <w:rFonts w:ascii="Times New Roman" w:hAnsi="Times New Roman" w:cs="Times New Roman"/>
        </w:rPr>
        <w:t xml:space="preserve"> </w:t>
      </w:r>
      <w:r w:rsidR="00571B76">
        <w:rPr>
          <w:rFonts w:ascii="Times New Roman" w:hAnsi="Times New Roman" w:cs="Times New Roman"/>
        </w:rPr>
        <w:t>Gemeente</w:t>
      </w:r>
      <w:r w:rsidR="001F23E6">
        <w:rPr>
          <w:rFonts w:ascii="Times New Roman" w:hAnsi="Times New Roman" w:cs="Times New Roman"/>
        </w:rPr>
        <w:t>s</w:t>
      </w:r>
      <w:r w:rsidR="00A4557D">
        <w:rPr>
          <w:rFonts w:ascii="Times New Roman" w:hAnsi="Times New Roman" w:cs="Times New Roman"/>
        </w:rPr>
        <w:t xml:space="preserve"> zorgen ook voor de</w:t>
      </w:r>
      <w:r w:rsidR="00571B76">
        <w:rPr>
          <w:rFonts w:ascii="Times New Roman" w:hAnsi="Times New Roman" w:cs="Times New Roman"/>
        </w:rPr>
        <w:t xml:space="preserve"> ontwikkel</w:t>
      </w:r>
      <w:r w:rsidR="00A4557D">
        <w:rPr>
          <w:rFonts w:ascii="Times New Roman" w:hAnsi="Times New Roman" w:cs="Times New Roman"/>
        </w:rPr>
        <w:t>ing van</w:t>
      </w:r>
      <w:r w:rsidR="00571B76">
        <w:rPr>
          <w:rFonts w:ascii="Times New Roman" w:hAnsi="Times New Roman" w:cs="Times New Roman"/>
        </w:rPr>
        <w:t xml:space="preserve"> integraal beleid over positieve sportbeleving en de maatschappelijke rol van </w:t>
      </w:r>
      <w:r w:rsidR="00A4557D">
        <w:rPr>
          <w:rFonts w:ascii="Times New Roman" w:hAnsi="Times New Roman" w:cs="Times New Roman"/>
        </w:rPr>
        <w:t xml:space="preserve">de plaatselijke </w:t>
      </w:r>
      <w:r w:rsidR="00712E00">
        <w:rPr>
          <w:rFonts w:ascii="Times New Roman" w:hAnsi="Times New Roman" w:cs="Times New Roman"/>
        </w:rPr>
        <w:t>BVO</w:t>
      </w:r>
      <w:r w:rsidR="00A4557D">
        <w:rPr>
          <w:rFonts w:ascii="Times New Roman" w:hAnsi="Times New Roman" w:cs="Times New Roman"/>
        </w:rPr>
        <w:t>.</w:t>
      </w:r>
      <w:r w:rsidR="003C493B">
        <w:rPr>
          <w:rFonts w:ascii="Times New Roman" w:hAnsi="Times New Roman" w:cs="Times New Roman"/>
        </w:rPr>
        <w:t xml:space="preserve"> </w:t>
      </w:r>
      <w:r w:rsidR="00216640">
        <w:rPr>
          <w:rFonts w:ascii="Times New Roman" w:hAnsi="Times New Roman" w:cs="Times New Roman"/>
        </w:rPr>
        <w:t>Daarnaast zijn het de gemeente</w:t>
      </w:r>
      <w:r w:rsidR="00276CC4">
        <w:rPr>
          <w:rFonts w:ascii="Times New Roman" w:hAnsi="Times New Roman" w:cs="Times New Roman"/>
        </w:rPr>
        <w:t>s</w:t>
      </w:r>
      <w:r w:rsidR="00216640">
        <w:rPr>
          <w:rFonts w:ascii="Times New Roman" w:hAnsi="Times New Roman" w:cs="Times New Roman"/>
        </w:rPr>
        <w:t xml:space="preserve"> die aan </w:t>
      </w:r>
      <w:r w:rsidR="006B7AE8">
        <w:rPr>
          <w:rFonts w:ascii="Times New Roman" w:hAnsi="Times New Roman" w:cs="Times New Roman"/>
        </w:rPr>
        <w:t xml:space="preserve">de </w:t>
      </w:r>
      <w:r w:rsidR="00712E00">
        <w:rPr>
          <w:rFonts w:ascii="Times New Roman" w:hAnsi="Times New Roman" w:cs="Times New Roman"/>
        </w:rPr>
        <w:t>BVO</w:t>
      </w:r>
      <w:r w:rsidR="006B7AE8">
        <w:rPr>
          <w:rFonts w:ascii="Times New Roman" w:hAnsi="Times New Roman" w:cs="Times New Roman"/>
        </w:rPr>
        <w:t xml:space="preserve">’s een vergunning </w:t>
      </w:r>
      <w:r w:rsidR="00EA1620">
        <w:rPr>
          <w:rFonts w:ascii="Times New Roman" w:hAnsi="Times New Roman" w:cs="Times New Roman"/>
        </w:rPr>
        <w:t>verlenen (of niet)</w:t>
      </w:r>
      <w:r w:rsidR="00380B96">
        <w:rPr>
          <w:rFonts w:ascii="Times New Roman" w:hAnsi="Times New Roman" w:cs="Times New Roman"/>
        </w:rPr>
        <w:t xml:space="preserve"> voor het mogen spelen van de wedstrijden</w:t>
      </w:r>
      <w:r w:rsidR="00D7213D">
        <w:rPr>
          <w:rFonts w:ascii="Times New Roman" w:hAnsi="Times New Roman" w:cs="Times New Roman"/>
        </w:rPr>
        <w:t xml:space="preserve"> (Ministerie van Veiligheid en Justitie, 2011)</w:t>
      </w:r>
      <w:r w:rsidR="00EA1620">
        <w:rPr>
          <w:rFonts w:ascii="Times New Roman" w:hAnsi="Times New Roman" w:cs="Times New Roman"/>
        </w:rPr>
        <w:t xml:space="preserve">. </w:t>
      </w:r>
      <w:r w:rsidR="000B18B0">
        <w:rPr>
          <w:rFonts w:ascii="Times New Roman" w:hAnsi="Times New Roman" w:cs="Times New Roman"/>
        </w:rPr>
        <w:t>Die vergunning kan per wedstrijd</w:t>
      </w:r>
      <w:r w:rsidR="00FF24CF">
        <w:rPr>
          <w:rFonts w:ascii="Times New Roman" w:hAnsi="Times New Roman" w:cs="Times New Roman"/>
        </w:rPr>
        <w:t>, per seizoenshelft of per seizoen</w:t>
      </w:r>
      <w:r w:rsidR="000B18B0">
        <w:rPr>
          <w:rFonts w:ascii="Times New Roman" w:hAnsi="Times New Roman" w:cs="Times New Roman"/>
        </w:rPr>
        <w:t xml:space="preserve"> worden </w:t>
      </w:r>
      <w:r w:rsidR="003256EB">
        <w:rPr>
          <w:rFonts w:ascii="Times New Roman" w:hAnsi="Times New Roman" w:cs="Times New Roman"/>
        </w:rPr>
        <w:t>af</w:t>
      </w:r>
      <w:r w:rsidR="000B18B0">
        <w:rPr>
          <w:rFonts w:ascii="Times New Roman" w:hAnsi="Times New Roman" w:cs="Times New Roman"/>
        </w:rPr>
        <w:t>gegeven</w:t>
      </w:r>
      <w:r w:rsidR="003256EB">
        <w:rPr>
          <w:rFonts w:ascii="Times New Roman" w:hAnsi="Times New Roman" w:cs="Times New Roman"/>
        </w:rPr>
        <w:t xml:space="preserve"> door de gemeente</w:t>
      </w:r>
      <w:r w:rsidR="00E8747A">
        <w:rPr>
          <w:rFonts w:ascii="Times New Roman" w:hAnsi="Times New Roman" w:cs="Times New Roman"/>
        </w:rPr>
        <w:t>. Het is aan de gemeente</w:t>
      </w:r>
      <w:r w:rsidR="002903CB">
        <w:rPr>
          <w:rFonts w:ascii="Times New Roman" w:hAnsi="Times New Roman" w:cs="Times New Roman"/>
        </w:rPr>
        <w:t>s</w:t>
      </w:r>
      <w:r w:rsidR="00E8747A">
        <w:rPr>
          <w:rFonts w:ascii="Times New Roman" w:hAnsi="Times New Roman" w:cs="Times New Roman"/>
        </w:rPr>
        <w:t xml:space="preserve"> zelf om te bepalen wat de voorkeur heeft</w:t>
      </w:r>
      <w:r w:rsidR="00DE3344">
        <w:rPr>
          <w:rFonts w:ascii="Times New Roman" w:hAnsi="Times New Roman" w:cs="Times New Roman"/>
        </w:rPr>
        <w:t xml:space="preserve"> </w:t>
      </w:r>
      <w:r w:rsidR="00DE3344" w:rsidRPr="00DE3344">
        <w:rPr>
          <w:rFonts w:ascii="Times New Roman" w:hAnsi="Times New Roman" w:cs="Times New Roman"/>
        </w:rPr>
        <w:t>(“Handelingskader Aanpak Ongeregeldheden Rondom Betaald Voetbalwedstrijden Voor Gemeenten”, 2023)</w:t>
      </w:r>
      <w:r w:rsidR="00DE3344">
        <w:rPr>
          <w:rFonts w:ascii="Times New Roman" w:hAnsi="Times New Roman" w:cs="Times New Roman"/>
        </w:rPr>
        <w:t>.</w:t>
      </w:r>
      <w:r w:rsidR="000E0D72">
        <w:rPr>
          <w:rFonts w:ascii="Times New Roman" w:hAnsi="Times New Roman" w:cs="Times New Roman"/>
        </w:rPr>
        <w:t xml:space="preserve"> </w:t>
      </w:r>
      <w:r w:rsidR="00E0055E">
        <w:rPr>
          <w:rFonts w:ascii="Times New Roman" w:hAnsi="Times New Roman" w:cs="Times New Roman"/>
        </w:rPr>
        <w:t xml:space="preserve">Het </w:t>
      </w:r>
      <w:r w:rsidR="00FB63D2">
        <w:rPr>
          <w:rFonts w:ascii="Times New Roman" w:hAnsi="Times New Roman" w:cs="Times New Roman"/>
        </w:rPr>
        <w:t xml:space="preserve">zijn </w:t>
      </w:r>
      <w:r w:rsidR="0072417D">
        <w:rPr>
          <w:rFonts w:ascii="Times New Roman" w:hAnsi="Times New Roman" w:cs="Times New Roman"/>
        </w:rPr>
        <w:t>ook de gemeente</w:t>
      </w:r>
      <w:r w:rsidR="002903CB">
        <w:rPr>
          <w:rFonts w:ascii="Times New Roman" w:hAnsi="Times New Roman" w:cs="Times New Roman"/>
        </w:rPr>
        <w:t>s</w:t>
      </w:r>
      <w:r w:rsidR="0072417D">
        <w:rPr>
          <w:rFonts w:ascii="Times New Roman" w:hAnsi="Times New Roman" w:cs="Times New Roman"/>
        </w:rPr>
        <w:t xml:space="preserve"> die controle</w:t>
      </w:r>
      <w:r w:rsidR="00402793">
        <w:rPr>
          <w:rFonts w:ascii="Times New Roman" w:hAnsi="Times New Roman" w:cs="Times New Roman"/>
        </w:rPr>
        <w:t>ren</w:t>
      </w:r>
      <w:r w:rsidR="0072417D">
        <w:rPr>
          <w:rFonts w:ascii="Times New Roman" w:hAnsi="Times New Roman" w:cs="Times New Roman"/>
        </w:rPr>
        <w:t xml:space="preserve"> of de </w:t>
      </w:r>
      <w:r w:rsidR="00712E00">
        <w:rPr>
          <w:rFonts w:ascii="Times New Roman" w:hAnsi="Times New Roman" w:cs="Times New Roman"/>
        </w:rPr>
        <w:t>BVO</w:t>
      </w:r>
      <w:r w:rsidR="0072417D">
        <w:rPr>
          <w:rFonts w:ascii="Times New Roman" w:hAnsi="Times New Roman" w:cs="Times New Roman"/>
        </w:rPr>
        <w:t xml:space="preserve">’s zich houden aan de voorwaarden die gesteld zijn bij het afgeven van de vergunning. </w:t>
      </w:r>
      <w:r w:rsidR="009B2401">
        <w:rPr>
          <w:rFonts w:ascii="Times New Roman" w:hAnsi="Times New Roman" w:cs="Times New Roman"/>
        </w:rPr>
        <w:t xml:space="preserve">Samenvattend kan er gesteld worden dat de </w:t>
      </w:r>
      <w:r w:rsidR="00692CF4">
        <w:rPr>
          <w:rFonts w:ascii="Times New Roman" w:hAnsi="Times New Roman" w:cs="Times New Roman"/>
        </w:rPr>
        <w:t>gemeente eindverantwoordelijke is voor de veiligheid in de gemeente.</w:t>
      </w:r>
      <w:r w:rsidR="00692CF4">
        <w:rPr>
          <w:rFonts w:ascii="Times New Roman" w:hAnsi="Times New Roman" w:cs="Times New Roman"/>
        </w:rPr>
        <w:tab/>
      </w:r>
      <w:r w:rsidR="00426F14">
        <w:rPr>
          <w:rFonts w:ascii="Times New Roman" w:hAnsi="Times New Roman" w:cs="Times New Roman"/>
        </w:rPr>
        <w:tab/>
      </w:r>
      <w:r w:rsidR="008612F3">
        <w:rPr>
          <w:rFonts w:ascii="Times New Roman" w:hAnsi="Times New Roman" w:cs="Times New Roman"/>
        </w:rPr>
        <w:t xml:space="preserve">De tweede actor die een rol speelt bij </w:t>
      </w:r>
      <w:r w:rsidR="008E21A6">
        <w:rPr>
          <w:rFonts w:ascii="Times New Roman" w:hAnsi="Times New Roman" w:cs="Times New Roman"/>
        </w:rPr>
        <w:t>de veiligheid rondom betaald voetbalwedstrijden in Nederland is de politie.</w:t>
      </w:r>
      <w:r w:rsidR="00F30286">
        <w:rPr>
          <w:rFonts w:ascii="Times New Roman" w:hAnsi="Times New Roman" w:cs="Times New Roman"/>
        </w:rPr>
        <w:t xml:space="preserve"> Op de website van de politie </w:t>
      </w:r>
      <w:r w:rsidR="00D67CB1">
        <w:rPr>
          <w:rFonts w:ascii="Times New Roman" w:hAnsi="Times New Roman" w:cs="Times New Roman"/>
        </w:rPr>
        <w:t xml:space="preserve">staat dat de politie rondom betaald voetbalwedstrijden de taak heeft </w:t>
      </w:r>
      <w:r w:rsidR="00232DC5">
        <w:rPr>
          <w:rFonts w:ascii="Times New Roman" w:hAnsi="Times New Roman" w:cs="Times New Roman"/>
        </w:rPr>
        <w:t xml:space="preserve">om onder het gezag van de burgemeester en de officier van justitie de openbare orde te handhaven </w:t>
      </w:r>
      <w:r w:rsidR="00805CD6">
        <w:rPr>
          <w:rFonts w:ascii="Times New Roman" w:hAnsi="Times New Roman" w:cs="Times New Roman"/>
        </w:rPr>
        <w:t>buiten het stadion</w:t>
      </w:r>
      <w:r w:rsidR="005D79F4">
        <w:rPr>
          <w:rFonts w:ascii="Times New Roman" w:hAnsi="Times New Roman" w:cs="Times New Roman"/>
        </w:rPr>
        <w:t xml:space="preserve"> (Politie, z.d.)</w:t>
      </w:r>
      <w:r w:rsidR="00805CD6">
        <w:rPr>
          <w:rFonts w:ascii="Times New Roman" w:hAnsi="Times New Roman" w:cs="Times New Roman"/>
        </w:rPr>
        <w:t>.</w:t>
      </w:r>
      <w:r w:rsidR="00507CF2">
        <w:rPr>
          <w:rFonts w:ascii="Times New Roman" w:hAnsi="Times New Roman" w:cs="Times New Roman"/>
        </w:rPr>
        <w:t xml:space="preserve"> </w:t>
      </w:r>
      <w:r w:rsidR="00C72126">
        <w:rPr>
          <w:rFonts w:ascii="Times New Roman" w:hAnsi="Times New Roman" w:cs="Times New Roman"/>
        </w:rPr>
        <w:t xml:space="preserve">Dit staat ook in iets andere woorden in het </w:t>
      </w:r>
      <w:r w:rsidR="00D72095">
        <w:rPr>
          <w:rFonts w:ascii="Times New Roman" w:hAnsi="Times New Roman" w:cs="Times New Roman"/>
        </w:rPr>
        <w:t>‘R</w:t>
      </w:r>
      <w:r w:rsidR="00C72126">
        <w:rPr>
          <w:rFonts w:ascii="Times New Roman" w:hAnsi="Times New Roman" w:cs="Times New Roman"/>
        </w:rPr>
        <w:t xml:space="preserve">ichtinggevend kader </w:t>
      </w:r>
      <w:r w:rsidR="00D72095">
        <w:rPr>
          <w:rFonts w:ascii="Times New Roman" w:hAnsi="Times New Roman" w:cs="Times New Roman"/>
        </w:rPr>
        <w:t>V</w:t>
      </w:r>
      <w:r w:rsidR="00C72126">
        <w:rPr>
          <w:rFonts w:ascii="Times New Roman" w:hAnsi="Times New Roman" w:cs="Times New Roman"/>
        </w:rPr>
        <w:t>eilig en gastvrij voetbal</w:t>
      </w:r>
      <w:r w:rsidR="00D72095">
        <w:rPr>
          <w:rFonts w:ascii="Times New Roman" w:hAnsi="Times New Roman" w:cs="Times New Roman"/>
        </w:rPr>
        <w:t>’</w:t>
      </w:r>
      <w:r w:rsidR="00B10DCA">
        <w:rPr>
          <w:rFonts w:ascii="Times New Roman" w:hAnsi="Times New Roman" w:cs="Times New Roman"/>
        </w:rPr>
        <w:t xml:space="preserve">. In het kader wordt </w:t>
      </w:r>
      <w:r w:rsidR="004F5444">
        <w:rPr>
          <w:rFonts w:ascii="Times New Roman" w:hAnsi="Times New Roman" w:cs="Times New Roman"/>
        </w:rPr>
        <w:t>benoemd dat de politie onder gezag van de burgemeester</w:t>
      </w:r>
      <w:r w:rsidR="00CD6B64">
        <w:rPr>
          <w:rFonts w:ascii="Times New Roman" w:hAnsi="Times New Roman" w:cs="Times New Roman"/>
        </w:rPr>
        <w:t xml:space="preserve"> en de </w:t>
      </w:r>
      <w:r w:rsidR="004F5444">
        <w:rPr>
          <w:rFonts w:ascii="Times New Roman" w:hAnsi="Times New Roman" w:cs="Times New Roman"/>
        </w:rPr>
        <w:t xml:space="preserve">officier van justitie verantwoordelijk is voor de daadwerkelijke handhaving van de rechtsorde en het verlenen van hulp (Rijksoverheid, 2021). </w:t>
      </w:r>
      <w:r w:rsidR="002232EA">
        <w:rPr>
          <w:rFonts w:ascii="Times New Roman" w:hAnsi="Times New Roman" w:cs="Times New Roman"/>
        </w:rPr>
        <w:t xml:space="preserve">Een taak van de politie die daar bijvoorbeeld bij hoort is het </w:t>
      </w:r>
      <w:r w:rsidR="00992278">
        <w:rPr>
          <w:rFonts w:ascii="Times New Roman" w:hAnsi="Times New Roman" w:cs="Times New Roman"/>
        </w:rPr>
        <w:t xml:space="preserve">controleren van de naleving van de vergunningsvoorwaarden door de </w:t>
      </w:r>
      <w:r w:rsidR="00712E00">
        <w:rPr>
          <w:rFonts w:ascii="Times New Roman" w:hAnsi="Times New Roman" w:cs="Times New Roman"/>
        </w:rPr>
        <w:t>BVO</w:t>
      </w:r>
      <w:r w:rsidR="00992278">
        <w:rPr>
          <w:rFonts w:ascii="Times New Roman" w:hAnsi="Times New Roman" w:cs="Times New Roman"/>
        </w:rPr>
        <w:t xml:space="preserve">’s. </w:t>
      </w:r>
      <w:r w:rsidR="00EE6E37">
        <w:rPr>
          <w:rFonts w:ascii="Times New Roman" w:hAnsi="Times New Roman" w:cs="Times New Roman"/>
        </w:rPr>
        <w:t xml:space="preserve">Zo kan de politie bijvoorbeeld controleren of de stewards en beveiligers van het stadion wel de juiste certificaten hebben </w:t>
      </w:r>
      <w:r w:rsidR="00EE6E37" w:rsidRPr="00DE3344">
        <w:rPr>
          <w:rFonts w:ascii="Times New Roman" w:hAnsi="Times New Roman" w:cs="Times New Roman"/>
        </w:rPr>
        <w:t>(“Handelingskader Aanpak Ongeregeldheden Rondom Betaald Voetbalwedstrijden Voor Gemeenten”, 2023)</w:t>
      </w:r>
      <w:r w:rsidR="00EE6E37">
        <w:rPr>
          <w:rFonts w:ascii="Times New Roman" w:hAnsi="Times New Roman" w:cs="Times New Roman"/>
        </w:rPr>
        <w:t xml:space="preserve">. </w:t>
      </w:r>
      <w:r w:rsidR="00732FFE">
        <w:rPr>
          <w:rFonts w:ascii="Times New Roman" w:hAnsi="Times New Roman" w:cs="Times New Roman"/>
        </w:rPr>
        <w:t xml:space="preserve">Een andere taak van de politie is een inschatting maken van </w:t>
      </w:r>
      <w:r w:rsidR="004A09CD">
        <w:rPr>
          <w:rFonts w:ascii="Times New Roman" w:hAnsi="Times New Roman" w:cs="Times New Roman"/>
        </w:rPr>
        <w:t>de mogelijke risico’s voor de openbare orde en veiligheid voorafgaand aan een betaald voetbalwedstrijd</w:t>
      </w:r>
      <w:r w:rsidR="000F6E53">
        <w:rPr>
          <w:rFonts w:ascii="Times New Roman" w:hAnsi="Times New Roman" w:cs="Times New Roman"/>
        </w:rPr>
        <w:t xml:space="preserve"> (Politie, z.d.). </w:t>
      </w:r>
      <w:r w:rsidR="000F1425">
        <w:rPr>
          <w:rFonts w:ascii="Times New Roman" w:hAnsi="Times New Roman" w:cs="Times New Roman"/>
        </w:rPr>
        <w:t>De politie wordt ook vertegenwoordigd in de lokale driehoek</w:t>
      </w:r>
      <w:r w:rsidR="00E45A5B">
        <w:rPr>
          <w:rFonts w:ascii="Times New Roman" w:hAnsi="Times New Roman" w:cs="Times New Roman"/>
        </w:rPr>
        <w:t xml:space="preserve"> en neemt dus deel aan de </w:t>
      </w:r>
      <w:r w:rsidR="00DB51C0">
        <w:rPr>
          <w:rFonts w:ascii="Times New Roman" w:hAnsi="Times New Roman" w:cs="Times New Roman"/>
        </w:rPr>
        <w:t xml:space="preserve">gesprekken over </w:t>
      </w:r>
      <w:r w:rsidR="00BD1A94">
        <w:rPr>
          <w:rFonts w:ascii="Times New Roman" w:hAnsi="Times New Roman" w:cs="Times New Roman"/>
        </w:rPr>
        <w:t xml:space="preserve">de gezamenlijke afspraken rondom voetbalveiligheid. </w:t>
      </w:r>
      <w:r w:rsidR="00DE524A">
        <w:rPr>
          <w:rFonts w:ascii="Times New Roman" w:hAnsi="Times New Roman" w:cs="Times New Roman"/>
        </w:rPr>
        <w:t xml:space="preserve">De politie speelt ook een grote rol in </w:t>
      </w:r>
      <w:r w:rsidR="00F87148">
        <w:rPr>
          <w:rFonts w:ascii="Times New Roman" w:hAnsi="Times New Roman" w:cs="Times New Roman"/>
        </w:rPr>
        <w:t>het verzamelen en uitwisselen van informatie</w:t>
      </w:r>
      <w:r w:rsidR="00D542C8">
        <w:rPr>
          <w:rFonts w:ascii="Times New Roman" w:hAnsi="Times New Roman" w:cs="Times New Roman"/>
        </w:rPr>
        <w:t xml:space="preserve"> (Ministerie van Veiligheid en Justitie, 2011). </w:t>
      </w:r>
      <w:r w:rsidR="00C60F24">
        <w:rPr>
          <w:rFonts w:ascii="Times New Roman" w:hAnsi="Times New Roman" w:cs="Times New Roman"/>
        </w:rPr>
        <w:t xml:space="preserve">Kortom de politie moet onder </w:t>
      </w:r>
      <w:r w:rsidR="00750773">
        <w:rPr>
          <w:rFonts w:ascii="Times New Roman" w:hAnsi="Times New Roman" w:cs="Times New Roman"/>
        </w:rPr>
        <w:t>het gezag van de burgemeester en de officier van justitie zorgen voor de handhaving van de rechtsorde.</w:t>
      </w:r>
      <w:r w:rsidR="00426F14">
        <w:rPr>
          <w:rFonts w:ascii="Times New Roman" w:hAnsi="Times New Roman" w:cs="Times New Roman"/>
        </w:rPr>
        <w:tab/>
      </w:r>
      <w:r w:rsidR="00426F14">
        <w:rPr>
          <w:rFonts w:ascii="Times New Roman" w:hAnsi="Times New Roman" w:cs="Times New Roman"/>
        </w:rPr>
        <w:tab/>
      </w:r>
      <w:r w:rsidR="00426F14">
        <w:rPr>
          <w:rFonts w:ascii="Times New Roman" w:hAnsi="Times New Roman" w:cs="Times New Roman"/>
        </w:rPr>
        <w:tab/>
      </w:r>
      <w:r w:rsidR="00426F14">
        <w:rPr>
          <w:rFonts w:ascii="Times New Roman" w:hAnsi="Times New Roman" w:cs="Times New Roman"/>
        </w:rPr>
        <w:tab/>
      </w:r>
      <w:r w:rsidR="00426F14">
        <w:rPr>
          <w:rFonts w:ascii="Times New Roman" w:hAnsi="Times New Roman" w:cs="Times New Roman"/>
        </w:rPr>
        <w:tab/>
      </w:r>
      <w:r w:rsidR="00426F14">
        <w:rPr>
          <w:rFonts w:ascii="Times New Roman" w:hAnsi="Times New Roman" w:cs="Times New Roman"/>
        </w:rPr>
        <w:tab/>
      </w:r>
      <w:r w:rsidR="00426F14">
        <w:rPr>
          <w:rFonts w:ascii="Times New Roman" w:hAnsi="Times New Roman" w:cs="Times New Roman"/>
        </w:rPr>
        <w:tab/>
      </w:r>
      <w:r w:rsidR="00426F14">
        <w:rPr>
          <w:rFonts w:ascii="Times New Roman" w:hAnsi="Times New Roman" w:cs="Times New Roman"/>
        </w:rPr>
        <w:tab/>
      </w:r>
      <w:r w:rsidR="00426F14">
        <w:rPr>
          <w:rFonts w:ascii="Times New Roman" w:hAnsi="Times New Roman" w:cs="Times New Roman"/>
        </w:rPr>
        <w:tab/>
      </w:r>
      <w:r w:rsidR="001C5191">
        <w:rPr>
          <w:rFonts w:ascii="Times New Roman" w:hAnsi="Times New Roman" w:cs="Times New Roman"/>
        </w:rPr>
        <w:t>De derde actor is het Openbaar Ministerie</w:t>
      </w:r>
      <w:r w:rsidR="0018530A">
        <w:rPr>
          <w:rFonts w:ascii="Times New Roman" w:hAnsi="Times New Roman" w:cs="Times New Roman"/>
        </w:rPr>
        <w:t xml:space="preserve"> (OM). </w:t>
      </w:r>
      <w:r w:rsidR="00BE52AF">
        <w:rPr>
          <w:rFonts w:ascii="Times New Roman" w:hAnsi="Times New Roman" w:cs="Times New Roman"/>
        </w:rPr>
        <w:t xml:space="preserve">Het </w:t>
      </w:r>
      <w:r w:rsidR="0088253E">
        <w:rPr>
          <w:rFonts w:ascii="Times New Roman" w:hAnsi="Times New Roman" w:cs="Times New Roman"/>
        </w:rPr>
        <w:t>OM wordt in de driehoek vertegenwoordigd door de officier van justiti</w:t>
      </w:r>
      <w:r w:rsidR="00E65D11">
        <w:rPr>
          <w:rFonts w:ascii="Times New Roman" w:hAnsi="Times New Roman" w:cs="Times New Roman"/>
        </w:rPr>
        <w:t xml:space="preserve">e. Volgens het </w:t>
      </w:r>
      <w:r w:rsidR="00D72095">
        <w:rPr>
          <w:rFonts w:ascii="Times New Roman" w:hAnsi="Times New Roman" w:cs="Times New Roman"/>
        </w:rPr>
        <w:t>‘R</w:t>
      </w:r>
      <w:r w:rsidR="00E65D11">
        <w:rPr>
          <w:rFonts w:ascii="Times New Roman" w:hAnsi="Times New Roman" w:cs="Times New Roman"/>
        </w:rPr>
        <w:t>ichtinggevend</w:t>
      </w:r>
      <w:r w:rsidR="00FC79DC">
        <w:rPr>
          <w:rFonts w:ascii="Times New Roman" w:hAnsi="Times New Roman" w:cs="Times New Roman"/>
        </w:rPr>
        <w:t xml:space="preserve"> kader </w:t>
      </w:r>
      <w:r w:rsidR="00D72095">
        <w:rPr>
          <w:rFonts w:ascii="Times New Roman" w:hAnsi="Times New Roman" w:cs="Times New Roman"/>
        </w:rPr>
        <w:t>V</w:t>
      </w:r>
      <w:r w:rsidR="00FC79DC">
        <w:rPr>
          <w:rFonts w:ascii="Times New Roman" w:hAnsi="Times New Roman" w:cs="Times New Roman"/>
        </w:rPr>
        <w:t>eilig en gastvrij voetbal</w:t>
      </w:r>
      <w:r w:rsidR="00D72095">
        <w:rPr>
          <w:rFonts w:ascii="Times New Roman" w:hAnsi="Times New Roman" w:cs="Times New Roman"/>
        </w:rPr>
        <w:t>’</w:t>
      </w:r>
      <w:r w:rsidR="00FC79DC">
        <w:rPr>
          <w:rFonts w:ascii="Times New Roman" w:hAnsi="Times New Roman" w:cs="Times New Roman"/>
        </w:rPr>
        <w:t xml:space="preserve"> is het OM verantwoordelijk voor de</w:t>
      </w:r>
      <w:r w:rsidR="00EA6AAD">
        <w:rPr>
          <w:rFonts w:ascii="Times New Roman" w:hAnsi="Times New Roman" w:cs="Times New Roman"/>
        </w:rPr>
        <w:t xml:space="preserve"> strafrechtelijke handhaving van de rechtsorde</w:t>
      </w:r>
      <w:r w:rsidR="00202D8E">
        <w:rPr>
          <w:rFonts w:ascii="Times New Roman" w:hAnsi="Times New Roman" w:cs="Times New Roman"/>
        </w:rPr>
        <w:t xml:space="preserve"> (Rijksoverheid</w:t>
      </w:r>
      <w:r w:rsidR="00711264">
        <w:rPr>
          <w:rFonts w:ascii="Times New Roman" w:hAnsi="Times New Roman" w:cs="Times New Roman"/>
        </w:rPr>
        <w:t>, 2021</w:t>
      </w:r>
      <w:r w:rsidR="00202D8E">
        <w:rPr>
          <w:rFonts w:ascii="Times New Roman" w:hAnsi="Times New Roman" w:cs="Times New Roman"/>
        </w:rPr>
        <w:t>)</w:t>
      </w:r>
      <w:r w:rsidR="00711264">
        <w:rPr>
          <w:rFonts w:ascii="Times New Roman" w:hAnsi="Times New Roman" w:cs="Times New Roman"/>
        </w:rPr>
        <w:t xml:space="preserve">. </w:t>
      </w:r>
      <w:r w:rsidR="00E05D56">
        <w:rPr>
          <w:rFonts w:ascii="Times New Roman" w:hAnsi="Times New Roman" w:cs="Times New Roman"/>
        </w:rPr>
        <w:t>In het opgestelde kader van 2011</w:t>
      </w:r>
      <w:r w:rsidR="00841B6A">
        <w:rPr>
          <w:rFonts w:ascii="Times New Roman" w:hAnsi="Times New Roman" w:cs="Times New Roman"/>
        </w:rPr>
        <w:t xml:space="preserve"> staat beschreven dat </w:t>
      </w:r>
      <w:r w:rsidR="00986295">
        <w:rPr>
          <w:rFonts w:ascii="Times New Roman" w:hAnsi="Times New Roman" w:cs="Times New Roman"/>
        </w:rPr>
        <w:t xml:space="preserve">die strafrechtelijke handhaving bestaat uit </w:t>
      </w:r>
      <w:r w:rsidR="00D271DD">
        <w:rPr>
          <w:rFonts w:ascii="Times New Roman" w:hAnsi="Times New Roman" w:cs="Times New Roman"/>
        </w:rPr>
        <w:t>drie onderdelen</w:t>
      </w:r>
      <w:r w:rsidR="003F7B55">
        <w:rPr>
          <w:rFonts w:ascii="Times New Roman" w:hAnsi="Times New Roman" w:cs="Times New Roman"/>
        </w:rPr>
        <w:t xml:space="preserve"> (Ministerie van Veiligheid en Justitie, 2011)</w:t>
      </w:r>
      <w:r w:rsidR="00D271DD">
        <w:rPr>
          <w:rFonts w:ascii="Times New Roman" w:hAnsi="Times New Roman" w:cs="Times New Roman"/>
        </w:rPr>
        <w:t xml:space="preserve">. Ten eerste </w:t>
      </w:r>
      <w:r w:rsidR="00986295">
        <w:rPr>
          <w:rFonts w:ascii="Times New Roman" w:hAnsi="Times New Roman" w:cs="Times New Roman"/>
        </w:rPr>
        <w:t xml:space="preserve">het verstrekken van informatie aan </w:t>
      </w:r>
      <w:r w:rsidR="00AE686E">
        <w:rPr>
          <w:rFonts w:ascii="Times New Roman" w:hAnsi="Times New Roman" w:cs="Times New Roman"/>
        </w:rPr>
        <w:t xml:space="preserve">bijvoorbeeld de </w:t>
      </w:r>
      <w:r w:rsidR="006542DF">
        <w:rPr>
          <w:rFonts w:ascii="Times New Roman" w:hAnsi="Times New Roman" w:cs="Times New Roman"/>
        </w:rPr>
        <w:t xml:space="preserve">partijen binnen de lokale driehoek. </w:t>
      </w:r>
      <w:r w:rsidR="00D271DD">
        <w:rPr>
          <w:rFonts w:ascii="Times New Roman" w:hAnsi="Times New Roman" w:cs="Times New Roman"/>
        </w:rPr>
        <w:t xml:space="preserve">Ten tweede </w:t>
      </w:r>
      <w:r w:rsidR="00442825">
        <w:rPr>
          <w:rFonts w:ascii="Times New Roman" w:hAnsi="Times New Roman" w:cs="Times New Roman"/>
        </w:rPr>
        <w:t xml:space="preserve">is het OM </w:t>
      </w:r>
      <w:r w:rsidR="00754C9A">
        <w:rPr>
          <w:rFonts w:ascii="Times New Roman" w:hAnsi="Times New Roman" w:cs="Times New Roman"/>
        </w:rPr>
        <w:t xml:space="preserve">verantwoordelijk </w:t>
      </w:r>
      <w:r w:rsidR="003F7B55">
        <w:rPr>
          <w:rFonts w:ascii="Times New Roman" w:hAnsi="Times New Roman" w:cs="Times New Roman"/>
        </w:rPr>
        <w:t xml:space="preserve">voor </w:t>
      </w:r>
      <w:r w:rsidR="002E2434">
        <w:rPr>
          <w:rFonts w:ascii="Times New Roman" w:hAnsi="Times New Roman" w:cs="Times New Roman"/>
        </w:rPr>
        <w:t>het justitieel vervolgtraject</w:t>
      </w:r>
      <w:r w:rsidR="00EB5A0D">
        <w:rPr>
          <w:rFonts w:ascii="Times New Roman" w:hAnsi="Times New Roman" w:cs="Times New Roman"/>
        </w:rPr>
        <w:t xml:space="preserve"> en het bespreken daarvan binnen de driehoek</w:t>
      </w:r>
      <w:r w:rsidR="004F1323">
        <w:rPr>
          <w:rFonts w:ascii="Times New Roman" w:hAnsi="Times New Roman" w:cs="Times New Roman"/>
        </w:rPr>
        <w:t>.</w:t>
      </w:r>
      <w:r w:rsidR="003F7B55">
        <w:rPr>
          <w:rFonts w:ascii="Times New Roman" w:hAnsi="Times New Roman" w:cs="Times New Roman"/>
        </w:rPr>
        <w:t xml:space="preserve"> </w:t>
      </w:r>
      <w:r w:rsidR="004E3174">
        <w:rPr>
          <w:rFonts w:ascii="Times New Roman" w:hAnsi="Times New Roman" w:cs="Times New Roman"/>
        </w:rPr>
        <w:t xml:space="preserve">Tot slot formuleert het OM </w:t>
      </w:r>
      <w:r w:rsidR="006B6987">
        <w:rPr>
          <w:rFonts w:ascii="Times New Roman" w:hAnsi="Times New Roman" w:cs="Times New Roman"/>
        </w:rPr>
        <w:t xml:space="preserve">de justitiële beleidsuitgangspunten en de tolerantiegrenzen </w:t>
      </w:r>
      <w:r w:rsidR="00AC3453">
        <w:rPr>
          <w:rFonts w:ascii="Times New Roman" w:hAnsi="Times New Roman" w:cs="Times New Roman"/>
        </w:rPr>
        <w:t xml:space="preserve">die daaruit volgen. </w:t>
      </w:r>
      <w:r w:rsidR="00A94587">
        <w:rPr>
          <w:rFonts w:ascii="Times New Roman" w:hAnsi="Times New Roman" w:cs="Times New Roman"/>
        </w:rPr>
        <w:t xml:space="preserve">Het gaat dan </w:t>
      </w:r>
      <w:r w:rsidR="00183EE6">
        <w:rPr>
          <w:rFonts w:ascii="Times New Roman" w:hAnsi="Times New Roman" w:cs="Times New Roman"/>
        </w:rPr>
        <w:t xml:space="preserve">bijvoorbeeld </w:t>
      </w:r>
      <w:r w:rsidR="00A94587">
        <w:rPr>
          <w:rFonts w:ascii="Times New Roman" w:hAnsi="Times New Roman" w:cs="Times New Roman"/>
        </w:rPr>
        <w:t xml:space="preserve">om welk gedrag wordt geaccepteerd en welk gedrag niet. </w:t>
      </w:r>
      <w:r w:rsidR="00AC3453">
        <w:rPr>
          <w:rFonts w:ascii="Times New Roman" w:hAnsi="Times New Roman" w:cs="Times New Roman"/>
        </w:rPr>
        <w:t>Het OM bespreekt deze uitgangspunten in de driehoek</w:t>
      </w:r>
      <w:r w:rsidR="00A206E4">
        <w:rPr>
          <w:rFonts w:ascii="Times New Roman" w:hAnsi="Times New Roman" w:cs="Times New Roman"/>
        </w:rPr>
        <w:t xml:space="preserve">. </w:t>
      </w:r>
      <w:r w:rsidR="00C770DA">
        <w:rPr>
          <w:rFonts w:ascii="Times New Roman" w:hAnsi="Times New Roman" w:cs="Times New Roman"/>
        </w:rPr>
        <w:t>Het O</w:t>
      </w:r>
      <w:r w:rsidR="00822240">
        <w:rPr>
          <w:rFonts w:ascii="Times New Roman" w:hAnsi="Times New Roman" w:cs="Times New Roman"/>
        </w:rPr>
        <w:t>M</w:t>
      </w:r>
      <w:r w:rsidR="00C770DA">
        <w:rPr>
          <w:rFonts w:ascii="Times New Roman" w:hAnsi="Times New Roman" w:cs="Times New Roman"/>
        </w:rPr>
        <w:t xml:space="preserve"> is dus kort gezegd verantwoordelijk voor de strafrechtelijke handhaving en </w:t>
      </w:r>
      <w:r w:rsidR="00072D98">
        <w:rPr>
          <w:rFonts w:ascii="Times New Roman" w:hAnsi="Times New Roman" w:cs="Times New Roman"/>
        </w:rPr>
        <w:t xml:space="preserve">rechtsorde rondom betaald voetbalwedstrijden. </w:t>
      </w:r>
      <w:r w:rsidR="00426F14">
        <w:rPr>
          <w:rFonts w:ascii="Times New Roman" w:hAnsi="Times New Roman" w:cs="Times New Roman"/>
        </w:rPr>
        <w:tab/>
      </w:r>
      <w:r w:rsidR="00822240">
        <w:rPr>
          <w:rFonts w:ascii="Times New Roman" w:hAnsi="Times New Roman" w:cs="Times New Roman"/>
        </w:rPr>
        <w:tab/>
      </w:r>
      <w:r w:rsidR="00822240">
        <w:rPr>
          <w:rFonts w:ascii="Times New Roman" w:hAnsi="Times New Roman" w:cs="Times New Roman"/>
        </w:rPr>
        <w:tab/>
      </w:r>
      <w:r w:rsidR="00822240">
        <w:rPr>
          <w:rFonts w:ascii="Times New Roman" w:hAnsi="Times New Roman" w:cs="Times New Roman"/>
        </w:rPr>
        <w:tab/>
      </w:r>
      <w:r w:rsidR="004B372C">
        <w:rPr>
          <w:rFonts w:ascii="Times New Roman" w:hAnsi="Times New Roman" w:cs="Times New Roman"/>
        </w:rPr>
        <w:t>De</w:t>
      </w:r>
      <w:r w:rsidR="00392F1D">
        <w:rPr>
          <w:rFonts w:ascii="Times New Roman" w:hAnsi="Times New Roman" w:cs="Times New Roman"/>
        </w:rPr>
        <w:t xml:space="preserve"> vierde actor </w:t>
      </w:r>
      <w:r w:rsidR="00A512C2">
        <w:rPr>
          <w:rFonts w:ascii="Times New Roman" w:hAnsi="Times New Roman" w:cs="Times New Roman"/>
        </w:rPr>
        <w:t>die betrokken is bij de veiligheid rondom betaald voetbalwedstrijden is</w:t>
      </w:r>
      <w:r w:rsidR="00392F1D">
        <w:rPr>
          <w:rFonts w:ascii="Times New Roman" w:hAnsi="Times New Roman" w:cs="Times New Roman"/>
        </w:rPr>
        <w:t xml:space="preserve"> de </w:t>
      </w:r>
      <w:r w:rsidR="00712E00">
        <w:rPr>
          <w:rFonts w:ascii="Times New Roman" w:hAnsi="Times New Roman" w:cs="Times New Roman"/>
        </w:rPr>
        <w:t>BVO</w:t>
      </w:r>
      <w:r w:rsidR="00DE57C2">
        <w:rPr>
          <w:rFonts w:ascii="Times New Roman" w:hAnsi="Times New Roman" w:cs="Times New Roman"/>
        </w:rPr>
        <w:t>.</w:t>
      </w:r>
      <w:r w:rsidR="00441A94">
        <w:rPr>
          <w:rFonts w:ascii="Times New Roman" w:hAnsi="Times New Roman" w:cs="Times New Roman"/>
        </w:rPr>
        <w:t xml:space="preserve"> </w:t>
      </w:r>
      <w:r w:rsidR="00A512C2">
        <w:rPr>
          <w:rFonts w:ascii="Times New Roman" w:hAnsi="Times New Roman" w:cs="Times New Roman"/>
        </w:rPr>
        <w:t>De BVO is</w:t>
      </w:r>
      <w:r w:rsidR="007F2FB2">
        <w:rPr>
          <w:rFonts w:ascii="Times New Roman" w:hAnsi="Times New Roman" w:cs="Times New Roman"/>
        </w:rPr>
        <w:t xml:space="preserve"> verantwoordelijk voor </w:t>
      </w:r>
      <w:r w:rsidR="006C59CF">
        <w:rPr>
          <w:rFonts w:ascii="Times New Roman" w:hAnsi="Times New Roman" w:cs="Times New Roman"/>
        </w:rPr>
        <w:t xml:space="preserve">de veiligheidssituatie in het stadion </w:t>
      </w:r>
      <w:r w:rsidR="00BE4899">
        <w:rPr>
          <w:rFonts w:ascii="Times New Roman" w:hAnsi="Times New Roman" w:cs="Times New Roman"/>
        </w:rPr>
        <w:t xml:space="preserve">en het </w:t>
      </w:r>
      <w:r w:rsidR="006B1743">
        <w:rPr>
          <w:rFonts w:ascii="Times New Roman" w:hAnsi="Times New Roman" w:cs="Times New Roman"/>
        </w:rPr>
        <w:t xml:space="preserve">bijbehorende terrein (Rijksoverheid, 2021). </w:t>
      </w:r>
      <w:r w:rsidR="003F5A5D">
        <w:rPr>
          <w:rFonts w:ascii="Times New Roman" w:hAnsi="Times New Roman" w:cs="Times New Roman"/>
        </w:rPr>
        <w:t>BVO’s</w:t>
      </w:r>
      <w:r w:rsidR="00D81630">
        <w:rPr>
          <w:rFonts w:ascii="Times New Roman" w:hAnsi="Times New Roman" w:cs="Times New Roman"/>
        </w:rPr>
        <w:t xml:space="preserve"> moeten </w:t>
      </w:r>
      <w:r w:rsidR="0048673E">
        <w:rPr>
          <w:rFonts w:ascii="Times New Roman" w:hAnsi="Times New Roman" w:cs="Times New Roman"/>
        </w:rPr>
        <w:t xml:space="preserve">een vergunning aanvragen </w:t>
      </w:r>
      <w:r w:rsidR="00D06A8D">
        <w:rPr>
          <w:rFonts w:ascii="Times New Roman" w:hAnsi="Times New Roman" w:cs="Times New Roman"/>
        </w:rPr>
        <w:t xml:space="preserve">bij de gemeente </w:t>
      </w:r>
      <w:r w:rsidR="0048673E">
        <w:rPr>
          <w:rFonts w:ascii="Times New Roman" w:hAnsi="Times New Roman" w:cs="Times New Roman"/>
        </w:rPr>
        <w:t xml:space="preserve">voor het organiseren van de voetbalwedstrijden en </w:t>
      </w:r>
      <w:r w:rsidR="00AC2CF8">
        <w:rPr>
          <w:rFonts w:ascii="Times New Roman" w:hAnsi="Times New Roman" w:cs="Times New Roman"/>
        </w:rPr>
        <w:t xml:space="preserve">voldoen aan de voorwaarden die gesteld zijn aan </w:t>
      </w:r>
      <w:r w:rsidR="006856CA">
        <w:rPr>
          <w:rFonts w:ascii="Times New Roman" w:hAnsi="Times New Roman" w:cs="Times New Roman"/>
        </w:rPr>
        <w:t xml:space="preserve">de vergunningverlening </w:t>
      </w:r>
      <w:r w:rsidR="00422358">
        <w:rPr>
          <w:rFonts w:ascii="Times New Roman" w:hAnsi="Times New Roman" w:cs="Times New Roman"/>
        </w:rPr>
        <w:t>(Ministerie van Veiligheid en Justitie, 2011)</w:t>
      </w:r>
      <w:r w:rsidR="006856CA">
        <w:rPr>
          <w:rFonts w:ascii="Times New Roman" w:hAnsi="Times New Roman" w:cs="Times New Roman"/>
        </w:rPr>
        <w:t>.</w:t>
      </w:r>
      <w:r w:rsidR="00D424C0">
        <w:rPr>
          <w:rFonts w:ascii="Times New Roman" w:hAnsi="Times New Roman" w:cs="Times New Roman"/>
        </w:rPr>
        <w:t xml:space="preserve"> </w:t>
      </w:r>
      <w:r w:rsidR="00D06A8D">
        <w:rPr>
          <w:rFonts w:ascii="Times New Roman" w:hAnsi="Times New Roman" w:cs="Times New Roman"/>
        </w:rPr>
        <w:t xml:space="preserve">Daarnaast moeten de </w:t>
      </w:r>
      <w:r w:rsidR="00712E00">
        <w:rPr>
          <w:rFonts w:ascii="Times New Roman" w:hAnsi="Times New Roman" w:cs="Times New Roman"/>
        </w:rPr>
        <w:t>BVO</w:t>
      </w:r>
      <w:r w:rsidR="009F7460">
        <w:rPr>
          <w:rFonts w:ascii="Times New Roman" w:hAnsi="Times New Roman" w:cs="Times New Roman"/>
        </w:rPr>
        <w:t xml:space="preserve">’s een licentie van de KNVB </w:t>
      </w:r>
      <w:r w:rsidR="0029148E">
        <w:rPr>
          <w:rFonts w:ascii="Times New Roman" w:hAnsi="Times New Roman" w:cs="Times New Roman"/>
        </w:rPr>
        <w:t xml:space="preserve">krijgen. Om die licentie te krijgen moeten de </w:t>
      </w:r>
      <w:r w:rsidR="00712E00">
        <w:rPr>
          <w:rFonts w:ascii="Times New Roman" w:hAnsi="Times New Roman" w:cs="Times New Roman"/>
        </w:rPr>
        <w:t>BVO</w:t>
      </w:r>
      <w:r w:rsidR="00CB5DF2">
        <w:rPr>
          <w:rFonts w:ascii="Times New Roman" w:hAnsi="Times New Roman" w:cs="Times New Roman"/>
        </w:rPr>
        <w:t>’s aan verschillende veiligheidsvoorschriften voldoen</w:t>
      </w:r>
      <w:r w:rsidR="00615CD8">
        <w:rPr>
          <w:rFonts w:ascii="Times New Roman" w:hAnsi="Times New Roman" w:cs="Times New Roman"/>
        </w:rPr>
        <w:t xml:space="preserve"> (KNVB et al., 2024</w:t>
      </w:r>
      <w:r w:rsidR="00B971E4">
        <w:rPr>
          <w:rFonts w:ascii="Times New Roman" w:hAnsi="Times New Roman" w:cs="Times New Roman"/>
        </w:rPr>
        <w:t>, p. 34</w:t>
      </w:r>
      <w:r w:rsidR="00615CD8">
        <w:rPr>
          <w:rFonts w:ascii="Times New Roman" w:hAnsi="Times New Roman" w:cs="Times New Roman"/>
        </w:rPr>
        <w:t>)</w:t>
      </w:r>
      <w:r w:rsidR="00CB5DF2">
        <w:rPr>
          <w:rFonts w:ascii="Times New Roman" w:hAnsi="Times New Roman" w:cs="Times New Roman"/>
        </w:rPr>
        <w:t xml:space="preserve">. </w:t>
      </w:r>
      <w:r w:rsidR="00852A87">
        <w:rPr>
          <w:rFonts w:ascii="Times New Roman" w:hAnsi="Times New Roman" w:cs="Times New Roman"/>
        </w:rPr>
        <w:t xml:space="preserve">Om de veiligheid in het stadion </w:t>
      </w:r>
      <w:r w:rsidR="009610E0">
        <w:rPr>
          <w:rFonts w:ascii="Times New Roman" w:hAnsi="Times New Roman" w:cs="Times New Roman"/>
        </w:rPr>
        <w:t>t</w:t>
      </w:r>
      <w:r w:rsidR="00852A87">
        <w:rPr>
          <w:rFonts w:ascii="Times New Roman" w:hAnsi="Times New Roman" w:cs="Times New Roman"/>
        </w:rPr>
        <w:t xml:space="preserve">e waarborgen </w:t>
      </w:r>
      <w:r w:rsidR="00D74AA4">
        <w:rPr>
          <w:rFonts w:ascii="Times New Roman" w:hAnsi="Times New Roman" w:cs="Times New Roman"/>
        </w:rPr>
        <w:t xml:space="preserve">moet de </w:t>
      </w:r>
      <w:r w:rsidR="00712E00">
        <w:rPr>
          <w:rFonts w:ascii="Times New Roman" w:hAnsi="Times New Roman" w:cs="Times New Roman"/>
        </w:rPr>
        <w:t>BVO</w:t>
      </w:r>
      <w:r w:rsidR="00D74AA4">
        <w:rPr>
          <w:rFonts w:ascii="Times New Roman" w:hAnsi="Times New Roman" w:cs="Times New Roman"/>
        </w:rPr>
        <w:t xml:space="preserve"> </w:t>
      </w:r>
      <w:r w:rsidR="004615C1">
        <w:rPr>
          <w:rFonts w:ascii="Times New Roman" w:hAnsi="Times New Roman" w:cs="Times New Roman"/>
        </w:rPr>
        <w:t xml:space="preserve">er onder andere voor </w:t>
      </w:r>
      <w:r w:rsidR="00D74AA4">
        <w:rPr>
          <w:rFonts w:ascii="Times New Roman" w:hAnsi="Times New Roman" w:cs="Times New Roman"/>
        </w:rPr>
        <w:t xml:space="preserve">zorgen </w:t>
      </w:r>
      <w:r w:rsidR="004615C1">
        <w:rPr>
          <w:rFonts w:ascii="Times New Roman" w:hAnsi="Times New Roman" w:cs="Times New Roman"/>
        </w:rPr>
        <w:t>dat er</w:t>
      </w:r>
      <w:r w:rsidR="00D74AA4">
        <w:rPr>
          <w:rFonts w:ascii="Times New Roman" w:hAnsi="Times New Roman" w:cs="Times New Roman"/>
        </w:rPr>
        <w:t xml:space="preserve"> voldoende goed opgeleide stewards</w:t>
      </w:r>
      <w:r w:rsidR="009610E0">
        <w:rPr>
          <w:rFonts w:ascii="Times New Roman" w:hAnsi="Times New Roman" w:cs="Times New Roman"/>
        </w:rPr>
        <w:t xml:space="preserve"> in het stadion </w:t>
      </w:r>
      <w:r w:rsidR="004615C1">
        <w:rPr>
          <w:rFonts w:ascii="Times New Roman" w:hAnsi="Times New Roman" w:cs="Times New Roman"/>
        </w:rPr>
        <w:t>zijn</w:t>
      </w:r>
      <w:r w:rsidR="002378A4">
        <w:rPr>
          <w:rFonts w:ascii="Times New Roman" w:hAnsi="Times New Roman" w:cs="Times New Roman"/>
        </w:rPr>
        <w:t xml:space="preserve"> (Ministerie van Veiligheid en Justitie</w:t>
      </w:r>
      <w:r w:rsidR="00554D3B">
        <w:rPr>
          <w:rFonts w:ascii="Times New Roman" w:hAnsi="Times New Roman" w:cs="Times New Roman"/>
        </w:rPr>
        <w:t>, 2011, p. 53</w:t>
      </w:r>
      <w:r w:rsidR="002378A4">
        <w:rPr>
          <w:rFonts w:ascii="Times New Roman" w:hAnsi="Times New Roman" w:cs="Times New Roman"/>
        </w:rPr>
        <w:t>)</w:t>
      </w:r>
      <w:r w:rsidR="00554D3B">
        <w:rPr>
          <w:rFonts w:ascii="Times New Roman" w:hAnsi="Times New Roman" w:cs="Times New Roman"/>
        </w:rPr>
        <w:t xml:space="preserve">. </w:t>
      </w:r>
      <w:r w:rsidR="008810C1">
        <w:rPr>
          <w:rFonts w:ascii="Times New Roman" w:hAnsi="Times New Roman" w:cs="Times New Roman"/>
        </w:rPr>
        <w:t xml:space="preserve">De </w:t>
      </w:r>
      <w:r w:rsidR="00712E00">
        <w:rPr>
          <w:rFonts w:ascii="Times New Roman" w:hAnsi="Times New Roman" w:cs="Times New Roman"/>
        </w:rPr>
        <w:t>BVO</w:t>
      </w:r>
      <w:r w:rsidR="008810C1">
        <w:rPr>
          <w:rFonts w:ascii="Times New Roman" w:hAnsi="Times New Roman" w:cs="Times New Roman"/>
        </w:rPr>
        <w:t xml:space="preserve">’s moeten ook </w:t>
      </w:r>
      <w:r w:rsidR="007C7E18">
        <w:rPr>
          <w:rFonts w:ascii="Times New Roman" w:hAnsi="Times New Roman" w:cs="Times New Roman"/>
        </w:rPr>
        <w:t>zelf veiligheidsbeleid hebben en uitvoeren. Dit veiligheidsbeleid is sam</w:t>
      </w:r>
      <w:r w:rsidR="0082725B">
        <w:rPr>
          <w:rFonts w:ascii="Times New Roman" w:hAnsi="Times New Roman" w:cs="Times New Roman"/>
        </w:rPr>
        <w:t xml:space="preserve">en met de lokale veiligheidspartners opgesteld. Het is ook aan de </w:t>
      </w:r>
      <w:r w:rsidR="00712E00">
        <w:rPr>
          <w:rFonts w:ascii="Times New Roman" w:hAnsi="Times New Roman" w:cs="Times New Roman"/>
        </w:rPr>
        <w:t>BVO</w:t>
      </w:r>
      <w:r w:rsidR="0082725B">
        <w:rPr>
          <w:rFonts w:ascii="Times New Roman" w:hAnsi="Times New Roman" w:cs="Times New Roman"/>
        </w:rPr>
        <w:t xml:space="preserve">’s om dit veiligheidsbeleid </w:t>
      </w:r>
      <w:r w:rsidR="00F84E2A">
        <w:rPr>
          <w:rFonts w:ascii="Times New Roman" w:hAnsi="Times New Roman" w:cs="Times New Roman"/>
        </w:rPr>
        <w:t>kenbaar te maken aan de supporters</w:t>
      </w:r>
      <w:r w:rsidR="00A24E8C">
        <w:rPr>
          <w:rFonts w:ascii="Times New Roman" w:hAnsi="Times New Roman" w:cs="Times New Roman"/>
        </w:rPr>
        <w:t xml:space="preserve"> (Ministerie van Veiligheid en Justitie, p. 54).</w:t>
      </w:r>
      <w:r w:rsidR="00514E38">
        <w:rPr>
          <w:rFonts w:ascii="Times New Roman" w:hAnsi="Times New Roman" w:cs="Times New Roman"/>
        </w:rPr>
        <w:t xml:space="preserve"> Kortom, de </w:t>
      </w:r>
      <w:r w:rsidR="00712E00">
        <w:rPr>
          <w:rFonts w:ascii="Times New Roman" w:hAnsi="Times New Roman" w:cs="Times New Roman"/>
        </w:rPr>
        <w:t>BVO</w:t>
      </w:r>
      <w:r w:rsidR="00514E38">
        <w:rPr>
          <w:rFonts w:ascii="Times New Roman" w:hAnsi="Times New Roman" w:cs="Times New Roman"/>
        </w:rPr>
        <w:t>’s zijn verantwoordelijk voor de orde en veiligheid binnen de stadions, maar</w:t>
      </w:r>
      <w:r w:rsidR="000C7054">
        <w:rPr>
          <w:rFonts w:ascii="Times New Roman" w:hAnsi="Times New Roman" w:cs="Times New Roman"/>
        </w:rPr>
        <w:t xml:space="preserve"> worden tot een aantal zaken verplicht door de voorwaarden die gesteld worden door de gemeente en de KNVB.</w:t>
      </w:r>
      <w:r w:rsidR="00426F14">
        <w:rPr>
          <w:rFonts w:ascii="Times New Roman" w:hAnsi="Times New Roman" w:cs="Times New Roman"/>
        </w:rPr>
        <w:tab/>
      </w:r>
      <w:r w:rsidR="000E7DF3">
        <w:rPr>
          <w:rFonts w:ascii="Times New Roman" w:hAnsi="Times New Roman" w:cs="Times New Roman"/>
        </w:rPr>
        <w:t xml:space="preserve">De supporters vormen een vijfde actor </w:t>
      </w:r>
      <w:r w:rsidR="008C2A78">
        <w:rPr>
          <w:rFonts w:ascii="Times New Roman" w:hAnsi="Times New Roman" w:cs="Times New Roman"/>
        </w:rPr>
        <w:t xml:space="preserve">rondom </w:t>
      </w:r>
      <w:r w:rsidR="00907942">
        <w:rPr>
          <w:rFonts w:ascii="Times New Roman" w:hAnsi="Times New Roman" w:cs="Times New Roman"/>
        </w:rPr>
        <w:t xml:space="preserve">de </w:t>
      </w:r>
      <w:r w:rsidR="008C2A78">
        <w:rPr>
          <w:rFonts w:ascii="Times New Roman" w:hAnsi="Times New Roman" w:cs="Times New Roman"/>
        </w:rPr>
        <w:t xml:space="preserve">veiligheid </w:t>
      </w:r>
      <w:r w:rsidR="00907942">
        <w:rPr>
          <w:rFonts w:ascii="Times New Roman" w:hAnsi="Times New Roman" w:cs="Times New Roman"/>
        </w:rPr>
        <w:t xml:space="preserve">bij betaald voetbalwedstrijden. </w:t>
      </w:r>
      <w:r w:rsidR="001133FA">
        <w:rPr>
          <w:rFonts w:ascii="Times New Roman" w:hAnsi="Times New Roman" w:cs="Times New Roman"/>
        </w:rPr>
        <w:t>Supportersverenigingen</w:t>
      </w:r>
      <w:r w:rsidR="006D5C07">
        <w:rPr>
          <w:rFonts w:ascii="Times New Roman" w:hAnsi="Times New Roman" w:cs="Times New Roman"/>
        </w:rPr>
        <w:t xml:space="preserve"> worden betrokken bij </w:t>
      </w:r>
      <w:r w:rsidR="001133FA">
        <w:rPr>
          <w:rFonts w:ascii="Times New Roman" w:hAnsi="Times New Roman" w:cs="Times New Roman"/>
        </w:rPr>
        <w:t>het formuleren van gedragsnormen voor supporters</w:t>
      </w:r>
      <w:r w:rsidR="00616413">
        <w:rPr>
          <w:rFonts w:ascii="Times New Roman" w:hAnsi="Times New Roman" w:cs="Times New Roman"/>
        </w:rPr>
        <w:t xml:space="preserve"> </w:t>
      </w:r>
      <w:r w:rsidR="001F07DD">
        <w:rPr>
          <w:rFonts w:ascii="Times New Roman" w:hAnsi="Times New Roman" w:cs="Times New Roman"/>
        </w:rPr>
        <w:t xml:space="preserve">en hebben een voorbeeldfunctie </w:t>
      </w:r>
      <w:r w:rsidR="00C52359">
        <w:rPr>
          <w:rFonts w:ascii="Times New Roman" w:hAnsi="Times New Roman" w:cs="Times New Roman"/>
        </w:rPr>
        <w:t xml:space="preserve">als het gaat om goed gedrag vertonen (Ministerie van Veiligheid en Justitie, 2011, p. 62). </w:t>
      </w:r>
      <w:r w:rsidR="003B5B5F">
        <w:rPr>
          <w:rFonts w:ascii="Times New Roman" w:hAnsi="Times New Roman" w:cs="Times New Roman"/>
        </w:rPr>
        <w:t xml:space="preserve">Het zijn uiteindelijk de supporters die zich moeten gedragen en moeten zorgen voor een leuke en veilige sfeer. </w:t>
      </w:r>
      <w:r w:rsidR="000F0EFA">
        <w:rPr>
          <w:rFonts w:ascii="Times New Roman" w:hAnsi="Times New Roman" w:cs="Times New Roman"/>
        </w:rPr>
        <w:t xml:space="preserve">Zij zijn verantwoordelijk voor het naleven </w:t>
      </w:r>
      <w:r w:rsidR="00074471">
        <w:rPr>
          <w:rFonts w:ascii="Times New Roman" w:hAnsi="Times New Roman" w:cs="Times New Roman"/>
        </w:rPr>
        <w:t>van d</w:t>
      </w:r>
      <w:r w:rsidR="007A3273">
        <w:rPr>
          <w:rFonts w:ascii="Times New Roman" w:hAnsi="Times New Roman" w:cs="Times New Roman"/>
        </w:rPr>
        <w:t>e wetten en regels die binnen en buiten het stadion gelden (Rijksoverheid, 2021, p. 3).</w:t>
      </w:r>
      <w:r w:rsidR="0045688E">
        <w:rPr>
          <w:rFonts w:ascii="Times New Roman" w:hAnsi="Times New Roman" w:cs="Times New Roman"/>
        </w:rPr>
        <w:t xml:space="preserve"> De samenwerking met supporters maakt het mogelijk om </w:t>
      </w:r>
      <w:r w:rsidR="00EC2111">
        <w:rPr>
          <w:rFonts w:ascii="Times New Roman" w:hAnsi="Times New Roman" w:cs="Times New Roman"/>
        </w:rPr>
        <w:t>preventief supporters die opvallen vanwege bepaald gedrag eruit te vissen</w:t>
      </w:r>
      <w:r w:rsidR="004946E0">
        <w:rPr>
          <w:rFonts w:ascii="Times New Roman" w:hAnsi="Times New Roman" w:cs="Times New Roman"/>
        </w:rPr>
        <w:t>. Supporters</w:t>
      </w:r>
      <w:r w:rsidR="00CF4BDB">
        <w:rPr>
          <w:rFonts w:ascii="Times New Roman" w:hAnsi="Times New Roman" w:cs="Times New Roman"/>
        </w:rPr>
        <w:t xml:space="preserve">verenigingen hebben dus niet zelf de bevoegdheid om veiligheidsbeleid te bedenken, maar ze mogen wel meedenken en zijn uiteindelijk belangrijk bij de uitvoering van het beleid. </w:t>
      </w:r>
    </w:p>
    <w:p w14:paraId="040DADE9" w14:textId="77777777" w:rsidR="006A0F85" w:rsidRDefault="006A0F85" w:rsidP="006D7EBE">
      <w:pPr>
        <w:spacing w:line="360" w:lineRule="auto"/>
        <w:jc w:val="both"/>
        <w:rPr>
          <w:rFonts w:ascii="Times New Roman" w:hAnsi="Times New Roman" w:cs="Times New Roman"/>
        </w:rPr>
      </w:pPr>
    </w:p>
    <w:p w14:paraId="4B3E1CA1" w14:textId="7FC57179" w:rsidR="00FA6819" w:rsidRPr="00FA6819" w:rsidRDefault="00FA6819" w:rsidP="006D7EBE">
      <w:pPr>
        <w:pStyle w:val="Kop2"/>
        <w:spacing w:line="360" w:lineRule="auto"/>
      </w:pPr>
      <w:bookmarkStart w:id="10" w:name="_Toc202221952"/>
      <w:r>
        <w:t>2.2</w:t>
      </w:r>
      <w:r w:rsidR="00480949">
        <w:t xml:space="preserve"> Landelijke actoren</w:t>
      </w:r>
      <w:bookmarkEnd w:id="10"/>
    </w:p>
    <w:p w14:paraId="716F865B" w14:textId="7553402B" w:rsidR="00761EE3" w:rsidRDefault="00831E20" w:rsidP="006D7EBE">
      <w:pPr>
        <w:spacing w:line="360" w:lineRule="auto"/>
        <w:jc w:val="both"/>
        <w:rPr>
          <w:rFonts w:ascii="Times New Roman" w:hAnsi="Times New Roman" w:cs="Times New Roman"/>
        </w:rPr>
      </w:pPr>
      <w:r>
        <w:rPr>
          <w:rFonts w:ascii="Times New Roman" w:hAnsi="Times New Roman" w:cs="Times New Roman"/>
        </w:rPr>
        <w:t xml:space="preserve">De vijf actoren die hierboven </w:t>
      </w:r>
      <w:r w:rsidR="005457A4">
        <w:rPr>
          <w:rFonts w:ascii="Times New Roman" w:hAnsi="Times New Roman" w:cs="Times New Roman"/>
        </w:rPr>
        <w:t>beschreven zijn, zijn de belangrijkste actoren op het lokale niveau</w:t>
      </w:r>
      <w:r w:rsidR="004A63AF">
        <w:rPr>
          <w:rFonts w:ascii="Times New Roman" w:hAnsi="Times New Roman" w:cs="Times New Roman"/>
        </w:rPr>
        <w:t xml:space="preserve">. Landelijk is er nog een aantal actoren die </w:t>
      </w:r>
      <w:r w:rsidR="004B52B8">
        <w:rPr>
          <w:rFonts w:ascii="Times New Roman" w:hAnsi="Times New Roman" w:cs="Times New Roman"/>
        </w:rPr>
        <w:t xml:space="preserve">een rol spelen </w:t>
      </w:r>
      <w:r w:rsidR="00571121">
        <w:rPr>
          <w:rFonts w:ascii="Times New Roman" w:hAnsi="Times New Roman" w:cs="Times New Roman"/>
        </w:rPr>
        <w:t>bij</w:t>
      </w:r>
      <w:r w:rsidR="004B52B8">
        <w:rPr>
          <w:rFonts w:ascii="Times New Roman" w:hAnsi="Times New Roman" w:cs="Times New Roman"/>
        </w:rPr>
        <w:t xml:space="preserve"> de veiligheid </w:t>
      </w:r>
      <w:r w:rsidR="00571121">
        <w:rPr>
          <w:rFonts w:ascii="Times New Roman" w:hAnsi="Times New Roman" w:cs="Times New Roman"/>
        </w:rPr>
        <w:t>rondom betaald voetbalwedstrijden in Nederland.</w:t>
      </w:r>
      <w:r w:rsidR="00DF3CD1">
        <w:rPr>
          <w:rFonts w:ascii="Times New Roman" w:hAnsi="Times New Roman" w:cs="Times New Roman"/>
        </w:rPr>
        <w:t xml:space="preserve"> Deze actoren zijn minder belangrijk voor dit onderzoek</w:t>
      </w:r>
      <w:r w:rsidR="009142C5">
        <w:rPr>
          <w:rFonts w:ascii="Times New Roman" w:hAnsi="Times New Roman" w:cs="Times New Roman"/>
        </w:rPr>
        <w:t xml:space="preserve">, omdat zij niet echt betrokken zijn bij de samenwerking op lokaal niveau. Toch is het belangrijk om </w:t>
      </w:r>
      <w:r w:rsidR="00F41776">
        <w:rPr>
          <w:rFonts w:ascii="Times New Roman" w:hAnsi="Times New Roman" w:cs="Times New Roman"/>
        </w:rPr>
        <w:t xml:space="preserve">te weten dat deze actoren er zijn, want ze hebben wel degelijk invloed op </w:t>
      </w:r>
      <w:r w:rsidR="005C11FE">
        <w:rPr>
          <w:rFonts w:ascii="Times New Roman" w:hAnsi="Times New Roman" w:cs="Times New Roman"/>
        </w:rPr>
        <w:t>het beleid van de lokale actoren.</w:t>
      </w:r>
      <w:r w:rsidR="00E76DDE">
        <w:rPr>
          <w:rFonts w:ascii="Times New Roman" w:hAnsi="Times New Roman" w:cs="Times New Roman"/>
        </w:rPr>
        <w:tab/>
      </w:r>
      <w:r w:rsidR="00780F70">
        <w:rPr>
          <w:rFonts w:ascii="Times New Roman" w:hAnsi="Times New Roman" w:cs="Times New Roman"/>
        </w:rPr>
        <w:tab/>
      </w:r>
      <w:r w:rsidR="00780F70">
        <w:rPr>
          <w:rFonts w:ascii="Times New Roman" w:hAnsi="Times New Roman" w:cs="Times New Roman"/>
        </w:rPr>
        <w:tab/>
      </w:r>
      <w:r w:rsidR="007F2573">
        <w:rPr>
          <w:rFonts w:ascii="Times New Roman" w:hAnsi="Times New Roman" w:cs="Times New Roman"/>
        </w:rPr>
        <w:t xml:space="preserve">De </w:t>
      </w:r>
      <w:r w:rsidR="003A11BF">
        <w:rPr>
          <w:rFonts w:ascii="Times New Roman" w:hAnsi="Times New Roman" w:cs="Times New Roman"/>
        </w:rPr>
        <w:t>KNVB</w:t>
      </w:r>
      <w:r w:rsidR="007F2573">
        <w:rPr>
          <w:rFonts w:ascii="Times New Roman" w:hAnsi="Times New Roman" w:cs="Times New Roman"/>
        </w:rPr>
        <w:t xml:space="preserve"> </w:t>
      </w:r>
      <w:r w:rsidR="004774A5">
        <w:rPr>
          <w:rFonts w:ascii="Times New Roman" w:hAnsi="Times New Roman" w:cs="Times New Roman"/>
        </w:rPr>
        <w:t xml:space="preserve">heeft een aantal taken als het gaat om de veiligheid rondom betaald voetbalwedstrijden. </w:t>
      </w:r>
      <w:r w:rsidR="00426F14">
        <w:rPr>
          <w:rFonts w:ascii="Times New Roman" w:hAnsi="Times New Roman" w:cs="Times New Roman"/>
        </w:rPr>
        <w:t xml:space="preserve">Ten eerste is de KNVB </w:t>
      </w:r>
      <w:r w:rsidR="00945193">
        <w:rPr>
          <w:rFonts w:ascii="Times New Roman" w:hAnsi="Times New Roman" w:cs="Times New Roman"/>
        </w:rPr>
        <w:t xml:space="preserve">samen met de </w:t>
      </w:r>
      <w:r w:rsidR="00712E00">
        <w:rPr>
          <w:rFonts w:ascii="Times New Roman" w:hAnsi="Times New Roman" w:cs="Times New Roman"/>
        </w:rPr>
        <w:t>BVO</w:t>
      </w:r>
      <w:r w:rsidR="00DF4999">
        <w:rPr>
          <w:rFonts w:ascii="Times New Roman" w:hAnsi="Times New Roman" w:cs="Times New Roman"/>
        </w:rPr>
        <w:t xml:space="preserve">’s </w:t>
      </w:r>
      <w:r w:rsidR="00426F14">
        <w:rPr>
          <w:rFonts w:ascii="Times New Roman" w:hAnsi="Times New Roman" w:cs="Times New Roman"/>
        </w:rPr>
        <w:t xml:space="preserve">verantwoordelijk </w:t>
      </w:r>
      <w:r w:rsidR="00B4430A">
        <w:rPr>
          <w:rFonts w:ascii="Times New Roman" w:hAnsi="Times New Roman" w:cs="Times New Roman"/>
        </w:rPr>
        <w:t>voor het</w:t>
      </w:r>
      <w:r w:rsidR="00DF4999">
        <w:rPr>
          <w:rFonts w:ascii="Times New Roman" w:hAnsi="Times New Roman" w:cs="Times New Roman"/>
        </w:rPr>
        <w:t xml:space="preserve"> voldoen aan de voorwaarden die er vanuit de gemeente worden gesteld aan d</w:t>
      </w:r>
      <w:r w:rsidR="00FE3883">
        <w:rPr>
          <w:rFonts w:ascii="Times New Roman" w:hAnsi="Times New Roman" w:cs="Times New Roman"/>
        </w:rPr>
        <w:t xml:space="preserve">e vergunningverlening </w:t>
      </w:r>
      <w:r w:rsidR="00FE3883" w:rsidRPr="00DE3344">
        <w:rPr>
          <w:rFonts w:ascii="Times New Roman" w:hAnsi="Times New Roman" w:cs="Times New Roman"/>
        </w:rPr>
        <w:t>(“Handelingskader Aanpak Ongeregeldheden Rondom Betaald Voetbalwedstrijden Voor Gemeenten”, 2023)</w:t>
      </w:r>
      <w:r w:rsidR="00FE3883">
        <w:rPr>
          <w:rFonts w:ascii="Times New Roman" w:hAnsi="Times New Roman" w:cs="Times New Roman"/>
        </w:rPr>
        <w:t xml:space="preserve">. </w:t>
      </w:r>
      <w:r w:rsidR="0055289B">
        <w:rPr>
          <w:rFonts w:ascii="Times New Roman" w:hAnsi="Times New Roman" w:cs="Times New Roman"/>
        </w:rPr>
        <w:t>Daarnaast stelt d</w:t>
      </w:r>
      <w:r w:rsidR="00C273D2">
        <w:rPr>
          <w:rFonts w:ascii="Times New Roman" w:hAnsi="Times New Roman" w:cs="Times New Roman"/>
        </w:rPr>
        <w:t xml:space="preserve">e KNVB zelf </w:t>
      </w:r>
      <w:r w:rsidR="00CA74B3">
        <w:rPr>
          <w:rFonts w:ascii="Times New Roman" w:hAnsi="Times New Roman" w:cs="Times New Roman"/>
        </w:rPr>
        <w:t xml:space="preserve">licentie-eisen aan de </w:t>
      </w:r>
      <w:r w:rsidR="00712E00">
        <w:rPr>
          <w:rFonts w:ascii="Times New Roman" w:hAnsi="Times New Roman" w:cs="Times New Roman"/>
        </w:rPr>
        <w:t>BVO</w:t>
      </w:r>
      <w:r w:rsidR="00CA74B3">
        <w:rPr>
          <w:rFonts w:ascii="Times New Roman" w:hAnsi="Times New Roman" w:cs="Times New Roman"/>
        </w:rPr>
        <w:t>’s</w:t>
      </w:r>
      <w:r w:rsidR="00A3331C">
        <w:rPr>
          <w:rFonts w:ascii="Times New Roman" w:hAnsi="Times New Roman" w:cs="Times New Roman"/>
        </w:rPr>
        <w:t xml:space="preserve"> (</w:t>
      </w:r>
      <w:r w:rsidR="00F312B3">
        <w:rPr>
          <w:rFonts w:ascii="Times New Roman" w:hAnsi="Times New Roman" w:cs="Times New Roman"/>
        </w:rPr>
        <w:t xml:space="preserve">Ministerie van Veiligheid en Justitie, 2011. </w:t>
      </w:r>
      <w:r w:rsidR="00A3331C">
        <w:rPr>
          <w:rFonts w:ascii="Times New Roman" w:hAnsi="Times New Roman" w:cs="Times New Roman"/>
        </w:rPr>
        <w:t>p. 49)</w:t>
      </w:r>
      <w:r w:rsidR="00F718E9">
        <w:rPr>
          <w:rFonts w:ascii="Times New Roman" w:hAnsi="Times New Roman" w:cs="Times New Roman"/>
        </w:rPr>
        <w:t xml:space="preserve">. Het is ook de KNVB die moet controleren of de </w:t>
      </w:r>
      <w:r w:rsidR="00712E00">
        <w:rPr>
          <w:rFonts w:ascii="Times New Roman" w:hAnsi="Times New Roman" w:cs="Times New Roman"/>
        </w:rPr>
        <w:t>BVO</w:t>
      </w:r>
      <w:r w:rsidR="00F718E9">
        <w:rPr>
          <w:rFonts w:ascii="Times New Roman" w:hAnsi="Times New Roman" w:cs="Times New Roman"/>
        </w:rPr>
        <w:t>’s voldoen aan die eisen</w:t>
      </w:r>
      <w:r w:rsidR="00FB50B3">
        <w:rPr>
          <w:rFonts w:ascii="Times New Roman" w:hAnsi="Times New Roman" w:cs="Times New Roman"/>
        </w:rPr>
        <w:t>. Een andere taak van de KNVB is het onderzoeken en toetsen van incidenten en wanordelijkheden in een civielrechtelijk</w:t>
      </w:r>
      <w:r w:rsidR="00E13C31">
        <w:rPr>
          <w:rFonts w:ascii="Times New Roman" w:hAnsi="Times New Roman" w:cs="Times New Roman"/>
        </w:rPr>
        <w:t xml:space="preserve"> tuchtrechtsysteem (Ministerie van Veiligheid en Justitie, 2011, p. 50). </w:t>
      </w:r>
      <w:r w:rsidR="00FA2B3B">
        <w:rPr>
          <w:rFonts w:ascii="Times New Roman" w:hAnsi="Times New Roman" w:cs="Times New Roman"/>
        </w:rPr>
        <w:t xml:space="preserve">De KNVB heeft drie </w:t>
      </w:r>
      <w:r w:rsidR="00773CB4">
        <w:rPr>
          <w:rFonts w:ascii="Times New Roman" w:hAnsi="Times New Roman" w:cs="Times New Roman"/>
        </w:rPr>
        <w:t xml:space="preserve">tuchtrechtelijke </w:t>
      </w:r>
      <w:r w:rsidR="00FA2B3B">
        <w:rPr>
          <w:rFonts w:ascii="Times New Roman" w:hAnsi="Times New Roman" w:cs="Times New Roman"/>
        </w:rPr>
        <w:t xml:space="preserve">onafhankelijke organen die </w:t>
      </w:r>
      <w:r w:rsidR="00773CB4">
        <w:rPr>
          <w:rFonts w:ascii="Times New Roman" w:hAnsi="Times New Roman" w:cs="Times New Roman"/>
        </w:rPr>
        <w:t xml:space="preserve">toezien op de naleving van de regelementen. </w:t>
      </w:r>
      <w:r w:rsidR="00C8238C">
        <w:rPr>
          <w:rFonts w:ascii="Times New Roman" w:hAnsi="Times New Roman" w:cs="Times New Roman"/>
        </w:rPr>
        <w:t xml:space="preserve">Een voorbeeld van een recente uitspraak </w:t>
      </w:r>
      <w:r w:rsidR="000737F3">
        <w:rPr>
          <w:rFonts w:ascii="Times New Roman" w:hAnsi="Times New Roman" w:cs="Times New Roman"/>
        </w:rPr>
        <w:t xml:space="preserve">van een </w:t>
      </w:r>
      <w:r w:rsidR="0063638C">
        <w:rPr>
          <w:rFonts w:ascii="Times New Roman" w:hAnsi="Times New Roman" w:cs="Times New Roman"/>
        </w:rPr>
        <w:t xml:space="preserve">van </w:t>
      </w:r>
      <w:r w:rsidR="000737F3">
        <w:rPr>
          <w:rFonts w:ascii="Times New Roman" w:hAnsi="Times New Roman" w:cs="Times New Roman"/>
        </w:rPr>
        <w:t xml:space="preserve">die organen is dat </w:t>
      </w:r>
      <w:r w:rsidR="00945EF1">
        <w:rPr>
          <w:rFonts w:ascii="Times New Roman" w:hAnsi="Times New Roman" w:cs="Times New Roman"/>
        </w:rPr>
        <w:t>Feyenoord een</w:t>
      </w:r>
      <w:r w:rsidR="00B81228">
        <w:rPr>
          <w:rFonts w:ascii="Times New Roman" w:hAnsi="Times New Roman" w:cs="Times New Roman"/>
        </w:rPr>
        <w:t xml:space="preserve"> geldboete van </w:t>
      </w:r>
      <w:r w:rsidR="003B309E">
        <w:rPr>
          <w:rFonts w:ascii="Times New Roman" w:hAnsi="Times New Roman" w:cs="Times New Roman"/>
        </w:rPr>
        <w:t>7.</w:t>
      </w:r>
      <w:r w:rsidR="00B81228">
        <w:rPr>
          <w:rFonts w:ascii="Times New Roman" w:hAnsi="Times New Roman" w:cs="Times New Roman"/>
        </w:rPr>
        <w:t>50</w:t>
      </w:r>
      <w:r w:rsidR="003B309E">
        <w:rPr>
          <w:rFonts w:ascii="Times New Roman" w:hAnsi="Times New Roman" w:cs="Times New Roman"/>
        </w:rPr>
        <w:t>0</w:t>
      </w:r>
      <w:r w:rsidR="00B81228">
        <w:rPr>
          <w:rFonts w:ascii="Times New Roman" w:hAnsi="Times New Roman" w:cs="Times New Roman"/>
        </w:rPr>
        <w:t xml:space="preserve"> euro moet betalen</w:t>
      </w:r>
      <w:r w:rsidR="003B309E">
        <w:rPr>
          <w:rFonts w:ascii="Times New Roman" w:hAnsi="Times New Roman" w:cs="Times New Roman"/>
        </w:rPr>
        <w:t xml:space="preserve"> vanwege</w:t>
      </w:r>
      <w:r w:rsidR="00FF3D4C">
        <w:rPr>
          <w:rFonts w:ascii="Times New Roman" w:hAnsi="Times New Roman" w:cs="Times New Roman"/>
        </w:rPr>
        <w:t xml:space="preserve"> wanordelijkheden van de aanhang tijdens de </w:t>
      </w:r>
      <w:r w:rsidR="00155EAB">
        <w:rPr>
          <w:rFonts w:ascii="Times New Roman" w:hAnsi="Times New Roman" w:cs="Times New Roman"/>
        </w:rPr>
        <w:t xml:space="preserve">wedstrijd tegen PSV op </w:t>
      </w:r>
      <w:r w:rsidR="00BE2445">
        <w:rPr>
          <w:rFonts w:ascii="Times New Roman" w:hAnsi="Times New Roman" w:cs="Times New Roman"/>
        </w:rPr>
        <w:t xml:space="preserve">5 </w:t>
      </w:r>
      <w:r w:rsidR="00155EAB">
        <w:rPr>
          <w:rFonts w:ascii="Times New Roman" w:hAnsi="Times New Roman" w:cs="Times New Roman"/>
        </w:rPr>
        <w:t>februari 202</w:t>
      </w:r>
      <w:r w:rsidR="00012748">
        <w:rPr>
          <w:rFonts w:ascii="Times New Roman" w:hAnsi="Times New Roman" w:cs="Times New Roman"/>
        </w:rPr>
        <w:t>5</w:t>
      </w:r>
      <w:r w:rsidR="007B0DD1">
        <w:rPr>
          <w:rFonts w:ascii="Times New Roman" w:hAnsi="Times New Roman" w:cs="Times New Roman"/>
        </w:rPr>
        <w:t xml:space="preserve"> (KNVB Media, 2025)</w:t>
      </w:r>
      <w:r w:rsidR="00155EAB">
        <w:rPr>
          <w:rFonts w:ascii="Times New Roman" w:hAnsi="Times New Roman" w:cs="Times New Roman"/>
        </w:rPr>
        <w:t>.</w:t>
      </w:r>
      <w:r w:rsidR="00FA2B3B">
        <w:rPr>
          <w:rFonts w:ascii="Times New Roman" w:hAnsi="Times New Roman" w:cs="Times New Roman"/>
        </w:rPr>
        <w:t xml:space="preserve"> </w:t>
      </w:r>
      <w:r w:rsidR="00AE7754">
        <w:rPr>
          <w:rFonts w:ascii="Times New Roman" w:hAnsi="Times New Roman" w:cs="Times New Roman"/>
        </w:rPr>
        <w:t xml:space="preserve">Tot slot is de KNVB in bepaalde gevallen ook </w:t>
      </w:r>
      <w:r w:rsidR="00C53F95">
        <w:rPr>
          <w:rFonts w:ascii="Times New Roman" w:hAnsi="Times New Roman" w:cs="Times New Roman"/>
        </w:rPr>
        <w:t xml:space="preserve">bevoegd om stadionverboden op te leggen (Ministerie van Veiligheid en Justitie, 2011, p. 50). </w:t>
      </w:r>
      <w:r w:rsidR="00BA08B5">
        <w:rPr>
          <w:rFonts w:ascii="Times New Roman" w:hAnsi="Times New Roman" w:cs="Times New Roman"/>
        </w:rPr>
        <w:tab/>
      </w:r>
      <w:r w:rsidR="00BA08B5">
        <w:rPr>
          <w:rFonts w:ascii="Times New Roman" w:hAnsi="Times New Roman" w:cs="Times New Roman"/>
        </w:rPr>
        <w:tab/>
      </w:r>
      <w:r w:rsidR="00BA08B5">
        <w:rPr>
          <w:rFonts w:ascii="Times New Roman" w:hAnsi="Times New Roman" w:cs="Times New Roman"/>
        </w:rPr>
        <w:tab/>
        <w:t xml:space="preserve">Een tweede landelijke actor is de </w:t>
      </w:r>
      <w:r w:rsidR="003A11BF">
        <w:rPr>
          <w:rFonts w:ascii="Times New Roman" w:hAnsi="Times New Roman" w:cs="Times New Roman"/>
        </w:rPr>
        <w:t>Regie</w:t>
      </w:r>
      <w:r w:rsidR="005B4328">
        <w:rPr>
          <w:rFonts w:ascii="Times New Roman" w:hAnsi="Times New Roman" w:cs="Times New Roman"/>
        </w:rPr>
        <w:t>groep Voetbal en Veiligheid</w:t>
      </w:r>
      <w:r w:rsidR="00F945F5">
        <w:rPr>
          <w:rFonts w:ascii="Times New Roman" w:hAnsi="Times New Roman" w:cs="Times New Roman"/>
        </w:rPr>
        <w:t xml:space="preserve">. </w:t>
      </w:r>
      <w:r w:rsidR="007B3DB0">
        <w:rPr>
          <w:rFonts w:ascii="Times New Roman" w:hAnsi="Times New Roman" w:cs="Times New Roman"/>
        </w:rPr>
        <w:t xml:space="preserve">De Regiegroep </w:t>
      </w:r>
      <w:r w:rsidR="00440840">
        <w:rPr>
          <w:rFonts w:ascii="Times New Roman" w:hAnsi="Times New Roman" w:cs="Times New Roman"/>
        </w:rPr>
        <w:t xml:space="preserve">zorgt </w:t>
      </w:r>
      <w:r w:rsidR="006B2E2D">
        <w:rPr>
          <w:rFonts w:ascii="Times New Roman" w:hAnsi="Times New Roman" w:cs="Times New Roman"/>
        </w:rPr>
        <w:t>“</w:t>
      </w:r>
      <w:r w:rsidR="00440840">
        <w:rPr>
          <w:rFonts w:ascii="Times New Roman" w:hAnsi="Times New Roman" w:cs="Times New Roman"/>
        </w:rPr>
        <w:t>voor de coördinatie van versc</w:t>
      </w:r>
      <w:r w:rsidR="009B0DC4">
        <w:rPr>
          <w:rFonts w:ascii="Times New Roman" w:hAnsi="Times New Roman" w:cs="Times New Roman"/>
        </w:rPr>
        <w:t>hillende voetbalveiligheidsvraagstukken en schetst randvoorwaarden om voetbal op een veilige en verantwoorde manier te laten plaatsvinden</w:t>
      </w:r>
      <w:r w:rsidR="006B2E2D">
        <w:rPr>
          <w:rFonts w:ascii="Times New Roman" w:hAnsi="Times New Roman" w:cs="Times New Roman"/>
        </w:rPr>
        <w:t>”</w:t>
      </w:r>
      <w:r w:rsidR="00163F3B">
        <w:rPr>
          <w:rFonts w:ascii="Times New Roman" w:hAnsi="Times New Roman" w:cs="Times New Roman"/>
        </w:rPr>
        <w:t xml:space="preserve"> (Rijksoverheid</w:t>
      </w:r>
      <w:r w:rsidR="00A1638A">
        <w:rPr>
          <w:rFonts w:ascii="Times New Roman" w:hAnsi="Times New Roman" w:cs="Times New Roman"/>
        </w:rPr>
        <w:t>, 2021, p. 3</w:t>
      </w:r>
      <w:r w:rsidR="00163F3B">
        <w:rPr>
          <w:rFonts w:ascii="Times New Roman" w:hAnsi="Times New Roman" w:cs="Times New Roman"/>
        </w:rPr>
        <w:t>)</w:t>
      </w:r>
      <w:r w:rsidR="00A1638A">
        <w:rPr>
          <w:rFonts w:ascii="Times New Roman" w:hAnsi="Times New Roman" w:cs="Times New Roman"/>
        </w:rPr>
        <w:t xml:space="preserve">. </w:t>
      </w:r>
      <w:r w:rsidR="00277637">
        <w:rPr>
          <w:rFonts w:ascii="Times New Roman" w:hAnsi="Times New Roman" w:cs="Times New Roman"/>
        </w:rPr>
        <w:t xml:space="preserve">De randvoorwaarden worden </w:t>
      </w:r>
      <w:r w:rsidR="0096766E">
        <w:rPr>
          <w:rFonts w:ascii="Times New Roman" w:hAnsi="Times New Roman" w:cs="Times New Roman"/>
        </w:rPr>
        <w:t>geschetst door een richtinggevend kader op te stellen</w:t>
      </w:r>
      <w:r w:rsidR="00F25C18">
        <w:rPr>
          <w:rFonts w:ascii="Times New Roman" w:hAnsi="Times New Roman" w:cs="Times New Roman"/>
        </w:rPr>
        <w:t xml:space="preserve"> dat door alle voetbalpartners gedragen wordt.</w:t>
      </w:r>
      <w:r w:rsidR="00B069CC">
        <w:rPr>
          <w:rFonts w:ascii="Times New Roman" w:hAnsi="Times New Roman" w:cs="Times New Roman"/>
        </w:rPr>
        <w:t xml:space="preserve"> </w:t>
      </w:r>
      <w:r w:rsidR="00EB36C0">
        <w:rPr>
          <w:rFonts w:ascii="Times New Roman" w:hAnsi="Times New Roman" w:cs="Times New Roman"/>
        </w:rPr>
        <w:t>Hierin staan de beleidsuitgangspunten en het gebruik van beleidsinstrumenten beschreven</w:t>
      </w:r>
      <w:r w:rsidR="007F65E5">
        <w:rPr>
          <w:rFonts w:ascii="Times New Roman" w:hAnsi="Times New Roman" w:cs="Times New Roman"/>
        </w:rPr>
        <w:t xml:space="preserve"> (Ministerie van Veiligheid en Justitie, 2011, p. 46).</w:t>
      </w:r>
      <w:r w:rsidR="00F25C18">
        <w:rPr>
          <w:rFonts w:ascii="Times New Roman" w:hAnsi="Times New Roman" w:cs="Times New Roman"/>
        </w:rPr>
        <w:t xml:space="preserve"> </w:t>
      </w:r>
      <w:r w:rsidR="00332C63" w:rsidRPr="00332C63">
        <w:rPr>
          <w:rFonts w:ascii="Times New Roman" w:hAnsi="Times New Roman" w:cs="Times New Roman"/>
        </w:rPr>
        <w:t>De Regiegroep Voetbal en Veiligheid bestaat uit burgemeesters, KNVB, politie, OM, ministerie van Veiligheid en Justitie en het Auditteam Voetbal en Veiligheid</w:t>
      </w:r>
      <w:r w:rsidR="00332C63">
        <w:rPr>
          <w:rFonts w:ascii="Times New Roman" w:hAnsi="Times New Roman" w:cs="Times New Roman"/>
        </w:rPr>
        <w:t xml:space="preserve"> (</w:t>
      </w:r>
      <w:r w:rsidR="000419C1" w:rsidRPr="000419C1">
        <w:rPr>
          <w:rFonts w:ascii="Times New Roman" w:hAnsi="Times New Roman" w:cs="Times New Roman"/>
          <w:i/>
          <w:iCs/>
        </w:rPr>
        <w:t>Kamerstukken II</w:t>
      </w:r>
      <w:r w:rsidR="000419C1">
        <w:rPr>
          <w:rFonts w:ascii="Times New Roman" w:hAnsi="Times New Roman" w:cs="Times New Roman"/>
          <w:i/>
          <w:iCs/>
        </w:rPr>
        <w:t xml:space="preserve"> </w:t>
      </w:r>
      <w:r w:rsidR="00C7287F" w:rsidRPr="00C7287F">
        <w:rPr>
          <w:rFonts w:ascii="Times New Roman" w:hAnsi="Times New Roman" w:cs="Times New Roman"/>
        </w:rPr>
        <w:t>2014/1</w:t>
      </w:r>
      <w:r w:rsidR="00C7287F">
        <w:rPr>
          <w:rFonts w:ascii="Times New Roman" w:hAnsi="Times New Roman" w:cs="Times New Roman"/>
        </w:rPr>
        <w:t>5, 25232 nr. 65</w:t>
      </w:r>
      <w:r w:rsidR="007C6C6A">
        <w:rPr>
          <w:rFonts w:ascii="Times New Roman" w:hAnsi="Times New Roman" w:cs="Times New Roman"/>
        </w:rPr>
        <w:t>).</w:t>
      </w:r>
      <w:r w:rsidR="00093286">
        <w:rPr>
          <w:rFonts w:ascii="Times New Roman" w:hAnsi="Times New Roman" w:cs="Times New Roman"/>
        </w:rPr>
        <w:t xml:space="preserve"> </w:t>
      </w:r>
      <w:r w:rsidR="00093286">
        <w:rPr>
          <w:rFonts w:ascii="Times New Roman" w:hAnsi="Times New Roman" w:cs="Times New Roman"/>
        </w:rPr>
        <w:tab/>
      </w:r>
      <w:r w:rsidR="00093286">
        <w:rPr>
          <w:rFonts w:ascii="Times New Roman" w:hAnsi="Times New Roman" w:cs="Times New Roman"/>
        </w:rPr>
        <w:tab/>
      </w:r>
      <w:r w:rsidR="00BB3B72">
        <w:rPr>
          <w:rFonts w:ascii="Times New Roman" w:hAnsi="Times New Roman" w:cs="Times New Roman"/>
        </w:rPr>
        <w:t xml:space="preserve">Ook de Rijksoverheid </w:t>
      </w:r>
      <w:r w:rsidR="006F4B1E">
        <w:rPr>
          <w:rFonts w:ascii="Times New Roman" w:hAnsi="Times New Roman" w:cs="Times New Roman"/>
        </w:rPr>
        <w:t xml:space="preserve">speelt een rol als landelijke actor. De minister van Justitie en Veiligheid </w:t>
      </w:r>
      <w:r w:rsidR="004D36D0">
        <w:rPr>
          <w:rFonts w:ascii="Times New Roman" w:hAnsi="Times New Roman" w:cs="Times New Roman"/>
        </w:rPr>
        <w:t xml:space="preserve">past bestaande wetgeving aan of </w:t>
      </w:r>
      <w:r w:rsidR="00220759">
        <w:rPr>
          <w:rFonts w:ascii="Times New Roman" w:hAnsi="Times New Roman" w:cs="Times New Roman"/>
        </w:rPr>
        <w:t>ontwikkelt indien nodig</w:t>
      </w:r>
      <w:r w:rsidR="004D36D0">
        <w:rPr>
          <w:rFonts w:ascii="Times New Roman" w:hAnsi="Times New Roman" w:cs="Times New Roman"/>
        </w:rPr>
        <w:t xml:space="preserve"> nieuwe wet- en regelgev</w:t>
      </w:r>
      <w:r w:rsidR="0071219B">
        <w:rPr>
          <w:rFonts w:ascii="Times New Roman" w:hAnsi="Times New Roman" w:cs="Times New Roman"/>
        </w:rPr>
        <w:t>ing (Ministerie van Veiligheid en Justitie, 2011</w:t>
      </w:r>
      <w:r w:rsidR="009906AE">
        <w:rPr>
          <w:rFonts w:ascii="Times New Roman" w:hAnsi="Times New Roman" w:cs="Times New Roman"/>
        </w:rPr>
        <w:t>, 46</w:t>
      </w:r>
      <w:r w:rsidR="0071219B">
        <w:rPr>
          <w:rFonts w:ascii="Times New Roman" w:hAnsi="Times New Roman" w:cs="Times New Roman"/>
        </w:rPr>
        <w:t>).</w:t>
      </w:r>
      <w:r w:rsidR="00D322FF">
        <w:rPr>
          <w:rFonts w:ascii="Times New Roman" w:hAnsi="Times New Roman" w:cs="Times New Roman"/>
        </w:rPr>
        <w:t xml:space="preserve"> Ook kan de minister wetenschappelijk onderzoek naar voetbal en veiligheid bevorderen. </w:t>
      </w:r>
      <w:r w:rsidR="007315D9">
        <w:rPr>
          <w:rFonts w:ascii="Times New Roman" w:hAnsi="Times New Roman" w:cs="Times New Roman"/>
        </w:rPr>
        <w:t>De minister van V</w:t>
      </w:r>
      <w:r w:rsidR="008B33C6">
        <w:rPr>
          <w:rFonts w:ascii="Times New Roman" w:hAnsi="Times New Roman" w:cs="Times New Roman"/>
        </w:rPr>
        <w:t xml:space="preserve">olksgezondheid, </w:t>
      </w:r>
      <w:r w:rsidR="007315D9">
        <w:rPr>
          <w:rFonts w:ascii="Times New Roman" w:hAnsi="Times New Roman" w:cs="Times New Roman"/>
        </w:rPr>
        <w:t>W</w:t>
      </w:r>
      <w:r w:rsidR="008B33C6">
        <w:rPr>
          <w:rFonts w:ascii="Times New Roman" w:hAnsi="Times New Roman" w:cs="Times New Roman"/>
        </w:rPr>
        <w:t xml:space="preserve">elzijn en </w:t>
      </w:r>
      <w:r w:rsidR="007315D9">
        <w:rPr>
          <w:rFonts w:ascii="Times New Roman" w:hAnsi="Times New Roman" w:cs="Times New Roman"/>
        </w:rPr>
        <w:t>S</w:t>
      </w:r>
      <w:r w:rsidR="008B33C6">
        <w:rPr>
          <w:rFonts w:ascii="Times New Roman" w:hAnsi="Times New Roman" w:cs="Times New Roman"/>
        </w:rPr>
        <w:t>port</w:t>
      </w:r>
      <w:r w:rsidR="007315D9">
        <w:rPr>
          <w:rFonts w:ascii="Times New Roman" w:hAnsi="Times New Roman" w:cs="Times New Roman"/>
        </w:rPr>
        <w:t xml:space="preserve"> is verantwoordelijk voor het </w:t>
      </w:r>
      <w:r w:rsidR="00F33ACE">
        <w:rPr>
          <w:rFonts w:ascii="Times New Roman" w:hAnsi="Times New Roman" w:cs="Times New Roman"/>
        </w:rPr>
        <w:t>bevorde</w:t>
      </w:r>
      <w:r w:rsidR="009B060F">
        <w:rPr>
          <w:rFonts w:ascii="Times New Roman" w:hAnsi="Times New Roman" w:cs="Times New Roman"/>
        </w:rPr>
        <w:t>re</w:t>
      </w:r>
      <w:r w:rsidR="00F33ACE">
        <w:rPr>
          <w:rFonts w:ascii="Times New Roman" w:hAnsi="Times New Roman" w:cs="Times New Roman"/>
        </w:rPr>
        <w:t xml:space="preserve">n van het maatschappelijk verantwoord ondernemen </w:t>
      </w:r>
      <w:r w:rsidR="003C2AB1">
        <w:rPr>
          <w:rFonts w:ascii="Times New Roman" w:hAnsi="Times New Roman" w:cs="Times New Roman"/>
        </w:rPr>
        <w:t>door</w:t>
      </w:r>
      <w:r w:rsidR="00F33ACE">
        <w:rPr>
          <w:rFonts w:ascii="Times New Roman" w:hAnsi="Times New Roman" w:cs="Times New Roman"/>
        </w:rPr>
        <w:t xml:space="preserve"> de </w:t>
      </w:r>
      <w:r w:rsidR="00712E00">
        <w:rPr>
          <w:rFonts w:ascii="Times New Roman" w:hAnsi="Times New Roman" w:cs="Times New Roman"/>
        </w:rPr>
        <w:t>BVO</w:t>
      </w:r>
      <w:r w:rsidR="00F33ACE">
        <w:rPr>
          <w:rFonts w:ascii="Times New Roman" w:hAnsi="Times New Roman" w:cs="Times New Roman"/>
        </w:rPr>
        <w:t xml:space="preserve">’s </w:t>
      </w:r>
      <w:r w:rsidR="003C2AB1">
        <w:rPr>
          <w:rFonts w:ascii="Times New Roman" w:hAnsi="Times New Roman" w:cs="Times New Roman"/>
        </w:rPr>
        <w:t xml:space="preserve">(Ministerie van Veiligheid en Justitie, p. 46). </w:t>
      </w:r>
      <w:r w:rsidR="00793258">
        <w:rPr>
          <w:rFonts w:ascii="Times New Roman" w:hAnsi="Times New Roman" w:cs="Times New Roman"/>
        </w:rPr>
        <w:t>Zo draagt de Rijksoverheid onder andere bij aan de preventieve aanpak va</w:t>
      </w:r>
      <w:r w:rsidR="00761EE3">
        <w:rPr>
          <w:rFonts w:ascii="Times New Roman" w:hAnsi="Times New Roman" w:cs="Times New Roman"/>
        </w:rPr>
        <w:t>n voetbal en veiligheid.</w:t>
      </w:r>
    </w:p>
    <w:p w14:paraId="33570361" w14:textId="77777777" w:rsidR="006A0F85" w:rsidRDefault="006A0F85" w:rsidP="006D7EBE">
      <w:pPr>
        <w:spacing w:line="360" w:lineRule="auto"/>
        <w:jc w:val="both"/>
        <w:rPr>
          <w:rFonts w:ascii="Times New Roman" w:hAnsi="Times New Roman" w:cs="Times New Roman"/>
        </w:rPr>
      </w:pPr>
    </w:p>
    <w:p w14:paraId="40713E4F" w14:textId="549F3873" w:rsidR="00A2043C" w:rsidRPr="00A2043C" w:rsidRDefault="00A2043C" w:rsidP="006D7EBE">
      <w:pPr>
        <w:pStyle w:val="Kop2"/>
        <w:spacing w:line="360" w:lineRule="auto"/>
      </w:pPr>
      <w:bookmarkStart w:id="11" w:name="_Toc202221953"/>
      <w:r>
        <w:t>2.3 Gefragmenteerde organisatie van veiligheid</w:t>
      </w:r>
      <w:bookmarkEnd w:id="11"/>
    </w:p>
    <w:p w14:paraId="1F06B85C" w14:textId="5E011A51" w:rsidR="005B4328" w:rsidRDefault="006D7292" w:rsidP="006D7EBE">
      <w:pPr>
        <w:spacing w:line="360" w:lineRule="auto"/>
        <w:jc w:val="both"/>
        <w:rPr>
          <w:rFonts w:ascii="Times New Roman" w:hAnsi="Times New Roman" w:cs="Times New Roman"/>
        </w:rPr>
      </w:pPr>
      <w:r w:rsidRPr="00623F72">
        <w:rPr>
          <w:rFonts w:ascii="Times New Roman" w:hAnsi="Times New Roman" w:cs="Times New Roman"/>
        </w:rPr>
        <w:t xml:space="preserve">Hierboven staat een aantal actoren die een rol </w:t>
      </w:r>
      <w:r w:rsidR="00367423" w:rsidRPr="00623F72">
        <w:rPr>
          <w:rFonts w:ascii="Times New Roman" w:hAnsi="Times New Roman" w:cs="Times New Roman"/>
        </w:rPr>
        <w:t xml:space="preserve">hebben met betrekking </w:t>
      </w:r>
      <w:r w:rsidR="008915C6" w:rsidRPr="00623F72">
        <w:rPr>
          <w:rFonts w:ascii="Times New Roman" w:hAnsi="Times New Roman" w:cs="Times New Roman"/>
        </w:rPr>
        <w:t xml:space="preserve">tot de veiligheid </w:t>
      </w:r>
      <w:r w:rsidR="006D62E9" w:rsidRPr="00623F72">
        <w:rPr>
          <w:rFonts w:ascii="Times New Roman" w:hAnsi="Times New Roman" w:cs="Times New Roman"/>
        </w:rPr>
        <w:t xml:space="preserve">rondom betaald voetbalwedstrijden in Nederland. </w:t>
      </w:r>
      <w:r w:rsidR="00554909" w:rsidRPr="00623F72">
        <w:rPr>
          <w:rFonts w:ascii="Times New Roman" w:hAnsi="Times New Roman" w:cs="Times New Roman"/>
        </w:rPr>
        <w:t xml:space="preserve">Dit zijn lang niet alle actoren, maar </w:t>
      </w:r>
      <w:r w:rsidR="00EE1772" w:rsidRPr="00623F72">
        <w:rPr>
          <w:rFonts w:ascii="Times New Roman" w:hAnsi="Times New Roman" w:cs="Times New Roman"/>
        </w:rPr>
        <w:t>gebaseerd op</w:t>
      </w:r>
      <w:r w:rsidR="00DC752B" w:rsidRPr="00623F72">
        <w:rPr>
          <w:rFonts w:ascii="Times New Roman" w:hAnsi="Times New Roman" w:cs="Times New Roman"/>
        </w:rPr>
        <w:t xml:space="preserve"> de door de jaren heen opgestelde </w:t>
      </w:r>
      <w:r w:rsidR="006B69BB" w:rsidRPr="00623F72">
        <w:rPr>
          <w:rFonts w:ascii="Times New Roman" w:hAnsi="Times New Roman" w:cs="Times New Roman"/>
        </w:rPr>
        <w:t xml:space="preserve">kaders wel de belangrijkste. </w:t>
      </w:r>
      <w:r w:rsidR="00EE1772" w:rsidRPr="00623F72">
        <w:rPr>
          <w:rFonts w:ascii="Times New Roman" w:hAnsi="Times New Roman" w:cs="Times New Roman"/>
        </w:rPr>
        <w:t>Met deze informatie kan er antwoord</w:t>
      </w:r>
      <w:r w:rsidR="004B6366" w:rsidRPr="00623F72">
        <w:rPr>
          <w:rFonts w:ascii="Times New Roman" w:hAnsi="Times New Roman" w:cs="Times New Roman"/>
        </w:rPr>
        <w:t xml:space="preserve"> worden gegeven op de eerste deelvraag: </w:t>
      </w:r>
      <w:r w:rsidR="00623F72">
        <w:rPr>
          <w:rFonts w:ascii="Times New Roman" w:hAnsi="Times New Roman" w:cs="Times New Roman"/>
        </w:rPr>
        <w:t>h</w:t>
      </w:r>
      <w:r w:rsidR="004B6366" w:rsidRPr="00623F72">
        <w:rPr>
          <w:rFonts w:ascii="Times New Roman" w:hAnsi="Times New Roman" w:cs="Times New Roman"/>
        </w:rPr>
        <w:t>oe ziet de (gefragmenteerde) organisatie van veiligheid rondom betaald voetbalwedstrijden eruit?</w:t>
      </w:r>
      <w:r w:rsidR="004D5453">
        <w:rPr>
          <w:rFonts w:ascii="Times New Roman" w:hAnsi="Times New Roman" w:cs="Times New Roman"/>
        </w:rPr>
        <w:t xml:space="preserve"> </w:t>
      </w:r>
      <w:r w:rsidR="00BF53C9">
        <w:rPr>
          <w:rFonts w:ascii="Times New Roman" w:hAnsi="Times New Roman" w:cs="Times New Roman"/>
        </w:rPr>
        <w:t>Uit het bovenstaande hoofdstuk blijkt da</w:t>
      </w:r>
      <w:r w:rsidR="00517696">
        <w:rPr>
          <w:rFonts w:ascii="Times New Roman" w:hAnsi="Times New Roman" w:cs="Times New Roman"/>
        </w:rPr>
        <w:t>t</w:t>
      </w:r>
      <w:r w:rsidR="006B69BB">
        <w:rPr>
          <w:rFonts w:ascii="Times New Roman" w:hAnsi="Times New Roman" w:cs="Times New Roman"/>
        </w:rPr>
        <w:t xml:space="preserve"> er </w:t>
      </w:r>
      <w:r w:rsidR="00410154">
        <w:rPr>
          <w:rFonts w:ascii="Times New Roman" w:hAnsi="Times New Roman" w:cs="Times New Roman"/>
        </w:rPr>
        <w:t>veel verschillende actoren betrokken zijn bij de organisatie van veiligheid rondom betaald voetbalwedstrijden.</w:t>
      </w:r>
      <w:r w:rsidR="00517696">
        <w:rPr>
          <w:rFonts w:ascii="Times New Roman" w:hAnsi="Times New Roman" w:cs="Times New Roman"/>
        </w:rPr>
        <w:t xml:space="preserve"> Zowel op landelijk als op lokaal niveau zijn er versch</w:t>
      </w:r>
      <w:r w:rsidR="00774E74">
        <w:rPr>
          <w:rFonts w:ascii="Times New Roman" w:hAnsi="Times New Roman" w:cs="Times New Roman"/>
        </w:rPr>
        <w:t>illende actoren.</w:t>
      </w:r>
      <w:r w:rsidR="00410154">
        <w:rPr>
          <w:rFonts w:ascii="Times New Roman" w:hAnsi="Times New Roman" w:cs="Times New Roman"/>
        </w:rPr>
        <w:t xml:space="preserve"> Deze </w:t>
      </w:r>
      <w:r w:rsidR="00E34807">
        <w:rPr>
          <w:rFonts w:ascii="Times New Roman" w:hAnsi="Times New Roman" w:cs="Times New Roman"/>
        </w:rPr>
        <w:t>actoren hebben allemaal hun eigen taken en verantwoordelijkheden</w:t>
      </w:r>
      <w:r w:rsidR="00280311">
        <w:rPr>
          <w:rFonts w:ascii="Times New Roman" w:hAnsi="Times New Roman" w:cs="Times New Roman"/>
        </w:rPr>
        <w:t xml:space="preserve"> die soms </w:t>
      </w:r>
      <w:r w:rsidR="00C71D7D">
        <w:rPr>
          <w:rFonts w:ascii="Times New Roman" w:hAnsi="Times New Roman" w:cs="Times New Roman"/>
        </w:rPr>
        <w:t xml:space="preserve">overlappen met </w:t>
      </w:r>
      <w:r w:rsidR="00373D2B">
        <w:rPr>
          <w:rFonts w:ascii="Times New Roman" w:hAnsi="Times New Roman" w:cs="Times New Roman"/>
        </w:rPr>
        <w:t xml:space="preserve">de </w:t>
      </w:r>
      <w:r w:rsidR="00C71D7D">
        <w:rPr>
          <w:rFonts w:ascii="Times New Roman" w:hAnsi="Times New Roman" w:cs="Times New Roman"/>
        </w:rPr>
        <w:t xml:space="preserve">taken en verantwoordelijkheden van andere actoren. </w:t>
      </w:r>
      <w:r w:rsidR="002907EB">
        <w:rPr>
          <w:rFonts w:ascii="Times New Roman" w:hAnsi="Times New Roman" w:cs="Times New Roman"/>
        </w:rPr>
        <w:t xml:space="preserve">In dit onderzoek wordt er met de term ‘gefragmenteerde organisatie’ bedoeld dat er </w:t>
      </w:r>
      <w:r w:rsidR="00C8428D">
        <w:rPr>
          <w:rFonts w:ascii="Times New Roman" w:hAnsi="Times New Roman" w:cs="Times New Roman"/>
        </w:rPr>
        <w:t>meerdere organisaties verantwoordelijk zijn of betrokken zijn bij één specifiek onderwerp.</w:t>
      </w:r>
      <w:r w:rsidR="005B20ED">
        <w:rPr>
          <w:rFonts w:ascii="Times New Roman" w:hAnsi="Times New Roman" w:cs="Times New Roman"/>
        </w:rPr>
        <w:t xml:space="preserve"> De veelheid aan actoren wordt dus gezien als de </w:t>
      </w:r>
      <w:r w:rsidR="0062519A">
        <w:rPr>
          <w:rFonts w:ascii="Times New Roman" w:hAnsi="Times New Roman" w:cs="Times New Roman"/>
        </w:rPr>
        <w:t>fragmentatie in dit onderzoek.</w:t>
      </w:r>
      <w:r w:rsidR="00C8428D">
        <w:rPr>
          <w:rFonts w:ascii="Times New Roman" w:hAnsi="Times New Roman" w:cs="Times New Roman"/>
        </w:rPr>
        <w:t xml:space="preserve"> </w:t>
      </w:r>
      <w:r w:rsidR="00C95E27">
        <w:rPr>
          <w:rFonts w:ascii="Times New Roman" w:hAnsi="Times New Roman" w:cs="Times New Roman"/>
        </w:rPr>
        <w:t>Er kan</w:t>
      </w:r>
      <w:r w:rsidR="00013AF2">
        <w:rPr>
          <w:rFonts w:ascii="Times New Roman" w:hAnsi="Times New Roman" w:cs="Times New Roman"/>
        </w:rPr>
        <w:t xml:space="preserve"> op basis van de bovenstaande </w:t>
      </w:r>
      <w:r w:rsidR="00372168">
        <w:rPr>
          <w:rFonts w:ascii="Times New Roman" w:hAnsi="Times New Roman" w:cs="Times New Roman"/>
        </w:rPr>
        <w:t>paragrafen</w:t>
      </w:r>
      <w:r w:rsidR="00C95E27">
        <w:rPr>
          <w:rFonts w:ascii="Times New Roman" w:hAnsi="Times New Roman" w:cs="Times New Roman"/>
        </w:rPr>
        <w:t xml:space="preserve"> gecon</w:t>
      </w:r>
      <w:r w:rsidR="002D6290">
        <w:rPr>
          <w:rFonts w:ascii="Times New Roman" w:hAnsi="Times New Roman" w:cs="Times New Roman"/>
        </w:rPr>
        <w:t>stateerd</w:t>
      </w:r>
      <w:r w:rsidR="00C95E27">
        <w:rPr>
          <w:rFonts w:ascii="Times New Roman" w:hAnsi="Times New Roman" w:cs="Times New Roman"/>
        </w:rPr>
        <w:t xml:space="preserve"> worden dat </w:t>
      </w:r>
      <w:r w:rsidR="000C13C1">
        <w:rPr>
          <w:rFonts w:ascii="Times New Roman" w:hAnsi="Times New Roman" w:cs="Times New Roman"/>
        </w:rPr>
        <w:t xml:space="preserve">er sprake is van </w:t>
      </w:r>
      <w:r w:rsidR="00CA6988">
        <w:rPr>
          <w:rFonts w:ascii="Times New Roman" w:hAnsi="Times New Roman" w:cs="Times New Roman"/>
        </w:rPr>
        <w:t>fragmentatie</w:t>
      </w:r>
      <w:r w:rsidR="00C95E27">
        <w:rPr>
          <w:rFonts w:ascii="Times New Roman" w:hAnsi="Times New Roman" w:cs="Times New Roman"/>
        </w:rPr>
        <w:t xml:space="preserve"> </w:t>
      </w:r>
      <w:r w:rsidR="000F2B3A">
        <w:rPr>
          <w:rFonts w:ascii="Times New Roman" w:hAnsi="Times New Roman" w:cs="Times New Roman"/>
        </w:rPr>
        <w:t xml:space="preserve">bij de organisatie van veiligheid </w:t>
      </w:r>
      <w:r w:rsidR="00AC3429">
        <w:rPr>
          <w:rFonts w:ascii="Times New Roman" w:hAnsi="Times New Roman" w:cs="Times New Roman"/>
        </w:rPr>
        <w:t>rondom betaald voetbalwedstrijden</w:t>
      </w:r>
      <w:r w:rsidR="000F2B3A">
        <w:rPr>
          <w:rFonts w:ascii="Times New Roman" w:hAnsi="Times New Roman" w:cs="Times New Roman"/>
        </w:rPr>
        <w:t xml:space="preserve"> in Nederland</w:t>
      </w:r>
      <w:r w:rsidR="00FF199A">
        <w:rPr>
          <w:rFonts w:ascii="Times New Roman" w:hAnsi="Times New Roman" w:cs="Times New Roman"/>
        </w:rPr>
        <w:t>.</w:t>
      </w:r>
    </w:p>
    <w:p w14:paraId="0998DCA3" w14:textId="77777777" w:rsidR="00F56111" w:rsidRDefault="00F56111" w:rsidP="006D7EBE">
      <w:pPr>
        <w:spacing w:line="360" w:lineRule="auto"/>
        <w:jc w:val="both"/>
        <w:rPr>
          <w:rFonts w:ascii="Times New Roman" w:hAnsi="Times New Roman" w:cs="Times New Roman"/>
        </w:rPr>
      </w:pPr>
    </w:p>
    <w:p w14:paraId="02DD2814" w14:textId="77777777" w:rsidR="00F56111" w:rsidRDefault="00F56111" w:rsidP="006D7EBE">
      <w:pPr>
        <w:spacing w:line="360" w:lineRule="auto"/>
        <w:jc w:val="both"/>
        <w:rPr>
          <w:rFonts w:ascii="Times New Roman" w:hAnsi="Times New Roman" w:cs="Times New Roman"/>
        </w:rPr>
      </w:pPr>
    </w:p>
    <w:p w14:paraId="231095B7" w14:textId="77777777" w:rsidR="00F56111" w:rsidRDefault="00F56111" w:rsidP="006D7EBE">
      <w:pPr>
        <w:spacing w:line="360" w:lineRule="auto"/>
        <w:jc w:val="both"/>
        <w:rPr>
          <w:rFonts w:ascii="Times New Roman" w:hAnsi="Times New Roman" w:cs="Times New Roman"/>
        </w:rPr>
      </w:pPr>
    </w:p>
    <w:p w14:paraId="62EE146D" w14:textId="77777777" w:rsidR="00F56111" w:rsidRDefault="00F56111" w:rsidP="006D7EBE">
      <w:pPr>
        <w:spacing w:line="360" w:lineRule="auto"/>
        <w:jc w:val="both"/>
        <w:rPr>
          <w:rFonts w:ascii="Times New Roman" w:hAnsi="Times New Roman" w:cs="Times New Roman"/>
        </w:rPr>
      </w:pPr>
    </w:p>
    <w:p w14:paraId="2AC77A4E" w14:textId="77777777" w:rsidR="00F56111" w:rsidRDefault="00F56111" w:rsidP="006D7EBE">
      <w:pPr>
        <w:spacing w:line="360" w:lineRule="auto"/>
        <w:jc w:val="both"/>
        <w:rPr>
          <w:rFonts w:ascii="Times New Roman" w:hAnsi="Times New Roman" w:cs="Times New Roman"/>
        </w:rPr>
      </w:pPr>
    </w:p>
    <w:p w14:paraId="768F9A05" w14:textId="77777777" w:rsidR="00F56111" w:rsidRDefault="00F56111" w:rsidP="006D7EBE">
      <w:pPr>
        <w:spacing w:line="360" w:lineRule="auto"/>
        <w:jc w:val="both"/>
        <w:rPr>
          <w:rFonts w:ascii="Times New Roman" w:hAnsi="Times New Roman" w:cs="Times New Roman"/>
        </w:rPr>
      </w:pPr>
    </w:p>
    <w:p w14:paraId="7A7A0182" w14:textId="77777777" w:rsidR="00F56111" w:rsidRDefault="00F56111" w:rsidP="006D7EBE">
      <w:pPr>
        <w:spacing w:line="360" w:lineRule="auto"/>
        <w:jc w:val="both"/>
        <w:rPr>
          <w:rFonts w:ascii="Times New Roman" w:hAnsi="Times New Roman" w:cs="Times New Roman"/>
        </w:rPr>
      </w:pPr>
    </w:p>
    <w:p w14:paraId="445A7E35" w14:textId="77777777" w:rsidR="00F56111" w:rsidRDefault="00F56111" w:rsidP="006D7EBE">
      <w:pPr>
        <w:spacing w:line="360" w:lineRule="auto"/>
        <w:jc w:val="both"/>
        <w:rPr>
          <w:rFonts w:ascii="Times New Roman" w:hAnsi="Times New Roman" w:cs="Times New Roman"/>
        </w:rPr>
      </w:pPr>
    </w:p>
    <w:p w14:paraId="0C1F46D7" w14:textId="73A6C941" w:rsidR="00186606" w:rsidRPr="00D51F33" w:rsidRDefault="00692CF4" w:rsidP="006D7EBE">
      <w:pPr>
        <w:spacing w:line="360" w:lineRule="auto"/>
        <w:jc w:val="both"/>
        <w:rPr>
          <w:rFonts w:ascii="Times New Roman" w:hAnsi="Times New Roman" w:cs="Times New Roman"/>
        </w:rPr>
      </w:pPr>
      <w:r>
        <w:rPr>
          <w:rFonts w:ascii="Times New Roman" w:hAnsi="Times New Roman" w:cs="Times New Roman"/>
        </w:rPr>
        <w:tab/>
      </w:r>
    </w:p>
    <w:p w14:paraId="62773229" w14:textId="716F2DC0" w:rsidR="00C25E28" w:rsidRPr="006C5841" w:rsidRDefault="00A2043C" w:rsidP="006D7EBE">
      <w:pPr>
        <w:pStyle w:val="Kop1"/>
        <w:spacing w:line="360" w:lineRule="auto"/>
        <w:rPr>
          <w:sz w:val="28"/>
          <w:szCs w:val="28"/>
        </w:rPr>
      </w:pPr>
      <w:bookmarkStart w:id="12" w:name="_Toc202221954"/>
      <w:r w:rsidRPr="006C5841">
        <w:rPr>
          <w:sz w:val="28"/>
          <w:szCs w:val="28"/>
        </w:rPr>
        <w:t xml:space="preserve">3. </w:t>
      </w:r>
      <w:r w:rsidR="00C25E28" w:rsidRPr="006C5841">
        <w:rPr>
          <w:sz w:val="28"/>
          <w:szCs w:val="28"/>
        </w:rPr>
        <w:t>Theoretisch kader</w:t>
      </w:r>
      <w:bookmarkEnd w:id="12"/>
    </w:p>
    <w:p w14:paraId="7723FD30" w14:textId="21095FDE" w:rsidR="00064F08" w:rsidRDefault="00F47750" w:rsidP="006D7EBE">
      <w:pPr>
        <w:spacing w:line="360" w:lineRule="auto"/>
        <w:jc w:val="both"/>
        <w:rPr>
          <w:rFonts w:ascii="Times New Roman" w:hAnsi="Times New Roman" w:cs="Times New Roman"/>
        </w:rPr>
      </w:pPr>
      <w:r>
        <w:rPr>
          <w:rFonts w:ascii="Times New Roman" w:hAnsi="Times New Roman" w:cs="Times New Roman"/>
        </w:rPr>
        <w:t xml:space="preserve">In dit hoofdstuk is er aandacht </w:t>
      </w:r>
      <w:r w:rsidR="00B67F79">
        <w:rPr>
          <w:rFonts w:ascii="Times New Roman" w:hAnsi="Times New Roman" w:cs="Times New Roman"/>
        </w:rPr>
        <w:t>voor bestaande theorieën</w:t>
      </w:r>
      <w:r w:rsidR="00D4352C">
        <w:rPr>
          <w:rFonts w:ascii="Times New Roman" w:hAnsi="Times New Roman" w:cs="Times New Roman"/>
        </w:rPr>
        <w:t xml:space="preserve"> rondom gefragmenteerde organisatie en het samenwerken in netwerken</w:t>
      </w:r>
      <w:r w:rsidR="0062519A">
        <w:rPr>
          <w:rFonts w:ascii="Times New Roman" w:hAnsi="Times New Roman" w:cs="Times New Roman"/>
        </w:rPr>
        <w:t xml:space="preserve"> </w:t>
      </w:r>
      <w:r w:rsidR="009B78F0">
        <w:rPr>
          <w:rFonts w:ascii="Times New Roman" w:hAnsi="Times New Roman" w:cs="Times New Roman"/>
        </w:rPr>
        <w:t xml:space="preserve">met als doel </w:t>
      </w:r>
      <w:r w:rsidR="0062519A">
        <w:rPr>
          <w:rFonts w:ascii="Times New Roman" w:hAnsi="Times New Roman" w:cs="Times New Roman"/>
        </w:rPr>
        <w:t xml:space="preserve">om hypotheses te vormen over </w:t>
      </w:r>
      <w:r w:rsidR="001555B3">
        <w:rPr>
          <w:rFonts w:ascii="Times New Roman" w:hAnsi="Times New Roman" w:cs="Times New Roman"/>
        </w:rPr>
        <w:t xml:space="preserve">netwerken </w:t>
      </w:r>
      <w:r w:rsidR="00426291">
        <w:rPr>
          <w:rFonts w:ascii="Times New Roman" w:hAnsi="Times New Roman" w:cs="Times New Roman"/>
        </w:rPr>
        <w:t>die verantwoordelijk zijn voor de veiligheid rondom betaald voetbalwedstrijden in Nederland</w:t>
      </w:r>
      <w:r w:rsidR="00D4352C">
        <w:rPr>
          <w:rFonts w:ascii="Times New Roman" w:hAnsi="Times New Roman" w:cs="Times New Roman"/>
        </w:rPr>
        <w:t>. Dit hoofdstuk geeft antwoord op de tweede deelvraag.</w:t>
      </w:r>
      <w:r w:rsidR="00D4352C">
        <w:rPr>
          <w:rFonts w:ascii="Times New Roman" w:hAnsi="Times New Roman" w:cs="Times New Roman"/>
        </w:rPr>
        <w:tab/>
      </w:r>
      <w:r w:rsidR="00D4352C">
        <w:rPr>
          <w:rFonts w:ascii="Times New Roman" w:hAnsi="Times New Roman" w:cs="Times New Roman"/>
        </w:rPr>
        <w:tab/>
      </w:r>
      <w:r w:rsidR="00D4352C">
        <w:rPr>
          <w:rFonts w:ascii="Times New Roman" w:hAnsi="Times New Roman" w:cs="Times New Roman"/>
        </w:rPr>
        <w:tab/>
      </w:r>
      <w:r w:rsidR="00426291">
        <w:rPr>
          <w:rFonts w:ascii="Times New Roman" w:hAnsi="Times New Roman" w:cs="Times New Roman"/>
        </w:rPr>
        <w:tab/>
      </w:r>
      <w:r w:rsidR="00426291">
        <w:rPr>
          <w:rFonts w:ascii="Times New Roman" w:hAnsi="Times New Roman" w:cs="Times New Roman"/>
        </w:rPr>
        <w:tab/>
      </w:r>
      <w:r w:rsidR="00426291">
        <w:rPr>
          <w:rFonts w:ascii="Times New Roman" w:hAnsi="Times New Roman" w:cs="Times New Roman"/>
        </w:rPr>
        <w:tab/>
      </w:r>
      <w:r w:rsidR="00426291">
        <w:rPr>
          <w:rFonts w:ascii="Times New Roman" w:hAnsi="Times New Roman" w:cs="Times New Roman"/>
        </w:rPr>
        <w:tab/>
      </w:r>
      <w:r w:rsidR="00426291">
        <w:rPr>
          <w:rFonts w:ascii="Times New Roman" w:hAnsi="Times New Roman" w:cs="Times New Roman"/>
        </w:rPr>
        <w:tab/>
      </w:r>
      <w:r w:rsidR="00426291">
        <w:rPr>
          <w:rFonts w:ascii="Times New Roman" w:hAnsi="Times New Roman" w:cs="Times New Roman"/>
        </w:rPr>
        <w:tab/>
      </w:r>
      <w:r w:rsidR="00426291">
        <w:rPr>
          <w:rFonts w:ascii="Times New Roman" w:hAnsi="Times New Roman" w:cs="Times New Roman"/>
        </w:rPr>
        <w:tab/>
      </w:r>
      <w:r w:rsidR="003A34C1">
        <w:rPr>
          <w:rFonts w:ascii="Times New Roman" w:hAnsi="Times New Roman" w:cs="Times New Roman"/>
        </w:rPr>
        <w:t xml:space="preserve">Een gevolg van fragmentatie is dat </w:t>
      </w:r>
      <w:r w:rsidR="0041722F">
        <w:rPr>
          <w:rFonts w:ascii="Times New Roman" w:hAnsi="Times New Roman" w:cs="Times New Roman"/>
        </w:rPr>
        <w:t xml:space="preserve">verschillende organisaties met elkaar samen moeten werken </w:t>
      </w:r>
      <w:r w:rsidR="00BD020B">
        <w:rPr>
          <w:rFonts w:ascii="Times New Roman" w:hAnsi="Times New Roman" w:cs="Times New Roman"/>
        </w:rPr>
        <w:t xml:space="preserve">in netwerken </w:t>
      </w:r>
      <w:r w:rsidR="0041722F">
        <w:rPr>
          <w:rFonts w:ascii="Times New Roman" w:hAnsi="Times New Roman" w:cs="Times New Roman"/>
        </w:rPr>
        <w:t>om</w:t>
      </w:r>
      <w:r w:rsidR="00661A1E">
        <w:rPr>
          <w:rFonts w:ascii="Times New Roman" w:hAnsi="Times New Roman" w:cs="Times New Roman"/>
        </w:rPr>
        <w:t xml:space="preserve"> iet</w:t>
      </w:r>
      <w:r w:rsidR="00E72BA5">
        <w:rPr>
          <w:rFonts w:ascii="Times New Roman" w:hAnsi="Times New Roman" w:cs="Times New Roman"/>
        </w:rPr>
        <w:t>s</w:t>
      </w:r>
      <w:r w:rsidR="00661A1E">
        <w:rPr>
          <w:rFonts w:ascii="Times New Roman" w:hAnsi="Times New Roman" w:cs="Times New Roman"/>
        </w:rPr>
        <w:t xml:space="preserve"> voor elkaar te krijgen.</w:t>
      </w:r>
      <w:r w:rsidR="00C70B41">
        <w:rPr>
          <w:rFonts w:ascii="Times New Roman" w:hAnsi="Times New Roman" w:cs="Times New Roman"/>
        </w:rPr>
        <w:t xml:space="preserve"> Dit is ook het geval bij de organisatie van veiligheid rondom betaald voetbalwedstrijden in Nederland</w:t>
      </w:r>
      <w:r w:rsidR="00A136E7">
        <w:rPr>
          <w:rFonts w:ascii="Times New Roman" w:hAnsi="Times New Roman" w:cs="Times New Roman"/>
        </w:rPr>
        <w:t>.</w:t>
      </w:r>
      <w:r w:rsidR="0041722F">
        <w:rPr>
          <w:rFonts w:ascii="Times New Roman" w:hAnsi="Times New Roman" w:cs="Times New Roman"/>
        </w:rPr>
        <w:t xml:space="preserve"> </w:t>
      </w:r>
      <w:r w:rsidR="0010692C">
        <w:rPr>
          <w:rFonts w:ascii="Times New Roman" w:hAnsi="Times New Roman" w:cs="Times New Roman"/>
        </w:rPr>
        <w:t>Samenwerking tussen verschillende organisaties en instanties is complex</w:t>
      </w:r>
      <w:r w:rsidR="00BA37EE">
        <w:rPr>
          <w:rFonts w:ascii="Times New Roman" w:hAnsi="Times New Roman" w:cs="Times New Roman"/>
        </w:rPr>
        <w:t xml:space="preserve">. </w:t>
      </w:r>
      <w:r w:rsidR="00265F7C">
        <w:rPr>
          <w:rFonts w:ascii="Times New Roman" w:hAnsi="Times New Roman" w:cs="Times New Roman"/>
        </w:rPr>
        <w:t>Er is al veel onderzoek gedaan naar</w:t>
      </w:r>
      <w:r w:rsidR="00CB014C">
        <w:rPr>
          <w:rFonts w:ascii="Times New Roman" w:hAnsi="Times New Roman" w:cs="Times New Roman"/>
        </w:rPr>
        <w:t xml:space="preserve"> zulke complexe </w:t>
      </w:r>
      <w:r w:rsidR="00E72BA5">
        <w:rPr>
          <w:rFonts w:ascii="Times New Roman" w:hAnsi="Times New Roman" w:cs="Times New Roman"/>
        </w:rPr>
        <w:t>netwerken</w:t>
      </w:r>
      <w:r w:rsidR="00BB12AA">
        <w:rPr>
          <w:rFonts w:ascii="Times New Roman" w:hAnsi="Times New Roman" w:cs="Times New Roman"/>
        </w:rPr>
        <w:t xml:space="preserve">. </w:t>
      </w:r>
      <w:r w:rsidR="00A74927">
        <w:rPr>
          <w:rFonts w:ascii="Times New Roman" w:hAnsi="Times New Roman" w:cs="Times New Roman"/>
        </w:rPr>
        <w:t xml:space="preserve">Er is door de jaren heen een aantal theorieën gevormd </w:t>
      </w:r>
      <w:r w:rsidR="007374FF">
        <w:rPr>
          <w:rFonts w:ascii="Times New Roman" w:hAnsi="Times New Roman" w:cs="Times New Roman"/>
        </w:rPr>
        <w:t xml:space="preserve">die wat kunnen zeggen over de gevolgen van </w:t>
      </w:r>
      <w:r w:rsidR="00160558">
        <w:rPr>
          <w:rFonts w:ascii="Times New Roman" w:hAnsi="Times New Roman" w:cs="Times New Roman"/>
        </w:rPr>
        <w:t xml:space="preserve">zulke </w:t>
      </w:r>
      <w:r w:rsidR="003757A2">
        <w:rPr>
          <w:rFonts w:ascii="Times New Roman" w:hAnsi="Times New Roman" w:cs="Times New Roman"/>
        </w:rPr>
        <w:t xml:space="preserve">complexe netwerken. Een bestuurskundige theorie die hier iets </w:t>
      </w:r>
      <w:r w:rsidR="00D47B75">
        <w:rPr>
          <w:rFonts w:ascii="Times New Roman" w:hAnsi="Times New Roman" w:cs="Times New Roman"/>
        </w:rPr>
        <w:t xml:space="preserve">over </w:t>
      </w:r>
      <w:r w:rsidR="003757A2">
        <w:rPr>
          <w:rFonts w:ascii="Times New Roman" w:hAnsi="Times New Roman" w:cs="Times New Roman"/>
        </w:rPr>
        <w:t xml:space="preserve">zegt is de theorie over </w:t>
      </w:r>
      <w:r w:rsidR="0033286E">
        <w:rPr>
          <w:rFonts w:ascii="Times New Roman" w:hAnsi="Times New Roman" w:cs="Times New Roman"/>
        </w:rPr>
        <w:t>netwerk governance</w:t>
      </w:r>
      <w:r w:rsidR="00AA334B">
        <w:rPr>
          <w:rFonts w:ascii="Times New Roman" w:hAnsi="Times New Roman" w:cs="Times New Roman"/>
        </w:rPr>
        <w:t xml:space="preserve">. Deze theorie laat zien </w:t>
      </w:r>
      <w:r w:rsidR="00341695">
        <w:rPr>
          <w:rFonts w:ascii="Times New Roman" w:hAnsi="Times New Roman" w:cs="Times New Roman"/>
        </w:rPr>
        <w:t xml:space="preserve">dat </w:t>
      </w:r>
      <w:r w:rsidR="00287330">
        <w:rPr>
          <w:rFonts w:ascii="Times New Roman" w:hAnsi="Times New Roman" w:cs="Times New Roman"/>
        </w:rPr>
        <w:t>governancenetwerken</w:t>
      </w:r>
      <w:r w:rsidR="00E8496C">
        <w:rPr>
          <w:rFonts w:ascii="Times New Roman" w:hAnsi="Times New Roman" w:cs="Times New Roman"/>
        </w:rPr>
        <w:t xml:space="preserve"> complex zijn</w:t>
      </w:r>
      <w:r w:rsidR="00E074AF">
        <w:rPr>
          <w:rFonts w:ascii="Times New Roman" w:hAnsi="Times New Roman" w:cs="Times New Roman"/>
        </w:rPr>
        <w:t xml:space="preserve"> en dat die complexiteit de nodige problemen met zich meebrengt.</w:t>
      </w:r>
      <w:r w:rsidR="00192BBA">
        <w:rPr>
          <w:rFonts w:ascii="Times New Roman" w:hAnsi="Times New Roman" w:cs="Times New Roman"/>
        </w:rPr>
        <w:t xml:space="preserve"> </w:t>
      </w:r>
      <w:r w:rsidR="009779F5">
        <w:rPr>
          <w:rFonts w:ascii="Times New Roman" w:hAnsi="Times New Roman" w:cs="Times New Roman"/>
        </w:rPr>
        <w:t>Een tweede theorie, de ‘High Reliability Theorie’ (HRT)</w:t>
      </w:r>
      <w:r w:rsidR="00CB59CD">
        <w:rPr>
          <w:rFonts w:ascii="Times New Roman" w:hAnsi="Times New Roman" w:cs="Times New Roman"/>
        </w:rPr>
        <w:t>,</w:t>
      </w:r>
      <w:r w:rsidR="001D1F84">
        <w:rPr>
          <w:rFonts w:ascii="Times New Roman" w:hAnsi="Times New Roman" w:cs="Times New Roman"/>
        </w:rPr>
        <w:t xml:space="preserve"> laat zien dat </w:t>
      </w:r>
      <w:r w:rsidR="005E17A3">
        <w:rPr>
          <w:rFonts w:ascii="Times New Roman" w:hAnsi="Times New Roman" w:cs="Times New Roman"/>
        </w:rPr>
        <w:t xml:space="preserve">bepaalde </w:t>
      </w:r>
      <w:r w:rsidR="00FC7AC6">
        <w:rPr>
          <w:rFonts w:ascii="Times New Roman" w:hAnsi="Times New Roman" w:cs="Times New Roman"/>
        </w:rPr>
        <w:t>org</w:t>
      </w:r>
      <w:r w:rsidR="005E17A3">
        <w:rPr>
          <w:rFonts w:ascii="Times New Roman" w:hAnsi="Times New Roman" w:cs="Times New Roman"/>
        </w:rPr>
        <w:t>anisaties</w:t>
      </w:r>
      <w:r w:rsidR="00CB59CD">
        <w:rPr>
          <w:rFonts w:ascii="Times New Roman" w:hAnsi="Times New Roman" w:cs="Times New Roman"/>
        </w:rPr>
        <w:t xml:space="preserve"> </w:t>
      </w:r>
      <w:r w:rsidR="005E17A3">
        <w:rPr>
          <w:rFonts w:ascii="Times New Roman" w:hAnsi="Times New Roman" w:cs="Times New Roman"/>
        </w:rPr>
        <w:t xml:space="preserve">ondanks het feit dat ze opereren in complexe </w:t>
      </w:r>
      <w:r w:rsidR="009E3ECE">
        <w:rPr>
          <w:rFonts w:ascii="Times New Roman" w:hAnsi="Times New Roman" w:cs="Times New Roman"/>
        </w:rPr>
        <w:t>omgevingen toch goed kunnen functioneren</w:t>
      </w:r>
      <w:r w:rsidR="00C81BAD">
        <w:rPr>
          <w:rFonts w:ascii="Times New Roman" w:hAnsi="Times New Roman" w:cs="Times New Roman"/>
        </w:rPr>
        <w:t xml:space="preserve"> en betrouwbaar blijven</w:t>
      </w:r>
      <w:r w:rsidR="00F01CBB">
        <w:rPr>
          <w:rFonts w:ascii="Times New Roman" w:hAnsi="Times New Roman" w:cs="Times New Roman"/>
        </w:rPr>
        <w:t>.</w:t>
      </w:r>
      <w:r w:rsidR="00E44CC5">
        <w:rPr>
          <w:rFonts w:ascii="Times New Roman" w:hAnsi="Times New Roman" w:cs="Times New Roman"/>
        </w:rPr>
        <w:t xml:space="preserve"> </w:t>
      </w:r>
      <w:r w:rsidR="00EB0577">
        <w:rPr>
          <w:rFonts w:ascii="Times New Roman" w:hAnsi="Times New Roman" w:cs="Times New Roman"/>
        </w:rPr>
        <w:t>Deze theorie is uitgebreid naar een theorie die niet o</w:t>
      </w:r>
      <w:r w:rsidR="00503A9C">
        <w:rPr>
          <w:rFonts w:ascii="Times New Roman" w:hAnsi="Times New Roman" w:cs="Times New Roman"/>
        </w:rPr>
        <w:t>ver</w:t>
      </w:r>
      <w:r w:rsidR="00364D00">
        <w:rPr>
          <w:rFonts w:ascii="Times New Roman" w:hAnsi="Times New Roman" w:cs="Times New Roman"/>
        </w:rPr>
        <w:t xml:space="preserve"> de betrouwbaarheid van</w:t>
      </w:r>
      <w:r w:rsidR="00503A9C">
        <w:rPr>
          <w:rFonts w:ascii="Times New Roman" w:hAnsi="Times New Roman" w:cs="Times New Roman"/>
        </w:rPr>
        <w:t xml:space="preserve"> individuele</w:t>
      </w:r>
      <w:r w:rsidR="00EB0577">
        <w:rPr>
          <w:rFonts w:ascii="Times New Roman" w:hAnsi="Times New Roman" w:cs="Times New Roman"/>
        </w:rPr>
        <w:t xml:space="preserve"> organisaties gaat, maar</w:t>
      </w:r>
      <w:r w:rsidR="00503A9C">
        <w:rPr>
          <w:rFonts w:ascii="Times New Roman" w:hAnsi="Times New Roman" w:cs="Times New Roman"/>
        </w:rPr>
        <w:t xml:space="preserve"> over</w:t>
      </w:r>
      <w:r w:rsidR="00364D00">
        <w:rPr>
          <w:rFonts w:ascii="Times New Roman" w:hAnsi="Times New Roman" w:cs="Times New Roman"/>
        </w:rPr>
        <w:t xml:space="preserve"> de betrouwbaarheid van netwerken.</w:t>
      </w:r>
      <w:r w:rsidR="00D01E4F">
        <w:rPr>
          <w:rFonts w:ascii="Times New Roman" w:hAnsi="Times New Roman" w:cs="Times New Roman"/>
        </w:rPr>
        <w:t xml:space="preserve"> </w:t>
      </w:r>
      <w:r w:rsidR="006B669F">
        <w:rPr>
          <w:rFonts w:ascii="Times New Roman" w:hAnsi="Times New Roman" w:cs="Times New Roman"/>
        </w:rPr>
        <w:t xml:space="preserve">In het geval van de veiligheid rondom betaald voetbalwedstrijden in Nederland </w:t>
      </w:r>
      <w:r w:rsidR="009E3832">
        <w:rPr>
          <w:rFonts w:ascii="Times New Roman" w:hAnsi="Times New Roman" w:cs="Times New Roman"/>
        </w:rPr>
        <w:t>gaat het ook vooral om de betrouwbaarheid van die netwerken in zijn totaliteit en niet zozeer over individuele organisaties.</w:t>
      </w:r>
      <w:r w:rsidR="00E50FF0">
        <w:rPr>
          <w:rFonts w:ascii="Times New Roman" w:hAnsi="Times New Roman" w:cs="Times New Roman"/>
        </w:rPr>
        <w:t xml:space="preserve"> Deze theorie laat zien </w:t>
      </w:r>
      <w:r w:rsidR="00FE1760">
        <w:rPr>
          <w:rFonts w:ascii="Times New Roman" w:hAnsi="Times New Roman" w:cs="Times New Roman"/>
        </w:rPr>
        <w:t xml:space="preserve">hoe netwerken zoals het netwerk van veiligheid rondom betaald voetbalwedstrijden in Nederland </w:t>
      </w:r>
      <w:r w:rsidR="005D6C38">
        <w:rPr>
          <w:rFonts w:ascii="Times New Roman" w:hAnsi="Times New Roman" w:cs="Times New Roman"/>
        </w:rPr>
        <w:t>toch betrouwbaar blijven en goed blijven functioneren.</w:t>
      </w:r>
      <w:r w:rsidR="00F01CBB">
        <w:rPr>
          <w:rFonts w:ascii="Times New Roman" w:hAnsi="Times New Roman" w:cs="Times New Roman"/>
        </w:rPr>
        <w:t xml:space="preserve"> In het onderstaande hoofdstuk zullen de twee theorieën besproken worden</w:t>
      </w:r>
      <w:r w:rsidR="00011057">
        <w:rPr>
          <w:rFonts w:ascii="Times New Roman" w:hAnsi="Times New Roman" w:cs="Times New Roman"/>
        </w:rPr>
        <w:t xml:space="preserve">. </w:t>
      </w:r>
      <w:r w:rsidR="00697274">
        <w:rPr>
          <w:rFonts w:ascii="Times New Roman" w:hAnsi="Times New Roman" w:cs="Times New Roman"/>
        </w:rPr>
        <w:t xml:space="preserve">Er wordt </w:t>
      </w:r>
      <w:r w:rsidR="00D139A7">
        <w:rPr>
          <w:rFonts w:ascii="Times New Roman" w:hAnsi="Times New Roman" w:cs="Times New Roman"/>
        </w:rPr>
        <w:t xml:space="preserve">met behulp van de theorie rondom </w:t>
      </w:r>
      <w:r w:rsidR="0033286E">
        <w:rPr>
          <w:rFonts w:ascii="Times New Roman" w:hAnsi="Times New Roman" w:cs="Times New Roman"/>
        </w:rPr>
        <w:t>netwerk governance</w:t>
      </w:r>
      <w:r w:rsidR="006977C9">
        <w:rPr>
          <w:rFonts w:ascii="Times New Roman" w:hAnsi="Times New Roman" w:cs="Times New Roman"/>
        </w:rPr>
        <w:t xml:space="preserve"> </w:t>
      </w:r>
      <w:r w:rsidR="00697274">
        <w:rPr>
          <w:rFonts w:ascii="Times New Roman" w:hAnsi="Times New Roman" w:cs="Times New Roman"/>
        </w:rPr>
        <w:t xml:space="preserve">beschreven tegen welke problemen de netwerken </w:t>
      </w:r>
      <w:r w:rsidR="00BD49A5">
        <w:rPr>
          <w:rFonts w:ascii="Times New Roman" w:hAnsi="Times New Roman" w:cs="Times New Roman"/>
        </w:rPr>
        <w:t xml:space="preserve">die verantwoordelijk zijn voor de veiligheid rondom betaald voetbalwedstrijden kunnen </w:t>
      </w:r>
      <w:r w:rsidR="00697274">
        <w:rPr>
          <w:rFonts w:ascii="Times New Roman" w:hAnsi="Times New Roman" w:cs="Times New Roman"/>
        </w:rPr>
        <w:t>aanlopen</w:t>
      </w:r>
      <w:r w:rsidR="006977C9">
        <w:rPr>
          <w:rFonts w:ascii="Times New Roman" w:hAnsi="Times New Roman" w:cs="Times New Roman"/>
        </w:rPr>
        <w:t>. Door de theorie rondom ‘</w:t>
      </w:r>
      <w:r w:rsidR="009B0E72">
        <w:rPr>
          <w:rFonts w:ascii="Times New Roman" w:hAnsi="Times New Roman" w:cs="Times New Roman"/>
        </w:rPr>
        <w:t>h</w:t>
      </w:r>
      <w:r w:rsidR="006977C9">
        <w:rPr>
          <w:rFonts w:ascii="Times New Roman" w:hAnsi="Times New Roman" w:cs="Times New Roman"/>
        </w:rPr>
        <w:t xml:space="preserve">igh </w:t>
      </w:r>
      <w:r w:rsidR="009B0E72">
        <w:rPr>
          <w:rFonts w:ascii="Times New Roman" w:hAnsi="Times New Roman" w:cs="Times New Roman"/>
        </w:rPr>
        <w:t>r</w:t>
      </w:r>
      <w:r w:rsidR="006977C9">
        <w:rPr>
          <w:rFonts w:ascii="Times New Roman" w:hAnsi="Times New Roman" w:cs="Times New Roman"/>
        </w:rPr>
        <w:t>eliab</w:t>
      </w:r>
      <w:r w:rsidR="009B0E72">
        <w:rPr>
          <w:rFonts w:ascii="Times New Roman" w:hAnsi="Times New Roman" w:cs="Times New Roman"/>
        </w:rPr>
        <w:t>ility networks’</w:t>
      </w:r>
      <w:r w:rsidR="00697274">
        <w:rPr>
          <w:rFonts w:ascii="Times New Roman" w:hAnsi="Times New Roman" w:cs="Times New Roman"/>
        </w:rPr>
        <w:t xml:space="preserve"> </w:t>
      </w:r>
      <w:r w:rsidR="00761399">
        <w:rPr>
          <w:rFonts w:ascii="Times New Roman" w:hAnsi="Times New Roman" w:cs="Times New Roman"/>
        </w:rPr>
        <w:t xml:space="preserve">(HRNs) te </w:t>
      </w:r>
      <w:r w:rsidR="00DE3151">
        <w:rPr>
          <w:rFonts w:ascii="Times New Roman" w:hAnsi="Times New Roman" w:cs="Times New Roman"/>
        </w:rPr>
        <w:t>bekijken kan er worden vastgesteld</w:t>
      </w:r>
      <w:r w:rsidR="00697274">
        <w:rPr>
          <w:rFonts w:ascii="Times New Roman" w:hAnsi="Times New Roman" w:cs="Times New Roman"/>
        </w:rPr>
        <w:t xml:space="preserve"> </w:t>
      </w:r>
      <w:r w:rsidR="00B22D6F">
        <w:rPr>
          <w:rFonts w:ascii="Times New Roman" w:hAnsi="Times New Roman" w:cs="Times New Roman"/>
        </w:rPr>
        <w:t>welke kenmerken of eigenschappen zo’n netwerk moet hebben om goed met die complexiteit om te gaan</w:t>
      </w:r>
      <w:r w:rsidR="0006439B">
        <w:rPr>
          <w:rFonts w:ascii="Times New Roman" w:hAnsi="Times New Roman" w:cs="Times New Roman"/>
        </w:rPr>
        <w:t xml:space="preserve"> of</w:t>
      </w:r>
      <w:r w:rsidR="00B3588B">
        <w:rPr>
          <w:rFonts w:ascii="Times New Roman" w:hAnsi="Times New Roman" w:cs="Times New Roman"/>
        </w:rPr>
        <w:t xml:space="preserve"> om die complexiteit</w:t>
      </w:r>
      <w:r w:rsidR="0006439B">
        <w:rPr>
          <w:rFonts w:ascii="Times New Roman" w:hAnsi="Times New Roman" w:cs="Times New Roman"/>
        </w:rPr>
        <w:t xml:space="preserve"> zelfs </w:t>
      </w:r>
      <w:r w:rsidR="00E436E2">
        <w:rPr>
          <w:rFonts w:ascii="Times New Roman" w:hAnsi="Times New Roman" w:cs="Times New Roman"/>
        </w:rPr>
        <w:t>te voorkomen</w:t>
      </w:r>
      <w:r w:rsidR="00B22D6F">
        <w:rPr>
          <w:rFonts w:ascii="Times New Roman" w:hAnsi="Times New Roman" w:cs="Times New Roman"/>
        </w:rPr>
        <w:t xml:space="preserve">. </w:t>
      </w:r>
    </w:p>
    <w:p w14:paraId="5F08E9B6" w14:textId="77777777" w:rsidR="006A0F85" w:rsidRDefault="006A0F85" w:rsidP="006D7EBE">
      <w:pPr>
        <w:spacing w:line="360" w:lineRule="auto"/>
        <w:jc w:val="both"/>
        <w:rPr>
          <w:rFonts w:ascii="Times New Roman" w:hAnsi="Times New Roman" w:cs="Times New Roman"/>
        </w:rPr>
      </w:pPr>
    </w:p>
    <w:p w14:paraId="67BCE4F1" w14:textId="31E9908E" w:rsidR="00C271BB" w:rsidRDefault="00A2043C" w:rsidP="006D7EBE">
      <w:pPr>
        <w:pStyle w:val="Kop2"/>
        <w:spacing w:line="360" w:lineRule="auto"/>
      </w:pPr>
      <w:bookmarkStart w:id="13" w:name="_Toc202221955"/>
      <w:r>
        <w:t xml:space="preserve">3.1 </w:t>
      </w:r>
      <w:r w:rsidR="00F4531E">
        <w:t>G</w:t>
      </w:r>
      <w:r w:rsidR="00DB436E">
        <w:t>overnance</w:t>
      </w:r>
      <w:r w:rsidR="00F4531E">
        <w:t>netw</w:t>
      </w:r>
      <w:r w:rsidR="00287330">
        <w:t>erken</w:t>
      </w:r>
      <w:bookmarkEnd w:id="13"/>
    </w:p>
    <w:p w14:paraId="7B0E86DF" w14:textId="2E1524F0" w:rsidR="006A0F85" w:rsidRDefault="00577074" w:rsidP="006D7EBE">
      <w:pPr>
        <w:spacing w:line="360" w:lineRule="auto"/>
        <w:jc w:val="both"/>
        <w:rPr>
          <w:rFonts w:ascii="Times New Roman" w:hAnsi="Times New Roman" w:cs="Times New Roman"/>
        </w:rPr>
      </w:pPr>
      <w:r>
        <w:rPr>
          <w:rFonts w:ascii="Times New Roman" w:hAnsi="Times New Roman" w:cs="Times New Roman"/>
        </w:rPr>
        <w:t xml:space="preserve">Voor er dieper wordt ingegaan op de theorie rondom </w:t>
      </w:r>
      <w:r w:rsidR="00287330">
        <w:rPr>
          <w:rFonts w:ascii="Times New Roman" w:hAnsi="Times New Roman" w:cs="Times New Roman"/>
        </w:rPr>
        <w:t>governancenetwerken</w:t>
      </w:r>
      <w:r>
        <w:rPr>
          <w:rFonts w:ascii="Times New Roman" w:hAnsi="Times New Roman" w:cs="Times New Roman"/>
        </w:rPr>
        <w:t xml:space="preserve"> is het belangrijk o</w:t>
      </w:r>
      <w:r w:rsidR="00296C75">
        <w:rPr>
          <w:rFonts w:ascii="Times New Roman" w:hAnsi="Times New Roman" w:cs="Times New Roman"/>
        </w:rPr>
        <w:t xml:space="preserve">m te begrijpen wat een </w:t>
      </w:r>
      <w:r w:rsidR="00287330">
        <w:rPr>
          <w:rFonts w:ascii="Times New Roman" w:hAnsi="Times New Roman" w:cs="Times New Roman"/>
        </w:rPr>
        <w:t>governancenetwerk</w:t>
      </w:r>
      <w:r w:rsidR="00296C75">
        <w:rPr>
          <w:rFonts w:ascii="Times New Roman" w:hAnsi="Times New Roman" w:cs="Times New Roman"/>
        </w:rPr>
        <w:t xml:space="preserve"> is. </w:t>
      </w:r>
      <w:r w:rsidR="007F54A1">
        <w:rPr>
          <w:rFonts w:ascii="Times New Roman" w:hAnsi="Times New Roman" w:cs="Times New Roman"/>
        </w:rPr>
        <w:t>G</w:t>
      </w:r>
      <w:r w:rsidR="00287330">
        <w:rPr>
          <w:rFonts w:ascii="Times New Roman" w:hAnsi="Times New Roman" w:cs="Times New Roman"/>
        </w:rPr>
        <w:t>overnancenetwerken</w:t>
      </w:r>
      <w:r w:rsidR="00BB74E8">
        <w:rPr>
          <w:rFonts w:ascii="Times New Roman" w:hAnsi="Times New Roman" w:cs="Times New Roman"/>
        </w:rPr>
        <w:t xml:space="preserve"> </w:t>
      </w:r>
      <w:r w:rsidR="006031FE">
        <w:rPr>
          <w:rFonts w:ascii="Times New Roman" w:hAnsi="Times New Roman" w:cs="Times New Roman"/>
        </w:rPr>
        <w:t>bestaan uit</w:t>
      </w:r>
      <w:r w:rsidR="00BB74E8">
        <w:rPr>
          <w:rFonts w:ascii="Times New Roman" w:hAnsi="Times New Roman" w:cs="Times New Roman"/>
        </w:rPr>
        <w:t xml:space="preserve"> </w:t>
      </w:r>
      <w:r w:rsidR="00BB74E8" w:rsidRPr="00BB74E8">
        <w:rPr>
          <w:rFonts w:ascii="Times New Roman" w:hAnsi="Times New Roman" w:cs="Times New Roman"/>
        </w:rPr>
        <w:t>min of meer stabiele patronen van sociale relaties tussen wederzijds afhankelijke actoren, die zich groeperen rond een beleidsvraagstuk, een beleidsprogramma en/of een reeks hulpbronnen en die ontstaan, in stand worden gehouden en worden veranderd door een reeks interacties</w:t>
      </w:r>
      <w:r w:rsidR="00EB5AC1">
        <w:rPr>
          <w:rFonts w:ascii="Times New Roman" w:hAnsi="Times New Roman" w:cs="Times New Roman"/>
        </w:rPr>
        <w:t xml:space="preserve"> (Klijn et al., 2025, p. </w:t>
      </w:r>
      <w:r w:rsidR="00EA4257">
        <w:rPr>
          <w:rFonts w:ascii="Times New Roman" w:hAnsi="Times New Roman" w:cs="Times New Roman"/>
        </w:rPr>
        <w:t>12</w:t>
      </w:r>
      <w:r w:rsidR="00EB5AC1">
        <w:rPr>
          <w:rFonts w:ascii="Times New Roman" w:hAnsi="Times New Roman" w:cs="Times New Roman"/>
        </w:rPr>
        <w:t>).</w:t>
      </w:r>
      <w:r w:rsidR="00237E9F">
        <w:rPr>
          <w:rFonts w:ascii="Times New Roman" w:hAnsi="Times New Roman" w:cs="Times New Roman"/>
        </w:rPr>
        <w:t xml:space="preserve"> </w:t>
      </w:r>
      <w:r w:rsidR="00EB3A4B">
        <w:rPr>
          <w:rFonts w:ascii="Times New Roman" w:hAnsi="Times New Roman" w:cs="Times New Roman"/>
        </w:rPr>
        <w:t xml:space="preserve">Het netwerk </w:t>
      </w:r>
      <w:r w:rsidR="00323A8D">
        <w:rPr>
          <w:rFonts w:ascii="Times New Roman" w:hAnsi="Times New Roman" w:cs="Times New Roman"/>
        </w:rPr>
        <w:t>d</w:t>
      </w:r>
      <w:r w:rsidR="00EB3A4B">
        <w:rPr>
          <w:rFonts w:ascii="Times New Roman" w:hAnsi="Times New Roman" w:cs="Times New Roman"/>
        </w:rPr>
        <w:t xml:space="preserve">at betrokken is bij de veiligheid rondom betaald voetbalwedstrijden </w:t>
      </w:r>
      <w:r w:rsidR="006F24A4">
        <w:rPr>
          <w:rFonts w:ascii="Times New Roman" w:hAnsi="Times New Roman" w:cs="Times New Roman"/>
        </w:rPr>
        <w:t>past binnen d</w:t>
      </w:r>
      <w:r w:rsidR="00916AC1">
        <w:rPr>
          <w:rFonts w:ascii="Times New Roman" w:hAnsi="Times New Roman" w:cs="Times New Roman"/>
        </w:rPr>
        <w:t>i</w:t>
      </w:r>
      <w:r w:rsidR="006F24A4">
        <w:rPr>
          <w:rFonts w:ascii="Times New Roman" w:hAnsi="Times New Roman" w:cs="Times New Roman"/>
        </w:rPr>
        <w:t xml:space="preserve">e </w:t>
      </w:r>
      <w:r w:rsidR="004F4361">
        <w:rPr>
          <w:rFonts w:ascii="Times New Roman" w:hAnsi="Times New Roman" w:cs="Times New Roman"/>
        </w:rPr>
        <w:t>omschrijving</w:t>
      </w:r>
      <w:r w:rsidR="006F24A4">
        <w:rPr>
          <w:rFonts w:ascii="Times New Roman" w:hAnsi="Times New Roman" w:cs="Times New Roman"/>
        </w:rPr>
        <w:t xml:space="preserve"> van een </w:t>
      </w:r>
      <w:r w:rsidR="00287330">
        <w:rPr>
          <w:rFonts w:ascii="Times New Roman" w:hAnsi="Times New Roman" w:cs="Times New Roman"/>
        </w:rPr>
        <w:t>governancenetwerk</w:t>
      </w:r>
      <w:r w:rsidR="006F24A4">
        <w:rPr>
          <w:rFonts w:ascii="Times New Roman" w:hAnsi="Times New Roman" w:cs="Times New Roman"/>
        </w:rPr>
        <w:t xml:space="preserve">. </w:t>
      </w:r>
      <w:r w:rsidR="00B957D2">
        <w:rPr>
          <w:rFonts w:ascii="Times New Roman" w:hAnsi="Times New Roman" w:cs="Times New Roman"/>
        </w:rPr>
        <w:t xml:space="preserve">Er is sprake van min of meer </w:t>
      </w:r>
      <w:r w:rsidR="0016759E">
        <w:rPr>
          <w:rFonts w:ascii="Times New Roman" w:hAnsi="Times New Roman" w:cs="Times New Roman"/>
        </w:rPr>
        <w:t>stabiele patronen van sociale relaties</w:t>
      </w:r>
      <w:r w:rsidR="000006B3">
        <w:rPr>
          <w:rFonts w:ascii="Times New Roman" w:hAnsi="Times New Roman" w:cs="Times New Roman"/>
        </w:rPr>
        <w:t xml:space="preserve"> tussen wederzijds afhankelijke actoren</w:t>
      </w:r>
      <w:r w:rsidR="0016759E">
        <w:rPr>
          <w:rFonts w:ascii="Times New Roman" w:hAnsi="Times New Roman" w:cs="Times New Roman"/>
        </w:rPr>
        <w:t>.</w:t>
      </w:r>
      <w:r w:rsidR="00F70B8F">
        <w:rPr>
          <w:rFonts w:ascii="Times New Roman" w:hAnsi="Times New Roman" w:cs="Times New Roman"/>
        </w:rPr>
        <w:t xml:space="preserve"> Klijn et al. (2025) </w:t>
      </w:r>
      <w:r w:rsidR="001419DB">
        <w:rPr>
          <w:rFonts w:ascii="Times New Roman" w:hAnsi="Times New Roman" w:cs="Times New Roman"/>
        </w:rPr>
        <w:t xml:space="preserve">zien stabiele patronen van sociale relaties als </w:t>
      </w:r>
      <w:r w:rsidR="003400CB">
        <w:rPr>
          <w:rFonts w:ascii="Times New Roman" w:hAnsi="Times New Roman" w:cs="Times New Roman"/>
        </w:rPr>
        <w:t>interactiepatronen tussen verschillende actoren</w:t>
      </w:r>
      <w:r w:rsidR="0035553D">
        <w:rPr>
          <w:rFonts w:ascii="Times New Roman" w:hAnsi="Times New Roman" w:cs="Times New Roman"/>
        </w:rPr>
        <w:t xml:space="preserve"> (p. 76). Het gaat er </w:t>
      </w:r>
      <w:r w:rsidR="009C4F01">
        <w:rPr>
          <w:rFonts w:ascii="Times New Roman" w:hAnsi="Times New Roman" w:cs="Times New Roman"/>
        </w:rPr>
        <w:t xml:space="preserve">dan om </w:t>
      </w:r>
      <w:r w:rsidR="0035553D">
        <w:rPr>
          <w:rFonts w:ascii="Times New Roman" w:hAnsi="Times New Roman" w:cs="Times New Roman"/>
        </w:rPr>
        <w:t>da</w:t>
      </w:r>
      <w:r w:rsidR="009143EC">
        <w:rPr>
          <w:rFonts w:ascii="Times New Roman" w:hAnsi="Times New Roman" w:cs="Times New Roman"/>
        </w:rPr>
        <w:t xml:space="preserve">t actoren regelmatig met </w:t>
      </w:r>
      <w:r w:rsidR="000B701D">
        <w:rPr>
          <w:rFonts w:ascii="Times New Roman" w:hAnsi="Times New Roman" w:cs="Times New Roman"/>
        </w:rPr>
        <w:t>elkaar</w:t>
      </w:r>
      <w:r w:rsidR="00C45807">
        <w:rPr>
          <w:rFonts w:ascii="Times New Roman" w:hAnsi="Times New Roman" w:cs="Times New Roman"/>
        </w:rPr>
        <w:t xml:space="preserve"> omgaa</w:t>
      </w:r>
      <w:r w:rsidR="000B701D">
        <w:rPr>
          <w:rFonts w:ascii="Times New Roman" w:hAnsi="Times New Roman" w:cs="Times New Roman"/>
        </w:rPr>
        <w:t>n</w:t>
      </w:r>
      <w:r w:rsidR="00C45807">
        <w:rPr>
          <w:rFonts w:ascii="Times New Roman" w:hAnsi="Times New Roman" w:cs="Times New Roman"/>
        </w:rPr>
        <w:t xml:space="preserve"> en</w:t>
      </w:r>
      <w:r w:rsidR="000B701D">
        <w:rPr>
          <w:rFonts w:ascii="Times New Roman" w:hAnsi="Times New Roman" w:cs="Times New Roman"/>
        </w:rPr>
        <w:t xml:space="preserve"> dat</w:t>
      </w:r>
      <w:r w:rsidR="00C45807">
        <w:rPr>
          <w:rFonts w:ascii="Times New Roman" w:hAnsi="Times New Roman" w:cs="Times New Roman"/>
        </w:rPr>
        <w:t xml:space="preserve"> actor</w:t>
      </w:r>
      <w:r w:rsidR="000B701D">
        <w:rPr>
          <w:rFonts w:ascii="Times New Roman" w:hAnsi="Times New Roman" w:cs="Times New Roman"/>
        </w:rPr>
        <w:t>en weten</w:t>
      </w:r>
      <w:r w:rsidR="00C45807">
        <w:rPr>
          <w:rFonts w:ascii="Times New Roman" w:hAnsi="Times New Roman" w:cs="Times New Roman"/>
        </w:rPr>
        <w:t xml:space="preserve"> welke informatie </w:t>
      </w:r>
      <w:r w:rsidR="000B701D">
        <w:rPr>
          <w:rFonts w:ascii="Times New Roman" w:hAnsi="Times New Roman" w:cs="Times New Roman"/>
        </w:rPr>
        <w:t xml:space="preserve">ze </w:t>
      </w:r>
      <w:r w:rsidR="00D93020">
        <w:rPr>
          <w:rFonts w:ascii="Times New Roman" w:hAnsi="Times New Roman" w:cs="Times New Roman"/>
        </w:rPr>
        <w:t>bij wie moeten halen. Wederzijds vertrouwen is hierin een belangrijke component volgens Klijn et al. (2025, p. 76)</w:t>
      </w:r>
      <w:r w:rsidR="00C45807">
        <w:rPr>
          <w:rFonts w:ascii="Times New Roman" w:hAnsi="Times New Roman" w:cs="Times New Roman"/>
        </w:rPr>
        <w:t>.</w:t>
      </w:r>
      <w:r w:rsidR="0016759E">
        <w:rPr>
          <w:rFonts w:ascii="Times New Roman" w:hAnsi="Times New Roman" w:cs="Times New Roman"/>
        </w:rPr>
        <w:t xml:space="preserve"> Kijk bijvoorbeeld </w:t>
      </w:r>
      <w:r w:rsidR="000006B3">
        <w:rPr>
          <w:rFonts w:ascii="Times New Roman" w:hAnsi="Times New Roman" w:cs="Times New Roman"/>
        </w:rPr>
        <w:t>naar de relatie tussen de politie</w:t>
      </w:r>
      <w:r w:rsidR="00D0644F">
        <w:rPr>
          <w:rFonts w:ascii="Times New Roman" w:hAnsi="Times New Roman" w:cs="Times New Roman"/>
        </w:rPr>
        <w:t>, gemeente</w:t>
      </w:r>
      <w:r w:rsidR="000006B3">
        <w:rPr>
          <w:rFonts w:ascii="Times New Roman" w:hAnsi="Times New Roman" w:cs="Times New Roman"/>
        </w:rPr>
        <w:t xml:space="preserve"> en het OM</w:t>
      </w:r>
      <w:r w:rsidR="00C453C4">
        <w:rPr>
          <w:rFonts w:ascii="Times New Roman" w:hAnsi="Times New Roman" w:cs="Times New Roman"/>
        </w:rPr>
        <w:t xml:space="preserve">. </w:t>
      </w:r>
      <w:r w:rsidR="00D0644F">
        <w:rPr>
          <w:rFonts w:ascii="Times New Roman" w:hAnsi="Times New Roman" w:cs="Times New Roman"/>
        </w:rPr>
        <w:t>Ze bepalen</w:t>
      </w:r>
      <w:r w:rsidR="00BA47CC">
        <w:rPr>
          <w:rFonts w:ascii="Times New Roman" w:hAnsi="Times New Roman" w:cs="Times New Roman"/>
        </w:rPr>
        <w:t xml:space="preserve"> samen</w:t>
      </w:r>
      <w:r w:rsidR="00D0644F">
        <w:rPr>
          <w:rFonts w:ascii="Times New Roman" w:hAnsi="Times New Roman" w:cs="Times New Roman"/>
        </w:rPr>
        <w:t xml:space="preserve"> </w:t>
      </w:r>
      <w:r w:rsidR="00150B90">
        <w:rPr>
          <w:rFonts w:ascii="Times New Roman" w:hAnsi="Times New Roman" w:cs="Times New Roman"/>
        </w:rPr>
        <w:t xml:space="preserve">wat de regels zijn waar de </w:t>
      </w:r>
      <w:r w:rsidR="00DA295D">
        <w:rPr>
          <w:rFonts w:ascii="Times New Roman" w:hAnsi="Times New Roman" w:cs="Times New Roman"/>
        </w:rPr>
        <w:t>burgers zich aan moeten houden</w:t>
      </w:r>
      <w:r w:rsidR="009C4F01">
        <w:rPr>
          <w:rFonts w:ascii="Times New Roman" w:hAnsi="Times New Roman" w:cs="Times New Roman"/>
        </w:rPr>
        <w:t xml:space="preserve"> door regelmatig met elkaar te overleggen</w:t>
      </w:r>
      <w:r w:rsidR="00DA295D">
        <w:rPr>
          <w:rFonts w:ascii="Times New Roman" w:hAnsi="Times New Roman" w:cs="Times New Roman"/>
        </w:rPr>
        <w:t>. Het OM is afhankelijk van de politie, want die moet handhaven</w:t>
      </w:r>
      <w:r w:rsidR="00510C8E">
        <w:rPr>
          <w:rFonts w:ascii="Times New Roman" w:hAnsi="Times New Roman" w:cs="Times New Roman"/>
        </w:rPr>
        <w:t xml:space="preserve">. </w:t>
      </w:r>
      <w:r w:rsidR="00583BC6">
        <w:rPr>
          <w:rFonts w:ascii="Times New Roman" w:hAnsi="Times New Roman" w:cs="Times New Roman"/>
        </w:rPr>
        <w:t xml:space="preserve">De politie </w:t>
      </w:r>
      <w:r w:rsidR="0068695B">
        <w:rPr>
          <w:rFonts w:ascii="Times New Roman" w:hAnsi="Times New Roman" w:cs="Times New Roman"/>
        </w:rPr>
        <w:t>en gemee</w:t>
      </w:r>
      <w:r w:rsidR="007D183D">
        <w:rPr>
          <w:rFonts w:ascii="Times New Roman" w:hAnsi="Times New Roman" w:cs="Times New Roman"/>
        </w:rPr>
        <w:t xml:space="preserve">nte </w:t>
      </w:r>
      <w:r w:rsidR="0068695B">
        <w:rPr>
          <w:rFonts w:ascii="Times New Roman" w:hAnsi="Times New Roman" w:cs="Times New Roman"/>
        </w:rPr>
        <w:t xml:space="preserve">vertrouwen </w:t>
      </w:r>
      <w:r w:rsidR="007D183D">
        <w:rPr>
          <w:rFonts w:ascii="Times New Roman" w:hAnsi="Times New Roman" w:cs="Times New Roman"/>
        </w:rPr>
        <w:t xml:space="preserve">vervolgens </w:t>
      </w:r>
      <w:r w:rsidR="0068695B">
        <w:rPr>
          <w:rFonts w:ascii="Times New Roman" w:hAnsi="Times New Roman" w:cs="Times New Roman"/>
        </w:rPr>
        <w:t xml:space="preserve">op het OM </w:t>
      </w:r>
      <w:r w:rsidR="003773D3">
        <w:rPr>
          <w:rFonts w:ascii="Times New Roman" w:hAnsi="Times New Roman" w:cs="Times New Roman"/>
        </w:rPr>
        <w:t>dat de daders vervolgd word</w:t>
      </w:r>
      <w:r w:rsidR="00F56215">
        <w:rPr>
          <w:rFonts w:ascii="Times New Roman" w:hAnsi="Times New Roman" w:cs="Times New Roman"/>
        </w:rPr>
        <w:t>en</w:t>
      </w:r>
      <w:r w:rsidR="003773D3">
        <w:rPr>
          <w:rFonts w:ascii="Times New Roman" w:hAnsi="Times New Roman" w:cs="Times New Roman"/>
        </w:rPr>
        <w:t xml:space="preserve">. </w:t>
      </w:r>
      <w:r w:rsidR="00845E3D">
        <w:rPr>
          <w:rFonts w:ascii="Times New Roman" w:hAnsi="Times New Roman" w:cs="Times New Roman"/>
        </w:rPr>
        <w:t xml:space="preserve">Dit is slechts een </w:t>
      </w:r>
      <w:r w:rsidR="00FD6B84">
        <w:rPr>
          <w:rFonts w:ascii="Times New Roman" w:hAnsi="Times New Roman" w:cs="Times New Roman"/>
        </w:rPr>
        <w:t xml:space="preserve">voorbeeld van de stabiele patronen tussen wederzijds afhankelijke actoren. Binnen het netwerk zijn </w:t>
      </w:r>
      <w:r w:rsidR="00884D33">
        <w:rPr>
          <w:rFonts w:ascii="Times New Roman" w:hAnsi="Times New Roman" w:cs="Times New Roman"/>
        </w:rPr>
        <w:t>meerdere voorbeelden te bedenken</w:t>
      </w:r>
      <w:r w:rsidR="00925CF4">
        <w:rPr>
          <w:rFonts w:ascii="Times New Roman" w:hAnsi="Times New Roman" w:cs="Times New Roman"/>
        </w:rPr>
        <w:t xml:space="preserve"> van dit soort patronen en relaties</w:t>
      </w:r>
      <w:r w:rsidR="00884D33">
        <w:rPr>
          <w:rFonts w:ascii="Times New Roman" w:hAnsi="Times New Roman" w:cs="Times New Roman"/>
        </w:rPr>
        <w:t xml:space="preserve">. </w:t>
      </w:r>
      <w:r w:rsidR="001629CF">
        <w:rPr>
          <w:rFonts w:ascii="Times New Roman" w:hAnsi="Times New Roman" w:cs="Times New Roman"/>
        </w:rPr>
        <w:t xml:space="preserve">In het netwerk </w:t>
      </w:r>
      <w:r w:rsidR="00CF4B4C">
        <w:rPr>
          <w:rFonts w:ascii="Times New Roman" w:hAnsi="Times New Roman" w:cs="Times New Roman"/>
        </w:rPr>
        <w:t>van</w:t>
      </w:r>
      <w:r w:rsidR="001629CF">
        <w:rPr>
          <w:rFonts w:ascii="Times New Roman" w:hAnsi="Times New Roman" w:cs="Times New Roman"/>
        </w:rPr>
        <w:t xml:space="preserve"> de veiligheid </w:t>
      </w:r>
      <w:r w:rsidR="00CF4B4C">
        <w:rPr>
          <w:rFonts w:ascii="Times New Roman" w:hAnsi="Times New Roman" w:cs="Times New Roman"/>
        </w:rPr>
        <w:t xml:space="preserve">rondom betaald voetbalwedstrijden </w:t>
      </w:r>
      <w:r w:rsidR="00925CF4">
        <w:rPr>
          <w:rFonts w:ascii="Times New Roman" w:hAnsi="Times New Roman" w:cs="Times New Roman"/>
        </w:rPr>
        <w:t>is er ook sprake van een</w:t>
      </w:r>
      <w:r w:rsidR="009032C1">
        <w:rPr>
          <w:rFonts w:ascii="Times New Roman" w:hAnsi="Times New Roman" w:cs="Times New Roman"/>
        </w:rPr>
        <w:t xml:space="preserve"> beleidsvraagstuk, beleidsprogramma en/of </w:t>
      </w:r>
      <w:r w:rsidR="00C52CCA">
        <w:rPr>
          <w:rFonts w:ascii="Times New Roman" w:hAnsi="Times New Roman" w:cs="Times New Roman"/>
        </w:rPr>
        <w:t>een reeks hulpbronnen</w:t>
      </w:r>
      <w:r w:rsidR="00597590">
        <w:rPr>
          <w:rFonts w:ascii="Times New Roman" w:hAnsi="Times New Roman" w:cs="Times New Roman"/>
        </w:rPr>
        <w:t xml:space="preserve">. </w:t>
      </w:r>
      <w:r w:rsidR="00434695">
        <w:rPr>
          <w:rFonts w:ascii="Times New Roman" w:hAnsi="Times New Roman" w:cs="Times New Roman"/>
        </w:rPr>
        <w:t xml:space="preserve">Het beleidsvraagstuk is namelijk hoe ze betaald voetbalwedstrijden </w:t>
      </w:r>
      <w:r w:rsidR="00760215">
        <w:rPr>
          <w:rFonts w:ascii="Times New Roman" w:hAnsi="Times New Roman" w:cs="Times New Roman"/>
        </w:rPr>
        <w:t>veilig kunnen laten verlopen</w:t>
      </w:r>
      <w:r w:rsidR="00A4772A">
        <w:rPr>
          <w:rFonts w:ascii="Times New Roman" w:hAnsi="Times New Roman" w:cs="Times New Roman"/>
        </w:rPr>
        <w:t xml:space="preserve">. </w:t>
      </w:r>
      <w:r w:rsidR="003810AC">
        <w:rPr>
          <w:rFonts w:ascii="Times New Roman" w:hAnsi="Times New Roman" w:cs="Times New Roman"/>
        </w:rPr>
        <w:t xml:space="preserve">Ze stellen samen in de driehoek (soms vierhoek met de </w:t>
      </w:r>
      <w:r w:rsidR="00712E00">
        <w:rPr>
          <w:rFonts w:ascii="Times New Roman" w:hAnsi="Times New Roman" w:cs="Times New Roman"/>
        </w:rPr>
        <w:t>BVO</w:t>
      </w:r>
      <w:r w:rsidR="003810AC">
        <w:rPr>
          <w:rFonts w:ascii="Times New Roman" w:hAnsi="Times New Roman" w:cs="Times New Roman"/>
        </w:rPr>
        <w:t xml:space="preserve"> erbij) een beleidsprogramma samen</w:t>
      </w:r>
      <w:r w:rsidR="008177D3">
        <w:rPr>
          <w:rFonts w:ascii="Times New Roman" w:hAnsi="Times New Roman" w:cs="Times New Roman"/>
        </w:rPr>
        <w:t xml:space="preserve"> om dat vraagstuk aan te pakken. </w:t>
      </w:r>
      <w:r w:rsidR="006D0488">
        <w:rPr>
          <w:rFonts w:ascii="Times New Roman" w:hAnsi="Times New Roman" w:cs="Times New Roman"/>
        </w:rPr>
        <w:t xml:space="preserve">Ook het laatste onderdeel van de definitie is terug te </w:t>
      </w:r>
      <w:r w:rsidR="00014912">
        <w:rPr>
          <w:rFonts w:ascii="Times New Roman" w:hAnsi="Times New Roman" w:cs="Times New Roman"/>
        </w:rPr>
        <w:t xml:space="preserve">vinden in het netwerk rondom voetbalveiligheid, namelijk </w:t>
      </w:r>
      <w:r w:rsidR="007A6EE3">
        <w:rPr>
          <w:rFonts w:ascii="Times New Roman" w:hAnsi="Times New Roman" w:cs="Times New Roman"/>
        </w:rPr>
        <w:t xml:space="preserve">dat de patronen </w:t>
      </w:r>
      <w:r w:rsidR="005C4807">
        <w:rPr>
          <w:rFonts w:ascii="Times New Roman" w:hAnsi="Times New Roman" w:cs="Times New Roman"/>
        </w:rPr>
        <w:t xml:space="preserve">van sociale relaties tussen wederzijds afhankelijke actoren </w:t>
      </w:r>
      <w:r w:rsidR="00812A11">
        <w:rPr>
          <w:rFonts w:ascii="Times New Roman" w:hAnsi="Times New Roman" w:cs="Times New Roman"/>
        </w:rPr>
        <w:t>on</w:t>
      </w:r>
      <w:r w:rsidR="008D549F">
        <w:rPr>
          <w:rFonts w:ascii="Times New Roman" w:hAnsi="Times New Roman" w:cs="Times New Roman"/>
        </w:rPr>
        <w:t>t</w:t>
      </w:r>
      <w:r w:rsidR="00812A11">
        <w:rPr>
          <w:rFonts w:ascii="Times New Roman" w:hAnsi="Times New Roman" w:cs="Times New Roman"/>
        </w:rPr>
        <w:t xml:space="preserve">staan, in stand worden gehouden en </w:t>
      </w:r>
      <w:r w:rsidR="001664F1">
        <w:rPr>
          <w:rFonts w:ascii="Times New Roman" w:hAnsi="Times New Roman" w:cs="Times New Roman"/>
        </w:rPr>
        <w:t xml:space="preserve">eventueel </w:t>
      </w:r>
      <w:r w:rsidR="00812A11">
        <w:rPr>
          <w:rFonts w:ascii="Times New Roman" w:hAnsi="Times New Roman" w:cs="Times New Roman"/>
        </w:rPr>
        <w:t>worden veranderd door een reeks interacties</w:t>
      </w:r>
      <w:r w:rsidR="008D549F">
        <w:rPr>
          <w:rFonts w:ascii="Times New Roman" w:hAnsi="Times New Roman" w:cs="Times New Roman"/>
        </w:rPr>
        <w:t>.</w:t>
      </w:r>
      <w:r w:rsidR="00D51665">
        <w:rPr>
          <w:rFonts w:ascii="Times New Roman" w:hAnsi="Times New Roman" w:cs="Times New Roman"/>
        </w:rPr>
        <w:t xml:space="preserve"> Denk hierbij bijvoorbeeld aan de relatie tussen </w:t>
      </w:r>
      <w:r w:rsidR="008452E7">
        <w:rPr>
          <w:rFonts w:ascii="Times New Roman" w:hAnsi="Times New Roman" w:cs="Times New Roman"/>
        </w:rPr>
        <w:t xml:space="preserve">de gemeente en de </w:t>
      </w:r>
      <w:r w:rsidR="00712E00">
        <w:rPr>
          <w:rFonts w:ascii="Times New Roman" w:hAnsi="Times New Roman" w:cs="Times New Roman"/>
        </w:rPr>
        <w:t>BVO</w:t>
      </w:r>
      <w:r w:rsidR="008452E7">
        <w:rPr>
          <w:rFonts w:ascii="Times New Roman" w:hAnsi="Times New Roman" w:cs="Times New Roman"/>
        </w:rPr>
        <w:t xml:space="preserve">. </w:t>
      </w:r>
      <w:r w:rsidR="00896AF4">
        <w:rPr>
          <w:rFonts w:ascii="Times New Roman" w:hAnsi="Times New Roman" w:cs="Times New Roman"/>
        </w:rPr>
        <w:t>Uit het beleidskader blijkt dat d</w:t>
      </w:r>
      <w:r w:rsidR="00F64C85">
        <w:rPr>
          <w:rFonts w:ascii="Times New Roman" w:hAnsi="Times New Roman" w:cs="Times New Roman"/>
        </w:rPr>
        <w:t xml:space="preserve">e </w:t>
      </w:r>
      <w:r w:rsidR="00712E00">
        <w:rPr>
          <w:rFonts w:ascii="Times New Roman" w:hAnsi="Times New Roman" w:cs="Times New Roman"/>
        </w:rPr>
        <w:t>BVO</w:t>
      </w:r>
      <w:r w:rsidR="00F64C85">
        <w:rPr>
          <w:rFonts w:ascii="Times New Roman" w:hAnsi="Times New Roman" w:cs="Times New Roman"/>
        </w:rPr>
        <w:t xml:space="preserve"> een vergunning van de gemeente nodig</w:t>
      </w:r>
      <w:r w:rsidR="00896AF4">
        <w:rPr>
          <w:rFonts w:ascii="Times New Roman" w:hAnsi="Times New Roman" w:cs="Times New Roman"/>
        </w:rPr>
        <w:t xml:space="preserve"> heeft</w:t>
      </w:r>
      <w:r w:rsidR="00791D7B">
        <w:rPr>
          <w:rFonts w:ascii="Times New Roman" w:hAnsi="Times New Roman" w:cs="Times New Roman"/>
        </w:rPr>
        <w:t xml:space="preserve"> en</w:t>
      </w:r>
      <w:r w:rsidR="004B3CA5">
        <w:rPr>
          <w:rFonts w:ascii="Times New Roman" w:hAnsi="Times New Roman" w:cs="Times New Roman"/>
        </w:rPr>
        <w:t xml:space="preserve"> afhankelijk van de gemeente heeft die vergunning een bepaalde duur. </w:t>
      </w:r>
      <w:r w:rsidR="00990445">
        <w:rPr>
          <w:rFonts w:ascii="Times New Roman" w:hAnsi="Times New Roman" w:cs="Times New Roman"/>
        </w:rPr>
        <w:t xml:space="preserve">De gemeente stelt bepaalde eisen aan de </w:t>
      </w:r>
      <w:r w:rsidR="00712E00">
        <w:rPr>
          <w:rFonts w:ascii="Times New Roman" w:hAnsi="Times New Roman" w:cs="Times New Roman"/>
        </w:rPr>
        <w:t>BVO</w:t>
      </w:r>
      <w:r w:rsidR="00990445">
        <w:rPr>
          <w:rFonts w:ascii="Times New Roman" w:hAnsi="Times New Roman" w:cs="Times New Roman"/>
        </w:rPr>
        <w:t xml:space="preserve"> </w:t>
      </w:r>
      <w:r w:rsidR="007C53F8">
        <w:rPr>
          <w:rFonts w:ascii="Times New Roman" w:hAnsi="Times New Roman" w:cs="Times New Roman"/>
        </w:rPr>
        <w:t xml:space="preserve">waar de </w:t>
      </w:r>
      <w:r w:rsidR="00712E00">
        <w:rPr>
          <w:rFonts w:ascii="Times New Roman" w:hAnsi="Times New Roman" w:cs="Times New Roman"/>
        </w:rPr>
        <w:t>BVO</w:t>
      </w:r>
      <w:r w:rsidR="007C53F8">
        <w:rPr>
          <w:rFonts w:ascii="Times New Roman" w:hAnsi="Times New Roman" w:cs="Times New Roman"/>
        </w:rPr>
        <w:t xml:space="preserve"> aan moet voldoen. Vervolgens geeft de gemeente de vergunning af en </w:t>
      </w:r>
      <w:r w:rsidR="00344786">
        <w:rPr>
          <w:rFonts w:ascii="Times New Roman" w:hAnsi="Times New Roman" w:cs="Times New Roman"/>
        </w:rPr>
        <w:t xml:space="preserve">zijn ze voor het naleven van de afspraken afhankelijk van de </w:t>
      </w:r>
      <w:r w:rsidR="00712E00">
        <w:rPr>
          <w:rFonts w:ascii="Times New Roman" w:hAnsi="Times New Roman" w:cs="Times New Roman"/>
        </w:rPr>
        <w:t>BVO</w:t>
      </w:r>
      <w:r w:rsidR="00344786">
        <w:rPr>
          <w:rFonts w:ascii="Times New Roman" w:hAnsi="Times New Roman" w:cs="Times New Roman"/>
        </w:rPr>
        <w:t>. De gemeente komt vervolg</w:t>
      </w:r>
      <w:r w:rsidR="00C43F28">
        <w:rPr>
          <w:rFonts w:ascii="Times New Roman" w:hAnsi="Times New Roman" w:cs="Times New Roman"/>
        </w:rPr>
        <w:t xml:space="preserve">ens controleren of de afspraken nageleefd worden. Als dat niet het geval is wordt de </w:t>
      </w:r>
      <w:r w:rsidR="00712E00">
        <w:rPr>
          <w:rFonts w:ascii="Times New Roman" w:hAnsi="Times New Roman" w:cs="Times New Roman"/>
        </w:rPr>
        <w:t>BVO</w:t>
      </w:r>
      <w:r w:rsidR="00C43F28">
        <w:rPr>
          <w:rFonts w:ascii="Times New Roman" w:hAnsi="Times New Roman" w:cs="Times New Roman"/>
        </w:rPr>
        <w:t xml:space="preserve"> gewaarschuwd of wordt de vergunning zelfs ingetrokken</w:t>
      </w:r>
      <w:r w:rsidR="00BC7126">
        <w:rPr>
          <w:rFonts w:ascii="Times New Roman" w:hAnsi="Times New Roman" w:cs="Times New Roman"/>
        </w:rPr>
        <w:t xml:space="preserve"> en dan begint de hele reeks weer opnieuw. Kortom kan er geconcludeerd worden dat </w:t>
      </w:r>
      <w:r w:rsidR="006B5657">
        <w:rPr>
          <w:rFonts w:ascii="Times New Roman" w:hAnsi="Times New Roman" w:cs="Times New Roman"/>
        </w:rPr>
        <w:t xml:space="preserve">het netwerk </w:t>
      </w:r>
      <w:r w:rsidR="008B4129">
        <w:rPr>
          <w:rFonts w:ascii="Times New Roman" w:hAnsi="Times New Roman" w:cs="Times New Roman"/>
        </w:rPr>
        <w:t xml:space="preserve">dat verantwoordelijk is voor de veiligheid rondom betaald voetbalwedstrijden past binnen de definitie van een </w:t>
      </w:r>
      <w:r w:rsidR="00287330">
        <w:rPr>
          <w:rFonts w:ascii="Times New Roman" w:hAnsi="Times New Roman" w:cs="Times New Roman"/>
        </w:rPr>
        <w:t>governancenetwerk</w:t>
      </w:r>
      <w:r w:rsidR="001613C7">
        <w:rPr>
          <w:rFonts w:ascii="Times New Roman" w:hAnsi="Times New Roman" w:cs="Times New Roman"/>
        </w:rPr>
        <w:t xml:space="preserve">. </w:t>
      </w:r>
      <w:r w:rsidR="00410223">
        <w:rPr>
          <w:rFonts w:ascii="Times New Roman" w:hAnsi="Times New Roman" w:cs="Times New Roman"/>
        </w:rPr>
        <w:tab/>
      </w:r>
    </w:p>
    <w:p w14:paraId="4A4239DC" w14:textId="73FAE420" w:rsidR="00455224" w:rsidRDefault="00410223" w:rsidP="006D7EBE">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14:paraId="03A33917" w14:textId="775924E6" w:rsidR="00455224" w:rsidRPr="00455224" w:rsidRDefault="00455224" w:rsidP="006D7EBE">
      <w:pPr>
        <w:pStyle w:val="Kop3"/>
        <w:spacing w:line="360" w:lineRule="auto"/>
      </w:pPr>
      <w:bookmarkStart w:id="14" w:name="_Toc202221956"/>
      <w:r w:rsidRPr="00455224">
        <w:t>3.1.</w:t>
      </w:r>
      <w:r w:rsidR="00F70F09">
        <w:t>1</w:t>
      </w:r>
      <w:r>
        <w:t xml:space="preserve"> Drie soorten</w:t>
      </w:r>
      <w:r w:rsidRPr="00455224">
        <w:t xml:space="preserve"> complexiteit</w:t>
      </w:r>
      <w:bookmarkEnd w:id="14"/>
    </w:p>
    <w:p w14:paraId="2A09C7CC" w14:textId="3CF77C78" w:rsidR="00750824" w:rsidRDefault="00806FE9" w:rsidP="006D7EBE">
      <w:pPr>
        <w:spacing w:line="360" w:lineRule="auto"/>
        <w:jc w:val="both"/>
        <w:rPr>
          <w:rFonts w:ascii="Times New Roman" w:hAnsi="Times New Roman" w:cs="Times New Roman"/>
        </w:rPr>
      </w:pPr>
      <w:r>
        <w:rPr>
          <w:rFonts w:ascii="Times New Roman" w:hAnsi="Times New Roman" w:cs="Times New Roman"/>
        </w:rPr>
        <w:t xml:space="preserve">Er zijn </w:t>
      </w:r>
      <w:r w:rsidR="004046B3">
        <w:rPr>
          <w:rFonts w:ascii="Times New Roman" w:hAnsi="Times New Roman" w:cs="Times New Roman"/>
        </w:rPr>
        <w:t xml:space="preserve">in de literatuur </w:t>
      </w:r>
      <w:r>
        <w:rPr>
          <w:rFonts w:ascii="Times New Roman" w:hAnsi="Times New Roman" w:cs="Times New Roman"/>
        </w:rPr>
        <w:t>drie soorten complexiteit</w:t>
      </w:r>
      <w:r w:rsidR="004046B3">
        <w:rPr>
          <w:rFonts w:ascii="Times New Roman" w:hAnsi="Times New Roman" w:cs="Times New Roman"/>
        </w:rPr>
        <w:t xml:space="preserve"> bekend</w:t>
      </w:r>
      <w:r>
        <w:rPr>
          <w:rFonts w:ascii="Times New Roman" w:hAnsi="Times New Roman" w:cs="Times New Roman"/>
        </w:rPr>
        <w:t xml:space="preserve"> die </w:t>
      </w:r>
      <w:r w:rsidR="00287330">
        <w:rPr>
          <w:rFonts w:ascii="Times New Roman" w:hAnsi="Times New Roman" w:cs="Times New Roman"/>
        </w:rPr>
        <w:t>governancenetwerken</w:t>
      </w:r>
      <w:r w:rsidR="00BA4E80">
        <w:rPr>
          <w:rFonts w:ascii="Times New Roman" w:hAnsi="Times New Roman" w:cs="Times New Roman"/>
        </w:rPr>
        <w:t xml:space="preserve"> karakteriseren</w:t>
      </w:r>
      <w:r w:rsidR="00D0149D">
        <w:rPr>
          <w:rFonts w:ascii="Times New Roman" w:hAnsi="Times New Roman" w:cs="Times New Roman"/>
        </w:rPr>
        <w:t xml:space="preserve"> (Klijn et al., 2025, p.</w:t>
      </w:r>
      <w:r w:rsidR="004046B3">
        <w:rPr>
          <w:rFonts w:ascii="Times New Roman" w:hAnsi="Times New Roman" w:cs="Times New Roman"/>
        </w:rPr>
        <w:t xml:space="preserve"> 13</w:t>
      </w:r>
      <w:r w:rsidR="00D0149D">
        <w:rPr>
          <w:rFonts w:ascii="Times New Roman" w:hAnsi="Times New Roman" w:cs="Times New Roman"/>
        </w:rPr>
        <w:t>).</w:t>
      </w:r>
      <w:r w:rsidR="005D5400">
        <w:rPr>
          <w:rFonts w:ascii="Times New Roman" w:hAnsi="Times New Roman" w:cs="Times New Roman"/>
        </w:rPr>
        <w:t xml:space="preserve"> Het is te verwachten dat</w:t>
      </w:r>
      <w:r w:rsidR="00E74C70">
        <w:rPr>
          <w:rFonts w:ascii="Times New Roman" w:hAnsi="Times New Roman" w:cs="Times New Roman"/>
        </w:rPr>
        <w:t xml:space="preserve"> </w:t>
      </w:r>
      <w:r w:rsidR="00583F14">
        <w:rPr>
          <w:rFonts w:ascii="Times New Roman" w:hAnsi="Times New Roman" w:cs="Times New Roman"/>
        </w:rPr>
        <w:t>de</w:t>
      </w:r>
      <w:r w:rsidR="00E74C70">
        <w:rPr>
          <w:rFonts w:ascii="Times New Roman" w:hAnsi="Times New Roman" w:cs="Times New Roman"/>
        </w:rPr>
        <w:t xml:space="preserve"> </w:t>
      </w:r>
      <w:r w:rsidR="00287330">
        <w:rPr>
          <w:rFonts w:ascii="Times New Roman" w:hAnsi="Times New Roman" w:cs="Times New Roman"/>
        </w:rPr>
        <w:t>governancenetwerken</w:t>
      </w:r>
      <w:r w:rsidR="00E74C70">
        <w:rPr>
          <w:rFonts w:ascii="Times New Roman" w:hAnsi="Times New Roman" w:cs="Times New Roman"/>
        </w:rPr>
        <w:t xml:space="preserve"> van organisaties die verantwoordelijk zijn voor de veiligheid rondom betaald voetbalwedstrijden in Nederland ook </w:t>
      </w:r>
      <w:r w:rsidR="00583F14">
        <w:rPr>
          <w:rFonts w:ascii="Times New Roman" w:hAnsi="Times New Roman" w:cs="Times New Roman"/>
        </w:rPr>
        <w:t>met deze soorten complexiteit te maken krijg</w:t>
      </w:r>
      <w:r w:rsidR="00B247DF">
        <w:rPr>
          <w:rFonts w:ascii="Times New Roman" w:hAnsi="Times New Roman" w:cs="Times New Roman"/>
        </w:rPr>
        <w:t>en</w:t>
      </w:r>
      <w:r w:rsidR="00CE6533">
        <w:rPr>
          <w:rFonts w:ascii="Times New Roman" w:hAnsi="Times New Roman" w:cs="Times New Roman"/>
        </w:rPr>
        <w:t>.</w:t>
      </w:r>
      <w:r w:rsidR="00CB7997">
        <w:rPr>
          <w:rFonts w:ascii="Times New Roman" w:hAnsi="Times New Roman" w:cs="Times New Roman"/>
        </w:rPr>
        <w:t xml:space="preserve"> </w:t>
      </w:r>
      <w:r w:rsidR="00022236">
        <w:rPr>
          <w:rFonts w:ascii="Times New Roman" w:hAnsi="Times New Roman" w:cs="Times New Roman"/>
        </w:rPr>
        <w:t xml:space="preserve">Complexiteit kan niet </w:t>
      </w:r>
      <w:r w:rsidR="00E5428F">
        <w:rPr>
          <w:rFonts w:ascii="Times New Roman" w:hAnsi="Times New Roman" w:cs="Times New Roman"/>
        </w:rPr>
        <w:t xml:space="preserve">echt </w:t>
      </w:r>
      <w:r w:rsidR="004F0CEE">
        <w:rPr>
          <w:rFonts w:ascii="Times New Roman" w:hAnsi="Times New Roman" w:cs="Times New Roman"/>
        </w:rPr>
        <w:t>getemd worden</w:t>
      </w:r>
      <w:r w:rsidR="00E5428F">
        <w:rPr>
          <w:rFonts w:ascii="Times New Roman" w:hAnsi="Times New Roman" w:cs="Times New Roman"/>
        </w:rPr>
        <w:t xml:space="preserve"> (</w:t>
      </w:r>
      <w:r w:rsidR="000340C3">
        <w:rPr>
          <w:rFonts w:ascii="Times New Roman" w:hAnsi="Times New Roman" w:cs="Times New Roman"/>
        </w:rPr>
        <w:t>Klijn &amp; Koppenjan, 2014</w:t>
      </w:r>
      <w:r w:rsidR="00031F4E">
        <w:rPr>
          <w:rFonts w:ascii="Times New Roman" w:hAnsi="Times New Roman" w:cs="Times New Roman"/>
        </w:rPr>
        <w:t>, p. 62</w:t>
      </w:r>
      <w:r w:rsidR="00E5428F">
        <w:rPr>
          <w:rFonts w:ascii="Times New Roman" w:hAnsi="Times New Roman" w:cs="Times New Roman"/>
        </w:rPr>
        <w:t>).</w:t>
      </w:r>
      <w:r w:rsidR="005D5400">
        <w:rPr>
          <w:rFonts w:ascii="Times New Roman" w:hAnsi="Times New Roman" w:cs="Times New Roman"/>
        </w:rPr>
        <w:t xml:space="preserve"> </w:t>
      </w:r>
      <w:r w:rsidR="00B31201">
        <w:rPr>
          <w:rFonts w:ascii="Times New Roman" w:hAnsi="Times New Roman" w:cs="Times New Roman"/>
        </w:rPr>
        <w:t xml:space="preserve">Het is dus niet echt mogelijk om complexiteit aan te pakken volgens deze theorie. </w:t>
      </w:r>
      <w:r w:rsidR="00BC4354">
        <w:rPr>
          <w:rFonts w:ascii="Times New Roman" w:hAnsi="Times New Roman" w:cs="Times New Roman"/>
        </w:rPr>
        <w:t xml:space="preserve">Deze soorten complexiteit </w:t>
      </w:r>
      <w:r w:rsidR="00813651">
        <w:rPr>
          <w:rFonts w:ascii="Times New Roman" w:hAnsi="Times New Roman" w:cs="Times New Roman"/>
        </w:rPr>
        <w:t>kunnen</w:t>
      </w:r>
      <w:r w:rsidR="0075749E">
        <w:rPr>
          <w:rFonts w:ascii="Times New Roman" w:hAnsi="Times New Roman" w:cs="Times New Roman"/>
        </w:rPr>
        <w:t xml:space="preserve"> er</w:t>
      </w:r>
      <w:r w:rsidR="00813651">
        <w:rPr>
          <w:rFonts w:ascii="Times New Roman" w:hAnsi="Times New Roman" w:cs="Times New Roman"/>
        </w:rPr>
        <w:t>voor</w:t>
      </w:r>
      <w:r w:rsidR="0075749E">
        <w:rPr>
          <w:rFonts w:ascii="Times New Roman" w:hAnsi="Times New Roman" w:cs="Times New Roman"/>
        </w:rPr>
        <w:t xml:space="preserve"> zorgen dat </w:t>
      </w:r>
      <w:r w:rsidR="006C1BF4">
        <w:rPr>
          <w:rFonts w:ascii="Times New Roman" w:hAnsi="Times New Roman" w:cs="Times New Roman"/>
        </w:rPr>
        <w:t>het netwerk rondom voetbalveiligheid niet goed kan omgaan met</w:t>
      </w:r>
      <w:r w:rsidR="00813651">
        <w:rPr>
          <w:rFonts w:ascii="Times New Roman" w:hAnsi="Times New Roman" w:cs="Times New Roman"/>
        </w:rPr>
        <w:t xml:space="preserve"> </w:t>
      </w:r>
      <w:r w:rsidR="006C1BF4">
        <w:rPr>
          <w:rFonts w:ascii="Times New Roman" w:hAnsi="Times New Roman" w:cs="Times New Roman"/>
        </w:rPr>
        <w:t xml:space="preserve">incidenten, waardoor </w:t>
      </w:r>
      <w:r w:rsidR="009E70F3">
        <w:rPr>
          <w:rFonts w:ascii="Times New Roman" w:hAnsi="Times New Roman" w:cs="Times New Roman"/>
        </w:rPr>
        <w:t>er onveilige situaties kunnen ontstaan.</w:t>
      </w:r>
      <w:r w:rsidR="0075749E">
        <w:rPr>
          <w:rFonts w:ascii="Times New Roman" w:hAnsi="Times New Roman" w:cs="Times New Roman"/>
        </w:rPr>
        <w:t xml:space="preserve"> </w:t>
      </w:r>
      <w:r w:rsidR="006B5E47">
        <w:rPr>
          <w:rFonts w:ascii="Times New Roman" w:hAnsi="Times New Roman" w:cs="Times New Roman"/>
        </w:rPr>
        <w:tab/>
      </w:r>
      <w:r w:rsidR="006B5E47">
        <w:rPr>
          <w:rFonts w:ascii="Times New Roman" w:hAnsi="Times New Roman" w:cs="Times New Roman"/>
        </w:rPr>
        <w:tab/>
      </w:r>
      <w:r w:rsidR="00FE4930">
        <w:rPr>
          <w:rFonts w:ascii="Times New Roman" w:hAnsi="Times New Roman" w:cs="Times New Roman"/>
        </w:rPr>
        <w:tab/>
      </w:r>
      <w:r w:rsidR="00B31201">
        <w:rPr>
          <w:rFonts w:ascii="Times New Roman" w:hAnsi="Times New Roman" w:cs="Times New Roman"/>
        </w:rPr>
        <w:tab/>
      </w:r>
      <w:r w:rsidR="00F5132D">
        <w:rPr>
          <w:rFonts w:ascii="Times New Roman" w:hAnsi="Times New Roman" w:cs="Times New Roman"/>
        </w:rPr>
        <w:t xml:space="preserve">De eerste soort is </w:t>
      </w:r>
      <w:r w:rsidR="00C15EE3">
        <w:rPr>
          <w:rFonts w:ascii="Times New Roman" w:hAnsi="Times New Roman" w:cs="Times New Roman"/>
        </w:rPr>
        <w:t>substantieve complexiteit</w:t>
      </w:r>
      <w:r w:rsidR="00AA6468">
        <w:rPr>
          <w:rFonts w:ascii="Times New Roman" w:hAnsi="Times New Roman" w:cs="Times New Roman"/>
        </w:rPr>
        <w:t>.</w:t>
      </w:r>
      <w:r w:rsidR="009269FA">
        <w:rPr>
          <w:rFonts w:ascii="Times New Roman" w:hAnsi="Times New Roman" w:cs="Times New Roman"/>
        </w:rPr>
        <w:t xml:space="preserve"> </w:t>
      </w:r>
      <w:r w:rsidR="00901741">
        <w:rPr>
          <w:rFonts w:ascii="Times New Roman" w:hAnsi="Times New Roman" w:cs="Times New Roman"/>
        </w:rPr>
        <w:t xml:space="preserve">Deze complexiteit wordt veroorzaakt door </w:t>
      </w:r>
      <w:r w:rsidR="00D25BBC">
        <w:rPr>
          <w:rFonts w:ascii="Times New Roman" w:hAnsi="Times New Roman" w:cs="Times New Roman"/>
        </w:rPr>
        <w:t xml:space="preserve">de onzekere aard van het probleem waardoor </w:t>
      </w:r>
      <w:r w:rsidR="00187809">
        <w:rPr>
          <w:rFonts w:ascii="Times New Roman" w:hAnsi="Times New Roman" w:cs="Times New Roman"/>
        </w:rPr>
        <w:t xml:space="preserve">consensus </w:t>
      </w:r>
      <w:r w:rsidR="00917221">
        <w:rPr>
          <w:rFonts w:ascii="Times New Roman" w:hAnsi="Times New Roman" w:cs="Times New Roman"/>
        </w:rPr>
        <w:t xml:space="preserve">bereiken </w:t>
      </w:r>
      <w:r w:rsidR="00187809">
        <w:rPr>
          <w:rFonts w:ascii="Times New Roman" w:hAnsi="Times New Roman" w:cs="Times New Roman"/>
        </w:rPr>
        <w:t>over de definitie, de oorzaken en de oplossingen</w:t>
      </w:r>
      <w:r w:rsidR="000849CC">
        <w:rPr>
          <w:rFonts w:ascii="Times New Roman" w:hAnsi="Times New Roman" w:cs="Times New Roman"/>
        </w:rPr>
        <w:t xml:space="preserve"> van het probleem</w:t>
      </w:r>
      <w:r w:rsidR="00187809">
        <w:rPr>
          <w:rFonts w:ascii="Times New Roman" w:hAnsi="Times New Roman" w:cs="Times New Roman"/>
        </w:rPr>
        <w:t xml:space="preserve"> </w:t>
      </w:r>
      <w:r w:rsidR="00917221">
        <w:rPr>
          <w:rFonts w:ascii="Times New Roman" w:hAnsi="Times New Roman" w:cs="Times New Roman"/>
        </w:rPr>
        <w:t>erg lastig is (</w:t>
      </w:r>
      <w:r w:rsidR="00E92875">
        <w:rPr>
          <w:rFonts w:ascii="Times New Roman" w:hAnsi="Times New Roman" w:cs="Times New Roman"/>
        </w:rPr>
        <w:t>Klijn et al., 2025, p. 13</w:t>
      </w:r>
      <w:r w:rsidR="00917221">
        <w:rPr>
          <w:rFonts w:ascii="Times New Roman" w:hAnsi="Times New Roman" w:cs="Times New Roman"/>
        </w:rPr>
        <w:t>).</w:t>
      </w:r>
      <w:r w:rsidR="009447BA">
        <w:rPr>
          <w:rFonts w:ascii="Times New Roman" w:hAnsi="Times New Roman" w:cs="Times New Roman"/>
        </w:rPr>
        <w:t xml:space="preserve"> </w:t>
      </w:r>
      <w:r w:rsidR="000F7DE5">
        <w:rPr>
          <w:rFonts w:ascii="Times New Roman" w:hAnsi="Times New Roman" w:cs="Times New Roman"/>
        </w:rPr>
        <w:t xml:space="preserve">Binnen een </w:t>
      </w:r>
      <w:r w:rsidR="00287330">
        <w:rPr>
          <w:rFonts w:ascii="Times New Roman" w:hAnsi="Times New Roman" w:cs="Times New Roman"/>
        </w:rPr>
        <w:t>governancenetwerk</w:t>
      </w:r>
      <w:r w:rsidR="000F7DE5">
        <w:rPr>
          <w:rFonts w:ascii="Times New Roman" w:hAnsi="Times New Roman" w:cs="Times New Roman"/>
        </w:rPr>
        <w:t xml:space="preserve"> </w:t>
      </w:r>
      <w:r w:rsidR="001E7088">
        <w:rPr>
          <w:rFonts w:ascii="Times New Roman" w:hAnsi="Times New Roman" w:cs="Times New Roman"/>
        </w:rPr>
        <w:t xml:space="preserve">bestaan verschillende probleempercepties (Klijn et al., 2025, p. 28). </w:t>
      </w:r>
      <w:r w:rsidR="007D02B0">
        <w:rPr>
          <w:rFonts w:ascii="Times New Roman" w:hAnsi="Times New Roman" w:cs="Times New Roman"/>
        </w:rPr>
        <w:t xml:space="preserve">Actoren binnen het netwerk </w:t>
      </w:r>
      <w:r w:rsidR="00F2163C">
        <w:rPr>
          <w:rFonts w:ascii="Times New Roman" w:hAnsi="Times New Roman" w:cs="Times New Roman"/>
        </w:rPr>
        <w:t xml:space="preserve">ervaren of duiden dezelfde situatie op een andere manier. </w:t>
      </w:r>
      <w:r w:rsidR="00F33041">
        <w:rPr>
          <w:rFonts w:ascii="Times New Roman" w:hAnsi="Times New Roman" w:cs="Times New Roman"/>
        </w:rPr>
        <w:t>Actoren hebben allemaal een andere kijk op de wereld</w:t>
      </w:r>
      <w:r w:rsidR="000C78DA">
        <w:rPr>
          <w:rFonts w:ascii="Times New Roman" w:hAnsi="Times New Roman" w:cs="Times New Roman"/>
        </w:rPr>
        <w:t xml:space="preserve"> waardoor er ook meerdere werkelijkheden ontstaan (Rein &amp; Schön</w:t>
      </w:r>
      <w:r w:rsidR="00311B5D">
        <w:rPr>
          <w:rFonts w:ascii="Times New Roman" w:hAnsi="Times New Roman" w:cs="Times New Roman"/>
        </w:rPr>
        <w:t>, 199</w:t>
      </w:r>
      <w:r w:rsidR="00C528E8">
        <w:rPr>
          <w:rFonts w:ascii="Times New Roman" w:hAnsi="Times New Roman" w:cs="Times New Roman"/>
        </w:rPr>
        <w:t>3</w:t>
      </w:r>
      <w:r w:rsidR="00311B5D">
        <w:rPr>
          <w:rFonts w:ascii="Times New Roman" w:hAnsi="Times New Roman" w:cs="Times New Roman"/>
        </w:rPr>
        <w:t>, p. 147</w:t>
      </w:r>
      <w:r w:rsidR="008147D1">
        <w:rPr>
          <w:rFonts w:ascii="Times New Roman" w:hAnsi="Times New Roman" w:cs="Times New Roman"/>
        </w:rPr>
        <w:t>; F</w:t>
      </w:r>
      <w:r w:rsidR="00AF03D4">
        <w:rPr>
          <w:rFonts w:ascii="Times New Roman" w:hAnsi="Times New Roman" w:cs="Times New Roman"/>
        </w:rPr>
        <w:t>ischer, 2003</w:t>
      </w:r>
      <w:r w:rsidR="000C78DA">
        <w:rPr>
          <w:rFonts w:ascii="Times New Roman" w:hAnsi="Times New Roman" w:cs="Times New Roman"/>
        </w:rPr>
        <w:t>)</w:t>
      </w:r>
      <w:r w:rsidR="0084439D">
        <w:rPr>
          <w:rFonts w:ascii="Times New Roman" w:hAnsi="Times New Roman" w:cs="Times New Roman"/>
        </w:rPr>
        <w:t>.</w:t>
      </w:r>
      <w:r w:rsidR="003572EE">
        <w:rPr>
          <w:rFonts w:ascii="Times New Roman" w:hAnsi="Times New Roman" w:cs="Times New Roman"/>
        </w:rPr>
        <w:t xml:space="preserve"> Dit</w:t>
      </w:r>
      <w:r w:rsidR="00EF0992">
        <w:rPr>
          <w:rFonts w:ascii="Times New Roman" w:hAnsi="Times New Roman" w:cs="Times New Roman"/>
        </w:rPr>
        <w:t xml:space="preserve"> valt ook te verwachten</w:t>
      </w:r>
      <w:r w:rsidR="003572EE">
        <w:rPr>
          <w:rFonts w:ascii="Times New Roman" w:hAnsi="Times New Roman" w:cs="Times New Roman"/>
        </w:rPr>
        <w:t xml:space="preserve"> bij de actoren die in het netwerk rondom voetbalveiligheid zitten.</w:t>
      </w:r>
      <w:r w:rsidR="00356D7A">
        <w:rPr>
          <w:rFonts w:ascii="Times New Roman" w:hAnsi="Times New Roman" w:cs="Times New Roman"/>
        </w:rPr>
        <w:t xml:space="preserve"> Een </w:t>
      </w:r>
      <w:r w:rsidR="00712E00">
        <w:rPr>
          <w:rFonts w:ascii="Times New Roman" w:hAnsi="Times New Roman" w:cs="Times New Roman"/>
        </w:rPr>
        <w:t>BVO</w:t>
      </w:r>
      <w:r w:rsidR="00356D7A">
        <w:rPr>
          <w:rFonts w:ascii="Times New Roman" w:hAnsi="Times New Roman" w:cs="Times New Roman"/>
        </w:rPr>
        <w:t xml:space="preserve"> heeft natuurlijk andere</w:t>
      </w:r>
      <w:r w:rsidR="00414778">
        <w:rPr>
          <w:rFonts w:ascii="Times New Roman" w:hAnsi="Times New Roman" w:cs="Times New Roman"/>
        </w:rPr>
        <w:t>, meer commerciële</w:t>
      </w:r>
      <w:r w:rsidR="00356D7A">
        <w:rPr>
          <w:rFonts w:ascii="Times New Roman" w:hAnsi="Times New Roman" w:cs="Times New Roman"/>
        </w:rPr>
        <w:t xml:space="preserve"> belangen dan bijvoorbeeld de gemeente</w:t>
      </w:r>
      <w:r w:rsidR="00040D88">
        <w:rPr>
          <w:rFonts w:ascii="Times New Roman" w:hAnsi="Times New Roman" w:cs="Times New Roman"/>
        </w:rPr>
        <w:t xml:space="preserve"> of de politie</w:t>
      </w:r>
      <w:r w:rsidR="00356D7A">
        <w:rPr>
          <w:rFonts w:ascii="Times New Roman" w:hAnsi="Times New Roman" w:cs="Times New Roman"/>
        </w:rPr>
        <w:t>.</w:t>
      </w:r>
      <w:r w:rsidR="00936970">
        <w:rPr>
          <w:rFonts w:ascii="Times New Roman" w:hAnsi="Times New Roman" w:cs="Times New Roman"/>
        </w:rPr>
        <w:t xml:space="preserve"> De BVO moet namelijk geld verdienen om voort</w:t>
      </w:r>
      <w:r w:rsidR="00E26F1B">
        <w:rPr>
          <w:rFonts w:ascii="Times New Roman" w:hAnsi="Times New Roman" w:cs="Times New Roman"/>
        </w:rPr>
        <w:t xml:space="preserve"> te </w:t>
      </w:r>
      <w:r w:rsidR="00936970">
        <w:rPr>
          <w:rFonts w:ascii="Times New Roman" w:hAnsi="Times New Roman" w:cs="Times New Roman"/>
        </w:rPr>
        <w:t>bestaan.</w:t>
      </w:r>
      <w:r w:rsidR="00414778">
        <w:rPr>
          <w:rFonts w:ascii="Times New Roman" w:hAnsi="Times New Roman" w:cs="Times New Roman"/>
        </w:rPr>
        <w:t xml:space="preserve"> Door die </w:t>
      </w:r>
      <w:r w:rsidR="00DF0479">
        <w:rPr>
          <w:rFonts w:ascii="Times New Roman" w:hAnsi="Times New Roman" w:cs="Times New Roman"/>
        </w:rPr>
        <w:t>verschillende belangen gaan de verschillende actoren ook anders naar een situatie kijken.</w:t>
      </w:r>
      <w:r w:rsidR="0084439D">
        <w:rPr>
          <w:rFonts w:ascii="Times New Roman" w:hAnsi="Times New Roman" w:cs="Times New Roman"/>
        </w:rPr>
        <w:t xml:space="preserve"> </w:t>
      </w:r>
      <w:r w:rsidR="00C27053">
        <w:rPr>
          <w:rFonts w:ascii="Times New Roman" w:hAnsi="Times New Roman" w:cs="Times New Roman"/>
        </w:rPr>
        <w:t xml:space="preserve">Dit zorgt voor problemen, </w:t>
      </w:r>
      <w:r w:rsidR="00990D03">
        <w:rPr>
          <w:rFonts w:ascii="Times New Roman" w:hAnsi="Times New Roman" w:cs="Times New Roman"/>
        </w:rPr>
        <w:t xml:space="preserve">want als men denkt dat iets de realiteit is dan gaat men daar ook zo naar handelen </w:t>
      </w:r>
      <w:r w:rsidR="00380143">
        <w:rPr>
          <w:rFonts w:ascii="Times New Roman" w:hAnsi="Times New Roman" w:cs="Times New Roman"/>
        </w:rPr>
        <w:t>(Thomas &amp; Thomas, 19</w:t>
      </w:r>
      <w:r w:rsidR="00D61991">
        <w:rPr>
          <w:rFonts w:ascii="Times New Roman" w:hAnsi="Times New Roman" w:cs="Times New Roman"/>
        </w:rPr>
        <w:t>28, pp. 571-572</w:t>
      </w:r>
      <w:r w:rsidR="00380143">
        <w:rPr>
          <w:rFonts w:ascii="Times New Roman" w:hAnsi="Times New Roman" w:cs="Times New Roman"/>
        </w:rPr>
        <w:t>)</w:t>
      </w:r>
      <w:r w:rsidR="00D61991">
        <w:rPr>
          <w:rFonts w:ascii="Times New Roman" w:hAnsi="Times New Roman" w:cs="Times New Roman"/>
        </w:rPr>
        <w:t>.</w:t>
      </w:r>
      <w:r w:rsidR="007C3232">
        <w:rPr>
          <w:rFonts w:ascii="Times New Roman" w:hAnsi="Times New Roman" w:cs="Times New Roman"/>
        </w:rPr>
        <w:t xml:space="preserve"> D</w:t>
      </w:r>
      <w:r w:rsidR="001E0DAC">
        <w:rPr>
          <w:rFonts w:ascii="Times New Roman" w:hAnsi="Times New Roman" w:cs="Times New Roman"/>
        </w:rPr>
        <w:t xml:space="preserve">it betekent dus ook dat de actoren met verschillende percepties ook naar verschillende oplossingen kijken. </w:t>
      </w:r>
      <w:r w:rsidR="00EA136F">
        <w:rPr>
          <w:rFonts w:ascii="Times New Roman" w:hAnsi="Times New Roman" w:cs="Times New Roman"/>
        </w:rPr>
        <w:t xml:space="preserve">Vanwege de </w:t>
      </w:r>
      <w:r w:rsidR="009856DE">
        <w:rPr>
          <w:rFonts w:ascii="Times New Roman" w:hAnsi="Times New Roman" w:cs="Times New Roman"/>
        </w:rPr>
        <w:t xml:space="preserve">aanwezigheid van meerdere </w:t>
      </w:r>
      <w:r w:rsidR="00CA1D3D">
        <w:rPr>
          <w:rFonts w:ascii="Times New Roman" w:hAnsi="Times New Roman" w:cs="Times New Roman"/>
        </w:rPr>
        <w:t>probleempercepties ontstaat er rond het oplossen van het probleem vaak een ‘argumentation game’ (</w:t>
      </w:r>
      <w:r w:rsidR="00E61BC3">
        <w:rPr>
          <w:rFonts w:ascii="Times New Roman" w:hAnsi="Times New Roman" w:cs="Times New Roman"/>
        </w:rPr>
        <w:t>Klijn et al., 2025, p. 33</w:t>
      </w:r>
      <w:r w:rsidR="00CA1D3D">
        <w:rPr>
          <w:rFonts w:ascii="Times New Roman" w:hAnsi="Times New Roman" w:cs="Times New Roman"/>
        </w:rPr>
        <w:t>)</w:t>
      </w:r>
      <w:r w:rsidR="00E61BC3">
        <w:rPr>
          <w:rFonts w:ascii="Times New Roman" w:hAnsi="Times New Roman" w:cs="Times New Roman"/>
        </w:rPr>
        <w:t xml:space="preserve">. Klijn et al. (2025) beschrijven een ‘argumentation game’ </w:t>
      </w:r>
      <w:r w:rsidR="003A0A70">
        <w:rPr>
          <w:rFonts w:ascii="Times New Roman" w:hAnsi="Times New Roman" w:cs="Times New Roman"/>
        </w:rPr>
        <w:t>als een debat waarin actoren de andere actoren binnen het netwerk proberen te overtuigen van het feit dat hun probleemperceptie de beste is (p. 33).</w:t>
      </w:r>
      <w:r w:rsidR="00414A20">
        <w:rPr>
          <w:rFonts w:ascii="Times New Roman" w:hAnsi="Times New Roman" w:cs="Times New Roman"/>
        </w:rPr>
        <w:t xml:space="preserve"> In zo’n ‘argumentation game’ kunnen </w:t>
      </w:r>
      <w:r w:rsidR="001F6A8A">
        <w:rPr>
          <w:rFonts w:ascii="Times New Roman" w:hAnsi="Times New Roman" w:cs="Times New Roman"/>
        </w:rPr>
        <w:t>actoren erin slagen om uiteindelijk tot één gezamenlijke perceptie te komen.</w:t>
      </w:r>
      <w:r w:rsidR="0047236C">
        <w:rPr>
          <w:rFonts w:ascii="Times New Roman" w:hAnsi="Times New Roman" w:cs="Times New Roman"/>
        </w:rPr>
        <w:t xml:space="preserve"> Echter </w:t>
      </w:r>
      <w:r w:rsidR="00E002AF">
        <w:rPr>
          <w:rFonts w:ascii="Times New Roman" w:hAnsi="Times New Roman" w:cs="Times New Roman"/>
        </w:rPr>
        <w:t xml:space="preserve">zorgen </w:t>
      </w:r>
      <w:r w:rsidR="00B074FE">
        <w:rPr>
          <w:rFonts w:ascii="Times New Roman" w:hAnsi="Times New Roman" w:cs="Times New Roman"/>
        </w:rPr>
        <w:t xml:space="preserve">de conflicterende percepties in </w:t>
      </w:r>
      <w:r w:rsidR="00E002AF">
        <w:rPr>
          <w:rFonts w:ascii="Times New Roman" w:hAnsi="Times New Roman" w:cs="Times New Roman"/>
        </w:rPr>
        <w:t xml:space="preserve">‘argumentation games’ vaak </w:t>
      </w:r>
      <w:r w:rsidR="00B074FE">
        <w:rPr>
          <w:rFonts w:ascii="Times New Roman" w:hAnsi="Times New Roman" w:cs="Times New Roman"/>
        </w:rPr>
        <w:t xml:space="preserve">voor </w:t>
      </w:r>
      <w:r w:rsidR="00DA6E8B">
        <w:rPr>
          <w:rFonts w:ascii="Times New Roman" w:hAnsi="Times New Roman" w:cs="Times New Roman"/>
        </w:rPr>
        <w:t>een impasse</w:t>
      </w:r>
      <w:r w:rsidR="006C1E0D">
        <w:rPr>
          <w:rFonts w:ascii="Times New Roman" w:hAnsi="Times New Roman" w:cs="Times New Roman"/>
        </w:rPr>
        <w:t xml:space="preserve">. </w:t>
      </w:r>
      <w:r w:rsidR="00C3719F">
        <w:rPr>
          <w:rFonts w:ascii="Times New Roman" w:hAnsi="Times New Roman" w:cs="Times New Roman"/>
        </w:rPr>
        <w:t>Het is voor de hand liggend dat dit ook</w:t>
      </w:r>
      <w:r w:rsidR="00457C83">
        <w:rPr>
          <w:rFonts w:ascii="Times New Roman" w:hAnsi="Times New Roman" w:cs="Times New Roman"/>
        </w:rPr>
        <w:t xml:space="preserve"> in het </w:t>
      </w:r>
      <w:r w:rsidR="00402018">
        <w:rPr>
          <w:rFonts w:ascii="Times New Roman" w:hAnsi="Times New Roman" w:cs="Times New Roman"/>
        </w:rPr>
        <w:t>netwerk van actoren rondom voetbalveiligheid</w:t>
      </w:r>
      <w:r w:rsidR="00C3719F">
        <w:rPr>
          <w:rFonts w:ascii="Times New Roman" w:hAnsi="Times New Roman" w:cs="Times New Roman"/>
        </w:rPr>
        <w:t xml:space="preserve"> gebeurt</w:t>
      </w:r>
      <w:r w:rsidR="00402018">
        <w:rPr>
          <w:rFonts w:ascii="Times New Roman" w:hAnsi="Times New Roman" w:cs="Times New Roman"/>
        </w:rPr>
        <w:t xml:space="preserve">. </w:t>
      </w:r>
      <w:r w:rsidR="009F1A41">
        <w:rPr>
          <w:rFonts w:ascii="Times New Roman" w:hAnsi="Times New Roman" w:cs="Times New Roman"/>
        </w:rPr>
        <w:t>Verschillende belangen zorgen voor verschillende argumenten</w:t>
      </w:r>
      <w:r w:rsidR="004C3822">
        <w:rPr>
          <w:rFonts w:ascii="Times New Roman" w:hAnsi="Times New Roman" w:cs="Times New Roman"/>
        </w:rPr>
        <w:t xml:space="preserve"> die wellicht niet verenigbaar zijn. </w:t>
      </w:r>
      <w:r w:rsidR="00174722">
        <w:rPr>
          <w:rFonts w:ascii="Times New Roman" w:hAnsi="Times New Roman" w:cs="Times New Roman"/>
        </w:rPr>
        <w:t>Dit kan leiden tot een impasse</w:t>
      </w:r>
      <w:r w:rsidR="004A3563">
        <w:rPr>
          <w:rFonts w:ascii="Times New Roman" w:hAnsi="Times New Roman" w:cs="Times New Roman"/>
        </w:rPr>
        <w:t xml:space="preserve"> met als gevolg dat </w:t>
      </w:r>
      <w:r w:rsidR="001F595D">
        <w:rPr>
          <w:rFonts w:ascii="Times New Roman" w:hAnsi="Times New Roman" w:cs="Times New Roman"/>
        </w:rPr>
        <w:t xml:space="preserve">de </w:t>
      </w:r>
      <w:r w:rsidR="00F06F5A">
        <w:rPr>
          <w:rFonts w:ascii="Times New Roman" w:hAnsi="Times New Roman" w:cs="Times New Roman"/>
        </w:rPr>
        <w:t xml:space="preserve">problemen </w:t>
      </w:r>
      <w:r w:rsidR="005D1C7B">
        <w:rPr>
          <w:rFonts w:ascii="Times New Roman" w:hAnsi="Times New Roman" w:cs="Times New Roman"/>
        </w:rPr>
        <w:t xml:space="preserve">rondom de </w:t>
      </w:r>
      <w:r w:rsidR="001F595D">
        <w:rPr>
          <w:rFonts w:ascii="Times New Roman" w:hAnsi="Times New Roman" w:cs="Times New Roman"/>
        </w:rPr>
        <w:t xml:space="preserve">veiligheid </w:t>
      </w:r>
      <w:r w:rsidR="005D1C7B">
        <w:rPr>
          <w:rFonts w:ascii="Times New Roman" w:hAnsi="Times New Roman" w:cs="Times New Roman"/>
        </w:rPr>
        <w:t>bij</w:t>
      </w:r>
      <w:r w:rsidR="001F595D">
        <w:rPr>
          <w:rFonts w:ascii="Times New Roman" w:hAnsi="Times New Roman" w:cs="Times New Roman"/>
        </w:rPr>
        <w:t xml:space="preserve"> betaald voetbalwedstrijden niet</w:t>
      </w:r>
      <w:r w:rsidR="005D1C7B">
        <w:rPr>
          <w:rFonts w:ascii="Times New Roman" w:hAnsi="Times New Roman" w:cs="Times New Roman"/>
        </w:rPr>
        <w:t xml:space="preserve"> of onvoldoende aangepakt worden.</w:t>
      </w:r>
      <w:r w:rsidR="001F595D">
        <w:rPr>
          <w:rFonts w:ascii="Times New Roman" w:hAnsi="Times New Roman" w:cs="Times New Roman"/>
        </w:rPr>
        <w:t xml:space="preserve"> </w:t>
      </w:r>
      <w:r w:rsidR="006C1E0D">
        <w:rPr>
          <w:rFonts w:ascii="Times New Roman" w:hAnsi="Times New Roman" w:cs="Times New Roman"/>
        </w:rPr>
        <w:t>Volgens Klijn et al (2025) kan zo’n impasse voorkomen</w:t>
      </w:r>
      <w:r w:rsidR="0073684D">
        <w:rPr>
          <w:rFonts w:ascii="Times New Roman" w:hAnsi="Times New Roman" w:cs="Times New Roman"/>
        </w:rPr>
        <w:t xml:space="preserve"> worden</w:t>
      </w:r>
      <w:r w:rsidR="006C1E0D">
        <w:rPr>
          <w:rFonts w:ascii="Times New Roman" w:hAnsi="Times New Roman" w:cs="Times New Roman"/>
        </w:rPr>
        <w:t xml:space="preserve"> als actoren niet willen reflecteren op hun eigen perceptie of </w:t>
      </w:r>
      <w:r w:rsidR="007C5995">
        <w:rPr>
          <w:rFonts w:ascii="Times New Roman" w:hAnsi="Times New Roman" w:cs="Times New Roman"/>
        </w:rPr>
        <w:t xml:space="preserve">niet </w:t>
      </w:r>
      <w:r w:rsidR="00411C53">
        <w:rPr>
          <w:rFonts w:ascii="Times New Roman" w:hAnsi="Times New Roman" w:cs="Times New Roman"/>
        </w:rPr>
        <w:t>actief deelnemen aan het ‘bestrijden’ van de percepties van andere actoren (p. 34).</w:t>
      </w:r>
      <w:r w:rsidR="005B6B95">
        <w:rPr>
          <w:rFonts w:ascii="Times New Roman" w:hAnsi="Times New Roman" w:cs="Times New Roman"/>
        </w:rPr>
        <w:t xml:space="preserve"> </w:t>
      </w:r>
      <w:r w:rsidR="00BB7A02">
        <w:rPr>
          <w:rFonts w:ascii="Times New Roman" w:hAnsi="Times New Roman" w:cs="Times New Roman"/>
        </w:rPr>
        <w:t xml:space="preserve">Door het ontstaan van een impasse kan het probleem </w:t>
      </w:r>
      <w:r w:rsidR="005D1C7B">
        <w:rPr>
          <w:rFonts w:ascii="Times New Roman" w:hAnsi="Times New Roman" w:cs="Times New Roman"/>
        </w:rPr>
        <w:t xml:space="preserve">dus </w:t>
      </w:r>
      <w:r w:rsidR="00BB7A02">
        <w:rPr>
          <w:rFonts w:ascii="Times New Roman" w:hAnsi="Times New Roman" w:cs="Times New Roman"/>
        </w:rPr>
        <w:t>niet worden opgelost.</w:t>
      </w:r>
      <w:r w:rsidR="00611DFB">
        <w:rPr>
          <w:rFonts w:ascii="Times New Roman" w:hAnsi="Times New Roman" w:cs="Times New Roman"/>
        </w:rPr>
        <w:t xml:space="preserve"> </w:t>
      </w:r>
      <w:r w:rsidR="00BB63FB">
        <w:rPr>
          <w:rFonts w:ascii="Times New Roman" w:hAnsi="Times New Roman" w:cs="Times New Roman"/>
        </w:rPr>
        <w:t xml:space="preserve">Een ander onderdeel van </w:t>
      </w:r>
      <w:r w:rsidR="00C15EE3">
        <w:rPr>
          <w:rFonts w:ascii="Times New Roman" w:hAnsi="Times New Roman" w:cs="Times New Roman"/>
        </w:rPr>
        <w:t>substantieve complexiteit</w:t>
      </w:r>
      <w:r w:rsidR="007821A1">
        <w:rPr>
          <w:rFonts w:ascii="Times New Roman" w:hAnsi="Times New Roman" w:cs="Times New Roman"/>
        </w:rPr>
        <w:t xml:space="preserve"> heeft </w:t>
      </w:r>
      <w:r w:rsidR="00EF1034">
        <w:rPr>
          <w:rFonts w:ascii="Times New Roman" w:hAnsi="Times New Roman" w:cs="Times New Roman"/>
        </w:rPr>
        <w:t xml:space="preserve">te maken met informatieverzameling, experts en wetenschappelijke kennis. </w:t>
      </w:r>
      <w:r w:rsidR="0002394D">
        <w:rPr>
          <w:rFonts w:ascii="Times New Roman" w:hAnsi="Times New Roman" w:cs="Times New Roman"/>
        </w:rPr>
        <w:t xml:space="preserve">Informatie en wetenschappelijke kennis wordt vaak als </w:t>
      </w:r>
      <w:r w:rsidR="00F634C8">
        <w:rPr>
          <w:rFonts w:ascii="Times New Roman" w:hAnsi="Times New Roman" w:cs="Times New Roman"/>
        </w:rPr>
        <w:t xml:space="preserve">oplossing gezien voor </w:t>
      </w:r>
      <w:r w:rsidR="00C15EE3">
        <w:rPr>
          <w:rFonts w:ascii="Times New Roman" w:hAnsi="Times New Roman" w:cs="Times New Roman"/>
        </w:rPr>
        <w:t>substantieve complexiteit</w:t>
      </w:r>
      <w:r w:rsidR="00AF7007">
        <w:rPr>
          <w:rFonts w:ascii="Times New Roman" w:hAnsi="Times New Roman" w:cs="Times New Roman"/>
        </w:rPr>
        <w:t>. Het klinkt</w:t>
      </w:r>
      <w:r w:rsidR="003159D9">
        <w:rPr>
          <w:rFonts w:ascii="Times New Roman" w:hAnsi="Times New Roman" w:cs="Times New Roman"/>
        </w:rPr>
        <w:t xml:space="preserve"> logisch dat kennis ervoor kan zorgen dat de percepties van verschillende actoren dichter naar elkaar komen</w:t>
      </w:r>
      <w:r w:rsidR="00D04584">
        <w:rPr>
          <w:rFonts w:ascii="Times New Roman" w:hAnsi="Times New Roman" w:cs="Times New Roman"/>
        </w:rPr>
        <w:t>, maar het zorgt vaak juist voor het tegenovergestelde</w:t>
      </w:r>
      <w:r w:rsidR="004F1DC1">
        <w:rPr>
          <w:rFonts w:ascii="Times New Roman" w:hAnsi="Times New Roman" w:cs="Times New Roman"/>
        </w:rPr>
        <w:t xml:space="preserve">. Kennis </w:t>
      </w:r>
      <w:r w:rsidR="002A6460">
        <w:rPr>
          <w:rFonts w:ascii="Times New Roman" w:hAnsi="Times New Roman" w:cs="Times New Roman"/>
        </w:rPr>
        <w:t xml:space="preserve">is </w:t>
      </w:r>
      <w:r w:rsidR="008F2678">
        <w:rPr>
          <w:rFonts w:ascii="Times New Roman" w:hAnsi="Times New Roman" w:cs="Times New Roman"/>
        </w:rPr>
        <w:t xml:space="preserve">zelfs </w:t>
      </w:r>
      <w:r w:rsidR="002A6460">
        <w:rPr>
          <w:rFonts w:ascii="Times New Roman" w:hAnsi="Times New Roman" w:cs="Times New Roman"/>
        </w:rPr>
        <w:t xml:space="preserve">een van de oorzaken van de </w:t>
      </w:r>
      <w:r w:rsidR="00C15EE3">
        <w:rPr>
          <w:rFonts w:ascii="Times New Roman" w:hAnsi="Times New Roman" w:cs="Times New Roman"/>
        </w:rPr>
        <w:t>substantieve complexiteit</w:t>
      </w:r>
      <w:r w:rsidR="002A6460">
        <w:rPr>
          <w:rFonts w:ascii="Times New Roman" w:hAnsi="Times New Roman" w:cs="Times New Roman"/>
        </w:rPr>
        <w:t xml:space="preserve"> (</w:t>
      </w:r>
      <w:r w:rsidR="003E0E3A">
        <w:rPr>
          <w:rFonts w:ascii="Times New Roman" w:hAnsi="Times New Roman" w:cs="Times New Roman"/>
        </w:rPr>
        <w:t>Koppenjan &amp; Klijn, 2004, pp. 37-38</w:t>
      </w:r>
      <w:r w:rsidR="002A6460">
        <w:rPr>
          <w:rFonts w:ascii="Times New Roman" w:hAnsi="Times New Roman" w:cs="Times New Roman"/>
        </w:rPr>
        <w:t>)</w:t>
      </w:r>
      <w:r w:rsidR="003E0E3A">
        <w:rPr>
          <w:rFonts w:ascii="Times New Roman" w:hAnsi="Times New Roman" w:cs="Times New Roman"/>
        </w:rPr>
        <w:t>.</w:t>
      </w:r>
      <w:r w:rsidR="008F2678">
        <w:rPr>
          <w:rFonts w:ascii="Times New Roman" w:hAnsi="Times New Roman" w:cs="Times New Roman"/>
        </w:rPr>
        <w:t xml:space="preserve"> </w:t>
      </w:r>
      <w:r w:rsidR="007828ED">
        <w:rPr>
          <w:rFonts w:ascii="Times New Roman" w:hAnsi="Times New Roman" w:cs="Times New Roman"/>
        </w:rPr>
        <w:t xml:space="preserve">Binnen de wetenschap is er ook niet </w:t>
      </w:r>
      <w:r w:rsidR="00ED5A63">
        <w:rPr>
          <w:rFonts w:ascii="Times New Roman" w:hAnsi="Times New Roman" w:cs="Times New Roman"/>
        </w:rPr>
        <w:t xml:space="preserve">altijd </w:t>
      </w:r>
      <w:r w:rsidR="007828ED">
        <w:rPr>
          <w:rFonts w:ascii="Times New Roman" w:hAnsi="Times New Roman" w:cs="Times New Roman"/>
        </w:rPr>
        <w:t>één waarheid</w:t>
      </w:r>
      <w:r w:rsidR="00575F1F">
        <w:rPr>
          <w:rFonts w:ascii="Times New Roman" w:hAnsi="Times New Roman" w:cs="Times New Roman"/>
        </w:rPr>
        <w:t xml:space="preserve">. </w:t>
      </w:r>
      <w:r w:rsidR="006A0599">
        <w:rPr>
          <w:rFonts w:ascii="Times New Roman" w:hAnsi="Times New Roman" w:cs="Times New Roman"/>
        </w:rPr>
        <w:t>Dit betekent dat actoren experts en onderzoeken kunne</w:t>
      </w:r>
      <w:r w:rsidR="00451589">
        <w:rPr>
          <w:rFonts w:ascii="Times New Roman" w:hAnsi="Times New Roman" w:cs="Times New Roman"/>
        </w:rPr>
        <w:t>n</w:t>
      </w:r>
      <w:r w:rsidR="006A0599">
        <w:rPr>
          <w:rFonts w:ascii="Times New Roman" w:hAnsi="Times New Roman" w:cs="Times New Roman"/>
        </w:rPr>
        <w:t xml:space="preserve"> uitzoeken die hun perceptie onderbouwd</w:t>
      </w:r>
      <w:r w:rsidR="00451589">
        <w:rPr>
          <w:rFonts w:ascii="Times New Roman" w:hAnsi="Times New Roman" w:cs="Times New Roman"/>
        </w:rPr>
        <w:t xml:space="preserve"> (Klijn et al., </w:t>
      </w:r>
      <w:r w:rsidR="003B5D7E">
        <w:rPr>
          <w:rFonts w:ascii="Times New Roman" w:hAnsi="Times New Roman" w:cs="Times New Roman"/>
        </w:rPr>
        <w:t>2025, p. 37</w:t>
      </w:r>
      <w:r w:rsidR="00451589">
        <w:rPr>
          <w:rFonts w:ascii="Times New Roman" w:hAnsi="Times New Roman" w:cs="Times New Roman"/>
        </w:rPr>
        <w:t>)</w:t>
      </w:r>
      <w:r w:rsidR="00E20076">
        <w:rPr>
          <w:rFonts w:ascii="Times New Roman" w:hAnsi="Times New Roman" w:cs="Times New Roman"/>
        </w:rPr>
        <w:t xml:space="preserve">. </w:t>
      </w:r>
      <w:r w:rsidR="00A52175">
        <w:rPr>
          <w:rFonts w:ascii="Times New Roman" w:hAnsi="Times New Roman" w:cs="Times New Roman"/>
        </w:rPr>
        <w:t xml:space="preserve">Dit kan </w:t>
      </w:r>
      <w:r w:rsidR="001566E6">
        <w:rPr>
          <w:rFonts w:ascii="Times New Roman" w:hAnsi="Times New Roman" w:cs="Times New Roman"/>
        </w:rPr>
        <w:t xml:space="preserve">ook gebeuren in het netwerk rondom voetbalveiligheid. Elke actor </w:t>
      </w:r>
      <w:r w:rsidR="002D501C">
        <w:rPr>
          <w:rFonts w:ascii="Times New Roman" w:hAnsi="Times New Roman" w:cs="Times New Roman"/>
        </w:rPr>
        <w:t xml:space="preserve">kan kennis </w:t>
      </w:r>
      <w:r w:rsidR="001566E6">
        <w:rPr>
          <w:rFonts w:ascii="Times New Roman" w:hAnsi="Times New Roman" w:cs="Times New Roman"/>
        </w:rPr>
        <w:t>zoek</w:t>
      </w:r>
      <w:r w:rsidR="002D501C">
        <w:rPr>
          <w:rFonts w:ascii="Times New Roman" w:hAnsi="Times New Roman" w:cs="Times New Roman"/>
        </w:rPr>
        <w:t>en</w:t>
      </w:r>
      <w:r w:rsidR="001566E6">
        <w:rPr>
          <w:rFonts w:ascii="Times New Roman" w:hAnsi="Times New Roman" w:cs="Times New Roman"/>
        </w:rPr>
        <w:t xml:space="preserve"> die </w:t>
      </w:r>
      <w:r w:rsidR="0085701C">
        <w:rPr>
          <w:rFonts w:ascii="Times New Roman" w:hAnsi="Times New Roman" w:cs="Times New Roman"/>
        </w:rPr>
        <w:t xml:space="preserve">zijn eigen argumenten het beste onderbouwen. </w:t>
      </w:r>
      <w:r w:rsidR="008E4E6B">
        <w:rPr>
          <w:rFonts w:ascii="Times New Roman" w:hAnsi="Times New Roman" w:cs="Times New Roman"/>
        </w:rPr>
        <w:t xml:space="preserve">De </w:t>
      </w:r>
      <w:r w:rsidR="00712E00">
        <w:rPr>
          <w:rFonts w:ascii="Times New Roman" w:hAnsi="Times New Roman" w:cs="Times New Roman"/>
        </w:rPr>
        <w:t>BVO</w:t>
      </w:r>
      <w:r w:rsidR="008E4E6B">
        <w:rPr>
          <w:rFonts w:ascii="Times New Roman" w:hAnsi="Times New Roman" w:cs="Times New Roman"/>
        </w:rPr>
        <w:t xml:space="preserve"> </w:t>
      </w:r>
      <w:r w:rsidR="007B0338">
        <w:rPr>
          <w:rFonts w:ascii="Times New Roman" w:hAnsi="Times New Roman" w:cs="Times New Roman"/>
        </w:rPr>
        <w:t>zou</w:t>
      </w:r>
      <w:r w:rsidR="008E4E6B">
        <w:rPr>
          <w:rFonts w:ascii="Times New Roman" w:hAnsi="Times New Roman" w:cs="Times New Roman"/>
        </w:rPr>
        <w:t xml:space="preserve"> dan bijvoorbeeld argumenten</w:t>
      </w:r>
      <w:r w:rsidR="007B0338">
        <w:rPr>
          <w:rFonts w:ascii="Times New Roman" w:hAnsi="Times New Roman" w:cs="Times New Roman"/>
        </w:rPr>
        <w:t xml:space="preserve"> kunnen gebruiken</w:t>
      </w:r>
      <w:r w:rsidR="00EE336A">
        <w:rPr>
          <w:rFonts w:ascii="Times New Roman" w:hAnsi="Times New Roman" w:cs="Times New Roman"/>
        </w:rPr>
        <w:t xml:space="preserve"> (die onderbouwd zijn met kennis)</w:t>
      </w:r>
      <w:r w:rsidR="008E4E6B">
        <w:rPr>
          <w:rFonts w:ascii="Times New Roman" w:hAnsi="Times New Roman" w:cs="Times New Roman"/>
        </w:rPr>
        <w:t xml:space="preserve"> om </w:t>
      </w:r>
      <w:r w:rsidR="00445258">
        <w:rPr>
          <w:rFonts w:ascii="Times New Roman" w:hAnsi="Times New Roman" w:cs="Times New Roman"/>
        </w:rPr>
        <w:t xml:space="preserve">te betogen dat veel supporters bij elkaar niet </w:t>
      </w:r>
      <w:r w:rsidR="00EE336A">
        <w:rPr>
          <w:rFonts w:ascii="Times New Roman" w:hAnsi="Times New Roman" w:cs="Times New Roman"/>
        </w:rPr>
        <w:t>voor onveiligheid zorg</w:t>
      </w:r>
      <w:r w:rsidR="006A7299">
        <w:rPr>
          <w:rFonts w:ascii="Times New Roman" w:hAnsi="Times New Roman" w:cs="Times New Roman"/>
        </w:rPr>
        <w:t>en</w:t>
      </w:r>
      <w:r w:rsidR="00EE336A">
        <w:rPr>
          <w:rFonts w:ascii="Times New Roman" w:hAnsi="Times New Roman" w:cs="Times New Roman"/>
        </w:rPr>
        <w:t xml:space="preserve">, omdat </w:t>
      </w:r>
      <w:r w:rsidR="00333796">
        <w:rPr>
          <w:rFonts w:ascii="Times New Roman" w:hAnsi="Times New Roman" w:cs="Times New Roman"/>
        </w:rPr>
        <w:t xml:space="preserve">de </w:t>
      </w:r>
      <w:r w:rsidR="00712E00">
        <w:rPr>
          <w:rFonts w:ascii="Times New Roman" w:hAnsi="Times New Roman" w:cs="Times New Roman"/>
        </w:rPr>
        <w:t>BVO</w:t>
      </w:r>
      <w:r w:rsidR="00333796">
        <w:rPr>
          <w:rFonts w:ascii="Times New Roman" w:hAnsi="Times New Roman" w:cs="Times New Roman"/>
        </w:rPr>
        <w:t xml:space="preserve"> er baat bij heeft dat er zoveel mogelijk tickets worden verkocht. </w:t>
      </w:r>
      <w:r w:rsidR="00C909E8">
        <w:rPr>
          <w:rFonts w:ascii="Times New Roman" w:hAnsi="Times New Roman" w:cs="Times New Roman"/>
        </w:rPr>
        <w:t xml:space="preserve">De </w:t>
      </w:r>
      <w:r w:rsidR="00712E00">
        <w:rPr>
          <w:rFonts w:ascii="Times New Roman" w:hAnsi="Times New Roman" w:cs="Times New Roman"/>
        </w:rPr>
        <w:t>BVO</w:t>
      </w:r>
      <w:r w:rsidR="00C909E8">
        <w:rPr>
          <w:rFonts w:ascii="Times New Roman" w:hAnsi="Times New Roman" w:cs="Times New Roman"/>
        </w:rPr>
        <w:t xml:space="preserve"> negeert daarbij waarschijnlijk onderzoeken die aantonen dat veel mensen bij elkaar juist wel voor onveiligheid kunnen zorgen. </w:t>
      </w:r>
      <w:r w:rsidR="00F94B66">
        <w:rPr>
          <w:rFonts w:ascii="Times New Roman" w:hAnsi="Times New Roman" w:cs="Times New Roman"/>
        </w:rPr>
        <w:t xml:space="preserve">Zo’n voorbeeld kan er voor elk van de actoren verzonnen worden. </w:t>
      </w:r>
      <w:r w:rsidR="00E20076">
        <w:rPr>
          <w:rFonts w:ascii="Times New Roman" w:hAnsi="Times New Roman" w:cs="Times New Roman"/>
        </w:rPr>
        <w:t xml:space="preserve">Kennis en wetenschap zorgen </w:t>
      </w:r>
      <w:r w:rsidR="00D37B1B">
        <w:rPr>
          <w:rFonts w:ascii="Times New Roman" w:hAnsi="Times New Roman" w:cs="Times New Roman"/>
        </w:rPr>
        <w:t xml:space="preserve">bij dit soort waardendiscussie </w:t>
      </w:r>
      <w:r w:rsidR="00E20076">
        <w:rPr>
          <w:rFonts w:ascii="Times New Roman" w:hAnsi="Times New Roman" w:cs="Times New Roman"/>
        </w:rPr>
        <w:t>niet voor consensus, maar drijven de actoren juist verder uit elkaar</w:t>
      </w:r>
      <w:r w:rsidR="00B12C9A">
        <w:rPr>
          <w:rFonts w:ascii="Times New Roman" w:hAnsi="Times New Roman" w:cs="Times New Roman"/>
        </w:rPr>
        <w:t xml:space="preserve"> (Sarewitz, 2004)</w:t>
      </w:r>
      <w:r w:rsidR="00E20076">
        <w:rPr>
          <w:rFonts w:ascii="Times New Roman" w:hAnsi="Times New Roman" w:cs="Times New Roman"/>
        </w:rPr>
        <w:t>.</w:t>
      </w:r>
      <w:r w:rsidR="006B5E47">
        <w:rPr>
          <w:rFonts w:ascii="Times New Roman" w:hAnsi="Times New Roman" w:cs="Times New Roman"/>
        </w:rPr>
        <w:tab/>
      </w:r>
      <w:r w:rsidR="006B5E47">
        <w:rPr>
          <w:rFonts w:ascii="Times New Roman" w:hAnsi="Times New Roman" w:cs="Times New Roman"/>
        </w:rPr>
        <w:tab/>
      </w:r>
      <w:r w:rsidR="006B5E47">
        <w:rPr>
          <w:rFonts w:ascii="Times New Roman" w:hAnsi="Times New Roman" w:cs="Times New Roman"/>
        </w:rPr>
        <w:tab/>
      </w:r>
      <w:r w:rsidR="006B5E47">
        <w:rPr>
          <w:rFonts w:ascii="Times New Roman" w:hAnsi="Times New Roman" w:cs="Times New Roman"/>
        </w:rPr>
        <w:tab/>
      </w:r>
      <w:r w:rsidR="006B5E47">
        <w:rPr>
          <w:rFonts w:ascii="Times New Roman" w:hAnsi="Times New Roman" w:cs="Times New Roman"/>
        </w:rPr>
        <w:tab/>
      </w:r>
      <w:r w:rsidR="006B5E47">
        <w:rPr>
          <w:rFonts w:ascii="Times New Roman" w:hAnsi="Times New Roman" w:cs="Times New Roman"/>
        </w:rPr>
        <w:tab/>
      </w:r>
      <w:r w:rsidR="003B5D7E">
        <w:rPr>
          <w:rFonts w:ascii="Times New Roman" w:hAnsi="Times New Roman" w:cs="Times New Roman"/>
        </w:rPr>
        <w:tab/>
      </w:r>
      <w:r w:rsidR="00173BA8">
        <w:rPr>
          <w:rFonts w:ascii="Times New Roman" w:hAnsi="Times New Roman" w:cs="Times New Roman"/>
        </w:rPr>
        <w:tab/>
      </w:r>
      <w:r w:rsidR="00173BA8">
        <w:rPr>
          <w:rFonts w:ascii="Times New Roman" w:hAnsi="Times New Roman" w:cs="Times New Roman"/>
        </w:rPr>
        <w:tab/>
      </w:r>
      <w:r w:rsidR="00173BA8">
        <w:rPr>
          <w:rFonts w:ascii="Times New Roman" w:hAnsi="Times New Roman" w:cs="Times New Roman"/>
        </w:rPr>
        <w:tab/>
      </w:r>
      <w:r w:rsidR="00173BA8">
        <w:rPr>
          <w:rFonts w:ascii="Times New Roman" w:hAnsi="Times New Roman" w:cs="Times New Roman"/>
        </w:rPr>
        <w:tab/>
      </w:r>
      <w:r w:rsidR="00E949BE">
        <w:rPr>
          <w:rFonts w:ascii="Times New Roman" w:hAnsi="Times New Roman" w:cs="Times New Roman"/>
        </w:rPr>
        <w:t xml:space="preserve">De tweede soort complexiteit die </w:t>
      </w:r>
      <w:r w:rsidR="003F6ED9">
        <w:rPr>
          <w:rFonts w:ascii="Times New Roman" w:hAnsi="Times New Roman" w:cs="Times New Roman"/>
        </w:rPr>
        <w:t xml:space="preserve">karakteriserend is voor </w:t>
      </w:r>
      <w:r w:rsidR="00287330">
        <w:rPr>
          <w:rFonts w:ascii="Times New Roman" w:hAnsi="Times New Roman" w:cs="Times New Roman"/>
        </w:rPr>
        <w:t>governancenetwerken</w:t>
      </w:r>
      <w:r w:rsidR="003F6ED9">
        <w:rPr>
          <w:rFonts w:ascii="Times New Roman" w:hAnsi="Times New Roman" w:cs="Times New Roman"/>
        </w:rPr>
        <w:t xml:space="preserve"> is de </w:t>
      </w:r>
      <w:r w:rsidR="00C15EE3">
        <w:rPr>
          <w:rFonts w:ascii="Times New Roman" w:hAnsi="Times New Roman" w:cs="Times New Roman"/>
        </w:rPr>
        <w:t>strategische complexiteit</w:t>
      </w:r>
      <w:r w:rsidR="00703D3C">
        <w:rPr>
          <w:rFonts w:ascii="Times New Roman" w:hAnsi="Times New Roman" w:cs="Times New Roman"/>
        </w:rPr>
        <w:t xml:space="preserve"> (Klijn et al., 2025, p. </w:t>
      </w:r>
      <w:r w:rsidR="00155040">
        <w:rPr>
          <w:rFonts w:ascii="Times New Roman" w:hAnsi="Times New Roman" w:cs="Times New Roman"/>
        </w:rPr>
        <w:t>14</w:t>
      </w:r>
      <w:r w:rsidR="00703D3C">
        <w:rPr>
          <w:rFonts w:ascii="Times New Roman" w:hAnsi="Times New Roman" w:cs="Times New Roman"/>
        </w:rPr>
        <w:t>)</w:t>
      </w:r>
      <w:r w:rsidR="00155040">
        <w:rPr>
          <w:rFonts w:ascii="Times New Roman" w:hAnsi="Times New Roman" w:cs="Times New Roman"/>
        </w:rPr>
        <w:t>.</w:t>
      </w:r>
      <w:r w:rsidR="001D48ED">
        <w:rPr>
          <w:rFonts w:ascii="Times New Roman" w:hAnsi="Times New Roman" w:cs="Times New Roman"/>
        </w:rPr>
        <w:t xml:space="preserve"> Deze complexiteit </w:t>
      </w:r>
      <w:r w:rsidR="008061D5">
        <w:rPr>
          <w:rFonts w:ascii="Times New Roman" w:hAnsi="Times New Roman" w:cs="Times New Roman"/>
        </w:rPr>
        <w:t xml:space="preserve">betreft het evoluerende interactieproces tussen de actoren die betrokken zijn bij het maken en uitvoeren van beleid en bij de levering van publieke diensten (Klijn et al., 2025, p. </w:t>
      </w:r>
      <w:r w:rsidR="004F2624">
        <w:rPr>
          <w:rFonts w:ascii="Times New Roman" w:hAnsi="Times New Roman" w:cs="Times New Roman"/>
        </w:rPr>
        <w:t>49</w:t>
      </w:r>
      <w:r w:rsidR="003F5E36">
        <w:rPr>
          <w:rFonts w:ascii="Times New Roman" w:hAnsi="Times New Roman" w:cs="Times New Roman"/>
        </w:rPr>
        <w:t>; Howlett et al., 2017</w:t>
      </w:r>
      <w:r w:rsidR="008061D5">
        <w:rPr>
          <w:rFonts w:ascii="Times New Roman" w:hAnsi="Times New Roman" w:cs="Times New Roman"/>
        </w:rPr>
        <w:t>)</w:t>
      </w:r>
      <w:r w:rsidR="003F5E36">
        <w:rPr>
          <w:rFonts w:ascii="Times New Roman" w:hAnsi="Times New Roman" w:cs="Times New Roman"/>
        </w:rPr>
        <w:t>.</w:t>
      </w:r>
      <w:r w:rsidR="0070649A">
        <w:rPr>
          <w:rFonts w:ascii="Times New Roman" w:hAnsi="Times New Roman" w:cs="Times New Roman"/>
        </w:rPr>
        <w:t xml:space="preserve"> </w:t>
      </w:r>
      <w:r w:rsidR="00C15EE3">
        <w:rPr>
          <w:rFonts w:ascii="Times New Roman" w:hAnsi="Times New Roman" w:cs="Times New Roman"/>
        </w:rPr>
        <w:t>strategische complexiteit</w:t>
      </w:r>
      <w:r w:rsidR="00E246CB">
        <w:rPr>
          <w:rFonts w:ascii="Times New Roman" w:hAnsi="Times New Roman" w:cs="Times New Roman"/>
        </w:rPr>
        <w:t xml:space="preserve"> ontstaat door de aanwezigheid van meerdere</w:t>
      </w:r>
      <w:r w:rsidR="0092680F">
        <w:rPr>
          <w:rFonts w:ascii="Times New Roman" w:hAnsi="Times New Roman" w:cs="Times New Roman"/>
        </w:rPr>
        <w:t xml:space="preserve"> autonome actoren die onderling afhankelijk van elkaar zijn (Klijn et al., 2025, p. </w:t>
      </w:r>
      <w:r w:rsidR="003F17C2">
        <w:rPr>
          <w:rFonts w:ascii="Times New Roman" w:hAnsi="Times New Roman" w:cs="Times New Roman"/>
        </w:rPr>
        <w:t>49</w:t>
      </w:r>
      <w:r w:rsidR="0092680F">
        <w:rPr>
          <w:rFonts w:ascii="Times New Roman" w:hAnsi="Times New Roman" w:cs="Times New Roman"/>
        </w:rPr>
        <w:t>).</w:t>
      </w:r>
      <w:r w:rsidR="0004051C">
        <w:rPr>
          <w:rFonts w:ascii="Times New Roman" w:hAnsi="Times New Roman" w:cs="Times New Roman"/>
        </w:rPr>
        <w:t xml:space="preserve"> Door de verschillende </w:t>
      </w:r>
      <w:r w:rsidR="00270318">
        <w:rPr>
          <w:rFonts w:ascii="Times New Roman" w:hAnsi="Times New Roman" w:cs="Times New Roman"/>
        </w:rPr>
        <w:t>percepties, doelstellingen en strategieën van de actoren</w:t>
      </w:r>
      <w:r w:rsidR="00834EBE">
        <w:rPr>
          <w:rFonts w:ascii="Times New Roman" w:hAnsi="Times New Roman" w:cs="Times New Roman"/>
        </w:rPr>
        <w:t xml:space="preserve"> in combinati</w:t>
      </w:r>
      <w:r w:rsidR="00864674">
        <w:rPr>
          <w:rFonts w:ascii="Times New Roman" w:hAnsi="Times New Roman" w:cs="Times New Roman"/>
        </w:rPr>
        <w:t>e</w:t>
      </w:r>
      <w:r w:rsidR="00834EBE">
        <w:rPr>
          <w:rFonts w:ascii="Times New Roman" w:hAnsi="Times New Roman" w:cs="Times New Roman"/>
        </w:rPr>
        <w:t xml:space="preserve"> met de afwezigheid van een duidelijke hiërarchie binnen het netwerk</w:t>
      </w:r>
      <w:r w:rsidR="00270318">
        <w:rPr>
          <w:rFonts w:ascii="Times New Roman" w:hAnsi="Times New Roman" w:cs="Times New Roman"/>
        </w:rPr>
        <w:t xml:space="preserve"> is het gedrag van de actoren </w:t>
      </w:r>
      <w:r w:rsidR="00DB5670">
        <w:rPr>
          <w:rFonts w:ascii="Times New Roman" w:hAnsi="Times New Roman" w:cs="Times New Roman"/>
        </w:rPr>
        <w:t>rondom problemen en oplossingen onvoorspelbaar</w:t>
      </w:r>
      <w:r w:rsidR="00834EBE">
        <w:rPr>
          <w:rFonts w:ascii="Times New Roman" w:hAnsi="Times New Roman" w:cs="Times New Roman"/>
        </w:rPr>
        <w:t xml:space="preserve"> (</w:t>
      </w:r>
      <w:r w:rsidR="00455CF3">
        <w:rPr>
          <w:rFonts w:ascii="Times New Roman" w:hAnsi="Times New Roman" w:cs="Times New Roman"/>
        </w:rPr>
        <w:t xml:space="preserve">Klijn &amp; Koppenjan, 2014, p. </w:t>
      </w:r>
      <w:r w:rsidR="003A1414">
        <w:rPr>
          <w:rFonts w:ascii="Times New Roman" w:hAnsi="Times New Roman" w:cs="Times New Roman"/>
        </w:rPr>
        <w:t>63</w:t>
      </w:r>
      <w:r w:rsidR="00834EBE">
        <w:rPr>
          <w:rFonts w:ascii="Times New Roman" w:hAnsi="Times New Roman" w:cs="Times New Roman"/>
        </w:rPr>
        <w:t>)</w:t>
      </w:r>
      <w:r w:rsidR="00DB5670">
        <w:rPr>
          <w:rFonts w:ascii="Times New Roman" w:hAnsi="Times New Roman" w:cs="Times New Roman"/>
        </w:rPr>
        <w:t xml:space="preserve">. Dit resulteert </w:t>
      </w:r>
      <w:r w:rsidR="007052DA">
        <w:rPr>
          <w:rFonts w:ascii="Times New Roman" w:hAnsi="Times New Roman" w:cs="Times New Roman"/>
        </w:rPr>
        <w:t xml:space="preserve">in onregelmatige </w:t>
      </w:r>
      <w:r w:rsidR="009E747F">
        <w:rPr>
          <w:rFonts w:ascii="Times New Roman" w:hAnsi="Times New Roman" w:cs="Times New Roman"/>
        </w:rPr>
        <w:t>interactieprocessen die zich onvoorspelbaar ontwikkelen (Klijn et al., 2025, p. 49).</w:t>
      </w:r>
      <w:r w:rsidR="001314CA">
        <w:rPr>
          <w:rFonts w:ascii="Times New Roman" w:hAnsi="Times New Roman" w:cs="Times New Roman"/>
        </w:rPr>
        <w:t xml:space="preserve"> Als er gekeken wordt naar het netwerk rondom voetbalveiligheid </w:t>
      </w:r>
      <w:r w:rsidR="00FB5674">
        <w:rPr>
          <w:rFonts w:ascii="Times New Roman" w:hAnsi="Times New Roman" w:cs="Times New Roman"/>
        </w:rPr>
        <w:t>dan zou deze soort complexiteit daar ook plaats kunnen vinden.</w:t>
      </w:r>
      <w:r w:rsidR="00F67043">
        <w:rPr>
          <w:rFonts w:ascii="Times New Roman" w:hAnsi="Times New Roman" w:cs="Times New Roman"/>
        </w:rPr>
        <w:t xml:space="preserve"> Er is namelijk niet echt één duidelijke leidende actor binnen het netwerk. </w:t>
      </w:r>
      <w:r w:rsidR="00EB0244">
        <w:rPr>
          <w:rFonts w:ascii="Times New Roman" w:hAnsi="Times New Roman" w:cs="Times New Roman"/>
        </w:rPr>
        <w:t xml:space="preserve">Alle actoren hebben hun eigen verantwoordelijkheden en zijn afhankelijk van de andere actoren om samen de veiligheid te waarborgen rondom betaald voetbalwedstrijden in Nederland. </w:t>
      </w:r>
      <w:r w:rsidR="00EE754B">
        <w:rPr>
          <w:rFonts w:ascii="Times New Roman" w:hAnsi="Times New Roman" w:cs="Times New Roman"/>
        </w:rPr>
        <w:t>Zoals eerder besproken hebben de verschillende actoren hun eigen belangen en doelstellingen. Hier zullen ze dan ook naar handelen</w:t>
      </w:r>
      <w:r w:rsidR="00BA5ABF">
        <w:rPr>
          <w:rFonts w:ascii="Times New Roman" w:hAnsi="Times New Roman" w:cs="Times New Roman"/>
        </w:rPr>
        <w:t>. Als die verschillende belangen en doelstellingen van de verschillende actoren rondom voetbalveiligheid niet duidelijk naar elkaar zijn gecommuniceerd kan dit voor onvoor</w:t>
      </w:r>
      <w:r w:rsidR="00D565E5">
        <w:rPr>
          <w:rFonts w:ascii="Times New Roman" w:hAnsi="Times New Roman" w:cs="Times New Roman"/>
        </w:rPr>
        <w:t>spelbare interacties zorgen.</w:t>
      </w:r>
      <w:r w:rsidR="009E747F">
        <w:rPr>
          <w:rFonts w:ascii="Times New Roman" w:hAnsi="Times New Roman" w:cs="Times New Roman"/>
        </w:rPr>
        <w:t xml:space="preserve"> </w:t>
      </w:r>
      <w:r w:rsidR="009F1776">
        <w:rPr>
          <w:rFonts w:ascii="Times New Roman" w:hAnsi="Times New Roman" w:cs="Times New Roman"/>
        </w:rPr>
        <w:t xml:space="preserve">Daarnaast is het een feit dat actoren in verschillende ‘arena’s’ beslissingen nemen. </w:t>
      </w:r>
      <w:r w:rsidR="00E40925">
        <w:rPr>
          <w:rFonts w:ascii="Times New Roman" w:hAnsi="Times New Roman" w:cs="Times New Roman"/>
        </w:rPr>
        <w:t xml:space="preserve">Niet alle actoren hebben toegang tot alle arena’s. </w:t>
      </w:r>
      <w:r w:rsidR="00145701">
        <w:rPr>
          <w:rFonts w:ascii="Times New Roman" w:hAnsi="Times New Roman" w:cs="Times New Roman"/>
        </w:rPr>
        <w:t xml:space="preserve">Echter kan het zo zijn dat beslissingen die genomen worden in een arena waar een </w:t>
      </w:r>
      <w:r w:rsidR="007461D9">
        <w:rPr>
          <w:rFonts w:ascii="Times New Roman" w:hAnsi="Times New Roman" w:cs="Times New Roman"/>
        </w:rPr>
        <w:t xml:space="preserve">actor geen toegang tot heeft wel invloed hebben op </w:t>
      </w:r>
      <w:r w:rsidR="0038172C">
        <w:rPr>
          <w:rFonts w:ascii="Times New Roman" w:hAnsi="Times New Roman" w:cs="Times New Roman"/>
        </w:rPr>
        <w:t xml:space="preserve">deze actor, omdat die beslissingen het hele interactieproces beïnvloeden (Ostrom, </w:t>
      </w:r>
      <w:r w:rsidR="00645E72">
        <w:rPr>
          <w:rFonts w:ascii="Times New Roman" w:hAnsi="Times New Roman" w:cs="Times New Roman"/>
        </w:rPr>
        <w:t>2011</w:t>
      </w:r>
      <w:r w:rsidR="0038172C">
        <w:rPr>
          <w:rFonts w:ascii="Times New Roman" w:hAnsi="Times New Roman" w:cs="Times New Roman"/>
        </w:rPr>
        <w:t>)</w:t>
      </w:r>
      <w:r w:rsidR="0052519A">
        <w:rPr>
          <w:rFonts w:ascii="Times New Roman" w:hAnsi="Times New Roman" w:cs="Times New Roman"/>
        </w:rPr>
        <w:t xml:space="preserve">. </w:t>
      </w:r>
      <w:r w:rsidR="002E00EF">
        <w:rPr>
          <w:rFonts w:ascii="Times New Roman" w:hAnsi="Times New Roman" w:cs="Times New Roman"/>
        </w:rPr>
        <w:t xml:space="preserve">Bij </w:t>
      </w:r>
      <w:r w:rsidR="00657758">
        <w:rPr>
          <w:rFonts w:ascii="Times New Roman" w:hAnsi="Times New Roman" w:cs="Times New Roman"/>
        </w:rPr>
        <w:t xml:space="preserve">voetbalveiligheid kan het bijvoorbeeld zo zijn dat de </w:t>
      </w:r>
      <w:r w:rsidR="00712E00">
        <w:rPr>
          <w:rFonts w:ascii="Times New Roman" w:hAnsi="Times New Roman" w:cs="Times New Roman"/>
        </w:rPr>
        <w:t>BVO</w:t>
      </w:r>
      <w:r w:rsidR="00657758">
        <w:rPr>
          <w:rFonts w:ascii="Times New Roman" w:hAnsi="Times New Roman" w:cs="Times New Roman"/>
        </w:rPr>
        <w:t xml:space="preserve"> niet betrokken wordt bij de lokale veiligheidsdriehoek en dat daar wel zaken worden besloten die invloed hebben op de </w:t>
      </w:r>
      <w:r w:rsidR="00712E00">
        <w:rPr>
          <w:rFonts w:ascii="Times New Roman" w:hAnsi="Times New Roman" w:cs="Times New Roman"/>
        </w:rPr>
        <w:t>BVO</w:t>
      </w:r>
      <w:r w:rsidR="00657758">
        <w:rPr>
          <w:rFonts w:ascii="Times New Roman" w:hAnsi="Times New Roman" w:cs="Times New Roman"/>
        </w:rPr>
        <w:t xml:space="preserve">. </w:t>
      </w:r>
      <w:r w:rsidR="0052519A">
        <w:rPr>
          <w:rFonts w:ascii="Times New Roman" w:hAnsi="Times New Roman" w:cs="Times New Roman"/>
        </w:rPr>
        <w:t xml:space="preserve">Het </w:t>
      </w:r>
      <w:r w:rsidR="00DD527E">
        <w:rPr>
          <w:rFonts w:ascii="Times New Roman" w:hAnsi="Times New Roman" w:cs="Times New Roman"/>
        </w:rPr>
        <w:t xml:space="preserve">gehele besluitvormingsproces verloopt daardoor onregelmatig </w:t>
      </w:r>
      <w:r w:rsidR="00267735">
        <w:rPr>
          <w:rFonts w:ascii="Times New Roman" w:hAnsi="Times New Roman" w:cs="Times New Roman"/>
        </w:rPr>
        <w:t>en niet lineair.</w:t>
      </w:r>
      <w:r w:rsidR="0069027B">
        <w:rPr>
          <w:rFonts w:ascii="Times New Roman" w:hAnsi="Times New Roman" w:cs="Times New Roman"/>
        </w:rPr>
        <w:t xml:space="preserve"> Dit heeft als gevolg </w:t>
      </w:r>
      <w:r w:rsidR="00A37CA1">
        <w:rPr>
          <w:rFonts w:ascii="Times New Roman" w:hAnsi="Times New Roman" w:cs="Times New Roman"/>
        </w:rPr>
        <w:t xml:space="preserve">dat er conflicten ontstaan, </w:t>
      </w:r>
      <w:r w:rsidR="00027281">
        <w:rPr>
          <w:rFonts w:ascii="Times New Roman" w:hAnsi="Times New Roman" w:cs="Times New Roman"/>
        </w:rPr>
        <w:t xml:space="preserve">dat </w:t>
      </w:r>
      <w:r w:rsidR="00A37CA1">
        <w:rPr>
          <w:rFonts w:ascii="Times New Roman" w:hAnsi="Times New Roman" w:cs="Times New Roman"/>
        </w:rPr>
        <w:t xml:space="preserve">de uitkomsten </w:t>
      </w:r>
      <w:r w:rsidR="008A1AFF">
        <w:rPr>
          <w:rFonts w:ascii="Times New Roman" w:hAnsi="Times New Roman" w:cs="Times New Roman"/>
        </w:rPr>
        <w:t>van het proces</w:t>
      </w:r>
      <w:r w:rsidR="00A37CA1">
        <w:rPr>
          <w:rFonts w:ascii="Times New Roman" w:hAnsi="Times New Roman" w:cs="Times New Roman"/>
        </w:rPr>
        <w:t xml:space="preserve"> onzeker</w:t>
      </w:r>
      <w:r w:rsidR="008A1AFF">
        <w:rPr>
          <w:rFonts w:ascii="Times New Roman" w:hAnsi="Times New Roman" w:cs="Times New Roman"/>
        </w:rPr>
        <w:t xml:space="preserve"> zijn, dat het proces mogelijk stagneert</w:t>
      </w:r>
      <w:r w:rsidR="009E08C9">
        <w:rPr>
          <w:rFonts w:ascii="Times New Roman" w:hAnsi="Times New Roman" w:cs="Times New Roman"/>
        </w:rPr>
        <w:t xml:space="preserve"> en dat de actoren hun strategieën </w:t>
      </w:r>
      <w:r w:rsidR="000B56CD">
        <w:rPr>
          <w:rFonts w:ascii="Times New Roman" w:hAnsi="Times New Roman" w:cs="Times New Roman"/>
        </w:rPr>
        <w:t xml:space="preserve">(om bijvoorbeeld beleid te implementeren) </w:t>
      </w:r>
      <w:r w:rsidR="009E08C9">
        <w:rPr>
          <w:rFonts w:ascii="Times New Roman" w:hAnsi="Times New Roman" w:cs="Times New Roman"/>
        </w:rPr>
        <w:t>niet goed kunnen coördineren</w:t>
      </w:r>
      <w:r w:rsidR="00D2770D">
        <w:rPr>
          <w:rFonts w:ascii="Times New Roman" w:hAnsi="Times New Roman" w:cs="Times New Roman"/>
        </w:rPr>
        <w:t xml:space="preserve"> (Klijn et al., 2025, p. 49)</w:t>
      </w:r>
      <w:r w:rsidR="009E08C9">
        <w:rPr>
          <w:rFonts w:ascii="Times New Roman" w:hAnsi="Times New Roman" w:cs="Times New Roman"/>
        </w:rPr>
        <w:t>.</w:t>
      </w:r>
      <w:r w:rsidR="00FA3CC0">
        <w:rPr>
          <w:rFonts w:ascii="Times New Roman" w:hAnsi="Times New Roman" w:cs="Times New Roman"/>
        </w:rPr>
        <w:tab/>
      </w:r>
      <w:r w:rsidR="00FA3CC0">
        <w:rPr>
          <w:rFonts w:ascii="Times New Roman" w:hAnsi="Times New Roman" w:cs="Times New Roman"/>
        </w:rPr>
        <w:tab/>
      </w:r>
      <w:r w:rsidR="00FA3CC0">
        <w:rPr>
          <w:rFonts w:ascii="Times New Roman" w:hAnsi="Times New Roman" w:cs="Times New Roman"/>
        </w:rPr>
        <w:tab/>
      </w:r>
      <w:r w:rsidR="007F6F45">
        <w:rPr>
          <w:rFonts w:ascii="Times New Roman" w:hAnsi="Times New Roman" w:cs="Times New Roman"/>
        </w:rPr>
        <w:t xml:space="preserve">De derde en laatste soort complexiteit die </w:t>
      </w:r>
      <w:r w:rsidR="00947799">
        <w:rPr>
          <w:rFonts w:ascii="Times New Roman" w:hAnsi="Times New Roman" w:cs="Times New Roman"/>
        </w:rPr>
        <w:t xml:space="preserve">karakteriserend is voor </w:t>
      </w:r>
      <w:r w:rsidR="00287330">
        <w:rPr>
          <w:rFonts w:ascii="Times New Roman" w:hAnsi="Times New Roman" w:cs="Times New Roman"/>
        </w:rPr>
        <w:t>governancenetwerken</w:t>
      </w:r>
      <w:r w:rsidR="006F4C7D">
        <w:rPr>
          <w:rFonts w:ascii="Times New Roman" w:hAnsi="Times New Roman" w:cs="Times New Roman"/>
        </w:rPr>
        <w:t xml:space="preserve"> zoals </w:t>
      </w:r>
      <w:r w:rsidR="00B85DF1">
        <w:rPr>
          <w:rFonts w:ascii="Times New Roman" w:hAnsi="Times New Roman" w:cs="Times New Roman"/>
        </w:rPr>
        <w:t>dat rondom voetbalveiligheid</w:t>
      </w:r>
      <w:r w:rsidR="00947799">
        <w:rPr>
          <w:rFonts w:ascii="Times New Roman" w:hAnsi="Times New Roman" w:cs="Times New Roman"/>
        </w:rPr>
        <w:t xml:space="preserve"> is </w:t>
      </w:r>
      <w:r w:rsidR="00FA392D">
        <w:rPr>
          <w:rFonts w:ascii="Times New Roman" w:hAnsi="Times New Roman" w:cs="Times New Roman"/>
        </w:rPr>
        <w:t xml:space="preserve">de </w:t>
      </w:r>
      <w:r w:rsidR="00C15EE3">
        <w:rPr>
          <w:rFonts w:ascii="Times New Roman" w:hAnsi="Times New Roman" w:cs="Times New Roman"/>
        </w:rPr>
        <w:t>institutionele complexiteit</w:t>
      </w:r>
      <w:r w:rsidR="00FA392D">
        <w:rPr>
          <w:rFonts w:ascii="Times New Roman" w:hAnsi="Times New Roman" w:cs="Times New Roman"/>
        </w:rPr>
        <w:t xml:space="preserve">. </w:t>
      </w:r>
      <w:r w:rsidR="00816D21">
        <w:rPr>
          <w:rFonts w:ascii="Times New Roman" w:hAnsi="Times New Roman" w:cs="Times New Roman"/>
        </w:rPr>
        <w:t xml:space="preserve">Klijn et al. (2025) bedoelen hiermee dat </w:t>
      </w:r>
      <w:r w:rsidR="00746BF0">
        <w:rPr>
          <w:rFonts w:ascii="Times New Roman" w:hAnsi="Times New Roman" w:cs="Times New Roman"/>
        </w:rPr>
        <w:t>institutionele aspecten</w:t>
      </w:r>
      <w:r w:rsidR="00E57737">
        <w:rPr>
          <w:rFonts w:ascii="Times New Roman" w:hAnsi="Times New Roman" w:cs="Times New Roman"/>
        </w:rPr>
        <w:t xml:space="preserve">, vooral de institutionele regels, </w:t>
      </w:r>
      <w:r w:rsidR="00746BF0">
        <w:rPr>
          <w:rFonts w:ascii="Times New Roman" w:hAnsi="Times New Roman" w:cs="Times New Roman"/>
        </w:rPr>
        <w:t>van een netwerk voor complexiteit kunnen zorgen (p.</w:t>
      </w:r>
      <w:r w:rsidR="0079108E">
        <w:rPr>
          <w:rFonts w:ascii="Times New Roman" w:hAnsi="Times New Roman" w:cs="Times New Roman"/>
        </w:rPr>
        <w:t xml:space="preserve"> 77</w:t>
      </w:r>
      <w:r w:rsidR="00746BF0">
        <w:rPr>
          <w:rFonts w:ascii="Times New Roman" w:hAnsi="Times New Roman" w:cs="Times New Roman"/>
        </w:rPr>
        <w:t>).</w:t>
      </w:r>
      <w:r w:rsidR="0079108E">
        <w:rPr>
          <w:rFonts w:ascii="Times New Roman" w:hAnsi="Times New Roman" w:cs="Times New Roman"/>
        </w:rPr>
        <w:t xml:space="preserve"> </w:t>
      </w:r>
      <w:r w:rsidR="00CD7796">
        <w:rPr>
          <w:rFonts w:ascii="Times New Roman" w:hAnsi="Times New Roman" w:cs="Times New Roman"/>
        </w:rPr>
        <w:t xml:space="preserve">In </w:t>
      </w:r>
      <w:r w:rsidR="00287330">
        <w:rPr>
          <w:rFonts w:ascii="Times New Roman" w:hAnsi="Times New Roman" w:cs="Times New Roman"/>
        </w:rPr>
        <w:t>governancenetwerken</w:t>
      </w:r>
      <w:r w:rsidR="00CD7796">
        <w:rPr>
          <w:rFonts w:ascii="Times New Roman" w:hAnsi="Times New Roman" w:cs="Times New Roman"/>
        </w:rPr>
        <w:t xml:space="preserve"> zijn er </w:t>
      </w:r>
      <w:r w:rsidR="00AC1050">
        <w:rPr>
          <w:rFonts w:ascii="Times New Roman" w:hAnsi="Times New Roman" w:cs="Times New Roman"/>
        </w:rPr>
        <w:t xml:space="preserve">twee institutionele aspecten, namelijk </w:t>
      </w:r>
      <w:r w:rsidR="00F73886">
        <w:rPr>
          <w:rFonts w:ascii="Times New Roman" w:hAnsi="Times New Roman" w:cs="Times New Roman"/>
        </w:rPr>
        <w:t xml:space="preserve">sets van regels die het </w:t>
      </w:r>
      <w:r w:rsidR="00B20949">
        <w:rPr>
          <w:rFonts w:ascii="Times New Roman" w:hAnsi="Times New Roman" w:cs="Times New Roman"/>
        </w:rPr>
        <w:t xml:space="preserve">gedrag van actoren in het netwerk structureren (North, 1990) en </w:t>
      </w:r>
      <w:r w:rsidR="000E435C">
        <w:rPr>
          <w:rFonts w:ascii="Times New Roman" w:hAnsi="Times New Roman" w:cs="Times New Roman"/>
        </w:rPr>
        <w:t xml:space="preserve">de stabiele patronen van sociale relaties tussen actoren (Klijn et al., 2025, p. </w:t>
      </w:r>
      <w:r w:rsidR="00DD4698">
        <w:rPr>
          <w:rFonts w:ascii="Times New Roman" w:hAnsi="Times New Roman" w:cs="Times New Roman"/>
        </w:rPr>
        <w:t>76</w:t>
      </w:r>
      <w:r w:rsidR="000E435C">
        <w:rPr>
          <w:rFonts w:ascii="Times New Roman" w:hAnsi="Times New Roman" w:cs="Times New Roman"/>
        </w:rPr>
        <w:t xml:space="preserve">). </w:t>
      </w:r>
      <w:r w:rsidR="004D4517">
        <w:rPr>
          <w:rFonts w:ascii="Times New Roman" w:hAnsi="Times New Roman" w:cs="Times New Roman"/>
        </w:rPr>
        <w:t xml:space="preserve">Een belangrijke component van de </w:t>
      </w:r>
      <w:r w:rsidR="008F521C">
        <w:rPr>
          <w:rFonts w:ascii="Times New Roman" w:hAnsi="Times New Roman" w:cs="Times New Roman"/>
        </w:rPr>
        <w:t>stabiele patronen van sociale relaties tussen actoren is vertrouwen.</w:t>
      </w:r>
      <w:r w:rsidR="00F63638">
        <w:rPr>
          <w:rFonts w:ascii="Times New Roman" w:hAnsi="Times New Roman" w:cs="Times New Roman"/>
        </w:rPr>
        <w:t xml:space="preserve"> </w:t>
      </w:r>
      <w:r w:rsidR="00BF1542">
        <w:rPr>
          <w:rFonts w:ascii="Times New Roman" w:hAnsi="Times New Roman" w:cs="Times New Roman"/>
        </w:rPr>
        <w:t xml:space="preserve">Vertrouwen binnen een netwerk is belangrijk en heeft een aantal voordelen </w:t>
      </w:r>
      <w:r w:rsidR="00022FE8">
        <w:rPr>
          <w:rFonts w:ascii="Times New Roman" w:hAnsi="Times New Roman" w:cs="Times New Roman"/>
        </w:rPr>
        <w:t>zoals het verminderen van transactie kosten</w:t>
      </w:r>
      <w:r w:rsidR="001E73D8">
        <w:rPr>
          <w:rFonts w:ascii="Times New Roman" w:hAnsi="Times New Roman" w:cs="Times New Roman"/>
        </w:rPr>
        <w:t xml:space="preserve"> (Klijn et al., 2025), </w:t>
      </w:r>
      <w:r w:rsidR="00656FFE">
        <w:rPr>
          <w:rFonts w:ascii="Times New Roman" w:hAnsi="Times New Roman" w:cs="Times New Roman"/>
        </w:rPr>
        <w:t xml:space="preserve">het </w:t>
      </w:r>
      <w:r w:rsidR="00344A36">
        <w:rPr>
          <w:rFonts w:ascii="Times New Roman" w:hAnsi="Times New Roman" w:cs="Times New Roman"/>
        </w:rPr>
        <w:t xml:space="preserve">verbeteren van de onderlinge relaties tussen actoren </w:t>
      </w:r>
      <w:r w:rsidR="001D0B36">
        <w:rPr>
          <w:rFonts w:ascii="Times New Roman" w:hAnsi="Times New Roman" w:cs="Times New Roman"/>
        </w:rPr>
        <w:t>(Huxham &amp; Vangen, 20</w:t>
      </w:r>
      <w:r w:rsidR="003B3B98">
        <w:rPr>
          <w:rFonts w:ascii="Times New Roman" w:hAnsi="Times New Roman" w:cs="Times New Roman"/>
        </w:rPr>
        <w:t>13</w:t>
      </w:r>
      <w:r w:rsidR="001D0B36">
        <w:rPr>
          <w:rFonts w:ascii="Times New Roman" w:hAnsi="Times New Roman" w:cs="Times New Roman"/>
        </w:rPr>
        <w:t>),</w:t>
      </w:r>
      <w:r w:rsidR="00656FFE">
        <w:rPr>
          <w:rFonts w:ascii="Times New Roman" w:hAnsi="Times New Roman" w:cs="Times New Roman"/>
        </w:rPr>
        <w:t xml:space="preserve"> </w:t>
      </w:r>
      <w:r w:rsidR="00AC350A">
        <w:rPr>
          <w:rFonts w:ascii="Times New Roman" w:hAnsi="Times New Roman" w:cs="Times New Roman"/>
        </w:rPr>
        <w:t>h</w:t>
      </w:r>
      <w:r w:rsidR="00656FFE">
        <w:rPr>
          <w:rFonts w:ascii="Times New Roman" w:hAnsi="Times New Roman" w:cs="Times New Roman"/>
        </w:rPr>
        <w:t xml:space="preserve">et stimuleren van innovatie </w:t>
      </w:r>
      <w:r w:rsidR="005405DF">
        <w:rPr>
          <w:rFonts w:ascii="Times New Roman" w:hAnsi="Times New Roman" w:cs="Times New Roman"/>
        </w:rPr>
        <w:t>(</w:t>
      </w:r>
      <w:r w:rsidR="00A82091">
        <w:rPr>
          <w:rFonts w:ascii="Times New Roman" w:hAnsi="Times New Roman" w:cs="Times New Roman"/>
        </w:rPr>
        <w:t>Parker &amp; Vaidya, 2001</w:t>
      </w:r>
      <w:r w:rsidR="00656FFE">
        <w:rPr>
          <w:rFonts w:ascii="Times New Roman" w:hAnsi="Times New Roman" w:cs="Times New Roman"/>
        </w:rPr>
        <w:t>)</w:t>
      </w:r>
      <w:r w:rsidR="00AC350A">
        <w:rPr>
          <w:rFonts w:ascii="Times New Roman" w:hAnsi="Times New Roman" w:cs="Times New Roman"/>
        </w:rPr>
        <w:t xml:space="preserve"> en </w:t>
      </w:r>
      <w:r w:rsidR="005405DF">
        <w:rPr>
          <w:rFonts w:ascii="Times New Roman" w:hAnsi="Times New Roman" w:cs="Times New Roman"/>
        </w:rPr>
        <w:t>het stimuleren van leren  (Klijn et al., 2025).</w:t>
      </w:r>
      <w:r w:rsidR="00656FFE">
        <w:rPr>
          <w:rFonts w:ascii="Times New Roman" w:hAnsi="Times New Roman" w:cs="Times New Roman"/>
        </w:rPr>
        <w:t xml:space="preserve"> </w:t>
      </w:r>
      <w:r w:rsidR="002D2BDD">
        <w:rPr>
          <w:rFonts w:ascii="Times New Roman" w:hAnsi="Times New Roman" w:cs="Times New Roman"/>
        </w:rPr>
        <w:t>Institutionele complexite</w:t>
      </w:r>
      <w:r w:rsidR="00EC1A25">
        <w:rPr>
          <w:rFonts w:ascii="Times New Roman" w:hAnsi="Times New Roman" w:cs="Times New Roman"/>
        </w:rPr>
        <w:t>i</w:t>
      </w:r>
      <w:r w:rsidR="002D2BDD">
        <w:rPr>
          <w:rFonts w:ascii="Times New Roman" w:hAnsi="Times New Roman" w:cs="Times New Roman"/>
        </w:rPr>
        <w:t xml:space="preserve">t ontstaat als </w:t>
      </w:r>
      <w:r w:rsidR="00EC1A25">
        <w:rPr>
          <w:rFonts w:ascii="Times New Roman" w:hAnsi="Times New Roman" w:cs="Times New Roman"/>
        </w:rPr>
        <w:t>er sprake is van onduidelijkheid over de regels binnen een netwerk</w:t>
      </w:r>
      <w:r w:rsidR="00A724B3">
        <w:rPr>
          <w:rFonts w:ascii="Times New Roman" w:hAnsi="Times New Roman" w:cs="Times New Roman"/>
        </w:rPr>
        <w:t xml:space="preserve"> of als er sprake is van meerdere regels die conflicterend met elkaar zijn</w:t>
      </w:r>
      <w:r w:rsidR="00FF6BC5">
        <w:rPr>
          <w:rFonts w:ascii="Times New Roman" w:hAnsi="Times New Roman" w:cs="Times New Roman"/>
        </w:rPr>
        <w:t xml:space="preserve"> (</w:t>
      </w:r>
      <w:r w:rsidR="004C534B">
        <w:rPr>
          <w:rFonts w:ascii="Times New Roman" w:hAnsi="Times New Roman" w:cs="Times New Roman"/>
        </w:rPr>
        <w:t xml:space="preserve">Klijn &amp; Koppenjan, 2014, p. </w:t>
      </w:r>
      <w:r w:rsidR="00770CEE">
        <w:rPr>
          <w:rFonts w:ascii="Times New Roman" w:hAnsi="Times New Roman" w:cs="Times New Roman"/>
        </w:rPr>
        <w:t>64</w:t>
      </w:r>
      <w:r w:rsidR="00FF6BC5">
        <w:rPr>
          <w:rFonts w:ascii="Times New Roman" w:hAnsi="Times New Roman" w:cs="Times New Roman"/>
        </w:rPr>
        <w:t>)</w:t>
      </w:r>
      <w:r w:rsidR="00A724B3">
        <w:rPr>
          <w:rFonts w:ascii="Times New Roman" w:hAnsi="Times New Roman" w:cs="Times New Roman"/>
        </w:rPr>
        <w:t xml:space="preserve">. </w:t>
      </w:r>
      <w:r w:rsidR="00794D05">
        <w:rPr>
          <w:rFonts w:ascii="Times New Roman" w:hAnsi="Times New Roman" w:cs="Times New Roman"/>
        </w:rPr>
        <w:t xml:space="preserve">Als verschillende actoren niet dezelfde </w:t>
      </w:r>
      <w:r w:rsidR="007D5837">
        <w:rPr>
          <w:rFonts w:ascii="Times New Roman" w:hAnsi="Times New Roman" w:cs="Times New Roman"/>
        </w:rPr>
        <w:t>‘</w:t>
      </w:r>
      <w:r w:rsidR="00794D05">
        <w:rPr>
          <w:rFonts w:ascii="Times New Roman" w:hAnsi="Times New Roman" w:cs="Times New Roman"/>
        </w:rPr>
        <w:t>taal</w:t>
      </w:r>
      <w:r w:rsidR="007D5837">
        <w:rPr>
          <w:rFonts w:ascii="Times New Roman" w:hAnsi="Times New Roman" w:cs="Times New Roman"/>
        </w:rPr>
        <w:t>’</w:t>
      </w:r>
      <w:r w:rsidR="00794D05">
        <w:rPr>
          <w:rFonts w:ascii="Times New Roman" w:hAnsi="Times New Roman" w:cs="Times New Roman"/>
        </w:rPr>
        <w:t xml:space="preserve"> spreken</w:t>
      </w:r>
      <w:r w:rsidR="007D5837">
        <w:rPr>
          <w:rFonts w:ascii="Times New Roman" w:hAnsi="Times New Roman" w:cs="Times New Roman"/>
        </w:rPr>
        <w:t xml:space="preserve"> is het lastig om samen te werken (Ostrom, 2007)</w:t>
      </w:r>
      <w:r w:rsidR="00DC6F19">
        <w:rPr>
          <w:rFonts w:ascii="Times New Roman" w:hAnsi="Times New Roman" w:cs="Times New Roman"/>
        </w:rPr>
        <w:t>.</w:t>
      </w:r>
      <w:r w:rsidR="00794D05">
        <w:rPr>
          <w:rFonts w:ascii="Times New Roman" w:hAnsi="Times New Roman" w:cs="Times New Roman"/>
        </w:rPr>
        <w:t xml:space="preserve"> </w:t>
      </w:r>
      <w:r w:rsidR="0014033E">
        <w:rPr>
          <w:rFonts w:ascii="Times New Roman" w:hAnsi="Times New Roman" w:cs="Times New Roman"/>
        </w:rPr>
        <w:t xml:space="preserve">Het is goed voor te stellen dat de verschillende actoren rondom voetbalveiligheid </w:t>
      </w:r>
      <w:r w:rsidR="00F12561">
        <w:rPr>
          <w:rFonts w:ascii="Times New Roman" w:hAnsi="Times New Roman" w:cs="Times New Roman"/>
        </w:rPr>
        <w:t xml:space="preserve">naast gezamenlijke regels binnen hun netwerk ook bepaalde </w:t>
      </w:r>
      <w:r w:rsidR="00845EDC">
        <w:rPr>
          <w:rFonts w:ascii="Times New Roman" w:hAnsi="Times New Roman" w:cs="Times New Roman"/>
        </w:rPr>
        <w:t xml:space="preserve">regels en gewoontes binnen hun eigen organisatie hebben. Hier kunnen </w:t>
      </w:r>
      <w:r w:rsidR="00D055C9">
        <w:rPr>
          <w:rFonts w:ascii="Times New Roman" w:hAnsi="Times New Roman" w:cs="Times New Roman"/>
        </w:rPr>
        <w:t xml:space="preserve">natuurlijk regels tussen zitten die botsen met regels en gewoontes van andere actoren binnen het netwerk. </w:t>
      </w:r>
      <w:r w:rsidR="003E32DC">
        <w:rPr>
          <w:rFonts w:ascii="Times New Roman" w:hAnsi="Times New Roman" w:cs="Times New Roman"/>
        </w:rPr>
        <w:t xml:space="preserve">Denk bijvoorbeeld aan de verschillende manieren van werken bij de gemeente en politie. De politie is waarschijnlijk meer actiegericht en wil zaken sneller aanpakken waar de gemeente </w:t>
      </w:r>
      <w:r w:rsidR="00266B10">
        <w:rPr>
          <w:rFonts w:ascii="Times New Roman" w:hAnsi="Times New Roman" w:cs="Times New Roman"/>
        </w:rPr>
        <w:t xml:space="preserve">bijvoorbeeld </w:t>
      </w:r>
      <w:r w:rsidR="001A4569">
        <w:rPr>
          <w:rFonts w:ascii="Times New Roman" w:hAnsi="Times New Roman" w:cs="Times New Roman"/>
        </w:rPr>
        <w:t>meer</w:t>
      </w:r>
      <w:r w:rsidR="00266B10">
        <w:rPr>
          <w:rFonts w:ascii="Times New Roman" w:hAnsi="Times New Roman" w:cs="Times New Roman"/>
        </w:rPr>
        <w:t xml:space="preserve"> werkt met</w:t>
      </w:r>
      <w:r w:rsidR="001A4569">
        <w:rPr>
          <w:rFonts w:ascii="Times New Roman" w:hAnsi="Times New Roman" w:cs="Times New Roman"/>
        </w:rPr>
        <w:t xml:space="preserve"> langere </w:t>
      </w:r>
      <w:r w:rsidR="00266B10">
        <w:rPr>
          <w:rFonts w:ascii="Times New Roman" w:hAnsi="Times New Roman" w:cs="Times New Roman"/>
        </w:rPr>
        <w:t xml:space="preserve"> procedures. </w:t>
      </w:r>
      <w:r w:rsidR="00500680">
        <w:rPr>
          <w:rFonts w:ascii="Times New Roman" w:hAnsi="Times New Roman" w:cs="Times New Roman"/>
        </w:rPr>
        <w:t xml:space="preserve">Slechte relaties tussen </w:t>
      </w:r>
      <w:r w:rsidR="00A50BD9">
        <w:rPr>
          <w:rFonts w:ascii="Times New Roman" w:hAnsi="Times New Roman" w:cs="Times New Roman"/>
        </w:rPr>
        <w:t>actoren binnen een netwerk zorgen voor een grotere institutionele complexiteit (Klijn et al., 2025, p. 77).</w:t>
      </w:r>
      <w:r w:rsidR="00C13488">
        <w:rPr>
          <w:rFonts w:ascii="Times New Roman" w:hAnsi="Times New Roman" w:cs="Times New Roman"/>
        </w:rPr>
        <w:t xml:space="preserve"> Als actoren binnen een netwerk niet </w:t>
      </w:r>
      <w:r w:rsidR="00151751">
        <w:rPr>
          <w:rFonts w:ascii="Times New Roman" w:hAnsi="Times New Roman" w:cs="Times New Roman"/>
        </w:rPr>
        <w:t xml:space="preserve">volgens dezelfde regels opereren dan </w:t>
      </w:r>
      <w:r w:rsidR="00322A82">
        <w:rPr>
          <w:rFonts w:ascii="Times New Roman" w:hAnsi="Times New Roman" w:cs="Times New Roman"/>
        </w:rPr>
        <w:t>zorgt dit voor onvoorspelbare interacties</w:t>
      </w:r>
      <w:r w:rsidR="0062016F">
        <w:rPr>
          <w:rFonts w:ascii="Times New Roman" w:hAnsi="Times New Roman" w:cs="Times New Roman"/>
        </w:rPr>
        <w:t xml:space="preserve">. Die onvoorspelbare interacties hebben </w:t>
      </w:r>
      <w:r w:rsidR="00A93554">
        <w:rPr>
          <w:rFonts w:ascii="Times New Roman" w:hAnsi="Times New Roman" w:cs="Times New Roman"/>
        </w:rPr>
        <w:t xml:space="preserve">volgens Klijn et al. (2025) </w:t>
      </w:r>
      <w:r w:rsidR="0062016F">
        <w:rPr>
          <w:rFonts w:ascii="Times New Roman" w:hAnsi="Times New Roman" w:cs="Times New Roman"/>
        </w:rPr>
        <w:t xml:space="preserve">als gevolg dat </w:t>
      </w:r>
      <w:r w:rsidR="00A93554">
        <w:rPr>
          <w:rFonts w:ascii="Times New Roman" w:hAnsi="Times New Roman" w:cs="Times New Roman"/>
        </w:rPr>
        <w:t xml:space="preserve">actoren moeilijk met elkaar samen kunnen werken (p.77). </w:t>
      </w:r>
      <w:r w:rsidR="009D4CA4">
        <w:rPr>
          <w:rFonts w:ascii="Times New Roman" w:hAnsi="Times New Roman" w:cs="Times New Roman"/>
        </w:rPr>
        <w:tab/>
      </w:r>
      <w:r w:rsidR="009D4CA4">
        <w:rPr>
          <w:rFonts w:ascii="Times New Roman" w:hAnsi="Times New Roman" w:cs="Times New Roman"/>
        </w:rPr>
        <w:tab/>
      </w:r>
      <w:r w:rsidR="00A125F7">
        <w:rPr>
          <w:rFonts w:ascii="Times New Roman" w:hAnsi="Times New Roman" w:cs="Times New Roman"/>
        </w:rPr>
        <w:t xml:space="preserve">Er zijn dus drie soorten complexiteit waar </w:t>
      </w:r>
      <w:r w:rsidR="00804EE3">
        <w:rPr>
          <w:rFonts w:ascii="Times New Roman" w:hAnsi="Times New Roman" w:cs="Times New Roman"/>
        </w:rPr>
        <w:t xml:space="preserve">netwerken mee te maken krijgen. </w:t>
      </w:r>
      <w:r w:rsidR="00151736">
        <w:rPr>
          <w:rFonts w:ascii="Times New Roman" w:hAnsi="Times New Roman" w:cs="Times New Roman"/>
        </w:rPr>
        <w:t xml:space="preserve">Ook het netwerk van organisaties die </w:t>
      </w:r>
      <w:r w:rsidR="00302151">
        <w:rPr>
          <w:rFonts w:ascii="Times New Roman" w:hAnsi="Times New Roman" w:cs="Times New Roman"/>
        </w:rPr>
        <w:t>verantwoordelijk zijn</w:t>
      </w:r>
      <w:r w:rsidR="00151736">
        <w:rPr>
          <w:rFonts w:ascii="Times New Roman" w:hAnsi="Times New Roman" w:cs="Times New Roman"/>
        </w:rPr>
        <w:t xml:space="preserve"> voor de veiligheid rondom betaald voetbalwedstrijden </w:t>
      </w:r>
      <w:r w:rsidR="00B469BC">
        <w:rPr>
          <w:rFonts w:ascii="Times New Roman" w:hAnsi="Times New Roman" w:cs="Times New Roman"/>
        </w:rPr>
        <w:t xml:space="preserve">zou </w:t>
      </w:r>
      <w:r w:rsidR="00E8210E">
        <w:rPr>
          <w:rFonts w:ascii="Times New Roman" w:hAnsi="Times New Roman" w:cs="Times New Roman"/>
        </w:rPr>
        <w:t>daar</w:t>
      </w:r>
      <w:r w:rsidR="00B469BC">
        <w:rPr>
          <w:rFonts w:ascii="Times New Roman" w:hAnsi="Times New Roman" w:cs="Times New Roman"/>
        </w:rPr>
        <w:t xml:space="preserve">mee te maken kunnen krijgen. Zoals eerder geconstateerd </w:t>
      </w:r>
      <w:r w:rsidR="000D71EC">
        <w:rPr>
          <w:rFonts w:ascii="Times New Roman" w:hAnsi="Times New Roman" w:cs="Times New Roman"/>
        </w:rPr>
        <w:t xml:space="preserve">past dat netwerk binnen </w:t>
      </w:r>
      <w:r w:rsidR="00A17C8F">
        <w:rPr>
          <w:rFonts w:ascii="Times New Roman" w:hAnsi="Times New Roman" w:cs="Times New Roman"/>
        </w:rPr>
        <w:t>de omschrijving</w:t>
      </w:r>
      <w:r w:rsidR="000D71EC">
        <w:rPr>
          <w:rFonts w:ascii="Times New Roman" w:hAnsi="Times New Roman" w:cs="Times New Roman"/>
        </w:rPr>
        <w:t xml:space="preserve"> van een </w:t>
      </w:r>
      <w:r w:rsidR="00287330">
        <w:rPr>
          <w:rFonts w:ascii="Times New Roman" w:hAnsi="Times New Roman" w:cs="Times New Roman"/>
        </w:rPr>
        <w:t>governancenetwerk</w:t>
      </w:r>
      <w:r w:rsidR="000D71EC">
        <w:rPr>
          <w:rFonts w:ascii="Times New Roman" w:hAnsi="Times New Roman" w:cs="Times New Roman"/>
        </w:rPr>
        <w:t xml:space="preserve"> van Klijn et al. (2025). </w:t>
      </w:r>
      <w:r w:rsidR="00300F07">
        <w:rPr>
          <w:rFonts w:ascii="Times New Roman" w:hAnsi="Times New Roman" w:cs="Times New Roman"/>
        </w:rPr>
        <w:t xml:space="preserve">De verschillende soorten complexiteit </w:t>
      </w:r>
      <w:r w:rsidR="00C93D28">
        <w:rPr>
          <w:rFonts w:ascii="Times New Roman" w:hAnsi="Times New Roman" w:cs="Times New Roman"/>
        </w:rPr>
        <w:t xml:space="preserve">kunnen ervoor </w:t>
      </w:r>
      <w:r w:rsidR="00300F07">
        <w:rPr>
          <w:rFonts w:ascii="Times New Roman" w:hAnsi="Times New Roman" w:cs="Times New Roman"/>
        </w:rPr>
        <w:t xml:space="preserve">zorgen dat de problemen </w:t>
      </w:r>
      <w:r w:rsidR="00C93D28">
        <w:rPr>
          <w:rFonts w:ascii="Times New Roman" w:hAnsi="Times New Roman" w:cs="Times New Roman"/>
        </w:rPr>
        <w:t xml:space="preserve">rondom veiligheid </w:t>
      </w:r>
      <w:r w:rsidR="00300F07">
        <w:rPr>
          <w:rFonts w:ascii="Times New Roman" w:hAnsi="Times New Roman" w:cs="Times New Roman"/>
        </w:rPr>
        <w:t>niet goed aangepakt kunnen worden</w:t>
      </w:r>
      <w:r w:rsidR="00C93D28">
        <w:rPr>
          <w:rFonts w:ascii="Times New Roman" w:hAnsi="Times New Roman" w:cs="Times New Roman"/>
        </w:rPr>
        <w:t xml:space="preserve"> door het netwerk van verantwoordelijke organisaties</w:t>
      </w:r>
      <w:r w:rsidR="006D5709">
        <w:rPr>
          <w:rFonts w:ascii="Times New Roman" w:hAnsi="Times New Roman" w:cs="Times New Roman"/>
        </w:rPr>
        <w:t xml:space="preserve">. </w:t>
      </w:r>
      <w:r w:rsidR="00945FE7">
        <w:rPr>
          <w:rFonts w:ascii="Times New Roman" w:hAnsi="Times New Roman" w:cs="Times New Roman"/>
        </w:rPr>
        <w:t xml:space="preserve">Op basis van de bovenstaande theorie kan de </w:t>
      </w:r>
      <w:r w:rsidR="00A76991">
        <w:rPr>
          <w:rFonts w:ascii="Times New Roman" w:hAnsi="Times New Roman" w:cs="Times New Roman"/>
        </w:rPr>
        <w:t>eerste hypothese geformuleerd worden.</w:t>
      </w:r>
    </w:p>
    <w:p w14:paraId="2167F2D8" w14:textId="50604662" w:rsidR="00D9118C" w:rsidRDefault="00A76991" w:rsidP="006D7EBE">
      <w:pPr>
        <w:spacing w:line="360" w:lineRule="auto"/>
        <w:jc w:val="both"/>
        <w:rPr>
          <w:rFonts w:ascii="Times New Roman" w:hAnsi="Times New Roman" w:cs="Times New Roman"/>
        </w:rPr>
      </w:pPr>
      <w:r>
        <w:rPr>
          <w:rFonts w:ascii="Times New Roman" w:hAnsi="Times New Roman" w:cs="Times New Roman"/>
          <w:b/>
          <w:bCs/>
        </w:rPr>
        <w:t xml:space="preserve">Hypothese 1: </w:t>
      </w:r>
      <w:r>
        <w:rPr>
          <w:rFonts w:ascii="Times New Roman" w:hAnsi="Times New Roman" w:cs="Times New Roman"/>
        </w:rPr>
        <w:t xml:space="preserve">De netwerken die verantwoordelijk zijn voor de veiligheid rondom betaald voetbalwedstrijden in Nederland krijgen te maken met </w:t>
      </w:r>
      <w:r w:rsidR="00D9118C">
        <w:rPr>
          <w:rFonts w:ascii="Times New Roman" w:hAnsi="Times New Roman" w:cs="Times New Roman"/>
        </w:rPr>
        <w:t xml:space="preserve">drie soorten complexiteit. </w:t>
      </w:r>
    </w:p>
    <w:p w14:paraId="13BCDB12" w14:textId="77777777" w:rsidR="006A0F85" w:rsidRPr="008663A7" w:rsidRDefault="006A0F85" w:rsidP="006D7EBE">
      <w:pPr>
        <w:spacing w:line="360" w:lineRule="auto"/>
        <w:jc w:val="both"/>
        <w:rPr>
          <w:rFonts w:ascii="Times New Roman" w:hAnsi="Times New Roman" w:cs="Times New Roman"/>
        </w:rPr>
      </w:pPr>
    </w:p>
    <w:p w14:paraId="7E50FB9C" w14:textId="4F2CFD42" w:rsidR="00EE7163" w:rsidRPr="00EE7163" w:rsidRDefault="009D4CA4" w:rsidP="006D7EBE">
      <w:pPr>
        <w:pStyle w:val="Kop2"/>
        <w:spacing w:line="360" w:lineRule="auto"/>
      </w:pPr>
      <w:bookmarkStart w:id="15" w:name="_Toc202221957"/>
      <w:r>
        <w:t xml:space="preserve">3.2 </w:t>
      </w:r>
      <w:r w:rsidR="00EE7163">
        <w:t>High Reliability Theory</w:t>
      </w:r>
      <w:bookmarkEnd w:id="15"/>
    </w:p>
    <w:p w14:paraId="0E8F9AFC" w14:textId="602BFC0B" w:rsidR="006A0F85" w:rsidRDefault="0078214C" w:rsidP="006D7EBE">
      <w:pPr>
        <w:spacing w:line="360" w:lineRule="auto"/>
        <w:jc w:val="both"/>
        <w:rPr>
          <w:rFonts w:ascii="Times New Roman" w:hAnsi="Times New Roman" w:cs="Times New Roman"/>
        </w:rPr>
      </w:pPr>
      <w:r>
        <w:rPr>
          <w:rFonts w:ascii="Times New Roman" w:hAnsi="Times New Roman" w:cs="Times New Roman"/>
        </w:rPr>
        <w:t xml:space="preserve">De theorie rondom </w:t>
      </w:r>
      <w:r w:rsidR="00287330">
        <w:rPr>
          <w:rFonts w:ascii="Times New Roman" w:hAnsi="Times New Roman" w:cs="Times New Roman"/>
        </w:rPr>
        <w:t>governancenetwerken</w:t>
      </w:r>
      <w:r>
        <w:rPr>
          <w:rFonts w:ascii="Times New Roman" w:hAnsi="Times New Roman" w:cs="Times New Roman"/>
        </w:rPr>
        <w:t xml:space="preserve"> laat zien </w:t>
      </w:r>
      <w:r w:rsidR="002728E8">
        <w:rPr>
          <w:rFonts w:ascii="Times New Roman" w:hAnsi="Times New Roman" w:cs="Times New Roman"/>
        </w:rPr>
        <w:t xml:space="preserve">dat </w:t>
      </w:r>
      <w:r w:rsidR="006B75E8">
        <w:rPr>
          <w:rFonts w:ascii="Times New Roman" w:hAnsi="Times New Roman" w:cs="Times New Roman"/>
        </w:rPr>
        <w:t>netwerken zoals het netwerk dat verantwoordelijk is voor de veiligheid rondom betaald voetbalwedstrijden</w:t>
      </w:r>
      <w:r w:rsidR="00A110D1">
        <w:rPr>
          <w:rFonts w:ascii="Times New Roman" w:hAnsi="Times New Roman" w:cs="Times New Roman"/>
        </w:rPr>
        <w:t xml:space="preserve"> erg complex k</w:t>
      </w:r>
      <w:r w:rsidR="007806DC">
        <w:rPr>
          <w:rFonts w:ascii="Times New Roman" w:hAnsi="Times New Roman" w:cs="Times New Roman"/>
        </w:rPr>
        <w:t>un</w:t>
      </w:r>
      <w:r w:rsidR="00A110D1">
        <w:rPr>
          <w:rFonts w:ascii="Times New Roman" w:hAnsi="Times New Roman" w:cs="Times New Roman"/>
        </w:rPr>
        <w:t>n</w:t>
      </w:r>
      <w:r w:rsidR="007806DC">
        <w:rPr>
          <w:rFonts w:ascii="Times New Roman" w:hAnsi="Times New Roman" w:cs="Times New Roman"/>
        </w:rPr>
        <w:t>en</w:t>
      </w:r>
      <w:r w:rsidR="00A110D1">
        <w:rPr>
          <w:rFonts w:ascii="Times New Roman" w:hAnsi="Times New Roman" w:cs="Times New Roman"/>
        </w:rPr>
        <w:t xml:space="preserve"> zijn met als gevolg dat het netwerk niet goed functioneert</w:t>
      </w:r>
      <w:r w:rsidR="00192E3F">
        <w:rPr>
          <w:rFonts w:ascii="Times New Roman" w:hAnsi="Times New Roman" w:cs="Times New Roman"/>
        </w:rPr>
        <w:t>.</w:t>
      </w:r>
      <w:r w:rsidR="007806DC">
        <w:rPr>
          <w:rFonts w:ascii="Times New Roman" w:hAnsi="Times New Roman" w:cs="Times New Roman"/>
        </w:rPr>
        <w:t xml:space="preserve"> Er is echter een theorie die </w:t>
      </w:r>
      <w:r w:rsidR="00CC2D01">
        <w:rPr>
          <w:rFonts w:ascii="Times New Roman" w:hAnsi="Times New Roman" w:cs="Times New Roman"/>
        </w:rPr>
        <w:t>stelt dat organisaties</w:t>
      </w:r>
      <w:r w:rsidR="00CB0B12">
        <w:rPr>
          <w:rFonts w:ascii="Times New Roman" w:hAnsi="Times New Roman" w:cs="Times New Roman"/>
        </w:rPr>
        <w:t xml:space="preserve">, mits ze de juiste eigenschappen hebben, </w:t>
      </w:r>
      <w:r w:rsidR="00627FD0">
        <w:rPr>
          <w:rFonts w:ascii="Times New Roman" w:hAnsi="Times New Roman" w:cs="Times New Roman"/>
        </w:rPr>
        <w:t xml:space="preserve">goed kunnen functioneren </w:t>
      </w:r>
      <w:r w:rsidR="00A20111">
        <w:rPr>
          <w:rFonts w:ascii="Times New Roman" w:hAnsi="Times New Roman" w:cs="Times New Roman"/>
        </w:rPr>
        <w:t xml:space="preserve">zelfs in een complexe en gevaarlijke omgeving. </w:t>
      </w:r>
      <w:r w:rsidR="003376AB">
        <w:rPr>
          <w:rFonts w:ascii="Times New Roman" w:hAnsi="Times New Roman" w:cs="Times New Roman"/>
        </w:rPr>
        <w:t>Deze theorie wordt de ‘</w:t>
      </w:r>
      <w:r w:rsidR="006959D8">
        <w:rPr>
          <w:rFonts w:ascii="Times New Roman" w:hAnsi="Times New Roman" w:cs="Times New Roman"/>
        </w:rPr>
        <w:t>h</w:t>
      </w:r>
      <w:r w:rsidR="003376AB">
        <w:rPr>
          <w:rFonts w:ascii="Times New Roman" w:hAnsi="Times New Roman" w:cs="Times New Roman"/>
        </w:rPr>
        <w:t xml:space="preserve">igh </w:t>
      </w:r>
      <w:r w:rsidR="006959D8">
        <w:rPr>
          <w:rFonts w:ascii="Times New Roman" w:hAnsi="Times New Roman" w:cs="Times New Roman"/>
        </w:rPr>
        <w:t>r</w:t>
      </w:r>
      <w:r w:rsidR="003376AB">
        <w:rPr>
          <w:rFonts w:ascii="Times New Roman" w:hAnsi="Times New Roman" w:cs="Times New Roman"/>
        </w:rPr>
        <w:t xml:space="preserve">eliability </w:t>
      </w:r>
      <w:r w:rsidR="006959D8">
        <w:rPr>
          <w:rFonts w:ascii="Times New Roman" w:hAnsi="Times New Roman" w:cs="Times New Roman"/>
        </w:rPr>
        <w:t>t</w:t>
      </w:r>
      <w:r w:rsidR="003376AB">
        <w:rPr>
          <w:rFonts w:ascii="Times New Roman" w:hAnsi="Times New Roman" w:cs="Times New Roman"/>
        </w:rPr>
        <w:t xml:space="preserve">heory’ </w:t>
      </w:r>
      <w:r w:rsidR="006959D8">
        <w:rPr>
          <w:rFonts w:ascii="Times New Roman" w:hAnsi="Times New Roman" w:cs="Times New Roman"/>
        </w:rPr>
        <w:t xml:space="preserve">(HRT) </w:t>
      </w:r>
      <w:r w:rsidR="003376AB">
        <w:rPr>
          <w:rFonts w:ascii="Times New Roman" w:hAnsi="Times New Roman" w:cs="Times New Roman"/>
        </w:rPr>
        <w:t>genoemd</w:t>
      </w:r>
      <w:r w:rsidR="00565155">
        <w:rPr>
          <w:rFonts w:ascii="Times New Roman" w:hAnsi="Times New Roman" w:cs="Times New Roman"/>
        </w:rPr>
        <w:t xml:space="preserve">. </w:t>
      </w:r>
      <w:r w:rsidR="0092622D">
        <w:rPr>
          <w:rFonts w:ascii="Times New Roman" w:hAnsi="Times New Roman" w:cs="Times New Roman"/>
        </w:rPr>
        <w:t>Het centrale idee in de HRT is dat</w:t>
      </w:r>
      <w:r w:rsidR="00FA6A9A">
        <w:rPr>
          <w:rFonts w:ascii="Times New Roman" w:hAnsi="Times New Roman" w:cs="Times New Roman"/>
        </w:rPr>
        <w:t xml:space="preserve"> organisaties die </w:t>
      </w:r>
      <w:r w:rsidR="00A116AB">
        <w:rPr>
          <w:rFonts w:ascii="Times New Roman" w:hAnsi="Times New Roman" w:cs="Times New Roman"/>
        </w:rPr>
        <w:t>te maken hebben met complexiteit en strakke koppeling</w:t>
      </w:r>
      <w:r w:rsidR="00AD176E">
        <w:rPr>
          <w:rFonts w:ascii="Times New Roman" w:hAnsi="Times New Roman" w:cs="Times New Roman"/>
        </w:rPr>
        <w:t xml:space="preserve"> </w:t>
      </w:r>
      <w:r w:rsidR="00D216B7">
        <w:rPr>
          <w:rFonts w:ascii="Times New Roman" w:hAnsi="Times New Roman" w:cs="Times New Roman"/>
        </w:rPr>
        <w:t xml:space="preserve">goed blijven functioneren en een hoog niveau van </w:t>
      </w:r>
      <w:r w:rsidR="00AB6D57">
        <w:rPr>
          <w:rFonts w:ascii="Times New Roman" w:hAnsi="Times New Roman" w:cs="Times New Roman"/>
        </w:rPr>
        <w:t xml:space="preserve">veiligheid halen </w:t>
      </w:r>
      <w:r w:rsidR="00871392">
        <w:rPr>
          <w:rFonts w:ascii="Times New Roman" w:hAnsi="Times New Roman" w:cs="Times New Roman"/>
        </w:rPr>
        <w:t xml:space="preserve">door gebruik te maken van </w:t>
      </w:r>
      <w:r w:rsidR="00014313">
        <w:rPr>
          <w:rFonts w:ascii="Times New Roman" w:hAnsi="Times New Roman" w:cs="Times New Roman"/>
        </w:rPr>
        <w:t xml:space="preserve">bepaalde organisatorische strategieën </w:t>
      </w:r>
      <w:r w:rsidR="00AB6D57">
        <w:rPr>
          <w:rFonts w:ascii="Times New Roman" w:hAnsi="Times New Roman" w:cs="Times New Roman"/>
        </w:rPr>
        <w:t>(Rijpma, 1997, p. 15)</w:t>
      </w:r>
      <w:r w:rsidR="00F85A6D">
        <w:rPr>
          <w:rFonts w:ascii="Times New Roman" w:hAnsi="Times New Roman" w:cs="Times New Roman"/>
        </w:rPr>
        <w:t>.</w:t>
      </w:r>
      <w:r w:rsidR="00BC43B3">
        <w:rPr>
          <w:rFonts w:ascii="Times New Roman" w:hAnsi="Times New Roman" w:cs="Times New Roman"/>
        </w:rPr>
        <w:t xml:space="preserve"> Een voorbeeld van zo’n strategie is het mogelijk maken van </w:t>
      </w:r>
      <w:r w:rsidR="0056755A">
        <w:rPr>
          <w:rFonts w:ascii="Times New Roman" w:hAnsi="Times New Roman" w:cs="Times New Roman"/>
        </w:rPr>
        <w:t>decentrale besluitvorming (Rijpma, 1997, p. 15).</w:t>
      </w:r>
      <w:r w:rsidR="00F85A6D">
        <w:rPr>
          <w:rFonts w:ascii="Times New Roman" w:hAnsi="Times New Roman" w:cs="Times New Roman"/>
        </w:rPr>
        <w:t xml:space="preserve"> </w:t>
      </w:r>
      <w:r w:rsidR="002E1355">
        <w:rPr>
          <w:rFonts w:ascii="Times New Roman" w:hAnsi="Times New Roman" w:cs="Times New Roman"/>
        </w:rPr>
        <w:t xml:space="preserve">Organisaties die </w:t>
      </w:r>
      <w:r w:rsidR="00924B30">
        <w:rPr>
          <w:rFonts w:ascii="Times New Roman" w:hAnsi="Times New Roman" w:cs="Times New Roman"/>
        </w:rPr>
        <w:t xml:space="preserve">opereren in </w:t>
      </w:r>
      <w:r w:rsidR="00AF5D1A">
        <w:rPr>
          <w:rFonts w:ascii="Times New Roman" w:hAnsi="Times New Roman" w:cs="Times New Roman"/>
        </w:rPr>
        <w:t>complexe</w:t>
      </w:r>
      <w:r w:rsidR="00C56EF6">
        <w:rPr>
          <w:rFonts w:ascii="Times New Roman" w:hAnsi="Times New Roman" w:cs="Times New Roman"/>
        </w:rPr>
        <w:t xml:space="preserve"> en gevaarlijke omgevingen en weinig tot geen fouten maken</w:t>
      </w:r>
      <w:r w:rsidR="00AB45AE">
        <w:rPr>
          <w:rFonts w:ascii="Times New Roman" w:hAnsi="Times New Roman" w:cs="Times New Roman"/>
        </w:rPr>
        <w:t xml:space="preserve"> worden ‘</w:t>
      </w:r>
      <w:r w:rsidR="002C4759">
        <w:rPr>
          <w:rFonts w:ascii="Times New Roman" w:hAnsi="Times New Roman" w:cs="Times New Roman"/>
        </w:rPr>
        <w:t>highly reliable organisations’ (</w:t>
      </w:r>
      <w:r w:rsidR="003C3AA0">
        <w:rPr>
          <w:rFonts w:ascii="Times New Roman" w:hAnsi="Times New Roman" w:cs="Times New Roman"/>
        </w:rPr>
        <w:t>HROs</w:t>
      </w:r>
      <w:r w:rsidR="002C4759">
        <w:rPr>
          <w:rFonts w:ascii="Times New Roman" w:hAnsi="Times New Roman" w:cs="Times New Roman"/>
        </w:rPr>
        <w:t>)</w:t>
      </w:r>
      <w:r w:rsidR="001D0E68">
        <w:rPr>
          <w:rFonts w:ascii="Times New Roman" w:hAnsi="Times New Roman" w:cs="Times New Roman"/>
        </w:rPr>
        <w:t xml:space="preserve"> genoemd</w:t>
      </w:r>
      <w:r w:rsidR="00C56EF6">
        <w:rPr>
          <w:rFonts w:ascii="Times New Roman" w:hAnsi="Times New Roman" w:cs="Times New Roman"/>
        </w:rPr>
        <w:t xml:space="preserve"> (</w:t>
      </w:r>
      <w:r w:rsidR="00DB437F">
        <w:rPr>
          <w:rFonts w:ascii="Times New Roman" w:hAnsi="Times New Roman" w:cs="Times New Roman"/>
        </w:rPr>
        <w:t xml:space="preserve">Baker et al., 2006, </w:t>
      </w:r>
      <w:r w:rsidR="009727A2">
        <w:rPr>
          <w:rFonts w:ascii="Times New Roman" w:hAnsi="Times New Roman" w:cs="Times New Roman"/>
        </w:rPr>
        <w:t>p. 1577</w:t>
      </w:r>
      <w:r w:rsidR="00C56EF6">
        <w:rPr>
          <w:rFonts w:ascii="Times New Roman" w:hAnsi="Times New Roman" w:cs="Times New Roman"/>
        </w:rPr>
        <w:t>)</w:t>
      </w:r>
      <w:r w:rsidR="00840724">
        <w:rPr>
          <w:rFonts w:ascii="Times New Roman" w:hAnsi="Times New Roman" w:cs="Times New Roman"/>
        </w:rPr>
        <w:t xml:space="preserve">. </w:t>
      </w:r>
      <w:r w:rsidR="006F39CE">
        <w:rPr>
          <w:rFonts w:ascii="Times New Roman" w:hAnsi="Times New Roman" w:cs="Times New Roman"/>
        </w:rPr>
        <w:t xml:space="preserve">De theorie richt zich op </w:t>
      </w:r>
      <w:r w:rsidR="0071565C">
        <w:rPr>
          <w:rFonts w:ascii="Times New Roman" w:hAnsi="Times New Roman" w:cs="Times New Roman"/>
        </w:rPr>
        <w:t>organisat</w:t>
      </w:r>
      <w:r w:rsidR="006616B6">
        <w:rPr>
          <w:rFonts w:ascii="Times New Roman" w:hAnsi="Times New Roman" w:cs="Times New Roman"/>
        </w:rPr>
        <w:t xml:space="preserve">orische eigenschappen </w:t>
      </w:r>
      <w:r w:rsidR="00C22B54">
        <w:rPr>
          <w:rFonts w:ascii="Times New Roman" w:hAnsi="Times New Roman" w:cs="Times New Roman"/>
        </w:rPr>
        <w:t xml:space="preserve">die ervoor </w:t>
      </w:r>
      <w:r w:rsidR="00F52380">
        <w:rPr>
          <w:rFonts w:ascii="Times New Roman" w:hAnsi="Times New Roman" w:cs="Times New Roman"/>
        </w:rPr>
        <w:t>zorgen dat organisaties</w:t>
      </w:r>
      <w:r w:rsidR="00FB66CB">
        <w:rPr>
          <w:rFonts w:ascii="Times New Roman" w:hAnsi="Times New Roman" w:cs="Times New Roman"/>
        </w:rPr>
        <w:t xml:space="preserve"> betrouwbaar</w:t>
      </w:r>
      <w:r w:rsidR="00DE3D1E">
        <w:rPr>
          <w:rFonts w:ascii="Times New Roman" w:hAnsi="Times New Roman" w:cs="Times New Roman"/>
        </w:rPr>
        <w:t xml:space="preserve"> blijven</w:t>
      </w:r>
      <w:r w:rsidR="00F52380">
        <w:rPr>
          <w:rFonts w:ascii="Times New Roman" w:hAnsi="Times New Roman" w:cs="Times New Roman"/>
        </w:rPr>
        <w:t xml:space="preserve"> </w:t>
      </w:r>
      <w:r w:rsidR="004C7CFE">
        <w:rPr>
          <w:rFonts w:ascii="Times New Roman" w:hAnsi="Times New Roman" w:cs="Times New Roman"/>
        </w:rPr>
        <w:t>onder die omstandigheden (Rijpma, 1997, p. 15).</w:t>
      </w:r>
      <w:r w:rsidR="00595A48">
        <w:rPr>
          <w:rFonts w:ascii="Times New Roman" w:hAnsi="Times New Roman" w:cs="Times New Roman"/>
        </w:rPr>
        <w:t xml:space="preserve"> </w:t>
      </w:r>
      <w:r w:rsidR="009034B3">
        <w:rPr>
          <w:rFonts w:ascii="Times New Roman" w:hAnsi="Times New Roman" w:cs="Times New Roman"/>
        </w:rPr>
        <w:t xml:space="preserve">Met betrouwbaar wordt bedoeld dat </w:t>
      </w:r>
      <w:r w:rsidR="004E3588">
        <w:rPr>
          <w:rFonts w:ascii="Times New Roman" w:hAnsi="Times New Roman" w:cs="Times New Roman"/>
        </w:rPr>
        <w:t>organisaties in staat zijn om zowel te a</w:t>
      </w:r>
      <w:r w:rsidR="004B7AA8">
        <w:rPr>
          <w:rFonts w:ascii="Times New Roman" w:hAnsi="Times New Roman" w:cs="Times New Roman"/>
        </w:rPr>
        <w:t xml:space="preserve">nticiperen op incidenten </w:t>
      </w:r>
      <w:r w:rsidR="00EA51DD">
        <w:rPr>
          <w:rFonts w:ascii="Times New Roman" w:hAnsi="Times New Roman" w:cs="Times New Roman"/>
        </w:rPr>
        <w:t xml:space="preserve">als incidenten te beheersen waardoor een organisatie effectief blijft zelfs tijdens </w:t>
      </w:r>
      <w:r w:rsidR="00B7297B">
        <w:rPr>
          <w:rFonts w:ascii="Times New Roman" w:hAnsi="Times New Roman" w:cs="Times New Roman"/>
        </w:rPr>
        <w:t>periodes van crisis (</w:t>
      </w:r>
      <w:r w:rsidR="00891AE1">
        <w:rPr>
          <w:rFonts w:ascii="Times New Roman" w:hAnsi="Times New Roman" w:cs="Times New Roman"/>
        </w:rPr>
        <w:t>LaPorte &amp; Consolini</w:t>
      </w:r>
      <w:r w:rsidR="00A057D7">
        <w:rPr>
          <w:rFonts w:ascii="Times New Roman" w:hAnsi="Times New Roman" w:cs="Times New Roman"/>
        </w:rPr>
        <w:t>,</w:t>
      </w:r>
      <w:r w:rsidR="00891AE1">
        <w:rPr>
          <w:rFonts w:ascii="Times New Roman" w:hAnsi="Times New Roman" w:cs="Times New Roman"/>
        </w:rPr>
        <w:t xml:space="preserve"> 1991</w:t>
      </w:r>
      <w:r w:rsidR="00B7297B">
        <w:rPr>
          <w:rFonts w:ascii="Times New Roman" w:hAnsi="Times New Roman" w:cs="Times New Roman"/>
        </w:rPr>
        <w:t>).</w:t>
      </w:r>
      <w:r w:rsidR="00A057D7">
        <w:rPr>
          <w:rFonts w:ascii="Times New Roman" w:hAnsi="Times New Roman" w:cs="Times New Roman"/>
        </w:rPr>
        <w:t xml:space="preserve"> </w:t>
      </w:r>
      <w:r w:rsidR="008B2E6A">
        <w:rPr>
          <w:rFonts w:ascii="Times New Roman" w:hAnsi="Times New Roman" w:cs="Times New Roman"/>
        </w:rPr>
        <w:t xml:space="preserve">Dit onderzoek richt zich echter meer op </w:t>
      </w:r>
      <w:r w:rsidR="0088257C">
        <w:rPr>
          <w:rFonts w:ascii="Times New Roman" w:hAnsi="Times New Roman" w:cs="Times New Roman"/>
        </w:rPr>
        <w:t xml:space="preserve">een netwerk van verschillende organisaties dan op een individuele organisatie. </w:t>
      </w:r>
      <w:r w:rsidR="001C43E8">
        <w:rPr>
          <w:rFonts w:ascii="Times New Roman" w:hAnsi="Times New Roman" w:cs="Times New Roman"/>
        </w:rPr>
        <w:t xml:space="preserve">Om die reden zal er </w:t>
      </w:r>
      <w:r w:rsidR="001D4B70">
        <w:rPr>
          <w:rFonts w:ascii="Times New Roman" w:hAnsi="Times New Roman" w:cs="Times New Roman"/>
        </w:rPr>
        <w:t>worden</w:t>
      </w:r>
      <w:r w:rsidR="001C43E8">
        <w:rPr>
          <w:rFonts w:ascii="Times New Roman" w:hAnsi="Times New Roman" w:cs="Times New Roman"/>
        </w:rPr>
        <w:t xml:space="preserve"> stilgestaan </w:t>
      </w:r>
      <w:r w:rsidR="001D4B70">
        <w:rPr>
          <w:rFonts w:ascii="Times New Roman" w:hAnsi="Times New Roman" w:cs="Times New Roman"/>
        </w:rPr>
        <w:t>bij een uitbreiding</w:t>
      </w:r>
      <w:r w:rsidR="006F175D">
        <w:rPr>
          <w:rFonts w:ascii="Times New Roman" w:hAnsi="Times New Roman" w:cs="Times New Roman"/>
        </w:rPr>
        <w:t xml:space="preserve"> van de HRT, namelijk</w:t>
      </w:r>
      <w:r w:rsidR="00FE1C39">
        <w:rPr>
          <w:rFonts w:ascii="Times New Roman" w:hAnsi="Times New Roman" w:cs="Times New Roman"/>
        </w:rPr>
        <w:t xml:space="preserve"> de theorie rondom</w:t>
      </w:r>
      <w:r w:rsidR="00595A48">
        <w:rPr>
          <w:rFonts w:ascii="Times New Roman" w:hAnsi="Times New Roman" w:cs="Times New Roman"/>
        </w:rPr>
        <w:t xml:space="preserve"> </w:t>
      </w:r>
      <w:r w:rsidR="00BA5F74">
        <w:rPr>
          <w:rFonts w:ascii="Times New Roman" w:hAnsi="Times New Roman" w:cs="Times New Roman"/>
        </w:rPr>
        <w:t>‘</w:t>
      </w:r>
      <w:r w:rsidR="009B0E72">
        <w:rPr>
          <w:rFonts w:ascii="Times New Roman" w:hAnsi="Times New Roman" w:cs="Times New Roman"/>
        </w:rPr>
        <w:t>h</w:t>
      </w:r>
      <w:r w:rsidR="00BA5F74">
        <w:rPr>
          <w:rFonts w:ascii="Times New Roman" w:hAnsi="Times New Roman" w:cs="Times New Roman"/>
        </w:rPr>
        <w:t xml:space="preserve">igh </w:t>
      </w:r>
      <w:r w:rsidR="009B0E72">
        <w:rPr>
          <w:rFonts w:ascii="Times New Roman" w:hAnsi="Times New Roman" w:cs="Times New Roman"/>
        </w:rPr>
        <w:t>r</w:t>
      </w:r>
      <w:r w:rsidR="00BA5F74">
        <w:rPr>
          <w:rFonts w:ascii="Times New Roman" w:hAnsi="Times New Roman" w:cs="Times New Roman"/>
        </w:rPr>
        <w:t xml:space="preserve">eliability </w:t>
      </w:r>
      <w:r w:rsidR="009B0E72">
        <w:rPr>
          <w:rFonts w:ascii="Times New Roman" w:hAnsi="Times New Roman" w:cs="Times New Roman"/>
        </w:rPr>
        <w:t>n</w:t>
      </w:r>
      <w:r w:rsidR="00BA5F74">
        <w:rPr>
          <w:rFonts w:ascii="Times New Roman" w:hAnsi="Times New Roman" w:cs="Times New Roman"/>
        </w:rPr>
        <w:t>etworks</w:t>
      </w:r>
      <w:r w:rsidR="00985F49">
        <w:rPr>
          <w:rFonts w:ascii="Times New Roman" w:hAnsi="Times New Roman" w:cs="Times New Roman"/>
        </w:rPr>
        <w:t>’ (H</w:t>
      </w:r>
      <w:r w:rsidR="00CC13D1">
        <w:rPr>
          <w:rFonts w:ascii="Times New Roman" w:hAnsi="Times New Roman" w:cs="Times New Roman"/>
        </w:rPr>
        <w:t>RN</w:t>
      </w:r>
      <w:r w:rsidR="00243720">
        <w:rPr>
          <w:rFonts w:ascii="Times New Roman" w:hAnsi="Times New Roman" w:cs="Times New Roman"/>
        </w:rPr>
        <w:t>s</w:t>
      </w:r>
      <w:r w:rsidR="00985F49">
        <w:rPr>
          <w:rFonts w:ascii="Times New Roman" w:hAnsi="Times New Roman" w:cs="Times New Roman"/>
        </w:rPr>
        <w:t>)</w:t>
      </w:r>
      <w:r w:rsidR="00FE1C39">
        <w:rPr>
          <w:rFonts w:ascii="Times New Roman" w:hAnsi="Times New Roman" w:cs="Times New Roman"/>
        </w:rPr>
        <w:t>.</w:t>
      </w:r>
      <w:r w:rsidR="00536C62">
        <w:rPr>
          <w:rFonts w:ascii="Times New Roman" w:hAnsi="Times New Roman" w:cs="Times New Roman"/>
        </w:rPr>
        <w:t xml:space="preserve"> De theorie rondom HRNs laat zien dat het mogelijk is voor een netwerk van verschillende organisaties</w:t>
      </w:r>
      <w:r w:rsidR="00672D50">
        <w:rPr>
          <w:rFonts w:ascii="Times New Roman" w:hAnsi="Times New Roman" w:cs="Times New Roman"/>
        </w:rPr>
        <w:t>, zoals</w:t>
      </w:r>
      <w:r w:rsidR="00CA1366">
        <w:rPr>
          <w:rFonts w:ascii="Times New Roman" w:hAnsi="Times New Roman" w:cs="Times New Roman"/>
        </w:rPr>
        <w:t xml:space="preserve"> het netwerk rondom voetbalveiligheid,</w:t>
      </w:r>
      <w:r w:rsidR="00536C62">
        <w:rPr>
          <w:rFonts w:ascii="Times New Roman" w:hAnsi="Times New Roman" w:cs="Times New Roman"/>
        </w:rPr>
        <w:t xml:space="preserve"> </w:t>
      </w:r>
      <w:r w:rsidR="00907431">
        <w:rPr>
          <w:rFonts w:ascii="Times New Roman" w:hAnsi="Times New Roman" w:cs="Times New Roman"/>
        </w:rPr>
        <w:t xml:space="preserve">om </w:t>
      </w:r>
      <w:r w:rsidR="005F6BC6">
        <w:rPr>
          <w:rFonts w:ascii="Times New Roman" w:hAnsi="Times New Roman" w:cs="Times New Roman"/>
        </w:rPr>
        <w:t>betrouwbaar te blijven</w:t>
      </w:r>
      <w:r w:rsidR="00942FD2">
        <w:rPr>
          <w:rFonts w:ascii="Times New Roman" w:hAnsi="Times New Roman" w:cs="Times New Roman"/>
        </w:rPr>
        <w:t xml:space="preserve"> als het gaat om het leveren van diensten.</w:t>
      </w:r>
      <w:r w:rsidR="00942FD2">
        <w:rPr>
          <w:rFonts w:ascii="Times New Roman" w:hAnsi="Times New Roman" w:cs="Times New Roman"/>
        </w:rPr>
        <w:tab/>
      </w:r>
    </w:p>
    <w:p w14:paraId="39CD402D" w14:textId="754260FC" w:rsidR="00FF599B" w:rsidRDefault="00942FD2" w:rsidP="006D7EBE">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3A599A">
        <w:rPr>
          <w:rFonts w:ascii="Times New Roman" w:hAnsi="Times New Roman" w:cs="Times New Roman"/>
        </w:rPr>
        <w:tab/>
      </w:r>
      <w:r w:rsidR="003A599A">
        <w:rPr>
          <w:rFonts w:ascii="Times New Roman" w:hAnsi="Times New Roman" w:cs="Times New Roman"/>
        </w:rPr>
        <w:tab/>
      </w:r>
    </w:p>
    <w:p w14:paraId="0409DC89" w14:textId="0BFC9DE7" w:rsidR="00FF599B" w:rsidRPr="00FF599B" w:rsidRDefault="00FF599B" w:rsidP="006D7EBE">
      <w:pPr>
        <w:pStyle w:val="Kop3"/>
        <w:spacing w:line="360" w:lineRule="auto"/>
      </w:pPr>
      <w:bookmarkStart w:id="16" w:name="_Toc202221958"/>
      <w:r>
        <w:t>3.2.1 High reliability networks</w:t>
      </w:r>
      <w:bookmarkEnd w:id="16"/>
    </w:p>
    <w:p w14:paraId="185275F3" w14:textId="3652FB9F" w:rsidR="003233AF" w:rsidRDefault="00BF6DF6" w:rsidP="006D7EBE">
      <w:pPr>
        <w:spacing w:line="360" w:lineRule="auto"/>
        <w:jc w:val="both"/>
        <w:rPr>
          <w:rFonts w:ascii="Times New Roman" w:hAnsi="Times New Roman" w:cs="Times New Roman"/>
        </w:rPr>
      </w:pPr>
      <w:r>
        <w:rPr>
          <w:rFonts w:ascii="Times New Roman" w:hAnsi="Times New Roman" w:cs="Times New Roman"/>
        </w:rPr>
        <w:t xml:space="preserve">HRT richt zich in eerste instantie op </w:t>
      </w:r>
      <w:r w:rsidR="009945E8">
        <w:rPr>
          <w:rFonts w:ascii="Times New Roman" w:hAnsi="Times New Roman" w:cs="Times New Roman"/>
        </w:rPr>
        <w:t>losse organisaties en niet op netwerken van organisaties</w:t>
      </w:r>
      <w:r w:rsidR="004C1FE3">
        <w:rPr>
          <w:rFonts w:ascii="Times New Roman" w:hAnsi="Times New Roman" w:cs="Times New Roman"/>
        </w:rPr>
        <w:t xml:space="preserve">. </w:t>
      </w:r>
      <w:r w:rsidR="003D21EF">
        <w:rPr>
          <w:rFonts w:ascii="Times New Roman" w:hAnsi="Times New Roman" w:cs="Times New Roman"/>
        </w:rPr>
        <w:t xml:space="preserve">Echter is er ook literatuur die aandacht besteed aan </w:t>
      </w:r>
      <w:r w:rsidR="00C17C67">
        <w:rPr>
          <w:rFonts w:ascii="Times New Roman" w:hAnsi="Times New Roman" w:cs="Times New Roman"/>
        </w:rPr>
        <w:t>‘</w:t>
      </w:r>
      <w:r w:rsidR="00E46F52">
        <w:rPr>
          <w:rFonts w:ascii="Times New Roman" w:hAnsi="Times New Roman" w:cs="Times New Roman"/>
        </w:rPr>
        <w:t>h</w:t>
      </w:r>
      <w:r w:rsidR="00C17C67">
        <w:rPr>
          <w:rFonts w:ascii="Times New Roman" w:hAnsi="Times New Roman" w:cs="Times New Roman"/>
        </w:rPr>
        <w:t xml:space="preserve">igh </w:t>
      </w:r>
      <w:r w:rsidR="00E46F52">
        <w:rPr>
          <w:rFonts w:ascii="Times New Roman" w:hAnsi="Times New Roman" w:cs="Times New Roman"/>
        </w:rPr>
        <w:t>r</w:t>
      </w:r>
      <w:r w:rsidR="00C17C67">
        <w:rPr>
          <w:rFonts w:ascii="Times New Roman" w:hAnsi="Times New Roman" w:cs="Times New Roman"/>
        </w:rPr>
        <w:t xml:space="preserve">eliability </w:t>
      </w:r>
      <w:r w:rsidR="00E46F52">
        <w:rPr>
          <w:rFonts w:ascii="Times New Roman" w:hAnsi="Times New Roman" w:cs="Times New Roman"/>
        </w:rPr>
        <w:t>n</w:t>
      </w:r>
      <w:r w:rsidR="00AB7E43">
        <w:rPr>
          <w:rFonts w:ascii="Times New Roman" w:hAnsi="Times New Roman" w:cs="Times New Roman"/>
        </w:rPr>
        <w:t>etworks’.</w:t>
      </w:r>
      <w:r w:rsidR="008B3338">
        <w:rPr>
          <w:rFonts w:ascii="Times New Roman" w:hAnsi="Times New Roman" w:cs="Times New Roman"/>
        </w:rPr>
        <w:t xml:space="preserve"> Deze theorie </w:t>
      </w:r>
      <w:r w:rsidR="00403B87">
        <w:rPr>
          <w:rFonts w:ascii="Times New Roman" w:hAnsi="Times New Roman" w:cs="Times New Roman"/>
        </w:rPr>
        <w:t>is</w:t>
      </w:r>
      <w:r w:rsidR="008B3338">
        <w:rPr>
          <w:rFonts w:ascii="Times New Roman" w:hAnsi="Times New Roman" w:cs="Times New Roman"/>
        </w:rPr>
        <w:t xml:space="preserve"> beter </w:t>
      </w:r>
      <w:r w:rsidR="00403B87">
        <w:rPr>
          <w:rFonts w:ascii="Times New Roman" w:hAnsi="Times New Roman" w:cs="Times New Roman"/>
        </w:rPr>
        <w:t>toepasbaar op</w:t>
      </w:r>
      <w:r w:rsidR="008B3338">
        <w:rPr>
          <w:rFonts w:ascii="Times New Roman" w:hAnsi="Times New Roman" w:cs="Times New Roman"/>
        </w:rPr>
        <w:t xml:space="preserve"> de casus van veiligheid rondom betaald voetbalwedstrijden in Nederland, omdat </w:t>
      </w:r>
      <w:r w:rsidR="00D938F9">
        <w:rPr>
          <w:rFonts w:ascii="Times New Roman" w:hAnsi="Times New Roman" w:cs="Times New Roman"/>
        </w:rPr>
        <w:t>er hier ook sprake is van een netwerk van meerdere organisaties</w:t>
      </w:r>
      <w:r w:rsidR="00B77656">
        <w:rPr>
          <w:rFonts w:ascii="Times New Roman" w:hAnsi="Times New Roman" w:cs="Times New Roman"/>
        </w:rPr>
        <w:t xml:space="preserve"> die in een netwerk samenwerken</w:t>
      </w:r>
      <w:r w:rsidR="00C924A6">
        <w:rPr>
          <w:rFonts w:ascii="Times New Roman" w:hAnsi="Times New Roman" w:cs="Times New Roman"/>
        </w:rPr>
        <w:t>.</w:t>
      </w:r>
      <w:r w:rsidR="006E7814">
        <w:rPr>
          <w:rFonts w:ascii="Times New Roman" w:hAnsi="Times New Roman" w:cs="Times New Roman"/>
        </w:rPr>
        <w:t xml:space="preserve"> </w:t>
      </w:r>
      <w:r w:rsidR="0000183E">
        <w:rPr>
          <w:rFonts w:ascii="Times New Roman" w:hAnsi="Times New Roman" w:cs="Times New Roman"/>
        </w:rPr>
        <w:t>Berthod et al. (</w:t>
      </w:r>
      <w:r w:rsidR="00767A41">
        <w:rPr>
          <w:rFonts w:ascii="Times New Roman" w:hAnsi="Times New Roman" w:cs="Times New Roman"/>
        </w:rPr>
        <w:t>2016</w:t>
      </w:r>
      <w:r w:rsidR="0000183E">
        <w:rPr>
          <w:rFonts w:ascii="Times New Roman" w:hAnsi="Times New Roman" w:cs="Times New Roman"/>
        </w:rPr>
        <w:t>)</w:t>
      </w:r>
      <w:r w:rsidR="00767A41">
        <w:rPr>
          <w:rFonts w:ascii="Times New Roman" w:hAnsi="Times New Roman" w:cs="Times New Roman"/>
        </w:rPr>
        <w:t xml:space="preserve"> definiëren HRNs als </w:t>
      </w:r>
      <w:r w:rsidR="006E00EA">
        <w:rPr>
          <w:rFonts w:ascii="Times New Roman" w:hAnsi="Times New Roman" w:cs="Times New Roman"/>
        </w:rPr>
        <w:t>‘</w:t>
      </w:r>
      <w:r w:rsidR="006E00EA" w:rsidRPr="006E00EA">
        <w:rPr>
          <w:rFonts w:ascii="Times New Roman" w:hAnsi="Times New Roman" w:cs="Times New Roman"/>
        </w:rPr>
        <w:t>interorganizational constellations of three or more organizations that rely on each other to provide error-free contributions to a collective performance</w:t>
      </w:r>
      <w:r w:rsidR="006E00EA">
        <w:rPr>
          <w:rFonts w:ascii="Times New Roman" w:hAnsi="Times New Roman" w:cs="Times New Roman"/>
        </w:rPr>
        <w:t xml:space="preserve">’ </w:t>
      </w:r>
      <w:r w:rsidR="003C3E4D">
        <w:rPr>
          <w:rFonts w:ascii="Times New Roman" w:hAnsi="Times New Roman" w:cs="Times New Roman"/>
        </w:rPr>
        <w:t>[</w:t>
      </w:r>
      <w:r w:rsidR="004B4051" w:rsidRPr="00E9360B">
        <w:rPr>
          <w:rFonts w:ascii="Times New Roman" w:hAnsi="Times New Roman" w:cs="Times New Roman"/>
          <w:i/>
          <w:iCs/>
        </w:rPr>
        <w:t>interorganisationele constellaties van drie of meer organisaties die op elkaar vertrouwen om foutloze bijdragen te leveren aan een collectieve prestatie</w:t>
      </w:r>
      <w:r w:rsidR="003C3E4D">
        <w:rPr>
          <w:rFonts w:ascii="Times New Roman" w:hAnsi="Times New Roman" w:cs="Times New Roman"/>
        </w:rPr>
        <w:t xml:space="preserve">] </w:t>
      </w:r>
      <w:r w:rsidR="006E00EA">
        <w:rPr>
          <w:rFonts w:ascii="Times New Roman" w:hAnsi="Times New Roman" w:cs="Times New Roman"/>
        </w:rPr>
        <w:t>(p. 365).</w:t>
      </w:r>
      <w:r w:rsidR="00E94BE3">
        <w:rPr>
          <w:rFonts w:ascii="Times New Roman" w:hAnsi="Times New Roman" w:cs="Times New Roman"/>
        </w:rPr>
        <w:t xml:space="preserve"> </w:t>
      </w:r>
      <w:r w:rsidR="009406B1">
        <w:rPr>
          <w:rFonts w:ascii="Times New Roman" w:hAnsi="Times New Roman" w:cs="Times New Roman"/>
        </w:rPr>
        <w:t xml:space="preserve">Niet alle organisaties binnen een HRN zijn </w:t>
      </w:r>
      <w:r w:rsidR="003C3AA0">
        <w:rPr>
          <w:rFonts w:ascii="Times New Roman" w:hAnsi="Times New Roman" w:cs="Times New Roman"/>
        </w:rPr>
        <w:t>HROs</w:t>
      </w:r>
      <w:r w:rsidR="009406B1">
        <w:rPr>
          <w:rFonts w:ascii="Times New Roman" w:hAnsi="Times New Roman" w:cs="Times New Roman"/>
        </w:rPr>
        <w:t xml:space="preserve">. Als een van de organisaties binnen een HRN faalt dan heeft dat invloed op de betrouwbaarheid van de collectieve prestatie (Berthod et al., 2016, p. 365). </w:t>
      </w:r>
      <w:r w:rsidR="00F43765">
        <w:rPr>
          <w:rFonts w:ascii="Times New Roman" w:hAnsi="Times New Roman" w:cs="Times New Roman"/>
        </w:rPr>
        <w:t>De organisatie van veiligheid rondom betaald voetbalwedstrijden past binnen deze definitie.</w:t>
      </w:r>
      <w:r w:rsidR="00E12654">
        <w:rPr>
          <w:rFonts w:ascii="Times New Roman" w:hAnsi="Times New Roman" w:cs="Times New Roman"/>
        </w:rPr>
        <w:t xml:space="preserve"> Er is namelijk sprake van een netwerk van meer dan </w:t>
      </w:r>
      <w:r w:rsidR="006F2C08">
        <w:rPr>
          <w:rFonts w:ascii="Times New Roman" w:hAnsi="Times New Roman" w:cs="Times New Roman"/>
        </w:rPr>
        <w:t xml:space="preserve">twee </w:t>
      </w:r>
      <w:r w:rsidR="00E12654">
        <w:rPr>
          <w:rFonts w:ascii="Times New Roman" w:hAnsi="Times New Roman" w:cs="Times New Roman"/>
        </w:rPr>
        <w:t>organisaties die</w:t>
      </w:r>
      <w:r w:rsidR="00BA29BC">
        <w:rPr>
          <w:rFonts w:ascii="Times New Roman" w:hAnsi="Times New Roman" w:cs="Times New Roman"/>
        </w:rPr>
        <w:t xml:space="preserve"> van elkaar afhankelijk zijn om</w:t>
      </w:r>
      <w:r w:rsidR="006F2C08">
        <w:rPr>
          <w:rFonts w:ascii="Times New Roman" w:hAnsi="Times New Roman" w:cs="Times New Roman"/>
        </w:rPr>
        <w:t xml:space="preserve"> gezamenlijk </w:t>
      </w:r>
      <w:r w:rsidR="0034026C">
        <w:rPr>
          <w:rFonts w:ascii="Times New Roman" w:hAnsi="Times New Roman" w:cs="Times New Roman"/>
        </w:rPr>
        <w:t>iets te kunnen bereiken.</w:t>
      </w:r>
      <w:r w:rsidR="006E5CF8">
        <w:rPr>
          <w:rFonts w:ascii="Times New Roman" w:hAnsi="Times New Roman" w:cs="Times New Roman"/>
        </w:rPr>
        <w:t xml:space="preserve"> Echter is deze definitie vrij algemeen</w:t>
      </w:r>
      <w:r w:rsidR="007F75F4">
        <w:rPr>
          <w:rFonts w:ascii="Times New Roman" w:hAnsi="Times New Roman" w:cs="Times New Roman"/>
        </w:rPr>
        <w:t xml:space="preserve"> en </w:t>
      </w:r>
      <w:r w:rsidR="000F4BD5">
        <w:rPr>
          <w:rFonts w:ascii="Times New Roman" w:hAnsi="Times New Roman" w:cs="Times New Roman"/>
        </w:rPr>
        <w:t xml:space="preserve">zijn er meer </w:t>
      </w:r>
      <w:r w:rsidR="00C47E44">
        <w:rPr>
          <w:rFonts w:ascii="Times New Roman" w:hAnsi="Times New Roman" w:cs="Times New Roman"/>
        </w:rPr>
        <w:t>kenmerken</w:t>
      </w:r>
      <w:r w:rsidR="000F4BD5">
        <w:rPr>
          <w:rFonts w:ascii="Times New Roman" w:hAnsi="Times New Roman" w:cs="Times New Roman"/>
        </w:rPr>
        <w:t xml:space="preserve"> </w:t>
      </w:r>
      <w:r w:rsidR="00C47E44">
        <w:rPr>
          <w:rFonts w:ascii="Times New Roman" w:hAnsi="Times New Roman" w:cs="Times New Roman"/>
        </w:rPr>
        <w:t>die</w:t>
      </w:r>
      <w:r w:rsidR="000F4BD5">
        <w:rPr>
          <w:rFonts w:ascii="Times New Roman" w:hAnsi="Times New Roman" w:cs="Times New Roman"/>
        </w:rPr>
        <w:t xml:space="preserve"> een netwerk moet </w:t>
      </w:r>
      <w:r w:rsidR="00C47E44">
        <w:rPr>
          <w:rFonts w:ascii="Times New Roman" w:hAnsi="Times New Roman" w:cs="Times New Roman"/>
        </w:rPr>
        <w:t>hebben</w:t>
      </w:r>
      <w:r w:rsidR="000F4BD5">
        <w:rPr>
          <w:rFonts w:ascii="Times New Roman" w:hAnsi="Times New Roman" w:cs="Times New Roman"/>
        </w:rPr>
        <w:t xml:space="preserve"> voordat het als HRN kan worden gezien</w:t>
      </w:r>
      <w:r w:rsidR="006E5CF8">
        <w:rPr>
          <w:rFonts w:ascii="Times New Roman" w:hAnsi="Times New Roman" w:cs="Times New Roman"/>
        </w:rPr>
        <w:t xml:space="preserve">. </w:t>
      </w:r>
      <w:r w:rsidR="000F4BD5">
        <w:rPr>
          <w:rFonts w:ascii="Times New Roman" w:hAnsi="Times New Roman" w:cs="Times New Roman"/>
        </w:rPr>
        <w:tab/>
      </w:r>
      <w:r w:rsidR="000F4BD5">
        <w:rPr>
          <w:rFonts w:ascii="Times New Roman" w:hAnsi="Times New Roman" w:cs="Times New Roman"/>
        </w:rPr>
        <w:tab/>
      </w:r>
      <w:r w:rsidR="000F4BD5">
        <w:rPr>
          <w:rFonts w:ascii="Times New Roman" w:hAnsi="Times New Roman" w:cs="Times New Roman"/>
        </w:rPr>
        <w:tab/>
      </w:r>
      <w:r w:rsidR="000F4BD5">
        <w:rPr>
          <w:rFonts w:ascii="Times New Roman" w:hAnsi="Times New Roman" w:cs="Times New Roman"/>
        </w:rPr>
        <w:tab/>
      </w:r>
      <w:r w:rsidR="00EB1D34">
        <w:rPr>
          <w:rFonts w:ascii="Times New Roman" w:hAnsi="Times New Roman" w:cs="Times New Roman"/>
        </w:rPr>
        <w:tab/>
      </w:r>
      <w:r w:rsidR="00EB1D34">
        <w:rPr>
          <w:rFonts w:ascii="Times New Roman" w:hAnsi="Times New Roman" w:cs="Times New Roman"/>
        </w:rPr>
        <w:tab/>
      </w:r>
      <w:r w:rsidR="00EB1D34">
        <w:rPr>
          <w:rFonts w:ascii="Times New Roman" w:hAnsi="Times New Roman" w:cs="Times New Roman"/>
        </w:rPr>
        <w:tab/>
      </w:r>
      <w:r w:rsidR="00EB1D34">
        <w:rPr>
          <w:rFonts w:ascii="Times New Roman" w:hAnsi="Times New Roman" w:cs="Times New Roman"/>
        </w:rPr>
        <w:tab/>
      </w:r>
      <w:r w:rsidR="00EB1D34">
        <w:rPr>
          <w:rFonts w:ascii="Times New Roman" w:hAnsi="Times New Roman" w:cs="Times New Roman"/>
        </w:rPr>
        <w:tab/>
      </w:r>
      <w:r w:rsidR="00EB1D34">
        <w:rPr>
          <w:rFonts w:ascii="Times New Roman" w:hAnsi="Times New Roman" w:cs="Times New Roman"/>
        </w:rPr>
        <w:tab/>
      </w:r>
      <w:r w:rsidR="00EB1D34">
        <w:rPr>
          <w:rFonts w:ascii="Times New Roman" w:hAnsi="Times New Roman" w:cs="Times New Roman"/>
        </w:rPr>
        <w:tab/>
      </w:r>
      <w:r w:rsidR="00EB1D34">
        <w:rPr>
          <w:rFonts w:ascii="Times New Roman" w:hAnsi="Times New Roman" w:cs="Times New Roman"/>
        </w:rPr>
        <w:tab/>
      </w:r>
      <w:r w:rsidR="006E5CF8">
        <w:rPr>
          <w:rFonts w:ascii="Times New Roman" w:hAnsi="Times New Roman" w:cs="Times New Roman"/>
        </w:rPr>
        <w:t xml:space="preserve">Berthod et al. (2016) noemen in hun artikel </w:t>
      </w:r>
      <w:r w:rsidR="00847277">
        <w:rPr>
          <w:rFonts w:ascii="Times New Roman" w:hAnsi="Times New Roman" w:cs="Times New Roman"/>
        </w:rPr>
        <w:t xml:space="preserve">meerdere specifieke kenmerken </w:t>
      </w:r>
      <w:r w:rsidR="00501F5E">
        <w:rPr>
          <w:rFonts w:ascii="Times New Roman" w:hAnsi="Times New Roman" w:cs="Times New Roman"/>
        </w:rPr>
        <w:t>van</w:t>
      </w:r>
      <w:r w:rsidR="00847277">
        <w:rPr>
          <w:rFonts w:ascii="Times New Roman" w:hAnsi="Times New Roman" w:cs="Times New Roman"/>
        </w:rPr>
        <w:t xml:space="preserve"> HRNs </w:t>
      </w:r>
      <w:r w:rsidR="009406B1">
        <w:rPr>
          <w:rFonts w:ascii="Times New Roman" w:hAnsi="Times New Roman" w:cs="Times New Roman"/>
        </w:rPr>
        <w:t xml:space="preserve"> </w:t>
      </w:r>
      <w:r w:rsidR="00501F5E">
        <w:rPr>
          <w:rFonts w:ascii="Times New Roman" w:hAnsi="Times New Roman" w:cs="Times New Roman"/>
        </w:rPr>
        <w:t>waardoor ze betrouwbaar blijven, zelfs in crisissituaties</w:t>
      </w:r>
      <w:r w:rsidR="009406B1">
        <w:rPr>
          <w:rFonts w:ascii="Times New Roman" w:hAnsi="Times New Roman" w:cs="Times New Roman"/>
        </w:rPr>
        <w:t>.</w:t>
      </w:r>
      <w:r w:rsidR="006D63A6">
        <w:rPr>
          <w:rFonts w:ascii="Times New Roman" w:hAnsi="Times New Roman" w:cs="Times New Roman"/>
        </w:rPr>
        <w:t xml:space="preserve"> </w:t>
      </w:r>
      <w:r w:rsidR="007E5F9C">
        <w:rPr>
          <w:rFonts w:ascii="Times New Roman" w:hAnsi="Times New Roman" w:cs="Times New Roman"/>
        </w:rPr>
        <w:t>Het</w:t>
      </w:r>
      <w:r w:rsidR="00495CAE">
        <w:rPr>
          <w:rFonts w:ascii="Times New Roman" w:hAnsi="Times New Roman" w:cs="Times New Roman"/>
        </w:rPr>
        <w:t xml:space="preserve"> eerste </w:t>
      </w:r>
      <w:r w:rsidR="007E5F9C">
        <w:rPr>
          <w:rFonts w:ascii="Times New Roman" w:hAnsi="Times New Roman" w:cs="Times New Roman"/>
        </w:rPr>
        <w:t>kenmerk van HRNs is dat ze</w:t>
      </w:r>
      <w:r w:rsidR="00A64FC3">
        <w:rPr>
          <w:rFonts w:ascii="Times New Roman" w:hAnsi="Times New Roman" w:cs="Times New Roman"/>
        </w:rPr>
        <w:t xml:space="preserve"> </w:t>
      </w:r>
      <w:r w:rsidR="002D2C47">
        <w:rPr>
          <w:rFonts w:ascii="Times New Roman" w:hAnsi="Times New Roman" w:cs="Times New Roman"/>
        </w:rPr>
        <w:t xml:space="preserve">verschillende vormen van </w:t>
      </w:r>
      <w:r w:rsidR="00287330">
        <w:rPr>
          <w:rFonts w:ascii="Times New Roman" w:hAnsi="Times New Roman" w:cs="Times New Roman"/>
        </w:rPr>
        <w:t>governance</w:t>
      </w:r>
      <w:r w:rsidR="007E5F9C">
        <w:rPr>
          <w:rFonts w:ascii="Times New Roman" w:hAnsi="Times New Roman" w:cs="Times New Roman"/>
        </w:rPr>
        <w:t xml:space="preserve"> combineren</w:t>
      </w:r>
      <w:r w:rsidR="002D2C47">
        <w:rPr>
          <w:rFonts w:ascii="Times New Roman" w:hAnsi="Times New Roman" w:cs="Times New Roman"/>
        </w:rPr>
        <w:t>.</w:t>
      </w:r>
      <w:r w:rsidR="007E5F9C">
        <w:rPr>
          <w:rFonts w:ascii="Times New Roman" w:hAnsi="Times New Roman" w:cs="Times New Roman"/>
        </w:rPr>
        <w:t xml:space="preserve"> </w:t>
      </w:r>
      <w:r w:rsidR="007423CF">
        <w:rPr>
          <w:rFonts w:ascii="Times New Roman" w:hAnsi="Times New Roman" w:cs="Times New Roman"/>
        </w:rPr>
        <w:t xml:space="preserve">Op het niveau van netwerken worden er drie </w:t>
      </w:r>
      <w:r w:rsidR="00D81AA0">
        <w:rPr>
          <w:rFonts w:ascii="Times New Roman" w:hAnsi="Times New Roman" w:cs="Times New Roman"/>
        </w:rPr>
        <w:t xml:space="preserve">soorten </w:t>
      </w:r>
      <w:r w:rsidR="00287330">
        <w:rPr>
          <w:rFonts w:ascii="Times New Roman" w:hAnsi="Times New Roman" w:cs="Times New Roman"/>
        </w:rPr>
        <w:t>governance</w:t>
      </w:r>
      <w:r w:rsidR="00D81AA0">
        <w:rPr>
          <w:rFonts w:ascii="Times New Roman" w:hAnsi="Times New Roman" w:cs="Times New Roman"/>
        </w:rPr>
        <w:t xml:space="preserve"> onderscheiden (Provan &amp; Kenis 200</w:t>
      </w:r>
      <w:r w:rsidR="00600698">
        <w:rPr>
          <w:rFonts w:ascii="Times New Roman" w:hAnsi="Times New Roman" w:cs="Times New Roman"/>
        </w:rPr>
        <w:t>7</w:t>
      </w:r>
      <w:r w:rsidR="00D81AA0">
        <w:rPr>
          <w:rFonts w:ascii="Times New Roman" w:hAnsi="Times New Roman" w:cs="Times New Roman"/>
        </w:rPr>
        <w:t>).</w:t>
      </w:r>
      <w:r w:rsidR="00225E81">
        <w:rPr>
          <w:rFonts w:ascii="Times New Roman" w:hAnsi="Times New Roman" w:cs="Times New Roman"/>
        </w:rPr>
        <w:t xml:space="preserve"> </w:t>
      </w:r>
      <w:r w:rsidR="00CF00E7">
        <w:rPr>
          <w:rFonts w:ascii="Times New Roman" w:hAnsi="Times New Roman" w:cs="Times New Roman"/>
        </w:rPr>
        <w:t xml:space="preserve">De drie soorten </w:t>
      </w:r>
      <w:r w:rsidR="00287330">
        <w:rPr>
          <w:rFonts w:ascii="Times New Roman" w:hAnsi="Times New Roman" w:cs="Times New Roman"/>
        </w:rPr>
        <w:t>governance</w:t>
      </w:r>
      <w:r w:rsidR="00CF00E7">
        <w:rPr>
          <w:rFonts w:ascii="Times New Roman" w:hAnsi="Times New Roman" w:cs="Times New Roman"/>
        </w:rPr>
        <w:t xml:space="preserve"> </w:t>
      </w:r>
      <w:r w:rsidR="003D3EFC">
        <w:rPr>
          <w:rFonts w:ascii="Times New Roman" w:hAnsi="Times New Roman" w:cs="Times New Roman"/>
        </w:rPr>
        <w:t>zijn</w:t>
      </w:r>
      <w:r w:rsidR="00225E81">
        <w:rPr>
          <w:rFonts w:ascii="Times New Roman" w:hAnsi="Times New Roman" w:cs="Times New Roman"/>
        </w:rPr>
        <w:t xml:space="preserve"> ‘network administrative</w:t>
      </w:r>
      <w:r w:rsidR="00BE0092">
        <w:rPr>
          <w:rFonts w:ascii="Times New Roman" w:hAnsi="Times New Roman" w:cs="Times New Roman"/>
        </w:rPr>
        <w:t xml:space="preserve"> organization</w:t>
      </w:r>
      <w:r w:rsidR="00F20DB2">
        <w:rPr>
          <w:rFonts w:ascii="Times New Roman" w:hAnsi="Times New Roman" w:cs="Times New Roman"/>
        </w:rPr>
        <w:t>’</w:t>
      </w:r>
      <w:r w:rsidR="00BE0092">
        <w:rPr>
          <w:rFonts w:ascii="Times New Roman" w:hAnsi="Times New Roman" w:cs="Times New Roman"/>
        </w:rPr>
        <w:t xml:space="preserve">, </w:t>
      </w:r>
      <w:r w:rsidR="00F20DB2">
        <w:rPr>
          <w:rFonts w:ascii="Times New Roman" w:hAnsi="Times New Roman" w:cs="Times New Roman"/>
        </w:rPr>
        <w:t>‘</w:t>
      </w:r>
      <w:r w:rsidR="00BE0092">
        <w:rPr>
          <w:rFonts w:ascii="Times New Roman" w:hAnsi="Times New Roman" w:cs="Times New Roman"/>
        </w:rPr>
        <w:t>lead organization</w:t>
      </w:r>
      <w:r w:rsidR="00F20DB2">
        <w:rPr>
          <w:rFonts w:ascii="Times New Roman" w:hAnsi="Times New Roman" w:cs="Times New Roman"/>
        </w:rPr>
        <w:t>’</w:t>
      </w:r>
      <w:r w:rsidR="00BE0092">
        <w:rPr>
          <w:rFonts w:ascii="Times New Roman" w:hAnsi="Times New Roman" w:cs="Times New Roman"/>
        </w:rPr>
        <w:t xml:space="preserve"> en ‘participant-based</w:t>
      </w:r>
      <w:r w:rsidR="00F20DB2">
        <w:rPr>
          <w:rFonts w:ascii="Times New Roman" w:hAnsi="Times New Roman" w:cs="Times New Roman"/>
        </w:rPr>
        <w:t>’</w:t>
      </w:r>
      <w:r w:rsidR="008B7B24">
        <w:rPr>
          <w:rFonts w:ascii="Times New Roman" w:hAnsi="Times New Roman" w:cs="Times New Roman"/>
        </w:rPr>
        <w:t>.</w:t>
      </w:r>
      <w:r w:rsidR="00164593">
        <w:rPr>
          <w:rFonts w:ascii="Times New Roman" w:hAnsi="Times New Roman" w:cs="Times New Roman"/>
        </w:rPr>
        <w:t xml:space="preserve"> </w:t>
      </w:r>
      <w:r w:rsidR="00801DEB">
        <w:rPr>
          <w:rFonts w:ascii="Times New Roman" w:hAnsi="Times New Roman" w:cs="Times New Roman"/>
        </w:rPr>
        <w:t>Bij</w:t>
      </w:r>
      <w:r w:rsidR="002D2C47">
        <w:rPr>
          <w:rFonts w:ascii="Times New Roman" w:hAnsi="Times New Roman" w:cs="Times New Roman"/>
        </w:rPr>
        <w:t xml:space="preserve"> </w:t>
      </w:r>
      <w:r w:rsidR="005657AB">
        <w:rPr>
          <w:rFonts w:ascii="Times New Roman" w:hAnsi="Times New Roman" w:cs="Times New Roman"/>
        </w:rPr>
        <w:t>‘n</w:t>
      </w:r>
      <w:r w:rsidR="00984CE2">
        <w:rPr>
          <w:rFonts w:ascii="Times New Roman" w:hAnsi="Times New Roman" w:cs="Times New Roman"/>
        </w:rPr>
        <w:t xml:space="preserve">etwork administrative </w:t>
      </w:r>
      <w:r w:rsidR="004A508F">
        <w:rPr>
          <w:rFonts w:ascii="Times New Roman" w:hAnsi="Times New Roman" w:cs="Times New Roman"/>
        </w:rPr>
        <w:t>organization</w:t>
      </w:r>
      <w:r w:rsidR="005657AB">
        <w:rPr>
          <w:rFonts w:ascii="Times New Roman" w:hAnsi="Times New Roman" w:cs="Times New Roman"/>
        </w:rPr>
        <w:t>’</w:t>
      </w:r>
      <w:r w:rsidR="00801DEB">
        <w:rPr>
          <w:rFonts w:ascii="Times New Roman" w:hAnsi="Times New Roman" w:cs="Times New Roman"/>
        </w:rPr>
        <w:t xml:space="preserve"> is er</w:t>
      </w:r>
      <w:r w:rsidR="004A508F">
        <w:rPr>
          <w:rFonts w:ascii="Times New Roman" w:hAnsi="Times New Roman" w:cs="Times New Roman"/>
        </w:rPr>
        <w:t xml:space="preserve"> een apart</w:t>
      </w:r>
      <w:r w:rsidR="002313F9">
        <w:rPr>
          <w:rFonts w:ascii="Times New Roman" w:hAnsi="Times New Roman" w:cs="Times New Roman"/>
        </w:rPr>
        <w:t>, neutraal orgaan d</w:t>
      </w:r>
      <w:r w:rsidR="005657AB">
        <w:rPr>
          <w:rFonts w:ascii="Times New Roman" w:hAnsi="Times New Roman" w:cs="Times New Roman"/>
        </w:rPr>
        <w:t>at</w:t>
      </w:r>
      <w:r w:rsidR="002313F9">
        <w:rPr>
          <w:rFonts w:ascii="Times New Roman" w:hAnsi="Times New Roman" w:cs="Times New Roman"/>
        </w:rPr>
        <w:t xml:space="preserve"> als centrale ‘broker</w:t>
      </w:r>
      <w:r w:rsidR="009750EA">
        <w:rPr>
          <w:rFonts w:ascii="Times New Roman" w:hAnsi="Times New Roman" w:cs="Times New Roman"/>
        </w:rPr>
        <w:t>’ de activiteiten van het hele netwerk coördineert</w:t>
      </w:r>
      <w:r w:rsidR="00A15B4C">
        <w:rPr>
          <w:rFonts w:ascii="Times New Roman" w:hAnsi="Times New Roman" w:cs="Times New Roman"/>
        </w:rPr>
        <w:t xml:space="preserve"> (</w:t>
      </w:r>
      <w:r w:rsidR="005657AB">
        <w:rPr>
          <w:rFonts w:ascii="Times New Roman" w:hAnsi="Times New Roman" w:cs="Times New Roman"/>
        </w:rPr>
        <w:t xml:space="preserve">Berthod et al., 2016, </w:t>
      </w:r>
      <w:r w:rsidR="00A15B4C">
        <w:rPr>
          <w:rFonts w:ascii="Times New Roman" w:hAnsi="Times New Roman" w:cs="Times New Roman"/>
        </w:rPr>
        <w:t>p. 354)</w:t>
      </w:r>
      <w:r w:rsidR="005657AB">
        <w:rPr>
          <w:rFonts w:ascii="Times New Roman" w:hAnsi="Times New Roman" w:cs="Times New Roman"/>
        </w:rPr>
        <w:t xml:space="preserve">. </w:t>
      </w:r>
      <w:r w:rsidR="00BD1157">
        <w:rPr>
          <w:rFonts w:ascii="Times New Roman" w:hAnsi="Times New Roman" w:cs="Times New Roman"/>
        </w:rPr>
        <w:t xml:space="preserve">Bij </w:t>
      </w:r>
      <w:r w:rsidR="003A2F6B">
        <w:rPr>
          <w:rFonts w:ascii="Times New Roman" w:hAnsi="Times New Roman" w:cs="Times New Roman"/>
        </w:rPr>
        <w:t>‘</w:t>
      </w:r>
      <w:r w:rsidR="00BD1157">
        <w:rPr>
          <w:rFonts w:ascii="Times New Roman" w:hAnsi="Times New Roman" w:cs="Times New Roman"/>
        </w:rPr>
        <w:t>p</w:t>
      </w:r>
      <w:r w:rsidR="003A2F6B">
        <w:rPr>
          <w:rFonts w:ascii="Times New Roman" w:hAnsi="Times New Roman" w:cs="Times New Roman"/>
        </w:rPr>
        <w:t>articipant-based</w:t>
      </w:r>
      <w:r w:rsidR="000435C3">
        <w:rPr>
          <w:rFonts w:ascii="Times New Roman" w:hAnsi="Times New Roman" w:cs="Times New Roman"/>
        </w:rPr>
        <w:t>’</w:t>
      </w:r>
      <w:r w:rsidR="00BD1157">
        <w:rPr>
          <w:rFonts w:ascii="Times New Roman" w:hAnsi="Times New Roman" w:cs="Times New Roman"/>
        </w:rPr>
        <w:t xml:space="preserve"> governance is er geen centrale </w:t>
      </w:r>
      <w:r w:rsidR="00EA24B6">
        <w:rPr>
          <w:rFonts w:ascii="Times New Roman" w:hAnsi="Times New Roman" w:cs="Times New Roman"/>
        </w:rPr>
        <w:t>actor die het netwerk bestuurt,</w:t>
      </w:r>
      <w:r w:rsidR="00EE482C">
        <w:rPr>
          <w:rFonts w:ascii="Times New Roman" w:hAnsi="Times New Roman" w:cs="Times New Roman"/>
        </w:rPr>
        <w:t xml:space="preserve"> </w:t>
      </w:r>
      <w:r w:rsidR="002C2B69">
        <w:rPr>
          <w:rFonts w:ascii="Times New Roman" w:hAnsi="Times New Roman" w:cs="Times New Roman"/>
        </w:rPr>
        <w:t xml:space="preserve">het netwerk wordt </w:t>
      </w:r>
      <w:r w:rsidR="00C04C6F">
        <w:rPr>
          <w:rFonts w:ascii="Times New Roman" w:hAnsi="Times New Roman" w:cs="Times New Roman"/>
        </w:rPr>
        <w:t xml:space="preserve">namelijk </w:t>
      </w:r>
      <w:r w:rsidR="002C2B69">
        <w:rPr>
          <w:rFonts w:ascii="Times New Roman" w:hAnsi="Times New Roman" w:cs="Times New Roman"/>
        </w:rPr>
        <w:t>bestuurd door samenwerkende organisaties</w:t>
      </w:r>
      <w:r w:rsidR="007A6AD6">
        <w:rPr>
          <w:rFonts w:ascii="Times New Roman" w:hAnsi="Times New Roman" w:cs="Times New Roman"/>
        </w:rPr>
        <w:t xml:space="preserve"> (Berthod et al., 2016, pp. 353-354).</w:t>
      </w:r>
      <w:r w:rsidR="00FB5737">
        <w:rPr>
          <w:rFonts w:ascii="Times New Roman" w:hAnsi="Times New Roman" w:cs="Times New Roman"/>
        </w:rPr>
        <w:t xml:space="preserve"> </w:t>
      </w:r>
      <w:r w:rsidR="003A5160">
        <w:rPr>
          <w:rFonts w:ascii="Times New Roman" w:hAnsi="Times New Roman" w:cs="Times New Roman"/>
        </w:rPr>
        <w:t xml:space="preserve">Ten derde is er nog </w:t>
      </w:r>
      <w:r w:rsidR="00D468C1">
        <w:rPr>
          <w:rFonts w:ascii="Times New Roman" w:hAnsi="Times New Roman" w:cs="Times New Roman"/>
        </w:rPr>
        <w:t>governance via een leidende organisatie</w:t>
      </w:r>
      <w:r w:rsidR="005D1556">
        <w:rPr>
          <w:rFonts w:ascii="Times New Roman" w:hAnsi="Times New Roman" w:cs="Times New Roman"/>
        </w:rPr>
        <w:t xml:space="preserve"> waar een van de participerende organisaties </w:t>
      </w:r>
      <w:r w:rsidR="00C272F1">
        <w:rPr>
          <w:rFonts w:ascii="Times New Roman" w:hAnsi="Times New Roman" w:cs="Times New Roman"/>
        </w:rPr>
        <w:t>het netwerk controleert en coördineert (</w:t>
      </w:r>
      <w:r w:rsidR="007F1257">
        <w:rPr>
          <w:rFonts w:ascii="Times New Roman" w:hAnsi="Times New Roman" w:cs="Times New Roman"/>
        </w:rPr>
        <w:t>Berthod et al., 2016, p. 354</w:t>
      </w:r>
      <w:r w:rsidR="00C272F1">
        <w:rPr>
          <w:rFonts w:ascii="Times New Roman" w:hAnsi="Times New Roman" w:cs="Times New Roman"/>
        </w:rPr>
        <w:t>)</w:t>
      </w:r>
      <w:r w:rsidR="007F1257">
        <w:rPr>
          <w:rFonts w:ascii="Times New Roman" w:hAnsi="Times New Roman" w:cs="Times New Roman"/>
        </w:rPr>
        <w:t>.</w:t>
      </w:r>
      <w:r w:rsidR="001E6CA3">
        <w:rPr>
          <w:rFonts w:ascii="Times New Roman" w:hAnsi="Times New Roman" w:cs="Times New Roman"/>
        </w:rPr>
        <w:t xml:space="preserve"> </w:t>
      </w:r>
      <w:r w:rsidR="00164593">
        <w:rPr>
          <w:rFonts w:ascii="Times New Roman" w:hAnsi="Times New Roman" w:cs="Times New Roman"/>
        </w:rPr>
        <w:t xml:space="preserve">In een HRN worden deze vormen gecombineerd gebruikt (Berthod et al., 2016, pp. 365-366). </w:t>
      </w:r>
      <w:r w:rsidR="00AE2ABC">
        <w:rPr>
          <w:rFonts w:ascii="Times New Roman" w:hAnsi="Times New Roman" w:cs="Times New Roman"/>
        </w:rPr>
        <w:t xml:space="preserve">Het is niet </w:t>
      </w:r>
      <w:r w:rsidR="00E50899">
        <w:rPr>
          <w:rFonts w:ascii="Times New Roman" w:hAnsi="Times New Roman" w:cs="Times New Roman"/>
        </w:rPr>
        <w:t xml:space="preserve">helemaal </w:t>
      </w:r>
      <w:r w:rsidR="00AE2ABC">
        <w:rPr>
          <w:rFonts w:ascii="Times New Roman" w:hAnsi="Times New Roman" w:cs="Times New Roman"/>
        </w:rPr>
        <w:t xml:space="preserve">duidelijk of er binnen het netwerk </w:t>
      </w:r>
      <w:r w:rsidR="004D22A0">
        <w:rPr>
          <w:rFonts w:ascii="Times New Roman" w:hAnsi="Times New Roman" w:cs="Times New Roman"/>
        </w:rPr>
        <w:t>rondom voetbalveiligheid sprake is van het combineren van deze verschillende vormen.</w:t>
      </w:r>
      <w:r w:rsidR="00E26B64">
        <w:rPr>
          <w:rFonts w:ascii="Times New Roman" w:hAnsi="Times New Roman" w:cs="Times New Roman"/>
        </w:rPr>
        <w:t xml:space="preserve"> Op basis van het beleidskader lijkt </w:t>
      </w:r>
      <w:r w:rsidR="00383BCC">
        <w:rPr>
          <w:rFonts w:ascii="Times New Roman" w:hAnsi="Times New Roman" w:cs="Times New Roman"/>
        </w:rPr>
        <w:t>vooral</w:t>
      </w:r>
      <w:r w:rsidR="00E50899">
        <w:rPr>
          <w:rFonts w:ascii="Times New Roman" w:hAnsi="Times New Roman" w:cs="Times New Roman"/>
        </w:rPr>
        <w:t xml:space="preserve"> de variant van</w:t>
      </w:r>
      <w:r w:rsidR="00383BCC">
        <w:rPr>
          <w:rFonts w:ascii="Times New Roman" w:hAnsi="Times New Roman" w:cs="Times New Roman"/>
        </w:rPr>
        <w:t xml:space="preserve"> </w:t>
      </w:r>
      <w:r w:rsidR="000B7177">
        <w:rPr>
          <w:rFonts w:ascii="Times New Roman" w:hAnsi="Times New Roman" w:cs="Times New Roman"/>
        </w:rPr>
        <w:t>‘participant-based’ governance</w:t>
      </w:r>
      <w:r w:rsidR="00E50899">
        <w:rPr>
          <w:rFonts w:ascii="Times New Roman" w:hAnsi="Times New Roman" w:cs="Times New Roman"/>
        </w:rPr>
        <w:t xml:space="preserve"> </w:t>
      </w:r>
      <w:r w:rsidR="00BB1729">
        <w:rPr>
          <w:rFonts w:ascii="Times New Roman" w:hAnsi="Times New Roman" w:cs="Times New Roman"/>
        </w:rPr>
        <w:t xml:space="preserve">te overheersen. </w:t>
      </w:r>
      <w:r w:rsidR="00FC4122">
        <w:rPr>
          <w:rFonts w:ascii="Times New Roman" w:hAnsi="Times New Roman" w:cs="Times New Roman"/>
        </w:rPr>
        <w:t xml:space="preserve">Daarnaast </w:t>
      </w:r>
      <w:r w:rsidR="00D93FCB">
        <w:rPr>
          <w:rFonts w:ascii="Times New Roman" w:hAnsi="Times New Roman" w:cs="Times New Roman"/>
        </w:rPr>
        <w:t>lijkt het erop, kijkende naar het beleidskader, dat er geen neutrale ‘broker’ is binnen het netwerk rondom voetbalveiligheid.</w:t>
      </w:r>
      <w:r w:rsidR="00E50899">
        <w:rPr>
          <w:rFonts w:ascii="Times New Roman" w:hAnsi="Times New Roman" w:cs="Times New Roman"/>
        </w:rPr>
        <w:t xml:space="preserve"> De verwachting is daarom ook </w:t>
      </w:r>
      <w:r w:rsidR="00570186">
        <w:rPr>
          <w:rFonts w:ascii="Times New Roman" w:hAnsi="Times New Roman" w:cs="Times New Roman"/>
        </w:rPr>
        <w:t>dat dit kenmerk niet aanwezig is binnen de netwerken rondom voetbalveiligheid.</w:t>
      </w:r>
      <w:r w:rsidR="004D22A0">
        <w:rPr>
          <w:rFonts w:ascii="Times New Roman" w:hAnsi="Times New Roman" w:cs="Times New Roman"/>
        </w:rPr>
        <w:tab/>
      </w:r>
      <w:r w:rsidR="004D22A0">
        <w:rPr>
          <w:rFonts w:ascii="Times New Roman" w:hAnsi="Times New Roman" w:cs="Times New Roman"/>
        </w:rPr>
        <w:tab/>
      </w:r>
      <w:r w:rsidR="004D22A0">
        <w:rPr>
          <w:rFonts w:ascii="Times New Roman" w:hAnsi="Times New Roman" w:cs="Times New Roman"/>
        </w:rPr>
        <w:tab/>
      </w:r>
      <w:r w:rsidR="009A24F8">
        <w:rPr>
          <w:rFonts w:ascii="Times New Roman" w:hAnsi="Times New Roman" w:cs="Times New Roman"/>
        </w:rPr>
        <w:t>Het</w:t>
      </w:r>
      <w:r w:rsidR="00F76BF9">
        <w:rPr>
          <w:rFonts w:ascii="Times New Roman" w:hAnsi="Times New Roman" w:cs="Times New Roman"/>
        </w:rPr>
        <w:t xml:space="preserve"> tweede </w:t>
      </w:r>
      <w:r w:rsidR="009A24F8">
        <w:rPr>
          <w:rFonts w:ascii="Times New Roman" w:hAnsi="Times New Roman" w:cs="Times New Roman"/>
        </w:rPr>
        <w:t xml:space="preserve">kenmerk van een </w:t>
      </w:r>
      <w:r w:rsidR="00C30A32">
        <w:rPr>
          <w:rFonts w:ascii="Times New Roman" w:hAnsi="Times New Roman" w:cs="Times New Roman"/>
        </w:rPr>
        <w:t>HRN</w:t>
      </w:r>
      <w:r w:rsidR="009A24F8">
        <w:rPr>
          <w:rFonts w:ascii="Times New Roman" w:hAnsi="Times New Roman" w:cs="Times New Roman"/>
        </w:rPr>
        <w:t xml:space="preserve"> is dat er</w:t>
      </w:r>
      <w:r w:rsidR="00C30A32">
        <w:rPr>
          <w:rFonts w:ascii="Times New Roman" w:hAnsi="Times New Roman" w:cs="Times New Roman"/>
        </w:rPr>
        <w:t xml:space="preserve"> ‘switching’ en ‘layering’ plaats</w:t>
      </w:r>
      <w:r w:rsidR="009A24F8">
        <w:rPr>
          <w:rFonts w:ascii="Times New Roman" w:hAnsi="Times New Roman" w:cs="Times New Roman"/>
        </w:rPr>
        <w:t>vindt</w:t>
      </w:r>
      <w:r w:rsidR="00C30A32">
        <w:rPr>
          <w:rFonts w:ascii="Times New Roman" w:hAnsi="Times New Roman" w:cs="Times New Roman"/>
        </w:rPr>
        <w:t xml:space="preserve">. </w:t>
      </w:r>
      <w:r w:rsidR="00C86878">
        <w:rPr>
          <w:rFonts w:ascii="Times New Roman" w:hAnsi="Times New Roman" w:cs="Times New Roman"/>
        </w:rPr>
        <w:t>‘Layering</w:t>
      </w:r>
      <w:r w:rsidR="003C20F0">
        <w:rPr>
          <w:rFonts w:ascii="Times New Roman" w:hAnsi="Times New Roman" w:cs="Times New Roman"/>
        </w:rPr>
        <w:t xml:space="preserve">’ houdt in dat organisaties </w:t>
      </w:r>
      <w:r w:rsidR="00C351C7">
        <w:rPr>
          <w:rFonts w:ascii="Times New Roman" w:hAnsi="Times New Roman" w:cs="Times New Roman"/>
        </w:rPr>
        <w:t xml:space="preserve">kenmerken van de verschillende vormen van </w:t>
      </w:r>
      <w:r w:rsidR="00287330">
        <w:rPr>
          <w:rFonts w:ascii="Times New Roman" w:hAnsi="Times New Roman" w:cs="Times New Roman"/>
        </w:rPr>
        <w:t>governance</w:t>
      </w:r>
      <w:r w:rsidR="00C351C7">
        <w:rPr>
          <w:rFonts w:ascii="Times New Roman" w:hAnsi="Times New Roman" w:cs="Times New Roman"/>
        </w:rPr>
        <w:t xml:space="preserve"> </w:t>
      </w:r>
      <w:r w:rsidR="00937461">
        <w:rPr>
          <w:rFonts w:ascii="Times New Roman" w:hAnsi="Times New Roman" w:cs="Times New Roman"/>
        </w:rPr>
        <w:t xml:space="preserve">combineren </w:t>
      </w:r>
      <w:r w:rsidR="002C2185">
        <w:rPr>
          <w:rFonts w:ascii="Times New Roman" w:hAnsi="Times New Roman" w:cs="Times New Roman"/>
        </w:rPr>
        <w:t>om een s</w:t>
      </w:r>
      <w:r w:rsidR="008A602B">
        <w:rPr>
          <w:rFonts w:ascii="Times New Roman" w:hAnsi="Times New Roman" w:cs="Times New Roman"/>
        </w:rPr>
        <w:t xml:space="preserve">terk hybride model te creëren </w:t>
      </w:r>
      <w:r w:rsidR="00462CB3">
        <w:rPr>
          <w:rFonts w:ascii="Times New Roman" w:hAnsi="Times New Roman" w:cs="Times New Roman"/>
        </w:rPr>
        <w:t xml:space="preserve">dat goed past bij stabiele periodes (Berthod et al., 2016, p. </w:t>
      </w:r>
      <w:r w:rsidR="00C93601">
        <w:rPr>
          <w:rFonts w:ascii="Times New Roman" w:hAnsi="Times New Roman" w:cs="Times New Roman"/>
        </w:rPr>
        <w:t>366</w:t>
      </w:r>
      <w:r w:rsidR="006C6B87">
        <w:rPr>
          <w:rFonts w:ascii="Times New Roman" w:hAnsi="Times New Roman" w:cs="Times New Roman"/>
        </w:rPr>
        <w:t>; Peters et al., 2022, p. 53</w:t>
      </w:r>
      <w:r w:rsidR="00462CB3">
        <w:rPr>
          <w:rFonts w:ascii="Times New Roman" w:hAnsi="Times New Roman" w:cs="Times New Roman"/>
        </w:rPr>
        <w:t>)</w:t>
      </w:r>
      <w:r w:rsidR="00C86285">
        <w:rPr>
          <w:rFonts w:ascii="Times New Roman" w:hAnsi="Times New Roman" w:cs="Times New Roman"/>
        </w:rPr>
        <w:t>.</w:t>
      </w:r>
      <w:r w:rsidR="00937C4F">
        <w:rPr>
          <w:rFonts w:ascii="Times New Roman" w:hAnsi="Times New Roman" w:cs="Times New Roman"/>
        </w:rPr>
        <w:t xml:space="preserve"> </w:t>
      </w:r>
      <w:r w:rsidR="00824503">
        <w:rPr>
          <w:rFonts w:ascii="Times New Roman" w:hAnsi="Times New Roman" w:cs="Times New Roman"/>
        </w:rPr>
        <w:t>‘Layering’ k</w:t>
      </w:r>
      <w:r w:rsidR="001966DF">
        <w:rPr>
          <w:rFonts w:ascii="Times New Roman" w:hAnsi="Times New Roman" w:cs="Times New Roman"/>
        </w:rPr>
        <w:t>a</w:t>
      </w:r>
      <w:r w:rsidR="00824503">
        <w:rPr>
          <w:rFonts w:ascii="Times New Roman" w:hAnsi="Times New Roman" w:cs="Times New Roman"/>
        </w:rPr>
        <w:t>n alleen plaatsvinden als</w:t>
      </w:r>
      <w:r w:rsidR="00A53D59">
        <w:rPr>
          <w:rFonts w:ascii="Times New Roman" w:hAnsi="Times New Roman" w:cs="Times New Roman"/>
        </w:rPr>
        <w:t xml:space="preserve"> actoren elkaars verantwoordelijkheden kennen</w:t>
      </w:r>
      <w:r w:rsidR="00824503">
        <w:rPr>
          <w:rFonts w:ascii="Times New Roman" w:hAnsi="Times New Roman" w:cs="Times New Roman"/>
        </w:rPr>
        <w:t xml:space="preserve"> (</w:t>
      </w:r>
      <w:r w:rsidR="003A5558">
        <w:rPr>
          <w:rFonts w:ascii="Times New Roman" w:hAnsi="Times New Roman" w:cs="Times New Roman"/>
        </w:rPr>
        <w:t>Peters et al., 2022, p. 53</w:t>
      </w:r>
      <w:r w:rsidR="00824503">
        <w:rPr>
          <w:rFonts w:ascii="Times New Roman" w:hAnsi="Times New Roman" w:cs="Times New Roman"/>
        </w:rPr>
        <w:t>).</w:t>
      </w:r>
      <w:r w:rsidR="00C86285">
        <w:rPr>
          <w:rFonts w:ascii="Times New Roman" w:hAnsi="Times New Roman" w:cs="Times New Roman"/>
        </w:rPr>
        <w:t xml:space="preserve"> Met ‘switching’ bedoelen </w:t>
      </w:r>
      <w:r w:rsidR="000277B4">
        <w:rPr>
          <w:rFonts w:ascii="Times New Roman" w:hAnsi="Times New Roman" w:cs="Times New Roman"/>
        </w:rPr>
        <w:t>Berthod et al. (2016)</w:t>
      </w:r>
      <w:r w:rsidR="00DA0F7A">
        <w:rPr>
          <w:rFonts w:ascii="Times New Roman" w:hAnsi="Times New Roman" w:cs="Times New Roman"/>
        </w:rPr>
        <w:t xml:space="preserve"> </w:t>
      </w:r>
      <w:r w:rsidR="007B028C">
        <w:rPr>
          <w:rFonts w:ascii="Times New Roman" w:hAnsi="Times New Roman" w:cs="Times New Roman"/>
        </w:rPr>
        <w:t xml:space="preserve">dat </w:t>
      </w:r>
      <w:r w:rsidR="0091031B">
        <w:rPr>
          <w:rFonts w:ascii="Times New Roman" w:hAnsi="Times New Roman" w:cs="Times New Roman"/>
        </w:rPr>
        <w:t xml:space="preserve">er </w:t>
      </w:r>
      <w:r w:rsidR="00116628">
        <w:rPr>
          <w:rFonts w:ascii="Times New Roman" w:hAnsi="Times New Roman" w:cs="Times New Roman"/>
        </w:rPr>
        <w:t xml:space="preserve">abrupt </w:t>
      </w:r>
      <w:r w:rsidR="0091031B">
        <w:rPr>
          <w:rFonts w:ascii="Times New Roman" w:hAnsi="Times New Roman" w:cs="Times New Roman"/>
        </w:rPr>
        <w:t xml:space="preserve">een tijdelijke commandostructuur </w:t>
      </w:r>
      <w:r w:rsidR="00115E17">
        <w:rPr>
          <w:rFonts w:ascii="Times New Roman" w:hAnsi="Times New Roman" w:cs="Times New Roman"/>
        </w:rPr>
        <w:t xml:space="preserve">wordt gevormd tijdens </w:t>
      </w:r>
      <w:r w:rsidR="00457118">
        <w:rPr>
          <w:rFonts w:ascii="Times New Roman" w:hAnsi="Times New Roman" w:cs="Times New Roman"/>
        </w:rPr>
        <w:t>een periode van crisis om de crisis het hoofd te bieden</w:t>
      </w:r>
      <w:r w:rsidR="006F6FAF">
        <w:rPr>
          <w:rFonts w:ascii="Times New Roman" w:hAnsi="Times New Roman" w:cs="Times New Roman"/>
        </w:rPr>
        <w:t xml:space="preserve"> (p. </w:t>
      </w:r>
      <w:r w:rsidR="00116628">
        <w:rPr>
          <w:rFonts w:ascii="Times New Roman" w:hAnsi="Times New Roman" w:cs="Times New Roman"/>
        </w:rPr>
        <w:t>366</w:t>
      </w:r>
      <w:r w:rsidR="006F6FAF">
        <w:rPr>
          <w:rFonts w:ascii="Times New Roman" w:hAnsi="Times New Roman" w:cs="Times New Roman"/>
        </w:rPr>
        <w:t>)</w:t>
      </w:r>
      <w:r w:rsidR="00116628">
        <w:rPr>
          <w:rFonts w:ascii="Times New Roman" w:hAnsi="Times New Roman" w:cs="Times New Roman"/>
        </w:rPr>
        <w:t xml:space="preserve">. </w:t>
      </w:r>
      <w:r w:rsidR="0025373F">
        <w:rPr>
          <w:rFonts w:ascii="Times New Roman" w:hAnsi="Times New Roman" w:cs="Times New Roman"/>
        </w:rPr>
        <w:t xml:space="preserve">Berthod et al. (2016) beschrijven de </w:t>
      </w:r>
      <w:r w:rsidR="00C82146">
        <w:rPr>
          <w:rFonts w:ascii="Times New Roman" w:hAnsi="Times New Roman" w:cs="Times New Roman"/>
        </w:rPr>
        <w:t xml:space="preserve">commandostructuur als een </w:t>
      </w:r>
      <w:r w:rsidR="00F73EB9">
        <w:rPr>
          <w:rFonts w:ascii="Times New Roman" w:hAnsi="Times New Roman" w:cs="Times New Roman"/>
        </w:rPr>
        <w:t xml:space="preserve">gecentraliseerde </w:t>
      </w:r>
      <w:r w:rsidR="00516B02">
        <w:rPr>
          <w:rFonts w:ascii="Times New Roman" w:hAnsi="Times New Roman" w:cs="Times New Roman"/>
        </w:rPr>
        <w:t>structuur met een duidelijke hiërarchie</w:t>
      </w:r>
      <w:r w:rsidR="00F73EB9">
        <w:rPr>
          <w:rFonts w:ascii="Times New Roman" w:hAnsi="Times New Roman" w:cs="Times New Roman"/>
        </w:rPr>
        <w:t xml:space="preserve"> om een crisis het hoofd te bieden</w:t>
      </w:r>
      <w:r w:rsidR="001A51E3">
        <w:rPr>
          <w:rFonts w:ascii="Times New Roman" w:hAnsi="Times New Roman" w:cs="Times New Roman"/>
        </w:rPr>
        <w:t xml:space="preserve"> (p. 366)</w:t>
      </w:r>
      <w:r w:rsidR="00F73EB9">
        <w:rPr>
          <w:rFonts w:ascii="Times New Roman" w:hAnsi="Times New Roman" w:cs="Times New Roman"/>
        </w:rPr>
        <w:t>.</w:t>
      </w:r>
      <w:r w:rsidR="00516B02">
        <w:rPr>
          <w:rFonts w:ascii="Times New Roman" w:hAnsi="Times New Roman" w:cs="Times New Roman"/>
        </w:rPr>
        <w:t xml:space="preserve"> </w:t>
      </w:r>
      <w:r w:rsidR="00515F8B">
        <w:rPr>
          <w:rFonts w:ascii="Times New Roman" w:hAnsi="Times New Roman" w:cs="Times New Roman"/>
        </w:rPr>
        <w:t xml:space="preserve">Waarschijnlijk is er tijdens crisissen ook </w:t>
      </w:r>
      <w:r w:rsidR="001874FE">
        <w:rPr>
          <w:rFonts w:ascii="Times New Roman" w:hAnsi="Times New Roman" w:cs="Times New Roman"/>
        </w:rPr>
        <w:t xml:space="preserve">bij het netwerk rondom voetbalveiligheid sprake van een commandostructuur waar dan vooral de burgemeester de </w:t>
      </w:r>
      <w:r w:rsidR="00A91201">
        <w:rPr>
          <w:rFonts w:ascii="Times New Roman" w:hAnsi="Times New Roman" w:cs="Times New Roman"/>
        </w:rPr>
        <w:t>leiding zal nemen.</w:t>
      </w:r>
      <w:r w:rsidR="00A32E39">
        <w:rPr>
          <w:rFonts w:ascii="Times New Roman" w:hAnsi="Times New Roman" w:cs="Times New Roman"/>
        </w:rPr>
        <w:t xml:space="preserve"> Echter </w:t>
      </w:r>
      <w:r w:rsidR="005705DC">
        <w:rPr>
          <w:rFonts w:ascii="Times New Roman" w:hAnsi="Times New Roman" w:cs="Times New Roman"/>
        </w:rPr>
        <w:t>is het niet duidelijk of er in stabiele periodes een hybride model</w:t>
      </w:r>
      <w:r w:rsidR="00AA2ECC">
        <w:rPr>
          <w:rFonts w:ascii="Times New Roman" w:hAnsi="Times New Roman" w:cs="Times New Roman"/>
        </w:rPr>
        <w:t xml:space="preserve"> is</w:t>
      </w:r>
      <w:r w:rsidR="004B2087">
        <w:rPr>
          <w:rFonts w:ascii="Times New Roman" w:hAnsi="Times New Roman" w:cs="Times New Roman"/>
        </w:rPr>
        <w:t xml:space="preserve">. Zoals in de vorige alinea ook al aangegeven is, lijkt het erop dat </w:t>
      </w:r>
      <w:r w:rsidR="00EC7E29">
        <w:rPr>
          <w:rFonts w:ascii="Times New Roman" w:hAnsi="Times New Roman" w:cs="Times New Roman"/>
        </w:rPr>
        <w:t>er vooral één vorm van governance overheerst</w:t>
      </w:r>
      <w:r w:rsidR="002F3F29">
        <w:rPr>
          <w:rFonts w:ascii="Times New Roman" w:hAnsi="Times New Roman" w:cs="Times New Roman"/>
        </w:rPr>
        <w:t xml:space="preserve"> in stabiele periodes</w:t>
      </w:r>
      <w:r w:rsidR="00EC7E29">
        <w:rPr>
          <w:rFonts w:ascii="Times New Roman" w:hAnsi="Times New Roman" w:cs="Times New Roman"/>
        </w:rPr>
        <w:t>.</w:t>
      </w:r>
      <w:r w:rsidR="00EC7E29">
        <w:rPr>
          <w:rFonts w:ascii="Times New Roman" w:hAnsi="Times New Roman" w:cs="Times New Roman"/>
        </w:rPr>
        <w:tab/>
      </w:r>
      <w:r w:rsidR="00EC7E29">
        <w:rPr>
          <w:rFonts w:ascii="Times New Roman" w:hAnsi="Times New Roman" w:cs="Times New Roman"/>
        </w:rPr>
        <w:tab/>
      </w:r>
      <w:r w:rsidR="00EC7E29">
        <w:rPr>
          <w:rFonts w:ascii="Times New Roman" w:hAnsi="Times New Roman" w:cs="Times New Roman"/>
        </w:rPr>
        <w:tab/>
      </w:r>
      <w:r w:rsidR="00A91201">
        <w:rPr>
          <w:rFonts w:ascii="Times New Roman" w:hAnsi="Times New Roman" w:cs="Times New Roman"/>
        </w:rPr>
        <w:tab/>
      </w:r>
      <w:r w:rsidR="0042131A">
        <w:rPr>
          <w:rFonts w:ascii="Times New Roman" w:hAnsi="Times New Roman" w:cs="Times New Roman"/>
        </w:rPr>
        <w:tab/>
      </w:r>
      <w:r w:rsidR="0042131A">
        <w:rPr>
          <w:rFonts w:ascii="Times New Roman" w:hAnsi="Times New Roman" w:cs="Times New Roman"/>
        </w:rPr>
        <w:tab/>
      </w:r>
      <w:r w:rsidR="0042131A">
        <w:rPr>
          <w:rFonts w:ascii="Times New Roman" w:hAnsi="Times New Roman" w:cs="Times New Roman"/>
        </w:rPr>
        <w:tab/>
      </w:r>
      <w:r w:rsidR="0042131A">
        <w:rPr>
          <w:rFonts w:ascii="Times New Roman" w:hAnsi="Times New Roman" w:cs="Times New Roman"/>
        </w:rPr>
        <w:tab/>
      </w:r>
      <w:r w:rsidR="00D00D84">
        <w:rPr>
          <w:rFonts w:ascii="Times New Roman" w:hAnsi="Times New Roman" w:cs="Times New Roman"/>
        </w:rPr>
        <w:t xml:space="preserve">Het derde kenmerk van een HRN is dat er stabiele banden aanwezig zijn. </w:t>
      </w:r>
      <w:r w:rsidR="00206110">
        <w:rPr>
          <w:rFonts w:ascii="Times New Roman" w:hAnsi="Times New Roman" w:cs="Times New Roman"/>
        </w:rPr>
        <w:t xml:space="preserve">Om binnen het </w:t>
      </w:r>
      <w:r w:rsidR="00F22623">
        <w:rPr>
          <w:rFonts w:ascii="Times New Roman" w:hAnsi="Times New Roman" w:cs="Times New Roman"/>
        </w:rPr>
        <w:t xml:space="preserve">HRN te kunnen </w:t>
      </w:r>
      <w:r w:rsidR="0080251A">
        <w:rPr>
          <w:rFonts w:ascii="Times New Roman" w:hAnsi="Times New Roman" w:cs="Times New Roman"/>
        </w:rPr>
        <w:t xml:space="preserve">schakelen tussen de verschillende vormen van </w:t>
      </w:r>
      <w:r w:rsidR="00287330">
        <w:rPr>
          <w:rFonts w:ascii="Times New Roman" w:hAnsi="Times New Roman" w:cs="Times New Roman"/>
        </w:rPr>
        <w:t>governance</w:t>
      </w:r>
      <w:r w:rsidR="0080251A">
        <w:rPr>
          <w:rFonts w:ascii="Times New Roman" w:hAnsi="Times New Roman" w:cs="Times New Roman"/>
        </w:rPr>
        <w:t xml:space="preserve"> </w:t>
      </w:r>
      <w:r w:rsidR="00C35166">
        <w:rPr>
          <w:rFonts w:ascii="Times New Roman" w:hAnsi="Times New Roman" w:cs="Times New Roman"/>
        </w:rPr>
        <w:t>zijn stabiele banden tussen de organisaties</w:t>
      </w:r>
      <w:r w:rsidR="000C637C">
        <w:rPr>
          <w:rFonts w:ascii="Times New Roman" w:hAnsi="Times New Roman" w:cs="Times New Roman"/>
        </w:rPr>
        <w:t xml:space="preserve"> noodzakelijk</w:t>
      </w:r>
      <w:r w:rsidR="00423534">
        <w:rPr>
          <w:rFonts w:ascii="Times New Roman" w:hAnsi="Times New Roman" w:cs="Times New Roman"/>
        </w:rPr>
        <w:t xml:space="preserve"> (Berthod et al., </w:t>
      </w:r>
      <w:r w:rsidR="0004450B">
        <w:rPr>
          <w:rFonts w:ascii="Times New Roman" w:hAnsi="Times New Roman" w:cs="Times New Roman"/>
        </w:rPr>
        <w:t>2016, p. 367</w:t>
      </w:r>
      <w:r w:rsidR="00423534">
        <w:rPr>
          <w:rFonts w:ascii="Times New Roman" w:hAnsi="Times New Roman" w:cs="Times New Roman"/>
        </w:rPr>
        <w:t>)</w:t>
      </w:r>
      <w:r w:rsidR="000C637C">
        <w:rPr>
          <w:rFonts w:ascii="Times New Roman" w:hAnsi="Times New Roman" w:cs="Times New Roman"/>
        </w:rPr>
        <w:t xml:space="preserve">. </w:t>
      </w:r>
      <w:r w:rsidR="00423534">
        <w:rPr>
          <w:rFonts w:ascii="Times New Roman" w:hAnsi="Times New Roman" w:cs="Times New Roman"/>
        </w:rPr>
        <w:t xml:space="preserve">Deze banden worden gekenmerkt door </w:t>
      </w:r>
      <w:r w:rsidR="00A55772">
        <w:rPr>
          <w:rFonts w:ascii="Times New Roman" w:hAnsi="Times New Roman" w:cs="Times New Roman"/>
        </w:rPr>
        <w:t xml:space="preserve">onderling </w:t>
      </w:r>
      <w:r w:rsidR="00423534">
        <w:rPr>
          <w:rFonts w:ascii="Times New Roman" w:hAnsi="Times New Roman" w:cs="Times New Roman"/>
        </w:rPr>
        <w:t>vertrouwen</w:t>
      </w:r>
      <w:r w:rsidR="00A55772">
        <w:rPr>
          <w:rFonts w:ascii="Times New Roman" w:hAnsi="Times New Roman" w:cs="Times New Roman"/>
        </w:rPr>
        <w:t xml:space="preserve"> tussen de actoren in het netwerk (</w:t>
      </w:r>
      <w:r w:rsidR="00BF2C15">
        <w:rPr>
          <w:rFonts w:ascii="Times New Roman" w:hAnsi="Times New Roman" w:cs="Times New Roman"/>
        </w:rPr>
        <w:t>Peters et al., 2022, p. 52</w:t>
      </w:r>
      <w:r w:rsidR="00A55772">
        <w:rPr>
          <w:rFonts w:ascii="Times New Roman" w:hAnsi="Times New Roman" w:cs="Times New Roman"/>
        </w:rPr>
        <w:t>)</w:t>
      </w:r>
      <w:r w:rsidR="00423534">
        <w:rPr>
          <w:rFonts w:ascii="Times New Roman" w:hAnsi="Times New Roman" w:cs="Times New Roman"/>
        </w:rPr>
        <w:t>.</w:t>
      </w:r>
      <w:r w:rsidR="004B42BA">
        <w:rPr>
          <w:rFonts w:ascii="Times New Roman" w:hAnsi="Times New Roman" w:cs="Times New Roman"/>
        </w:rPr>
        <w:t xml:space="preserve"> De verwachting is dat deze banden van vertrouwen aanwezig zijn</w:t>
      </w:r>
      <w:r w:rsidR="005B7CF4">
        <w:rPr>
          <w:rFonts w:ascii="Times New Roman" w:hAnsi="Times New Roman" w:cs="Times New Roman"/>
        </w:rPr>
        <w:t xml:space="preserve">. </w:t>
      </w:r>
      <w:r w:rsidR="0055317C">
        <w:rPr>
          <w:rFonts w:ascii="Times New Roman" w:hAnsi="Times New Roman" w:cs="Times New Roman"/>
        </w:rPr>
        <w:t xml:space="preserve">De actoren binnen het netwerk </w:t>
      </w:r>
      <w:r w:rsidR="005B7CF4">
        <w:rPr>
          <w:rFonts w:ascii="Times New Roman" w:hAnsi="Times New Roman" w:cs="Times New Roman"/>
        </w:rPr>
        <w:t xml:space="preserve">rondom voetbalveiligheid </w:t>
      </w:r>
      <w:r w:rsidR="0055317C">
        <w:rPr>
          <w:rFonts w:ascii="Times New Roman" w:hAnsi="Times New Roman" w:cs="Times New Roman"/>
        </w:rPr>
        <w:t xml:space="preserve">werken namelijk elke week samen en zijn afhankelijk </w:t>
      </w:r>
      <w:r w:rsidR="005F7278">
        <w:rPr>
          <w:rFonts w:ascii="Times New Roman" w:hAnsi="Times New Roman" w:cs="Times New Roman"/>
        </w:rPr>
        <w:t>van elkaar</w:t>
      </w:r>
      <w:r w:rsidR="00A1506C">
        <w:rPr>
          <w:rFonts w:ascii="Times New Roman" w:hAnsi="Times New Roman" w:cs="Times New Roman"/>
        </w:rPr>
        <w:t xml:space="preserve">. Er mag dan verwacht worden dat de actoren elkaar enigszins vertrouwen. </w:t>
      </w:r>
      <w:r w:rsidR="00331D47">
        <w:rPr>
          <w:rFonts w:ascii="Times New Roman" w:hAnsi="Times New Roman" w:cs="Times New Roman"/>
        </w:rPr>
        <w:t>Echter is het onduidelijk in hoeverre die banden dan echt gebruikt worden voor het schakelen</w:t>
      </w:r>
      <w:r w:rsidR="00617339">
        <w:rPr>
          <w:rFonts w:ascii="Times New Roman" w:hAnsi="Times New Roman" w:cs="Times New Roman"/>
        </w:rPr>
        <w:t>, omdat het maar de vraag is of er wel duidelijke schakelingen zijn.</w:t>
      </w:r>
      <w:r w:rsidR="00617339">
        <w:rPr>
          <w:rFonts w:ascii="Times New Roman" w:hAnsi="Times New Roman" w:cs="Times New Roman"/>
        </w:rPr>
        <w:tab/>
      </w:r>
      <w:r w:rsidR="00617339">
        <w:rPr>
          <w:rFonts w:ascii="Times New Roman" w:hAnsi="Times New Roman" w:cs="Times New Roman"/>
        </w:rPr>
        <w:tab/>
      </w:r>
      <w:r w:rsidR="00FE24BC">
        <w:rPr>
          <w:rFonts w:ascii="Times New Roman" w:hAnsi="Times New Roman" w:cs="Times New Roman"/>
        </w:rPr>
        <w:t xml:space="preserve">Het </w:t>
      </w:r>
      <w:r w:rsidR="00877D2F">
        <w:rPr>
          <w:rFonts w:ascii="Times New Roman" w:hAnsi="Times New Roman" w:cs="Times New Roman"/>
        </w:rPr>
        <w:t>vierde</w:t>
      </w:r>
      <w:r w:rsidR="00FE24BC">
        <w:rPr>
          <w:rFonts w:ascii="Times New Roman" w:hAnsi="Times New Roman" w:cs="Times New Roman"/>
        </w:rPr>
        <w:t xml:space="preserve"> kenmerk van een HRN is dat d</w:t>
      </w:r>
      <w:r w:rsidR="00DF10BB">
        <w:rPr>
          <w:rFonts w:ascii="Times New Roman" w:hAnsi="Times New Roman" w:cs="Times New Roman"/>
        </w:rPr>
        <w:t>e organisatie of organisaties die binnen het netwerk het meest verantwoordelijk worden gehouden voor het beheer van noodsituaties</w:t>
      </w:r>
      <w:r w:rsidR="008E5CB8">
        <w:rPr>
          <w:rFonts w:ascii="Times New Roman" w:hAnsi="Times New Roman" w:cs="Times New Roman"/>
        </w:rPr>
        <w:t xml:space="preserve">, </w:t>
      </w:r>
      <w:r w:rsidR="007F1D24">
        <w:rPr>
          <w:rFonts w:ascii="Times New Roman" w:hAnsi="Times New Roman" w:cs="Times New Roman"/>
        </w:rPr>
        <w:t xml:space="preserve">de </w:t>
      </w:r>
      <w:r w:rsidR="00F0426D">
        <w:rPr>
          <w:rFonts w:ascii="Times New Roman" w:hAnsi="Times New Roman" w:cs="Times New Roman"/>
        </w:rPr>
        <w:t xml:space="preserve">schakelingen tussen de verschillende vormen van </w:t>
      </w:r>
      <w:r w:rsidR="00287330">
        <w:rPr>
          <w:rFonts w:ascii="Times New Roman" w:hAnsi="Times New Roman" w:cs="Times New Roman"/>
        </w:rPr>
        <w:t>governance</w:t>
      </w:r>
      <w:r w:rsidR="00F0426D">
        <w:rPr>
          <w:rFonts w:ascii="Times New Roman" w:hAnsi="Times New Roman" w:cs="Times New Roman"/>
        </w:rPr>
        <w:t xml:space="preserve"> in goede banen</w:t>
      </w:r>
      <w:r w:rsidR="00271CC5">
        <w:rPr>
          <w:rFonts w:ascii="Times New Roman" w:hAnsi="Times New Roman" w:cs="Times New Roman"/>
        </w:rPr>
        <w:t xml:space="preserve"> </w:t>
      </w:r>
      <w:r w:rsidR="00F0426D">
        <w:rPr>
          <w:rFonts w:ascii="Times New Roman" w:hAnsi="Times New Roman" w:cs="Times New Roman"/>
        </w:rPr>
        <w:t>leiden (</w:t>
      </w:r>
      <w:r w:rsidR="007F5C23">
        <w:rPr>
          <w:rFonts w:ascii="Times New Roman" w:hAnsi="Times New Roman" w:cs="Times New Roman"/>
        </w:rPr>
        <w:t>Berthod et al., 2016, p. 367</w:t>
      </w:r>
      <w:r w:rsidR="00F0426D">
        <w:rPr>
          <w:rFonts w:ascii="Times New Roman" w:hAnsi="Times New Roman" w:cs="Times New Roman"/>
        </w:rPr>
        <w:t>)</w:t>
      </w:r>
      <w:r w:rsidR="007F5C23">
        <w:rPr>
          <w:rFonts w:ascii="Times New Roman" w:hAnsi="Times New Roman" w:cs="Times New Roman"/>
        </w:rPr>
        <w:t xml:space="preserve">. </w:t>
      </w:r>
      <w:r w:rsidR="00A20397">
        <w:rPr>
          <w:rFonts w:ascii="Times New Roman" w:hAnsi="Times New Roman" w:cs="Times New Roman"/>
        </w:rPr>
        <w:t xml:space="preserve">Het zou kunnen dat dit </w:t>
      </w:r>
      <w:r w:rsidR="000E7678">
        <w:rPr>
          <w:rFonts w:ascii="Times New Roman" w:hAnsi="Times New Roman" w:cs="Times New Roman"/>
        </w:rPr>
        <w:t>kenmerk terugkomt, maar het lijkt onwaarschijnlijk</w:t>
      </w:r>
      <w:r w:rsidR="008A4281">
        <w:rPr>
          <w:rFonts w:ascii="Times New Roman" w:hAnsi="Times New Roman" w:cs="Times New Roman"/>
        </w:rPr>
        <w:t>.</w:t>
      </w:r>
      <w:r w:rsidR="00A1725E">
        <w:rPr>
          <w:rFonts w:ascii="Times New Roman" w:hAnsi="Times New Roman" w:cs="Times New Roman"/>
        </w:rPr>
        <w:t xml:space="preserve"> De </w:t>
      </w:r>
      <w:r w:rsidR="00FC7AC7">
        <w:rPr>
          <w:rFonts w:ascii="Times New Roman" w:hAnsi="Times New Roman" w:cs="Times New Roman"/>
        </w:rPr>
        <w:t xml:space="preserve">verantwoordelijkheden binnen het netwerk rondom voetbalveiligheid </w:t>
      </w:r>
      <w:r w:rsidR="00822A0E">
        <w:rPr>
          <w:rFonts w:ascii="Times New Roman" w:hAnsi="Times New Roman" w:cs="Times New Roman"/>
        </w:rPr>
        <w:t xml:space="preserve">zijn </w:t>
      </w:r>
      <w:r w:rsidR="00FC7AC7">
        <w:rPr>
          <w:rFonts w:ascii="Times New Roman" w:hAnsi="Times New Roman" w:cs="Times New Roman"/>
        </w:rPr>
        <w:t xml:space="preserve">over meerdere verschillende actoren </w:t>
      </w:r>
      <w:r w:rsidR="00965B88">
        <w:rPr>
          <w:rFonts w:ascii="Times New Roman" w:hAnsi="Times New Roman" w:cs="Times New Roman"/>
        </w:rPr>
        <w:t>verdeeld. Dit betekent dat ze het dus allemaal samen moeten coördineren. Dat lijkt lastig</w:t>
      </w:r>
      <w:r w:rsidR="00071F02">
        <w:rPr>
          <w:rFonts w:ascii="Times New Roman" w:hAnsi="Times New Roman" w:cs="Times New Roman"/>
        </w:rPr>
        <w:t>,</w:t>
      </w:r>
      <w:r w:rsidR="00965B88">
        <w:rPr>
          <w:rFonts w:ascii="Times New Roman" w:hAnsi="Times New Roman" w:cs="Times New Roman"/>
        </w:rPr>
        <w:t xml:space="preserve"> al helemaal omdat in periodes van crisis snel beslissingen moeten worden genomen.</w:t>
      </w:r>
      <w:r w:rsidR="008A4281">
        <w:rPr>
          <w:rFonts w:ascii="Times New Roman" w:hAnsi="Times New Roman" w:cs="Times New Roman"/>
        </w:rPr>
        <w:tab/>
      </w:r>
      <w:r w:rsidR="008A4281">
        <w:rPr>
          <w:rFonts w:ascii="Times New Roman" w:hAnsi="Times New Roman" w:cs="Times New Roman"/>
        </w:rPr>
        <w:tab/>
      </w:r>
      <w:r w:rsidR="008A4281">
        <w:rPr>
          <w:rFonts w:ascii="Times New Roman" w:hAnsi="Times New Roman" w:cs="Times New Roman"/>
        </w:rPr>
        <w:tab/>
      </w:r>
      <w:r w:rsidR="008A4281">
        <w:rPr>
          <w:rFonts w:ascii="Times New Roman" w:hAnsi="Times New Roman" w:cs="Times New Roman"/>
        </w:rPr>
        <w:tab/>
      </w:r>
      <w:r w:rsidR="008A4281">
        <w:rPr>
          <w:rFonts w:ascii="Times New Roman" w:hAnsi="Times New Roman" w:cs="Times New Roman"/>
        </w:rPr>
        <w:tab/>
      </w:r>
      <w:r w:rsidR="001126CB">
        <w:rPr>
          <w:rFonts w:ascii="Times New Roman" w:hAnsi="Times New Roman" w:cs="Times New Roman"/>
        </w:rPr>
        <w:tab/>
      </w:r>
      <w:r w:rsidR="00C114F9">
        <w:rPr>
          <w:rFonts w:ascii="Times New Roman" w:hAnsi="Times New Roman" w:cs="Times New Roman"/>
        </w:rPr>
        <w:tab/>
      </w:r>
      <w:r w:rsidR="00205F3A">
        <w:rPr>
          <w:rFonts w:ascii="Times New Roman" w:hAnsi="Times New Roman" w:cs="Times New Roman"/>
        </w:rPr>
        <w:t xml:space="preserve">Het vijfde kenmerk is dat </w:t>
      </w:r>
      <w:r w:rsidR="00ED2961">
        <w:rPr>
          <w:rFonts w:ascii="Times New Roman" w:hAnsi="Times New Roman" w:cs="Times New Roman"/>
        </w:rPr>
        <w:t xml:space="preserve">‘layering’ en ‘switching’ </w:t>
      </w:r>
      <w:r w:rsidR="00B63DBE">
        <w:rPr>
          <w:rFonts w:ascii="Times New Roman" w:hAnsi="Times New Roman" w:cs="Times New Roman"/>
        </w:rPr>
        <w:t xml:space="preserve">gecombineerd worden (Berthod et al., 2016, </w:t>
      </w:r>
      <w:r w:rsidR="00B26E7C">
        <w:rPr>
          <w:rFonts w:ascii="Times New Roman" w:hAnsi="Times New Roman" w:cs="Times New Roman"/>
        </w:rPr>
        <w:t>p. 367</w:t>
      </w:r>
      <w:r w:rsidR="00B63DBE">
        <w:rPr>
          <w:rFonts w:ascii="Times New Roman" w:hAnsi="Times New Roman" w:cs="Times New Roman"/>
        </w:rPr>
        <w:t>).</w:t>
      </w:r>
      <w:r w:rsidR="004E46BF">
        <w:rPr>
          <w:rFonts w:ascii="Times New Roman" w:hAnsi="Times New Roman" w:cs="Times New Roman"/>
        </w:rPr>
        <w:t xml:space="preserve"> Dit kenmerk sluit goed aan op het als tweede genoemde kenmerk.</w:t>
      </w:r>
      <w:r w:rsidR="00B63DBE">
        <w:rPr>
          <w:rFonts w:ascii="Times New Roman" w:hAnsi="Times New Roman" w:cs="Times New Roman"/>
        </w:rPr>
        <w:t xml:space="preserve"> </w:t>
      </w:r>
      <w:r w:rsidR="0092548A">
        <w:rPr>
          <w:rFonts w:ascii="Times New Roman" w:hAnsi="Times New Roman" w:cs="Times New Roman"/>
        </w:rPr>
        <w:t>D</w:t>
      </w:r>
      <w:r w:rsidR="00482E31">
        <w:rPr>
          <w:rFonts w:ascii="Times New Roman" w:hAnsi="Times New Roman" w:cs="Times New Roman"/>
        </w:rPr>
        <w:t>oor</w:t>
      </w:r>
      <w:r w:rsidR="0092548A">
        <w:rPr>
          <w:rFonts w:ascii="Times New Roman" w:hAnsi="Times New Roman" w:cs="Times New Roman"/>
        </w:rPr>
        <w:t xml:space="preserve"> ‘layering’ en </w:t>
      </w:r>
      <w:r w:rsidR="002A4EB8">
        <w:rPr>
          <w:rFonts w:ascii="Times New Roman" w:hAnsi="Times New Roman" w:cs="Times New Roman"/>
        </w:rPr>
        <w:t xml:space="preserve">‘switching’ </w:t>
      </w:r>
      <w:r w:rsidR="00482E31">
        <w:rPr>
          <w:rFonts w:ascii="Times New Roman" w:hAnsi="Times New Roman" w:cs="Times New Roman"/>
        </w:rPr>
        <w:t xml:space="preserve">te combineren </w:t>
      </w:r>
      <w:r w:rsidR="00DE176B">
        <w:rPr>
          <w:rFonts w:ascii="Times New Roman" w:hAnsi="Times New Roman" w:cs="Times New Roman"/>
        </w:rPr>
        <w:t>kunnen netwerken</w:t>
      </w:r>
      <w:r w:rsidR="00153A8A">
        <w:rPr>
          <w:rFonts w:ascii="Times New Roman" w:hAnsi="Times New Roman" w:cs="Times New Roman"/>
        </w:rPr>
        <w:t xml:space="preserve"> </w:t>
      </w:r>
      <w:r w:rsidR="001F571E">
        <w:rPr>
          <w:rFonts w:ascii="Times New Roman" w:hAnsi="Times New Roman" w:cs="Times New Roman"/>
        </w:rPr>
        <w:t xml:space="preserve">snel </w:t>
      </w:r>
      <w:r w:rsidR="00153A8A">
        <w:rPr>
          <w:rFonts w:ascii="Times New Roman" w:hAnsi="Times New Roman" w:cs="Times New Roman"/>
        </w:rPr>
        <w:t>anticiperen op problemen</w:t>
      </w:r>
      <w:r w:rsidR="003678B3">
        <w:rPr>
          <w:rFonts w:ascii="Times New Roman" w:hAnsi="Times New Roman" w:cs="Times New Roman"/>
        </w:rPr>
        <w:t xml:space="preserve"> en de impact </w:t>
      </w:r>
      <w:r w:rsidR="00DE176B">
        <w:rPr>
          <w:rFonts w:ascii="Times New Roman" w:hAnsi="Times New Roman" w:cs="Times New Roman"/>
        </w:rPr>
        <w:t>van</w:t>
      </w:r>
      <w:r w:rsidR="00E94CCE">
        <w:rPr>
          <w:rFonts w:ascii="Times New Roman" w:hAnsi="Times New Roman" w:cs="Times New Roman"/>
        </w:rPr>
        <w:t xml:space="preserve"> problemen inperken.</w:t>
      </w:r>
      <w:r w:rsidR="003678B3">
        <w:rPr>
          <w:rFonts w:ascii="Times New Roman" w:hAnsi="Times New Roman" w:cs="Times New Roman"/>
        </w:rPr>
        <w:t xml:space="preserve"> </w:t>
      </w:r>
      <w:r w:rsidR="00B26E7C">
        <w:rPr>
          <w:rFonts w:ascii="Times New Roman" w:hAnsi="Times New Roman" w:cs="Times New Roman"/>
        </w:rPr>
        <w:t xml:space="preserve">Het is bijvoorbeeld belangrijk dat er </w:t>
      </w:r>
      <w:r w:rsidR="000D5E5F">
        <w:rPr>
          <w:rFonts w:ascii="Times New Roman" w:hAnsi="Times New Roman" w:cs="Times New Roman"/>
        </w:rPr>
        <w:t xml:space="preserve">snel naar een assertieve vorm van </w:t>
      </w:r>
      <w:r w:rsidR="00287330">
        <w:rPr>
          <w:rFonts w:ascii="Times New Roman" w:hAnsi="Times New Roman" w:cs="Times New Roman"/>
        </w:rPr>
        <w:t>governance</w:t>
      </w:r>
      <w:r w:rsidR="000D5E5F">
        <w:rPr>
          <w:rFonts w:ascii="Times New Roman" w:hAnsi="Times New Roman" w:cs="Times New Roman"/>
        </w:rPr>
        <w:t xml:space="preserve"> kan worden ges</w:t>
      </w:r>
      <w:r w:rsidR="00C24F1D">
        <w:rPr>
          <w:rFonts w:ascii="Times New Roman" w:hAnsi="Times New Roman" w:cs="Times New Roman"/>
        </w:rPr>
        <w:t>chakeld</w:t>
      </w:r>
      <w:r w:rsidR="000D5E5F">
        <w:rPr>
          <w:rFonts w:ascii="Times New Roman" w:hAnsi="Times New Roman" w:cs="Times New Roman"/>
        </w:rPr>
        <w:t xml:space="preserve"> </w:t>
      </w:r>
      <w:r w:rsidR="00F71601">
        <w:rPr>
          <w:rFonts w:ascii="Times New Roman" w:hAnsi="Times New Roman" w:cs="Times New Roman"/>
        </w:rPr>
        <w:t>als er sprake is van een crisis die snel aangepakt moet worden.</w:t>
      </w:r>
      <w:r w:rsidR="0075724E">
        <w:rPr>
          <w:rFonts w:ascii="Times New Roman" w:hAnsi="Times New Roman" w:cs="Times New Roman"/>
        </w:rPr>
        <w:t xml:space="preserve"> ‘Layering’ en ‘switching’ </w:t>
      </w:r>
      <w:r w:rsidR="00D65D9A">
        <w:rPr>
          <w:rFonts w:ascii="Times New Roman" w:hAnsi="Times New Roman" w:cs="Times New Roman"/>
        </w:rPr>
        <w:t xml:space="preserve">zorgen ervoor dat netwerken impasses </w:t>
      </w:r>
      <w:r w:rsidR="006B6EE1">
        <w:rPr>
          <w:rFonts w:ascii="Times New Roman" w:hAnsi="Times New Roman" w:cs="Times New Roman"/>
        </w:rPr>
        <w:t>in besluitvorming kunnen voorkomen (Koppenjan &amp; Klijn, 2004).</w:t>
      </w:r>
      <w:r w:rsidR="00A51C6C">
        <w:rPr>
          <w:rFonts w:ascii="Times New Roman" w:hAnsi="Times New Roman" w:cs="Times New Roman"/>
        </w:rPr>
        <w:t xml:space="preserve"> Dit kenmerk</w:t>
      </w:r>
      <w:r w:rsidR="00D24CE7">
        <w:rPr>
          <w:rFonts w:ascii="Times New Roman" w:hAnsi="Times New Roman" w:cs="Times New Roman"/>
        </w:rPr>
        <w:t xml:space="preserve"> is waarschijnlijk ook afwezig</w:t>
      </w:r>
      <w:r w:rsidR="000D2C13">
        <w:rPr>
          <w:rFonts w:ascii="Times New Roman" w:hAnsi="Times New Roman" w:cs="Times New Roman"/>
        </w:rPr>
        <w:t xml:space="preserve">, omdat de verwachting is dat er </w:t>
      </w:r>
      <w:r w:rsidR="006C255C">
        <w:rPr>
          <w:rFonts w:ascii="Times New Roman" w:hAnsi="Times New Roman" w:cs="Times New Roman"/>
        </w:rPr>
        <w:t xml:space="preserve">niet echt </w:t>
      </w:r>
      <w:r w:rsidR="000D2C13">
        <w:rPr>
          <w:rFonts w:ascii="Times New Roman" w:hAnsi="Times New Roman" w:cs="Times New Roman"/>
        </w:rPr>
        <w:t>sprake is van ‘layering’ en ’switching’ binnen het netwerk rondom voetbalveiligheid.</w:t>
      </w:r>
      <w:r w:rsidR="006C255C">
        <w:rPr>
          <w:rFonts w:ascii="Times New Roman" w:hAnsi="Times New Roman" w:cs="Times New Roman"/>
        </w:rPr>
        <w:t xml:space="preserve"> </w:t>
      </w:r>
      <w:r w:rsidR="00493ECF">
        <w:rPr>
          <w:rFonts w:ascii="Times New Roman" w:hAnsi="Times New Roman" w:cs="Times New Roman"/>
        </w:rPr>
        <w:t>Kijkend naar het beleidskader</w:t>
      </w:r>
      <w:r w:rsidR="006C255C">
        <w:rPr>
          <w:rFonts w:ascii="Times New Roman" w:hAnsi="Times New Roman" w:cs="Times New Roman"/>
        </w:rPr>
        <w:t xml:space="preserve"> lijkt </w:t>
      </w:r>
      <w:r w:rsidR="00493ECF">
        <w:rPr>
          <w:rFonts w:ascii="Times New Roman" w:hAnsi="Times New Roman" w:cs="Times New Roman"/>
        </w:rPr>
        <w:t xml:space="preserve">het </w:t>
      </w:r>
      <w:r w:rsidR="006C255C">
        <w:rPr>
          <w:rFonts w:ascii="Times New Roman" w:hAnsi="Times New Roman" w:cs="Times New Roman"/>
        </w:rPr>
        <w:t xml:space="preserve">er namelijk op dat er maar één vorm van </w:t>
      </w:r>
      <w:r w:rsidR="00287330">
        <w:rPr>
          <w:rFonts w:ascii="Times New Roman" w:hAnsi="Times New Roman" w:cs="Times New Roman"/>
        </w:rPr>
        <w:t>governance</w:t>
      </w:r>
      <w:r w:rsidR="006C255C">
        <w:rPr>
          <w:rFonts w:ascii="Times New Roman" w:hAnsi="Times New Roman" w:cs="Times New Roman"/>
        </w:rPr>
        <w:t xml:space="preserve"> aanwezig is</w:t>
      </w:r>
      <w:r w:rsidR="00041D43">
        <w:rPr>
          <w:rFonts w:ascii="Times New Roman" w:hAnsi="Times New Roman" w:cs="Times New Roman"/>
        </w:rPr>
        <w:t>.</w:t>
      </w:r>
      <w:r w:rsidR="00BA581A">
        <w:rPr>
          <w:rFonts w:ascii="Times New Roman" w:hAnsi="Times New Roman" w:cs="Times New Roman"/>
        </w:rPr>
        <w:t xml:space="preserve"> Alleen ‘participant-based’ governance </w:t>
      </w:r>
      <w:r w:rsidR="0047437B">
        <w:rPr>
          <w:rFonts w:ascii="Times New Roman" w:hAnsi="Times New Roman" w:cs="Times New Roman"/>
        </w:rPr>
        <w:t>lijkt terug te komen in het in het netwerk rondom voetbalveiligheid.</w:t>
      </w:r>
      <w:r w:rsidR="00041D43">
        <w:rPr>
          <w:rFonts w:ascii="Times New Roman" w:hAnsi="Times New Roman" w:cs="Times New Roman"/>
        </w:rPr>
        <w:t xml:space="preserve"> </w:t>
      </w:r>
      <w:r w:rsidR="00400F64">
        <w:rPr>
          <w:rFonts w:ascii="Times New Roman" w:hAnsi="Times New Roman" w:cs="Times New Roman"/>
        </w:rPr>
        <w:t xml:space="preserve">Ook de </w:t>
      </w:r>
      <w:r w:rsidR="0066456B">
        <w:rPr>
          <w:rFonts w:ascii="Times New Roman" w:hAnsi="Times New Roman" w:cs="Times New Roman"/>
        </w:rPr>
        <w:t>verdeeldheid van verantwoordelijkheden binnen de netwerken rondom voetbalveiligheid lijk</w:t>
      </w:r>
      <w:r w:rsidR="00530657">
        <w:rPr>
          <w:rFonts w:ascii="Times New Roman" w:hAnsi="Times New Roman" w:cs="Times New Roman"/>
        </w:rPr>
        <w:t>t</w:t>
      </w:r>
      <w:r w:rsidR="0066456B">
        <w:rPr>
          <w:rFonts w:ascii="Times New Roman" w:hAnsi="Times New Roman" w:cs="Times New Roman"/>
        </w:rPr>
        <w:t xml:space="preserve"> er</w:t>
      </w:r>
      <w:r w:rsidR="006119EF">
        <w:rPr>
          <w:rFonts w:ascii="Times New Roman" w:hAnsi="Times New Roman" w:cs="Times New Roman"/>
        </w:rPr>
        <w:t>op te wijzen dat er niet echt één actor is die de leiding kan nemen.</w:t>
      </w:r>
      <w:r w:rsidR="006119EF">
        <w:rPr>
          <w:rFonts w:ascii="Times New Roman" w:hAnsi="Times New Roman" w:cs="Times New Roman"/>
        </w:rPr>
        <w:tab/>
      </w:r>
      <w:r w:rsidR="006119EF">
        <w:rPr>
          <w:rFonts w:ascii="Times New Roman" w:hAnsi="Times New Roman" w:cs="Times New Roman"/>
        </w:rPr>
        <w:tab/>
      </w:r>
      <w:r w:rsidR="006119EF">
        <w:rPr>
          <w:rFonts w:ascii="Times New Roman" w:hAnsi="Times New Roman" w:cs="Times New Roman"/>
        </w:rPr>
        <w:tab/>
      </w:r>
      <w:r w:rsidR="00041D43">
        <w:rPr>
          <w:rFonts w:ascii="Times New Roman" w:hAnsi="Times New Roman" w:cs="Times New Roman"/>
        </w:rPr>
        <w:tab/>
      </w:r>
      <w:r w:rsidR="00041D43">
        <w:rPr>
          <w:rFonts w:ascii="Times New Roman" w:hAnsi="Times New Roman" w:cs="Times New Roman"/>
        </w:rPr>
        <w:tab/>
      </w:r>
      <w:r w:rsidR="00041D43">
        <w:rPr>
          <w:rFonts w:ascii="Times New Roman" w:hAnsi="Times New Roman" w:cs="Times New Roman"/>
        </w:rPr>
        <w:tab/>
      </w:r>
      <w:r w:rsidR="00481FD5">
        <w:rPr>
          <w:rFonts w:ascii="Times New Roman" w:hAnsi="Times New Roman" w:cs="Times New Roman"/>
        </w:rPr>
        <w:tab/>
      </w:r>
      <w:r w:rsidR="00481FD5">
        <w:rPr>
          <w:rFonts w:ascii="Times New Roman" w:hAnsi="Times New Roman" w:cs="Times New Roman"/>
        </w:rPr>
        <w:tab/>
      </w:r>
      <w:r w:rsidR="00F71601">
        <w:rPr>
          <w:rFonts w:ascii="Times New Roman" w:hAnsi="Times New Roman" w:cs="Times New Roman"/>
        </w:rPr>
        <w:t xml:space="preserve">Het laatste kenmerk dat </w:t>
      </w:r>
      <w:r w:rsidR="00D941B0">
        <w:rPr>
          <w:rFonts w:ascii="Times New Roman" w:hAnsi="Times New Roman" w:cs="Times New Roman"/>
        </w:rPr>
        <w:t xml:space="preserve">Berthod et al. (2016) noemen is </w:t>
      </w:r>
      <w:r w:rsidR="00873568">
        <w:rPr>
          <w:rFonts w:ascii="Times New Roman" w:hAnsi="Times New Roman" w:cs="Times New Roman"/>
        </w:rPr>
        <w:t>dat d</w:t>
      </w:r>
      <w:r w:rsidR="00C60BE1">
        <w:rPr>
          <w:rFonts w:ascii="Times New Roman" w:hAnsi="Times New Roman" w:cs="Times New Roman"/>
        </w:rPr>
        <w:t xml:space="preserve">e meer </w:t>
      </w:r>
      <w:r w:rsidR="00D33DFE">
        <w:rPr>
          <w:rFonts w:ascii="Times New Roman" w:hAnsi="Times New Roman" w:cs="Times New Roman"/>
        </w:rPr>
        <w:t>gezamenlijke</w:t>
      </w:r>
      <w:r w:rsidR="00C60BE1">
        <w:rPr>
          <w:rFonts w:ascii="Times New Roman" w:hAnsi="Times New Roman" w:cs="Times New Roman"/>
        </w:rPr>
        <w:t xml:space="preserve"> vorm van </w:t>
      </w:r>
      <w:r w:rsidR="00287330">
        <w:rPr>
          <w:rFonts w:ascii="Times New Roman" w:hAnsi="Times New Roman" w:cs="Times New Roman"/>
        </w:rPr>
        <w:t>governance</w:t>
      </w:r>
      <w:r w:rsidR="00C60BE1">
        <w:rPr>
          <w:rFonts w:ascii="Times New Roman" w:hAnsi="Times New Roman" w:cs="Times New Roman"/>
        </w:rPr>
        <w:t xml:space="preserve"> en de meer assertieve vorm van </w:t>
      </w:r>
      <w:r w:rsidR="00287330">
        <w:rPr>
          <w:rFonts w:ascii="Times New Roman" w:hAnsi="Times New Roman" w:cs="Times New Roman"/>
        </w:rPr>
        <w:t>governance</w:t>
      </w:r>
      <w:r w:rsidR="00A54B2B">
        <w:rPr>
          <w:rFonts w:ascii="Times New Roman" w:hAnsi="Times New Roman" w:cs="Times New Roman"/>
        </w:rPr>
        <w:t xml:space="preserve"> de HRNs helpen </w:t>
      </w:r>
      <w:r w:rsidR="00D13591">
        <w:rPr>
          <w:rFonts w:ascii="Times New Roman" w:hAnsi="Times New Roman" w:cs="Times New Roman"/>
        </w:rPr>
        <w:t xml:space="preserve">omgaan met verschillende spanningen binnen het netwerk </w:t>
      </w:r>
      <w:r w:rsidR="00C648B5">
        <w:rPr>
          <w:rFonts w:ascii="Times New Roman" w:hAnsi="Times New Roman" w:cs="Times New Roman"/>
        </w:rPr>
        <w:t>(p. 368)</w:t>
      </w:r>
      <w:r w:rsidR="00D13591">
        <w:rPr>
          <w:rFonts w:ascii="Times New Roman" w:hAnsi="Times New Roman" w:cs="Times New Roman"/>
        </w:rPr>
        <w:t xml:space="preserve">. </w:t>
      </w:r>
      <w:r w:rsidR="00C66E80">
        <w:rPr>
          <w:rFonts w:ascii="Times New Roman" w:hAnsi="Times New Roman" w:cs="Times New Roman"/>
        </w:rPr>
        <w:t>Dit ke</w:t>
      </w:r>
      <w:r w:rsidR="004E46BF">
        <w:rPr>
          <w:rFonts w:ascii="Times New Roman" w:hAnsi="Times New Roman" w:cs="Times New Roman"/>
        </w:rPr>
        <w:t xml:space="preserve">nmerk is eerder een gevolg van de andere kenmerken dan echt een kenmerk op zichzelf. </w:t>
      </w:r>
      <w:r w:rsidR="00D13591">
        <w:rPr>
          <w:rFonts w:ascii="Times New Roman" w:hAnsi="Times New Roman" w:cs="Times New Roman"/>
        </w:rPr>
        <w:t>Een voorbeeld hiervan is de spanning tussen stabiliteit en flexibilitei</w:t>
      </w:r>
      <w:r w:rsidR="00481FD5">
        <w:rPr>
          <w:rFonts w:ascii="Times New Roman" w:hAnsi="Times New Roman" w:cs="Times New Roman"/>
        </w:rPr>
        <w:t>t.</w:t>
      </w:r>
      <w:r w:rsidR="00481FD5">
        <w:rPr>
          <w:rFonts w:ascii="Times New Roman" w:hAnsi="Times New Roman" w:cs="Times New Roman"/>
        </w:rPr>
        <w:tab/>
        <w:t>Op basis van bovenstaande paragraaf kan de tweede hypothese gevormd worden.</w:t>
      </w:r>
      <w:r w:rsidR="00DD1141">
        <w:rPr>
          <w:rFonts w:ascii="Times New Roman" w:hAnsi="Times New Roman" w:cs="Times New Roman"/>
        </w:rPr>
        <w:t xml:space="preserve"> De bovenstaande theorie laat zien dat netwerken die bestaan uit meerdere organisaties </w:t>
      </w:r>
      <w:r w:rsidR="009E0A15">
        <w:rPr>
          <w:rFonts w:ascii="Times New Roman" w:hAnsi="Times New Roman" w:cs="Times New Roman"/>
        </w:rPr>
        <w:t>betrouwbaar kunnen zijn.</w:t>
      </w:r>
      <w:r w:rsidR="0085543A">
        <w:rPr>
          <w:rFonts w:ascii="Times New Roman" w:hAnsi="Times New Roman" w:cs="Times New Roman"/>
        </w:rPr>
        <w:t xml:space="preserve"> Dit zou voor de netwerken rondom voetbalveiligheid betekenen dat ze </w:t>
      </w:r>
      <w:r w:rsidR="009F74A2">
        <w:rPr>
          <w:rFonts w:ascii="Times New Roman" w:hAnsi="Times New Roman" w:cs="Times New Roman"/>
        </w:rPr>
        <w:t xml:space="preserve">veiligheidsincidenten kunnen voorkomen en anders snel aan kunnen pakken voordat </w:t>
      </w:r>
      <w:r w:rsidR="00972EFB">
        <w:rPr>
          <w:rFonts w:ascii="Times New Roman" w:hAnsi="Times New Roman" w:cs="Times New Roman"/>
        </w:rPr>
        <w:t>ze</w:t>
      </w:r>
      <w:r w:rsidR="009F74A2">
        <w:rPr>
          <w:rFonts w:ascii="Times New Roman" w:hAnsi="Times New Roman" w:cs="Times New Roman"/>
        </w:rPr>
        <w:t xml:space="preserve"> escale</w:t>
      </w:r>
      <w:r w:rsidR="00972EFB">
        <w:rPr>
          <w:rFonts w:ascii="Times New Roman" w:hAnsi="Times New Roman" w:cs="Times New Roman"/>
        </w:rPr>
        <w:t>ren</w:t>
      </w:r>
      <w:r w:rsidR="009F74A2">
        <w:rPr>
          <w:rFonts w:ascii="Times New Roman" w:hAnsi="Times New Roman" w:cs="Times New Roman"/>
        </w:rPr>
        <w:t>.</w:t>
      </w:r>
      <w:r w:rsidR="00481FD5">
        <w:rPr>
          <w:rFonts w:ascii="Times New Roman" w:hAnsi="Times New Roman" w:cs="Times New Roman"/>
        </w:rPr>
        <w:t xml:space="preserve"> </w:t>
      </w:r>
      <w:r w:rsidR="009E5586">
        <w:rPr>
          <w:rFonts w:ascii="Times New Roman" w:hAnsi="Times New Roman" w:cs="Times New Roman"/>
        </w:rPr>
        <w:t xml:space="preserve">De algemene verwachting is </w:t>
      </w:r>
      <w:r w:rsidR="009F74A2">
        <w:rPr>
          <w:rFonts w:ascii="Times New Roman" w:hAnsi="Times New Roman" w:cs="Times New Roman"/>
        </w:rPr>
        <w:t>echter</w:t>
      </w:r>
      <w:r w:rsidR="009E5586">
        <w:rPr>
          <w:rFonts w:ascii="Times New Roman" w:hAnsi="Times New Roman" w:cs="Times New Roman"/>
        </w:rPr>
        <w:t xml:space="preserve"> dat de netwerken rondom voetbalveiligheid niet gezien kunnen worden als </w:t>
      </w:r>
      <w:r w:rsidR="008B689D">
        <w:rPr>
          <w:rFonts w:ascii="Times New Roman" w:hAnsi="Times New Roman" w:cs="Times New Roman"/>
        </w:rPr>
        <w:t>HRNs</w:t>
      </w:r>
      <w:r w:rsidR="009E5586">
        <w:rPr>
          <w:rFonts w:ascii="Times New Roman" w:hAnsi="Times New Roman" w:cs="Times New Roman"/>
        </w:rPr>
        <w:t xml:space="preserve">, omdat er regelmatig </w:t>
      </w:r>
      <w:r w:rsidR="00350A22">
        <w:rPr>
          <w:rFonts w:ascii="Times New Roman" w:hAnsi="Times New Roman" w:cs="Times New Roman"/>
        </w:rPr>
        <w:t>incidenten plaatsvinden</w:t>
      </w:r>
      <w:r w:rsidR="003F0827">
        <w:rPr>
          <w:rFonts w:ascii="Times New Roman" w:hAnsi="Times New Roman" w:cs="Times New Roman"/>
        </w:rPr>
        <w:t xml:space="preserve"> en de netwerken dus niet altijd betrouwbaar zijn</w:t>
      </w:r>
      <w:r w:rsidR="00350A22">
        <w:rPr>
          <w:rFonts w:ascii="Times New Roman" w:hAnsi="Times New Roman" w:cs="Times New Roman"/>
        </w:rPr>
        <w:t>.</w:t>
      </w:r>
      <w:r w:rsidR="001D5E17">
        <w:rPr>
          <w:rFonts w:ascii="Times New Roman" w:hAnsi="Times New Roman" w:cs="Times New Roman"/>
        </w:rPr>
        <w:t xml:space="preserve"> </w:t>
      </w:r>
      <w:r w:rsidR="0085524E">
        <w:rPr>
          <w:rFonts w:ascii="Times New Roman" w:hAnsi="Times New Roman" w:cs="Times New Roman"/>
        </w:rPr>
        <w:t>De afwezigheid van de specifieke kenmerken van een HRN kan dan een verklaring zijn voor de incidenten</w:t>
      </w:r>
      <w:r w:rsidR="00D92A15">
        <w:rPr>
          <w:rFonts w:ascii="Times New Roman" w:hAnsi="Times New Roman" w:cs="Times New Roman"/>
        </w:rPr>
        <w:t>.</w:t>
      </w:r>
    </w:p>
    <w:p w14:paraId="51184A3C" w14:textId="77777777" w:rsidR="008B689D" w:rsidRDefault="008B689D" w:rsidP="006D7EBE">
      <w:pPr>
        <w:spacing w:line="360" w:lineRule="auto"/>
        <w:jc w:val="both"/>
        <w:rPr>
          <w:rFonts w:ascii="Times New Roman" w:hAnsi="Times New Roman" w:cs="Times New Roman"/>
        </w:rPr>
      </w:pPr>
    </w:p>
    <w:p w14:paraId="56983928" w14:textId="2D35D268" w:rsidR="006A0F85" w:rsidRDefault="003233AF" w:rsidP="006D7EBE">
      <w:pPr>
        <w:spacing w:line="360" w:lineRule="auto"/>
        <w:jc w:val="both"/>
        <w:rPr>
          <w:rFonts w:ascii="Times New Roman" w:hAnsi="Times New Roman" w:cs="Times New Roman"/>
        </w:rPr>
      </w:pPr>
      <w:r>
        <w:rPr>
          <w:rFonts w:ascii="Times New Roman" w:hAnsi="Times New Roman" w:cs="Times New Roman"/>
          <w:b/>
          <w:bCs/>
        </w:rPr>
        <w:t xml:space="preserve">Hypothese 2: </w:t>
      </w:r>
      <w:r w:rsidR="00F1032A">
        <w:rPr>
          <w:rFonts w:ascii="Times New Roman" w:hAnsi="Times New Roman" w:cs="Times New Roman"/>
        </w:rPr>
        <w:t xml:space="preserve"> </w:t>
      </w:r>
      <w:r>
        <w:rPr>
          <w:rFonts w:ascii="Times New Roman" w:hAnsi="Times New Roman" w:cs="Times New Roman"/>
        </w:rPr>
        <w:t xml:space="preserve">Het netwerk van </w:t>
      </w:r>
      <w:r w:rsidR="00CE08E8">
        <w:rPr>
          <w:rFonts w:ascii="Times New Roman" w:hAnsi="Times New Roman" w:cs="Times New Roman"/>
        </w:rPr>
        <w:t xml:space="preserve">organisaties die verantwoordelijk zijn voor de veiligheid rondom betaald voetbalwedstrijden heeft niet </w:t>
      </w:r>
      <w:r w:rsidR="00B379A1">
        <w:rPr>
          <w:rFonts w:ascii="Times New Roman" w:hAnsi="Times New Roman" w:cs="Times New Roman"/>
        </w:rPr>
        <w:t>de</w:t>
      </w:r>
      <w:r w:rsidR="00A70261">
        <w:rPr>
          <w:rFonts w:ascii="Times New Roman" w:hAnsi="Times New Roman" w:cs="Times New Roman"/>
        </w:rPr>
        <w:t xml:space="preserve"> kenmerken van een ‘high reliability network’.</w:t>
      </w:r>
      <w:r w:rsidR="00157F68">
        <w:rPr>
          <w:rFonts w:ascii="Times New Roman" w:hAnsi="Times New Roman" w:cs="Times New Roman"/>
        </w:rPr>
        <w:tab/>
      </w:r>
    </w:p>
    <w:p w14:paraId="33F4D2F2" w14:textId="36397DB4" w:rsidR="006C14BC" w:rsidRDefault="00157F68" w:rsidP="006D7EBE">
      <w:pPr>
        <w:spacing w:line="360" w:lineRule="auto"/>
        <w:jc w:val="both"/>
        <w:rPr>
          <w:rFonts w:ascii="Times New Roman" w:hAnsi="Times New Roman" w:cs="Times New Roman"/>
        </w:rPr>
      </w:pPr>
      <w:r>
        <w:rPr>
          <w:rFonts w:ascii="Times New Roman" w:hAnsi="Times New Roman" w:cs="Times New Roman"/>
        </w:rPr>
        <w:tab/>
      </w:r>
    </w:p>
    <w:p w14:paraId="7A259BBC" w14:textId="28D59A69" w:rsidR="006C14BC" w:rsidRPr="00041E77" w:rsidRDefault="00041E77" w:rsidP="006D7EBE">
      <w:pPr>
        <w:pStyle w:val="Kop2"/>
        <w:spacing w:line="360" w:lineRule="auto"/>
      </w:pPr>
      <w:bookmarkStart w:id="17" w:name="_Toc202221959"/>
      <w:r>
        <w:t>3.3 Conceptueel</w:t>
      </w:r>
      <w:r w:rsidR="00A44C3B">
        <w:t xml:space="preserve"> </w:t>
      </w:r>
      <w:r>
        <w:t>model</w:t>
      </w:r>
      <w:bookmarkEnd w:id="17"/>
    </w:p>
    <w:p w14:paraId="3CE080DA" w14:textId="09BDAF4B" w:rsidR="00C00903" w:rsidRPr="00F620CA" w:rsidRDefault="008E4806" w:rsidP="006D7EBE">
      <w:pPr>
        <w:spacing w:line="360" w:lineRule="auto"/>
        <w:jc w:val="both"/>
        <w:rPr>
          <w:rFonts w:ascii="Times New Roman" w:hAnsi="Times New Roman" w:cs="Times New Roman"/>
        </w:rPr>
      </w:pPr>
      <w:r>
        <w:rPr>
          <w:rFonts w:ascii="Times New Roman" w:hAnsi="Times New Roman" w:cs="Times New Roman"/>
        </w:rPr>
        <w:t>Hieronder staat het conceptueel model (Figuur 1). In deze paragraaf wordt het conceptueel model kort toegelicht.</w:t>
      </w:r>
      <w:r w:rsidR="00251036">
        <w:rPr>
          <w:rFonts w:ascii="Times New Roman" w:hAnsi="Times New Roman" w:cs="Times New Roman"/>
        </w:rPr>
        <w:t xml:space="preserve"> </w:t>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r>
      <w:r w:rsidR="00251036">
        <w:rPr>
          <w:rFonts w:ascii="Times New Roman" w:hAnsi="Times New Roman" w:cs="Times New Roman"/>
        </w:rPr>
        <w:tab/>
        <w:t xml:space="preserve">In het beleidskader van dit onderzoek is vastgesteld dat er sprake is van een gefragmenteerde organisatie </w:t>
      </w:r>
      <w:r w:rsidR="008D2058">
        <w:rPr>
          <w:rFonts w:ascii="Times New Roman" w:hAnsi="Times New Roman" w:cs="Times New Roman"/>
        </w:rPr>
        <w:t>van veiligheid rondom betaald voetbalwedstrijden in Nederland.</w:t>
      </w:r>
      <w:r w:rsidR="00DA72CB">
        <w:rPr>
          <w:rFonts w:ascii="Times New Roman" w:hAnsi="Times New Roman" w:cs="Times New Roman"/>
        </w:rPr>
        <w:t xml:space="preserve"> Die gefragmenteerde organisatie heeft de vorm van een netwerk.</w:t>
      </w:r>
      <w:r w:rsidR="008D2058">
        <w:rPr>
          <w:rFonts w:ascii="Times New Roman" w:hAnsi="Times New Roman" w:cs="Times New Roman"/>
        </w:rPr>
        <w:t xml:space="preserve"> </w:t>
      </w:r>
      <w:r w:rsidR="002C5733">
        <w:rPr>
          <w:rFonts w:ascii="Times New Roman" w:hAnsi="Times New Roman" w:cs="Times New Roman"/>
        </w:rPr>
        <w:t xml:space="preserve">Uit de theorie blijkt dat </w:t>
      </w:r>
      <w:r w:rsidR="00287330">
        <w:rPr>
          <w:rFonts w:ascii="Times New Roman" w:hAnsi="Times New Roman" w:cs="Times New Roman"/>
        </w:rPr>
        <w:t>governancenetwerken</w:t>
      </w:r>
      <w:r w:rsidR="002C5733">
        <w:rPr>
          <w:rFonts w:ascii="Times New Roman" w:hAnsi="Times New Roman" w:cs="Times New Roman"/>
        </w:rPr>
        <w:t xml:space="preserve"> </w:t>
      </w:r>
      <w:r w:rsidR="00DA72CB">
        <w:rPr>
          <w:rFonts w:ascii="Times New Roman" w:hAnsi="Times New Roman" w:cs="Times New Roman"/>
        </w:rPr>
        <w:t xml:space="preserve">te maken krijgen met drie soorten complexiteit. </w:t>
      </w:r>
      <w:r w:rsidR="00815A4F">
        <w:rPr>
          <w:rFonts w:ascii="Times New Roman" w:hAnsi="Times New Roman" w:cs="Times New Roman"/>
        </w:rPr>
        <w:t xml:space="preserve">Die complexiteit heeft een negatieve invloed op de veiligheid </w:t>
      </w:r>
      <w:r w:rsidR="00046BA2">
        <w:rPr>
          <w:rFonts w:ascii="Times New Roman" w:hAnsi="Times New Roman" w:cs="Times New Roman"/>
        </w:rPr>
        <w:t xml:space="preserve">rondom betaald voetbalwedstrijden. Als een netwerk de kenmerken van een HRN heeft dan kan het netwerk beter omgaan met complexiteit </w:t>
      </w:r>
      <w:r w:rsidR="00F620CA">
        <w:rPr>
          <w:rFonts w:ascii="Times New Roman" w:hAnsi="Times New Roman" w:cs="Times New Roman"/>
        </w:rPr>
        <w:t>of kan het complexiteit zelfs voorkomen. Dit heeft dan weer een positieve invloed op de veiligheid rondom betaald voetbalwedstrijden in Nederland.</w:t>
      </w:r>
    </w:p>
    <w:p w14:paraId="48EE86DC" w14:textId="1EE345AB" w:rsidR="00C00903" w:rsidRDefault="00C00903" w:rsidP="00B97232">
      <w:pPr>
        <w:spacing w:line="360" w:lineRule="auto"/>
        <w:rPr>
          <w:rFonts w:ascii="Times New Roman" w:hAnsi="Times New Roman" w:cs="Times New Roman"/>
          <w:u w:val="single"/>
        </w:rPr>
      </w:pPr>
    </w:p>
    <w:p w14:paraId="3D27B8AF" w14:textId="7655B696" w:rsidR="00257959" w:rsidRDefault="00D92A15" w:rsidP="00991240">
      <w:r w:rsidRPr="00A05FAD">
        <w:rPr>
          <w:noProof/>
        </w:rPr>
        <w:drawing>
          <wp:inline distT="0" distB="0" distL="0" distR="0" wp14:anchorId="514A8DAE" wp14:editId="528EEAC6">
            <wp:extent cx="5760720" cy="1253490"/>
            <wp:effectExtent l="0" t="0" r="0" b="3810"/>
            <wp:docPr id="1933203408" name="Afbeelding 1" descr="Afbeelding met tekst, Lettertype, lijn, schermopnam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203408" name="Afbeelding 1" descr="Afbeelding met tekst, Lettertype, lijn, schermopname&#10;&#10;Door AI gegenereerde inhoud is mogelijk onjuist."/>
                    <pic:cNvPicPr/>
                  </pic:nvPicPr>
                  <pic:blipFill>
                    <a:blip r:embed="rId12"/>
                    <a:stretch>
                      <a:fillRect/>
                    </a:stretch>
                  </pic:blipFill>
                  <pic:spPr>
                    <a:xfrm>
                      <a:off x="0" y="0"/>
                      <a:ext cx="5760720" cy="1253490"/>
                    </a:xfrm>
                    <a:prstGeom prst="rect">
                      <a:avLst/>
                    </a:prstGeom>
                  </pic:spPr>
                </pic:pic>
              </a:graphicData>
            </a:graphic>
          </wp:inline>
        </w:drawing>
      </w:r>
    </w:p>
    <w:p w14:paraId="3BE8ADFF" w14:textId="07AB6631" w:rsidR="00F56111" w:rsidRPr="006A0F85" w:rsidRDefault="00257959" w:rsidP="006A0F85">
      <w:pPr>
        <w:pStyle w:val="Bijschrift"/>
        <w:rPr>
          <w:rFonts w:ascii="Times New Roman" w:hAnsi="Times New Roman" w:cs="Times New Roman"/>
          <w:color w:val="000000" w:themeColor="text1"/>
          <w:sz w:val="22"/>
          <w:szCs w:val="22"/>
          <w:u w:val="single"/>
        </w:rPr>
      </w:pPr>
      <w:r w:rsidRPr="00991240">
        <w:rPr>
          <w:rFonts w:ascii="Times New Roman" w:hAnsi="Times New Roman" w:cs="Times New Roman"/>
          <w:b/>
          <w:bCs/>
          <w:color w:val="000000" w:themeColor="text1"/>
          <w:sz w:val="22"/>
          <w:szCs w:val="22"/>
        </w:rPr>
        <w:t xml:space="preserve">Figuur </w:t>
      </w:r>
      <w:r w:rsidRPr="00991240">
        <w:rPr>
          <w:rFonts w:ascii="Times New Roman" w:hAnsi="Times New Roman" w:cs="Times New Roman"/>
          <w:b/>
          <w:bCs/>
          <w:color w:val="000000" w:themeColor="text1"/>
          <w:sz w:val="22"/>
          <w:szCs w:val="22"/>
        </w:rPr>
        <w:fldChar w:fldCharType="begin"/>
      </w:r>
      <w:r w:rsidRPr="00991240">
        <w:rPr>
          <w:rFonts w:ascii="Times New Roman" w:hAnsi="Times New Roman" w:cs="Times New Roman"/>
          <w:b/>
          <w:bCs/>
          <w:color w:val="000000" w:themeColor="text1"/>
          <w:sz w:val="22"/>
          <w:szCs w:val="22"/>
        </w:rPr>
        <w:instrText xml:space="preserve"> SEQ Figuur \* ARABIC </w:instrText>
      </w:r>
      <w:r w:rsidRPr="00991240">
        <w:rPr>
          <w:rFonts w:ascii="Times New Roman" w:hAnsi="Times New Roman" w:cs="Times New Roman"/>
          <w:b/>
          <w:bCs/>
          <w:color w:val="000000" w:themeColor="text1"/>
          <w:sz w:val="22"/>
          <w:szCs w:val="22"/>
        </w:rPr>
        <w:fldChar w:fldCharType="separate"/>
      </w:r>
      <w:r w:rsidR="00DA55FB">
        <w:rPr>
          <w:rFonts w:ascii="Times New Roman" w:hAnsi="Times New Roman" w:cs="Times New Roman"/>
          <w:b/>
          <w:bCs/>
          <w:noProof/>
          <w:color w:val="000000" w:themeColor="text1"/>
          <w:sz w:val="22"/>
          <w:szCs w:val="22"/>
        </w:rPr>
        <w:t>1</w:t>
      </w:r>
      <w:r w:rsidRPr="00991240">
        <w:rPr>
          <w:rFonts w:ascii="Times New Roman" w:hAnsi="Times New Roman" w:cs="Times New Roman"/>
          <w:b/>
          <w:bCs/>
          <w:color w:val="000000" w:themeColor="text1"/>
          <w:sz w:val="22"/>
          <w:szCs w:val="22"/>
        </w:rPr>
        <w:fldChar w:fldCharType="end"/>
      </w:r>
      <w:r w:rsidR="00991240">
        <w:rPr>
          <w:rFonts w:ascii="Times New Roman" w:hAnsi="Times New Roman" w:cs="Times New Roman"/>
          <w:b/>
          <w:bCs/>
          <w:color w:val="000000" w:themeColor="text1"/>
          <w:sz w:val="22"/>
          <w:szCs w:val="22"/>
        </w:rPr>
        <w:t xml:space="preserve"> </w:t>
      </w:r>
      <w:r w:rsidR="00991240">
        <w:rPr>
          <w:rFonts w:ascii="Times New Roman" w:hAnsi="Times New Roman" w:cs="Times New Roman"/>
          <w:color w:val="000000" w:themeColor="text1"/>
          <w:sz w:val="22"/>
          <w:szCs w:val="22"/>
        </w:rPr>
        <w:t>conceptueel</w:t>
      </w:r>
      <w:r w:rsidR="008E4806">
        <w:rPr>
          <w:rFonts w:ascii="Times New Roman" w:hAnsi="Times New Roman" w:cs="Times New Roman"/>
          <w:color w:val="000000" w:themeColor="text1"/>
          <w:sz w:val="22"/>
          <w:szCs w:val="22"/>
        </w:rPr>
        <w:t xml:space="preserve"> model</w:t>
      </w:r>
    </w:p>
    <w:p w14:paraId="3E6AC082" w14:textId="10E42B33" w:rsidR="000B7828" w:rsidRPr="006C5841" w:rsidRDefault="00E44C14" w:rsidP="006D7EBE">
      <w:pPr>
        <w:pStyle w:val="Kop1"/>
        <w:spacing w:line="360" w:lineRule="auto"/>
        <w:rPr>
          <w:sz w:val="28"/>
          <w:szCs w:val="28"/>
        </w:rPr>
      </w:pPr>
      <w:bookmarkStart w:id="18" w:name="_Toc202221960"/>
      <w:r w:rsidRPr="006C5841">
        <w:rPr>
          <w:sz w:val="28"/>
          <w:szCs w:val="28"/>
        </w:rPr>
        <w:t xml:space="preserve">4. </w:t>
      </w:r>
      <w:r w:rsidR="00965528" w:rsidRPr="006C5841">
        <w:rPr>
          <w:sz w:val="28"/>
          <w:szCs w:val="28"/>
        </w:rPr>
        <w:t>Methodologisch kader</w:t>
      </w:r>
      <w:bookmarkEnd w:id="18"/>
    </w:p>
    <w:p w14:paraId="34F74D55" w14:textId="5E07B5AC" w:rsidR="00A66DD0" w:rsidRDefault="007C765E" w:rsidP="006D7EBE">
      <w:pPr>
        <w:spacing w:line="360" w:lineRule="auto"/>
        <w:jc w:val="both"/>
        <w:rPr>
          <w:rFonts w:ascii="Times New Roman" w:hAnsi="Times New Roman" w:cs="Times New Roman"/>
        </w:rPr>
      </w:pPr>
      <w:r>
        <w:rPr>
          <w:rFonts w:ascii="Times New Roman" w:hAnsi="Times New Roman" w:cs="Times New Roman"/>
        </w:rPr>
        <w:t xml:space="preserve">In dit hoofdstuk wordt </w:t>
      </w:r>
      <w:r w:rsidR="00937B01">
        <w:rPr>
          <w:rFonts w:ascii="Times New Roman" w:hAnsi="Times New Roman" w:cs="Times New Roman"/>
        </w:rPr>
        <w:t>de methodologische verantwoording van dit onderzoek beschreven</w:t>
      </w:r>
      <w:r w:rsidR="00D6093D">
        <w:rPr>
          <w:rFonts w:ascii="Times New Roman" w:hAnsi="Times New Roman" w:cs="Times New Roman"/>
        </w:rPr>
        <w:t xml:space="preserve">. </w:t>
      </w:r>
      <w:r w:rsidR="00065F3E">
        <w:rPr>
          <w:rFonts w:ascii="Times New Roman" w:hAnsi="Times New Roman" w:cs="Times New Roman"/>
        </w:rPr>
        <w:t xml:space="preserve">Allereerst </w:t>
      </w:r>
      <w:r w:rsidR="00E53B0E">
        <w:rPr>
          <w:rFonts w:ascii="Times New Roman" w:hAnsi="Times New Roman" w:cs="Times New Roman"/>
        </w:rPr>
        <w:t xml:space="preserve">wordt er beschreven </w:t>
      </w:r>
      <w:r w:rsidR="00CD384B">
        <w:rPr>
          <w:rFonts w:ascii="Times New Roman" w:hAnsi="Times New Roman" w:cs="Times New Roman"/>
        </w:rPr>
        <w:t>wat voor soort onderzoek het is</w:t>
      </w:r>
      <w:r w:rsidR="00144353">
        <w:rPr>
          <w:rFonts w:ascii="Times New Roman" w:hAnsi="Times New Roman" w:cs="Times New Roman"/>
        </w:rPr>
        <w:t xml:space="preserve">, </w:t>
      </w:r>
      <w:r w:rsidR="00CD384B">
        <w:rPr>
          <w:rFonts w:ascii="Times New Roman" w:hAnsi="Times New Roman" w:cs="Times New Roman"/>
        </w:rPr>
        <w:t>welke onderzoeksstrategie er wordt gebruikt</w:t>
      </w:r>
      <w:r w:rsidR="00B91F94">
        <w:rPr>
          <w:rFonts w:ascii="Times New Roman" w:hAnsi="Times New Roman" w:cs="Times New Roman"/>
        </w:rPr>
        <w:t xml:space="preserve"> en </w:t>
      </w:r>
      <w:r w:rsidR="00554E7A">
        <w:rPr>
          <w:rFonts w:ascii="Times New Roman" w:hAnsi="Times New Roman" w:cs="Times New Roman"/>
        </w:rPr>
        <w:t>hoe de casusselectie heeft plaatsgevonden</w:t>
      </w:r>
      <w:r w:rsidR="00CD384B">
        <w:rPr>
          <w:rFonts w:ascii="Times New Roman" w:hAnsi="Times New Roman" w:cs="Times New Roman"/>
        </w:rPr>
        <w:t>.</w:t>
      </w:r>
      <w:r w:rsidR="00E056FE">
        <w:rPr>
          <w:rFonts w:ascii="Times New Roman" w:hAnsi="Times New Roman" w:cs="Times New Roman"/>
        </w:rPr>
        <w:t xml:space="preserve"> </w:t>
      </w:r>
      <w:r w:rsidR="0016722C">
        <w:rPr>
          <w:rFonts w:ascii="Times New Roman" w:hAnsi="Times New Roman" w:cs="Times New Roman"/>
        </w:rPr>
        <w:t xml:space="preserve">Vervolgens wordt </w:t>
      </w:r>
      <w:r w:rsidR="00DB156E">
        <w:rPr>
          <w:rFonts w:ascii="Times New Roman" w:hAnsi="Times New Roman" w:cs="Times New Roman"/>
        </w:rPr>
        <w:t>uitgelegd welke twee methoden er gebruikt worden om data te verzamelen</w:t>
      </w:r>
      <w:r w:rsidR="001C481E">
        <w:rPr>
          <w:rFonts w:ascii="Times New Roman" w:hAnsi="Times New Roman" w:cs="Times New Roman"/>
        </w:rPr>
        <w:t xml:space="preserve"> en hoe de data geanalyseerd wordt</w:t>
      </w:r>
      <w:r w:rsidR="00167BCE">
        <w:rPr>
          <w:rFonts w:ascii="Times New Roman" w:hAnsi="Times New Roman" w:cs="Times New Roman"/>
        </w:rPr>
        <w:t xml:space="preserve">. Er wordt </w:t>
      </w:r>
      <w:r w:rsidR="00ED20A4">
        <w:rPr>
          <w:rFonts w:ascii="Times New Roman" w:hAnsi="Times New Roman" w:cs="Times New Roman"/>
        </w:rPr>
        <w:t>daarna</w:t>
      </w:r>
      <w:r w:rsidR="00167BCE">
        <w:rPr>
          <w:rFonts w:ascii="Times New Roman" w:hAnsi="Times New Roman" w:cs="Times New Roman"/>
        </w:rPr>
        <w:t xml:space="preserve"> stilgestaan bij de </w:t>
      </w:r>
      <w:r w:rsidR="00B91F94">
        <w:rPr>
          <w:rFonts w:ascii="Times New Roman" w:hAnsi="Times New Roman" w:cs="Times New Roman"/>
        </w:rPr>
        <w:t>validiteit en betrouwbaarheid van dit onderzoek.</w:t>
      </w:r>
      <w:r w:rsidR="00F27457">
        <w:rPr>
          <w:rFonts w:ascii="Times New Roman" w:hAnsi="Times New Roman" w:cs="Times New Roman"/>
        </w:rPr>
        <w:t xml:space="preserve"> </w:t>
      </w:r>
      <w:r w:rsidR="00736CE3">
        <w:rPr>
          <w:rFonts w:ascii="Times New Roman" w:hAnsi="Times New Roman" w:cs="Times New Roman"/>
        </w:rPr>
        <w:t>Tot slot zal er aandacht zijn voor de operationalisatie</w:t>
      </w:r>
      <w:r w:rsidR="00DC3FAC">
        <w:rPr>
          <w:rFonts w:ascii="Times New Roman" w:hAnsi="Times New Roman" w:cs="Times New Roman"/>
        </w:rPr>
        <w:t xml:space="preserve"> van de theoretische concepten.</w:t>
      </w:r>
    </w:p>
    <w:p w14:paraId="053C9FD3" w14:textId="77777777" w:rsidR="006A0F85" w:rsidRDefault="006A0F85" w:rsidP="006D7EBE">
      <w:pPr>
        <w:spacing w:line="360" w:lineRule="auto"/>
        <w:jc w:val="both"/>
        <w:rPr>
          <w:rFonts w:ascii="Times New Roman" w:hAnsi="Times New Roman" w:cs="Times New Roman"/>
        </w:rPr>
      </w:pPr>
    </w:p>
    <w:p w14:paraId="3876C7E3" w14:textId="2A7DC4BE" w:rsidR="00675D6D" w:rsidRDefault="003A08FD" w:rsidP="006D7EBE">
      <w:pPr>
        <w:pStyle w:val="Kop2"/>
        <w:spacing w:line="360" w:lineRule="auto"/>
      </w:pPr>
      <w:bookmarkStart w:id="19" w:name="_Toc202221961"/>
      <w:r>
        <w:t xml:space="preserve">4.1 </w:t>
      </w:r>
      <w:r w:rsidR="00675D6D">
        <w:t>Onderzoeksstrategie</w:t>
      </w:r>
      <w:bookmarkEnd w:id="19"/>
      <w:r w:rsidR="00675D6D">
        <w:t xml:space="preserve"> </w:t>
      </w:r>
    </w:p>
    <w:p w14:paraId="7E267D1E" w14:textId="7A474053" w:rsidR="00264162" w:rsidRDefault="00040633" w:rsidP="006D7EBE">
      <w:pPr>
        <w:spacing w:line="360" w:lineRule="auto"/>
        <w:jc w:val="both"/>
        <w:rPr>
          <w:rFonts w:ascii="Times New Roman" w:hAnsi="Times New Roman" w:cs="Times New Roman"/>
        </w:rPr>
      </w:pPr>
      <w:r>
        <w:rPr>
          <w:rFonts w:ascii="Times New Roman" w:hAnsi="Times New Roman" w:cs="Times New Roman"/>
        </w:rPr>
        <w:t xml:space="preserve">Dit onderzoek is een </w:t>
      </w:r>
      <w:r w:rsidR="00552AA4">
        <w:rPr>
          <w:rFonts w:ascii="Times New Roman" w:hAnsi="Times New Roman" w:cs="Times New Roman"/>
        </w:rPr>
        <w:t xml:space="preserve">deductief onderzoek. In een deductief onderzoek worden er hypotheses opgesteld </w:t>
      </w:r>
      <w:r w:rsidR="002130A4">
        <w:rPr>
          <w:rFonts w:ascii="Times New Roman" w:hAnsi="Times New Roman" w:cs="Times New Roman"/>
        </w:rPr>
        <w:t>op basis van bestaande theorieën</w:t>
      </w:r>
      <w:r w:rsidR="00212C05">
        <w:rPr>
          <w:rFonts w:ascii="Times New Roman" w:hAnsi="Times New Roman" w:cs="Times New Roman"/>
        </w:rPr>
        <w:t xml:space="preserve"> (Lancaster, 2005, p.</w:t>
      </w:r>
      <w:r w:rsidR="0012201D">
        <w:rPr>
          <w:rFonts w:ascii="Times New Roman" w:hAnsi="Times New Roman" w:cs="Times New Roman"/>
        </w:rPr>
        <w:t xml:space="preserve"> 22</w:t>
      </w:r>
      <w:r w:rsidR="00212C05">
        <w:rPr>
          <w:rFonts w:ascii="Times New Roman" w:hAnsi="Times New Roman" w:cs="Times New Roman"/>
        </w:rPr>
        <w:t>)</w:t>
      </w:r>
      <w:r w:rsidR="002130A4">
        <w:rPr>
          <w:rFonts w:ascii="Times New Roman" w:hAnsi="Times New Roman" w:cs="Times New Roman"/>
        </w:rPr>
        <w:t>. Vervolgens worden deze hypotheses get</w:t>
      </w:r>
      <w:r w:rsidR="00B8180A">
        <w:rPr>
          <w:rFonts w:ascii="Times New Roman" w:hAnsi="Times New Roman" w:cs="Times New Roman"/>
        </w:rPr>
        <w:t>est in de werkelijkheid.</w:t>
      </w:r>
      <w:r w:rsidR="00E0009B">
        <w:rPr>
          <w:rFonts w:ascii="Times New Roman" w:hAnsi="Times New Roman" w:cs="Times New Roman"/>
        </w:rPr>
        <w:t xml:space="preserve"> </w:t>
      </w:r>
      <w:r w:rsidR="005B7646">
        <w:rPr>
          <w:rFonts w:ascii="Times New Roman" w:hAnsi="Times New Roman" w:cs="Times New Roman"/>
        </w:rPr>
        <w:t xml:space="preserve">Door de deductieve benadering van dit onderzoek kan er </w:t>
      </w:r>
      <w:r w:rsidR="00960337">
        <w:rPr>
          <w:rFonts w:ascii="Times New Roman" w:hAnsi="Times New Roman" w:cs="Times New Roman"/>
        </w:rPr>
        <w:t xml:space="preserve">bekeken worden in hoeverre de bestaande theorieën </w:t>
      </w:r>
      <w:r w:rsidR="00850A0C">
        <w:rPr>
          <w:rFonts w:ascii="Times New Roman" w:hAnsi="Times New Roman" w:cs="Times New Roman"/>
        </w:rPr>
        <w:t xml:space="preserve">gelden voor </w:t>
      </w:r>
      <w:r w:rsidR="00AB53C1">
        <w:rPr>
          <w:rFonts w:ascii="Times New Roman" w:hAnsi="Times New Roman" w:cs="Times New Roman"/>
        </w:rPr>
        <w:t xml:space="preserve">de </w:t>
      </w:r>
      <w:r w:rsidR="009F5E19">
        <w:rPr>
          <w:rFonts w:ascii="Times New Roman" w:hAnsi="Times New Roman" w:cs="Times New Roman"/>
        </w:rPr>
        <w:t>gefragmenteerde organisatie van veiligheid rondom betaald voetbalwedstrijden in Nederland.</w:t>
      </w:r>
      <w:r w:rsidR="00B8180A">
        <w:rPr>
          <w:rFonts w:ascii="Times New Roman" w:hAnsi="Times New Roman" w:cs="Times New Roman"/>
        </w:rPr>
        <w:t xml:space="preserve"> </w:t>
      </w:r>
      <w:r w:rsidR="0002383E">
        <w:rPr>
          <w:rFonts w:ascii="Times New Roman" w:hAnsi="Times New Roman" w:cs="Times New Roman"/>
        </w:rPr>
        <w:t xml:space="preserve">Dit onderzoek is kwalitatief van aard. </w:t>
      </w:r>
      <w:r w:rsidR="0036408F">
        <w:rPr>
          <w:rFonts w:ascii="Times New Roman" w:hAnsi="Times New Roman" w:cs="Times New Roman"/>
        </w:rPr>
        <w:t xml:space="preserve">Met </w:t>
      </w:r>
      <w:r w:rsidR="008C3A06">
        <w:rPr>
          <w:rFonts w:ascii="Times New Roman" w:hAnsi="Times New Roman" w:cs="Times New Roman"/>
        </w:rPr>
        <w:t>kwalitatief onderzoek kan er met relatief weinig observaties kennis over een specifiek fenomeen in de werk</w:t>
      </w:r>
      <w:r w:rsidR="00D04991">
        <w:rPr>
          <w:rFonts w:ascii="Times New Roman" w:hAnsi="Times New Roman" w:cs="Times New Roman"/>
        </w:rPr>
        <w:t>elijkheid worden gegenereerd (Bleijenbergh et al., 2023</w:t>
      </w:r>
      <w:r w:rsidR="007A2DC6">
        <w:rPr>
          <w:rFonts w:ascii="Times New Roman" w:hAnsi="Times New Roman" w:cs="Times New Roman"/>
        </w:rPr>
        <w:t>, p. 6</w:t>
      </w:r>
      <w:r w:rsidR="00D04991">
        <w:rPr>
          <w:rFonts w:ascii="Times New Roman" w:hAnsi="Times New Roman" w:cs="Times New Roman"/>
        </w:rPr>
        <w:t xml:space="preserve">). </w:t>
      </w:r>
      <w:r w:rsidR="005B6E8D">
        <w:rPr>
          <w:rFonts w:ascii="Times New Roman" w:hAnsi="Times New Roman" w:cs="Times New Roman"/>
        </w:rPr>
        <w:t xml:space="preserve">Dit komt door </w:t>
      </w:r>
      <w:r w:rsidR="0082607E">
        <w:rPr>
          <w:rFonts w:ascii="Times New Roman" w:hAnsi="Times New Roman" w:cs="Times New Roman"/>
        </w:rPr>
        <w:t>het</w:t>
      </w:r>
      <w:r w:rsidR="00960C1A">
        <w:rPr>
          <w:rFonts w:ascii="Times New Roman" w:hAnsi="Times New Roman" w:cs="Times New Roman"/>
        </w:rPr>
        <w:t xml:space="preserve"> </w:t>
      </w:r>
      <w:r w:rsidR="002B66CF">
        <w:rPr>
          <w:rFonts w:ascii="Times New Roman" w:hAnsi="Times New Roman" w:cs="Times New Roman"/>
        </w:rPr>
        <w:t>soort informatie d</w:t>
      </w:r>
      <w:r w:rsidR="00A75913">
        <w:rPr>
          <w:rFonts w:ascii="Times New Roman" w:hAnsi="Times New Roman" w:cs="Times New Roman"/>
        </w:rPr>
        <w:t>at</w:t>
      </w:r>
      <w:r w:rsidR="002B66CF">
        <w:rPr>
          <w:rFonts w:ascii="Times New Roman" w:hAnsi="Times New Roman" w:cs="Times New Roman"/>
        </w:rPr>
        <w:t xml:space="preserve"> wordt verzameld bij kwalitatieve methoden. </w:t>
      </w:r>
      <w:r w:rsidR="000D2CDD">
        <w:rPr>
          <w:rFonts w:ascii="Times New Roman" w:hAnsi="Times New Roman" w:cs="Times New Roman"/>
        </w:rPr>
        <w:t xml:space="preserve">De </w:t>
      </w:r>
      <w:r w:rsidR="0003785D">
        <w:rPr>
          <w:rFonts w:ascii="Times New Roman" w:hAnsi="Times New Roman" w:cs="Times New Roman"/>
        </w:rPr>
        <w:t>data die wordt verzameld door middel van kwalitatieve methoden is veel ‘rijker’</w:t>
      </w:r>
      <w:r w:rsidR="004636D4">
        <w:rPr>
          <w:rFonts w:ascii="Times New Roman" w:hAnsi="Times New Roman" w:cs="Times New Roman"/>
        </w:rPr>
        <w:t xml:space="preserve"> dan data die wordt verzameld met kwantitatieve methoden</w:t>
      </w:r>
      <w:r w:rsidR="0003785D">
        <w:rPr>
          <w:rFonts w:ascii="Times New Roman" w:hAnsi="Times New Roman" w:cs="Times New Roman"/>
        </w:rPr>
        <w:t xml:space="preserve"> en </w:t>
      </w:r>
      <w:r w:rsidR="004636D4">
        <w:rPr>
          <w:rFonts w:ascii="Times New Roman" w:hAnsi="Times New Roman" w:cs="Times New Roman"/>
        </w:rPr>
        <w:t>geeft daardoor meer informatie over de context van het fenomeen (Bleijenbergh et al., 2023, p. 6).</w:t>
      </w:r>
      <w:r w:rsidR="003B5039">
        <w:rPr>
          <w:rFonts w:ascii="Times New Roman" w:hAnsi="Times New Roman" w:cs="Times New Roman"/>
        </w:rPr>
        <w:t xml:space="preserve"> </w:t>
      </w:r>
      <w:r w:rsidR="006D539A">
        <w:rPr>
          <w:rFonts w:ascii="Times New Roman" w:hAnsi="Times New Roman" w:cs="Times New Roman"/>
        </w:rPr>
        <w:t xml:space="preserve">Het gebruik van kwalitatieve methoden </w:t>
      </w:r>
      <w:r w:rsidR="00FF3A93">
        <w:rPr>
          <w:rFonts w:ascii="Times New Roman" w:hAnsi="Times New Roman" w:cs="Times New Roman"/>
        </w:rPr>
        <w:t xml:space="preserve">stelt de onderzoeker in staat om </w:t>
      </w:r>
      <w:r w:rsidR="0069166F">
        <w:rPr>
          <w:rFonts w:ascii="Times New Roman" w:hAnsi="Times New Roman" w:cs="Times New Roman"/>
        </w:rPr>
        <w:t xml:space="preserve">te achterhalen hoe personen </w:t>
      </w:r>
      <w:r w:rsidR="0076763A">
        <w:rPr>
          <w:rFonts w:ascii="Times New Roman" w:hAnsi="Times New Roman" w:cs="Times New Roman"/>
        </w:rPr>
        <w:t>een sociale situatie interpreteren</w:t>
      </w:r>
      <w:r w:rsidR="00AB51DE">
        <w:rPr>
          <w:rFonts w:ascii="Times New Roman" w:hAnsi="Times New Roman" w:cs="Times New Roman"/>
        </w:rPr>
        <w:t xml:space="preserve"> (</w:t>
      </w:r>
      <w:r w:rsidR="00175042">
        <w:rPr>
          <w:rFonts w:ascii="Times New Roman" w:hAnsi="Times New Roman" w:cs="Times New Roman"/>
        </w:rPr>
        <w:t>Boeije, 2008, p. 27</w:t>
      </w:r>
      <w:r w:rsidR="00AB51DE">
        <w:rPr>
          <w:rFonts w:ascii="Times New Roman" w:hAnsi="Times New Roman" w:cs="Times New Roman"/>
        </w:rPr>
        <w:t>)</w:t>
      </w:r>
      <w:r w:rsidR="0076763A">
        <w:rPr>
          <w:rFonts w:ascii="Times New Roman" w:hAnsi="Times New Roman" w:cs="Times New Roman"/>
        </w:rPr>
        <w:t xml:space="preserve">. </w:t>
      </w:r>
      <w:r w:rsidR="001F32EE">
        <w:rPr>
          <w:rFonts w:ascii="Times New Roman" w:hAnsi="Times New Roman" w:cs="Times New Roman"/>
        </w:rPr>
        <w:t>In dit onderzoek wordt er een complex</w:t>
      </w:r>
      <w:r w:rsidR="00722562">
        <w:rPr>
          <w:rFonts w:ascii="Times New Roman" w:hAnsi="Times New Roman" w:cs="Times New Roman"/>
        </w:rPr>
        <w:t xml:space="preserve"> sociaal</w:t>
      </w:r>
      <w:r w:rsidR="001F32EE">
        <w:rPr>
          <w:rFonts w:ascii="Times New Roman" w:hAnsi="Times New Roman" w:cs="Times New Roman"/>
        </w:rPr>
        <w:t xml:space="preserve"> fenomeen onderzocht, namelijk de organisatie van veiligheid rondom betaald voetbalwedstrijden</w:t>
      </w:r>
      <w:r w:rsidR="004B13D5">
        <w:rPr>
          <w:rFonts w:ascii="Times New Roman" w:hAnsi="Times New Roman" w:cs="Times New Roman"/>
        </w:rPr>
        <w:t xml:space="preserve">. </w:t>
      </w:r>
      <w:r w:rsidR="0028134C">
        <w:rPr>
          <w:rFonts w:ascii="Times New Roman" w:hAnsi="Times New Roman" w:cs="Times New Roman"/>
        </w:rPr>
        <w:t xml:space="preserve">Die organisatie is een netwerk dat bestaat uit verschillende organisaties die onderling moeten samenwerken en afhankelijk zijn van elkaar bij het </w:t>
      </w:r>
      <w:r w:rsidR="002E6C16">
        <w:rPr>
          <w:rFonts w:ascii="Times New Roman" w:hAnsi="Times New Roman" w:cs="Times New Roman"/>
        </w:rPr>
        <w:t>bewaken en verzorgen van de veiligheid rondom betaald voetbalwe</w:t>
      </w:r>
      <w:r w:rsidR="00150A87">
        <w:rPr>
          <w:rFonts w:ascii="Times New Roman" w:hAnsi="Times New Roman" w:cs="Times New Roman"/>
        </w:rPr>
        <w:t>d</w:t>
      </w:r>
      <w:r w:rsidR="002E6C16">
        <w:rPr>
          <w:rFonts w:ascii="Times New Roman" w:hAnsi="Times New Roman" w:cs="Times New Roman"/>
        </w:rPr>
        <w:t>strijden.</w:t>
      </w:r>
      <w:r w:rsidR="00ED787F">
        <w:rPr>
          <w:rFonts w:ascii="Times New Roman" w:hAnsi="Times New Roman" w:cs="Times New Roman"/>
        </w:rPr>
        <w:t xml:space="preserve"> </w:t>
      </w:r>
      <w:r w:rsidR="001459FA">
        <w:rPr>
          <w:rFonts w:ascii="Times New Roman" w:hAnsi="Times New Roman" w:cs="Times New Roman"/>
        </w:rPr>
        <w:t xml:space="preserve">De onderlinge afhankelijkheid </w:t>
      </w:r>
      <w:r w:rsidR="008459DC">
        <w:rPr>
          <w:rFonts w:ascii="Times New Roman" w:hAnsi="Times New Roman" w:cs="Times New Roman"/>
        </w:rPr>
        <w:t xml:space="preserve">zorgt ervoor dat </w:t>
      </w:r>
      <w:r w:rsidR="00755601">
        <w:rPr>
          <w:rFonts w:ascii="Times New Roman" w:hAnsi="Times New Roman" w:cs="Times New Roman"/>
        </w:rPr>
        <w:t>éé</w:t>
      </w:r>
      <w:r w:rsidR="008459DC">
        <w:rPr>
          <w:rFonts w:ascii="Times New Roman" w:hAnsi="Times New Roman" w:cs="Times New Roman"/>
        </w:rPr>
        <w:t>n handeling van een van de actoren binnen het netwerk de rest meteen kan beïnvloeden</w:t>
      </w:r>
      <w:r w:rsidR="00755601">
        <w:rPr>
          <w:rFonts w:ascii="Times New Roman" w:hAnsi="Times New Roman" w:cs="Times New Roman"/>
        </w:rPr>
        <w:t>, dit maakt het erg complex.</w:t>
      </w:r>
      <w:r w:rsidR="008459DC">
        <w:rPr>
          <w:rFonts w:ascii="Times New Roman" w:hAnsi="Times New Roman" w:cs="Times New Roman"/>
        </w:rPr>
        <w:t xml:space="preserve"> </w:t>
      </w:r>
      <w:r w:rsidR="00FF2A7D">
        <w:rPr>
          <w:rFonts w:ascii="Times New Roman" w:hAnsi="Times New Roman" w:cs="Times New Roman"/>
        </w:rPr>
        <w:t xml:space="preserve">Om een antwoord te kunnen formuleren op de </w:t>
      </w:r>
      <w:r w:rsidR="000E13B5">
        <w:rPr>
          <w:rFonts w:ascii="Times New Roman" w:hAnsi="Times New Roman" w:cs="Times New Roman"/>
        </w:rPr>
        <w:t xml:space="preserve">hoofdvraag is het dus belangrijk om de sociale relaties tussen de verschillende actoren te achterhalen. </w:t>
      </w:r>
      <w:r w:rsidR="001F32EE">
        <w:rPr>
          <w:rFonts w:ascii="Times New Roman" w:hAnsi="Times New Roman" w:cs="Times New Roman"/>
        </w:rPr>
        <w:t xml:space="preserve">Dit fenomeen </w:t>
      </w:r>
      <w:r w:rsidR="00FD6424">
        <w:rPr>
          <w:rFonts w:ascii="Times New Roman" w:hAnsi="Times New Roman" w:cs="Times New Roman"/>
        </w:rPr>
        <w:t xml:space="preserve">kan niet zomaar onderzocht worden door </w:t>
      </w:r>
      <w:r w:rsidR="00B10210">
        <w:rPr>
          <w:rFonts w:ascii="Times New Roman" w:hAnsi="Times New Roman" w:cs="Times New Roman"/>
        </w:rPr>
        <w:t>e</w:t>
      </w:r>
      <w:r w:rsidR="00FD6424">
        <w:rPr>
          <w:rFonts w:ascii="Times New Roman" w:hAnsi="Times New Roman" w:cs="Times New Roman"/>
        </w:rPr>
        <w:t>r</w:t>
      </w:r>
      <w:r w:rsidR="00B10210">
        <w:rPr>
          <w:rFonts w:ascii="Times New Roman" w:hAnsi="Times New Roman" w:cs="Times New Roman"/>
        </w:rPr>
        <w:t xml:space="preserve"> een</w:t>
      </w:r>
      <w:r w:rsidR="00FD6424">
        <w:rPr>
          <w:rFonts w:ascii="Times New Roman" w:hAnsi="Times New Roman" w:cs="Times New Roman"/>
        </w:rPr>
        <w:t xml:space="preserve"> </w:t>
      </w:r>
      <w:r w:rsidR="00B10210">
        <w:rPr>
          <w:rFonts w:ascii="Times New Roman" w:hAnsi="Times New Roman" w:cs="Times New Roman"/>
        </w:rPr>
        <w:t xml:space="preserve">statistische analyse op los te laten. </w:t>
      </w:r>
      <w:r w:rsidR="003A5661">
        <w:rPr>
          <w:rFonts w:ascii="Times New Roman" w:hAnsi="Times New Roman" w:cs="Times New Roman"/>
        </w:rPr>
        <w:t>Er is onderzoek nodig waarin aandacht is voor de context</w:t>
      </w:r>
      <w:r w:rsidR="00F823C3">
        <w:rPr>
          <w:rFonts w:ascii="Times New Roman" w:hAnsi="Times New Roman" w:cs="Times New Roman"/>
        </w:rPr>
        <w:t>, denk bij context aan</w:t>
      </w:r>
      <w:r w:rsidR="003A5661">
        <w:rPr>
          <w:rFonts w:ascii="Times New Roman" w:hAnsi="Times New Roman" w:cs="Times New Roman"/>
        </w:rPr>
        <w:t xml:space="preserve"> </w:t>
      </w:r>
      <w:r w:rsidR="0080558D">
        <w:rPr>
          <w:rFonts w:ascii="Times New Roman" w:hAnsi="Times New Roman" w:cs="Times New Roman"/>
        </w:rPr>
        <w:t>de handelingen en interacties van en tussen organisaties</w:t>
      </w:r>
      <w:r w:rsidR="00F63D8F">
        <w:rPr>
          <w:rFonts w:ascii="Times New Roman" w:hAnsi="Times New Roman" w:cs="Times New Roman"/>
        </w:rPr>
        <w:t>. K</w:t>
      </w:r>
      <w:r w:rsidR="00705FF9">
        <w:rPr>
          <w:rFonts w:ascii="Times New Roman" w:hAnsi="Times New Roman" w:cs="Times New Roman"/>
        </w:rPr>
        <w:t xml:space="preserve">walitatief onderzoek </w:t>
      </w:r>
      <w:r w:rsidR="00F63D8F">
        <w:rPr>
          <w:rFonts w:ascii="Times New Roman" w:hAnsi="Times New Roman" w:cs="Times New Roman"/>
        </w:rPr>
        <w:t xml:space="preserve">is daar </w:t>
      </w:r>
      <w:r w:rsidR="00705FF9">
        <w:rPr>
          <w:rFonts w:ascii="Times New Roman" w:hAnsi="Times New Roman" w:cs="Times New Roman"/>
        </w:rPr>
        <w:t>zeer geschikt voor (Lim, 2024, p.</w:t>
      </w:r>
      <w:r w:rsidR="00276400">
        <w:rPr>
          <w:rFonts w:ascii="Times New Roman" w:hAnsi="Times New Roman" w:cs="Times New Roman"/>
        </w:rPr>
        <w:t xml:space="preserve"> 3</w:t>
      </w:r>
      <w:r w:rsidR="00705FF9">
        <w:rPr>
          <w:rFonts w:ascii="Times New Roman" w:hAnsi="Times New Roman" w:cs="Times New Roman"/>
        </w:rPr>
        <w:t>).</w:t>
      </w:r>
      <w:r w:rsidR="003F0C61">
        <w:rPr>
          <w:rFonts w:ascii="Times New Roman" w:hAnsi="Times New Roman" w:cs="Times New Roman"/>
        </w:rPr>
        <w:t xml:space="preserve"> </w:t>
      </w:r>
    </w:p>
    <w:p w14:paraId="56DBB029" w14:textId="77777777" w:rsidR="006A0F85" w:rsidRDefault="006A0F85" w:rsidP="006D7EBE">
      <w:pPr>
        <w:spacing w:line="360" w:lineRule="auto"/>
        <w:jc w:val="both"/>
        <w:rPr>
          <w:rFonts w:ascii="Times New Roman" w:hAnsi="Times New Roman" w:cs="Times New Roman"/>
        </w:rPr>
      </w:pPr>
    </w:p>
    <w:p w14:paraId="0C608ACB" w14:textId="6363B893" w:rsidR="00003973" w:rsidRDefault="003A08FD" w:rsidP="006D7EBE">
      <w:pPr>
        <w:pStyle w:val="Kop2"/>
        <w:spacing w:line="360" w:lineRule="auto"/>
      </w:pPr>
      <w:bookmarkStart w:id="20" w:name="_Toc202221962"/>
      <w:r>
        <w:t xml:space="preserve">4.2  </w:t>
      </w:r>
      <w:r w:rsidR="00003973">
        <w:t>Casestudy</w:t>
      </w:r>
      <w:bookmarkEnd w:id="20"/>
    </w:p>
    <w:p w14:paraId="18A3BF26" w14:textId="2B6E9D28" w:rsidR="006A0F85" w:rsidRDefault="003F0C61" w:rsidP="006D7EBE">
      <w:pPr>
        <w:spacing w:line="360" w:lineRule="auto"/>
        <w:jc w:val="both"/>
        <w:rPr>
          <w:rFonts w:ascii="Times New Roman" w:hAnsi="Times New Roman" w:cs="Times New Roman"/>
        </w:rPr>
      </w:pPr>
      <w:r>
        <w:rPr>
          <w:rFonts w:ascii="Times New Roman" w:hAnsi="Times New Roman" w:cs="Times New Roman"/>
        </w:rPr>
        <w:t>In dit onderzoek is er voor het design van een casestudy gekozen.</w:t>
      </w:r>
      <w:r w:rsidR="00203BC3">
        <w:rPr>
          <w:rFonts w:ascii="Times New Roman" w:hAnsi="Times New Roman" w:cs="Times New Roman"/>
        </w:rPr>
        <w:t xml:space="preserve"> Om specifieker te zijn is dit onderzoek een meervoudige casestudy waarin  drie verschillende BVO’s onderzocht zullen worden. De casusselectie zal in de volgende paragraaf toegelicht worden. </w:t>
      </w:r>
      <w:r>
        <w:rPr>
          <w:rFonts w:ascii="Times New Roman" w:hAnsi="Times New Roman" w:cs="Times New Roman"/>
        </w:rPr>
        <w:t xml:space="preserve"> </w:t>
      </w:r>
      <w:r w:rsidR="00820948">
        <w:rPr>
          <w:rFonts w:ascii="Times New Roman" w:hAnsi="Times New Roman" w:cs="Times New Roman"/>
        </w:rPr>
        <w:t xml:space="preserve">In een casestudy kan </w:t>
      </w:r>
      <w:r w:rsidR="00C52C7F">
        <w:rPr>
          <w:rFonts w:ascii="Times New Roman" w:hAnsi="Times New Roman" w:cs="Times New Roman"/>
        </w:rPr>
        <w:t xml:space="preserve">een fenomeen in één of in een paar cases </w:t>
      </w:r>
      <w:r w:rsidR="00F31D8E">
        <w:rPr>
          <w:rFonts w:ascii="Times New Roman" w:hAnsi="Times New Roman" w:cs="Times New Roman"/>
        </w:rPr>
        <w:t xml:space="preserve">in de diepte </w:t>
      </w:r>
      <w:r w:rsidR="00A6720D">
        <w:rPr>
          <w:rFonts w:ascii="Times New Roman" w:hAnsi="Times New Roman" w:cs="Times New Roman"/>
        </w:rPr>
        <w:t>worden onderzocht (Bleijenber</w:t>
      </w:r>
      <w:r w:rsidR="000D486E">
        <w:rPr>
          <w:rFonts w:ascii="Times New Roman" w:hAnsi="Times New Roman" w:cs="Times New Roman"/>
        </w:rPr>
        <w:t>gh</w:t>
      </w:r>
      <w:r w:rsidR="00F31D8E">
        <w:rPr>
          <w:rFonts w:ascii="Times New Roman" w:hAnsi="Times New Roman" w:cs="Times New Roman"/>
        </w:rPr>
        <w:t xml:space="preserve"> et al., 2023, p. 27</w:t>
      </w:r>
      <w:r w:rsidR="00A6720D">
        <w:rPr>
          <w:rFonts w:ascii="Times New Roman" w:hAnsi="Times New Roman" w:cs="Times New Roman"/>
        </w:rPr>
        <w:t>).</w:t>
      </w:r>
      <w:r w:rsidR="00F31D8E">
        <w:rPr>
          <w:rFonts w:ascii="Times New Roman" w:hAnsi="Times New Roman" w:cs="Times New Roman"/>
        </w:rPr>
        <w:t xml:space="preserve"> </w:t>
      </w:r>
      <w:r w:rsidR="000366C7">
        <w:rPr>
          <w:rFonts w:ascii="Times New Roman" w:hAnsi="Times New Roman" w:cs="Times New Roman"/>
        </w:rPr>
        <w:t xml:space="preserve">Dat is precies wat nodig is voor dit onderzoek, omdat het </w:t>
      </w:r>
      <w:r w:rsidR="00712ECE">
        <w:rPr>
          <w:rFonts w:ascii="Times New Roman" w:hAnsi="Times New Roman" w:cs="Times New Roman"/>
        </w:rPr>
        <w:t xml:space="preserve">onderzoek zich richt op een complex fenomeen. </w:t>
      </w:r>
      <w:r w:rsidR="00E714AE">
        <w:rPr>
          <w:rFonts w:ascii="Times New Roman" w:hAnsi="Times New Roman" w:cs="Times New Roman"/>
        </w:rPr>
        <w:t xml:space="preserve">Een casestudy biedt de mogelijkheid om </w:t>
      </w:r>
      <w:r w:rsidR="00F17278">
        <w:rPr>
          <w:rFonts w:ascii="Times New Roman" w:hAnsi="Times New Roman" w:cs="Times New Roman"/>
        </w:rPr>
        <w:t xml:space="preserve">inzicht te krijgen in de interacties tussen mensen </w:t>
      </w:r>
      <w:r w:rsidR="001E17D9">
        <w:rPr>
          <w:rFonts w:ascii="Times New Roman" w:hAnsi="Times New Roman" w:cs="Times New Roman"/>
        </w:rPr>
        <w:t>(Bailey</w:t>
      </w:r>
      <w:r w:rsidR="0028110E">
        <w:rPr>
          <w:rFonts w:ascii="Times New Roman" w:hAnsi="Times New Roman" w:cs="Times New Roman"/>
        </w:rPr>
        <w:t>, 1992, p. 50</w:t>
      </w:r>
      <w:r w:rsidR="001E17D9">
        <w:rPr>
          <w:rFonts w:ascii="Times New Roman" w:hAnsi="Times New Roman" w:cs="Times New Roman"/>
        </w:rPr>
        <w:t>).</w:t>
      </w:r>
      <w:r w:rsidR="0028110E">
        <w:rPr>
          <w:rFonts w:ascii="Times New Roman" w:hAnsi="Times New Roman" w:cs="Times New Roman"/>
        </w:rPr>
        <w:t xml:space="preserve"> </w:t>
      </w:r>
      <w:r w:rsidR="00467483">
        <w:rPr>
          <w:rFonts w:ascii="Times New Roman" w:hAnsi="Times New Roman" w:cs="Times New Roman"/>
        </w:rPr>
        <w:t>Dat is voor dit onderzoek van belang, omdat er naar een netwerk wordt gekeken met daarin verschillende interacties tussen organisaties en dus mensen.</w:t>
      </w:r>
      <w:r w:rsidR="00CC0BB6">
        <w:rPr>
          <w:rFonts w:ascii="Times New Roman" w:hAnsi="Times New Roman" w:cs="Times New Roman"/>
        </w:rPr>
        <w:t xml:space="preserve"> Die interacties moeten duidelijk in beeld worden gebracht </w:t>
      </w:r>
      <w:r w:rsidR="001D66F1">
        <w:rPr>
          <w:rFonts w:ascii="Times New Roman" w:hAnsi="Times New Roman" w:cs="Times New Roman"/>
        </w:rPr>
        <w:t xml:space="preserve">om </w:t>
      </w:r>
      <w:r w:rsidR="00910460">
        <w:rPr>
          <w:rFonts w:ascii="Times New Roman" w:hAnsi="Times New Roman" w:cs="Times New Roman"/>
        </w:rPr>
        <w:t>de hoofdvraag</w:t>
      </w:r>
      <w:r w:rsidR="001D66F1">
        <w:rPr>
          <w:rFonts w:ascii="Times New Roman" w:hAnsi="Times New Roman" w:cs="Times New Roman"/>
        </w:rPr>
        <w:t xml:space="preserve"> te kunnen beantwoorden</w:t>
      </w:r>
      <w:r w:rsidR="00910460">
        <w:rPr>
          <w:rFonts w:ascii="Times New Roman" w:hAnsi="Times New Roman" w:cs="Times New Roman"/>
        </w:rPr>
        <w:t>.</w:t>
      </w:r>
      <w:r w:rsidR="009D0733">
        <w:rPr>
          <w:rFonts w:ascii="Times New Roman" w:hAnsi="Times New Roman" w:cs="Times New Roman"/>
        </w:rPr>
        <w:t xml:space="preserve"> </w:t>
      </w:r>
      <w:r w:rsidR="0044424A">
        <w:rPr>
          <w:rFonts w:ascii="Times New Roman" w:hAnsi="Times New Roman" w:cs="Times New Roman"/>
        </w:rPr>
        <w:t xml:space="preserve">In een casestudy worden </w:t>
      </w:r>
      <w:r w:rsidR="008A02C0">
        <w:rPr>
          <w:rFonts w:ascii="Times New Roman" w:hAnsi="Times New Roman" w:cs="Times New Roman"/>
        </w:rPr>
        <w:t>verschillende dataverzamelingsmethode</w:t>
      </w:r>
      <w:r w:rsidR="00866D65">
        <w:rPr>
          <w:rFonts w:ascii="Times New Roman" w:hAnsi="Times New Roman" w:cs="Times New Roman"/>
        </w:rPr>
        <w:t>n</w:t>
      </w:r>
      <w:r w:rsidR="008A02C0">
        <w:rPr>
          <w:rFonts w:ascii="Times New Roman" w:hAnsi="Times New Roman" w:cs="Times New Roman"/>
        </w:rPr>
        <w:t xml:space="preserve"> gebruikt (Bleijenbergh et al., 2023, p. 28). </w:t>
      </w:r>
      <w:r w:rsidR="00D90B9F">
        <w:rPr>
          <w:rFonts w:ascii="Times New Roman" w:hAnsi="Times New Roman" w:cs="Times New Roman"/>
        </w:rPr>
        <w:t>Op deze manier wordt het fenomeen vanuit verschillende perspectieven bekeken.</w:t>
      </w:r>
      <w:r w:rsidR="009032D1">
        <w:rPr>
          <w:rFonts w:ascii="Times New Roman" w:hAnsi="Times New Roman" w:cs="Times New Roman"/>
        </w:rPr>
        <w:t xml:space="preserve"> </w:t>
      </w:r>
      <w:r w:rsidR="00F44EFD">
        <w:rPr>
          <w:rFonts w:ascii="Times New Roman" w:hAnsi="Times New Roman" w:cs="Times New Roman"/>
        </w:rPr>
        <w:t xml:space="preserve">In dit onderzoek zal er gebruik gemaakt worden van semigestructureerde interviews in combinatie met een </w:t>
      </w:r>
      <w:r w:rsidR="00AD211C">
        <w:rPr>
          <w:rFonts w:ascii="Times New Roman" w:hAnsi="Times New Roman" w:cs="Times New Roman"/>
        </w:rPr>
        <w:t>document</w:t>
      </w:r>
      <w:r w:rsidR="00F44EFD">
        <w:rPr>
          <w:rFonts w:ascii="Times New Roman" w:hAnsi="Times New Roman" w:cs="Times New Roman"/>
        </w:rPr>
        <w:t>studie.</w:t>
      </w:r>
      <w:r w:rsidR="008A62B2">
        <w:rPr>
          <w:rFonts w:ascii="Times New Roman" w:hAnsi="Times New Roman" w:cs="Times New Roman"/>
        </w:rPr>
        <w:tab/>
      </w:r>
    </w:p>
    <w:p w14:paraId="12EFBCDB" w14:textId="03ACD63E" w:rsidR="00250726" w:rsidRDefault="008A62B2" w:rsidP="006D7EBE">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p>
    <w:p w14:paraId="430E251A" w14:textId="5CE8D83D" w:rsidR="00F6092B" w:rsidRPr="00250726" w:rsidRDefault="003A08FD" w:rsidP="006D7EBE">
      <w:pPr>
        <w:pStyle w:val="Kop2"/>
        <w:spacing w:line="360" w:lineRule="auto"/>
        <w:rPr>
          <w:rFonts w:cs="Times New Roman"/>
        </w:rPr>
      </w:pPr>
      <w:bookmarkStart w:id="21" w:name="_Toc202221963"/>
      <w:r>
        <w:t xml:space="preserve">4.3 </w:t>
      </w:r>
      <w:r w:rsidR="00F6092B">
        <w:t>Casusselectie</w:t>
      </w:r>
      <w:bookmarkEnd w:id="21"/>
    </w:p>
    <w:p w14:paraId="2B618FA1" w14:textId="1DCD9FCF" w:rsidR="00B56E92" w:rsidRDefault="000B43FA" w:rsidP="006D7EBE">
      <w:pPr>
        <w:spacing w:line="360" w:lineRule="auto"/>
        <w:jc w:val="both"/>
        <w:rPr>
          <w:rFonts w:ascii="Times New Roman" w:hAnsi="Times New Roman" w:cs="Times New Roman"/>
        </w:rPr>
      </w:pPr>
      <w:r>
        <w:rPr>
          <w:rFonts w:ascii="Times New Roman" w:hAnsi="Times New Roman" w:cs="Times New Roman"/>
        </w:rPr>
        <w:t xml:space="preserve">Bij het selecteren van de </w:t>
      </w:r>
      <w:r w:rsidR="00014A17">
        <w:rPr>
          <w:rFonts w:ascii="Times New Roman" w:hAnsi="Times New Roman" w:cs="Times New Roman"/>
        </w:rPr>
        <w:t xml:space="preserve">cases is er met een aantal zaken rekening gehouden. Ten eerste is er gekozen voor </w:t>
      </w:r>
      <w:r w:rsidR="00712E00">
        <w:rPr>
          <w:rFonts w:ascii="Times New Roman" w:hAnsi="Times New Roman" w:cs="Times New Roman"/>
        </w:rPr>
        <w:t>BVO</w:t>
      </w:r>
      <w:r w:rsidR="00D359BB">
        <w:rPr>
          <w:rFonts w:ascii="Times New Roman" w:hAnsi="Times New Roman" w:cs="Times New Roman"/>
        </w:rPr>
        <w:t>’</w:t>
      </w:r>
      <w:r w:rsidR="00F854A6">
        <w:rPr>
          <w:rFonts w:ascii="Times New Roman" w:hAnsi="Times New Roman" w:cs="Times New Roman"/>
        </w:rPr>
        <w:t xml:space="preserve">s </w:t>
      </w:r>
      <w:r w:rsidR="00D359BB">
        <w:rPr>
          <w:rFonts w:ascii="Times New Roman" w:hAnsi="Times New Roman" w:cs="Times New Roman"/>
        </w:rPr>
        <w:t xml:space="preserve">en de daarbij horende veiligheidsnetwerken </w:t>
      </w:r>
      <w:r w:rsidR="00F854A6">
        <w:rPr>
          <w:rFonts w:ascii="Times New Roman" w:hAnsi="Times New Roman" w:cs="Times New Roman"/>
        </w:rPr>
        <w:t xml:space="preserve">die </w:t>
      </w:r>
      <w:r w:rsidR="002C274B">
        <w:rPr>
          <w:rFonts w:ascii="Times New Roman" w:hAnsi="Times New Roman" w:cs="Times New Roman"/>
        </w:rPr>
        <w:t xml:space="preserve">te maken hebben gehad met een </w:t>
      </w:r>
      <w:r w:rsidR="00014A17">
        <w:rPr>
          <w:rFonts w:ascii="Times New Roman" w:hAnsi="Times New Roman" w:cs="Times New Roman"/>
        </w:rPr>
        <w:t>incident d</w:t>
      </w:r>
      <w:r w:rsidR="002C274B">
        <w:rPr>
          <w:rFonts w:ascii="Times New Roman" w:hAnsi="Times New Roman" w:cs="Times New Roman"/>
        </w:rPr>
        <w:t>at</w:t>
      </w:r>
      <w:r w:rsidR="00014A17">
        <w:rPr>
          <w:rFonts w:ascii="Times New Roman" w:hAnsi="Times New Roman" w:cs="Times New Roman"/>
        </w:rPr>
        <w:t xml:space="preserve"> na de </w:t>
      </w:r>
      <w:r w:rsidR="00DA32CA">
        <w:rPr>
          <w:rFonts w:ascii="Times New Roman" w:hAnsi="Times New Roman" w:cs="Times New Roman"/>
        </w:rPr>
        <w:t>coronaperiode he</w:t>
      </w:r>
      <w:r w:rsidR="002C274B">
        <w:rPr>
          <w:rFonts w:ascii="Times New Roman" w:hAnsi="Times New Roman" w:cs="Times New Roman"/>
        </w:rPr>
        <w:t>eft</w:t>
      </w:r>
      <w:r w:rsidR="00DA32CA">
        <w:rPr>
          <w:rFonts w:ascii="Times New Roman" w:hAnsi="Times New Roman" w:cs="Times New Roman"/>
        </w:rPr>
        <w:t xml:space="preserve"> plaatsgevonden.</w:t>
      </w:r>
      <w:r w:rsidR="00C95992">
        <w:rPr>
          <w:rFonts w:ascii="Times New Roman" w:hAnsi="Times New Roman" w:cs="Times New Roman"/>
        </w:rPr>
        <w:t xml:space="preserve"> </w:t>
      </w:r>
      <w:r w:rsidR="00A35128">
        <w:rPr>
          <w:rFonts w:ascii="Times New Roman" w:hAnsi="Times New Roman" w:cs="Times New Roman"/>
        </w:rPr>
        <w:t>In april 2022 vervielen de laatste coronamaatregelen in Nederland</w:t>
      </w:r>
      <w:r w:rsidR="005724FA">
        <w:rPr>
          <w:rFonts w:ascii="Times New Roman" w:hAnsi="Times New Roman" w:cs="Times New Roman"/>
        </w:rPr>
        <w:t xml:space="preserve"> (Rijksoverheid, z.d.</w:t>
      </w:r>
      <w:r w:rsidR="00DC3E8A">
        <w:rPr>
          <w:rFonts w:ascii="Times New Roman" w:hAnsi="Times New Roman" w:cs="Times New Roman"/>
        </w:rPr>
        <w:t>-</w:t>
      </w:r>
      <w:r w:rsidR="00114CA2">
        <w:rPr>
          <w:rFonts w:ascii="Times New Roman" w:hAnsi="Times New Roman" w:cs="Times New Roman"/>
        </w:rPr>
        <w:t>b</w:t>
      </w:r>
      <w:r w:rsidR="005724FA">
        <w:rPr>
          <w:rFonts w:ascii="Times New Roman" w:hAnsi="Times New Roman" w:cs="Times New Roman"/>
        </w:rPr>
        <w:t>)</w:t>
      </w:r>
      <w:r w:rsidR="00A35128">
        <w:rPr>
          <w:rFonts w:ascii="Times New Roman" w:hAnsi="Times New Roman" w:cs="Times New Roman"/>
        </w:rPr>
        <w:t>, de drie incidenten waar het om gaat hebben dus daarna plaatsgevonden.</w:t>
      </w:r>
      <w:r w:rsidR="00535D22">
        <w:rPr>
          <w:rFonts w:ascii="Times New Roman" w:hAnsi="Times New Roman" w:cs="Times New Roman"/>
        </w:rPr>
        <w:t xml:space="preserve"> </w:t>
      </w:r>
      <w:r w:rsidR="00C70A78">
        <w:rPr>
          <w:rFonts w:ascii="Times New Roman" w:hAnsi="Times New Roman" w:cs="Times New Roman"/>
        </w:rPr>
        <w:t>Deze keuze is gemaakt, omdat w</w:t>
      </w:r>
      <w:r w:rsidR="00AC6A59">
        <w:rPr>
          <w:rFonts w:ascii="Times New Roman" w:hAnsi="Times New Roman" w:cs="Times New Roman"/>
        </w:rPr>
        <w:t xml:space="preserve">edstrijden in de </w:t>
      </w:r>
      <w:r w:rsidR="00AE0B38">
        <w:rPr>
          <w:rFonts w:ascii="Times New Roman" w:hAnsi="Times New Roman" w:cs="Times New Roman"/>
        </w:rPr>
        <w:t>coronaperiode bijvoorbeeld met minder toeschouwers gespeeld</w:t>
      </w:r>
      <w:r w:rsidR="00C70A78">
        <w:rPr>
          <w:rFonts w:ascii="Times New Roman" w:hAnsi="Times New Roman" w:cs="Times New Roman"/>
        </w:rPr>
        <w:t xml:space="preserve"> werden</w:t>
      </w:r>
      <w:r w:rsidR="00AE0B38">
        <w:rPr>
          <w:rFonts w:ascii="Times New Roman" w:hAnsi="Times New Roman" w:cs="Times New Roman"/>
        </w:rPr>
        <w:t xml:space="preserve"> en </w:t>
      </w:r>
      <w:r w:rsidR="00F32897">
        <w:rPr>
          <w:rFonts w:ascii="Times New Roman" w:hAnsi="Times New Roman" w:cs="Times New Roman"/>
        </w:rPr>
        <w:t xml:space="preserve">daardoor </w:t>
      </w:r>
      <w:r w:rsidR="00AE0B38">
        <w:rPr>
          <w:rFonts w:ascii="Times New Roman" w:hAnsi="Times New Roman" w:cs="Times New Roman"/>
        </w:rPr>
        <w:t>geen goed beeld van de huidige realiteit</w:t>
      </w:r>
      <w:r w:rsidR="00F32897">
        <w:rPr>
          <w:rFonts w:ascii="Times New Roman" w:hAnsi="Times New Roman" w:cs="Times New Roman"/>
        </w:rPr>
        <w:t xml:space="preserve"> geven</w:t>
      </w:r>
      <w:r w:rsidR="00AE0B38">
        <w:rPr>
          <w:rFonts w:ascii="Times New Roman" w:hAnsi="Times New Roman" w:cs="Times New Roman"/>
        </w:rPr>
        <w:t>.</w:t>
      </w:r>
      <w:r w:rsidR="00BE1E89">
        <w:rPr>
          <w:rFonts w:ascii="Times New Roman" w:hAnsi="Times New Roman" w:cs="Times New Roman"/>
        </w:rPr>
        <w:t xml:space="preserve"> Om een zo goed mogelijk beeld te krijgen van de huidige situatie is er gekozen om geen incidenten van voor de coronaperiode mee te nemen, omdat </w:t>
      </w:r>
      <w:r w:rsidR="00B87DC7">
        <w:rPr>
          <w:rFonts w:ascii="Times New Roman" w:hAnsi="Times New Roman" w:cs="Times New Roman"/>
        </w:rPr>
        <w:t xml:space="preserve">die incidenten </w:t>
      </w:r>
      <w:r w:rsidR="00E30145">
        <w:rPr>
          <w:rFonts w:ascii="Times New Roman" w:hAnsi="Times New Roman" w:cs="Times New Roman"/>
        </w:rPr>
        <w:t xml:space="preserve">minimaal </w:t>
      </w:r>
      <w:r w:rsidR="00B87DC7">
        <w:rPr>
          <w:rFonts w:ascii="Times New Roman" w:hAnsi="Times New Roman" w:cs="Times New Roman"/>
        </w:rPr>
        <w:t>vijf jaar geleden plaats hebben gevonden.</w:t>
      </w:r>
      <w:r w:rsidR="00497D8C">
        <w:rPr>
          <w:rFonts w:ascii="Times New Roman" w:hAnsi="Times New Roman" w:cs="Times New Roman"/>
        </w:rPr>
        <w:t xml:space="preserve"> </w:t>
      </w:r>
      <w:r w:rsidR="00A874CF">
        <w:rPr>
          <w:rFonts w:ascii="Times New Roman" w:hAnsi="Times New Roman" w:cs="Times New Roman"/>
        </w:rPr>
        <w:t xml:space="preserve">Van elk van deze incidenten is een evaluatierapport </w:t>
      </w:r>
      <w:r w:rsidR="006C320E">
        <w:rPr>
          <w:rFonts w:ascii="Times New Roman" w:hAnsi="Times New Roman" w:cs="Times New Roman"/>
        </w:rPr>
        <w:t xml:space="preserve">beschikbaar. </w:t>
      </w:r>
      <w:r w:rsidR="00C9420B">
        <w:rPr>
          <w:rFonts w:ascii="Times New Roman" w:hAnsi="Times New Roman" w:cs="Times New Roman"/>
        </w:rPr>
        <w:t xml:space="preserve">Ten tweede is er gekozen om drie </w:t>
      </w:r>
      <w:r w:rsidR="00712E00">
        <w:rPr>
          <w:rFonts w:ascii="Times New Roman" w:hAnsi="Times New Roman" w:cs="Times New Roman"/>
        </w:rPr>
        <w:t>BVO</w:t>
      </w:r>
      <w:r w:rsidR="00C54AF6">
        <w:rPr>
          <w:rFonts w:ascii="Times New Roman" w:hAnsi="Times New Roman" w:cs="Times New Roman"/>
        </w:rPr>
        <w:t>’s</w:t>
      </w:r>
      <w:r w:rsidR="00C9420B">
        <w:rPr>
          <w:rFonts w:ascii="Times New Roman" w:hAnsi="Times New Roman" w:cs="Times New Roman"/>
        </w:rPr>
        <w:t xml:space="preserve"> te onderzoeken </w:t>
      </w:r>
      <w:r w:rsidR="00B725CE">
        <w:rPr>
          <w:rFonts w:ascii="Times New Roman" w:hAnsi="Times New Roman" w:cs="Times New Roman"/>
        </w:rPr>
        <w:t>die allemaal op een ander voetbalnivea</w:t>
      </w:r>
      <w:r w:rsidR="00C54AF6">
        <w:rPr>
          <w:rFonts w:ascii="Times New Roman" w:hAnsi="Times New Roman" w:cs="Times New Roman"/>
        </w:rPr>
        <w:t>u te maken hebben gehad met een incident</w:t>
      </w:r>
      <w:r w:rsidR="00B725CE">
        <w:rPr>
          <w:rFonts w:ascii="Times New Roman" w:hAnsi="Times New Roman" w:cs="Times New Roman"/>
        </w:rPr>
        <w:t>.</w:t>
      </w:r>
      <w:r w:rsidR="00E06821">
        <w:rPr>
          <w:rFonts w:ascii="Times New Roman" w:hAnsi="Times New Roman" w:cs="Times New Roman"/>
        </w:rPr>
        <w:t xml:space="preserve"> </w:t>
      </w:r>
      <w:r w:rsidR="00C13DAC">
        <w:rPr>
          <w:rFonts w:ascii="Times New Roman" w:hAnsi="Times New Roman" w:cs="Times New Roman"/>
        </w:rPr>
        <w:t>Er is ook voor gekozen om</w:t>
      </w:r>
      <w:r w:rsidR="005614A5">
        <w:rPr>
          <w:rFonts w:ascii="Times New Roman" w:hAnsi="Times New Roman" w:cs="Times New Roman"/>
        </w:rPr>
        <w:t xml:space="preserve"> BVO’s te selecteren die op het moment van dit onderzoek op verschillende niveaus actief zijn. </w:t>
      </w:r>
      <w:r w:rsidR="00C64B5A">
        <w:rPr>
          <w:rFonts w:ascii="Times New Roman" w:hAnsi="Times New Roman" w:cs="Times New Roman"/>
        </w:rPr>
        <w:t xml:space="preserve">Er wordt één incident rondom een </w:t>
      </w:r>
      <w:r w:rsidR="00C14C61">
        <w:rPr>
          <w:rFonts w:ascii="Times New Roman" w:hAnsi="Times New Roman" w:cs="Times New Roman"/>
        </w:rPr>
        <w:t xml:space="preserve">Europese wedstrijd, één incident rondom een </w:t>
      </w:r>
      <w:r w:rsidR="00861912">
        <w:rPr>
          <w:rFonts w:ascii="Times New Roman" w:hAnsi="Times New Roman" w:cs="Times New Roman"/>
        </w:rPr>
        <w:t>bekerwedstrijd (tussen twee Eredivisieclubs)</w:t>
      </w:r>
      <w:r w:rsidR="003E353D">
        <w:rPr>
          <w:rFonts w:ascii="Times New Roman" w:hAnsi="Times New Roman" w:cs="Times New Roman"/>
        </w:rPr>
        <w:t xml:space="preserve"> en één incident rondom een </w:t>
      </w:r>
      <w:r w:rsidR="00423BC0">
        <w:rPr>
          <w:rFonts w:ascii="Times New Roman" w:hAnsi="Times New Roman" w:cs="Times New Roman"/>
        </w:rPr>
        <w:t xml:space="preserve">wedstrijd in de </w:t>
      </w:r>
      <w:r w:rsidR="00E142C0">
        <w:rPr>
          <w:rFonts w:ascii="Times New Roman" w:hAnsi="Times New Roman" w:cs="Times New Roman"/>
        </w:rPr>
        <w:t>Keuken</w:t>
      </w:r>
      <w:r w:rsidR="00C86DFA">
        <w:rPr>
          <w:rFonts w:ascii="Times New Roman" w:hAnsi="Times New Roman" w:cs="Times New Roman"/>
        </w:rPr>
        <w:t xml:space="preserve"> Kampioen Divisie</w:t>
      </w:r>
      <w:r w:rsidR="000D7AB8">
        <w:rPr>
          <w:rFonts w:ascii="Times New Roman" w:hAnsi="Times New Roman" w:cs="Times New Roman"/>
        </w:rPr>
        <w:t xml:space="preserve"> (KKD)</w:t>
      </w:r>
      <w:r w:rsidR="00A42E16">
        <w:rPr>
          <w:rFonts w:ascii="Times New Roman" w:hAnsi="Times New Roman" w:cs="Times New Roman"/>
        </w:rPr>
        <w:t xml:space="preserve"> meegenomen</w:t>
      </w:r>
      <w:r w:rsidR="00423BC0">
        <w:rPr>
          <w:rFonts w:ascii="Times New Roman" w:hAnsi="Times New Roman" w:cs="Times New Roman"/>
        </w:rPr>
        <w:t>.</w:t>
      </w:r>
      <w:r w:rsidR="00E15858">
        <w:rPr>
          <w:rFonts w:ascii="Times New Roman" w:hAnsi="Times New Roman" w:cs="Times New Roman"/>
        </w:rPr>
        <w:t xml:space="preserve"> </w:t>
      </w:r>
      <w:r w:rsidR="00D23809">
        <w:rPr>
          <w:rFonts w:ascii="Times New Roman" w:hAnsi="Times New Roman" w:cs="Times New Roman"/>
        </w:rPr>
        <w:t xml:space="preserve">In Tabel 1 </w:t>
      </w:r>
      <w:r w:rsidR="00A405C3">
        <w:rPr>
          <w:rFonts w:ascii="Times New Roman" w:hAnsi="Times New Roman" w:cs="Times New Roman"/>
        </w:rPr>
        <w:t>wordt overzichtelijk weergegeven om welke incidenten en BVO’s het gaat.</w:t>
      </w:r>
      <w:r w:rsidR="00F913D6">
        <w:rPr>
          <w:rFonts w:ascii="Times New Roman" w:hAnsi="Times New Roman" w:cs="Times New Roman"/>
        </w:rPr>
        <w:t xml:space="preserve"> </w:t>
      </w:r>
      <w:r w:rsidR="002C6CBC">
        <w:rPr>
          <w:rFonts w:ascii="Times New Roman" w:hAnsi="Times New Roman" w:cs="Times New Roman"/>
        </w:rPr>
        <w:t xml:space="preserve">Ook is er bij de casusselectie rekening gehouden met de </w:t>
      </w:r>
      <w:r w:rsidR="00446453">
        <w:rPr>
          <w:rFonts w:ascii="Times New Roman" w:hAnsi="Times New Roman" w:cs="Times New Roman"/>
        </w:rPr>
        <w:t>grootte van de gemeente</w:t>
      </w:r>
      <w:r w:rsidR="0028790C">
        <w:rPr>
          <w:rFonts w:ascii="Times New Roman" w:hAnsi="Times New Roman" w:cs="Times New Roman"/>
        </w:rPr>
        <w:t>s</w:t>
      </w:r>
      <w:r w:rsidR="00446453">
        <w:rPr>
          <w:rFonts w:ascii="Times New Roman" w:hAnsi="Times New Roman" w:cs="Times New Roman"/>
        </w:rPr>
        <w:t xml:space="preserve"> </w:t>
      </w:r>
      <w:r w:rsidR="00307251">
        <w:rPr>
          <w:rFonts w:ascii="Times New Roman" w:hAnsi="Times New Roman" w:cs="Times New Roman"/>
        </w:rPr>
        <w:t xml:space="preserve">(op basis van inwonersaantal) </w:t>
      </w:r>
      <w:r w:rsidR="00446453">
        <w:rPr>
          <w:rFonts w:ascii="Times New Roman" w:hAnsi="Times New Roman" w:cs="Times New Roman"/>
        </w:rPr>
        <w:t xml:space="preserve">en de capaciteit van het stadion. </w:t>
      </w:r>
      <w:r w:rsidR="005663A0">
        <w:rPr>
          <w:rFonts w:ascii="Times New Roman" w:hAnsi="Times New Roman" w:cs="Times New Roman"/>
        </w:rPr>
        <w:t>Vooral de capaciteit van het stadion</w:t>
      </w:r>
      <w:r w:rsidR="00446453">
        <w:rPr>
          <w:rFonts w:ascii="Times New Roman" w:hAnsi="Times New Roman" w:cs="Times New Roman"/>
        </w:rPr>
        <w:t xml:space="preserve"> zou ook invloed kunnen hebben op de organisatie van veiligheid rondom betaald voetbalwedstrijden</w:t>
      </w:r>
      <w:r w:rsidR="00D125BF">
        <w:rPr>
          <w:rFonts w:ascii="Times New Roman" w:hAnsi="Times New Roman" w:cs="Times New Roman"/>
        </w:rPr>
        <w:t xml:space="preserve">, omdat meer supporters waarschijnlijk ook vraagt </w:t>
      </w:r>
      <w:r w:rsidR="00A632CF">
        <w:rPr>
          <w:rFonts w:ascii="Times New Roman" w:hAnsi="Times New Roman" w:cs="Times New Roman"/>
        </w:rPr>
        <w:t>om meer maatregelen rondom veiligheid</w:t>
      </w:r>
      <w:r w:rsidR="00446453">
        <w:rPr>
          <w:rFonts w:ascii="Times New Roman" w:hAnsi="Times New Roman" w:cs="Times New Roman"/>
        </w:rPr>
        <w:t>. Door de</w:t>
      </w:r>
      <w:r w:rsidR="00E15858">
        <w:rPr>
          <w:rFonts w:ascii="Times New Roman" w:hAnsi="Times New Roman" w:cs="Times New Roman"/>
        </w:rPr>
        <w:t>ze drie cases te kiezen worden er verschillende contextsi</w:t>
      </w:r>
      <w:r w:rsidR="00307251">
        <w:rPr>
          <w:rFonts w:ascii="Times New Roman" w:hAnsi="Times New Roman" w:cs="Times New Roman"/>
        </w:rPr>
        <w:t xml:space="preserve">tuaties meegenomen. </w:t>
      </w:r>
      <w:r w:rsidR="009075D1">
        <w:rPr>
          <w:rFonts w:ascii="Times New Roman" w:hAnsi="Times New Roman" w:cs="Times New Roman"/>
        </w:rPr>
        <w:t>Het gaat in dit onderzoek om de veiligheidsnetwerken rondom AZ, Feyenoord en Helmond Sport.</w:t>
      </w:r>
      <w:r w:rsidR="00B122B2">
        <w:rPr>
          <w:rFonts w:ascii="Times New Roman" w:hAnsi="Times New Roman" w:cs="Times New Roman"/>
        </w:rPr>
        <w:t xml:space="preserve"> </w:t>
      </w:r>
      <w:r w:rsidR="00A9642A">
        <w:rPr>
          <w:rFonts w:ascii="Times New Roman" w:hAnsi="Times New Roman" w:cs="Times New Roman"/>
        </w:rPr>
        <w:tab/>
      </w:r>
      <w:r w:rsidR="00A9642A">
        <w:rPr>
          <w:rFonts w:ascii="Times New Roman" w:hAnsi="Times New Roman" w:cs="Times New Roman"/>
        </w:rPr>
        <w:tab/>
      </w:r>
      <w:r w:rsidR="00A632CF">
        <w:rPr>
          <w:rFonts w:ascii="Times New Roman" w:hAnsi="Times New Roman" w:cs="Times New Roman"/>
        </w:rPr>
        <w:t xml:space="preserve">De keuze voor cases was beperkt door de beperkte tijdsperiode en het beperkte aantal beschikbare incidentevaluaties. </w:t>
      </w:r>
      <w:r w:rsidR="00820852">
        <w:rPr>
          <w:rFonts w:ascii="Times New Roman" w:hAnsi="Times New Roman" w:cs="Times New Roman"/>
        </w:rPr>
        <w:t>Er waren nog twee andere cases mogelijk</w:t>
      </w:r>
      <w:r w:rsidR="00306268">
        <w:rPr>
          <w:rFonts w:ascii="Times New Roman" w:hAnsi="Times New Roman" w:cs="Times New Roman"/>
        </w:rPr>
        <w:t>. De eerste betreft het incident tussen F</w:t>
      </w:r>
      <w:r w:rsidR="001E4989">
        <w:rPr>
          <w:rFonts w:ascii="Times New Roman" w:hAnsi="Times New Roman" w:cs="Times New Roman"/>
        </w:rPr>
        <w:t xml:space="preserve">C </w:t>
      </w:r>
      <w:r w:rsidR="00306268">
        <w:rPr>
          <w:rFonts w:ascii="Times New Roman" w:hAnsi="Times New Roman" w:cs="Times New Roman"/>
        </w:rPr>
        <w:t xml:space="preserve">Twente en </w:t>
      </w:r>
      <w:r w:rsidR="001E4989">
        <w:rPr>
          <w:rFonts w:ascii="Times New Roman" w:hAnsi="Times New Roman" w:cs="Times New Roman"/>
        </w:rPr>
        <w:t>Hammarby IF. Deze case is niet meegenomen, omdat het over hetzelfde voetbal</w:t>
      </w:r>
      <w:r w:rsidR="00DB1797">
        <w:rPr>
          <w:rFonts w:ascii="Times New Roman" w:hAnsi="Times New Roman" w:cs="Times New Roman"/>
        </w:rPr>
        <w:t xml:space="preserve">niveau als de case van AZ gaat en de capaciteit van het stadion </w:t>
      </w:r>
      <w:r w:rsidR="00AD137A">
        <w:rPr>
          <w:rFonts w:ascii="Times New Roman" w:hAnsi="Times New Roman" w:cs="Times New Roman"/>
        </w:rPr>
        <w:t xml:space="preserve">van FC Twente </w:t>
      </w:r>
      <w:r w:rsidR="006C0C78">
        <w:rPr>
          <w:rFonts w:ascii="Times New Roman" w:hAnsi="Times New Roman" w:cs="Times New Roman"/>
        </w:rPr>
        <w:t xml:space="preserve">een stuk groter is dan </w:t>
      </w:r>
      <w:r w:rsidR="00450800">
        <w:rPr>
          <w:rFonts w:ascii="Times New Roman" w:hAnsi="Times New Roman" w:cs="Times New Roman"/>
        </w:rPr>
        <w:t xml:space="preserve">die </w:t>
      </w:r>
      <w:r w:rsidR="00AD137A">
        <w:rPr>
          <w:rFonts w:ascii="Times New Roman" w:hAnsi="Times New Roman" w:cs="Times New Roman"/>
        </w:rPr>
        <w:t>van AZ.</w:t>
      </w:r>
      <w:r w:rsidR="001C6D51">
        <w:rPr>
          <w:rFonts w:ascii="Times New Roman" w:hAnsi="Times New Roman" w:cs="Times New Roman"/>
        </w:rPr>
        <w:t xml:space="preserve"> Het stadion van Twente </w:t>
      </w:r>
      <w:r w:rsidR="00062BFB">
        <w:rPr>
          <w:rFonts w:ascii="Times New Roman" w:hAnsi="Times New Roman" w:cs="Times New Roman"/>
        </w:rPr>
        <w:t xml:space="preserve"> </w:t>
      </w:r>
      <w:r w:rsidR="001C6D51">
        <w:rPr>
          <w:rFonts w:ascii="Times New Roman" w:hAnsi="Times New Roman" w:cs="Times New Roman"/>
        </w:rPr>
        <w:t xml:space="preserve">is met een capaciteit van 30.000 </w:t>
      </w:r>
      <w:r w:rsidR="00A06663">
        <w:rPr>
          <w:rFonts w:ascii="Times New Roman" w:hAnsi="Times New Roman" w:cs="Times New Roman"/>
        </w:rPr>
        <w:t xml:space="preserve">toeschouwers </w:t>
      </w:r>
      <w:r w:rsidR="00A9642A">
        <w:rPr>
          <w:rFonts w:ascii="Times New Roman" w:hAnsi="Times New Roman" w:cs="Times New Roman"/>
        </w:rPr>
        <w:t xml:space="preserve">het op drie na grootste voetbalstadion van Nederland. </w:t>
      </w:r>
      <w:r w:rsidR="005825B0">
        <w:rPr>
          <w:rFonts w:ascii="Times New Roman" w:hAnsi="Times New Roman" w:cs="Times New Roman"/>
        </w:rPr>
        <w:t xml:space="preserve">Het stadion van AZ </w:t>
      </w:r>
      <w:r w:rsidR="00FB1FFA">
        <w:rPr>
          <w:rFonts w:ascii="Times New Roman" w:hAnsi="Times New Roman" w:cs="Times New Roman"/>
        </w:rPr>
        <w:t>past</w:t>
      </w:r>
      <w:r w:rsidR="00D07C8E">
        <w:rPr>
          <w:rFonts w:ascii="Times New Roman" w:hAnsi="Times New Roman" w:cs="Times New Roman"/>
        </w:rPr>
        <w:t xml:space="preserve"> daardoor</w:t>
      </w:r>
      <w:r w:rsidR="00FB1FFA">
        <w:rPr>
          <w:rFonts w:ascii="Times New Roman" w:hAnsi="Times New Roman" w:cs="Times New Roman"/>
        </w:rPr>
        <w:t xml:space="preserve"> beter onder de noemer ‘middelgroot’ dan dat van Twente.</w:t>
      </w:r>
      <w:r w:rsidR="00D07C8E">
        <w:rPr>
          <w:rFonts w:ascii="Times New Roman" w:hAnsi="Times New Roman" w:cs="Times New Roman"/>
        </w:rPr>
        <w:t xml:space="preserve"> Op deze manier wordt er in dit onderzoek een kleiner stadion (Helmond Sport), een middelgroot stadion (AZ) en een groot stadion (Feyenoord) meegenomen</w:t>
      </w:r>
      <w:r w:rsidR="001C6D51">
        <w:rPr>
          <w:rFonts w:ascii="Times New Roman" w:hAnsi="Times New Roman" w:cs="Times New Roman"/>
        </w:rPr>
        <w:t>.</w:t>
      </w:r>
      <w:r w:rsidR="00A9642A">
        <w:rPr>
          <w:rFonts w:ascii="Times New Roman" w:hAnsi="Times New Roman" w:cs="Times New Roman"/>
        </w:rPr>
        <w:t xml:space="preserve"> </w:t>
      </w:r>
      <w:r w:rsidR="00287A89">
        <w:rPr>
          <w:rFonts w:ascii="Times New Roman" w:hAnsi="Times New Roman" w:cs="Times New Roman"/>
        </w:rPr>
        <w:t xml:space="preserve">De tweede case die niet meegenomen is </w:t>
      </w:r>
      <w:r w:rsidR="00D05DC9">
        <w:rPr>
          <w:rFonts w:ascii="Times New Roman" w:hAnsi="Times New Roman" w:cs="Times New Roman"/>
        </w:rPr>
        <w:t xml:space="preserve">het incident tussen </w:t>
      </w:r>
      <w:r w:rsidR="00EA60D0">
        <w:rPr>
          <w:rFonts w:ascii="Times New Roman" w:hAnsi="Times New Roman" w:cs="Times New Roman"/>
        </w:rPr>
        <w:t xml:space="preserve">Willem II en FC Den Bosch. Deze case is niet gekozen, omdat </w:t>
      </w:r>
      <w:r w:rsidR="00765B9E">
        <w:rPr>
          <w:rFonts w:ascii="Times New Roman" w:hAnsi="Times New Roman" w:cs="Times New Roman"/>
        </w:rPr>
        <w:t xml:space="preserve">het stadion van Willem II een capaciteit heeft van </w:t>
      </w:r>
      <w:r w:rsidR="00A06663">
        <w:rPr>
          <w:rFonts w:ascii="Times New Roman" w:hAnsi="Times New Roman" w:cs="Times New Roman"/>
        </w:rPr>
        <w:t xml:space="preserve">14.700 toeschouwers en daarmee niet gekwalificeerd kan worden als een klein </w:t>
      </w:r>
      <w:r w:rsidR="00243561">
        <w:rPr>
          <w:rFonts w:ascii="Times New Roman" w:hAnsi="Times New Roman" w:cs="Times New Roman"/>
        </w:rPr>
        <w:t>stadion. Daarnaast was dit een wedstrijd op hetzelfde niveau als de w</w:t>
      </w:r>
      <w:r w:rsidR="00B16CAF">
        <w:rPr>
          <w:rFonts w:ascii="Times New Roman" w:hAnsi="Times New Roman" w:cs="Times New Roman"/>
        </w:rPr>
        <w:t xml:space="preserve">edstrijd tussen Helmond Sport en FC Den Bosch. Al met al zijn deze drie </w:t>
      </w:r>
      <w:r w:rsidR="00080F58">
        <w:rPr>
          <w:rFonts w:ascii="Times New Roman" w:hAnsi="Times New Roman" w:cs="Times New Roman"/>
        </w:rPr>
        <w:t xml:space="preserve">cases gekozen zodat er zoveel mogelijk verschillende contextsituaties mee kunnen worden genomen in dit onderzoek (zie </w:t>
      </w:r>
      <w:r w:rsidR="00E7594B">
        <w:rPr>
          <w:rFonts w:ascii="Times New Roman" w:hAnsi="Times New Roman" w:cs="Times New Roman"/>
        </w:rPr>
        <w:t>Tabel 1</w:t>
      </w:r>
      <w:r w:rsidR="00080F58">
        <w:rPr>
          <w:rFonts w:ascii="Times New Roman" w:hAnsi="Times New Roman" w:cs="Times New Roman"/>
        </w:rPr>
        <w:t>).</w:t>
      </w:r>
      <w:r w:rsidR="00F70396">
        <w:rPr>
          <w:rFonts w:ascii="Times New Roman" w:hAnsi="Times New Roman" w:cs="Times New Roman"/>
        </w:rPr>
        <w:t xml:space="preserve"> Ter verduidelijking </w:t>
      </w:r>
      <w:r w:rsidR="00574FD2">
        <w:rPr>
          <w:rFonts w:ascii="Times New Roman" w:hAnsi="Times New Roman" w:cs="Times New Roman"/>
        </w:rPr>
        <w:t>zijn</w:t>
      </w:r>
      <w:r w:rsidR="00F70396">
        <w:rPr>
          <w:rFonts w:ascii="Times New Roman" w:hAnsi="Times New Roman" w:cs="Times New Roman"/>
        </w:rPr>
        <w:t xml:space="preserve"> het dus om de thuisspelende clubs en de daarbij horende </w:t>
      </w:r>
      <w:r w:rsidR="00574FD2">
        <w:rPr>
          <w:rFonts w:ascii="Times New Roman" w:hAnsi="Times New Roman" w:cs="Times New Roman"/>
        </w:rPr>
        <w:t>veiligheidsnetwerken die gekozen zijn als cases voor dit onderzoek.</w:t>
      </w:r>
    </w:p>
    <w:p w14:paraId="72F0DBF5" w14:textId="77777777" w:rsidR="00F56111" w:rsidRDefault="00F56111" w:rsidP="00DC3FAC">
      <w:pPr>
        <w:spacing w:line="360" w:lineRule="auto"/>
        <w:jc w:val="both"/>
        <w:rPr>
          <w:rFonts w:ascii="Times New Roman" w:hAnsi="Times New Roman" w:cs="Times New Roman"/>
        </w:rPr>
      </w:pPr>
    </w:p>
    <w:p w14:paraId="5929395B" w14:textId="0727C8AA" w:rsidR="002D34B1" w:rsidRPr="002D34B1" w:rsidRDefault="002D34B1" w:rsidP="002D34B1">
      <w:pPr>
        <w:pStyle w:val="Bijschrift"/>
        <w:keepNext/>
        <w:rPr>
          <w:rFonts w:ascii="Times New Roman" w:hAnsi="Times New Roman" w:cs="Times New Roman"/>
          <w:i w:val="0"/>
          <w:iCs w:val="0"/>
          <w:color w:val="000000" w:themeColor="text1"/>
          <w:sz w:val="22"/>
          <w:szCs w:val="22"/>
        </w:rPr>
      </w:pPr>
      <w:r w:rsidRPr="002D34B1">
        <w:rPr>
          <w:rFonts w:ascii="Times New Roman" w:hAnsi="Times New Roman" w:cs="Times New Roman"/>
          <w:b/>
          <w:bCs/>
          <w:color w:val="000000" w:themeColor="text1"/>
          <w:sz w:val="22"/>
          <w:szCs w:val="22"/>
        </w:rPr>
        <w:t xml:space="preserve">Tabel </w:t>
      </w:r>
      <w:r w:rsidRPr="002D34B1">
        <w:rPr>
          <w:rFonts w:ascii="Times New Roman" w:hAnsi="Times New Roman" w:cs="Times New Roman"/>
          <w:b/>
          <w:bCs/>
          <w:color w:val="000000" w:themeColor="text1"/>
          <w:sz w:val="22"/>
          <w:szCs w:val="22"/>
        </w:rPr>
        <w:fldChar w:fldCharType="begin"/>
      </w:r>
      <w:r w:rsidRPr="002D34B1">
        <w:rPr>
          <w:rFonts w:ascii="Times New Roman" w:hAnsi="Times New Roman" w:cs="Times New Roman"/>
          <w:b/>
          <w:bCs/>
          <w:color w:val="000000" w:themeColor="text1"/>
          <w:sz w:val="22"/>
          <w:szCs w:val="22"/>
        </w:rPr>
        <w:instrText xml:space="preserve"> SEQ Tabel \* ARABIC </w:instrText>
      </w:r>
      <w:r w:rsidRPr="002D34B1">
        <w:rPr>
          <w:rFonts w:ascii="Times New Roman" w:hAnsi="Times New Roman" w:cs="Times New Roman"/>
          <w:b/>
          <w:bCs/>
          <w:color w:val="000000" w:themeColor="text1"/>
          <w:sz w:val="22"/>
          <w:szCs w:val="22"/>
        </w:rPr>
        <w:fldChar w:fldCharType="separate"/>
      </w:r>
      <w:r w:rsidR="00DA55FB">
        <w:rPr>
          <w:rFonts w:ascii="Times New Roman" w:hAnsi="Times New Roman" w:cs="Times New Roman"/>
          <w:b/>
          <w:bCs/>
          <w:noProof/>
          <w:color w:val="000000" w:themeColor="text1"/>
          <w:sz w:val="22"/>
          <w:szCs w:val="22"/>
        </w:rPr>
        <w:t>1</w:t>
      </w:r>
      <w:r w:rsidRPr="002D34B1">
        <w:rPr>
          <w:rFonts w:ascii="Times New Roman" w:hAnsi="Times New Roman" w:cs="Times New Roman"/>
          <w:b/>
          <w:bCs/>
          <w:color w:val="000000" w:themeColor="text1"/>
          <w:sz w:val="22"/>
          <w:szCs w:val="22"/>
        </w:rPr>
        <w:fldChar w:fldCharType="end"/>
      </w:r>
      <w:r w:rsidRPr="002D34B1">
        <w:rPr>
          <w:rFonts w:ascii="Times New Roman" w:hAnsi="Times New Roman" w:cs="Times New Roman"/>
          <w:b/>
          <w:bCs/>
          <w:color w:val="000000" w:themeColor="text1"/>
          <w:sz w:val="22"/>
          <w:szCs w:val="22"/>
        </w:rPr>
        <w:t xml:space="preserve"> </w:t>
      </w:r>
      <w:r>
        <w:rPr>
          <w:rFonts w:ascii="Times New Roman" w:hAnsi="Times New Roman" w:cs="Times New Roman"/>
          <w:i w:val="0"/>
          <w:iCs w:val="0"/>
          <w:color w:val="000000" w:themeColor="text1"/>
          <w:sz w:val="22"/>
          <w:szCs w:val="22"/>
        </w:rPr>
        <w:t xml:space="preserve">Overzicht van de </w:t>
      </w:r>
      <w:r w:rsidR="00F62E25">
        <w:rPr>
          <w:rFonts w:ascii="Times New Roman" w:hAnsi="Times New Roman" w:cs="Times New Roman"/>
          <w:i w:val="0"/>
          <w:iCs w:val="0"/>
          <w:color w:val="000000" w:themeColor="text1"/>
          <w:sz w:val="22"/>
          <w:szCs w:val="22"/>
        </w:rPr>
        <w:t>gekozen cases en de bijbehorende incidenten</w:t>
      </w:r>
    </w:p>
    <w:tbl>
      <w:tblPr>
        <w:tblStyle w:val="Tabelraster"/>
        <w:tblW w:w="10065" w:type="dxa"/>
        <w:tblInd w:w="-492" w:type="dxa"/>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2028"/>
        <w:gridCol w:w="1177"/>
        <w:gridCol w:w="1757"/>
        <w:gridCol w:w="1843"/>
        <w:gridCol w:w="1417"/>
        <w:gridCol w:w="1843"/>
      </w:tblGrid>
      <w:tr w:rsidR="00057E4C" w14:paraId="40B6F5B6" w14:textId="77777777" w:rsidTr="00250726">
        <w:tc>
          <w:tcPr>
            <w:tcW w:w="2028" w:type="dxa"/>
          </w:tcPr>
          <w:p w14:paraId="181CEE2F" w14:textId="4F73C26B" w:rsidR="0053349E" w:rsidRPr="0069466F" w:rsidRDefault="0053349E" w:rsidP="00DC3FAC">
            <w:pPr>
              <w:spacing w:line="360" w:lineRule="auto"/>
              <w:jc w:val="both"/>
              <w:rPr>
                <w:rFonts w:ascii="Times New Roman" w:hAnsi="Times New Roman" w:cs="Times New Roman"/>
                <w:b/>
                <w:bCs/>
              </w:rPr>
            </w:pPr>
            <w:r w:rsidRPr="0069466F">
              <w:rPr>
                <w:rFonts w:ascii="Times New Roman" w:hAnsi="Times New Roman" w:cs="Times New Roman"/>
                <w:b/>
                <w:bCs/>
              </w:rPr>
              <w:t>Wedstrijd</w:t>
            </w:r>
          </w:p>
        </w:tc>
        <w:tc>
          <w:tcPr>
            <w:tcW w:w="1177" w:type="dxa"/>
          </w:tcPr>
          <w:p w14:paraId="28EA38BF" w14:textId="1781B43D" w:rsidR="0053349E" w:rsidRPr="0069466F" w:rsidRDefault="0053349E" w:rsidP="00DC3FAC">
            <w:pPr>
              <w:spacing w:line="360" w:lineRule="auto"/>
              <w:jc w:val="both"/>
              <w:rPr>
                <w:rFonts w:ascii="Times New Roman" w:hAnsi="Times New Roman" w:cs="Times New Roman"/>
                <w:b/>
                <w:bCs/>
              </w:rPr>
            </w:pPr>
            <w:r w:rsidRPr="0069466F">
              <w:rPr>
                <w:rFonts w:ascii="Times New Roman" w:hAnsi="Times New Roman" w:cs="Times New Roman"/>
                <w:b/>
                <w:bCs/>
              </w:rPr>
              <w:t>Gemeente</w:t>
            </w:r>
          </w:p>
        </w:tc>
        <w:tc>
          <w:tcPr>
            <w:tcW w:w="1757" w:type="dxa"/>
          </w:tcPr>
          <w:p w14:paraId="03372233" w14:textId="4A0BD4D3" w:rsidR="0053349E" w:rsidRPr="0069466F" w:rsidRDefault="0053349E" w:rsidP="00DC3FAC">
            <w:pPr>
              <w:spacing w:line="360" w:lineRule="auto"/>
              <w:jc w:val="both"/>
              <w:rPr>
                <w:rFonts w:ascii="Times New Roman" w:hAnsi="Times New Roman" w:cs="Times New Roman"/>
                <w:b/>
                <w:bCs/>
              </w:rPr>
            </w:pPr>
            <w:r>
              <w:rPr>
                <w:rFonts w:ascii="Times New Roman" w:hAnsi="Times New Roman" w:cs="Times New Roman"/>
                <w:b/>
                <w:bCs/>
              </w:rPr>
              <w:t>Inwonersaantal</w:t>
            </w:r>
          </w:p>
        </w:tc>
        <w:tc>
          <w:tcPr>
            <w:tcW w:w="1843" w:type="dxa"/>
          </w:tcPr>
          <w:p w14:paraId="7421320E" w14:textId="554D61DA" w:rsidR="0053349E" w:rsidRPr="0069466F" w:rsidRDefault="008E5823" w:rsidP="00DC3FAC">
            <w:pPr>
              <w:spacing w:line="360" w:lineRule="auto"/>
              <w:jc w:val="both"/>
              <w:rPr>
                <w:rFonts w:ascii="Times New Roman" w:hAnsi="Times New Roman" w:cs="Times New Roman"/>
                <w:b/>
                <w:bCs/>
              </w:rPr>
            </w:pPr>
            <w:r>
              <w:rPr>
                <w:rFonts w:ascii="Times New Roman" w:hAnsi="Times New Roman" w:cs="Times New Roman"/>
                <w:b/>
                <w:bCs/>
              </w:rPr>
              <w:t>S</w:t>
            </w:r>
            <w:r w:rsidR="0053349E">
              <w:rPr>
                <w:rFonts w:ascii="Times New Roman" w:hAnsi="Times New Roman" w:cs="Times New Roman"/>
                <w:b/>
                <w:bCs/>
              </w:rPr>
              <w:t>tadioncapaciteit</w:t>
            </w:r>
          </w:p>
        </w:tc>
        <w:tc>
          <w:tcPr>
            <w:tcW w:w="1417" w:type="dxa"/>
          </w:tcPr>
          <w:p w14:paraId="3C8FCFA7" w14:textId="304F7AA7" w:rsidR="0053349E" w:rsidRPr="0069466F" w:rsidRDefault="0053349E" w:rsidP="00DC3FAC">
            <w:pPr>
              <w:spacing w:line="360" w:lineRule="auto"/>
              <w:jc w:val="both"/>
              <w:rPr>
                <w:rFonts w:ascii="Times New Roman" w:hAnsi="Times New Roman" w:cs="Times New Roman"/>
                <w:b/>
                <w:bCs/>
              </w:rPr>
            </w:pPr>
            <w:r w:rsidRPr="0069466F">
              <w:rPr>
                <w:rFonts w:ascii="Times New Roman" w:hAnsi="Times New Roman" w:cs="Times New Roman"/>
                <w:b/>
                <w:bCs/>
              </w:rPr>
              <w:t xml:space="preserve">Niveau </w:t>
            </w:r>
          </w:p>
        </w:tc>
        <w:tc>
          <w:tcPr>
            <w:tcW w:w="1843" w:type="dxa"/>
          </w:tcPr>
          <w:p w14:paraId="741E1275" w14:textId="383A606F" w:rsidR="0053349E" w:rsidRPr="0069466F" w:rsidRDefault="0053349E" w:rsidP="00DC3FAC">
            <w:pPr>
              <w:spacing w:line="360" w:lineRule="auto"/>
              <w:jc w:val="both"/>
              <w:rPr>
                <w:rFonts w:ascii="Times New Roman" w:hAnsi="Times New Roman" w:cs="Times New Roman"/>
                <w:b/>
                <w:bCs/>
              </w:rPr>
            </w:pPr>
            <w:r w:rsidRPr="0069466F">
              <w:rPr>
                <w:rFonts w:ascii="Times New Roman" w:hAnsi="Times New Roman" w:cs="Times New Roman"/>
                <w:b/>
                <w:bCs/>
              </w:rPr>
              <w:t xml:space="preserve">Wedstrijddatum </w:t>
            </w:r>
          </w:p>
        </w:tc>
      </w:tr>
      <w:tr w:rsidR="00057E4C" w14:paraId="72040DC7" w14:textId="77777777" w:rsidTr="00250726">
        <w:tc>
          <w:tcPr>
            <w:tcW w:w="2028" w:type="dxa"/>
          </w:tcPr>
          <w:p w14:paraId="45FD0D7A" w14:textId="1958FA53" w:rsidR="0053349E" w:rsidRDefault="0053349E" w:rsidP="008E5823">
            <w:pPr>
              <w:spacing w:line="360" w:lineRule="auto"/>
              <w:rPr>
                <w:rFonts w:ascii="Times New Roman" w:hAnsi="Times New Roman" w:cs="Times New Roman"/>
              </w:rPr>
            </w:pPr>
            <w:r>
              <w:rPr>
                <w:rFonts w:ascii="Times New Roman" w:hAnsi="Times New Roman" w:cs="Times New Roman"/>
              </w:rPr>
              <w:t>AZ-Legia Warschau</w:t>
            </w:r>
          </w:p>
        </w:tc>
        <w:tc>
          <w:tcPr>
            <w:tcW w:w="1177" w:type="dxa"/>
          </w:tcPr>
          <w:p w14:paraId="17FACA4E" w14:textId="79821C42" w:rsidR="0053349E" w:rsidRDefault="0053349E" w:rsidP="00DC3FAC">
            <w:pPr>
              <w:spacing w:line="360" w:lineRule="auto"/>
              <w:jc w:val="both"/>
              <w:rPr>
                <w:rFonts w:ascii="Times New Roman" w:hAnsi="Times New Roman" w:cs="Times New Roman"/>
              </w:rPr>
            </w:pPr>
            <w:r>
              <w:rPr>
                <w:rFonts w:ascii="Times New Roman" w:hAnsi="Times New Roman" w:cs="Times New Roman"/>
              </w:rPr>
              <w:t>Alkmaar</w:t>
            </w:r>
          </w:p>
        </w:tc>
        <w:tc>
          <w:tcPr>
            <w:tcW w:w="1757" w:type="dxa"/>
          </w:tcPr>
          <w:p w14:paraId="2B17E12E" w14:textId="34BE83C9" w:rsidR="0053349E" w:rsidRPr="008E1515" w:rsidRDefault="0053349E" w:rsidP="00DC3FAC">
            <w:pPr>
              <w:spacing w:line="360" w:lineRule="auto"/>
              <w:jc w:val="both"/>
              <w:rPr>
                <w:rFonts w:ascii="Times New Roman" w:hAnsi="Times New Roman" w:cs="Times New Roman"/>
              </w:rPr>
            </w:pPr>
            <w:r w:rsidRPr="008E1515">
              <w:rPr>
                <w:rFonts w:ascii="Times New Roman" w:hAnsi="Times New Roman" w:cs="Times New Roman"/>
              </w:rPr>
              <w:t>±</w:t>
            </w:r>
            <w:r w:rsidR="008E1515">
              <w:rPr>
                <w:rFonts w:ascii="Times New Roman" w:hAnsi="Times New Roman" w:cs="Times New Roman"/>
              </w:rPr>
              <w:t xml:space="preserve"> </w:t>
            </w:r>
            <w:r w:rsidR="008E1515" w:rsidRPr="008E1515">
              <w:rPr>
                <w:rFonts w:ascii="Times New Roman" w:hAnsi="Times New Roman" w:cs="Times New Roman"/>
              </w:rPr>
              <w:t>113.000</w:t>
            </w:r>
          </w:p>
        </w:tc>
        <w:tc>
          <w:tcPr>
            <w:tcW w:w="1843" w:type="dxa"/>
          </w:tcPr>
          <w:p w14:paraId="643BCC9D" w14:textId="33BB906B" w:rsidR="0053349E" w:rsidRDefault="006C0C78" w:rsidP="00DC3FAC">
            <w:pPr>
              <w:spacing w:line="360" w:lineRule="auto"/>
              <w:jc w:val="both"/>
              <w:rPr>
                <w:rFonts w:ascii="Times New Roman" w:hAnsi="Times New Roman" w:cs="Times New Roman"/>
              </w:rPr>
            </w:pPr>
            <w:r>
              <w:rPr>
                <w:rFonts w:ascii="Times New Roman" w:hAnsi="Times New Roman" w:cs="Times New Roman"/>
              </w:rPr>
              <w:t>19.391</w:t>
            </w:r>
          </w:p>
        </w:tc>
        <w:tc>
          <w:tcPr>
            <w:tcW w:w="1417" w:type="dxa"/>
          </w:tcPr>
          <w:p w14:paraId="0B2FC2AB" w14:textId="2FA4E6ED" w:rsidR="0053349E" w:rsidRDefault="0053349E" w:rsidP="008E5823">
            <w:pPr>
              <w:spacing w:line="360" w:lineRule="auto"/>
              <w:rPr>
                <w:rFonts w:ascii="Times New Roman" w:hAnsi="Times New Roman" w:cs="Times New Roman"/>
              </w:rPr>
            </w:pPr>
            <w:r>
              <w:rPr>
                <w:rFonts w:ascii="Times New Roman" w:hAnsi="Times New Roman" w:cs="Times New Roman"/>
              </w:rPr>
              <w:t>UEFA Conference League</w:t>
            </w:r>
          </w:p>
        </w:tc>
        <w:tc>
          <w:tcPr>
            <w:tcW w:w="1843" w:type="dxa"/>
          </w:tcPr>
          <w:p w14:paraId="424BD3AB" w14:textId="0E1C7BCB" w:rsidR="0053349E" w:rsidRDefault="0053349E" w:rsidP="00DC3FAC">
            <w:pPr>
              <w:spacing w:line="360" w:lineRule="auto"/>
              <w:jc w:val="both"/>
              <w:rPr>
                <w:rFonts w:ascii="Times New Roman" w:hAnsi="Times New Roman" w:cs="Times New Roman"/>
              </w:rPr>
            </w:pPr>
            <w:r>
              <w:rPr>
                <w:rFonts w:ascii="Times New Roman" w:hAnsi="Times New Roman" w:cs="Times New Roman"/>
              </w:rPr>
              <w:t>05-10-2023</w:t>
            </w:r>
          </w:p>
        </w:tc>
      </w:tr>
      <w:tr w:rsidR="00057E4C" w14:paraId="70ECD91A" w14:textId="77777777" w:rsidTr="00250726">
        <w:tc>
          <w:tcPr>
            <w:tcW w:w="2028" w:type="dxa"/>
          </w:tcPr>
          <w:p w14:paraId="20917026" w14:textId="5465FEE2" w:rsidR="0053349E" w:rsidRDefault="0053349E" w:rsidP="008E5823">
            <w:pPr>
              <w:spacing w:line="360" w:lineRule="auto"/>
              <w:rPr>
                <w:rFonts w:ascii="Times New Roman" w:hAnsi="Times New Roman" w:cs="Times New Roman"/>
              </w:rPr>
            </w:pPr>
            <w:r>
              <w:rPr>
                <w:rFonts w:ascii="Times New Roman" w:hAnsi="Times New Roman" w:cs="Times New Roman"/>
              </w:rPr>
              <w:t>Feyenoord-Ajax</w:t>
            </w:r>
          </w:p>
        </w:tc>
        <w:tc>
          <w:tcPr>
            <w:tcW w:w="1177" w:type="dxa"/>
          </w:tcPr>
          <w:p w14:paraId="0688282B" w14:textId="519D0610" w:rsidR="0053349E" w:rsidRDefault="0053349E" w:rsidP="00DC3FAC">
            <w:pPr>
              <w:spacing w:line="360" w:lineRule="auto"/>
              <w:jc w:val="both"/>
              <w:rPr>
                <w:rFonts w:ascii="Times New Roman" w:hAnsi="Times New Roman" w:cs="Times New Roman"/>
              </w:rPr>
            </w:pPr>
            <w:r>
              <w:rPr>
                <w:rFonts w:ascii="Times New Roman" w:hAnsi="Times New Roman" w:cs="Times New Roman"/>
              </w:rPr>
              <w:t>Rotterdam</w:t>
            </w:r>
          </w:p>
        </w:tc>
        <w:tc>
          <w:tcPr>
            <w:tcW w:w="1757" w:type="dxa"/>
          </w:tcPr>
          <w:p w14:paraId="39C32337" w14:textId="56BD913B" w:rsidR="0053349E" w:rsidRDefault="0053349E" w:rsidP="00DC3FAC">
            <w:pPr>
              <w:spacing w:line="360" w:lineRule="auto"/>
              <w:jc w:val="both"/>
              <w:rPr>
                <w:rFonts w:ascii="Times New Roman" w:hAnsi="Times New Roman" w:cs="Times New Roman"/>
              </w:rPr>
            </w:pPr>
            <w:r w:rsidRPr="0046598E">
              <w:rPr>
                <w:rFonts w:ascii="Times New Roman" w:hAnsi="Times New Roman" w:cs="Times New Roman"/>
                <w:b/>
                <w:bCs/>
              </w:rPr>
              <w:t>±</w:t>
            </w:r>
            <w:r w:rsidR="008E1515">
              <w:rPr>
                <w:rFonts w:ascii="Times New Roman" w:hAnsi="Times New Roman" w:cs="Times New Roman"/>
                <w:b/>
                <w:bCs/>
              </w:rPr>
              <w:t xml:space="preserve"> </w:t>
            </w:r>
            <w:r w:rsidR="001415E8" w:rsidRPr="001415E8">
              <w:rPr>
                <w:rFonts w:ascii="Times New Roman" w:hAnsi="Times New Roman" w:cs="Times New Roman"/>
              </w:rPr>
              <w:t>672.000</w:t>
            </w:r>
          </w:p>
        </w:tc>
        <w:tc>
          <w:tcPr>
            <w:tcW w:w="1843" w:type="dxa"/>
          </w:tcPr>
          <w:p w14:paraId="348DD58C" w14:textId="4881B28A" w:rsidR="0053349E" w:rsidRDefault="004629EF" w:rsidP="00DC3FAC">
            <w:pPr>
              <w:spacing w:line="360" w:lineRule="auto"/>
              <w:jc w:val="both"/>
              <w:rPr>
                <w:rFonts w:ascii="Times New Roman" w:hAnsi="Times New Roman" w:cs="Times New Roman"/>
              </w:rPr>
            </w:pPr>
            <w:r>
              <w:rPr>
                <w:rFonts w:ascii="Times New Roman" w:hAnsi="Times New Roman" w:cs="Times New Roman"/>
              </w:rPr>
              <w:t>51.117</w:t>
            </w:r>
          </w:p>
        </w:tc>
        <w:tc>
          <w:tcPr>
            <w:tcW w:w="1417" w:type="dxa"/>
          </w:tcPr>
          <w:p w14:paraId="30799C3D" w14:textId="6FE16287" w:rsidR="0053349E" w:rsidRDefault="0053349E" w:rsidP="008E5823">
            <w:pPr>
              <w:spacing w:line="360" w:lineRule="auto"/>
              <w:rPr>
                <w:rFonts w:ascii="Times New Roman" w:hAnsi="Times New Roman" w:cs="Times New Roman"/>
              </w:rPr>
            </w:pPr>
            <w:r>
              <w:rPr>
                <w:rFonts w:ascii="Times New Roman" w:hAnsi="Times New Roman" w:cs="Times New Roman"/>
              </w:rPr>
              <w:t>KNVB Beker</w:t>
            </w:r>
          </w:p>
        </w:tc>
        <w:tc>
          <w:tcPr>
            <w:tcW w:w="1843" w:type="dxa"/>
          </w:tcPr>
          <w:p w14:paraId="446BA6DA" w14:textId="2C55D39B" w:rsidR="0053349E" w:rsidRDefault="0053349E" w:rsidP="00DC3FAC">
            <w:pPr>
              <w:spacing w:line="360" w:lineRule="auto"/>
              <w:jc w:val="both"/>
              <w:rPr>
                <w:rFonts w:ascii="Times New Roman" w:hAnsi="Times New Roman" w:cs="Times New Roman"/>
              </w:rPr>
            </w:pPr>
            <w:r>
              <w:rPr>
                <w:rFonts w:ascii="Times New Roman" w:hAnsi="Times New Roman" w:cs="Times New Roman"/>
              </w:rPr>
              <w:t>05-04-2023</w:t>
            </w:r>
          </w:p>
        </w:tc>
      </w:tr>
      <w:tr w:rsidR="00057E4C" w14:paraId="785B6C08" w14:textId="77777777" w:rsidTr="00250726">
        <w:trPr>
          <w:trHeight w:val="939"/>
        </w:trPr>
        <w:tc>
          <w:tcPr>
            <w:tcW w:w="2028" w:type="dxa"/>
          </w:tcPr>
          <w:p w14:paraId="4951A777" w14:textId="6682E57C" w:rsidR="0053349E" w:rsidRDefault="0053349E" w:rsidP="008E5823">
            <w:pPr>
              <w:spacing w:line="360" w:lineRule="auto"/>
              <w:rPr>
                <w:rFonts w:ascii="Times New Roman" w:hAnsi="Times New Roman" w:cs="Times New Roman"/>
              </w:rPr>
            </w:pPr>
            <w:r>
              <w:rPr>
                <w:rFonts w:ascii="Times New Roman" w:hAnsi="Times New Roman" w:cs="Times New Roman"/>
              </w:rPr>
              <w:t>Helmond Sport-</w:t>
            </w:r>
            <w:r w:rsidR="008E5823">
              <w:rPr>
                <w:rFonts w:ascii="Times New Roman" w:hAnsi="Times New Roman" w:cs="Times New Roman"/>
              </w:rPr>
              <w:t xml:space="preserve">   </w:t>
            </w:r>
            <w:r>
              <w:rPr>
                <w:rFonts w:ascii="Times New Roman" w:hAnsi="Times New Roman" w:cs="Times New Roman"/>
              </w:rPr>
              <w:t>FC Den Bosch</w:t>
            </w:r>
          </w:p>
        </w:tc>
        <w:tc>
          <w:tcPr>
            <w:tcW w:w="1177" w:type="dxa"/>
          </w:tcPr>
          <w:p w14:paraId="5C926528" w14:textId="7395B3C3" w:rsidR="0053349E" w:rsidRDefault="0053349E" w:rsidP="00DC3FAC">
            <w:pPr>
              <w:spacing w:line="360" w:lineRule="auto"/>
              <w:jc w:val="both"/>
              <w:rPr>
                <w:rFonts w:ascii="Times New Roman" w:hAnsi="Times New Roman" w:cs="Times New Roman"/>
              </w:rPr>
            </w:pPr>
            <w:r>
              <w:rPr>
                <w:rFonts w:ascii="Times New Roman" w:hAnsi="Times New Roman" w:cs="Times New Roman"/>
              </w:rPr>
              <w:t>Helmond</w:t>
            </w:r>
          </w:p>
        </w:tc>
        <w:tc>
          <w:tcPr>
            <w:tcW w:w="1757" w:type="dxa"/>
          </w:tcPr>
          <w:p w14:paraId="3DBE5617" w14:textId="1D82FF52" w:rsidR="0053349E" w:rsidRPr="004A039E" w:rsidRDefault="0053349E" w:rsidP="00DC3FAC">
            <w:pPr>
              <w:spacing w:line="360" w:lineRule="auto"/>
              <w:jc w:val="both"/>
              <w:rPr>
                <w:rFonts w:ascii="Times New Roman" w:hAnsi="Times New Roman" w:cs="Times New Roman"/>
              </w:rPr>
            </w:pPr>
            <w:r w:rsidRPr="004A039E">
              <w:rPr>
                <w:rFonts w:ascii="Times New Roman" w:hAnsi="Times New Roman" w:cs="Times New Roman"/>
              </w:rPr>
              <w:t>±</w:t>
            </w:r>
            <w:r w:rsidR="004A039E" w:rsidRPr="004A039E">
              <w:rPr>
                <w:rFonts w:ascii="Times New Roman" w:hAnsi="Times New Roman" w:cs="Times New Roman"/>
              </w:rPr>
              <w:t xml:space="preserve"> 90.000</w:t>
            </w:r>
          </w:p>
        </w:tc>
        <w:tc>
          <w:tcPr>
            <w:tcW w:w="1843" w:type="dxa"/>
          </w:tcPr>
          <w:p w14:paraId="661B6DCF" w14:textId="577246BC" w:rsidR="0053349E" w:rsidRDefault="006C0C78" w:rsidP="00DC3FAC">
            <w:pPr>
              <w:spacing w:line="360" w:lineRule="auto"/>
              <w:jc w:val="both"/>
              <w:rPr>
                <w:rFonts w:ascii="Times New Roman" w:hAnsi="Times New Roman" w:cs="Times New Roman"/>
              </w:rPr>
            </w:pPr>
            <w:r>
              <w:rPr>
                <w:rFonts w:ascii="Times New Roman" w:hAnsi="Times New Roman" w:cs="Times New Roman"/>
              </w:rPr>
              <w:t>3.600</w:t>
            </w:r>
          </w:p>
        </w:tc>
        <w:tc>
          <w:tcPr>
            <w:tcW w:w="1417" w:type="dxa"/>
          </w:tcPr>
          <w:p w14:paraId="773FA311" w14:textId="5DF04888" w:rsidR="0053349E" w:rsidRDefault="0053349E" w:rsidP="008E5823">
            <w:pPr>
              <w:spacing w:line="360" w:lineRule="auto"/>
              <w:rPr>
                <w:rFonts w:ascii="Times New Roman" w:hAnsi="Times New Roman" w:cs="Times New Roman"/>
              </w:rPr>
            </w:pPr>
            <w:r>
              <w:rPr>
                <w:rFonts w:ascii="Times New Roman" w:hAnsi="Times New Roman" w:cs="Times New Roman"/>
              </w:rPr>
              <w:t>Keuken Kampioen Divisie</w:t>
            </w:r>
          </w:p>
        </w:tc>
        <w:tc>
          <w:tcPr>
            <w:tcW w:w="1843" w:type="dxa"/>
          </w:tcPr>
          <w:p w14:paraId="5F5FC6D3" w14:textId="16956070" w:rsidR="0053349E" w:rsidRDefault="0053349E" w:rsidP="00DC3FAC">
            <w:pPr>
              <w:spacing w:line="360" w:lineRule="auto"/>
              <w:jc w:val="both"/>
              <w:rPr>
                <w:rFonts w:ascii="Times New Roman" w:hAnsi="Times New Roman" w:cs="Times New Roman"/>
              </w:rPr>
            </w:pPr>
            <w:r>
              <w:rPr>
                <w:rFonts w:ascii="Times New Roman" w:hAnsi="Times New Roman" w:cs="Times New Roman"/>
              </w:rPr>
              <w:t>06-05-2022</w:t>
            </w:r>
          </w:p>
        </w:tc>
      </w:tr>
    </w:tbl>
    <w:p w14:paraId="77D115AC" w14:textId="3143FBCA" w:rsidR="00283CB6" w:rsidRPr="00C10935" w:rsidRDefault="00423BC0" w:rsidP="00DC3FAC">
      <w:pPr>
        <w:spacing w:line="360" w:lineRule="auto"/>
        <w:jc w:val="both"/>
        <w:rPr>
          <w:rFonts w:ascii="Times New Roman" w:hAnsi="Times New Roman" w:cs="Times New Roman"/>
        </w:rPr>
      </w:pPr>
      <w:r>
        <w:rPr>
          <w:rFonts w:ascii="Times New Roman" w:hAnsi="Times New Roman" w:cs="Times New Roman"/>
        </w:rPr>
        <w:t xml:space="preserve"> </w:t>
      </w:r>
    </w:p>
    <w:p w14:paraId="27CCA01B" w14:textId="6BBC8848" w:rsidR="00C207EE" w:rsidRDefault="007F1252" w:rsidP="006D7EBE">
      <w:pPr>
        <w:pStyle w:val="Kop2"/>
        <w:spacing w:line="360" w:lineRule="auto"/>
      </w:pPr>
      <w:bookmarkStart w:id="22" w:name="_Toc202221964"/>
      <w:r>
        <w:t xml:space="preserve">4.4 </w:t>
      </w:r>
      <w:r w:rsidR="00C207EE">
        <w:t>Dataverzamelingsmethoden</w:t>
      </w:r>
      <w:bookmarkEnd w:id="22"/>
      <w:r w:rsidR="00C207EE">
        <w:t xml:space="preserve"> </w:t>
      </w:r>
    </w:p>
    <w:p w14:paraId="39BDFC57" w14:textId="396FA449" w:rsidR="00003973" w:rsidRDefault="003C5992" w:rsidP="006D7EBE">
      <w:pPr>
        <w:spacing w:line="360" w:lineRule="auto"/>
        <w:jc w:val="both"/>
        <w:rPr>
          <w:rFonts w:ascii="Times New Roman" w:hAnsi="Times New Roman" w:cs="Times New Roman"/>
        </w:rPr>
      </w:pPr>
      <w:r>
        <w:rPr>
          <w:rFonts w:ascii="Times New Roman" w:hAnsi="Times New Roman" w:cs="Times New Roman"/>
        </w:rPr>
        <w:t>In dit onderzoek worden twee soorten dataverzamelingsmethoden gebruikt</w:t>
      </w:r>
      <w:r w:rsidR="00DA5962">
        <w:rPr>
          <w:rFonts w:ascii="Times New Roman" w:hAnsi="Times New Roman" w:cs="Times New Roman"/>
        </w:rPr>
        <w:t xml:space="preserve"> om </w:t>
      </w:r>
      <w:r w:rsidR="00B97BFF">
        <w:rPr>
          <w:rFonts w:ascii="Times New Roman" w:hAnsi="Times New Roman" w:cs="Times New Roman"/>
        </w:rPr>
        <w:t xml:space="preserve">een beeld te vormen van de invloed die de gefragmenteerde </w:t>
      </w:r>
      <w:r w:rsidR="001E3ED0">
        <w:rPr>
          <w:rFonts w:ascii="Times New Roman" w:hAnsi="Times New Roman" w:cs="Times New Roman"/>
        </w:rPr>
        <w:t>organisatie van veiligheid heeft</w:t>
      </w:r>
      <w:r w:rsidR="005E1954">
        <w:rPr>
          <w:rFonts w:ascii="Times New Roman" w:hAnsi="Times New Roman" w:cs="Times New Roman"/>
        </w:rPr>
        <w:t xml:space="preserve"> omtrent de gekozen cases</w:t>
      </w:r>
      <w:r>
        <w:rPr>
          <w:rFonts w:ascii="Times New Roman" w:hAnsi="Times New Roman" w:cs="Times New Roman"/>
        </w:rPr>
        <w:t>.</w:t>
      </w:r>
      <w:r w:rsidR="00F556F5">
        <w:rPr>
          <w:rFonts w:ascii="Times New Roman" w:hAnsi="Times New Roman" w:cs="Times New Roman"/>
        </w:rPr>
        <w:t xml:space="preserve"> </w:t>
      </w:r>
      <w:r w:rsidR="00F556F5">
        <w:rPr>
          <w:rFonts w:ascii="Times New Roman" w:hAnsi="Times New Roman" w:cs="Times New Roman"/>
        </w:rPr>
        <w:tab/>
      </w:r>
      <w:r w:rsidR="00F556F5">
        <w:rPr>
          <w:rFonts w:ascii="Times New Roman" w:hAnsi="Times New Roman" w:cs="Times New Roman"/>
        </w:rPr>
        <w:tab/>
      </w:r>
      <w:r w:rsidR="000C134C">
        <w:rPr>
          <w:rFonts w:ascii="Times New Roman" w:hAnsi="Times New Roman" w:cs="Times New Roman"/>
        </w:rPr>
        <w:t>De eerste methode die toegepast wordt in dit onderzoek is een documentstudie.</w:t>
      </w:r>
      <w:r w:rsidR="00FD342B">
        <w:rPr>
          <w:rFonts w:ascii="Times New Roman" w:hAnsi="Times New Roman" w:cs="Times New Roman"/>
        </w:rPr>
        <w:t xml:space="preserve"> In een documentstudie worden </w:t>
      </w:r>
      <w:r w:rsidR="004C7203">
        <w:rPr>
          <w:rFonts w:ascii="Times New Roman" w:hAnsi="Times New Roman" w:cs="Times New Roman"/>
        </w:rPr>
        <w:t xml:space="preserve">verschillende </w:t>
      </w:r>
      <w:r w:rsidR="00DA23C8">
        <w:rPr>
          <w:rFonts w:ascii="Times New Roman" w:hAnsi="Times New Roman" w:cs="Times New Roman"/>
        </w:rPr>
        <w:t xml:space="preserve">documenten </w:t>
      </w:r>
      <w:r w:rsidR="004C7203">
        <w:rPr>
          <w:rFonts w:ascii="Times New Roman" w:hAnsi="Times New Roman" w:cs="Times New Roman"/>
        </w:rPr>
        <w:t xml:space="preserve">gebruikt om </w:t>
      </w:r>
      <w:r w:rsidR="00312D30">
        <w:rPr>
          <w:rFonts w:ascii="Times New Roman" w:hAnsi="Times New Roman" w:cs="Times New Roman"/>
        </w:rPr>
        <w:t>uitspraken te kunnen doen over een bepaald fenomeen</w:t>
      </w:r>
      <w:r w:rsidR="00493F02">
        <w:rPr>
          <w:rFonts w:ascii="Times New Roman" w:hAnsi="Times New Roman" w:cs="Times New Roman"/>
        </w:rPr>
        <w:t xml:space="preserve">. Een </w:t>
      </w:r>
      <w:r w:rsidR="00BE30A9">
        <w:rPr>
          <w:rFonts w:ascii="Times New Roman" w:hAnsi="Times New Roman" w:cs="Times New Roman"/>
        </w:rPr>
        <w:t xml:space="preserve">documentstudie </w:t>
      </w:r>
      <w:r w:rsidR="00EF6EE1">
        <w:rPr>
          <w:rFonts w:ascii="Times New Roman" w:hAnsi="Times New Roman" w:cs="Times New Roman"/>
        </w:rPr>
        <w:t xml:space="preserve">stelt een onderzoeker in staat om </w:t>
      </w:r>
      <w:r w:rsidR="00C028F2">
        <w:rPr>
          <w:rFonts w:ascii="Times New Roman" w:hAnsi="Times New Roman" w:cs="Times New Roman"/>
        </w:rPr>
        <w:t>veel achtergrondinformatie in korte tijd te verzamelen (</w:t>
      </w:r>
      <w:r w:rsidR="001D7A52">
        <w:rPr>
          <w:rFonts w:ascii="Times New Roman" w:hAnsi="Times New Roman" w:cs="Times New Roman"/>
        </w:rPr>
        <w:t>Bowen, 2009</w:t>
      </w:r>
      <w:r w:rsidR="00C028F2">
        <w:rPr>
          <w:rFonts w:ascii="Times New Roman" w:hAnsi="Times New Roman" w:cs="Times New Roman"/>
        </w:rPr>
        <w:t>)</w:t>
      </w:r>
      <w:r w:rsidR="001D7A52">
        <w:rPr>
          <w:rFonts w:ascii="Times New Roman" w:hAnsi="Times New Roman" w:cs="Times New Roman"/>
        </w:rPr>
        <w:t xml:space="preserve">. </w:t>
      </w:r>
      <w:r w:rsidR="002770EF">
        <w:rPr>
          <w:rFonts w:ascii="Times New Roman" w:hAnsi="Times New Roman" w:cs="Times New Roman"/>
        </w:rPr>
        <w:t xml:space="preserve">Door deze methode in dit onderzoek toe te passen kunnen er meerdere rapporten over </w:t>
      </w:r>
      <w:r w:rsidR="00705899">
        <w:rPr>
          <w:rFonts w:ascii="Times New Roman" w:hAnsi="Times New Roman" w:cs="Times New Roman"/>
        </w:rPr>
        <w:t xml:space="preserve">verschillende incidenten gebruikt worden om een beeld te vormen van de gevolgen van de gefragmenteerde organisatie van veiligheid rondom betaald voetbalwedstrijden in Nederland. </w:t>
      </w:r>
      <w:r w:rsidR="00327C1A">
        <w:rPr>
          <w:rFonts w:ascii="Times New Roman" w:hAnsi="Times New Roman" w:cs="Times New Roman"/>
        </w:rPr>
        <w:t>Daarnaast kan de document</w:t>
      </w:r>
      <w:r w:rsidR="007E4D0C">
        <w:rPr>
          <w:rFonts w:ascii="Times New Roman" w:hAnsi="Times New Roman" w:cs="Times New Roman"/>
        </w:rPr>
        <w:t xml:space="preserve">studie </w:t>
      </w:r>
      <w:r w:rsidR="00801198">
        <w:rPr>
          <w:rFonts w:ascii="Times New Roman" w:hAnsi="Times New Roman" w:cs="Times New Roman"/>
        </w:rPr>
        <w:t xml:space="preserve">inzichten bieden die gebruikt kunnen worden </w:t>
      </w:r>
      <w:r w:rsidR="00692A28">
        <w:rPr>
          <w:rFonts w:ascii="Times New Roman" w:hAnsi="Times New Roman" w:cs="Times New Roman"/>
        </w:rPr>
        <w:t>bij</w:t>
      </w:r>
      <w:r w:rsidR="00801198">
        <w:rPr>
          <w:rFonts w:ascii="Times New Roman" w:hAnsi="Times New Roman" w:cs="Times New Roman"/>
        </w:rPr>
        <w:t xml:space="preserve"> het vormen van vragen </w:t>
      </w:r>
      <w:r w:rsidR="00692A28">
        <w:rPr>
          <w:rFonts w:ascii="Times New Roman" w:hAnsi="Times New Roman" w:cs="Times New Roman"/>
        </w:rPr>
        <w:t>voor een interview (Bowen, 2009, p. 30).</w:t>
      </w:r>
      <w:r w:rsidR="00C304E8">
        <w:rPr>
          <w:rFonts w:ascii="Times New Roman" w:hAnsi="Times New Roman" w:cs="Times New Roman"/>
        </w:rPr>
        <w:t xml:space="preserve"> Ook</w:t>
      </w:r>
      <w:r w:rsidR="0005753D">
        <w:rPr>
          <w:rFonts w:ascii="Times New Roman" w:hAnsi="Times New Roman" w:cs="Times New Roman"/>
        </w:rPr>
        <w:t xml:space="preserve"> kan er met behulp van een documentstudie naar verschillende periodes </w:t>
      </w:r>
      <w:r w:rsidR="00D26585">
        <w:rPr>
          <w:rFonts w:ascii="Times New Roman" w:hAnsi="Times New Roman" w:cs="Times New Roman"/>
        </w:rPr>
        <w:t>en situaties gekeken worden, waardoor eventuele veranderingen ontdekt kunnen worden</w:t>
      </w:r>
      <w:r w:rsidR="000C7BA5">
        <w:rPr>
          <w:rFonts w:ascii="Times New Roman" w:hAnsi="Times New Roman" w:cs="Times New Roman"/>
        </w:rPr>
        <w:t>.</w:t>
      </w:r>
      <w:r w:rsidR="00481F8A">
        <w:rPr>
          <w:rFonts w:ascii="Times New Roman" w:hAnsi="Times New Roman" w:cs="Times New Roman"/>
        </w:rPr>
        <w:t xml:space="preserve"> Voor dit onderzoek worden drie evaluaties van het </w:t>
      </w:r>
      <w:r w:rsidR="00B8167F">
        <w:rPr>
          <w:rFonts w:ascii="Times New Roman" w:hAnsi="Times New Roman" w:cs="Times New Roman"/>
        </w:rPr>
        <w:t>Auditt</w:t>
      </w:r>
      <w:r w:rsidR="00D80D33">
        <w:rPr>
          <w:rFonts w:ascii="Times New Roman" w:hAnsi="Times New Roman" w:cs="Times New Roman"/>
        </w:rPr>
        <w:t>e</w:t>
      </w:r>
      <w:r w:rsidR="00B8167F">
        <w:rPr>
          <w:rFonts w:ascii="Times New Roman" w:hAnsi="Times New Roman" w:cs="Times New Roman"/>
        </w:rPr>
        <w:t xml:space="preserve">am Voetbal en Veiligheid gebruikt. Deze evaluaties gaan over de drie incidenten die in de tabel staan weergegeven. </w:t>
      </w:r>
      <w:r w:rsidR="00B10763">
        <w:rPr>
          <w:rFonts w:ascii="Times New Roman" w:hAnsi="Times New Roman" w:cs="Times New Roman"/>
        </w:rPr>
        <w:t xml:space="preserve">Deze evaluaties zijn gekozen, omdat het auditteam een </w:t>
      </w:r>
      <w:r w:rsidR="00531015">
        <w:rPr>
          <w:rFonts w:ascii="Times New Roman" w:hAnsi="Times New Roman" w:cs="Times New Roman"/>
        </w:rPr>
        <w:t>onafhankelijk adviesorgaan is.</w:t>
      </w:r>
      <w:r w:rsidR="0044557C">
        <w:rPr>
          <w:rFonts w:ascii="Times New Roman" w:hAnsi="Times New Roman" w:cs="Times New Roman"/>
        </w:rPr>
        <w:t xml:space="preserve"> </w:t>
      </w:r>
      <w:r w:rsidR="00463938">
        <w:rPr>
          <w:rFonts w:ascii="Times New Roman" w:hAnsi="Times New Roman" w:cs="Times New Roman"/>
        </w:rPr>
        <w:t xml:space="preserve">Dit is beter dan een evaluatie van bijvoorbeeld een </w:t>
      </w:r>
      <w:r w:rsidR="00712E00">
        <w:rPr>
          <w:rFonts w:ascii="Times New Roman" w:hAnsi="Times New Roman" w:cs="Times New Roman"/>
        </w:rPr>
        <w:t>BVO</w:t>
      </w:r>
      <w:r w:rsidR="00463938">
        <w:rPr>
          <w:rFonts w:ascii="Times New Roman" w:hAnsi="Times New Roman" w:cs="Times New Roman"/>
        </w:rPr>
        <w:t xml:space="preserve"> zelf, omdat die waarschijnlijk de zaken mooier maken dan ze zijn.</w:t>
      </w:r>
      <w:r w:rsidR="00DB45C0">
        <w:rPr>
          <w:rFonts w:ascii="Times New Roman" w:hAnsi="Times New Roman" w:cs="Times New Roman"/>
        </w:rPr>
        <w:t xml:space="preserve"> D</w:t>
      </w:r>
      <w:r w:rsidR="00463938">
        <w:rPr>
          <w:rFonts w:ascii="Times New Roman" w:hAnsi="Times New Roman" w:cs="Times New Roman"/>
        </w:rPr>
        <w:t>e neutrale rol van het auditteam</w:t>
      </w:r>
      <w:r w:rsidR="00DB45C0">
        <w:rPr>
          <w:rFonts w:ascii="Times New Roman" w:hAnsi="Times New Roman" w:cs="Times New Roman"/>
        </w:rPr>
        <w:t xml:space="preserve"> maakt de resultaten van de evaluaties een stuk betrouwbaarder.</w:t>
      </w:r>
      <w:r w:rsidR="003909F9">
        <w:rPr>
          <w:rFonts w:ascii="Times New Roman" w:hAnsi="Times New Roman" w:cs="Times New Roman"/>
        </w:rPr>
        <w:t xml:space="preserve"> De documentstudie maakt het </w:t>
      </w:r>
      <w:r w:rsidR="00887BB2">
        <w:rPr>
          <w:rFonts w:ascii="Times New Roman" w:hAnsi="Times New Roman" w:cs="Times New Roman"/>
        </w:rPr>
        <w:t>mogelijk om een situatie uit het verleden</w:t>
      </w:r>
      <w:r w:rsidR="00E17416">
        <w:rPr>
          <w:rFonts w:ascii="Times New Roman" w:hAnsi="Times New Roman" w:cs="Times New Roman"/>
        </w:rPr>
        <w:t xml:space="preserve"> (het incident)</w:t>
      </w:r>
      <w:r w:rsidR="00887BB2">
        <w:rPr>
          <w:rFonts w:ascii="Times New Roman" w:hAnsi="Times New Roman" w:cs="Times New Roman"/>
        </w:rPr>
        <w:t xml:space="preserve"> en de manier waarop er gehandeld w</w:t>
      </w:r>
      <w:r w:rsidR="00E17416">
        <w:rPr>
          <w:rFonts w:ascii="Times New Roman" w:hAnsi="Times New Roman" w:cs="Times New Roman"/>
        </w:rPr>
        <w:t>erd in die situatie te vergelijken met de huidige situatie</w:t>
      </w:r>
      <w:r w:rsidR="00852B8F">
        <w:rPr>
          <w:rFonts w:ascii="Times New Roman" w:hAnsi="Times New Roman" w:cs="Times New Roman"/>
        </w:rPr>
        <w:t xml:space="preserve"> die duidelijk wordt door</w:t>
      </w:r>
      <w:r w:rsidR="00330DB7">
        <w:rPr>
          <w:rFonts w:ascii="Times New Roman" w:hAnsi="Times New Roman" w:cs="Times New Roman"/>
        </w:rPr>
        <w:t xml:space="preserve"> </w:t>
      </w:r>
      <w:r w:rsidR="00852B8F">
        <w:rPr>
          <w:rFonts w:ascii="Times New Roman" w:hAnsi="Times New Roman" w:cs="Times New Roman"/>
        </w:rPr>
        <w:t>middel van de tweede methode.</w:t>
      </w:r>
      <w:r w:rsidR="00DB45C0">
        <w:rPr>
          <w:rFonts w:ascii="Times New Roman" w:hAnsi="Times New Roman" w:cs="Times New Roman"/>
        </w:rPr>
        <w:tab/>
      </w:r>
      <w:r w:rsidR="00DB45C0">
        <w:rPr>
          <w:rFonts w:ascii="Times New Roman" w:hAnsi="Times New Roman" w:cs="Times New Roman"/>
        </w:rPr>
        <w:tab/>
      </w:r>
      <w:r w:rsidR="00705899">
        <w:rPr>
          <w:rFonts w:ascii="Times New Roman" w:hAnsi="Times New Roman" w:cs="Times New Roman"/>
        </w:rPr>
        <w:tab/>
      </w:r>
      <w:r w:rsidR="00705899">
        <w:rPr>
          <w:rFonts w:ascii="Times New Roman" w:hAnsi="Times New Roman" w:cs="Times New Roman"/>
        </w:rPr>
        <w:tab/>
      </w:r>
      <w:r w:rsidR="000C134C">
        <w:rPr>
          <w:rFonts w:ascii="Times New Roman" w:hAnsi="Times New Roman" w:cs="Times New Roman"/>
        </w:rPr>
        <w:tab/>
      </w:r>
      <w:r w:rsidR="000C134C">
        <w:rPr>
          <w:rFonts w:ascii="Times New Roman" w:hAnsi="Times New Roman" w:cs="Times New Roman"/>
        </w:rPr>
        <w:tab/>
      </w:r>
      <w:r w:rsidR="001D7A52">
        <w:rPr>
          <w:rFonts w:ascii="Times New Roman" w:hAnsi="Times New Roman" w:cs="Times New Roman"/>
        </w:rPr>
        <w:tab/>
      </w:r>
      <w:r w:rsidR="00852B8F">
        <w:rPr>
          <w:rFonts w:ascii="Times New Roman" w:hAnsi="Times New Roman" w:cs="Times New Roman"/>
        </w:rPr>
        <w:tab/>
      </w:r>
      <w:r w:rsidR="00F556F5">
        <w:rPr>
          <w:rFonts w:ascii="Times New Roman" w:hAnsi="Times New Roman" w:cs="Times New Roman"/>
        </w:rPr>
        <w:t xml:space="preserve">De </w:t>
      </w:r>
      <w:r w:rsidR="000C134C">
        <w:rPr>
          <w:rFonts w:ascii="Times New Roman" w:hAnsi="Times New Roman" w:cs="Times New Roman"/>
        </w:rPr>
        <w:t>tweede</w:t>
      </w:r>
      <w:r w:rsidR="00F556F5">
        <w:rPr>
          <w:rFonts w:ascii="Times New Roman" w:hAnsi="Times New Roman" w:cs="Times New Roman"/>
        </w:rPr>
        <w:t xml:space="preserve"> methode die gebruikt wordt </w:t>
      </w:r>
      <w:r w:rsidR="00A03FA9">
        <w:rPr>
          <w:rFonts w:ascii="Times New Roman" w:hAnsi="Times New Roman" w:cs="Times New Roman"/>
        </w:rPr>
        <w:t xml:space="preserve">is het </w:t>
      </w:r>
      <w:r w:rsidR="00805055">
        <w:rPr>
          <w:rFonts w:ascii="Times New Roman" w:hAnsi="Times New Roman" w:cs="Times New Roman"/>
        </w:rPr>
        <w:t>doen</w:t>
      </w:r>
      <w:r w:rsidR="00A03FA9">
        <w:rPr>
          <w:rFonts w:ascii="Times New Roman" w:hAnsi="Times New Roman" w:cs="Times New Roman"/>
        </w:rPr>
        <w:t xml:space="preserve"> van</w:t>
      </w:r>
      <w:r w:rsidR="00F556F5">
        <w:rPr>
          <w:rFonts w:ascii="Times New Roman" w:hAnsi="Times New Roman" w:cs="Times New Roman"/>
        </w:rPr>
        <w:t xml:space="preserve"> </w:t>
      </w:r>
      <w:r w:rsidR="00C87B68">
        <w:rPr>
          <w:rFonts w:ascii="Times New Roman" w:hAnsi="Times New Roman" w:cs="Times New Roman"/>
        </w:rPr>
        <w:t>diepte-interviews</w:t>
      </w:r>
      <w:r w:rsidR="00A03FA9">
        <w:rPr>
          <w:rFonts w:ascii="Times New Roman" w:hAnsi="Times New Roman" w:cs="Times New Roman"/>
        </w:rPr>
        <w:t>.</w:t>
      </w:r>
      <w:r w:rsidR="002106DC">
        <w:rPr>
          <w:rFonts w:ascii="Times New Roman" w:hAnsi="Times New Roman" w:cs="Times New Roman"/>
        </w:rPr>
        <w:t xml:space="preserve"> </w:t>
      </w:r>
      <w:r w:rsidR="006D7A68">
        <w:rPr>
          <w:rFonts w:ascii="Times New Roman" w:hAnsi="Times New Roman" w:cs="Times New Roman"/>
        </w:rPr>
        <w:t>Met diepte</w:t>
      </w:r>
      <w:r w:rsidR="00606DDE">
        <w:rPr>
          <w:rFonts w:ascii="Times New Roman" w:hAnsi="Times New Roman" w:cs="Times New Roman"/>
        </w:rPr>
        <w:t>-</w:t>
      </w:r>
      <w:r w:rsidR="006D7A68">
        <w:rPr>
          <w:rFonts w:ascii="Times New Roman" w:hAnsi="Times New Roman" w:cs="Times New Roman"/>
        </w:rPr>
        <w:t xml:space="preserve">interviews kan er </w:t>
      </w:r>
      <w:r w:rsidR="003C3335">
        <w:rPr>
          <w:rFonts w:ascii="Times New Roman" w:hAnsi="Times New Roman" w:cs="Times New Roman"/>
        </w:rPr>
        <w:t xml:space="preserve">persoonlijke informatie vergaard worden </w:t>
      </w:r>
      <w:r w:rsidR="00F5355E">
        <w:rPr>
          <w:rFonts w:ascii="Times New Roman" w:hAnsi="Times New Roman" w:cs="Times New Roman"/>
        </w:rPr>
        <w:t>over wat mensen hebben meegemaakt en hoe ze tegen een bepaald onderwerp aankijken (Hennink et al., 2020, p. 117).</w:t>
      </w:r>
      <w:r w:rsidR="00CB70C0">
        <w:rPr>
          <w:rFonts w:ascii="Times New Roman" w:hAnsi="Times New Roman" w:cs="Times New Roman"/>
        </w:rPr>
        <w:t xml:space="preserve"> </w:t>
      </w:r>
      <w:r w:rsidR="00DD284A">
        <w:rPr>
          <w:rFonts w:ascii="Times New Roman" w:hAnsi="Times New Roman" w:cs="Times New Roman"/>
        </w:rPr>
        <w:t xml:space="preserve"> </w:t>
      </w:r>
      <w:r w:rsidR="004F618E">
        <w:rPr>
          <w:rFonts w:ascii="Times New Roman" w:hAnsi="Times New Roman" w:cs="Times New Roman"/>
        </w:rPr>
        <w:t xml:space="preserve">Door diepte-interviews te doen kan de context </w:t>
      </w:r>
      <w:r w:rsidR="00B703C0">
        <w:rPr>
          <w:rFonts w:ascii="Times New Roman" w:hAnsi="Times New Roman" w:cs="Times New Roman"/>
        </w:rPr>
        <w:t xml:space="preserve">waarin de </w:t>
      </w:r>
      <w:r w:rsidR="00096F1E">
        <w:rPr>
          <w:rFonts w:ascii="Times New Roman" w:hAnsi="Times New Roman" w:cs="Times New Roman"/>
        </w:rPr>
        <w:t>geï</w:t>
      </w:r>
      <w:r w:rsidR="004F618E">
        <w:rPr>
          <w:rFonts w:ascii="Times New Roman" w:hAnsi="Times New Roman" w:cs="Times New Roman"/>
        </w:rPr>
        <w:t>nterviewde</w:t>
      </w:r>
      <w:r w:rsidR="00096F1E">
        <w:rPr>
          <w:rFonts w:ascii="Times New Roman" w:hAnsi="Times New Roman" w:cs="Times New Roman"/>
        </w:rPr>
        <w:t xml:space="preserve"> zich bevindt</w:t>
      </w:r>
      <w:r w:rsidR="004F618E">
        <w:rPr>
          <w:rFonts w:ascii="Times New Roman" w:hAnsi="Times New Roman" w:cs="Times New Roman"/>
        </w:rPr>
        <w:t xml:space="preserve"> meegenomen worden. Door de semigestructureerde opzet van de interviews </w:t>
      </w:r>
      <w:r w:rsidR="003B2A3F">
        <w:rPr>
          <w:rFonts w:ascii="Times New Roman" w:hAnsi="Times New Roman" w:cs="Times New Roman"/>
        </w:rPr>
        <w:t>k</w:t>
      </w:r>
      <w:r w:rsidR="003C3E33">
        <w:rPr>
          <w:rFonts w:ascii="Times New Roman" w:hAnsi="Times New Roman" w:cs="Times New Roman"/>
        </w:rPr>
        <w:t>omen</w:t>
      </w:r>
      <w:r w:rsidR="003B2A3F">
        <w:rPr>
          <w:rFonts w:ascii="Times New Roman" w:hAnsi="Times New Roman" w:cs="Times New Roman"/>
        </w:rPr>
        <w:t xml:space="preserve"> de percepties, doelstellingen, belangen en waarden van de geïnterviewden</w:t>
      </w:r>
      <w:r w:rsidR="003C3E33">
        <w:rPr>
          <w:rFonts w:ascii="Times New Roman" w:hAnsi="Times New Roman" w:cs="Times New Roman"/>
        </w:rPr>
        <w:t xml:space="preserve"> </w:t>
      </w:r>
      <w:r w:rsidR="005C465D">
        <w:rPr>
          <w:rFonts w:ascii="Times New Roman" w:hAnsi="Times New Roman" w:cs="Times New Roman"/>
        </w:rPr>
        <w:t>naar voren (</w:t>
      </w:r>
      <w:r w:rsidR="00BD2D2A">
        <w:rPr>
          <w:rFonts w:ascii="Times New Roman" w:hAnsi="Times New Roman" w:cs="Times New Roman"/>
        </w:rPr>
        <w:t>v</w:t>
      </w:r>
      <w:r w:rsidR="005C465D">
        <w:rPr>
          <w:rFonts w:ascii="Times New Roman" w:hAnsi="Times New Roman" w:cs="Times New Roman"/>
        </w:rPr>
        <w:t>an Thiel, 2007, p. 107). Vooral d</w:t>
      </w:r>
      <w:r w:rsidR="002576BC">
        <w:rPr>
          <w:rFonts w:ascii="Times New Roman" w:hAnsi="Times New Roman" w:cs="Times New Roman"/>
        </w:rPr>
        <w:t>a</w:t>
      </w:r>
      <w:r w:rsidR="005C465D">
        <w:rPr>
          <w:rFonts w:ascii="Times New Roman" w:hAnsi="Times New Roman" w:cs="Times New Roman"/>
        </w:rPr>
        <w:t xml:space="preserve">t is erg belangrijk voor dit onderzoek, omdat </w:t>
      </w:r>
      <w:r w:rsidR="007A43D0">
        <w:rPr>
          <w:rFonts w:ascii="Times New Roman" w:hAnsi="Times New Roman" w:cs="Times New Roman"/>
        </w:rPr>
        <w:t xml:space="preserve">deze zaken invloed kunnen hebben op de relaties tussen de verschillende actoren binnen het netwerk. Om antwoord te kunnen geven op de hoofdvraag is het van belang </w:t>
      </w:r>
      <w:r w:rsidR="00582B7B">
        <w:rPr>
          <w:rFonts w:ascii="Times New Roman" w:hAnsi="Times New Roman" w:cs="Times New Roman"/>
        </w:rPr>
        <w:t xml:space="preserve">om te weten hoe de onderlinge relaties </w:t>
      </w:r>
      <w:r w:rsidR="00222C54">
        <w:rPr>
          <w:rFonts w:ascii="Times New Roman" w:hAnsi="Times New Roman" w:cs="Times New Roman"/>
        </w:rPr>
        <w:t xml:space="preserve">binnen het netwerk </w:t>
      </w:r>
      <w:r w:rsidR="00582B7B">
        <w:rPr>
          <w:rFonts w:ascii="Times New Roman" w:hAnsi="Times New Roman" w:cs="Times New Roman"/>
        </w:rPr>
        <w:t xml:space="preserve">zijn. </w:t>
      </w:r>
      <w:r w:rsidR="00A366B2">
        <w:rPr>
          <w:rFonts w:ascii="Times New Roman" w:hAnsi="Times New Roman" w:cs="Times New Roman"/>
        </w:rPr>
        <w:t>Bij het selecteren van de respondenten is</w:t>
      </w:r>
      <w:r w:rsidR="00681DEF">
        <w:rPr>
          <w:rFonts w:ascii="Times New Roman" w:hAnsi="Times New Roman" w:cs="Times New Roman"/>
        </w:rPr>
        <w:t xml:space="preserve"> er</w:t>
      </w:r>
      <w:r w:rsidR="00A366B2">
        <w:rPr>
          <w:rFonts w:ascii="Times New Roman" w:hAnsi="Times New Roman" w:cs="Times New Roman"/>
        </w:rPr>
        <w:t xml:space="preserve"> daarom </w:t>
      </w:r>
      <w:r w:rsidR="00260D50">
        <w:rPr>
          <w:rFonts w:ascii="Times New Roman" w:hAnsi="Times New Roman" w:cs="Times New Roman"/>
        </w:rPr>
        <w:t>gekozen</w:t>
      </w:r>
      <w:r w:rsidR="00AD73C6">
        <w:rPr>
          <w:rFonts w:ascii="Times New Roman" w:hAnsi="Times New Roman" w:cs="Times New Roman"/>
        </w:rPr>
        <w:t xml:space="preserve"> om respondenten van verschillende organisaties te interviewen. </w:t>
      </w:r>
      <w:r w:rsidR="00123B1E">
        <w:rPr>
          <w:rFonts w:ascii="Times New Roman" w:hAnsi="Times New Roman" w:cs="Times New Roman"/>
        </w:rPr>
        <w:t xml:space="preserve">Voor dit onderzoek worden </w:t>
      </w:r>
      <w:r w:rsidR="00463847">
        <w:rPr>
          <w:rFonts w:ascii="Times New Roman" w:hAnsi="Times New Roman" w:cs="Times New Roman"/>
        </w:rPr>
        <w:t>vooral de lokale actoren geïnterviewd</w:t>
      </w:r>
      <w:r w:rsidR="002B110C">
        <w:rPr>
          <w:rFonts w:ascii="Times New Roman" w:hAnsi="Times New Roman" w:cs="Times New Roman"/>
        </w:rPr>
        <w:t>. De keuze om geen landelijke actoren te interviewen is gemaakt</w:t>
      </w:r>
      <w:r w:rsidR="00923AEE">
        <w:rPr>
          <w:rFonts w:ascii="Times New Roman" w:hAnsi="Times New Roman" w:cs="Times New Roman"/>
        </w:rPr>
        <w:t xml:space="preserve"> </w:t>
      </w:r>
      <w:r w:rsidR="002B110C">
        <w:rPr>
          <w:rFonts w:ascii="Times New Roman" w:hAnsi="Times New Roman" w:cs="Times New Roman"/>
        </w:rPr>
        <w:t xml:space="preserve">omdat het lastig is deze vragen te stellen over de drie specifieke </w:t>
      </w:r>
      <w:r w:rsidR="006A7D3F">
        <w:rPr>
          <w:rFonts w:ascii="Times New Roman" w:hAnsi="Times New Roman" w:cs="Times New Roman"/>
        </w:rPr>
        <w:t>cases.</w:t>
      </w:r>
      <w:r w:rsidR="000A3867">
        <w:rPr>
          <w:rFonts w:ascii="Times New Roman" w:hAnsi="Times New Roman" w:cs="Times New Roman"/>
        </w:rPr>
        <w:t xml:space="preserve"> Daarnaast </w:t>
      </w:r>
      <w:r w:rsidR="002D3446">
        <w:rPr>
          <w:rFonts w:ascii="Times New Roman" w:hAnsi="Times New Roman" w:cs="Times New Roman"/>
        </w:rPr>
        <w:t xml:space="preserve">blijkt uit het beleidskader dat </w:t>
      </w:r>
      <w:r w:rsidR="008F445E">
        <w:rPr>
          <w:rFonts w:ascii="Times New Roman" w:hAnsi="Times New Roman" w:cs="Times New Roman"/>
        </w:rPr>
        <w:t xml:space="preserve">het vooral de lokale actoren zijn die betrokken zijn bij het voorkomen en aanpakken van incidenten. </w:t>
      </w:r>
      <w:r w:rsidR="00F475EA">
        <w:rPr>
          <w:rFonts w:ascii="Times New Roman" w:hAnsi="Times New Roman" w:cs="Times New Roman"/>
        </w:rPr>
        <w:t xml:space="preserve">Voor dit onderzoek worden </w:t>
      </w:r>
      <w:r w:rsidR="00625903">
        <w:rPr>
          <w:rFonts w:ascii="Times New Roman" w:hAnsi="Times New Roman" w:cs="Times New Roman"/>
        </w:rPr>
        <w:t>medewerkers van de verschillende gemeente</w:t>
      </w:r>
      <w:r w:rsidR="001E6045">
        <w:rPr>
          <w:rFonts w:ascii="Times New Roman" w:hAnsi="Times New Roman" w:cs="Times New Roman"/>
        </w:rPr>
        <w:t>s</w:t>
      </w:r>
      <w:r w:rsidR="00625903">
        <w:rPr>
          <w:rFonts w:ascii="Times New Roman" w:hAnsi="Times New Roman" w:cs="Times New Roman"/>
        </w:rPr>
        <w:t xml:space="preserve"> geïnterviewd. </w:t>
      </w:r>
      <w:r w:rsidR="00F475EA">
        <w:rPr>
          <w:rFonts w:ascii="Times New Roman" w:hAnsi="Times New Roman" w:cs="Times New Roman"/>
        </w:rPr>
        <w:t xml:space="preserve">Deze keuze is gemaakt, omdat het </w:t>
      </w:r>
      <w:r w:rsidR="004461C4">
        <w:rPr>
          <w:rFonts w:ascii="Times New Roman" w:hAnsi="Times New Roman" w:cs="Times New Roman"/>
        </w:rPr>
        <w:t xml:space="preserve">er in het beleidskader op lijkt dat zij de meeste invloed hebben binnen het netwerk. </w:t>
      </w:r>
      <w:r w:rsidR="00B44DB6">
        <w:rPr>
          <w:rFonts w:ascii="Times New Roman" w:hAnsi="Times New Roman" w:cs="Times New Roman"/>
        </w:rPr>
        <w:t xml:space="preserve">Daarnaast zullen ook medewerkers van de </w:t>
      </w:r>
      <w:r w:rsidR="00712E00">
        <w:rPr>
          <w:rFonts w:ascii="Times New Roman" w:hAnsi="Times New Roman" w:cs="Times New Roman"/>
        </w:rPr>
        <w:t>BVO</w:t>
      </w:r>
      <w:r w:rsidR="00B44DB6">
        <w:rPr>
          <w:rFonts w:ascii="Times New Roman" w:hAnsi="Times New Roman" w:cs="Times New Roman"/>
        </w:rPr>
        <w:t>’s geïnterviewd worden. Deze lijken juist de minste invloed te hebben in het netwerk</w:t>
      </w:r>
      <w:r w:rsidR="00D3332B">
        <w:rPr>
          <w:rFonts w:ascii="Times New Roman" w:hAnsi="Times New Roman" w:cs="Times New Roman"/>
        </w:rPr>
        <w:t>. Het OM en de politie lijken er een beetje tussenin te staan. Van de politie en het OM worden ook medewerkers geïnterviewd</w:t>
      </w:r>
      <w:r w:rsidR="00E7328E">
        <w:rPr>
          <w:rFonts w:ascii="Times New Roman" w:hAnsi="Times New Roman" w:cs="Times New Roman"/>
        </w:rPr>
        <w:t>. Op deze manier worden de verschillende actoren die verschillende mate van invloed lijken te hebben gehoord.</w:t>
      </w:r>
      <w:r w:rsidR="004C20FC">
        <w:rPr>
          <w:rFonts w:ascii="Times New Roman" w:hAnsi="Times New Roman" w:cs="Times New Roman"/>
        </w:rPr>
        <w:tab/>
      </w:r>
      <w:r w:rsidR="00C40E1B">
        <w:rPr>
          <w:rFonts w:ascii="Times New Roman" w:hAnsi="Times New Roman" w:cs="Times New Roman"/>
        </w:rPr>
        <w:tab/>
      </w:r>
      <w:r w:rsidR="00C40E1B">
        <w:rPr>
          <w:rFonts w:ascii="Times New Roman" w:hAnsi="Times New Roman" w:cs="Times New Roman"/>
        </w:rPr>
        <w:tab/>
      </w:r>
      <w:r w:rsidR="00805055">
        <w:rPr>
          <w:rFonts w:ascii="Times New Roman" w:hAnsi="Times New Roman" w:cs="Times New Roman"/>
        </w:rPr>
        <w:tab/>
      </w:r>
      <w:r w:rsidR="00805055">
        <w:rPr>
          <w:rFonts w:ascii="Times New Roman" w:hAnsi="Times New Roman" w:cs="Times New Roman"/>
        </w:rPr>
        <w:tab/>
      </w:r>
      <w:r w:rsidR="00805055">
        <w:rPr>
          <w:rFonts w:ascii="Times New Roman" w:hAnsi="Times New Roman" w:cs="Times New Roman"/>
        </w:rPr>
        <w:tab/>
      </w:r>
      <w:r w:rsidR="00C40E1B">
        <w:rPr>
          <w:rFonts w:ascii="Times New Roman" w:hAnsi="Times New Roman" w:cs="Times New Roman"/>
        </w:rPr>
        <w:t xml:space="preserve">De twee verschillende methoden vullen elkaar goed aan. Waar de documentstudie </w:t>
      </w:r>
      <w:r w:rsidR="0058601A">
        <w:rPr>
          <w:rFonts w:ascii="Times New Roman" w:hAnsi="Times New Roman" w:cs="Times New Roman"/>
        </w:rPr>
        <w:t>vooral een algemeen overzicht zal bieden kan er met de interviews meer de diepte in gegaan worden.</w:t>
      </w:r>
      <w:r w:rsidR="0059668B">
        <w:rPr>
          <w:rFonts w:ascii="Times New Roman" w:hAnsi="Times New Roman" w:cs="Times New Roman"/>
        </w:rPr>
        <w:t xml:space="preserve"> Daarnaast bieden de documenten een beeld van een situatie </w:t>
      </w:r>
      <w:r w:rsidR="0068144C">
        <w:rPr>
          <w:rFonts w:ascii="Times New Roman" w:hAnsi="Times New Roman" w:cs="Times New Roman"/>
        </w:rPr>
        <w:t>uit</w:t>
      </w:r>
      <w:r w:rsidR="0059668B">
        <w:rPr>
          <w:rFonts w:ascii="Times New Roman" w:hAnsi="Times New Roman" w:cs="Times New Roman"/>
        </w:rPr>
        <w:t xml:space="preserve"> het verleden en de interviews vooral een beeld van het heden. </w:t>
      </w:r>
      <w:r w:rsidR="009241C9">
        <w:rPr>
          <w:rFonts w:ascii="Times New Roman" w:hAnsi="Times New Roman" w:cs="Times New Roman"/>
        </w:rPr>
        <w:t>Op deze manier kunnen deze twee situaties vergeleken worden.</w:t>
      </w:r>
      <w:r w:rsidR="0058601A">
        <w:rPr>
          <w:rFonts w:ascii="Times New Roman" w:hAnsi="Times New Roman" w:cs="Times New Roman"/>
        </w:rPr>
        <w:t xml:space="preserve"> Een combinatie van beide methode</w:t>
      </w:r>
      <w:r w:rsidR="00440DD2">
        <w:rPr>
          <w:rFonts w:ascii="Times New Roman" w:hAnsi="Times New Roman" w:cs="Times New Roman"/>
        </w:rPr>
        <w:t>n</w:t>
      </w:r>
      <w:r w:rsidR="0058601A">
        <w:rPr>
          <w:rFonts w:ascii="Times New Roman" w:hAnsi="Times New Roman" w:cs="Times New Roman"/>
        </w:rPr>
        <w:t xml:space="preserve"> zorgt ervoor dat er uiteindelijk een </w:t>
      </w:r>
      <w:r w:rsidR="00743076">
        <w:rPr>
          <w:rFonts w:ascii="Times New Roman" w:hAnsi="Times New Roman" w:cs="Times New Roman"/>
        </w:rPr>
        <w:t xml:space="preserve">antwoord kan worden gegeven op de hoofdvraag. </w:t>
      </w:r>
    </w:p>
    <w:p w14:paraId="13CDBAD2" w14:textId="77777777" w:rsidR="006A0F85" w:rsidRDefault="006A0F85" w:rsidP="006D7EBE">
      <w:pPr>
        <w:spacing w:line="360" w:lineRule="auto"/>
        <w:jc w:val="both"/>
        <w:rPr>
          <w:rFonts w:ascii="Times New Roman" w:hAnsi="Times New Roman" w:cs="Times New Roman"/>
        </w:rPr>
      </w:pPr>
    </w:p>
    <w:p w14:paraId="5FCAC3F9" w14:textId="3AC5101E" w:rsidR="00EC3BC1" w:rsidRDefault="00EC3BC1" w:rsidP="006D7EBE">
      <w:pPr>
        <w:pStyle w:val="Kop2"/>
        <w:spacing w:line="360" w:lineRule="auto"/>
      </w:pPr>
      <w:bookmarkStart w:id="23" w:name="_Toc202221965"/>
      <w:r>
        <w:t>4.5 Analysemethode</w:t>
      </w:r>
      <w:bookmarkEnd w:id="23"/>
    </w:p>
    <w:p w14:paraId="3D8D9895" w14:textId="58F3EB54" w:rsidR="006A0F85" w:rsidRDefault="00EC3BC1" w:rsidP="006D7EBE">
      <w:pPr>
        <w:spacing w:line="360" w:lineRule="auto"/>
        <w:jc w:val="both"/>
        <w:rPr>
          <w:rFonts w:ascii="Times New Roman" w:hAnsi="Times New Roman" w:cs="Times New Roman"/>
        </w:rPr>
      </w:pPr>
      <w:r>
        <w:rPr>
          <w:rFonts w:ascii="Times New Roman" w:hAnsi="Times New Roman" w:cs="Times New Roman"/>
        </w:rPr>
        <w:t xml:space="preserve">De verzamelde data </w:t>
      </w:r>
      <w:r w:rsidR="00B0593E">
        <w:rPr>
          <w:rFonts w:ascii="Times New Roman" w:hAnsi="Times New Roman" w:cs="Times New Roman"/>
        </w:rPr>
        <w:t>wordt geanalyseerd door te coderen.</w:t>
      </w:r>
      <w:r w:rsidR="00596E13">
        <w:rPr>
          <w:rFonts w:ascii="Times New Roman" w:hAnsi="Times New Roman" w:cs="Times New Roman"/>
        </w:rPr>
        <w:t xml:space="preserve"> Door te coderen </w:t>
      </w:r>
      <w:r w:rsidR="003C7370">
        <w:rPr>
          <w:rFonts w:ascii="Times New Roman" w:hAnsi="Times New Roman" w:cs="Times New Roman"/>
        </w:rPr>
        <w:t>kan er</w:t>
      </w:r>
      <w:r w:rsidR="00F71C0B">
        <w:rPr>
          <w:rFonts w:ascii="Times New Roman" w:hAnsi="Times New Roman" w:cs="Times New Roman"/>
        </w:rPr>
        <w:t xml:space="preserve"> op een systematische manier een grote hoeveelheid data </w:t>
      </w:r>
      <w:r w:rsidR="003C7370">
        <w:rPr>
          <w:rFonts w:ascii="Times New Roman" w:hAnsi="Times New Roman" w:cs="Times New Roman"/>
        </w:rPr>
        <w:t>ge</w:t>
      </w:r>
      <w:r w:rsidR="00F71C0B">
        <w:rPr>
          <w:rFonts w:ascii="Times New Roman" w:hAnsi="Times New Roman" w:cs="Times New Roman"/>
        </w:rPr>
        <w:t>organise</w:t>
      </w:r>
      <w:r w:rsidR="003C7370">
        <w:rPr>
          <w:rFonts w:ascii="Times New Roman" w:hAnsi="Times New Roman" w:cs="Times New Roman"/>
        </w:rPr>
        <w:t xml:space="preserve">erd worden </w:t>
      </w:r>
      <w:r w:rsidR="00F71C0B">
        <w:rPr>
          <w:rFonts w:ascii="Times New Roman" w:hAnsi="Times New Roman" w:cs="Times New Roman"/>
        </w:rPr>
        <w:t>en</w:t>
      </w:r>
      <w:r w:rsidR="003C7370">
        <w:rPr>
          <w:rFonts w:ascii="Times New Roman" w:hAnsi="Times New Roman" w:cs="Times New Roman"/>
        </w:rPr>
        <w:t xml:space="preserve"> kunnen</w:t>
      </w:r>
      <w:r w:rsidR="00F71C0B">
        <w:rPr>
          <w:rFonts w:ascii="Times New Roman" w:hAnsi="Times New Roman" w:cs="Times New Roman"/>
        </w:rPr>
        <w:t xml:space="preserve"> patronen en relaties binnen die data </w:t>
      </w:r>
      <w:r w:rsidR="003C7370">
        <w:rPr>
          <w:rFonts w:ascii="Times New Roman" w:hAnsi="Times New Roman" w:cs="Times New Roman"/>
        </w:rPr>
        <w:t>worden</w:t>
      </w:r>
      <w:r w:rsidR="00F71C0B">
        <w:rPr>
          <w:rFonts w:ascii="Times New Roman" w:hAnsi="Times New Roman" w:cs="Times New Roman"/>
        </w:rPr>
        <w:t xml:space="preserve"> </w:t>
      </w:r>
      <w:r w:rsidR="003C7370">
        <w:rPr>
          <w:rFonts w:ascii="Times New Roman" w:hAnsi="Times New Roman" w:cs="Times New Roman"/>
        </w:rPr>
        <w:t>geï</w:t>
      </w:r>
      <w:r w:rsidR="00F71C0B">
        <w:rPr>
          <w:rFonts w:ascii="Times New Roman" w:hAnsi="Times New Roman" w:cs="Times New Roman"/>
        </w:rPr>
        <w:t>dentific</w:t>
      </w:r>
      <w:r w:rsidR="003C7370">
        <w:rPr>
          <w:rFonts w:ascii="Times New Roman" w:hAnsi="Times New Roman" w:cs="Times New Roman"/>
        </w:rPr>
        <w:t>eerd</w:t>
      </w:r>
      <w:r w:rsidR="00F71C0B">
        <w:rPr>
          <w:rFonts w:ascii="Times New Roman" w:hAnsi="Times New Roman" w:cs="Times New Roman"/>
        </w:rPr>
        <w:t xml:space="preserve"> (Hurst, 2023). </w:t>
      </w:r>
      <w:r w:rsidR="004939BB">
        <w:rPr>
          <w:rFonts w:ascii="Times New Roman" w:hAnsi="Times New Roman" w:cs="Times New Roman"/>
        </w:rPr>
        <w:t xml:space="preserve">In dit onderzoek worden </w:t>
      </w:r>
      <w:r w:rsidR="004608EF">
        <w:rPr>
          <w:rFonts w:ascii="Times New Roman" w:hAnsi="Times New Roman" w:cs="Times New Roman"/>
        </w:rPr>
        <w:t>verschillende documenten en interviewtranscripten gebruikt die samen een grote bulk aan data vormen</w:t>
      </w:r>
      <w:r w:rsidR="003309D3">
        <w:rPr>
          <w:rFonts w:ascii="Times New Roman" w:hAnsi="Times New Roman" w:cs="Times New Roman"/>
        </w:rPr>
        <w:t>.</w:t>
      </w:r>
      <w:r w:rsidR="00FA6EBC">
        <w:rPr>
          <w:rFonts w:ascii="Times New Roman" w:hAnsi="Times New Roman" w:cs="Times New Roman"/>
        </w:rPr>
        <w:t xml:space="preserve"> Coderen is daarom </w:t>
      </w:r>
      <w:r w:rsidR="005F5A4E">
        <w:rPr>
          <w:rFonts w:ascii="Times New Roman" w:hAnsi="Times New Roman" w:cs="Times New Roman"/>
        </w:rPr>
        <w:t xml:space="preserve">een goede methode </w:t>
      </w:r>
      <w:r w:rsidR="00095819">
        <w:rPr>
          <w:rFonts w:ascii="Times New Roman" w:hAnsi="Times New Roman" w:cs="Times New Roman"/>
        </w:rPr>
        <w:t>om uit die grote bulk de benodigde data te filteren.</w:t>
      </w:r>
      <w:r w:rsidR="003309D3">
        <w:rPr>
          <w:rFonts w:ascii="Times New Roman" w:hAnsi="Times New Roman" w:cs="Times New Roman"/>
        </w:rPr>
        <w:t xml:space="preserve"> In dit onderzoek wordt er </w:t>
      </w:r>
      <w:r w:rsidR="00360237">
        <w:rPr>
          <w:rFonts w:ascii="Times New Roman" w:hAnsi="Times New Roman" w:cs="Times New Roman"/>
        </w:rPr>
        <w:t xml:space="preserve">grotendeels </w:t>
      </w:r>
      <w:r w:rsidR="003309D3">
        <w:rPr>
          <w:rFonts w:ascii="Times New Roman" w:hAnsi="Times New Roman" w:cs="Times New Roman"/>
        </w:rPr>
        <w:t xml:space="preserve">deductief gecodeerd. </w:t>
      </w:r>
      <w:r w:rsidR="00051450">
        <w:rPr>
          <w:rFonts w:ascii="Times New Roman" w:hAnsi="Times New Roman" w:cs="Times New Roman"/>
        </w:rPr>
        <w:t xml:space="preserve">Dit houdt in dat </w:t>
      </w:r>
      <w:r w:rsidR="008F5C69">
        <w:rPr>
          <w:rFonts w:ascii="Times New Roman" w:hAnsi="Times New Roman" w:cs="Times New Roman"/>
        </w:rPr>
        <w:t xml:space="preserve">er vanuit de opgestelde </w:t>
      </w:r>
      <w:r w:rsidR="00262410">
        <w:rPr>
          <w:rFonts w:ascii="Times New Roman" w:hAnsi="Times New Roman" w:cs="Times New Roman"/>
        </w:rPr>
        <w:t>dimensies en indicatoren</w:t>
      </w:r>
      <w:r w:rsidR="004A6EFF">
        <w:rPr>
          <w:rFonts w:ascii="Times New Roman" w:hAnsi="Times New Roman" w:cs="Times New Roman"/>
        </w:rPr>
        <w:t xml:space="preserve"> (zie paragraaf 4.7)</w:t>
      </w:r>
      <w:r w:rsidR="00262410">
        <w:rPr>
          <w:rFonts w:ascii="Times New Roman" w:hAnsi="Times New Roman" w:cs="Times New Roman"/>
        </w:rPr>
        <w:t xml:space="preserve"> wordt gecodeerd (</w:t>
      </w:r>
      <w:r w:rsidR="00BC6157">
        <w:rPr>
          <w:rFonts w:ascii="Times New Roman" w:hAnsi="Times New Roman" w:cs="Times New Roman"/>
        </w:rPr>
        <w:t>Bleijenbergh et al., 2023, p. 79</w:t>
      </w:r>
      <w:r w:rsidR="00262410">
        <w:rPr>
          <w:rFonts w:ascii="Times New Roman" w:hAnsi="Times New Roman" w:cs="Times New Roman"/>
        </w:rPr>
        <w:t>)</w:t>
      </w:r>
      <w:r w:rsidR="00BC6157">
        <w:rPr>
          <w:rFonts w:ascii="Times New Roman" w:hAnsi="Times New Roman" w:cs="Times New Roman"/>
        </w:rPr>
        <w:t>.</w:t>
      </w:r>
      <w:r w:rsidR="00095819">
        <w:rPr>
          <w:rFonts w:ascii="Times New Roman" w:hAnsi="Times New Roman" w:cs="Times New Roman"/>
        </w:rPr>
        <w:t xml:space="preserve"> </w:t>
      </w:r>
      <w:r w:rsidR="004116F1">
        <w:rPr>
          <w:rFonts w:ascii="Times New Roman" w:hAnsi="Times New Roman" w:cs="Times New Roman"/>
        </w:rPr>
        <w:t xml:space="preserve">Op deze manier kan er onderzocht worden </w:t>
      </w:r>
      <w:r w:rsidR="00B613C9">
        <w:rPr>
          <w:rFonts w:ascii="Times New Roman" w:hAnsi="Times New Roman" w:cs="Times New Roman"/>
        </w:rPr>
        <w:t xml:space="preserve">met welke soort complexiteit de netwerken rondom voetbalveiligheid te maken krijgen en of de netwerken de </w:t>
      </w:r>
      <w:r w:rsidR="009C5AA8">
        <w:rPr>
          <w:rFonts w:ascii="Times New Roman" w:hAnsi="Times New Roman" w:cs="Times New Roman"/>
        </w:rPr>
        <w:t>eigenschappen van een HRN hebben.</w:t>
      </w:r>
      <w:r w:rsidR="00360237">
        <w:rPr>
          <w:rFonts w:ascii="Times New Roman" w:hAnsi="Times New Roman" w:cs="Times New Roman"/>
        </w:rPr>
        <w:t xml:space="preserve"> </w:t>
      </w:r>
      <w:r w:rsidR="009564C4">
        <w:rPr>
          <w:rFonts w:ascii="Times New Roman" w:hAnsi="Times New Roman" w:cs="Times New Roman"/>
        </w:rPr>
        <w:t>Er wordt ook voor een klein deel inductief gecodeerd</w:t>
      </w:r>
      <w:r w:rsidR="00072618">
        <w:rPr>
          <w:rFonts w:ascii="Times New Roman" w:hAnsi="Times New Roman" w:cs="Times New Roman"/>
        </w:rPr>
        <w:t xml:space="preserve">, dit geldt alleen voor de laatste vraag die in alle interviews is gesteld. </w:t>
      </w:r>
      <w:r w:rsidR="00476F07">
        <w:rPr>
          <w:rFonts w:ascii="Times New Roman" w:hAnsi="Times New Roman" w:cs="Times New Roman"/>
        </w:rPr>
        <w:t xml:space="preserve">Op deze manier wordt er gekeken of er nog gevolgen van de gefragmenteerde organisatie zijn die </w:t>
      </w:r>
      <w:r w:rsidR="005001F5">
        <w:rPr>
          <w:rFonts w:ascii="Times New Roman" w:hAnsi="Times New Roman" w:cs="Times New Roman"/>
        </w:rPr>
        <w:t xml:space="preserve">niet </w:t>
      </w:r>
      <w:r w:rsidR="003E7533">
        <w:rPr>
          <w:rFonts w:ascii="Times New Roman" w:hAnsi="Times New Roman" w:cs="Times New Roman"/>
        </w:rPr>
        <w:t>volgen uit de in het theoretisch kader beschreven theorieën</w:t>
      </w:r>
      <w:r w:rsidR="005001F5">
        <w:rPr>
          <w:rFonts w:ascii="Times New Roman" w:hAnsi="Times New Roman" w:cs="Times New Roman"/>
        </w:rPr>
        <w:t>.</w:t>
      </w:r>
      <w:r w:rsidR="005001F5">
        <w:rPr>
          <w:rFonts w:ascii="Times New Roman" w:hAnsi="Times New Roman" w:cs="Times New Roman"/>
        </w:rPr>
        <w:tab/>
      </w:r>
      <w:r w:rsidR="005001F5">
        <w:rPr>
          <w:rFonts w:ascii="Times New Roman" w:hAnsi="Times New Roman" w:cs="Times New Roman"/>
        </w:rPr>
        <w:tab/>
      </w:r>
      <w:r w:rsidR="005001F5">
        <w:rPr>
          <w:rFonts w:ascii="Times New Roman" w:hAnsi="Times New Roman" w:cs="Times New Roman"/>
        </w:rPr>
        <w:tab/>
      </w:r>
      <w:r w:rsidR="005001F5">
        <w:rPr>
          <w:rFonts w:ascii="Times New Roman" w:hAnsi="Times New Roman" w:cs="Times New Roman"/>
        </w:rPr>
        <w:tab/>
      </w:r>
      <w:r w:rsidR="003E7533">
        <w:rPr>
          <w:rFonts w:ascii="Times New Roman" w:hAnsi="Times New Roman" w:cs="Times New Roman"/>
        </w:rPr>
        <w:tab/>
      </w:r>
      <w:r w:rsidR="003E7533">
        <w:rPr>
          <w:rFonts w:ascii="Times New Roman" w:hAnsi="Times New Roman" w:cs="Times New Roman"/>
        </w:rPr>
        <w:tab/>
      </w:r>
      <w:r w:rsidR="003E7533">
        <w:rPr>
          <w:rFonts w:ascii="Times New Roman" w:hAnsi="Times New Roman" w:cs="Times New Roman"/>
        </w:rPr>
        <w:tab/>
      </w:r>
      <w:r w:rsidR="003E7533">
        <w:rPr>
          <w:rFonts w:ascii="Times New Roman" w:hAnsi="Times New Roman" w:cs="Times New Roman"/>
        </w:rPr>
        <w:tab/>
      </w:r>
      <w:r w:rsidR="003E7533">
        <w:rPr>
          <w:rFonts w:ascii="Times New Roman" w:hAnsi="Times New Roman" w:cs="Times New Roman"/>
        </w:rPr>
        <w:tab/>
      </w:r>
      <w:r w:rsidR="003E7533">
        <w:rPr>
          <w:rFonts w:ascii="Times New Roman" w:hAnsi="Times New Roman" w:cs="Times New Roman"/>
        </w:rPr>
        <w:tab/>
      </w:r>
      <w:r w:rsidR="003E7533">
        <w:rPr>
          <w:rFonts w:ascii="Times New Roman" w:hAnsi="Times New Roman" w:cs="Times New Roman"/>
        </w:rPr>
        <w:tab/>
      </w:r>
      <w:r w:rsidR="005001F5">
        <w:rPr>
          <w:rFonts w:ascii="Times New Roman" w:hAnsi="Times New Roman" w:cs="Times New Roman"/>
        </w:rPr>
        <w:t xml:space="preserve">De indicatoren worden </w:t>
      </w:r>
      <w:r w:rsidR="00317B90">
        <w:rPr>
          <w:rFonts w:ascii="Times New Roman" w:hAnsi="Times New Roman" w:cs="Times New Roman"/>
        </w:rPr>
        <w:t>gemeten op een schaal van aanwezig, deels aanwezig en afwezig.</w:t>
      </w:r>
      <w:r w:rsidR="008616B6">
        <w:rPr>
          <w:rFonts w:ascii="Times New Roman" w:hAnsi="Times New Roman" w:cs="Times New Roman"/>
        </w:rPr>
        <w:t xml:space="preserve"> Afwezig betekent dat een indicator niet aanwezig is. Deels aanwezig betekent dat de indicator voor een deel terug te zien is, maar niet dusdanig aanwezig is dat het de gevolgen heeft die in de literatuur worden beschreven. Aanwezig betekent dat de indicator aanwezig is en dat dus ook de gevolgen van die indicator aanwezig zijn.</w:t>
      </w:r>
      <w:r w:rsidR="00317B90">
        <w:rPr>
          <w:rFonts w:ascii="Times New Roman" w:hAnsi="Times New Roman" w:cs="Times New Roman"/>
        </w:rPr>
        <w:t xml:space="preserve"> De keuze</w:t>
      </w:r>
      <w:r w:rsidR="00A6395E">
        <w:rPr>
          <w:rFonts w:ascii="Times New Roman" w:hAnsi="Times New Roman" w:cs="Times New Roman"/>
        </w:rPr>
        <w:t xml:space="preserve"> voor deze schaal</w:t>
      </w:r>
      <w:r w:rsidR="00317B90">
        <w:rPr>
          <w:rFonts w:ascii="Times New Roman" w:hAnsi="Times New Roman" w:cs="Times New Roman"/>
        </w:rPr>
        <w:t xml:space="preserve"> is gemaakt, omdat het een kwalitatief onderzoek is en er dus </w:t>
      </w:r>
      <w:r w:rsidR="005A244E">
        <w:rPr>
          <w:rFonts w:ascii="Times New Roman" w:hAnsi="Times New Roman" w:cs="Times New Roman"/>
        </w:rPr>
        <w:t>niet gewerkt wordt met cijfers.</w:t>
      </w:r>
      <w:r w:rsidR="00806E52">
        <w:rPr>
          <w:rFonts w:ascii="Times New Roman" w:hAnsi="Times New Roman" w:cs="Times New Roman"/>
        </w:rPr>
        <w:t xml:space="preserve"> Het is dus lastig om met een grotere schaal te werk te gaan. </w:t>
      </w:r>
      <w:r w:rsidR="0040288F">
        <w:rPr>
          <w:rFonts w:ascii="Times New Roman" w:hAnsi="Times New Roman" w:cs="Times New Roman"/>
        </w:rPr>
        <w:t>Op basis van kwalitatieve data kan wel bepaald worden of een indicator aanwezig, deels aanwezig of afwezig is, maar het is</w:t>
      </w:r>
      <w:r w:rsidR="0094353D">
        <w:rPr>
          <w:rFonts w:ascii="Times New Roman" w:hAnsi="Times New Roman" w:cs="Times New Roman"/>
        </w:rPr>
        <w:t xml:space="preserve"> bijvoorbeeld</w:t>
      </w:r>
      <w:r w:rsidR="0040288F">
        <w:rPr>
          <w:rFonts w:ascii="Times New Roman" w:hAnsi="Times New Roman" w:cs="Times New Roman"/>
        </w:rPr>
        <w:t xml:space="preserve"> erg lastig </w:t>
      </w:r>
      <w:r w:rsidR="0094353D">
        <w:rPr>
          <w:rFonts w:ascii="Times New Roman" w:hAnsi="Times New Roman" w:cs="Times New Roman"/>
        </w:rPr>
        <w:t>om de indicatoren in te delen op een schaal van één tot tien.</w:t>
      </w:r>
      <w:r w:rsidR="005A244E">
        <w:rPr>
          <w:rFonts w:ascii="Times New Roman" w:hAnsi="Times New Roman" w:cs="Times New Roman"/>
        </w:rPr>
        <w:t xml:space="preserve"> </w:t>
      </w:r>
      <w:r w:rsidR="0083544A">
        <w:rPr>
          <w:rFonts w:ascii="Times New Roman" w:hAnsi="Times New Roman" w:cs="Times New Roman"/>
        </w:rPr>
        <w:t xml:space="preserve">Door te kiezen voor een schaal van drie blijft het overzichtelijk </w:t>
      </w:r>
      <w:r w:rsidR="00A732D4">
        <w:rPr>
          <w:rFonts w:ascii="Times New Roman" w:hAnsi="Times New Roman" w:cs="Times New Roman"/>
        </w:rPr>
        <w:t xml:space="preserve">en </w:t>
      </w:r>
      <w:r w:rsidR="00F823DA">
        <w:rPr>
          <w:rFonts w:ascii="Times New Roman" w:hAnsi="Times New Roman" w:cs="Times New Roman"/>
        </w:rPr>
        <w:t xml:space="preserve">is beter te beargumenteren waarom een indicator een bepaalde score </w:t>
      </w:r>
      <w:r w:rsidR="009920F1">
        <w:rPr>
          <w:rFonts w:ascii="Times New Roman" w:hAnsi="Times New Roman" w:cs="Times New Roman"/>
        </w:rPr>
        <w:t xml:space="preserve">op de schaal </w:t>
      </w:r>
      <w:r w:rsidR="00F823DA">
        <w:rPr>
          <w:rFonts w:ascii="Times New Roman" w:hAnsi="Times New Roman" w:cs="Times New Roman"/>
        </w:rPr>
        <w:t>scoort.</w:t>
      </w:r>
      <w:r w:rsidR="009920F1">
        <w:rPr>
          <w:rFonts w:ascii="Times New Roman" w:hAnsi="Times New Roman" w:cs="Times New Roman"/>
        </w:rPr>
        <w:t xml:space="preserve"> Door de schaal te vergroten worden de verschillen tussen twee scores kleiner en is het lastiger om </w:t>
      </w:r>
      <w:r w:rsidR="008616B6">
        <w:rPr>
          <w:rFonts w:ascii="Times New Roman" w:hAnsi="Times New Roman" w:cs="Times New Roman"/>
        </w:rPr>
        <w:t>met goede argumentatie een indicator een bepaalde score to</w:t>
      </w:r>
      <w:r w:rsidR="00C74906">
        <w:rPr>
          <w:rFonts w:ascii="Times New Roman" w:hAnsi="Times New Roman" w:cs="Times New Roman"/>
        </w:rPr>
        <w:t>e te kennen</w:t>
      </w:r>
      <w:r w:rsidR="008616B6">
        <w:rPr>
          <w:rFonts w:ascii="Times New Roman" w:hAnsi="Times New Roman" w:cs="Times New Roman"/>
        </w:rPr>
        <w:t>.</w:t>
      </w:r>
      <w:r w:rsidR="00F823DA">
        <w:rPr>
          <w:rFonts w:ascii="Times New Roman" w:hAnsi="Times New Roman" w:cs="Times New Roman"/>
        </w:rPr>
        <w:t xml:space="preserve"> </w:t>
      </w:r>
    </w:p>
    <w:p w14:paraId="06E3BC1D" w14:textId="5684BE83" w:rsidR="00EC3BC1" w:rsidRPr="00EC3BC1" w:rsidRDefault="0083544A" w:rsidP="006D7EBE">
      <w:pPr>
        <w:spacing w:line="360" w:lineRule="auto"/>
        <w:jc w:val="both"/>
        <w:rPr>
          <w:rFonts w:ascii="Times New Roman" w:hAnsi="Times New Roman" w:cs="Times New Roman"/>
        </w:rPr>
      </w:pPr>
      <w:r>
        <w:rPr>
          <w:rFonts w:ascii="Times New Roman" w:hAnsi="Times New Roman" w:cs="Times New Roman"/>
        </w:rPr>
        <w:t xml:space="preserve"> </w:t>
      </w:r>
    </w:p>
    <w:p w14:paraId="3550CA93" w14:textId="7C2362AB" w:rsidR="00F6092B" w:rsidRDefault="007F1252" w:rsidP="006D7EBE">
      <w:pPr>
        <w:pStyle w:val="Kop2"/>
        <w:spacing w:line="360" w:lineRule="auto"/>
      </w:pPr>
      <w:bookmarkStart w:id="24" w:name="_Toc202221966"/>
      <w:r>
        <w:t>4.</w:t>
      </w:r>
      <w:r w:rsidR="00EC3BC1">
        <w:t>6</w:t>
      </w:r>
      <w:r>
        <w:t xml:space="preserve"> </w:t>
      </w:r>
      <w:r w:rsidR="00F6092B">
        <w:t>Validiteit en betrouwbaarheid</w:t>
      </w:r>
      <w:bookmarkEnd w:id="24"/>
    </w:p>
    <w:p w14:paraId="0A065A53" w14:textId="293DCCE0" w:rsidR="009150E4" w:rsidRDefault="00A979EF" w:rsidP="006D7EBE">
      <w:pPr>
        <w:spacing w:line="360" w:lineRule="auto"/>
        <w:jc w:val="both"/>
        <w:rPr>
          <w:rFonts w:ascii="Times New Roman" w:hAnsi="Times New Roman" w:cs="Times New Roman"/>
        </w:rPr>
      </w:pPr>
      <w:r>
        <w:rPr>
          <w:rFonts w:ascii="Times New Roman" w:hAnsi="Times New Roman" w:cs="Times New Roman"/>
        </w:rPr>
        <w:t xml:space="preserve">Tijdens dit onderzoek zijn er meerdere keuzes gemaakt die </w:t>
      </w:r>
      <w:r w:rsidR="00764AB8">
        <w:rPr>
          <w:rFonts w:ascii="Times New Roman" w:hAnsi="Times New Roman" w:cs="Times New Roman"/>
        </w:rPr>
        <w:t>invloed kunnen hebben op de validiteit en betrouwbaarheid van dit onderzoek.</w:t>
      </w:r>
      <w:r w:rsidR="00D311B9">
        <w:rPr>
          <w:rFonts w:ascii="Times New Roman" w:hAnsi="Times New Roman" w:cs="Times New Roman"/>
        </w:rPr>
        <w:t xml:space="preserve"> Hieronder worden de validiteit en betrouwbaarheid van dit onderzoek besproken</w:t>
      </w:r>
      <w:r w:rsidR="004B6687">
        <w:rPr>
          <w:rFonts w:ascii="Times New Roman" w:hAnsi="Times New Roman" w:cs="Times New Roman"/>
        </w:rPr>
        <w:t>.</w:t>
      </w:r>
      <w:r w:rsidR="004B6687">
        <w:rPr>
          <w:rFonts w:ascii="Times New Roman" w:hAnsi="Times New Roman" w:cs="Times New Roman"/>
        </w:rPr>
        <w:tab/>
      </w:r>
      <w:r w:rsidR="004B6687">
        <w:rPr>
          <w:rFonts w:ascii="Times New Roman" w:hAnsi="Times New Roman" w:cs="Times New Roman"/>
        </w:rPr>
        <w:tab/>
      </w:r>
      <w:r w:rsidR="004B6687">
        <w:rPr>
          <w:rFonts w:ascii="Times New Roman" w:hAnsi="Times New Roman" w:cs="Times New Roman"/>
        </w:rPr>
        <w:tab/>
      </w:r>
      <w:r w:rsidR="004B6687">
        <w:rPr>
          <w:rFonts w:ascii="Times New Roman" w:hAnsi="Times New Roman" w:cs="Times New Roman"/>
        </w:rPr>
        <w:tab/>
      </w:r>
      <w:r w:rsidR="004B6687">
        <w:rPr>
          <w:rFonts w:ascii="Times New Roman" w:hAnsi="Times New Roman" w:cs="Times New Roman"/>
        </w:rPr>
        <w:tab/>
      </w:r>
      <w:r w:rsidR="004B6687">
        <w:rPr>
          <w:rFonts w:ascii="Times New Roman" w:hAnsi="Times New Roman" w:cs="Times New Roman"/>
        </w:rPr>
        <w:tab/>
      </w:r>
      <w:r w:rsidR="004B6687">
        <w:rPr>
          <w:rFonts w:ascii="Times New Roman" w:hAnsi="Times New Roman" w:cs="Times New Roman"/>
        </w:rPr>
        <w:tab/>
      </w:r>
      <w:r w:rsidR="004B6687">
        <w:rPr>
          <w:rFonts w:ascii="Times New Roman" w:hAnsi="Times New Roman" w:cs="Times New Roman"/>
        </w:rPr>
        <w:tab/>
      </w:r>
      <w:r w:rsidR="004B6687">
        <w:rPr>
          <w:rFonts w:ascii="Times New Roman" w:hAnsi="Times New Roman" w:cs="Times New Roman"/>
        </w:rPr>
        <w:tab/>
      </w:r>
      <w:r w:rsidR="004B6687">
        <w:rPr>
          <w:rFonts w:ascii="Times New Roman" w:hAnsi="Times New Roman" w:cs="Times New Roman"/>
        </w:rPr>
        <w:tab/>
      </w:r>
      <w:r w:rsidR="004B6687">
        <w:rPr>
          <w:rFonts w:ascii="Times New Roman" w:hAnsi="Times New Roman" w:cs="Times New Roman"/>
        </w:rPr>
        <w:tab/>
      </w:r>
      <w:r w:rsidR="00764AB8">
        <w:rPr>
          <w:rFonts w:ascii="Times New Roman" w:hAnsi="Times New Roman" w:cs="Times New Roman"/>
        </w:rPr>
        <w:t xml:space="preserve"> </w:t>
      </w:r>
      <w:r w:rsidR="00AC4614">
        <w:rPr>
          <w:rFonts w:ascii="Times New Roman" w:hAnsi="Times New Roman" w:cs="Times New Roman"/>
        </w:rPr>
        <w:t>Te beginnen met de interne validiteit van het onderzoek.</w:t>
      </w:r>
      <w:r w:rsidR="00C92B10">
        <w:rPr>
          <w:rFonts w:ascii="Times New Roman" w:hAnsi="Times New Roman" w:cs="Times New Roman"/>
        </w:rPr>
        <w:t xml:space="preserve"> </w:t>
      </w:r>
      <w:r w:rsidR="000C30C5">
        <w:rPr>
          <w:rFonts w:ascii="Times New Roman" w:hAnsi="Times New Roman" w:cs="Times New Roman"/>
        </w:rPr>
        <w:t xml:space="preserve">De interne validiteit is redelijk hoog. Door </w:t>
      </w:r>
      <w:r w:rsidR="003551A0">
        <w:rPr>
          <w:rFonts w:ascii="Times New Roman" w:hAnsi="Times New Roman" w:cs="Times New Roman"/>
        </w:rPr>
        <w:t xml:space="preserve">zowel interviews te doen en gebruik te maken van al bestaande </w:t>
      </w:r>
      <w:r w:rsidR="00872795">
        <w:rPr>
          <w:rFonts w:ascii="Times New Roman" w:hAnsi="Times New Roman" w:cs="Times New Roman"/>
        </w:rPr>
        <w:t>evaluaties over incidenten wordt er een compleet beeld gevormd van de gefragmenteerde organisatie van veiligheid rondom betaald voetbalwedstrijden in Nederland.</w:t>
      </w:r>
      <w:r w:rsidR="00826A7A">
        <w:rPr>
          <w:rFonts w:ascii="Times New Roman" w:hAnsi="Times New Roman" w:cs="Times New Roman"/>
        </w:rPr>
        <w:t xml:space="preserve"> Door tijdens </w:t>
      </w:r>
      <w:r w:rsidR="00930F97">
        <w:rPr>
          <w:rFonts w:ascii="Times New Roman" w:hAnsi="Times New Roman" w:cs="Times New Roman"/>
        </w:rPr>
        <w:t xml:space="preserve">de </w:t>
      </w:r>
      <w:r w:rsidR="00826A7A">
        <w:rPr>
          <w:rFonts w:ascii="Times New Roman" w:hAnsi="Times New Roman" w:cs="Times New Roman"/>
        </w:rPr>
        <w:t>interviews specifieke vragen te stellen over</w:t>
      </w:r>
      <w:r w:rsidR="00BD63AB">
        <w:rPr>
          <w:rFonts w:ascii="Times New Roman" w:hAnsi="Times New Roman" w:cs="Times New Roman"/>
        </w:rPr>
        <w:t xml:space="preserve"> de</w:t>
      </w:r>
      <w:r w:rsidR="00300673">
        <w:rPr>
          <w:rFonts w:ascii="Times New Roman" w:hAnsi="Times New Roman" w:cs="Times New Roman"/>
        </w:rPr>
        <w:t xml:space="preserve"> </w:t>
      </w:r>
      <w:r w:rsidR="00AD1E66">
        <w:rPr>
          <w:rFonts w:ascii="Times New Roman" w:hAnsi="Times New Roman" w:cs="Times New Roman"/>
        </w:rPr>
        <w:t>gevormde</w:t>
      </w:r>
      <w:r w:rsidR="00826A7A">
        <w:rPr>
          <w:rFonts w:ascii="Times New Roman" w:hAnsi="Times New Roman" w:cs="Times New Roman"/>
        </w:rPr>
        <w:t xml:space="preserve"> </w:t>
      </w:r>
      <w:r w:rsidR="00B311EA">
        <w:rPr>
          <w:rFonts w:ascii="Times New Roman" w:hAnsi="Times New Roman" w:cs="Times New Roman"/>
        </w:rPr>
        <w:t>indicatoren</w:t>
      </w:r>
      <w:r w:rsidR="00843E97">
        <w:rPr>
          <w:rFonts w:ascii="Times New Roman" w:hAnsi="Times New Roman" w:cs="Times New Roman"/>
        </w:rPr>
        <w:t xml:space="preserve"> is het </w:t>
      </w:r>
      <w:r w:rsidR="00AD1E66">
        <w:rPr>
          <w:rFonts w:ascii="Times New Roman" w:hAnsi="Times New Roman" w:cs="Times New Roman"/>
        </w:rPr>
        <w:t xml:space="preserve">mogelijk om te </w:t>
      </w:r>
      <w:r w:rsidR="005E4D88">
        <w:rPr>
          <w:rFonts w:ascii="Times New Roman" w:hAnsi="Times New Roman" w:cs="Times New Roman"/>
        </w:rPr>
        <w:t xml:space="preserve">onderzoeken </w:t>
      </w:r>
      <w:r w:rsidR="00AB60F6">
        <w:rPr>
          <w:rFonts w:ascii="Times New Roman" w:hAnsi="Times New Roman" w:cs="Times New Roman"/>
        </w:rPr>
        <w:t xml:space="preserve">of er in de gekozen cases sprake is van bepaalde soorten complexiteit en of </w:t>
      </w:r>
      <w:r w:rsidR="004867C4">
        <w:rPr>
          <w:rFonts w:ascii="Times New Roman" w:hAnsi="Times New Roman" w:cs="Times New Roman"/>
        </w:rPr>
        <w:t xml:space="preserve">de netwerken om kunnen gaan met die soorten complexiteit. </w:t>
      </w:r>
      <w:r w:rsidR="005B20F2">
        <w:rPr>
          <w:rFonts w:ascii="Times New Roman" w:hAnsi="Times New Roman" w:cs="Times New Roman"/>
        </w:rPr>
        <w:t>Echter is het wel lastig om andere externe factoren uit te sluiten</w:t>
      </w:r>
      <w:r w:rsidR="00A81D09">
        <w:rPr>
          <w:rFonts w:ascii="Times New Roman" w:hAnsi="Times New Roman" w:cs="Times New Roman"/>
        </w:rPr>
        <w:t>.</w:t>
      </w:r>
      <w:r w:rsidR="000B6BFE">
        <w:rPr>
          <w:rFonts w:ascii="Times New Roman" w:hAnsi="Times New Roman" w:cs="Times New Roman"/>
        </w:rPr>
        <w:t xml:space="preserve"> Om toch ervoor te kunnen zorgen dat de interne validiteit hoog blijft wordt </w:t>
      </w:r>
      <w:r w:rsidR="001F1F91">
        <w:rPr>
          <w:rFonts w:ascii="Times New Roman" w:hAnsi="Times New Roman" w:cs="Times New Roman"/>
        </w:rPr>
        <w:t xml:space="preserve">er tijdens de interviews </w:t>
      </w:r>
      <w:r w:rsidR="00013CC9">
        <w:rPr>
          <w:rFonts w:ascii="Times New Roman" w:hAnsi="Times New Roman" w:cs="Times New Roman"/>
        </w:rPr>
        <w:t xml:space="preserve">benadrukt dat het echt alleen om de invloed van de gefragmenteerde organisatie gaat en niet om andere factoren die eventueel tot incidenten rondom betaald voetbalwedstrijden </w:t>
      </w:r>
      <w:r w:rsidR="00D311B9">
        <w:rPr>
          <w:rFonts w:ascii="Times New Roman" w:hAnsi="Times New Roman" w:cs="Times New Roman"/>
        </w:rPr>
        <w:t xml:space="preserve">kunnen leiden. </w:t>
      </w:r>
      <w:r w:rsidR="00607745">
        <w:rPr>
          <w:rFonts w:ascii="Times New Roman" w:hAnsi="Times New Roman" w:cs="Times New Roman"/>
        </w:rPr>
        <w:t>Daarnaast zijn er respondenten van verschillende actoren geïnterviewd zodat de verhalen van de verschillende actoren met elkaar vergeleken kunnen worden.</w:t>
      </w:r>
      <w:r w:rsidR="004B6687">
        <w:rPr>
          <w:rFonts w:ascii="Times New Roman" w:hAnsi="Times New Roman" w:cs="Times New Roman"/>
        </w:rPr>
        <w:tab/>
      </w:r>
      <w:r w:rsidR="0090166A">
        <w:rPr>
          <w:rFonts w:ascii="Times New Roman" w:hAnsi="Times New Roman" w:cs="Times New Roman"/>
        </w:rPr>
        <w:t xml:space="preserve">De externe validiteit van dit onderzoek is ook </w:t>
      </w:r>
      <w:r w:rsidR="0094170D">
        <w:rPr>
          <w:rFonts w:ascii="Times New Roman" w:hAnsi="Times New Roman" w:cs="Times New Roman"/>
        </w:rPr>
        <w:t>relatie</w:t>
      </w:r>
      <w:r w:rsidR="00DE53C3">
        <w:rPr>
          <w:rFonts w:ascii="Times New Roman" w:hAnsi="Times New Roman" w:cs="Times New Roman"/>
        </w:rPr>
        <w:t>f</w:t>
      </w:r>
      <w:r w:rsidR="0090166A">
        <w:rPr>
          <w:rFonts w:ascii="Times New Roman" w:hAnsi="Times New Roman" w:cs="Times New Roman"/>
        </w:rPr>
        <w:t xml:space="preserve"> hoog. </w:t>
      </w:r>
      <w:r w:rsidR="003B3636">
        <w:rPr>
          <w:rFonts w:ascii="Times New Roman" w:hAnsi="Times New Roman" w:cs="Times New Roman"/>
        </w:rPr>
        <w:t>In dit onderzoek zijn drie cases gekozen die van elkaar verschillen</w:t>
      </w:r>
      <w:r w:rsidR="00365907">
        <w:rPr>
          <w:rFonts w:ascii="Times New Roman" w:hAnsi="Times New Roman" w:cs="Times New Roman"/>
        </w:rPr>
        <w:t xml:space="preserve"> zodat er een </w:t>
      </w:r>
      <w:r w:rsidR="00DD33C2">
        <w:rPr>
          <w:rFonts w:ascii="Times New Roman" w:hAnsi="Times New Roman" w:cs="Times New Roman"/>
        </w:rPr>
        <w:t xml:space="preserve">algemeen </w:t>
      </w:r>
      <w:r w:rsidR="00365907">
        <w:rPr>
          <w:rFonts w:ascii="Times New Roman" w:hAnsi="Times New Roman" w:cs="Times New Roman"/>
        </w:rPr>
        <w:t xml:space="preserve">beeld gevormd kan worden. </w:t>
      </w:r>
      <w:r w:rsidR="00615EF6" w:rsidRPr="00615EF6">
        <w:rPr>
          <w:rFonts w:ascii="Times New Roman" w:hAnsi="Times New Roman" w:cs="Times New Roman"/>
        </w:rPr>
        <w:t xml:space="preserve">Denk hierbij aan verschillende regio’s, de capaciteit van stadions en BVO’s die actief zijn op </w:t>
      </w:r>
      <w:r w:rsidR="00982FD4">
        <w:rPr>
          <w:rFonts w:ascii="Times New Roman" w:hAnsi="Times New Roman" w:cs="Times New Roman"/>
        </w:rPr>
        <w:t>verschillende</w:t>
      </w:r>
      <w:r w:rsidR="00615EF6" w:rsidRPr="00615EF6">
        <w:rPr>
          <w:rFonts w:ascii="Times New Roman" w:hAnsi="Times New Roman" w:cs="Times New Roman"/>
        </w:rPr>
        <w:t xml:space="preserve"> voetbalniveaus.</w:t>
      </w:r>
      <w:r w:rsidR="00982FD4">
        <w:rPr>
          <w:rFonts w:ascii="Times New Roman" w:hAnsi="Times New Roman" w:cs="Times New Roman"/>
        </w:rPr>
        <w:t xml:space="preserve"> </w:t>
      </w:r>
      <w:r w:rsidR="009C473E">
        <w:rPr>
          <w:rFonts w:ascii="Times New Roman" w:hAnsi="Times New Roman" w:cs="Times New Roman"/>
        </w:rPr>
        <w:t>De externe validiteit had nog verg</w:t>
      </w:r>
      <w:r w:rsidR="00CC3343">
        <w:rPr>
          <w:rFonts w:ascii="Times New Roman" w:hAnsi="Times New Roman" w:cs="Times New Roman"/>
        </w:rPr>
        <w:t xml:space="preserve">root kunnen worden door meer </w:t>
      </w:r>
      <w:r w:rsidR="002A3459">
        <w:rPr>
          <w:rFonts w:ascii="Times New Roman" w:hAnsi="Times New Roman" w:cs="Times New Roman"/>
        </w:rPr>
        <w:t>netwerken (van andere clubs en gemeente</w:t>
      </w:r>
      <w:r w:rsidR="006D4812">
        <w:rPr>
          <w:rFonts w:ascii="Times New Roman" w:hAnsi="Times New Roman" w:cs="Times New Roman"/>
        </w:rPr>
        <w:t>s</w:t>
      </w:r>
      <w:r w:rsidR="002A3459">
        <w:rPr>
          <w:rFonts w:ascii="Times New Roman" w:hAnsi="Times New Roman" w:cs="Times New Roman"/>
        </w:rPr>
        <w:t xml:space="preserve">) te betrekken bij het onderzoek. </w:t>
      </w:r>
      <w:r w:rsidR="00EA5BDB">
        <w:rPr>
          <w:rFonts w:ascii="Times New Roman" w:hAnsi="Times New Roman" w:cs="Times New Roman"/>
        </w:rPr>
        <w:t xml:space="preserve">Nu worden er slechts drie BVO’s en </w:t>
      </w:r>
      <w:r w:rsidR="00AD19E9">
        <w:rPr>
          <w:rFonts w:ascii="Times New Roman" w:hAnsi="Times New Roman" w:cs="Times New Roman"/>
        </w:rPr>
        <w:t>de daarbij horende veiligheidsnetwerken meegenomen terwijl er natuurlijk veel mee</w:t>
      </w:r>
      <w:r w:rsidR="00AC1700">
        <w:rPr>
          <w:rFonts w:ascii="Times New Roman" w:hAnsi="Times New Roman" w:cs="Times New Roman"/>
        </w:rPr>
        <w:t>r</w:t>
      </w:r>
      <w:r w:rsidR="00AD19E9">
        <w:rPr>
          <w:rFonts w:ascii="Times New Roman" w:hAnsi="Times New Roman" w:cs="Times New Roman"/>
        </w:rPr>
        <w:t xml:space="preserve"> BVO’s in Nederland zijn. </w:t>
      </w:r>
      <w:r w:rsidR="005443C8">
        <w:rPr>
          <w:rFonts w:ascii="Times New Roman" w:hAnsi="Times New Roman" w:cs="Times New Roman"/>
        </w:rPr>
        <w:t xml:space="preserve">De externe validiteit had dus nog </w:t>
      </w:r>
      <w:r w:rsidR="0069527F">
        <w:rPr>
          <w:rFonts w:ascii="Times New Roman" w:hAnsi="Times New Roman" w:cs="Times New Roman"/>
        </w:rPr>
        <w:t>vergroot kunnen worden, maar door</w:t>
      </w:r>
      <w:r w:rsidR="00735B71">
        <w:rPr>
          <w:rFonts w:ascii="Times New Roman" w:hAnsi="Times New Roman" w:cs="Times New Roman"/>
        </w:rPr>
        <w:t xml:space="preserve"> </w:t>
      </w:r>
      <w:r w:rsidR="00315F3D">
        <w:rPr>
          <w:rFonts w:ascii="Times New Roman" w:hAnsi="Times New Roman" w:cs="Times New Roman"/>
        </w:rPr>
        <w:t>bij de casusselectie</w:t>
      </w:r>
      <w:r w:rsidR="00FB6BEE">
        <w:rPr>
          <w:rFonts w:ascii="Times New Roman" w:hAnsi="Times New Roman" w:cs="Times New Roman"/>
        </w:rPr>
        <w:t xml:space="preserve"> drie cases </w:t>
      </w:r>
      <w:r w:rsidR="0069527F">
        <w:rPr>
          <w:rFonts w:ascii="Times New Roman" w:hAnsi="Times New Roman" w:cs="Times New Roman"/>
        </w:rPr>
        <w:t>te kiezen</w:t>
      </w:r>
      <w:r w:rsidR="00FB6BEE">
        <w:rPr>
          <w:rFonts w:ascii="Times New Roman" w:hAnsi="Times New Roman" w:cs="Times New Roman"/>
        </w:rPr>
        <w:t xml:space="preserve"> met veel</w:t>
      </w:r>
      <w:r w:rsidR="00735B71">
        <w:rPr>
          <w:rFonts w:ascii="Times New Roman" w:hAnsi="Times New Roman" w:cs="Times New Roman"/>
        </w:rPr>
        <w:t xml:space="preserve"> verschillende </w:t>
      </w:r>
      <w:r w:rsidR="00315F3D">
        <w:rPr>
          <w:rFonts w:ascii="Times New Roman" w:hAnsi="Times New Roman" w:cs="Times New Roman"/>
        </w:rPr>
        <w:t>contextfactoren</w:t>
      </w:r>
      <w:r w:rsidR="0069527F">
        <w:rPr>
          <w:rFonts w:ascii="Times New Roman" w:hAnsi="Times New Roman" w:cs="Times New Roman"/>
        </w:rPr>
        <w:t xml:space="preserve"> is het toch mogelijk om </w:t>
      </w:r>
      <w:r w:rsidR="005B0C5D">
        <w:rPr>
          <w:rFonts w:ascii="Times New Roman" w:hAnsi="Times New Roman" w:cs="Times New Roman"/>
        </w:rPr>
        <w:t xml:space="preserve">tot op </w:t>
      </w:r>
      <w:r w:rsidR="00F144A7">
        <w:rPr>
          <w:rFonts w:ascii="Times New Roman" w:hAnsi="Times New Roman" w:cs="Times New Roman"/>
        </w:rPr>
        <w:t>zekere</w:t>
      </w:r>
      <w:r w:rsidR="005B0C5D">
        <w:rPr>
          <w:rFonts w:ascii="Times New Roman" w:hAnsi="Times New Roman" w:cs="Times New Roman"/>
        </w:rPr>
        <w:t xml:space="preserve"> hoogte </w:t>
      </w:r>
      <w:r w:rsidR="00225F64">
        <w:rPr>
          <w:rFonts w:ascii="Times New Roman" w:hAnsi="Times New Roman" w:cs="Times New Roman"/>
        </w:rPr>
        <w:t>algemene uitspraken te doen</w:t>
      </w:r>
      <w:r w:rsidR="004C6288">
        <w:rPr>
          <w:rFonts w:ascii="Times New Roman" w:hAnsi="Times New Roman" w:cs="Times New Roman"/>
        </w:rPr>
        <w:t>.</w:t>
      </w:r>
      <w:r w:rsidR="0035537A">
        <w:rPr>
          <w:rFonts w:ascii="Times New Roman" w:hAnsi="Times New Roman" w:cs="Times New Roman"/>
        </w:rPr>
        <w:t xml:space="preserve"> </w:t>
      </w:r>
      <w:r w:rsidR="000212E1">
        <w:rPr>
          <w:rFonts w:ascii="Times New Roman" w:hAnsi="Times New Roman" w:cs="Times New Roman"/>
        </w:rPr>
        <w:t xml:space="preserve">Het is wel van belang om te realiseren dat </w:t>
      </w:r>
      <w:r w:rsidR="0042123E">
        <w:rPr>
          <w:rFonts w:ascii="Times New Roman" w:hAnsi="Times New Roman" w:cs="Times New Roman"/>
        </w:rPr>
        <w:t xml:space="preserve">er bij </w:t>
      </w:r>
      <w:r w:rsidR="0094383B">
        <w:rPr>
          <w:rFonts w:ascii="Times New Roman" w:hAnsi="Times New Roman" w:cs="Times New Roman"/>
        </w:rPr>
        <w:t>het selecteren</w:t>
      </w:r>
      <w:r w:rsidR="0042123E">
        <w:rPr>
          <w:rFonts w:ascii="Times New Roman" w:hAnsi="Times New Roman" w:cs="Times New Roman"/>
        </w:rPr>
        <w:t xml:space="preserve"> v</w:t>
      </w:r>
      <w:r w:rsidR="0094383B">
        <w:rPr>
          <w:rFonts w:ascii="Times New Roman" w:hAnsi="Times New Roman" w:cs="Times New Roman"/>
        </w:rPr>
        <w:t>an</w:t>
      </w:r>
      <w:r w:rsidR="0042123E">
        <w:rPr>
          <w:rFonts w:ascii="Times New Roman" w:hAnsi="Times New Roman" w:cs="Times New Roman"/>
        </w:rPr>
        <w:t xml:space="preserve"> deze drie casussen gekozen is voor drie casussen waar recent een incident is geweest. </w:t>
      </w:r>
      <w:r w:rsidR="000740E0">
        <w:rPr>
          <w:rFonts w:ascii="Times New Roman" w:hAnsi="Times New Roman" w:cs="Times New Roman"/>
        </w:rPr>
        <w:t xml:space="preserve">Dit betekent dus dat er in dit onderzoek eigenlijk niet naar </w:t>
      </w:r>
      <w:r w:rsidR="0063590A">
        <w:rPr>
          <w:rFonts w:ascii="Times New Roman" w:hAnsi="Times New Roman" w:cs="Times New Roman"/>
        </w:rPr>
        <w:t>netwerken</w:t>
      </w:r>
      <w:r w:rsidR="000740E0">
        <w:rPr>
          <w:rFonts w:ascii="Times New Roman" w:hAnsi="Times New Roman" w:cs="Times New Roman"/>
        </w:rPr>
        <w:t xml:space="preserve"> wordt gekeken waar het ogenschijnlijk goed gaat. </w:t>
      </w:r>
      <w:r w:rsidR="00A51036">
        <w:rPr>
          <w:rFonts w:ascii="Times New Roman" w:hAnsi="Times New Roman" w:cs="Times New Roman"/>
        </w:rPr>
        <w:t xml:space="preserve">Hier moet wel rekening mee worden gehouden bij het </w:t>
      </w:r>
      <w:r w:rsidR="003B5A95">
        <w:rPr>
          <w:rFonts w:ascii="Times New Roman" w:hAnsi="Times New Roman" w:cs="Times New Roman"/>
        </w:rPr>
        <w:t>interpreteren van de resultaten van dit onderzoek.</w:t>
      </w:r>
      <w:r w:rsidR="008B0C22">
        <w:rPr>
          <w:rFonts w:ascii="Times New Roman" w:hAnsi="Times New Roman" w:cs="Times New Roman"/>
        </w:rPr>
        <w:t xml:space="preserve"> </w:t>
      </w:r>
      <w:r w:rsidR="00E91E06">
        <w:rPr>
          <w:rFonts w:ascii="Times New Roman" w:hAnsi="Times New Roman" w:cs="Times New Roman"/>
        </w:rPr>
        <w:t xml:space="preserve">Het is dus niet </w:t>
      </w:r>
      <w:r w:rsidR="004E52BE">
        <w:rPr>
          <w:rFonts w:ascii="Times New Roman" w:hAnsi="Times New Roman" w:cs="Times New Roman"/>
        </w:rPr>
        <w:t xml:space="preserve">automatisch zo dat de resultaten van dit onderzoek </w:t>
      </w:r>
      <w:r w:rsidR="009A090D">
        <w:rPr>
          <w:rFonts w:ascii="Times New Roman" w:hAnsi="Times New Roman" w:cs="Times New Roman"/>
        </w:rPr>
        <w:t>exact toepasbaar zijn op</w:t>
      </w:r>
      <w:r w:rsidR="00762F8D">
        <w:rPr>
          <w:rFonts w:ascii="Times New Roman" w:hAnsi="Times New Roman" w:cs="Times New Roman"/>
        </w:rPr>
        <w:t xml:space="preserve"> alle BVO’s en de daarbij horende veiligheidsnetwerken.</w:t>
      </w:r>
      <w:r w:rsidR="009A090D">
        <w:rPr>
          <w:rFonts w:ascii="Times New Roman" w:hAnsi="Times New Roman" w:cs="Times New Roman"/>
        </w:rPr>
        <w:t xml:space="preserve"> Het zou bijvoorbeeld zo kunnen zijn dat een netwerk rondom een </w:t>
      </w:r>
      <w:r w:rsidR="00AA6D36">
        <w:rPr>
          <w:rFonts w:ascii="Times New Roman" w:hAnsi="Times New Roman" w:cs="Times New Roman"/>
        </w:rPr>
        <w:t xml:space="preserve">BVO waar het ogenschijnlijk goed gaat </w:t>
      </w:r>
      <w:r w:rsidR="00AC1700">
        <w:rPr>
          <w:rFonts w:ascii="Times New Roman" w:hAnsi="Times New Roman" w:cs="Times New Roman"/>
        </w:rPr>
        <w:t xml:space="preserve">meer </w:t>
      </w:r>
      <w:r w:rsidR="00AA6D36">
        <w:rPr>
          <w:rFonts w:ascii="Times New Roman" w:hAnsi="Times New Roman" w:cs="Times New Roman"/>
        </w:rPr>
        <w:t>kenmerken van een HRN heeft.</w:t>
      </w:r>
      <w:r w:rsidR="004978A4">
        <w:rPr>
          <w:rFonts w:ascii="Times New Roman" w:hAnsi="Times New Roman" w:cs="Times New Roman"/>
        </w:rPr>
        <w:t xml:space="preserve"> </w:t>
      </w:r>
      <w:r w:rsidR="004978A4">
        <w:rPr>
          <w:rFonts w:ascii="Times New Roman" w:hAnsi="Times New Roman" w:cs="Times New Roman"/>
        </w:rPr>
        <w:tab/>
      </w:r>
      <w:r w:rsidR="007719D9">
        <w:rPr>
          <w:rFonts w:ascii="Times New Roman" w:hAnsi="Times New Roman" w:cs="Times New Roman"/>
        </w:rPr>
        <w:tab/>
      </w:r>
      <w:r w:rsidR="007719D9">
        <w:rPr>
          <w:rFonts w:ascii="Times New Roman" w:hAnsi="Times New Roman" w:cs="Times New Roman"/>
        </w:rPr>
        <w:tab/>
      </w:r>
      <w:r w:rsidR="00AC1700">
        <w:rPr>
          <w:rFonts w:ascii="Times New Roman" w:hAnsi="Times New Roman" w:cs="Times New Roman"/>
        </w:rPr>
        <w:tab/>
      </w:r>
      <w:r w:rsidR="00AC1700">
        <w:rPr>
          <w:rFonts w:ascii="Times New Roman" w:hAnsi="Times New Roman" w:cs="Times New Roman"/>
        </w:rPr>
        <w:tab/>
      </w:r>
      <w:r w:rsidR="00607745">
        <w:rPr>
          <w:rFonts w:ascii="Times New Roman" w:hAnsi="Times New Roman" w:cs="Times New Roman"/>
        </w:rPr>
        <w:t xml:space="preserve">De betrouwbaarheid van dit onderzoek is </w:t>
      </w:r>
      <w:r w:rsidR="00260A70">
        <w:rPr>
          <w:rFonts w:ascii="Times New Roman" w:hAnsi="Times New Roman" w:cs="Times New Roman"/>
        </w:rPr>
        <w:t xml:space="preserve">ook hoog. </w:t>
      </w:r>
      <w:r w:rsidR="00291714">
        <w:rPr>
          <w:rFonts w:ascii="Times New Roman" w:hAnsi="Times New Roman" w:cs="Times New Roman"/>
        </w:rPr>
        <w:t xml:space="preserve">Bij de verzameling van data zijn er verschillende respondenten geïnterviewd die werkzaam zijn bij verschillende actoren binnen het netwerk rondom voetbalveiligheid. </w:t>
      </w:r>
      <w:r w:rsidR="009E35B9">
        <w:rPr>
          <w:rFonts w:ascii="Times New Roman" w:hAnsi="Times New Roman" w:cs="Times New Roman"/>
        </w:rPr>
        <w:t xml:space="preserve">Verder is er gebruik gemaakt van evaluaties die opgesteld zijn door een </w:t>
      </w:r>
      <w:r w:rsidR="00E27DA2">
        <w:rPr>
          <w:rFonts w:ascii="Times New Roman" w:hAnsi="Times New Roman" w:cs="Times New Roman"/>
        </w:rPr>
        <w:t xml:space="preserve">neutrale actor. Er is duidelijk gecodeerd aan de hand van de indicatoren. Deze stappen zouden makkelijk </w:t>
      </w:r>
      <w:r w:rsidR="00023A32">
        <w:rPr>
          <w:rFonts w:ascii="Times New Roman" w:hAnsi="Times New Roman" w:cs="Times New Roman"/>
        </w:rPr>
        <w:t xml:space="preserve">overgedaan kunnen worden. Echter moet er wel rekening mee worden gehouden dat </w:t>
      </w:r>
      <w:r w:rsidR="00FD0997">
        <w:rPr>
          <w:rFonts w:ascii="Times New Roman" w:hAnsi="Times New Roman" w:cs="Times New Roman"/>
        </w:rPr>
        <w:t>er binnen het netwerk zaken kunnen veranderen</w:t>
      </w:r>
      <w:r w:rsidR="00C5471F">
        <w:rPr>
          <w:rFonts w:ascii="Times New Roman" w:hAnsi="Times New Roman" w:cs="Times New Roman"/>
        </w:rPr>
        <w:t xml:space="preserve">. Denk bijvoorbeeld aan </w:t>
      </w:r>
      <w:r w:rsidR="00FD0997">
        <w:rPr>
          <w:rFonts w:ascii="Times New Roman" w:hAnsi="Times New Roman" w:cs="Times New Roman"/>
        </w:rPr>
        <w:t xml:space="preserve">een veiligheidscoördinator die vervangen wordt. </w:t>
      </w:r>
      <w:r w:rsidR="000B453B">
        <w:rPr>
          <w:rFonts w:ascii="Times New Roman" w:hAnsi="Times New Roman" w:cs="Times New Roman"/>
        </w:rPr>
        <w:t xml:space="preserve">Dit kan een dusdanige invloed hebben op het functioneren van zo’n netwerk dat er bij de interviews andere </w:t>
      </w:r>
      <w:r w:rsidR="00D905D7">
        <w:rPr>
          <w:rFonts w:ascii="Times New Roman" w:hAnsi="Times New Roman" w:cs="Times New Roman"/>
        </w:rPr>
        <w:t>antwoorden volgen. Dus dit onderzoek kan goed herhaal</w:t>
      </w:r>
      <w:r w:rsidR="002331E3">
        <w:rPr>
          <w:rFonts w:ascii="Times New Roman" w:hAnsi="Times New Roman" w:cs="Times New Roman"/>
        </w:rPr>
        <w:t>d worden en over het algemeen zullen de resultaten dan hetzelfde zijn. Echter moet er rekening worden gehouden met eventuele veranderingen binnen de netwerken door de jaren heen.</w:t>
      </w:r>
      <w:r w:rsidR="004C6288">
        <w:rPr>
          <w:rFonts w:ascii="Times New Roman" w:hAnsi="Times New Roman" w:cs="Times New Roman"/>
        </w:rPr>
        <w:tab/>
      </w:r>
    </w:p>
    <w:p w14:paraId="2EEB40F3" w14:textId="0E345DFD" w:rsidR="0038197F" w:rsidRPr="0038197F" w:rsidRDefault="004C6288" w:rsidP="006D7EBE">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00365907">
        <w:rPr>
          <w:rFonts w:ascii="Times New Roman" w:hAnsi="Times New Roman" w:cs="Times New Roman"/>
        </w:rPr>
        <w:t xml:space="preserve"> </w:t>
      </w:r>
    </w:p>
    <w:p w14:paraId="3B4633FB" w14:textId="0A404501" w:rsidR="00B97232" w:rsidRPr="00DC6A1D" w:rsidRDefault="007F1252" w:rsidP="006D7EBE">
      <w:pPr>
        <w:pStyle w:val="Kop2"/>
        <w:spacing w:line="360" w:lineRule="auto"/>
      </w:pPr>
      <w:bookmarkStart w:id="25" w:name="_Toc202221967"/>
      <w:r>
        <w:t>4.</w:t>
      </w:r>
      <w:r w:rsidR="00EC3BC1">
        <w:t>7</w:t>
      </w:r>
      <w:r>
        <w:t xml:space="preserve"> </w:t>
      </w:r>
      <w:r w:rsidR="00DC6A1D">
        <w:t>Operationalisatie</w:t>
      </w:r>
      <w:bookmarkEnd w:id="25"/>
      <w:r w:rsidR="00DC6A1D">
        <w:t xml:space="preserve"> </w:t>
      </w:r>
    </w:p>
    <w:p w14:paraId="5B4A37AF" w14:textId="14A452EA" w:rsidR="00363BFA" w:rsidRDefault="007C29A2" w:rsidP="006D7EBE">
      <w:pPr>
        <w:pStyle w:val="Normaalweb"/>
        <w:spacing w:before="0" w:beforeAutospacing="0" w:after="0" w:afterAutospacing="0" w:line="360" w:lineRule="auto"/>
        <w:jc w:val="both"/>
        <w:rPr>
          <w:sz w:val="22"/>
          <w:szCs w:val="22"/>
        </w:rPr>
      </w:pPr>
      <w:r>
        <w:rPr>
          <w:sz w:val="22"/>
          <w:szCs w:val="22"/>
        </w:rPr>
        <w:t xml:space="preserve">Voor dit onderzoek is er in de </w:t>
      </w:r>
      <w:r w:rsidR="008958B9">
        <w:rPr>
          <w:sz w:val="22"/>
          <w:szCs w:val="22"/>
        </w:rPr>
        <w:t xml:space="preserve">bestaande </w:t>
      </w:r>
      <w:r>
        <w:rPr>
          <w:sz w:val="22"/>
          <w:szCs w:val="22"/>
        </w:rPr>
        <w:t xml:space="preserve">theorie gezocht naar </w:t>
      </w:r>
      <w:r w:rsidR="001A6393">
        <w:rPr>
          <w:sz w:val="22"/>
          <w:szCs w:val="22"/>
        </w:rPr>
        <w:t>algemene gevolgen van</w:t>
      </w:r>
      <w:r w:rsidR="004F3BF4">
        <w:rPr>
          <w:sz w:val="22"/>
          <w:szCs w:val="22"/>
        </w:rPr>
        <w:t xml:space="preserve"> zaken die gefragmenteerd georganiseerd worden. </w:t>
      </w:r>
      <w:r w:rsidR="000036B2">
        <w:rPr>
          <w:sz w:val="22"/>
          <w:szCs w:val="22"/>
        </w:rPr>
        <w:t>Uit de literatuur blijkt dat verschillende organisaties dan samenwerk</w:t>
      </w:r>
      <w:r w:rsidR="004E4011">
        <w:rPr>
          <w:sz w:val="22"/>
          <w:szCs w:val="22"/>
        </w:rPr>
        <w:t>en</w:t>
      </w:r>
      <w:r w:rsidR="000036B2">
        <w:rPr>
          <w:sz w:val="22"/>
          <w:szCs w:val="22"/>
        </w:rPr>
        <w:t xml:space="preserve"> in een netwerk. Zoals in het theoretisch kader</w:t>
      </w:r>
      <w:r w:rsidR="001B531F">
        <w:rPr>
          <w:sz w:val="22"/>
          <w:szCs w:val="22"/>
        </w:rPr>
        <w:t xml:space="preserve"> al beschreven is past het netwerk van organisaties dat verantwoordelijk is voor de veiligheid rondom betaald voetbalwedstrijden </w:t>
      </w:r>
      <w:r w:rsidR="00B87B98">
        <w:rPr>
          <w:sz w:val="22"/>
          <w:szCs w:val="22"/>
        </w:rPr>
        <w:t xml:space="preserve">binnen de term </w:t>
      </w:r>
      <w:r w:rsidR="00287330">
        <w:rPr>
          <w:sz w:val="22"/>
          <w:szCs w:val="22"/>
        </w:rPr>
        <w:t>governancenetwerk</w:t>
      </w:r>
      <w:r w:rsidR="00B87B98">
        <w:rPr>
          <w:sz w:val="22"/>
          <w:szCs w:val="22"/>
        </w:rPr>
        <w:t>. In het theoretisch kader is vastgesteld dat</w:t>
      </w:r>
      <w:r w:rsidR="007F08B5">
        <w:rPr>
          <w:sz w:val="22"/>
          <w:szCs w:val="22"/>
        </w:rPr>
        <w:t xml:space="preserve"> door deze vorm van organiseren er drie soorten complexiteit ontstaan</w:t>
      </w:r>
      <w:r w:rsidR="005616BD">
        <w:rPr>
          <w:sz w:val="22"/>
          <w:szCs w:val="22"/>
        </w:rPr>
        <w:t xml:space="preserve">. Het is voor het </w:t>
      </w:r>
      <w:r w:rsidR="00E0249B">
        <w:rPr>
          <w:sz w:val="22"/>
          <w:szCs w:val="22"/>
        </w:rPr>
        <w:t>beantwoorden van de hoofdvraag</w:t>
      </w:r>
      <w:r w:rsidR="005616BD">
        <w:rPr>
          <w:sz w:val="22"/>
          <w:szCs w:val="22"/>
        </w:rPr>
        <w:t xml:space="preserve"> van belang om te achterhalen of er </w:t>
      </w:r>
      <w:r w:rsidR="00DB0AD7">
        <w:rPr>
          <w:sz w:val="22"/>
          <w:szCs w:val="22"/>
        </w:rPr>
        <w:t xml:space="preserve">bij de gekozen cases ook sprake is van deze soorten complexiteit. </w:t>
      </w:r>
      <w:r w:rsidR="00C12BE3">
        <w:rPr>
          <w:sz w:val="22"/>
          <w:szCs w:val="22"/>
        </w:rPr>
        <w:t xml:space="preserve">Verder is er op basis van de theorie </w:t>
      </w:r>
      <w:r w:rsidR="00875397">
        <w:rPr>
          <w:sz w:val="22"/>
          <w:szCs w:val="22"/>
        </w:rPr>
        <w:t xml:space="preserve">geconstateerd dat netwerken met specifieke kenmerken ondanks die complexiteit </w:t>
      </w:r>
      <w:r w:rsidR="000D4593">
        <w:rPr>
          <w:sz w:val="22"/>
          <w:szCs w:val="22"/>
        </w:rPr>
        <w:t xml:space="preserve">toch goed en betrouwbaar kunnen functioneren. </w:t>
      </w:r>
      <w:r w:rsidR="00C260A6">
        <w:rPr>
          <w:sz w:val="22"/>
          <w:szCs w:val="22"/>
        </w:rPr>
        <w:t xml:space="preserve">Het is van belang om te onderzoeken of deze </w:t>
      </w:r>
      <w:r w:rsidR="00F51C3B">
        <w:rPr>
          <w:sz w:val="22"/>
          <w:szCs w:val="22"/>
        </w:rPr>
        <w:t xml:space="preserve">kenmerken aanwezig zijn bij de gekozen cases. Bij afwezigheid van die kenmerken kan dit </w:t>
      </w:r>
      <w:r w:rsidR="003F3636">
        <w:rPr>
          <w:sz w:val="22"/>
          <w:szCs w:val="22"/>
        </w:rPr>
        <w:t xml:space="preserve">een verklaring zijn voor eventuele incidenten rondom de veiligheid van de betaald voetbalwedstrijden. </w:t>
      </w:r>
      <w:r w:rsidR="00A31DBC">
        <w:rPr>
          <w:sz w:val="22"/>
          <w:szCs w:val="22"/>
        </w:rPr>
        <w:t xml:space="preserve">Om te kunnen toetsen of de </w:t>
      </w:r>
      <w:r w:rsidR="005D18F5">
        <w:rPr>
          <w:sz w:val="22"/>
          <w:szCs w:val="22"/>
        </w:rPr>
        <w:t xml:space="preserve">verschillende </w:t>
      </w:r>
      <w:r w:rsidR="00A31DBC">
        <w:rPr>
          <w:sz w:val="22"/>
          <w:szCs w:val="22"/>
        </w:rPr>
        <w:t xml:space="preserve">soorten complexiteit en de kenmerken </w:t>
      </w:r>
      <w:r w:rsidR="005D18F5">
        <w:rPr>
          <w:sz w:val="22"/>
          <w:szCs w:val="22"/>
        </w:rPr>
        <w:t xml:space="preserve">aanwezig zijn bij de geselecteerde cases moeten deze </w:t>
      </w:r>
      <w:r w:rsidR="009263CF">
        <w:rPr>
          <w:sz w:val="22"/>
          <w:szCs w:val="22"/>
        </w:rPr>
        <w:t xml:space="preserve">omgevormd worden naar duidelijke indicatoren. </w:t>
      </w:r>
      <w:r w:rsidR="004C5D61">
        <w:rPr>
          <w:sz w:val="22"/>
          <w:szCs w:val="22"/>
        </w:rPr>
        <w:t>Hieronder worden de</w:t>
      </w:r>
      <w:r w:rsidR="00746896">
        <w:rPr>
          <w:sz w:val="22"/>
          <w:szCs w:val="22"/>
        </w:rPr>
        <w:t xml:space="preserve"> categorieën, dimensies en</w:t>
      </w:r>
      <w:r w:rsidR="004C5D61">
        <w:rPr>
          <w:sz w:val="22"/>
          <w:szCs w:val="22"/>
        </w:rPr>
        <w:t xml:space="preserve"> indicatoren </w:t>
      </w:r>
      <w:r w:rsidR="00B05574">
        <w:rPr>
          <w:sz w:val="22"/>
          <w:szCs w:val="22"/>
        </w:rPr>
        <w:t>stuk</w:t>
      </w:r>
      <w:r w:rsidR="004C5D61">
        <w:rPr>
          <w:sz w:val="22"/>
          <w:szCs w:val="22"/>
        </w:rPr>
        <w:t xml:space="preserve"> voor </w:t>
      </w:r>
      <w:r w:rsidR="00B05574">
        <w:rPr>
          <w:sz w:val="22"/>
          <w:szCs w:val="22"/>
        </w:rPr>
        <w:t xml:space="preserve">stuk </w:t>
      </w:r>
      <w:r w:rsidR="004C5D61">
        <w:rPr>
          <w:sz w:val="22"/>
          <w:szCs w:val="22"/>
        </w:rPr>
        <w:t xml:space="preserve">besproken. </w:t>
      </w:r>
    </w:p>
    <w:p w14:paraId="67066F35" w14:textId="77777777" w:rsidR="009150E4" w:rsidRDefault="009150E4" w:rsidP="006D7EBE">
      <w:pPr>
        <w:pStyle w:val="Normaalweb"/>
        <w:spacing w:before="0" w:beforeAutospacing="0" w:after="0" w:afterAutospacing="0" w:line="360" w:lineRule="auto"/>
        <w:jc w:val="both"/>
        <w:rPr>
          <w:sz w:val="22"/>
          <w:szCs w:val="22"/>
        </w:rPr>
      </w:pPr>
    </w:p>
    <w:p w14:paraId="461D88E3" w14:textId="3F092131" w:rsidR="00363BFA" w:rsidRDefault="005E215E" w:rsidP="006D7EBE">
      <w:pPr>
        <w:pStyle w:val="Kop3"/>
        <w:spacing w:line="360" w:lineRule="auto"/>
      </w:pPr>
      <w:bookmarkStart w:id="26" w:name="_Toc202221968"/>
      <w:r>
        <w:t>4.</w:t>
      </w:r>
      <w:r w:rsidR="00837DEA">
        <w:t>7</w:t>
      </w:r>
      <w:r>
        <w:t>.1 Drie soorten complexiteit</w:t>
      </w:r>
      <w:bookmarkEnd w:id="26"/>
    </w:p>
    <w:p w14:paraId="7EE94FA8" w14:textId="0A735EE0" w:rsidR="00E0493B" w:rsidRDefault="00EA7BED" w:rsidP="006D7EBE">
      <w:pPr>
        <w:pStyle w:val="Normaalweb"/>
        <w:spacing w:before="0" w:beforeAutospacing="0" w:after="0" w:afterAutospacing="0" w:line="360" w:lineRule="auto"/>
        <w:jc w:val="both"/>
        <w:rPr>
          <w:sz w:val="22"/>
          <w:szCs w:val="22"/>
        </w:rPr>
      </w:pPr>
      <w:r>
        <w:rPr>
          <w:sz w:val="22"/>
          <w:szCs w:val="22"/>
        </w:rPr>
        <w:t>De</w:t>
      </w:r>
      <w:r w:rsidR="00746896">
        <w:rPr>
          <w:sz w:val="22"/>
          <w:szCs w:val="22"/>
        </w:rPr>
        <w:t xml:space="preserve"> eerste categorie </w:t>
      </w:r>
      <w:r w:rsidR="000177D2">
        <w:rPr>
          <w:sz w:val="22"/>
          <w:szCs w:val="22"/>
        </w:rPr>
        <w:t xml:space="preserve">bestaat uit de verschillende soorten complexiteit. </w:t>
      </w:r>
      <w:r w:rsidR="0009674A">
        <w:rPr>
          <w:sz w:val="22"/>
          <w:szCs w:val="22"/>
        </w:rPr>
        <w:t xml:space="preserve">De dimensies en indicatoren die </w:t>
      </w:r>
      <w:r w:rsidR="00270EE4">
        <w:rPr>
          <w:sz w:val="22"/>
          <w:szCs w:val="22"/>
        </w:rPr>
        <w:t>hieronder opgesteld worden</w:t>
      </w:r>
      <w:r w:rsidR="007A2CAD">
        <w:rPr>
          <w:sz w:val="22"/>
          <w:szCs w:val="22"/>
        </w:rPr>
        <w:t>,</w:t>
      </w:r>
      <w:r w:rsidR="00270EE4">
        <w:rPr>
          <w:sz w:val="22"/>
          <w:szCs w:val="22"/>
        </w:rPr>
        <w:t xml:space="preserve"> zijn gebaseerd op de kenmerken van de drie soorten complexiteit die Klijn et </w:t>
      </w:r>
      <w:r w:rsidR="00F70844">
        <w:rPr>
          <w:sz w:val="22"/>
          <w:szCs w:val="22"/>
        </w:rPr>
        <w:t xml:space="preserve">al. (2025) </w:t>
      </w:r>
      <w:r w:rsidR="002B19A0">
        <w:rPr>
          <w:sz w:val="22"/>
          <w:szCs w:val="22"/>
        </w:rPr>
        <w:t>beschrijven.</w:t>
      </w:r>
      <w:r>
        <w:rPr>
          <w:sz w:val="22"/>
          <w:szCs w:val="22"/>
        </w:rPr>
        <w:t xml:space="preserve"> </w:t>
      </w:r>
      <w:r w:rsidR="000177D2">
        <w:rPr>
          <w:sz w:val="22"/>
          <w:szCs w:val="22"/>
        </w:rPr>
        <w:t>De</w:t>
      </w:r>
      <w:r w:rsidR="00952072">
        <w:rPr>
          <w:sz w:val="22"/>
          <w:szCs w:val="22"/>
        </w:rPr>
        <w:t xml:space="preserve"> eerste</w:t>
      </w:r>
      <w:r w:rsidR="000177D2">
        <w:rPr>
          <w:sz w:val="22"/>
          <w:szCs w:val="22"/>
        </w:rPr>
        <w:t xml:space="preserve"> categorie is op te delen in drie dimensies</w:t>
      </w:r>
      <w:r w:rsidR="0085206F">
        <w:rPr>
          <w:sz w:val="22"/>
          <w:szCs w:val="22"/>
        </w:rPr>
        <w:t xml:space="preserve">, te beginnen met de dimensie van </w:t>
      </w:r>
      <w:r w:rsidR="00C15EE3">
        <w:rPr>
          <w:sz w:val="22"/>
          <w:szCs w:val="22"/>
        </w:rPr>
        <w:t>substantieve complexiteit</w:t>
      </w:r>
      <w:r w:rsidR="00F27AAF">
        <w:rPr>
          <w:sz w:val="22"/>
          <w:szCs w:val="22"/>
        </w:rPr>
        <w:t xml:space="preserve">. </w:t>
      </w:r>
      <w:r w:rsidR="00993461">
        <w:rPr>
          <w:sz w:val="22"/>
          <w:szCs w:val="22"/>
        </w:rPr>
        <w:t xml:space="preserve">Deze </w:t>
      </w:r>
      <w:r w:rsidR="00FD411D">
        <w:rPr>
          <w:sz w:val="22"/>
          <w:szCs w:val="22"/>
        </w:rPr>
        <w:t xml:space="preserve">complexiteit wordt gekenmerkt door </w:t>
      </w:r>
      <w:r w:rsidR="009A098D">
        <w:rPr>
          <w:sz w:val="22"/>
          <w:szCs w:val="22"/>
        </w:rPr>
        <w:t xml:space="preserve">de </w:t>
      </w:r>
      <w:r w:rsidR="00FD411D">
        <w:rPr>
          <w:sz w:val="22"/>
          <w:szCs w:val="22"/>
        </w:rPr>
        <w:t>verschillende percepties</w:t>
      </w:r>
      <w:r w:rsidR="009A098D">
        <w:rPr>
          <w:sz w:val="22"/>
          <w:szCs w:val="22"/>
        </w:rPr>
        <w:t xml:space="preserve"> die actoren over een probleem en dus ook over een oplossing hebben</w:t>
      </w:r>
      <w:r w:rsidR="005915CF">
        <w:rPr>
          <w:sz w:val="22"/>
          <w:szCs w:val="22"/>
        </w:rPr>
        <w:t xml:space="preserve">. </w:t>
      </w:r>
      <w:r w:rsidR="00547A43">
        <w:rPr>
          <w:sz w:val="22"/>
          <w:szCs w:val="22"/>
        </w:rPr>
        <w:t xml:space="preserve">De eerste indicator van deze dimensie is dan ook de aanwezigheid van verschillende percepties </w:t>
      </w:r>
      <w:r w:rsidR="0051659E">
        <w:rPr>
          <w:sz w:val="22"/>
          <w:szCs w:val="22"/>
        </w:rPr>
        <w:t xml:space="preserve">van actoren binnen het </w:t>
      </w:r>
      <w:r w:rsidR="008B4103">
        <w:rPr>
          <w:sz w:val="22"/>
          <w:szCs w:val="22"/>
        </w:rPr>
        <w:t xml:space="preserve">netwerk van voetbalveiligheid </w:t>
      </w:r>
      <w:r w:rsidR="00547A43">
        <w:rPr>
          <w:sz w:val="22"/>
          <w:szCs w:val="22"/>
        </w:rPr>
        <w:t>over een probleem en/of oplossing</w:t>
      </w:r>
      <w:r w:rsidR="00DF7E84">
        <w:rPr>
          <w:sz w:val="22"/>
          <w:szCs w:val="22"/>
        </w:rPr>
        <w:t xml:space="preserve">. Daarnaast </w:t>
      </w:r>
      <w:r w:rsidR="00297A87">
        <w:rPr>
          <w:sz w:val="22"/>
          <w:szCs w:val="22"/>
        </w:rPr>
        <w:t xml:space="preserve">is er bij deze vorm van complexiteit </w:t>
      </w:r>
      <w:r w:rsidR="00736794">
        <w:rPr>
          <w:sz w:val="22"/>
          <w:szCs w:val="22"/>
        </w:rPr>
        <w:t xml:space="preserve">volgens </w:t>
      </w:r>
      <w:r w:rsidR="00F66EE7">
        <w:rPr>
          <w:sz w:val="22"/>
          <w:szCs w:val="22"/>
        </w:rPr>
        <w:t>Klijn</w:t>
      </w:r>
      <w:r w:rsidR="002810AF">
        <w:rPr>
          <w:sz w:val="22"/>
          <w:szCs w:val="22"/>
        </w:rPr>
        <w:t xml:space="preserve"> et al. (20</w:t>
      </w:r>
      <w:r w:rsidR="00F66EE7">
        <w:rPr>
          <w:sz w:val="22"/>
          <w:szCs w:val="22"/>
        </w:rPr>
        <w:t>25</w:t>
      </w:r>
      <w:r w:rsidR="002810AF">
        <w:rPr>
          <w:sz w:val="22"/>
          <w:szCs w:val="22"/>
        </w:rPr>
        <w:t xml:space="preserve">) </w:t>
      </w:r>
      <w:r w:rsidR="00297A87">
        <w:rPr>
          <w:sz w:val="22"/>
          <w:szCs w:val="22"/>
        </w:rPr>
        <w:t xml:space="preserve">vaak sprake van een ‘argumentation game’ die voor een impasse zorgt. </w:t>
      </w:r>
      <w:r w:rsidR="008F52BA">
        <w:rPr>
          <w:sz w:val="22"/>
          <w:szCs w:val="22"/>
        </w:rPr>
        <w:t>De tweede indicator is dan ook de aanwezigheid van een ‘argumentation game’</w:t>
      </w:r>
      <w:r w:rsidR="00A306EC">
        <w:rPr>
          <w:sz w:val="22"/>
          <w:szCs w:val="22"/>
        </w:rPr>
        <w:t xml:space="preserve"> binnen het netwerk rondom voetbalveiligheid</w:t>
      </w:r>
      <w:r w:rsidR="00BA0E8A">
        <w:rPr>
          <w:sz w:val="22"/>
          <w:szCs w:val="22"/>
        </w:rPr>
        <w:t xml:space="preserve">. </w:t>
      </w:r>
      <w:r w:rsidR="00631BF2">
        <w:rPr>
          <w:sz w:val="22"/>
          <w:szCs w:val="22"/>
        </w:rPr>
        <w:t>Voor de</w:t>
      </w:r>
      <w:r w:rsidR="00BA0E8A">
        <w:rPr>
          <w:sz w:val="22"/>
          <w:szCs w:val="22"/>
        </w:rPr>
        <w:t xml:space="preserve"> derde en laatste indicator wordt er gekeken naar de </w:t>
      </w:r>
      <w:r w:rsidR="00631BF2">
        <w:rPr>
          <w:sz w:val="22"/>
          <w:szCs w:val="22"/>
        </w:rPr>
        <w:t>rol die kennis speelt</w:t>
      </w:r>
      <w:r w:rsidR="00CC0323">
        <w:rPr>
          <w:sz w:val="22"/>
          <w:szCs w:val="22"/>
        </w:rPr>
        <w:t>.</w:t>
      </w:r>
      <w:r w:rsidR="001D48D6">
        <w:rPr>
          <w:sz w:val="22"/>
          <w:szCs w:val="22"/>
        </w:rPr>
        <w:t xml:space="preserve"> Volgens </w:t>
      </w:r>
      <w:r w:rsidR="00F66EE7">
        <w:rPr>
          <w:sz w:val="22"/>
          <w:szCs w:val="22"/>
        </w:rPr>
        <w:t>Klijn</w:t>
      </w:r>
      <w:r w:rsidR="001D48D6">
        <w:rPr>
          <w:sz w:val="22"/>
          <w:szCs w:val="22"/>
        </w:rPr>
        <w:t xml:space="preserve"> et al</w:t>
      </w:r>
      <w:r w:rsidR="00F66EE7">
        <w:rPr>
          <w:sz w:val="22"/>
          <w:szCs w:val="22"/>
        </w:rPr>
        <w:t>. (2025)</w:t>
      </w:r>
      <w:r w:rsidR="00F07A59">
        <w:rPr>
          <w:sz w:val="22"/>
          <w:szCs w:val="22"/>
        </w:rPr>
        <w:t xml:space="preserve"> zorgt het selectief gebruiken van kennis </w:t>
      </w:r>
      <w:r w:rsidR="00210D9B">
        <w:rPr>
          <w:sz w:val="22"/>
          <w:szCs w:val="22"/>
        </w:rPr>
        <w:t>niet voor het oplossen van de problemen, maar juist voor het vergroten van de discussie.</w:t>
      </w:r>
      <w:r w:rsidR="00CC0323">
        <w:rPr>
          <w:sz w:val="22"/>
          <w:szCs w:val="22"/>
        </w:rPr>
        <w:t xml:space="preserve"> De derde indicator is dat kennis </w:t>
      </w:r>
      <w:r w:rsidR="007765A5">
        <w:rPr>
          <w:sz w:val="22"/>
          <w:szCs w:val="22"/>
        </w:rPr>
        <w:t xml:space="preserve">gebruikt wordt </w:t>
      </w:r>
      <w:r w:rsidR="006A550D">
        <w:rPr>
          <w:sz w:val="22"/>
          <w:szCs w:val="22"/>
        </w:rPr>
        <w:t xml:space="preserve">door actoren binnen het netwerk </w:t>
      </w:r>
      <w:r w:rsidR="007765A5">
        <w:rPr>
          <w:sz w:val="22"/>
          <w:szCs w:val="22"/>
        </w:rPr>
        <w:t>om h</w:t>
      </w:r>
      <w:r w:rsidR="006A550D">
        <w:rPr>
          <w:sz w:val="22"/>
          <w:szCs w:val="22"/>
        </w:rPr>
        <w:t>un</w:t>
      </w:r>
      <w:r w:rsidR="007765A5">
        <w:rPr>
          <w:sz w:val="22"/>
          <w:szCs w:val="22"/>
        </w:rPr>
        <w:t xml:space="preserve"> eigen standpunt te </w:t>
      </w:r>
      <w:r w:rsidR="00171073">
        <w:rPr>
          <w:sz w:val="22"/>
          <w:szCs w:val="22"/>
        </w:rPr>
        <w:t>verdedigen, waardoor de discussie alleen maar groter wordt.</w:t>
      </w:r>
      <w:r w:rsidR="00171073">
        <w:rPr>
          <w:sz w:val="22"/>
          <w:szCs w:val="22"/>
        </w:rPr>
        <w:tab/>
      </w:r>
      <w:r w:rsidR="00171073">
        <w:rPr>
          <w:sz w:val="22"/>
          <w:szCs w:val="22"/>
        </w:rPr>
        <w:tab/>
      </w:r>
      <w:r w:rsidR="00171073">
        <w:rPr>
          <w:sz w:val="22"/>
          <w:szCs w:val="22"/>
        </w:rPr>
        <w:tab/>
      </w:r>
      <w:r w:rsidR="00EC53BB">
        <w:rPr>
          <w:sz w:val="22"/>
          <w:szCs w:val="22"/>
        </w:rPr>
        <w:tab/>
      </w:r>
      <w:r w:rsidR="00952072">
        <w:rPr>
          <w:sz w:val="22"/>
          <w:szCs w:val="22"/>
        </w:rPr>
        <w:tab/>
      </w:r>
      <w:r w:rsidR="00952072">
        <w:rPr>
          <w:sz w:val="22"/>
          <w:szCs w:val="22"/>
        </w:rPr>
        <w:tab/>
      </w:r>
      <w:r w:rsidR="00952072">
        <w:rPr>
          <w:sz w:val="22"/>
          <w:szCs w:val="22"/>
        </w:rPr>
        <w:tab/>
      </w:r>
      <w:r w:rsidR="00952072">
        <w:rPr>
          <w:sz w:val="22"/>
          <w:szCs w:val="22"/>
        </w:rPr>
        <w:tab/>
      </w:r>
      <w:r w:rsidR="00952072">
        <w:rPr>
          <w:sz w:val="22"/>
          <w:szCs w:val="22"/>
        </w:rPr>
        <w:tab/>
      </w:r>
      <w:r w:rsidR="00952072">
        <w:rPr>
          <w:sz w:val="22"/>
          <w:szCs w:val="22"/>
        </w:rPr>
        <w:tab/>
      </w:r>
      <w:r w:rsidR="00171073">
        <w:rPr>
          <w:sz w:val="22"/>
          <w:szCs w:val="22"/>
        </w:rPr>
        <w:t xml:space="preserve">De tweede dimensie is de </w:t>
      </w:r>
      <w:r w:rsidR="00CC12EC">
        <w:rPr>
          <w:sz w:val="22"/>
          <w:szCs w:val="22"/>
        </w:rPr>
        <w:t xml:space="preserve">dimensie van de </w:t>
      </w:r>
      <w:r w:rsidR="00C15EE3">
        <w:rPr>
          <w:sz w:val="22"/>
          <w:szCs w:val="22"/>
        </w:rPr>
        <w:t>strategische complexiteit</w:t>
      </w:r>
      <w:r w:rsidR="004A3F55">
        <w:rPr>
          <w:sz w:val="22"/>
          <w:szCs w:val="22"/>
        </w:rPr>
        <w:t xml:space="preserve">. </w:t>
      </w:r>
      <w:r w:rsidR="00931D56">
        <w:rPr>
          <w:sz w:val="22"/>
          <w:szCs w:val="22"/>
        </w:rPr>
        <w:t xml:space="preserve">Bij deze dimensie hoort een aantal indicatoren. </w:t>
      </w:r>
      <w:r w:rsidR="001B0E84">
        <w:rPr>
          <w:sz w:val="22"/>
          <w:szCs w:val="22"/>
        </w:rPr>
        <w:t>De eerste indicator is de aanwezigheid van meerder</w:t>
      </w:r>
      <w:r w:rsidR="0040078B">
        <w:rPr>
          <w:sz w:val="22"/>
          <w:szCs w:val="22"/>
        </w:rPr>
        <w:t>e</w:t>
      </w:r>
      <w:r w:rsidR="001B0E84">
        <w:rPr>
          <w:sz w:val="22"/>
          <w:szCs w:val="22"/>
        </w:rPr>
        <w:t xml:space="preserve"> autonome actoren </w:t>
      </w:r>
      <w:r w:rsidR="00760C6A">
        <w:rPr>
          <w:sz w:val="22"/>
          <w:szCs w:val="22"/>
        </w:rPr>
        <w:t>binne</w:t>
      </w:r>
      <w:r w:rsidR="004547DA">
        <w:rPr>
          <w:sz w:val="22"/>
          <w:szCs w:val="22"/>
        </w:rPr>
        <w:t>n</w:t>
      </w:r>
      <w:r w:rsidR="00760C6A">
        <w:rPr>
          <w:sz w:val="22"/>
          <w:szCs w:val="22"/>
        </w:rPr>
        <w:t xml:space="preserve"> het netwerk rondom voetbalveiligheid </w:t>
      </w:r>
      <w:r w:rsidR="001B0E84">
        <w:rPr>
          <w:sz w:val="22"/>
          <w:szCs w:val="22"/>
        </w:rPr>
        <w:t>die</w:t>
      </w:r>
      <w:r w:rsidR="00D94EF3">
        <w:rPr>
          <w:sz w:val="22"/>
          <w:szCs w:val="22"/>
        </w:rPr>
        <w:t xml:space="preserve"> </w:t>
      </w:r>
      <w:r w:rsidR="001B0E84">
        <w:rPr>
          <w:sz w:val="22"/>
          <w:szCs w:val="22"/>
        </w:rPr>
        <w:t xml:space="preserve">onderling van elkaar afhankelijk zijn. </w:t>
      </w:r>
      <w:r w:rsidR="0031192B">
        <w:rPr>
          <w:sz w:val="22"/>
          <w:szCs w:val="22"/>
        </w:rPr>
        <w:t xml:space="preserve">Klijn et al. (2025) zien dit namelijk als een van de oorzaken van de </w:t>
      </w:r>
      <w:r w:rsidR="00C15EE3">
        <w:rPr>
          <w:sz w:val="22"/>
          <w:szCs w:val="22"/>
        </w:rPr>
        <w:t>strategische complexiteit</w:t>
      </w:r>
      <w:r w:rsidR="0031192B">
        <w:rPr>
          <w:sz w:val="22"/>
          <w:szCs w:val="22"/>
        </w:rPr>
        <w:t xml:space="preserve">. </w:t>
      </w:r>
      <w:r w:rsidR="00E92C06">
        <w:rPr>
          <w:sz w:val="22"/>
          <w:szCs w:val="22"/>
        </w:rPr>
        <w:t xml:space="preserve">Voor de tweede indicator wordt er gekeken naar </w:t>
      </w:r>
      <w:r w:rsidR="00064721">
        <w:rPr>
          <w:sz w:val="22"/>
          <w:szCs w:val="22"/>
        </w:rPr>
        <w:t>het gedrag van de actoren</w:t>
      </w:r>
      <w:r w:rsidR="002109B6">
        <w:rPr>
          <w:sz w:val="22"/>
          <w:szCs w:val="22"/>
        </w:rPr>
        <w:t xml:space="preserve"> binnen het netwerk</w:t>
      </w:r>
      <w:r w:rsidR="00064721">
        <w:rPr>
          <w:sz w:val="22"/>
          <w:szCs w:val="22"/>
        </w:rPr>
        <w:t xml:space="preserve">. De tweede indicator is </w:t>
      </w:r>
      <w:r w:rsidR="00944966">
        <w:rPr>
          <w:sz w:val="22"/>
          <w:szCs w:val="22"/>
        </w:rPr>
        <w:t>of het gedrag van een actor als onv</w:t>
      </w:r>
      <w:r w:rsidR="006475A7">
        <w:rPr>
          <w:sz w:val="22"/>
          <w:szCs w:val="22"/>
        </w:rPr>
        <w:t>oorspelbaar</w:t>
      </w:r>
      <w:r w:rsidR="00944966">
        <w:rPr>
          <w:sz w:val="22"/>
          <w:szCs w:val="22"/>
        </w:rPr>
        <w:t xml:space="preserve"> wordt ervaren door de andere actoren.</w:t>
      </w:r>
      <w:r w:rsidR="00225E7E">
        <w:rPr>
          <w:sz w:val="22"/>
          <w:szCs w:val="22"/>
        </w:rPr>
        <w:t xml:space="preserve"> O</w:t>
      </w:r>
      <w:r w:rsidR="005A45B0">
        <w:rPr>
          <w:sz w:val="22"/>
          <w:szCs w:val="22"/>
        </w:rPr>
        <w:t xml:space="preserve">nvoorspelbaar gedrag is volgens Klijn et al (2025) een </w:t>
      </w:r>
      <w:r w:rsidR="00D8192E">
        <w:rPr>
          <w:sz w:val="22"/>
          <w:szCs w:val="22"/>
        </w:rPr>
        <w:t xml:space="preserve">tweede oorzaak van </w:t>
      </w:r>
      <w:r w:rsidR="00C15EE3">
        <w:rPr>
          <w:sz w:val="22"/>
          <w:szCs w:val="22"/>
        </w:rPr>
        <w:t>strategische complexiteit</w:t>
      </w:r>
      <w:r w:rsidR="00D8192E">
        <w:rPr>
          <w:sz w:val="22"/>
          <w:szCs w:val="22"/>
        </w:rPr>
        <w:t>.</w:t>
      </w:r>
      <w:r w:rsidR="00944966">
        <w:rPr>
          <w:sz w:val="22"/>
          <w:szCs w:val="22"/>
        </w:rPr>
        <w:t xml:space="preserve"> </w:t>
      </w:r>
      <w:r w:rsidR="00442EC3">
        <w:rPr>
          <w:sz w:val="22"/>
          <w:szCs w:val="22"/>
        </w:rPr>
        <w:t xml:space="preserve">De derde indicator gaat over de toegang die actoren hebben tot bepaalde </w:t>
      </w:r>
      <w:r w:rsidR="00676F13">
        <w:rPr>
          <w:sz w:val="22"/>
          <w:szCs w:val="22"/>
        </w:rPr>
        <w:t>‘</w:t>
      </w:r>
      <w:r w:rsidR="004F6B5F">
        <w:rPr>
          <w:sz w:val="22"/>
          <w:szCs w:val="22"/>
        </w:rPr>
        <w:t>beslisarena’s’.</w:t>
      </w:r>
      <w:r w:rsidR="002109B6">
        <w:rPr>
          <w:sz w:val="22"/>
          <w:szCs w:val="22"/>
        </w:rPr>
        <w:t xml:space="preserve"> </w:t>
      </w:r>
      <w:r w:rsidR="00BA0D3F">
        <w:rPr>
          <w:sz w:val="22"/>
          <w:szCs w:val="22"/>
        </w:rPr>
        <w:t>Dus of</w:t>
      </w:r>
      <w:r w:rsidR="002109B6">
        <w:rPr>
          <w:sz w:val="22"/>
          <w:szCs w:val="22"/>
        </w:rPr>
        <w:t xml:space="preserve"> een </w:t>
      </w:r>
      <w:r w:rsidR="00712E00">
        <w:rPr>
          <w:sz w:val="22"/>
          <w:szCs w:val="22"/>
        </w:rPr>
        <w:t>BVO</w:t>
      </w:r>
      <w:r w:rsidR="002109B6">
        <w:rPr>
          <w:sz w:val="22"/>
          <w:szCs w:val="22"/>
        </w:rPr>
        <w:t xml:space="preserve"> bijvoorbeeld toegang </w:t>
      </w:r>
      <w:r w:rsidR="00BA0D3F">
        <w:rPr>
          <w:sz w:val="22"/>
          <w:szCs w:val="22"/>
        </w:rPr>
        <w:t xml:space="preserve">heeft </w:t>
      </w:r>
      <w:r w:rsidR="002109B6">
        <w:rPr>
          <w:sz w:val="22"/>
          <w:szCs w:val="22"/>
        </w:rPr>
        <w:t>tot de veiligheidsdriehoek</w:t>
      </w:r>
      <w:r w:rsidR="00D51FA7">
        <w:rPr>
          <w:sz w:val="22"/>
          <w:szCs w:val="22"/>
        </w:rPr>
        <w:t xml:space="preserve"> of niet.</w:t>
      </w:r>
      <w:r w:rsidR="004F6B5F">
        <w:rPr>
          <w:sz w:val="22"/>
          <w:szCs w:val="22"/>
        </w:rPr>
        <w:t xml:space="preserve"> De derde indicator is </w:t>
      </w:r>
      <w:r w:rsidR="006C3C0C">
        <w:rPr>
          <w:sz w:val="22"/>
          <w:szCs w:val="22"/>
        </w:rPr>
        <w:t>dat</w:t>
      </w:r>
      <w:r w:rsidR="004F6B5F">
        <w:rPr>
          <w:sz w:val="22"/>
          <w:szCs w:val="22"/>
        </w:rPr>
        <w:t xml:space="preserve"> actoren toegang hebben tot de ‘arena’s’ </w:t>
      </w:r>
      <w:r w:rsidR="005A55A7">
        <w:rPr>
          <w:sz w:val="22"/>
          <w:szCs w:val="22"/>
        </w:rPr>
        <w:t xml:space="preserve">waar beslissingen worden gemaakt die invloed hebben op de desbetreffende actor. </w:t>
      </w:r>
      <w:r w:rsidR="00DE14F8">
        <w:rPr>
          <w:sz w:val="22"/>
          <w:szCs w:val="22"/>
        </w:rPr>
        <w:t xml:space="preserve">De </w:t>
      </w:r>
      <w:r w:rsidR="006C3C0C">
        <w:rPr>
          <w:sz w:val="22"/>
          <w:szCs w:val="22"/>
        </w:rPr>
        <w:t>vierde indicator is dat er conflicten ontstaan</w:t>
      </w:r>
      <w:r w:rsidR="00BA7873">
        <w:rPr>
          <w:sz w:val="22"/>
          <w:szCs w:val="22"/>
        </w:rPr>
        <w:t xml:space="preserve"> tussen de verschillende actoren binnen het veiligheidsnetwerk</w:t>
      </w:r>
      <w:r w:rsidR="006C3C0C">
        <w:rPr>
          <w:sz w:val="22"/>
          <w:szCs w:val="22"/>
        </w:rPr>
        <w:t xml:space="preserve"> en </w:t>
      </w:r>
      <w:r w:rsidR="004F15A5">
        <w:rPr>
          <w:sz w:val="22"/>
          <w:szCs w:val="22"/>
        </w:rPr>
        <w:t xml:space="preserve">het proces van beleidsontwikkeling en </w:t>
      </w:r>
      <w:r w:rsidR="008A055D">
        <w:rPr>
          <w:sz w:val="22"/>
          <w:szCs w:val="22"/>
        </w:rPr>
        <w:t xml:space="preserve">de </w:t>
      </w:r>
      <w:r w:rsidR="004F15A5">
        <w:rPr>
          <w:sz w:val="22"/>
          <w:szCs w:val="22"/>
        </w:rPr>
        <w:t xml:space="preserve">implementatie </w:t>
      </w:r>
      <w:r w:rsidR="008A055D">
        <w:rPr>
          <w:sz w:val="22"/>
          <w:szCs w:val="22"/>
        </w:rPr>
        <w:t>daarvan stagneert.</w:t>
      </w:r>
      <w:r w:rsidR="00B31070">
        <w:rPr>
          <w:sz w:val="22"/>
          <w:szCs w:val="22"/>
        </w:rPr>
        <w:tab/>
      </w:r>
      <w:r w:rsidR="008A055D">
        <w:rPr>
          <w:sz w:val="22"/>
          <w:szCs w:val="22"/>
        </w:rPr>
        <w:tab/>
      </w:r>
      <w:r w:rsidR="008A055D">
        <w:rPr>
          <w:sz w:val="22"/>
          <w:szCs w:val="22"/>
        </w:rPr>
        <w:tab/>
      </w:r>
      <w:r w:rsidR="008A055D">
        <w:rPr>
          <w:sz w:val="22"/>
          <w:szCs w:val="22"/>
        </w:rPr>
        <w:tab/>
      </w:r>
      <w:r w:rsidR="00317141">
        <w:rPr>
          <w:sz w:val="22"/>
          <w:szCs w:val="22"/>
        </w:rPr>
        <w:tab/>
      </w:r>
      <w:r w:rsidR="008A055D">
        <w:rPr>
          <w:sz w:val="22"/>
          <w:szCs w:val="22"/>
        </w:rPr>
        <w:tab/>
      </w:r>
      <w:r w:rsidR="00BD7645">
        <w:rPr>
          <w:sz w:val="22"/>
          <w:szCs w:val="22"/>
        </w:rPr>
        <w:t xml:space="preserve">De derde </w:t>
      </w:r>
      <w:r w:rsidR="00E04D14">
        <w:rPr>
          <w:sz w:val="22"/>
          <w:szCs w:val="22"/>
        </w:rPr>
        <w:t xml:space="preserve">dimensie is de </w:t>
      </w:r>
      <w:r w:rsidR="00C15EE3">
        <w:rPr>
          <w:sz w:val="22"/>
          <w:szCs w:val="22"/>
        </w:rPr>
        <w:t>institutionele complexiteit</w:t>
      </w:r>
      <w:r w:rsidR="00E04D14">
        <w:rPr>
          <w:sz w:val="22"/>
          <w:szCs w:val="22"/>
        </w:rPr>
        <w:t xml:space="preserve"> </w:t>
      </w:r>
      <w:r w:rsidR="00477D33">
        <w:rPr>
          <w:sz w:val="22"/>
          <w:szCs w:val="22"/>
        </w:rPr>
        <w:t xml:space="preserve">dimensie. Deze </w:t>
      </w:r>
      <w:r w:rsidR="006C0EA6">
        <w:rPr>
          <w:sz w:val="22"/>
          <w:szCs w:val="22"/>
        </w:rPr>
        <w:t xml:space="preserve">dimensie bestaat uit </w:t>
      </w:r>
      <w:r w:rsidR="00777381">
        <w:rPr>
          <w:sz w:val="22"/>
          <w:szCs w:val="22"/>
        </w:rPr>
        <w:t xml:space="preserve">drie indicatoren. De eerste indicator is de </w:t>
      </w:r>
      <w:r w:rsidR="00504F92">
        <w:rPr>
          <w:sz w:val="22"/>
          <w:szCs w:val="22"/>
        </w:rPr>
        <w:t xml:space="preserve">aanwezigheid van meerdere </w:t>
      </w:r>
      <w:r w:rsidR="00AA7775">
        <w:rPr>
          <w:sz w:val="22"/>
          <w:szCs w:val="22"/>
        </w:rPr>
        <w:t xml:space="preserve">regels binnen het netwerk die met elkaar conflicteren. </w:t>
      </w:r>
      <w:r w:rsidR="002A19AB">
        <w:rPr>
          <w:sz w:val="22"/>
          <w:szCs w:val="22"/>
        </w:rPr>
        <w:t xml:space="preserve">De aanwezigheid hiervan is volgens Klijn et al. (2025) namelijk een oorzaak van </w:t>
      </w:r>
      <w:r w:rsidR="00C15EE3">
        <w:rPr>
          <w:sz w:val="22"/>
          <w:szCs w:val="22"/>
        </w:rPr>
        <w:t>institutionele complexiteit</w:t>
      </w:r>
      <w:r w:rsidR="000A6F82">
        <w:rPr>
          <w:sz w:val="22"/>
          <w:szCs w:val="22"/>
        </w:rPr>
        <w:t xml:space="preserve">. </w:t>
      </w:r>
      <w:r w:rsidR="00AA7775">
        <w:rPr>
          <w:sz w:val="22"/>
          <w:szCs w:val="22"/>
        </w:rPr>
        <w:t xml:space="preserve">De tweede indicator gaat over </w:t>
      </w:r>
      <w:r w:rsidR="00805504">
        <w:rPr>
          <w:sz w:val="22"/>
          <w:szCs w:val="22"/>
        </w:rPr>
        <w:t xml:space="preserve">de stabiele patronen van sociale relaties tussen de actoren. Deze </w:t>
      </w:r>
      <w:r w:rsidR="008973B3">
        <w:rPr>
          <w:sz w:val="22"/>
          <w:szCs w:val="22"/>
        </w:rPr>
        <w:t xml:space="preserve">stabiele </w:t>
      </w:r>
      <w:r w:rsidR="00805504">
        <w:rPr>
          <w:sz w:val="22"/>
          <w:szCs w:val="22"/>
        </w:rPr>
        <w:t xml:space="preserve">patronen en relaties worden </w:t>
      </w:r>
      <w:r w:rsidR="001049D6">
        <w:rPr>
          <w:sz w:val="22"/>
          <w:szCs w:val="22"/>
        </w:rPr>
        <w:t xml:space="preserve">volgens Klijn et al. (2025) </w:t>
      </w:r>
      <w:r w:rsidR="00805504">
        <w:rPr>
          <w:sz w:val="22"/>
          <w:szCs w:val="22"/>
        </w:rPr>
        <w:t>gekenmerkt door vertrouwen. Om die reden is de</w:t>
      </w:r>
      <w:r w:rsidR="00B12749">
        <w:rPr>
          <w:sz w:val="22"/>
          <w:szCs w:val="22"/>
        </w:rPr>
        <w:t xml:space="preserve"> tweede indicator de a</w:t>
      </w:r>
      <w:r w:rsidR="0032016D">
        <w:rPr>
          <w:sz w:val="22"/>
          <w:szCs w:val="22"/>
        </w:rPr>
        <w:t>fwezigheid</w:t>
      </w:r>
      <w:r w:rsidR="00B12749">
        <w:rPr>
          <w:sz w:val="22"/>
          <w:szCs w:val="22"/>
        </w:rPr>
        <w:t xml:space="preserve"> van vertrouwen tussen de verschillende actoren. </w:t>
      </w:r>
      <w:r w:rsidR="0032016D">
        <w:rPr>
          <w:sz w:val="22"/>
          <w:szCs w:val="22"/>
        </w:rPr>
        <w:t>De derde</w:t>
      </w:r>
      <w:r w:rsidR="0033532F">
        <w:rPr>
          <w:sz w:val="22"/>
          <w:szCs w:val="22"/>
        </w:rPr>
        <w:t xml:space="preserve"> en laatste</w:t>
      </w:r>
      <w:r w:rsidR="0032016D">
        <w:rPr>
          <w:sz w:val="22"/>
          <w:szCs w:val="22"/>
        </w:rPr>
        <w:t xml:space="preserve"> indicator </w:t>
      </w:r>
      <w:r w:rsidR="008973B3">
        <w:rPr>
          <w:sz w:val="22"/>
          <w:szCs w:val="22"/>
        </w:rPr>
        <w:t xml:space="preserve">is de aanwezigheid van onvoorspelbare interacties </w:t>
      </w:r>
      <w:r w:rsidR="00411CCA">
        <w:rPr>
          <w:sz w:val="22"/>
          <w:szCs w:val="22"/>
        </w:rPr>
        <w:t>tussen de verschillende actoren.</w:t>
      </w:r>
      <w:r w:rsidR="0033532F">
        <w:rPr>
          <w:sz w:val="22"/>
          <w:szCs w:val="22"/>
        </w:rPr>
        <w:t xml:space="preserve"> Die onvoorspelbare acties volgen volgens Klijn et al. (</w:t>
      </w:r>
      <w:r w:rsidR="00050417">
        <w:rPr>
          <w:sz w:val="22"/>
          <w:szCs w:val="22"/>
        </w:rPr>
        <w:t>2025</w:t>
      </w:r>
      <w:r w:rsidR="0033532F">
        <w:rPr>
          <w:sz w:val="22"/>
          <w:szCs w:val="22"/>
        </w:rPr>
        <w:t>)</w:t>
      </w:r>
      <w:r w:rsidR="00050417">
        <w:rPr>
          <w:sz w:val="22"/>
          <w:szCs w:val="22"/>
        </w:rPr>
        <w:t xml:space="preserve"> uit een gebrek aan stabiele patronen en vertrouwen.</w:t>
      </w:r>
    </w:p>
    <w:p w14:paraId="2CBDB27C" w14:textId="77777777" w:rsidR="006E033B" w:rsidRDefault="006E033B" w:rsidP="006D7EBE">
      <w:pPr>
        <w:pStyle w:val="Kop3"/>
        <w:spacing w:line="360" w:lineRule="auto"/>
      </w:pPr>
    </w:p>
    <w:p w14:paraId="7A3237F3" w14:textId="723F878E" w:rsidR="00E0493B" w:rsidRDefault="00E0493B" w:rsidP="006D7EBE">
      <w:pPr>
        <w:pStyle w:val="Kop3"/>
        <w:spacing w:line="360" w:lineRule="auto"/>
      </w:pPr>
      <w:bookmarkStart w:id="27" w:name="_Toc202221969"/>
      <w:r>
        <w:t>4.</w:t>
      </w:r>
      <w:r w:rsidR="00837DEA">
        <w:t>7</w:t>
      </w:r>
      <w:r>
        <w:t>.2</w:t>
      </w:r>
      <w:r w:rsidR="00DF1861">
        <w:t xml:space="preserve"> </w:t>
      </w:r>
      <w:r w:rsidR="00607AAD">
        <w:t>Kenmerken high reliability network</w:t>
      </w:r>
      <w:bookmarkEnd w:id="27"/>
    </w:p>
    <w:p w14:paraId="52231CF0" w14:textId="5DCA4EAF" w:rsidR="00872ED4" w:rsidRDefault="00E0493B" w:rsidP="006D7EBE">
      <w:pPr>
        <w:pStyle w:val="Normaalweb"/>
        <w:spacing w:before="0" w:beforeAutospacing="0" w:after="0" w:afterAutospacing="0" w:line="360" w:lineRule="auto"/>
        <w:jc w:val="both"/>
        <w:rPr>
          <w:sz w:val="22"/>
          <w:szCs w:val="22"/>
        </w:rPr>
      </w:pPr>
      <w:r>
        <w:rPr>
          <w:sz w:val="22"/>
          <w:szCs w:val="22"/>
        </w:rPr>
        <w:t xml:space="preserve">De tweede categorie bestaat uit de kenmerken van een </w:t>
      </w:r>
      <w:r w:rsidR="00607AAD">
        <w:rPr>
          <w:sz w:val="22"/>
          <w:szCs w:val="22"/>
        </w:rPr>
        <w:t>HRN</w:t>
      </w:r>
      <w:r w:rsidR="009F0105">
        <w:rPr>
          <w:sz w:val="22"/>
          <w:szCs w:val="22"/>
        </w:rPr>
        <w:t xml:space="preserve">. </w:t>
      </w:r>
      <w:r w:rsidR="000E223B">
        <w:rPr>
          <w:sz w:val="22"/>
          <w:szCs w:val="22"/>
        </w:rPr>
        <w:t xml:space="preserve">Om vast te kunnen stellen of </w:t>
      </w:r>
      <w:r w:rsidR="007F5D25">
        <w:rPr>
          <w:sz w:val="22"/>
          <w:szCs w:val="22"/>
        </w:rPr>
        <w:t>het netwerk dat verantwoordelijk is voor de veiligheid rondom betaald voetbalwedstrijde</w:t>
      </w:r>
      <w:r w:rsidR="00293B36">
        <w:rPr>
          <w:sz w:val="22"/>
          <w:szCs w:val="22"/>
        </w:rPr>
        <w:t>n</w:t>
      </w:r>
      <w:r w:rsidR="00B43489">
        <w:rPr>
          <w:sz w:val="22"/>
          <w:szCs w:val="22"/>
        </w:rPr>
        <w:t xml:space="preserve"> als</w:t>
      </w:r>
      <w:r w:rsidR="00293B36">
        <w:rPr>
          <w:sz w:val="22"/>
          <w:szCs w:val="22"/>
        </w:rPr>
        <w:t xml:space="preserve"> </w:t>
      </w:r>
      <w:r w:rsidR="00B43489">
        <w:rPr>
          <w:sz w:val="22"/>
          <w:szCs w:val="22"/>
        </w:rPr>
        <w:t xml:space="preserve">een HRN functioneert is het belangrijk om </w:t>
      </w:r>
      <w:r w:rsidR="00D25573">
        <w:rPr>
          <w:sz w:val="22"/>
          <w:szCs w:val="22"/>
        </w:rPr>
        <w:t xml:space="preserve">per kenmerk te kijken of deze aanwezig is bij de desbetreffende netwerken. </w:t>
      </w:r>
      <w:r w:rsidR="00163AAF">
        <w:rPr>
          <w:sz w:val="22"/>
          <w:szCs w:val="22"/>
        </w:rPr>
        <w:t xml:space="preserve">De kenmerken moeten daarom omgevormd worden tot </w:t>
      </w:r>
      <w:r w:rsidR="00DD7A31">
        <w:rPr>
          <w:sz w:val="22"/>
          <w:szCs w:val="22"/>
        </w:rPr>
        <w:t>duidelijke indicatoren.</w:t>
      </w:r>
      <w:r w:rsidR="00B66685">
        <w:rPr>
          <w:sz w:val="22"/>
          <w:szCs w:val="22"/>
        </w:rPr>
        <w:t xml:space="preserve"> De indicatoren die hieronder gevormd worden zijn gebaseerd op de </w:t>
      </w:r>
      <w:r w:rsidR="001B3D76">
        <w:rPr>
          <w:sz w:val="22"/>
          <w:szCs w:val="22"/>
        </w:rPr>
        <w:t xml:space="preserve">kenmerken die Berthod et al. (2016) hebben opgesteld. </w:t>
      </w:r>
      <w:r w:rsidR="00DD7A31">
        <w:rPr>
          <w:sz w:val="22"/>
          <w:szCs w:val="22"/>
        </w:rPr>
        <w:tab/>
      </w:r>
      <w:r w:rsidR="00DD7A31">
        <w:rPr>
          <w:sz w:val="22"/>
          <w:szCs w:val="22"/>
        </w:rPr>
        <w:tab/>
        <w:t xml:space="preserve">De eerste dimensie betreft </w:t>
      </w:r>
      <w:r w:rsidR="005A0F50">
        <w:rPr>
          <w:sz w:val="22"/>
          <w:szCs w:val="22"/>
        </w:rPr>
        <w:t xml:space="preserve">de aanwezigheid en </w:t>
      </w:r>
      <w:r w:rsidR="00D27692">
        <w:rPr>
          <w:sz w:val="22"/>
          <w:szCs w:val="22"/>
        </w:rPr>
        <w:t xml:space="preserve">het combineren van verschillende vormen van </w:t>
      </w:r>
      <w:r w:rsidR="00287330">
        <w:rPr>
          <w:sz w:val="22"/>
          <w:szCs w:val="22"/>
        </w:rPr>
        <w:t>governance</w:t>
      </w:r>
      <w:r w:rsidR="00D27692">
        <w:rPr>
          <w:sz w:val="22"/>
          <w:szCs w:val="22"/>
        </w:rPr>
        <w:t xml:space="preserve">. </w:t>
      </w:r>
      <w:r w:rsidR="005A0F50">
        <w:rPr>
          <w:sz w:val="22"/>
          <w:szCs w:val="22"/>
        </w:rPr>
        <w:t xml:space="preserve">De eerste drie indicatoren gaan daarom ook </w:t>
      </w:r>
      <w:r w:rsidR="0027515D">
        <w:rPr>
          <w:sz w:val="22"/>
          <w:szCs w:val="22"/>
        </w:rPr>
        <w:t xml:space="preserve">over de aanwezigheid van de verschillende vormen van </w:t>
      </w:r>
      <w:r w:rsidR="00287330">
        <w:rPr>
          <w:sz w:val="22"/>
          <w:szCs w:val="22"/>
        </w:rPr>
        <w:t>governance</w:t>
      </w:r>
      <w:r w:rsidR="009B1C28">
        <w:rPr>
          <w:sz w:val="22"/>
          <w:szCs w:val="22"/>
        </w:rPr>
        <w:t xml:space="preserve"> die </w:t>
      </w:r>
      <w:r w:rsidR="00CB417F">
        <w:rPr>
          <w:sz w:val="22"/>
          <w:szCs w:val="22"/>
        </w:rPr>
        <w:t>Berthod et al (2016) benoemen</w:t>
      </w:r>
      <w:r w:rsidR="0027515D">
        <w:rPr>
          <w:sz w:val="22"/>
          <w:szCs w:val="22"/>
        </w:rPr>
        <w:t xml:space="preserve">. </w:t>
      </w:r>
      <w:r w:rsidR="00CA5541">
        <w:rPr>
          <w:sz w:val="22"/>
          <w:szCs w:val="22"/>
        </w:rPr>
        <w:t>De indicator voor</w:t>
      </w:r>
      <w:r w:rsidR="006A41E7">
        <w:rPr>
          <w:sz w:val="22"/>
          <w:szCs w:val="22"/>
        </w:rPr>
        <w:t xml:space="preserve"> de</w:t>
      </w:r>
      <w:r w:rsidR="00CA5541">
        <w:rPr>
          <w:sz w:val="22"/>
          <w:szCs w:val="22"/>
        </w:rPr>
        <w:t xml:space="preserve"> </w:t>
      </w:r>
      <w:r w:rsidR="006A41E7">
        <w:rPr>
          <w:sz w:val="22"/>
          <w:szCs w:val="22"/>
        </w:rPr>
        <w:t xml:space="preserve">‘network administrative organisation’ vorm is de aanwezigheid van </w:t>
      </w:r>
      <w:r w:rsidR="00E50708">
        <w:rPr>
          <w:sz w:val="22"/>
          <w:szCs w:val="22"/>
        </w:rPr>
        <w:t xml:space="preserve">een </w:t>
      </w:r>
      <w:r w:rsidR="00175AAA">
        <w:rPr>
          <w:sz w:val="22"/>
          <w:szCs w:val="22"/>
        </w:rPr>
        <w:t xml:space="preserve">neutrale actor die als </w:t>
      </w:r>
      <w:r w:rsidR="00E50708">
        <w:rPr>
          <w:sz w:val="22"/>
          <w:szCs w:val="22"/>
        </w:rPr>
        <w:t>centrale ‘broker</w:t>
      </w:r>
      <w:r w:rsidR="00175AAA">
        <w:rPr>
          <w:sz w:val="22"/>
          <w:szCs w:val="22"/>
        </w:rPr>
        <w:t>’ de activiteiten van het netwerk coördineert</w:t>
      </w:r>
      <w:r w:rsidR="008351BD">
        <w:rPr>
          <w:sz w:val="22"/>
          <w:szCs w:val="22"/>
        </w:rPr>
        <w:t>. De indicator voor de ‘lead organiszation</w:t>
      </w:r>
      <w:r w:rsidR="00C74FCF">
        <w:rPr>
          <w:sz w:val="22"/>
          <w:szCs w:val="22"/>
        </w:rPr>
        <w:t xml:space="preserve">’ vorm is de aanwezigheid </w:t>
      </w:r>
      <w:r w:rsidR="00203D88">
        <w:rPr>
          <w:sz w:val="22"/>
          <w:szCs w:val="22"/>
        </w:rPr>
        <w:t xml:space="preserve">van een participerende actor die </w:t>
      </w:r>
      <w:r w:rsidR="002C010C">
        <w:rPr>
          <w:sz w:val="22"/>
          <w:szCs w:val="22"/>
        </w:rPr>
        <w:t>het netwerk controleert en coö</w:t>
      </w:r>
      <w:r w:rsidR="00C93B7B">
        <w:rPr>
          <w:sz w:val="22"/>
          <w:szCs w:val="22"/>
        </w:rPr>
        <w:t>rdineert. De a</w:t>
      </w:r>
      <w:r w:rsidR="00111C1B">
        <w:rPr>
          <w:sz w:val="22"/>
          <w:szCs w:val="22"/>
        </w:rPr>
        <w:t xml:space="preserve">anwezigheid van meerdere participerende actoren die gezamenlijk het netwerk besturen is de indicator voor </w:t>
      </w:r>
      <w:r w:rsidR="000B7177">
        <w:rPr>
          <w:sz w:val="22"/>
          <w:szCs w:val="22"/>
        </w:rPr>
        <w:t>‘participant-based’ governance</w:t>
      </w:r>
      <w:r w:rsidR="00951779">
        <w:rPr>
          <w:sz w:val="22"/>
          <w:szCs w:val="22"/>
        </w:rPr>
        <w:t>.</w:t>
      </w:r>
      <w:r w:rsidR="00561FEE">
        <w:rPr>
          <w:sz w:val="22"/>
          <w:szCs w:val="22"/>
        </w:rPr>
        <w:t xml:space="preserve"> De laatste indicator van deze dimensie is de aanwezigheid van </w:t>
      </w:r>
      <w:r w:rsidR="006478A2">
        <w:rPr>
          <w:sz w:val="22"/>
          <w:szCs w:val="22"/>
        </w:rPr>
        <w:t>meerdere van deze vormen binnen één netwerk.</w:t>
      </w:r>
      <w:r w:rsidR="006478A2">
        <w:rPr>
          <w:sz w:val="22"/>
          <w:szCs w:val="22"/>
        </w:rPr>
        <w:tab/>
      </w:r>
      <w:r w:rsidR="00F7430A">
        <w:rPr>
          <w:sz w:val="22"/>
          <w:szCs w:val="22"/>
        </w:rPr>
        <w:tab/>
      </w:r>
      <w:r w:rsidR="00F7430A">
        <w:rPr>
          <w:sz w:val="22"/>
          <w:szCs w:val="22"/>
        </w:rPr>
        <w:tab/>
      </w:r>
      <w:r w:rsidR="00F7430A">
        <w:rPr>
          <w:sz w:val="22"/>
          <w:szCs w:val="22"/>
        </w:rPr>
        <w:tab/>
      </w:r>
      <w:r w:rsidR="00F7430A">
        <w:rPr>
          <w:sz w:val="22"/>
          <w:szCs w:val="22"/>
        </w:rPr>
        <w:tab/>
      </w:r>
      <w:r w:rsidR="00F7430A">
        <w:rPr>
          <w:sz w:val="22"/>
          <w:szCs w:val="22"/>
        </w:rPr>
        <w:tab/>
      </w:r>
      <w:r w:rsidR="00F7430A">
        <w:rPr>
          <w:sz w:val="22"/>
          <w:szCs w:val="22"/>
        </w:rPr>
        <w:tab/>
      </w:r>
      <w:r w:rsidR="00F7430A">
        <w:rPr>
          <w:sz w:val="22"/>
          <w:szCs w:val="22"/>
        </w:rPr>
        <w:tab/>
      </w:r>
      <w:r w:rsidR="00F7430A">
        <w:rPr>
          <w:sz w:val="22"/>
          <w:szCs w:val="22"/>
        </w:rPr>
        <w:tab/>
      </w:r>
      <w:r w:rsidR="006478A2">
        <w:rPr>
          <w:sz w:val="22"/>
          <w:szCs w:val="22"/>
        </w:rPr>
        <w:t>De tweede dimensie gaat over ‘switching’ en ‘layering’.</w:t>
      </w:r>
      <w:r w:rsidR="00A51E04">
        <w:rPr>
          <w:sz w:val="22"/>
          <w:szCs w:val="22"/>
        </w:rPr>
        <w:t xml:space="preserve"> </w:t>
      </w:r>
      <w:r w:rsidR="00BF3FA9">
        <w:rPr>
          <w:sz w:val="22"/>
          <w:szCs w:val="22"/>
        </w:rPr>
        <w:t>Berthod et al. (2016) geven aan dat een HRN een ander governancemodel hee</w:t>
      </w:r>
      <w:r w:rsidR="00766F23">
        <w:rPr>
          <w:sz w:val="22"/>
          <w:szCs w:val="22"/>
        </w:rPr>
        <w:t xml:space="preserve">ft tijdens crisisperiodes dan in stabiele periodes. </w:t>
      </w:r>
      <w:r w:rsidR="006B766A">
        <w:rPr>
          <w:sz w:val="22"/>
          <w:szCs w:val="22"/>
        </w:rPr>
        <w:t xml:space="preserve">De eerste indicator is de aanwezigheid </w:t>
      </w:r>
      <w:r w:rsidR="002310EC">
        <w:rPr>
          <w:sz w:val="22"/>
          <w:szCs w:val="22"/>
        </w:rPr>
        <w:t xml:space="preserve">van een </w:t>
      </w:r>
      <w:r w:rsidR="00606729">
        <w:rPr>
          <w:sz w:val="22"/>
          <w:szCs w:val="22"/>
        </w:rPr>
        <w:t>hybride governanc</w:t>
      </w:r>
      <w:r w:rsidR="00F9696E">
        <w:rPr>
          <w:sz w:val="22"/>
          <w:szCs w:val="22"/>
        </w:rPr>
        <w:t>emodel in stabiele periodes.</w:t>
      </w:r>
      <w:r w:rsidR="00550F6B">
        <w:rPr>
          <w:sz w:val="22"/>
          <w:szCs w:val="22"/>
        </w:rPr>
        <w:t xml:space="preserve"> De tweede indicator is de aanwezigheid van een tijdelijke </w:t>
      </w:r>
      <w:r w:rsidR="00D831B2">
        <w:rPr>
          <w:sz w:val="22"/>
          <w:szCs w:val="22"/>
        </w:rPr>
        <w:t>commandostructuur tijdens een periode van crisis.</w:t>
      </w:r>
      <w:r w:rsidR="00D831B2">
        <w:rPr>
          <w:sz w:val="22"/>
          <w:szCs w:val="22"/>
        </w:rPr>
        <w:tab/>
      </w:r>
      <w:r w:rsidR="00F7430A">
        <w:rPr>
          <w:sz w:val="22"/>
          <w:szCs w:val="22"/>
        </w:rPr>
        <w:tab/>
      </w:r>
      <w:r w:rsidR="00F7430A">
        <w:rPr>
          <w:sz w:val="22"/>
          <w:szCs w:val="22"/>
        </w:rPr>
        <w:tab/>
      </w:r>
      <w:r w:rsidR="00D831B2">
        <w:rPr>
          <w:sz w:val="22"/>
          <w:szCs w:val="22"/>
        </w:rPr>
        <w:t xml:space="preserve">De derde dimensie gaat over stabiele banden tussen </w:t>
      </w:r>
      <w:r w:rsidR="008476B4">
        <w:rPr>
          <w:sz w:val="22"/>
          <w:szCs w:val="22"/>
        </w:rPr>
        <w:t>verschillende actoren binnen het netwerk.</w:t>
      </w:r>
      <w:r w:rsidR="00470772">
        <w:rPr>
          <w:sz w:val="22"/>
          <w:szCs w:val="22"/>
        </w:rPr>
        <w:t xml:space="preserve"> Volgens Berthod et al. (2016) is er vertrouwen nodig tussen de verschillende actoren binnen het netwerk om </w:t>
      </w:r>
      <w:r w:rsidR="00092A24">
        <w:rPr>
          <w:sz w:val="22"/>
          <w:szCs w:val="22"/>
        </w:rPr>
        <w:t>goed te kunnen functioneren.</w:t>
      </w:r>
      <w:r w:rsidR="008476B4">
        <w:rPr>
          <w:sz w:val="22"/>
          <w:szCs w:val="22"/>
        </w:rPr>
        <w:t xml:space="preserve"> </w:t>
      </w:r>
      <w:r w:rsidR="009C2CCF">
        <w:rPr>
          <w:sz w:val="22"/>
          <w:szCs w:val="22"/>
        </w:rPr>
        <w:t>De indicator voor deze dimensie is</w:t>
      </w:r>
      <w:r w:rsidR="00092A24">
        <w:rPr>
          <w:sz w:val="22"/>
          <w:szCs w:val="22"/>
        </w:rPr>
        <w:t xml:space="preserve"> daarom</w:t>
      </w:r>
      <w:r w:rsidR="009C2CCF">
        <w:rPr>
          <w:sz w:val="22"/>
          <w:szCs w:val="22"/>
        </w:rPr>
        <w:t xml:space="preserve"> de aanwezigheid van vertrouwen tussen de actoren binnen het netwerk.</w:t>
      </w:r>
      <w:r w:rsidR="009C2CCF">
        <w:rPr>
          <w:sz w:val="22"/>
          <w:szCs w:val="22"/>
        </w:rPr>
        <w:tab/>
      </w:r>
      <w:r w:rsidR="009C2CCF">
        <w:rPr>
          <w:sz w:val="22"/>
          <w:szCs w:val="22"/>
        </w:rPr>
        <w:tab/>
      </w:r>
      <w:r w:rsidR="009C2CCF">
        <w:rPr>
          <w:sz w:val="22"/>
          <w:szCs w:val="22"/>
        </w:rPr>
        <w:tab/>
      </w:r>
      <w:r w:rsidR="009C2CCF">
        <w:rPr>
          <w:sz w:val="22"/>
          <w:szCs w:val="22"/>
        </w:rPr>
        <w:tab/>
      </w:r>
      <w:r w:rsidR="009C2CCF">
        <w:rPr>
          <w:sz w:val="22"/>
          <w:szCs w:val="22"/>
        </w:rPr>
        <w:tab/>
      </w:r>
      <w:r w:rsidR="009C2CCF">
        <w:rPr>
          <w:sz w:val="22"/>
          <w:szCs w:val="22"/>
        </w:rPr>
        <w:tab/>
      </w:r>
      <w:r w:rsidR="00F7430A">
        <w:rPr>
          <w:sz w:val="22"/>
          <w:szCs w:val="22"/>
        </w:rPr>
        <w:tab/>
      </w:r>
      <w:r w:rsidR="00391EC3">
        <w:rPr>
          <w:sz w:val="22"/>
          <w:szCs w:val="22"/>
        </w:rPr>
        <w:t xml:space="preserve">De vierde dimensie </w:t>
      </w:r>
      <w:r w:rsidR="00D04D72">
        <w:rPr>
          <w:sz w:val="22"/>
          <w:szCs w:val="22"/>
        </w:rPr>
        <w:t xml:space="preserve">gaat over de schakelingen tussen de verschillende vormen van governance. </w:t>
      </w:r>
      <w:r w:rsidR="006E40C1">
        <w:rPr>
          <w:sz w:val="22"/>
          <w:szCs w:val="22"/>
        </w:rPr>
        <w:t xml:space="preserve">Volgens Berthod et al. (2016) </w:t>
      </w:r>
      <w:r w:rsidR="00B174AB">
        <w:rPr>
          <w:sz w:val="22"/>
          <w:szCs w:val="22"/>
        </w:rPr>
        <w:t xml:space="preserve">is een kenmerk van een HRN dat </w:t>
      </w:r>
      <w:r w:rsidR="00C458A0">
        <w:rPr>
          <w:sz w:val="22"/>
          <w:szCs w:val="22"/>
        </w:rPr>
        <w:t>een netwerk</w:t>
      </w:r>
      <w:r w:rsidR="00B174AB">
        <w:rPr>
          <w:sz w:val="22"/>
          <w:szCs w:val="22"/>
        </w:rPr>
        <w:t xml:space="preserve"> i</w:t>
      </w:r>
      <w:r w:rsidR="00C458A0">
        <w:rPr>
          <w:sz w:val="22"/>
          <w:szCs w:val="22"/>
        </w:rPr>
        <w:t>n</w:t>
      </w:r>
      <w:r w:rsidR="00B174AB">
        <w:rPr>
          <w:sz w:val="22"/>
          <w:szCs w:val="22"/>
        </w:rPr>
        <w:t xml:space="preserve"> sommige situaties wisselt van governancemodel. </w:t>
      </w:r>
      <w:r w:rsidR="00340CA7">
        <w:rPr>
          <w:sz w:val="22"/>
          <w:szCs w:val="22"/>
        </w:rPr>
        <w:t xml:space="preserve">De eerste indicator </w:t>
      </w:r>
      <w:r w:rsidR="00996EEC">
        <w:rPr>
          <w:sz w:val="22"/>
          <w:szCs w:val="22"/>
        </w:rPr>
        <w:t xml:space="preserve">is de aanwezigheid van schakelingen van de ene vorm naar een andere vorm van </w:t>
      </w:r>
      <w:r w:rsidR="00287330">
        <w:rPr>
          <w:sz w:val="22"/>
          <w:szCs w:val="22"/>
        </w:rPr>
        <w:t>governance</w:t>
      </w:r>
      <w:r w:rsidR="00996EEC">
        <w:rPr>
          <w:sz w:val="22"/>
          <w:szCs w:val="22"/>
        </w:rPr>
        <w:t xml:space="preserve"> binnen het netwerk. </w:t>
      </w:r>
      <w:r w:rsidR="004C6ECB">
        <w:rPr>
          <w:sz w:val="22"/>
          <w:szCs w:val="22"/>
        </w:rPr>
        <w:t xml:space="preserve">De tweede indicator die bij deze dimensie hoort is </w:t>
      </w:r>
      <w:r w:rsidR="002E41C3">
        <w:rPr>
          <w:sz w:val="22"/>
          <w:szCs w:val="22"/>
        </w:rPr>
        <w:t xml:space="preserve">de aanwezigheid van </w:t>
      </w:r>
      <w:r w:rsidR="009251FA">
        <w:rPr>
          <w:sz w:val="22"/>
          <w:szCs w:val="22"/>
        </w:rPr>
        <w:t xml:space="preserve">verantwoordelijke actoren die de schakelingen tussen verschillende vormen van </w:t>
      </w:r>
      <w:r w:rsidR="00287330">
        <w:rPr>
          <w:sz w:val="22"/>
          <w:szCs w:val="22"/>
        </w:rPr>
        <w:t>governance</w:t>
      </w:r>
      <w:r w:rsidR="009251FA">
        <w:rPr>
          <w:sz w:val="22"/>
          <w:szCs w:val="22"/>
        </w:rPr>
        <w:t xml:space="preserve"> coördineren. </w:t>
      </w:r>
      <w:r w:rsidR="00AA2673">
        <w:rPr>
          <w:sz w:val="22"/>
          <w:szCs w:val="22"/>
        </w:rPr>
        <w:tab/>
      </w:r>
      <w:r w:rsidR="00AA2673">
        <w:rPr>
          <w:sz w:val="22"/>
          <w:szCs w:val="22"/>
        </w:rPr>
        <w:tab/>
      </w:r>
      <w:r w:rsidR="00AA2673">
        <w:rPr>
          <w:sz w:val="22"/>
          <w:szCs w:val="22"/>
        </w:rPr>
        <w:tab/>
      </w:r>
      <w:r w:rsidR="00AA2673">
        <w:rPr>
          <w:sz w:val="22"/>
          <w:szCs w:val="22"/>
        </w:rPr>
        <w:tab/>
      </w:r>
      <w:r w:rsidR="00AA2673">
        <w:rPr>
          <w:sz w:val="22"/>
          <w:szCs w:val="22"/>
        </w:rPr>
        <w:tab/>
      </w:r>
      <w:r w:rsidR="00AA2673">
        <w:rPr>
          <w:sz w:val="22"/>
          <w:szCs w:val="22"/>
        </w:rPr>
        <w:tab/>
      </w:r>
      <w:r w:rsidR="00AA2673">
        <w:rPr>
          <w:sz w:val="22"/>
          <w:szCs w:val="22"/>
        </w:rPr>
        <w:tab/>
      </w:r>
      <w:r w:rsidR="00AA2673">
        <w:rPr>
          <w:sz w:val="22"/>
          <w:szCs w:val="22"/>
        </w:rPr>
        <w:tab/>
      </w:r>
      <w:r w:rsidR="00AA2673">
        <w:rPr>
          <w:sz w:val="22"/>
          <w:szCs w:val="22"/>
        </w:rPr>
        <w:tab/>
      </w:r>
      <w:r w:rsidR="00AA2673">
        <w:rPr>
          <w:sz w:val="22"/>
          <w:szCs w:val="22"/>
        </w:rPr>
        <w:tab/>
        <w:t xml:space="preserve">In Tabel 2 wordt de operationalisatie </w:t>
      </w:r>
      <w:r w:rsidR="00D5524A">
        <w:rPr>
          <w:sz w:val="22"/>
          <w:szCs w:val="22"/>
        </w:rPr>
        <w:t xml:space="preserve">die </w:t>
      </w:r>
      <w:r w:rsidR="006C5841">
        <w:rPr>
          <w:sz w:val="22"/>
          <w:szCs w:val="22"/>
        </w:rPr>
        <w:t xml:space="preserve">in de bovenstaande paragraaf is beschreven op een </w:t>
      </w:r>
      <w:r w:rsidR="00AA2673">
        <w:rPr>
          <w:sz w:val="22"/>
          <w:szCs w:val="22"/>
        </w:rPr>
        <w:t xml:space="preserve"> overzichtelijk</w:t>
      </w:r>
      <w:r w:rsidR="006C5841">
        <w:rPr>
          <w:sz w:val="22"/>
          <w:szCs w:val="22"/>
        </w:rPr>
        <w:t>e wijze</w:t>
      </w:r>
      <w:r w:rsidR="00AA2673">
        <w:rPr>
          <w:sz w:val="22"/>
          <w:szCs w:val="22"/>
        </w:rPr>
        <w:t xml:space="preserve"> weergegeven</w:t>
      </w:r>
      <w:r w:rsidR="006C5841">
        <w:rPr>
          <w:sz w:val="22"/>
          <w:szCs w:val="22"/>
        </w:rPr>
        <w:t>.</w:t>
      </w:r>
      <w:r w:rsidR="00AA2673">
        <w:rPr>
          <w:sz w:val="22"/>
          <w:szCs w:val="22"/>
        </w:rPr>
        <w:t xml:space="preserve"> </w:t>
      </w:r>
      <w:r w:rsidR="00B319CB">
        <w:rPr>
          <w:sz w:val="22"/>
          <w:szCs w:val="22"/>
        </w:rPr>
        <w:tab/>
      </w:r>
      <w:r w:rsidR="00B319CB">
        <w:rPr>
          <w:sz w:val="22"/>
          <w:szCs w:val="22"/>
        </w:rPr>
        <w:tab/>
      </w:r>
      <w:r w:rsidR="00B319CB">
        <w:rPr>
          <w:sz w:val="22"/>
          <w:szCs w:val="22"/>
        </w:rPr>
        <w:tab/>
      </w:r>
      <w:r w:rsidR="00B319CB">
        <w:rPr>
          <w:sz w:val="22"/>
          <w:szCs w:val="22"/>
        </w:rPr>
        <w:tab/>
      </w:r>
      <w:r w:rsidR="00B319CB">
        <w:rPr>
          <w:sz w:val="22"/>
          <w:szCs w:val="22"/>
        </w:rPr>
        <w:tab/>
      </w:r>
      <w:r w:rsidR="00B319CB">
        <w:rPr>
          <w:sz w:val="22"/>
          <w:szCs w:val="22"/>
        </w:rPr>
        <w:tab/>
      </w:r>
      <w:r w:rsidR="00B319CB">
        <w:rPr>
          <w:sz w:val="22"/>
          <w:szCs w:val="22"/>
        </w:rPr>
        <w:tab/>
      </w:r>
      <w:r w:rsidR="00B319CB">
        <w:rPr>
          <w:sz w:val="22"/>
          <w:szCs w:val="22"/>
        </w:rPr>
        <w:tab/>
      </w:r>
      <w:r w:rsidR="00B319CB">
        <w:rPr>
          <w:sz w:val="22"/>
          <w:szCs w:val="22"/>
        </w:rPr>
        <w:tab/>
      </w:r>
    </w:p>
    <w:p w14:paraId="48BDC422" w14:textId="77777777" w:rsidR="006B2F0F" w:rsidRDefault="006B2F0F" w:rsidP="00B43489">
      <w:pPr>
        <w:pStyle w:val="Normaalweb"/>
        <w:spacing w:before="0" w:beforeAutospacing="0" w:after="0" w:afterAutospacing="0" w:line="360" w:lineRule="auto"/>
        <w:jc w:val="both"/>
        <w:rPr>
          <w:sz w:val="22"/>
          <w:szCs w:val="22"/>
        </w:rPr>
      </w:pPr>
    </w:p>
    <w:p w14:paraId="07B9B4DC" w14:textId="054B704E" w:rsidR="00C22210" w:rsidRPr="00C22210" w:rsidRDefault="00C22210" w:rsidP="00C22210">
      <w:pPr>
        <w:pStyle w:val="Bijschrift"/>
        <w:keepNext/>
        <w:rPr>
          <w:rFonts w:ascii="Times New Roman" w:hAnsi="Times New Roman" w:cs="Times New Roman"/>
          <w:color w:val="auto"/>
          <w:sz w:val="22"/>
          <w:szCs w:val="22"/>
        </w:rPr>
      </w:pPr>
      <w:r w:rsidRPr="00C22210">
        <w:rPr>
          <w:rFonts w:ascii="Times New Roman" w:hAnsi="Times New Roman" w:cs="Times New Roman"/>
          <w:b/>
          <w:bCs/>
          <w:color w:val="auto"/>
          <w:sz w:val="22"/>
          <w:szCs w:val="22"/>
        </w:rPr>
        <w:t xml:space="preserve">Tabel </w:t>
      </w:r>
      <w:r w:rsidR="002D34B1">
        <w:rPr>
          <w:rFonts w:ascii="Times New Roman" w:hAnsi="Times New Roman" w:cs="Times New Roman"/>
          <w:b/>
          <w:bCs/>
          <w:color w:val="auto"/>
          <w:sz w:val="22"/>
          <w:szCs w:val="22"/>
        </w:rPr>
        <w:t>2</w:t>
      </w:r>
      <w:r w:rsidRPr="00C22210">
        <w:rPr>
          <w:rFonts w:ascii="Times New Roman" w:hAnsi="Times New Roman" w:cs="Times New Roman"/>
          <w:color w:val="auto"/>
          <w:sz w:val="22"/>
          <w:szCs w:val="22"/>
        </w:rPr>
        <w:t xml:space="preserve"> </w:t>
      </w:r>
      <w:r w:rsidR="00116A23">
        <w:rPr>
          <w:rFonts w:ascii="Times New Roman" w:hAnsi="Times New Roman" w:cs="Times New Roman"/>
          <w:i w:val="0"/>
          <w:iCs w:val="0"/>
          <w:color w:val="auto"/>
          <w:sz w:val="22"/>
          <w:szCs w:val="22"/>
        </w:rPr>
        <w:t>Overzicht van de o</w:t>
      </w:r>
      <w:r w:rsidRPr="00C22210">
        <w:rPr>
          <w:rFonts w:ascii="Times New Roman" w:hAnsi="Times New Roman" w:cs="Times New Roman"/>
          <w:i w:val="0"/>
          <w:iCs w:val="0"/>
          <w:color w:val="auto"/>
          <w:sz w:val="22"/>
          <w:szCs w:val="22"/>
        </w:rPr>
        <w:t>perationalisatie</w:t>
      </w:r>
      <w:r>
        <w:rPr>
          <w:rFonts w:ascii="Times New Roman" w:hAnsi="Times New Roman" w:cs="Times New Roman"/>
          <w:i w:val="0"/>
          <w:iCs w:val="0"/>
          <w:color w:val="auto"/>
          <w:sz w:val="22"/>
          <w:szCs w:val="22"/>
        </w:rPr>
        <w:t xml:space="preserve"> </w:t>
      </w:r>
    </w:p>
    <w:tbl>
      <w:tblPr>
        <w:tblStyle w:val="Tabelraster"/>
        <w:tblW w:w="0" w:type="auto"/>
        <w:tblBorders>
          <w:left w:val="none" w:sz="0" w:space="0" w:color="auto"/>
          <w:right w:val="none" w:sz="0" w:space="0" w:color="auto"/>
          <w:insideV w:val="none" w:sz="0" w:space="0" w:color="auto"/>
        </w:tblBorders>
        <w:tblLook w:val="04A0" w:firstRow="1" w:lastRow="0" w:firstColumn="1" w:lastColumn="0" w:noHBand="0" w:noVBand="1"/>
        <w:tblCaption w:val="Tabel 1 Operationalisatie"/>
      </w:tblPr>
      <w:tblGrid>
        <w:gridCol w:w="1843"/>
        <w:gridCol w:w="2835"/>
        <w:gridCol w:w="4384"/>
      </w:tblGrid>
      <w:tr w:rsidR="0098487C" w14:paraId="1BC0F217" w14:textId="77777777" w:rsidTr="004363C0">
        <w:tc>
          <w:tcPr>
            <w:tcW w:w="1843" w:type="dxa"/>
          </w:tcPr>
          <w:p w14:paraId="45CCC4A9" w14:textId="639340B1" w:rsidR="0098487C" w:rsidRPr="00792329" w:rsidRDefault="000E7294" w:rsidP="00E040DB">
            <w:pPr>
              <w:pStyle w:val="Normaalweb"/>
              <w:spacing w:before="0" w:beforeAutospacing="0" w:after="0" w:afterAutospacing="0" w:line="360" w:lineRule="auto"/>
              <w:rPr>
                <w:b/>
                <w:bCs/>
                <w:sz w:val="22"/>
                <w:szCs w:val="22"/>
              </w:rPr>
            </w:pPr>
            <w:r w:rsidRPr="00792329">
              <w:rPr>
                <w:b/>
                <w:bCs/>
                <w:sz w:val="22"/>
                <w:szCs w:val="22"/>
              </w:rPr>
              <w:t>Categorie</w:t>
            </w:r>
          </w:p>
        </w:tc>
        <w:tc>
          <w:tcPr>
            <w:tcW w:w="2835" w:type="dxa"/>
          </w:tcPr>
          <w:p w14:paraId="5BA173AA" w14:textId="3FA3EA2A" w:rsidR="0098487C" w:rsidRPr="00792329" w:rsidRDefault="000E7294" w:rsidP="00E040DB">
            <w:pPr>
              <w:pStyle w:val="Normaalweb"/>
              <w:spacing w:before="0" w:beforeAutospacing="0" w:after="0" w:afterAutospacing="0" w:line="360" w:lineRule="auto"/>
              <w:rPr>
                <w:b/>
                <w:bCs/>
                <w:sz w:val="22"/>
                <w:szCs w:val="22"/>
              </w:rPr>
            </w:pPr>
            <w:r w:rsidRPr="00792329">
              <w:rPr>
                <w:b/>
                <w:bCs/>
                <w:sz w:val="22"/>
                <w:szCs w:val="22"/>
              </w:rPr>
              <w:t>Dimensie</w:t>
            </w:r>
          </w:p>
        </w:tc>
        <w:tc>
          <w:tcPr>
            <w:tcW w:w="4384" w:type="dxa"/>
          </w:tcPr>
          <w:p w14:paraId="5BDF2CA7" w14:textId="2C9E662D" w:rsidR="0098487C" w:rsidRPr="00792329" w:rsidRDefault="000E7294" w:rsidP="00E040DB">
            <w:pPr>
              <w:pStyle w:val="Normaalweb"/>
              <w:spacing w:before="0" w:beforeAutospacing="0" w:after="0" w:afterAutospacing="0" w:line="360" w:lineRule="auto"/>
              <w:rPr>
                <w:b/>
                <w:bCs/>
                <w:sz w:val="22"/>
                <w:szCs w:val="22"/>
              </w:rPr>
            </w:pPr>
            <w:r w:rsidRPr="00792329">
              <w:rPr>
                <w:b/>
                <w:bCs/>
                <w:sz w:val="22"/>
                <w:szCs w:val="22"/>
              </w:rPr>
              <w:t>Indicator</w:t>
            </w:r>
            <w:r w:rsidR="00792329" w:rsidRPr="00792329">
              <w:rPr>
                <w:b/>
                <w:bCs/>
                <w:sz w:val="22"/>
                <w:szCs w:val="22"/>
              </w:rPr>
              <w:t>en</w:t>
            </w:r>
          </w:p>
        </w:tc>
      </w:tr>
      <w:tr w:rsidR="00202110" w14:paraId="57B2ED1A" w14:textId="77777777" w:rsidTr="004363C0">
        <w:trPr>
          <w:trHeight w:val="99"/>
        </w:trPr>
        <w:tc>
          <w:tcPr>
            <w:tcW w:w="1843" w:type="dxa"/>
            <w:vMerge w:val="restart"/>
          </w:tcPr>
          <w:p w14:paraId="541413A7" w14:textId="4B606CCF" w:rsidR="00202110" w:rsidRDefault="00202110" w:rsidP="00E040DB">
            <w:pPr>
              <w:pStyle w:val="Normaalweb"/>
              <w:spacing w:before="0" w:beforeAutospacing="0" w:after="0" w:afterAutospacing="0" w:line="360" w:lineRule="auto"/>
              <w:rPr>
                <w:sz w:val="22"/>
                <w:szCs w:val="22"/>
              </w:rPr>
            </w:pPr>
            <w:r>
              <w:rPr>
                <w:sz w:val="22"/>
                <w:szCs w:val="22"/>
              </w:rPr>
              <w:t>Complexiteit</w:t>
            </w:r>
          </w:p>
        </w:tc>
        <w:tc>
          <w:tcPr>
            <w:tcW w:w="2835" w:type="dxa"/>
            <w:vMerge w:val="restart"/>
          </w:tcPr>
          <w:p w14:paraId="2142C975" w14:textId="4BB06F5E" w:rsidR="00202110" w:rsidRDefault="00C15EE3" w:rsidP="00E040DB">
            <w:pPr>
              <w:pStyle w:val="Normaalweb"/>
              <w:spacing w:before="0" w:beforeAutospacing="0" w:after="0" w:afterAutospacing="0" w:line="360" w:lineRule="auto"/>
              <w:rPr>
                <w:sz w:val="22"/>
                <w:szCs w:val="22"/>
              </w:rPr>
            </w:pPr>
            <w:r>
              <w:rPr>
                <w:sz w:val="22"/>
                <w:szCs w:val="22"/>
              </w:rPr>
              <w:t>Substantieve complexiteit</w:t>
            </w:r>
          </w:p>
        </w:tc>
        <w:tc>
          <w:tcPr>
            <w:tcW w:w="4384" w:type="dxa"/>
          </w:tcPr>
          <w:p w14:paraId="1A37548A" w14:textId="777FCA37" w:rsidR="00202110" w:rsidRDefault="00202110" w:rsidP="00E040DB">
            <w:pPr>
              <w:pStyle w:val="Normaalweb"/>
              <w:spacing w:before="0" w:beforeAutospacing="0" w:after="0" w:afterAutospacing="0" w:line="360" w:lineRule="auto"/>
              <w:rPr>
                <w:sz w:val="22"/>
                <w:szCs w:val="22"/>
              </w:rPr>
            </w:pPr>
            <w:r>
              <w:rPr>
                <w:sz w:val="22"/>
                <w:szCs w:val="22"/>
              </w:rPr>
              <w:t>Verschillende percepties</w:t>
            </w:r>
          </w:p>
        </w:tc>
      </w:tr>
      <w:tr w:rsidR="00202110" w14:paraId="3D3E96EB" w14:textId="77777777" w:rsidTr="004363C0">
        <w:trPr>
          <w:trHeight w:val="98"/>
        </w:trPr>
        <w:tc>
          <w:tcPr>
            <w:tcW w:w="1843" w:type="dxa"/>
            <w:vMerge/>
          </w:tcPr>
          <w:p w14:paraId="52E1A831" w14:textId="77777777" w:rsidR="00202110" w:rsidRDefault="00202110" w:rsidP="00E040DB">
            <w:pPr>
              <w:pStyle w:val="Normaalweb"/>
              <w:spacing w:before="0" w:beforeAutospacing="0" w:after="0" w:afterAutospacing="0" w:line="360" w:lineRule="auto"/>
              <w:rPr>
                <w:sz w:val="22"/>
                <w:szCs w:val="22"/>
              </w:rPr>
            </w:pPr>
          </w:p>
        </w:tc>
        <w:tc>
          <w:tcPr>
            <w:tcW w:w="2835" w:type="dxa"/>
            <w:vMerge/>
          </w:tcPr>
          <w:p w14:paraId="35FE537E" w14:textId="77777777" w:rsidR="00202110" w:rsidRDefault="00202110" w:rsidP="00E040DB">
            <w:pPr>
              <w:pStyle w:val="Normaalweb"/>
              <w:spacing w:before="0" w:beforeAutospacing="0" w:after="0" w:afterAutospacing="0" w:line="360" w:lineRule="auto"/>
              <w:rPr>
                <w:sz w:val="22"/>
                <w:szCs w:val="22"/>
              </w:rPr>
            </w:pPr>
          </w:p>
        </w:tc>
        <w:tc>
          <w:tcPr>
            <w:tcW w:w="4384" w:type="dxa"/>
          </w:tcPr>
          <w:p w14:paraId="78D5CDA1" w14:textId="65A205AC" w:rsidR="00202110" w:rsidRDefault="00202110" w:rsidP="00E040DB">
            <w:pPr>
              <w:pStyle w:val="Normaalweb"/>
              <w:spacing w:before="0" w:beforeAutospacing="0" w:after="0" w:afterAutospacing="0" w:line="360" w:lineRule="auto"/>
              <w:rPr>
                <w:sz w:val="22"/>
                <w:szCs w:val="22"/>
              </w:rPr>
            </w:pPr>
            <w:r>
              <w:rPr>
                <w:sz w:val="22"/>
                <w:szCs w:val="22"/>
              </w:rPr>
              <w:t>Argumentation game</w:t>
            </w:r>
          </w:p>
        </w:tc>
      </w:tr>
      <w:tr w:rsidR="00202110" w14:paraId="083F7EF5" w14:textId="77777777" w:rsidTr="004363C0">
        <w:trPr>
          <w:trHeight w:val="98"/>
        </w:trPr>
        <w:tc>
          <w:tcPr>
            <w:tcW w:w="1843" w:type="dxa"/>
            <w:vMerge/>
          </w:tcPr>
          <w:p w14:paraId="253091E9" w14:textId="77777777" w:rsidR="00202110" w:rsidRDefault="00202110" w:rsidP="00E040DB">
            <w:pPr>
              <w:pStyle w:val="Normaalweb"/>
              <w:spacing w:before="0" w:beforeAutospacing="0" w:after="0" w:afterAutospacing="0" w:line="360" w:lineRule="auto"/>
              <w:rPr>
                <w:sz w:val="22"/>
                <w:szCs w:val="22"/>
              </w:rPr>
            </w:pPr>
          </w:p>
        </w:tc>
        <w:tc>
          <w:tcPr>
            <w:tcW w:w="2835" w:type="dxa"/>
            <w:vMerge/>
          </w:tcPr>
          <w:p w14:paraId="535A57A2" w14:textId="77777777" w:rsidR="00202110" w:rsidRDefault="00202110" w:rsidP="00E040DB">
            <w:pPr>
              <w:pStyle w:val="Normaalweb"/>
              <w:spacing w:before="0" w:beforeAutospacing="0" w:after="0" w:afterAutospacing="0" w:line="360" w:lineRule="auto"/>
              <w:rPr>
                <w:sz w:val="22"/>
                <w:szCs w:val="22"/>
              </w:rPr>
            </w:pPr>
          </w:p>
        </w:tc>
        <w:tc>
          <w:tcPr>
            <w:tcW w:w="4384" w:type="dxa"/>
          </w:tcPr>
          <w:p w14:paraId="4BE0C056" w14:textId="67227974" w:rsidR="00202110" w:rsidRDefault="00202110" w:rsidP="00E040DB">
            <w:pPr>
              <w:pStyle w:val="Normaalweb"/>
              <w:spacing w:before="0" w:beforeAutospacing="0" w:after="0" w:afterAutospacing="0" w:line="360" w:lineRule="auto"/>
              <w:rPr>
                <w:sz w:val="22"/>
                <w:szCs w:val="22"/>
              </w:rPr>
            </w:pPr>
            <w:r>
              <w:rPr>
                <w:sz w:val="22"/>
                <w:szCs w:val="22"/>
              </w:rPr>
              <w:t>Selectief gebruik van kennis</w:t>
            </w:r>
          </w:p>
        </w:tc>
      </w:tr>
      <w:tr w:rsidR="00202110" w14:paraId="4F18188E" w14:textId="77777777" w:rsidTr="004363C0">
        <w:trPr>
          <w:trHeight w:val="76"/>
        </w:trPr>
        <w:tc>
          <w:tcPr>
            <w:tcW w:w="1843" w:type="dxa"/>
            <w:vMerge/>
          </w:tcPr>
          <w:p w14:paraId="2897BC65" w14:textId="77777777" w:rsidR="00202110" w:rsidRDefault="00202110" w:rsidP="00E040DB">
            <w:pPr>
              <w:pStyle w:val="Normaalweb"/>
              <w:spacing w:before="0" w:beforeAutospacing="0" w:after="0" w:afterAutospacing="0" w:line="360" w:lineRule="auto"/>
              <w:rPr>
                <w:sz w:val="22"/>
                <w:szCs w:val="22"/>
              </w:rPr>
            </w:pPr>
          </w:p>
        </w:tc>
        <w:tc>
          <w:tcPr>
            <w:tcW w:w="2835" w:type="dxa"/>
            <w:vMerge w:val="restart"/>
          </w:tcPr>
          <w:p w14:paraId="60233FB0" w14:textId="0D331BA8" w:rsidR="00202110" w:rsidRDefault="00C15EE3" w:rsidP="00E040DB">
            <w:pPr>
              <w:pStyle w:val="Normaalweb"/>
              <w:spacing w:before="0" w:beforeAutospacing="0" w:after="0" w:afterAutospacing="0" w:line="360" w:lineRule="auto"/>
              <w:rPr>
                <w:sz w:val="22"/>
                <w:szCs w:val="22"/>
              </w:rPr>
            </w:pPr>
            <w:r>
              <w:rPr>
                <w:sz w:val="22"/>
                <w:szCs w:val="22"/>
              </w:rPr>
              <w:t>Strategische complexiteit</w:t>
            </w:r>
          </w:p>
        </w:tc>
        <w:tc>
          <w:tcPr>
            <w:tcW w:w="4384" w:type="dxa"/>
          </w:tcPr>
          <w:p w14:paraId="434F2A57" w14:textId="1F4CCF7E" w:rsidR="00202110" w:rsidRDefault="00202110" w:rsidP="00E040DB">
            <w:pPr>
              <w:pStyle w:val="Normaalweb"/>
              <w:spacing w:before="0" w:beforeAutospacing="0" w:after="0" w:afterAutospacing="0" w:line="360" w:lineRule="auto"/>
              <w:rPr>
                <w:sz w:val="22"/>
                <w:szCs w:val="22"/>
              </w:rPr>
            </w:pPr>
            <w:r>
              <w:rPr>
                <w:sz w:val="22"/>
                <w:szCs w:val="22"/>
              </w:rPr>
              <w:t xml:space="preserve">Meerdere afhankelijke autonome actoren </w:t>
            </w:r>
          </w:p>
        </w:tc>
      </w:tr>
      <w:tr w:rsidR="00202110" w14:paraId="36102749" w14:textId="77777777" w:rsidTr="004363C0">
        <w:trPr>
          <w:trHeight w:val="73"/>
        </w:trPr>
        <w:tc>
          <w:tcPr>
            <w:tcW w:w="1843" w:type="dxa"/>
            <w:vMerge/>
          </w:tcPr>
          <w:p w14:paraId="41597194" w14:textId="77777777" w:rsidR="00202110" w:rsidRDefault="00202110" w:rsidP="00E040DB">
            <w:pPr>
              <w:pStyle w:val="Normaalweb"/>
              <w:spacing w:before="0" w:beforeAutospacing="0" w:after="0" w:afterAutospacing="0" w:line="360" w:lineRule="auto"/>
              <w:rPr>
                <w:sz w:val="22"/>
                <w:szCs w:val="22"/>
              </w:rPr>
            </w:pPr>
          </w:p>
        </w:tc>
        <w:tc>
          <w:tcPr>
            <w:tcW w:w="2835" w:type="dxa"/>
            <w:vMerge/>
          </w:tcPr>
          <w:p w14:paraId="1F670878" w14:textId="77777777" w:rsidR="00202110" w:rsidRDefault="00202110" w:rsidP="00E040DB">
            <w:pPr>
              <w:pStyle w:val="Normaalweb"/>
              <w:spacing w:before="0" w:beforeAutospacing="0" w:after="0" w:afterAutospacing="0" w:line="360" w:lineRule="auto"/>
              <w:rPr>
                <w:sz w:val="22"/>
                <w:szCs w:val="22"/>
              </w:rPr>
            </w:pPr>
          </w:p>
        </w:tc>
        <w:tc>
          <w:tcPr>
            <w:tcW w:w="4384" w:type="dxa"/>
          </w:tcPr>
          <w:p w14:paraId="4EBCA4EE" w14:textId="5F4EF56E" w:rsidR="00202110" w:rsidRDefault="00202110" w:rsidP="00E040DB">
            <w:pPr>
              <w:pStyle w:val="Normaalweb"/>
              <w:spacing w:before="0" w:beforeAutospacing="0" w:after="0" w:afterAutospacing="0" w:line="360" w:lineRule="auto"/>
              <w:rPr>
                <w:sz w:val="22"/>
                <w:szCs w:val="22"/>
              </w:rPr>
            </w:pPr>
            <w:r>
              <w:rPr>
                <w:sz w:val="22"/>
                <w:szCs w:val="22"/>
              </w:rPr>
              <w:t>Onvoorspelbaar gedrag</w:t>
            </w:r>
          </w:p>
        </w:tc>
      </w:tr>
      <w:tr w:rsidR="00202110" w14:paraId="5307625C" w14:textId="77777777" w:rsidTr="004363C0">
        <w:trPr>
          <w:trHeight w:val="73"/>
        </w:trPr>
        <w:tc>
          <w:tcPr>
            <w:tcW w:w="1843" w:type="dxa"/>
            <w:vMerge/>
          </w:tcPr>
          <w:p w14:paraId="24BFF9C8" w14:textId="77777777" w:rsidR="00202110" w:rsidRDefault="00202110" w:rsidP="00E040DB">
            <w:pPr>
              <w:pStyle w:val="Normaalweb"/>
              <w:spacing w:before="0" w:beforeAutospacing="0" w:after="0" w:afterAutospacing="0" w:line="360" w:lineRule="auto"/>
              <w:rPr>
                <w:sz w:val="22"/>
                <w:szCs w:val="22"/>
              </w:rPr>
            </w:pPr>
          </w:p>
        </w:tc>
        <w:tc>
          <w:tcPr>
            <w:tcW w:w="2835" w:type="dxa"/>
            <w:vMerge/>
          </w:tcPr>
          <w:p w14:paraId="73DE3476" w14:textId="77777777" w:rsidR="00202110" w:rsidRDefault="00202110" w:rsidP="00E040DB">
            <w:pPr>
              <w:pStyle w:val="Normaalweb"/>
              <w:spacing w:before="0" w:beforeAutospacing="0" w:after="0" w:afterAutospacing="0" w:line="360" w:lineRule="auto"/>
              <w:rPr>
                <w:sz w:val="22"/>
                <w:szCs w:val="22"/>
              </w:rPr>
            </w:pPr>
          </w:p>
        </w:tc>
        <w:tc>
          <w:tcPr>
            <w:tcW w:w="4384" w:type="dxa"/>
          </w:tcPr>
          <w:p w14:paraId="2E8F85A9" w14:textId="533A3CFB" w:rsidR="00202110" w:rsidRDefault="00CE40D6" w:rsidP="00E040DB">
            <w:pPr>
              <w:pStyle w:val="Normaalweb"/>
              <w:spacing w:before="0" w:beforeAutospacing="0" w:after="0" w:afterAutospacing="0" w:line="360" w:lineRule="auto"/>
              <w:rPr>
                <w:sz w:val="22"/>
                <w:szCs w:val="22"/>
              </w:rPr>
            </w:pPr>
            <w:r>
              <w:rPr>
                <w:sz w:val="22"/>
                <w:szCs w:val="22"/>
              </w:rPr>
              <w:t>Geen t</w:t>
            </w:r>
            <w:r w:rsidR="00202110">
              <w:rPr>
                <w:sz w:val="22"/>
                <w:szCs w:val="22"/>
              </w:rPr>
              <w:t xml:space="preserve">oegang tot beslisarena’s </w:t>
            </w:r>
          </w:p>
        </w:tc>
      </w:tr>
      <w:tr w:rsidR="00202110" w14:paraId="51038C6A" w14:textId="77777777" w:rsidTr="004363C0">
        <w:trPr>
          <w:trHeight w:val="73"/>
        </w:trPr>
        <w:tc>
          <w:tcPr>
            <w:tcW w:w="1843" w:type="dxa"/>
            <w:vMerge/>
          </w:tcPr>
          <w:p w14:paraId="5D554594" w14:textId="77777777" w:rsidR="00202110" w:rsidRDefault="00202110" w:rsidP="00E040DB">
            <w:pPr>
              <w:pStyle w:val="Normaalweb"/>
              <w:spacing w:before="0" w:beforeAutospacing="0" w:after="0" w:afterAutospacing="0" w:line="360" w:lineRule="auto"/>
              <w:rPr>
                <w:sz w:val="22"/>
                <w:szCs w:val="22"/>
              </w:rPr>
            </w:pPr>
          </w:p>
        </w:tc>
        <w:tc>
          <w:tcPr>
            <w:tcW w:w="2835" w:type="dxa"/>
            <w:vMerge/>
          </w:tcPr>
          <w:p w14:paraId="2B5B16A8" w14:textId="77777777" w:rsidR="00202110" w:rsidRDefault="00202110" w:rsidP="00E040DB">
            <w:pPr>
              <w:pStyle w:val="Normaalweb"/>
              <w:spacing w:before="0" w:beforeAutospacing="0" w:after="0" w:afterAutospacing="0" w:line="360" w:lineRule="auto"/>
              <w:rPr>
                <w:sz w:val="22"/>
                <w:szCs w:val="22"/>
              </w:rPr>
            </w:pPr>
          </w:p>
        </w:tc>
        <w:tc>
          <w:tcPr>
            <w:tcW w:w="4384" w:type="dxa"/>
          </w:tcPr>
          <w:p w14:paraId="60810757" w14:textId="0A4E6F5C" w:rsidR="00202110" w:rsidRDefault="00202110" w:rsidP="00E040DB">
            <w:pPr>
              <w:pStyle w:val="Normaalweb"/>
              <w:spacing w:before="0" w:beforeAutospacing="0" w:after="0" w:afterAutospacing="0" w:line="360" w:lineRule="auto"/>
              <w:rPr>
                <w:sz w:val="22"/>
                <w:szCs w:val="22"/>
              </w:rPr>
            </w:pPr>
            <w:r>
              <w:rPr>
                <w:sz w:val="22"/>
                <w:szCs w:val="22"/>
              </w:rPr>
              <w:t xml:space="preserve">Conflicten </w:t>
            </w:r>
          </w:p>
        </w:tc>
      </w:tr>
      <w:tr w:rsidR="00202110" w14:paraId="0D4B0B4E" w14:textId="77777777" w:rsidTr="004363C0">
        <w:trPr>
          <w:trHeight w:val="99"/>
        </w:trPr>
        <w:tc>
          <w:tcPr>
            <w:tcW w:w="1843" w:type="dxa"/>
            <w:vMerge/>
          </w:tcPr>
          <w:p w14:paraId="6A72EE54" w14:textId="77777777" w:rsidR="00202110" w:rsidRDefault="00202110" w:rsidP="00E040DB">
            <w:pPr>
              <w:pStyle w:val="Normaalweb"/>
              <w:spacing w:before="0" w:beforeAutospacing="0" w:after="0" w:afterAutospacing="0" w:line="360" w:lineRule="auto"/>
              <w:rPr>
                <w:sz w:val="22"/>
                <w:szCs w:val="22"/>
              </w:rPr>
            </w:pPr>
          </w:p>
        </w:tc>
        <w:tc>
          <w:tcPr>
            <w:tcW w:w="2835" w:type="dxa"/>
            <w:vMerge w:val="restart"/>
          </w:tcPr>
          <w:p w14:paraId="562DF830" w14:textId="2BF1426B" w:rsidR="00202110" w:rsidRDefault="00202110" w:rsidP="00E040DB">
            <w:pPr>
              <w:pStyle w:val="Normaalweb"/>
              <w:spacing w:before="0" w:beforeAutospacing="0" w:after="0" w:afterAutospacing="0" w:line="360" w:lineRule="auto"/>
              <w:rPr>
                <w:sz w:val="22"/>
                <w:szCs w:val="22"/>
              </w:rPr>
            </w:pPr>
            <w:r>
              <w:rPr>
                <w:sz w:val="22"/>
                <w:szCs w:val="22"/>
              </w:rPr>
              <w:t>Institution</w:t>
            </w:r>
            <w:r w:rsidR="008C37EA">
              <w:rPr>
                <w:sz w:val="22"/>
                <w:szCs w:val="22"/>
              </w:rPr>
              <w:t>e</w:t>
            </w:r>
            <w:r>
              <w:rPr>
                <w:sz w:val="22"/>
                <w:szCs w:val="22"/>
              </w:rPr>
              <w:t>l</w:t>
            </w:r>
            <w:r w:rsidR="008C37EA">
              <w:rPr>
                <w:sz w:val="22"/>
                <w:szCs w:val="22"/>
              </w:rPr>
              <w:t xml:space="preserve">e </w:t>
            </w:r>
            <w:r>
              <w:rPr>
                <w:sz w:val="22"/>
                <w:szCs w:val="22"/>
              </w:rPr>
              <w:t>complexit</w:t>
            </w:r>
            <w:r w:rsidR="008C37EA">
              <w:rPr>
                <w:sz w:val="22"/>
                <w:szCs w:val="22"/>
              </w:rPr>
              <w:t>eit</w:t>
            </w:r>
          </w:p>
        </w:tc>
        <w:tc>
          <w:tcPr>
            <w:tcW w:w="4384" w:type="dxa"/>
          </w:tcPr>
          <w:p w14:paraId="3C9723F4" w14:textId="42314223" w:rsidR="00202110" w:rsidRDefault="00160AB7" w:rsidP="00E040DB">
            <w:pPr>
              <w:pStyle w:val="Normaalweb"/>
              <w:spacing w:before="0" w:beforeAutospacing="0" w:after="0" w:afterAutospacing="0" w:line="360" w:lineRule="auto"/>
              <w:rPr>
                <w:sz w:val="22"/>
                <w:szCs w:val="22"/>
              </w:rPr>
            </w:pPr>
            <w:r>
              <w:rPr>
                <w:sz w:val="22"/>
                <w:szCs w:val="22"/>
              </w:rPr>
              <w:t>Conflicterende institutionele regels</w:t>
            </w:r>
          </w:p>
        </w:tc>
      </w:tr>
      <w:tr w:rsidR="00202110" w14:paraId="02C6857A" w14:textId="77777777" w:rsidTr="004363C0">
        <w:trPr>
          <w:trHeight w:val="98"/>
        </w:trPr>
        <w:tc>
          <w:tcPr>
            <w:tcW w:w="1843" w:type="dxa"/>
            <w:vMerge/>
          </w:tcPr>
          <w:p w14:paraId="39319043" w14:textId="77777777" w:rsidR="00202110" w:rsidRDefault="00202110" w:rsidP="00E040DB">
            <w:pPr>
              <w:pStyle w:val="Normaalweb"/>
              <w:spacing w:before="0" w:beforeAutospacing="0" w:after="0" w:afterAutospacing="0" w:line="360" w:lineRule="auto"/>
              <w:rPr>
                <w:sz w:val="22"/>
                <w:szCs w:val="22"/>
              </w:rPr>
            </w:pPr>
          </w:p>
        </w:tc>
        <w:tc>
          <w:tcPr>
            <w:tcW w:w="2835" w:type="dxa"/>
            <w:vMerge/>
          </w:tcPr>
          <w:p w14:paraId="3D78311B" w14:textId="77777777" w:rsidR="00202110" w:rsidRDefault="00202110" w:rsidP="00E040DB">
            <w:pPr>
              <w:pStyle w:val="Normaalweb"/>
              <w:spacing w:before="0" w:beforeAutospacing="0" w:after="0" w:afterAutospacing="0" w:line="360" w:lineRule="auto"/>
              <w:rPr>
                <w:sz w:val="22"/>
                <w:szCs w:val="22"/>
              </w:rPr>
            </w:pPr>
          </w:p>
        </w:tc>
        <w:tc>
          <w:tcPr>
            <w:tcW w:w="4384" w:type="dxa"/>
          </w:tcPr>
          <w:p w14:paraId="4700BFAF" w14:textId="69680EA9" w:rsidR="00202110" w:rsidRDefault="00A11CCF" w:rsidP="00E040DB">
            <w:pPr>
              <w:pStyle w:val="Normaalweb"/>
              <w:spacing w:before="0" w:beforeAutospacing="0" w:after="0" w:afterAutospacing="0" w:line="360" w:lineRule="auto"/>
              <w:rPr>
                <w:sz w:val="22"/>
                <w:szCs w:val="22"/>
              </w:rPr>
            </w:pPr>
            <w:r>
              <w:rPr>
                <w:sz w:val="22"/>
                <w:szCs w:val="22"/>
              </w:rPr>
              <w:t>Afwezigheid van v</w:t>
            </w:r>
            <w:r w:rsidR="00160AB7">
              <w:rPr>
                <w:sz w:val="22"/>
                <w:szCs w:val="22"/>
              </w:rPr>
              <w:t xml:space="preserve">ertrouwen </w:t>
            </w:r>
          </w:p>
        </w:tc>
      </w:tr>
      <w:tr w:rsidR="00202110" w14:paraId="67FB32B3" w14:textId="77777777" w:rsidTr="004363C0">
        <w:trPr>
          <w:trHeight w:val="98"/>
        </w:trPr>
        <w:tc>
          <w:tcPr>
            <w:tcW w:w="1843" w:type="dxa"/>
            <w:vMerge/>
          </w:tcPr>
          <w:p w14:paraId="14FB5830" w14:textId="77777777" w:rsidR="00202110" w:rsidRDefault="00202110" w:rsidP="00E040DB">
            <w:pPr>
              <w:pStyle w:val="Normaalweb"/>
              <w:spacing w:before="0" w:beforeAutospacing="0" w:after="0" w:afterAutospacing="0" w:line="360" w:lineRule="auto"/>
              <w:rPr>
                <w:sz w:val="22"/>
                <w:szCs w:val="22"/>
              </w:rPr>
            </w:pPr>
          </w:p>
        </w:tc>
        <w:tc>
          <w:tcPr>
            <w:tcW w:w="2835" w:type="dxa"/>
            <w:vMerge/>
          </w:tcPr>
          <w:p w14:paraId="0972EC21" w14:textId="77777777" w:rsidR="00202110" w:rsidRDefault="00202110" w:rsidP="00E040DB">
            <w:pPr>
              <w:pStyle w:val="Normaalweb"/>
              <w:spacing w:before="0" w:beforeAutospacing="0" w:after="0" w:afterAutospacing="0" w:line="360" w:lineRule="auto"/>
              <w:rPr>
                <w:sz w:val="22"/>
                <w:szCs w:val="22"/>
              </w:rPr>
            </w:pPr>
          </w:p>
        </w:tc>
        <w:tc>
          <w:tcPr>
            <w:tcW w:w="4384" w:type="dxa"/>
          </w:tcPr>
          <w:p w14:paraId="18D96B6F" w14:textId="22635079" w:rsidR="00202110" w:rsidRDefault="00160AB7" w:rsidP="00E040DB">
            <w:pPr>
              <w:pStyle w:val="Normaalweb"/>
              <w:spacing w:before="0" w:beforeAutospacing="0" w:after="0" w:afterAutospacing="0" w:line="360" w:lineRule="auto"/>
              <w:rPr>
                <w:sz w:val="22"/>
                <w:szCs w:val="22"/>
              </w:rPr>
            </w:pPr>
            <w:r>
              <w:rPr>
                <w:sz w:val="22"/>
                <w:szCs w:val="22"/>
              </w:rPr>
              <w:t>Onvoorspelbare interacties</w:t>
            </w:r>
          </w:p>
        </w:tc>
      </w:tr>
      <w:tr w:rsidR="00EE1F6E" w14:paraId="6C17A7F4" w14:textId="77777777" w:rsidTr="004363C0">
        <w:trPr>
          <w:trHeight w:val="194"/>
        </w:trPr>
        <w:tc>
          <w:tcPr>
            <w:tcW w:w="1843" w:type="dxa"/>
            <w:vMerge w:val="restart"/>
          </w:tcPr>
          <w:p w14:paraId="063ED66A" w14:textId="01B52910" w:rsidR="00EE1F6E" w:rsidRDefault="00EE1F6E" w:rsidP="00E040DB">
            <w:pPr>
              <w:pStyle w:val="Normaalweb"/>
              <w:spacing w:before="0" w:beforeAutospacing="0" w:after="0" w:afterAutospacing="0" w:line="360" w:lineRule="auto"/>
              <w:rPr>
                <w:sz w:val="22"/>
                <w:szCs w:val="22"/>
              </w:rPr>
            </w:pPr>
            <w:r>
              <w:rPr>
                <w:sz w:val="22"/>
                <w:szCs w:val="22"/>
              </w:rPr>
              <w:t>HRN kenmerken</w:t>
            </w:r>
          </w:p>
        </w:tc>
        <w:tc>
          <w:tcPr>
            <w:tcW w:w="2835" w:type="dxa"/>
            <w:vMerge w:val="restart"/>
          </w:tcPr>
          <w:p w14:paraId="33B45D6D" w14:textId="5E3F8723" w:rsidR="00EE1F6E" w:rsidRDefault="00EE1F6E" w:rsidP="00E040DB">
            <w:pPr>
              <w:pStyle w:val="Normaalweb"/>
              <w:spacing w:before="0" w:beforeAutospacing="0" w:after="0" w:afterAutospacing="0" w:line="360" w:lineRule="auto"/>
              <w:rPr>
                <w:sz w:val="22"/>
                <w:szCs w:val="22"/>
              </w:rPr>
            </w:pPr>
            <w:r>
              <w:rPr>
                <w:sz w:val="22"/>
                <w:szCs w:val="22"/>
              </w:rPr>
              <w:t>Verschillende vormen van governance</w:t>
            </w:r>
          </w:p>
        </w:tc>
        <w:tc>
          <w:tcPr>
            <w:tcW w:w="4384" w:type="dxa"/>
          </w:tcPr>
          <w:p w14:paraId="2970EBED" w14:textId="53F295FB" w:rsidR="00EE1F6E" w:rsidRDefault="00EE1F6E" w:rsidP="003F6EBD">
            <w:pPr>
              <w:pStyle w:val="Normaalweb"/>
              <w:spacing w:before="0" w:beforeAutospacing="0" w:after="0" w:afterAutospacing="0" w:line="360" w:lineRule="auto"/>
              <w:rPr>
                <w:sz w:val="22"/>
                <w:szCs w:val="22"/>
              </w:rPr>
            </w:pPr>
            <w:r>
              <w:rPr>
                <w:sz w:val="22"/>
                <w:szCs w:val="22"/>
              </w:rPr>
              <w:t>Neutrale coördinator</w:t>
            </w:r>
          </w:p>
        </w:tc>
      </w:tr>
      <w:tr w:rsidR="00EE1F6E" w14:paraId="07C5E257" w14:textId="77777777" w:rsidTr="004363C0">
        <w:trPr>
          <w:trHeight w:val="194"/>
        </w:trPr>
        <w:tc>
          <w:tcPr>
            <w:tcW w:w="1843" w:type="dxa"/>
            <w:vMerge/>
          </w:tcPr>
          <w:p w14:paraId="6694CD24" w14:textId="77777777" w:rsidR="00EE1F6E" w:rsidRDefault="00EE1F6E" w:rsidP="00E040DB">
            <w:pPr>
              <w:pStyle w:val="Normaalweb"/>
              <w:spacing w:before="0" w:beforeAutospacing="0" w:after="0" w:afterAutospacing="0" w:line="360" w:lineRule="auto"/>
              <w:rPr>
                <w:sz w:val="22"/>
                <w:szCs w:val="22"/>
              </w:rPr>
            </w:pPr>
          </w:p>
        </w:tc>
        <w:tc>
          <w:tcPr>
            <w:tcW w:w="2835" w:type="dxa"/>
            <w:vMerge/>
          </w:tcPr>
          <w:p w14:paraId="758ED9C9" w14:textId="77777777" w:rsidR="00EE1F6E" w:rsidRDefault="00EE1F6E" w:rsidP="00E040DB">
            <w:pPr>
              <w:pStyle w:val="Normaalweb"/>
              <w:spacing w:before="0" w:beforeAutospacing="0" w:after="0" w:afterAutospacing="0" w:line="360" w:lineRule="auto"/>
              <w:rPr>
                <w:sz w:val="22"/>
                <w:szCs w:val="22"/>
              </w:rPr>
            </w:pPr>
          </w:p>
        </w:tc>
        <w:tc>
          <w:tcPr>
            <w:tcW w:w="4384" w:type="dxa"/>
          </w:tcPr>
          <w:p w14:paraId="0445E098" w14:textId="4722C701" w:rsidR="00EE1F6E" w:rsidRDefault="00EE1F6E" w:rsidP="00B43489">
            <w:pPr>
              <w:pStyle w:val="Normaalweb"/>
              <w:spacing w:before="0" w:beforeAutospacing="0" w:after="0" w:afterAutospacing="0" w:line="360" w:lineRule="auto"/>
              <w:jc w:val="both"/>
              <w:rPr>
                <w:sz w:val="22"/>
                <w:szCs w:val="22"/>
              </w:rPr>
            </w:pPr>
            <w:r>
              <w:rPr>
                <w:sz w:val="22"/>
                <w:szCs w:val="22"/>
              </w:rPr>
              <w:t>Participerende coördinator</w:t>
            </w:r>
            <w:r w:rsidR="0094279E">
              <w:rPr>
                <w:sz w:val="22"/>
                <w:szCs w:val="22"/>
              </w:rPr>
              <w:t xml:space="preserve"> en controleur</w:t>
            </w:r>
          </w:p>
        </w:tc>
      </w:tr>
      <w:tr w:rsidR="00EE1F6E" w14:paraId="172F47A9" w14:textId="77777777" w:rsidTr="004363C0">
        <w:trPr>
          <w:trHeight w:val="194"/>
        </w:trPr>
        <w:tc>
          <w:tcPr>
            <w:tcW w:w="1843" w:type="dxa"/>
            <w:vMerge/>
          </w:tcPr>
          <w:p w14:paraId="4D88E325" w14:textId="77777777" w:rsidR="00EE1F6E" w:rsidRDefault="00EE1F6E" w:rsidP="00E040DB">
            <w:pPr>
              <w:pStyle w:val="Normaalweb"/>
              <w:spacing w:before="0" w:beforeAutospacing="0" w:after="0" w:afterAutospacing="0" w:line="360" w:lineRule="auto"/>
              <w:rPr>
                <w:sz w:val="22"/>
                <w:szCs w:val="22"/>
              </w:rPr>
            </w:pPr>
          </w:p>
        </w:tc>
        <w:tc>
          <w:tcPr>
            <w:tcW w:w="2835" w:type="dxa"/>
            <w:vMerge/>
          </w:tcPr>
          <w:p w14:paraId="177EDD7B" w14:textId="77777777" w:rsidR="00EE1F6E" w:rsidRDefault="00EE1F6E" w:rsidP="00E040DB">
            <w:pPr>
              <w:pStyle w:val="Normaalweb"/>
              <w:spacing w:before="0" w:beforeAutospacing="0" w:after="0" w:afterAutospacing="0" w:line="360" w:lineRule="auto"/>
              <w:rPr>
                <w:sz w:val="22"/>
                <w:szCs w:val="22"/>
              </w:rPr>
            </w:pPr>
          </w:p>
        </w:tc>
        <w:tc>
          <w:tcPr>
            <w:tcW w:w="4384" w:type="dxa"/>
          </w:tcPr>
          <w:p w14:paraId="790385C1" w14:textId="1B36A32A" w:rsidR="00EE1F6E" w:rsidRDefault="00EE1F6E" w:rsidP="00DF729C">
            <w:pPr>
              <w:pStyle w:val="Normaalweb"/>
              <w:spacing w:before="0" w:beforeAutospacing="0" w:after="0" w:afterAutospacing="0" w:line="360" w:lineRule="auto"/>
              <w:rPr>
                <w:sz w:val="22"/>
                <w:szCs w:val="22"/>
              </w:rPr>
            </w:pPr>
            <w:r>
              <w:rPr>
                <w:sz w:val="22"/>
                <w:szCs w:val="22"/>
              </w:rPr>
              <w:t>Meerdere participerende actoren in samenspraak</w:t>
            </w:r>
          </w:p>
        </w:tc>
      </w:tr>
      <w:tr w:rsidR="00EE1F6E" w14:paraId="6C77472E" w14:textId="77777777" w:rsidTr="004363C0">
        <w:trPr>
          <w:trHeight w:val="291"/>
        </w:trPr>
        <w:tc>
          <w:tcPr>
            <w:tcW w:w="1843" w:type="dxa"/>
            <w:vMerge/>
          </w:tcPr>
          <w:p w14:paraId="06023ED0" w14:textId="77777777" w:rsidR="00EE1F6E" w:rsidRDefault="00EE1F6E" w:rsidP="00E040DB">
            <w:pPr>
              <w:pStyle w:val="Normaalweb"/>
              <w:spacing w:before="0" w:beforeAutospacing="0" w:after="0" w:afterAutospacing="0" w:line="360" w:lineRule="auto"/>
              <w:rPr>
                <w:sz w:val="22"/>
                <w:szCs w:val="22"/>
              </w:rPr>
            </w:pPr>
          </w:p>
        </w:tc>
        <w:tc>
          <w:tcPr>
            <w:tcW w:w="2835" w:type="dxa"/>
            <w:vMerge w:val="restart"/>
          </w:tcPr>
          <w:p w14:paraId="1F306F02" w14:textId="38D58A58" w:rsidR="00EE1F6E" w:rsidRDefault="00EE1F6E" w:rsidP="00E040DB">
            <w:pPr>
              <w:pStyle w:val="Normaalweb"/>
              <w:spacing w:before="0" w:beforeAutospacing="0" w:after="0" w:afterAutospacing="0" w:line="360" w:lineRule="auto"/>
              <w:rPr>
                <w:sz w:val="22"/>
                <w:szCs w:val="22"/>
              </w:rPr>
            </w:pPr>
            <w:r>
              <w:rPr>
                <w:sz w:val="22"/>
                <w:szCs w:val="22"/>
              </w:rPr>
              <w:t>Switching en layering</w:t>
            </w:r>
          </w:p>
        </w:tc>
        <w:tc>
          <w:tcPr>
            <w:tcW w:w="4384" w:type="dxa"/>
          </w:tcPr>
          <w:p w14:paraId="201F511B" w14:textId="3F310586" w:rsidR="00EE1F6E" w:rsidRDefault="00EE1F6E" w:rsidP="00DF729C">
            <w:pPr>
              <w:pStyle w:val="Normaalweb"/>
              <w:spacing w:before="0" w:beforeAutospacing="0" w:after="0" w:afterAutospacing="0" w:line="360" w:lineRule="auto"/>
              <w:rPr>
                <w:sz w:val="22"/>
                <w:szCs w:val="22"/>
              </w:rPr>
            </w:pPr>
            <w:r>
              <w:rPr>
                <w:sz w:val="22"/>
                <w:szCs w:val="22"/>
              </w:rPr>
              <w:t>Hybride model in stabiele periodes</w:t>
            </w:r>
          </w:p>
        </w:tc>
      </w:tr>
      <w:tr w:rsidR="00EE1F6E" w14:paraId="2401798F" w14:textId="77777777" w:rsidTr="004363C0">
        <w:trPr>
          <w:trHeight w:val="291"/>
        </w:trPr>
        <w:tc>
          <w:tcPr>
            <w:tcW w:w="1843" w:type="dxa"/>
            <w:vMerge/>
          </w:tcPr>
          <w:p w14:paraId="483238A5" w14:textId="77777777" w:rsidR="00EE1F6E" w:rsidRDefault="00EE1F6E" w:rsidP="00E040DB">
            <w:pPr>
              <w:pStyle w:val="Normaalweb"/>
              <w:spacing w:before="0" w:beforeAutospacing="0" w:after="0" w:afterAutospacing="0" w:line="360" w:lineRule="auto"/>
              <w:rPr>
                <w:sz w:val="22"/>
                <w:szCs w:val="22"/>
              </w:rPr>
            </w:pPr>
          </w:p>
        </w:tc>
        <w:tc>
          <w:tcPr>
            <w:tcW w:w="2835" w:type="dxa"/>
            <w:vMerge/>
          </w:tcPr>
          <w:p w14:paraId="49B3EB7B" w14:textId="77777777" w:rsidR="00EE1F6E" w:rsidRDefault="00EE1F6E" w:rsidP="00E040DB">
            <w:pPr>
              <w:pStyle w:val="Normaalweb"/>
              <w:spacing w:before="0" w:beforeAutospacing="0" w:after="0" w:afterAutospacing="0" w:line="360" w:lineRule="auto"/>
              <w:rPr>
                <w:sz w:val="22"/>
                <w:szCs w:val="22"/>
              </w:rPr>
            </w:pPr>
          </w:p>
        </w:tc>
        <w:tc>
          <w:tcPr>
            <w:tcW w:w="4384" w:type="dxa"/>
          </w:tcPr>
          <w:p w14:paraId="165DB550" w14:textId="62534E82" w:rsidR="00EE1F6E" w:rsidRDefault="00EE1F6E" w:rsidP="00DF729C">
            <w:pPr>
              <w:pStyle w:val="Normaalweb"/>
              <w:spacing w:before="0" w:beforeAutospacing="0" w:after="0" w:afterAutospacing="0" w:line="360" w:lineRule="auto"/>
              <w:rPr>
                <w:sz w:val="22"/>
                <w:szCs w:val="22"/>
              </w:rPr>
            </w:pPr>
            <w:r>
              <w:rPr>
                <w:sz w:val="22"/>
                <w:szCs w:val="22"/>
              </w:rPr>
              <w:t xml:space="preserve">Commandostructuur tijdens crisisperiode </w:t>
            </w:r>
          </w:p>
        </w:tc>
      </w:tr>
      <w:tr w:rsidR="00EE1F6E" w14:paraId="5FE544A7" w14:textId="77777777" w:rsidTr="004363C0">
        <w:trPr>
          <w:trHeight w:val="73"/>
        </w:trPr>
        <w:tc>
          <w:tcPr>
            <w:tcW w:w="1843" w:type="dxa"/>
            <w:vMerge/>
          </w:tcPr>
          <w:p w14:paraId="36F2AFC4" w14:textId="77777777" w:rsidR="00EE1F6E" w:rsidRDefault="00EE1F6E" w:rsidP="00E040DB">
            <w:pPr>
              <w:pStyle w:val="Normaalweb"/>
              <w:spacing w:before="0" w:beforeAutospacing="0" w:after="0" w:afterAutospacing="0" w:line="360" w:lineRule="auto"/>
              <w:rPr>
                <w:sz w:val="22"/>
                <w:szCs w:val="22"/>
              </w:rPr>
            </w:pPr>
          </w:p>
        </w:tc>
        <w:tc>
          <w:tcPr>
            <w:tcW w:w="2835" w:type="dxa"/>
          </w:tcPr>
          <w:p w14:paraId="174DB604" w14:textId="51758693" w:rsidR="00EE1F6E" w:rsidRDefault="00EE1F6E" w:rsidP="00E040DB">
            <w:pPr>
              <w:pStyle w:val="Normaalweb"/>
              <w:spacing w:before="0" w:beforeAutospacing="0" w:after="0" w:afterAutospacing="0" w:line="360" w:lineRule="auto"/>
              <w:rPr>
                <w:sz w:val="22"/>
                <w:szCs w:val="22"/>
              </w:rPr>
            </w:pPr>
            <w:r>
              <w:rPr>
                <w:sz w:val="22"/>
                <w:szCs w:val="22"/>
              </w:rPr>
              <w:t>Stabiele banden</w:t>
            </w:r>
          </w:p>
        </w:tc>
        <w:tc>
          <w:tcPr>
            <w:tcW w:w="4384" w:type="dxa"/>
          </w:tcPr>
          <w:p w14:paraId="1B4C79B1" w14:textId="16DA1AC1" w:rsidR="00EE1F6E" w:rsidRDefault="00A11CCF" w:rsidP="00B43489">
            <w:pPr>
              <w:pStyle w:val="Normaalweb"/>
              <w:spacing w:before="0" w:beforeAutospacing="0" w:after="0" w:afterAutospacing="0" w:line="360" w:lineRule="auto"/>
              <w:jc w:val="both"/>
              <w:rPr>
                <w:sz w:val="22"/>
                <w:szCs w:val="22"/>
              </w:rPr>
            </w:pPr>
            <w:r>
              <w:rPr>
                <w:sz w:val="22"/>
                <w:szCs w:val="22"/>
              </w:rPr>
              <w:t>Aanwezigheid van v</w:t>
            </w:r>
            <w:r w:rsidR="00EE1F6E">
              <w:rPr>
                <w:sz w:val="22"/>
                <w:szCs w:val="22"/>
              </w:rPr>
              <w:t xml:space="preserve">ertrouwen </w:t>
            </w:r>
          </w:p>
        </w:tc>
      </w:tr>
      <w:tr w:rsidR="00EE1F6E" w14:paraId="141A17C8" w14:textId="77777777" w:rsidTr="004363C0">
        <w:trPr>
          <w:trHeight w:val="291"/>
        </w:trPr>
        <w:tc>
          <w:tcPr>
            <w:tcW w:w="1843" w:type="dxa"/>
            <w:vMerge/>
          </w:tcPr>
          <w:p w14:paraId="7987B433" w14:textId="77777777" w:rsidR="00EE1F6E" w:rsidRDefault="00EE1F6E" w:rsidP="00E040DB">
            <w:pPr>
              <w:pStyle w:val="Normaalweb"/>
              <w:spacing w:before="0" w:beforeAutospacing="0" w:after="0" w:afterAutospacing="0" w:line="360" w:lineRule="auto"/>
              <w:rPr>
                <w:sz w:val="22"/>
                <w:szCs w:val="22"/>
              </w:rPr>
            </w:pPr>
          </w:p>
        </w:tc>
        <w:tc>
          <w:tcPr>
            <w:tcW w:w="2835" w:type="dxa"/>
            <w:vMerge w:val="restart"/>
          </w:tcPr>
          <w:p w14:paraId="6618FA31" w14:textId="2C6E3B4C" w:rsidR="00EE1F6E" w:rsidRDefault="00EE1F6E" w:rsidP="00E040DB">
            <w:pPr>
              <w:pStyle w:val="Normaalweb"/>
              <w:spacing w:before="0" w:beforeAutospacing="0" w:after="0" w:afterAutospacing="0" w:line="360" w:lineRule="auto"/>
              <w:rPr>
                <w:sz w:val="22"/>
                <w:szCs w:val="22"/>
              </w:rPr>
            </w:pPr>
            <w:r>
              <w:rPr>
                <w:sz w:val="22"/>
                <w:szCs w:val="22"/>
              </w:rPr>
              <w:t xml:space="preserve">Schakelingen tussen vormen van governance </w:t>
            </w:r>
          </w:p>
        </w:tc>
        <w:tc>
          <w:tcPr>
            <w:tcW w:w="4384" w:type="dxa"/>
          </w:tcPr>
          <w:p w14:paraId="674318C4" w14:textId="27769D61" w:rsidR="00EE1F6E" w:rsidRDefault="00EE1F6E" w:rsidP="00EE1F6E">
            <w:pPr>
              <w:pStyle w:val="Normaalweb"/>
              <w:spacing w:before="0" w:beforeAutospacing="0" w:after="0" w:afterAutospacing="0" w:line="360" w:lineRule="auto"/>
              <w:rPr>
                <w:sz w:val="22"/>
                <w:szCs w:val="22"/>
              </w:rPr>
            </w:pPr>
            <w:r>
              <w:rPr>
                <w:sz w:val="22"/>
                <w:szCs w:val="22"/>
              </w:rPr>
              <w:t>Schakelen tussen verschillende vormen van governance</w:t>
            </w:r>
          </w:p>
        </w:tc>
      </w:tr>
      <w:tr w:rsidR="00EE1F6E" w14:paraId="1C3637F3" w14:textId="77777777" w:rsidTr="004363C0">
        <w:trPr>
          <w:trHeight w:val="291"/>
        </w:trPr>
        <w:tc>
          <w:tcPr>
            <w:tcW w:w="1843" w:type="dxa"/>
            <w:vMerge/>
          </w:tcPr>
          <w:p w14:paraId="7EF438BD" w14:textId="77777777" w:rsidR="00EE1F6E" w:rsidRDefault="00EE1F6E" w:rsidP="00E040DB">
            <w:pPr>
              <w:pStyle w:val="Normaalweb"/>
              <w:spacing w:before="0" w:beforeAutospacing="0" w:after="0" w:afterAutospacing="0" w:line="360" w:lineRule="auto"/>
              <w:rPr>
                <w:sz w:val="22"/>
                <w:szCs w:val="22"/>
              </w:rPr>
            </w:pPr>
          </w:p>
        </w:tc>
        <w:tc>
          <w:tcPr>
            <w:tcW w:w="2835" w:type="dxa"/>
            <w:vMerge/>
          </w:tcPr>
          <w:p w14:paraId="7A31B294" w14:textId="77777777" w:rsidR="00EE1F6E" w:rsidRDefault="00EE1F6E" w:rsidP="00E040DB">
            <w:pPr>
              <w:pStyle w:val="Normaalweb"/>
              <w:spacing w:before="0" w:beforeAutospacing="0" w:after="0" w:afterAutospacing="0" w:line="360" w:lineRule="auto"/>
              <w:rPr>
                <w:sz w:val="22"/>
                <w:szCs w:val="22"/>
              </w:rPr>
            </w:pPr>
          </w:p>
        </w:tc>
        <w:tc>
          <w:tcPr>
            <w:tcW w:w="4384" w:type="dxa"/>
          </w:tcPr>
          <w:p w14:paraId="5F9CC4C9" w14:textId="57681D12" w:rsidR="00EE1F6E" w:rsidRDefault="008D5123" w:rsidP="00B43489">
            <w:pPr>
              <w:pStyle w:val="Normaalweb"/>
              <w:spacing w:before="0" w:beforeAutospacing="0" w:after="0" w:afterAutospacing="0" w:line="360" w:lineRule="auto"/>
              <w:jc w:val="both"/>
              <w:rPr>
                <w:sz w:val="22"/>
                <w:szCs w:val="22"/>
              </w:rPr>
            </w:pPr>
            <w:r>
              <w:rPr>
                <w:sz w:val="22"/>
                <w:szCs w:val="22"/>
              </w:rPr>
              <w:t>Verantwoordelijke actoren die de schakelingen coördineren</w:t>
            </w:r>
          </w:p>
        </w:tc>
      </w:tr>
    </w:tbl>
    <w:p w14:paraId="429F2B32" w14:textId="77777777" w:rsidR="001E63F2" w:rsidRDefault="001E63F2" w:rsidP="00B43489">
      <w:pPr>
        <w:pStyle w:val="Normaalweb"/>
        <w:spacing w:before="0" w:beforeAutospacing="0" w:after="0" w:afterAutospacing="0" w:line="360" w:lineRule="auto"/>
        <w:jc w:val="both"/>
        <w:rPr>
          <w:sz w:val="22"/>
          <w:szCs w:val="22"/>
        </w:rPr>
      </w:pPr>
    </w:p>
    <w:p w14:paraId="4B0BB818" w14:textId="77777777" w:rsidR="006B2F0F" w:rsidRDefault="006B2F0F" w:rsidP="00B43489">
      <w:pPr>
        <w:pStyle w:val="Normaalweb"/>
        <w:spacing w:before="0" w:beforeAutospacing="0" w:after="0" w:afterAutospacing="0" w:line="360" w:lineRule="auto"/>
        <w:jc w:val="both"/>
        <w:rPr>
          <w:sz w:val="22"/>
          <w:szCs w:val="22"/>
        </w:rPr>
      </w:pPr>
    </w:p>
    <w:p w14:paraId="24ECFBBE" w14:textId="77777777" w:rsidR="006B2F0F" w:rsidRDefault="006B2F0F" w:rsidP="00B43489">
      <w:pPr>
        <w:pStyle w:val="Normaalweb"/>
        <w:spacing w:before="0" w:beforeAutospacing="0" w:after="0" w:afterAutospacing="0" w:line="360" w:lineRule="auto"/>
        <w:jc w:val="both"/>
        <w:rPr>
          <w:sz w:val="22"/>
          <w:szCs w:val="22"/>
        </w:rPr>
      </w:pPr>
    </w:p>
    <w:p w14:paraId="76D5B5F2" w14:textId="77777777" w:rsidR="00C458A0" w:rsidRDefault="00C458A0" w:rsidP="00B43489">
      <w:pPr>
        <w:pStyle w:val="Normaalweb"/>
        <w:spacing w:before="0" w:beforeAutospacing="0" w:after="0" w:afterAutospacing="0" w:line="360" w:lineRule="auto"/>
        <w:jc w:val="both"/>
        <w:rPr>
          <w:sz w:val="22"/>
          <w:szCs w:val="22"/>
        </w:rPr>
      </w:pPr>
    </w:p>
    <w:p w14:paraId="51AB9ECC" w14:textId="77777777" w:rsidR="006B2F0F" w:rsidRDefault="006B2F0F" w:rsidP="00B43489">
      <w:pPr>
        <w:pStyle w:val="Normaalweb"/>
        <w:spacing w:before="0" w:beforeAutospacing="0" w:after="0" w:afterAutospacing="0" w:line="360" w:lineRule="auto"/>
        <w:jc w:val="both"/>
        <w:rPr>
          <w:sz w:val="22"/>
          <w:szCs w:val="22"/>
        </w:rPr>
      </w:pPr>
    </w:p>
    <w:p w14:paraId="3F9E628E" w14:textId="1FA50D81" w:rsidR="00872ED4" w:rsidRPr="00AA2673" w:rsidRDefault="00872ED4" w:rsidP="006D7EBE">
      <w:pPr>
        <w:pStyle w:val="Kop1"/>
        <w:spacing w:line="360" w:lineRule="auto"/>
        <w:rPr>
          <w:sz w:val="28"/>
          <w:szCs w:val="28"/>
        </w:rPr>
      </w:pPr>
      <w:bookmarkStart w:id="28" w:name="_Toc202221970"/>
      <w:r w:rsidRPr="00AA2673">
        <w:rPr>
          <w:sz w:val="28"/>
          <w:szCs w:val="28"/>
        </w:rPr>
        <w:t>5. Resultaten en analyse</w:t>
      </w:r>
      <w:bookmarkEnd w:id="28"/>
    </w:p>
    <w:p w14:paraId="59192F03" w14:textId="28144198" w:rsidR="006478A2" w:rsidRDefault="0018241A" w:rsidP="006D7EBE">
      <w:pPr>
        <w:pStyle w:val="Normaalweb"/>
        <w:spacing w:before="0" w:beforeAutospacing="0" w:after="0" w:afterAutospacing="0" w:line="360" w:lineRule="auto"/>
        <w:jc w:val="both"/>
        <w:rPr>
          <w:sz w:val="22"/>
          <w:szCs w:val="22"/>
        </w:rPr>
      </w:pPr>
      <w:r>
        <w:rPr>
          <w:sz w:val="22"/>
          <w:szCs w:val="22"/>
        </w:rPr>
        <w:t xml:space="preserve">In dit hoofdstuk worden de resultaten van de documentstudie en de interviews </w:t>
      </w:r>
      <w:r w:rsidR="003562A5">
        <w:rPr>
          <w:sz w:val="22"/>
          <w:szCs w:val="22"/>
        </w:rPr>
        <w:t>besproken</w:t>
      </w:r>
      <w:r w:rsidR="00D52B69">
        <w:rPr>
          <w:sz w:val="22"/>
          <w:szCs w:val="22"/>
        </w:rPr>
        <w:t xml:space="preserve"> en geanalyseerd</w:t>
      </w:r>
      <w:r w:rsidR="003562A5">
        <w:rPr>
          <w:sz w:val="22"/>
          <w:szCs w:val="22"/>
        </w:rPr>
        <w:t>.</w:t>
      </w:r>
      <w:r w:rsidR="00DE20F8">
        <w:rPr>
          <w:sz w:val="22"/>
          <w:szCs w:val="22"/>
        </w:rPr>
        <w:t xml:space="preserve"> Dit hoofdstuk geeft antwoord op de derde en vierde deelvraag.</w:t>
      </w:r>
      <w:r w:rsidR="003562A5">
        <w:rPr>
          <w:sz w:val="22"/>
          <w:szCs w:val="22"/>
        </w:rPr>
        <w:t xml:space="preserve"> Dit zal worden gedaan door per cas</w:t>
      </w:r>
      <w:r w:rsidR="002C7864">
        <w:rPr>
          <w:sz w:val="22"/>
          <w:szCs w:val="22"/>
        </w:rPr>
        <w:t>e</w:t>
      </w:r>
      <w:r w:rsidR="003562A5">
        <w:rPr>
          <w:sz w:val="22"/>
          <w:szCs w:val="22"/>
        </w:rPr>
        <w:t xml:space="preserve"> </w:t>
      </w:r>
      <w:r w:rsidR="00EB5B37">
        <w:rPr>
          <w:sz w:val="22"/>
          <w:szCs w:val="22"/>
        </w:rPr>
        <w:t xml:space="preserve">te bekijken in hoeverre de gevolgen van fragmentatie </w:t>
      </w:r>
      <w:r w:rsidR="00053ED4">
        <w:rPr>
          <w:sz w:val="22"/>
          <w:szCs w:val="22"/>
        </w:rPr>
        <w:t>die in de literatuur terug te vinden waren, ook terug te zien zijn bij de netwerken rondom voetbalveiligheid.</w:t>
      </w:r>
      <w:r w:rsidR="00B006B5">
        <w:rPr>
          <w:sz w:val="22"/>
          <w:szCs w:val="22"/>
        </w:rPr>
        <w:t xml:space="preserve"> </w:t>
      </w:r>
      <w:r w:rsidR="00007EDD">
        <w:rPr>
          <w:sz w:val="22"/>
          <w:szCs w:val="22"/>
        </w:rPr>
        <w:t xml:space="preserve">Ook wordt er per casus bekeken of </w:t>
      </w:r>
      <w:r w:rsidR="00C97170">
        <w:rPr>
          <w:sz w:val="22"/>
          <w:szCs w:val="22"/>
        </w:rPr>
        <w:t xml:space="preserve">er binnen het netwerk </w:t>
      </w:r>
      <w:r w:rsidR="00FB22C0">
        <w:rPr>
          <w:sz w:val="22"/>
          <w:szCs w:val="22"/>
        </w:rPr>
        <w:t>rondom voetbalveiligheid kenmerken aanwezig zijn van een HRN</w:t>
      </w:r>
      <w:r w:rsidR="00CC6224">
        <w:rPr>
          <w:sz w:val="22"/>
          <w:szCs w:val="22"/>
        </w:rPr>
        <w:t xml:space="preserve">. </w:t>
      </w:r>
      <w:r w:rsidR="003271F6">
        <w:rPr>
          <w:sz w:val="22"/>
          <w:szCs w:val="22"/>
        </w:rPr>
        <w:t xml:space="preserve">Tot slot </w:t>
      </w:r>
      <w:r w:rsidR="00B006B5">
        <w:rPr>
          <w:sz w:val="22"/>
          <w:szCs w:val="22"/>
        </w:rPr>
        <w:t xml:space="preserve">wordt er gekeken wat volgens de respondenten de invloed is van de gefragmenteerde organisatie van veiligheid op de daadwerkelijke veiligheid. </w:t>
      </w:r>
    </w:p>
    <w:p w14:paraId="42AB3D0A" w14:textId="77777777" w:rsidR="00F951BB" w:rsidRDefault="00F951BB" w:rsidP="006D7EBE">
      <w:pPr>
        <w:pStyle w:val="Normaalweb"/>
        <w:spacing w:before="0" w:beforeAutospacing="0" w:after="0" w:afterAutospacing="0" w:line="360" w:lineRule="auto"/>
        <w:rPr>
          <w:sz w:val="22"/>
          <w:szCs w:val="22"/>
        </w:rPr>
      </w:pPr>
    </w:p>
    <w:p w14:paraId="59463F46" w14:textId="56781D6D" w:rsidR="00F951BB" w:rsidRPr="00F93469" w:rsidRDefault="00F93469" w:rsidP="006D7EBE">
      <w:pPr>
        <w:pStyle w:val="Kop2"/>
        <w:spacing w:line="360" w:lineRule="auto"/>
      </w:pPr>
      <w:bookmarkStart w:id="29" w:name="_Toc202221971"/>
      <w:r w:rsidRPr="00F93469">
        <w:t>5.1</w:t>
      </w:r>
      <w:r w:rsidR="009150E4">
        <w:t xml:space="preserve"> </w:t>
      </w:r>
      <w:r w:rsidRPr="00F93469">
        <w:t>Helmond Sport</w:t>
      </w:r>
      <w:bookmarkEnd w:id="29"/>
    </w:p>
    <w:p w14:paraId="2B54B35A" w14:textId="52F48A9A" w:rsidR="00042BA6" w:rsidRDefault="00130D22" w:rsidP="006D7EBE">
      <w:pPr>
        <w:pStyle w:val="Normaalweb"/>
        <w:spacing w:before="0" w:beforeAutospacing="0" w:after="0" w:afterAutospacing="0" w:line="360" w:lineRule="auto"/>
        <w:jc w:val="both"/>
        <w:rPr>
          <w:sz w:val="22"/>
          <w:szCs w:val="22"/>
        </w:rPr>
      </w:pPr>
      <w:r>
        <w:rPr>
          <w:sz w:val="22"/>
          <w:szCs w:val="22"/>
        </w:rPr>
        <w:t>Voor d</w:t>
      </w:r>
      <w:r w:rsidR="009D68C3">
        <w:rPr>
          <w:sz w:val="22"/>
          <w:szCs w:val="22"/>
        </w:rPr>
        <w:t xml:space="preserve">e analyse </w:t>
      </w:r>
      <w:r w:rsidR="00E85A47">
        <w:rPr>
          <w:sz w:val="22"/>
          <w:szCs w:val="22"/>
        </w:rPr>
        <w:t>rondom</w:t>
      </w:r>
      <w:r w:rsidR="009D68C3">
        <w:rPr>
          <w:sz w:val="22"/>
          <w:szCs w:val="22"/>
        </w:rPr>
        <w:t xml:space="preserve"> </w:t>
      </w:r>
      <w:r w:rsidR="00E85A47">
        <w:rPr>
          <w:sz w:val="22"/>
          <w:szCs w:val="22"/>
        </w:rPr>
        <w:t xml:space="preserve">Helmond Sport wordt er gebruik gemaakt van de evaluatie van het incident tegen FC Den Bosch en van interviews die gedaan zijn met </w:t>
      </w:r>
      <w:r w:rsidR="001E7D8D">
        <w:rPr>
          <w:sz w:val="22"/>
          <w:szCs w:val="22"/>
        </w:rPr>
        <w:t>vier verschillende actoren die opereren binnen het netwerk rondom voetbalveiligheid van Helmond Sport</w:t>
      </w:r>
      <w:r w:rsidR="00B023F0">
        <w:rPr>
          <w:sz w:val="22"/>
          <w:szCs w:val="22"/>
        </w:rPr>
        <w:t xml:space="preserve"> (OM, politie, gemeente en </w:t>
      </w:r>
      <w:r w:rsidR="00712E00">
        <w:rPr>
          <w:sz w:val="22"/>
          <w:szCs w:val="22"/>
        </w:rPr>
        <w:t>BVO</w:t>
      </w:r>
      <w:r w:rsidR="00B023F0">
        <w:rPr>
          <w:sz w:val="22"/>
          <w:szCs w:val="22"/>
        </w:rPr>
        <w:t>)</w:t>
      </w:r>
      <w:r w:rsidR="001E7D8D">
        <w:rPr>
          <w:sz w:val="22"/>
          <w:szCs w:val="22"/>
        </w:rPr>
        <w:t>.</w:t>
      </w:r>
    </w:p>
    <w:p w14:paraId="567945F6" w14:textId="77777777" w:rsidR="00377BEB" w:rsidRDefault="00377BEB" w:rsidP="006D7EBE">
      <w:pPr>
        <w:pStyle w:val="Normaalweb"/>
        <w:spacing w:before="0" w:beforeAutospacing="0" w:after="0" w:afterAutospacing="0" w:line="360" w:lineRule="auto"/>
        <w:jc w:val="both"/>
        <w:rPr>
          <w:sz w:val="22"/>
          <w:szCs w:val="22"/>
          <w:u w:val="single"/>
        </w:rPr>
      </w:pPr>
    </w:p>
    <w:p w14:paraId="1A2618D6" w14:textId="590DB30A" w:rsidR="00D559DB" w:rsidRDefault="00D559DB" w:rsidP="006D7EBE">
      <w:pPr>
        <w:pStyle w:val="Kop3"/>
        <w:spacing w:line="360" w:lineRule="auto"/>
      </w:pPr>
      <w:bookmarkStart w:id="30" w:name="_Toc202221972"/>
      <w:r>
        <w:t xml:space="preserve">5.1.1 </w:t>
      </w:r>
      <w:r w:rsidR="00B70A98">
        <w:t>D</w:t>
      </w:r>
      <w:r w:rsidR="00F27FD2">
        <w:t>rie soorten complexitei</w:t>
      </w:r>
      <w:r w:rsidR="00B70A98">
        <w:t>t</w:t>
      </w:r>
      <w:bookmarkEnd w:id="30"/>
    </w:p>
    <w:p w14:paraId="54CABEFD" w14:textId="1523AED1" w:rsidR="004369CE" w:rsidRDefault="00377BEB" w:rsidP="006D7EBE">
      <w:pPr>
        <w:pStyle w:val="Normaalweb"/>
        <w:spacing w:before="0" w:beforeAutospacing="0" w:after="0" w:afterAutospacing="0" w:line="360" w:lineRule="auto"/>
        <w:jc w:val="both"/>
        <w:rPr>
          <w:sz w:val="22"/>
          <w:szCs w:val="22"/>
        </w:rPr>
      </w:pPr>
      <w:r>
        <w:rPr>
          <w:sz w:val="22"/>
          <w:szCs w:val="22"/>
        </w:rPr>
        <w:t>Uit de theorie komen drie soorten complexiteit naar vor</w:t>
      </w:r>
      <w:r w:rsidR="00291EC9">
        <w:rPr>
          <w:sz w:val="22"/>
          <w:szCs w:val="22"/>
        </w:rPr>
        <w:t>en</w:t>
      </w:r>
      <w:r>
        <w:rPr>
          <w:sz w:val="22"/>
          <w:szCs w:val="22"/>
        </w:rPr>
        <w:t xml:space="preserve"> waar netwerken zoals dat </w:t>
      </w:r>
      <w:r w:rsidR="0026230F">
        <w:rPr>
          <w:sz w:val="22"/>
          <w:szCs w:val="22"/>
        </w:rPr>
        <w:t xml:space="preserve">rondom voetbalveiligheid mee te maken kunnen hebben. </w:t>
      </w:r>
      <w:r w:rsidR="00370681">
        <w:rPr>
          <w:sz w:val="22"/>
          <w:szCs w:val="22"/>
        </w:rPr>
        <w:t>Hieronder wordt besproken in hoeverre deze drie soorten complexiteit spelen bij Helmond Sport.</w:t>
      </w:r>
      <w:r w:rsidR="00370681">
        <w:rPr>
          <w:sz w:val="22"/>
          <w:szCs w:val="22"/>
        </w:rPr>
        <w:tab/>
      </w:r>
      <w:r w:rsidR="00370681">
        <w:rPr>
          <w:sz w:val="22"/>
          <w:szCs w:val="22"/>
        </w:rPr>
        <w:tab/>
      </w:r>
      <w:r w:rsidR="00370681">
        <w:rPr>
          <w:sz w:val="22"/>
          <w:szCs w:val="22"/>
        </w:rPr>
        <w:tab/>
      </w:r>
      <w:r w:rsidR="00370681">
        <w:rPr>
          <w:sz w:val="22"/>
          <w:szCs w:val="22"/>
        </w:rPr>
        <w:tab/>
      </w:r>
      <w:r w:rsidR="00370681">
        <w:rPr>
          <w:sz w:val="22"/>
          <w:szCs w:val="22"/>
        </w:rPr>
        <w:tab/>
      </w:r>
      <w:r w:rsidR="00370681">
        <w:rPr>
          <w:sz w:val="22"/>
          <w:szCs w:val="22"/>
        </w:rPr>
        <w:tab/>
      </w:r>
      <w:r w:rsidR="00370681">
        <w:rPr>
          <w:sz w:val="22"/>
          <w:szCs w:val="22"/>
        </w:rPr>
        <w:tab/>
      </w:r>
    </w:p>
    <w:p w14:paraId="08FEBC8E" w14:textId="77777777" w:rsidR="004369CE" w:rsidRDefault="004369CE" w:rsidP="006D7EBE">
      <w:pPr>
        <w:pStyle w:val="Normaalweb"/>
        <w:spacing w:before="0" w:beforeAutospacing="0" w:after="0" w:afterAutospacing="0" w:line="360" w:lineRule="auto"/>
        <w:jc w:val="both"/>
        <w:rPr>
          <w:sz w:val="22"/>
          <w:szCs w:val="22"/>
        </w:rPr>
      </w:pPr>
    </w:p>
    <w:p w14:paraId="6703E7A6" w14:textId="734BDCF3" w:rsidR="004369CE" w:rsidRPr="004369CE" w:rsidRDefault="00C15EE3" w:rsidP="006D7EBE">
      <w:pPr>
        <w:pStyle w:val="Normaalweb"/>
        <w:spacing w:before="0" w:beforeAutospacing="0" w:after="0" w:afterAutospacing="0" w:line="360" w:lineRule="auto"/>
        <w:jc w:val="both"/>
        <w:rPr>
          <w:sz w:val="22"/>
          <w:szCs w:val="22"/>
          <w:u w:val="single"/>
        </w:rPr>
      </w:pPr>
      <w:r>
        <w:rPr>
          <w:sz w:val="22"/>
          <w:szCs w:val="22"/>
          <w:u w:val="single"/>
        </w:rPr>
        <w:t>Substantieve complexiteit</w:t>
      </w:r>
    </w:p>
    <w:p w14:paraId="62C54137" w14:textId="41ED6276" w:rsidR="00751A55" w:rsidRDefault="00187B31" w:rsidP="006D7EBE">
      <w:pPr>
        <w:pStyle w:val="Normaalweb"/>
        <w:spacing w:before="0" w:beforeAutospacing="0" w:after="0" w:afterAutospacing="0" w:line="360" w:lineRule="auto"/>
        <w:jc w:val="both"/>
        <w:rPr>
          <w:sz w:val="22"/>
          <w:szCs w:val="22"/>
        </w:rPr>
      </w:pPr>
      <w:r>
        <w:rPr>
          <w:sz w:val="22"/>
          <w:szCs w:val="22"/>
        </w:rPr>
        <w:t xml:space="preserve">Te beginnen met de </w:t>
      </w:r>
      <w:r w:rsidR="00C15EE3">
        <w:rPr>
          <w:sz w:val="22"/>
          <w:szCs w:val="22"/>
        </w:rPr>
        <w:t>substantieve complexiteit</w:t>
      </w:r>
      <w:r w:rsidR="00C36E0E">
        <w:rPr>
          <w:sz w:val="22"/>
          <w:szCs w:val="22"/>
        </w:rPr>
        <w:t xml:space="preserve">. </w:t>
      </w:r>
      <w:r w:rsidR="00E06E1E">
        <w:rPr>
          <w:sz w:val="22"/>
          <w:szCs w:val="22"/>
        </w:rPr>
        <w:t>Bij d</w:t>
      </w:r>
      <w:r w:rsidR="009D038B">
        <w:rPr>
          <w:sz w:val="22"/>
          <w:szCs w:val="22"/>
        </w:rPr>
        <w:t>it</w:t>
      </w:r>
      <w:r w:rsidR="00036888">
        <w:rPr>
          <w:sz w:val="22"/>
          <w:szCs w:val="22"/>
        </w:rPr>
        <w:t xml:space="preserve"> soort</w:t>
      </w:r>
      <w:r w:rsidR="00E06E1E">
        <w:rPr>
          <w:sz w:val="22"/>
          <w:szCs w:val="22"/>
        </w:rPr>
        <w:t xml:space="preserve"> complexiteit is er gekeken naar drie indicatoren. </w:t>
      </w:r>
      <w:r w:rsidR="00036888">
        <w:rPr>
          <w:sz w:val="22"/>
          <w:szCs w:val="22"/>
        </w:rPr>
        <w:t xml:space="preserve">Allereerst is er gekeken </w:t>
      </w:r>
      <w:r w:rsidR="00180B93">
        <w:rPr>
          <w:sz w:val="22"/>
          <w:szCs w:val="22"/>
        </w:rPr>
        <w:t xml:space="preserve">of de actoren binnen het netwerk rondom veiligheid </w:t>
      </w:r>
      <w:r w:rsidR="00117B1E">
        <w:rPr>
          <w:sz w:val="22"/>
          <w:szCs w:val="22"/>
        </w:rPr>
        <w:t xml:space="preserve">verschillende percepties hebben over wat </w:t>
      </w:r>
      <w:r w:rsidR="00B237EB">
        <w:rPr>
          <w:sz w:val="22"/>
          <w:szCs w:val="22"/>
        </w:rPr>
        <w:t>een probleem is rondom veiligheid en welke oplossing daarbij hoort</w:t>
      </w:r>
      <w:r w:rsidR="003D7F4C">
        <w:rPr>
          <w:sz w:val="22"/>
          <w:szCs w:val="22"/>
        </w:rPr>
        <w:t xml:space="preserve">. </w:t>
      </w:r>
      <w:r w:rsidR="008A32EA">
        <w:rPr>
          <w:sz w:val="22"/>
          <w:szCs w:val="22"/>
        </w:rPr>
        <w:t xml:space="preserve">Uit de </w:t>
      </w:r>
      <w:r w:rsidR="000D5519">
        <w:rPr>
          <w:sz w:val="22"/>
          <w:szCs w:val="22"/>
        </w:rPr>
        <w:t>incident</w:t>
      </w:r>
      <w:r w:rsidR="008A32EA">
        <w:rPr>
          <w:sz w:val="22"/>
          <w:szCs w:val="22"/>
        </w:rPr>
        <w:t xml:space="preserve">evaluatie </w:t>
      </w:r>
      <w:r w:rsidR="000D5519">
        <w:rPr>
          <w:sz w:val="22"/>
          <w:szCs w:val="22"/>
        </w:rPr>
        <w:t xml:space="preserve">van het </w:t>
      </w:r>
      <w:r w:rsidR="00C1729C">
        <w:rPr>
          <w:sz w:val="22"/>
          <w:szCs w:val="22"/>
        </w:rPr>
        <w:t>A</w:t>
      </w:r>
      <w:r w:rsidR="000D5519">
        <w:rPr>
          <w:sz w:val="22"/>
          <w:szCs w:val="22"/>
        </w:rPr>
        <w:t>uditteam</w:t>
      </w:r>
      <w:r w:rsidR="00C1729C">
        <w:rPr>
          <w:sz w:val="22"/>
          <w:szCs w:val="22"/>
        </w:rPr>
        <w:t xml:space="preserve"> Voetbal en Veiligheid</w:t>
      </w:r>
      <w:r w:rsidR="006D7299">
        <w:rPr>
          <w:sz w:val="22"/>
          <w:szCs w:val="22"/>
        </w:rPr>
        <w:t xml:space="preserve"> (2022)</w:t>
      </w:r>
      <w:r w:rsidR="000D5519">
        <w:rPr>
          <w:sz w:val="22"/>
          <w:szCs w:val="22"/>
        </w:rPr>
        <w:t xml:space="preserve"> blijkt </w:t>
      </w:r>
      <w:r w:rsidR="004433CF">
        <w:rPr>
          <w:sz w:val="22"/>
          <w:szCs w:val="22"/>
        </w:rPr>
        <w:t xml:space="preserve">dat de verschillende actoren </w:t>
      </w:r>
      <w:r w:rsidR="00DA0AC1">
        <w:rPr>
          <w:sz w:val="22"/>
          <w:szCs w:val="22"/>
        </w:rPr>
        <w:t xml:space="preserve">in het netwerk het niet altijd met elkaar eens </w:t>
      </w:r>
      <w:r w:rsidR="00AD1572">
        <w:rPr>
          <w:sz w:val="22"/>
          <w:szCs w:val="22"/>
        </w:rPr>
        <w:t>waren</w:t>
      </w:r>
      <w:r w:rsidR="00DA0AC1">
        <w:rPr>
          <w:sz w:val="22"/>
          <w:szCs w:val="22"/>
        </w:rPr>
        <w:t xml:space="preserve"> door de verschillende belangen die ze hebben (p. 10)</w:t>
      </w:r>
      <w:r w:rsidR="00B62A67">
        <w:rPr>
          <w:sz w:val="22"/>
          <w:szCs w:val="22"/>
        </w:rPr>
        <w:t xml:space="preserve">. </w:t>
      </w:r>
      <w:r w:rsidR="00446A16">
        <w:rPr>
          <w:sz w:val="22"/>
          <w:szCs w:val="22"/>
        </w:rPr>
        <w:t xml:space="preserve">Echter </w:t>
      </w:r>
      <w:r w:rsidR="00A56B75">
        <w:rPr>
          <w:sz w:val="22"/>
          <w:szCs w:val="22"/>
        </w:rPr>
        <w:t>k</w:t>
      </w:r>
      <w:r w:rsidR="007459EC">
        <w:rPr>
          <w:sz w:val="22"/>
          <w:szCs w:val="22"/>
        </w:rPr>
        <w:t>wa</w:t>
      </w:r>
      <w:r w:rsidR="00A56B75">
        <w:rPr>
          <w:sz w:val="22"/>
          <w:szCs w:val="22"/>
        </w:rPr>
        <w:t xml:space="preserve">men de actoren hier, volgens de incidentevaluatie, altijd samen uit door met elkaar het gesprek aan te gaan. </w:t>
      </w:r>
      <w:r w:rsidR="00720E6D">
        <w:rPr>
          <w:sz w:val="22"/>
          <w:szCs w:val="22"/>
        </w:rPr>
        <w:t xml:space="preserve">Ook uit de interviews met vier van de </w:t>
      </w:r>
      <w:r w:rsidR="00463FA4">
        <w:rPr>
          <w:sz w:val="22"/>
          <w:szCs w:val="22"/>
        </w:rPr>
        <w:t xml:space="preserve">actoren binnen het netwerk rondom voetbalveiligheid in Helmond blijkt </w:t>
      </w:r>
      <w:r w:rsidR="00417CA9">
        <w:rPr>
          <w:sz w:val="22"/>
          <w:szCs w:val="22"/>
        </w:rPr>
        <w:t xml:space="preserve">dat </w:t>
      </w:r>
      <w:r w:rsidR="004F1897">
        <w:rPr>
          <w:sz w:val="22"/>
          <w:szCs w:val="22"/>
        </w:rPr>
        <w:t xml:space="preserve">er binnen het netwerk </w:t>
      </w:r>
      <w:r w:rsidR="00417CA9">
        <w:rPr>
          <w:sz w:val="22"/>
          <w:szCs w:val="22"/>
        </w:rPr>
        <w:t>verschillende percepties aanwezig zijn</w:t>
      </w:r>
      <w:r w:rsidR="004F1897">
        <w:rPr>
          <w:sz w:val="22"/>
          <w:szCs w:val="22"/>
        </w:rPr>
        <w:t xml:space="preserve"> </w:t>
      </w:r>
      <w:r w:rsidR="0035255F">
        <w:rPr>
          <w:sz w:val="22"/>
          <w:szCs w:val="22"/>
        </w:rPr>
        <w:t>rondom veiligheid</w:t>
      </w:r>
      <w:r w:rsidR="00417CA9">
        <w:rPr>
          <w:sz w:val="22"/>
          <w:szCs w:val="22"/>
        </w:rPr>
        <w:t xml:space="preserve">. </w:t>
      </w:r>
      <w:r w:rsidR="00F07423">
        <w:rPr>
          <w:sz w:val="22"/>
          <w:szCs w:val="22"/>
        </w:rPr>
        <w:t xml:space="preserve">Een voorbeeld dat meerdere respondenten </w:t>
      </w:r>
      <w:r w:rsidR="006A49F5">
        <w:rPr>
          <w:sz w:val="22"/>
          <w:szCs w:val="22"/>
        </w:rPr>
        <w:t xml:space="preserve">noemde zijn de financiële belangen die vanuit de </w:t>
      </w:r>
      <w:r w:rsidR="00712E00">
        <w:rPr>
          <w:sz w:val="22"/>
          <w:szCs w:val="22"/>
        </w:rPr>
        <w:t>BVO</w:t>
      </w:r>
      <w:r w:rsidR="006A49F5">
        <w:rPr>
          <w:sz w:val="22"/>
          <w:szCs w:val="22"/>
        </w:rPr>
        <w:t xml:space="preserve"> meespelen</w:t>
      </w:r>
      <w:r w:rsidR="000F5DF0">
        <w:rPr>
          <w:sz w:val="22"/>
          <w:szCs w:val="22"/>
        </w:rPr>
        <w:t xml:space="preserve">. Die botsen volgens de respondenten nog wel eens met </w:t>
      </w:r>
      <w:r w:rsidR="008E7043">
        <w:rPr>
          <w:sz w:val="22"/>
          <w:szCs w:val="22"/>
        </w:rPr>
        <w:t xml:space="preserve">andere belangen zoals openbare orde. </w:t>
      </w:r>
      <w:r w:rsidR="00836652">
        <w:rPr>
          <w:sz w:val="22"/>
          <w:szCs w:val="22"/>
        </w:rPr>
        <w:t>Alle vier de respondenten g</w:t>
      </w:r>
      <w:r w:rsidR="00793473">
        <w:rPr>
          <w:sz w:val="22"/>
          <w:szCs w:val="22"/>
        </w:rPr>
        <w:t>a</w:t>
      </w:r>
      <w:r w:rsidR="00836652">
        <w:rPr>
          <w:sz w:val="22"/>
          <w:szCs w:val="22"/>
        </w:rPr>
        <w:t>ven wel</w:t>
      </w:r>
      <w:r w:rsidR="00F0090C">
        <w:rPr>
          <w:sz w:val="22"/>
          <w:szCs w:val="22"/>
        </w:rPr>
        <w:t xml:space="preserve"> aan dat die verschillende percepties meestal door een gesprek </w:t>
      </w:r>
      <w:r w:rsidR="00A065FD">
        <w:rPr>
          <w:sz w:val="22"/>
          <w:szCs w:val="22"/>
        </w:rPr>
        <w:t xml:space="preserve">overbrugd kunnen worden. </w:t>
      </w:r>
      <w:r w:rsidR="00D329CF">
        <w:rPr>
          <w:sz w:val="22"/>
          <w:szCs w:val="22"/>
        </w:rPr>
        <w:t xml:space="preserve">Er kan dus geconcludeerd worden dat de indicator </w:t>
      </w:r>
      <w:r w:rsidR="00392AAD">
        <w:rPr>
          <w:sz w:val="22"/>
          <w:szCs w:val="22"/>
        </w:rPr>
        <w:t>van verschillende per</w:t>
      </w:r>
      <w:r w:rsidR="001836F1">
        <w:rPr>
          <w:sz w:val="22"/>
          <w:szCs w:val="22"/>
        </w:rPr>
        <w:t xml:space="preserve">cepties over wat een probleem is rondom veiligheid </w:t>
      </w:r>
      <w:r w:rsidR="00D329CF">
        <w:rPr>
          <w:sz w:val="22"/>
          <w:szCs w:val="22"/>
        </w:rPr>
        <w:t>duidelijk aanwezig is</w:t>
      </w:r>
      <w:r w:rsidR="00AB25E5">
        <w:rPr>
          <w:sz w:val="22"/>
          <w:szCs w:val="22"/>
        </w:rPr>
        <w:t xml:space="preserve"> in het veiligheidsnetwerk rondom Helmond Sport.</w:t>
      </w:r>
      <w:r w:rsidR="00AB25E5">
        <w:rPr>
          <w:sz w:val="22"/>
          <w:szCs w:val="22"/>
        </w:rPr>
        <w:tab/>
      </w:r>
      <w:r w:rsidR="00AB25E5">
        <w:rPr>
          <w:sz w:val="22"/>
          <w:szCs w:val="22"/>
        </w:rPr>
        <w:tab/>
      </w:r>
      <w:r w:rsidR="00AB25E5">
        <w:rPr>
          <w:sz w:val="22"/>
          <w:szCs w:val="22"/>
        </w:rPr>
        <w:tab/>
      </w:r>
      <w:r w:rsidR="00AB25E5">
        <w:rPr>
          <w:sz w:val="22"/>
          <w:szCs w:val="22"/>
        </w:rPr>
        <w:tab/>
      </w:r>
      <w:r w:rsidR="00AB25E5">
        <w:rPr>
          <w:sz w:val="22"/>
          <w:szCs w:val="22"/>
        </w:rPr>
        <w:tab/>
      </w:r>
      <w:r w:rsidR="00AB25E5">
        <w:rPr>
          <w:sz w:val="22"/>
          <w:szCs w:val="22"/>
        </w:rPr>
        <w:tab/>
      </w:r>
      <w:r w:rsidR="00AB25E5">
        <w:rPr>
          <w:sz w:val="22"/>
          <w:szCs w:val="22"/>
        </w:rPr>
        <w:tab/>
      </w:r>
      <w:r w:rsidR="00AB25E5">
        <w:rPr>
          <w:sz w:val="22"/>
          <w:szCs w:val="22"/>
        </w:rPr>
        <w:tab/>
      </w:r>
      <w:r w:rsidR="007C641C">
        <w:rPr>
          <w:sz w:val="22"/>
          <w:szCs w:val="22"/>
        </w:rPr>
        <w:t xml:space="preserve">De tweede indicator waar naar gekeken is, is de aanwezigheid van een ‘argumentation game’ die </w:t>
      </w:r>
      <w:r w:rsidR="001B189F">
        <w:rPr>
          <w:sz w:val="22"/>
          <w:szCs w:val="22"/>
        </w:rPr>
        <w:t xml:space="preserve">ontstaat als gevolg van de aanwezigheid van </w:t>
      </w:r>
      <w:r w:rsidR="00EE6DFB">
        <w:rPr>
          <w:sz w:val="22"/>
          <w:szCs w:val="22"/>
        </w:rPr>
        <w:t xml:space="preserve">verschillende percepties. </w:t>
      </w:r>
      <w:r w:rsidR="007D1B7D">
        <w:rPr>
          <w:sz w:val="22"/>
          <w:szCs w:val="22"/>
        </w:rPr>
        <w:t xml:space="preserve">Uit de evaluatie van het </w:t>
      </w:r>
      <w:r w:rsidR="008D5E6A">
        <w:rPr>
          <w:sz w:val="22"/>
          <w:szCs w:val="22"/>
        </w:rPr>
        <w:t>A</w:t>
      </w:r>
      <w:r w:rsidR="007D1B7D">
        <w:rPr>
          <w:sz w:val="22"/>
          <w:szCs w:val="22"/>
        </w:rPr>
        <w:t>uditteam</w:t>
      </w:r>
      <w:r w:rsidR="008D5E6A">
        <w:rPr>
          <w:sz w:val="22"/>
          <w:szCs w:val="22"/>
        </w:rPr>
        <w:t xml:space="preserve"> Voetbal en Veiligheid</w:t>
      </w:r>
      <w:r w:rsidR="007D1B7D">
        <w:rPr>
          <w:sz w:val="22"/>
          <w:szCs w:val="22"/>
        </w:rPr>
        <w:t xml:space="preserve"> (2022) blijkt dat er </w:t>
      </w:r>
      <w:r w:rsidR="00040695">
        <w:rPr>
          <w:sz w:val="22"/>
          <w:szCs w:val="22"/>
        </w:rPr>
        <w:t>soms discussies ontstaan tussen de verschillende actoren door de aanwezigheid van verschillende percepties</w:t>
      </w:r>
      <w:r w:rsidR="00533346">
        <w:rPr>
          <w:sz w:val="22"/>
          <w:szCs w:val="22"/>
        </w:rPr>
        <w:t xml:space="preserve"> (p. 10).</w:t>
      </w:r>
      <w:r w:rsidR="00C402A6">
        <w:rPr>
          <w:sz w:val="22"/>
          <w:szCs w:val="22"/>
        </w:rPr>
        <w:t xml:space="preserve"> </w:t>
      </w:r>
      <w:r w:rsidR="00C555B3">
        <w:rPr>
          <w:sz w:val="22"/>
          <w:szCs w:val="22"/>
        </w:rPr>
        <w:t>Het wordt</w:t>
      </w:r>
      <w:r w:rsidR="0083057A">
        <w:rPr>
          <w:sz w:val="22"/>
          <w:szCs w:val="22"/>
        </w:rPr>
        <w:t xml:space="preserve"> uit de evaluatie</w:t>
      </w:r>
      <w:r w:rsidR="00C555B3">
        <w:rPr>
          <w:sz w:val="22"/>
          <w:szCs w:val="22"/>
        </w:rPr>
        <w:t xml:space="preserve"> </w:t>
      </w:r>
      <w:r w:rsidR="0083057A">
        <w:rPr>
          <w:sz w:val="22"/>
          <w:szCs w:val="22"/>
        </w:rPr>
        <w:t>niet duidelijk hoe zo’n discussie er precies uitziet en wat de gevolgen van de discussie zijn</w:t>
      </w:r>
      <w:r w:rsidR="00C47AAA">
        <w:rPr>
          <w:sz w:val="22"/>
          <w:szCs w:val="22"/>
        </w:rPr>
        <w:t>.</w:t>
      </w:r>
      <w:r w:rsidR="005464B7">
        <w:rPr>
          <w:sz w:val="22"/>
          <w:szCs w:val="22"/>
        </w:rPr>
        <w:t xml:space="preserve"> </w:t>
      </w:r>
      <w:r w:rsidR="000D3082">
        <w:rPr>
          <w:sz w:val="22"/>
          <w:szCs w:val="22"/>
        </w:rPr>
        <w:t>H</w:t>
      </w:r>
      <w:r w:rsidR="005464B7">
        <w:rPr>
          <w:sz w:val="22"/>
          <w:szCs w:val="22"/>
        </w:rPr>
        <w:t xml:space="preserve">et is </w:t>
      </w:r>
      <w:r w:rsidR="000D3082">
        <w:rPr>
          <w:sz w:val="22"/>
          <w:szCs w:val="22"/>
        </w:rPr>
        <w:t xml:space="preserve">daarom ook </w:t>
      </w:r>
      <w:r w:rsidR="005464B7">
        <w:rPr>
          <w:sz w:val="22"/>
          <w:szCs w:val="22"/>
        </w:rPr>
        <w:t>niet vast te stellen of dit daadwerkelijk een ‘argumentation game’ is</w:t>
      </w:r>
      <w:r w:rsidR="00844F0C">
        <w:rPr>
          <w:sz w:val="22"/>
          <w:szCs w:val="22"/>
        </w:rPr>
        <w:t>.</w:t>
      </w:r>
      <w:r w:rsidR="0067495C">
        <w:rPr>
          <w:sz w:val="22"/>
          <w:szCs w:val="22"/>
        </w:rPr>
        <w:t xml:space="preserve"> De respondenten </w:t>
      </w:r>
      <w:r w:rsidR="00125D8B">
        <w:rPr>
          <w:sz w:val="22"/>
          <w:szCs w:val="22"/>
        </w:rPr>
        <w:t>gaven aan dat er eigenlijk binnen het netwerk niet echt sprake is van een ‘argumentation game’</w:t>
      </w:r>
      <w:r w:rsidR="001E0A1F">
        <w:rPr>
          <w:sz w:val="22"/>
          <w:szCs w:val="22"/>
        </w:rPr>
        <w:t>. Wel g</w:t>
      </w:r>
      <w:r w:rsidR="006A4992">
        <w:rPr>
          <w:sz w:val="22"/>
          <w:szCs w:val="22"/>
        </w:rPr>
        <w:t>a</w:t>
      </w:r>
      <w:r w:rsidR="001E0A1F">
        <w:rPr>
          <w:sz w:val="22"/>
          <w:szCs w:val="22"/>
        </w:rPr>
        <w:t>ven ze alle vier aan regelmatig met elkaar aan tafel te zitten</w:t>
      </w:r>
      <w:r w:rsidR="009B6A99">
        <w:rPr>
          <w:sz w:val="22"/>
          <w:szCs w:val="22"/>
        </w:rPr>
        <w:t xml:space="preserve">. </w:t>
      </w:r>
      <w:r w:rsidR="002B544D">
        <w:rPr>
          <w:sz w:val="22"/>
          <w:szCs w:val="22"/>
        </w:rPr>
        <w:t>Volgens de respondent van Helm</w:t>
      </w:r>
      <w:r w:rsidR="00B3257C">
        <w:rPr>
          <w:sz w:val="22"/>
          <w:szCs w:val="22"/>
        </w:rPr>
        <w:t>ond Sport</w:t>
      </w:r>
      <w:r w:rsidR="006F113F">
        <w:rPr>
          <w:sz w:val="22"/>
          <w:szCs w:val="22"/>
        </w:rPr>
        <w:t xml:space="preserve"> en de respondent van de gemeente</w:t>
      </w:r>
      <w:r w:rsidR="00B3257C">
        <w:rPr>
          <w:sz w:val="22"/>
          <w:szCs w:val="22"/>
        </w:rPr>
        <w:t xml:space="preserve"> bereiken de partijen vrij snel overeenstemming </w:t>
      </w:r>
      <w:r w:rsidR="00E20FA8">
        <w:rPr>
          <w:sz w:val="22"/>
          <w:szCs w:val="22"/>
        </w:rPr>
        <w:t xml:space="preserve">door samen het gesprek aan te gaan. </w:t>
      </w:r>
      <w:r w:rsidR="006F113F">
        <w:rPr>
          <w:sz w:val="22"/>
          <w:szCs w:val="22"/>
        </w:rPr>
        <w:t>De respondent</w:t>
      </w:r>
      <w:r w:rsidR="00867923">
        <w:rPr>
          <w:sz w:val="22"/>
          <w:szCs w:val="22"/>
        </w:rPr>
        <w:t>en</w:t>
      </w:r>
      <w:r w:rsidR="006F113F">
        <w:rPr>
          <w:sz w:val="22"/>
          <w:szCs w:val="22"/>
        </w:rPr>
        <w:t xml:space="preserve"> van de politie </w:t>
      </w:r>
      <w:r w:rsidR="00867923">
        <w:rPr>
          <w:sz w:val="22"/>
          <w:szCs w:val="22"/>
        </w:rPr>
        <w:t xml:space="preserve">en het OM </w:t>
      </w:r>
      <w:r w:rsidR="006F113F">
        <w:rPr>
          <w:sz w:val="22"/>
          <w:szCs w:val="22"/>
        </w:rPr>
        <w:t>ga</w:t>
      </w:r>
      <w:r w:rsidR="00867923">
        <w:rPr>
          <w:sz w:val="22"/>
          <w:szCs w:val="22"/>
        </w:rPr>
        <w:t>ven</w:t>
      </w:r>
      <w:r w:rsidR="006F113F">
        <w:rPr>
          <w:sz w:val="22"/>
          <w:szCs w:val="22"/>
        </w:rPr>
        <w:t xml:space="preserve"> aan dat het vooral </w:t>
      </w:r>
      <w:r w:rsidR="005A3B31">
        <w:rPr>
          <w:sz w:val="22"/>
          <w:szCs w:val="22"/>
        </w:rPr>
        <w:t xml:space="preserve">gaat om het begrijpen van elkaars perspectieven </w:t>
      </w:r>
      <w:r w:rsidR="00B54399">
        <w:rPr>
          <w:sz w:val="22"/>
          <w:szCs w:val="22"/>
        </w:rPr>
        <w:t>om vervolgens</w:t>
      </w:r>
      <w:r w:rsidR="005A3B31">
        <w:rPr>
          <w:sz w:val="22"/>
          <w:szCs w:val="22"/>
        </w:rPr>
        <w:t xml:space="preserve"> naar elkaar toe </w:t>
      </w:r>
      <w:r w:rsidR="00B54399">
        <w:rPr>
          <w:sz w:val="22"/>
          <w:szCs w:val="22"/>
        </w:rPr>
        <w:t xml:space="preserve">te </w:t>
      </w:r>
      <w:r w:rsidR="005A3B31">
        <w:rPr>
          <w:sz w:val="22"/>
          <w:szCs w:val="22"/>
        </w:rPr>
        <w:t>bewegen. De respondenten gaven aan dat het niet een kwestie is van elkaar overhalen</w:t>
      </w:r>
      <w:r w:rsidR="00902595">
        <w:rPr>
          <w:sz w:val="22"/>
          <w:szCs w:val="22"/>
        </w:rPr>
        <w:t xml:space="preserve">, maar dat het </w:t>
      </w:r>
      <w:r w:rsidR="00D361C3">
        <w:rPr>
          <w:sz w:val="22"/>
          <w:szCs w:val="22"/>
        </w:rPr>
        <w:t xml:space="preserve">vooral een kwestie is van naar elkaar luisteren en een middenweg zoeken. De respondent van gemeente Helmond gaf wel aan dat er in het </w:t>
      </w:r>
      <w:r w:rsidR="001533DB">
        <w:rPr>
          <w:sz w:val="22"/>
          <w:szCs w:val="22"/>
        </w:rPr>
        <w:t>verleden, toen er een andere veiligheidscoördinator bij Helmond Sport zat, wel vaker</w:t>
      </w:r>
      <w:r w:rsidR="00D2343D">
        <w:rPr>
          <w:sz w:val="22"/>
          <w:szCs w:val="22"/>
        </w:rPr>
        <w:t xml:space="preserve"> een ‘argumentation game’</w:t>
      </w:r>
      <w:r w:rsidR="001533DB">
        <w:rPr>
          <w:sz w:val="22"/>
          <w:szCs w:val="22"/>
        </w:rPr>
        <w:t xml:space="preserve"> </w:t>
      </w:r>
      <w:r w:rsidR="009560F9">
        <w:rPr>
          <w:sz w:val="22"/>
          <w:szCs w:val="22"/>
        </w:rPr>
        <w:t>plaatsvond</w:t>
      </w:r>
      <w:r w:rsidR="001533DB">
        <w:rPr>
          <w:sz w:val="22"/>
          <w:szCs w:val="22"/>
        </w:rPr>
        <w:t xml:space="preserve">. De oorzaak hiervan </w:t>
      </w:r>
      <w:r w:rsidR="00763879">
        <w:rPr>
          <w:sz w:val="22"/>
          <w:szCs w:val="22"/>
        </w:rPr>
        <w:t>i</w:t>
      </w:r>
      <w:r w:rsidR="000157A6">
        <w:rPr>
          <w:sz w:val="22"/>
          <w:szCs w:val="22"/>
        </w:rPr>
        <w:t xml:space="preserve">s </w:t>
      </w:r>
      <w:r w:rsidR="001533DB">
        <w:rPr>
          <w:sz w:val="22"/>
          <w:szCs w:val="22"/>
        </w:rPr>
        <w:t xml:space="preserve">volgens de respondent </w:t>
      </w:r>
      <w:r w:rsidR="000157A6">
        <w:rPr>
          <w:sz w:val="22"/>
          <w:szCs w:val="22"/>
        </w:rPr>
        <w:t xml:space="preserve">dat de veiligheidscoördinator alleen maar oog had voor het commerciële plaatje en vooraf al niet wilde luisteren naar andere </w:t>
      </w:r>
      <w:r w:rsidR="00C92472">
        <w:rPr>
          <w:sz w:val="22"/>
          <w:szCs w:val="22"/>
        </w:rPr>
        <w:t>voorstellen van de andere actoren binnen het netwerk.</w:t>
      </w:r>
      <w:r w:rsidR="009C1D31">
        <w:rPr>
          <w:sz w:val="22"/>
          <w:szCs w:val="22"/>
        </w:rPr>
        <w:t xml:space="preserve"> Ook de respondent van het OM </w:t>
      </w:r>
      <w:r w:rsidR="00330715">
        <w:rPr>
          <w:sz w:val="22"/>
          <w:szCs w:val="22"/>
        </w:rPr>
        <w:t>gaf aan dat</w:t>
      </w:r>
      <w:r w:rsidR="00A65F31">
        <w:rPr>
          <w:sz w:val="22"/>
          <w:szCs w:val="22"/>
        </w:rPr>
        <w:t xml:space="preserve"> de wijze waarop je met elkaar in gesprek gaat</w:t>
      </w:r>
      <w:r w:rsidR="002A1F09">
        <w:rPr>
          <w:sz w:val="22"/>
          <w:szCs w:val="22"/>
        </w:rPr>
        <w:t xml:space="preserve"> afhankelijk is van </w:t>
      </w:r>
      <w:r w:rsidR="00133FAE">
        <w:rPr>
          <w:sz w:val="22"/>
          <w:szCs w:val="22"/>
        </w:rPr>
        <w:t>het empathische</w:t>
      </w:r>
      <w:r w:rsidR="002A1F09">
        <w:rPr>
          <w:sz w:val="22"/>
          <w:szCs w:val="22"/>
        </w:rPr>
        <w:t xml:space="preserve"> </w:t>
      </w:r>
      <w:r w:rsidR="00133FAE">
        <w:rPr>
          <w:sz w:val="22"/>
          <w:szCs w:val="22"/>
        </w:rPr>
        <w:t xml:space="preserve">vermogen van de </w:t>
      </w:r>
      <w:r w:rsidR="002A1F09">
        <w:rPr>
          <w:sz w:val="22"/>
          <w:szCs w:val="22"/>
        </w:rPr>
        <w:t>persoon die een organisatie vertegenwoordig</w:t>
      </w:r>
      <w:r w:rsidR="001423DF">
        <w:rPr>
          <w:sz w:val="22"/>
          <w:szCs w:val="22"/>
        </w:rPr>
        <w:t>t</w:t>
      </w:r>
      <w:r w:rsidR="00BB1154">
        <w:rPr>
          <w:sz w:val="22"/>
          <w:szCs w:val="22"/>
        </w:rPr>
        <w:t xml:space="preserve">. </w:t>
      </w:r>
      <w:r w:rsidR="004D3170">
        <w:rPr>
          <w:sz w:val="22"/>
          <w:szCs w:val="22"/>
        </w:rPr>
        <w:t xml:space="preserve">Verder gaven de respondenten </w:t>
      </w:r>
      <w:r w:rsidR="002C28B0">
        <w:rPr>
          <w:sz w:val="22"/>
          <w:szCs w:val="22"/>
        </w:rPr>
        <w:t xml:space="preserve">aan dat dit soort discussies </w:t>
      </w:r>
      <w:r w:rsidR="0021379B">
        <w:rPr>
          <w:sz w:val="22"/>
          <w:szCs w:val="22"/>
        </w:rPr>
        <w:t xml:space="preserve">het proces wel kunnen vertragen, maar dat het </w:t>
      </w:r>
      <w:r w:rsidR="002C28B0">
        <w:rPr>
          <w:sz w:val="22"/>
          <w:szCs w:val="22"/>
        </w:rPr>
        <w:t xml:space="preserve">niet </w:t>
      </w:r>
      <w:r w:rsidR="0021379B">
        <w:rPr>
          <w:sz w:val="22"/>
          <w:szCs w:val="22"/>
        </w:rPr>
        <w:t xml:space="preserve">zorgt </w:t>
      </w:r>
      <w:r w:rsidR="002C28B0">
        <w:rPr>
          <w:sz w:val="22"/>
          <w:szCs w:val="22"/>
        </w:rPr>
        <w:t>voor stagnatie van het beleidsproces</w:t>
      </w:r>
      <w:r w:rsidR="003B1747">
        <w:rPr>
          <w:sz w:val="22"/>
          <w:szCs w:val="22"/>
        </w:rPr>
        <w:t xml:space="preserve">. Al met al is de conclusie dat er binnen het netwerk rondom Helmond Sport geen sprake is van </w:t>
      </w:r>
      <w:r w:rsidR="00DF4CFD">
        <w:rPr>
          <w:sz w:val="22"/>
          <w:szCs w:val="22"/>
        </w:rPr>
        <w:t>een ‘argumentation game’</w:t>
      </w:r>
      <w:r w:rsidR="00491036">
        <w:rPr>
          <w:sz w:val="22"/>
          <w:szCs w:val="22"/>
        </w:rPr>
        <w:t xml:space="preserve"> zoals Klijn et al. (2025) die besch</w:t>
      </w:r>
      <w:r w:rsidR="00E14C6C">
        <w:rPr>
          <w:sz w:val="22"/>
          <w:szCs w:val="22"/>
        </w:rPr>
        <w:t xml:space="preserve">rijven. Er zijn wel discussies en overleggen, maar daar </w:t>
      </w:r>
      <w:r w:rsidR="00FA4FFC">
        <w:rPr>
          <w:sz w:val="22"/>
          <w:szCs w:val="22"/>
        </w:rPr>
        <w:t xml:space="preserve">proberen de actoren elkaar niet echt over te halen. Ook zitten er geen gevolgen vast aan die discussies zoals </w:t>
      </w:r>
      <w:r w:rsidR="009560F9">
        <w:rPr>
          <w:sz w:val="22"/>
          <w:szCs w:val="22"/>
        </w:rPr>
        <w:t>de</w:t>
      </w:r>
      <w:r w:rsidR="00FA4FFC">
        <w:rPr>
          <w:sz w:val="22"/>
          <w:szCs w:val="22"/>
        </w:rPr>
        <w:t xml:space="preserve"> stagnatie van het ontwikkelen van maatregelen.</w:t>
      </w:r>
      <w:r w:rsidR="00933008">
        <w:rPr>
          <w:sz w:val="22"/>
          <w:szCs w:val="22"/>
        </w:rPr>
        <w:t xml:space="preserve"> Deze indicator is dus afwezig. </w:t>
      </w:r>
      <w:r w:rsidR="00887C89">
        <w:rPr>
          <w:sz w:val="22"/>
          <w:szCs w:val="22"/>
        </w:rPr>
        <w:tab/>
      </w:r>
      <w:r w:rsidR="00AF02C8">
        <w:rPr>
          <w:sz w:val="22"/>
          <w:szCs w:val="22"/>
        </w:rPr>
        <w:tab/>
      </w:r>
      <w:r w:rsidR="00AF02C8">
        <w:rPr>
          <w:sz w:val="22"/>
          <w:szCs w:val="22"/>
        </w:rPr>
        <w:tab/>
      </w:r>
      <w:r w:rsidR="00AF02C8">
        <w:rPr>
          <w:sz w:val="22"/>
          <w:szCs w:val="22"/>
        </w:rPr>
        <w:tab/>
      </w:r>
      <w:r w:rsidR="00AF02C8">
        <w:rPr>
          <w:sz w:val="22"/>
          <w:szCs w:val="22"/>
        </w:rPr>
        <w:tab/>
      </w:r>
      <w:r w:rsidR="00AF02C8">
        <w:rPr>
          <w:sz w:val="22"/>
          <w:szCs w:val="22"/>
        </w:rPr>
        <w:tab/>
      </w:r>
      <w:r w:rsidR="00E44071">
        <w:rPr>
          <w:sz w:val="22"/>
          <w:szCs w:val="22"/>
        </w:rPr>
        <w:t>Ook gaven alle respondenten aan dat er geen sprake was van selectief gebruik van kennis</w:t>
      </w:r>
      <w:r w:rsidR="00DF2450">
        <w:rPr>
          <w:sz w:val="22"/>
          <w:szCs w:val="22"/>
        </w:rPr>
        <w:t xml:space="preserve"> tijdens deze gesprekken. </w:t>
      </w:r>
      <w:r w:rsidR="008D5E6A">
        <w:rPr>
          <w:sz w:val="22"/>
          <w:szCs w:val="22"/>
        </w:rPr>
        <w:t xml:space="preserve">In de evaluatie van het Auditteam Voetbal en Veiligheid (2022) kwam deze indicator ook niet terug. </w:t>
      </w:r>
      <w:r w:rsidR="00762099">
        <w:rPr>
          <w:sz w:val="22"/>
          <w:szCs w:val="22"/>
        </w:rPr>
        <w:t>Dus de derde indicator, selectief gebruik van kennis, is afwezig bij deze casus.</w:t>
      </w:r>
      <w:r w:rsidR="00933008">
        <w:rPr>
          <w:sz w:val="22"/>
          <w:szCs w:val="22"/>
        </w:rPr>
        <w:t xml:space="preserve"> Deze indicator is dus ook afwezig. </w:t>
      </w:r>
      <w:r w:rsidR="003A02AE">
        <w:rPr>
          <w:sz w:val="22"/>
          <w:szCs w:val="22"/>
        </w:rPr>
        <w:tab/>
      </w:r>
      <w:r w:rsidR="003A02AE">
        <w:rPr>
          <w:sz w:val="22"/>
          <w:szCs w:val="22"/>
        </w:rPr>
        <w:tab/>
      </w:r>
      <w:r w:rsidR="003A02AE">
        <w:rPr>
          <w:sz w:val="22"/>
          <w:szCs w:val="22"/>
        </w:rPr>
        <w:tab/>
      </w:r>
      <w:r w:rsidR="003A02AE">
        <w:rPr>
          <w:sz w:val="22"/>
          <w:szCs w:val="22"/>
        </w:rPr>
        <w:tab/>
      </w:r>
      <w:r w:rsidR="00763879">
        <w:rPr>
          <w:sz w:val="22"/>
          <w:szCs w:val="22"/>
        </w:rPr>
        <w:tab/>
      </w:r>
      <w:r w:rsidR="00AF02C8">
        <w:rPr>
          <w:sz w:val="22"/>
          <w:szCs w:val="22"/>
        </w:rPr>
        <w:tab/>
      </w:r>
      <w:r w:rsidR="00AF02C8">
        <w:rPr>
          <w:sz w:val="22"/>
          <w:szCs w:val="22"/>
        </w:rPr>
        <w:tab/>
      </w:r>
      <w:r w:rsidR="00AF02C8">
        <w:rPr>
          <w:sz w:val="22"/>
          <w:szCs w:val="22"/>
        </w:rPr>
        <w:tab/>
      </w:r>
      <w:r w:rsidR="00AF02C8">
        <w:rPr>
          <w:sz w:val="22"/>
          <w:szCs w:val="22"/>
        </w:rPr>
        <w:tab/>
      </w:r>
      <w:r w:rsidR="00AF02C8">
        <w:rPr>
          <w:sz w:val="22"/>
          <w:szCs w:val="22"/>
        </w:rPr>
        <w:tab/>
      </w:r>
      <w:r w:rsidR="00E87D6E">
        <w:rPr>
          <w:sz w:val="22"/>
          <w:szCs w:val="22"/>
        </w:rPr>
        <w:t xml:space="preserve">Dit betekent dat slechts </w:t>
      </w:r>
      <w:r w:rsidR="00D7582B">
        <w:rPr>
          <w:sz w:val="22"/>
          <w:szCs w:val="22"/>
        </w:rPr>
        <w:t>éé</w:t>
      </w:r>
      <w:r w:rsidR="00E87D6E">
        <w:rPr>
          <w:sz w:val="22"/>
          <w:szCs w:val="22"/>
        </w:rPr>
        <w:t xml:space="preserve">n van de indicatoren van </w:t>
      </w:r>
      <w:r w:rsidR="00C15EE3">
        <w:rPr>
          <w:sz w:val="22"/>
          <w:szCs w:val="22"/>
        </w:rPr>
        <w:t>substantieve complexiteit</w:t>
      </w:r>
      <w:r w:rsidR="00334EF0">
        <w:rPr>
          <w:sz w:val="22"/>
          <w:szCs w:val="22"/>
        </w:rPr>
        <w:t xml:space="preserve"> aanwezig is. </w:t>
      </w:r>
      <w:r w:rsidR="00916D25">
        <w:rPr>
          <w:sz w:val="22"/>
          <w:szCs w:val="22"/>
        </w:rPr>
        <w:t xml:space="preserve">Uit de theorie blijkt dat het grote probleem rondom deze soort complexiteit is dat de verschillende actoren </w:t>
      </w:r>
      <w:r w:rsidR="00A514D6">
        <w:rPr>
          <w:sz w:val="22"/>
          <w:szCs w:val="22"/>
        </w:rPr>
        <w:t>het niet eens worden over wat het probleem is en hoe ze dat het beste kunnen aanpakken (</w:t>
      </w:r>
      <w:r w:rsidR="006A12E9">
        <w:rPr>
          <w:sz w:val="22"/>
          <w:szCs w:val="22"/>
        </w:rPr>
        <w:t>Klijn et al., 2025, p. 13</w:t>
      </w:r>
      <w:r w:rsidR="00A514D6">
        <w:rPr>
          <w:sz w:val="22"/>
          <w:szCs w:val="22"/>
        </w:rPr>
        <w:t>)</w:t>
      </w:r>
      <w:r w:rsidR="006A12E9">
        <w:rPr>
          <w:sz w:val="22"/>
          <w:szCs w:val="22"/>
        </w:rPr>
        <w:t xml:space="preserve">. De afwezigheid van de laatste twee indicatoren laat zien dat daar geen sprake van is </w:t>
      </w:r>
      <w:r w:rsidR="00915DAC">
        <w:rPr>
          <w:sz w:val="22"/>
          <w:szCs w:val="22"/>
        </w:rPr>
        <w:t>in het netwerk rondom Helmond Sp</w:t>
      </w:r>
      <w:r w:rsidR="00F77075">
        <w:rPr>
          <w:sz w:val="22"/>
          <w:szCs w:val="22"/>
        </w:rPr>
        <w:t xml:space="preserve">ort. De actoren zoeken in de gesprekken juist een middenweg en proberen elkaars positie en perspectief te begrijpen. Volgens de respondenten slagen ze daar vrij snel in. </w:t>
      </w:r>
      <w:r w:rsidR="00CC5376">
        <w:rPr>
          <w:sz w:val="22"/>
          <w:szCs w:val="22"/>
        </w:rPr>
        <w:t xml:space="preserve">Er kan dus geconcludeerd worden dat er geen sprake is van </w:t>
      </w:r>
      <w:r w:rsidR="00C15EE3">
        <w:rPr>
          <w:sz w:val="22"/>
          <w:szCs w:val="22"/>
        </w:rPr>
        <w:t>substantieve complexiteit</w:t>
      </w:r>
      <w:r w:rsidR="00CC5376">
        <w:rPr>
          <w:sz w:val="22"/>
          <w:szCs w:val="22"/>
        </w:rPr>
        <w:t xml:space="preserve"> </w:t>
      </w:r>
      <w:r w:rsidR="00B91C6D">
        <w:rPr>
          <w:sz w:val="22"/>
          <w:szCs w:val="22"/>
        </w:rPr>
        <w:t xml:space="preserve">in het netwerk rondom voetbalveiligheid bij Helmond Sport. </w:t>
      </w:r>
    </w:p>
    <w:p w14:paraId="03CBB712" w14:textId="77777777" w:rsidR="0019771B" w:rsidRDefault="0019771B" w:rsidP="006D7EBE">
      <w:pPr>
        <w:pStyle w:val="Normaalweb"/>
        <w:spacing w:before="0" w:beforeAutospacing="0" w:after="0" w:afterAutospacing="0" w:line="360" w:lineRule="auto"/>
        <w:jc w:val="both"/>
        <w:rPr>
          <w:sz w:val="22"/>
          <w:szCs w:val="22"/>
        </w:rPr>
      </w:pPr>
    </w:p>
    <w:p w14:paraId="42833F70" w14:textId="77777777" w:rsidR="009150E4" w:rsidRDefault="009150E4" w:rsidP="006D7EBE">
      <w:pPr>
        <w:pStyle w:val="Normaalweb"/>
        <w:spacing w:before="0" w:beforeAutospacing="0" w:after="0" w:afterAutospacing="0" w:line="360" w:lineRule="auto"/>
        <w:jc w:val="both"/>
        <w:rPr>
          <w:sz w:val="22"/>
          <w:szCs w:val="22"/>
          <w:u w:val="single"/>
        </w:rPr>
      </w:pPr>
    </w:p>
    <w:p w14:paraId="253E4C74" w14:textId="2262C744" w:rsidR="0019771B" w:rsidRDefault="00C15EE3" w:rsidP="006D7EBE">
      <w:pPr>
        <w:pStyle w:val="Normaalweb"/>
        <w:spacing w:before="0" w:beforeAutospacing="0" w:after="0" w:afterAutospacing="0" w:line="360" w:lineRule="auto"/>
        <w:jc w:val="both"/>
        <w:rPr>
          <w:sz w:val="22"/>
          <w:szCs w:val="22"/>
          <w:u w:val="single"/>
        </w:rPr>
      </w:pPr>
      <w:r>
        <w:rPr>
          <w:sz w:val="22"/>
          <w:szCs w:val="22"/>
          <w:u w:val="single"/>
        </w:rPr>
        <w:t>Strategische complexiteit</w:t>
      </w:r>
    </w:p>
    <w:p w14:paraId="639285AC" w14:textId="4103CF63" w:rsidR="00DB3940" w:rsidRDefault="004677FC" w:rsidP="006D7EBE">
      <w:pPr>
        <w:pStyle w:val="Normaalweb"/>
        <w:spacing w:before="0" w:beforeAutospacing="0" w:after="0" w:afterAutospacing="0" w:line="360" w:lineRule="auto"/>
        <w:jc w:val="both"/>
        <w:rPr>
          <w:sz w:val="22"/>
          <w:szCs w:val="22"/>
        </w:rPr>
      </w:pPr>
      <w:r>
        <w:rPr>
          <w:sz w:val="22"/>
          <w:szCs w:val="22"/>
        </w:rPr>
        <w:t xml:space="preserve">Om te onderzoeken of er sprake is van </w:t>
      </w:r>
      <w:r w:rsidR="00C15EE3">
        <w:rPr>
          <w:sz w:val="22"/>
          <w:szCs w:val="22"/>
        </w:rPr>
        <w:t>strategische complexiteit</w:t>
      </w:r>
      <w:r>
        <w:rPr>
          <w:sz w:val="22"/>
          <w:szCs w:val="22"/>
        </w:rPr>
        <w:t xml:space="preserve"> zijn er vier indicatoren opgesteld. </w:t>
      </w:r>
      <w:r w:rsidR="0084625D">
        <w:rPr>
          <w:sz w:val="22"/>
          <w:szCs w:val="22"/>
        </w:rPr>
        <w:t xml:space="preserve">De eerste indicator is de aanwezigheid van autonome actoren die binnen het netwerk afhankelijk van elkaar zijn. </w:t>
      </w:r>
      <w:r w:rsidR="00F1663D">
        <w:rPr>
          <w:sz w:val="22"/>
          <w:szCs w:val="22"/>
        </w:rPr>
        <w:t>Alle respondenten gaven aan dat</w:t>
      </w:r>
      <w:r w:rsidR="008253AA">
        <w:rPr>
          <w:sz w:val="22"/>
          <w:szCs w:val="22"/>
        </w:rPr>
        <w:t xml:space="preserve"> het netwerk rondom voetbalveiligheid inderdaad bestaat uit </w:t>
      </w:r>
      <w:r w:rsidR="005074A9">
        <w:rPr>
          <w:sz w:val="22"/>
          <w:szCs w:val="22"/>
        </w:rPr>
        <w:t xml:space="preserve">actoren die autonoom zijn en daarnaast ook afhankelijk van elkaar zijn. </w:t>
      </w:r>
      <w:r w:rsidR="006F09DF">
        <w:rPr>
          <w:sz w:val="22"/>
          <w:szCs w:val="22"/>
        </w:rPr>
        <w:t xml:space="preserve">Ook </w:t>
      </w:r>
      <w:r w:rsidR="00981B2A">
        <w:rPr>
          <w:sz w:val="22"/>
          <w:szCs w:val="22"/>
        </w:rPr>
        <w:t>in de evaluatie van het Auditteam</w:t>
      </w:r>
      <w:r w:rsidR="00C7523F">
        <w:rPr>
          <w:sz w:val="22"/>
          <w:szCs w:val="22"/>
        </w:rPr>
        <w:t xml:space="preserve"> Voetbal en Veiligheid (2022)</w:t>
      </w:r>
      <w:r w:rsidR="00981B2A">
        <w:rPr>
          <w:sz w:val="22"/>
          <w:szCs w:val="22"/>
        </w:rPr>
        <w:t xml:space="preserve"> komt naar voren dat de verschillende organisaties zich richten op hun eigen taken</w:t>
      </w:r>
      <w:r w:rsidR="00551BE6">
        <w:rPr>
          <w:sz w:val="22"/>
          <w:szCs w:val="22"/>
        </w:rPr>
        <w:t xml:space="preserve"> en verantwoordelijkheden, maar daarnaast ook met elkaar in contact staan als afstemming tussen organisaties nodig is (p. 7).</w:t>
      </w:r>
      <w:r w:rsidR="00CB7F33">
        <w:rPr>
          <w:sz w:val="22"/>
          <w:szCs w:val="22"/>
        </w:rPr>
        <w:t xml:space="preserve"> Conclude</w:t>
      </w:r>
      <w:r w:rsidR="003F64B8">
        <w:rPr>
          <w:sz w:val="22"/>
          <w:szCs w:val="22"/>
        </w:rPr>
        <w:t>rend kan er dus gesteld worden dat deze indicator aanwezig is in het netwerk rondom Helmond Sport.</w:t>
      </w:r>
      <w:r w:rsidR="003F64B8">
        <w:rPr>
          <w:sz w:val="22"/>
          <w:szCs w:val="22"/>
        </w:rPr>
        <w:tab/>
      </w:r>
      <w:r w:rsidR="003F64B8">
        <w:rPr>
          <w:sz w:val="22"/>
          <w:szCs w:val="22"/>
        </w:rPr>
        <w:tab/>
      </w:r>
      <w:r w:rsidR="003F64B8">
        <w:rPr>
          <w:sz w:val="22"/>
          <w:szCs w:val="22"/>
        </w:rPr>
        <w:tab/>
      </w:r>
      <w:r w:rsidR="003F64B8">
        <w:rPr>
          <w:sz w:val="22"/>
          <w:szCs w:val="22"/>
        </w:rPr>
        <w:tab/>
      </w:r>
      <w:r w:rsidR="00931243">
        <w:rPr>
          <w:sz w:val="22"/>
          <w:szCs w:val="22"/>
        </w:rPr>
        <w:tab/>
      </w:r>
      <w:r w:rsidR="00931243">
        <w:rPr>
          <w:sz w:val="22"/>
          <w:szCs w:val="22"/>
        </w:rPr>
        <w:tab/>
        <w:t>De tweede indicator gaat over onvoorspelbaar gedrag</w:t>
      </w:r>
      <w:r w:rsidR="00D02323">
        <w:rPr>
          <w:sz w:val="22"/>
          <w:szCs w:val="22"/>
        </w:rPr>
        <w:t xml:space="preserve">. Uit de evaluatie van het Auditteam blijkt dat er rondom het incident </w:t>
      </w:r>
      <w:r w:rsidR="004408DF">
        <w:rPr>
          <w:sz w:val="22"/>
          <w:szCs w:val="22"/>
        </w:rPr>
        <w:t xml:space="preserve">tegen FC Den Bosch wel sprake is geweest van onvoorspelbaar gedrag. Zo is er vanuit de politie bepaalde </w:t>
      </w:r>
      <w:r w:rsidR="009644E0">
        <w:rPr>
          <w:sz w:val="22"/>
          <w:szCs w:val="22"/>
        </w:rPr>
        <w:t>informatie achtergehouden</w:t>
      </w:r>
      <w:r w:rsidR="00040984">
        <w:rPr>
          <w:sz w:val="22"/>
          <w:szCs w:val="22"/>
        </w:rPr>
        <w:t xml:space="preserve"> over</w:t>
      </w:r>
      <w:r w:rsidR="005D6990">
        <w:rPr>
          <w:sz w:val="22"/>
          <w:szCs w:val="22"/>
        </w:rPr>
        <w:t xml:space="preserve"> een mogelijk</w:t>
      </w:r>
      <w:r w:rsidR="00957DF9">
        <w:rPr>
          <w:sz w:val="22"/>
          <w:szCs w:val="22"/>
        </w:rPr>
        <w:t>e</w:t>
      </w:r>
      <w:r w:rsidR="005D6990">
        <w:rPr>
          <w:sz w:val="22"/>
          <w:szCs w:val="22"/>
        </w:rPr>
        <w:t xml:space="preserve"> </w:t>
      </w:r>
      <w:r w:rsidR="00957DF9">
        <w:rPr>
          <w:sz w:val="22"/>
          <w:szCs w:val="22"/>
        </w:rPr>
        <w:t>ontmoeting</w:t>
      </w:r>
      <w:r w:rsidR="005D6990">
        <w:rPr>
          <w:sz w:val="22"/>
          <w:szCs w:val="22"/>
        </w:rPr>
        <w:t xml:space="preserve"> tussen de supportersgroepen van de twee clubs</w:t>
      </w:r>
      <w:r w:rsidR="009644E0">
        <w:rPr>
          <w:sz w:val="22"/>
          <w:szCs w:val="22"/>
        </w:rPr>
        <w:t xml:space="preserve"> terwijl de andere actoren </w:t>
      </w:r>
      <w:r w:rsidR="00616C5D">
        <w:rPr>
          <w:sz w:val="22"/>
          <w:szCs w:val="22"/>
        </w:rPr>
        <w:t>wel hadden verwacht dat dit gedeeld zou worden</w:t>
      </w:r>
      <w:r w:rsidR="004B0948">
        <w:rPr>
          <w:sz w:val="22"/>
          <w:szCs w:val="22"/>
        </w:rPr>
        <w:t xml:space="preserve"> (Auditteam</w:t>
      </w:r>
      <w:r w:rsidR="0064762F">
        <w:rPr>
          <w:sz w:val="22"/>
          <w:szCs w:val="22"/>
        </w:rPr>
        <w:t xml:space="preserve"> Voetbal en Veiligheid</w:t>
      </w:r>
      <w:r w:rsidR="004B0948">
        <w:rPr>
          <w:sz w:val="22"/>
          <w:szCs w:val="22"/>
        </w:rPr>
        <w:t>, 2022, p. 10)</w:t>
      </w:r>
      <w:r w:rsidR="00616C5D">
        <w:rPr>
          <w:sz w:val="22"/>
          <w:szCs w:val="22"/>
        </w:rPr>
        <w:t xml:space="preserve">. </w:t>
      </w:r>
      <w:r w:rsidR="00451003">
        <w:rPr>
          <w:sz w:val="22"/>
          <w:szCs w:val="22"/>
        </w:rPr>
        <w:t xml:space="preserve">Ook </w:t>
      </w:r>
      <w:r w:rsidR="00C403FD">
        <w:rPr>
          <w:sz w:val="22"/>
          <w:szCs w:val="22"/>
        </w:rPr>
        <w:t>verliep de positionering van de bussen niet zoals vooraf was afgesproken</w:t>
      </w:r>
      <w:r w:rsidR="00F44B73">
        <w:rPr>
          <w:sz w:val="22"/>
          <w:szCs w:val="22"/>
        </w:rPr>
        <w:t xml:space="preserve"> met alle gevolgen van dien (</w:t>
      </w:r>
      <w:r w:rsidR="00A24290">
        <w:rPr>
          <w:sz w:val="22"/>
          <w:szCs w:val="22"/>
        </w:rPr>
        <w:t>Auditteam</w:t>
      </w:r>
      <w:r w:rsidR="0064762F">
        <w:rPr>
          <w:sz w:val="22"/>
          <w:szCs w:val="22"/>
        </w:rPr>
        <w:t xml:space="preserve"> Voetbal en Veiligheid</w:t>
      </w:r>
      <w:r w:rsidR="00A24290">
        <w:rPr>
          <w:sz w:val="22"/>
          <w:szCs w:val="22"/>
        </w:rPr>
        <w:t>, 2022, p.</w:t>
      </w:r>
      <w:r w:rsidR="00C530DD">
        <w:rPr>
          <w:sz w:val="22"/>
          <w:szCs w:val="22"/>
        </w:rPr>
        <w:t xml:space="preserve"> 11</w:t>
      </w:r>
      <w:r w:rsidR="00F44B73">
        <w:rPr>
          <w:sz w:val="22"/>
          <w:szCs w:val="22"/>
        </w:rPr>
        <w:t>)</w:t>
      </w:r>
      <w:r w:rsidR="009302D9">
        <w:rPr>
          <w:sz w:val="22"/>
          <w:szCs w:val="22"/>
        </w:rPr>
        <w:t xml:space="preserve">. </w:t>
      </w:r>
      <w:r w:rsidR="00913F9C">
        <w:rPr>
          <w:sz w:val="22"/>
          <w:szCs w:val="22"/>
        </w:rPr>
        <w:t>De respondent</w:t>
      </w:r>
      <w:r w:rsidR="00226D5B">
        <w:rPr>
          <w:sz w:val="22"/>
          <w:szCs w:val="22"/>
        </w:rPr>
        <w:t xml:space="preserve">en </w:t>
      </w:r>
      <w:r w:rsidR="00E26836">
        <w:rPr>
          <w:sz w:val="22"/>
          <w:szCs w:val="22"/>
        </w:rPr>
        <w:t>gaven verschillende antwoorden</w:t>
      </w:r>
      <w:r w:rsidR="00226D5B">
        <w:rPr>
          <w:sz w:val="22"/>
          <w:szCs w:val="22"/>
        </w:rPr>
        <w:t>. De respondent van de politie g</w:t>
      </w:r>
      <w:r w:rsidR="00B66BCB">
        <w:rPr>
          <w:sz w:val="22"/>
          <w:szCs w:val="22"/>
        </w:rPr>
        <w:t>a</w:t>
      </w:r>
      <w:r w:rsidR="00226D5B">
        <w:rPr>
          <w:sz w:val="22"/>
          <w:szCs w:val="22"/>
        </w:rPr>
        <w:t xml:space="preserve">f aan wel eens verrast te worden door </w:t>
      </w:r>
      <w:r w:rsidR="00B66BCB">
        <w:rPr>
          <w:sz w:val="22"/>
          <w:szCs w:val="22"/>
        </w:rPr>
        <w:t xml:space="preserve">andere actoren in het netwerk. De respondent gaf echter ook aan dat het over details gaat zoals </w:t>
      </w:r>
      <w:r w:rsidR="007938C9">
        <w:rPr>
          <w:sz w:val="22"/>
          <w:szCs w:val="22"/>
        </w:rPr>
        <w:t xml:space="preserve">de openingstijden van het stadion en dat hier verder geen grote gevolgen aan vastzitten. </w:t>
      </w:r>
      <w:r w:rsidR="009E4A00">
        <w:rPr>
          <w:sz w:val="22"/>
          <w:szCs w:val="22"/>
        </w:rPr>
        <w:t xml:space="preserve">De respondent van het OM </w:t>
      </w:r>
      <w:r w:rsidR="00292471">
        <w:rPr>
          <w:sz w:val="22"/>
          <w:szCs w:val="22"/>
        </w:rPr>
        <w:t>zei</w:t>
      </w:r>
      <w:r w:rsidR="00363847">
        <w:rPr>
          <w:sz w:val="22"/>
          <w:szCs w:val="22"/>
        </w:rPr>
        <w:t xml:space="preserve"> dat hij </w:t>
      </w:r>
      <w:r w:rsidR="00647C5B">
        <w:rPr>
          <w:sz w:val="22"/>
          <w:szCs w:val="22"/>
        </w:rPr>
        <w:t>soms verrast wordt door de keuze</w:t>
      </w:r>
      <w:r w:rsidR="00292471">
        <w:rPr>
          <w:sz w:val="22"/>
          <w:szCs w:val="22"/>
        </w:rPr>
        <w:t>s</w:t>
      </w:r>
      <w:r w:rsidR="00647C5B">
        <w:rPr>
          <w:sz w:val="22"/>
          <w:szCs w:val="22"/>
        </w:rPr>
        <w:t xml:space="preserve"> van bepaalde actoren bij de </w:t>
      </w:r>
      <w:r w:rsidR="00546CD6">
        <w:rPr>
          <w:sz w:val="22"/>
          <w:szCs w:val="22"/>
        </w:rPr>
        <w:t>categorisering van een wedstrijd</w:t>
      </w:r>
      <w:r w:rsidR="00541924">
        <w:rPr>
          <w:sz w:val="22"/>
          <w:szCs w:val="22"/>
        </w:rPr>
        <w:t xml:space="preserve"> op het gebied van risico.</w:t>
      </w:r>
      <w:r w:rsidR="00BD1331">
        <w:rPr>
          <w:sz w:val="22"/>
          <w:szCs w:val="22"/>
        </w:rPr>
        <w:t xml:space="preserve"> Wedstrijden worden op basis van een risicoschatting ingedeeld als a-, b- of c-wedstrijd. Een a-wedstrijd is een </w:t>
      </w:r>
      <w:r w:rsidR="00A862F8">
        <w:rPr>
          <w:sz w:val="22"/>
          <w:szCs w:val="22"/>
        </w:rPr>
        <w:t>wedstrijd met een laag veiligheidsrisico en een c-wedstrijd is een wedstrijd met een hoog veiligheidsrisico.</w:t>
      </w:r>
      <w:r w:rsidR="00541924">
        <w:rPr>
          <w:sz w:val="22"/>
          <w:szCs w:val="22"/>
        </w:rPr>
        <w:t xml:space="preserve"> </w:t>
      </w:r>
      <w:r w:rsidR="00A83D53">
        <w:rPr>
          <w:sz w:val="22"/>
          <w:szCs w:val="22"/>
        </w:rPr>
        <w:t xml:space="preserve">Er is volgens de respondent met </w:t>
      </w:r>
      <w:r w:rsidR="004A409A">
        <w:rPr>
          <w:sz w:val="22"/>
          <w:szCs w:val="22"/>
        </w:rPr>
        <w:t>deskundigen gekeken en besloten om de wedstrijd als een c-wedstrijd</w:t>
      </w:r>
      <w:r w:rsidR="00375866">
        <w:rPr>
          <w:sz w:val="22"/>
          <w:szCs w:val="22"/>
        </w:rPr>
        <w:t xml:space="preserve"> </w:t>
      </w:r>
      <w:r w:rsidR="004A409A">
        <w:rPr>
          <w:sz w:val="22"/>
          <w:szCs w:val="22"/>
        </w:rPr>
        <w:t xml:space="preserve">in te delen en vanwege het feit dat het slechte reclame is voor de gemeente veranderen bepaalde actoren die wedstrijd </w:t>
      </w:r>
      <w:r w:rsidR="00245462">
        <w:rPr>
          <w:sz w:val="22"/>
          <w:szCs w:val="22"/>
        </w:rPr>
        <w:t>op het laatste moment naar een zogenaamde b-pluswedstrijd.</w:t>
      </w:r>
      <w:r w:rsidR="00172CFA">
        <w:rPr>
          <w:sz w:val="22"/>
          <w:szCs w:val="22"/>
        </w:rPr>
        <w:t xml:space="preserve"> Het gevolg is volgens de respondent dat de verhoudingen hierdoor op scherp worden gezet</w:t>
      </w:r>
      <w:r w:rsidR="008432D7">
        <w:rPr>
          <w:sz w:val="22"/>
          <w:szCs w:val="22"/>
        </w:rPr>
        <w:t xml:space="preserve">, maar echt gevolgen voor de </w:t>
      </w:r>
      <w:r w:rsidR="00E96E1E">
        <w:rPr>
          <w:sz w:val="22"/>
          <w:szCs w:val="22"/>
        </w:rPr>
        <w:t>veiligheid noemde de respondent niet.</w:t>
      </w:r>
      <w:r w:rsidR="00D94298">
        <w:rPr>
          <w:sz w:val="22"/>
          <w:szCs w:val="22"/>
        </w:rPr>
        <w:t xml:space="preserve"> </w:t>
      </w:r>
      <w:r w:rsidR="005F04BD">
        <w:rPr>
          <w:sz w:val="22"/>
          <w:szCs w:val="22"/>
        </w:rPr>
        <w:t>De respondent van de gemeente en de respondent van Helmond Sport g</w:t>
      </w:r>
      <w:r w:rsidR="00E66DED">
        <w:rPr>
          <w:sz w:val="22"/>
          <w:szCs w:val="22"/>
        </w:rPr>
        <w:t>a</w:t>
      </w:r>
      <w:r w:rsidR="005F04BD">
        <w:rPr>
          <w:sz w:val="22"/>
          <w:szCs w:val="22"/>
        </w:rPr>
        <w:t xml:space="preserve">ven allebei aan dat </w:t>
      </w:r>
      <w:r w:rsidR="00A701C2">
        <w:rPr>
          <w:sz w:val="22"/>
          <w:szCs w:val="22"/>
        </w:rPr>
        <w:t>ze geen onvoorspelbaar gedrag van de andere actoren ervaren.</w:t>
      </w:r>
      <w:r w:rsidR="006F691E">
        <w:rPr>
          <w:sz w:val="22"/>
          <w:szCs w:val="22"/>
        </w:rPr>
        <w:t xml:space="preserve"> </w:t>
      </w:r>
      <w:r w:rsidR="00E71E48">
        <w:rPr>
          <w:sz w:val="22"/>
          <w:szCs w:val="22"/>
        </w:rPr>
        <w:t xml:space="preserve">Verschillende respondenten </w:t>
      </w:r>
      <w:r w:rsidR="00E66DED">
        <w:rPr>
          <w:sz w:val="22"/>
          <w:szCs w:val="22"/>
        </w:rPr>
        <w:t>vertelden</w:t>
      </w:r>
      <w:r w:rsidR="00E71E48">
        <w:rPr>
          <w:sz w:val="22"/>
          <w:szCs w:val="22"/>
        </w:rPr>
        <w:t xml:space="preserve"> dat het onvoorspelbare gedrag bijna niet of niet voorkomt, omdat </w:t>
      </w:r>
      <w:r w:rsidR="003A1937">
        <w:rPr>
          <w:sz w:val="22"/>
          <w:szCs w:val="22"/>
        </w:rPr>
        <w:t>de verschillende actoren tijdens de wedstrijden hele korte lijnen hebben en met elkaar in de commandoruimte van het stadion zitten.</w:t>
      </w:r>
      <w:r w:rsidR="00AF7899">
        <w:rPr>
          <w:sz w:val="22"/>
          <w:szCs w:val="22"/>
        </w:rPr>
        <w:t xml:space="preserve"> </w:t>
      </w:r>
      <w:r w:rsidR="001B56C7">
        <w:rPr>
          <w:sz w:val="22"/>
          <w:szCs w:val="22"/>
        </w:rPr>
        <w:t>Er kan geconcludeerd worden dat deze indicator deels aanwezig is</w:t>
      </w:r>
      <w:r w:rsidR="00E61E63">
        <w:rPr>
          <w:sz w:val="22"/>
          <w:szCs w:val="22"/>
        </w:rPr>
        <w:t xml:space="preserve">. Twee actoren geven aan dat </w:t>
      </w:r>
      <w:r w:rsidR="00085A17">
        <w:rPr>
          <w:sz w:val="22"/>
          <w:szCs w:val="22"/>
        </w:rPr>
        <w:t xml:space="preserve">ze onvoorspelbaar gedrag van andere actoren ervaren. Ook uit de evaluatie van het Auditteam blijkt dat </w:t>
      </w:r>
      <w:r w:rsidR="00E00201">
        <w:rPr>
          <w:sz w:val="22"/>
          <w:szCs w:val="22"/>
        </w:rPr>
        <w:t xml:space="preserve">er in het verleden onvoorspelbaar gedrag is geweest. </w:t>
      </w:r>
      <w:r w:rsidR="00855E87">
        <w:rPr>
          <w:sz w:val="22"/>
          <w:szCs w:val="22"/>
        </w:rPr>
        <w:tab/>
      </w:r>
      <w:r w:rsidR="00855E87">
        <w:rPr>
          <w:sz w:val="22"/>
          <w:szCs w:val="22"/>
        </w:rPr>
        <w:tab/>
      </w:r>
      <w:r w:rsidR="004B52AB">
        <w:rPr>
          <w:sz w:val="22"/>
          <w:szCs w:val="22"/>
        </w:rPr>
        <w:tab/>
      </w:r>
      <w:r w:rsidR="004B52AB">
        <w:rPr>
          <w:sz w:val="22"/>
          <w:szCs w:val="22"/>
        </w:rPr>
        <w:tab/>
      </w:r>
      <w:r w:rsidR="004B52AB">
        <w:rPr>
          <w:sz w:val="22"/>
          <w:szCs w:val="22"/>
        </w:rPr>
        <w:tab/>
      </w:r>
      <w:r w:rsidR="004B52AB">
        <w:rPr>
          <w:sz w:val="22"/>
          <w:szCs w:val="22"/>
        </w:rPr>
        <w:tab/>
      </w:r>
      <w:r w:rsidR="004B52AB">
        <w:rPr>
          <w:sz w:val="22"/>
          <w:szCs w:val="22"/>
        </w:rPr>
        <w:tab/>
      </w:r>
      <w:r w:rsidR="00EE37AC">
        <w:rPr>
          <w:sz w:val="22"/>
          <w:szCs w:val="22"/>
        </w:rPr>
        <w:t>De derde indicator is d</w:t>
      </w:r>
      <w:r w:rsidR="00914CE6">
        <w:rPr>
          <w:sz w:val="22"/>
          <w:szCs w:val="22"/>
        </w:rPr>
        <w:t>at actoren geen</w:t>
      </w:r>
      <w:r w:rsidR="00EE37AC">
        <w:rPr>
          <w:sz w:val="22"/>
          <w:szCs w:val="22"/>
        </w:rPr>
        <w:t xml:space="preserve"> </w:t>
      </w:r>
      <w:r w:rsidR="00907A8C">
        <w:rPr>
          <w:sz w:val="22"/>
          <w:szCs w:val="22"/>
        </w:rPr>
        <w:t xml:space="preserve">toegang hebben tot de beslisarena’s. </w:t>
      </w:r>
      <w:r w:rsidR="00760208">
        <w:rPr>
          <w:sz w:val="22"/>
          <w:szCs w:val="22"/>
        </w:rPr>
        <w:t xml:space="preserve">Uit de evaluatie van het Auditteam </w:t>
      </w:r>
      <w:r w:rsidR="0064762F">
        <w:rPr>
          <w:sz w:val="22"/>
          <w:szCs w:val="22"/>
        </w:rPr>
        <w:t xml:space="preserve">Voetbal en Veiligheid </w:t>
      </w:r>
      <w:r w:rsidR="00760208">
        <w:rPr>
          <w:sz w:val="22"/>
          <w:szCs w:val="22"/>
        </w:rPr>
        <w:t xml:space="preserve">(2022) komt naar voren dat </w:t>
      </w:r>
      <w:r w:rsidR="009F3B76">
        <w:rPr>
          <w:sz w:val="22"/>
          <w:szCs w:val="22"/>
        </w:rPr>
        <w:t xml:space="preserve">vooral de operationele actoren niet bij alle gesprekken en </w:t>
      </w:r>
      <w:r w:rsidR="003D1E70">
        <w:rPr>
          <w:sz w:val="22"/>
          <w:szCs w:val="22"/>
        </w:rPr>
        <w:t>daarm</w:t>
      </w:r>
      <w:r w:rsidR="000E1406">
        <w:rPr>
          <w:sz w:val="22"/>
          <w:szCs w:val="22"/>
        </w:rPr>
        <w:t>ee</w:t>
      </w:r>
      <w:r w:rsidR="009F3B76">
        <w:rPr>
          <w:sz w:val="22"/>
          <w:szCs w:val="22"/>
        </w:rPr>
        <w:t xml:space="preserve"> ook niet </w:t>
      </w:r>
      <w:r w:rsidR="000E1406">
        <w:rPr>
          <w:sz w:val="22"/>
          <w:szCs w:val="22"/>
        </w:rPr>
        <w:t xml:space="preserve">bij </w:t>
      </w:r>
      <w:r w:rsidR="009F3B76">
        <w:rPr>
          <w:sz w:val="22"/>
          <w:szCs w:val="22"/>
        </w:rPr>
        <w:t>de genomen beslissingen betrokken worden</w:t>
      </w:r>
      <w:r w:rsidR="009A4C80">
        <w:rPr>
          <w:sz w:val="22"/>
          <w:szCs w:val="22"/>
        </w:rPr>
        <w:t xml:space="preserve"> (p. 10)</w:t>
      </w:r>
      <w:r w:rsidR="009F3B76">
        <w:rPr>
          <w:sz w:val="22"/>
          <w:szCs w:val="22"/>
        </w:rPr>
        <w:t xml:space="preserve">. </w:t>
      </w:r>
      <w:r w:rsidR="00F363F4">
        <w:rPr>
          <w:sz w:val="22"/>
          <w:szCs w:val="22"/>
        </w:rPr>
        <w:t xml:space="preserve">Het gaat hier dus niet </w:t>
      </w:r>
      <w:r w:rsidR="00090C38">
        <w:rPr>
          <w:sz w:val="22"/>
          <w:szCs w:val="22"/>
        </w:rPr>
        <w:t>alleen</w:t>
      </w:r>
      <w:r w:rsidR="00F363F4">
        <w:rPr>
          <w:sz w:val="22"/>
          <w:szCs w:val="22"/>
        </w:rPr>
        <w:t xml:space="preserve"> om actoren die </w:t>
      </w:r>
      <w:r w:rsidR="005925A1">
        <w:rPr>
          <w:sz w:val="22"/>
          <w:szCs w:val="22"/>
        </w:rPr>
        <w:t xml:space="preserve">worden </w:t>
      </w:r>
      <w:r w:rsidR="00F363F4">
        <w:rPr>
          <w:sz w:val="22"/>
          <w:szCs w:val="22"/>
        </w:rPr>
        <w:t>uitgeslote</w:t>
      </w:r>
      <w:r w:rsidR="005925A1">
        <w:rPr>
          <w:sz w:val="22"/>
          <w:szCs w:val="22"/>
        </w:rPr>
        <w:t>n</w:t>
      </w:r>
      <w:r w:rsidR="00F363F4">
        <w:rPr>
          <w:sz w:val="22"/>
          <w:szCs w:val="22"/>
        </w:rPr>
        <w:t xml:space="preserve">, maar </w:t>
      </w:r>
      <w:r w:rsidR="00090C38">
        <w:rPr>
          <w:sz w:val="22"/>
          <w:szCs w:val="22"/>
        </w:rPr>
        <w:t xml:space="preserve">ook </w:t>
      </w:r>
      <w:r w:rsidR="00F363F4">
        <w:rPr>
          <w:sz w:val="22"/>
          <w:szCs w:val="22"/>
        </w:rPr>
        <w:t xml:space="preserve">niveaus binnen een actor die niet betrokken worden bij het </w:t>
      </w:r>
      <w:r w:rsidR="0027291B">
        <w:rPr>
          <w:sz w:val="22"/>
          <w:szCs w:val="22"/>
        </w:rPr>
        <w:t>nemen van beslissingen.</w:t>
      </w:r>
      <w:r w:rsidR="005925A1">
        <w:rPr>
          <w:sz w:val="22"/>
          <w:szCs w:val="22"/>
        </w:rPr>
        <w:t xml:space="preserve"> Uit de interviews met de respondenten</w:t>
      </w:r>
      <w:r w:rsidR="00AC13F3">
        <w:rPr>
          <w:sz w:val="22"/>
          <w:szCs w:val="22"/>
        </w:rPr>
        <w:t xml:space="preserve"> kwamen verschillende antwoorden.</w:t>
      </w:r>
      <w:r w:rsidR="006C281F">
        <w:rPr>
          <w:sz w:val="22"/>
          <w:szCs w:val="22"/>
        </w:rPr>
        <w:t xml:space="preserve"> De respondent van de politie gaf aan dat ze wel overal mee kunnen praten waar ze dat nodig achten, maar dat ze bij de politie niet het gevoel hebben dat hun stem overal evenveel waard is. </w:t>
      </w:r>
      <w:r w:rsidR="00E14796">
        <w:rPr>
          <w:sz w:val="22"/>
          <w:szCs w:val="22"/>
        </w:rPr>
        <w:t xml:space="preserve">Vanuit het OM werd aangegeven dat ze </w:t>
      </w:r>
      <w:r w:rsidR="009265C0">
        <w:rPr>
          <w:sz w:val="22"/>
          <w:szCs w:val="22"/>
        </w:rPr>
        <w:t>de keuze maken om niet bij alle overleggen aanwezig te zijn</w:t>
      </w:r>
      <w:r w:rsidR="00BE4DF3">
        <w:rPr>
          <w:sz w:val="22"/>
          <w:szCs w:val="22"/>
        </w:rPr>
        <w:t>. Het OM sluit vooral aan bij de strategische gesprekken. De respondent</w:t>
      </w:r>
      <w:r w:rsidR="00397237">
        <w:rPr>
          <w:sz w:val="22"/>
          <w:szCs w:val="22"/>
        </w:rPr>
        <w:t xml:space="preserve"> van het OM</w:t>
      </w:r>
      <w:r w:rsidR="00BE4DF3">
        <w:rPr>
          <w:sz w:val="22"/>
          <w:szCs w:val="22"/>
        </w:rPr>
        <w:t xml:space="preserve"> gaf aan dat het OM wel toegang heeft tot alle beslis</w:t>
      </w:r>
      <w:r w:rsidR="00802ADA">
        <w:rPr>
          <w:sz w:val="22"/>
          <w:szCs w:val="22"/>
        </w:rPr>
        <w:t>arena’s waar besluiten worden genomen die invloed hebben op het OM als actor.</w:t>
      </w:r>
      <w:r w:rsidR="00397237">
        <w:rPr>
          <w:sz w:val="22"/>
          <w:szCs w:val="22"/>
        </w:rPr>
        <w:t xml:space="preserve"> </w:t>
      </w:r>
      <w:r w:rsidR="007E59DA">
        <w:rPr>
          <w:sz w:val="22"/>
          <w:szCs w:val="22"/>
        </w:rPr>
        <w:t xml:space="preserve">De respondent van de gemeente gaf aan dat ze </w:t>
      </w:r>
      <w:r w:rsidR="00C53268">
        <w:rPr>
          <w:sz w:val="22"/>
          <w:szCs w:val="22"/>
        </w:rPr>
        <w:t xml:space="preserve">als gemeente op het gebied van veiligheid rondom wedstrijden toegang hebben tot alle beslisarena’s. De respondent van de </w:t>
      </w:r>
      <w:r w:rsidR="00712E00">
        <w:rPr>
          <w:sz w:val="22"/>
          <w:szCs w:val="22"/>
        </w:rPr>
        <w:t>BVO</w:t>
      </w:r>
      <w:r w:rsidR="00C53268">
        <w:rPr>
          <w:sz w:val="22"/>
          <w:szCs w:val="22"/>
        </w:rPr>
        <w:t xml:space="preserve"> liet juist weten dat zi</w:t>
      </w:r>
      <w:r w:rsidR="00CC1F1E">
        <w:rPr>
          <w:sz w:val="22"/>
          <w:szCs w:val="22"/>
        </w:rPr>
        <w:t>j</w:t>
      </w:r>
      <w:r w:rsidR="00C53268">
        <w:rPr>
          <w:sz w:val="22"/>
          <w:szCs w:val="22"/>
        </w:rPr>
        <w:t xml:space="preserve"> alleen een adviserende rol vervullen en dat de beslissingen vooral worden genomen door OM, politie en gemeente.</w:t>
      </w:r>
      <w:r w:rsidR="004574AA">
        <w:rPr>
          <w:sz w:val="22"/>
          <w:szCs w:val="22"/>
        </w:rPr>
        <w:t xml:space="preserve"> Er kan geconcludeerd worden dat deze </w:t>
      </w:r>
      <w:r w:rsidR="001308E5">
        <w:rPr>
          <w:sz w:val="22"/>
          <w:szCs w:val="22"/>
        </w:rPr>
        <w:t xml:space="preserve">indicator </w:t>
      </w:r>
      <w:r w:rsidR="004F23DD">
        <w:rPr>
          <w:sz w:val="22"/>
          <w:szCs w:val="22"/>
        </w:rPr>
        <w:t>deels aanwezig</w:t>
      </w:r>
      <w:r w:rsidR="001308E5">
        <w:rPr>
          <w:sz w:val="22"/>
          <w:szCs w:val="22"/>
        </w:rPr>
        <w:t xml:space="preserve"> is. </w:t>
      </w:r>
      <w:r w:rsidR="00BA0D3F">
        <w:rPr>
          <w:sz w:val="22"/>
          <w:szCs w:val="22"/>
        </w:rPr>
        <w:t xml:space="preserve">Uit </w:t>
      </w:r>
      <w:r w:rsidR="00B619E2">
        <w:rPr>
          <w:sz w:val="22"/>
          <w:szCs w:val="22"/>
        </w:rPr>
        <w:t>de evaluatie van het Auditteam Voetbal en Veiligheid</w:t>
      </w:r>
      <w:r w:rsidR="00216784">
        <w:rPr>
          <w:sz w:val="22"/>
          <w:szCs w:val="22"/>
        </w:rPr>
        <w:t xml:space="preserve"> (2022)</w:t>
      </w:r>
      <w:r w:rsidR="00B619E2">
        <w:rPr>
          <w:sz w:val="22"/>
          <w:szCs w:val="22"/>
        </w:rPr>
        <w:t xml:space="preserve"> blijkt dat actoren in het verleden het gevoel hadden dat ze </w:t>
      </w:r>
      <w:r w:rsidR="00216784">
        <w:rPr>
          <w:sz w:val="22"/>
          <w:szCs w:val="22"/>
        </w:rPr>
        <w:t xml:space="preserve">deze toegang niet hadden, maar de respondenten </w:t>
      </w:r>
      <w:r w:rsidR="00356742">
        <w:rPr>
          <w:sz w:val="22"/>
          <w:szCs w:val="22"/>
        </w:rPr>
        <w:t>gaven aan nu wel toegang te hebben tot die arena’s</w:t>
      </w:r>
      <w:r w:rsidR="00EE638E">
        <w:rPr>
          <w:sz w:val="22"/>
          <w:szCs w:val="22"/>
        </w:rPr>
        <w:t>.</w:t>
      </w:r>
      <w:r w:rsidR="00890B06">
        <w:rPr>
          <w:sz w:val="22"/>
          <w:szCs w:val="22"/>
        </w:rPr>
        <w:t xml:space="preserve"> Echter gaf de BVO aan dat zij in sommige gevallen slechts een adviserende rol hebben en d</w:t>
      </w:r>
      <w:r w:rsidR="001B2CF3">
        <w:rPr>
          <w:sz w:val="22"/>
          <w:szCs w:val="22"/>
        </w:rPr>
        <w:t xml:space="preserve">at ze </w:t>
      </w:r>
      <w:r w:rsidR="00325159">
        <w:rPr>
          <w:sz w:val="22"/>
          <w:szCs w:val="22"/>
        </w:rPr>
        <w:t xml:space="preserve">dan </w:t>
      </w:r>
      <w:r w:rsidR="001B2CF3">
        <w:rPr>
          <w:sz w:val="22"/>
          <w:szCs w:val="22"/>
        </w:rPr>
        <w:t xml:space="preserve">niet meer aan tafel zitten als </w:t>
      </w:r>
      <w:r w:rsidR="00325159">
        <w:rPr>
          <w:sz w:val="22"/>
          <w:szCs w:val="22"/>
        </w:rPr>
        <w:t xml:space="preserve">de beslissingen worden genomen. </w:t>
      </w:r>
      <w:r w:rsidR="00976264">
        <w:rPr>
          <w:sz w:val="22"/>
          <w:szCs w:val="22"/>
        </w:rPr>
        <w:tab/>
      </w:r>
      <w:r w:rsidR="00325159">
        <w:rPr>
          <w:sz w:val="22"/>
          <w:szCs w:val="22"/>
        </w:rPr>
        <w:tab/>
      </w:r>
      <w:r w:rsidR="00325159">
        <w:rPr>
          <w:sz w:val="22"/>
          <w:szCs w:val="22"/>
        </w:rPr>
        <w:tab/>
      </w:r>
      <w:r w:rsidR="00325159">
        <w:rPr>
          <w:sz w:val="22"/>
          <w:szCs w:val="22"/>
        </w:rPr>
        <w:tab/>
      </w:r>
      <w:r w:rsidR="00534069">
        <w:rPr>
          <w:sz w:val="22"/>
          <w:szCs w:val="22"/>
        </w:rPr>
        <w:t xml:space="preserve">De vierde indicator </w:t>
      </w:r>
      <w:r w:rsidR="0018192F">
        <w:rPr>
          <w:sz w:val="22"/>
          <w:szCs w:val="22"/>
        </w:rPr>
        <w:t xml:space="preserve">is de aanwezigheid van onderlinge conflicten. </w:t>
      </w:r>
      <w:r w:rsidR="00537ECC">
        <w:rPr>
          <w:sz w:val="22"/>
          <w:szCs w:val="22"/>
        </w:rPr>
        <w:t>Zowel uit de evaluatie van het Auditteam</w:t>
      </w:r>
      <w:r w:rsidR="00B123E1">
        <w:rPr>
          <w:sz w:val="22"/>
          <w:szCs w:val="22"/>
        </w:rPr>
        <w:t xml:space="preserve"> Voetbal en Veiligheid</w:t>
      </w:r>
      <w:r w:rsidR="00537ECC">
        <w:rPr>
          <w:sz w:val="22"/>
          <w:szCs w:val="22"/>
        </w:rPr>
        <w:t xml:space="preserve"> (2022) als de interviews met de respondenten </w:t>
      </w:r>
      <w:r w:rsidR="00B5196E">
        <w:rPr>
          <w:sz w:val="22"/>
          <w:szCs w:val="22"/>
        </w:rPr>
        <w:t>blijkt dat er geen sprake is van onderlinge conflicten binnen het netwerk.</w:t>
      </w:r>
      <w:r w:rsidR="00253D04">
        <w:rPr>
          <w:sz w:val="22"/>
          <w:szCs w:val="22"/>
        </w:rPr>
        <w:t xml:space="preserve"> Deze indicator is dus a</w:t>
      </w:r>
      <w:r w:rsidR="00636341">
        <w:rPr>
          <w:sz w:val="22"/>
          <w:szCs w:val="22"/>
        </w:rPr>
        <w:t>f</w:t>
      </w:r>
      <w:r w:rsidR="00253D04">
        <w:rPr>
          <w:sz w:val="22"/>
          <w:szCs w:val="22"/>
        </w:rPr>
        <w:t>wezig.</w:t>
      </w:r>
      <w:r w:rsidR="00253D04">
        <w:rPr>
          <w:sz w:val="22"/>
          <w:szCs w:val="22"/>
        </w:rPr>
        <w:tab/>
      </w:r>
      <w:r w:rsidR="002953F4">
        <w:rPr>
          <w:sz w:val="22"/>
          <w:szCs w:val="22"/>
        </w:rPr>
        <w:tab/>
      </w:r>
      <w:r w:rsidR="002953F4">
        <w:rPr>
          <w:sz w:val="22"/>
          <w:szCs w:val="22"/>
        </w:rPr>
        <w:tab/>
        <w:t xml:space="preserve">Er </w:t>
      </w:r>
      <w:r w:rsidR="00F57F44">
        <w:rPr>
          <w:sz w:val="22"/>
          <w:szCs w:val="22"/>
        </w:rPr>
        <w:t>is</w:t>
      </w:r>
      <w:r w:rsidR="002953F4">
        <w:rPr>
          <w:sz w:val="22"/>
          <w:szCs w:val="22"/>
        </w:rPr>
        <w:t xml:space="preserve"> dus </w:t>
      </w:r>
      <w:r w:rsidR="00F57F44">
        <w:rPr>
          <w:sz w:val="22"/>
          <w:szCs w:val="22"/>
        </w:rPr>
        <w:t>één</w:t>
      </w:r>
      <w:r w:rsidR="002953F4">
        <w:rPr>
          <w:sz w:val="22"/>
          <w:szCs w:val="22"/>
        </w:rPr>
        <w:t xml:space="preserve"> indicato</w:t>
      </w:r>
      <w:r w:rsidR="00F57F44">
        <w:rPr>
          <w:sz w:val="22"/>
          <w:szCs w:val="22"/>
        </w:rPr>
        <w:t>r</w:t>
      </w:r>
      <w:r w:rsidR="002953F4">
        <w:rPr>
          <w:sz w:val="22"/>
          <w:szCs w:val="22"/>
        </w:rPr>
        <w:t xml:space="preserve"> duidelijk aanwezig, daarnaast </w:t>
      </w:r>
      <w:r w:rsidR="00F57F44">
        <w:rPr>
          <w:sz w:val="22"/>
          <w:szCs w:val="22"/>
        </w:rPr>
        <w:t>zijn</w:t>
      </w:r>
      <w:r w:rsidR="002953F4">
        <w:rPr>
          <w:sz w:val="22"/>
          <w:szCs w:val="22"/>
        </w:rPr>
        <w:t xml:space="preserve"> </w:t>
      </w:r>
      <w:r w:rsidR="00A8088F">
        <w:rPr>
          <w:sz w:val="22"/>
          <w:szCs w:val="22"/>
        </w:rPr>
        <w:t xml:space="preserve">er nog </w:t>
      </w:r>
      <w:r w:rsidR="00F57F44">
        <w:rPr>
          <w:sz w:val="22"/>
          <w:szCs w:val="22"/>
        </w:rPr>
        <w:t>twee</w:t>
      </w:r>
      <w:r w:rsidR="00A8088F">
        <w:rPr>
          <w:sz w:val="22"/>
          <w:szCs w:val="22"/>
        </w:rPr>
        <w:t xml:space="preserve"> indicator</w:t>
      </w:r>
      <w:r w:rsidR="00F57F44">
        <w:rPr>
          <w:sz w:val="22"/>
          <w:szCs w:val="22"/>
        </w:rPr>
        <w:t>en</w:t>
      </w:r>
      <w:r w:rsidR="00A8088F">
        <w:rPr>
          <w:sz w:val="22"/>
          <w:szCs w:val="22"/>
        </w:rPr>
        <w:t xml:space="preserve"> die deels aanwezig </w:t>
      </w:r>
      <w:r w:rsidR="00F57F44">
        <w:rPr>
          <w:sz w:val="22"/>
          <w:szCs w:val="22"/>
        </w:rPr>
        <w:t>zijn</w:t>
      </w:r>
      <w:r w:rsidR="00A8088F">
        <w:rPr>
          <w:sz w:val="22"/>
          <w:szCs w:val="22"/>
        </w:rPr>
        <w:t xml:space="preserve">. </w:t>
      </w:r>
      <w:r w:rsidR="00737E37">
        <w:rPr>
          <w:sz w:val="22"/>
          <w:szCs w:val="22"/>
        </w:rPr>
        <w:t>Er kan geconcludeerd worden dat er</w:t>
      </w:r>
      <w:r w:rsidR="001D5858">
        <w:rPr>
          <w:sz w:val="22"/>
          <w:szCs w:val="22"/>
        </w:rPr>
        <w:t xml:space="preserve"> deels sprake is van </w:t>
      </w:r>
      <w:r w:rsidR="00C15EE3">
        <w:rPr>
          <w:sz w:val="22"/>
          <w:szCs w:val="22"/>
        </w:rPr>
        <w:t>strategische complexiteit</w:t>
      </w:r>
      <w:r w:rsidR="00A706C7">
        <w:rPr>
          <w:sz w:val="22"/>
          <w:szCs w:val="22"/>
        </w:rPr>
        <w:t xml:space="preserve"> binnen het netwerk rondom voetbalveiligheid bij Helmond Sport. </w:t>
      </w:r>
      <w:r w:rsidR="00D94690">
        <w:rPr>
          <w:sz w:val="22"/>
          <w:szCs w:val="22"/>
        </w:rPr>
        <w:t xml:space="preserve">Echter is het belangrijk om te benadrukken dat </w:t>
      </w:r>
      <w:r w:rsidR="00E7723F">
        <w:rPr>
          <w:sz w:val="22"/>
          <w:szCs w:val="22"/>
        </w:rPr>
        <w:t xml:space="preserve">de complexiteit binnen dit netwerk niet als gevolg heeft dat er </w:t>
      </w:r>
      <w:r w:rsidR="00D00CF9">
        <w:rPr>
          <w:sz w:val="22"/>
          <w:szCs w:val="22"/>
        </w:rPr>
        <w:t>conflicten ontstaan tussen actoren</w:t>
      </w:r>
      <w:r w:rsidR="000A142E">
        <w:rPr>
          <w:sz w:val="22"/>
          <w:szCs w:val="22"/>
        </w:rPr>
        <w:t xml:space="preserve"> waardoor het proces </w:t>
      </w:r>
      <w:r w:rsidR="00263477">
        <w:rPr>
          <w:sz w:val="22"/>
          <w:szCs w:val="22"/>
        </w:rPr>
        <w:t>om een bepaalde strategie toe te passen stagneert</w:t>
      </w:r>
      <w:r w:rsidR="00D00CF9">
        <w:rPr>
          <w:sz w:val="22"/>
          <w:szCs w:val="22"/>
        </w:rPr>
        <w:t>. Dit is v</w:t>
      </w:r>
      <w:r w:rsidR="000A142E">
        <w:rPr>
          <w:sz w:val="22"/>
          <w:szCs w:val="22"/>
        </w:rPr>
        <w:t xml:space="preserve">olgens Klijn et al. (2025) </w:t>
      </w:r>
      <w:r w:rsidR="007D163C">
        <w:rPr>
          <w:sz w:val="22"/>
          <w:szCs w:val="22"/>
        </w:rPr>
        <w:t xml:space="preserve">het grote gevolg van </w:t>
      </w:r>
      <w:r w:rsidR="00C15EE3">
        <w:rPr>
          <w:sz w:val="22"/>
          <w:szCs w:val="22"/>
        </w:rPr>
        <w:t>strategische complexiteit</w:t>
      </w:r>
      <w:r w:rsidR="007D163C">
        <w:rPr>
          <w:sz w:val="22"/>
          <w:szCs w:val="22"/>
        </w:rPr>
        <w:t xml:space="preserve"> (p. </w:t>
      </w:r>
      <w:r w:rsidR="00450AC1">
        <w:rPr>
          <w:sz w:val="22"/>
          <w:szCs w:val="22"/>
        </w:rPr>
        <w:t>49</w:t>
      </w:r>
      <w:r w:rsidR="007D163C">
        <w:rPr>
          <w:sz w:val="22"/>
          <w:szCs w:val="22"/>
        </w:rPr>
        <w:t>)</w:t>
      </w:r>
      <w:r w:rsidR="00450AC1">
        <w:rPr>
          <w:sz w:val="22"/>
          <w:szCs w:val="22"/>
        </w:rPr>
        <w:t xml:space="preserve">. Dus er is binnen het netwerk wel sprake van </w:t>
      </w:r>
      <w:r w:rsidR="00C15EE3">
        <w:rPr>
          <w:sz w:val="22"/>
          <w:szCs w:val="22"/>
        </w:rPr>
        <w:t>strategische complexiteit</w:t>
      </w:r>
      <w:r w:rsidR="00450AC1">
        <w:rPr>
          <w:sz w:val="22"/>
          <w:szCs w:val="22"/>
        </w:rPr>
        <w:t xml:space="preserve">, maar het heeft niet het negatieve gevolg </w:t>
      </w:r>
      <w:r w:rsidR="00A35B99">
        <w:rPr>
          <w:sz w:val="22"/>
          <w:szCs w:val="22"/>
        </w:rPr>
        <w:t>zoals het beschreven is door Klijn et al. (2025).</w:t>
      </w:r>
      <w:r w:rsidR="00253D04">
        <w:rPr>
          <w:sz w:val="22"/>
          <w:szCs w:val="22"/>
        </w:rPr>
        <w:tab/>
      </w:r>
    </w:p>
    <w:p w14:paraId="768EBAE4" w14:textId="0AE08D1F" w:rsidR="00B505C3" w:rsidRDefault="00253D04" w:rsidP="006D7EBE">
      <w:pPr>
        <w:pStyle w:val="Normaalweb"/>
        <w:spacing w:before="0" w:beforeAutospacing="0" w:after="0" w:afterAutospacing="0" w:line="360" w:lineRule="auto"/>
        <w:jc w:val="both"/>
        <w:rPr>
          <w:sz w:val="22"/>
          <w:szCs w:val="22"/>
        </w:rPr>
      </w:pPr>
      <w:r>
        <w:rPr>
          <w:sz w:val="22"/>
          <w:szCs w:val="22"/>
        </w:rPr>
        <w:tab/>
      </w:r>
    </w:p>
    <w:p w14:paraId="35C9BB1B" w14:textId="6A42D56E" w:rsidR="00B505C3" w:rsidRDefault="00C15EE3" w:rsidP="006D7EBE">
      <w:pPr>
        <w:pStyle w:val="Normaalweb"/>
        <w:spacing w:before="0" w:beforeAutospacing="0" w:after="0" w:afterAutospacing="0" w:line="360" w:lineRule="auto"/>
        <w:jc w:val="both"/>
        <w:rPr>
          <w:sz w:val="22"/>
          <w:szCs w:val="22"/>
          <w:u w:val="single"/>
        </w:rPr>
      </w:pPr>
      <w:r>
        <w:rPr>
          <w:sz w:val="22"/>
          <w:szCs w:val="22"/>
          <w:u w:val="single"/>
        </w:rPr>
        <w:t>Institutionele complexiteit</w:t>
      </w:r>
    </w:p>
    <w:p w14:paraId="630B5B43" w14:textId="30A9F061" w:rsidR="005501C6" w:rsidRDefault="009739C7" w:rsidP="006D7EBE">
      <w:pPr>
        <w:pStyle w:val="Normaalweb"/>
        <w:spacing w:before="0" w:beforeAutospacing="0" w:after="0" w:afterAutospacing="0" w:line="360" w:lineRule="auto"/>
        <w:jc w:val="both"/>
        <w:rPr>
          <w:sz w:val="22"/>
          <w:szCs w:val="22"/>
        </w:rPr>
      </w:pPr>
      <w:r>
        <w:rPr>
          <w:sz w:val="22"/>
          <w:szCs w:val="22"/>
        </w:rPr>
        <w:t xml:space="preserve">De eerste indicator </w:t>
      </w:r>
      <w:r w:rsidR="00E02CE3">
        <w:rPr>
          <w:sz w:val="22"/>
          <w:szCs w:val="22"/>
        </w:rPr>
        <w:t>is de aanwezigheid van conflicterende institutionele regels</w:t>
      </w:r>
      <w:r w:rsidR="001B1DCE">
        <w:rPr>
          <w:sz w:val="22"/>
          <w:szCs w:val="22"/>
        </w:rPr>
        <w:t xml:space="preserve">. </w:t>
      </w:r>
      <w:r w:rsidR="00E57C94">
        <w:rPr>
          <w:sz w:val="22"/>
          <w:szCs w:val="22"/>
        </w:rPr>
        <w:t>Uit de incident</w:t>
      </w:r>
      <w:r w:rsidR="00951E83">
        <w:rPr>
          <w:sz w:val="22"/>
          <w:szCs w:val="22"/>
        </w:rPr>
        <w:t>evaluatie</w:t>
      </w:r>
      <w:r w:rsidR="00DE5225">
        <w:rPr>
          <w:sz w:val="22"/>
          <w:szCs w:val="22"/>
        </w:rPr>
        <w:t xml:space="preserve"> van het Auditteam </w:t>
      </w:r>
      <w:r w:rsidR="00B123E1">
        <w:rPr>
          <w:sz w:val="22"/>
          <w:szCs w:val="22"/>
        </w:rPr>
        <w:t xml:space="preserve">Voetbal en Veiligheid </w:t>
      </w:r>
      <w:r w:rsidR="00DE5225">
        <w:rPr>
          <w:sz w:val="22"/>
          <w:szCs w:val="22"/>
        </w:rPr>
        <w:t>(2022)</w:t>
      </w:r>
      <w:r w:rsidR="00951E83">
        <w:rPr>
          <w:sz w:val="22"/>
          <w:szCs w:val="22"/>
        </w:rPr>
        <w:t xml:space="preserve"> blijkt dat er rondom het incident wel sprake is </w:t>
      </w:r>
      <w:r w:rsidR="00B01FB3">
        <w:rPr>
          <w:sz w:val="22"/>
          <w:szCs w:val="22"/>
        </w:rPr>
        <w:t xml:space="preserve">geweest </w:t>
      </w:r>
      <w:r w:rsidR="00951E83">
        <w:rPr>
          <w:sz w:val="22"/>
          <w:szCs w:val="22"/>
        </w:rPr>
        <w:t>van conflicterende institutionele regels</w:t>
      </w:r>
      <w:r w:rsidR="00DE5225">
        <w:rPr>
          <w:sz w:val="22"/>
          <w:szCs w:val="22"/>
        </w:rPr>
        <w:t xml:space="preserve">. Dit komt vooral duidelijk terug in het feit dat </w:t>
      </w:r>
      <w:r w:rsidR="00DD3A97">
        <w:rPr>
          <w:sz w:val="22"/>
          <w:szCs w:val="22"/>
        </w:rPr>
        <w:t xml:space="preserve">de </w:t>
      </w:r>
      <w:r w:rsidR="00254274">
        <w:rPr>
          <w:sz w:val="22"/>
          <w:szCs w:val="22"/>
        </w:rPr>
        <w:t xml:space="preserve">verschillende niveaus van de actoren elkaar te weinig vinden en elkaar te weinig gebruiken in de onderbouwing en motivatie van </w:t>
      </w:r>
      <w:r w:rsidR="006E274E">
        <w:rPr>
          <w:sz w:val="22"/>
          <w:szCs w:val="22"/>
        </w:rPr>
        <w:t xml:space="preserve">beslissingen </w:t>
      </w:r>
      <w:r w:rsidR="00CB5B09">
        <w:rPr>
          <w:sz w:val="22"/>
          <w:szCs w:val="22"/>
        </w:rPr>
        <w:t xml:space="preserve">met als gevolg dat ze elkaar niet goed begrijpen </w:t>
      </w:r>
      <w:r w:rsidR="006E274E">
        <w:rPr>
          <w:sz w:val="22"/>
          <w:szCs w:val="22"/>
        </w:rPr>
        <w:t>(Auditteam</w:t>
      </w:r>
      <w:r w:rsidR="00B123E1">
        <w:rPr>
          <w:sz w:val="22"/>
          <w:szCs w:val="22"/>
        </w:rPr>
        <w:t xml:space="preserve"> Voetbal en Veiligheid</w:t>
      </w:r>
      <w:r w:rsidR="006E274E">
        <w:rPr>
          <w:sz w:val="22"/>
          <w:szCs w:val="22"/>
        </w:rPr>
        <w:t>, 2022, p. 13).</w:t>
      </w:r>
      <w:r w:rsidR="002149AE">
        <w:rPr>
          <w:sz w:val="22"/>
          <w:szCs w:val="22"/>
        </w:rPr>
        <w:t xml:space="preserve"> </w:t>
      </w:r>
      <w:r w:rsidR="00B73FB3">
        <w:rPr>
          <w:sz w:val="22"/>
          <w:szCs w:val="22"/>
        </w:rPr>
        <w:t xml:space="preserve"> </w:t>
      </w:r>
      <w:r w:rsidR="004C1EBE">
        <w:rPr>
          <w:sz w:val="22"/>
          <w:szCs w:val="22"/>
        </w:rPr>
        <w:t xml:space="preserve">De respondenten hadden verschillende verhalen over deze indicator. </w:t>
      </w:r>
      <w:r w:rsidR="00B73FB3">
        <w:rPr>
          <w:sz w:val="22"/>
          <w:szCs w:val="22"/>
        </w:rPr>
        <w:t xml:space="preserve">Uit het interview met de respondent van de </w:t>
      </w:r>
      <w:r w:rsidR="004C1EBE">
        <w:rPr>
          <w:sz w:val="22"/>
          <w:szCs w:val="22"/>
        </w:rPr>
        <w:t>p</w:t>
      </w:r>
      <w:r w:rsidR="009453E7">
        <w:rPr>
          <w:sz w:val="22"/>
          <w:szCs w:val="22"/>
        </w:rPr>
        <w:t>olitie</w:t>
      </w:r>
      <w:r w:rsidR="00B73FB3">
        <w:rPr>
          <w:sz w:val="22"/>
          <w:szCs w:val="22"/>
        </w:rPr>
        <w:t xml:space="preserve"> k</w:t>
      </w:r>
      <w:r w:rsidR="00C80720">
        <w:rPr>
          <w:sz w:val="22"/>
          <w:szCs w:val="22"/>
        </w:rPr>
        <w:t>wam</w:t>
      </w:r>
      <w:r w:rsidR="00B73FB3">
        <w:rPr>
          <w:sz w:val="22"/>
          <w:szCs w:val="22"/>
        </w:rPr>
        <w:t xml:space="preserve"> naar voren dat zij vooral </w:t>
      </w:r>
      <w:r w:rsidR="003814C5">
        <w:rPr>
          <w:sz w:val="22"/>
          <w:szCs w:val="22"/>
        </w:rPr>
        <w:t xml:space="preserve">ten opzichte van de gemeente conflicterende institutionele regels </w:t>
      </w:r>
      <w:r w:rsidR="007B5A76">
        <w:rPr>
          <w:sz w:val="22"/>
          <w:szCs w:val="22"/>
        </w:rPr>
        <w:t>ervaren</w:t>
      </w:r>
      <w:r w:rsidR="009453E7">
        <w:rPr>
          <w:sz w:val="22"/>
          <w:szCs w:val="22"/>
        </w:rPr>
        <w:t>.</w:t>
      </w:r>
      <w:r w:rsidR="003814C5">
        <w:rPr>
          <w:sz w:val="22"/>
          <w:szCs w:val="22"/>
        </w:rPr>
        <w:t xml:space="preserve"> De respondent gaf aan dat de gemeente alles traag en stroperig via procedures doet terwijl de politie meteen in actie wil komen</w:t>
      </w:r>
      <w:r w:rsidR="003A1937">
        <w:rPr>
          <w:sz w:val="22"/>
          <w:szCs w:val="22"/>
        </w:rPr>
        <w:t>.</w:t>
      </w:r>
      <w:r w:rsidR="00035DF1">
        <w:rPr>
          <w:sz w:val="22"/>
          <w:szCs w:val="22"/>
        </w:rPr>
        <w:t xml:space="preserve"> Aan de andere kant gaf de respondent van de g</w:t>
      </w:r>
      <w:r w:rsidR="003A7984">
        <w:rPr>
          <w:sz w:val="22"/>
          <w:szCs w:val="22"/>
        </w:rPr>
        <w:t xml:space="preserve">emeente </w:t>
      </w:r>
      <w:r w:rsidR="00035DF1">
        <w:rPr>
          <w:sz w:val="22"/>
          <w:szCs w:val="22"/>
        </w:rPr>
        <w:t>aan dat zij ook verschillen zien met de politie. Waar de gemeente in sommige gevallen samen met de politie op wil trekken</w:t>
      </w:r>
      <w:r w:rsidR="00DA7C5A">
        <w:rPr>
          <w:sz w:val="22"/>
          <w:szCs w:val="22"/>
        </w:rPr>
        <w:t>, gooit de politie volgens de respondent van de gemeente makkelijk bepaalde zaken over de schutting bij de gemeente.</w:t>
      </w:r>
      <w:r w:rsidR="003A7984">
        <w:rPr>
          <w:sz w:val="22"/>
          <w:szCs w:val="22"/>
        </w:rPr>
        <w:t xml:space="preserve"> </w:t>
      </w:r>
      <w:r w:rsidR="002024C1">
        <w:rPr>
          <w:sz w:val="22"/>
          <w:szCs w:val="22"/>
        </w:rPr>
        <w:t>D</w:t>
      </w:r>
      <w:r w:rsidR="00DA7C5A">
        <w:rPr>
          <w:sz w:val="22"/>
          <w:szCs w:val="22"/>
        </w:rPr>
        <w:t xml:space="preserve">e respondenten van het OM en de </w:t>
      </w:r>
      <w:r w:rsidR="00712E00">
        <w:rPr>
          <w:sz w:val="22"/>
          <w:szCs w:val="22"/>
        </w:rPr>
        <w:t>BVO</w:t>
      </w:r>
      <w:r w:rsidR="00DA7C5A">
        <w:rPr>
          <w:sz w:val="22"/>
          <w:szCs w:val="22"/>
        </w:rPr>
        <w:t xml:space="preserve"> gaven aan dat zij binnen het netwerk </w:t>
      </w:r>
      <w:r w:rsidR="00BD29E8">
        <w:rPr>
          <w:sz w:val="22"/>
          <w:szCs w:val="22"/>
        </w:rPr>
        <w:t>geen conflicterende institutionele regels zien.</w:t>
      </w:r>
      <w:r w:rsidR="002218C9">
        <w:rPr>
          <w:sz w:val="22"/>
          <w:szCs w:val="22"/>
        </w:rPr>
        <w:t xml:space="preserve"> Er kan geconcludeerd worden dat deze indicator dus deels aanwezig is. Sommige actoren ervaren </w:t>
      </w:r>
      <w:r w:rsidR="00935A2F">
        <w:rPr>
          <w:sz w:val="22"/>
          <w:szCs w:val="22"/>
        </w:rPr>
        <w:t xml:space="preserve">conflicterende actoren en uit de evaluatie van het Auditteam Voetbal en Veiligheid </w:t>
      </w:r>
      <w:r w:rsidR="00BA2346">
        <w:rPr>
          <w:sz w:val="22"/>
          <w:szCs w:val="22"/>
        </w:rPr>
        <w:t xml:space="preserve">(2022) wordt ook duidelijk dat er sprake was van conflicterende institutionele </w:t>
      </w:r>
      <w:r w:rsidR="00791731">
        <w:rPr>
          <w:sz w:val="22"/>
          <w:szCs w:val="22"/>
        </w:rPr>
        <w:t xml:space="preserve">regels tussen actoren tijdens het incident bij wedstrijd van Helmond Sport tegen </w:t>
      </w:r>
      <w:r w:rsidR="00675D83">
        <w:rPr>
          <w:sz w:val="22"/>
          <w:szCs w:val="22"/>
        </w:rPr>
        <w:t>FC Den Bosch.</w:t>
      </w:r>
      <w:r w:rsidR="002024C1">
        <w:rPr>
          <w:sz w:val="22"/>
          <w:szCs w:val="22"/>
        </w:rPr>
        <w:tab/>
      </w:r>
      <w:r w:rsidR="002024C1">
        <w:rPr>
          <w:sz w:val="22"/>
          <w:szCs w:val="22"/>
        </w:rPr>
        <w:tab/>
      </w:r>
      <w:r w:rsidR="002024C1">
        <w:rPr>
          <w:sz w:val="22"/>
          <w:szCs w:val="22"/>
        </w:rPr>
        <w:tab/>
      </w:r>
      <w:r w:rsidR="00BB7564">
        <w:rPr>
          <w:sz w:val="22"/>
          <w:szCs w:val="22"/>
        </w:rPr>
        <w:tab/>
      </w:r>
      <w:r w:rsidR="00BB7564">
        <w:rPr>
          <w:sz w:val="22"/>
          <w:szCs w:val="22"/>
        </w:rPr>
        <w:tab/>
      </w:r>
      <w:r w:rsidR="00BB7564">
        <w:rPr>
          <w:sz w:val="22"/>
          <w:szCs w:val="22"/>
        </w:rPr>
        <w:tab/>
      </w:r>
      <w:r w:rsidR="00BB7564">
        <w:rPr>
          <w:sz w:val="22"/>
          <w:szCs w:val="22"/>
        </w:rPr>
        <w:tab/>
      </w:r>
      <w:r w:rsidR="002024C1">
        <w:rPr>
          <w:sz w:val="22"/>
          <w:szCs w:val="22"/>
        </w:rPr>
        <w:t xml:space="preserve">De tweede indicator is de </w:t>
      </w:r>
      <w:r w:rsidR="0002228A">
        <w:rPr>
          <w:sz w:val="22"/>
          <w:szCs w:val="22"/>
        </w:rPr>
        <w:t xml:space="preserve">aanwezigheid van onvoorspelbare interacties. </w:t>
      </w:r>
      <w:r w:rsidR="00E473EE">
        <w:rPr>
          <w:sz w:val="22"/>
          <w:szCs w:val="22"/>
        </w:rPr>
        <w:t xml:space="preserve">In de evaluatie van het Auditteam </w:t>
      </w:r>
      <w:r w:rsidR="003F319D">
        <w:rPr>
          <w:sz w:val="22"/>
          <w:szCs w:val="22"/>
        </w:rPr>
        <w:t xml:space="preserve">Voetbal en Veiligheid </w:t>
      </w:r>
      <w:r w:rsidR="00103CBF">
        <w:rPr>
          <w:sz w:val="22"/>
          <w:szCs w:val="22"/>
        </w:rPr>
        <w:t xml:space="preserve">(2022) </w:t>
      </w:r>
      <w:r w:rsidR="00E473EE">
        <w:rPr>
          <w:sz w:val="22"/>
          <w:szCs w:val="22"/>
        </w:rPr>
        <w:t xml:space="preserve">wordt er dus geconcludeerd dat de </w:t>
      </w:r>
      <w:r w:rsidR="00103CBF">
        <w:rPr>
          <w:sz w:val="22"/>
          <w:szCs w:val="22"/>
        </w:rPr>
        <w:t>verschillende niveaus van verschillende actoren niet goed met elkaar communiceren (p.</w:t>
      </w:r>
      <w:r w:rsidR="0027305C">
        <w:rPr>
          <w:sz w:val="22"/>
          <w:szCs w:val="22"/>
        </w:rPr>
        <w:t xml:space="preserve"> 13</w:t>
      </w:r>
      <w:r w:rsidR="00103CBF">
        <w:rPr>
          <w:sz w:val="22"/>
          <w:szCs w:val="22"/>
        </w:rPr>
        <w:t xml:space="preserve">). </w:t>
      </w:r>
      <w:r w:rsidR="0071720A">
        <w:rPr>
          <w:sz w:val="22"/>
          <w:szCs w:val="22"/>
        </w:rPr>
        <w:t xml:space="preserve">Dit zorgt voor onvoorspelbare interacties, want de actoren en de niveaus binnen de actoren weten op deze manier niet wat ze van elkaar kunnen verwachten. </w:t>
      </w:r>
      <w:r w:rsidR="00D34BF3">
        <w:rPr>
          <w:sz w:val="22"/>
          <w:szCs w:val="22"/>
        </w:rPr>
        <w:t xml:space="preserve">Uit de interviews blijkt </w:t>
      </w:r>
      <w:r w:rsidR="008A3A0D">
        <w:rPr>
          <w:sz w:val="22"/>
          <w:szCs w:val="22"/>
        </w:rPr>
        <w:t xml:space="preserve">dat </w:t>
      </w:r>
      <w:r w:rsidR="00327136">
        <w:rPr>
          <w:sz w:val="22"/>
          <w:szCs w:val="22"/>
        </w:rPr>
        <w:t xml:space="preserve">geen van de respondenten onvoorspelbare interacties ervaart. Meerdere respondenten geven aan dat dat door de goede onderlinge relatie komt. </w:t>
      </w:r>
      <w:r w:rsidR="00AE42F5">
        <w:rPr>
          <w:sz w:val="22"/>
          <w:szCs w:val="22"/>
        </w:rPr>
        <w:t xml:space="preserve">Ook het kennen van de andere actoren </w:t>
      </w:r>
      <w:r w:rsidR="00BE12F4">
        <w:rPr>
          <w:sz w:val="22"/>
          <w:szCs w:val="22"/>
        </w:rPr>
        <w:t xml:space="preserve">zorgt volgens de respondent van de politie ervoor </w:t>
      </w:r>
      <w:r w:rsidR="00E07A5A">
        <w:rPr>
          <w:sz w:val="22"/>
          <w:szCs w:val="22"/>
        </w:rPr>
        <w:t>dat je niet voor verrassingen komt te staan</w:t>
      </w:r>
      <w:r w:rsidR="00EE2423">
        <w:rPr>
          <w:sz w:val="22"/>
          <w:szCs w:val="22"/>
        </w:rPr>
        <w:t>, zelfs niet als er conflicterende institutionele regels zijn</w:t>
      </w:r>
      <w:r w:rsidR="00401181">
        <w:rPr>
          <w:sz w:val="22"/>
          <w:szCs w:val="22"/>
        </w:rPr>
        <w:t>.</w:t>
      </w:r>
      <w:r w:rsidR="00DC5F3C">
        <w:rPr>
          <w:sz w:val="22"/>
          <w:szCs w:val="22"/>
        </w:rPr>
        <w:t xml:space="preserve"> Er kan dus geconcludeerd worden dat deze indicator </w:t>
      </w:r>
      <w:r w:rsidR="0045099D">
        <w:rPr>
          <w:sz w:val="22"/>
          <w:szCs w:val="22"/>
        </w:rPr>
        <w:t>op dit moment afwezig is, maar dat er in het verleden wel sprake is geweest van onvoorspelbare interacties.</w:t>
      </w:r>
      <w:r w:rsidR="00401181">
        <w:rPr>
          <w:sz w:val="22"/>
          <w:szCs w:val="22"/>
        </w:rPr>
        <w:tab/>
      </w:r>
      <w:r w:rsidR="00B123E1">
        <w:rPr>
          <w:sz w:val="22"/>
          <w:szCs w:val="22"/>
        </w:rPr>
        <w:tab/>
      </w:r>
      <w:r w:rsidR="00B123E1">
        <w:rPr>
          <w:sz w:val="22"/>
          <w:szCs w:val="22"/>
        </w:rPr>
        <w:tab/>
      </w:r>
      <w:r w:rsidR="00EE2423">
        <w:rPr>
          <w:sz w:val="22"/>
          <w:szCs w:val="22"/>
        </w:rPr>
        <w:tab/>
      </w:r>
      <w:r w:rsidR="00EE2423">
        <w:rPr>
          <w:sz w:val="22"/>
          <w:szCs w:val="22"/>
        </w:rPr>
        <w:tab/>
      </w:r>
      <w:r w:rsidR="00EE2423">
        <w:rPr>
          <w:sz w:val="22"/>
          <w:szCs w:val="22"/>
        </w:rPr>
        <w:tab/>
      </w:r>
      <w:r w:rsidR="00EE2423">
        <w:rPr>
          <w:sz w:val="22"/>
          <w:szCs w:val="22"/>
        </w:rPr>
        <w:tab/>
      </w:r>
      <w:r w:rsidR="00401181">
        <w:rPr>
          <w:sz w:val="22"/>
          <w:szCs w:val="22"/>
        </w:rPr>
        <w:t xml:space="preserve">De derde indicator </w:t>
      </w:r>
      <w:r w:rsidR="009219C1">
        <w:rPr>
          <w:sz w:val="22"/>
          <w:szCs w:val="22"/>
        </w:rPr>
        <w:t>is de a</w:t>
      </w:r>
      <w:r w:rsidR="00A11CCF">
        <w:rPr>
          <w:sz w:val="22"/>
          <w:szCs w:val="22"/>
        </w:rPr>
        <w:t>fwezigheid</w:t>
      </w:r>
      <w:r w:rsidR="009219C1">
        <w:rPr>
          <w:sz w:val="22"/>
          <w:szCs w:val="22"/>
        </w:rPr>
        <w:t xml:space="preserve"> van onderling vertrouwen. Uit de evaluatie komt naar voren dat </w:t>
      </w:r>
      <w:r w:rsidR="00FD0416">
        <w:rPr>
          <w:sz w:val="22"/>
          <w:szCs w:val="22"/>
        </w:rPr>
        <w:t xml:space="preserve">dat wederzijdse vertrouwen </w:t>
      </w:r>
      <w:r w:rsidR="0070513F">
        <w:rPr>
          <w:sz w:val="22"/>
          <w:szCs w:val="22"/>
        </w:rPr>
        <w:t>niet bij iedereen aanwezig is en dan vooral niet bij de operationele actoren of niveaus van de actoren (Auditteam</w:t>
      </w:r>
      <w:r w:rsidR="003F319D">
        <w:rPr>
          <w:sz w:val="22"/>
          <w:szCs w:val="22"/>
        </w:rPr>
        <w:t xml:space="preserve"> Voetbal en Veiligheid</w:t>
      </w:r>
      <w:r w:rsidR="0070513F">
        <w:rPr>
          <w:sz w:val="22"/>
          <w:szCs w:val="22"/>
        </w:rPr>
        <w:t xml:space="preserve">, 2022, p. 13). </w:t>
      </w:r>
      <w:r w:rsidR="002119D7">
        <w:rPr>
          <w:sz w:val="22"/>
          <w:szCs w:val="22"/>
        </w:rPr>
        <w:t>Uit de interviews blijkt juist het tegenovergestelde, de respondenten g</w:t>
      </w:r>
      <w:r w:rsidR="0080745B">
        <w:rPr>
          <w:sz w:val="22"/>
          <w:szCs w:val="22"/>
        </w:rPr>
        <w:t>a</w:t>
      </w:r>
      <w:r w:rsidR="002119D7">
        <w:rPr>
          <w:sz w:val="22"/>
          <w:szCs w:val="22"/>
        </w:rPr>
        <w:t>ven stuk voor stuk aan dat</w:t>
      </w:r>
      <w:r w:rsidR="00A85E0A">
        <w:rPr>
          <w:sz w:val="22"/>
          <w:szCs w:val="22"/>
        </w:rPr>
        <w:t xml:space="preserve"> ze</w:t>
      </w:r>
      <w:r w:rsidR="002119D7">
        <w:rPr>
          <w:sz w:val="22"/>
          <w:szCs w:val="22"/>
        </w:rPr>
        <w:t xml:space="preserve"> vertrouwen</w:t>
      </w:r>
      <w:r w:rsidR="00A85E0A">
        <w:rPr>
          <w:sz w:val="22"/>
          <w:szCs w:val="22"/>
        </w:rPr>
        <w:t xml:space="preserve"> hebben</w:t>
      </w:r>
      <w:r w:rsidR="002119D7">
        <w:rPr>
          <w:sz w:val="22"/>
          <w:szCs w:val="22"/>
        </w:rPr>
        <w:t xml:space="preserve"> in elkaar </w:t>
      </w:r>
      <w:r w:rsidR="00A85E0A">
        <w:rPr>
          <w:sz w:val="22"/>
          <w:szCs w:val="22"/>
        </w:rPr>
        <w:t xml:space="preserve">en dat ze een goede onderlinge relatie hebben. De respondent van de gemeente gaf ook aan dat ze veel in hun relatie investeren. </w:t>
      </w:r>
      <w:r w:rsidR="009D494D">
        <w:rPr>
          <w:sz w:val="22"/>
          <w:szCs w:val="22"/>
        </w:rPr>
        <w:t xml:space="preserve">De respondent van de </w:t>
      </w:r>
      <w:r w:rsidR="00712E00">
        <w:rPr>
          <w:sz w:val="22"/>
          <w:szCs w:val="22"/>
        </w:rPr>
        <w:t>BVO</w:t>
      </w:r>
      <w:r w:rsidR="009D494D">
        <w:rPr>
          <w:sz w:val="22"/>
          <w:szCs w:val="22"/>
        </w:rPr>
        <w:t xml:space="preserve"> vertelde dat hij dat vertrouwen wel heeft moeten verdienen de afgelopen jaren</w:t>
      </w:r>
      <w:r w:rsidR="00D066CE">
        <w:rPr>
          <w:sz w:val="22"/>
          <w:szCs w:val="22"/>
        </w:rPr>
        <w:t xml:space="preserve"> en dat dat vertrouwen er dus niet zomaar is.</w:t>
      </w:r>
      <w:r w:rsidR="00C80832">
        <w:rPr>
          <w:sz w:val="22"/>
          <w:szCs w:val="22"/>
        </w:rPr>
        <w:t xml:space="preserve"> </w:t>
      </w:r>
      <w:r w:rsidR="00AD71A6">
        <w:rPr>
          <w:sz w:val="22"/>
          <w:szCs w:val="22"/>
        </w:rPr>
        <w:t xml:space="preserve">Er kan dus gesteld worden dat deze indicator afwezig is. </w:t>
      </w:r>
      <w:r w:rsidR="008D4297">
        <w:rPr>
          <w:sz w:val="22"/>
          <w:szCs w:val="22"/>
        </w:rPr>
        <w:t xml:space="preserve">In het verleden was er niet altijd vertrouwen in elkaar, maar de respondenten geven aan dat het onderlinge vertrouwen op dit moment hoog is. </w:t>
      </w:r>
      <w:r w:rsidR="002459B9">
        <w:rPr>
          <w:sz w:val="22"/>
          <w:szCs w:val="22"/>
        </w:rPr>
        <w:tab/>
      </w:r>
      <w:r w:rsidR="002459B9">
        <w:rPr>
          <w:sz w:val="22"/>
          <w:szCs w:val="22"/>
        </w:rPr>
        <w:tab/>
      </w:r>
      <w:r w:rsidR="002459B9">
        <w:rPr>
          <w:sz w:val="22"/>
          <w:szCs w:val="22"/>
        </w:rPr>
        <w:tab/>
      </w:r>
      <w:r w:rsidR="002459B9">
        <w:rPr>
          <w:sz w:val="22"/>
          <w:szCs w:val="22"/>
        </w:rPr>
        <w:tab/>
      </w:r>
      <w:r w:rsidR="00BA20B5">
        <w:rPr>
          <w:sz w:val="22"/>
          <w:szCs w:val="22"/>
        </w:rPr>
        <w:t xml:space="preserve">Van de drie indicatoren van </w:t>
      </w:r>
      <w:r w:rsidR="00C15EE3">
        <w:rPr>
          <w:sz w:val="22"/>
          <w:szCs w:val="22"/>
        </w:rPr>
        <w:t>institutionele complexiteit</w:t>
      </w:r>
      <w:r w:rsidR="009F74C8">
        <w:rPr>
          <w:sz w:val="22"/>
          <w:szCs w:val="22"/>
        </w:rPr>
        <w:t xml:space="preserve"> zijn dus twee indicatoren afwezig</w:t>
      </w:r>
      <w:r w:rsidR="00111808">
        <w:rPr>
          <w:sz w:val="22"/>
          <w:szCs w:val="22"/>
        </w:rPr>
        <w:t xml:space="preserve">. De indicator van conflicterende </w:t>
      </w:r>
      <w:r w:rsidR="001C1B39">
        <w:rPr>
          <w:sz w:val="22"/>
          <w:szCs w:val="22"/>
        </w:rPr>
        <w:t xml:space="preserve">institutionele regels is deels aanwezig, slechts twee van de vier actoren </w:t>
      </w:r>
      <w:r w:rsidR="007A02E4">
        <w:rPr>
          <w:sz w:val="22"/>
          <w:szCs w:val="22"/>
        </w:rPr>
        <w:t xml:space="preserve">ervaren dit. </w:t>
      </w:r>
      <w:r w:rsidR="0007410F">
        <w:rPr>
          <w:sz w:val="22"/>
          <w:szCs w:val="22"/>
        </w:rPr>
        <w:t xml:space="preserve">Het gevolg van </w:t>
      </w:r>
      <w:r w:rsidR="00C15EE3">
        <w:rPr>
          <w:sz w:val="22"/>
          <w:szCs w:val="22"/>
        </w:rPr>
        <w:t>institutionele complexiteit</w:t>
      </w:r>
      <w:r w:rsidR="0007410F">
        <w:rPr>
          <w:sz w:val="22"/>
          <w:szCs w:val="22"/>
        </w:rPr>
        <w:t xml:space="preserve"> is volgens Klijn et al. (2025) </w:t>
      </w:r>
      <w:r w:rsidR="00F17D9C">
        <w:rPr>
          <w:sz w:val="22"/>
          <w:szCs w:val="22"/>
        </w:rPr>
        <w:t xml:space="preserve">dat </w:t>
      </w:r>
      <w:r w:rsidR="0007410F">
        <w:rPr>
          <w:sz w:val="22"/>
          <w:szCs w:val="22"/>
        </w:rPr>
        <w:t xml:space="preserve"> </w:t>
      </w:r>
      <w:r w:rsidR="00F17D9C">
        <w:rPr>
          <w:sz w:val="22"/>
          <w:szCs w:val="22"/>
        </w:rPr>
        <w:t xml:space="preserve">actoren niet goed kunnen samenwerken. Uit de interviews met de respondenten blijkt dat dit absoluut niet het geval is. Dus ondanks de aanwezigheid van een van de indicatoren kan er geconcludeerd worden dat </w:t>
      </w:r>
      <w:r w:rsidR="00802A54">
        <w:rPr>
          <w:sz w:val="22"/>
          <w:szCs w:val="22"/>
        </w:rPr>
        <w:t xml:space="preserve">er geen sprake is van </w:t>
      </w:r>
      <w:r w:rsidR="00C15EE3">
        <w:rPr>
          <w:sz w:val="22"/>
          <w:szCs w:val="22"/>
        </w:rPr>
        <w:t>institutionele complexiteit</w:t>
      </w:r>
      <w:r w:rsidR="00802A54">
        <w:rPr>
          <w:sz w:val="22"/>
          <w:szCs w:val="22"/>
        </w:rPr>
        <w:t xml:space="preserve"> binnen het veiligheidsnetwerk rondom Helmond Sport. </w:t>
      </w:r>
    </w:p>
    <w:p w14:paraId="685243F6" w14:textId="77777777" w:rsidR="005501C6" w:rsidRDefault="005501C6" w:rsidP="006D7EBE">
      <w:pPr>
        <w:pStyle w:val="Normaalweb"/>
        <w:spacing w:before="0" w:beforeAutospacing="0" w:after="0" w:afterAutospacing="0" w:line="360" w:lineRule="auto"/>
        <w:jc w:val="both"/>
        <w:rPr>
          <w:sz w:val="22"/>
          <w:szCs w:val="22"/>
        </w:rPr>
      </w:pPr>
    </w:p>
    <w:p w14:paraId="4241B543" w14:textId="40258D52" w:rsidR="00751A55" w:rsidRPr="00E67997" w:rsidRDefault="00851EE4" w:rsidP="006D7EBE">
      <w:pPr>
        <w:pStyle w:val="Kop3"/>
        <w:spacing w:line="360" w:lineRule="auto"/>
      </w:pPr>
      <w:bookmarkStart w:id="31" w:name="_Toc202221973"/>
      <w:r>
        <w:t>5</w:t>
      </w:r>
      <w:r w:rsidR="005501C6" w:rsidRPr="00E67997">
        <w:t>.1.2</w:t>
      </w:r>
      <w:r w:rsidR="00E67997" w:rsidRPr="00E67997">
        <w:t xml:space="preserve"> HRN kenmerken</w:t>
      </w:r>
      <w:bookmarkEnd w:id="31"/>
    </w:p>
    <w:p w14:paraId="237F5E6C" w14:textId="2F74AAF5" w:rsidR="00751A55" w:rsidRDefault="00DB5EB7" w:rsidP="006D7EBE">
      <w:pPr>
        <w:pStyle w:val="Normaalweb"/>
        <w:spacing w:before="0" w:beforeAutospacing="0" w:after="0" w:afterAutospacing="0" w:line="360" w:lineRule="auto"/>
        <w:jc w:val="both"/>
        <w:rPr>
          <w:sz w:val="22"/>
          <w:szCs w:val="22"/>
        </w:rPr>
      </w:pPr>
      <w:r>
        <w:rPr>
          <w:sz w:val="22"/>
          <w:szCs w:val="22"/>
        </w:rPr>
        <w:t xml:space="preserve">In het theoretisch kader is een aantal kenmerken van een HRN </w:t>
      </w:r>
      <w:r w:rsidR="00851EE4">
        <w:rPr>
          <w:sz w:val="22"/>
          <w:szCs w:val="22"/>
        </w:rPr>
        <w:t>besproken. In de onderstaande pa</w:t>
      </w:r>
      <w:r w:rsidR="00851EE4" w:rsidRPr="00851EE4">
        <w:rPr>
          <w:sz w:val="22"/>
          <w:szCs w:val="22"/>
        </w:rPr>
        <w:t>ragraaf</w:t>
      </w:r>
      <w:r w:rsidR="00851EE4">
        <w:rPr>
          <w:sz w:val="22"/>
          <w:szCs w:val="22"/>
        </w:rPr>
        <w:t xml:space="preserve"> </w:t>
      </w:r>
      <w:r w:rsidR="00211A96">
        <w:rPr>
          <w:sz w:val="22"/>
          <w:szCs w:val="22"/>
        </w:rPr>
        <w:t>wordt er bekeken in hoeverre deze kenmerken terug te zien zijn in het netwerk rondom voetbalveiligheid in Helmond.</w:t>
      </w:r>
    </w:p>
    <w:p w14:paraId="0D34CD7D" w14:textId="77777777" w:rsidR="00211A96" w:rsidRDefault="00211A96" w:rsidP="006D7EBE">
      <w:pPr>
        <w:pStyle w:val="Normaalweb"/>
        <w:spacing w:before="0" w:beforeAutospacing="0" w:after="0" w:afterAutospacing="0" w:line="360" w:lineRule="auto"/>
        <w:jc w:val="both"/>
        <w:rPr>
          <w:sz w:val="22"/>
          <w:szCs w:val="22"/>
        </w:rPr>
      </w:pPr>
    </w:p>
    <w:p w14:paraId="6AA23951" w14:textId="5B488F29" w:rsidR="00211A96" w:rsidRDefault="00211A96" w:rsidP="006D7EBE">
      <w:pPr>
        <w:pStyle w:val="Normaalweb"/>
        <w:spacing w:before="0" w:beforeAutospacing="0" w:after="0" w:afterAutospacing="0" w:line="360" w:lineRule="auto"/>
        <w:jc w:val="both"/>
        <w:rPr>
          <w:sz w:val="22"/>
          <w:szCs w:val="22"/>
          <w:u w:val="single"/>
        </w:rPr>
      </w:pPr>
      <w:r>
        <w:rPr>
          <w:sz w:val="22"/>
          <w:szCs w:val="22"/>
          <w:u w:val="single"/>
        </w:rPr>
        <w:t>Verschillende vormen van governance</w:t>
      </w:r>
    </w:p>
    <w:p w14:paraId="0CCEEF7C" w14:textId="77777777" w:rsidR="00672B7D" w:rsidRDefault="001B417B" w:rsidP="006D7EBE">
      <w:pPr>
        <w:pStyle w:val="Normaalweb"/>
        <w:spacing w:before="0" w:beforeAutospacing="0" w:after="0" w:afterAutospacing="0" w:line="360" w:lineRule="auto"/>
        <w:jc w:val="both"/>
        <w:rPr>
          <w:sz w:val="22"/>
          <w:szCs w:val="22"/>
        </w:rPr>
      </w:pPr>
      <w:r>
        <w:rPr>
          <w:sz w:val="22"/>
          <w:szCs w:val="22"/>
        </w:rPr>
        <w:t xml:space="preserve">De eerste indicator </w:t>
      </w:r>
      <w:r w:rsidR="00DB6933">
        <w:rPr>
          <w:sz w:val="22"/>
          <w:szCs w:val="22"/>
        </w:rPr>
        <w:t xml:space="preserve">van deze dimensie </w:t>
      </w:r>
      <w:r>
        <w:rPr>
          <w:sz w:val="22"/>
          <w:szCs w:val="22"/>
        </w:rPr>
        <w:t xml:space="preserve">is de </w:t>
      </w:r>
      <w:r w:rsidR="00B2659B">
        <w:rPr>
          <w:sz w:val="22"/>
          <w:szCs w:val="22"/>
        </w:rPr>
        <w:t xml:space="preserve">aanwezigheid van een neutrale </w:t>
      </w:r>
      <w:r w:rsidR="00B17403">
        <w:rPr>
          <w:sz w:val="22"/>
          <w:szCs w:val="22"/>
        </w:rPr>
        <w:t xml:space="preserve">‘broker’ die de activiteiten van het netwerk controleert en coördineert. Deze vorm is volgens alle respondenten </w:t>
      </w:r>
      <w:r w:rsidR="002504FF">
        <w:rPr>
          <w:sz w:val="22"/>
          <w:szCs w:val="22"/>
        </w:rPr>
        <w:t>afwezig</w:t>
      </w:r>
      <w:r w:rsidR="00194243">
        <w:rPr>
          <w:sz w:val="22"/>
          <w:szCs w:val="22"/>
        </w:rPr>
        <w:t xml:space="preserve">. </w:t>
      </w:r>
      <w:r w:rsidR="00286D72">
        <w:rPr>
          <w:sz w:val="22"/>
          <w:szCs w:val="22"/>
        </w:rPr>
        <w:t>Ook in de evaluatie van het Auditteam</w:t>
      </w:r>
      <w:r w:rsidR="003F319D">
        <w:rPr>
          <w:sz w:val="22"/>
          <w:szCs w:val="22"/>
        </w:rPr>
        <w:t xml:space="preserve"> Voetbal en Veiligheid</w:t>
      </w:r>
      <w:r w:rsidR="00286D72">
        <w:rPr>
          <w:sz w:val="22"/>
          <w:szCs w:val="22"/>
        </w:rPr>
        <w:t xml:space="preserve"> (2022) staat niks wat wijst op zo’n vorm van </w:t>
      </w:r>
      <w:r w:rsidR="00287330">
        <w:rPr>
          <w:sz w:val="22"/>
          <w:szCs w:val="22"/>
        </w:rPr>
        <w:t>governance</w:t>
      </w:r>
      <w:r w:rsidR="00286D72">
        <w:rPr>
          <w:sz w:val="22"/>
          <w:szCs w:val="22"/>
        </w:rPr>
        <w:t>.</w:t>
      </w:r>
      <w:r w:rsidR="00E73F9D">
        <w:rPr>
          <w:sz w:val="22"/>
          <w:szCs w:val="22"/>
        </w:rPr>
        <w:t xml:space="preserve"> Deze indicator is dus duidelijk afwezig.</w:t>
      </w:r>
      <w:r w:rsidR="00286D72">
        <w:rPr>
          <w:sz w:val="22"/>
          <w:szCs w:val="22"/>
        </w:rPr>
        <w:tab/>
      </w:r>
      <w:r w:rsidR="00DB6933">
        <w:rPr>
          <w:sz w:val="22"/>
          <w:szCs w:val="22"/>
        </w:rPr>
        <w:tab/>
      </w:r>
      <w:r w:rsidR="00DB6933">
        <w:rPr>
          <w:sz w:val="22"/>
          <w:szCs w:val="22"/>
        </w:rPr>
        <w:tab/>
      </w:r>
      <w:r w:rsidR="00DB6933">
        <w:rPr>
          <w:sz w:val="22"/>
          <w:szCs w:val="22"/>
        </w:rPr>
        <w:tab/>
      </w:r>
      <w:r w:rsidR="00DB6933">
        <w:rPr>
          <w:sz w:val="22"/>
          <w:szCs w:val="22"/>
        </w:rPr>
        <w:tab/>
      </w:r>
      <w:r w:rsidR="00DB6933">
        <w:rPr>
          <w:sz w:val="22"/>
          <w:szCs w:val="22"/>
        </w:rPr>
        <w:tab/>
      </w:r>
      <w:r w:rsidR="00DB6933">
        <w:rPr>
          <w:sz w:val="22"/>
          <w:szCs w:val="22"/>
        </w:rPr>
        <w:tab/>
      </w:r>
      <w:r w:rsidR="00FC3FAB">
        <w:rPr>
          <w:sz w:val="22"/>
          <w:szCs w:val="22"/>
        </w:rPr>
        <w:t>De tweede indicator is de aanwezigheid van een participerende actor die de activiteiten van het netwerk coördineert en controleert.</w:t>
      </w:r>
      <w:r w:rsidR="00AD51A6">
        <w:rPr>
          <w:sz w:val="22"/>
          <w:szCs w:val="22"/>
        </w:rPr>
        <w:t xml:space="preserve"> Ook dit is niet direct terug te vinden in </w:t>
      </w:r>
      <w:r w:rsidR="003F319D">
        <w:rPr>
          <w:sz w:val="22"/>
          <w:szCs w:val="22"/>
        </w:rPr>
        <w:t>de evaluatie van het Auditteam Voetbal en Veiligheid (2022)</w:t>
      </w:r>
      <w:r w:rsidR="00C1729C">
        <w:rPr>
          <w:sz w:val="22"/>
          <w:szCs w:val="22"/>
        </w:rPr>
        <w:t xml:space="preserve">. </w:t>
      </w:r>
      <w:r w:rsidR="004A3EF5">
        <w:rPr>
          <w:sz w:val="22"/>
          <w:szCs w:val="22"/>
        </w:rPr>
        <w:t>De respondenten g</w:t>
      </w:r>
      <w:r w:rsidR="00E92450">
        <w:rPr>
          <w:sz w:val="22"/>
          <w:szCs w:val="22"/>
        </w:rPr>
        <w:t>a</w:t>
      </w:r>
      <w:r w:rsidR="004A3EF5">
        <w:rPr>
          <w:sz w:val="22"/>
          <w:szCs w:val="22"/>
        </w:rPr>
        <w:t xml:space="preserve">ven alle vier </w:t>
      </w:r>
      <w:r w:rsidR="00101634">
        <w:rPr>
          <w:sz w:val="22"/>
          <w:szCs w:val="22"/>
        </w:rPr>
        <w:t xml:space="preserve">wel aan dat ze dit terugzien in hun netwerk. Alle vier de respondenten </w:t>
      </w:r>
      <w:r w:rsidR="00684A3A">
        <w:rPr>
          <w:sz w:val="22"/>
          <w:szCs w:val="22"/>
        </w:rPr>
        <w:t>zien de gemeente de rol van ‘lead organization’ op zich nemen.</w:t>
      </w:r>
      <w:r w:rsidR="00C640FC">
        <w:rPr>
          <w:sz w:val="22"/>
          <w:szCs w:val="22"/>
        </w:rPr>
        <w:t xml:space="preserve"> </w:t>
      </w:r>
      <w:r w:rsidR="001F0DC4">
        <w:rPr>
          <w:sz w:val="22"/>
          <w:szCs w:val="22"/>
        </w:rPr>
        <w:t>De respondenten zien de gemeente echt als regievoerder binnen het netwerk.</w:t>
      </w:r>
      <w:r w:rsidR="00684A3A">
        <w:rPr>
          <w:sz w:val="22"/>
          <w:szCs w:val="22"/>
        </w:rPr>
        <w:t xml:space="preserve"> De respondent van het OM </w:t>
      </w:r>
      <w:r w:rsidR="00C640FC">
        <w:rPr>
          <w:sz w:val="22"/>
          <w:szCs w:val="22"/>
        </w:rPr>
        <w:t>gaf aan dat ook de politie betrokken is bij het coördineren en controleren van de activiteiten van het netwerk.</w:t>
      </w:r>
      <w:r w:rsidR="000C61E9">
        <w:rPr>
          <w:sz w:val="22"/>
          <w:szCs w:val="22"/>
        </w:rPr>
        <w:t xml:space="preserve"> Deze indicator is dus wel aanwezig. </w:t>
      </w:r>
      <w:r w:rsidR="007E1747">
        <w:rPr>
          <w:sz w:val="22"/>
          <w:szCs w:val="22"/>
        </w:rPr>
        <w:t xml:space="preserve">Echter is het dus niet altijd maar één ‘lead organization’ binnen het </w:t>
      </w:r>
      <w:r w:rsidR="00D50026">
        <w:rPr>
          <w:sz w:val="22"/>
          <w:szCs w:val="22"/>
        </w:rPr>
        <w:t>veiligheidsnetwerk rondom Helmond Sport</w:t>
      </w:r>
      <w:r w:rsidR="0060616D">
        <w:rPr>
          <w:sz w:val="22"/>
          <w:szCs w:val="22"/>
        </w:rPr>
        <w:t>,</w:t>
      </w:r>
      <w:r w:rsidR="00D7105B">
        <w:rPr>
          <w:sz w:val="22"/>
          <w:szCs w:val="22"/>
        </w:rPr>
        <w:t xml:space="preserve"> soms zijn het er twee. </w:t>
      </w:r>
      <w:r w:rsidR="00B34F4E">
        <w:rPr>
          <w:sz w:val="22"/>
          <w:szCs w:val="22"/>
        </w:rPr>
        <w:t>In de literatuur gaat het wel om één leidende actor (Berthod et al., 2016; Provan &amp; Kenis</w:t>
      </w:r>
      <w:r w:rsidR="00D41075">
        <w:rPr>
          <w:sz w:val="22"/>
          <w:szCs w:val="22"/>
        </w:rPr>
        <w:t>, 2007</w:t>
      </w:r>
      <w:r w:rsidR="00B34F4E">
        <w:rPr>
          <w:sz w:val="22"/>
          <w:szCs w:val="22"/>
        </w:rPr>
        <w:t>)</w:t>
      </w:r>
      <w:r w:rsidR="00D41075">
        <w:rPr>
          <w:sz w:val="22"/>
          <w:szCs w:val="22"/>
        </w:rPr>
        <w:t>. Echter blijkt uit de interviews dat het vooral de gemeente is die als ‘lead organization’ opereert</w:t>
      </w:r>
      <w:r w:rsidR="00714BD7">
        <w:rPr>
          <w:sz w:val="22"/>
          <w:szCs w:val="22"/>
        </w:rPr>
        <w:t>. Deze indicator is dus aanwezig</w:t>
      </w:r>
      <w:r w:rsidR="00E70FF0">
        <w:rPr>
          <w:sz w:val="22"/>
          <w:szCs w:val="22"/>
        </w:rPr>
        <w:t xml:space="preserve">, maar wel in mindere ‘extreme’ mate dan Berthod et al. </w:t>
      </w:r>
      <w:r w:rsidR="00ED4D62">
        <w:rPr>
          <w:sz w:val="22"/>
          <w:szCs w:val="22"/>
        </w:rPr>
        <w:t>(2016) bedoelen. Zij zien de ‘lead organization’</w:t>
      </w:r>
      <w:r w:rsidR="0060616D">
        <w:rPr>
          <w:sz w:val="22"/>
          <w:szCs w:val="22"/>
        </w:rPr>
        <w:t xml:space="preserve"> </w:t>
      </w:r>
      <w:r w:rsidR="00ED4D62">
        <w:rPr>
          <w:sz w:val="22"/>
          <w:szCs w:val="22"/>
        </w:rPr>
        <w:t>echt als een actor die zelf beslissingen neemt</w:t>
      </w:r>
      <w:r w:rsidR="004153B8">
        <w:rPr>
          <w:sz w:val="22"/>
          <w:szCs w:val="22"/>
        </w:rPr>
        <w:t xml:space="preserve"> terwijl de actoren de gemeente meer beschrijven als een actor die </w:t>
      </w:r>
      <w:r w:rsidR="002075A8">
        <w:rPr>
          <w:sz w:val="22"/>
          <w:szCs w:val="22"/>
        </w:rPr>
        <w:t>alle overleggen regelt en voorzit</w:t>
      </w:r>
      <w:r w:rsidR="00ED4D62">
        <w:rPr>
          <w:sz w:val="22"/>
          <w:szCs w:val="22"/>
        </w:rPr>
        <w:t>.</w:t>
      </w:r>
      <w:r w:rsidR="00380756">
        <w:rPr>
          <w:sz w:val="22"/>
          <w:szCs w:val="22"/>
        </w:rPr>
        <w:t xml:space="preserve"> Dus de indicator is aanwezig, maar niet precies zoals het in de literatuur beschreven wordt.</w:t>
      </w:r>
      <w:r w:rsidR="00DC2F7B">
        <w:rPr>
          <w:sz w:val="22"/>
          <w:szCs w:val="22"/>
        </w:rPr>
        <w:t xml:space="preserve"> Om die reden </w:t>
      </w:r>
      <w:r w:rsidR="000815FC">
        <w:rPr>
          <w:sz w:val="22"/>
          <w:szCs w:val="22"/>
        </w:rPr>
        <w:t>wordt er geconcludeerd dat deze indicator deels aanwezig is.</w:t>
      </w:r>
      <w:r w:rsidR="00380756">
        <w:rPr>
          <w:sz w:val="22"/>
          <w:szCs w:val="22"/>
        </w:rPr>
        <w:tab/>
      </w:r>
      <w:r w:rsidR="001F0DC4">
        <w:rPr>
          <w:sz w:val="22"/>
          <w:szCs w:val="22"/>
        </w:rPr>
        <w:t xml:space="preserve">De derde indicator is de aanwezigheid van </w:t>
      </w:r>
      <w:r w:rsidR="00876CF7">
        <w:rPr>
          <w:sz w:val="22"/>
          <w:szCs w:val="22"/>
        </w:rPr>
        <w:t xml:space="preserve">participerende actoren binnen het netwerk die samen besluiten nemen. Deze vorm van </w:t>
      </w:r>
      <w:r w:rsidR="00287330">
        <w:rPr>
          <w:sz w:val="22"/>
          <w:szCs w:val="22"/>
        </w:rPr>
        <w:t>governance</w:t>
      </w:r>
      <w:r w:rsidR="00876CF7">
        <w:rPr>
          <w:sz w:val="22"/>
          <w:szCs w:val="22"/>
        </w:rPr>
        <w:t xml:space="preserve"> is</w:t>
      </w:r>
      <w:r w:rsidR="002D69A1">
        <w:rPr>
          <w:sz w:val="22"/>
          <w:szCs w:val="22"/>
        </w:rPr>
        <w:t xml:space="preserve"> ook niet</w:t>
      </w:r>
      <w:r w:rsidR="008A5D9D">
        <w:rPr>
          <w:sz w:val="22"/>
          <w:szCs w:val="22"/>
        </w:rPr>
        <w:t xml:space="preserve"> echt</w:t>
      </w:r>
      <w:r w:rsidR="002D69A1">
        <w:rPr>
          <w:sz w:val="22"/>
          <w:szCs w:val="22"/>
        </w:rPr>
        <w:t xml:space="preserve"> terug</w:t>
      </w:r>
      <w:r w:rsidR="00943A82">
        <w:rPr>
          <w:sz w:val="22"/>
          <w:szCs w:val="22"/>
        </w:rPr>
        <w:t xml:space="preserve"> te zien in de incident evaluatie. </w:t>
      </w:r>
      <w:r w:rsidR="002D69A1">
        <w:rPr>
          <w:sz w:val="22"/>
          <w:szCs w:val="22"/>
        </w:rPr>
        <w:t xml:space="preserve">Wel blijkt uit de evaluatie dat er </w:t>
      </w:r>
      <w:r w:rsidR="008A5D9D">
        <w:rPr>
          <w:sz w:val="22"/>
          <w:szCs w:val="22"/>
        </w:rPr>
        <w:t xml:space="preserve">op het gebied van deze vorm van </w:t>
      </w:r>
      <w:r w:rsidR="00287330">
        <w:rPr>
          <w:sz w:val="22"/>
          <w:szCs w:val="22"/>
        </w:rPr>
        <w:t>governance</w:t>
      </w:r>
      <w:r w:rsidR="00E914F8">
        <w:rPr>
          <w:sz w:val="22"/>
          <w:szCs w:val="22"/>
        </w:rPr>
        <w:t xml:space="preserve"> een aantal verbeterpunten zijn. Het Auditteam Voetbal en Veiligheid </w:t>
      </w:r>
      <w:r w:rsidR="00F44CC0">
        <w:rPr>
          <w:sz w:val="22"/>
          <w:szCs w:val="22"/>
        </w:rPr>
        <w:t xml:space="preserve">(2022) </w:t>
      </w:r>
      <w:r w:rsidR="0011150D">
        <w:rPr>
          <w:sz w:val="22"/>
          <w:szCs w:val="22"/>
        </w:rPr>
        <w:t>beschrijft dat er geen vaste overlegmomenten zijn tussen de verschillende actoren en dat ze</w:t>
      </w:r>
      <w:r w:rsidR="00F44CC0">
        <w:rPr>
          <w:sz w:val="22"/>
          <w:szCs w:val="22"/>
        </w:rPr>
        <w:t xml:space="preserve"> geen gezamenlijke aanpak hanteerde</w:t>
      </w:r>
      <w:r w:rsidR="001416C2">
        <w:rPr>
          <w:sz w:val="22"/>
          <w:szCs w:val="22"/>
        </w:rPr>
        <w:t>n</w:t>
      </w:r>
      <w:r w:rsidR="00F44CC0">
        <w:rPr>
          <w:sz w:val="22"/>
          <w:szCs w:val="22"/>
        </w:rPr>
        <w:t xml:space="preserve"> (p</w:t>
      </w:r>
      <w:r w:rsidR="006B05ED">
        <w:rPr>
          <w:sz w:val="22"/>
          <w:szCs w:val="22"/>
        </w:rPr>
        <w:t>p. 13-14</w:t>
      </w:r>
      <w:r w:rsidR="00F44CC0">
        <w:rPr>
          <w:sz w:val="22"/>
          <w:szCs w:val="22"/>
        </w:rPr>
        <w:t>)</w:t>
      </w:r>
      <w:r w:rsidR="006B05ED">
        <w:rPr>
          <w:sz w:val="22"/>
          <w:szCs w:val="22"/>
        </w:rPr>
        <w:t xml:space="preserve">. </w:t>
      </w:r>
      <w:r w:rsidR="00DA36BA">
        <w:rPr>
          <w:sz w:val="22"/>
          <w:szCs w:val="22"/>
        </w:rPr>
        <w:t xml:space="preserve">De </w:t>
      </w:r>
      <w:r w:rsidR="00CA2469">
        <w:rPr>
          <w:sz w:val="22"/>
          <w:szCs w:val="22"/>
        </w:rPr>
        <w:t>respondenten g</w:t>
      </w:r>
      <w:r w:rsidR="004B2DBE">
        <w:rPr>
          <w:sz w:val="22"/>
          <w:szCs w:val="22"/>
        </w:rPr>
        <w:t>a</w:t>
      </w:r>
      <w:r w:rsidR="00CA2469">
        <w:rPr>
          <w:sz w:val="22"/>
          <w:szCs w:val="22"/>
        </w:rPr>
        <w:t xml:space="preserve">ven allemaal aan deze vorm </w:t>
      </w:r>
      <w:r w:rsidR="00321F0E">
        <w:rPr>
          <w:sz w:val="22"/>
          <w:szCs w:val="22"/>
        </w:rPr>
        <w:t xml:space="preserve">van </w:t>
      </w:r>
      <w:r w:rsidR="00287330">
        <w:rPr>
          <w:sz w:val="22"/>
          <w:szCs w:val="22"/>
        </w:rPr>
        <w:t>governance</w:t>
      </w:r>
      <w:r w:rsidR="00321F0E">
        <w:rPr>
          <w:sz w:val="22"/>
          <w:szCs w:val="22"/>
        </w:rPr>
        <w:t xml:space="preserve"> </w:t>
      </w:r>
      <w:r w:rsidR="00CA2469">
        <w:rPr>
          <w:sz w:val="22"/>
          <w:szCs w:val="22"/>
        </w:rPr>
        <w:t xml:space="preserve">te herkennen in hun eigen netwerk. De respondent van de politie </w:t>
      </w:r>
      <w:r w:rsidR="003E766B">
        <w:rPr>
          <w:sz w:val="22"/>
          <w:szCs w:val="22"/>
        </w:rPr>
        <w:t>ziet ook iedereen als gelijkwaardig als ze aan tafel zitten om afspraken te maken. Ook de respondent van de gemeente geeft aan dat er veel samen wordt besloten</w:t>
      </w:r>
      <w:r w:rsidR="00035580">
        <w:rPr>
          <w:sz w:val="22"/>
          <w:szCs w:val="22"/>
        </w:rPr>
        <w:t xml:space="preserve"> </w:t>
      </w:r>
      <w:r w:rsidR="0095758A">
        <w:rPr>
          <w:sz w:val="22"/>
          <w:szCs w:val="22"/>
        </w:rPr>
        <w:t xml:space="preserve">in overleg met de andere participerende actoren </w:t>
      </w:r>
      <w:r w:rsidR="00035580">
        <w:rPr>
          <w:sz w:val="22"/>
          <w:szCs w:val="22"/>
        </w:rPr>
        <w:t xml:space="preserve">en dat het echt niet de gemeente is die alles </w:t>
      </w:r>
      <w:r w:rsidR="00D604E5">
        <w:rPr>
          <w:sz w:val="22"/>
          <w:szCs w:val="22"/>
        </w:rPr>
        <w:t>beslist</w:t>
      </w:r>
      <w:r w:rsidR="0095758A">
        <w:rPr>
          <w:sz w:val="22"/>
          <w:szCs w:val="22"/>
        </w:rPr>
        <w:t>.</w:t>
      </w:r>
      <w:r w:rsidR="004F6072">
        <w:rPr>
          <w:sz w:val="22"/>
          <w:szCs w:val="22"/>
        </w:rPr>
        <w:t xml:space="preserve"> Concluderend kan er gezegd worden dat deze indicator aanwezig is. </w:t>
      </w:r>
      <w:r w:rsidR="009260BC">
        <w:rPr>
          <w:sz w:val="22"/>
          <w:szCs w:val="22"/>
        </w:rPr>
        <w:t>Er zijn veel overleggen tussen de actoren waarin in samenspraak wordt besloten wat er moet gebeuren.</w:t>
      </w:r>
      <w:r w:rsidR="000B4575">
        <w:rPr>
          <w:sz w:val="22"/>
          <w:szCs w:val="22"/>
        </w:rPr>
        <w:t xml:space="preserve"> Het lijkt er dus op dat het netwerk zich op dit punt verbeterd heeft ten opzichte van het moment van het incident tegen FC Den Bosch.</w:t>
      </w:r>
      <w:r w:rsidR="005621E3">
        <w:rPr>
          <w:sz w:val="22"/>
          <w:szCs w:val="22"/>
        </w:rPr>
        <w:tab/>
      </w:r>
      <w:r w:rsidR="005621E3">
        <w:rPr>
          <w:sz w:val="22"/>
          <w:szCs w:val="22"/>
        </w:rPr>
        <w:tab/>
      </w:r>
      <w:r w:rsidR="005621E3">
        <w:rPr>
          <w:sz w:val="22"/>
          <w:szCs w:val="22"/>
        </w:rPr>
        <w:tab/>
      </w:r>
      <w:r w:rsidR="000815FC">
        <w:rPr>
          <w:sz w:val="22"/>
          <w:szCs w:val="22"/>
        </w:rPr>
        <w:tab/>
      </w:r>
    </w:p>
    <w:p w14:paraId="334B5414" w14:textId="0781776B" w:rsidR="00211A96" w:rsidRPr="00211A96" w:rsidRDefault="005621E3" w:rsidP="006D7EBE">
      <w:pPr>
        <w:pStyle w:val="Normaalweb"/>
        <w:spacing w:before="0" w:beforeAutospacing="0" w:after="0" w:afterAutospacing="0" w:line="360" w:lineRule="auto"/>
        <w:jc w:val="both"/>
        <w:rPr>
          <w:sz w:val="22"/>
          <w:szCs w:val="22"/>
        </w:rPr>
      </w:pPr>
      <w:r>
        <w:rPr>
          <w:sz w:val="22"/>
          <w:szCs w:val="22"/>
        </w:rPr>
        <w:t xml:space="preserve">Er zijn dus verschillende vormen van </w:t>
      </w:r>
      <w:r w:rsidR="00287330">
        <w:rPr>
          <w:sz w:val="22"/>
          <w:szCs w:val="22"/>
        </w:rPr>
        <w:t>governance</w:t>
      </w:r>
      <w:r>
        <w:rPr>
          <w:sz w:val="22"/>
          <w:szCs w:val="22"/>
        </w:rPr>
        <w:t xml:space="preserve"> aanwezig binnen het netwerk </w:t>
      </w:r>
      <w:r w:rsidR="00943087">
        <w:rPr>
          <w:sz w:val="22"/>
          <w:szCs w:val="22"/>
        </w:rPr>
        <w:t>rondom Helmond Sport. Echter zijn er slechts twee van de drie aanwezig</w:t>
      </w:r>
      <w:r w:rsidR="007218DD">
        <w:rPr>
          <w:sz w:val="22"/>
          <w:szCs w:val="22"/>
        </w:rPr>
        <w:t xml:space="preserve"> en een van die twee is niet precies de vorm van </w:t>
      </w:r>
      <w:r w:rsidR="00287330">
        <w:rPr>
          <w:sz w:val="22"/>
          <w:szCs w:val="22"/>
        </w:rPr>
        <w:t>governance</w:t>
      </w:r>
      <w:r w:rsidR="007218DD">
        <w:rPr>
          <w:sz w:val="22"/>
          <w:szCs w:val="22"/>
        </w:rPr>
        <w:t xml:space="preserve"> die </w:t>
      </w:r>
      <w:r w:rsidR="00D25870">
        <w:rPr>
          <w:sz w:val="22"/>
          <w:szCs w:val="22"/>
        </w:rPr>
        <w:t>Berthod et al. (2016) lijken te bedoelen. De conclusie is dus dat deze dimensie deels aanwezig is</w:t>
      </w:r>
      <w:r w:rsidR="00574394">
        <w:rPr>
          <w:sz w:val="22"/>
          <w:szCs w:val="22"/>
        </w:rPr>
        <w:t xml:space="preserve">. </w:t>
      </w:r>
    </w:p>
    <w:p w14:paraId="49E92526" w14:textId="77777777" w:rsidR="00751A55" w:rsidRDefault="00751A55" w:rsidP="006D7EBE">
      <w:pPr>
        <w:pStyle w:val="Normaalweb"/>
        <w:spacing w:before="0" w:beforeAutospacing="0" w:after="0" w:afterAutospacing="0" w:line="360" w:lineRule="auto"/>
        <w:ind w:left="720" w:hanging="720"/>
        <w:rPr>
          <w:sz w:val="22"/>
          <w:szCs w:val="22"/>
          <w:u w:val="single"/>
        </w:rPr>
      </w:pPr>
    </w:p>
    <w:p w14:paraId="2765D920" w14:textId="1C017590" w:rsidR="005878BF" w:rsidRDefault="005878BF" w:rsidP="006D7EBE">
      <w:pPr>
        <w:pStyle w:val="Normaalweb"/>
        <w:spacing w:before="0" w:beforeAutospacing="0" w:after="0" w:afterAutospacing="0" w:line="360" w:lineRule="auto"/>
        <w:ind w:left="720" w:hanging="720"/>
        <w:rPr>
          <w:sz w:val="22"/>
          <w:szCs w:val="22"/>
          <w:u w:val="single"/>
        </w:rPr>
      </w:pPr>
      <w:r>
        <w:rPr>
          <w:sz w:val="22"/>
          <w:szCs w:val="22"/>
          <w:u w:val="single"/>
        </w:rPr>
        <w:t>Switching en layering</w:t>
      </w:r>
    </w:p>
    <w:p w14:paraId="6BF3396B" w14:textId="53DF91E2" w:rsidR="005878BF" w:rsidRDefault="00FB5A56" w:rsidP="006D7EBE">
      <w:pPr>
        <w:pStyle w:val="Normaalweb"/>
        <w:spacing w:before="0" w:beforeAutospacing="0" w:after="0" w:afterAutospacing="0" w:line="360" w:lineRule="auto"/>
        <w:jc w:val="both"/>
        <w:rPr>
          <w:sz w:val="22"/>
          <w:szCs w:val="22"/>
        </w:rPr>
      </w:pPr>
      <w:r>
        <w:rPr>
          <w:sz w:val="22"/>
          <w:szCs w:val="22"/>
        </w:rPr>
        <w:t xml:space="preserve">De eerste indicator </w:t>
      </w:r>
      <w:r w:rsidR="00DB6933">
        <w:rPr>
          <w:sz w:val="22"/>
          <w:szCs w:val="22"/>
        </w:rPr>
        <w:t>van deze dimensie is de aanwezigheid van een hybride governa</w:t>
      </w:r>
      <w:r w:rsidR="0004433C">
        <w:rPr>
          <w:sz w:val="22"/>
          <w:szCs w:val="22"/>
        </w:rPr>
        <w:t>n</w:t>
      </w:r>
      <w:r w:rsidR="00DB6933">
        <w:rPr>
          <w:sz w:val="22"/>
          <w:szCs w:val="22"/>
        </w:rPr>
        <w:t xml:space="preserve">cemodel in stabiele periodes. </w:t>
      </w:r>
      <w:r w:rsidR="007F1F6B">
        <w:rPr>
          <w:sz w:val="22"/>
          <w:szCs w:val="22"/>
        </w:rPr>
        <w:t xml:space="preserve">In de evaluatie is hier niks over terug te vinden. </w:t>
      </w:r>
      <w:r w:rsidR="004B2F87">
        <w:rPr>
          <w:sz w:val="22"/>
          <w:szCs w:val="22"/>
        </w:rPr>
        <w:t>De respondenten g</w:t>
      </w:r>
      <w:r w:rsidR="00C83464">
        <w:rPr>
          <w:sz w:val="22"/>
          <w:szCs w:val="22"/>
        </w:rPr>
        <w:t>a</w:t>
      </w:r>
      <w:r w:rsidR="004B2F87">
        <w:rPr>
          <w:sz w:val="22"/>
          <w:szCs w:val="22"/>
        </w:rPr>
        <w:t>ven</w:t>
      </w:r>
      <w:r w:rsidR="00B16CC4">
        <w:rPr>
          <w:sz w:val="22"/>
          <w:szCs w:val="22"/>
        </w:rPr>
        <w:t xml:space="preserve"> </w:t>
      </w:r>
      <w:r w:rsidR="004B2F87">
        <w:rPr>
          <w:sz w:val="22"/>
          <w:szCs w:val="22"/>
        </w:rPr>
        <w:t>allemaal aan dat er sprake is van een hybride model</w:t>
      </w:r>
      <w:r w:rsidR="00B54DA8">
        <w:rPr>
          <w:sz w:val="22"/>
          <w:szCs w:val="22"/>
        </w:rPr>
        <w:t xml:space="preserve"> in stabiele periodes. Dit hybride model bestaat </w:t>
      </w:r>
      <w:r w:rsidR="00C70AC1">
        <w:rPr>
          <w:sz w:val="22"/>
          <w:szCs w:val="22"/>
        </w:rPr>
        <w:t xml:space="preserve">uit de twee vormen van </w:t>
      </w:r>
      <w:r w:rsidR="00287330">
        <w:rPr>
          <w:sz w:val="22"/>
          <w:szCs w:val="22"/>
        </w:rPr>
        <w:t>governance</w:t>
      </w:r>
      <w:r w:rsidR="00C70AC1">
        <w:rPr>
          <w:sz w:val="22"/>
          <w:szCs w:val="22"/>
        </w:rPr>
        <w:t xml:space="preserve"> waarvan de respondenten aangaven ze te herkennen binnen hun netwerk.</w:t>
      </w:r>
      <w:r w:rsidR="00B80131">
        <w:rPr>
          <w:sz w:val="22"/>
          <w:szCs w:val="22"/>
        </w:rPr>
        <w:t xml:space="preserve"> </w:t>
      </w:r>
      <w:r w:rsidR="00F66011">
        <w:rPr>
          <w:sz w:val="22"/>
          <w:szCs w:val="22"/>
        </w:rPr>
        <w:t xml:space="preserve">De respondent van de </w:t>
      </w:r>
      <w:r w:rsidR="00712E00">
        <w:rPr>
          <w:sz w:val="22"/>
          <w:szCs w:val="22"/>
        </w:rPr>
        <w:t>BVO</w:t>
      </w:r>
      <w:r w:rsidR="00F66011">
        <w:rPr>
          <w:sz w:val="22"/>
          <w:szCs w:val="22"/>
        </w:rPr>
        <w:t xml:space="preserve"> </w:t>
      </w:r>
      <w:r w:rsidR="00724426">
        <w:rPr>
          <w:sz w:val="22"/>
          <w:szCs w:val="22"/>
        </w:rPr>
        <w:t>zei echter wel dat het</w:t>
      </w:r>
      <w:r w:rsidR="00F23FD4">
        <w:rPr>
          <w:sz w:val="22"/>
          <w:szCs w:val="22"/>
        </w:rPr>
        <w:t xml:space="preserve"> hybride model</w:t>
      </w:r>
      <w:r w:rsidR="00724426">
        <w:rPr>
          <w:sz w:val="22"/>
          <w:szCs w:val="22"/>
        </w:rPr>
        <w:t xml:space="preserve"> ook in minder stabiele periodes</w:t>
      </w:r>
      <w:r w:rsidR="00F23FD4">
        <w:rPr>
          <w:sz w:val="22"/>
          <w:szCs w:val="22"/>
        </w:rPr>
        <w:t xml:space="preserve"> blijft bestaan.</w:t>
      </w:r>
      <w:r w:rsidR="003557E0">
        <w:rPr>
          <w:sz w:val="22"/>
          <w:szCs w:val="22"/>
        </w:rPr>
        <w:t xml:space="preserve"> Deze indicator is dus aanwezig</w:t>
      </w:r>
      <w:r w:rsidR="00F63D4A">
        <w:rPr>
          <w:sz w:val="22"/>
          <w:szCs w:val="22"/>
        </w:rPr>
        <w:t>, maar volgens een van de respondenten is d</w:t>
      </w:r>
      <w:r w:rsidR="00DE11F0">
        <w:rPr>
          <w:sz w:val="22"/>
          <w:szCs w:val="22"/>
        </w:rPr>
        <w:t>it hybride model ook tijdens periodes van crisis van kracht.</w:t>
      </w:r>
      <w:r w:rsidR="00DE11F0">
        <w:rPr>
          <w:sz w:val="22"/>
          <w:szCs w:val="22"/>
        </w:rPr>
        <w:tab/>
      </w:r>
      <w:r w:rsidR="00DE11F0">
        <w:rPr>
          <w:sz w:val="22"/>
          <w:szCs w:val="22"/>
        </w:rPr>
        <w:tab/>
      </w:r>
      <w:r w:rsidR="00DE11F0">
        <w:rPr>
          <w:sz w:val="22"/>
          <w:szCs w:val="22"/>
        </w:rPr>
        <w:tab/>
      </w:r>
      <w:r w:rsidR="00DE11F0">
        <w:rPr>
          <w:sz w:val="22"/>
          <w:szCs w:val="22"/>
        </w:rPr>
        <w:tab/>
      </w:r>
      <w:r w:rsidR="00DE11F0">
        <w:rPr>
          <w:sz w:val="22"/>
          <w:szCs w:val="22"/>
        </w:rPr>
        <w:tab/>
      </w:r>
      <w:r w:rsidR="00DE11F0">
        <w:rPr>
          <w:sz w:val="22"/>
          <w:szCs w:val="22"/>
        </w:rPr>
        <w:tab/>
      </w:r>
      <w:r w:rsidR="00DE11F0">
        <w:rPr>
          <w:sz w:val="22"/>
          <w:szCs w:val="22"/>
        </w:rPr>
        <w:tab/>
      </w:r>
      <w:r w:rsidR="00DE11F0">
        <w:rPr>
          <w:sz w:val="22"/>
          <w:szCs w:val="22"/>
        </w:rPr>
        <w:tab/>
      </w:r>
      <w:r w:rsidR="00F23FD4">
        <w:rPr>
          <w:sz w:val="22"/>
          <w:szCs w:val="22"/>
        </w:rPr>
        <w:tab/>
      </w:r>
      <w:r w:rsidR="00F23FD4">
        <w:rPr>
          <w:sz w:val="22"/>
          <w:szCs w:val="22"/>
        </w:rPr>
        <w:tab/>
        <w:t xml:space="preserve">De tweede indicator is </w:t>
      </w:r>
      <w:r w:rsidR="00610D50">
        <w:rPr>
          <w:sz w:val="22"/>
          <w:szCs w:val="22"/>
        </w:rPr>
        <w:t xml:space="preserve">de aanwezigheid van een commandostructuur in een periode van crisis. </w:t>
      </w:r>
      <w:r w:rsidR="00576DF7">
        <w:rPr>
          <w:sz w:val="22"/>
          <w:szCs w:val="22"/>
        </w:rPr>
        <w:t xml:space="preserve">In de evaluatie van het Auditteam Voetbal en Veiligheid (2022) wordt er </w:t>
      </w:r>
      <w:r w:rsidR="009A444C">
        <w:rPr>
          <w:sz w:val="22"/>
          <w:szCs w:val="22"/>
        </w:rPr>
        <w:t xml:space="preserve">geconcludeerd dat </w:t>
      </w:r>
      <w:r w:rsidR="00D8148A">
        <w:rPr>
          <w:sz w:val="22"/>
          <w:szCs w:val="22"/>
        </w:rPr>
        <w:t xml:space="preserve">er niet een gezamenlijke commandostructuur was tijdens het incident (p. </w:t>
      </w:r>
      <w:r w:rsidR="00B474B2">
        <w:rPr>
          <w:sz w:val="22"/>
          <w:szCs w:val="22"/>
        </w:rPr>
        <w:t>13</w:t>
      </w:r>
      <w:r w:rsidR="00D8148A">
        <w:rPr>
          <w:sz w:val="22"/>
          <w:szCs w:val="22"/>
        </w:rPr>
        <w:t>).</w:t>
      </w:r>
      <w:r w:rsidR="00B474B2">
        <w:rPr>
          <w:sz w:val="22"/>
          <w:szCs w:val="22"/>
        </w:rPr>
        <w:t xml:space="preserve"> </w:t>
      </w:r>
      <w:r w:rsidR="00A72BE4">
        <w:rPr>
          <w:sz w:val="22"/>
          <w:szCs w:val="22"/>
        </w:rPr>
        <w:t xml:space="preserve">Vanuit de respondenten zijn er verschillende antwoorden gegeven. Volgens de respondenten van de gemeente en van </w:t>
      </w:r>
      <w:r w:rsidR="00A91FE6">
        <w:rPr>
          <w:sz w:val="22"/>
          <w:szCs w:val="22"/>
        </w:rPr>
        <w:t>de politie is er zeker sprake van een commandostructuur. In die commandostructuur zijn de politie en de gemeente sa</w:t>
      </w:r>
      <w:r w:rsidR="00552685">
        <w:rPr>
          <w:sz w:val="22"/>
          <w:szCs w:val="22"/>
        </w:rPr>
        <w:t xml:space="preserve">men leidend. De respondent van het OM </w:t>
      </w:r>
      <w:r w:rsidR="00BF594F">
        <w:rPr>
          <w:sz w:val="22"/>
          <w:szCs w:val="22"/>
        </w:rPr>
        <w:t xml:space="preserve">gaf aan dat </w:t>
      </w:r>
      <w:r w:rsidR="000235F0">
        <w:rPr>
          <w:sz w:val="22"/>
          <w:szCs w:val="22"/>
        </w:rPr>
        <w:t xml:space="preserve">er ook sprake is van een commandostructuur in een periode van crisis en dat </w:t>
      </w:r>
      <w:r w:rsidR="00BF594F">
        <w:rPr>
          <w:sz w:val="22"/>
          <w:szCs w:val="22"/>
        </w:rPr>
        <w:t xml:space="preserve">de driehoekpartners </w:t>
      </w:r>
      <w:r w:rsidR="00A4177E">
        <w:rPr>
          <w:sz w:val="22"/>
          <w:szCs w:val="22"/>
        </w:rPr>
        <w:t xml:space="preserve">het dan overnemen. </w:t>
      </w:r>
      <w:r w:rsidR="00D8557D">
        <w:rPr>
          <w:sz w:val="22"/>
          <w:szCs w:val="22"/>
        </w:rPr>
        <w:t>De driehoekpartners zijn</w:t>
      </w:r>
      <w:r w:rsidR="00A4177E">
        <w:rPr>
          <w:sz w:val="22"/>
          <w:szCs w:val="22"/>
        </w:rPr>
        <w:t xml:space="preserve"> de burgemeester, officier en de politiechef. </w:t>
      </w:r>
      <w:r w:rsidR="000235F0">
        <w:rPr>
          <w:sz w:val="22"/>
          <w:szCs w:val="22"/>
        </w:rPr>
        <w:t>Vanuit Helmond Sport wordt er geen commandostructuur ervaren.</w:t>
      </w:r>
      <w:r w:rsidR="00A30ADA">
        <w:rPr>
          <w:sz w:val="22"/>
          <w:szCs w:val="22"/>
        </w:rPr>
        <w:t xml:space="preserve"> </w:t>
      </w:r>
      <w:r w:rsidR="00C53588">
        <w:rPr>
          <w:sz w:val="22"/>
          <w:szCs w:val="22"/>
        </w:rPr>
        <w:t xml:space="preserve">Deze indicator is dus </w:t>
      </w:r>
      <w:r w:rsidR="00EE0BEF">
        <w:rPr>
          <w:sz w:val="22"/>
          <w:szCs w:val="22"/>
        </w:rPr>
        <w:t xml:space="preserve">volgens de meeste respondenten </w:t>
      </w:r>
      <w:r w:rsidR="00C53588">
        <w:rPr>
          <w:sz w:val="22"/>
          <w:szCs w:val="22"/>
        </w:rPr>
        <w:t xml:space="preserve">aanwezig. Echter lijkt het er wel op dat </w:t>
      </w:r>
      <w:r w:rsidR="00240402">
        <w:rPr>
          <w:sz w:val="22"/>
          <w:szCs w:val="22"/>
        </w:rPr>
        <w:t xml:space="preserve">in </w:t>
      </w:r>
      <w:r w:rsidR="00C53588">
        <w:rPr>
          <w:sz w:val="22"/>
          <w:szCs w:val="22"/>
        </w:rPr>
        <w:t xml:space="preserve">de commandostructuur </w:t>
      </w:r>
      <w:r w:rsidR="00240402">
        <w:rPr>
          <w:sz w:val="22"/>
          <w:szCs w:val="22"/>
        </w:rPr>
        <w:t xml:space="preserve">die de respondenten beschrijven meer </w:t>
      </w:r>
      <w:r w:rsidR="00CD79A4">
        <w:rPr>
          <w:sz w:val="22"/>
          <w:szCs w:val="22"/>
        </w:rPr>
        <w:t>ruimte is voor overleg dan de soort commandostructuur die Berthod et al. (2016) beschrijven.</w:t>
      </w:r>
      <w:r w:rsidR="007C16FB">
        <w:rPr>
          <w:sz w:val="22"/>
          <w:szCs w:val="22"/>
        </w:rPr>
        <w:t xml:space="preserve"> Berthod et al. (2016) beschrijven dat deze assertieve vorm van </w:t>
      </w:r>
      <w:r w:rsidR="00287330">
        <w:rPr>
          <w:sz w:val="22"/>
          <w:szCs w:val="22"/>
        </w:rPr>
        <w:t>governance</w:t>
      </w:r>
      <w:r w:rsidR="007C16FB">
        <w:rPr>
          <w:sz w:val="22"/>
          <w:szCs w:val="22"/>
        </w:rPr>
        <w:t xml:space="preserve"> vooral belangrijk is om snel beslissingen te kunnen nemen. Uit de interviews met de respondenten blijkt dat </w:t>
      </w:r>
      <w:r w:rsidR="00B771C2">
        <w:rPr>
          <w:sz w:val="22"/>
          <w:szCs w:val="22"/>
        </w:rPr>
        <w:t>de beslissingen vrij snel worden gemaakt in de commandostructuur die in Helmond wordt toegepast.</w:t>
      </w:r>
      <w:r w:rsidR="00EC3517">
        <w:rPr>
          <w:sz w:val="22"/>
          <w:szCs w:val="22"/>
        </w:rPr>
        <w:t xml:space="preserve"> De conclusie is </w:t>
      </w:r>
      <w:r w:rsidR="00B771C2">
        <w:rPr>
          <w:sz w:val="22"/>
          <w:szCs w:val="22"/>
        </w:rPr>
        <w:t xml:space="preserve">daarom </w:t>
      </w:r>
      <w:r w:rsidR="00EC3517">
        <w:rPr>
          <w:sz w:val="22"/>
          <w:szCs w:val="22"/>
        </w:rPr>
        <w:t xml:space="preserve">dat deze indicator </w:t>
      </w:r>
      <w:r w:rsidR="002910FB">
        <w:rPr>
          <w:sz w:val="22"/>
          <w:szCs w:val="22"/>
        </w:rPr>
        <w:t xml:space="preserve">aanwezig is </w:t>
      </w:r>
      <w:r w:rsidR="00EC3517">
        <w:rPr>
          <w:sz w:val="22"/>
          <w:szCs w:val="22"/>
        </w:rPr>
        <w:t xml:space="preserve">in het veiligheidsnetwerk </w:t>
      </w:r>
      <w:r w:rsidR="00645723">
        <w:rPr>
          <w:sz w:val="22"/>
          <w:szCs w:val="22"/>
        </w:rPr>
        <w:t>rondom Helmond Sport.</w:t>
      </w:r>
      <w:r w:rsidR="003666A7">
        <w:rPr>
          <w:sz w:val="22"/>
          <w:szCs w:val="22"/>
        </w:rPr>
        <w:tab/>
        <w:t>Er kan dus geconcludeerd worden dat het netwerk rondom Helmond Sport dit kenmerk van een HRN heeft.</w:t>
      </w:r>
    </w:p>
    <w:p w14:paraId="289B5C82" w14:textId="77777777" w:rsidR="000235F0" w:rsidRDefault="000235F0" w:rsidP="006D7EBE">
      <w:pPr>
        <w:pStyle w:val="Normaalweb"/>
        <w:spacing w:before="0" w:beforeAutospacing="0" w:after="0" w:afterAutospacing="0" w:line="360" w:lineRule="auto"/>
        <w:jc w:val="both"/>
        <w:rPr>
          <w:sz w:val="22"/>
          <w:szCs w:val="22"/>
        </w:rPr>
      </w:pPr>
    </w:p>
    <w:p w14:paraId="007CCE66" w14:textId="23BF028D" w:rsidR="00000037" w:rsidRDefault="00000037" w:rsidP="006D7EBE">
      <w:pPr>
        <w:pStyle w:val="Normaalweb"/>
        <w:spacing w:before="0" w:beforeAutospacing="0" w:after="0" w:afterAutospacing="0" w:line="360" w:lineRule="auto"/>
        <w:jc w:val="both"/>
        <w:rPr>
          <w:sz w:val="22"/>
          <w:szCs w:val="22"/>
          <w:u w:val="single"/>
        </w:rPr>
      </w:pPr>
      <w:r>
        <w:rPr>
          <w:sz w:val="22"/>
          <w:szCs w:val="22"/>
          <w:u w:val="single"/>
        </w:rPr>
        <w:t>Stabiele banden</w:t>
      </w:r>
    </w:p>
    <w:p w14:paraId="13922A34" w14:textId="3238BF97" w:rsidR="00000037" w:rsidRDefault="001B2B49" w:rsidP="006D7EBE">
      <w:pPr>
        <w:pStyle w:val="Normaalweb"/>
        <w:spacing w:before="0" w:beforeAutospacing="0" w:after="0" w:afterAutospacing="0" w:line="360" w:lineRule="auto"/>
        <w:jc w:val="both"/>
        <w:rPr>
          <w:sz w:val="22"/>
          <w:szCs w:val="22"/>
        </w:rPr>
      </w:pPr>
      <w:r>
        <w:rPr>
          <w:sz w:val="22"/>
          <w:szCs w:val="22"/>
        </w:rPr>
        <w:t xml:space="preserve">De volgende indicator waar naar gekeken is, is het onderlinge vertrouwen. Dit was ook al een indicator </w:t>
      </w:r>
      <w:r w:rsidR="00956F88">
        <w:rPr>
          <w:sz w:val="22"/>
          <w:szCs w:val="22"/>
        </w:rPr>
        <w:t xml:space="preserve">bij de dimensie </w:t>
      </w:r>
      <w:r w:rsidR="00C15EE3">
        <w:rPr>
          <w:sz w:val="22"/>
          <w:szCs w:val="22"/>
        </w:rPr>
        <w:t>institutionele complexiteit</w:t>
      </w:r>
      <w:r w:rsidR="00956F88">
        <w:rPr>
          <w:sz w:val="22"/>
          <w:szCs w:val="22"/>
        </w:rPr>
        <w:t>. Dus nogmaals</w:t>
      </w:r>
      <w:r w:rsidR="00482F89">
        <w:rPr>
          <w:sz w:val="22"/>
          <w:szCs w:val="22"/>
        </w:rPr>
        <w:t xml:space="preserve">, het vertrouwen is volgens de respondenten onderling </w:t>
      </w:r>
      <w:r w:rsidR="00465813">
        <w:rPr>
          <w:sz w:val="22"/>
          <w:szCs w:val="22"/>
        </w:rPr>
        <w:t>hoog</w:t>
      </w:r>
      <w:r w:rsidR="009A3D09">
        <w:rPr>
          <w:sz w:val="22"/>
          <w:szCs w:val="22"/>
        </w:rPr>
        <w:t xml:space="preserve">. Uit de evaluatie blijkt dat het vertrouwen tussen bepaalde actoren niet </w:t>
      </w:r>
      <w:r w:rsidR="00465813">
        <w:rPr>
          <w:sz w:val="22"/>
          <w:szCs w:val="22"/>
        </w:rPr>
        <w:t>echt hoog was.</w:t>
      </w:r>
      <w:r w:rsidR="00537619">
        <w:rPr>
          <w:sz w:val="22"/>
          <w:szCs w:val="22"/>
        </w:rPr>
        <w:t xml:space="preserve"> Deze indicator is dus op dit moment aanwezig volgens de respondenten.</w:t>
      </w:r>
    </w:p>
    <w:p w14:paraId="2112924A" w14:textId="77777777" w:rsidR="00465813" w:rsidRDefault="00465813" w:rsidP="006D7EBE">
      <w:pPr>
        <w:pStyle w:val="Normaalweb"/>
        <w:spacing w:before="0" w:beforeAutospacing="0" w:after="0" w:afterAutospacing="0" w:line="360" w:lineRule="auto"/>
        <w:jc w:val="both"/>
        <w:rPr>
          <w:sz w:val="22"/>
          <w:szCs w:val="22"/>
        </w:rPr>
      </w:pPr>
    </w:p>
    <w:p w14:paraId="04415E4D" w14:textId="77777777" w:rsidR="00EB0BD8" w:rsidRDefault="00EB0BD8" w:rsidP="006D7EBE">
      <w:pPr>
        <w:pStyle w:val="Normaalweb"/>
        <w:spacing w:before="0" w:beforeAutospacing="0" w:after="0" w:afterAutospacing="0" w:line="360" w:lineRule="auto"/>
        <w:jc w:val="both"/>
        <w:rPr>
          <w:sz w:val="22"/>
          <w:szCs w:val="22"/>
        </w:rPr>
      </w:pPr>
    </w:p>
    <w:p w14:paraId="166FDB38" w14:textId="63B864BA" w:rsidR="00465813" w:rsidRDefault="003B469C" w:rsidP="006D7EBE">
      <w:pPr>
        <w:pStyle w:val="Normaalweb"/>
        <w:spacing w:before="0" w:beforeAutospacing="0" w:after="0" w:afterAutospacing="0" w:line="360" w:lineRule="auto"/>
        <w:jc w:val="both"/>
        <w:rPr>
          <w:sz w:val="22"/>
          <w:szCs w:val="22"/>
          <w:u w:val="single"/>
        </w:rPr>
      </w:pPr>
      <w:r>
        <w:rPr>
          <w:sz w:val="22"/>
          <w:szCs w:val="22"/>
          <w:u w:val="single"/>
        </w:rPr>
        <w:t>Schakelingen tussen de verschillende vormen van governance</w:t>
      </w:r>
    </w:p>
    <w:p w14:paraId="0E2364E1" w14:textId="3CFBF069" w:rsidR="003B469C" w:rsidRDefault="00755301" w:rsidP="006D7EBE">
      <w:pPr>
        <w:pStyle w:val="Normaalweb"/>
        <w:spacing w:before="0" w:beforeAutospacing="0" w:after="0" w:afterAutospacing="0" w:line="360" w:lineRule="auto"/>
        <w:jc w:val="both"/>
        <w:rPr>
          <w:sz w:val="22"/>
          <w:szCs w:val="22"/>
        </w:rPr>
      </w:pPr>
      <w:r>
        <w:rPr>
          <w:sz w:val="22"/>
          <w:szCs w:val="22"/>
        </w:rPr>
        <w:t xml:space="preserve">De eerste indicator binnen deze dimensie is de aanwezigheid van </w:t>
      </w:r>
      <w:r w:rsidR="002301B9">
        <w:rPr>
          <w:sz w:val="22"/>
          <w:szCs w:val="22"/>
        </w:rPr>
        <w:t xml:space="preserve">de schakelingen tussen het hybride model en de commandostructuur. </w:t>
      </w:r>
      <w:r w:rsidR="00285AB1">
        <w:rPr>
          <w:sz w:val="22"/>
          <w:szCs w:val="22"/>
        </w:rPr>
        <w:t xml:space="preserve">Hier wordt in de evaluatie van het Auditteam Voetbal en Veiligheid (2022) geen aandacht aan besteed. </w:t>
      </w:r>
      <w:r w:rsidR="00E00CAA">
        <w:rPr>
          <w:sz w:val="22"/>
          <w:szCs w:val="22"/>
        </w:rPr>
        <w:t xml:space="preserve">De </w:t>
      </w:r>
      <w:r w:rsidR="00980FDF">
        <w:rPr>
          <w:sz w:val="22"/>
          <w:szCs w:val="22"/>
        </w:rPr>
        <w:t xml:space="preserve">respondenten van het OM, de politie en de gemeente geven aan </w:t>
      </w:r>
      <w:r w:rsidR="006B2FF3">
        <w:rPr>
          <w:sz w:val="22"/>
          <w:szCs w:val="22"/>
        </w:rPr>
        <w:t>dat deze schakelingen</w:t>
      </w:r>
      <w:r w:rsidR="003A04EE">
        <w:rPr>
          <w:sz w:val="22"/>
          <w:szCs w:val="22"/>
        </w:rPr>
        <w:t xml:space="preserve"> tussen een </w:t>
      </w:r>
      <w:r w:rsidR="00D33DFE">
        <w:rPr>
          <w:sz w:val="22"/>
          <w:szCs w:val="22"/>
        </w:rPr>
        <w:t>gezamenlijke</w:t>
      </w:r>
      <w:r w:rsidR="00E12ABF">
        <w:rPr>
          <w:sz w:val="22"/>
          <w:szCs w:val="22"/>
        </w:rPr>
        <w:t xml:space="preserve"> en een meer assertieve vorm van </w:t>
      </w:r>
      <w:r w:rsidR="00287330">
        <w:rPr>
          <w:sz w:val="22"/>
          <w:szCs w:val="22"/>
        </w:rPr>
        <w:t>governance</w:t>
      </w:r>
      <w:r w:rsidR="006B2FF3">
        <w:rPr>
          <w:sz w:val="22"/>
          <w:szCs w:val="22"/>
        </w:rPr>
        <w:t xml:space="preserve"> zeker aanwezig zijn. Volgens de respondent van de politie kan je die schakelingen duidelijk herkennen aan het feit </w:t>
      </w:r>
      <w:r w:rsidR="005F1FCB">
        <w:rPr>
          <w:sz w:val="22"/>
          <w:szCs w:val="22"/>
        </w:rPr>
        <w:t xml:space="preserve">dat de politie een grotere </w:t>
      </w:r>
      <w:r w:rsidR="001B6767">
        <w:rPr>
          <w:sz w:val="22"/>
          <w:szCs w:val="22"/>
        </w:rPr>
        <w:t xml:space="preserve">en meer leidende </w:t>
      </w:r>
      <w:r w:rsidR="005F1FCB">
        <w:rPr>
          <w:sz w:val="22"/>
          <w:szCs w:val="22"/>
        </w:rPr>
        <w:t>rol gaat spelen</w:t>
      </w:r>
      <w:r w:rsidR="001B6767">
        <w:rPr>
          <w:sz w:val="22"/>
          <w:szCs w:val="22"/>
        </w:rPr>
        <w:t xml:space="preserve">. </w:t>
      </w:r>
      <w:r w:rsidR="006F098B">
        <w:rPr>
          <w:sz w:val="22"/>
          <w:szCs w:val="22"/>
        </w:rPr>
        <w:t>Deze indicator is dus aanwezig.</w:t>
      </w:r>
      <w:r w:rsidR="006F098B">
        <w:rPr>
          <w:sz w:val="22"/>
          <w:szCs w:val="22"/>
        </w:rPr>
        <w:tab/>
      </w:r>
      <w:r w:rsidR="001B6767">
        <w:rPr>
          <w:sz w:val="22"/>
          <w:szCs w:val="22"/>
        </w:rPr>
        <w:t xml:space="preserve">De tweede indicator is </w:t>
      </w:r>
      <w:r w:rsidR="00713A49">
        <w:rPr>
          <w:sz w:val="22"/>
          <w:szCs w:val="22"/>
        </w:rPr>
        <w:t xml:space="preserve">dat de actoren die verantwoordelijk worden gehouden voor </w:t>
      </w:r>
      <w:r w:rsidR="00BC2AEB">
        <w:rPr>
          <w:sz w:val="22"/>
          <w:szCs w:val="22"/>
        </w:rPr>
        <w:t xml:space="preserve">het effectief omgaan met crisissen de omschakelingen </w:t>
      </w:r>
      <w:r w:rsidR="00EE577B">
        <w:rPr>
          <w:sz w:val="22"/>
          <w:szCs w:val="22"/>
        </w:rPr>
        <w:t xml:space="preserve">tussen de verschillende soorten </w:t>
      </w:r>
      <w:r w:rsidR="00287330">
        <w:rPr>
          <w:sz w:val="22"/>
          <w:szCs w:val="22"/>
        </w:rPr>
        <w:t>governance</w:t>
      </w:r>
      <w:r w:rsidR="00EE577B">
        <w:rPr>
          <w:sz w:val="22"/>
          <w:szCs w:val="22"/>
        </w:rPr>
        <w:t xml:space="preserve"> coördineren</w:t>
      </w:r>
      <w:r w:rsidR="00A43FF5">
        <w:rPr>
          <w:sz w:val="22"/>
          <w:szCs w:val="22"/>
        </w:rPr>
        <w:t>.</w:t>
      </w:r>
      <w:r w:rsidR="005504FB">
        <w:rPr>
          <w:sz w:val="22"/>
          <w:szCs w:val="22"/>
        </w:rPr>
        <w:t xml:space="preserve"> </w:t>
      </w:r>
      <w:r w:rsidR="003C4596">
        <w:rPr>
          <w:sz w:val="22"/>
          <w:szCs w:val="22"/>
        </w:rPr>
        <w:t xml:space="preserve">De antwoorden van </w:t>
      </w:r>
      <w:r w:rsidR="00721825">
        <w:rPr>
          <w:sz w:val="22"/>
          <w:szCs w:val="22"/>
        </w:rPr>
        <w:t>de respondenten zijn verschillend, maar lijken wel op elkaar. De</w:t>
      </w:r>
      <w:r w:rsidR="008C7681">
        <w:rPr>
          <w:sz w:val="22"/>
          <w:szCs w:val="22"/>
        </w:rPr>
        <w:t xml:space="preserve"> respondent van de</w:t>
      </w:r>
      <w:r w:rsidR="00721825">
        <w:rPr>
          <w:sz w:val="22"/>
          <w:szCs w:val="22"/>
        </w:rPr>
        <w:t xml:space="preserve"> politie </w:t>
      </w:r>
      <w:r w:rsidR="00405882">
        <w:rPr>
          <w:sz w:val="22"/>
          <w:szCs w:val="22"/>
        </w:rPr>
        <w:t>ziet vooral de politie</w:t>
      </w:r>
      <w:r w:rsidR="005A075B">
        <w:rPr>
          <w:sz w:val="22"/>
          <w:szCs w:val="22"/>
        </w:rPr>
        <w:t xml:space="preserve">, de </w:t>
      </w:r>
      <w:r w:rsidR="00712E00">
        <w:rPr>
          <w:sz w:val="22"/>
          <w:szCs w:val="22"/>
        </w:rPr>
        <w:t>BVO</w:t>
      </w:r>
      <w:r w:rsidR="00405882">
        <w:rPr>
          <w:sz w:val="22"/>
          <w:szCs w:val="22"/>
        </w:rPr>
        <w:t xml:space="preserve"> en de gemeente als </w:t>
      </w:r>
      <w:r w:rsidR="005A075B">
        <w:rPr>
          <w:sz w:val="22"/>
          <w:szCs w:val="22"/>
        </w:rPr>
        <w:t>de</w:t>
      </w:r>
      <w:r w:rsidR="00405882">
        <w:rPr>
          <w:sz w:val="22"/>
          <w:szCs w:val="22"/>
        </w:rPr>
        <w:t xml:space="preserve"> leidende actoren hier</w:t>
      </w:r>
      <w:r w:rsidR="00EE577B">
        <w:rPr>
          <w:sz w:val="22"/>
          <w:szCs w:val="22"/>
        </w:rPr>
        <w:t>in</w:t>
      </w:r>
      <w:r w:rsidR="00405882">
        <w:rPr>
          <w:sz w:val="22"/>
          <w:szCs w:val="22"/>
        </w:rPr>
        <w:t xml:space="preserve">. </w:t>
      </w:r>
      <w:r w:rsidR="00C27271">
        <w:rPr>
          <w:sz w:val="22"/>
          <w:szCs w:val="22"/>
        </w:rPr>
        <w:t xml:space="preserve">Volgens de respondent van het OM bepalen de leden van de driehoek dit in samenspraak. </w:t>
      </w:r>
      <w:r w:rsidR="00E641B2">
        <w:rPr>
          <w:sz w:val="22"/>
          <w:szCs w:val="22"/>
        </w:rPr>
        <w:t>De respondent van de gemeente gaf aan dat het de gemeente is die dit aangeeft met steun van de politie.</w:t>
      </w:r>
      <w:r w:rsidR="00F47C38">
        <w:rPr>
          <w:sz w:val="22"/>
          <w:szCs w:val="22"/>
        </w:rPr>
        <w:t xml:space="preserve"> </w:t>
      </w:r>
      <w:r w:rsidR="00D20841">
        <w:rPr>
          <w:sz w:val="22"/>
          <w:szCs w:val="22"/>
        </w:rPr>
        <w:t>Uit de interviews met de respondenten blijkt ook dat dit</w:t>
      </w:r>
      <w:r w:rsidR="00353064">
        <w:rPr>
          <w:sz w:val="22"/>
          <w:szCs w:val="22"/>
        </w:rPr>
        <w:t xml:space="preserve"> wel de actoren zijn die het meest verantwoordelijk worden gehouden voor incidenten en eventuele gevolgen daarvan. </w:t>
      </w:r>
      <w:r w:rsidR="00F0634F">
        <w:rPr>
          <w:sz w:val="22"/>
          <w:szCs w:val="22"/>
        </w:rPr>
        <w:t>Er kan dus geconcludeerd worden dat deze indicator aanwezig is binnen het veiligheidsnetwerk rondom Helmond Sport.</w:t>
      </w:r>
      <w:r w:rsidR="002540D4">
        <w:rPr>
          <w:sz w:val="22"/>
          <w:szCs w:val="22"/>
        </w:rPr>
        <w:tab/>
      </w:r>
      <w:r w:rsidR="002540D4">
        <w:rPr>
          <w:sz w:val="22"/>
          <w:szCs w:val="22"/>
        </w:rPr>
        <w:tab/>
      </w:r>
      <w:r w:rsidR="002540D4">
        <w:rPr>
          <w:sz w:val="22"/>
          <w:szCs w:val="22"/>
        </w:rPr>
        <w:tab/>
      </w:r>
      <w:r w:rsidR="002540D4">
        <w:rPr>
          <w:sz w:val="22"/>
          <w:szCs w:val="22"/>
        </w:rPr>
        <w:tab/>
      </w:r>
      <w:r w:rsidR="002540D4">
        <w:rPr>
          <w:sz w:val="22"/>
          <w:szCs w:val="22"/>
        </w:rPr>
        <w:tab/>
        <w:t xml:space="preserve">Er kan dus geconcludeerd worden dat het veiligheidsnetwerk rondom Helmond Sport </w:t>
      </w:r>
      <w:r w:rsidR="001B1249">
        <w:rPr>
          <w:sz w:val="22"/>
          <w:szCs w:val="22"/>
        </w:rPr>
        <w:t>het kenmerk van schakelingen tussen verschillende vormen van governance</w:t>
      </w:r>
      <w:r w:rsidR="002540D4">
        <w:rPr>
          <w:sz w:val="22"/>
          <w:szCs w:val="22"/>
        </w:rPr>
        <w:t xml:space="preserve"> heeft. Beide </w:t>
      </w:r>
      <w:r w:rsidR="00E75A5A">
        <w:rPr>
          <w:sz w:val="22"/>
          <w:szCs w:val="22"/>
        </w:rPr>
        <w:t xml:space="preserve">indicatoren zijn aanwezig. </w:t>
      </w:r>
    </w:p>
    <w:p w14:paraId="530ECBB3" w14:textId="77777777" w:rsidR="00CC31A6" w:rsidRDefault="00CC31A6" w:rsidP="006D7EBE">
      <w:pPr>
        <w:pStyle w:val="Kop3"/>
        <w:spacing w:line="360" w:lineRule="auto"/>
      </w:pPr>
    </w:p>
    <w:p w14:paraId="7382167B" w14:textId="5ACB5ECD" w:rsidR="00CC31A6" w:rsidRPr="00AB7D06" w:rsidRDefault="00CC31A6" w:rsidP="006D7EBE">
      <w:pPr>
        <w:pStyle w:val="Kop3"/>
        <w:spacing w:line="360" w:lineRule="auto"/>
      </w:pPr>
      <w:bookmarkStart w:id="32" w:name="_Toc202221974"/>
      <w:r w:rsidRPr="00AB7D06">
        <w:t xml:space="preserve">5.1.3 </w:t>
      </w:r>
      <w:r w:rsidR="009F0443" w:rsidRPr="00AB7D06">
        <w:t>Invloed van gefragmenteerde organisatie van veiligheid</w:t>
      </w:r>
      <w:r w:rsidR="00AF4016" w:rsidRPr="00AB7D06">
        <w:t xml:space="preserve"> bij Helmond Sport</w:t>
      </w:r>
      <w:bookmarkEnd w:id="32"/>
    </w:p>
    <w:p w14:paraId="4117F738" w14:textId="4BB0AAEE" w:rsidR="00B328FC" w:rsidRDefault="009F0443" w:rsidP="00D92A15">
      <w:pPr>
        <w:pStyle w:val="Normaalweb"/>
        <w:spacing w:before="0" w:beforeAutospacing="0" w:after="0" w:afterAutospacing="0" w:line="360" w:lineRule="auto"/>
        <w:jc w:val="both"/>
        <w:rPr>
          <w:sz w:val="22"/>
          <w:szCs w:val="22"/>
        </w:rPr>
      </w:pPr>
      <w:r>
        <w:rPr>
          <w:sz w:val="22"/>
          <w:szCs w:val="22"/>
        </w:rPr>
        <w:t>Alle respondenten is aan het einde van het interview gevraagd wat volgens</w:t>
      </w:r>
      <w:r w:rsidR="00B42E38">
        <w:rPr>
          <w:sz w:val="22"/>
          <w:szCs w:val="22"/>
        </w:rPr>
        <w:t xml:space="preserve"> hen de gevolgen zijn van de gefragmenteerde organisatie van veiligheid </w:t>
      </w:r>
      <w:r w:rsidR="003A163A">
        <w:rPr>
          <w:sz w:val="22"/>
          <w:szCs w:val="22"/>
        </w:rPr>
        <w:t xml:space="preserve">op de daadwerkelijke veiligheid rondom betaald voetbalwedstrijden in Nederland. </w:t>
      </w:r>
      <w:r w:rsidR="00470C48">
        <w:rPr>
          <w:sz w:val="22"/>
          <w:szCs w:val="22"/>
        </w:rPr>
        <w:t xml:space="preserve">De respondent van de gemeente gaf aan dat </w:t>
      </w:r>
      <w:r w:rsidR="0035388D">
        <w:rPr>
          <w:sz w:val="22"/>
          <w:szCs w:val="22"/>
        </w:rPr>
        <w:t xml:space="preserve">het in stabiele periodes </w:t>
      </w:r>
      <w:r w:rsidR="00E11637">
        <w:rPr>
          <w:sz w:val="22"/>
          <w:szCs w:val="22"/>
        </w:rPr>
        <w:t xml:space="preserve">prima is met de actoren die er nu zijn, maar dat het in tijden van crisis soms wel lastig is om met zoveel </w:t>
      </w:r>
      <w:r w:rsidR="001D7862">
        <w:rPr>
          <w:sz w:val="22"/>
          <w:szCs w:val="22"/>
        </w:rPr>
        <w:t xml:space="preserve">verschillende actoren te handelen. </w:t>
      </w:r>
      <w:r w:rsidR="00A67187">
        <w:rPr>
          <w:sz w:val="22"/>
          <w:szCs w:val="22"/>
        </w:rPr>
        <w:t xml:space="preserve">De respondent van het OM </w:t>
      </w:r>
      <w:r w:rsidR="009F0C1C">
        <w:rPr>
          <w:sz w:val="22"/>
          <w:szCs w:val="22"/>
        </w:rPr>
        <w:t>vertelde dat al die verschillende organisaties elkaar juist versterken en aanvullen</w:t>
      </w:r>
      <w:r w:rsidR="00713E6C">
        <w:rPr>
          <w:sz w:val="22"/>
          <w:szCs w:val="22"/>
        </w:rPr>
        <w:t xml:space="preserve">, waardoor het de veiligheid uiteindelijk ten goede komt. Volgens de respondent van de politie </w:t>
      </w:r>
      <w:r w:rsidR="00DC3D48">
        <w:rPr>
          <w:sz w:val="22"/>
          <w:szCs w:val="22"/>
        </w:rPr>
        <w:t>zorgt</w:t>
      </w:r>
      <w:r w:rsidR="0050272E">
        <w:rPr>
          <w:sz w:val="22"/>
          <w:szCs w:val="22"/>
        </w:rPr>
        <w:t xml:space="preserve"> </w:t>
      </w:r>
      <w:r w:rsidR="00BD52E6">
        <w:rPr>
          <w:sz w:val="22"/>
          <w:szCs w:val="22"/>
        </w:rPr>
        <w:t xml:space="preserve">de aanwezigheid van verschillende actoren ervoor dat je elkaar versterkt en </w:t>
      </w:r>
      <w:r w:rsidR="00DC3D48">
        <w:rPr>
          <w:sz w:val="22"/>
          <w:szCs w:val="22"/>
        </w:rPr>
        <w:t xml:space="preserve">elkaar kan helpen. </w:t>
      </w:r>
      <w:r w:rsidR="00972FC9">
        <w:rPr>
          <w:sz w:val="22"/>
          <w:szCs w:val="22"/>
        </w:rPr>
        <w:t xml:space="preserve">Als een </w:t>
      </w:r>
      <w:r w:rsidR="00712E00">
        <w:rPr>
          <w:sz w:val="22"/>
          <w:szCs w:val="22"/>
        </w:rPr>
        <w:t>BVO</w:t>
      </w:r>
      <w:r w:rsidR="00972FC9">
        <w:rPr>
          <w:sz w:val="22"/>
          <w:szCs w:val="22"/>
        </w:rPr>
        <w:t xml:space="preserve"> bijvoorbeeld de supporters op een bepaalde manier kan aansturen dan hoeft de politie de supporters niet tot zaken te dwingen en blijft er een positieve sfeer en dat komt de veiligheid weer ten goede. </w:t>
      </w:r>
      <w:r w:rsidR="00430B2B">
        <w:rPr>
          <w:sz w:val="22"/>
          <w:szCs w:val="22"/>
        </w:rPr>
        <w:t xml:space="preserve">De respondent van de </w:t>
      </w:r>
      <w:r w:rsidR="00712E00">
        <w:rPr>
          <w:sz w:val="22"/>
          <w:szCs w:val="22"/>
        </w:rPr>
        <w:t>BVO</w:t>
      </w:r>
      <w:r w:rsidR="00430B2B">
        <w:rPr>
          <w:sz w:val="22"/>
          <w:szCs w:val="22"/>
        </w:rPr>
        <w:t xml:space="preserve"> benadrukte dat </w:t>
      </w:r>
      <w:r w:rsidR="000A7B21">
        <w:rPr>
          <w:sz w:val="22"/>
          <w:szCs w:val="22"/>
        </w:rPr>
        <w:t xml:space="preserve">de gefragmenteerde organisatie ook voor scherpte zorgt, omdat je elkaar aan kan spreken. </w:t>
      </w:r>
      <w:r w:rsidR="007427F5">
        <w:rPr>
          <w:sz w:val="22"/>
          <w:szCs w:val="22"/>
        </w:rPr>
        <w:t>Daarnaast vertelde hij dat het ook fijn is dat je niet afhankelijk bent van één actor.</w:t>
      </w:r>
      <w:r w:rsidR="00AA2673">
        <w:rPr>
          <w:sz w:val="22"/>
          <w:szCs w:val="22"/>
        </w:rPr>
        <w:t xml:space="preserve"> Tabel 3 </w:t>
      </w:r>
      <w:r w:rsidR="00D54401">
        <w:rPr>
          <w:sz w:val="22"/>
          <w:szCs w:val="22"/>
        </w:rPr>
        <w:t>biedt</w:t>
      </w:r>
      <w:r w:rsidR="00AA2673">
        <w:rPr>
          <w:sz w:val="22"/>
          <w:szCs w:val="22"/>
        </w:rPr>
        <w:t xml:space="preserve"> een overzicht van de resultaten</w:t>
      </w:r>
      <w:r w:rsidR="00D54401">
        <w:rPr>
          <w:sz w:val="22"/>
          <w:szCs w:val="22"/>
        </w:rPr>
        <w:t xml:space="preserve"> voor het veiligheidsnetwerk rondom </w:t>
      </w:r>
      <w:r w:rsidR="003D3020">
        <w:rPr>
          <w:sz w:val="22"/>
          <w:szCs w:val="22"/>
        </w:rPr>
        <w:t>Helmond Sport</w:t>
      </w:r>
      <w:r w:rsidR="00AA2673">
        <w:rPr>
          <w:sz w:val="22"/>
          <w:szCs w:val="22"/>
        </w:rPr>
        <w:t>.</w:t>
      </w:r>
    </w:p>
    <w:p w14:paraId="3DEBDC1E" w14:textId="77777777" w:rsidR="00C8633A" w:rsidRPr="00C8633A" w:rsidRDefault="00C8633A" w:rsidP="00C8633A"/>
    <w:p w14:paraId="2F443685" w14:textId="291407A0" w:rsidR="005B2524" w:rsidRPr="00827E97" w:rsidRDefault="005B2524" w:rsidP="005B2524">
      <w:pPr>
        <w:pStyle w:val="Bijschrift"/>
        <w:keepNext/>
        <w:rPr>
          <w:rFonts w:ascii="Times New Roman" w:hAnsi="Times New Roman" w:cs="Times New Roman"/>
          <w:i w:val="0"/>
          <w:iCs w:val="0"/>
          <w:color w:val="000000" w:themeColor="text1"/>
          <w:sz w:val="22"/>
          <w:szCs w:val="22"/>
        </w:rPr>
      </w:pPr>
      <w:r w:rsidRPr="005B2524">
        <w:rPr>
          <w:rFonts w:ascii="Times New Roman" w:hAnsi="Times New Roman" w:cs="Times New Roman"/>
          <w:b/>
          <w:bCs/>
          <w:color w:val="000000" w:themeColor="text1"/>
          <w:sz w:val="22"/>
          <w:szCs w:val="22"/>
        </w:rPr>
        <w:t xml:space="preserve">Tabel 3 </w:t>
      </w:r>
      <w:r w:rsidR="00827E97">
        <w:rPr>
          <w:rFonts w:ascii="Times New Roman" w:hAnsi="Times New Roman" w:cs="Times New Roman"/>
          <w:i w:val="0"/>
          <w:iCs w:val="0"/>
          <w:color w:val="000000" w:themeColor="text1"/>
          <w:sz w:val="22"/>
          <w:szCs w:val="22"/>
        </w:rPr>
        <w:t>O</w:t>
      </w:r>
      <w:r w:rsidR="00827E97" w:rsidRPr="00827E97">
        <w:rPr>
          <w:rFonts w:ascii="Times New Roman" w:hAnsi="Times New Roman" w:cs="Times New Roman"/>
          <w:i w:val="0"/>
          <w:iCs w:val="0"/>
          <w:color w:val="000000" w:themeColor="text1"/>
          <w:sz w:val="22"/>
          <w:szCs w:val="22"/>
        </w:rPr>
        <w:t xml:space="preserve">verzicht van de resultaten </w:t>
      </w:r>
      <w:r w:rsidR="002C5601">
        <w:rPr>
          <w:rFonts w:ascii="Times New Roman" w:hAnsi="Times New Roman" w:cs="Times New Roman"/>
          <w:i w:val="0"/>
          <w:iCs w:val="0"/>
          <w:color w:val="000000" w:themeColor="text1"/>
          <w:sz w:val="22"/>
          <w:szCs w:val="22"/>
        </w:rPr>
        <w:t xml:space="preserve">omtrent het </w:t>
      </w:r>
      <w:r w:rsidR="001540C7">
        <w:rPr>
          <w:rFonts w:ascii="Times New Roman" w:hAnsi="Times New Roman" w:cs="Times New Roman"/>
          <w:i w:val="0"/>
          <w:iCs w:val="0"/>
          <w:color w:val="000000" w:themeColor="text1"/>
          <w:sz w:val="22"/>
          <w:szCs w:val="22"/>
        </w:rPr>
        <w:t>veiligheidsnetwerk van</w:t>
      </w:r>
      <w:r w:rsidR="00827E97" w:rsidRPr="00827E97">
        <w:rPr>
          <w:rFonts w:ascii="Times New Roman" w:hAnsi="Times New Roman" w:cs="Times New Roman"/>
          <w:i w:val="0"/>
          <w:iCs w:val="0"/>
          <w:color w:val="000000" w:themeColor="text1"/>
          <w:sz w:val="22"/>
          <w:szCs w:val="22"/>
        </w:rPr>
        <w:t xml:space="preserve"> Helmond Sport</w:t>
      </w:r>
    </w:p>
    <w:tbl>
      <w:tblPr>
        <w:tblStyle w:val="Tabelraster"/>
        <w:tblW w:w="0" w:type="auto"/>
        <w:tblBorders>
          <w:left w:val="none" w:sz="0" w:space="0" w:color="auto"/>
          <w:right w:val="none" w:sz="0" w:space="0" w:color="auto"/>
          <w:insideV w:val="none" w:sz="0" w:space="0" w:color="auto"/>
        </w:tblBorders>
        <w:tblLook w:val="04A0" w:firstRow="1" w:lastRow="0" w:firstColumn="1" w:lastColumn="0" w:noHBand="0" w:noVBand="1"/>
        <w:tblCaption w:val="Tabel 1 Operationalisatie"/>
      </w:tblPr>
      <w:tblGrid>
        <w:gridCol w:w="1594"/>
        <w:gridCol w:w="2107"/>
        <w:gridCol w:w="3155"/>
        <w:gridCol w:w="2216"/>
      </w:tblGrid>
      <w:tr w:rsidR="00C8633A" w14:paraId="5851F534" w14:textId="4A933F72" w:rsidTr="00C8633A">
        <w:tc>
          <w:tcPr>
            <w:tcW w:w="1594" w:type="dxa"/>
          </w:tcPr>
          <w:p w14:paraId="4F74065F" w14:textId="77777777" w:rsidR="00C8633A" w:rsidRPr="00792329" w:rsidRDefault="00C8633A" w:rsidP="00672593">
            <w:pPr>
              <w:pStyle w:val="Normaalweb"/>
              <w:spacing w:before="0" w:beforeAutospacing="0" w:after="0" w:afterAutospacing="0" w:line="360" w:lineRule="auto"/>
              <w:rPr>
                <w:b/>
                <w:bCs/>
                <w:sz w:val="22"/>
                <w:szCs w:val="22"/>
              </w:rPr>
            </w:pPr>
            <w:r w:rsidRPr="00792329">
              <w:rPr>
                <w:b/>
                <w:bCs/>
                <w:sz w:val="22"/>
                <w:szCs w:val="22"/>
              </w:rPr>
              <w:t>Categorie</w:t>
            </w:r>
          </w:p>
        </w:tc>
        <w:tc>
          <w:tcPr>
            <w:tcW w:w="2107" w:type="dxa"/>
          </w:tcPr>
          <w:p w14:paraId="31253AFC" w14:textId="77777777" w:rsidR="00C8633A" w:rsidRPr="00792329" w:rsidRDefault="00C8633A" w:rsidP="00672593">
            <w:pPr>
              <w:pStyle w:val="Normaalweb"/>
              <w:spacing w:before="0" w:beforeAutospacing="0" w:after="0" w:afterAutospacing="0" w:line="360" w:lineRule="auto"/>
              <w:rPr>
                <w:b/>
                <w:bCs/>
                <w:sz w:val="22"/>
                <w:szCs w:val="22"/>
              </w:rPr>
            </w:pPr>
            <w:r w:rsidRPr="00792329">
              <w:rPr>
                <w:b/>
                <w:bCs/>
                <w:sz w:val="22"/>
                <w:szCs w:val="22"/>
              </w:rPr>
              <w:t>Dimensie</w:t>
            </w:r>
          </w:p>
        </w:tc>
        <w:tc>
          <w:tcPr>
            <w:tcW w:w="3155" w:type="dxa"/>
          </w:tcPr>
          <w:p w14:paraId="7C54B288" w14:textId="77777777" w:rsidR="00C8633A" w:rsidRPr="00792329" w:rsidRDefault="00C8633A" w:rsidP="00672593">
            <w:pPr>
              <w:pStyle w:val="Normaalweb"/>
              <w:spacing w:before="0" w:beforeAutospacing="0" w:after="0" w:afterAutospacing="0" w:line="360" w:lineRule="auto"/>
              <w:rPr>
                <w:b/>
                <w:bCs/>
                <w:sz w:val="22"/>
                <w:szCs w:val="22"/>
              </w:rPr>
            </w:pPr>
            <w:r w:rsidRPr="00792329">
              <w:rPr>
                <w:b/>
                <w:bCs/>
                <w:sz w:val="22"/>
                <w:szCs w:val="22"/>
              </w:rPr>
              <w:t>Indicatoren</w:t>
            </w:r>
          </w:p>
        </w:tc>
        <w:tc>
          <w:tcPr>
            <w:tcW w:w="2216" w:type="dxa"/>
          </w:tcPr>
          <w:p w14:paraId="0DF5E164" w14:textId="2133FEB5" w:rsidR="00C8633A" w:rsidRPr="00792329" w:rsidRDefault="00581789" w:rsidP="00672593">
            <w:pPr>
              <w:pStyle w:val="Normaalweb"/>
              <w:spacing w:before="0" w:beforeAutospacing="0" w:after="0" w:afterAutospacing="0" w:line="360" w:lineRule="auto"/>
              <w:rPr>
                <w:b/>
                <w:bCs/>
                <w:sz w:val="22"/>
                <w:szCs w:val="22"/>
              </w:rPr>
            </w:pPr>
            <w:r>
              <w:rPr>
                <w:b/>
                <w:bCs/>
                <w:sz w:val="22"/>
                <w:szCs w:val="22"/>
              </w:rPr>
              <w:t xml:space="preserve">Score </w:t>
            </w:r>
          </w:p>
        </w:tc>
      </w:tr>
      <w:tr w:rsidR="00C8633A" w14:paraId="61A001BA" w14:textId="1A0767D5" w:rsidTr="00C8633A">
        <w:trPr>
          <w:trHeight w:val="99"/>
        </w:trPr>
        <w:tc>
          <w:tcPr>
            <w:tcW w:w="1594" w:type="dxa"/>
            <w:vMerge w:val="restart"/>
          </w:tcPr>
          <w:p w14:paraId="5B38B803" w14:textId="77777777" w:rsidR="00C8633A" w:rsidRDefault="00C8633A" w:rsidP="00672593">
            <w:pPr>
              <w:pStyle w:val="Normaalweb"/>
              <w:spacing w:before="0" w:beforeAutospacing="0" w:after="0" w:afterAutospacing="0" w:line="360" w:lineRule="auto"/>
              <w:rPr>
                <w:sz w:val="22"/>
                <w:szCs w:val="22"/>
              </w:rPr>
            </w:pPr>
            <w:r>
              <w:rPr>
                <w:sz w:val="22"/>
                <w:szCs w:val="22"/>
              </w:rPr>
              <w:t>Complexiteit</w:t>
            </w:r>
          </w:p>
        </w:tc>
        <w:tc>
          <w:tcPr>
            <w:tcW w:w="2107" w:type="dxa"/>
            <w:vMerge w:val="restart"/>
          </w:tcPr>
          <w:p w14:paraId="29F8290D" w14:textId="77777777" w:rsidR="00C8633A" w:rsidRDefault="00C8633A" w:rsidP="00672593">
            <w:pPr>
              <w:pStyle w:val="Normaalweb"/>
              <w:spacing w:before="0" w:beforeAutospacing="0" w:after="0" w:afterAutospacing="0" w:line="360" w:lineRule="auto"/>
              <w:rPr>
                <w:sz w:val="22"/>
                <w:szCs w:val="22"/>
              </w:rPr>
            </w:pPr>
            <w:r>
              <w:rPr>
                <w:sz w:val="22"/>
                <w:szCs w:val="22"/>
              </w:rPr>
              <w:t>Substantieve complexiteit</w:t>
            </w:r>
          </w:p>
        </w:tc>
        <w:tc>
          <w:tcPr>
            <w:tcW w:w="3155" w:type="dxa"/>
          </w:tcPr>
          <w:p w14:paraId="304BA905" w14:textId="77777777" w:rsidR="00C8633A" w:rsidRDefault="00C8633A" w:rsidP="00672593">
            <w:pPr>
              <w:pStyle w:val="Normaalweb"/>
              <w:spacing w:before="0" w:beforeAutospacing="0" w:after="0" w:afterAutospacing="0" w:line="360" w:lineRule="auto"/>
              <w:rPr>
                <w:sz w:val="22"/>
                <w:szCs w:val="22"/>
              </w:rPr>
            </w:pPr>
            <w:r>
              <w:rPr>
                <w:sz w:val="22"/>
                <w:szCs w:val="22"/>
              </w:rPr>
              <w:t>Verschillende percepties</w:t>
            </w:r>
          </w:p>
        </w:tc>
        <w:tc>
          <w:tcPr>
            <w:tcW w:w="2216" w:type="dxa"/>
          </w:tcPr>
          <w:p w14:paraId="29270D74" w14:textId="765B2132" w:rsidR="00C8633A" w:rsidRDefault="003D65E4" w:rsidP="00672593">
            <w:pPr>
              <w:pStyle w:val="Normaalweb"/>
              <w:spacing w:before="0" w:beforeAutospacing="0" w:after="0" w:afterAutospacing="0" w:line="360" w:lineRule="auto"/>
              <w:rPr>
                <w:sz w:val="22"/>
                <w:szCs w:val="22"/>
              </w:rPr>
            </w:pPr>
            <w:r>
              <w:rPr>
                <w:sz w:val="22"/>
                <w:szCs w:val="22"/>
              </w:rPr>
              <w:t>Aanwezig</w:t>
            </w:r>
          </w:p>
        </w:tc>
      </w:tr>
      <w:tr w:rsidR="00C8633A" w14:paraId="2C2B4BFC" w14:textId="25738E9D" w:rsidTr="00C8633A">
        <w:trPr>
          <w:trHeight w:val="98"/>
        </w:trPr>
        <w:tc>
          <w:tcPr>
            <w:tcW w:w="1594" w:type="dxa"/>
            <w:vMerge/>
          </w:tcPr>
          <w:p w14:paraId="526F1F66"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0C147C4D"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08F14D33" w14:textId="77777777" w:rsidR="00C8633A" w:rsidRDefault="00C8633A" w:rsidP="00672593">
            <w:pPr>
              <w:pStyle w:val="Normaalweb"/>
              <w:spacing w:before="0" w:beforeAutospacing="0" w:after="0" w:afterAutospacing="0" w:line="360" w:lineRule="auto"/>
              <w:rPr>
                <w:sz w:val="22"/>
                <w:szCs w:val="22"/>
              </w:rPr>
            </w:pPr>
            <w:r>
              <w:rPr>
                <w:sz w:val="22"/>
                <w:szCs w:val="22"/>
              </w:rPr>
              <w:t>Argumentation game</w:t>
            </w:r>
          </w:p>
        </w:tc>
        <w:tc>
          <w:tcPr>
            <w:tcW w:w="2216" w:type="dxa"/>
          </w:tcPr>
          <w:p w14:paraId="5D32D933" w14:textId="5B62F665" w:rsidR="00C8633A" w:rsidRDefault="003D65E4" w:rsidP="00672593">
            <w:pPr>
              <w:pStyle w:val="Normaalweb"/>
              <w:spacing w:before="0" w:beforeAutospacing="0" w:after="0" w:afterAutospacing="0" w:line="360" w:lineRule="auto"/>
              <w:rPr>
                <w:sz w:val="22"/>
                <w:szCs w:val="22"/>
              </w:rPr>
            </w:pPr>
            <w:r>
              <w:rPr>
                <w:sz w:val="22"/>
                <w:szCs w:val="22"/>
              </w:rPr>
              <w:t>Afwezig</w:t>
            </w:r>
          </w:p>
        </w:tc>
      </w:tr>
      <w:tr w:rsidR="00C8633A" w14:paraId="19D079CB" w14:textId="599EFDAE" w:rsidTr="00C8633A">
        <w:trPr>
          <w:trHeight w:val="98"/>
        </w:trPr>
        <w:tc>
          <w:tcPr>
            <w:tcW w:w="1594" w:type="dxa"/>
            <w:vMerge/>
          </w:tcPr>
          <w:p w14:paraId="140ECDB4"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16F62CFD"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7D289B08" w14:textId="77777777" w:rsidR="00C8633A" w:rsidRDefault="00C8633A" w:rsidP="00672593">
            <w:pPr>
              <w:pStyle w:val="Normaalweb"/>
              <w:spacing w:before="0" w:beforeAutospacing="0" w:after="0" w:afterAutospacing="0" w:line="360" w:lineRule="auto"/>
              <w:rPr>
                <w:sz w:val="22"/>
                <w:szCs w:val="22"/>
              </w:rPr>
            </w:pPr>
            <w:r>
              <w:rPr>
                <w:sz w:val="22"/>
                <w:szCs w:val="22"/>
              </w:rPr>
              <w:t>Selectief gebruik van kennis</w:t>
            </w:r>
          </w:p>
        </w:tc>
        <w:tc>
          <w:tcPr>
            <w:tcW w:w="2216" w:type="dxa"/>
          </w:tcPr>
          <w:p w14:paraId="4376EC74" w14:textId="71AAA4CB" w:rsidR="00C8633A" w:rsidRDefault="003D65E4" w:rsidP="00672593">
            <w:pPr>
              <w:pStyle w:val="Normaalweb"/>
              <w:spacing w:before="0" w:beforeAutospacing="0" w:after="0" w:afterAutospacing="0" w:line="360" w:lineRule="auto"/>
              <w:rPr>
                <w:sz w:val="22"/>
                <w:szCs w:val="22"/>
              </w:rPr>
            </w:pPr>
            <w:r>
              <w:rPr>
                <w:sz w:val="22"/>
                <w:szCs w:val="22"/>
              </w:rPr>
              <w:t>Afwezig</w:t>
            </w:r>
          </w:p>
        </w:tc>
      </w:tr>
      <w:tr w:rsidR="00C8633A" w14:paraId="29B02957" w14:textId="61923E7B" w:rsidTr="00C8633A">
        <w:trPr>
          <w:trHeight w:val="76"/>
        </w:trPr>
        <w:tc>
          <w:tcPr>
            <w:tcW w:w="1594" w:type="dxa"/>
            <w:vMerge/>
          </w:tcPr>
          <w:p w14:paraId="6DDD2C32" w14:textId="77777777" w:rsidR="00C8633A" w:rsidRDefault="00C8633A" w:rsidP="00672593">
            <w:pPr>
              <w:pStyle w:val="Normaalweb"/>
              <w:spacing w:before="0" w:beforeAutospacing="0" w:after="0" w:afterAutospacing="0" w:line="360" w:lineRule="auto"/>
              <w:rPr>
                <w:sz w:val="22"/>
                <w:szCs w:val="22"/>
              </w:rPr>
            </w:pPr>
          </w:p>
        </w:tc>
        <w:tc>
          <w:tcPr>
            <w:tcW w:w="2107" w:type="dxa"/>
            <w:vMerge w:val="restart"/>
          </w:tcPr>
          <w:p w14:paraId="58F576FE" w14:textId="77777777" w:rsidR="00C8633A" w:rsidRDefault="00C8633A" w:rsidP="00672593">
            <w:pPr>
              <w:pStyle w:val="Normaalweb"/>
              <w:spacing w:before="0" w:beforeAutospacing="0" w:after="0" w:afterAutospacing="0" w:line="360" w:lineRule="auto"/>
              <w:rPr>
                <w:sz w:val="22"/>
                <w:szCs w:val="22"/>
              </w:rPr>
            </w:pPr>
            <w:r>
              <w:rPr>
                <w:sz w:val="22"/>
                <w:szCs w:val="22"/>
              </w:rPr>
              <w:t>Strategische complexiteit</w:t>
            </w:r>
          </w:p>
        </w:tc>
        <w:tc>
          <w:tcPr>
            <w:tcW w:w="3155" w:type="dxa"/>
          </w:tcPr>
          <w:p w14:paraId="5BE2DFCA" w14:textId="77777777" w:rsidR="00C8633A" w:rsidRDefault="00C8633A" w:rsidP="00672593">
            <w:pPr>
              <w:pStyle w:val="Normaalweb"/>
              <w:spacing w:before="0" w:beforeAutospacing="0" w:after="0" w:afterAutospacing="0" w:line="360" w:lineRule="auto"/>
              <w:rPr>
                <w:sz w:val="22"/>
                <w:szCs w:val="22"/>
              </w:rPr>
            </w:pPr>
            <w:r>
              <w:rPr>
                <w:sz w:val="22"/>
                <w:szCs w:val="22"/>
              </w:rPr>
              <w:t xml:space="preserve">Meerdere afhankelijke autonome actoren </w:t>
            </w:r>
          </w:p>
        </w:tc>
        <w:tc>
          <w:tcPr>
            <w:tcW w:w="2216" w:type="dxa"/>
          </w:tcPr>
          <w:p w14:paraId="4273D5A4" w14:textId="6FBA1B90" w:rsidR="00C8633A" w:rsidRDefault="007F73E5" w:rsidP="00672593">
            <w:pPr>
              <w:pStyle w:val="Normaalweb"/>
              <w:spacing w:before="0" w:beforeAutospacing="0" w:after="0" w:afterAutospacing="0" w:line="360" w:lineRule="auto"/>
              <w:rPr>
                <w:sz w:val="22"/>
                <w:szCs w:val="22"/>
              </w:rPr>
            </w:pPr>
            <w:r>
              <w:rPr>
                <w:sz w:val="22"/>
                <w:szCs w:val="22"/>
              </w:rPr>
              <w:t xml:space="preserve">Aanwezig </w:t>
            </w:r>
          </w:p>
        </w:tc>
      </w:tr>
      <w:tr w:rsidR="00C8633A" w14:paraId="38351A4A" w14:textId="558CB77B" w:rsidTr="00C8633A">
        <w:trPr>
          <w:trHeight w:val="73"/>
        </w:trPr>
        <w:tc>
          <w:tcPr>
            <w:tcW w:w="1594" w:type="dxa"/>
            <w:vMerge/>
          </w:tcPr>
          <w:p w14:paraId="662ECA17"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2C0BCC3E"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5BA731FA" w14:textId="77777777" w:rsidR="00C8633A" w:rsidRDefault="00C8633A" w:rsidP="00672593">
            <w:pPr>
              <w:pStyle w:val="Normaalweb"/>
              <w:spacing w:before="0" w:beforeAutospacing="0" w:after="0" w:afterAutospacing="0" w:line="360" w:lineRule="auto"/>
              <w:rPr>
                <w:sz w:val="22"/>
                <w:szCs w:val="22"/>
              </w:rPr>
            </w:pPr>
            <w:r>
              <w:rPr>
                <w:sz w:val="22"/>
                <w:szCs w:val="22"/>
              </w:rPr>
              <w:t>Onvoorspelbaar gedrag</w:t>
            </w:r>
          </w:p>
        </w:tc>
        <w:tc>
          <w:tcPr>
            <w:tcW w:w="2216" w:type="dxa"/>
          </w:tcPr>
          <w:p w14:paraId="1267C027" w14:textId="705E6788" w:rsidR="00C8633A" w:rsidRDefault="007F73E5" w:rsidP="00672593">
            <w:pPr>
              <w:pStyle w:val="Normaalweb"/>
              <w:spacing w:before="0" w:beforeAutospacing="0" w:after="0" w:afterAutospacing="0" w:line="360" w:lineRule="auto"/>
              <w:rPr>
                <w:sz w:val="22"/>
                <w:szCs w:val="22"/>
              </w:rPr>
            </w:pPr>
            <w:r>
              <w:rPr>
                <w:sz w:val="22"/>
                <w:szCs w:val="22"/>
              </w:rPr>
              <w:t>Deels aanwezig</w:t>
            </w:r>
          </w:p>
        </w:tc>
      </w:tr>
      <w:tr w:rsidR="00C8633A" w14:paraId="19FAA911" w14:textId="1DFCA418" w:rsidTr="00C8633A">
        <w:trPr>
          <w:trHeight w:val="73"/>
        </w:trPr>
        <w:tc>
          <w:tcPr>
            <w:tcW w:w="1594" w:type="dxa"/>
            <w:vMerge/>
          </w:tcPr>
          <w:p w14:paraId="683E53E2"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3A24FE7C"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3843BEC7" w14:textId="77777777" w:rsidR="00C8633A" w:rsidRDefault="00C8633A" w:rsidP="00672593">
            <w:pPr>
              <w:pStyle w:val="Normaalweb"/>
              <w:spacing w:before="0" w:beforeAutospacing="0" w:after="0" w:afterAutospacing="0" w:line="360" w:lineRule="auto"/>
              <w:rPr>
                <w:sz w:val="22"/>
                <w:szCs w:val="22"/>
              </w:rPr>
            </w:pPr>
            <w:r>
              <w:rPr>
                <w:sz w:val="22"/>
                <w:szCs w:val="22"/>
              </w:rPr>
              <w:t xml:space="preserve">Geen toegang tot beslisarena’s </w:t>
            </w:r>
          </w:p>
        </w:tc>
        <w:tc>
          <w:tcPr>
            <w:tcW w:w="2216" w:type="dxa"/>
          </w:tcPr>
          <w:p w14:paraId="002FFD7F" w14:textId="1C59BCC0" w:rsidR="00C8633A" w:rsidRDefault="007F73E5" w:rsidP="00672593">
            <w:pPr>
              <w:pStyle w:val="Normaalweb"/>
              <w:spacing w:before="0" w:beforeAutospacing="0" w:after="0" w:afterAutospacing="0" w:line="360" w:lineRule="auto"/>
              <w:rPr>
                <w:sz w:val="22"/>
                <w:szCs w:val="22"/>
              </w:rPr>
            </w:pPr>
            <w:r>
              <w:rPr>
                <w:sz w:val="22"/>
                <w:szCs w:val="22"/>
              </w:rPr>
              <w:t>Deels aanwezig</w:t>
            </w:r>
          </w:p>
        </w:tc>
      </w:tr>
      <w:tr w:rsidR="00C8633A" w14:paraId="16E59ECF" w14:textId="0840B86D" w:rsidTr="00C8633A">
        <w:trPr>
          <w:trHeight w:val="73"/>
        </w:trPr>
        <w:tc>
          <w:tcPr>
            <w:tcW w:w="1594" w:type="dxa"/>
            <w:vMerge/>
          </w:tcPr>
          <w:p w14:paraId="4034C3AC"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434376CD"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0E315DBC" w14:textId="77777777" w:rsidR="00C8633A" w:rsidRDefault="00C8633A" w:rsidP="00672593">
            <w:pPr>
              <w:pStyle w:val="Normaalweb"/>
              <w:spacing w:before="0" w:beforeAutospacing="0" w:after="0" w:afterAutospacing="0" w:line="360" w:lineRule="auto"/>
              <w:rPr>
                <w:sz w:val="22"/>
                <w:szCs w:val="22"/>
              </w:rPr>
            </w:pPr>
            <w:r>
              <w:rPr>
                <w:sz w:val="22"/>
                <w:szCs w:val="22"/>
              </w:rPr>
              <w:t xml:space="preserve">Conflicten </w:t>
            </w:r>
          </w:p>
        </w:tc>
        <w:tc>
          <w:tcPr>
            <w:tcW w:w="2216" w:type="dxa"/>
          </w:tcPr>
          <w:p w14:paraId="35EFF528" w14:textId="434366C0" w:rsidR="00C8633A" w:rsidRDefault="007F73E5" w:rsidP="00672593">
            <w:pPr>
              <w:pStyle w:val="Normaalweb"/>
              <w:spacing w:before="0" w:beforeAutospacing="0" w:after="0" w:afterAutospacing="0" w:line="360" w:lineRule="auto"/>
              <w:rPr>
                <w:sz w:val="22"/>
                <w:szCs w:val="22"/>
              </w:rPr>
            </w:pPr>
            <w:r>
              <w:rPr>
                <w:sz w:val="22"/>
                <w:szCs w:val="22"/>
              </w:rPr>
              <w:t xml:space="preserve">Afwezig </w:t>
            </w:r>
          </w:p>
        </w:tc>
      </w:tr>
      <w:tr w:rsidR="00C8633A" w14:paraId="52EAF546" w14:textId="56E78A8F" w:rsidTr="00C8633A">
        <w:trPr>
          <w:trHeight w:val="99"/>
        </w:trPr>
        <w:tc>
          <w:tcPr>
            <w:tcW w:w="1594" w:type="dxa"/>
            <w:vMerge/>
          </w:tcPr>
          <w:p w14:paraId="020A36CE" w14:textId="77777777" w:rsidR="00C8633A" w:rsidRDefault="00C8633A" w:rsidP="00672593">
            <w:pPr>
              <w:pStyle w:val="Normaalweb"/>
              <w:spacing w:before="0" w:beforeAutospacing="0" w:after="0" w:afterAutospacing="0" w:line="360" w:lineRule="auto"/>
              <w:rPr>
                <w:sz w:val="22"/>
                <w:szCs w:val="22"/>
              </w:rPr>
            </w:pPr>
          </w:p>
        </w:tc>
        <w:tc>
          <w:tcPr>
            <w:tcW w:w="2107" w:type="dxa"/>
            <w:vMerge w:val="restart"/>
          </w:tcPr>
          <w:p w14:paraId="5CE53AE0" w14:textId="376E588E" w:rsidR="00C8633A" w:rsidRDefault="00C8633A" w:rsidP="00672593">
            <w:pPr>
              <w:pStyle w:val="Normaalweb"/>
              <w:spacing w:before="0" w:beforeAutospacing="0" w:after="0" w:afterAutospacing="0" w:line="360" w:lineRule="auto"/>
              <w:rPr>
                <w:sz w:val="22"/>
                <w:szCs w:val="22"/>
              </w:rPr>
            </w:pPr>
            <w:r>
              <w:rPr>
                <w:sz w:val="22"/>
                <w:szCs w:val="22"/>
              </w:rPr>
              <w:t>Institution</w:t>
            </w:r>
            <w:r w:rsidR="00F32F74">
              <w:rPr>
                <w:sz w:val="22"/>
                <w:szCs w:val="22"/>
              </w:rPr>
              <w:t>e</w:t>
            </w:r>
            <w:r>
              <w:rPr>
                <w:sz w:val="22"/>
                <w:szCs w:val="22"/>
              </w:rPr>
              <w:t>l</w:t>
            </w:r>
            <w:r w:rsidR="00F32F74">
              <w:rPr>
                <w:sz w:val="22"/>
                <w:szCs w:val="22"/>
              </w:rPr>
              <w:t>e</w:t>
            </w:r>
            <w:r>
              <w:rPr>
                <w:sz w:val="22"/>
                <w:szCs w:val="22"/>
              </w:rPr>
              <w:t xml:space="preserve"> complexit</w:t>
            </w:r>
            <w:r w:rsidR="00F32F74">
              <w:rPr>
                <w:sz w:val="22"/>
                <w:szCs w:val="22"/>
              </w:rPr>
              <w:t>eit</w:t>
            </w:r>
          </w:p>
        </w:tc>
        <w:tc>
          <w:tcPr>
            <w:tcW w:w="3155" w:type="dxa"/>
          </w:tcPr>
          <w:p w14:paraId="61108C80" w14:textId="77777777" w:rsidR="00C8633A" w:rsidRDefault="00C8633A" w:rsidP="00672593">
            <w:pPr>
              <w:pStyle w:val="Normaalweb"/>
              <w:spacing w:before="0" w:beforeAutospacing="0" w:after="0" w:afterAutospacing="0" w:line="360" w:lineRule="auto"/>
              <w:rPr>
                <w:sz w:val="22"/>
                <w:szCs w:val="22"/>
              </w:rPr>
            </w:pPr>
            <w:r>
              <w:rPr>
                <w:sz w:val="22"/>
                <w:szCs w:val="22"/>
              </w:rPr>
              <w:t>Conflicterende institutionele regels</w:t>
            </w:r>
          </w:p>
        </w:tc>
        <w:tc>
          <w:tcPr>
            <w:tcW w:w="2216" w:type="dxa"/>
          </w:tcPr>
          <w:p w14:paraId="0BBB679E" w14:textId="7F7A871D" w:rsidR="00C8633A" w:rsidRDefault="00895659" w:rsidP="00672593">
            <w:pPr>
              <w:pStyle w:val="Normaalweb"/>
              <w:spacing w:before="0" w:beforeAutospacing="0" w:after="0" w:afterAutospacing="0" w:line="360" w:lineRule="auto"/>
              <w:rPr>
                <w:sz w:val="22"/>
                <w:szCs w:val="22"/>
              </w:rPr>
            </w:pPr>
            <w:r>
              <w:rPr>
                <w:sz w:val="22"/>
                <w:szCs w:val="22"/>
              </w:rPr>
              <w:t>Deels aanwezig</w:t>
            </w:r>
          </w:p>
        </w:tc>
      </w:tr>
      <w:tr w:rsidR="00C8633A" w14:paraId="0C55DC1F" w14:textId="455506AA" w:rsidTr="00C8633A">
        <w:trPr>
          <w:trHeight w:val="98"/>
        </w:trPr>
        <w:tc>
          <w:tcPr>
            <w:tcW w:w="1594" w:type="dxa"/>
            <w:vMerge/>
          </w:tcPr>
          <w:p w14:paraId="1AD0520D"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44E88B79"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283B7720" w14:textId="77777777" w:rsidR="00C8633A" w:rsidRDefault="00C8633A" w:rsidP="00672593">
            <w:pPr>
              <w:pStyle w:val="Normaalweb"/>
              <w:spacing w:before="0" w:beforeAutospacing="0" w:after="0" w:afterAutospacing="0" w:line="360" w:lineRule="auto"/>
              <w:rPr>
                <w:sz w:val="22"/>
                <w:szCs w:val="22"/>
              </w:rPr>
            </w:pPr>
            <w:r>
              <w:rPr>
                <w:sz w:val="22"/>
                <w:szCs w:val="22"/>
              </w:rPr>
              <w:t xml:space="preserve">Afwezigheid van vertrouwen </w:t>
            </w:r>
          </w:p>
        </w:tc>
        <w:tc>
          <w:tcPr>
            <w:tcW w:w="2216" w:type="dxa"/>
          </w:tcPr>
          <w:p w14:paraId="69ED8CE9" w14:textId="01F21771" w:rsidR="00C8633A" w:rsidRDefault="00895659" w:rsidP="00672593">
            <w:pPr>
              <w:pStyle w:val="Normaalweb"/>
              <w:spacing w:before="0" w:beforeAutospacing="0" w:after="0" w:afterAutospacing="0" w:line="360" w:lineRule="auto"/>
              <w:rPr>
                <w:sz w:val="22"/>
                <w:szCs w:val="22"/>
              </w:rPr>
            </w:pPr>
            <w:r>
              <w:rPr>
                <w:sz w:val="22"/>
                <w:szCs w:val="22"/>
              </w:rPr>
              <w:t xml:space="preserve">Afwezig </w:t>
            </w:r>
          </w:p>
        </w:tc>
      </w:tr>
      <w:tr w:rsidR="00C8633A" w14:paraId="31AFA573" w14:textId="642E9A34" w:rsidTr="00C8633A">
        <w:trPr>
          <w:trHeight w:val="98"/>
        </w:trPr>
        <w:tc>
          <w:tcPr>
            <w:tcW w:w="1594" w:type="dxa"/>
            <w:vMerge/>
          </w:tcPr>
          <w:p w14:paraId="54EA4E67"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3BCEA7A6"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02026A2B" w14:textId="77777777" w:rsidR="00C8633A" w:rsidRDefault="00C8633A" w:rsidP="00672593">
            <w:pPr>
              <w:pStyle w:val="Normaalweb"/>
              <w:spacing w:before="0" w:beforeAutospacing="0" w:after="0" w:afterAutospacing="0" w:line="360" w:lineRule="auto"/>
              <w:rPr>
                <w:sz w:val="22"/>
                <w:szCs w:val="22"/>
              </w:rPr>
            </w:pPr>
            <w:r>
              <w:rPr>
                <w:sz w:val="22"/>
                <w:szCs w:val="22"/>
              </w:rPr>
              <w:t>Onvoorspelbare interacties</w:t>
            </w:r>
          </w:p>
        </w:tc>
        <w:tc>
          <w:tcPr>
            <w:tcW w:w="2216" w:type="dxa"/>
          </w:tcPr>
          <w:p w14:paraId="6ADEB453" w14:textId="62E6A2E6" w:rsidR="00C8633A" w:rsidRDefault="00895659" w:rsidP="00672593">
            <w:pPr>
              <w:pStyle w:val="Normaalweb"/>
              <w:spacing w:before="0" w:beforeAutospacing="0" w:after="0" w:afterAutospacing="0" w:line="360" w:lineRule="auto"/>
              <w:rPr>
                <w:sz w:val="22"/>
                <w:szCs w:val="22"/>
              </w:rPr>
            </w:pPr>
            <w:r>
              <w:rPr>
                <w:sz w:val="22"/>
                <w:szCs w:val="22"/>
              </w:rPr>
              <w:t xml:space="preserve">Afwezig </w:t>
            </w:r>
          </w:p>
        </w:tc>
      </w:tr>
      <w:tr w:rsidR="00C8633A" w14:paraId="5135436C" w14:textId="692BE54A" w:rsidTr="00C8633A">
        <w:trPr>
          <w:trHeight w:val="194"/>
        </w:trPr>
        <w:tc>
          <w:tcPr>
            <w:tcW w:w="1594" w:type="dxa"/>
            <w:vMerge w:val="restart"/>
          </w:tcPr>
          <w:p w14:paraId="3A6AFE9A" w14:textId="77777777" w:rsidR="00C8633A" w:rsidRDefault="00C8633A" w:rsidP="00672593">
            <w:pPr>
              <w:pStyle w:val="Normaalweb"/>
              <w:spacing w:before="0" w:beforeAutospacing="0" w:after="0" w:afterAutospacing="0" w:line="360" w:lineRule="auto"/>
              <w:rPr>
                <w:sz w:val="22"/>
                <w:szCs w:val="22"/>
              </w:rPr>
            </w:pPr>
            <w:r>
              <w:rPr>
                <w:sz w:val="22"/>
                <w:szCs w:val="22"/>
              </w:rPr>
              <w:t>HRN kenmerken</w:t>
            </w:r>
          </w:p>
        </w:tc>
        <w:tc>
          <w:tcPr>
            <w:tcW w:w="2107" w:type="dxa"/>
            <w:vMerge w:val="restart"/>
          </w:tcPr>
          <w:p w14:paraId="35B631E9" w14:textId="77777777" w:rsidR="00C8633A" w:rsidRDefault="00C8633A" w:rsidP="00672593">
            <w:pPr>
              <w:pStyle w:val="Normaalweb"/>
              <w:spacing w:before="0" w:beforeAutospacing="0" w:after="0" w:afterAutospacing="0" w:line="360" w:lineRule="auto"/>
              <w:rPr>
                <w:sz w:val="22"/>
                <w:szCs w:val="22"/>
              </w:rPr>
            </w:pPr>
            <w:r>
              <w:rPr>
                <w:sz w:val="22"/>
                <w:szCs w:val="22"/>
              </w:rPr>
              <w:t>Verschillende vormen van governance</w:t>
            </w:r>
          </w:p>
        </w:tc>
        <w:tc>
          <w:tcPr>
            <w:tcW w:w="3155" w:type="dxa"/>
          </w:tcPr>
          <w:p w14:paraId="29A59AED" w14:textId="77777777" w:rsidR="00C8633A" w:rsidRDefault="00C8633A" w:rsidP="00672593">
            <w:pPr>
              <w:pStyle w:val="Normaalweb"/>
              <w:spacing w:before="0" w:beforeAutospacing="0" w:after="0" w:afterAutospacing="0" w:line="360" w:lineRule="auto"/>
              <w:rPr>
                <w:sz w:val="22"/>
                <w:szCs w:val="22"/>
              </w:rPr>
            </w:pPr>
            <w:r>
              <w:rPr>
                <w:sz w:val="22"/>
                <w:szCs w:val="22"/>
              </w:rPr>
              <w:t>Neutrale coördinator</w:t>
            </w:r>
          </w:p>
        </w:tc>
        <w:tc>
          <w:tcPr>
            <w:tcW w:w="2216" w:type="dxa"/>
          </w:tcPr>
          <w:p w14:paraId="540832E1" w14:textId="471A70CC" w:rsidR="00C8633A" w:rsidRDefault="000F27F1" w:rsidP="00672593">
            <w:pPr>
              <w:pStyle w:val="Normaalweb"/>
              <w:spacing w:before="0" w:beforeAutospacing="0" w:after="0" w:afterAutospacing="0" w:line="360" w:lineRule="auto"/>
              <w:rPr>
                <w:sz w:val="22"/>
                <w:szCs w:val="22"/>
              </w:rPr>
            </w:pPr>
            <w:r>
              <w:rPr>
                <w:sz w:val="22"/>
                <w:szCs w:val="22"/>
              </w:rPr>
              <w:t>Afwezig</w:t>
            </w:r>
          </w:p>
        </w:tc>
      </w:tr>
      <w:tr w:rsidR="00C8633A" w14:paraId="0317A304" w14:textId="3F6D2AA6" w:rsidTr="00C8633A">
        <w:trPr>
          <w:trHeight w:val="194"/>
        </w:trPr>
        <w:tc>
          <w:tcPr>
            <w:tcW w:w="1594" w:type="dxa"/>
            <w:vMerge/>
          </w:tcPr>
          <w:p w14:paraId="03687176"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58D56C92"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0EB2F96E" w14:textId="77777777" w:rsidR="00C8633A" w:rsidRDefault="00C8633A" w:rsidP="00672593">
            <w:pPr>
              <w:pStyle w:val="Normaalweb"/>
              <w:spacing w:before="0" w:beforeAutospacing="0" w:after="0" w:afterAutospacing="0" w:line="360" w:lineRule="auto"/>
              <w:rPr>
                <w:sz w:val="22"/>
                <w:szCs w:val="22"/>
              </w:rPr>
            </w:pPr>
            <w:r>
              <w:rPr>
                <w:sz w:val="22"/>
                <w:szCs w:val="22"/>
              </w:rPr>
              <w:t>Participerende coördinator en controleur</w:t>
            </w:r>
          </w:p>
        </w:tc>
        <w:tc>
          <w:tcPr>
            <w:tcW w:w="2216" w:type="dxa"/>
          </w:tcPr>
          <w:p w14:paraId="5A09ED3B" w14:textId="4B7AE985" w:rsidR="00C8633A" w:rsidRDefault="000F27F1" w:rsidP="00672593">
            <w:pPr>
              <w:pStyle w:val="Normaalweb"/>
              <w:spacing w:before="0" w:beforeAutospacing="0" w:after="0" w:afterAutospacing="0" w:line="360" w:lineRule="auto"/>
              <w:rPr>
                <w:sz w:val="22"/>
                <w:szCs w:val="22"/>
              </w:rPr>
            </w:pPr>
            <w:r>
              <w:rPr>
                <w:sz w:val="22"/>
                <w:szCs w:val="22"/>
              </w:rPr>
              <w:t xml:space="preserve">Deels aanwezig </w:t>
            </w:r>
          </w:p>
        </w:tc>
      </w:tr>
      <w:tr w:rsidR="00C8633A" w14:paraId="754D1A6B" w14:textId="6388B7F8" w:rsidTr="00C8633A">
        <w:trPr>
          <w:trHeight w:val="194"/>
        </w:trPr>
        <w:tc>
          <w:tcPr>
            <w:tcW w:w="1594" w:type="dxa"/>
            <w:vMerge/>
          </w:tcPr>
          <w:p w14:paraId="3CD590D1"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68217CE4"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67C114F0" w14:textId="77777777" w:rsidR="00C8633A" w:rsidRDefault="00C8633A" w:rsidP="00672593">
            <w:pPr>
              <w:pStyle w:val="Normaalweb"/>
              <w:spacing w:before="0" w:beforeAutospacing="0" w:after="0" w:afterAutospacing="0" w:line="360" w:lineRule="auto"/>
              <w:rPr>
                <w:sz w:val="22"/>
                <w:szCs w:val="22"/>
              </w:rPr>
            </w:pPr>
            <w:r>
              <w:rPr>
                <w:sz w:val="22"/>
                <w:szCs w:val="22"/>
              </w:rPr>
              <w:t>Meerdere participerende actoren in samenspraak</w:t>
            </w:r>
          </w:p>
        </w:tc>
        <w:tc>
          <w:tcPr>
            <w:tcW w:w="2216" w:type="dxa"/>
          </w:tcPr>
          <w:p w14:paraId="0F06A17A" w14:textId="04593FD9" w:rsidR="00C8633A" w:rsidRDefault="000F27F1" w:rsidP="00672593">
            <w:pPr>
              <w:pStyle w:val="Normaalweb"/>
              <w:spacing w:before="0" w:beforeAutospacing="0" w:after="0" w:afterAutospacing="0" w:line="360" w:lineRule="auto"/>
              <w:rPr>
                <w:sz w:val="22"/>
                <w:szCs w:val="22"/>
              </w:rPr>
            </w:pPr>
            <w:r>
              <w:rPr>
                <w:sz w:val="22"/>
                <w:szCs w:val="22"/>
              </w:rPr>
              <w:t>Aanwezig</w:t>
            </w:r>
          </w:p>
        </w:tc>
      </w:tr>
      <w:tr w:rsidR="00C8633A" w14:paraId="6DE1B0C2" w14:textId="77E1DBBE" w:rsidTr="00C8633A">
        <w:trPr>
          <w:trHeight w:val="291"/>
        </w:trPr>
        <w:tc>
          <w:tcPr>
            <w:tcW w:w="1594" w:type="dxa"/>
            <w:vMerge/>
          </w:tcPr>
          <w:p w14:paraId="29FB75E8" w14:textId="77777777" w:rsidR="00C8633A" w:rsidRDefault="00C8633A" w:rsidP="00672593">
            <w:pPr>
              <w:pStyle w:val="Normaalweb"/>
              <w:spacing w:before="0" w:beforeAutospacing="0" w:after="0" w:afterAutospacing="0" w:line="360" w:lineRule="auto"/>
              <w:rPr>
                <w:sz w:val="22"/>
                <w:szCs w:val="22"/>
              </w:rPr>
            </w:pPr>
          </w:p>
        </w:tc>
        <w:tc>
          <w:tcPr>
            <w:tcW w:w="2107" w:type="dxa"/>
            <w:vMerge w:val="restart"/>
          </w:tcPr>
          <w:p w14:paraId="2EE702A6" w14:textId="77777777" w:rsidR="00C8633A" w:rsidRDefault="00C8633A" w:rsidP="00672593">
            <w:pPr>
              <w:pStyle w:val="Normaalweb"/>
              <w:spacing w:before="0" w:beforeAutospacing="0" w:after="0" w:afterAutospacing="0" w:line="360" w:lineRule="auto"/>
              <w:rPr>
                <w:sz w:val="22"/>
                <w:szCs w:val="22"/>
              </w:rPr>
            </w:pPr>
            <w:r>
              <w:rPr>
                <w:sz w:val="22"/>
                <w:szCs w:val="22"/>
              </w:rPr>
              <w:t>Switching en layering</w:t>
            </w:r>
          </w:p>
        </w:tc>
        <w:tc>
          <w:tcPr>
            <w:tcW w:w="3155" w:type="dxa"/>
          </w:tcPr>
          <w:p w14:paraId="6F5D6B13" w14:textId="77777777" w:rsidR="00C8633A" w:rsidRDefault="00C8633A" w:rsidP="00672593">
            <w:pPr>
              <w:pStyle w:val="Normaalweb"/>
              <w:spacing w:before="0" w:beforeAutospacing="0" w:after="0" w:afterAutospacing="0" w:line="360" w:lineRule="auto"/>
              <w:rPr>
                <w:sz w:val="22"/>
                <w:szCs w:val="22"/>
              </w:rPr>
            </w:pPr>
            <w:r>
              <w:rPr>
                <w:sz w:val="22"/>
                <w:szCs w:val="22"/>
              </w:rPr>
              <w:t>Hybride model in stabiele periodes</w:t>
            </w:r>
          </w:p>
        </w:tc>
        <w:tc>
          <w:tcPr>
            <w:tcW w:w="2216" w:type="dxa"/>
          </w:tcPr>
          <w:p w14:paraId="2EB7EDED" w14:textId="4D29FC71" w:rsidR="00C8633A" w:rsidRDefault="0022421A" w:rsidP="00672593">
            <w:pPr>
              <w:pStyle w:val="Normaalweb"/>
              <w:spacing w:before="0" w:beforeAutospacing="0" w:after="0" w:afterAutospacing="0" w:line="360" w:lineRule="auto"/>
              <w:rPr>
                <w:sz w:val="22"/>
                <w:szCs w:val="22"/>
              </w:rPr>
            </w:pPr>
            <w:r>
              <w:rPr>
                <w:sz w:val="22"/>
                <w:szCs w:val="22"/>
              </w:rPr>
              <w:t>Aanwezig</w:t>
            </w:r>
          </w:p>
        </w:tc>
      </w:tr>
      <w:tr w:rsidR="00C8633A" w14:paraId="278EC1AD" w14:textId="005EBD91" w:rsidTr="00C8633A">
        <w:trPr>
          <w:trHeight w:val="291"/>
        </w:trPr>
        <w:tc>
          <w:tcPr>
            <w:tcW w:w="1594" w:type="dxa"/>
            <w:vMerge/>
          </w:tcPr>
          <w:p w14:paraId="0647023C"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6D2D5FBB"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00BE8206" w14:textId="77777777" w:rsidR="00C8633A" w:rsidRDefault="00C8633A" w:rsidP="00672593">
            <w:pPr>
              <w:pStyle w:val="Normaalweb"/>
              <w:spacing w:before="0" w:beforeAutospacing="0" w:after="0" w:afterAutospacing="0" w:line="360" w:lineRule="auto"/>
              <w:rPr>
                <w:sz w:val="22"/>
                <w:szCs w:val="22"/>
              </w:rPr>
            </w:pPr>
            <w:r>
              <w:rPr>
                <w:sz w:val="22"/>
                <w:szCs w:val="22"/>
              </w:rPr>
              <w:t xml:space="preserve">Commandostructuur tijdens crisisperiode </w:t>
            </w:r>
          </w:p>
        </w:tc>
        <w:tc>
          <w:tcPr>
            <w:tcW w:w="2216" w:type="dxa"/>
          </w:tcPr>
          <w:p w14:paraId="4D9B119B" w14:textId="4DC4D77C" w:rsidR="00C8633A" w:rsidRDefault="0022421A" w:rsidP="00672593">
            <w:pPr>
              <w:pStyle w:val="Normaalweb"/>
              <w:spacing w:before="0" w:beforeAutospacing="0" w:after="0" w:afterAutospacing="0" w:line="360" w:lineRule="auto"/>
              <w:rPr>
                <w:sz w:val="22"/>
                <w:szCs w:val="22"/>
              </w:rPr>
            </w:pPr>
            <w:r>
              <w:rPr>
                <w:sz w:val="22"/>
                <w:szCs w:val="22"/>
              </w:rPr>
              <w:t>Aanwezig</w:t>
            </w:r>
          </w:p>
        </w:tc>
      </w:tr>
      <w:tr w:rsidR="00C8633A" w14:paraId="54864883" w14:textId="7B88DF86" w:rsidTr="00C8633A">
        <w:trPr>
          <w:trHeight w:val="73"/>
        </w:trPr>
        <w:tc>
          <w:tcPr>
            <w:tcW w:w="1594" w:type="dxa"/>
            <w:vMerge/>
          </w:tcPr>
          <w:p w14:paraId="2AA8C4BE" w14:textId="77777777" w:rsidR="00C8633A" w:rsidRDefault="00C8633A" w:rsidP="00672593">
            <w:pPr>
              <w:pStyle w:val="Normaalweb"/>
              <w:spacing w:before="0" w:beforeAutospacing="0" w:after="0" w:afterAutospacing="0" w:line="360" w:lineRule="auto"/>
              <w:rPr>
                <w:sz w:val="22"/>
                <w:szCs w:val="22"/>
              </w:rPr>
            </w:pPr>
          </w:p>
        </w:tc>
        <w:tc>
          <w:tcPr>
            <w:tcW w:w="2107" w:type="dxa"/>
          </w:tcPr>
          <w:p w14:paraId="27908986" w14:textId="77777777" w:rsidR="00C8633A" w:rsidRDefault="00C8633A" w:rsidP="00672593">
            <w:pPr>
              <w:pStyle w:val="Normaalweb"/>
              <w:spacing w:before="0" w:beforeAutospacing="0" w:after="0" w:afterAutospacing="0" w:line="360" w:lineRule="auto"/>
              <w:rPr>
                <w:sz w:val="22"/>
                <w:szCs w:val="22"/>
              </w:rPr>
            </w:pPr>
            <w:r>
              <w:rPr>
                <w:sz w:val="22"/>
                <w:szCs w:val="22"/>
              </w:rPr>
              <w:t>Stabiele banden</w:t>
            </w:r>
          </w:p>
        </w:tc>
        <w:tc>
          <w:tcPr>
            <w:tcW w:w="3155" w:type="dxa"/>
          </w:tcPr>
          <w:p w14:paraId="6EF8A95D" w14:textId="77777777" w:rsidR="00C8633A" w:rsidRDefault="00C8633A" w:rsidP="00672593">
            <w:pPr>
              <w:pStyle w:val="Normaalweb"/>
              <w:spacing w:before="0" w:beforeAutospacing="0" w:after="0" w:afterAutospacing="0" w:line="360" w:lineRule="auto"/>
              <w:rPr>
                <w:sz w:val="22"/>
                <w:szCs w:val="22"/>
              </w:rPr>
            </w:pPr>
            <w:r>
              <w:rPr>
                <w:sz w:val="22"/>
                <w:szCs w:val="22"/>
              </w:rPr>
              <w:t xml:space="preserve">Aanwezigheid van vertrouwen </w:t>
            </w:r>
          </w:p>
        </w:tc>
        <w:tc>
          <w:tcPr>
            <w:tcW w:w="2216" w:type="dxa"/>
          </w:tcPr>
          <w:p w14:paraId="4CF41064" w14:textId="1EE819B2" w:rsidR="00C8633A" w:rsidRDefault="006311BA" w:rsidP="00672593">
            <w:pPr>
              <w:pStyle w:val="Normaalweb"/>
              <w:spacing w:before="0" w:beforeAutospacing="0" w:after="0" w:afterAutospacing="0" w:line="360" w:lineRule="auto"/>
              <w:rPr>
                <w:sz w:val="22"/>
                <w:szCs w:val="22"/>
              </w:rPr>
            </w:pPr>
            <w:r>
              <w:rPr>
                <w:sz w:val="22"/>
                <w:szCs w:val="22"/>
              </w:rPr>
              <w:t>Aanwezig</w:t>
            </w:r>
          </w:p>
        </w:tc>
      </w:tr>
      <w:tr w:rsidR="00C8633A" w14:paraId="79A7E19D" w14:textId="755758A0" w:rsidTr="00C8633A">
        <w:trPr>
          <w:trHeight w:val="291"/>
        </w:trPr>
        <w:tc>
          <w:tcPr>
            <w:tcW w:w="1594" w:type="dxa"/>
            <w:vMerge/>
          </w:tcPr>
          <w:p w14:paraId="3E98A53A" w14:textId="77777777" w:rsidR="00C8633A" w:rsidRDefault="00C8633A" w:rsidP="00672593">
            <w:pPr>
              <w:pStyle w:val="Normaalweb"/>
              <w:spacing w:before="0" w:beforeAutospacing="0" w:after="0" w:afterAutospacing="0" w:line="360" w:lineRule="auto"/>
              <w:rPr>
                <w:sz w:val="22"/>
                <w:szCs w:val="22"/>
              </w:rPr>
            </w:pPr>
          </w:p>
        </w:tc>
        <w:tc>
          <w:tcPr>
            <w:tcW w:w="2107" w:type="dxa"/>
            <w:vMerge w:val="restart"/>
          </w:tcPr>
          <w:p w14:paraId="01078188" w14:textId="77777777" w:rsidR="00C8633A" w:rsidRDefault="00C8633A" w:rsidP="00672593">
            <w:pPr>
              <w:pStyle w:val="Normaalweb"/>
              <w:spacing w:before="0" w:beforeAutospacing="0" w:after="0" w:afterAutospacing="0" w:line="360" w:lineRule="auto"/>
              <w:rPr>
                <w:sz w:val="22"/>
                <w:szCs w:val="22"/>
              </w:rPr>
            </w:pPr>
            <w:r>
              <w:rPr>
                <w:sz w:val="22"/>
                <w:szCs w:val="22"/>
              </w:rPr>
              <w:t xml:space="preserve">Schakelingen tussen vormen van governance </w:t>
            </w:r>
          </w:p>
        </w:tc>
        <w:tc>
          <w:tcPr>
            <w:tcW w:w="3155" w:type="dxa"/>
          </w:tcPr>
          <w:p w14:paraId="1801019F" w14:textId="77777777" w:rsidR="00C8633A" w:rsidRDefault="00C8633A" w:rsidP="00672593">
            <w:pPr>
              <w:pStyle w:val="Normaalweb"/>
              <w:spacing w:before="0" w:beforeAutospacing="0" w:after="0" w:afterAutospacing="0" w:line="360" w:lineRule="auto"/>
              <w:rPr>
                <w:sz w:val="22"/>
                <w:szCs w:val="22"/>
              </w:rPr>
            </w:pPr>
            <w:r>
              <w:rPr>
                <w:sz w:val="22"/>
                <w:szCs w:val="22"/>
              </w:rPr>
              <w:t>Schakelen tussen verschillende vormen van governance</w:t>
            </w:r>
          </w:p>
        </w:tc>
        <w:tc>
          <w:tcPr>
            <w:tcW w:w="2216" w:type="dxa"/>
          </w:tcPr>
          <w:p w14:paraId="32EFEB83" w14:textId="5E892014" w:rsidR="00C8633A" w:rsidRDefault="001D45C8" w:rsidP="00672593">
            <w:pPr>
              <w:pStyle w:val="Normaalweb"/>
              <w:spacing w:before="0" w:beforeAutospacing="0" w:after="0" w:afterAutospacing="0" w:line="360" w:lineRule="auto"/>
              <w:rPr>
                <w:sz w:val="22"/>
                <w:szCs w:val="22"/>
              </w:rPr>
            </w:pPr>
            <w:r>
              <w:rPr>
                <w:sz w:val="22"/>
                <w:szCs w:val="22"/>
              </w:rPr>
              <w:t>Aanwezig</w:t>
            </w:r>
          </w:p>
        </w:tc>
      </w:tr>
      <w:tr w:rsidR="00C8633A" w14:paraId="5508738B" w14:textId="69C3A287" w:rsidTr="00C8633A">
        <w:trPr>
          <w:trHeight w:val="291"/>
        </w:trPr>
        <w:tc>
          <w:tcPr>
            <w:tcW w:w="1594" w:type="dxa"/>
            <w:vMerge/>
          </w:tcPr>
          <w:p w14:paraId="388739DC" w14:textId="77777777" w:rsidR="00C8633A" w:rsidRDefault="00C8633A" w:rsidP="00672593">
            <w:pPr>
              <w:pStyle w:val="Normaalweb"/>
              <w:spacing w:before="0" w:beforeAutospacing="0" w:after="0" w:afterAutospacing="0" w:line="360" w:lineRule="auto"/>
              <w:rPr>
                <w:sz w:val="22"/>
                <w:szCs w:val="22"/>
              </w:rPr>
            </w:pPr>
          </w:p>
        </w:tc>
        <w:tc>
          <w:tcPr>
            <w:tcW w:w="2107" w:type="dxa"/>
            <w:vMerge/>
          </w:tcPr>
          <w:p w14:paraId="36C38BDB" w14:textId="77777777" w:rsidR="00C8633A" w:rsidRDefault="00C8633A" w:rsidP="00672593">
            <w:pPr>
              <w:pStyle w:val="Normaalweb"/>
              <w:spacing w:before="0" w:beforeAutospacing="0" w:after="0" w:afterAutospacing="0" w:line="360" w:lineRule="auto"/>
              <w:rPr>
                <w:sz w:val="22"/>
                <w:szCs w:val="22"/>
              </w:rPr>
            </w:pPr>
          </w:p>
        </w:tc>
        <w:tc>
          <w:tcPr>
            <w:tcW w:w="3155" w:type="dxa"/>
          </w:tcPr>
          <w:p w14:paraId="06D92FB9" w14:textId="77777777" w:rsidR="00C8633A" w:rsidRDefault="00C8633A" w:rsidP="00672593">
            <w:pPr>
              <w:pStyle w:val="Normaalweb"/>
              <w:spacing w:before="0" w:beforeAutospacing="0" w:after="0" w:afterAutospacing="0" w:line="360" w:lineRule="auto"/>
              <w:rPr>
                <w:sz w:val="22"/>
                <w:szCs w:val="22"/>
              </w:rPr>
            </w:pPr>
            <w:r>
              <w:rPr>
                <w:sz w:val="22"/>
                <w:szCs w:val="22"/>
              </w:rPr>
              <w:t>Verantwoordelijke actoren die de schakelingen coördineren</w:t>
            </w:r>
          </w:p>
        </w:tc>
        <w:tc>
          <w:tcPr>
            <w:tcW w:w="2216" w:type="dxa"/>
          </w:tcPr>
          <w:p w14:paraId="113EF926" w14:textId="08D8770F" w:rsidR="00C8633A" w:rsidRDefault="001D45C8" w:rsidP="00672593">
            <w:pPr>
              <w:pStyle w:val="Normaalweb"/>
              <w:spacing w:before="0" w:beforeAutospacing="0" w:after="0" w:afterAutospacing="0" w:line="360" w:lineRule="auto"/>
              <w:rPr>
                <w:sz w:val="22"/>
                <w:szCs w:val="22"/>
              </w:rPr>
            </w:pPr>
            <w:r>
              <w:rPr>
                <w:sz w:val="22"/>
                <w:szCs w:val="22"/>
              </w:rPr>
              <w:t>Aanwezig</w:t>
            </w:r>
          </w:p>
        </w:tc>
      </w:tr>
    </w:tbl>
    <w:p w14:paraId="462B8EF4" w14:textId="77777777" w:rsidR="00AE04F4" w:rsidRDefault="00AE04F4" w:rsidP="00321ECD">
      <w:pPr>
        <w:pStyle w:val="Normaalweb"/>
        <w:spacing w:before="0" w:beforeAutospacing="0" w:after="0" w:afterAutospacing="0" w:line="360" w:lineRule="auto"/>
        <w:rPr>
          <w:sz w:val="22"/>
          <w:szCs w:val="22"/>
          <w:u w:val="single"/>
        </w:rPr>
      </w:pPr>
    </w:p>
    <w:p w14:paraId="458F037F" w14:textId="77777777" w:rsidR="00AE04F4" w:rsidRDefault="00AE04F4" w:rsidP="00321ECD">
      <w:pPr>
        <w:pStyle w:val="Normaalweb"/>
        <w:spacing w:before="0" w:beforeAutospacing="0" w:after="0" w:afterAutospacing="0" w:line="360" w:lineRule="auto"/>
        <w:rPr>
          <w:sz w:val="22"/>
          <w:szCs w:val="22"/>
          <w:u w:val="single"/>
        </w:rPr>
      </w:pPr>
    </w:p>
    <w:p w14:paraId="60C0CD37" w14:textId="04FB326A" w:rsidR="006E033B" w:rsidRDefault="0020154D" w:rsidP="006D7EBE">
      <w:pPr>
        <w:pStyle w:val="Kop2"/>
        <w:spacing w:line="360" w:lineRule="auto"/>
      </w:pPr>
      <w:bookmarkStart w:id="33" w:name="_Toc202221975"/>
      <w:r>
        <w:t>5.2</w:t>
      </w:r>
      <w:r w:rsidR="00AE04F4">
        <w:t xml:space="preserve"> </w:t>
      </w:r>
      <w:r>
        <w:t>AZ</w:t>
      </w:r>
      <w:bookmarkEnd w:id="33"/>
    </w:p>
    <w:p w14:paraId="5A23DE78" w14:textId="3B05E39C" w:rsidR="006E033B" w:rsidRPr="00D92A15" w:rsidRDefault="007379AD" w:rsidP="00D92A15">
      <w:pPr>
        <w:pStyle w:val="Normaalweb"/>
        <w:spacing w:before="0" w:beforeAutospacing="0" w:after="0" w:afterAutospacing="0" w:line="360" w:lineRule="auto"/>
        <w:jc w:val="both"/>
        <w:rPr>
          <w:sz w:val="22"/>
          <w:szCs w:val="22"/>
        </w:rPr>
      </w:pPr>
      <w:r>
        <w:rPr>
          <w:sz w:val="22"/>
          <w:szCs w:val="22"/>
        </w:rPr>
        <w:t xml:space="preserve">Voor de analyse van </w:t>
      </w:r>
      <w:r w:rsidR="003C02E8">
        <w:rPr>
          <w:sz w:val="22"/>
          <w:szCs w:val="22"/>
        </w:rPr>
        <w:t xml:space="preserve">het netwerk rondom AZ wordt er gebruik gemaakt van de incidentevaluatie van het </w:t>
      </w:r>
      <w:r w:rsidR="00BA2ACA">
        <w:rPr>
          <w:sz w:val="22"/>
          <w:szCs w:val="22"/>
        </w:rPr>
        <w:t xml:space="preserve">Auditteam Voetbal en Veiligheid van de wedstijd </w:t>
      </w:r>
      <w:r w:rsidR="00BE5A36">
        <w:rPr>
          <w:sz w:val="22"/>
          <w:szCs w:val="22"/>
        </w:rPr>
        <w:t>AZ – Legia Warschau</w:t>
      </w:r>
      <w:r w:rsidR="00E870CF">
        <w:rPr>
          <w:sz w:val="22"/>
          <w:szCs w:val="22"/>
        </w:rPr>
        <w:t xml:space="preserve">. Ook wordt er bij de analyse gebruik gemaakt van </w:t>
      </w:r>
      <w:r w:rsidR="00BE5A36">
        <w:rPr>
          <w:sz w:val="22"/>
          <w:szCs w:val="22"/>
        </w:rPr>
        <w:t>interviews met een respondent van de gemeente Alkmaar en</w:t>
      </w:r>
      <w:r w:rsidR="00E870CF">
        <w:rPr>
          <w:sz w:val="22"/>
          <w:szCs w:val="22"/>
        </w:rPr>
        <w:t xml:space="preserve"> een respondent van AZ.</w:t>
      </w:r>
      <w:r w:rsidR="00BE5A36">
        <w:rPr>
          <w:sz w:val="22"/>
          <w:szCs w:val="22"/>
        </w:rPr>
        <w:t xml:space="preserve"> </w:t>
      </w:r>
    </w:p>
    <w:p w14:paraId="77006405" w14:textId="33C9B079" w:rsidR="004C0280" w:rsidRDefault="004C0280" w:rsidP="006D7EBE">
      <w:pPr>
        <w:pStyle w:val="Kop3"/>
        <w:spacing w:line="360" w:lineRule="auto"/>
      </w:pPr>
      <w:bookmarkStart w:id="34" w:name="_Toc202221976"/>
      <w:r>
        <w:t>5.2.1 Drie soorten complexiteit</w:t>
      </w:r>
      <w:bookmarkEnd w:id="34"/>
    </w:p>
    <w:p w14:paraId="6509F991" w14:textId="1153AE00" w:rsidR="004C0280" w:rsidRDefault="004C0280" w:rsidP="006D7EBE">
      <w:pPr>
        <w:pStyle w:val="Normaalweb"/>
        <w:spacing w:before="0" w:beforeAutospacing="0" w:after="0" w:afterAutospacing="0" w:line="360" w:lineRule="auto"/>
        <w:jc w:val="both"/>
        <w:rPr>
          <w:sz w:val="22"/>
          <w:szCs w:val="22"/>
        </w:rPr>
      </w:pPr>
      <w:r>
        <w:rPr>
          <w:sz w:val="22"/>
          <w:szCs w:val="22"/>
        </w:rPr>
        <w:t xml:space="preserve">Hieronder wordt besproken in hoeverre de drie soorten complexiteit </w:t>
      </w:r>
      <w:r w:rsidR="008344FC">
        <w:rPr>
          <w:sz w:val="22"/>
          <w:szCs w:val="22"/>
        </w:rPr>
        <w:t>aanwezig zijn in het netwerk rondom voetbalveiligheid bij</w:t>
      </w:r>
      <w:r>
        <w:rPr>
          <w:sz w:val="22"/>
          <w:szCs w:val="22"/>
        </w:rPr>
        <w:t xml:space="preserve"> </w:t>
      </w:r>
      <w:r w:rsidR="00217AA7">
        <w:rPr>
          <w:sz w:val="22"/>
          <w:szCs w:val="22"/>
        </w:rPr>
        <w:t>AZ</w:t>
      </w:r>
      <w:r>
        <w:rPr>
          <w:sz w:val="22"/>
          <w:szCs w:val="22"/>
        </w:rPr>
        <w:t>.</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p>
    <w:p w14:paraId="4AB8234A" w14:textId="77777777" w:rsidR="004C0280" w:rsidRDefault="004C0280" w:rsidP="006D7EBE">
      <w:pPr>
        <w:pStyle w:val="Normaalweb"/>
        <w:spacing w:before="0" w:beforeAutospacing="0" w:after="0" w:afterAutospacing="0" w:line="360" w:lineRule="auto"/>
        <w:jc w:val="both"/>
        <w:rPr>
          <w:sz w:val="22"/>
          <w:szCs w:val="22"/>
        </w:rPr>
      </w:pPr>
    </w:p>
    <w:p w14:paraId="152EB224" w14:textId="7E6E56FB" w:rsidR="004C0280" w:rsidRPr="004369CE" w:rsidRDefault="00C15EE3" w:rsidP="006D7EBE">
      <w:pPr>
        <w:pStyle w:val="Normaalweb"/>
        <w:spacing w:before="0" w:beforeAutospacing="0" w:after="0" w:afterAutospacing="0" w:line="360" w:lineRule="auto"/>
        <w:jc w:val="both"/>
        <w:rPr>
          <w:sz w:val="22"/>
          <w:szCs w:val="22"/>
          <w:u w:val="single"/>
        </w:rPr>
      </w:pPr>
      <w:r>
        <w:rPr>
          <w:sz w:val="22"/>
          <w:szCs w:val="22"/>
          <w:u w:val="single"/>
        </w:rPr>
        <w:t>Substantieve complexiteit</w:t>
      </w:r>
    </w:p>
    <w:p w14:paraId="098C50EF" w14:textId="2BAA9AF1" w:rsidR="004C0280" w:rsidRDefault="0032445C" w:rsidP="006D7EBE">
      <w:pPr>
        <w:pStyle w:val="Normaalweb"/>
        <w:spacing w:before="0" w:beforeAutospacing="0" w:after="0" w:afterAutospacing="0" w:line="360" w:lineRule="auto"/>
        <w:jc w:val="both"/>
        <w:rPr>
          <w:sz w:val="22"/>
          <w:szCs w:val="22"/>
        </w:rPr>
      </w:pPr>
      <w:r>
        <w:rPr>
          <w:sz w:val="22"/>
          <w:szCs w:val="22"/>
        </w:rPr>
        <w:t>De eerste indicator van ‘substantive complxity’ is</w:t>
      </w:r>
      <w:r w:rsidR="006E5E5D">
        <w:rPr>
          <w:sz w:val="22"/>
          <w:szCs w:val="22"/>
        </w:rPr>
        <w:t xml:space="preserve"> de aanwezigheid van</w:t>
      </w:r>
      <w:r w:rsidR="004C0280">
        <w:rPr>
          <w:sz w:val="22"/>
          <w:szCs w:val="22"/>
        </w:rPr>
        <w:t xml:space="preserve"> verschillende percepties over wat een probleem is rondom veiligheid en welke oplossing daarbij hoort. </w:t>
      </w:r>
      <w:r w:rsidR="00980EB2">
        <w:rPr>
          <w:sz w:val="22"/>
          <w:szCs w:val="22"/>
        </w:rPr>
        <w:t xml:space="preserve">Uit de evaluatie van het Auditteam </w:t>
      </w:r>
      <w:r w:rsidR="00DD215B">
        <w:rPr>
          <w:sz w:val="22"/>
          <w:szCs w:val="22"/>
        </w:rPr>
        <w:t xml:space="preserve">Voetbal en Veiligheid </w:t>
      </w:r>
      <w:r w:rsidR="00980EB2">
        <w:rPr>
          <w:sz w:val="22"/>
          <w:szCs w:val="22"/>
        </w:rPr>
        <w:t xml:space="preserve">(2024) blijkt dat </w:t>
      </w:r>
      <w:r w:rsidR="00A41304">
        <w:rPr>
          <w:sz w:val="22"/>
          <w:szCs w:val="22"/>
        </w:rPr>
        <w:t>deze verschillende percepties aanwezig zijn</w:t>
      </w:r>
      <w:r w:rsidR="00F43200">
        <w:rPr>
          <w:sz w:val="22"/>
          <w:szCs w:val="22"/>
        </w:rPr>
        <w:t xml:space="preserve">. Het waren niet de actoren binnen het netwerk zelf die verschillende percepties hadden, maar het was vooral de </w:t>
      </w:r>
      <w:r w:rsidR="00664C2A">
        <w:rPr>
          <w:sz w:val="22"/>
          <w:szCs w:val="22"/>
        </w:rPr>
        <w:t>tegenstander van AZ die een andere perceptie had dan de actoren binnen het netwerk</w:t>
      </w:r>
      <w:r w:rsidR="00DD215B">
        <w:rPr>
          <w:sz w:val="22"/>
          <w:szCs w:val="22"/>
        </w:rPr>
        <w:t xml:space="preserve"> (Auditteam Voetbal en Veiligheid, 2024, p. </w:t>
      </w:r>
      <w:r w:rsidR="005D46FB">
        <w:rPr>
          <w:sz w:val="22"/>
          <w:szCs w:val="22"/>
        </w:rPr>
        <w:t>11</w:t>
      </w:r>
      <w:r w:rsidR="00DD215B">
        <w:rPr>
          <w:sz w:val="22"/>
          <w:szCs w:val="22"/>
        </w:rPr>
        <w:t>)</w:t>
      </w:r>
      <w:r w:rsidR="00664C2A">
        <w:rPr>
          <w:sz w:val="22"/>
          <w:szCs w:val="22"/>
        </w:rPr>
        <w:t>.</w:t>
      </w:r>
      <w:r w:rsidR="00D21410">
        <w:rPr>
          <w:sz w:val="22"/>
          <w:szCs w:val="22"/>
        </w:rPr>
        <w:t xml:space="preserve"> Bei</w:t>
      </w:r>
      <w:r w:rsidR="002C1658">
        <w:rPr>
          <w:sz w:val="22"/>
          <w:szCs w:val="22"/>
        </w:rPr>
        <w:t xml:space="preserve">de respondenten </w:t>
      </w:r>
      <w:r w:rsidR="00D21410">
        <w:rPr>
          <w:sz w:val="22"/>
          <w:szCs w:val="22"/>
        </w:rPr>
        <w:t>gaven aan</w:t>
      </w:r>
      <w:r w:rsidR="002C1658">
        <w:rPr>
          <w:sz w:val="22"/>
          <w:szCs w:val="22"/>
        </w:rPr>
        <w:t xml:space="preserve"> dat </w:t>
      </w:r>
      <w:r w:rsidR="00724B66">
        <w:rPr>
          <w:sz w:val="22"/>
          <w:szCs w:val="22"/>
        </w:rPr>
        <w:t xml:space="preserve">er </w:t>
      </w:r>
      <w:r w:rsidR="003F1B05">
        <w:rPr>
          <w:sz w:val="22"/>
          <w:szCs w:val="22"/>
        </w:rPr>
        <w:t xml:space="preserve">eigenlijk </w:t>
      </w:r>
      <w:r w:rsidR="00724B66">
        <w:rPr>
          <w:sz w:val="22"/>
          <w:szCs w:val="22"/>
        </w:rPr>
        <w:t xml:space="preserve">geen </w:t>
      </w:r>
      <w:r w:rsidR="00FF1953">
        <w:rPr>
          <w:sz w:val="22"/>
          <w:szCs w:val="22"/>
        </w:rPr>
        <w:t xml:space="preserve">sprake is van </w:t>
      </w:r>
      <w:r w:rsidR="00724B66">
        <w:rPr>
          <w:sz w:val="22"/>
          <w:szCs w:val="22"/>
        </w:rPr>
        <w:t>verschillende percepties op het gebied van veiligheid zijn.</w:t>
      </w:r>
      <w:r w:rsidR="00D21410">
        <w:rPr>
          <w:sz w:val="22"/>
          <w:szCs w:val="22"/>
        </w:rPr>
        <w:t xml:space="preserve"> Echter </w:t>
      </w:r>
      <w:r w:rsidR="00487EE2">
        <w:rPr>
          <w:sz w:val="22"/>
          <w:szCs w:val="22"/>
        </w:rPr>
        <w:t xml:space="preserve">valt uit de gehele interviews toch af te leiden dat </w:t>
      </w:r>
      <w:r w:rsidR="00787A5C">
        <w:rPr>
          <w:sz w:val="22"/>
          <w:szCs w:val="22"/>
        </w:rPr>
        <w:t>er soms verschillende percepties zijn</w:t>
      </w:r>
      <w:r w:rsidR="00F357D7">
        <w:rPr>
          <w:sz w:val="22"/>
          <w:szCs w:val="22"/>
        </w:rPr>
        <w:t xml:space="preserve"> tussen de </w:t>
      </w:r>
      <w:r w:rsidR="00186D34">
        <w:rPr>
          <w:sz w:val="22"/>
          <w:szCs w:val="22"/>
        </w:rPr>
        <w:t>actoren</w:t>
      </w:r>
      <w:r w:rsidR="00787A5C">
        <w:rPr>
          <w:sz w:val="22"/>
          <w:szCs w:val="22"/>
        </w:rPr>
        <w:t xml:space="preserve">, maar die zorgen verder </w:t>
      </w:r>
      <w:r w:rsidR="002B58AA">
        <w:rPr>
          <w:sz w:val="22"/>
          <w:szCs w:val="22"/>
        </w:rPr>
        <w:t>niet voor negatieve gevolgen. Er kan dus geconcludeerd worden dat deze indicator aanwezig is</w:t>
      </w:r>
      <w:r w:rsidR="00390737">
        <w:rPr>
          <w:sz w:val="22"/>
          <w:szCs w:val="22"/>
        </w:rPr>
        <w:t>.</w:t>
      </w:r>
      <w:r w:rsidR="00D21410">
        <w:rPr>
          <w:sz w:val="22"/>
          <w:szCs w:val="22"/>
        </w:rPr>
        <w:t xml:space="preserve"> </w:t>
      </w:r>
      <w:r w:rsidR="006E5E5D">
        <w:rPr>
          <w:sz w:val="22"/>
          <w:szCs w:val="22"/>
        </w:rPr>
        <w:tab/>
      </w:r>
      <w:r w:rsidR="006E5E5D">
        <w:rPr>
          <w:sz w:val="22"/>
          <w:szCs w:val="22"/>
        </w:rPr>
        <w:tab/>
      </w:r>
      <w:r w:rsidR="006E5E5D">
        <w:rPr>
          <w:sz w:val="22"/>
          <w:szCs w:val="22"/>
        </w:rPr>
        <w:tab/>
      </w:r>
      <w:r w:rsidR="004C0280">
        <w:rPr>
          <w:sz w:val="22"/>
          <w:szCs w:val="22"/>
        </w:rPr>
        <w:t>De tweede indicator waar naar gekeken is, is de aanwezigheid van een ‘argumentation game’ die ontstaat als gevolg van de aanwezigheid van verschillende percepties</w:t>
      </w:r>
      <w:r w:rsidR="000A2002">
        <w:rPr>
          <w:sz w:val="22"/>
          <w:szCs w:val="22"/>
        </w:rPr>
        <w:t>. Uit de evaluatie is niet op te maken of er sprake was van een ‘argumentation game’</w:t>
      </w:r>
      <w:r w:rsidR="00D829B2">
        <w:rPr>
          <w:sz w:val="22"/>
          <w:szCs w:val="22"/>
        </w:rPr>
        <w:t>. W</w:t>
      </w:r>
      <w:r w:rsidR="0018760B">
        <w:rPr>
          <w:sz w:val="22"/>
          <w:szCs w:val="22"/>
        </w:rPr>
        <w:t>el wordt er aangegeven dat de verschillende actoren samen gesprekken hebben gevoerd over de veiligheidsmaatregelen</w:t>
      </w:r>
      <w:r w:rsidR="00163EBC">
        <w:rPr>
          <w:sz w:val="22"/>
          <w:szCs w:val="22"/>
        </w:rPr>
        <w:t xml:space="preserve"> (Auditteam Voetbal en Veiligheid, 2024, p. </w:t>
      </w:r>
      <w:r w:rsidR="00C2155B">
        <w:rPr>
          <w:sz w:val="22"/>
          <w:szCs w:val="22"/>
        </w:rPr>
        <w:t>11</w:t>
      </w:r>
      <w:r w:rsidR="00163EBC">
        <w:rPr>
          <w:sz w:val="22"/>
          <w:szCs w:val="22"/>
        </w:rPr>
        <w:t>)</w:t>
      </w:r>
      <w:r w:rsidR="0018760B">
        <w:rPr>
          <w:sz w:val="22"/>
          <w:szCs w:val="22"/>
        </w:rPr>
        <w:t xml:space="preserve">. </w:t>
      </w:r>
      <w:r w:rsidR="00163EBC">
        <w:rPr>
          <w:sz w:val="22"/>
          <w:szCs w:val="22"/>
        </w:rPr>
        <w:t xml:space="preserve">De respondenten van de gemeente en de </w:t>
      </w:r>
      <w:r w:rsidR="00712E00">
        <w:rPr>
          <w:sz w:val="22"/>
          <w:szCs w:val="22"/>
        </w:rPr>
        <w:t>BVO</w:t>
      </w:r>
      <w:r w:rsidR="00C2155B">
        <w:rPr>
          <w:sz w:val="22"/>
          <w:szCs w:val="22"/>
        </w:rPr>
        <w:t xml:space="preserve"> g</w:t>
      </w:r>
      <w:r w:rsidR="00C50BC2">
        <w:rPr>
          <w:sz w:val="22"/>
          <w:szCs w:val="22"/>
        </w:rPr>
        <w:t>av</w:t>
      </w:r>
      <w:r w:rsidR="00C2155B">
        <w:rPr>
          <w:sz w:val="22"/>
          <w:szCs w:val="22"/>
        </w:rPr>
        <w:t xml:space="preserve">en aan dat </w:t>
      </w:r>
      <w:r w:rsidR="00032CDF">
        <w:rPr>
          <w:sz w:val="22"/>
          <w:szCs w:val="22"/>
        </w:rPr>
        <w:t xml:space="preserve">ze wel veel gesprekken met elkaar voeren, maar dat </w:t>
      </w:r>
      <w:r w:rsidR="005C081C">
        <w:rPr>
          <w:sz w:val="22"/>
          <w:szCs w:val="22"/>
        </w:rPr>
        <w:t>die gesprekken niet de vorm hebben van een ‘argumentation game’.</w:t>
      </w:r>
      <w:r w:rsidR="00390737">
        <w:rPr>
          <w:sz w:val="22"/>
          <w:szCs w:val="22"/>
        </w:rPr>
        <w:t xml:space="preserve"> </w:t>
      </w:r>
      <w:r w:rsidR="008E6384">
        <w:rPr>
          <w:sz w:val="22"/>
          <w:szCs w:val="22"/>
        </w:rPr>
        <w:t xml:space="preserve">Ze proberen elkaar niet te overtuigen, maar luisteren juist naar elkaar om elkaar beter te begrijpen. </w:t>
      </w:r>
      <w:r w:rsidR="00293261">
        <w:rPr>
          <w:sz w:val="22"/>
          <w:szCs w:val="22"/>
        </w:rPr>
        <w:t>Er kan dus geconcludeerd worden dat deze indicator afwezig is.</w:t>
      </w:r>
      <w:r w:rsidR="00293261">
        <w:rPr>
          <w:sz w:val="22"/>
          <w:szCs w:val="22"/>
        </w:rPr>
        <w:tab/>
      </w:r>
      <w:r w:rsidR="00293261">
        <w:rPr>
          <w:sz w:val="22"/>
          <w:szCs w:val="22"/>
        </w:rPr>
        <w:tab/>
      </w:r>
      <w:r w:rsidR="00293261">
        <w:rPr>
          <w:sz w:val="22"/>
          <w:szCs w:val="22"/>
        </w:rPr>
        <w:tab/>
      </w:r>
      <w:r w:rsidR="00293261">
        <w:rPr>
          <w:sz w:val="22"/>
          <w:szCs w:val="22"/>
        </w:rPr>
        <w:tab/>
      </w:r>
      <w:r w:rsidR="005C081C">
        <w:rPr>
          <w:sz w:val="22"/>
          <w:szCs w:val="22"/>
        </w:rPr>
        <w:t xml:space="preserve"> </w:t>
      </w:r>
      <w:r w:rsidR="00293261">
        <w:rPr>
          <w:sz w:val="22"/>
          <w:szCs w:val="22"/>
        </w:rPr>
        <w:t xml:space="preserve">Aangezien er geen ‘argumentation games’ </w:t>
      </w:r>
      <w:r w:rsidR="00C50BC2">
        <w:rPr>
          <w:sz w:val="22"/>
          <w:szCs w:val="22"/>
        </w:rPr>
        <w:t>zijn</w:t>
      </w:r>
      <w:r w:rsidR="00946A29">
        <w:rPr>
          <w:sz w:val="22"/>
          <w:szCs w:val="22"/>
        </w:rPr>
        <w:t>,</w:t>
      </w:r>
      <w:r w:rsidR="00293261">
        <w:rPr>
          <w:sz w:val="22"/>
          <w:szCs w:val="22"/>
        </w:rPr>
        <w:t xml:space="preserve"> is er ook geen</w:t>
      </w:r>
      <w:r w:rsidR="00182A3C">
        <w:rPr>
          <w:sz w:val="22"/>
          <w:szCs w:val="22"/>
        </w:rPr>
        <w:t xml:space="preserve"> sprake van selectief gebruik van kennis.</w:t>
      </w:r>
      <w:r w:rsidR="004C0280">
        <w:rPr>
          <w:sz w:val="22"/>
          <w:szCs w:val="22"/>
        </w:rPr>
        <w:t xml:space="preserve"> </w:t>
      </w:r>
      <w:r w:rsidR="00293261">
        <w:rPr>
          <w:sz w:val="22"/>
          <w:szCs w:val="22"/>
        </w:rPr>
        <w:t>Dus ook deze indicator is afwezig.</w:t>
      </w:r>
      <w:r w:rsidR="00293261">
        <w:rPr>
          <w:sz w:val="22"/>
          <w:szCs w:val="22"/>
        </w:rPr>
        <w:tab/>
      </w:r>
      <w:r w:rsidR="003E40BF">
        <w:rPr>
          <w:sz w:val="22"/>
          <w:szCs w:val="22"/>
        </w:rPr>
        <w:tab/>
      </w:r>
      <w:r w:rsidR="003E40BF">
        <w:rPr>
          <w:sz w:val="22"/>
          <w:szCs w:val="22"/>
        </w:rPr>
        <w:tab/>
      </w:r>
      <w:r w:rsidR="003E40BF">
        <w:rPr>
          <w:sz w:val="22"/>
          <w:szCs w:val="22"/>
        </w:rPr>
        <w:tab/>
      </w:r>
      <w:r w:rsidR="003E40BF">
        <w:rPr>
          <w:sz w:val="22"/>
          <w:szCs w:val="22"/>
        </w:rPr>
        <w:tab/>
      </w:r>
      <w:r w:rsidR="003E40BF">
        <w:rPr>
          <w:sz w:val="22"/>
          <w:szCs w:val="22"/>
        </w:rPr>
        <w:tab/>
      </w:r>
      <w:r w:rsidR="003E40BF">
        <w:rPr>
          <w:sz w:val="22"/>
          <w:szCs w:val="22"/>
        </w:rPr>
        <w:tab/>
      </w:r>
      <w:r w:rsidR="003E40BF">
        <w:rPr>
          <w:sz w:val="22"/>
          <w:szCs w:val="22"/>
        </w:rPr>
        <w:tab/>
        <w:t xml:space="preserve">Dit betekent dat slechts één van de indicatoren van </w:t>
      </w:r>
      <w:r w:rsidR="00C15EE3">
        <w:rPr>
          <w:sz w:val="22"/>
          <w:szCs w:val="22"/>
        </w:rPr>
        <w:t>substantieve complexiteit</w:t>
      </w:r>
      <w:r w:rsidR="003E40BF">
        <w:rPr>
          <w:sz w:val="22"/>
          <w:szCs w:val="22"/>
        </w:rPr>
        <w:t xml:space="preserve"> aanwezig is in het veiligheidsnetwerk rondom AZ. </w:t>
      </w:r>
      <w:r w:rsidR="00405FEC">
        <w:rPr>
          <w:sz w:val="22"/>
          <w:szCs w:val="22"/>
        </w:rPr>
        <w:t xml:space="preserve">De respondenten geven duidelijk aan dat ze </w:t>
      </w:r>
      <w:r w:rsidR="00194951">
        <w:rPr>
          <w:sz w:val="22"/>
          <w:szCs w:val="22"/>
        </w:rPr>
        <w:t>het vrij makkelijk eens zijn</w:t>
      </w:r>
      <w:r w:rsidR="005E3F6F">
        <w:rPr>
          <w:sz w:val="22"/>
          <w:szCs w:val="22"/>
        </w:rPr>
        <w:t>. Dit is het tegenovergesteld</w:t>
      </w:r>
      <w:r w:rsidR="00324E63">
        <w:rPr>
          <w:sz w:val="22"/>
          <w:szCs w:val="22"/>
        </w:rPr>
        <w:t>e</w:t>
      </w:r>
      <w:r w:rsidR="005E3F6F">
        <w:rPr>
          <w:sz w:val="22"/>
          <w:szCs w:val="22"/>
        </w:rPr>
        <w:t xml:space="preserve"> van wat Klijn et al. (2025) beschrijven als het gevolg van </w:t>
      </w:r>
      <w:r w:rsidR="00C15EE3">
        <w:rPr>
          <w:sz w:val="22"/>
          <w:szCs w:val="22"/>
        </w:rPr>
        <w:t>substantieve complexiteit</w:t>
      </w:r>
      <w:r w:rsidR="005E3F6F">
        <w:rPr>
          <w:sz w:val="22"/>
          <w:szCs w:val="22"/>
        </w:rPr>
        <w:t>.</w:t>
      </w:r>
      <w:r w:rsidR="003E40BF">
        <w:rPr>
          <w:sz w:val="22"/>
          <w:szCs w:val="22"/>
        </w:rPr>
        <w:t xml:space="preserve"> De actoren zoeken </w:t>
      </w:r>
      <w:r w:rsidR="00595BBD">
        <w:rPr>
          <w:sz w:val="22"/>
          <w:szCs w:val="22"/>
        </w:rPr>
        <w:t xml:space="preserve">elkaar op </w:t>
      </w:r>
      <w:r w:rsidR="003E40BF">
        <w:rPr>
          <w:sz w:val="22"/>
          <w:szCs w:val="22"/>
        </w:rPr>
        <w:t xml:space="preserve">in de gesprekken </w:t>
      </w:r>
      <w:r w:rsidR="00595BBD">
        <w:rPr>
          <w:sz w:val="22"/>
          <w:szCs w:val="22"/>
        </w:rPr>
        <w:t>en bewegen naar elkaar toe</w:t>
      </w:r>
      <w:r w:rsidR="003E40BF">
        <w:rPr>
          <w:sz w:val="22"/>
          <w:szCs w:val="22"/>
        </w:rPr>
        <w:t xml:space="preserve">. Volgens de respondenten slagen ze </w:t>
      </w:r>
      <w:r w:rsidR="005101AA">
        <w:rPr>
          <w:sz w:val="22"/>
          <w:szCs w:val="22"/>
        </w:rPr>
        <w:t>er altijd in om het snel eens te worden</w:t>
      </w:r>
      <w:r w:rsidR="003E40BF">
        <w:rPr>
          <w:sz w:val="22"/>
          <w:szCs w:val="22"/>
        </w:rPr>
        <w:t xml:space="preserve">. Er kan dus geconcludeerd worden dat er geen sprake is van </w:t>
      </w:r>
      <w:r w:rsidR="00C15EE3">
        <w:rPr>
          <w:sz w:val="22"/>
          <w:szCs w:val="22"/>
        </w:rPr>
        <w:t>substantieve complexiteit</w:t>
      </w:r>
      <w:r w:rsidR="003E40BF">
        <w:rPr>
          <w:sz w:val="22"/>
          <w:szCs w:val="22"/>
        </w:rPr>
        <w:t xml:space="preserve"> in het netwerk rondom voetbalveiligheid bij </w:t>
      </w:r>
      <w:r w:rsidR="005101AA">
        <w:rPr>
          <w:sz w:val="22"/>
          <w:szCs w:val="22"/>
        </w:rPr>
        <w:t>AZ</w:t>
      </w:r>
      <w:r w:rsidR="003E40BF">
        <w:rPr>
          <w:sz w:val="22"/>
          <w:szCs w:val="22"/>
        </w:rPr>
        <w:t>.</w:t>
      </w:r>
      <w:r w:rsidR="00293261">
        <w:rPr>
          <w:sz w:val="22"/>
          <w:szCs w:val="22"/>
        </w:rPr>
        <w:tab/>
      </w:r>
      <w:r w:rsidR="00293261">
        <w:rPr>
          <w:sz w:val="22"/>
          <w:szCs w:val="22"/>
        </w:rPr>
        <w:tab/>
      </w:r>
      <w:r w:rsidR="00293261">
        <w:rPr>
          <w:sz w:val="22"/>
          <w:szCs w:val="22"/>
        </w:rPr>
        <w:tab/>
      </w:r>
      <w:r w:rsidR="00293261">
        <w:rPr>
          <w:sz w:val="22"/>
          <w:szCs w:val="22"/>
        </w:rPr>
        <w:tab/>
      </w:r>
      <w:r w:rsidR="00293261">
        <w:rPr>
          <w:sz w:val="22"/>
          <w:szCs w:val="22"/>
        </w:rPr>
        <w:tab/>
      </w:r>
    </w:p>
    <w:p w14:paraId="67099665" w14:textId="15921D16" w:rsidR="004C0280" w:rsidRDefault="00C15EE3" w:rsidP="006D7EBE">
      <w:pPr>
        <w:pStyle w:val="Normaalweb"/>
        <w:spacing w:before="0" w:beforeAutospacing="0" w:after="0" w:afterAutospacing="0" w:line="360" w:lineRule="auto"/>
        <w:jc w:val="both"/>
        <w:rPr>
          <w:sz w:val="22"/>
          <w:szCs w:val="22"/>
          <w:u w:val="single"/>
        </w:rPr>
      </w:pPr>
      <w:r>
        <w:rPr>
          <w:sz w:val="22"/>
          <w:szCs w:val="22"/>
          <w:u w:val="single"/>
        </w:rPr>
        <w:t>Strategische complexiteit</w:t>
      </w:r>
    </w:p>
    <w:p w14:paraId="75DB9C05" w14:textId="35640042" w:rsidR="004C0280" w:rsidRDefault="004C0280" w:rsidP="006D7EBE">
      <w:pPr>
        <w:pStyle w:val="Normaalweb"/>
        <w:spacing w:before="0" w:beforeAutospacing="0" w:after="0" w:afterAutospacing="0" w:line="360" w:lineRule="auto"/>
        <w:jc w:val="both"/>
        <w:rPr>
          <w:sz w:val="22"/>
          <w:szCs w:val="22"/>
        </w:rPr>
      </w:pPr>
      <w:r>
        <w:rPr>
          <w:sz w:val="22"/>
          <w:szCs w:val="22"/>
        </w:rPr>
        <w:t>De eerste indicator</w:t>
      </w:r>
      <w:r w:rsidR="0053110C">
        <w:rPr>
          <w:sz w:val="22"/>
          <w:szCs w:val="22"/>
        </w:rPr>
        <w:t xml:space="preserve"> van </w:t>
      </w:r>
      <w:r w:rsidR="00C15EE3">
        <w:rPr>
          <w:sz w:val="22"/>
          <w:szCs w:val="22"/>
        </w:rPr>
        <w:t>strategische complexiteit</w:t>
      </w:r>
      <w:r>
        <w:rPr>
          <w:sz w:val="22"/>
          <w:szCs w:val="22"/>
        </w:rPr>
        <w:t xml:space="preserve"> is de aanwezigheid van autonome actoren die binnen het netwerk</w:t>
      </w:r>
      <w:r w:rsidR="00644419">
        <w:rPr>
          <w:sz w:val="22"/>
          <w:szCs w:val="22"/>
        </w:rPr>
        <w:t xml:space="preserve"> van elkaar</w:t>
      </w:r>
      <w:r>
        <w:rPr>
          <w:sz w:val="22"/>
          <w:szCs w:val="22"/>
        </w:rPr>
        <w:t xml:space="preserve"> afhankelijk zijn.</w:t>
      </w:r>
      <w:r w:rsidR="00FD696C">
        <w:rPr>
          <w:sz w:val="22"/>
          <w:szCs w:val="22"/>
        </w:rPr>
        <w:t xml:space="preserve"> Dit wordt niet specifiek benoemd in de evaluatie van het Auditteam Voetbal en Veiligheid (2024). De </w:t>
      </w:r>
      <w:r w:rsidR="002E4287">
        <w:rPr>
          <w:sz w:val="22"/>
          <w:szCs w:val="22"/>
        </w:rPr>
        <w:t xml:space="preserve">respondenten geven allebei aan dat </w:t>
      </w:r>
      <w:r w:rsidR="00B6078B">
        <w:rPr>
          <w:sz w:val="22"/>
          <w:szCs w:val="22"/>
        </w:rPr>
        <w:t xml:space="preserve">het netwerk inderdaad bestaat uit autonome actoren die van elkaar afhankelijk zijn. De respondent van de gemeente </w:t>
      </w:r>
      <w:r w:rsidR="00740854">
        <w:rPr>
          <w:sz w:val="22"/>
          <w:szCs w:val="22"/>
        </w:rPr>
        <w:t>benadrukt dat iedere actor zijn eigen rol en bevoegdheid heeft en dat er goed gecommuniceerd</w:t>
      </w:r>
      <w:r w:rsidR="00B21917">
        <w:rPr>
          <w:sz w:val="22"/>
          <w:szCs w:val="22"/>
        </w:rPr>
        <w:t xml:space="preserve"> moet worden waar ieders rol begint en waar die eindigt. </w:t>
      </w:r>
      <w:r w:rsidR="006B0EBD">
        <w:rPr>
          <w:sz w:val="22"/>
          <w:szCs w:val="22"/>
        </w:rPr>
        <w:t>Deze indicator is dus duidelijk aanwezig.</w:t>
      </w:r>
      <w:r w:rsidR="00B21917">
        <w:rPr>
          <w:sz w:val="22"/>
          <w:szCs w:val="22"/>
        </w:rPr>
        <w:tab/>
      </w:r>
      <w:r>
        <w:rPr>
          <w:sz w:val="22"/>
          <w:szCs w:val="22"/>
        </w:rPr>
        <w:tab/>
      </w:r>
      <w:r w:rsidR="0053110C">
        <w:rPr>
          <w:sz w:val="22"/>
          <w:szCs w:val="22"/>
        </w:rPr>
        <w:tab/>
      </w:r>
      <w:r w:rsidR="0053110C">
        <w:rPr>
          <w:sz w:val="22"/>
          <w:szCs w:val="22"/>
        </w:rPr>
        <w:tab/>
      </w:r>
      <w:r>
        <w:rPr>
          <w:sz w:val="22"/>
          <w:szCs w:val="22"/>
        </w:rPr>
        <w:t>De tweede indicator gaat over onvoorspelbaar gedrag.</w:t>
      </w:r>
      <w:r w:rsidR="00370C8E">
        <w:rPr>
          <w:sz w:val="22"/>
          <w:szCs w:val="22"/>
        </w:rPr>
        <w:t xml:space="preserve"> </w:t>
      </w:r>
      <w:r w:rsidR="00D84541">
        <w:rPr>
          <w:sz w:val="22"/>
          <w:szCs w:val="22"/>
        </w:rPr>
        <w:t xml:space="preserve">In de evaluatie is terug te zien dat er </w:t>
      </w:r>
      <w:r w:rsidR="00C437FA">
        <w:rPr>
          <w:sz w:val="22"/>
          <w:szCs w:val="22"/>
        </w:rPr>
        <w:t xml:space="preserve">meerdere keren sprake is geweest van onvoorspelbaar gedrag rondom het incident </w:t>
      </w:r>
      <w:r w:rsidR="0005345A">
        <w:rPr>
          <w:sz w:val="22"/>
          <w:szCs w:val="22"/>
        </w:rPr>
        <w:t xml:space="preserve">bij de wedstrijd AZ – Legia Warschau. </w:t>
      </w:r>
      <w:r w:rsidR="00663319">
        <w:rPr>
          <w:sz w:val="22"/>
          <w:szCs w:val="22"/>
        </w:rPr>
        <w:t xml:space="preserve">Ten eerste heeft Legia Warschau zich niet aan de </w:t>
      </w:r>
      <w:r w:rsidR="005C4EDA">
        <w:rPr>
          <w:sz w:val="22"/>
          <w:szCs w:val="22"/>
        </w:rPr>
        <w:t xml:space="preserve">afspraken gehouden </w:t>
      </w:r>
      <w:r w:rsidR="00A47E23">
        <w:rPr>
          <w:sz w:val="22"/>
          <w:szCs w:val="22"/>
        </w:rPr>
        <w:t xml:space="preserve">die gemaakt zijn rondom de tickets voor de wedstrijd </w:t>
      </w:r>
      <w:r w:rsidR="007056EC">
        <w:rPr>
          <w:sz w:val="22"/>
          <w:szCs w:val="22"/>
        </w:rPr>
        <w:t>waardoor supporters niet de juiste reisbeweging ma</w:t>
      </w:r>
      <w:r w:rsidR="0040588A">
        <w:rPr>
          <w:sz w:val="22"/>
          <w:szCs w:val="22"/>
        </w:rPr>
        <w:t>akten</w:t>
      </w:r>
      <w:r w:rsidR="007056EC">
        <w:rPr>
          <w:sz w:val="22"/>
          <w:szCs w:val="22"/>
        </w:rPr>
        <w:t xml:space="preserve"> </w:t>
      </w:r>
      <w:r w:rsidR="00A47E23">
        <w:rPr>
          <w:sz w:val="22"/>
          <w:szCs w:val="22"/>
        </w:rPr>
        <w:t>(Auditteam Voetbal en Veiligheid, 2024, p.</w:t>
      </w:r>
      <w:r w:rsidR="00AE4984">
        <w:rPr>
          <w:sz w:val="22"/>
          <w:szCs w:val="22"/>
        </w:rPr>
        <w:t xml:space="preserve"> 12</w:t>
      </w:r>
      <w:r w:rsidR="00A47E23">
        <w:rPr>
          <w:sz w:val="22"/>
          <w:szCs w:val="22"/>
        </w:rPr>
        <w:t xml:space="preserve">). </w:t>
      </w:r>
      <w:r w:rsidR="00DB36C6">
        <w:rPr>
          <w:sz w:val="22"/>
          <w:szCs w:val="22"/>
        </w:rPr>
        <w:t xml:space="preserve">Ook blijkt uit de evaluatie van het Auditteam Voetbal en Veiligheid </w:t>
      </w:r>
      <w:r w:rsidR="008A0A3F">
        <w:rPr>
          <w:sz w:val="22"/>
          <w:szCs w:val="22"/>
        </w:rPr>
        <w:t xml:space="preserve">(2024) </w:t>
      </w:r>
      <w:r w:rsidR="00DB36C6">
        <w:rPr>
          <w:sz w:val="22"/>
          <w:szCs w:val="22"/>
        </w:rPr>
        <w:t xml:space="preserve">dat </w:t>
      </w:r>
      <w:r w:rsidR="00B760B6">
        <w:rPr>
          <w:sz w:val="22"/>
          <w:szCs w:val="22"/>
        </w:rPr>
        <w:t>e</w:t>
      </w:r>
      <w:r w:rsidR="00EC6D40">
        <w:rPr>
          <w:sz w:val="22"/>
          <w:szCs w:val="22"/>
        </w:rPr>
        <w:t>en steward</w:t>
      </w:r>
      <w:r w:rsidR="00B760B6">
        <w:rPr>
          <w:sz w:val="22"/>
          <w:szCs w:val="22"/>
        </w:rPr>
        <w:t xml:space="preserve"> tijdens de rellen</w:t>
      </w:r>
      <w:r w:rsidR="008A0A3F">
        <w:rPr>
          <w:sz w:val="22"/>
          <w:szCs w:val="22"/>
        </w:rPr>
        <w:t xml:space="preserve"> niet op de afgesproken plek stond waardoor de M</w:t>
      </w:r>
      <w:r w:rsidR="0089466F">
        <w:rPr>
          <w:sz w:val="22"/>
          <w:szCs w:val="22"/>
        </w:rPr>
        <w:t>obiele Eenheid (ME)</w:t>
      </w:r>
      <w:r w:rsidR="008A0A3F">
        <w:rPr>
          <w:sz w:val="22"/>
          <w:szCs w:val="22"/>
        </w:rPr>
        <w:t xml:space="preserve"> niet door een poortje heen kon komen (p. 16). </w:t>
      </w:r>
      <w:r w:rsidR="003C4716">
        <w:rPr>
          <w:sz w:val="22"/>
          <w:szCs w:val="22"/>
        </w:rPr>
        <w:t>Daarnaast was er onduidelijkheid</w:t>
      </w:r>
      <w:r w:rsidR="009A7C06">
        <w:rPr>
          <w:sz w:val="22"/>
          <w:szCs w:val="22"/>
        </w:rPr>
        <w:t xml:space="preserve"> tussen de actoren</w:t>
      </w:r>
      <w:r w:rsidR="003C4716">
        <w:rPr>
          <w:sz w:val="22"/>
          <w:szCs w:val="22"/>
        </w:rPr>
        <w:t xml:space="preserve"> over de taken van de ME</w:t>
      </w:r>
      <w:r w:rsidR="009A7C06">
        <w:rPr>
          <w:sz w:val="22"/>
          <w:szCs w:val="22"/>
        </w:rPr>
        <w:t>, waardoor de ME tak</w:t>
      </w:r>
      <w:r w:rsidR="001C0428">
        <w:rPr>
          <w:sz w:val="22"/>
          <w:szCs w:val="22"/>
        </w:rPr>
        <w:t>en</w:t>
      </w:r>
      <w:r w:rsidR="009A7C06">
        <w:rPr>
          <w:sz w:val="22"/>
          <w:szCs w:val="22"/>
        </w:rPr>
        <w:t xml:space="preserve"> uitvoer</w:t>
      </w:r>
      <w:r w:rsidR="001C0428">
        <w:rPr>
          <w:sz w:val="22"/>
          <w:szCs w:val="22"/>
        </w:rPr>
        <w:t>de</w:t>
      </w:r>
      <w:r w:rsidR="009A7C06">
        <w:rPr>
          <w:sz w:val="22"/>
          <w:szCs w:val="22"/>
        </w:rPr>
        <w:t xml:space="preserve"> die de ME normaal niet uitvoert (Auditteam Voetbal en Veiligheid, 2024, p. </w:t>
      </w:r>
      <w:r w:rsidR="00785A7C">
        <w:rPr>
          <w:sz w:val="22"/>
          <w:szCs w:val="22"/>
        </w:rPr>
        <w:t>31</w:t>
      </w:r>
      <w:r w:rsidR="009A7C06">
        <w:rPr>
          <w:sz w:val="22"/>
          <w:szCs w:val="22"/>
        </w:rPr>
        <w:t>)</w:t>
      </w:r>
      <w:r w:rsidR="001C0428">
        <w:rPr>
          <w:sz w:val="22"/>
          <w:szCs w:val="22"/>
        </w:rPr>
        <w:t>. De responde</w:t>
      </w:r>
      <w:r w:rsidR="007B057E">
        <w:rPr>
          <w:sz w:val="22"/>
          <w:szCs w:val="22"/>
        </w:rPr>
        <w:t>nte</w:t>
      </w:r>
      <w:r w:rsidR="00997441">
        <w:rPr>
          <w:sz w:val="22"/>
          <w:szCs w:val="22"/>
        </w:rPr>
        <w:t>n geven</w:t>
      </w:r>
      <w:r w:rsidR="00F10688">
        <w:rPr>
          <w:sz w:val="22"/>
          <w:szCs w:val="22"/>
        </w:rPr>
        <w:t xml:space="preserve"> aan dat zij geen onvoorspelbaar gedrag van andere actoren ervaren. </w:t>
      </w:r>
      <w:r w:rsidR="008D1116">
        <w:rPr>
          <w:sz w:val="22"/>
          <w:szCs w:val="22"/>
        </w:rPr>
        <w:t>Volgens d</w:t>
      </w:r>
      <w:r w:rsidR="00F10688">
        <w:rPr>
          <w:sz w:val="22"/>
          <w:szCs w:val="22"/>
        </w:rPr>
        <w:t xml:space="preserve">e respondent van AZ </w:t>
      </w:r>
      <w:r w:rsidR="008D1116">
        <w:rPr>
          <w:sz w:val="22"/>
          <w:szCs w:val="22"/>
        </w:rPr>
        <w:t xml:space="preserve">wordt er vooraf duidelijk afgesproken wie </w:t>
      </w:r>
      <w:r w:rsidR="00613B77">
        <w:rPr>
          <w:sz w:val="22"/>
          <w:szCs w:val="22"/>
        </w:rPr>
        <w:t xml:space="preserve">op welk gebied de regie voert en leggen de actoren aan elkaar uit waarom ze bepaalde keuzes hebben gemaakt. De </w:t>
      </w:r>
      <w:r w:rsidR="00514BB1">
        <w:rPr>
          <w:sz w:val="22"/>
          <w:szCs w:val="22"/>
        </w:rPr>
        <w:t>respondent van de gemeente g</w:t>
      </w:r>
      <w:r w:rsidR="007D04F2">
        <w:rPr>
          <w:sz w:val="22"/>
          <w:szCs w:val="22"/>
        </w:rPr>
        <w:t>af</w:t>
      </w:r>
      <w:r w:rsidR="00514BB1">
        <w:rPr>
          <w:sz w:val="22"/>
          <w:szCs w:val="22"/>
        </w:rPr>
        <w:t xml:space="preserve"> aan dat </w:t>
      </w:r>
      <w:r w:rsidR="008B16D8">
        <w:rPr>
          <w:sz w:val="22"/>
          <w:szCs w:val="22"/>
        </w:rPr>
        <w:t>de actoren tijdens een wedstrijd altijd bij elkaar zitten in de commandokamer en op die manier korte lijnen hebben waardoor ze nooit door elkaar verrast worden.</w:t>
      </w:r>
      <w:r w:rsidR="00411AA8">
        <w:rPr>
          <w:sz w:val="22"/>
          <w:szCs w:val="22"/>
        </w:rPr>
        <w:t xml:space="preserve"> Daarnaast vertelde de respondent van de gemeente dat </w:t>
      </w:r>
      <w:r w:rsidR="00795FD8">
        <w:rPr>
          <w:sz w:val="22"/>
          <w:szCs w:val="22"/>
        </w:rPr>
        <w:t xml:space="preserve">de samenwerking tussen de actoren ook een stuk sterker is geworden door de recente incidenten </w:t>
      </w:r>
      <w:r w:rsidR="00AA2934">
        <w:rPr>
          <w:sz w:val="22"/>
          <w:szCs w:val="22"/>
        </w:rPr>
        <w:t>tijdens de wedstrijd tegen Legia War</w:t>
      </w:r>
      <w:r w:rsidR="00CE29B8">
        <w:rPr>
          <w:sz w:val="22"/>
          <w:szCs w:val="22"/>
        </w:rPr>
        <w:t>sc</w:t>
      </w:r>
      <w:r w:rsidR="00AA2934">
        <w:rPr>
          <w:sz w:val="22"/>
          <w:szCs w:val="22"/>
        </w:rPr>
        <w:t>hau en West</w:t>
      </w:r>
      <w:r w:rsidR="00E4365E">
        <w:rPr>
          <w:sz w:val="22"/>
          <w:szCs w:val="22"/>
        </w:rPr>
        <w:t xml:space="preserve"> H</w:t>
      </w:r>
      <w:r w:rsidR="00AA2934">
        <w:rPr>
          <w:sz w:val="22"/>
          <w:szCs w:val="22"/>
        </w:rPr>
        <w:t>am United. Er kan dus geconcludeerd wo</w:t>
      </w:r>
      <w:r w:rsidR="001B534C">
        <w:rPr>
          <w:sz w:val="22"/>
          <w:szCs w:val="22"/>
        </w:rPr>
        <w:t>rden dat deze indicator afwezig is. In het verleden was er wel onvoorspelbaar gedrag, maar mede door die incidenten is de samenwerking nu versterkt.</w:t>
      </w:r>
      <w:r w:rsidR="004072D8">
        <w:rPr>
          <w:sz w:val="22"/>
          <w:szCs w:val="22"/>
        </w:rPr>
        <w:tab/>
      </w:r>
      <w:r w:rsidR="00BF15B4">
        <w:rPr>
          <w:sz w:val="22"/>
          <w:szCs w:val="22"/>
        </w:rPr>
        <w:tab/>
      </w:r>
      <w:r w:rsidR="0058003A">
        <w:rPr>
          <w:sz w:val="22"/>
          <w:szCs w:val="22"/>
        </w:rPr>
        <w:tab/>
      </w:r>
      <w:r w:rsidR="0058003A">
        <w:rPr>
          <w:sz w:val="22"/>
          <w:szCs w:val="22"/>
        </w:rPr>
        <w:tab/>
      </w:r>
      <w:r w:rsidR="0058003A">
        <w:rPr>
          <w:sz w:val="22"/>
          <w:szCs w:val="22"/>
        </w:rPr>
        <w:tab/>
      </w:r>
      <w:r w:rsidR="0058003A">
        <w:rPr>
          <w:sz w:val="22"/>
          <w:szCs w:val="22"/>
        </w:rPr>
        <w:tab/>
      </w:r>
      <w:r w:rsidR="0058003A">
        <w:rPr>
          <w:sz w:val="22"/>
          <w:szCs w:val="22"/>
        </w:rPr>
        <w:tab/>
      </w:r>
      <w:r w:rsidR="0058003A">
        <w:rPr>
          <w:sz w:val="22"/>
          <w:szCs w:val="22"/>
        </w:rPr>
        <w:tab/>
      </w:r>
      <w:r w:rsidR="0058003A">
        <w:rPr>
          <w:sz w:val="22"/>
          <w:szCs w:val="22"/>
        </w:rPr>
        <w:tab/>
      </w:r>
      <w:r>
        <w:rPr>
          <w:sz w:val="22"/>
          <w:szCs w:val="22"/>
        </w:rPr>
        <w:t xml:space="preserve">De derde indicator is </w:t>
      </w:r>
      <w:r w:rsidR="00151E52">
        <w:rPr>
          <w:sz w:val="22"/>
          <w:szCs w:val="22"/>
        </w:rPr>
        <w:t>dat de actoren geen</w:t>
      </w:r>
      <w:r>
        <w:rPr>
          <w:sz w:val="22"/>
          <w:szCs w:val="22"/>
        </w:rPr>
        <w:t xml:space="preserve"> toegang hebben tot beslisarena’s.</w:t>
      </w:r>
      <w:r w:rsidR="001D6EAE">
        <w:rPr>
          <w:sz w:val="22"/>
          <w:szCs w:val="22"/>
        </w:rPr>
        <w:t xml:space="preserve"> Hier wordt niks over gezegd in de evaluatie van het Auditteam. De respondent</w:t>
      </w:r>
      <w:r w:rsidR="00FA3EFF">
        <w:rPr>
          <w:sz w:val="22"/>
          <w:szCs w:val="22"/>
        </w:rPr>
        <w:t xml:space="preserve">en geven beide aan dat </w:t>
      </w:r>
      <w:r w:rsidR="009A2144">
        <w:rPr>
          <w:sz w:val="22"/>
          <w:szCs w:val="22"/>
        </w:rPr>
        <w:t xml:space="preserve">ze toegang hebben tot alle beslisarena’s. De respondent van de gemeente benadrukt dat de gemeente ook een belangrijke taak heeft in het </w:t>
      </w:r>
      <w:r w:rsidR="00985C32">
        <w:rPr>
          <w:sz w:val="22"/>
          <w:szCs w:val="22"/>
        </w:rPr>
        <w:t>organiseren van de bijeenkomsten tussen de actoren. De respondent van AZ geeft aan dat AZ</w:t>
      </w:r>
      <w:r w:rsidR="008319F0">
        <w:rPr>
          <w:sz w:val="22"/>
          <w:szCs w:val="22"/>
        </w:rPr>
        <w:t xml:space="preserve"> er</w:t>
      </w:r>
      <w:r w:rsidR="00985C32">
        <w:rPr>
          <w:sz w:val="22"/>
          <w:szCs w:val="22"/>
        </w:rPr>
        <w:t xml:space="preserve"> heel erg </w:t>
      </w:r>
      <w:r w:rsidR="00E17E8F">
        <w:rPr>
          <w:sz w:val="22"/>
          <w:szCs w:val="22"/>
        </w:rPr>
        <w:t xml:space="preserve">bij </w:t>
      </w:r>
      <w:r w:rsidR="00985C32">
        <w:rPr>
          <w:sz w:val="22"/>
          <w:szCs w:val="22"/>
        </w:rPr>
        <w:t xml:space="preserve">betrokken wordt </w:t>
      </w:r>
      <w:r w:rsidR="00E17E8F">
        <w:rPr>
          <w:sz w:val="22"/>
          <w:szCs w:val="22"/>
        </w:rPr>
        <w:t>en dat ze frequent vierhoek overleggen hebben.</w:t>
      </w:r>
      <w:r w:rsidR="006C24BB">
        <w:rPr>
          <w:sz w:val="22"/>
          <w:szCs w:val="22"/>
        </w:rPr>
        <w:t xml:space="preserve"> Dit houdt in dat de</w:t>
      </w:r>
      <w:r w:rsidR="00C45480">
        <w:rPr>
          <w:sz w:val="22"/>
          <w:szCs w:val="22"/>
        </w:rPr>
        <w:t xml:space="preserve"> BVO zich aansluit bij de</w:t>
      </w:r>
      <w:r w:rsidR="006C24BB">
        <w:rPr>
          <w:sz w:val="22"/>
          <w:szCs w:val="22"/>
        </w:rPr>
        <w:t xml:space="preserve"> driehoekpartners (politie, OM, gemeente)</w:t>
      </w:r>
      <w:r w:rsidR="00C45480">
        <w:rPr>
          <w:sz w:val="22"/>
          <w:szCs w:val="22"/>
        </w:rPr>
        <w:t xml:space="preserve"> en dat ze samen overleggen over</w:t>
      </w:r>
      <w:r w:rsidR="005A06E7">
        <w:rPr>
          <w:sz w:val="22"/>
          <w:szCs w:val="22"/>
        </w:rPr>
        <w:t xml:space="preserve"> </w:t>
      </w:r>
      <w:r w:rsidR="00C45480">
        <w:rPr>
          <w:sz w:val="22"/>
          <w:szCs w:val="22"/>
        </w:rPr>
        <w:t xml:space="preserve">maatregelen </w:t>
      </w:r>
      <w:r w:rsidR="005A06E7">
        <w:rPr>
          <w:sz w:val="22"/>
          <w:szCs w:val="22"/>
        </w:rPr>
        <w:t>omtrent veiligheid.</w:t>
      </w:r>
      <w:r w:rsidR="0029081D">
        <w:rPr>
          <w:sz w:val="22"/>
          <w:szCs w:val="22"/>
        </w:rPr>
        <w:t xml:space="preserve"> Er kan dus geconstateerd worden dat </w:t>
      </w:r>
      <w:r w:rsidR="00CF78C8">
        <w:rPr>
          <w:sz w:val="22"/>
          <w:szCs w:val="22"/>
        </w:rPr>
        <w:t>deze indicator afwezig is.</w:t>
      </w:r>
      <w:r>
        <w:rPr>
          <w:sz w:val="22"/>
          <w:szCs w:val="22"/>
        </w:rPr>
        <w:tab/>
      </w:r>
      <w:r w:rsidR="00E51775">
        <w:rPr>
          <w:sz w:val="22"/>
          <w:szCs w:val="22"/>
        </w:rPr>
        <w:tab/>
      </w:r>
      <w:r>
        <w:rPr>
          <w:sz w:val="22"/>
          <w:szCs w:val="22"/>
        </w:rPr>
        <w:t xml:space="preserve">De vierde indicator is de aanwezigheid van onderlinge conflicten. </w:t>
      </w:r>
      <w:r w:rsidR="006C6CD2">
        <w:rPr>
          <w:sz w:val="22"/>
          <w:szCs w:val="22"/>
        </w:rPr>
        <w:t xml:space="preserve">Uit de evaluatie van het Auditteam Voetbal en Veiligheid </w:t>
      </w:r>
      <w:r w:rsidR="000D1129">
        <w:rPr>
          <w:sz w:val="22"/>
          <w:szCs w:val="22"/>
        </w:rPr>
        <w:t xml:space="preserve">(2024) </w:t>
      </w:r>
      <w:r w:rsidR="006C6CD2">
        <w:rPr>
          <w:sz w:val="22"/>
          <w:szCs w:val="22"/>
        </w:rPr>
        <w:t xml:space="preserve">blijkt dat er </w:t>
      </w:r>
      <w:r w:rsidR="006932E9">
        <w:rPr>
          <w:sz w:val="22"/>
          <w:szCs w:val="22"/>
        </w:rPr>
        <w:t>een conflict was tijdens een van de overleggen</w:t>
      </w:r>
      <w:r w:rsidR="000D1129">
        <w:rPr>
          <w:sz w:val="22"/>
          <w:szCs w:val="22"/>
        </w:rPr>
        <w:t xml:space="preserve"> (p. 23)</w:t>
      </w:r>
      <w:r w:rsidR="006932E9">
        <w:rPr>
          <w:sz w:val="22"/>
          <w:szCs w:val="22"/>
        </w:rPr>
        <w:t xml:space="preserve">. Dit was echter geen conflict tussen de actoren binnen het netwerk </w:t>
      </w:r>
      <w:r w:rsidR="00305836">
        <w:rPr>
          <w:sz w:val="22"/>
          <w:szCs w:val="22"/>
        </w:rPr>
        <w:t xml:space="preserve">van AZ </w:t>
      </w:r>
      <w:r w:rsidR="006932E9">
        <w:rPr>
          <w:sz w:val="22"/>
          <w:szCs w:val="22"/>
        </w:rPr>
        <w:t>zelf, maar</w:t>
      </w:r>
      <w:r w:rsidR="00305836">
        <w:rPr>
          <w:sz w:val="22"/>
          <w:szCs w:val="22"/>
        </w:rPr>
        <w:t xml:space="preserve"> het conflict was tussen de actoren binnen het netwerk en Legia Warschau</w:t>
      </w:r>
      <w:r w:rsidR="00CD2A2E">
        <w:rPr>
          <w:sz w:val="22"/>
          <w:szCs w:val="22"/>
        </w:rPr>
        <w:t>. De respondenten hebben verder ge</w:t>
      </w:r>
      <w:r w:rsidR="000D1129">
        <w:rPr>
          <w:sz w:val="22"/>
          <w:szCs w:val="22"/>
        </w:rPr>
        <w:t>en onderlinge conflicten</w:t>
      </w:r>
      <w:r w:rsidR="00C619E6">
        <w:rPr>
          <w:sz w:val="22"/>
          <w:szCs w:val="22"/>
        </w:rPr>
        <w:t xml:space="preserve"> ervaren</w:t>
      </w:r>
      <w:r w:rsidR="000D1129">
        <w:rPr>
          <w:sz w:val="22"/>
          <w:szCs w:val="22"/>
        </w:rPr>
        <w:t xml:space="preserve"> binnen het netwerk.</w:t>
      </w:r>
      <w:r w:rsidR="006932E9">
        <w:rPr>
          <w:sz w:val="22"/>
          <w:szCs w:val="22"/>
        </w:rPr>
        <w:t xml:space="preserve"> </w:t>
      </w:r>
      <w:r w:rsidR="007103C0">
        <w:rPr>
          <w:sz w:val="22"/>
          <w:szCs w:val="22"/>
        </w:rPr>
        <w:t>De conclusie is dus dat deze indicator afwezig is.</w:t>
      </w:r>
      <w:r w:rsidR="007103C0">
        <w:rPr>
          <w:sz w:val="22"/>
          <w:szCs w:val="22"/>
        </w:rPr>
        <w:tab/>
      </w:r>
      <w:r w:rsidR="00A338C6">
        <w:rPr>
          <w:sz w:val="22"/>
          <w:szCs w:val="22"/>
        </w:rPr>
        <w:t>Binnen het veiligheidsnetwerk rondom AZ is er dus maar één indicator va</w:t>
      </w:r>
      <w:r w:rsidR="00C07DC1">
        <w:rPr>
          <w:sz w:val="22"/>
          <w:szCs w:val="22"/>
        </w:rPr>
        <w:t xml:space="preserve">n </w:t>
      </w:r>
      <w:r w:rsidR="00C15EE3">
        <w:rPr>
          <w:sz w:val="22"/>
          <w:szCs w:val="22"/>
        </w:rPr>
        <w:t>strategische complexiteit</w:t>
      </w:r>
      <w:r w:rsidR="00C07DC1">
        <w:rPr>
          <w:sz w:val="22"/>
          <w:szCs w:val="22"/>
        </w:rPr>
        <w:t xml:space="preserve"> aanwezig is</w:t>
      </w:r>
      <w:r w:rsidR="004C1D7C">
        <w:rPr>
          <w:sz w:val="22"/>
          <w:szCs w:val="22"/>
        </w:rPr>
        <w:t xml:space="preserve">. Deze indicator zorgt niet voor </w:t>
      </w:r>
      <w:r w:rsidR="0009158F">
        <w:rPr>
          <w:sz w:val="22"/>
          <w:szCs w:val="22"/>
        </w:rPr>
        <w:t xml:space="preserve">stagnatie van het proces om een bepaalde veiligheidsstrategie toe te passen zoals </w:t>
      </w:r>
      <w:r w:rsidR="00CF6FFB">
        <w:rPr>
          <w:sz w:val="22"/>
          <w:szCs w:val="22"/>
        </w:rPr>
        <w:t xml:space="preserve">Klijn et al. (2025) beschrijven. Er kan dus geconcludeerd worden dat er geen sprake is van </w:t>
      </w:r>
      <w:r w:rsidR="00C15EE3">
        <w:rPr>
          <w:sz w:val="22"/>
          <w:szCs w:val="22"/>
        </w:rPr>
        <w:t>strategische complexiteit</w:t>
      </w:r>
      <w:r w:rsidR="00195DDB">
        <w:rPr>
          <w:sz w:val="22"/>
          <w:szCs w:val="22"/>
        </w:rPr>
        <w:t xml:space="preserve"> in deze casus.</w:t>
      </w:r>
    </w:p>
    <w:p w14:paraId="04FD6B46" w14:textId="77777777" w:rsidR="004C0280" w:rsidRDefault="004C0280" w:rsidP="006D7EBE">
      <w:pPr>
        <w:pStyle w:val="Normaalweb"/>
        <w:spacing w:before="0" w:beforeAutospacing="0" w:after="0" w:afterAutospacing="0" w:line="360" w:lineRule="auto"/>
        <w:jc w:val="both"/>
        <w:rPr>
          <w:sz w:val="22"/>
          <w:szCs w:val="22"/>
        </w:rPr>
      </w:pPr>
    </w:p>
    <w:p w14:paraId="09090EDC" w14:textId="027EAD61" w:rsidR="004C0280" w:rsidRDefault="00C15EE3" w:rsidP="006D7EBE">
      <w:pPr>
        <w:pStyle w:val="Normaalweb"/>
        <w:spacing w:before="0" w:beforeAutospacing="0" w:after="0" w:afterAutospacing="0" w:line="360" w:lineRule="auto"/>
        <w:jc w:val="both"/>
        <w:rPr>
          <w:sz w:val="22"/>
          <w:szCs w:val="22"/>
          <w:u w:val="single"/>
        </w:rPr>
      </w:pPr>
      <w:r>
        <w:rPr>
          <w:sz w:val="22"/>
          <w:szCs w:val="22"/>
          <w:u w:val="single"/>
        </w:rPr>
        <w:t>Institutionele complexiteit</w:t>
      </w:r>
    </w:p>
    <w:p w14:paraId="3B8BCAC4" w14:textId="7ED0358B" w:rsidR="004C0280" w:rsidRDefault="004C0280" w:rsidP="006D7EBE">
      <w:pPr>
        <w:pStyle w:val="Normaalweb"/>
        <w:spacing w:before="0" w:beforeAutospacing="0" w:after="0" w:afterAutospacing="0" w:line="360" w:lineRule="auto"/>
        <w:jc w:val="both"/>
        <w:rPr>
          <w:sz w:val="22"/>
          <w:szCs w:val="22"/>
        </w:rPr>
      </w:pPr>
      <w:r>
        <w:rPr>
          <w:sz w:val="22"/>
          <w:szCs w:val="22"/>
        </w:rPr>
        <w:t>De eerste indicator is de aanwezigheid van conflicterende institutionele regels.</w:t>
      </w:r>
      <w:r w:rsidR="0080570D">
        <w:rPr>
          <w:sz w:val="22"/>
          <w:szCs w:val="22"/>
        </w:rPr>
        <w:t xml:space="preserve"> In de </w:t>
      </w:r>
      <w:r w:rsidR="00035DCF">
        <w:rPr>
          <w:sz w:val="22"/>
          <w:szCs w:val="22"/>
        </w:rPr>
        <w:t>incidentevaluati</w:t>
      </w:r>
      <w:r w:rsidR="00A67F2D">
        <w:rPr>
          <w:sz w:val="22"/>
          <w:szCs w:val="22"/>
        </w:rPr>
        <w:t xml:space="preserve">e is te lezen dat hier een aantal keer sprake van is geweest rondom het incident. </w:t>
      </w:r>
      <w:r w:rsidR="0049115C">
        <w:rPr>
          <w:sz w:val="22"/>
          <w:szCs w:val="22"/>
        </w:rPr>
        <w:t xml:space="preserve">Zo is </w:t>
      </w:r>
      <w:r w:rsidR="00AE4BD6">
        <w:rPr>
          <w:sz w:val="22"/>
          <w:szCs w:val="22"/>
        </w:rPr>
        <w:t xml:space="preserve">hadden de ME en de </w:t>
      </w:r>
      <w:r w:rsidR="00712E00">
        <w:rPr>
          <w:sz w:val="22"/>
          <w:szCs w:val="22"/>
        </w:rPr>
        <w:t>BVO</w:t>
      </w:r>
      <w:r w:rsidR="00AE4BD6">
        <w:rPr>
          <w:sz w:val="22"/>
          <w:szCs w:val="22"/>
        </w:rPr>
        <w:t xml:space="preserve"> allebei een andere invulling in gedachte van ‘extra toezicht </w:t>
      </w:r>
      <w:r w:rsidR="00867C79">
        <w:rPr>
          <w:sz w:val="22"/>
          <w:szCs w:val="22"/>
        </w:rPr>
        <w:t>van de ME’</w:t>
      </w:r>
      <w:r w:rsidR="00A43A86">
        <w:rPr>
          <w:sz w:val="22"/>
          <w:szCs w:val="22"/>
        </w:rPr>
        <w:t xml:space="preserve"> (Auditteam Voetbal en Veiligheid, 2024, p. </w:t>
      </w:r>
      <w:r w:rsidR="00A82EDE">
        <w:rPr>
          <w:sz w:val="22"/>
          <w:szCs w:val="22"/>
        </w:rPr>
        <w:t>31</w:t>
      </w:r>
      <w:r w:rsidR="00A43A86">
        <w:rPr>
          <w:sz w:val="22"/>
          <w:szCs w:val="22"/>
        </w:rPr>
        <w:t>)</w:t>
      </w:r>
      <w:r w:rsidR="00867C79">
        <w:rPr>
          <w:sz w:val="22"/>
          <w:szCs w:val="22"/>
        </w:rPr>
        <w:t xml:space="preserve">. </w:t>
      </w:r>
      <w:r w:rsidR="006A2877">
        <w:rPr>
          <w:sz w:val="22"/>
          <w:szCs w:val="22"/>
        </w:rPr>
        <w:t xml:space="preserve">Dit </w:t>
      </w:r>
      <w:r w:rsidR="009A78BC">
        <w:rPr>
          <w:sz w:val="22"/>
          <w:szCs w:val="22"/>
        </w:rPr>
        <w:t xml:space="preserve">misverstand </w:t>
      </w:r>
      <w:r w:rsidR="006A2877">
        <w:rPr>
          <w:sz w:val="22"/>
          <w:szCs w:val="22"/>
        </w:rPr>
        <w:t>zorgde op het moment zelf voor een woordenwisseling</w:t>
      </w:r>
      <w:r w:rsidR="009A78BC">
        <w:rPr>
          <w:sz w:val="22"/>
          <w:szCs w:val="22"/>
        </w:rPr>
        <w:t>.</w:t>
      </w:r>
      <w:r w:rsidR="00A43A86">
        <w:rPr>
          <w:sz w:val="22"/>
          <w:szCs w:val="22"/>
        </w:rPr>
        <w:t xml:space="preserve"> Ook was er een misverstand over het woord ‘vak’ waardoor een deel van de ME op de verkeerde plek sto</w:t>
      </w:r>
      <w:r w:rsidR="00713D97">
        <w:rPr>
          <w:sz w:val="22"/>
          <w:szCs w:val="22"/>
        </w:rPr>
        <w:t>nd (Auditteam Voetbal en Veiligheid, 2024, p. 26).</w:t>
      </w:r>
      <w:r>
        <w:rPr>
          <w:sz w:val="22"/>
          <w:szCs w:val="22"/>
        </w:rPr>
        <w:tab/>
      </w:r>
      <w:r w:rsidR="00A82EDE">
        <w:rPr>
          <w:sz w:val="22"/>
          <w:szCs w:val="22"/>
        </w:rPr>
        <w:t xml:space="preserve"> </w:t>
      </w:r>
      <w:r w:rsidR="007A7E9D">
        <w:rPr>
          <w:sz w:val="22"/>
          <w:szCs w:val="22"/>
        </w:rPr>
        <w:t xml:space="preserve">De respondenten geven </w:t>
      </w:r>
      <w:r w:rsidR="00684180">
        <w:rPr>
          <w:sz w:val="22"/>
          <w:szCs w:val="22"/>
        </w:rPr>
        <w:t xml:space="preserve">allebei juist aan dat ze niet merken dat er conflicterende institutionele regels </w:t>
      </w:r>
      <w:r w:rsidR="00B77C3F">
        <w:rPr>
          <w:sz w:val="22"/>
          <w:szCs w:val="22"/>
        </w:rPr>
        <w:t xml:space="preserve">zijn binnen het netwerk. De respondent van AZ vertelde </w:t>
      </w:r>
      <w:r w:rsidR="00D263A9">
        <w:rPr>
          <w:sz w:val="22"/>
          <w:szCs w:val="22"/>
        </w:rPr>
        <w:t xml:space="preserve">dat </w:t>
      </w:r>
      <w:r w:rsidR="00A46B1D">
        <w:rPr>
          <w:sz w:val="22"/>
          <w:szCs w:val="22"/>
        </w:rPr>
        <w:t xml:space="preserve">er wel binnen AZ soms </w:t>
      </w:r>
      <w:r w:rsidR="00457ED1">
        <w:rPr>
          <w:sz w:val="22"/>
          <w:szCs w:val="22"/>
        </w:rPr>
        <w:t>misverstanden zijn over wat bijvoorbeeld de taak van een steward is, maar dat heeft nie</w:t>
      </w:r>
      <w:r w:rsidR="001F29B9">
        <w:rPr>
          <w:sz w:val="22"/>
          <w:szCs w:val="22"/>
        </w:rPr>
        <w:t>ts met de andere actoren binnen het netwerk te maken.</w:t>
      </w:r>
      <w:r w:rsidR="00650095">
        <w:rPr>
          <w:sz w:val="22"/>
          <w:szCs w:val="22"/>
        </w:rPr>
        <w:t xml:space="preserve"> Deze indicator is dus momenteel afwezig, maar is in het verleden wel aanwezig geweest.</w:t>
      </w:r>
      <w:r w:rsidR="00650095">
        <w:rPr>
          <w:sz w:val="22"/>
          <w:szCs w:val="22"/>
        </w:rPr>
        <w:tab/>
      </w:r>
      <w:r w:rsidR="001F29B9">
        <w:rPr>
          <w:sz w:val="22"/>
          <w:szCs w:val="22"/>
        </w:rPr>
        <w:tab/>
      </w:r>
      <w:r>
        <w:rPr>
          <w:sz w:val="22"/>
          <w:szCs w:val="22"/>
        </w:rPr>
        <w:tab/>
      </w:r>
      <w:r>
        <w:rPr>
          <w:sz w:val="22"/>
          <w:szCs w:val="22"/>
        </w:rPr>
        <w:tab/>
      </w:r>
      <w:r w:rsidR="006476F6">
        <w:rPr>
          <w:sz w:val="22"/>
          <w:szCs w:val="22"/>
        </w:rPr>
        <w:tab/>
      </w:r>
      <w:r>
        <w:rPr>
          <w:sz w:val="22"/>
          <w:szCs w:val="22"/>
        </w:rPr>
        <w:t xml:space="preserve">De tweede indicator is de aanwezigheid van onvoorspelbare interacties. </w:t>
      </w:r>
      <w:r>
        <w:rPr>
          <w:sz w:val="22"/>
          <w:szCs w:val="22"/>
        </w:rPr>
        <w:tab/>
      </w:r>
      <w:r w:rsidR="00200337">
        <w:rPr>
          <w:sz w:val="22"/>
          <w:szCs w:val="22"/>
        </w:rPr>
        <w:t>Uit de evaluatie komt naar vo</w:t>
      </w:r>
      <w:r w:rsidR="00B53405">
        <w:rPr>
          <w:sz w:val="22"/>
          <w:szCs w:val="22"/>
        </w:rPr>
        <w:t>r</w:t>
      </w:r>
      <w:r w:rsidR="00980F4C">
        <w:rPr>
          <w:sz w:val="22"/>
          <w:szCs w:val="22"/>
        </w:rPr>
        <w:t>en</w:t>
      </w:r>
      <w:r w:rsidR="00B53405">
        <w:rPr>
          <w:sz w:val="22"/>
          <w:szCs w:val="22"/>
        </w:rPr>
        <w:t xml:space="preserve"> dat er door de conflicterende regels</w:t>
      </w:r>
      <w:r w:rsidR="003662E8">
        <w:rPr>
          <w:sz w:val="22"/>
          <w:szCs w:val="22"/>
        </w:rPr>
        <w:t xml:space="preserve"> inderdaad</w:t>
      </w:r>
      <w:r w:rsidR="00B53405">
        <w:rPr>
          <w:sz w:val="22"/>
          <w:szCs w:val="22"/>
        </w:rPr>
        <w:t xml:space="preserve"> onvoorspelbare interacties ontstaan.</w:t>
      </w:r>
      <w:r w:rsidR="00DE0DC2">
        <w:rPr>
          <w:sz w:val="22"/>
          <w:szCs w:val="22"/>
        </w:rPr>
        <w:t xml:space="preserve"> </w:t>
      </w:r>
      <w:r w:rsidR="00C6650E">
        <w:rPr>
          <w:sz w:val="22"/>
          <w:szCs w:val="22"/>
        </w:rPr>
        <w:t xml:space="preserve">De </w:t>
      </w:r>
      <w:r w:rsidR="003662E8">
        <w:rPr>
          <w:sz w:val="22"/>
          <w:szCs w:val="22"/>
        </w:rPr>
        <w:t>verschillende</w:t>
      </w:r>
      <w:r w:rsidR="00C6650E">
        <w:rPr>
          <w:sz w:val="22"/>
          <w:szCs w:val="22"/>
        </w:rPr>
        <w:t xml:space="preserve"> interpretatie</w:t>
      </w:r>
      <w:r w:rsidR="003662E8">
        <w:rPr>
          <w:sz w:val="22"/>
          <w:szCs w:val="22"/>
        </w:rPr>
        <w:t>s</w:t>
      </w:r>
      <w:r w:rsidR="00C6650E">
        <w:rPr>
          <w:sz w:val="22"/>
          <w:szCs w:val="22"/>
        </w:rPr>
        <w:t xml:space="preserve"> van de taak van de ME zorgde bijvoorbeeld voor verwarring bij AZ</w:t>
      </w:r>
      <w:r w:rsidR="00090E2C">
        <w:rPr>
          <w:sz w:val="22"/>
          <w:szCs w:val="22"/>
        </w:rPr>
        <w:t xml:space="preserve"> en dat was voor AZ een reden om verhaal te halen bij de ME terwijl zij in eerste instantie niks verkeerd deden (</w:t>
      </w:r>
      <w:r w:rsidR="00054D61">
        <w:rPr>
          <w:sz w:val="22"/>
          <w:szCs w:val="22"/>
        </w:rPr>
        <w:t>Auditteam Voetbal en Veiligheid, 2024, p. 31</w:t>
      </w:r>
      <w:r w:rsidR="00090E2C">
        <w:rPr>
          <w:sz w:val="22"/>
          <w:szCs w:val="22"/>
        </w:rPr>
        <w:t>)</w:t>
      </w:r>
      <w:r w:rsidR="00054D61">
        <w:rPr>
          <w:sz w:val="22"/>
          <w:szCs w:val="22"/>
        </w:rPr>
        <w:t xml:space="preserve">. </w:t>
      </w:r>
      <w:r w:rsidR="00292A74">
        <w:rPr>
          <w:sz w:val="22"/>
          <w:szCs w:val="22"/>
        </w:rPr>
        <w:t>De respondenten g</w:t>
      </w:r>
      <w:r w:rsidR="00D343E7">
        <w:rPr>
          <w:sz w:val="22"/>
          <w:szCs w:val="22"/>
        </w:rPr>
        <w:t>a</w:t>
      </w:r>
      <w:r w:rsidR="00292A74">
        <w:rPr>
          <w:sz w:val="22"/>
          <w:szCs w:val="22"/>
        </w:rPr>
        <w:t>ven aan dat e</w:t>
      </w:r>
      <w:r w:rsidR="00BB2D99">
        <w:rPr>
          <w:sz w:val="22"/>
          <w:szCs w:val="22"/>
        </w:rPr>
        <w:t>r</w:t>
      </w:r>
      <w:r w:rsidR="00292A74">
        <w:rPr>
          <w:sz w:val="22"/>
          <w:szCs w:val="22"/>
        </w:rPr>
        <w:t xml:space="preserve"> in hun belevin</w:t>
      </w:r>
      <w:r w:rsidR="00BB2D99">
        <w:rPr>
          <w:sz w:val="22"/>
          <w:szCs w:val="22"/>
        </w:rPr>
        <w:t xml:space="preserve">g geen sprake is van onvoorspelbare interacties binnen het netwerk. </w:t>
      </w:r>
      <w:r w:rsidR="004845F4">
        <w:rPr>
          <w:sz w:val="22"/>
          <w:szCs w:val="22"/>
        </w:rPr>
        <w:t xml:space="preserve">De respondent van de gemeente geeft aan dat </w:t>
      </w:r>
      <w:r w:rsidR="00852DD4">
        <w:rPr>
          <w:sz w:val="22"/>
          <w:szCs w:val="22"/>
        </w:rPr>
        <w:t>onvoorspelbare interacties voorkomen worden doordat de actoren veel met elkaar in contact staan.</w:t>
      </w:r>
      <w:r w:rsidR="00800397">
        <w:rPr>
          <w:sz w:val="22"/>
          <w:szCs w:val="22"/>
        </w:rPr>
        <w:t xml:space="preserve"> </w:t>
      </w:r>
      <w:r w:rsidR="003D30A9">
        <w:rPr>
          <w:sz w:val="22"/>
          <w:szCs w:val="22"/>
        </w:rPr>
        <w:t>Ook voor deze indicator geldt dus dat deze in het verleden aanwezig is geweest, maar dat deze nu afwezig is.</w:t>
      </w:r>
      <w:r w:rsidR="0039545D">
        <w:rPr>
          <w:sz w:val="22"/>
          <w:szCs w:val="22"/>
        </w:rPr>
        <w:tab/>
      </w:r>
      <w:r w:rsidR="0039545D">
        <w:rPr>
          <w:sz w:val="22"/>
          <w:szCs w:val="22"/>
        </w:rPr>
        <w:tab/>
      </w:r>
      <w:r w:rsidR="0039545D">
        <w:rPr>
          <w:sz w:val="22"/>
          <w:szCs w:val="22"/>
        </w:rPr>
        <w:tab/>
      </w:r>
      <w:r w:rsidR="0039545D">
        <w:rPr>
          <w:sz w:val="22"/>
          <w:szCs w:val="22"/>
        </w:rPr>
        <w:tab/>
      </w:r>
      <w:r w:rsidR="0039545D">
        <w:rPr>
          <w:sz w:val="22"/>
          <w:szCs w:val="22"/>
        </w:rPr>
        <w:tab/>
      </w:r>
      <w:r w:rsidR="0039545D">
        <w:rPr>
          <w:sz w:val="22"/>
          <w:szCs w:val="22"/>
        </w:rPr>
        <w:tab/>
      </w:r>
      <w:r w:rsidR="0039545D">
        <w:rPr>
          <w:sz w:val="22"/>
          <w:szCs w:val="22"/>
        </w:rPr>
        <w:tab/>
      </w:r>
      <w:r w:rsidR="0039545D">
        <w:rPr>
          <w:sz w:val="22"/>
          <w:szCs w:val="22"/>
        </w:rPr>
        <w:tab/>
      </w:r>
      <w:r w:rsidR="0039545D">
        <w:rPr>
          <w:sz w:val="22"/>
          <w:szCs w:val="22"/>
        </w:rPr>
        <w:tab/>
      </w:r>
      <w:r w:rsidR="0039545D">
        <w:rPr>
          <w:sz w:val="22"/>
          <w:szCs w:val="22"/>
        </w:rPr>
        <w:tab/>
      </w:r>
      <w:r w:rsidR="0039545D">
        <w:rPr>
          <w:sz w:val="22"/>
          <w:szCs w:val="22"/>
        </w:rPr>
        <w:tab/>
      </w:r>
      <w:r w:rsidR="0039545D">
        <w:rPr>
          <w:sz w:val="22"/>
          <w:szCs w:val="22"/>
        </w:rPr>
        <w:tab/>
      </w:r>
      <w:r>
        <w:rPr>
          <w:sz w:val="22"/>
          <w:szCs w:val="22"/>
        </w:rPr>
        <w:t>De derde indicator is de a</w:t>
      </w:r>
      <w:r w:rsidR="003662E8">
        <w:rPr>
          <w:sz w:val="22"/>
          <w:szCs w:val="22"/>
        </w:rPr>
        <w:t xml:space="preserve">fwezigheid </w:t>
      </w:r>
      <w:r>
        <w:rPr>
          <w:sz w:val="22"/>
          <w:szCs w:val="22"/>
        </w:rPr>
        <w:t xml:space="preserve">van onderling vertrouwen. </w:t>
      </w:r>
      <w:r w:rsidR="00AB4086">
        <w:rPr>
          <w:sz w:val="22"/>
          <w:szCs w:val="22"/>
        </w:rPr>
        <w:t>De respondenten zeggen beide dat het vertrouwen in elkaar heel hoog is</w:t>
      </w:r>
      <w:r w:rsidR="000130CB">
        <w:rPr>
          <w:sz w:val="22"/>
          <w:szCs w:val="22"/>
        </w:rPr>
        <w:t xml:space="preserve">. In de evaluatie </w:t>
      </w:r>
      <w:r w:rsidR="00836732">
        <w:rPr>
          <w:sz w:val="22"/>
          <w:szCs w:val="22"/>
        </w:rPr>
        <w:t>van het Auditteam Voetbal en Veiligheid (</w:t>
      </w:r>
      <w:r w:rsidR="003D7D9A">
        <w:rPr>
          <w:sz w:val="22"/>
          <w:szCs w:val="22"/>
        </w:rPr>
        <w:t>2024</w:t>
      </w:r>
      <w:r w:rsidR="00836732">
        <w:rPr>
          <w:sz w:val="22"/>
          <w:szCs w:val="22"/>
        </w:rPr>
        <w:t>) wordt</w:t>
      </w:r>
      <w:r w:rsidR="003D7D9A">
        <w:rPr>
          <w:sz w:val="22"/>
          <w:szCs w:val="22"/>
        </w:rPr>
        <w:t xml:space="preserve"> er niks specifiek gezegd over vertrouwen, maar het wordt wel duidelijk dat de relatie tussen de </w:t>
      </w:r>
      <w:r w:rsidR="009516DC">
        <w:rPr>
          <w:sz w:val="22"/>
          <w:szCs w:val="22"/>
        </w:rPr>
        <w:t>actoren binnen de driehoek (en soms vierhoek) goed is</w:t>
      </w:r>
      <w:r w:rsidR="00836732">
        <w:rPr>
          <w:sz w:val="22"/>
          <w:szCs w:val="22"/>
        </w:rPr>
        <w:t xml:space="preserve"> (p. 24)</w:t>
      </w:r>
      <w:r w:rsidR="007063D0">
        <w:rPr>
          <w:sz w:val="22"/>
          <w:szCs w:val="22"/>
        </w:rPr>
        <w:t>.</w:t>
      </w:r>
      <w:r w:rsidR="00FF351B">
        <w:rPr>
          <w:sz w:val="22"/>
          <w:szCs w:val="22"/>
        </w:rPr>
        <w:t xml:space="preserve"> Deze indicator is dus afwezig.</w:t>
      </w:r>
      <w:r w:rsidR="00FF351B">
        <w:rPr>
          <w:sz w:val="22"/>
          <w:szCs w:val="22"/>
        </w:rPr>
        <w:tab/>
      </w:r>
      <w:r w:rsidR="00FF351B">
        <w:rPr>
          <w:sz w:val="22"/>
          <w:szCs w:val="22"/>
        </w:rPr>
        <w:tab/>
        <w:t xml:space="preserve">Al met al is de conclusie dat </w:t>
      </w:r>
      <w:r w:rsidR="00DB2DEA">
        <w:rPr>
          <w:sz w:val="22"/>
          <w:szCs w:val="22"/>
        </w:rPr>
        <w:t xml:space="preserve">er in het verleden zeker sprake is geweest van </w:t>
      </w:r>
      <w:r w:rsidR="00C15EE3">
        <w:rPr>
          <w:sz w:val="22"/>
          <w:szCs w:val="22"/>
        </w:rPr>
        <w:t>institutionele complexiteit</w:t>
      </w:r>
      <w:r w:rsidR="00DB2DEA">
        <w:rPr>
          <w:sz w:val="22"/>
          <w:szCs w:val="22"/>
        </w:rPr>
        <w:t xml:space="preserve">, maar volgens de respondenten is daar op dit moment geen sprake meer van. De respondent van de gemeente </w:t>
      </w:r>
      <w:r w:rsidR="00A739A8">
        <w:rPr>
          <w:sz w:val="22"/>
          <w:szCs w:val="22"/>
        </w:rPr>
        <w:t>zei dat de samenwerking door de verschillende incidenten juist versterkt is.</w:t>
      </w:r>
    </w:p>
    <w:p w14:paraId="7CEE878F" w14:textId="77777777" w:rsidR="004C0280" w:rsidRDefault="004C0280" w:rsidP="006D7EBE">
      <w:pPr>
        <w:pStyle w:val="Normaalweb"/>
        <w:spacing w:before="0" w:beforeAutospacing="0" w:after="0" w:afterAutospacing="0" w:line="360" w:lineRule="auto"/>
        <w:jc w:val="both"/>
        <w:rPr>
          <w:sz w:val="22"/>
          <w:szCs w:val="22"/>
        </w:rPr>
      </w:pPr>
    </w:p>
    <w:p w14:paraId="65D3684A" w14:textId="5B83F2FD" w:rsidR="004C0280" w:rsidRPr="00E67997" w:rsidRDefault="004C0280" w:rsidP="006D7EBE">
      <w:pPr>
        <w:pStyle w:val="Kop3"/>
        <w:spacing w:line="360" w:lineRule="auto"/>
      </w:pPr>
      <w:bookmarkStart w:id="35" w:name="_Toc202221977"/>
      <w:r>
        <w:t>5</w:t>
      </w:r>
      <w:r w:rsidRPr="00E67997">
        <w:t>.</w:t>
      </w:r>
      <w:r w:rsidR="00AF1729">
        <w:t>2</w:t>
      </w:r>
      <w:r w:rsidRPr="00E67997">
        <w:t>.2 HRN kenmerken</w:t>
      </w:r>
      <w:bookmarkEnd w:id="35"/>
    </w:p>
    <w:p w14:paraId="7A54DC16" w14:textId="39F5C6B3" w:rsidR="004C0280" w:rsidRDefault="004C0280" w:rsidP="006D7EBE">
      <w:pPr>
        <w:pStyle w:val="Normaalweb"/>
        <w:spacing w:before="0" w:beforeAutospacing="0" w:after="0" w:afterAutospacing="0" w:line="360" w:lineRule="auto"/>
        <w:jc w:val="both"/>
        <w:rPr>
          <w:sz w:val="22"/>
          <w:szCs w:val="22"/>
        </w:rPr>
      </w:pPr>
      <w:r>
        <w:rPr>
          <w:sz w:val="22"/>
          <w:szCs w:val="22"/>
        </w:rPr>
        <w:t>In de onderstaande pa</w:t>
      </w:r>
      <w:r w:rsidRPr="00851EE4">
        <w:rPr>
          <w:sz w:val="22"/>
          <w:szCs w:val="22"/>
        </w:rPr>
        <w:t>ragraaf</w:t>
      </w:r>
      <w:r>
        <w:rPr>
          <w:sz w:val="22"/>
          <w:szCs w:val="22"/>
        </w:rPr>
        <w:t xml:space="preserve"> wordt er bekeken in hoeverre de kenmerken</w:t>
      </w:r>
      <w:r w:rsidR="008319F0">
        <w:rPr>
          <w:sz w:val="22"/>
          <w:szCs w:val="22"/>
        </w:rPr>
        <w:t xml:space="preserve"> van een HRN</w:t>
      </w:r>
      <w:r>
        <w:rPr>
          <w:sz w:val="22"/>
          <w:szCs w:val="22"/>
        </w:rPr>
        <w:t xml:space="preserve"> terug te zien zijn in het netwerk rondom voetbalveiligheid </w:t>
      </w:r>
      <w:r w:rsidR="00155F96">
        <w:rPr>
          <w:sz w:val="22"/>
          <w:szCs w:val="22"/>
        </w:rPr>
        <w:t>bij</w:t>
      </w:r>
      <w:r w:rsidR="00D039BD">
        <w:rPr>
          <w:sz w:val="22"/>
          <w:szCs w:val="22"/>
        </w:rPr>
        <w:t xml:space="preserve"> AZ</w:t>
      </w:r>
      <w:r>
        <w:rPr>
          <w:sz w:val="22"/>
          <w:szCs w:val="22"/>
        </w:rPr>
        <w:t>.</w:t>
      </w:r>
    </w:p>
    <w:p w14:paraId="248C25D7" w14:textId="77777777" w:rsidR="004C0280" w:rsidRDefault="004C0280" w:rsidP="006D7EBE">
      <w:pPr>
        <w:pStyle w:val="Normaalweb"/>
        <w:spacing w:before="0" w:beforeAutospacing="0" w:after="0" w:afterAutospacing="0" w:line="360" w:lineRule="auto"/>
        <w:jc w:val="both"/>
        <w:rPr>
          <w:sz w:val="22"/>
          <w:szCs w:val="22"/>
        </w:rPr>
      </w:pPr>
    </w:p>
    <w:p w14:paraId="2F9467AC" w14:textId="77777777" w:rsidR="004C0280" w:rsidRDefault="004C0280" w:rsidP="006D7EBE">
      <w:pPr>
        <w:pStyle w:val="Normaalweb"/>
        <w:spacing w:before="0" w:beforeAutospacing="0" w:after="0" w:afterAutospacing="0" w:line="360" w:lineRule="auto"/>
        <w:jc w:val="both"/>
        <w:rPr>
          <w:sz w:val="22"/>
          <w:szCs w:val="22"/>
          <w:u w:val="single"/>
        </w:rPr>
      </w:pPr>
      <w:r>
        <w:rPr>
          <w:sz w:val="22"/>
          <w:szCs w:val="22"/>
          <w:u w:val="single"/>
        </w:rPr>
        <w:t>Verschillende vormen van governance</w:t>
      </w:r>
    </w:p>
    <w:p w14:paraId="6B59FEA8" w14:textId="4DCE54CB" w:rsidR="004C0280" w:rsidRPr="00211A96" w:rsidRDefault="004C0280" w:rsidP="006D7EBE">
      <w:pPr>
        <w:pStyle w:val="Normaalweb"/>
        <w:spacing w:before="0" w:beforeAutospacing="0" w:after="0" w:afterAutospacing="0" w:line="360" w:lineRule="auto"/>
        <w:jc w:val="both"/>
        <w:rPr>
          <w:sz w:val="22"/>
          <w:szCs w:val="22"/>
        </w:rPr>
      </w:pPr>
      <w:r>
        <w:rPr>
          <w:sz w:val="22"/>
          <w:szCs w:val="22"/>
        </w:rPr>
        <w:t>De eerste indicator van deze dimensie is de aanwezigheid van een neutrale ‘broker’ die de activiteiten van het netwerk controleert en coördineert.</w:t>
      </w:r>
      <w:r w:rsidR="00E74E2C">
        <w:rPr>
          <w:sz w:val="22"/>
          <w:szCs w:val="22"/>
        </w:rPr>
        <w:t xml:space="preserve"> Hier wordt niks over gezegd in de evaluatie. Beide respondenten g</w:t>
      </w:r>
      <w:r w:rsidR="000675C8">
        <w:rPr>
          <w:sz w:val="22"/>
          <w:szCs w:val="22"/>
        </w:rPr>
        <w:t>a</w:t>
      </w:r>
      <w:r w:rsidR="00E74E2C">
        <w:rPr>
          <w:sz w:val="22"/>
          <w:szCs w:val="22"/>
        </w:rPr>
        <w:t xml:space="preserve">ven aan dat er geen </w:t>
      </w:r>
      <w:r w:rsidR="008F3ADF">
        <w:rPr>
          <w:sz w:val="22"/>
          <w:szCs w:val="22"/>
        </w:rPr>
        <w:t xml:space="preserve">neutrale ‘broker’ is die de activiteiten van het hele netwerk controleert en coördineert. </w:t>
      </w:r>
      <w:r w:rsidR="00456675">
        <w:rPr>
          <w:sz w:val="22"/>
          <w:szCs w:val="22"/>
        </w:rPr>
        <w:t>Deze indicator is dus duidelijk afwezig.</w:t>
      </w:r>
      <w:r w:rsidR="00831F44">
        <w:rPr>
          <w:sz w:val="22"/>
          <w:szCs w:val="22"/>
        </w:rPr>
        <w:tab/>
      </w:r>
      <w:r w:rsidR="00831F44">
        <w:rPr>
          <w:sz w:val="22"/>
          <w:szCs w:val="22"/>
        </w:rPr>
        <w:tab/>
      </w:r>
      <w:r w:rsidR="00831F44">
        <w:rPr>
          <w:sz w:val="22"/>
          <w:szCs w:val="22"/>
        </w:rPr>
        <w:tab/>
      </w:r>
      <w:r>
        <w:rPr>
          <w:sz w:val="22"/>
          <w:szCs w:val="22"/>
        </w:rPr>
        <w:tab/>
      </w:r>
      <w:r>
        <w:rPr>
          <w:sz w:val="22"/>
          <w:szCs w:val="22"/>
        </w:rPr>
        <w:tab/>
        <w:t>De tweede indicator is de aanwezigheid van een participerende actor die de activiteiten van het netwerk coördineert en controleert.</w:t>
      </w:r>
      <w:r w:rsidR="000D5570">
        <w:rPr>
          <w:sz w:val="22"/>
          <w:szCs w:val="22"/>
        </w:rPr>
        <w:t xml:space="preserve"> </w:t>
      </w:r>
      <w:r w:rsidR="008A1696">
        <w:rPr>
          <w:sz w:val="22"/>
          <w:szCs w:val="22"/>
        </w:rPr>
        <w:t>In</w:t>
      </w:r>
      <w:r w:rsidR="000D5570">
        <w:rPr>
          <w:sz w:val="22"/>
          <w:szCs w:val="22"/>
        </w:rPr>
        <w:t xml:space="preserve"> de evaluatie van het Auditteam </w:t>
      </w:r>
      <w:r w:rsidR="008A1696">
        <w:rPr>
          <w:sz w:val="22"/>
          <w:szCs w:val="22"/>
        </w:rPr>
        <w:t xml:space="preserve">Voetbal en Veiligheid komt dit niet terug. De respondenten </w:t>
      </w:r>
      <w:r w:rsidR="00867FA2">
        <w:rPr>
          <w:sz w:val="22"/>
          <w:szCs w:val="22"/>
        </w:rPr>
        <w:t>v</w:t>
      </w:r>
      <w:r w:rsidR="00E014E4">
        <w:rPr>
          <w:sz w:val="22"/>
          <w:szCs w:val="22"/>
        </w:rPr>
        <w:t xml:space="preserve">ertelden allebei dat de gemeente deze rol op zich pakt binnen het netwerk. </w:t>
      </w:r>
      <w:r w:rsidR="006115FE">
        <w:rPr>
          <w:sz w:val="22"/>
          <w:szCs w:val="22"/>
        </w:rPr>
        <w:t xml:space="preserve">Echter </w:t>
      </w:r>
      <w:r w:rsidR="0011621F">
        <w:rPr>
          <w:sz w:val="22"/>
          <w:szCs w:val="22"/>
        </w:rPr>
        <w:t xml:space="preserve">blijkt uit de interviews met beide respondenten dat </w:t>
      </w:r>
      <w:r w:rsidR="00F562CA">
        <w:rPr>
          <w:sz w:val="22"/>
          <w:szCs w:val="22"/>
        </w:rPr>
        <w:t xml:space="preserve">de gemeente niet </w:t>
      </w:r>
      <w:r w:rsidR="00352879">
        <w:rPr>
          <w:sz w:val="22"/>
          <w:szCs w:val="22"/>
        </w:rPr>
        <w:t xml:space="preserve">helemaal </w:t>
      </w:r>
      <w:r w:rsidR="00CA6C43">
        <w:rPr>
          <w:sz w:val="22"/>
          <w:szCs w:val="22"/>
        </w:rPr>
        <w:t>een ‘lead organization’ is zoals Berthod et al. (2016) het bedoelen. De respondenten beschrijven de gemeente als regiehouder en dus niet een actor die alleen bepaalde beslissingen neemt.</w:t>
      </w:r>
      <w:r w:rsidR="00352879">
        <w:rPr>
          <w:sz w:val="22"/>
          <w:szCs w:val="22"/>
        </w:rPr>
        <w:t xml:space="preserve"> Deze indicator is dus deels aanwezig</w:t>
      </w:r>
      <w:r w:rsidR="00F0246F">
        <w:rPr>
          <w:sz w:val="22"/>
          <w:szCs w:val="22"/>
        </w:rPr>
        <w:t xml:space="preserve"> in een minder </w:t>
      </w:r>
      <w:r w:rsidR="00646987">
        <w:rPr>
          <w:sz w:val="22"/>
          <w:szCs w:val="22"/>
        </w:rPr>
        <w:t>sterke vorm dan in de literatuur beschreven wordt</w:t>
      </w:r>
      <w:r w:rsidR="00F0246F">
        <w:rPr>
          <w:sz w:val="22"/>
          <w:szCs w:val="22"/>
        </w:rPr>
        <w:t>.</w:t>
      </w:r>
      <w:r w:rsidR="00F0246F">
        <w:rPr>
          <w:sz w:val="22"/>
          <w:szCs w:val="22"/>
        </w:rPr>
        <w:tab/>
      </w:r>
      <w:r w:rsidR="00F0246F">
        <w:rPr>
          <w:sz w:val="22"/>
          <w:szCs w:val="22"/>
        </w:rPr>
        <w:tab/>
      </w:r>
      <w:r w:rsidR="00F0246F">
        <w:rPr>
          <w:sz w:val="22"/>
          <w:szCs w:val="22"/>
        </w:rPr>
        <w:tab/>
      </w:r>
      <w:r w:rsidR="00F0246F">
        <w:rPr>
          <w:sz w:val="22"/>
          <w:szCs w:val="22"/>
        </w:rPr>
        <w:tab/>
      </w:r>
      <w:r>
        <w:rPr>
          <w:sz w:val="22"/>
          <w:szCs w:val="22"/>
        </w:rPr>
        <w:t>De derde indicator is de aanwezigheid van participerende actoren binnen het netwerk die samen besluiten nemen</w:t>
      </w:r>
      <w:r w:rsidR="0091035C">
        <w:rPr>
          <w:sz w:val="22"/>
          <w:szCs w:val="22"/>
        </w:rPr>
        <w:t>.</w:t>
      </w:r>
      <w:r w:rsidR="007063D0">
        <w:rPr>
          <w:sz w:val="22"/>
          <w:szCs w:val="22"/>
        </w:rPr>
        <w:t xml:space="preserve"> </w:t>
      </w:r>
      <w:r w:rsidR="00402A2E">
        <w:rPr>
          <w:sz w:val="22"/>
          <w:szCs w:val="22"/>
        </w:rPr>
        <w:t>Ook deze indicator is aanwezig volgens de twee respondenten.</w:t>
      </w:r>
      <w:r w:rsidR="00790583">
        <w:rPr>
          <w:sz w:val="22"/>
          <w:szCs w:val="22"/>
        </w:rPr>
        <w:t xml:space="preserve"> De respondent van de gemeente benadrukte dat de gemeente de overleggen </w:t>
      </w:r>
      <w:r w:rsidR="000D46CF">
        <w:rPr>
          <w:sz w:val="22"/>
          <w:szCs w:val="22"/>
        </w:rPr>
        <w:t>plant, maar dat</w:t>
      </w:r>
      <w:r w:rsidR="005A12DF">
        <w:rPr>
          <w:sz w:val="22"/>
          <w:szCs w:val="22"/>
        </w:rPr>
        <w:t xml:space="preserve"> alle actoren</w:t>
      </w:r>
      <w:r w:rsidR="000D46CF">
        <w:rPr>
          <w:sz w:val="22"/>
          <w:szCs w:val="22"/>
        </w:rPr>
        <w:t xml:space="preserve"> tijdens de overleggen </w:t>
      </w:r>
      <w:r w:rsidR="005A12DF">
        <w:rPr>
          <w:sz w:val="22"/>
          <w:szCs w:val="22"/>
        </w:rPr>
        <w:t>gelijkwaardig zijn.</w:t>
      </w:r>
      <w:r w:rsidR="00402A2E">
        <w:rPr>
          <w:sz w:val="22"/>
          <w:szCs w:val="22"/>
        </w:rPr>
        <w:t xml:space="preserve"> Uit de evaluatie wordt ook duidelijk dat er veel wordt overlegd tussen de actoren </w:t>
      </w:r>
      <w:r w:rsidR="00674F10">
        <w:rPr>
          <w:sz w:val="22"/>
          <w:szCs w:val="22"/>
        </w:rPr>
        <w:t xml:space="preserve">en dat ze samen beslissingen nemen (Auditteam Voetbal en Veiligheid, 2024, p. </w:t>
      </w:r>
      <w:r w:rsidR="00F51646">
        <w:rPr>
          <w:sz w:val="22"/>
          <w:szCs w:val="22"/>
        </w:rPr>
        <w:t>9</w:t>
      </w:r>
      <w:r w:rsidR="00674F10">
        <w:rPr>
          <w:sz w:val="22"/>
          <w:szCs w:val="22"/>
        </w:rPr>
        <w:t>)</w:t>
      </w:r>
      <w:r w:rsidR="00F51646">
        <w:rPr>
          <w:sz w:val="22"/>
          <w:szCs w:val="22"/>
        </w:rPr>
        <w:t>.</w:t>
      </w:r>
      <w:r w:rsidR="00D97857">
        <w:rPr>
          <w:sz w:val="22"/>
          <w:szCs w:val="22"/>
        </w:rPr>
        <w:t xml:space="preserve"> Deze indica</w:t>
      </w:r>
      <w:r w:rsidR="009C4068">
        <w:rPr>
          <w:sz w:val="22"/>
          <w:szCs w:val="22"/>
        </w:rPr>
        <w:t xml:space="preserve">tor is dus aanwezig in het veiligheidsnetwerk rondom AZ. </w:t>
      </w:r>
      <w:r w:rsidR="009C4068">
        <w:rPr>
          <w:sz w:val="22"/>
          <w:szCs w:val="22"/>
        </w:rPr>
        <w:tab/>
      </w:r>
      <w:r w:rsidR="009C4068">
        <w:rPr>
          <w:sz w:val="22"/>
          <w:szCs w:val="22"/>
        </w:rPr>
        <w:tab/>
      </w:r>
      <w:r w:rsidR="009C4068">
        <w:rPr>
          <w:sz w:val="22"/>
          <w:szCs w:val="22"/>
        </w:rPr>
        <w:tab/>
      </w:r>
      <w:r w:rsidR="009C4068">
        <w:rPr>
          <w:sz w:val="22"/>
          <w:szCs w:val="22"/>
        </w:rPr>
        <w:tab/>
      </w:r>
      <w:r w:rsidR="009C4068">
        <w:rPr>
          <w:sz w:val="22"/>
          <w:szCs w:val="22"/>
        </w:rPr>
        <w:tab/>
      </w:r>
      <w:r w:rsidR="009C4068">
        <w:rPr>
          <w:sz w:val="22"/>
          <w:szCs w:val="22"/>
        </w:rPr>
        <w:tab/>
      </w:r>
      <w:r w:rsidR="009C4068">
        <w:rPr>
          <w:sz w:val="22"/>
          <w:szCs w:val="22"/>
        </w:rPr>
        <w:tab/>
      </w:r>
      <w:r w:rsidR="00BB77D2">
        <w:rPr>
          <w:sz w:val="22"/>
          <w:szCs w:val="22"/>
        </w:rPr>
        <w:t>Concluderend kan er gezegd worden dat</w:t>
      </w:r>
      <w:r w:rsidR="00DC2EE5">
        <w:rPr>
          <w:sz w:val="22"/>
          <w:szCs w:val="22"/>
        </w:rPr>
        <w:t xml:space="preserve"> er </w:t>
      </w:r>
      <w:r w:rsidR="00E223F6">
        <w:rPr>
          <w:sz w:val="22"/>
          <w:szCs w:val="22"/>
        </w:rPr>
        <w:t>één indicator</w:t>
      </w:r>
      <w:r w:rsidR="00006254">
        <w:rPr>
          <w:sz w:val="22"/>
          <w:szCs w:val="22"/>
        </w:rPr>
        <w:t xml:space="preserve"> aanwezig </w:t>
      </w:r>
      <w:r w:rsidR="00E223F6">
        <w:rPr>
          <w:sz w:val="22"/>
          <w:szCs w:val="22"/>
        </w:rPr>
        <w:t>is, één indicator deels aanwezig is en één indicator afwezig is</w:t>
      </w:r>
      <w:r w:rsidR="00006254">
        <w:rPr>
          <w:sz w:val="22"/>
          <w:szCs w:val="22"/>
        </w:rPr>
        <w:t xml:space="preserve">. </w:t>
      </w:r>
      <w:r w:rsidR="006C4DC9">
        <w:rPr>
          <w:sz w:val="22"/>
          <w:szCs w:val="22"/>
        </w:rPr>
        <w:t xml:space="preserve">Berthod et al. (2016) beschrijven dat ze bij een HRN alle drie aanwezig zijn. </w:t>
      </w:r>
      <w:r w:rsidR="00983EFE">
        <w:rPr>
          <w:sz w:val="22"/>
          <w:szCs w:val="22"/>
        </w:rPr>
        <w:t xml:space="preserve">Dit betekent dat het netwerk rondom voetbalveiligheid bij AZ dit kenmerk </w:t>
      </w:r>
      <w:r w:rsidR="003D459F">
        <w:rPr>
          <w:sz w:val="22"/>
          <w:szCs w:val="22"/>
        </w:rPr>
        <w:t>van een HRN deels heeft.</w:t>
      </w:r>
    </w:p>
    <w:p w14:paraId="768B76AD" w14:textId="77777777" w:rsidR="004C0280" w:rsidRDefault="004C0280" w:rsidP="006D7EBE">
      <w:pPr>
        <w:pStyle w:val="Normaalweb"/>
        <w:spacing w:before="0" w:beforeAutospacing="0" w:after="0" w:afterAutospacing="0" w:line="360" w:lineRule="auto"/>
        <w:ind w:left="720" w:hanging="720"/>
        <w:rPr>
          <w:sz w:val="22"/>
          <w:szCs w:val="22"/>
          <w:u w:val="single"/>
        </w:rPr>
      </w:pPr>
    </w:p>
    <w:p w14:paraId="5F54D098" w14:textId="77777777" w:rsidR="004C0280" w:rsidRDefault="004C0280" w:rsidP="006D7EBE">
      <w:pPr>
        <w:pStyle w:val="Normaalweb"/>
        <w:spacing w:before="0" w:beforeAutospacing="0" w:after="0" w:afterAutospacing="0" w:line="360" w:lineRule="auto"/>
        <w:ind w:left="720" w:hanging="720"/>
        <w:rPr>
          <w:sz w:val="22"/>
          <w:szCs w:val="22"/>
          <w:u w:val="single"/>
        </w:rPr>
      </w:pPr>
      <w:r>
        <w:rPr>
          <w:sz w:val="22"/>
          <w:szCs w:val="22"/>
          <w:u w:val="single"/>
        </w:rPr>
        <w:t>Switching en layering</w:t>
      </w:r>
    </w:p>
    <w:p w14:paraId="53D339E6" w14:textId="3BD777D7" w:rsidR="004C0280" w:rsidRDefault="004C0280" w:rsidP="006D7EBE">
      <w:pPr>
        <w:pStyle w:val="Normaalweb"/>
        <w:spacing w:before="0" w:beforeAutospacing="0" w:after="0" w:afterAutospacing="0" w:line="360" w:lineRule="auto"/>
        <w:jc w:val="both"/>
        <w:rPr>
          <w:sz w:val="22"/>
          <w:szCs w:val="22"/>
        </w:rPr>
      </w:pPr>
      <w:r>
        <w:rPr>
          <w:sz w:val="22"/>
          <w:szCs w:val="22"/>
        </w:rPr>
        <w:t>De eerste indicator van deze dimensie is de aanwezigheid van een hybride governacemodel in stabiele periodes.</w:t>
      </w:r>
      <w:r w:rsidR="00FF021E">
        <w:rPr>
          <w:sz w:val="22"/>
          <w:szCs w:val="22"/>
        </w:rPr>
        <w:t xml:space="preserve"> Zowel de respondent van de gemeente als de respondent van AZ </w:t>
      </w:r>
      <w:r w:rsidR="005F3903">
        <w:rPr>
          <w:sz w:val="22"/>
          <w:szCs w:val="22"/>
        </w:rPr>
        <w:t xml:space="preserve">geeft aan dat </w:t>
      </w:r>
      <w:r w:rsidR="000424F3">
        <w:rPr>
          <w:sz w:val="22"/>
          <w:szCs w:val="22"/>
        </w:rPr>
        <w:t xml:space="preserve">er in stabiele periodes sprake is van een hybride model van de twee aanwezige vormen van </w:t>
      </w:r>
      <w:r w:rsidR="00287330">
        <w:rPr>
          <w:sz w:val="22"/>
          <w:szCs w:val="22"/>
        </w:rPr>
        <w:t>governance</w:t>
      </w:r>
      <w:r w:rsidR="000424F3">
        <w:rPr>
          <w:sz w:val="22"/>
          <w:szCs w:val="22"/>
        </w:rPr>
        <w:t xml:space="preserve">. De respondent van de </w:t>
      </w:r>
      <w:r w:rsidR="007E7DA6">
        <w:rPr>
          <w:sz w:val="22"/>
          <w:szCs w:val="22"/>
        </w:rPr>
        <w:t xml:space="preserve">gemeente vertelde wel dat de actoren nog steeds wel binnen hun bevoegdheden en rollen moeten blijven acteren en dat </w:t>
      </w:r>
      <w:r w:rsidR="00AB4090">
        <w:rPr>
          <w:sz w:val="22"/>
          <w:szCs w:val="22"/>
        </w:rPr>
        <w:t xml:space="preserve">bijvoorbeeld </w:t>
      </w:r>
      <w:r w:rsidR="007E7DA6">
        <w:rPr>
          <w:sz w:val="22"/>
          <w:szCs w:val="22"/>
        </w:rPr>
        <w:t>een burgemee</w:t>
      </w:r>
      <w:r w:rsidR="00AB4090">
        <w:rPr>
          <w:sz w:val="22"/>
          <w:szCs w:val="22"/>
        </w:rPr>
        <w:t xml:space="preserve">ster niet zomaar over zaken binnen het stadion mag beslissen. </w:t>
      </w:r>
      <w:r w:rsidR="002B1456">
        <w:rPr>
          <w:sz w:val="22"/>
          <w:szCs w:val="22"/>
        </w:rPr>
        <w:t>Bij die overleggen stemmen de verschillende actoren alles op elkaar af.</w:t>
      </w:r>
      <w:r w:rsidR="00211A51">
        <w:rPr>
          <w:sz w:val="22"/>
          <w:szCs w:val="22"/>
        </w:rPr>
        <w:t xml:space="preserve"> </w:t>
      </w:r>
      <w:r w:rsidR="00667303">
        <w:rPr>
          <w:sz w:val="22"/>
          <w:szCs w:val="22"/>
        </w:rPr>
        <w:t>Er kan dus geconcludeerd worden dat deze indicator aanwezig is.</w:t>
      </w:r>
      <w:r w:rsidR="00667303">
        <w:rPr>
          <w:sz w:val="22"/>
          <w:szCs w:val="22"/>
        </w:rPr>
        <w:tab/>
      </w:r>
      <w:r w:rsidR="00667303">
        <w:rPr>
          <w:sz w:val="22"/>
          <w:szCs w:val="22"/>
        </w:rPr>
        <w:tab/>
      </w:r>
      <w:r w:rsidR="00667303">
        <w:rPr>
          <w:sz w:val="22"/>
          <w:szCs w:val="22"/>
        </w:rPr>
        <w:tab/>
      </w:r>
      <w:r w:rsidR="00667303">
        <w:rPr>
          <w:sz w:val="22"/>
          <w:szCs w:val="22"/>
        </w:rPr>
        <w:tab/>
      </w:r>
      <w:r w:rsidR="002B1456">
        <w:rPr>
          <w:sz w:val="22"/>
          <w:szCs w:val="22"/>
        </w:rPr>
        <w:t xml:space="preserve"> </w:t>
      </w:r>
      <w:r w:rsidR="00F43669">
        <w:rPr>
          <w:sz w:val="22"/>
          <w:szCs w:val="22"/>
        </w:rPr>
        <w:tab/>
      </w:r>
      <w:r w:rsidR="00F43669">
        <w:rPr>
          <w:sz w:val="22"/>
          <w:szCs w:val="22"/>
        </w:rPr>
        <w:tab/>
      </w:r>
      <w:r>
        <w:rPr>
          <w:sz w:val="22"/>
          <w:szCs w:val="22"/>
        </w:rPr>
        <w:t>De tweede indicator is de aanwezigheid van een commandostructuur in een periode van crisis.</w:t>
      </w:r>
      <w:r w:rsidR="0068761D">
        <w:rPr>
          <w:sz w:val="22"/>
          <w:szCs w:val="22"/>
        </w:rPr>
        <w:t xml:space="preserve"> Uit de evaluatie van het Auditteam Voetbal en Veiligheid </w:t>
      </w:r>
      <w:r w:rsidR="003633F3">
        <w:rPr>
          <w:sz w:val="22"/>
          <w:szCs w:val="22"/>
        </w:rPr>
        <w:t xml:space="preserve">(2024) </w:t>
      </w:r>
      <w:r w:rsidR="0068761D">
        <w:rPr>
          <w:sz w:val="22"/>
          <w:szCs w:val="22"/>
        </w:rPr>
        <w:t xml:space="preserve">blijkt dat in </w:t>
      </w:r>
      <w:r w:rsidR="000530E5">
        <w:rPr>
          <w:sz w:val="22"/>
          <w:szCs w:val="22"/>
        </w:rPr>
        <w:t>elk geval de politie opgeschaald heeft voorafgaand aan de wedstrijd (p. 10).</w:t>
      </w:r>
      <w:r>
        <w:rPr>
          <w:sz w:val="22"/>
          <w:szCs w:val="22"/>
        </w:rPr>
        <w:t xml:space="preserve"> </w:t>
      </w:r>
      <w:r w:rsidR="003633F3">
        <w:rPr>
          <w:sz w:val="22"/>
          <w:szCs w:val="22"/>
        </w:rPr>
        <w:t xml:space="preserve">Er wordt echter niet duidelijk beschreven of dit ook invloed heeft op de manier waarop het netwerk bestuurd wordt. </w:t>
      </w:r>
      <w:r w:rsidR="00FC6D98">
        <w:rPr>
          <w:sz w:val="22"/>
          <w:szCs w:val="22"/>
        </w:rPr>
        <w:t xml:space="preserve">Verder wordt er in de evaluatie aangegeven dat </w:t>
      </w:r>
      <w:r w:rsidR="00ED544B">
        <w:rPr>
          <w:sz w:val="22"/>
          <w:szCs w:val="22"/>
        </w:rPr>
        <w:t xml:space="preserve">tijdens het incident de groepscommandanten van de ME de </w:t>
      </w:r>
      <w:r w:rsidR="00CF27A9">
        <w:rPr>
          <w:sz w:val="22"/>
          <w:szCs w:val="22"/>
        </w:rPr>
        <w:t xml:space="preserve">bevoegdheid kregen om op basis van eigen inzicht te bepalen wat er moest gebeuren, hier is wel een stukje commandostructuur te zien (Auditteam Voetbal en Veiligheid, 2024, p. 26). </w:t>
      </w:r>
      <w:r w:rsidR="00276DCF">
        <w:rPr>
          <w:sz w:val="22"/>
          <w:szCs w:val="22"/>
        </w:rPr>
        <w:t>De respondent</w:t>
      </w:r>
      <w:r w:rsidR="00DF0132">
        <w:rPr>
          <w:sz w:val="22"/>
          <w:szCs w:val="22"/>
        </w:rPr>
        <w:t xml:space="preserve"> van de </w:t>
      </w:r>
      <w:r w:rsidR="00712E00">
        <w:rPr>
          <w:sz w:val="22"/>
          <w:szCs w:val="22"/>
        </w:rPr>
        <w:t>BVO</w:t>
      </w:r>
      <w:r w:rsidR="00DF0132">
        <w:rPr>
          <w:sz w:val="22"/>
          <w:szCs w:val="22"/>
        </w:rPr>
        <w:t xml:space="preserve"> vertelde dat er </w:t>
      </w:r>
      <w:r w:rsidR="003D2627">
        <w:rPr>
          <w:sz w:val="22"/>
          <w:szCs w:val="22"/>
        </w:rPr>
        <w:t xml:space="preserve">tijdens periode van crisis sprake is van een commandostructuur, maar dat er voorafgaand aan een wedstrijd al wordt bepaald </w:t>
      </w:r>
      <w:r w:rsidR="00177128">
        <w:rPr>
          <w:sz w:val="22"/>
          <w:szCs w:val="22"/>
        </w:rPr>
        <w:t xml:space="preserve">of die commandostructuur toegepast gaat worden of niet. </w:t>
      </w:r>
      <w:r w:rsidR="009A6AF6">
        <w:rPr>
          <w:sz w:val="22"/>
          <w:szCs w:val="22"/>
        </w:rPr>
        <w:t xml:space="preserve">De respondent van de gemeente gaf aan dat de driehoek echt in beeld komt als er sprake is van een crisis. De driehoek overlegt dan </w:t>
      </w:r>
      <w:r w:rsidR="00EC4C5A">
        <w:rPr>
          <w:sz w:val="22"/>
          <w:szCs w:val="22"/>
        </w:rPr>
        <w:t xml:space="preserve">kort </w:t>
      </w:r>
      <w:r w:rsidR="009A6AF6">
        <w:rPr>
          <w:sz w:val="22"/>
          <w:szCs w:val="22"/>
        </w:rPr>
        <w:t>met elkaar wat er moet gebeuren</w:t>
      </w:r>
      <w:r w:rsidR="00EC4C5A">
        <w:rPr>
          <w:sz w:val="22"/>
          <w:szCs w:val="22"/>
        </w:rPr>
        <w:t xml:space="preserve"> en komt snel met een besluit</w:t>
      </w:r>
      <w:r w:rsidR="00AF6A60">
        <w:rPr>
          <w:sz w:val="22"/>
          <w:szCs w:val="22"/>
        </w:rPr>
        <w:t>.</w:t>
      </w:r>
      <w:r w:rsidR="006E6EFB">
        <w:rPr>
          <w:sz w:val="22"/>
          <w:szCs w:val="22"/>
        </w:rPr>
        <w:t xml:space="preserve"> Er is dus wel een commandostructuur, maar</w:t>
      </w:r>
      <w:r w:rsidR="00910527">
        <w:rPr>
          <w:sz w:val="22"/>
          <w:szCs w:val="22"/>
        </w:rPr>
        <w:t xml:space="preserve"> er is in de omschreven commandostructuur veel meer ruimte voor overleg dan in de commandostructuur die Berthod et al. (2016) beschrijven. </w:t>
      </w:r>
      <w:r w:rsidR="00F222D4">
        <w:rPr>
          <w:sz w:val="22"/>
          <w:szCs w:val="22"/>
        </w:rPr>
        <w:t xml:space="preserve">Het doel van de assertieve vorm van </w:t>
      </w:r>
      <w:r w:rsidR="00287330">
        <w:rPr>
          <w:sz w:val="22"/>
          <w:szCs w:val="22"/>
        </w:rPr>
        <w:t>governance</w:t>
      </w:r>
      <w:r w:rsidR="00F222D4">
        <w:rPr>
          <w:sz w:val="22"/>
          <w:szCs w:val="22"/>
        </w:rPr>
        <w:t xml:space="preserve"> is </w:t>
      </w:r>
      <w:r w:rsidR="003F34CC">
        <w:rPr>
          <w:sz w:val="22"/>
          <w:szCs w:val="22"/>
        </w:rPr>
        <w:t xml:space="preserve">om snel beslissingen te nemen in tijden van crisis. </w:t>
      </w:r>
      <w:r w:rsidR="00B16824">
        <w:rPr>
          <w:sz w:val="22"/>
          <w:szCs w:val="22"/>
        </w:rPr>
        <w:t xml:space="preserve">Uit de interviews met de respondenten blijkt dat </w:t>
      </w:r>
      <w:r w:rsidR="005618A9">
        <w:rPr>
          <w:sz w:val="22"/>
          <w:szCs w:val="22"/>
        </w:rPr>
        <w:t xml:space="preserve">hun commandostructuur ze daar ook toe in staat stelt. </w:t>
      </w:r>
      <w:r w:rsidR="00EF17A7">
        <w:rPr>
          <w:sz w:val="22"/>
          <w:szCs w:val="22"/>
        </w:rPr>
        <w:t xml:space="preserve">Om die reden kan er geconcludeerd worden dat deze indicator </w:t>
      </w:r>
      <w:r w:rsidR="00671E82">
        <w:rPr>
          <w:sz w:val="22"/>
          <w:szCs w:val="22"/>
        </w:rPr>
        <w:t>aanwezig is, maar in een iets andere vorm dan in de literatuur beschreven wordt.</w:t>
      </w:r>
      <w:r w:rsidR="00671E82">
        <w:rPr>
          <w:sz w:val="22"/>
          <w:szCs w:val="22"/>
        </w:rPr>
        <w:tab/>
      </w:r>
      <w:r w:rsidR="00671E82">
        <w:rPr>
          <w:sz w:val="22"/>
          <w:szCs w:val="22"/>
        </w:rPr>
        <w:tab/>
      </w:r>
      <w:r w:rsidR="00671E82">
        <w:rPr>
          <w:sz w:val="22"/>
          <w:szCs w:val="22"/>
        </w:rPr>
        <w:tab/>
      </w:r>
      <w:r w:rsidR="00671E82">
        <w:rPr>
          <w:sz w:val="22"/>
          <w:szCs w:val="22"/>
        </w:rPr>
        <w:tab/>
      </w:r>
      <w:r w:rsidR="00671E82">
        <w:rPr>
          <w:sz w:val="22"/>
          <w:szCs w:val="22"/>
        </w:rPr>
        <w:tab/>
      </w:r>
      <w:r w:rsidR="00671E82">
        <w:rPr>
          <w:sz w:val="22"/>
          <w:szCs w:val="22"/>
        </w:rPr>
        <w:tab/>
      </w:r>
      <w:r w:rsidR="00671E82">
        <w:rPr>
          <w:sz w:val="22"/>
          <w:szCs w:val="22"/>
        </w:rPr>
        <w:tab/>
      </w:r>
      <w:r w:rsidR="00671E82">
        <w:rPr>
          <w:sz w:val="22"/>
          <w:szCs w:val="22"/>
        </w:rPr>
        <w:tab/>
      </w:r>
      <w:r w:rsidR="00671E82">
        <w:rPr>
          <w:sz w:val="22"/>
          <w:szCs w:val="22"/>
        </w:rPr>
        <w:tab/>
      </w:r>
      <w:r w:rsidR="00671E82">
        <w:rPr>
          <w:sz w:val="22"/>
          <w:szCs w:val="22"/>
        </w:rPr>
        <w:tab/>
      </w:r>
      <w:r w:rsidR="00671E82">
        <w:rPr>
          <w:sz w:val="22"/>
          <w:szCs w:val="22"/>
        </w:rPr>
        <w:tab/>
      </w:r>
      <w:r w:rsidR="00671E82">
        <w:rPr>
          <w:sz w:val="22"/>
          <w:szCs w:val="22"/>
        </w:rPr>
        <w:tab/>
      </w:r>
      <w:r w:rsidR="00671E82">
        <w:rPr>
          <w:sz w:val="22"/>
          <w:szCs w:val="22"/>
        </w:rPr>
        <w:tab/>
        <w:t xml:space="preserve">Al met al </w:t>
      </w:r>
      <w:r w:rsidR="00166434">
        <w:rPr>
          <w:sz w:val="22"/>
          <w:szCs w:val="22"/>
        </w:rPr>
        <w:t xml:space="preserve">kan er geconcludeerd worden dat beide indicatoren aanwezig zijn binnen het veiligheidsnetwerk rondom AZ. </w:t>
      </w:r>
      <w:r w:rsidR="00F87332">
        <w:rPr>
          <w:sz w:val="22"/>
          <w:szCs w:val="22"/>
        </w:rPr>
        <w:t>Dit kenmerk van een HRN is dus aanwezig.</w:t>
      </w:r>
    </w:p>
    <w:p w14:paraId="69610EDC" w14:textId="77777777" w:rsidR="004C0280" w:rsidRDefault="004C0280" w:rsidP="006D7EBE">
      <w:pPr>
        <w:pStyle w:val="Normaalweb"/>
        <w:spacing w:before="0" w:beforeAutospacing="0" w:after="0" w:afterAutospacing="0" w:line="360" w:lineRule="auto"/>
        <w:jc w:val="both"/>
        <w:rPr>
          <w:sz w:val="22"/>
          <w:szCs w:val="22"/>
        </w:rPr>
      </w:pPr>
    </w:p>
    <w:p w14:paraId="4B83F3C0" w14:textId="77777777" w:rsidR="004C0280" w:rsidRDefault="004C0280" w:rsidP="006D7EBE">
      <w:pPr>
        <w:pStyle w:val="Normaalweb"/>
        <w:spacing w:before="0" w:beforeAutospacing="0" w:after="0" w:afterAutospacing="0" w:line="360" w:lineRule="auto"/>
        <w:jc w:val="both"/>
        <w:rPr>
          <w:sz w:val="22"/>
          <w:szCs w:val="22"/>
          <w:u w:val="single"/>
        </w:rPr>
      </w:pPr>
      <w:r>
        <w:rPr>
          <w:sz w:val="22"/>
          <w:szCs w:val="22"/>
          <w:u w:val="single"/>
        </w:rPr>
        <w:t>Stabiele banden</w:t>
      </w:r>
    </w:p>
    <w:p w14:paraId="202AE0D2" w14:textId="79F2C50A" w:rsidR="004C0280" w:rsidRDefault="004C0280" w:rsidP="006D7EBE">
      <w:pPr>
        <w:pStyle w:val="Normaalweb"/>
        <w:spacing w:before="0" w:beforeAutospacing="0" w:after="0" w:afterAutospacing="0" w:line="360" w:lineRule="auto"/>
        <w:jc w:val="both"/>
        <w:rPr>
          <w:sz w:val="22"/>
          <w:szCs w:val="22"/>
        </w:rPr>
      </w:pPr>
      <w:r>
        <w:rPr>
          <w:sz w:val="22"/>
          <w:szCs w:val="22"/>
        </w:rPr>
        <w:t xml:space="preserve">De volgende indicator waar naar gekeken is, is het onderlinge vertrouwen. </w:t>
      </w:r>
      <w:r w:rsidR="00A80A7E">
        <w:rPr>
          <w:sz w:val="22"/>
          <w:szCs w:val="22"/>
        </w:rPr>
        <w:t xml:space="preserve">Zoals </w:t>
      </w:r>
      <w:r w:rsidR="003C5034">
        <w:rPr>
          <w:sz w:val="22"/>
          <w:szCs w:val="22"/>
        </w:rPr>
        <w:t>in een van de voorgaande paragrafen als is geconstateerd is</w:t>
      </w:r>
      <w:r w:rsidR="00A80A7E">
        <w:rPr>
          <w:sz w:val="22"/>
          <w:szCs w:val="22"/>
        </w:rPr>
        <w:t xml:space="preserve"> het onderlinge vertrouwen hoog.</w:t>
      </w:r>
      <w:r w:rsidR="00F87332">
        <w:rPr>
          <w:sz w:val="22"/>
          <w:szCs w:val="22"/>
        </w:rPr>
        <w:t xml:space="preserve"> En daarmee is deze indicator aanwezig. Dit betekent ook meteen dat dit kenmerk aanwezig is bi</w:t>
      </w:r>
      <w:r w:rsidR="00730822">
        <w:rPr>
          <w:sz w:val="22"/>
          <w:szCs w:val="22"/>
        </w:rPr>
        <w:t>j</w:t>
      </w:r>
      <w:r w:rsidR="00F87332">
        <w:rPr>
          <w:sz w:val="22"/>
          <w:szCs w:val="22"/>
        </w:rPr>
        <w:t xml:space="preserve"> het netwerk rondom AZ.</w:t>
      </w:r>
    </w:p>
    <w:p w14:paraId="27FFAA7D" w14:textId="77777777" w:rsidR="004C0280" w:rsidRDefault="004C0280" w:rsidP="006D7EBE">
      <w:pPr>
        <w:pStyle w:val="Normaalweb"/>
        <w:spacing w:before="0" w:beforeAutospacing="0" w:after="0" w:afterAutospacing="0" w:line="360" w:lineRule="auto"/>
        <w:jc w:val="both"/>
        <w:rPr>
          <w:sz w:val="22"/>
          <w:szCs w:val="22"/>
        </w:rPr>
      </w:pPr>
    </w:p>
    <w:p w14:paraId="163C3ADB" w14:textId="77777777" w:rsidR="004C0280" w:rsidRDefault="004C0280" w:rsidP="006D7EBE">
      <w:pPr>
        <w:pStyle w:val="Normaalweb"/>
        <w:spacing w:before="0" w:beforeAutospacing="0" w:after="0" w:afterAutospacing="0" w:line="360" w:lineRule="auto"/>
        <w:jc w:val="both"/>
        <w:rPr>
          <w:sz w:val="22"/>
          <w:szCs w:val="22"/>
          <w:u w:val="single"/>
        </w:rPr>
      </w:pPr>
      <w:r>
        <w:rPr>
          <w:sz w:val="22"/>
          <w:szCs w:val="22"/>
          <w:u w:val="single"/>
        </w:rPr>
        <w:t>Schakelingen tussen de verschillende vormen van governance</w:t>
      </w:r>
    </w:p>
    <w:p w14:paraId="1FAA94F0" w14:textId="666EB476" w:rsidR="004C0280" w:rsidRDefault="004C0280" w:rsidP="006D7EBE">
      <w:pPr>
        <w:pStyle w:val="Normaalweb"/>
        <w:spacing w:before="0" w:beforeAutospacing="0" w:after="0" w:afterAutospacing="0" w:line="360" w:lineRule="auto"/>
        <w:jc w:val="both"/>
        <w:rPr>
          <w:sz w:val="22"/>
          <w:szCs w:val="22"/>
        </w:rPr>
      </w:pPr>
      <w:r>
        <w:rPr>
          <w:sz w:val="22"/>
          <w:szCs w:val="22"/>
        </w:rPr>
        <w:t>De eerste indicator binnen deze dimensie is de aanwezigheid van de schakelingen tussen het hybride model en de commandostructuur.</w:t>
      </w:r>
      <w:r w:rsidR="00A80A7E">
        <w:rPr>
          <w:sz w:val="22"/>
          <w:szCs w:val="22"/>
        </w:rPr>
        <w:t xml:space="preserve"> </w:t>
      </w:r>
      <w:r w:rsidR="00532CC0">
        <w:rPr>
          <w:sz w:val="22"/>
          <w:szCs w:val="22"/>
        </w:rPr>
        <w:t>Deze schakelingen zijn aanwezig volgens de respondenten</w:t>
      </w:r>
      <w:r w:rsidR="00BA17AD">
        <w:rPr>
          <w:sz w:val="22"/>
          <w:szCs w:val="22"/>
        </w:rPr>
        <w:t xml:space="preserve">. Echter is de schakeling waar de respondent van de gemeente over vertelde </w:t>
      </w:r>
      <w:r w:rsidR="00E05543">
        <w:rPr>
          <w:sz w:val="22"/>
          <w:szCs w:val="22"/>
        </w:rPr>
        <w:t>niet een schakeling naar een commandostructuur</w:t>
      </w:r>
      <w:r w:rsidR="00BD2877">
        <w:rPr>
          <w:sz w:val="22"/>
          <w:szCs w:val="22"/>
        </w:rPr>
        <w:t xml:space="preserve"> zoals </w:t>
      </w:r>
      <w:r w:rsidR="00237838">
        <w:rPr>
          <w:sz w:val="22"/>
          <w:szCs w:val="22"/>
        </w:rPr>
        <w:t>Berthod et al. (2016) die beschrijven</w:t>
      </w:r>
      <w:r w:rsidR="00E05543">
        <w:rPr>
          <w:sz w:val="22"/>
          <w:szCs w:val="22"/>
        </w:rPr>
        <w:t>.</w:t>
      </w:r>
      <w:r w:rsidR="00E05543">
        <w:rPr>
          <w:sz w:val="22"/>
          <w:szCs w:val="22"/>
        </w:rPr>
        <w:tab/>
      </w:r>
      <w:r w:rsidR="001E30F7">
        <w:rPr>
          <w:sz w:val="22"/>
          <w:szCs w:val="22"/>
        </w:rPr>
        <w:t>Toch is dit een schakeling van een</w:t>
      </w:r>
      <w:r w:rsidR="00904004">
        <w:rPr>
          <w:sz w:val="22"/>
          <w:szCs w:val="22"/>
        </w:rPr>
        <w:t xml:space="preserve"> </w:t>
      </w:r>
      <w:r w:rsidR="008477B9">
        <w:rPr>
          <w:sz w:val="22"/>
          <w:szCs w:val="22"/>
        </w:rPr>
        <w:t>gezamenlijke</w:t>
      </w:r>
      <w:r w:rsidR="00904004">
        <w:rPr>
          <w:sz w:val="22"/>
          <w:szCs w:val="22"/>
        </w:rPr>
        <w:t xml:space="preserve"> vorm van </w:t>
      </w:r>
      <w:r w:rsidR="00287330">
        <w:rPr>
          <w:sz w:val="22"/>
          <w:szCs w:val="22"/>
        </w:rPr>
        <w:t>governance</w:t>
      </w:r>
      <w:r w:rsidR="00904004">
        <w:rPr>
          <w:sz w:val="22"/>
          <w:szCs w:val="22"/>
        </w:rPr>
        <w:t xml:space="preserve"> naar een assertievere vorm</w:t>
      </w:r>
      <w:r w:rsidR="007C39E7">
        <w:rPr>
          <w:sz w:val="22"/>
          <w:szCs w:val="22"/>
        </w:rPr>
        <w:t>. Dit beschrijven Berthod et al. (2016) ook. Om die reden kan er geconcludeerd worden dat deze indicator aanwezig is binnen dit netwerk.</w:t>
      </w:r>
      <w:r w:rsidR="007C39E7">
        <w:rPr>
          <w:sz w:val="22"/>
          <w:szCs w:val="22"/>
        </w:rPr>
        <w:tab/>
      </w:r>
      <w:r w:rsidR="006415B5">
        <w:rPr>
          <w:sz w:val="22"/>
          <w:szCs w:val="22"/>
        </w:rPr>
        <w:t xml:space="preserve">De tweede indicator is dat de actoren die verantwoordelijk worden gehouden voor het effectief omgaan met crisissen de omschakelingen tussen de verschillende soorten </w:t>
      </w:r>
      <w:r w:rsidR="00287330">
        <w:rPr>
          <w:sz w:val="22"/>
          <w:szCs w:val="22"/>
        </w:rPr>
        <w:t>governance</w:t>
      </w:r>
      <w:r w:rsidR="006415B5">
        <w:rPr>
          <w:sz w:val="22"/>
          <w:szCs w:val="22"/>
        </w:rPr>
        <w:t xml:space="preserve"> coördineren.</w:t>
      </w:r>
      <w:r>
        <w:rPr>
          <w:sz w:val="22"/>
          <w:szCs w:val="22"/>
        </w:rPr>
        <w:t xml:space="preserve"> </w:t>
      </w:r>
      <w:r w:rsidR="00D97EAB">
        <w:rPr>
          <w:sz w:val="22"/>
          <w:szCs w:val="22"/>
        </w:rPr>
        <w:t>Hier wordt niks over geschreven in de evaluatie. De respondent</w:t>
      </w:r>
      <w:r w:rsidR="00A45DCA">
        <w:rPr>
          <w:sz w:val="22"/>
          <w:szCs w:val="22"/>
        </w:rPr>
        <w:t xml:space="preserve">en geven aan dat </w:t>
      </w:r>
      <w:r w:rsidR="009941DD">
        <w:rPr>
          <w:sz w:val="22"/>
          <w:szCs w:val="22"/>
        </w:rPr>
        <w:t xml:space="preserve">uiteindelijk in samenspraak wordt besloten wanneer er geschakeld wordt. Dit is samenspraak tussen gemeente, politie, </w:t>
      </w:r>
      <w:r w:rsidR="00712E00">
        <w:rPr>
          <w:sz w:val="22"/>
          <w:szCs w:val="22"/>
        </w:rPr>
        <w:t>BVO</w:t>
      </w:r>
      <w:r w:rsidR="009941DD">
        <w:rPr>
          <w:sz w:val="22"/>
          <w:szCs w:val="22"/>
        </w:rPr>
        <w:t xml:space="preserve"> en OM</w:t>
      </w:r>
      <w:r w:rsidR="008D1596">
        <w:rPr>
          <w:sz w:val="22"/>
          <w:szCs w:val="22"/>
        </w:rPr>
        <w:t>. Dit zijn uiteindelijk ook de vier actoren die verantwoordelijk worden gehouden voor eventuele incidenten. Deze indicator is dus aanwezig binnen het veiligheidsnetwerk rondom AZ.</w:t>
      </w:r>
      <w:r w:rsidR="007023FB">
        <w:rPr>
          <w:sz w:val="22"/>
          <w:szCs w:val="22"/>
        </w:rPr>
        <w:t xml:space="preserve"> </w:t>
      </w:r>
      <w:r w:rsidR="007023FB">
        <w:rPr>
          <w:sz w:val="22"/>
          <w:szCs w:val="22"/>
        </w:rPr>
        <w:tab/>
      </w:r>
      <w:r w:rsidR="007023FB">
        <w:rPr>
          <w:sz w:val="22"/>
          <w:szCs w:val="22"/>
        </w:rPr>
        <w:tab/>
      </w:r>
      <w:r w:rsidR="007023FB">
        <w:rPr>
          <w:sz w:val="22"/>
          <w:szCs w:val="22"/>
        </w:rPr>
        <w:tab/>
      </w:r>
      <w:r w:rsidR="00AD1D9E">
        <w:rPr>
          <w:sz w:val="22"/>
          <w:szCs w:val="22"/>
        </w:rPr>
        <w:t>Beide</w:t>
      </w:r>
      <w:r w:rsidR="007023FB">
        <w:rPr>
          <w:sz w:val="22"/>
          <w:szCs w:val="22"/>
        </w:rPr>
        <w:t xml:space="preserve"> </w:t>
      </w:r>
      <w:r w:rsidR="00AD1D9E">
        <w:rPr>
          <w:sz w:val="22"/>
          <w:szCs w:val="22"/>
        </w:rPr>
        <w:t>indicatoren zijn dus aanwezig en daarmee kan geconstateerd worden dat het veiligheidsnetwerk rondom AZ ook dit kenmerk van een HRN heeft.</w:t>
      </w:r>
    </w:p>
    <w:p w14:paraId="0F1D98F9" w14:textId="77777777" w:rsidR="00864D1C" w:rsidRDefault="00864D1C" w:rsidP="006D7EBE">
      <w:pPr>
        <w:pStyle w:val="Normaalweb"/>
        <w:spacing w:before="0" w:beforeAutospacing="0" w:after="0" w:afterAutospacing="0" w:line="360" w:lineRule="auto"/>
        <w:jc w:val="both"/>
        <w:rPr>
          <w:sz w:val="22"/>
          <w:szCs w:val="22"/>
          <w:u w:val="single"/>
        </w:rPr>
      </w:pPr>
    </w:p>
    <w:p w14:paraId="2785D6A9" w14:textId="700DB65D" w:rsidR="00AF4016" w:rsidRPr="009F0443" w:rsidRDefault="00AF4016" w:rsidP="006D7EBE">
      <w:pPr>
        <w:pStyle w:val="Kop3"/>
        <w:spacing w:line="360" w:lineRule="auto"/>
      </w:pPr>
      <w:bookmarkStart w:id="36" w:name="_Toc202221978"/>
      <w:r w:rsidRPr="009F0443">
        <w:t>5.</w:t>
      </w:r>
      <w:r>
        <w:t>2</w:t>
      </w:r>
      <w:r w:rsidRPr="009F0443">
        <w:t>.3 Invloed van gefragmenteerde organisatie van veiligheid</w:t>
      </w:r>
      <w:r>
        <w:t xml:space="preserve"> bij </w:t>
      </w:r>
      <w:r w:rsidR="000A2DE0">
        <w:t>AZ</w:t>
      </w:r>
      <w:bookmarkEnd w:id="36"/>
    </w:p>
    <w:p w14:paraId="16326CD5" w14:textId="0E5998A6" w:rsidR="00AF4016" w:rsidRDefault="003F0500" w:rsidP="006D7EBE">
      <w:pPr>
        <w:pStyle w:val="Normaalweb"/>
        <w:spacing w:before="0" w:beforeAutospacing="0" w:after="0" w:afterAutospacing="0" w:line="360" w:lineRule="auto"/>
        <w:jc w:val="both"/>
        <w:rPr>
          <w:sz w:val="22"/>
          <w:szCs w:val="22"/>
        </w:rPr>
      </w:pPr>
      <w:r>
        <w:rPr>
          <w:sz w:val="22"/>
          <w:szCs w:val="22"/>
        </w:rPr>
        <w:t>De respondenten</w:t>
      </w:r>
      <w:r w:rsidR="00E22A96">
        <w:rPr>
          <w:sz w:val="22"/>
          <w:szCs w:val="22"/>
        </w:rPr>
        <w:t xml:space="preserve"> hebben</w:t>
      </w:r>
      <w:r>
        <w:rPr>
          <w:sz w:val="22"/>
          <w:szCs w:val="22"/>
        </w:rPr>
        <w:t xml:space="preserve"> tot slot nog benoemd wat volgens hen de gevolgen zijn van de gefragmenteerde organisatie op de veiligheid. </w:t>
      </w:r>
      <w:r w:rsidR="001D4B07">
        <w:rPr>
          <w:sz w:val="22"/>
          <w:szCs w:val="22"/>
        </w:rPr>
        <w:t xml:space="preserve">De respondent van </w:t>
      </w:r>
      <w:r w:rsidR="00056CA9">
        <w:rPr>
          <w:sz w:val="22"/>
          <w:szCs w:val="22"/>
        </w:rPr>
        <w:t xml:space="preserve">de </w:t>
      </w:r>
      <w:r w:rsidR="00712E00">
        <w:rPr>
          <w:sz w:val="22"/>
          <w:szCs w:val="22"/>
        </w:rPr>
        <w:t>BVO</w:t>
      </w:r>
      <w:r w:rsidR="00056CA9">
        <w:rPr>
          <w:sz w:val="22"/>
          <w:szCs w:val="22"/>
        </w:rPr>
        <w:t xml:space="preserve"> gaf aan dat </w:t>
      </w:r>
      <w:r w:rsidR="0000575F">
        <w:rPr>
          <w:sz w:val="22"/>
          <w:szCs w:val="22"/>
        </w:rPr>
        <w:t xml:space="preserve">de gefragmenteerde organisatie </w:t>
      </w:r>
      <w:r w:rsidR="006352B3">
        <w:rPr>
          <w:sz w:val="22"/>
          <w:szCs w:val="22"/>
        </w:rPr>
        <w:t xml:space="preserve">tijdrovend kan zijn. Hij gaf een voorbeeld over bepaalde licenties die </w:t>
      </w:r>
      <w:r w:rsidR="00656A26">
        <w:rPr>
          <w:sz w:val="22"/>
          <w:szCs w:val="22"/>
        </w:rPr>
        <w:t xml:space="preserve">stewards moeten hebben om ingezet te mogen worden. </w:t>
      </w:r>
      <w:r w:rsidR="008A4E59">
        <w:rPr>
          <w:sz w:val="22"/>
          <w:szCs w:val="22"/>
        </w:rPr>
        <w:t>Soms hebben die stewards hun examen gehaald, maar duurt het een aantal weken voordat zij hun daadwerkelijke</w:t>
      </w:r>
      <w:r w:rsidR="009B658E">
        <w:rPr>
          <w:sz w:val="22"/>
          <w:szCs w:val="22"/>
        </w:rPr>
        <w:t xml:space="preserve"> diploma krijgen. AZ wil die mensen graag al inzetten op het moment dat ze hun examen hebben gehaald vanwege </w:t>
      </w:r>
      <w:r w:rsidR="00CE701A">
        <w:rPr>
          <w:sz w:val="22"/>
          <w:szCs w:val="22"/>
        </w:rPr>
        <w:t xml:space="preserve">een tekort aan stewards en beveiligers. AZ is </w:t>
      </w:r>
      <w:r w:rsidR="00B540DD">
        <w:rPr>
          <w:sz w:val="22"/>
          <w:szCs w:val="22"/>
        </w:rPr>
        <w:t xml:space="preserve">daardoor </w:t>
      </w:r>
      <w:r w:rsidR="00CE701A">
        <w:rPr>
          <w:sz w:val="22"/>
          <w:szCs w:val="22"/>
        </w:rPr>
        <w:t xml:space="preserve">veel tijd kwijt aan het verantwoorden van hun keuzes </w:t>
      </w:r>
      <w:r w:rsidR="00F902D4">
        <w:rPr>
          <w:sz w:val="22"/>
          <w:szCs w:val="22"/>
        </w:rPr>
        <w:t xml:space="preserve">aan de andere actoren binnen het netwerk. Dit komt de veiligheid niet ten goede volgens de respondent van de </w:t>
      </w:r>
      <w:r w:rsidR="00712E00">
        <w:rPr>
          <w:sz w:val="22"/>
          <w:szCs w:val="22"/>
        </w:rPr>
        <w:t>BVO</w:t>
      </w:r>
      <w:r w:rsidR="00F902D4">
        <w:rPr>
          <w:sz w:val="22"/>
          <w:szCs w:val="22"/>
        </w:rPr>
        <w:t>. De respondent van de gemeente</w:t>
      </w:r>
      <w:r w:rsidR="00E07170">
        <w:rPr>
          <w:sz w:val="22"/>
          <w:szCs w:val="22"/>
        </w:rPr>
        <w:t xml:space="preserve"> geeft aan dat </w:t>
      </w:r>
      <w:r w:rsidR="006E5D7B">
        <w:rPr>
          <w:sz w:val="22"/>
          <w:szCs w:val="22"/>
        </w:rPr>
        <w:t>wanneer</w:t>
      </w:r>
      <w:r w:rsidR="00E07170">
        <w:rPr>
          <w:sz w:val="22"/>
          <w:szCs w:val="22"/>
        </w:rPr>
        <w:t xml:space="preserve"> de samenwerking tussen de verschillende actoren niet goed is er </w:t>
      </w:r>
      <w:r w:rsidR="00D617D7">
        <w:rPr>
          <w:sz w:val="22"/>
          <w:szCs w:val="22"/>
        </w:rPr>
        <w:t>een grotere kans is dat incidenten escaleren. Ze gaf wel aan dat de samenwerking bij AZ op dit moment goed is.</w:t>
      </w:r>
      <w:r w:rsidR="00AA2673">
        <w:rPr>
          <w:sz w:val="22"/>
          <w:szCs w:val="22"/>
        </w:rPr>
        <w:t xml:space="preserve"> </w:t>
      </w:r>
      <w:r w:rsidR="00C23B87">
        <w:rPr>
          <w:sz w:val="22"/>
          <w:szCs w:val="22"/>
        </w:rPr>
        <w:t>In</w:t>
      </w:r>
      <w:r w:rsidR="00AA2673">
        <w:rPr>
          <w:sz w:val="22"/>
          <w:szCs w:val="22"/>
        </w:rPr>
        <w:t xml:space="preserve"> Tabel 4 </w:t>
      </w:r>
      <w:r w:rsidR="00C23B87">
        <w:rPr>
          <w:sz w:val="22"/>
          <w:szCs w:val="22"/>
        </w:rPr>
        <w:t>wordt</w:t>
      </w:r>
      <w:r w:rsidR="00AA2673">
        <w:rPr>
          <w:sz w:val="22"/>
          <w:szCs w:val="22"/>
        </w:rPr>
        <w:t xml:space="preserve"> een overzicht van de resultaten</w:t>
      </w:r>
      <w:r w:rsidR="00C23B87">
        <w:rPr>
          <w:sz w:val="22"/>
          <w:szCs w:val="22"/>
        </w:rPr>
        <w:t xml:space="preserve"> van het netwerk rondom AZ weergegeven</w:t>
      </w:r>
      <w:r w:rsidR="00AA2673">
        <w:rPr>
          <w:sz w:val="22"/>
          <w:szCs w:val="22"/>
        </w:rPr>
        <w:t>.</w:t>
      </w:r>
    </w:p>
    <w:p w14:paraId="1EF423C6" w14:textId="77777777" w:rsidR="00877F11" w:rsidRDefault="00877F11" w:rsidP="004C0280">
      <w:pPr>
        <w:pStyle w:val="Normaalweb"/>
        <w:spacing w:before="0" w:beforeAutospacing="0" w:after="0" w:afterAutospacing="0" w:line="360" w:lineRule="auto"/>
        <w:jc w:val="both"/>
        <w:rPr>
          <w:sz w:val="22"/>
          <w:szCs w:val="22"/>
        </w:rPr>
      </w:pPr>
    </w:p>
    <w:p w14:paraId="04EB327C" w14:textId="04E30D8B" w:rsidR="00827E97" w:rsidRDefault="00827E97" w:rsidP="00827E97">
      <w:pPr>
        <w:pStyle w:val="Bijschrift"/>
        <w:keepNext/>
      </w:pPr>
      <w:r w:rsidRPr="001540C7">
        <w:rPr>
          <w:rFonts w:ascii="Times New Roman" w:hAnsi="Times New Roman" w:cs="Times New Roman"/>
          <w:b/>
          <w:bCs/>
          <w:color w:val="000000" w:themeColor="text1"/>
          <w:sz w:val="22"/>
          <w:szCs w:val="22"/>
        </w:rPr>
        <w:t>Tabel 4</w:t>
      </w:r>
      <w:r w:rsidR="001540C7" w:rsidRPr="001540C7">
        <w:rPr>
          <w:color w:val="000000" w:themeColor="text1"/>
        </w:rPr>
        <w:t xml:space="preserve"> </w:t>
      </w:r>
      <w:r w:rsidR="001540C7">
        <w:rPr>
          <w:rFonts w:ascii="Times New Roman" w:hAnsi="Times New Roman" w:cs="Times New Roman"/>
          <w:i w:val="0"/>
          <w:iCs w:val="0"/>
          <w:color w:val="000000" w:themeColor="text1"/>
          <w:sz w:val="22"/>
          <w:szCs w:val="22"/>
        </w:rPr>
        <w:t>O</w:t>
      </w:r>
      <w:r w:rsidR="001540C7" w:rsidRPr="00827E97">
        <w:rPr>
          <w:rFonts w:ascii="Times New Roman" w:hAnsi="Times New Roman" w:cs="Times New Roman"/>
          <w:i w:val="0"/>
          <w:iCs w:val="0"/>
          <w:color w:val="000000" w:themeColor="text1"/>
          <w:sz w:val="22"/>
          <w:szCs w:val="22"/>
        </w:rPr>
        <w:t xml:space="preserve">verzicht van de resultaten </w:t>
      </w:r>
      <w:r w:rsidR="001540C7">
        <w:rPr>
          <w:rFonts w:ascii="Times New Roman" w:hAnsi="Times New Roman" w:cs="Times New Roman"/>
          <w:i w:val="0"/>
          <w:iCs w:val="0"/>
          <w:color w:val="000000" w:themeColor="text1"/>
          <w:sz w:val="22"/>
          <w:szCs w:val="22"/>
        </w:rPr>
        <w:t>omtrent het veiligheidsnetwerk van AZ</w:t>
      </w:r>
    </w:p>
    <w:tbl>
      <w:tblPr>
        <w:tblStyle w:val="Tabelraster"/>
        <w:tblW w:w="0" w:type="auto"/>
        <w:tblBorders>
          <w:left w:val="none" w:sz="0" w:space="0" w:color="auto"/>
          <w:right w:val="none" w:sz="0" w:space="0" w:color="auto"/>
          <w:insideV w:val="none" w:sz="0" w:space="0" w:color="auto"/>
        </w:tblBorders>
        <w:tblLook w:val="04A0" w:firstRow="1" w:lastRow="0" w:firstColumn="1" w:lastColumn="0" w:noHBand="0" w:noVBand="1"/>
        <w:tblCaption w:val="Tabel 1 Operationalisatie"/>
      </w:tblPr>
      <w:tblGrid>
        <w:gridCol w:w="1594"/>
        <w:gridCol w:w="2107"/>
        <w:gridCol w:w="3155"/>
        <w:gridCol w:w="2216"/>
      </w:tblGrid>
      <w:tr w:rsidR="00581789" w14:paraId="26DC8C0E" w14:textId="77777777" w:rsidTr="00FE72C5">
        <w:tc>
          <w:tcPr>
            <w:tcW w:w="1594" w:type="dxa"/>
          </w:tcPr>
          <w:p w14:paraId="4625306F" w14:textId="77777777" w:rsidR="00581789" w:rsidRPr="00792329" w:rsidRDefault="00581789" w:rsidP="00AB1173">
            <w:pPr>
              <w:pStyle w:val="Normaalweb"/>
              <w:spacing w:before="0" w:beforeAutospacing="0" w:after="0" w:afterAutospacing="0" w:line="360" w:lineRule="auto"/>
              <w:rPr>
                <w:b/>
                <w:bCs/>
                <w:sz w:val="22"/>
                <w:szCs w:val="22"/>
              </w:rPr>
            </w:pPr>
            <w:r w:rsidRPr="00792329">
              <w:rPr>
                <w:b/>
                <w:bCs/>
                <w:sz w:val="22"/>
                <w:szCs w:val="22"/>
              </w:rPr>
              <w:t>Categorie</w:t>
            </w:r>
          </w:p>
        </w:tc>
        <w:tc>
          <w:tcPr>
            <w:tcW w:w="2107" w:type="dxa"/>
          </w:tcPr>
          <w:p w14:paraId="1BBFE798" w14:textId="77777777" w:rsidR="00581789" w:rsidRPr="00792329" w:rsidRDefault="00581789" w:rsidP="00AB1173">
            <w:pPr>
              <w:pStyle w:val="Normaalweb"/>
              <w:spacing w:before="0" w:beforeAutospacing="0" w:after="0" w:afterAutospacing="0" w:line="360" w:lineRule="auto"/>
              <w:rPr>
                <w:b/>
                <w:bCs/>
                <w:sz w:val="22"/>
                <w:szCs w:val="22"/>
              </w:rPr>
            </w:pPr>
            <w:r w:rsidRPr="00792329">
              <w:rPr>
                <w:b/>
                <w:bCs/>
                <w:sz w:val="22"/>
                <w:szCs w:val="22"/>
              </w:rPr>
              <w:t>Dimensie</w:t>
            </w:r>
          </w:p>
        </w:tc>
        <w:tc>
          <w:tcPr>
            <w:tcW w:w="3155" w:type="dxa"/>
          </w:tcPr>
          <w:p w14:paraId="2C2480D2" w14:textId="77777777" w:rsidR="00581789" w:rsidRPr="00792329" w:rsidRDefault="00581789" w:rsidP="00AB1173">
            <w:pPr>
              <w:pStyle w:val="Normaalweb"/>
              <w:spacing w:before="0" w:beforeAutospacing="0" w:after="0" w:afterAutospacing="0" w:line="360" w:lineRule="auto"/>
              <w:rPr>
                <w:b/>
                <w:bCs/>
                <w:sz w:val="22"/>
                <w:szCs w:val="22"/>
              </w:rPr>
            </w:pPr>
            <w:r w:rsidRPr="00792329">
              <w:rPr>
                <w:b/>
                <w:bCs/>
                <w:sz w:val="22"/>
                <w:szCs w:val="22"/>
              </w:rPr>
              <w:t>Indicatoren</w:t>
            </w:r>
          </w:p>
        </w:tc>
        <w:tc>
          <w:tcPr>
            <w:tcW w:w="2216" w:type="dxa"/>
          </w:tcPr>
          <w:p w14:paraId="0F6EC086" w14:textId="77777777" w:rsidR="00581789" w:rsidRPr="00792329" w:rsidRDefault="00581789" w:rsidP="00FE72C5">
            <w:pPr>
              <w:pStyle w:val="Normaalweb"/>
              <w:spacing w:before="0" w:beforeAutospacing="0" w:after="0" w:afterAutospacing="0" w:line="360" w:lineRule="auto"/>
              <w:rPr>
                <w:b/>
                <w:bCs/>
                <w:sz w:val="22"/>
                <w:szCs w:val="22"/>
              </w:rPr>
            </w:pPr>
            <w:r>
              <w:rPr>
                <w:b/>
                <w:bCs/>
                <w:sz w:val="22"/>
                <w:szCs w:val="22"/>
              </w:rPr>
              <w:t xml:space="preserve">Score </w:t>
            </w:r>
          </w:p>
        </w:tc>
      </w:tr>
      <w:tr w:rsidR="00581789" w14:paraId="21C242EF" w14:textId="77777777" w:rsidTr="00FE72C5">
        <w:trPr>
          <w:trHeight w:val="99"/>
        </w:trPr>
        <w:tc>
          <w:tcPr>
            <w:tcW w:w="1594" w:type="dxa"/>
            <w:vMerge w:val="restart"/>
          </w:tcPr>
          <w:p w14:paraId="75F5B17A" w14:textId="77777777" w:rsidR="00581789" w:rsidRDefault="00581789" w:rsidP="00AB1173">
            <w:pPr>
              <w:pStyle w:val="Normaalweb"/>
              <w:spacing w:before="0" w:beforeAutospacing="0" w:after="0" w:afterAutospacing="0" w:line="360" w:lineRule="auto"/>
              <w:rPr>
                <w:sz w:val="22"/>
                <w:szCs w:val="22"/>
              </w:rPr>
            </w:pPr>
            <w:r>
              <w:rPr>
                <w:sz w:val="22"/>
                <w:szCs w:val="22"/>
              </w:rPr>
              <w:t>Complexiteit</w:t>
            </w:r>
          </w:p>
        </w:tc>
        <w:tc>
          <w:tcPr>
            <w:tcW w:w="2107" w:type="dxa"/>
            <w:vMerge w:val="restart"/>
          </w:tcPr>
          <w:p w14:paraId="6DA67E98" w14:textId="77777777" w:rsidR="00581789" w:rsidRDefault="00581789" w:rsidP="00AB1173">
            <w:pPr>
              <w:pStyle w:val="Normaalweb"/>
              <w:spacing w:before="0" w:beforeAutospacing="0" w:after="0" w:afterAutospacing="0" w:line="360" w:lineRule="auto"/>
              <w:rPr>
                <w:sz w:val="22"/>
                <w:szCs w:val="22"/>
              </w:rPr>
            </w:pPr>
            <w:r>
              <w:rPr>
                <w:sz w:val="22"/>
                <w:szCs w:val="22"/>
              </w:rPr>
              <w:t>Substantieve complexiteit</w:t>
            </w:r>
          </w:p>
        </w:tc>
        <w:tc>
          <w:tcPr>
            <w:tcW w:w="3155" w:type="dxa"/>
          </w:tcPr>
          <w:p w14:paraId="27536F01" w14:textId="77777777" w:rsidR="00581789" w:rsidRDefault="00581789" w:rsidP="00AB1173">
            <w:pPr>
              <w:pStyle w:val="Normaalweb"/>
              <w:spacing w:before="0" w:beforeAutospacing="0" w:after="0" w:afterAutospacing="0" w:line="360" w:lineRule="auto"/>
              <w:rPr>
                <w:sz w:val="22"/>
                <w:szCs w:val="22"/>
              </w:rPr>
            </w:pPr>
            <w:r>
              <w:rPr>
                <w:sz w:val="22"/>
                <w:szCs w:val="22"/>
              </w:rPr>
              <w:t>Verschillende percepties</w:t>
            </w:r>
          </w:p>
        </w:tc>
        <w:tc>
          <w:tcPr>
            <w:tcW w:w="2216" w:type="dxa"/>
          </w:tcPr>
          <w:p w14:paraId="46D62E7D" w14:textId="58A7A042" w:rsidR="00581789" w:rsidRDefault="00C659AC" w:rsidP="00FE72C5">
            <w:pPr>
              <w:pStyle w:val="Normaalweb"/>
              <w:spacing w:before="0" w:beforeAutospacing="0" w:after="0" w:afterAutospacing="0" w:line="360" w:lineRule="auto"/>
              <w:rPr>
                <w:sz w:val="22"/>
                <w:szCs w:val="22"/>
              </w:rPr>
            </w:pPr>
            <w:r>
              <w:rPr>
                <w:sz w:val="22"/>
                <w:szCs w:val="22"/>
              </w:rPr>
              <w:t>Aanwezig</w:t>
            </w:r>
          </w:p>
        </w:tc>
      </w:tr>
      <w:tr w:rsidR="00581789" w14:paraId="4EA79CA4" w14:textId="77777777" w:rsidTr="00FE72C5">
        <w:trPr>
          <w:trHeight w:val="98"/>
        </w:trPr>
        <w:tc>
          <w:tcPr>
            <w:tcW w:w="1594" w:type="dxa"/>
            <w:vMerge/>
          </w:tcPr>
          <w:p w14:paraId="348E9647"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5D27F842"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616BED57" w14:textId="77777777" w:rsidR="00581789" w:rsidRDefault="00581789" w:rsidP="00AB1173">
            <w:pPr>
              <w:pStyle w:val="Normaalweb"/>
              <w:spacing w:before="0" w:beforeAutospacing="0" w:after="0" w:afterAutospacing="0" w:line="360" w:lineRule="auto"/>
              <w:rPr>
                <w:sz w:val="22"/>
                <w:szCs w:val="22"/>
              </w:rPr>
            </w:pPr>
            <w:r>
              <w:rPr>
                <w:sz w:val="22"/>
                <w:szCs w:val="22"/>
              </w:rPr>
              <w:t>Argumentation game</w:t>
            </w:r>
          </w:p>
        </w:tc>
        <w:tc>
          <w:tcPr>
            <w:tcW w:w="2216" w:type="dxa"/>
          </w:tcPr>
          <w:p w14:paraId="047D1BFE" w14:textId="7644B1D8" w:rsidR="00581789" w:rsidRDefault="00C659AC" w:rsidP="00FE72C5">
            <w:pPr>
              <w:pStyle w:val="Normaalweb"/>
              <w:spacing w:before="0" w:beforeAutospacing="0" w:after="0" w:afterAutospacing="0" w:line="360" w:lineRule="auto"/>
              <w:rPr>
                <w:sz w:val="22"/>
                <w:szCs w:val="22"/>
              </w:rPr>
            </w:pPr>
            <w:r>
              <w:rPr>
                <w:sz w:val="22"/>
                <w:szCs w:val="22"/>
              </w:rPr>
              <w:t>Afwezig</w:t>
            </w:r>
          </w:p>
        </w:tc>
      </w:tr>
      <w:tr w:rsidR="00581789" w14:paraId="117E507C" w14:textId="77777777" w:rsidTr="00FE72C5">
        <w:trPr>
          <w:trHeight w:val="98"/>
        </w:trPr>
        <w:tc>
          <w:tcPr>
            <w:tcW w:w="1594" w:type="dxa"/>
            <w:vMerge/>
          </w:tcPr>
          <w:p w14:paraId="0F31105B"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684D1F30"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71B2741D" w14:textId="77777777" w:rsidR="00581789" w:rsidRDefault="00581789" w:rsidP="00AB1173">
            <w:pPr>
              <w:pStyle w:val="Normaalweb"/>
              <w:spacing w:before="0" w:beforeAutospacing="0" w:after="0" w:afterAutospacing="0" w:line="360" w:lineRule="auto"/>
              <w:rPr>
                <w:sz w:val="22"/>
                <w:szCs w:val="22"/>
              </w:rPr>
            </w:pPr>
            <w:r>
              <w:rPr>
                <w:sz w:val="22"/>
                <w:szCs w:val="22"/>
              </w:rPr>
              <w:t>Selectief gebruik van kennis</w:t>
            </w:r>
          </w:p>
        </w:tc>
        <w:tc>
          <w:tcPr>
            <w:tcW w:w="2216" w:type="dxa"/>
          </w:tcPr>
          <w:p w14:paraId="661D6A27" w14:textId="76163412" w:rsidR="00581789" w:rsidRDefault="00C659AC" w:rsidP="00FE72C5">
            <w:pPr>
              <w:pStyle w:val="Normaalweb"/>
              <w:spacing w:before="0" w:beforeAutospacing="0" w:after="0" w:afterAutospacing="0" w:line="360" w:lineRule="auto"/>
              <w:rPr>
                <w:sz w:val="22"/>
                <w:szCs w:val="22"/>
              </w:rPr>
            </w:pPr>
            <w:r>
              <w:rPr>
                <w:sz w:val="22"/>
                <w:szCs w:val="22"/>
              </w:rPr>
              <w:t>Afwezig</w:t>
            </w:r>
          </w:p>
        </w:tc>
      </w:tr>
      <w:tr w:rsidR="00581789" w14:paraId="108AE34F" w14:textId="77777777" w:rsidTr="00FE72C5">
        <w:trPr>
          <w:trHeight w:val="76"/>
        </w:trPr>
        <w:tc>
          <w:tcPr>
            <w:tcW w:w="1594" w:type="dxa"/>
            <w:vMerge/>
          </w:tcPr>
          <w:p w14:paraId="35E25141" w14:textId="77777777" w:rsidR="00581789" w:rsidRDefault="00581789" w:rsidP="00AB1173">
            <w:pPr>
              <w:pStyle w:val="Normaalweb"/>
              <w:spacing w:before="0" w:beforeAutospacing="0" w:after="0" w:afterAutospacing="0" w:line="360" w:lineRule="auto"/>
              <w:rPr>
                <w:sz w:val="22"/>
                <w:szCs w:val="22"/>
              </w:rPr>
            </w:pPr>
          </w:p>
        </w:tc>
        <w:tc>
          <w:tcPr>
            <w:tcW w:w="2107" w:type="dxa"/>
            <w:vMerge w:val="restart"/>
          </w:tcPr>
          <w:p w14:paraId="46540AE5" w14:textId="77777777" w:rsidR="00581789" w:rsidRDefault="00581789" w:rsidP="00AB1173">
            <w:pPr>
              <w:pStyle w:val="Normaalweb"/>
              <w:spacing w:before="0" w:beforeAutospacing="0" w:after="0" w:afterAutospacing="0" w:line="360" w:lineRule="auto"/>
              <w:rPr>
                <w:sz w:val="22"/>
                <w:szCs w:val="22"/>
              </w:rPr>
            </w:pPr>
            <w:r>
              <w:rPr>
                <w:sz w:val="22"/>
                <w:szCs w:val="22"/>
              </w:rPr>
              <w:t>Strategische complexiteit</w:t>
            </w:r>
          </w:p>
        </w:tc>
        <w:tc>
          <w:tcPr>
            <w:tcW w:w="3155" w:type="dxa"/>
          </w:tcPr>
          <w:p w14:paraId="2132DCB1" w14:textId="77777777" w:rsidR="00581789" w:rsidRDefault="00581789" w:rsidP="00AB1173">
            <w:pPr>
              <w:pStyle w:val="Normaalweb"/>
              <w:spacing w:before="0" w:beforeAutospacing="0" w:after="0" w:afterAutospacing="0" w:line="360" w:lineRule="auto"/>
              <w:rPr>
                <w:sz w:val="22"/>
                <w:szCs w:val="22"/>
              </w:rPr>
            </w:pPr>
            <w:r>
              <w:rPr>
                <w:sz w:val="22"/>
                <w:szCs w:val="22"/>
              </w:rPr>
              <w:t xml:space="preserve">Meerdere afhankelijke autonome actoren </w:t>
            </w:r>
          </w:p>
        </w:tc>
        <w:tc>
          <w:tcPr>
            <w:tcW w:w="2216" w:type="dxa"/>
          </w:tcPr>
          <w:p w14:paraId="3749428D" w14:textId="6AA048F9" w:rsidR="00581789" w:rsidRDefault="00BB6EF1" w:rsidP="00FE72C5">
            <w:pPr>
              <w:pStyle w:val="Normaalweb"/>
              <w:spacing w:before="0" w:beforeAutospacing="0" w:after="0" w:afterAutospacing="0" w:line="360" w:lineRule="auto"/>
              <w:rPr>
                <w:sz w:val="22"/>
                <w:szCs w:val="22"/>
              </w:rPr>
            </w:pPr>
            <w:r>
              <w:rPr>
                <w:sz w:val="22"/>
                <w:szCs w:val="22"/>
              </w:rPr>
              <w:t>Aanwezig</w:t>
            </w:r>
          </w:p>
        </w:tc>
      </w:tr>
      <w:tr w:rsidR="00581789" w14:paraId="542F83DC" w14:textId="77777777" w:rsidTr="00FE72C5">
        <w:trPr>
          <w:trHeight w:val="73"/>
        </w:trPr>
        <w:tc>
          <w:tcPr>
            <w:tcW w:w="1594" w:type="dxa"/>
            <w:vMerge/>
          </w:tcPr>
          <w:p w14:paraId="3B3EF723"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799BBE59"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66E244DB" w14:textId="77777777" w:rsidR="00581789" w:rsidRDefault="00581789" w:rsidP="00AB1173">
            <w:pPr>
              <w:pStyle w:val="Normaalweb"/>
              <w:spacing w:before="0" w:beforeAutospacing="0" w:after="0" w:afterAutospacing="0" w:line="360" w:lineRule="auto"/>
              <w:rPr>
                <w:sz w:val="22"/>
                <w:szCs w:val="22"/>
              </w:rPr>
            </w:pPr>
            <w:r>
              <w:rPr>
                <w:sz w:val="22"/>
                <w:szCs w:val="22"/>
              </w:rPr>
              <w:t>Onvoorspelbaar gedrag</w:t>
            </w:r>
          </w:p>
        </w:tc>
        <w:tc>
          <w:tcPr>
            <w:tcW w:w="2216" w:type="dxa"/>
          </w:tcPr>
          <w:p w14:paraId="11786E63" w14:textId="7985E0E7" w:rsidR="00581789" w:rsidRDefault="00BB6EF1" w:rsidP="00FE72C5">
            <w:pPr>
              <w:pStyle w:val="Normaalweb"/>
              <w:spacing w:before="0" w:beforeAutospacing="0" w:after="0" w:afterAutospacing="0" w:line="360" w:lineRule="auto"/>
              <w:rPr>
                <w:sz w:val="22"/>
                <w:szCs w:val="22"/>
              </w:rPr>
            </w:pPr>
            <w:r>
              <w:rPr>
                <w:sz w:val="22"/>
                <w:szCs w:val="22"/>
              </w:rPr>
              <w:t>Afwezig</w:t>
            </w:r>
          </w:p>
        </w:tc>
      </w:tr>
      <w:tr w:rsidR="00581789" w14:paraId="2E4B5819" w14:textId="77777777" w:rsidTr="00FE72C5">
        <w:trPr>
          <w:trHeight w:val="73"/>
        </w:trPr>
        <w:tc>
          <w:tcPr>
            <w:tcW w:w="1594" w:type="dxa"/>
            <w:vMerge/>
          </w:tcPr>
          <w:p w14:paraId="3DE27C18"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34BF7126"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2F647CC6" w14:textId="77777777" w:rsidR="00581789" w:rsidRDefault="00581789" w:rsidP="00AB1173">
            <w:pPr>
              <w:pStyle w:val="Normaalweb"/>
              <w:spacing w:before="0" w:beforeAutospacing="0" w:after="0" w:afterAutospacing="0" w:line="360" w:lineRule="auto"/>
              <w:rPr>
                <w:sz w:val="22"/>
                <w:szCs w:val="22"/>
              </w:rPr>
            </w:pPr>
            <w:r>
              <w:rPr>
                <w:sz w:val="22"/>
                <w:szCs w:val="22"/>
              </w:rPr>
              <w:t xml:space="preserve">Geen toegang tot beslisarena’s </w:t>
            </w:r>
          </w:p>
        </w:tc>
        <w:tc>
          <w:tcPr>
            <w:tcW w:w="2216" w:type="dxa"/>
          </w:tcPr>
          <w:p w14:paraId="3D1373B9" w14:textId="02B14633" w:rsidR="00581789" w:rsidRDefault="00BB6EF1" w:rsidP="00FE72C5">
            <w:pPr>
              <w:pStyle w:val="Normaalweb"/>
              <w:spacing w:before="0" w:beforeAutospacing="0" w:after="0" w:afterAutospacing="0" w:line="360" w:lineRule="auto"/>
              <w:rPr>
                <w:sz w:val="22"/>
                <w:szCs w:val="22"/>
              </w:rPr>
            </w:pPr>
            <w:r>
              <w:rPr>
                <w:sz w:val="22"/>
                <w:szCs w:val="22"/>
              </w:rPr>
              <w:t>Afwezi</w:t>
            </w:r>
            <w:r w:rsidR="00A84C86">
              <w:rPr>
                <w:sz w:val="22"/>
                <w:szCs w:val="22"/>
              </w:rPr>
              <w:t>g</w:t>
            </w:r>
          </w:p>
        </w:tc>
      </w:tr>
      <w:tr w:rsidR="00581789" w14:paraId="7504568B" w14:textId="77777777" w:rsidTr="00FE72C5">
        <w:trPr>
          <w:trHeight w:val="73"/>
        </w:trPr>
        <w:tc>
          <w:tcPr>
            <w:tcW w:w="1594" w:type="dxa"/>
            <w:vMerge/>
          </w:tcPr>
          <w:p w14:paraId="1B7F9365"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08465B24"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0E233891" w14:textId="77777777" w:rsidR="00581789" w:rsidRDefault="00581789" w:rsidP="00AB1173">
            <w:pPr>
              <w:pStyle w:val="Normaalweb"/>
              <w:spacing w:before="0" w:beforeAutospacing="0" w:after="0" w:afterAutospacing="0" w:line="360" w:lineRule="auto"/>
              <w:rPr>
                <w:sz w:val="22"/>
                <w:szCs w:val="22"/>
              </w:rPr>
            </w:pPr>
            <w:r>
              <w:rPr>
                <w:sz w:val="22"/>
                <w:szCs w:val="22"/>
              </w:rPr>
              <w:t xml:space="preserve">Conflicten </w:t>
            </w:r>
          </w:p>
        </w:tc>
        <w:tc>
          <w:tcPr>
            <w:tcW w:w="2216" w:type="dxa"/>
          </w:tcPr>
          <w:p w14:paraId="783DC6E6" w14:textId="154B6DD5" w:rsidR="00581789" w:rsidRDefault="00A84C86" w:rsidP="00FE72C5">
            <w:pPr>
              <w:pStyle w:val="Normaalweb"/>
              <w:spacing w:before="0" w:beforeAutospacing="0" w:after="0" w:afterAutospacing="0" w:line="360" w:lineRule="auto"/>
              <w:rPr>
                <w:sz w:val="22"/>
                <w:szCs w:val="22"/>
              </w:rPr>
            </w:pPr>
            <w:r>
              <w:rPr>
                <w:sz w:val="22"/>
                <w:szCs w:val="22"/>
              </w:rPr>
              <w:t>Afwezig</w:t>
            </w:r>
          </w:p>
        </w:tc>
      </w:tr>
      <w:tr w:rsidR="00581789" w14:paraId="7339E3CC" w14:textId="77777777" w:rsidTr="00FE72C5">
        <w:trPr>
          <w:trHeight w:val="99"/>
        </w:trPr>
        <w:tc>
          <w:tcPr>
            <w:tcW w:w="1594" w:type="dxa"/>
            <w:vMerge/>
          </w:tcPr>
          <w:p w14:paraId="42790F67" w14:textId="77777777" w:rsidR="00581789" w:rsidRDefault="00581789" w:rsidP="00AB1173">
            <w:pPr>
              <w:pStyle w:val="Normaalweb"/>
              <w:spacing w:before="0" w:beforeAutospacing="0" w:after="0" w:afterAutospacing="0" w:line="360" w:lineRule="auto"/>
              <w:rPr>
                <w:sz w:val="22"/>
                <w:szCs w:val="22"/>
              </w:rPr>
            </w:pPr>
          </w:p>
        </w:tc>
        <w:tc>
          <w:tcPr>
            <w:tcW w:w="2107" w:type="dxa"/>
            <w:vMerge w:val="restart"/>
          </w:tcPr>
          <w:p w14:paraId="3950B477" w14:textId="4D68969B" w:rsidR="00581789" w:rsidRDefault="00581789" w:rsidP="00AB1173">
            <w:pPr>
              <w:pStyle w:val="Normaalweb"/>
              <w:spacing w:before="0" w:beforeAutospacing="0" w:after="0" w:afterAutospacing="0" w:line="360" w:lineRule="auto"/>
              <w:rPr>
                <w:sz w:val="22"/>
                <w:szCs w:val="22"/>
              </w:rPr>
            </w:pPr>
            <w:r>
              <w:rPr>
                <w:sz w:val="22"/>
                <w:szCs w:val="22"/>
              </w:rPr>
              <w:t>Institu</w:t>
            </w:r>
            <w:r w:rsidR="008C37EA">
              <w:rPr>
                <w:sz w:val="22"/>
                <w:szCs w:val="22"/>
              </w:rPr>
              <w:t>tionele complexiteit</w:t>
            </w:r>
          </w:p>
        </w:tc>
        <w:tc>
          <w:tcPr>
            <w:tcW w:w="3155" w:type="dxa"/>
          </w:tcPr>
          <w:p w14:paraId="68280F19" w14:textId="77777777" w:rsidR="00581789" w:rsidRDefault="00581789" w:rsidP="00AB1173">
            <w:pPr>
              <w:pStyle w:val="Normaalweb"/>
              <w:spacing w:before="0" w:beforeAutospacing="0" w:after="0" w:afterAutospacing="0" w:line="360" w:lineRule="auto"/>
              <w:rPr>
                <w:sz w:val="22"/>
                <w:szCs w:val="22"/>
              </w:rPr>
            </w:pPr>
            <w:r>
              <w:rPr>
                <w:sz w:val="22"/>
                <w:szCs w:val="22"/>
              </w:rPr>
              <w:t>Conflicterende institutionele regels</w:t>
            </w:r>
          </w:p>
        </w:tc>
        <w:tc>
          <w:tcPr>
            <w:tcW w:w="2216" w:type="dxa"/>
          </w:tcPr>
          <w:p w14:paraId="63D81210" w14:textId="1212A7F5" w:rsidR="00581789" w:rsidRDefault="00AB1173" w:rsidP="00FE72C5">
            <w:pPr>
              <w:pStyle w:val="Normaalweb"/>
              <w:spacing w:before="0" w:beforeAutospacing="0" w:after="0" w:afterAutospacing="0" w:line="360" w:lineRule="auto"/>
              <w:rPr>
                <w:sz w:val="22"/>
                <w:szCs w:val="22"/>
              </w:rPr>
            </w:pPr>
            <w:r>
              <w:rPr>
                <w:sz w:val="22"/>
                <w:szCs w:val="22"/>
              </w:rPr>
              <w:t>Afwezig</w:t>
            </w:r>
          </w:p>
        </w:tc>
      </w:tr>
      <w:tr w:rsidR="00581789" w14:paraId="2729CF2A" w14:textId="77777777" w:rsidTr="00FE72C5">
        <w:trPr>
          <w:trHeight w:val="98"/>
        </w:trPr>
        <w:tc>
          <w:tcPr>
            <w:tcW w:w="1594" w:type="dxa"/>
            <w:vMerge/>
          </w:tcPr>
          <w:p w14:paraId="0EE51035"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04AB87EA"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4389DA80" w14:textId="77777777" w:rsidR="00581789" w:rsidRDefault="00581789" w:rsidP="00AB1173">
            <w:pPr>
              <w:pStyle w:val="Normaalweb"/>
              <w:spacing w:before="0" w:beforeAutospacing="0" w:after="0" w:afterAutospacing="0" w:line="360" w:lineRule="auto"/>
              <w:rPr>
                <w:sz w:val="22"/>
                <w:szCs w:val="22"/>
              </w:rPr>
            </w:pPr>
            <w:r>
              <w:rPr>
                <w:sz w:val="22"/>
                <w:szCs w:val="22"/>
              </w:rPr>
              <w:t xml:space="preserve">Afwezigheid van vertrouwen </w:t>
            </w:r>
          </w:p>
        </w:tc>
        <w:tc>
          <w:tcPr>
            <w:tcW w:w="2216" w:type="dxa"/>
          </w:tcPr>
          <w:p w14:paraId="1A9026B6" w14:textId="0D749D4F" w:rsidR="00581789" w:rsidRDefault="00AB1173" w:rsidP="00FE72C5">
            <w:pPr>
              <w:pStyle w:val="Normaalweb"/>
              <w:spacing w:before="0" w:beforeAutospacing="0" w:after="0" w:afterAutospacing="0" w:line="360" w:lineRule="auto"/>
              <w:rPr>
                <w:sz w:val="22"/>
                <w:szCs w:val="22"/>
              </w:rPr>
            </w:pPr>
            <w:r>
              <w:rPr>
                <w:sz w:val="22"/>
                <w:szCs w:val="22"/>
              </w:rPr>
              <w:t>Afwezig</w:t>
            </w:r>
          </w:p>
        </w:tc>
      </w:tr>
      <w:tr w:rsidR="00581789" w14:paraId="1F45C247" w14:textId="77777777" w:rsidTr="00FE72C5">
        <w:trPr>
          <w:trHeight w:val="98"/>
        </w:trPr>
        <w:tc>
          <w:tcPr>
            <w:tcW w:w="1594" w:type="dxa"/>
            <w:vMerge/>
          </w:tcPr>
          <w:p w14:paraId="09FD36D5"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522D422C"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2D50860D" w14:textId="77777777" w:rsidR="00581789" w:rsidRDefault="00581789" w:rsidP="00AB1173">
            <w:pPr>
              <w:pStyle w:val="Normaalweb"/>
              <w:spacing w:before="0" w:beforeAutospacing="0" w:after="0" w:afterAutospacing="0" w:line="360" w:lineRule="auto"/>
              <w:rPr>
                <w:sz w:val="22"/>
                <w:szCs w:val="22"/>
              </w:rPr>
            </w:pPr>
            <w:r>
              <w:rPr>
                <w:sz w:val="22"/>
                <w:szCs w:val="22"/>
              </w:rPr>
              <w:t>Onvoorspelbare interacties</w:t>
            </w:r>
          </w:p>
        </w:tc>
        <w:tc>
          <w:tcPr>
            <w:tcW w:w="2216" w:type="dxa"/>
          </w:tcPr>
          <w:p w14:paraId="05336210" w14:textId="71B5BFDC" w:rsidR="00581789" w:rsidRDefault="00AB1173" w:rsidP="00FE72C5">
            <w:pPr>
              <w:pStyle w:val="Normaalweb"/>
              <w:spacing w:before="0" w:beforeAutospacing="0" w:after="0" w:afterAutospacing="0" w:line="360" w:lineRule="auto"/>
              <w:rPr>
                <w:sz w:val="22"/>
                <w:szCs w:val="22"/>
              </w:rPr>
            </w:pPr>
            <w:r>
              <w:rPr>
                <w:sz w:val="22"/>
                <w:szCs w:val="22"/>
              </w:rPr>
              <w:t>Afwezig</w:t>
            </w:r>
          </w:p>
        </w:tc>
      </w:tr>
      <w:tr w:rsidR="00581789" w14:paraId="36BD8DCD" w14:textId="77777777" w:rsidTr="00FE72C5">
        <w:trPr>
          <w:trHeight w:val="194"/>
        </w:trPr>
        <w:tc>
          <w:tcPr>
            <w:tcW w:w="1594" w:type="dxa"/>
            <w:vMerge w:val="restart"/>
          </w:tcPr>
          <w:p w14:paraId="523AD5B0" w14:textId="77777777" w:rsidR="00581789" w:rsidRDefault="00581789" w:rsidP="00AB1173">
            <w:pPr>
              <w:pStyle w:val="Normaalweb"/>
              <w:spacing w:before="0" w:beforeAutospacing="0" w:after="0" w:afterAutospacing="0" w:line="360" w:lineRule="auto"/>
              <w:rPr>
                <w:sz w:val="22"/>
                <w:szCs w:val="22"/>
              </w:rPr>
            </w:pPr>
            <w:r>
              <w:rPr>
                <w:sz w:val="22"/>
                <w:szCs w:val="22"/>
              </w:rPr>
              <w:t>HRN kenmerken</w:t>
            </w:r>
          </w:p>
        </w:tc>
        <w:tc>
          <w:tcPr>
            <w:tcW w:w="2107" w:type="dxa"/>
            <w:vMerge w:val="restart"/>
          </w:tcPr>
          <w:p w14:paraId="3624AE1C" w14:textId="77777777" w:rsidR="00581789" w:rsidRDefault="00581789" w:rsidP="00AB1173">
            <w:pPr>
              <w:pStyle w:val="Normaalweb"/>
              <w:spacing w:before="0" w:beforeAutospacing="0" w:after="0" w:afterAutospacing="0" w:line="360" w:lineRule="auto"/>
              <w:rPr>
                <w:sz w:val="22"/>
                <w:szCs w:val="22"/>
              </w:rPr>
            </w:pPr>
            <w:r>
              <w:rPr>
                <w:sz w:val="22"/>
                <w:szCs w:val="22"/>
              </w:rPr>
              <w:t>Verschillende vormen van governance</w:t>
            </w:r>
          </w:p>
        </w:tc>
        <w:tc>
          <w:tcPr>
            <w:tcW w:w="3155" w:type="dxa"/>
          </w:tcPr>
          <w:p w14:paraId="38383499" w14:textId="77777777" w:rsidR="00581789" w:rsidRDefault="00581789" w:rsidP="00AB1173">
            <w:pPr>
              <w:pStyle w:val="Normaalweb"/>
              <w:spacing w:before="0" w:beforeAutospacing="0" w:after="0" w:afterAutospacing="0" w:line="360" w:lineRule="auto"/>
              <w:rPr>
                <w:sz w:val="22"/>
                <w:szCs w:val="22"/>
              </w:rPr>
            </w:pPr>
            <w:r>
              <w:rPr>
                <w:sz w:val="22"/>
                <w:szCs w:val="22"/>
              </w:rPr>
              <w:t>Neutrale coördinator</w:t>
            </w:r>
          </w:p>
        </w:tc>
        <w:tc>
          <w:tcPr>
            <w:tcW w:w="2216" w:type="dxa"/>
          </w:tcPr>
          <w:p w14:paraId="5F46B5E9" w14:textId="3F46BA14" w:rsidR="00581789" w:rsidRDefault="005F522B" w:rsidP="00FE72C5">
            <w:pPr>
              <w:pStyle w:val="Normaalweb"/>
              <w:spacing w:before="0" w:beforeAutospacing="0" w:after="0" w:afterAutospacing="0" w:line="360" w:lineRule="auto"/>
              <w:rPr>
                <w:sz w:val="22"/>
                <w:szCs w:val="22"/>
              </w:rPr>
            </w:pPr>
            <w:r>
              <w:rPr>
                <w:sz w:val="22"/>
                <w:szCs w:val="22"/>
              </w:rPr>
              <w:t xml:space="preserve">Afwezig </w:t>
            </w:r>
          </w:p>
        </w:tc>
      </w:tr>
      <w:tr w:rsidR="00581789" w14:paraId="53769B6A" w14:textId="77777777" w:rsidTr="00FE72C5">
        <w:trPr>
          <w:trHeight w:val="194"/>
        </w:trPr>
        <w:tc>
          <w:tcPr>
            <w:tcW w:w="1594" w:type="dxa"/>
            <w:vMerge/>
          </w:tcPr>
          <w:p w14:paraId="20F5C95E"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103AD11A"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3B747D88" w14:textId="77777777" w:rsidR="00581789" w:rsidRDefault="00581789" w:rsidP="00AB1173">
            <w:pPr>
              <w:pStyle w:val="Normaalweb"/>
              <w:spacing w:before="0" w:beforeAutospacing="0" w:after="0" w:afterAutospacing="0" w:line="360" w:lineRule="auto"/>
              <w:rPr>
                <w:sz w:val="22"/>
                <w:szCs w:val="22"/>
              </w:rPr>
            </w:pPr>
            <w:r>
              <w:rPr>
                <w:sz w:val="22"/>
                <w:szCs w:val="22"/>
              </w:rPr>
              <w:t>Participerende coördinator en controleur</w:t>
            </w:r>
          </w:p>
        </w:tc>
        <w:tc>
          <w:tcPr>
            <w:tcW w:w="2216" w:type="dxa"/>
          </w:tcPr>
          <w:p w14:paraId="7F008EE3" w14:textId="102D6E39" w:rsidR="00581789" w:rsidRDefault="005F522B" w:rsidP="00FE72C5">
            <w:pPr>
              <w:pStyle w:val="Normaalweb"/>
              <w:spacing w:before="0" w:beforeAutospacing="0" w:after="0" w:afterAutospacing="0" w:line="360" w:lineRule="auto"/>
              <w:jc w:val="both"/>
              <w:rPr>
                <w:sz w:val="22"/>
                <w:szCs w:val="22"/>
              </w:rPr>
            </w:pPr>
            <w:r>
              <w:rPr>
                <w:sz w:val="22"/>
                <w:szCs w:val="22"/>
              </w:rPr>
              <w:t>Deels aanwezig</w:t>
            </w:r>
          </w:p>
        </w:tc>
      </w:tr>
      <w:tr w:rsidR="00581789" w14:paraId="219B0D9F" w14:textId="77777777" w:rsidTr="00FE72C5">
        <w:trPr>
          <w:trHeight w:val="194"/>
        </w:trPr>
        <w:tc>
          <w:tcPr>
            <w:tcW w:w="1594" w:type="dxa"/>
            <w:vMerge/>
          </w:tcPr>
          <w:p w14:paraId="08352294"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797C3EE9"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2E8664DC" w14:textId="77777777" w:rsidR="00581789" w:rsidRDefault="00581789" w:rsidP="00AB1173">
            <w:pPr>
              <w:pStyle w:val="Normaalweb"/>
              <w:spacing w:before="0" w:beforeAutospacing="0" w:after="0" w:afterAutospacing="0" w:line="360" w:lineRule="auto"/>
              <w:rPr>
                <w:sz w:val="22"/>
                <w:szCs w:val="22"/>
              </w:rPr>
            </w:pPr>
            <w:r>
              <w:rPr>
                <w:sz w:val="22"/>
                <w:szCs w:val="22"/>
              </w:rPr>
              <w:t>Meerdere participerende actoren in samenspraak</w:t>
            </w:r>
          </w:p>
        </w:tc>
        <w:tc>
          <w:tcPr>
            <w:tcW w:w="2216" w:type="dxa"/>
          </w:tcPr>
          <w:p w14:paraId="74D81B45" w14:textId="6742D8B6" w:rsidR="00581789" w:rsidRDefault="005F522B" w:rsidP="00FE72C5">
            <w:pPr>
              <w:pStyle w:val="Normaalweb"/>
              <w:spacing w:before="0" w:beforeAutospacing="0" w:after="0" w:afterAutospacing="0" w:line="360" w:lineRule="auto"/>
              <w:rPr>
                <w:sz w:val="22"/>
                <w:szCs w:val="22"/>
              </w:rPr>
            </w:pPr>
            <w:r>
              <w:rPr>
                <w:sz w:val="22"/>
                <w:szCs w:val="22"/>
              </w:rPr>
              <w:t>Aanwezig</w:t>
            </w:r>
          </w:p>
        </w:tc>
      </w:tr>
      <w:tr w:rsidR="00581789" w14:paraId="73D7A145" w14:textId="77777777" w:rsidTr="00FE72C5">
        <w:trPr>
          <w:trHeight w:val="291"/>
        </w:trPr>
        <w:tc>
          <w:tcPr>
            <w:tcW w:w="1594" w:type="dxa"/>
            <w:vMerge/>
          </w:tcPr>
          <w:p w14:paraId="5466416F" w14:textId="77777777" w:rsidR="00581789" w:rsidRDefault="00581789" w:rsidP="00AB1173">
            <w:pPr>
              <w:pStyle w:val="Normaalweb"/>
              <w:spacing w:before="0" w:beforeAutospacing="0" w:after="0" w:afterAutospacing="0" w:line="360" w:lineRule="auto"/>
              <w:rPr>
                <w:sz w:val="22"/>
                <w:szCs w:val="22"/>
              </w:rPr>
            </w:pPr>
          </w:p>
        </w:tc>
        <w:tc>
          <w:tcPr>
            <w:tcW w:w="2107" w:type="dxa"/>
            <w:vMerge w:val="restart"/>
          </w:tcPr>
          <w:p w14:paraId="71E933C3" w14:textId="77777777" w:rsidR="00581789" w:rsidRDefault="00581789" w:rsidP="00AB1173">
            <w:pPr>
              <w:pStyle w:val="Normaalweb"/>
              <w:spacing w:before="0" w:beforeAutospacing="0" w:after="0" w:afterAutospacing="0" w:line="360" w:lineRule="auto"/>
              <w:rPr>
                <w:sz w:val="22"/>
                <w:szCs w:val="22"/>
              </w:rPr>
            </w:pPr>
            <w:r>
              <w:rPr>
                <w:sz w:val="22"/>
                <w:szCs w:val="22"/>
              </w:rPr>
              <w:t>Switching en layering</w:t>
            </w:r>
          </w:p>
        </w:tc>
        <w:tc>
          <w:tcPr>
            <w:tcW w:w="3155" w:type="dxa"/>
          </w:tcPr>
          <w:p w14:paraId="1A73A406" w14:textId="77777777" w:rsidR="00581789" w:rsidRDefault="00581789" w:rsidP="00AB1173">
            <w:pPr>
              <w:pStyle w:val="Normaalweb"/>
              <w:spacing w:before="0" w:beforeAutospacing="0" w:after="0" w:afterAutospacing="0" w:line="360" w:lineRule="auto"/>
              <w:rPr>
                <w:sz w:val="22"/>
                <w:szCs w:val="22"/>
              </w:rPr>
            </w:pPr>
            <w:r>
              <w:rPr>
                <w:sz w:val="22"/>
                <w:szCs w:val="22"/>
              </w:rPr>
              <w:t>Hybride model in stabiele periodes</w:t>
            </w:r>
          </w:p>
        </w:tc>
        <w:tc>
          <w:tcPr>
            <w:tcW w:w="2216" w:type="dxa"/>
          </w:tcPr>
          <w:p w14:paraId="6168281C" w14:textId="5744E233" w:rsidR="00581789" w:rsidRDefault="00294D92" w:rsidP="00FE72C5">
            <w:pPr>
              <w:pStyle w:val="Normaalweb"/>
              <w:spacing w:before="0" w:beforeAutospacing="0" w:after="0" w:afterAutospacing="0" w:line="360" w:lineRule="auto"/>
              <w:rPr>
                <w:sz w:val="22"/>
                <w:szCs w:val="22"/>
              </w:rPr>
            </w:pPr>
            <w:r>
              <w:rPr>
                <w:sz w:val="22"/>
                <w:szCs w:val="22"/>
              </w:rPr>
              <w:t>Aanwezig</w:t>
            </w:r>
          </w:p>
        </w:tc>
      </w:tr>
      <w:tr w:rsidR="00581789" w14:paraId="5BACC280" w14:textId="77777777" w:rsidTr="00FE72C5">
        <w:trPr>
          <w:trHeight w:val="291"/>
        </w:trPr>
        <w:tc>
          <w:tcPr>
            <w:tcW w:w="1594" w:type="dxa"/>
            <w:vMerge/>
          </w:tcPr>
          <w:p w14:paraId="3252D1DF"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2E4A30F4"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6F44CB6B" w14:textId="77777777" w:rsidR="00581789" w:rsidRDefault="00581789" w:rsidP="00AB1173">
            <w:pPr>
              <w:pStyle w:val="Normaalweb"/>
              <w:spacing w:before="0" w:beforeAutospacing="0" w:after="0" w:afterAutospacing="0" w:line="360" w:lineRule="auto"/>
              <w:rPr>
                <w:sz w:val="22"/>
                <w:szCs w:val="22"/>
              </w:rPr>
            </w:pPr>
            <w:r>
              <w:rPr>
                <w:sz w:val="22"/>
                <w:szCs w:val="22"/>
              </w:rPr>
              <w:t xml:space="preserve">Commandostructuur tijdens crisisperiode </w:t>
            </w:r>
          </w:p>
        </w:tc>
        <w:tc>
          <w:tcPr>
            <w:tcW w:w="2216" w:type="dxa"/>
          </w:tcPr>
          <w:p w14:paraId="3D3CAC5A" w14:textId="44AF2993" w:rsidR="00581789" w:rsidRDefault="00294D92" w:rsidP="00FE72C5">
            <w:pPr>
              <w:pStyle w:val="Normaalweb"/>
              <w:spacing w:before="0" w:beforeAutospacing="0" w:after="0" w:afterAutospacing="0" w:line="360" w:lineRule="auto"/>
              <w:rPr>
                <w:sz w:val="22"/>
                <w:szCs w:val="22"/>
              </w:rPr>
            </w:pPr>
            <w:r>
              <w:rPr>
                <w:sz w:val="22"/>
                <w:szCs w:val="22"/>
              </w:rPr>
              <w:t>Aanwezig</w:t>
            </w:r>
          </w:p>
        </w:tc>
      </w:tr>
      <w:tr w:rsidR="00581789" w14:paraId="039F4B9B" w14:textId="77777777" w:rsidTr="00FE72C5">
        <w:trPr>
          <w:trHeight w:val="73"/>
        </w:trPr>
        <w:tc>
          <w:tcPr>
            <w:tcW w:w="1594" w:type="dxa"/>
            <w:vMerge/>
          </w:tcPr>
          <w:p w14:paraId="0DAE7F1F" w14:textId="77777777" w:rsidR="00581789" w:rsidRDefault="00581789" w:rsidP="00AB1173">
            <w:pPr>
              <w:pStyle w:val="Normaalweb"/>
              <w:spacing w:before="0" w:beforeAutospacing="0" w:after="0" w:afterAutospacing="0" w:line="360" w:lineRule="auto"/>
              <w:rPr>
                <w:sz w:val="22"/>
                <w:szCs w:val="22"/>
              </w:rPr>
            </w:pPr>
          </w:p>
        </w:tc>
        <w:tc>
          <w:tcPr>
            <w:tcW w:w="2107" w:type="dxa"/>
          </w:tcPr>
          <w:p w14:paraId="7A4F7AD6" w14:textId="77777777" w:rsidR="00581789" w:rsidRDefault="00581789" w:rsidP="00AB1173">
            <w:pPr>
              <w:pStyle w:val="Normaalweb"/>
              <w:spacing w:before="0" w:beforeAutospacing="0" w:after="0" w:afterAutospacing="0" w:line="360" w:lineRule="auto"/>
              <w:rPr>
                <w:sz w:val="22"/>
                <w:szCs w:val="22"/>
              </w:rPr>
            </w:pPr>
            <w:r>
              <w:rPr>
                <w:sz w:val="22"/>
                <w:szCs w:val="22"/>
              </w:rPr>
              <w:t>Stabiele banden</w:t>
            </w:r>
          </w:p>
        </w:tc>
        <w:tc>
          <w:tcPr>
            <w:tcW w:w="3155" w:type="dxa"/>
          </w:tcPr>
          <w:p w14:paraId="562854E2" w14:textId="77777777" w:rsidR="00581789" w:rsidRDefault="00581789" w:rsidP="00AB1173">
            <w:pPr>
              <w:pStyle w:val="Normaalweb"/>
              <w:spacing w:before="0" w:beforeAutospacing="0" w:after="0" w:afterAutospacing="0" w:line="360" w:lineRule="auto"/>
              <w:rPr>
                <w:sz w:val="22"/>
                <w:szCs w:val="22"/>
              </w:rPr>
            </w:pPr>
            <w:r>
              <w:rPr>
                <w:sz w:val="22"/>
                <w:szCs w:val="22"/>
              </w:rPr>
              <w:t xml:space="preserve">Aanwezigheid van vertrouwen </w:t>
            </w:r>
          </w:p>
        </w:tc>
        <w:tc>
          <w:tcPr>
            <w:tcW w:w="2216" w:type="dxa"/>
          </w:tcPr>
          <w:p w14:paraId="644D46BA" w14:textId="0D64441F" w:rsidR="00581789" w:rsidRDefault="00B53463" w:rsidP="00FE72C5">
            <w:pPr>
              <w:pStyle w:val="Normaalweb"/>
              <w:spacing w:before="0" w:beforeAutospacing="0" w:after="0" w:afterAutospacing="0" w:line="360" w:lineRule="auto"/>
              <w:jc w:val="both"/>
              <w:rPr>
                <w:sz w:val="22"/>
                <w:szCs w:val="22"/>
              </w:rPr>
            </w:pPr>
            <w:r>
              <w:rPr>
                <w:sz w:val="22"/>
                <w:szCs w:val="22"/>
              </w:rPr>
              <w:t>Aanwezig</w:t>
            </w:r>
          </w:p>
        </w:tc>
      </w:tr>
      <w:tr w:rsidR="00581789" w14:paraId="23F2C906" w14:textId="77777777" w:rsidTr="00FE72C5">
        <w:trPr>
          <w:trHeight w:val="291"/>
        </w:trPr>
        <w:tc>
          <w:tcPr>
            <w:tcW w:w="1594" w:type="dxa"/>
            <w:vMerge/>
          </w:tcPr>
          <w:p w14:paraId="11241A5B" w14:textId="77777777" w:rsidR="00581789" w:rsidRDefault="00581789" w:rsidP="00AB1173">
            <w:pPr>
              <w:pStyle w:val="Normaalweb"/>
              <w:spacing w:before="0" w:beforeAutospacing="0" w:after="0" w:afterAutospacing="0" w:line="360" w:lineRule="auto"/>
              <w:rPr>
                <w:sz w:val="22"/>
                <w:szCs w:val="22"/>
              </w:rPr>
            </w:pPr>
          </w:p>
        </w:tc>
        <w:tc>
          <w:tcPr>
            <w:tcW w:w="2107" w:type="dxa"/>
            <w:vMerge w:val="restart"/>
          </w:tcPr>
          <w:p w14:paraId="3113CC82" w14:textId="77777777" w:rsidR="00581789" w:rsidRDefault="00581789" w:rsidP="00AB1173">
            <w:pPr>
              <w:pStyle w:val="Normaalweb"/>
              <w:spacing w:before="0" w:beforeAutospacing="0" w:after="0" w:afterAutospacing="0" w:line="360" w:lineRule="auto"/>
              <w:rPr>
                <w:sz w:val="22"/>
                <w:szCs w:val="22"/>
              </w:rPr>
            </w:pPr>
            <w:r>
              <w:rPr>
                <w:sz w:val="22"/>
                <w:szCs w:val="22"/>
              </w:rPr>
              <w:t xml:space="preserve">Schakelingen tussen vormen van governance </w:t>
            </w:r>
          </w:p>
        </w:tc>
        <w:tc>
          <w:tcPr>
            <w:tcW w:w="3155" w:type="dxa"/>
          </w:tcPr>
          <w:p w14:paraId="5F995A96" w14:textId="77777777" w:rsidR="00581789" w:rsidRDefault="00581789" w:rsidP="00AB1173">
            <w:pPr>
              <w:pStyle w:val="Normaalweb"/>
              <w:spacing w:before="0" w:beforeAutospacing="0" w:after="0" w:afterAutospacing="0" w:line="360" w:lineRule="auto"/>
              <w:rPr>
                <w:sz w:val="22"/>
                <w:szCs w:val="22"/>
              </w:rPr>
            </w:pPr>
            <w:r>
              <w:rPr>
                <w:sz w:val="22"/>
                <w:szCs w:val="22"/>
              </w:rPr>
              <w:t>Schakelen tussen verschillende vormen van governance</w:t>
            </w:r>
          </w:p>
        </w:tc>
        <w:tc>
          <w:tcPr>
            <w:tcW w:w="2216" w:type="dxa"/>
          </w:tcPr>
          <w:p w14:paraId="193511A6" w14:textId="181AD5D2" w:rsidR="00581789" w:rsidRDefault="007023FB" w:rsidP="00FE72C5">
            <w:pPr>
              <w:pStyle w:val="Normaalweb"/>
              <w:spacing w:before="0" w:beforeAutospacing="0" w:after="0" w:afterAutospacing="0" w:line="360" w:lineRule="auto"/>
              <w:rPr>
                <w:sz w:val="22"/>
                <w:szCs w:val="22"/>
              </w:rPr>
            </w:pPr>
            <w:r>
              <w:rPr>
                <w:sz w:val="22"/>
                <w:szCs w:val="22"/>
              </w:rPr>
              <w:t>Aanwezig</w:t>
            </w:r>
          </w:p>
        </w:tc>
      </w:tr>
      <w:tr w:rsidR="00581789" w14:paraId="568C0DDE" w14:textId="77777777" w:rsidTr="00FE72C5">
        <w:trPr>
          <w:trHeight w:val="291"/>
        </w:trPr>
        <w:tc>
          <w:tcPr>
            <w:tcW w:w="1594" w:type="dxa"/>
            <w:vMerge/>
          </w:tcPr>
          <w:p w14:paraId="3416BC1A" w14:textId="77777777" w:rsidR="00581789" w:rsidRDefault="00581789" w:rsidP="00AB1173">
            <w:pPr>
              <w:pStyle w:val="Normaalweb"/>
              <w:spacing w:before="0" w:beforeAutospacing="0" w:after="0" w:afterAutospacing="0" w:line="360" w:lineRule="auto"/>
              <w:rPr>
                <w:sz w:val="22"/>
                <w:szCs w:val="22"/>
              </w:rPr>
            </w:pPr>
          </w:p>
        </w:tc>
        <w:tc>
          <w:tcPr>
            <w:tcW w:w="2107" w:type="dxa"/>
            <w:vMerge/>
          </w:tcPr>
          <w:p w14:paraId="673B11E0" w14:textId="77777777" w:rsidR="00581789" w:rsidRDefault="00581789" w:rsidP="00AB1173">
            <w:pPr>
              <w:pStyle w:val="Normaalweb"/>
              <w:spacing w:before="0" w:beforeAutospacing="0" w:after="0" w:afterAutospacing="0" w:line="360" w:lineRule="auto"/>
              <w:rPr>
                <w:sz w:val="22"/>
                <w:szCs w:val="22"/>
              </w:rPr>
            </w:pPr>
          </w:p>
        </w:tc>
        <w:tc>
          <w:tcPr>
            <w:tcW w:w="3155" w:type="dxa"/>
          </w:tcPr>
          <w:p w14:paraId="6029B5CF" w14:textId="77777777" w:rsidR="00581789" w:rsidRDefault="00581789" w:rsidP="00AB1173">
            <w:pPr>
              <w:pStyle w:val="Normaalweb"/>
              <w:spacing w:before="0" w:beforeAutospacing="0" w:after="0" w:afterAutospacing="0" w:line="360" w:lineRule="auto"/>
              <w:rPr>
                <w:sz w:val="22"/>
                <w:szCs w:val="22"/>
              </w:rPr>
            </w:pPr>
            <w:r>
              <w:rPr>
                <w:sz w:val="22"/>
                <w:szCs w:val="22"/>
              </w:rPr>
              <w:t>Verantwoordelijke actoren die de schakelingen coördineren</w:t>
            </w:r>
          </w:p>
        </w:tc>
        <w:tc>
          <w:tcPr>
            <w:tcW w:w="2216" w:type="dxa"/>
          </w:tcPr>
          <w:p w14:paraId="3B30B492" w14:textId="532C4C42" w:rsidR="00581789" w:rsidRDefault="007023FB" w:rsidP="00FE72C5">
            <w:pPr>
              <w:pStyle w:val="Normaalweb"/>
              <w:spacing w:before="0" w:beforeAutospacing="0" w:after="0" w:afterAutospacing="0" w:line="360" w:lineRule="auto"/>
              <w:jc w:val="both"/>
              <w:rPr>
                <w:sz w:val="22"/>
                <w:szCs w:val="22"/>
              </w:rPr>
            </w:pPr>
            <w:r>
              <w:rPr>
                <w:sz w:val="22"/>
                <w:szCs w:val="22"/>
              </w:rPr>
              <w:t>Aanwezig</w:t>
            </w:r>
          </w:p>
        </w:tc>
      </w:tr>
    </w:tbl>
    <w:p w14:paraId="0E3F6536" w14:textId="591A018C" w:rsidR="00636E3F" w:rsidRDefault="00636E3F" w:rsidP="006D7EBE">
      <w:pPr>
        <w:pStyle w:val="Kop2"/>
        <w:spacing w:line="360" w:lineRule="auto"/>
      </w:pPr>
      <w:bookmarkStart w:id="37" w:name="_Toc202221979"/>
      <w:r>
        <w:t>5.</w:t>
      </w:r>
      <w:r w:rsidR="00AF1729">
        <w:t>3</w:t>
      </w:r>
      <w:r>
        <w:t xml:space="preserve"> </w:t>
      </w:r>
      <w:r w:rsidR="00AF1729">
        <w:t>Feyenoord</w:t>
      </w:r>
      <w:bookmarkEnd w:id="37"/>
    </w:p>
    <w:p w14:paraId="311A8B61" w14:textId="0BBD58CB" w:rsidR="00636E3F" w:rsidRPr="007379AD" w:rsidRDefault="00636E3F" w:rsidP="006D7EBE">
      <w:pPr>
        <w:pStyle w:val="Normaalweb"/>
        <w:spacing w:before="0" w:beforeAutospacing="0" w:after="0" w:afterAutospacing="0" w:line="360" w:lineRule="auto"/>
        <w:jc w:val="both"/>
        <w:rPr>
          <w:sz w:val="22"/>
          <w:szCs w:val="22"/>
        </w:rPr>
      </w:pPr>
      <w:r>
        <w:rPr>
          <w:sz w:val="22"/>
          <w:szCs w:val="22"/>
        </w:rPr>
        <w:t xml:space="preserve">Voor de analyse van het netwerk rondom </w:t>
      </w:r>
      <w:r w:rsidR="009C22A9">
        <w:rPr>
          <w:sz w:val="22"/>
          <w:szCs w:val="22"/>
        </w:rPr>
        <w:t xml:space="preserve">Feyenoord </w:t>
      </w:r>
      <w:r>
        <w:rPr>
          <w:sz w:val="22"/>
          <w:szCs w:val="22"/>
        </w:rPr>
        <w:t>wordt er gebruik gemaakt</w:t>
      </w:r>
      <w:r w:rsidR="00C26ED3">
        <w:rPr>
          <w:sz w:val="22"/>
          <w:szCs w:val="22"/>
        </w:rPr>
        <w:t xml:space="preserve"> van interviews met respondenten van de politie, het OM en de gemeente </w:t>
      </w:r>
      <w:r w:rsidR="00C94054">
        <w:rPr>
          <w:sz w:val="22"/>
          <w:szCs w:val="22"/>
        </w:rPr>
        <w:t>van Rotterdam. Daarnaast wordt er gekeken naar de</w:t>
      </w:r>
      <w:r>
        <w:rPr>
          <w:sz w:val="22"/>
          <w:szCs w:val="22"/>
        </w:rPr>
        <w:t xml:space="preserve"> incidentevaluatie van het Auditteam Voetbal en Veiligheid van de wedstijd </w:t>
      </w:r>
      <w:r w:rsidR="00B7768E">
        <w:rPr>
          <w:sz w:val="22"/>
          <w:szCs w:val="22"/>
        </w:rPr>
        <w:t>Feyenoord</w:t>
      </w:r>
      <w:r>
        <w:rPr>
          <w:sz w:val="22"/>
          <w:szCs w:val="22"/>
        </w:rPr>
        <w:t xml:space="preserve"> – </w:t>
      </w:r>
      <w:r w:rsidR="00B7768E">
        <w:rPr>
          <w:sz w:val="22"/>
          <w:szCs w:val="22"/>
        </w:rPr>
        <w:t>Ajax</w:t>
      </w:r>
      <w:r>
        <w:rPr>
          <w:sz w:val="22"/>
          <w:szCs w:val="22"/>
        </w:rPr>
        <w:t xml:space="preserve">. </w:t>
      </w:r>
    </w:p>
    <w:p w14:paraId="6261DC02" w14:textId="77777777" w:rsidR="00636E3F" w:rsidRDefault="00636E3F" w:rsidP="006D7EBE">
      <w:pPr>
        <w:pStyle w:val="Normaalweb"/>
        <w:spacing w:before="0" w:beforeAutospacing="0" w:after="0" w:afterAutospacing="0" w:line="360" w:lineRule="auto"/>
        <w:ind w:left="720" w:hanging="720"/>
        <w:rPr>
          <w:sz w:val="22"/>
          <w:szCs w:val="22"/>
          <w:u w:val="single"/>
        </w:rPr>
      </w:pPr>
    </w:p>
    <w:p w14:paraId="5F421569" w14:textId="55BA4A20" w:rsidR="00636E3F" w:rsidRDefault="00636E3F" w:rsidP="006D7EBE">
      <w:pPr>
        <w:pStyle w:val="Kop3"/>
        <w:spacing w:line="360" w:lineRule="auto"/>
      </w:pPr>
      <w:bookmarkStart w:id="38" w:name="_Toc202221980"/>
      <w:r>
        <w:t>5.</w:t>
      </w:r>
      <w:r w:rsidR="00AF4016">
        <w:t>3</w:t>
      </w:r>
      <w:r>
        <w:t>.1 Drie soorten complexiteit</w:t>
      </w:r>
      <w:bookmarkEnd w:id="38"/>
    </w:p>
    <w:p w14:paraId="053C5170" w14:textId="6AFA067D" w:rsidR="00636E3F" w:rsidRDefault="00636E3F" w:rsidP="006D7EBE">
      <w:pPr>
        <w:pStyle w:val="Normaalweb"/>
        <w:spacing w:before="0" w:beforeAutospacing="0" w:after="0" w:afterAutospacing="0" w:line="360" w:lineRule="auto"/>
        <w:jc w:val="both"/>
        <w:rPr>
          <w:sz w:val="22"/>
          <w:szCs w:val="22"/>
        </w:rPr>
      </w:pPr>
      <w:r>
        <w:rPr>
          <w:sz w:val="22"/>
          <w:szCs w:val="22"/>
        </w:rPr>
        <w:t xml:space="preserve">Hieronder wordt besproken in hoeverre de drie soorten complexiteit aanwezig zijn in het netwerk rondom voetbalveiligheid bij </w:t>
      </w:r>
      <w:r w:rsidR="00D060F3">
        <w:rPr>
          <w:sz w:val="22"/>
          <w:szCs w:val="22"/>
        </w:rPr>
        <w:t>Feyenoord</w:t>
      </w:r>
      <w:r>
        <w:rPr>
          <w:sz w:val="22"/>
          <w:szCs w:val="22"/>
        </w:rPr>
        <w:t>.</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p>
    <w:p w14:paraId="760CE590" w14:textId="77777777" w:rsidR="00636E3F" w:rsidRDefault="00636E3F" w:rsidP="006D7EBE">
      <w:pPr>
        <w:pStyle w:val="Normaalweb"/>
        <w:spacing w:before="0" w:beforeAutospacing="0" w:after="0" w:afterAutospacing="0" w:line="360" w:lineRule="auto"/>
        <w:jc w:val="both"/>
        <w:rPr>
          <w:sz w:val="22"/>
          <w:szCs w:val="22"/>
        </w:rPr>
      </w:pPr>
    </w:p>
    <w:p w14:paraId="67CFC823" w14:textId="6325DFB5" w:rsidR="00636E3F" w:rsidRPr="004369CE" w:rsidRDefault="00C15EE3" w:rsidP="006D7EBE">
      <w:pPr>
        <w:pStyle w:val="Normaalweb"/>
        <w:spacing w:before="0" w:beforeAutospacing="0" w:after="0" w:afterAutospacing="0" w:line="360" w:lineRule="auto"/>
        <w:jc w:val="both"/>
        <w:rPr>
          <w:sz w:val="22"/>
          <w:szCs w:val="22"/>
          <w:u w:val="single"/>
        </w:rPr>
      </w:pPr>
      <w:r>
        <w:rPr>
          <w:sz w:val="22"/>
          <w:szCs w:val="22"/>
          <w:u w:val="single"/>
        </w:rPr>
        <w:t>Substantieve complexiteit</w:t>
      </w:r>
    </w:p>
    <w:p w14:paraId="555EAB55" w14:textId="0AD08492" w:rsidR="00C656A1" w:rsidRDefault="000777C4" w:rsidP="006D7EBE">
      <w:pPr>
        <w:pStyle w:val="Normaalweb"/>
        <w:spacing w:before="0" w:beforeAutospacing="0" w:after="0" w:afterAutospacing="0" w:line="360" w:lineRule="auto"/>
        <w:jc w:val="both"/>
        <w:rPr>
          <w:sz w:val="22"/>
          <w:szCs w:val="22"/>
        </w:rPr>
      </w:pPr>
      <w:r>
        <w:rPr>
          <w:sz w:val="22"/>
          <w:szCs w:val="22"/>
        </w:rPr>
        <w:t>Als</w:t>
      </w:r>
      <w:r w:rsidR="00636E3F">
        <w:rPr>
          <w:sz w:val="22"/>
          <w:szCs w:val="22"/>
        </w:rPr>
        <w:t xml:space="preserve"> eerste </w:t>
      </w:r>
      <w:r>
        <w:rPr>
          <w:sz w:val="22"/>
          <w:szCs w:val="22"/>
        </w:rPr>
        <w:t>wordt er gekeken naar d</w:t>
      </w:r>
      <w:r w:rsidR="00636E3F">
        <w:rPr>
          <w:sz w:val="22"/>
          <w:szCs w:val="22"/>
        </w:rPr>
        <w:t>e aanwezigheid van verschillende percepties over wat een probleem is rondom veiligheid en welke oplossing daarbij hoort.</w:t>
      </w:r>
      <w:r w:rsidR="00FF04AF">
        <w:rPr>
          <w:sz w:val="22"/>
          <w:szCs w:val="22"/>
        </w:rPr>
        <w:t xml:space="preserve"> </w:t>
      </w:r>
      <w:r w:rsidR="005134ED">
        <w:rPr>
          <w:sz w:val="22"/>
          <w:szCs w:val="22"/>
        </w:rPr>
        <w:t xml:space="preserve">Uit de evaluatie van het Auditteam Voetbal en Veiligheid blijkt </w:t>
      </w:r>
      <w:r w:rsidR="008A0AD7">
        <w:rPr>
          <w:sz w:val="22"/>
          <w:szCs w:val="22"/>
        </w:rPr>
        <w:t xml:space="preserve">dat die verschillende percepties aanwezig zijn. Dit is bijvoorbeeld terug te zien aan het feit dat </w:t>
      </w:r>
      <w:r w:rsidR="00E001FB">
        <w:rPr>
          <w:sz w:val="22"/>
          <w:szCs w:val="22"/>
        </w:rPr>
        <w:t>sommige actoren graag willen werken met sectorscheidingen binnen het stadion en andere</w:t>
      </w:r>
      <w:r w:rsidR="008C1841">
        <w:rPr>
          <w:sz w:val="22"/>
          <w:szCs w:val="22"/>
        </w:rPr>
        <w:t xml:space="preserve"> actoren juist niet (Auditteam Voetbal en Veiligheid, 2023, p.</w:t>
      </w:r>
      <w:r w:rsidR="00730C22">
        <w:rPr>
          <w:sz w:val="22"/>
          <w:szCs w:val="22"/>
        </w:rPr>
        <w:t xml:space="preserve"> 18</w:t>
      </w:r>
      <w:r w:rsidR="008C1841">
        <w:rPr>
          <w:sz w:val="22"/>
          <w:szCs w:val="22"/>
        </w:rPr>
        <w:t>).</w:t>
      </w:r>
      <w:r w:rsidR="007E40DD">
        <w:rPr>
          <w:sz w:val="22"/>
          <w:szCs w:val="22"/>
        </w:rPr>
        <w:t xml:space="preserve"> Ook blijkt uit de evaluatie dat sfeer en tv-beelden meespelen bij de keuze voor bepaalde veiligheidsmaatregelen (Auditteam Voetbal en Veiligheid, 2023, p. 25). </w:t>
      </w:r>
      <w:r w:rsidR="00FE3338">
        <w:rPr>
          <w:sz w:val="22"/>
          <w:szCs w:val="22"/>
        </w:rPr>
        <w:t xml:space="preserve">Ook de verschillende respondenten </w:t>
      </w:r>
      <w:r w:rsidR="007806B1">
        <w:rPr>
          <w:sz w:val="22"/>
          <w:szCs w:val="22"/>
        </w:rPr>
        <w:t xml:space="preserve">merken dat er verschillende percepties rondom veiligheid zijn binnen het netwerk. </w:t>
      </w:r>
      <w:r w:rsidR="00291263">
        <w:rPr>
          <w:sz w:val="22"/>
          <w:szCs w:val="22"/>
        </w:rPr>
        <w:t>De respondent van de poli</w:t>
      </w:r>
      <w:r w:rsidR="00D04BED">
        <w:rPr>
          <w:sz w:val="22"/>
          <w:szCs w:val="22"/>
        </w:rPr>
        <w:t>tie gaf aan dat</w:t>
      </w:r>
      <w:r w:rsidR="00CC7BC2">
        <w:rPr>
          <w:sz w:val="22"/>
          <w:szCs w:val="22"/>
        </w:rPr>
        <w:t xml:space="preserve"> de club zich vooral richt op het </w:t>
      </w:r>
      <w:r w:rsidR="00F07D37">
        <w:rPr>
          <w:sz w:val="22"/>
          <w:szCs w:val="22"/>
        </w:rPr>
        <w:t xml:space="preserve">commerciële plaatje </w:t>
      </w:r>
      <w:r w:rsidR="00D04BED">
        <w:rPr>
          <w:sz w:val="22"/>
          <w:szCs w:val="22"/>
        </w:rPr>
        <w:t xml:space="preserve">en </w:t>
      </w:r>
      <w:r w:rsidR="00F07D37">
        <w:rPr>
          <w:sz w:val="22"/>
          <w:szCs w:val="22"/>
        </w:rPr>
        <w:t xml:space="preserve">de gemeente vooral bezig </w:t>
      </w:r>
      <w:r w:rsidR="00D04BED">
        <w:rPr>
          <w:sz w:val="22"/>
          <w:szCs w:val="22"/>
        </w:rPr>
        <w:t xml:space="preserve">is </w:t>
      </w:r>
      <w:r w:rsidR="00F07D37">
        <w:rPr>
          <w:sz w:val="22"/>
          <w:szCs w:val="22"/>
        </w:rPr>
        <w:t xml:space="preserve">met de openbare orde. </w:t>
      </w:r>
      <w:r w:rsidR="00597B42">
        <w:rPr>
          <w:sz w:val="22"/>
          <w:szCs w:val="22"/>
        </w:rPr>
        <w:t xml:space="preserve">Volgens de respondent van het OM zorgen die verschillende percepties ervoor dat iedereen </w:t>
      </w:r>
      <w:r w:rsidR="00FB0B28">
        <w:rPr>
          <w:sz w:val="22"/>
          <w:szCs w:val="22"/>
        </w:rPr>
        <w:t xml:space="preserve">binnen het netwerk </w:t>
      </w:r>
      <w:r w:rsidR="00597B42">
        <w:rPr>
          <w:sz w:val="22"/>
          <w:szCs w:val="22"/>
        </w:rPr>
        <w:t xml:space="preserve">scherp blijft. </w:t>
      </w:r>
      <w:r w:rsidR="00CB411F">
        <w:rPr>
          <w:sz w:val="22"/>
          <w:szCs w:val="22"/>
        </w:rPr>
        <w:t>Het is dus duidelijk dat deze indicator aanwezig is.</w:t>
      </w:r>
      <w:r w:rsidR="00C97E07">
        <w:rPr>
          <w:sz w:val="22"/>
          <w:szCs w:val="22"/>
        </w:rPr>
        <w:tab/>
      </w:r>
      <w:r w:rsidR="00C97E07">
        <w:rPr>
          <w:sz w:val="22"/>
          <w:szCs w:val="22"/>
        </w:rPr>
        <w:tab/>
      </w:r>
      <w:r w:rsidR="00C97E07">
        <w:rPr>
          <w:sz w:val="22"/>
          <w:szCs w:val="22"/>
        </w:rPr>
        <w:tab/>
      </w:r>
      <w:r w:rsidR="00636E3F">
        <w:rPr>
          <w:sz w:val="22"/>
          <w:szCs w:val="22"/>
        </w:rPr>
        <w:tab/>
      </w:r>
      <w:r w:rsidR="00636E3F">
        <w:rPr>
          <w:sz w:val="22"/>
          <w:szCs w:val="22"/>
        </w:rPr>
        <w:tab/>
      </w:r>
      <w:r w:rsidR="00636E3F">
        <w:rPr>
          <w:sz w:val="22"/>
          <w:szCs w:val="22"/>
        </w:rPr>
        <w:tab/>
        <w:t>De tweede indicator waar naar gekeken is, is de aanwezigheid van een ‘argumentation game’ die ontstaat als gevolg van de aanwezigheid van verschillende percepties.</w:t>
      </w:r>
      <w:r w:rsidR="00782438">
        <w:rPr>
          <w:sz w:val="22"/>
          <w:szCs w:val="22"/>
        </w:rPr>
        <w:t xml:space="preserve"> Hier wordt niks over gezegd in de incidentevaluatie.</w:t>
      </w:r>
      <w:r w:rsidR="00A33688">
        <w:rPr>
          <w:sz w:val="22"/>
          <w:szCs w:val="22"/>
        </w:rPr>
        <w:t xml:space="preserve"> De respondenten g</w:t>
      </w:r>
      <w:r w:rsidR="006E6AF7">
        <w:rPr>
          <w:sz w:val="22"/>
          <w:szCs w:val="22"/>
        </w:rPr>
        <w:t>a</w:t>
      </w:r>
      <w:r w:rsidR="00A33688">
        <w:rPr>
          <w:sz w:val="22"/>
          <w:szCs w:val="22"/>
        </w:rPr>
        <w:t xml:space="preserve">ven alle drie aan dat er </w:t>
      </w:r>
      <w:r w:rsidR="003D7A7E">
        <w:rPr>
          <w:sz w:val="22"/>
          <w:szCs w:val="22"/>
        </w:rPr>
        <w:t xml:space="preserve">zeker sprake is van discussies over de verschillende percepties. </w:t>
      </w:r>
      <w:r w:rsidR="006C611E">
        <w:rPr>
          <w:sz w:val="22"/>
          <w:szCs w:val="22"/>
        </w:rPr>
        <w:t xml:space="preserve">De respondent van de gemeente laat weten dat de discussies wel gevoerd worden, maar dat het uiteindelijk de burgemeester is die de bevoegdheid heeft om iets wel of niet door te laten gaan. De respondent van de politie </w:t>
      </w:r>
      <w:r w:rsidR="00CF09E9">
        <w:rPr>
          <w:sz w:val="22"/>
          <w:szCs w:val="22"/>
        </w:rPr>
        <w:t xml:space="preserve">voegt hieraan toe dat vooral de </w:t>
      </w:r>
      <w:r w:rsidR="00712E00">
        <w:rPr>
          <w:sz w:val="22"/>
          <w:szCs w:val="22"/>
        </w:rPr>
        <w:t>BVO</w:t>
      </w:r>
      <w:r w:rsidR="00CF09E9">
        <w:rPr>
          <w:sz w:val="22"/>
          <w:szCs w:val="22"/>
        </w:rPr>
        <w:t xml:space="preserve"> veel concessies moet</w:t>
      </w:r>
      <w:r w:rsidR="004B4A19">
        <w:rPr>
          <w:sz w:val="22"/>
          <w:szCs w:val="22"/>
        </w:rPr>
        <w:t xml:space="preserve"> doen, omdat de </w:t>
      </w:r>
      <w:r w:rsidR="00712E00">
        <w:rPr>
          <w:sz w:val="22"/>
          <w:szCs w:val="22"/>
        </w:rPr>
        <w:t>BVO</w:t>
      </w:r>
      <w:r w:rsidR="004B4A19">
        <w:rPr>
          <w:sz w:val="22"/>
          <w:szCs w:val="22"/>
        </w:rPr>
        <w:t xml:space="preserve"> de vergunning </w:t>
      </w:r>
      <w:r w:rsidR="00E66BB8">
        <w:rPr>
          <w:sz w:val="22"/>
          <w:szCs w:val="22"/>
        </w:rPr>
        <w:t>wil hebben. Het gevolg van deze discussies is</w:t>
      </w:r>
      <w:r w:rsidR="00A70D3A">
        <w:rPr>
          <w:sz w:val="22"/>
          <w:szCs w:val="22"/>
        </w:rPr>
        <w:t xml:space="preserve"> volgens de respondenten</w:t>
      </w:r>
      <w:r w:rsidR="00E66BB8">
        <w:rPr>
          <w:sz w:val="22"/>
          <w:szCs w:val="22"/>
        </w:rPr>
        <w:t xml:space="preserve"> </w:t>
      </w:r>
      <w:r w:rsidR="005263C3">
        <w:rPr>
          <w:sz w:val="22"/>
          <w:szCs w:val="22"/>
        </w:rPr>
        <w:t xml:space="preserve">dat </w:t>
      </w:r>
      <w:r w:rsidR="00A70D3A">
        <w:rPr>
          <w:sz w:val="22"/>
          <w:szCs w:val="22"/>
        </w:rPr>
        <w:t xml:space="preserve">er wel eens vertraging kan worden opgelopen, maar de respondent van de gemeente </w:t>
      </w:r>
      <w:r w:rsidR="0066642F">
        <w:rPr>
          <w:sz w:val="22"/>
          <w:szCs w:val="22"/>
        </w:rPr>
        <w:t xml:space="preserve">gaf aan dat ze er eigenlijk altijd wel uitkomen. </w:t>
      </w:r>
      <w:r w:rsidR="005E7BC2">
        <w:rPr>
          <w:sz w:val="22"/>
          <w:szCs w:val="22"/>
        </w:rPr>
        <w:t>Er wordt in elk geval geen dusdanige vertraging opgelopen dat het grote nadelige gevolgen heeft. Zowel de respondent van de gemeente als die van de politie g</w:t>
      </w:r>
      <w:r w:rsidR="00A82766">
        <w:rPr>
          <w:sz w:val="22"/>
          <w:szCs w:val="22"/>
        </w:rPr>
        <w:t>af</w:t>
      </w:r>
      <w:r w:rsidR="005E7BC2">
        <w:rPr>
          <w:sz w:val="22"/>
          <w:szCs w:val="22"/>
        </w:rPr>
        <w:t xml:space="preserve"> aan dat de burgemeester de bevoegdheid heeft om de knoop op zo’n moment door te hakken. </w:t>
      </w:r>
      <w:r w:rsidR="00536922">
        <w:rPr>
          <w:sz w:val="22"/>
          <w:szCs w:val="22"/>
        </w:rPr>
        <w:t xml:space="preserve">De respondent van het OM </w:t>
      </w:r>
      <w:r w:rsidR="00FB0A63">
        <w:rPr>
          <w:sz w:val="22"/>
          <w:szCs w:val="22"/>
        </w:rPr>
        <w:t>gaf</w:t>
      </w:r>
      <w:r w:rsidR="00536922">
        <w:rPr>
          <w:sz w:val="22"/>
          <w:szCs w:val="22"/>
        </w:rPr>
        <w:t xml:space="preserve"> aan dat deze discussies naast het feit dat ze voor vertraging zorgen juist essentieel zijn om effectief beleid te vormen.</w:t>
      </w:r>
      <w:r w:rsidR="007B6AA3">
        <w:rPr>
          <w:sz w:val="22"/>
          <w:szCs w:val="22"/>
        </w:rPr>
        <w:t xml:space="preserve"> </w:t>
      </w:r>
      <w:r w:rsidR="00AD2E34">
        <w:rPr>
          <w:sz w:val="22"/>
          <w:szCs w:val="22"/>
        </w:rPr>
        <w:t>Er zijn dus wel discussies, maar die hebben niet de vorm van een ‘argumentation game’ zo</w:t>
      </w:r>
      <w:r w:rsidR="006E5FB9">
        <w:rPr>
          <w:sz w:val="22"/>
          <w:szCs w:val="22"/>
        </w:rPr>
        <w:t>als Klijn</w:t>
      </w:r>
      <w:r w:rsidR="00AD2E34">
        <w:rPr>
          <w:sz w:val="22"/>
          <w:szCs w:val="22"/>
        </w:rPr>
        <w:t xml:space="preserve"> et al. (20</w:t>
      </w:r>
      <w:r w:rsidR="006E5FB9">
        <w:rPr>
          <w:sz w:val="22"/>
          <w:szCs w:val="22"/>
        </w:rPr>
        <w:t>25</w:t>
      </w:r>
      <w:r w:rsidR="00AD2E34">
        <w:rPr>
          <w:sz w:val="22"/>
          <w:szCs w:val="22"/>
        </w:rPr>
        <w:t xml:space="preserve">) die beschrijven. Er namelijk niet echt sprake van </w:t>
      </w:r>
      <w:r w:rsidR="00BF6702">
        <w:rPr>
          <w:sz w:val="22"/>
          <w:szCs w:val="22"/>
        </w:rPr>
        <w:t>elkaar overtuigen.</w:t>
      </w:r>
      <w:r w:rsidR="00FB0A63">
        <w:rPr>
          <w:sz w:val="22"/>
          <w:szCs w:val="22"/>
        </w:rPr>
        <w:t xml:space="preserve"> </w:t>
      </w:r>
      <w:r w:rsidR="00BF6702">
        <w:rPr>
          <w:sz w:val="22"/>
          <w:szCs w:val="22"/>
        </w:rPr>
        <w:t xml:space="preserve">Verder hebben de discussies </w:t>
      </w:r>
      <w:r w:rsidR="007851CE">
        <w:rPr>
          <w:sz w:val="22"/>
          <w:szCs w:val="22"/>
        </w:rPr>
        <w:t>geen</w:t>
      </w:r>
      <w:r w:rsidR="000E796B">
        <w:rPr>
          <w:sz w:val="22"/>
          <w:szCs w:val="22"/>
        </w:rPr>
        <w:t xml:space="preserve"> impasse </w:t>
      </w:r>
      <w:r w:rsidR="007851CE">
        <w:rPr>
          <w:sz w:val="22"/>
          <w:szCs w:val="22"/>
        </w:rPr>
        <w:t xml:space="preserve">als gevolg zoals </w:t>
      </w:r>
      <w:r w:rsidR="006E5FB9">
        <w:rPr>
          <w:sz w:val="22"/>
          <w:szCs w:val="22"/>
        </w:rPr>
        <w:t>Klijn</w:t>
      </w:r>
      <w:r w:rsidR="007851CE">
        <w:rPr>
          <w:sz w:val="22"/>
          <w:szCs w:val="22"/>
        </w:rPr>
        <w:t xml:space="preserve"> et al. (20</w:t>
      </w:r>
      <w:r w:rsidR="006E5FB9">
        <w:rPr>
          <w:sz w:val="22"/>
          <w:szCs w:val="22"/>
        </w:rPr>
        <w:t>25</w:t>
      </w:r>
      <w:r w:rsidR="007851CE">
        <w:rPr>
          <w:sz w:val="22"/>
          <w:szCs w:val="22"/>
        </w:rPr>
        <w:t xml:space="preserve">) beschrijven. De burgemeester kan namelijk </w:t>
      </w:r>
      <w:r w:rsidR="00FA777A">
        <w:rPr>
          <w:sz w:val="22"/>
          <w:szCs w:val="22"/>
        </w:rPr>
        <w:t xml:space="preserve">de knoop doorhakken als dat nodig is. Deze indicator is dus </w:t>
      </w:r>
      <w:r w:rsidR="000267E6">
        <w:rPr>
          <w:sz w:val="22"/>
          <w:szCs w:val="22"/>
        </w:rPr>
        <w:t>afwezig</w:t>
      </w:r>
      <w:r w:rsidR="00FA777A">
        <w:rPr>
          <w:sz w:val="22"/>
          <w:szCs w:val="22"/>
        </w:rPr>
        <w:t>.</w:t>
      </w:r>
      <w:r w:rsidR="00FA777A">
        <w:rPr>
          <w:sz w:val="22"/>
          <w:szCs w:val="22"/>
        </w:rPr>
        <w:tab/>
      </w:r>
      <w:r w:rsidR="00FA777A">
        <w:rPr>
          <w:sz w:val="22"/>
          <w:szCs w:val="22"/>
        </w:rPr>
        <w:tab/>
      </w:r>
      <w:r w:rsidR="00FA777A">
        <w:rPr>
          <w:sz w:val="22"/>
          <w:szCs w:val="22"/>
        </w:rPr>
        <w:tab/>
      </w:r>
      <w:r w:rsidR="00FA777A">
        <w:rPr>
          <w:sz w:val="22"/>
          <w:szCs w:val="22"/>
        </w:rPr>
        <w:tab/>
      </w:r>
      <w:r w:rsidR="00782438">
        <w:rPr>
          <w:sz w:val="22"/>
          <w:szCs w:val="22"/>
        </w:rPr>
        <w:tab/>
      </w:r>
      <w:r w:rsidR="00782438">
        <w:rPr>
          <w:sz w:val="22"/>
          <w:szCs w:val="22"/>
        </w:rPr>
        <w:tab/>
      </w:r>
      <w:r w:rsidR="00782438">
        <w:rPr>
          <w:sz w:val="22"/>
          <w:szCs w:val="22"/>
        </w:rPr>
        <w:tab/>
      </w:r>
      <w:r w:rsidR="00782438">
        <w:rPr>
          <w:sz w:val="22"/>
          <w:szCs w:val="22"/>
        </w:rPr>
        <w:tab/>
      </w:r>
      <w:r w:rsidR="00782438">
        <w:rPr>
          <w:sz w:val="22"/>
          <w:szCs w:val="22"/>
        </w:rPr>
        <w:tab/>
      </w:r>
      <w:r w:rsidR="00782438">
        <w:rPr>
          <w:sz w:val="22"/>
          <w:szCs w:val="22"/>
        </w:rPr>
        <w:tab/>
      </w:r>
      <w:r w:rsidR="00636E3F">
        <w:rPr>
          <w:sz w:val="22"/>
          <w:szCs w:val="22"/>
        </w:rPr>
        <w:tab/>
      </w:r>
      <w:r w:rsidR="00636E3F">
        <w:rPr>
          <w:sz w:val="22"/>
          <w:szCs w:val="22"/>
        </w:rPr>
        <w:tab/>
      </w:r>
      <w:r w:rsidR="003F368C">
        <w:rPr>
          <w:sz w:val="22"/>
          <w:szCs w:val="22"/>
        </w:rPr>
        <w:t>Van selectief gebruik van kennis is geen sprake volgens de respondenten. Ook in de evaluatie wordt hier niks over gezegd.</w:t>
      </w:r>
      <w:r w:rsidR="00636E3F">
        <w:rPr>
          <w:sz w:val="22"/>
          <w:szCs w:val="22"/>
        </w:rPr>
        <w:t xml:space="preserve"> </w:t>
      </w:r>
      <w:r w:rsidR="00C656A1">
        <w:rPr>
          <w:sz w:val="22"/>
          <w:szCs w:val="22"/>
        </w:rPr>
        <w:t xml:space="preserve">Deze indicator is dus ook </w:t>
      </w:r>
      <w:r w:rsidR="000267E6">
        <w:rPr>
          <w:sz w:val="22"/>
          <w:szCs w:val="22"/>
        </w:rPr>
        <w:t>afwezig</w:t>
      </w:r>
      <w:r w:rsidR="00C656A1">
        <w:rPr>
          <w:sz w:val="22"/>
          <w:szCs w:val="22"/>
        </w:rPr>
        <w:t>.</w:t>
      </w:r>
      <w:r w:rsidR="000267E6">
        <w:rPr>
          <w:sz w:val="22"/>
          <w:szCs w:val="22"/>
        </w:rPr>
        <w:tab/>
      </w:r>
      <w:r w:rsidR="00C656A1">
        <w:rPr>
          <w:sz w:val="22"/>
          <w:szCs w:val="22"/>
        </w:rPr>
        <w:tab/>
      </w:r>
      <w:r w:rsidR="00C656A1">
        <w:rPr>
          <w:sz w:val="22"/>
          <w:szCs w:val="22"/>
        </w:rPr>
        <w:tab/>
      </w:r>
      <w:r w:rsidR="00C656A1">
        <w:rPr>
          <w:sz w:val="22"/>
          <w:szCs w:val="22"/>
        </w:rPr>
        <w:tab/>
      </w:r>
      <w:r w:rsidR="00C656A1">
        <w:rPr>
          <w:sz w:val="22"/>
          <w:szCs w:val="22"/>
        </w:rPr>
        <w:tab/>
      </w:r>
      <w:r w:rsidR="00C656A1">
        <w:rPr>
          <w:sz w:val="22"/>
          <w:szCs w:val="22"/>
        </w:rPr>
        <w:tab/>
      </w:r>
      <w:r w:rsidR="00EF4182">
        <w:rPr>
          <w:sz w:val="22"/>
          <w:szCs w:val="22"/>
        </w:rPr>
        <w:t xml:space="preserve">Er zijn dus twee van de drie indicatoren van </w:t>
      </w:r>
      <w:r w:rsidR="00C15EE3">
        <w:rPr>
          <w:sz w:val="22"/>
          <w:szCs w:val="22"/>
        </w:rPr>
        <w:t>substantieve complexiteit</w:t>
      </w:r>
      <w:r w:rsidR="003A607B">
        <w:rPr>
          <w:sz w:val="22"/>
          <w:szCs w:val="22"/>
        </w:rPr>
        <w:t xml:space="preserve"> afwezig. De indicator van verschillende percepties is wel aanwezig, maar heeft niet echt gevolgen voor het netwerk zoals </w:t>
      </w:r>
      <w:r w:rsidR="006E5FB9">
        <w:rPr>
          <w:sz w:val="22"/>
          <w:szCs w:val="22"/>
        </w:rPr>
        <w:t xml:space="preserve">Klijn </w:t>
      </w:r>
      <w:r w:rsidR="006834A5">
        <w:rPr>
          <w:sz w:val="22"/>
          <w:szCs w:val="22"/>
        </w:rPr>
        <w:t>et al. (20</w:t>
      </w:r>
      <w:r w:rsidR="006E5FB9">
        <w:rPr>
          <w:sz w:val="22"/>
          <w:szCs w:val="22"/>
        </w:rPr>
        <w:t>25</w:t>
      </w:r>
      <w:r w:rsidR="006834A5">
        <w:rPr>
          <w:sz w:val="22"/>
          <w:szCs w:val="22"/>
        </w:rPr>
        <w:t xml:space="preserve">) wel beschreven. </w:t>
      </w:r>
      <w:r w:rsidR="00875785">
        <w:rPr>
          <w:sz w:val="22"/>
          <w:szCs w:val="22"/>
        </w:rPr>
        <w:t xml:space="preserve">Concluderend kan er gezegd worden dat er dus geen sprake is van </w:t>
      </w:r>
      <w:r w:rsidR="00C15EE3">
        <w:rPr>
          <w:sz w:val="22"/>
          <w:szCs w:val="22"/>
        </w:rPr>
        <w:t>substantieve complexiteit</w:t>
      </w:r>
      <w:r w:rsidR="00875785">
        <w:rPr>
          <w:sz w:val="22"/>
          <w:szCs w:val="22"/>
        </w:rPr>
        <w:t xml:space="preserve"> in het netwerk rondom voetbalveiligheid bij Feyenoord.</w:t>
      </w:r>
    </w:p>
    <w:p w14:paraId="41EB4F6E" w14:textId="77777777" w:rsidR="00636E3F" w:rsidRDefault="00636E3F" w:rsidP="006D7EBE">
      <w:pPr>
        <w:pStyle w:val="Normaalweb"/>
        <w:spacing w:before="0" w:beforeAutospacing="0" w:after="0" w:afterAutospacing="0" w:line="360" w:lineRule="auto"/>
        <w:jc w:val="both"/>
        <w:rPr>
          <w:sz w:val="22"/>
          <w:szCs w:val="22"/>
        </w:rPr>
      </w:pPr>
    </w:p>
    <w:p w14:paraId="7B53020E" w14:textId="446E184C" w:rsidR="00636E3F" w:rsidRDefault="00C15EE3" w:rsidP="006D7EBE">
      <w:pPr>
        <w:pStyle w:val="Normaalweb"/>
        <w:spacing w:before="0" w:beforeAutospacing="0" w:after="0" w:afterAutospacing="0" w:line="360" w:lineRule="auto"/>
        <w:jc w:val="both"/>
        <w:rPr>
          <w:sz w:val="22"/>
          <w:szCs w:val="22"/>
          <w:u w:val="single"/>
        </w:rPr>
      </w:pPr>
      <w:r>
        <w:rPr>
          <w:sz w:val="22"/>
          <w:szCs w:val="22"/>
          <w:u w:val="single"/>
        </w:rPr>
        <w:t>Strategische complexiteit</w:t>
      </w:r>
    </w:p>
    <w:p w14:paraId="3A82BDC9" w14:textId="6A74BA68" w:rsidR="00636E3F" w:rsidRDefault="00636E3F" w:rsidP="006D7EBE">
      <w:pPr>
        <w:pStyle w:val="Normaalweb"/>
        <w:spacing w:before="0" w:beforeAutospacing="0" w:after="0" w:afterAutospacing="0" w:line="360" w:lineRule="auto"/>
        <w:jc w:val="both"/>
        <w:rPr>
          <w:sz w:val="22"/>
          <w:szCs w:val="22"/>
        </w:rPr>
      </w:pPr>
      <w:r>
        <w:rPr>
          <w:sz w:val="22"/>
          <w:szCs w:val="22"/>
        </w:rPr>
        <w:t>De eerste indicator</w:t>
      </w:r>
      <w:r w:rsidR="00736E7B">
        <w:rPr>
          <w:sz w:val="22"/>
          <w:szCs w:val="22"/>
        </w:rPr>
        <w:t xml:space="preserve"> van deze dimensie</w:t>
      </w:r>
      <w:r>
        <w:rPr>
          <w:sz w:val="22"/>
          <w:szCs w:val="22"/>
        </w:rPr>
        <w:t xml:space="preserve"> is de aanwezigheid van autonome actoren die binnen het netwerk afhankelijk van elkaar zijn.</w:t>
      </w:r>
      <w:r w:rsidR="008E3087">
        <w:rPr>
          <w:sz w:val="22"/>
          <w:szCs w:val="22"/>
        </w:rPr>
        <w:t xml:space="preserve"> In de evaluatie wordt hier niet </w:t>
      </w:r>
      <w:r w:rsidR="00050C6D">
        <w:rPr>
          <w:sz w:val="22"/>
          <w:szCs w:val="22"/>
        </w:rPr>
        <w:t xml:space="preserve">echt op ingegaan. </w:t>
      </w:r>
      <w:r w:rsidR="00DE5B85">
        <w:rPr>
          <w:sz w:val="22"/>
          <w:szCs w:val="22"/>
        </w:rPr>
        <w:t>De respondenten g</w:t>
      </w:r>
      <w:r w:rsidR="009F3069">
        <w:rPr>
          <w:sz w:val="22"/>
          <w:szCs w:val="22"/>
        </w:rPr>
        <w:t>a</w:t>
      </w:r>
      <w:r w:rsidR="00DE5B85">
        <w:rPr>
          <w:sz w:val="22"/>
          <w:szCs w:val="22"/>
        </w:rPr>
        <w:t xml:space="preserve">ven alle drie aan dat het netwerk rondom Feyenoord </w:t>
      </w:r>
      <w:r w:rsidR="00835BB8">
        <w:rPr>
          <w:sz w:val="22"/>
          <w:szCs w:val="22"/>
        </w:rPr>
        <w:t xml:space="preserve">inderdaad bestaat uit autonome actoren die afhankelijk zijn van elkaar. </w:t>
      </w:r>
      <w:r w:rsidR="00C02704">
        <w:rPr>
          <w:sz w:val="22"/>
          <w:szCs w:val="22"/>
        </w:rPr>
        <w:t>De respondent van de politie en de respondent van het OM benadruk</w:t>
      </w:r>
      <w:r w:rsidR="00F31410">
        <w:rPr>
          <w:sz w:val="22"/>
          <w:szCs w:val="22"/>
        </w:rPr>
        <w:t>ten</w:t>
      </w:r>
      <w:r w:rsidR="00C02704">
        <w:rPr>
          <w:sz w:val="22"/>
          <w:szCs w:val="22"/>
        </w:rPr>
        <w:t xml:space="preserve"> dat </w:t>
      </w:r>
      <w:r w:rsidR="00392F12">
        <w:rPr>
          <w:sz w:val="22"/>
          <w:szCs w:val="22"/>
        </w:rPr>
        <w:t>de actoren</w:t>
      </w:r>
      <w:r w:rsidR="00174432">
        <w:rPr>
          <w:sz w:val="22"/>
          <w:szCs w:val="22"/>
        </w:rPr>
        <w:t xml:space="preserve"> binnen het netwerk</w:t>
      </w:r>
      <w:r w:rsidR="00392F12">
        <w:rPr>
          <w:sz w:val="22"/>
          <w:szCs w:val="22"/>
        </w:rPr>
        <w:t xml:space="preserve"> eigen rollen en verantwoordelijkheden hebben, maar </w:t>
      </w:r>
      <w:r w:rsidR="00174432">
        <w:rPr>
          <w:sz w:val="22"/>
          <w:szCs w:val="22"/>
        </w:rPr>
        <w:t xml:space="preserve">dat ze </w:t>
      </w:r>
      <w:r w:rsidR="00392F12">
        <w:rPr>
          <w:sz w:val="22"/>
          <w:szCs w:val="22"/>
        </w:rPr>
        <w:t>elkaar echt nodig hebben</w:t>
      </w:r>
      <w:r w:rsidR="00174432">
        <w:rPr>
          <w:sz w:val="22"/>
          <w:szCs w:val="22"/>
        </w:rPr>
        <w:t xml:space="preserve">. Ze hebben volgens de respondent van de politie ook invloed op elkaars verantwoordelijkheidsgebied. </w:t>
      </w:r>
      <w:r w:rsidR="003F7D07">
        <w:rPr>
          <w:sz w:val="22"/>
          <w:szCs w:val="22"/>
        </w:rPr>
        <w:t>Kortom, deze indicator is duidelijk aanwezig.</w:t>
      </w:r>
      <w:r w:rsidR="003F7D07">
        <w:rPr>
          <w:sz w:val="22"/>
          <w:szCs w:val="22"/>
        </w:rPr>
        <w:tab/>
      </w:r>
      <w:r w:rsidR="003F7D07">
        <w:rPr>
          <w:sz w:val="22"/>
          <w:szCs w:val="22"/>
        </w:rPr>
        <w:tab/>
      </w:r>
      <w:r w:rsidR="003F7D07">
        <w:rPr>
          <w:sz w:val="22"/>
          <w:szCs w:val="22"/>
        </w:rPr>
        <w:tab/>
      </w:r>
      <w:r w:rsidR="003F7D07">
        <w:rPr>
          <w:sz w:val="22"/>
          <w:szCs w:val="22"/>
        </w:rPr>
        <w:tab/>
      </w:r>
      <w:r w:rsidR="003F7D07">
        <w:rPr>
          <w:sz w:val="22"/>
          <w:szCs w:val="22"/>
        </w:rPr>
        <w:tab/>
      </w:r>
      <w:r w:rsidR="003F7D07">
        <w:rPr>
          <w:sz w:val="22"/>
          <w:szCs w:val="22"/>
        </w:rPr>
        <w:tab/>
      </w:r>
      <w:r w:rsidR="003F7D07">
        <w:rPr>
          <w:sz w:val="22"/>
          <w:szCs w:val="22"/>
        </w:rPr>
        <w:tab/>
      </w:r>
      <w:r w:rsidR="00392F12">
        <w:rPr>
          <w:sz w:val="22"/>
          <w:szCs w:val="22"/>
        </w:rPr>
        <w:t xml:space="preserve"> </w:t>
      </w:r>
      <w:r w:rsidR="00832401">
        <w:rPr>
          <w:sz w:val="22"/>
          <w:szCs w:val="22"/>
        </w:rPr>
        <w:tab/>
      </w:r>
      <w:r>
        <w:rPr>
          <w:sz w:val="22"/>
          <w:szCs w:val="22"/>
        </w:rPr>
        <w:t>De tweede indicator gaat over onvoorspelbaar gedrag.</w:t>
      </w:r>
      <w:r w:rsidR="00F40FD8">
        <w:rPr>
          <w:sz w:val="22"/>
          <w:szCs w:val="22"/>
        </w:rPr>
        <w:t xml:space="preserve"> </w:t>
      </w:r>
      <w:r w:rsidR="00BB5461">
        <w:rPr>
          <w:sz w:val="22"/>
          <w:szCs w:val="22"/>
        </w:rPr>
        <w:t xml:space="preserve">Dit is terug te zien in de evaluatie van het </w:t>
      </w:r>
      <w:r w:rsidR="00A47EF7">
        <w:rPr>
          <w:sz w:val="22"/>
          <w:szCs w:val="22"/>
        </w:rPr>
        <w:t>a</w:t>
      </w:r>
      <w:r w:rsidR="00BB5461">
        <w:rPr>
          <w:sz w:val="22"/>
          <w:szCs w:val="22"/>
        </w:rPr>
        <w:t xml:space="preserve">uditteam. Bij het incident was er sprake van onvoorspelbaar gedrag van Feyenoord. De club </w:t>
      </w:r>
      <w:r w:rsidR="00CC4C92">
        <w:rPr>
          <w:sz w:val="22"/>
          <w:szCs w:val="22"/>
        </w:rPr>
        <w:t xml:space="preserve">heeft het </w:t>
      </w:r>
      <w:r w:rsidR="009F64A7">
        <w:rPr>
          <w:sz w:val="22"/>
          <w:szCs w:val="22"/>
        </w:rPr>
        <w:t xml:space="preserve">sectoren beleid (expres) niet goed uitgevoerd, omdat de club de mensen in het stadion niet het gevoel wilde geven dat </w:t>
      </w:r>
      <w:r w:rsidR="00803D38">
        <w:rPr>
          <w:sz w:val="22"/>
          <w:szCs w:val="22"/>
        </w:rPr>
        <w:t xml:space="preserve">ze opgesloten zaten (Auditteam Voetbal en Veiligheid, 2023, p. </w:t>
      </w:r>
      <w:r w:rsidR="00981E2C">
        <w:rPr>
          <w:sz w:val="22"/>
          <w:szCs w:val="22"/>
        </w:rPr>
        <w:t>24</w:t>
      </w:r>
      <w:r w:rsidR="00803D38">
        <w:rPr>
          <w:sz w:val="22"/>
          <w:szCs w:val="22"/>
        </w:rPr>
        <w:t>). Dit terwijl vooraf was afgesproken om dit wel te doen.</w:t>
      </w:r>
      <w:r w:rsidR="005E2B05">
        <w:rPr>
          <w:sz w:val="22"/>
          <w:szCs w:val="22"/>
        </w:rPr>
        <w:t xml:space="preserve"> De respondenten </w:t>
      </w:r>
      <w:r w:rsidR="00CA147A">
        <w:rPr>
          <w:sz w:val="22"/>
          <w:szCs w:val="22"/>
        </w:rPr>
        <w:t xml:space="preserve">hebben verschillende ervaringen. Vanuit het OM en de politie wordt </w:t>
      </w:r>
      <w:r w:rsidR="009F3069">
        <w:rPr>
          <w:sz w:val="22"/>
          <w:szCs w:val="22"/>
        </w:rPr>
        <w:t xml:space="preserve">er </w:t>
      </w:r>
      <w:r w:rsidR="00CA147A">
        <w:rPr>
          <w:sz w:val="22"/>
          <w:szCs w:val="22"/>
        </w:rPr>
        <w:t xml:space="preserve">geen onvoorspelbaar gedrag ervaren. De respondenten van het OM en de politie gaven aan dat alles op voorhand wordt afgesproken en dat ze tijdens de wedstrijd korte lijnen hebben, </w:t>
      </w:r>
      <w:r w:rsidR="0088309A">
        <w:rPr>
          <w:sz w:val="22"/>
          <w:szCs w:val="22"/>
        </w:rPr>
        <w:t>omdat ze bij</w:t>
      </w:r>
      <w:r w:rsidR="00CA147A">
        <w:rPr>
          <w:sz w:val="22"/>
          <w:szCs w:val="22"/>
        </w:rPr>
        <w:t xml:space="preserve"> elkaar in de commandokamer zitten. </w:t>
      </w:r>
      <w:r w:rsidR="0088309A">
        <w:rPr>
          <w:sz w:val="22"/>
          <w:szCs w:val="22"/>
        </w:rPr>
        <w:t>De respondent van de gemeente vertelde dat de gemeente wel een</w:t>
      </w:r>
      <w:r w:rsidR="008040AA">
        <w:rPr>
          <w:sz w:val="22"/>
          <w:szCs w:val="22"/>
        </w:rPr>
        <w:t>s</w:t>
      </w:r>
      <w:r w:rsidR="0088309A">
        <w:rPr>
          <w:sz w:val="22"/>
          <w:szCs w:val="22"/>
        </w:rPr>
        <w:t xml:space="preserve"> onvoorspelbaar gedrag van andere actoren </w:t>
      </w:r>
      <w:r w:rsidR="00785C2B">
        <w:rPr>
          <w:sz w:val="22"/>
          <w:szCs w:val="22"/>
        </w:rPr>
        <w:t xml:space="preserve">ervaarde, maar hierover wilde </w:t>
      </w:r>
      <w:r w:rsidR="00B06D65">
        <w:rPr>
          <w:sz w:val="22"/>
          <w:szCs w:val="22"/>
        </w:rPr>
        <w:t xml:space="preserve">de </w:t>
      </w:r>
      <w:r w:rsidR="00785C2B">
        <w:rPr>
          <w:sz w:val="22"/>
          <w:szCs w:val="22"/>
        </w:rPr>
        <w:t>respondent niet verder in detail treden.</w:t>
      </w:r>
      <w:r w:rsidR="00527C08">
        <w:rPr>
          <w:sz w:val="22"/>
          <w:szCs w:val="22"/>
        </w:rPr>
        <w:t xml:space="preserve"> Er kan dus geconcludeerd worden dat deze indicator </w:t>
      </w:r>
      <w:r w:rsidR="00031E8B">
        <w:rPr>
          <w:sz w:val="22"/>
          <w:szCs w:val="22"/>
        </w:rPr>
        <w:t>deels aanwezig is.</w:t>
      </w:r>
      <w:r w:rsidR="0076119A">
        <w:rPr>
          <w:sz w:val="22"/>
          <w:szCs w:val="22"/>
        </w:rPr>
        <w:t xml:space="preserve"> Slechts één van de actoren gaf aan dat deze indicator aanwezig is binnen het netwerk.</w:t>
      </w:r>
      <w:r w:rsidR="00B06D65">
        <w:rPr>
          <w:sz w:val="22"/>
          <w:szCs w:val="22"/>
        </w:rPr>
        <w:tab/>
      </w:r>
      <w:r>
        <w:rPr>
          <w:sz w:val="22"/>
          <w:szCs w:val="22"/>
        </w:rPr>
        <w:t>De derde indicator is</w:t>
      </w:r>
      <w:r w:rsidR="00A02936">
        <w:rPr>
          <w:sz w:val="22"/>
          <w:szCs w:val="22"/>
        </w:rPr>
        <w:t xml:space="preserve"> dat actoren geen</w:t>
      </w:r>
      <w:r>
        <w:rPr>
          <w:sz w:val="22"/>
          <w:szCs w:val="22"/>
        </w:rPr>
        <w:t xml:space="preserve"> toegang</w:t>
      </w:r>
      <w:r w:rsidR="00A02936">
        <w:rPr>
          <w:sz w:val="22"/>
          <w:szCs w:val="22"/>
        </w:rPr>
        <w:t xml:space="preserve"> </w:t>
      </w:r>
      <w:r>
        <w:rPr>
          <w:sz w:val="22"/>
          <w:szCs w:val="22"/>
        </w:rPr>
        <w:t>hebben tot de beslisarena’s.</w:t>
      </w:r>
      <w:r w:rsidR="00A02936">
        <w:rPr>
          <w:sz w:val="22"/>
          <w:szCs w:val="22"/>
        </w:rPr>
        <w:t xml:space="preserve"> </w:t>
      </w:r>
      <w:r w:rsidR="0080477A">
        <w:rPr>
          <w:sz w:val="22"/>
          <w:szCs w:val="22"/>
        </w:rPr>
        <w:t>De aanwezigheid van deze indicator is niet te herleiden uit de incidentevaluatie van het auditteam.</w:t>
      </w:r>
      <w:r w:rsidR="009565FB">
        <w:rPr>
          <w:sz w:val="22"/>
          <w:szCs w:val="22"/>
        </w:rPr>
        <w:t xml:space="preserve"> De respondenten van het OM en van de politie </w:t>
      </w:r>
      <w:r w:rsidR="000957E7">
        <w:rPr>
          <w:sz w:val="22"/>
          <w:szCs w:val="22"/>
        </w:rPr>
        <w:t>g</w:t>
      </w:r>
      <w:r w:rsidR="002D7DC5">
        <w:rPr>
          <w:sz w:val="22"/>
          <w:szCs w:val="22"/>
        </w:rPr>
        <w:t>a</w:t>
      </w:r>
      <w:r w:rsidR="000957E7">
        <w:rPr>
          <w:sz w:val="22"/>
          <w:szCs w:val="22"/>
        </w:rPr>
        <w:t xml:space="preserve">ven aan dat zij toegang hebben tot alle beslisarena’s die voor hun als actor belangrijk </w:t>
      </w:r>
      <w:r w:rsidR="00577C37">
        <w:rPr>
          <w:sz w:val="22"/>
          <w:szCs w:val="22"/>
        </w:rPr>
        <w:t>zijn</w:t>
      </w:r>
      <w:r w:rsidR="000957E7">
        <w:rPr>
          <w:sz w:val="22"/>
          <w:szCs w:val="22"/>
        </w:rPr>
        <w:t xml:space="preserve">. De respondent van de gemeente zei dat </w:t>
      </w:r>
      <w:r w:rsidR="001F1CD4">
        <w:rPr>
          <w:sz w:val="22"/>
          <w:szCs w:val="22"/>
        </w:rPr>
        <w:t xml:space="preserve">de gemeente toegang heeft tot bijna alle beslisarena’s. De gemeente </w:t>
      </w:r>
      <w:r w:rsidR="00243DFD">
        <w:rPr>
          <w:sz w:val="22"/>
          <w:szCs w:val="22"/>
        </w:rPr>
        <w:t xml:space="preserve">heeft bijvoorbeeld op voorhand niks te zeggen over de tijd waarop een wedstrijd wordt gespeeld, dit wordt eerst bepaald door de </w:t>
      </w:r>
      <w:r w:rsidR="00155F17">
        <w:rPr>
          <w:sz w:val="22"/>
          <w:szCs w:val="22"/>
        </w:rPr>
        <w:t>actor die de uitzendrechten heeft. De gemeente kan deze beslissing wel goed- of afkeuren</w:t>
      </w:r>
      <w:r w:rsidR="00E46B36">
        <w:rPr>
          <w:sz w:val="22"/>
          <w:szCs w:val="22"/>
        </w:rPr>
        <w:t>, maar dat kan dus pas achteraf.</w:t>
      </w:r>
      <w:r w:rsidR="007705DF">
        <w:rPr>
          <w:sz w:val="22"/>
          <w:szCs w:val="22"/>
        </w:rPr>
        <w:t xml:space="preserve"> </w:t>
      </w:r>
      <w:r w:rsidR="008844D2">
        <w:rPr>
          <w:sz w:val="22"/>
          <w:szCs w:val="22"/>
        </w:rPr>
        <w:t xml:space="preserve">Concluderend kan er gesteld worden dat deze indicator afwezig is. De gemeente geeft wel aan dat ze bij sommige zaken niet vanaf het begin in de </w:t>
      </w:r>
      <w:r w:rsidR="00643165">
        <w:rPr>
          <w:sz w:val="22"/>
          <w:szCs w:val="22"/>
        </w:rPr>
        <w:t>beslisarena zitten, maar ze kunnen op een later</w:t>
      </w:r>
      <w:r w:rsidR="00BE4380">
        <w:rPr>
          <w:sz w:val="22"/>
          <w:szCs w:val="22"/>
        </w:rPr>
        <w:t xml:space="preserve"> moment</w:t>
      </w:r>
      <w:r w:rsidR="00643165">
        <w:rPr>
          <w:sz w:val="22"/>
          <w:szCs w:val="22"/>
        </w:rPr>
        <w:t xml:space="preserve"> toch een beslissing nemen over die zaken. </w:t>
      </w:r>
      <w:r w:rsidR="003D3653">
        <w:rPr>
          <w:sz w:val="22"/>
          <w:szCs w:val="22"/>
        </w:rPr>
        <w:t xml:space="preserve">Dit zou volgens </w:t>
      </w:r>
      <w:r w:rsidR="006E5FB9">
        <w:rPr>
          <w:sz w:val="22"/>
          <w:szCs w:val="22"/>
        </w:rPr>
        <w:t>Klijn et al</w:t>
      </w:r>
      <w:r w:rsidR="003D3653">
        <w:rPr>
          <w:sz w:val="22"/>
          <w:szCs w:val="22"/>
        </w:rPr>
        <w:t>. (20</w:t>
      </w:r>
      <w:r w:rsidR="006E5FB9">
        <w:rPr>
          <w:sz w:val="22"/>
          <w:szCs w:val="22"/>
        </w:rPr>
        <w:t>25</w:t>
      </w:r>
      <w:r w:rsidR="003D3653">
        <w:rPr>
          <w:sz w:val="22"/>
          <w:szCs w:val="22"/>
        </w:rPr>
        <w:t xml:space="preserve">) niet gezien worden als geen toegang tot de beslisarena. </w:t>
      </w:r>
      <w:r w:rsidR="00E46B36">
        <w:rPr>
          <w:sz w:val="22"/>
          <w:szCs w:val="22"/>
        </w:rPr>
        <w:tab/>
      </w:r>
      <w:r>
        <w:rPr>
          <w:sz w:val="22"/>
          <w:szCs w:val="22"/>
        </w:rPr>
        <w:t xml:space="preserve">De vierde indicator is de aanwezigheid van onderlinge conflicten. </w:t>
      </w:r>
      <w:r w:rsidR="00C62DB7">
        <w:rPr>
          <w:sz w:val="22"/>
          <w:szCs w:val="22"/>
        </w:rPr>
        <w:t xml:space="preserve">Uit de evaluatie van het </w:t>
      </w:r>
      <w:r w:rsidR="00485E46">
        <w:rPr>
          <w:sz w:val="22"/>
          <w:szCs w:val="22"/>
        </w:rPr>
        <w:t>auditteam</w:t>
      </w:r>
      <w:r w:rsidR="001B05AC">
        <w:rPr>
          <w:sz w:val="22"/>
          <w:szCs w:val="22"/>
        </w:rPr>
        <w:t xml:space="preserve"> </w:t>
      </w:r>
      <w:r w:rsidR="00C62DB7">
        <w:rPr>
          <w:sz w:val="22"/>
          <w:szCs w:val="22"/>
        </w:rPr>
        <w:t>komt niet naar vor</w:t>
      </w:r>
      <w:r w:rsidR="00980F4C">
        <w:rPr>
          <w:sz w:val="22"/>
          <w:szCs w:val="22"/>
        </w:rPr>
        <w:t>en</w:t>
      </w:r>
      <w:r w:rsidR="00C62DB7">
        <w:rPr>
          <w:sz w:val="22"/>
          <w:szCs w:val="22"/>
        </w:rPr>
        <w:t xml:space="preserve"> dat er onderlinge conflicten tussen de actoren binnen het netwerk zijn geweest.</w:t>
      </w:r>
      <w:r w:rsidR="00641A27">
        <w:rPr>
          <w:sz w:val="22"/>
          <w:szCs w:val="22"/>
        </w:rPr>
        <w:t xml:space="preserve"> Ook de respondenten </w:t>
      </w:r>
      <w:r w:rsidR="00D06843">
        <w:rPr>
          <w:sz w:val="22"/>
          <w:szCs w:val="22"/>
        </w:rPr>
        <w:t>hebben geen ervaring met onderlinge conflicten.</w:t>
      </w:r>
      <w:r w:rsidR="00B37594">
        <w:rPr>
          <w:sz w:val="22"/>
          <w:szCs w:val="22"/>
        </w:rPr>
        <w:t xml:space="preserve"> De indicator is dus ook afwezig.</w:t>
      </w:r>
      <w:r w:rsidR="00B37594">
        <w:rPr>
          <w:sz w:val="22"/>
          <w:szCs w:val="22"/>
        </w:rPr>
        <w:tab/>
      </w:r>
      <w:r w:rsidR="00B37594">
        <w:rPr>
          <w:sz w:val="22"/>
          <w:szCs w:val="22"/>
        </w:rPr>
        <w:tab/>
      </w:r>
      <w:r w:rsidR="00B37594">
        <w:rPr>
          <w:sz w:val="22"/>
          <w:szCs w:val="22"/>
        </w:rPr>
        <w:tab/>
      </w:r>
      <w:r w:rsidR="00B37594">
        <w:rPr>
          <w:sz w:val="22"/>
          <w:szCs w:val="22"/>
        </w:rPr>
        <w:tab/>
      </w:r>
      <w:r w:rsidR="00B37594">
        <w:rPr>
          <w:sz w:val="22"/>
          <w:szCs w:val="22"/>
        </w:rPr>
        <w:tab/>
      </w:r>
      <w:r w:rsidR="00B37594">
        <w:rPr>
          <w:sz w:val="22"/>
          <w:szCs w:val="22"/>
        </w:rPr>
        <w:tab/>
      </w:r>
      <w:r w:rsidR="00B37594">
        <w:rPr>
          <w:sz w:val="22"/>
          <w:szCs w:val="22"/>
        </w:rPr>
        <w:tab/>
      </w:r>
      <w:r w:rsidR="00B37594">
        <w:rPr>
          <w:sz w:val="22"/>
          <w:szCs w:val="22"/>
        </w:rPr>
        <w:tab/>
      </w:r>
      <w:r w:rsidR="00B37594">
        <w:rPr>
          <w:sz w:val="22"/>
          <w:szCs w:val="22"/>
        </w:rPr>
        <w:tab/>
      </w:r>
      <w:r w:rsidR="00B37594">
        <w:rPr>
          <w:sz w:val="22"/>
          <w:szCs w:val="22"/>
        </w:rPr>
        <w:tab/>
      </w:r>
      <w:r w:rsidR="00B37594">
        <w:rPr>
          <w:sz w:val="22"/>
          <w:szCs w:val="22"/>
        </w:rPr>
        <w:tab/>
      </w:r>
      <w:r w:rsidR="00B37594">
        <w:rPr>
          <w:sz w:val="22"/>
          <w:szCs w:val="22"/>
        </w:rPr>
        <w:tab/>
      </w:r>
      <w:r w:rsidR="00577FB5">
        <w:rPr>
          <w:sz w:val="22"/>
          <w:szCs w:val="22"/>
        </w:rPr>
        <w:t xml:space="preserve">Er zijn dus twee indicatoren van </w:t>
      </w:r>
      <w:r w:rsidR="00C15EE3">
        <w:rPr>
          <w:sz w:val="22"/>
          <w:szCs w:val="22"/>
        </w:rPr>
        <w:t>strategische complexiteit</w:t>
      </w:r>
      <w:r w:rsidR="00D439D4">
        <w:rPr>
          <w:sz w:val="22"/>
          <w:szCs w:val="22"/>
        </w:rPr>
        <w:t xml:space="preserve"> a</w:t>
      </w:r>
      <w:r w:rsidR="00755137">
        <w:rPr>
          <w:sz w:val="22"/>
          <w:szCs w:val="22"/>
        </w:rPr>
        <w:t>f</w:t>
      </w:r>
      <w:r w:rsidR="00D439D4">
        <w:rPr>
          <w:sz w:val="22"/>
          <w:szCs w:val="22"/>
        </w:rPr>
        <w:t>wezig binnen het netwerk</w:t>
      </w:r>
      <w:r w:rsidR="00755137">
        <w:rPr>
          <w:sz w:val="22"/>
          <w:szCs w:val="22"/>
        </w:rPr>
        <w:t xml:space="preserve"> rondom veiligheid bij Feyenoord. </w:t>
      </w:r>
      <w:r w:rsidR="00305531">
        <w:rPr>
          <w:sz w:val="22"/>
          <w:szCs w:val="22"/>
        </w:rPr>
        <w:t>E</w:t>
      </w:r>
      <w:r w:rsidR="00755137">
        <w:rPr>
          <w:sz w:val="22"/>
          <w:szCs w:val="22"/>
        </w:rPr>
        <w:t xml:space="preserve">én van de </w:t>
      </w:r>
      <w:r w:rsidR="00133C12">
        <w:rPr>
          <w:sz w:val="22"/>
          <w:szCs w:val="22"/>
        </w:rPr>
        <w:t xml:space="preserve">indicatoren is duidelijk aanwezig en de andere is deels aanwezig. </w:t>
      </w:r>
      <w:r w:rsidR="00B73DF3">
        <w:rPr>
          <w:sz w:val="22"/>
          <w:szCs w:val="22"/>
        </w:rPr>
        <w:t>Het is onduidelijk wat precies het onvoorspelbare gedrag is wat de gemeente ervaart en wat de gevolgen daarvan zijn. Het is daarom lastig vast</w:t>
      </w:r>
      <w:r w:rsidR="00EB64F4">
        <w:rPr>
          <w:sz w:val="22"/>
          <w:szCs w:val="22"/>
        </w:rPr>
        <w:t xml:space="preserve"> te stellen hoe groot de impact daarvan is. Echter gaf de respondent van de gemeente aan dat er geen sprake is van conflicten binnen het netwerk</w:t>
      </w:r>
      <w:r w:rsidR="003C69A2">
        <w:rPr>
          <w:sz w:val="22"/>
          <w:szCs w:val="22"/>
        </w:rPr>
        <w:t>. Conflicten zijn volgens Klijn et al. (2025)</w:t>
      </w:r>
      <w:r w:rsidR="006E5FB9">
        <w:rPr>
          <w:sz w:val="22"/>
          <w:szCs w:val="22"/>
        </w:rPr>
        <w:t xml:space="preserve"> wel het gevolg van onvoorspelbaar gedrag</w:t>
      </w:r>
      <w:r w:rsidR="00D65E81">
        <w:rPr>
          <w:sz w:val="22"/>
          <w:szCs w:val="22"/>
        </w:rPr>
        <w:t>. Dit zou betekenen dat de impact van het onvoorspelbare gedrag dat de gemeente ervaart minimaal is.</w:t>
      </w:r>
      <w:r w:rsidR="00AE69D9">
        <w:rPr>
          <w:sz w:val="22"/>
          <w:szCs w:val="22"/>
        </w:rPr>
        <w:t xml:space="preserve"> Al met al kan er dan geconcludeerd worden dat er wel mogelijke oorzaken van </w:t>
      </w:r>
      <w:r w:rsidR="00C15EE3">
        <w:rPr>
          <w:sz w:val="22"/>
          <w:szCs w:val="22"/>
        </w:rPr>
        <w:t>strategische complexiteit</w:t>
      </w:r>
      <w:r w:rsidR="00AE69D9">
        <w:rPr>
          <w:sz w:val="22"/>
          <w:szCs w:val="22"/>
        </w:rPr>
        <w:t xml:space="preserve"> aanwezig zijn binnen het netwerk rondom voetbalveiligheid bij Feyenoord, maar dat de gevolgen </w:t>
      </w:r>
      <w:r w:rsidR="00F42862">
        <w:rPr>
          <w:sz w:val="22"/>
          <w:szCs w:val="22"/>
        </w:rPr>
        <w:t>afwezig zijn.</w:t>
      </w:r>
    </w:p>
    <w:p w14:paraId="44B794AC" w14:textId="77777777" w:rsidR="00636E3F" w:rsidRDefault="00636E3F" w:rsidP="006D7EBE">
      <w:pPr>
        <w:pStyle w:val="Normaalweb"/>
        <w:spacing w:before="0" w:beforeAutospacing="0" w:after="0" w:afterAutospacing="0" w:line="360" w:lineRule="auto"/>
        <w:jc w:val="both"/>
        <w:rPr>
          <w:sz w:val="22"/>
          <w:szCs w:val="22"/>
        </w:rPr>
      </w:pPr>
    </w:p>
    <w:p w14:paraId="51CF5D5B" w14:textId="0BB6CF95" w:rsidR="00636E3F" w:rsidRDefault="00C15EE3" w:rsidP="006D7EBE">
      <w:pPr>
        <w:pStyle w:val="Normaalweb"/>
        <w:spacing w:before="0" w:beforeAutospacing="0" w:after="0" w:afterAutospacing="0" w:line="360" w:lineRule="auto"/>
        <w:jc w:val="both"/>
        <w:rPr>
          <w:sz w:val="22"/>
          <w:szCs w:val="22"/>
          <w:u w:val="single"/>
        </w:rPr>
      </w:pPr>
      <w:r>
        <w:rPr>
          <w:sz w:val="22"/>
          <w:szCs w:val="22"/>
          <w:u w:val="single"/>
        </w:rPr>
        <w:t>Institutionele complexiteit</w:t>
      </w:r>
    </w:p>
    <w:p w14:paraId="1B3D41DB" w14:textId="151D41DF" w:rsidR="00636E3F" w:rsidRDefault="00636E3F" w:rsidP="006D7EBE">
      <w:pPr>
        <w:pStyle w:val="Normaalweb"/>
        <w:spacing w:before="0" w:beforeAutospacing="0" w:after="0" w:afterAutospacing="0" w:line="360" w:lineRule="auto"/>
        <w:jc w:val="both"/>
        <w:rPr>
          <w:sz w:val="22"/>
          <w:szCs w:val="22"/>
        </w:rPr>
      </w:pPr>
      <w:r>
        <w:rPr>
          <w:sz w:val="22"/>
          <w:szCs w:val="22"/>
        </w:rPr>
        <w:t>De eerste indicator is de aanwezigheid van conflicterende institutionele regels.</w:t>
      </w:r>
      <w:r w:rsidR="00E25EF9">
        <w:rPr>
          <w:sz w:val="22"/>
          <w:szCs w:val="22"/>
        </w:rPr>
        <w:t xml:space="preserve"> </w:t>
      </w:r>
      <w:r w:rsidR="009D5AA1">
        <w:rPr>
          <w:sz w:val="22"/>
          <w:szCs w:val="22"/>
        </w:rPr>
        <w:t xml:space="preserve">Dit is deels terug te zien in de incidentevaluatie op het gebied van communicatie. </w:t>
      </w:r>
      <w:r w:rsidR="007C67E3">
        <w:rPr>
          <w:sz w:val="22"/>
          <w:szCs w:val="22"/>
        </w:rPr>
        <w:t>De Kuip (het stadion van Feyenoord)</w:t>
      </w:r>
      <w:r w:rsidR="009D5AA1">
        <w:rPr>
          <w:sz w:val="22"/>
          <w:szCs w:val="22"/>
        </w:rPr>
        <w:t xml:space="preserve"> </w:t>
      </w:r>
      <w:r w:rsidR="000F19B9">
        <w:rPr>
          <w:sz w:val="22"/>
          <w:szCs w:val="22"/>
        </w:rPr>
        <w:t xml:space="preserve">had volgens het Auditteam Voetbal en Veiligheid (2023) een strategisch plan rondom veiligheid, maar </w:t>
      </w:r>
      <w:r w:rsidR="00DB77A2">
        <w:rPr>
          <w:sz w:val="22"/>
          <w:szCs w:val="22"/>
        </w:rPr>
        <w:t>is niet in staat geweest om dit te communiceren met belangrijke partners</w:t>
      </w:r>
      <w:r w:rsidR="007C67E3">
        <w:rPr>
          <w:sz w:val="22"/>
          <w:szCs w:val="22"/>
        </w:rPr>
        <w:t xml:space="preserve"> zoals Feyenoord en de gemeente</w:t>
      </w:r>
      <w:r w:rsidR="00DB77A2">
        <w:rPr>
          <w:sz w:val="22"/>
          <w:szCs w:val="22"/>
        </w:rPr>
        <w:t xml:space="preserve"> (p</w:t>
      </w:r>
      <w:r w:rsidR="0001530F">
        <w:rPr>
          <w:sz w:val="22"/>
          <w:szCs w:val="22"/>
        </w:rPr>
        <w:t>p</w:t>
      </w:r>
      <w:r w:rsidR="00DB77A2">
        <w:rPr>
          <w:sz w:val="22"/>
          <w:szCs w:val="22"/>
        </w:rPr>
        <w:t>.14</w:t>
      </w:r>
      <w:r w:rsidR="0001530F">
        <w:rPr>
          <w:sz w:val="22"/>
          <w:szCs w:val="22"/>
        </w:rPr>
        <w:t>-15</w:t>
      </w:r>
      <w:r w:rsidR="00DB77A2">
        <w:rPr>
          <w:sz w:val="22"/>
          <w:szCs w:val="22"/>
        </w:rPr>
        <w:t xml:space="preserve">). </w:t>
      </w:r>
      <w:r w:rsidR="00703F39">
        <w:rPr>
          <w:sz w:val="22"/>
          <w:szCs w:val="22"/>
        </w:rPr>
        <w:t xml:space="preserve">Ook komt uit de evaluatie </w:t>
      </w:r>
      <w:r w:rsidR="006D1AEC">
        <w:rPr>
          <w:sz w:val="22"/>
          <w:szCs w:val="22"/>
        </w:rPr>
        <w:t>naar vor</w:t>
      </w:r>
      <w:r w:rsidR="00980F4C">
        <w:rPr>
          <w:sz w:val="22"/>
          <w:szCs w:val="22"/>
        </w:rPr>
        <w:t>en</w:t>
      </w:r>
      <w:r w:rsidR="006D1AEC">
        <w:rPr>
          <w:sz w:val="22"/>
          <w:szCs w:val="22"/>
        </w:rPr>
        <w:t xml:space="preserve"> dat de actoren niet alle informatie rondom veiligheid met elkaar delen</w:t>
      </w:r>
      <w:r w:rsidR="008F34C4">
        <w:rPr>
          <w:sz w:val="22"/>
          <w:szCs w:val="22"/>
        </w:rPr>
        <w:t xml:space="preserve">, omdat </w:t>
      </w:r>
      <w:r w:rsidR="00254A43">
        <w:rPr>
          <w:sz w:val="22"/>
          <w:szCs w:val="22"/>
        </w:rPr>
        <w:t xml:space="preserve">er </w:t>
      </w:r>
      <w:r w:rsidR="008F34C4">
        <w:rPr>
          <w:sz w:val="22"/>
          <w:szCs w:val="22"/>
        </w:rPr>
        <w:t xml:space="preserve">veel informatie </w:t>
      </w:r>
      <w:r w:rsidR="00254A43">
        <w:rPr>
          <w:sz w:val="22"/>
          <w:szCs w:val="22"/>
        </w:rPr>
        <w:t>wordt ge</w:t>
      </w:r>
      <w:r w:rsidR="008F34C4">
        <w:rPr>
          <w:sz w:val="22"/>
          <w:szCs w:val="22"/>
        </w:rPr>
        <w:t>lekt</w:t>
      </w:r>
      <w:r w:rsidR="00254A43">
        <w:rPr>
          <w:sz w:val="22"/>
          <w:szCs w:val="22"/>
        </w:rPr>
        <w:t xml:space="preserve"> </w:t>
      </w:r>
      <w:r w:rsidR="006D1AEC">
        <w:rPr>
          <w:sz w:val="22"/>
          <w:szCs w:val="22"/>
        </w:rPr>
        <w:t xml:space="preserve">(Auditteam Voetbal en Veiligheid, 2023, p. </w:t>
      </w:r>
      <w:r w:rsidR="00200DC4">
        <w:rPr>
          <w:sz w:val="22"/>
          <w:szCs w:val="22"/>
        </w:rPr>
        <w:t>16</w:t>
      </w:r>
      <w:r w:rsidR="006D1AEC">
        <w:rPr>
          <w:sz w:val="22"/>
          <w:szCs w:val="22"/>
        </w:rPr>
        <w:t>).</w:t>
      </w:r>
      <w:r w:rsidR="00311BB1">
        <w:rPr>
          <w:sz w:val="22"/>
          <w:szCs w:val="22"/>
        </w:rPr>
        <w:t xml:space="preserve"> </w:t>
      </w:r>
      <w:r w:rsidR="007A6456">
        <w:rPr>
          <w:sz w:val="22"/>
          <w:szCs w:val="22"/>
        </w:rPr>
        <w:t>De respondenten g</w:t>
      </w:r>
      <w:r w:rsidR="003808FD">
        <w:rPr>
          <w:sz w:val="22"/>
          <w:szCs w:val="22"/>
        </w:rPr>
        <w:t>a</w:t>
      </w:r>
      <w:r w:rsidR="007A6456">
        <w:rPr>
          <w:sz w:val="22"/>
          <w:szCs w:val="22"/>
        </w:rPr>
        <w:t xml:space="preserve">ven verschillende dingen aan. Volgens de politie en het OM </w:t>
      </w:r>
      <w:r w:rsidR="00D6331A">
        <w:rPr>
          <w:sz w:val="22"/>
          <w:szCs w:val="22"/>
        </w:rPr>
        <w:t xml:space="preserve">zijn er geen conflicterende institutionele regels. De respondent van het OM geeft als verklaring de </w:t>
      </w:r>
      <w:r w:rsidR="00444BDF">
        <w:rPr>
          <w:sz w:val="22"/>
          <w:szCs w:val="22"/>
        </w:rPr>
        <w:t>lange tijd dat de verschillende actoren al met elkaar samenwerken. De respondent van de gemeente ervaart wel soms conflicterende regels</w:t>
      </w:r>
      <w:r w:rsidR="003D5A00">
        <w:rPr>
          <w:sz w:val="22"/>
          <w:szCs w:val="22"/>
        </w:rPr>
        <w:t>. Volgens de respondent van de gemeente zit er een verschil in de manier waarop er achteraf op een incident wordt gereageerd</w:t>
      </w:r>
      <w:r w:rsidR="003A1A34">
        <w:rPr>
          <w:sz w:val="22"/>
          <w:szCs w:val="22"/>
        </w:rPr>
        <w:t xml:space="preserve">. Waar de club dat graag via eigen kanalen doet wil de gemeente dat juist gezamenlijk met de andere actoren naar buiten communiceren. </w:t>
      </w:r>
      <w:r w:rsidR="007F6693">
        <w:rPr>
          <w:sz w:val="22"/>
          <w:szCs w:val="22"/>
        </w:rPr>
        <w:t xml:space="preserve">Deze indicator is dus </w:t>
      </w:r>
      <w:r w:rsidR="008037EB">
        <w:rPr>
          <w:sz w:val="22"/>
          <w:szCs w:val="22"/>
        </w:rPr>
        <w:t xml:space="preserve">deels </w:t>
      </w:r>
      <w:r w:rsidR="007F6693">
        <w:rPr>
          <w:sz w:val="22"/>
          <w:szCs w:val="22"/>
        </w:rPr>
        <w:t xml:space="preserve">aanwezig, </w:t>
      </w:r>
      <w:r w:rsidR="00F546B6">
        <w:rPr>
          <w:sz w:val="22"/>
          <w:szCs w:val="22"/>
        </w:rPr>
        <w:t>sommige actoren ervaren dit wel en sommige niet</w:t>
      </w:r>
      <w:r w:rsidR="007F6693">
        <w:rPr>
          <w:sz w:val="22"/>
          <w:szCs w:val="22"/>
        </w:rPr>
        <w:t>.</w:t>
      </w:r>
      <w:r w:rsidR="007F6693">
        <w:rPr>
          <w:sz w:val="22"/>
          <w:szCs w:val="22"/>
        </w:rPr>
        <w:tab/>
      </w:r>
      <w:r w:rsidR="007F6693">
        <w:rPr>
          <w:sz w:val="22"/>
          <w:szCs w:val="22"/>
        </w:rPr>
        <w:tab/>
      </w:r>
      <w:r w:rsidR="007F6693">
        <w:rPr>
          <w:sz w:val="22"/>
          <w:szCs w:val="22"/>
        </w:rPr>
        <w:tab/>
      </w:r>
      <w:r w:rsidR="003A1A34">
        <w:rPr>
          <w:sz w:val="22"/>
          <w:szCs w:val="22"/>
        </w:rPr>
        <w:tab/>
      </w:r>
      <w:r w:rsidR="003A1A34">
        <w:rPr>
          <w:sz w:val="22"/>
          <w:szCs w:val="22"/>
        </w:rPr>
        <w:tab/>
      </w:r>
      <w:r>
        <w:rPr>
          <w:sz w:val="22"/>
          <w:szCs w:val="22"/>
        </w:rPr>
        <w:t>De tweede indicator is de aanwezigheid van onvoorspelbare interacties.</w:t>
      </w:r>
      <w:r w:rsidR="00997D93">
        <w:rPr>
          <w:sz w:val="22"/>
          <w:szCs w:val="22"/>
        </w:rPr>
        <w:t xml:space="preserve"> Uit de evaluatie van het auditteam zelf </w:t>
      </w:r>
      <w:r w:rsidR="00B75B5D">
        <w:rPr>
          <w:sz w:val="22"/>
          <w:szCs w:val="22"/>
        </w:rPr>
        <w:t>worden niet echt voorbeelden van onvoorspelbare interacties genoemd</w:t>
      </w:r>
      <w:r w:rsidR="0030239B">
        <w:rPr>
          <w:sz w:val="22"/>
          <w:szCs w:val="22"/>
        </w:rPr>
        <w:t>. W</w:t>
      </w:r>
      <w:r w:rsidR="00B75B5D">
        <w:rPr>
          <w:sz w:val="22"/>
          <w:szCs w:val="22"/>
        </w:rPr>
        <w:t xml:space="preserve">el wordt er </w:t>
      </w:r>
      <w:r w:rsidR="005F3308">
        <w:rPr>
          <w:sz w:val="22"/>
          <w:szCs w:val="22"/>
        </w:rPr>
        <w:t>iets</w:t>
      </w:r>
      <w:r w:rsidR="00D71C34">
        <w:rPr>
          <w:sz w:val="22"/>
          <w:szCs w:val="22"/>
        </w:rPr>
        <w:t xml:space="preserve"> benoemd </w:t>
      </w:r>
      <w:r w:rsidR="005F3308">
        <w:rPr>
          <w:sz w:val="22"/>
          <w:szCs w:val="22"/>
        </w:rPr>
        <w:t>wat</w:t>
      </w:r>
      <w:r w:rsidR="00D71C34">
        <w:rPr>
          <w:sz w:val="22"/>
          <w:szCs w:val="22"/>
        </w:rPr>
        <w:t xml:space="preserve"> uiteindelijk onvoorspelbare interacties </w:t>
      </w:r>
      <w:r w:rsidR="005F3308">
        <w:rPr>
          <w:sz w:val="22"/>
          <w:szCs w:val="22"/>
        </w:rPr>
        <w:t xml:space="preserve">zou </w:t>
      </w:r>
      <w:r w:rsidR="00D71C34">
        <w:rPr>
          <w:sz w:val="22"/>
          <w:szCs w:val="22"/>
        </w:rPr>
        <w:t xml:space="preserve">kunnen veroorzaken. Zo is er bij </w:t>
      </w:r>
      <w:r w:rsidR="007C67E3">
        <w:rPr>
          <w:sz w:val="22"/>
          <w:szCs w:val="22"/>
        </w:rPr>
        <w:t>de gemeente en bij Feyenoord niet duidelijk wat het strategische plan</w:t>
      </w:r>
      <w:r w:rsidR="00CF0649">
        <w:rPr>
          <w:sz w:val="22"/>
          <w:szCs w:val="22"/>
        </w:rPr>
        <w:t xml:space="preserve"> van de Kuip</w:t>
      </w:r>
      <w:r w:rsidR="007C67E3">
        <w:rPr>
          <w:sz w:val="22"/>
          <w:szCs w:val="22"/>
        </w:rPr>
        <w:t xml:space="preserve"> rondom veiligheid </w:t>
      </w:r>
      <w:r w:rsidR="00CF0649">
        <w:rPr>
          <w:sz w:val="22"/>
          <w:szCs w:val="22"/>
        </w:rPr>
        <w:t xml:space="preserve">is (Auditteam Voetbal en Veiligheid, 2023, p. </w:t>
      </w:r>
      <w:r w:rsidR="005F3308">
        <w:rPr>
          <w:sz w:val="22"/>
          <w:szCs w:val="22"/>
        </w:rPr>
        <w:t>23</w:t>
      </w:r>
      <w:r w:rsidR="00CF0649">
        <w:rPr>
          <w:sz w:val="22"/>
          <w:szCs w:val="22"/>
        </w:rPr>
        <w:t>).</w:t>
      </w:r>
      <w:r w:rsidR="005F3308">
        <w:rPr>
          <w:sz w:val="22"/>
          <w:szCs w:val="22"/>
        </w:rPr>
        <w:t xml:space="preserve"> De gemeente en Feyenoord wisten op dat moment niet wat ze zich bij dat plan moesten voorstellen.</w:t>
      </w:r>
      <w:r w:rsidR="00864E7A">
        <w:rPr>
          <w:sz w:val="22"/>
          <w:szCs w:val="22"/>
        </w:rPr>
        <w:t xml:space="preserve"> De respondenten g</w:t>
      </w:r>
      <w:r w:rsidR="00292A0D">
        <w:rPr>
          <w:sz w:val="22"/>
          <w:szCs w:val="22"/>
        </w:rPr>
        <w:t>a</w:t>
      </w:r>
      <w:r w:rsidR="00864E7A">
        <w:rPr>
          <w:sz w:val="22"/>
          <w:szCs w:val="22"/>
        </w:rPr>
        <w:t xml:space="preserve">ven alle drie aan dat er </w:t>
      </w:r>
      <w:r w:rsidR="00F90A26">
        <w:rPr>
          <w:sz w:val="22"/>
          <w:szCs w:val="22"/>
        </w:rPr>
        <w:t>niet echt onvoorspelbare interacties plaatsvinden</w:t>
      </w:r>
      <w:r w:rsidR="00B058F3">
        <w:rPr>
          <w:sz w:val="22"/>
          <w:szCs w:val="22"/>
        </w:rPr>
        <w:t>. Alleen vanuit de gemeente wordt het soms ervaren, maar dat is minimaal.</w:t>
      </w:r>
      <w:r w:rsidR="000E186F">
        <w:rPr>
          <w:sz w:val="22"/>
          <w:szCs w:val="22"/>
        </w:rPr>
        <w:t xml:space="preserve"> </w:t>
      </w:r>
      <w:r w:rsidR="00A727B7">
        <w:rPr>
          <w:sz w:val="22"/>
          <w:szCs w:val="22"/>
        </w:rPr>
        <w:t xml:space="preserve">Deze indicator is dus </w:t>
      </w:r>
      <w:r w:rsidR="00292A0D">
        <w:rPr>
          <w:sz w:val="22"/>
          <w:szCs w:val="22"/>
        </w:rPr>
        <w:t>af</w:t>
      </w:r>
      <w:r w:rsidR="00A727B7">
        <w:rPr>
          <w:sz w:val="22"/>
          <w:szCs w:val="22"/>
        </w:rPr>
        <w:t>wezig binnen het netwerk rondom voetbalveiligheid bij Feyenoord.</w:t>
      </w:r>
      <w:r w:rsidR="00A727B7">
        <w:rPr>
          <w:sz w:val="22"/>
          <w:szCs w:val="22"/>
        </w:rPr>
        <w:tab/>
      </w:r>
      <w:r w:rsidR="005F3308">
        <w:rPr>
          <w:sz w:val="22"/>
          <w:szCs w:val="22"/>
        </w:rPr>
        <w:tab/>
      </w:r>
      <w:r w:rsidR="00292A0D">
        <w:rPr>
          <w:sz w:val="22"/>
          <w:szCs w:val="22"/>
        </w:rPr>
        <w:tab/>
      </w:r>
      <w:r>
        <w:rPr>
          <w:sz w:val="22"/>
          <w:szCs w:val="22"/>
        </w:rPr>
        <w:t xml:space="preserve">De derde indicator is de </w:t>
      </w:r>
      <w:r w:rsidR="009037D1">
        <w:rPr>
          <w:sz w:val="22"/>
          <w:szCs w:val="22"/>
        </w:rPr>
        <w:t>af</w:t>
      </w:r>
      <w:r>
        <w:rPr>
          <w:sz w:val="22"/>
          <w:szCs w:val="22"/>
        </w:rPr>
        <w:t xml:space="preserve">wezigheid van onderling vertrouwen. </w:t>
      </w:r>
      <w:r w:rsidR="001E5CF5">
        <w:rPr>
          <w:sz w:val="22"/>
          <w:szCs w:val="22"/>
        </w:rPr>
        <w:t xml:space="preserve">Uit de evaluatie blijkt dat </w:t>
      </w:r>
      <w:r w:rsidR="007616FF">
        <w:rPr>
          <w:sz w:val="22"/>
          <w:szCs w:val="22"/>
        </w:rPr>
        <w:t>niet alle actoren binnen het netwerk elkaar vertrouwen en om die reden ook niet alle informatie met elkaar delen</w:t>
      </w:r>
      <w:r w:rsidR="002B13E1">
        <w:rPr>
          <w:sz w:val="22"/>
          <w:szCs w:val="22"/>
        </w:rPr>
        <w:t xml:space="preserve"> (Auditteam Voetbal en Veiligheid, 2023, p. </w:t>
      </w:r>
      <w:r w:rsidR="00592D19">
        <w:rPr>
          <w:sz w:val="22"/>
          <w:szCs w:val="22"/>
        </w:rPr>
        <w:t>16</w:t>
      </w:r>
      <w:r w:rsidR="002B13E1">
        <w:rPr>
          <w:sz w:val="22"/>
          <w:szCs w:val="22"/>
        </w:rPr>
        <w:t>)</w:t>
      </w:r>
      <w:r w:rsidR="007616FF">
        <w:rPr>
          <w:sz w:val="22"/>
          <w:szCs w:val="22"/>
        </w:rPr>
        <w:t xml:space="preserve">. </w:t>
      </w:r>
      <w:r w:rsidR="00CD0083">
        <w:rPr>
          <w:sz w:val="22"/>
          <w:szCs w:val="22"/>
        </w:rPr>
        <w:t xml:space="preserve">De drie respondenten </w:t>
      </w:r>
      <w:r w:rsidR="00EA0CAF">
        <w:rPr>
          <w:sz w:val="22"/>
          <w:szCs w:val="22"/>
        </w:rPr>
        <w:t>g</w:t>
      </w:r>
      <w:r w:rsidR="00E37E82">
        <w:rPr>
          <w:sz w:val="22"/>
          <w:szCs w:val="22"/>
        </w:rPr>
        <w:t>a</w:t>
      </w:r>
      <w:r w:rsidR="00EA0CAF">
        <w:rPr>
          <w:sz w:val="22"/>
          <w:szCs w:val="22"/>
        </w:rPr>
        <w:t xml:space="preserve">ven juist aan dat het onderlinge vertrouwen hoog is. De respondent van de politie </w:t>
      </w:r>
      <w:r w:rsidR="00E17977">
        <w:rPr>
          <w:sz w:val="22"/>
          <w:szCs w:val="22"/>
        </w:rPr>
        <w:t>zei dat er veel mensen binnen het netwerk al lang met elkaar samenwerken en dat dat voor onderling vertrouwen zorgt.</w:t>
      </w:r>
      <w:r w:rsidR="009037D1">
        <w:rPr>
          <w:sz w:val="22"/>
          <w:szCs w:val="22"/>
        </w:rPr>
        <w:t xml:space="preserve"> Concluderend kan er gezegd worden dat deze indicator afwezig is. Uit de </w:t>
      </w:r>
      <w:r w:rsidR="00ED0428">
        <w:rPr>
          <w:sz w:val="22"/>
          <w:szCs w:val="22"/>
        </w:rPr>
        <w:t>evaluatie blijkt dat er bij incident geen onderling vertrouwen is. Echter geven de respondenten aan dat het vertrouwen er nu wel is.</w:t>
      </w:r>
      <w:r w:rsidR="00D43153">
        <w:rPr>
          <w:sz w:val="22"/>
          <w:szCs w:val="22"/>
        </w:rPr>
        <w:tab/>
      </w:r>
      <w:r w:rsidR="00D43153">
        <w:rPr>
          <w:sz w:val="22"/>
          <w:szCs w:val="22"/>
        </w:rPr>
        <w:tab/>
      </w:r>
      <w:r w:rsidR="00D43153">
        <w:rPr>
          <w:sz w:val="22"/>
          <w:szCs w:val="22"/>
        </w:rPr>
        <w:tab/>
      </w:r>
      <w:r w:rsidR="00A57962">
        <w:rPr>
          <w:sz w:val="22"/>
          <w:szCs w:val="22"/>
        </w:rPr>
        <w:t xml:space="preserve">Uit het bovenstaande blijkt dat slechts </w:t>
      </w:r>
      <w:r w:rsidR="009D0231">
        <w:rPr>
          <w:sz w:val="22"/>
          <w:szCs w:val="22"/>
        </w:rPr>
        <w:t>éé</w:t>
      </w:r>
      <w:r w:rsidR="00A57962">
        <w:rPr>
          <w:sz w:val="22"/>
          <w:szCs w:val="22"/>
        </w:rPr>
        <w:t xml:space="preserve">n van de indicatoren van </w:t>
      </w:r>
      <w:r w:rsidR="00C15EE3">
        <w:rPr>
          <w:sz w:val="22"/>
          <w:szCs w:val="22"/>
        </w:rPr>
        <w:t>institutionele complexiteit</w:t>
      </w:r>
      <w:r w:rsidR="00A57962">
        <w:rPr>
          <w:sz w:val="22"/>
          <w:szCs w:val="22"/>
        </w:rPr>
        <w:t xml:space="preserve"> aanwezig is </w:t>
      </w:r>
      <w:r w:rsidR="00E95996">
        <w:rPr>
          <w:sz w:val="22"/>
          <w:szCs w:val="22"/>
        </w:rPr>
        <w:t xml:space="preserve">binnen het veiligheidsnetwerk rondom Feyenoord. </w:t>
      </w:r>
      <w:r w:rsidR="00C36C8F">
        <w:rPr>
          <w:sz w:val="22"/>
          <w:szCs w:val="22"/>
        </w:rPr>
        <w:t>Klijn et al. (2025)</w:t>
      </w:r>
      <w:r w:rsidR="00D14270">
        <w:rPr>
          <w:sz w:val="22"/>
          <w:szCs w:val="22"/>
        </w:rPr>
        <w:t xml:space="preserve"> geven aan dat </w:t>
      </w:r>
      <w:r w:rsidR="00A34667">
        <w:rPr>
          <w:sz w:val="22"/>
          <w:szCs w:val="22"/>
        </w:rPr>
        <w:t xml:space="preserve">het gevolg van </w:t>
      </w:r>
      <w:r w:rsidR="00C15EE3">
        <w:rPr>
          <w:sz w:val="22"/>
          <w:szCs w:val="22"/>
        </w:rPr>
        <w:t>institutionele complexiteit</w:t>
      </w:r>
      <w:r w:rsidR="00A34667">
        <w:rPr>
          <w:sz w:val="22"/>
          <w:szCs w:val="22"/>
        </w:rPr>
        <w:t xml:space="preserve"> is dat </w:t>
      </w:r>
      <w:r w:rsidR="009554F8">
        <w:rPr>
          <w:sz w:val="22"/>
          <w:szCs w:val="22"/>
        </w:rPr>
        <w:t>organisaties niet goed kunnen samenwerken. Uit de interviews blijkt dat dat juist wel goed gaat. Dus ondanks de aanwezigheid van een</w:t>
      </w:r>
      <w:r w:rsidR="006C3955">
        <w:rPr>
          <w:sz w:val="22"/>
          <w:szCs w:val="22"/>
        </w:rPr>
        <w:t xml:space="preserve"> van de indicatoren kan er geconcludeerd worden dat er geen sprake is van </w:t>
      </w:r>
      <w:r w:rsidR="00C15EE3">
        <w:rPr>
          <w:sz w:val="22"/>
          <w:szCs w:val="22"/>
        </w:rPr>
        <w:t>institutionele complexiteit</w:t>
      </w:r>
      <w:r w:rsidR="006C3955">
        <w:rPr>
          <w:sz w:val="22"/>
          <w:szCs w:val="22"/>
        </w:rPr>
        <w:t xml:space="preserve"> bij deze case.</w:t>
      </w:r>
    </w:p>
    <w:p w14:paraId="18142136" w14:textId="77777777" w:rsidR="00636E3F" w:rsidRDefault="00636E3F" w:rsidP="006D7EBE">
      <w:pPr>
        <w:pStyle w:val="Normaalweb"/>
        <w:spacing w:before="0" w:beforeAutospacing="0" w:after="0" w:afterAutospacing="0" w:line="360" w:lineRule="auto"/>
        <w:jc w:val="both"/>
        <w:rPr>
          <w:sz w:val="22"/>
          <w:szCs w:val="22"/>
        </w:rPr>
      </w:pPr>
    </w:p>
    <w:p w14:paraId="574AE65D" w14:textId="66BA8789" w:rsidR="00636E3F" w:rsidRPr="00E67997" w:rsidRDefault="00636E3F" w:rsidP="006D7EBE">
      <w:pPr>
        <w:pStyle w:val="Kop3"/>
        <w:spacing w:line="360" w:lineRule="auto"/>
      </w:pPr>
      <w:bookmarkStart w:id="39" w:name="_Toc202221981"/>
      <w:r>
        <w:t>5</w:t>
      </w:r>
      <w:r w:rsidRPr="00E67997">
        <w:t>.</w:t>
      </w:r>
      <w:r w:rsidR="00AF4016">
        <w:t>3</w:t>
      </w:r>
      <w:r w:rsidRPr="00E67997">
        <w:t>.2 HRN kenmerken</w:t>
      </w:r>
      <w:bookmarkEnd w:id="39"/>
    </w:p>
    <w:p w14:paraId="6F745E24" w14:textId="61FF7DFD" w:rsidR="00636E3F" w:rsidRDefault="00636E3F" w:rsidP="006D7EBE">
      <w:pPr>
        <w:pStyle w:val="Normaalweb"/>
        <w:spacing w:before="0" w:beforeAutospacing="0" w:after="0" w:afterAutospacing="0" w:line="360" w:lineRule="auto"/>
        <w:jc w:val="both"/>
        <w:rPr>
          <w:sz w:val="22"/>
          <w:szCs w:val="22"/>
        </w:rPr>
      </w:pPr>
      <w:r>
        <w:rPr>
          <w:sz w:val="22"/>
          <w:szCs w:val="22"/>
        </w:rPr>
        <w:t>In het theoretisch kader is een aantal kenmerken van een HRN besproken. In de onderstaande pa</w:t>
      </w:r>
      <w:r w:rsidRPr="00851EE4">
        <w:rPr>
          <w:sz w:val="22"/>
          <w:szCs w:val="22"/>
        </w:rPr>
        <w:t>ragraaf</w:t>
      </w:r>
      <w:r>
        <w:rPr>
          <w:sz w:val="22"/>
          <w:szCs w:val="22"/>
        </w:rPr>
        <w:t xml:space="preserve"> wordt er bekeken in hoeverre deze kenmerken terug te zien zijn in het netwerk rondom voetbalveiligheid </w:t>
      </w:r>
      <w:r w:rsidR="00880C92">
        <w:rPr>
          <w:sz w:val="22"/>
          <w:szCs w:val="22"/>
        </w:rPr>
        <w:t>bij Feyenoord</w:t>
      </w:r>
      <w:r>
        <w:rPr>
          <w:sz w:val="22"/>
          <w:szCs w:val="22"/>
        </w:rPr>
        <w:t>.</w:t>
      </w:r>
    </w:p>
    <w:p w14:paraId="5E4C7B8B" w14:textId="77777777" w:rsidR="00636E3F" w:rsidRDefault="00636E3F" w:rsidP="006D7EBE">
      <w:pPr>
        <w:pStyle w:val="Normaalweb"/>
        <w:spacing w:before="0" w:beforeAutospacing="0" w:after="0" w:afterAutospacing="0" w:line="360" w:lineRule="auto"/>
        <w:jc w:val="both"/>
        <w:rPr>
          <w:sz w:val="22"/>
          <w:szCs w:val="22"/>
        </w:rPr>
      </w:pPr>
    </w:p>
    <w:p w14:paraId="372C7610" w14:textId="77777777" w:rsidR="00636E3F" w:rsidRDefault="00636E3F" w:rsidP="006D7EBE">
      <w:pPr>
        <w:pStyle w:val="Normaalweb"/>
        <w:spacing w:before="0" w:beforeAutospacing="0" w:after="0" w:afterAutospacing="0" w:line="360" w:lineRule="auto"/>
        <w:jc w:val="both"/>
        <w:rPr>
          <w:sz w:val="22"/>
          <w:szCs w:val="22"/>
          <w:u w:val="single"/>
        </w:rPr>
      </w:pPr>
      <w:r>
        <w:rPr>
          <w:sz w:val="22"/>
          <w:szCs w:val="22"/>
          <w:u w:val="single"/>
        </w:rPr>
        <w:t>Verschillende vormen van governance</w:t>
      </w:r>
    </w:p>
    <w:p w14:paraId="3FBA133D" w14:textId="2AE0EEE5" w:rsidR="00636E3F" w:rsidRPr="00211A96" w:rsidRDefault="00636E3F" w:rsidP="006D7EBE">
      <w:pPr>
        <w:pStyle w:val="Normaalweb"/>
        <w:spacing w:before="0" w:beforeAutospacing="0" w:after="0" w:afterAutospacing="0" w:line="360" w:lineRule="auto"/>
        <w:jc w:val="both"/>
        <w:rPr>
          <w:sz w:val="22"/>
          <w:szCs w:val="22"/>
        </w:rPr>
      </w:pPr>
      <w:r>
        <w:rPr>
          <w:sz w:val="22"/>
          <w:szCs w:val="22"/>
        </w:rPr>
        <w:t>De eerste indicator van deze dimensie is de aanwezigheid van een neutrale ‘broker’ die de activiteiten van het netwerk controleert en coördineert.</w:t>
      </w:r>
      <w:r w:rsidR="00A77A23">
        <w:rPr>
          <w:sz w:val="22"/>
          <w:szCs w:val="22"/>
        </w:rPr>
        <w:t xml:space="preserve"> Hier wordt niks over geschreven in de evaluatie van het auditteam.</w:t>
      </w:r>
      <w:r w:rsidR="004C0093">
        <w:rPr>
          <w:sz w:val="22"/>
          <w:szCs w:val="22"/>
        </w:rPr>
        <w:t xml:space="preserve"> </w:t>
      </w:r>
      <w:r w:rsidR="00B8209E">
        <w:rPr>
          <w:sz w:val="22"/>
          <w:szCs w:val="22"/>
        </w:rPr>
        <w:t>Alle drie</w:t>
      </w:r>
      <w:r w:rsidR="004C0093">
        <w:rPr>
          <w:sz w:val="22"/>
          <w:szCs w:val="22"/>
        </w:rPr>
        <w:t xml:space="preserve"> de respondenten </w:t>
      </w:r>
      <w:r w:rsidR="00013549">
        <w:rPr>
          <w:sz w:val="22"/>
          <w:szCs w:val="22"/>
        </w:rPr>
        <w:t>g</w:t>
      </w:r>
      <w:r w:rsidR="00B8209E">
        <w:rPr>
          <w:sz w:val="22"/>
          <w:szCs w:val="22"/>
        </w:rPr>
        <w:t>a</w:t>
      </w:r>
      <w:r w:rsidR="00013549">
        <w:rPr>
          <w:sz w:val="22"/>
          <w:szCs w:val="22"/>
        </w:rPr>
        <w:t xml:space="preserve">ven aan dat er geen neutrale ‘broker’ is binnen hun netwerk. </w:t>
      </w:r>
      <w:r w:rsidR="00366344">
        <w:rPr>
          <w:sz w:val="22"/>
          <w:szCs w:val="22"/>
        </w:rPr>
        <w:t>Deze indicator is dus afwezig.</w:t>
      </w:r>
      <w:r w:rsidR="00366344">
        <w:rPr>
          <w:sz w:val="22"/>
          <w:szCs w:val="22"/>
        </w:rPr>
        <w:tab/>
      </w:r>
      <w:r w:rsidR="00366344">
        <w:rPr>
          <w:sz w:val="22"/>
          <w:szCs w:val="22"/>
        </w:rPr>
        <w:tab/>
      </w:r>
      <w:r w:rsidR="00366344">
        <w:rPr>
          <w:sz w:val="22"/>
          <w:szCs w:val="22"/>
        </w:rPr>
        <w:tab/>
      </w:r>
      <w:r w:rsidR="00366344">
        <w:rPr>
          <w:sz w:val="22"/>
          <w:szCs w:val="22"/>
        </w:rPr>
        <w:tab/>
      </w:r>
      <w:r w:rsidR="00366344">
        <w:rPr>
          <w:sz w:val="22"/>
          <w:szCs w:val="22"/>
        </w:rPr>
        <w:tab/>
      </w:r>
      <w:r w:rsidR="00366344">
        <w:rPr>
          <w:sz w:val="22"/>
          <w:szCs w:val="22"/>
        </w:rPr>
        <w:tab/>
      </w:r>
      <w:r w:rsidR="00366344">
        <w:rPr>
          <w:sz w:val="22"/>
          <w:szCs w:val="22"/>
        </w:rPr>
        <w:tab/>
      </w:r>
      <w:r w:rsidR="00366344">
        <w:rPr>
          <w:sz w:val="22"/>
          <w:szCs w:val="22"/>
        </w:rPr>
        <w:tab/>
      </w:r>
      <w:r w:rsidR="00366344">
        <w:rPr>
          <w:sz w:val="22"/>
          <w:szCs w:val="22"/>
        </w:rPr>
        <w:tab/>
      </w:r>
      <w:r w:rsidR="00A77A23">
        <w:rPr>
          <w:sz w:val="22"/>
          <w:szCs w:val="22"/>
        </w:rPr>
        <w:tab/>
      </w:r>
      <w:r>
        <w:rPr>
          <w:sz w:val="22"/>
          <w:szCs w:val="22"/>
        </w:rPr>
        <w:t>De tweede indicator is de aanwezigheid van een participerende actor die de activiteiten van het netwerk coördineert en controleert.</w:t>
      </w:r>
      <w:r w:rsidR="00A77A23">
        <w:rPr>
          <w:sz w:val="22"/>
          <w:szCs w:val="22"/>
        </w:rPr>
        <w:t xml:space="preserve"> </w:t>
      </w:r>
      <w:r w:rsidR="00F43A3A">
        <w:rPr>
          <w:sz w:val="22"/>
          <w:szCs w:val="22"/>
        </w:rPr>
        <w:t>In de evaluatie van het auditteam is hier niks over terug te vinden</w:t>
      </w:r>
      <w:r w:rsidR="000765AC">
        <w:rPr>
          <w:sz w:val="22"/>
          <w:szCs w:val="22"/>
        </w:rPr>
        <w:t>. De respondent</w:t>
      </w:r>
      <w:r w:rsidR="00934BEA">
        <w:rPr>
          <w:sz w:val="22"/>
          <w:szCs w:val="22"/>
        </w:rPr>
        <w:t xml:space="preserve"> van de gemeente en de respondent van de politie g</w:t>
      </w:r>
      <w:r w:rsidR="00DE2EDF">
        <w:rPr>
          <w:sz w:val="22"/>
          <w:szCs w:val="22"/>
        </w:rPr>
        <w:t>a</w:t>
      </w:r>
      <w:r w:rsidR="00934BEA">
        <w:rPr>
          <w:sz w:val="22"/>
          <w:szCs w:val="22"/>
        </w:rPr>
        <w:t xml:space="preserve">ven beide aan dat de gemeente die rol op zich neemt binnen het netwerk. </w:t>
      </w:r>
      <w:r w:rsidR="00AD10AD">
        <w:rPr>
          <w:sz w:val="22"/>
          <w:szCs w:val="22"/>
        </w:rPr>
        <w:t xml:space="preserve">Het gaat dan volgens de respondenten </w:t>
      </w:r>
      <w:r w:rsidR="00F96B1C">
        <w:rPr>
          <w:sz w:val="22"/>
          <w:szCs w:val="22"/>
        </w:rPr>
        <w:t xml:space="preserve">vooral </w:t>
      </w:r>
      <w:r w:rsidR="00AD10AD">
        <w:rPr>
          <w:sz w:val="22"/>
          <w:szCs w:val="22"/>
        </w:rPr>
        <w:t xml:space="preserve">over </w:t>
      </w:r>
      <w:r w:rsidR="00CC77D3">
        <w:rPr>
          <w:sz w:val="22"/>
          <w:szCs w:val="22"/>
        </w:rPr>
        <w:t>het bij elkaar brengen van actoren</w:t>
      </w:r>
      <w:r w:rsidR="00F96B1C">
        <w:rPr>
          <w:sz w:val="22"/>
          <w:szCs w:val="22"/>
        </w:rPr>
        <w:t xml:space="preserve">. De respondent van het OM ziet het anders. Zij </w:t>
      </w:r>
      <w:r w:rsidR="00842D16">
        <w:rPr>
          <w:sz w:val="22"/>
          <w:szCs w:val="22"/>
        </w:rPr>
        <w:t xml:space="preserve">heeft niet het gevoel dat er één participerende actor is die dat oppakt. </w:t>
      </w:r>
      <w:r w:rsidR="00E37E82">
        <w:rPr>
          <w:sz w:val="22"/>
          <w:szCs w:val="22"/>
        </w:rPr>
        <w:t>Zij vertelde dat</w:t>
      </w:r>
      <w:r w:rsidR="00041433">
        <w:rPr>
          <w:sz w:val="22"/>
          <w:szCs w:val="22"/>
        </w:rPr>
        <w:t xml:space="preserve"> iedereen vanuit zijn eigen rol aan de sl</w:t>
      </w:r>
      <w:r w:rsidR="003B3D69">
        <w:rPr>
          <w:sz w:val="22"/>
          <w:szCs w:val="22"/>
        </w:rPr>
        <w:t>ag gaat en dat er wel met elkaar wordt gesproken, maar dat er niet één actor is die dat coördineert.</w:t>
      </w:r>
      <w:r w:rsidR="007C4313">
        <w:rPr>
          <w:sz w:val="22"/>
          <w:szCs w:val="22"/>
        </w:rPr>
        <w:t xml:space="preserve"> Deze indicator is dus deels aanwezig, maar in mindere mate dan Klijn et al. (2025) het beschreven. </w:t>
      </w:r>
      <w:r w:rsidR="00DE7D79">
        <w:rPr>
          <w:sz w:val="22"/>
          <w:szCs w:val="22"/>
        </w:rPr>
        <w:t>Net zoals in de andere twee cases lijkt de rol van de gemeente als leidende actor zich vooral te beperken tot een regisserende rol</w:t>
      </w:r>
      <w:r w:rsidR="00A77AED">
        <w:rPr>
          <w:sz w:val="22"/>
          <w:szCs w:val="22"/>
        </w:rPr>
        <w:tab/>
      </w:r>
      <w:r w:rsidR="008C5EAD">
        <w:rPr>
          <w:sz w:val="22"/>
          <w:szCs w:val="22"/>
        </w:rPr>
        <w:t xml:space="preserve"> terwijl Klijn et al. (2025) </w:t>
      </w:r>
      <w:r w:rsidR="00AA02E1">
        <w:rPr>
          <w:sz w:val="22"/>
          <w:szCs w:val="22"/>
        </w:rPr>
        <w:t>een</w:t>
      </w:r>
      <w:r w:rsidR="008C5EAD">
        <w:rPr>
          <w:sz w:val="22"/>
          <w:szCs w:val="22"/>
        </w:rPr>
        <w:t xml:space="preserve"> leidende o</w:t>
      </w:r>
      <w:r w:rsidR="00AA02E1">
        <w:rPr>
          <w:sz w:val="22"/>
          <w:szCs w:val="22"/>
        </w:rPr>
        <w:t xml:space="preserve">rganisatie met meer eigen beslisbevoegdheden bedoelen. Daarnaast geeft het OM aan dat </w:t>
      </w:r>
      <w:r w:rsidR="00280D26">
        <w:rPr>
          <w:sz w:val="22"/>
          <w:szCs w:val="22"/>
        </w:rPr>
        <w:t xml:space="preserve">er </w:t>
      </w:r>
      <w:r w:rsidR="00C405FE">
        <w:rPr>
          <w:sz w:val="22"/>
          <w:szCs w:val="22"/>
        </w:rPr>
        <w:t xml:space="preserve">niet echt sprake is van één leidende organisatie. Het is onduidelijk waarom dit door het OM anders ervaren wordt dan door de andere twee respondenten. </w:t>
      </w:r>
      <w:r w:rsidR="009C7EC6">
        <w:rPr>
          <w:sz w:val="22"/>
          <w:szCs w:val="22"/>
        </w:rPr>
        <w:t>Aangezien twee van de drie actoren aang</w:t>
      </w:r>
      <w:r w:rsidR="009B2BE7">
        <w:rPr>
          <w:sz w:val="22"/>
          <w:szCs w:val="22"/>
        </w:rPr>
        <w:t>a</w:t>
      </w:r>
      <w:r w:rsidR="009C7EC6">
        <w:rPr>
          <w:sz w:val="22"/>
          <w:szCs w:val="22"/>
        </w:rPr>
        <w:t xml:space="preserve">ven dat deze tweede vorm van </w:t>
      </w:r>
      <w:r w:rsidR="00287330">
        <w:rPr>
          <w:sz w:val="22"/>
          <w:szCs w:val="22"/>
        </w:rPr>
        <w:t>governance</w:t>
      </w:r>
      <w:r w:rsidR="009C7EC6">
        <w:rPr>
          <w:sz w:val="22"/>
          <w:szCs w:val="22"/>
        </w:rPr>
        <w:t xml:space="preserve"> aanwezig is wordt er geconcludeerd dat deze indicator</w:t>
      </w:r>
      <w:r w:rsidR="00B74B0E">
        <w:rPr>
          <w:sz w:val="22"/>
          <w:szCs w:val="22"/>
        </w:rPr>
        <w:t xml:space="preserve"> deels</w:t>
      </w:r>
      <w:r w:rsidR="009C7EC6">
        <w:rPr>
          <w:sz w:val="22"/>
          <w:szCs w:val="22"/>
        </w:rPr>
        <w:t xml:space="preserve"> aanwezig is.</w:t>
      </w:r>
      <w:r w:rsidR="00B253D1">
        <w:rPr>
          <w:sz w:val="22"/>
          <w:szCs w:val="22"/>
        </w:rPr>
        <w:tab/>
      </w:r>
      <w:r w:rsidR="009C7EC6">
        <w:rPr>
          <w:sz w:val="22"/>
          <w:szCs w:val="22"/>
        </w:rPr>
        <w:tab/>
      </w:r>
      <w:r w:rsidR="009C7EC6">
        <w:rPr>
          <w:sz w:val="22"/>
          <w:szCs w:val="22"/>
        </w:rPr>
        <w:tab/>
      </w:r>
      <w:r w:rsidR="009C7EC6">
        <w:rPr>
          <w:sz w:val="22"/>
          <w:szCs w:val="22"/>
        </w:rPr>
        <w:tab/>
      </w:r>
      <w:r w:rsidR="009C7EC6">
        <w:rPr>
          <w:sz w:val="22"/>
          <w:szCs w:val="22"/>
        </w:rPr>
        <w:tab/>
      </w:r>
      <w:r w:rsidR="009C7EC6">
        <w:rPr>
          <w:sz w:val="22"/>
          <w:szCs w:val="22"/>
        </w:rPr>
        <w:tab/>
      </w:r>
      <w:r w:rsidR="009C7EC6">
        <w:rPr>
          <w:sz w:val="22"/>
          <w:szCs w:val="22"/>
        </w:rPr>
        <w:tab/>
      </w:r>
      <w:r>
        <w:rPr>
          <w:sz w:val="22"/>
          <w:szCs w:val="22"/>
        </w:rPr>
        <w:t>De derde indicator is de aanwezigheid van participerende actoren binnen het netwerk die samen besluiten nemen.</w:t>
      </w:r>
      <w:r w:rsidR="00710D4D">
        <w:rPr>
          <w:sz w:val="22"/>
          <w:szCs w:val="22"/>
        </w:rPr>
        <w:t xml:space="preserve"> In de evaluatie van het Auditteam Voetbal en Veiligheid (2023) wordt geschreven dat de </w:t>
      </w:r>
      <w:r w:rsidR="001320BE">
        <w:rPr>
          <w:sz w:val="22"/>
          <w:szCs w:val="22"/>
        </w:rPr>
        <w:t>vierhoek veel overleggen met elkaar heeft en samenwerkt om wedstrijden zo veilig mogelijk te laten verlopen (p.</w:t>
      </w:r>
      <w:r w:rsidR="00595DAB">
        <w:rPr>
          <w:sz w:val="22"/>
          <w:szCs w:val="22"/>
        </w:rPr>
        <w:t>15</w:t>
      </w:r>
      <w:r w:rsidR="001320BE">
        <w:rPr>
          <w:sz w:val="22"/>
          <w:szCs w:val="22"/>
        </w:rPr>
        <w:t>).</w:t>
      </w:r>
      <w:r w:rsidR="00224DE5">
        <w:rPr>
          <w:sz w:val="22"/>
          <w:szCs w:val="22"/>
        </w:rPr>
        <w:t xml:space="preserve"> Ook tijdens de wedstrijd is er overleg geweest tussen de betrokken actoren om samen een aantal scenario’s te bespreken (Auditteam Voetbal en Veiligheid, 2023, p. </w:t>
      </w:r>
      <w:r w:rsidR="009F2A29">
        <w:rPr>
          <w:sz w:val="22"/>
          <w:szCs w:val="22"/>
        </w:rPr>
        <w:t>20</w:t>
      </w:r>
      <w:r w:rsidR="00224DE5">
        <w:rPr>
          <w:sz w:val="22"/>
          <w:szCs w:val="22"/>
        </w:rPr>
        <w:t>).</w:t>
      </w:r>
      <w:r w:rsidR="009F2A29">
        <w:rPr>
          <w:sz w:val="22"/>
          <w:szCs w:val="22"/>
        </w:rPr>
        <w:t xml:space="preserve"> In de evaluatie </w:t>
      </w:r>
      <w:r w:rsidR="00E41166">
        <w:rPr>
          <w:sz w:val="22"/>
          <w:szCs w:val="22"/>
        </w:rPr>
        <w:t>is</w:t>
      </w:r>
      <w:r w:rsidR="009F2A29">
        <w:rPr>
          <w:sz w:val="22"/>
          <w:szCs w:val="22"/>
        </w:rPr>
        <w:t xml:space="preserve"> dus </w:t>
      </w:r>
      <w:r w:rsidR="00E41166">
        <w:rPr>
          <w:sz w:val="22"/>
          <w:szCs w:val="22"/>
        </w:rPr>
        <w:t xml:space="preserve">terug te zien </w:t>
      </w:r>
      <w:r w:rsidR="00A77A23">
        <w:rPr>
          <w:sz w:val="22"/>
          <w:szCs w:val="22"/>
        </w:rPr>
        <w:t xml:space="preserve">dat </w:t>
      </w:r>
      <w:r w:rsidR="00011B6D">
        <w:rPr>
          <w:sz w:val="22"/>
          <w:szCs w:val="22"/>
        </w:rPr>
        <w:t>d</w:t>
      </w:r>
      <w:r w:rsidR="00A77A23">
        <w:rPr>
          <w:sz w:val="22"/>
          <w:szCs w:val="22"/>
        </w:rPr>
        <w:t>e participerende actoren samen besluiten wat er moet gebeuren.</w:t>
      </w:r>
      <w:r w:rsidR="00A42689">
        <w:rPr>
          <w:sz w:val="22"/>
          <w:szCs w:val="22"/>
        </w:rPr>
        <w:t xml:space="preserve"> Ook de respondenten g</w:t>
      </w:r>
      <w:r w:rsidR="009B2BE7">
        <w:rPr>
          <w:sz w:val="22"/>
          <w:szCs w:val="22"/>
        </w:rPr>
        <w:t>a</w:t>
      </w:r>
      <w:r w:rsidR="00A42689">
        <w:rPr>
          <w:sz w:val="22"/>
          <w:szCs w:val="22"/>
        </w:rPr>
        <w:t xml:space="preserve">ven aan dat er veel overleg is </w:t>
      </w:r>
      <w:r w:rsidR="00BB6054">
        <w:rPr>
          <w:sz w:val="22"/>
          <w:szCs w:val="22"/>
        </w:rPr>
        <w:t>over welke maatregelen er worden getroffen op het gebied van veiligheid</w:t>
      </w:r>
      <w:r w:rsidR="00767F12">
        <w:rPr>
          <w:sz w:val="22"/>
          <w:szCs w:val="22"/>
        </w:rPr>
        <w:t xml:space="preserve"> en dat er echt wel sprake is van samen beslissen. </w:t>
      </w:r>
      <w:r w:rsidR="00F3168C">
        <w:rPr>
          <w:sz w:val="22"/>
          <w:szCs w:val="22"/>
        </w:rPr>
        <w:t xml:space="preserve">De respondent van het OM gaf wel aan dat </w:t>
      </w:r>
      <w:r w:rsidR="00F2606F">
        <w:rPr>
          <w:sz w:val="22"/>
          <w:szCs w:val="22"/>
        </w:rPr>
        <w:t xml:space="preserve">alle actoren zich vooral richten op hun eigen </w:t>
      </w:r>
      <w:r w:rsidR="001C5BD1">
        <w:rPr>
          <w:sz w:val="22"/>
          <w:szCs w:val="22"/>
        </w:rPr>
        <w:t>bevoegdheden en verantwoordelijkheden</w:t>
      </w:r>
      <w:r w:rsidR="00F2606F">
        <w:rPr>
          <w:sz w:val="22"/>
          <w:szCs w:val="22"/>
        </w:rPr>
        <w:t>, maar dat ze wel hun aanpak op elkaar afstemmen</w:t>
      </w:r>
      <w:r w:rsidR="00373A82">
        <w:rPr>
          <w:sz w:val="22"/>
          <w:szCs w:val="22"/>
        </w:rPr>
        <w:t xml:space="preserve"> en samen afspreken w</w:t>
      </w:r>
      <w:r w:rsidR="00EA30DA">
        <w:rPr>
          <w:sz w:val="22"/>
          <w:szCs w:val="22"/>
        </w:rPr>
        <w:t>at elke actor moet doen</w:t>
      </w:r>
      <w:r w:rsidR="00DB23E0">
        <w:rPr>
          <w:sz w:val="22"/>
          <w:szCs w:val="22"/>
        </w:rPr>
        <w:t>.</w:t>
      </w:r>
      <w:r w:rsidR="0006795B">
        <w:rPr>
          <w:sz w:val="22"/>
          <w:szCs w:val="22"/>
        </w:rPr>
        <w:t xml:space="preserve"> Deze indicator is duidelijk aanwezig in het netwerk rondom Feyenoord.</w:t>
      </w:r>
      <w:r w:rsidR="0006795B">
        <w:rPr>
          <w:sz w:val="22"/>
          <w:szCs w:val="22"/>
        </w:rPr>
        <w:tab/>
      </w:r>
      <w:r w:rsidR="0006795B">
        <w:rPr>
          <w:sz w:val="22"/>
          <w:szCs w:val="22"/>
        </w:rPr>
        <w:tab/>
      </w:r>
      <w:r w:rsidR="0006795B">
        <w:rPr>
          <w:sz w:val="22"/>
          <w:szCs w:val="22"/>
        </w:rPr>
        <w:tab/>
      </w:r>
      <w:r w:rsidR="0006795B">
        <w:rPr>
          <w:sz w:val="22"/>
          <w:szCs w:val="22"/>
        </w:rPr>
        <w:tab/>
      </w:r>
      <w:r w:rsidR="0006795B">
        <w:rPr>
          <w:sz w:val="22"/>
          <w:szCs w:val="22"/>
        </w:rPr>
        <w:tab/>
      </w:r>
      <w:r w:rsidR="0006795B">
        <w:rPr>
          <w:sz w:val="22"/>
          <w:szCs w:val="22"/>
        </w:rPr>
        <w:tab/>
      </w:r>
      <w:r w:rsidR="0006795B">
        <w:rPr>
          <w:sz w:val="22"/>
          <w:szCs w:val="22"/>
        </w:rPr>
        <w:tab/>
      </w:r>
      <w:r w:rsidR="0006795B">
        <w:rPr>
          <w:sz w:val="22"/>
          <w:szCs w:val="22"/>
        </w:rPr>
        <w:tab/>
      </w:r>
      <w:r w:rsidR="0006795B">
        <w:rPr>
          <w:sz w:val="22"/>
          <w:szCs w:val="22"/>
        </w:rPr>
        <w:tab/>
      </w:r>
      <w:r w:rsidR="00156162">
        <w:rPr>
          <w:sz w:val="22"/>
          <w:szCs w:val="22"/>
        </w:rPr>
        <w:t xml:space="preserve">Er </w:t>
      </w:r>
      <w:r w:rsidR="001612B9">
        <w:rPr>
          <w:sz w:val="22"/>
          <w:szCs w:val="22"/>
        </w:rPr>
        <w:t>zijn</w:t>
      </w:r>
      <w:r w:rsidR="00156162">
        <w:rPr>
          <w:sz w:val="22"/>
          <w:szCs w:val="22"/>
        </w:rPr>
        <w:t xml:space="preserve"> dus </w:t>
      </w:r>
      <w:r w:rsidR="001612B9">
        <w:rPr>
          <w:sz w:val="22"/>
          <w:szCs w:val="22"/>
        </w:rPr>
        <w:t>twee</w:t>
      </w:r>
      <w:r w:rsidR="00156162">
        <w:rPr>
          <w:sz w:val="22"/>
          <w:szCs w:val="22"/>
        </w:rPr>
        <w:t xml:space="preserve"> vormen </w:t>
      </w:r>
      <w:r w:rsidR="007A455E">
        <w:rPr>
          <w:sz w:val="22"/>
          <w:szCs w:val="22"/>
        </w:rPr>
        <w:t xml:space="preserve">van </w:t>
      </w:r>
      <w:r w:rsidR="00287330">
        <w:rPr>
          <w:sz w:val="22"/>
          <w:szCs w:val="22"/>
        </w:rPr>
        <w:t>governance</w:t>
      </w:r>
      <w:r w:rsidR="00AA557E">
        <w:rPr>
          <w:sz w:val="22"/>
          <w:szCs w:val="22"/>
        </w:rPr>
        <w:t xml:space="preserve"> </w:t>
      </w:r>
      <w:r w:rsidR="007A455E">
        <w:rPr>
          <w:sz w:val="22"/>
          <w:szCs w:val="22"/>
        </w:rPr>
        <w:t>aanwezig</w:t>
      </w:r>
      <w:r w:rsidR="00C231C7">
        <w:rPr>
          <w:sz w:val="22"/>
          <w:szCs w:val="22"/>
        </w:rPr>
        <w:t xml:space="preserve"> </w:t>
      </w:r>
      <w:r w:rsidR="001612B9">
        <w:rPr>
          <w:sz w:val="22"/>
          <w:szCs w:val="22"/>
        </w:rPr>
        <w:t>binnen het netwerk van Feyenoord</w:t>
      </w:r>
      <w:r w:rsidR="00BF28E1">
        <w:rPr>
          <w:sz w:val="22"/>
          <w:szCs w:val="22"/>
        </w:rPr>
        <w:t xml:space="preserve">. Berthod et al. (2016) beschrijven dat er drie verschillende vormen van </w:t>
      </w:r>
      <w:r w:rsidR="00287330">
        <w:rPr>
          <w:sz w:val="22"/>
          <w:szCs w:val="22"/>
        </w:rPr>
        <w:t>governance</w:t>
      </w:r>
      <w:r w:rsidR="00BF28E1">
        <w:rPr>
          <w:sz w:val="22"/>
          <w:szCs w:val="22"/>
        </w:rPr>
        <w:t xml:space="preserve"> aanwezig zijn </w:t>
      </w:r>
      <w:r w:rsidR="00C61036">
        <w:rPr>
          <w:sz w:val="22"/>
          <w:szCs w:val="22"/>
        </w:rPr>
        <w:t xml:space="preserve">in een HRN. </w:t>
      </w:r>
      <w:r w:rsidR="003C1EF9">
        <w:rPr>
          <w:sz w:val="22"/>
          <w:szCs w:val="22"/>
        </w:rPr>
        <w:t xml:space="preserve">Het netwerk rondom voetbalveiligheid bij Feyenoord heeft er slechts twee, waarvan er eentje ook nog anders is dan hoe Berthod et al. (2016) het omschrijven. </w:t>
      </w:r>
      <w:r w:rsidR="00607DA9">
        <w:rPr>
          <w:sz w:val="22"/>
          <w:szCs w:val="22"/>
        </w:rPr>
        <w:t xml:space="preserve">De conclusie is dat er dus verschillende vormen van </w:t>
      </w:r>
      <w:r w:rsidR="00287330">
        <w:rPr>
          <w:sz w:val="22"/>
          <w:szCs w:val="22"/>
        </w:rPr>
        <w:t>governance</w:t>
      </w:r>
      <w:r w:rsidR="00607DA9">
        <w:rPr>
          <w:sz w:val="22"/>
          <w:szCs w:val="22"/>
        </w:rPr>
        <w:t xml:space="preserve"> aanwezig zijn, maar niet precies zoals Berthod et al. (2016) het hebben </w:t>
      </w:r>
      <w:r w:rsidR="002114AE">
        <w:rPr>
          <w:sz w:val="22"/>
          <w:szCs w:val="22"/>
        </w:rPr>
        <w:t xml:space="preserve">geformuleerd. </w:t>
      </w:r>
    </w:p>
    <w:p w14:paraId="6080D350" w14:textId="77777777" w:rsidR="00636E3F" w:rsidRDefault="00636E3F" w:rsidP="006D7EBE">
      <w:pPr>
        <w:pStyle w:val="Normaalweb"/>
        <w:spacing w:before="0" w:beforeAutospacing="0" w:after="0" w:afterAutospacing="0" w:line="360" w:lineRule="auto"/>
        <w:ind w:left="720" w:hanging="720"/>
        <w:rPr>
          <w:sz w:val="22"/>
          <w:szCs w:val="22"/>
          <w:u w:val="single"/>
        </w:rPr>
      </w:pPr>
    </w:p>
    <w:p w14:paraId="4937A131" w14:textId="77777777" w:rsidR="00636E3F" w:rsidRDefault="00636E3F" w:rsidP="006D7EBE">
      <w:pPr>
        <w:pStyle w:val="Normaalweb"/>
        <w:spacing w:before="0" w:beforeAutospacing="0" w:after="0" w:afterAutospacing="0" w:line="360" w:lineRule="auto"/>
        <w:ind w:left="720" w:hanging="720"/>
        <w:rPr>
          <w:sz w:val="22"/>
          <w:szCs w:val="22"/>
          <w:u w:val="single"/>
        </w:rPr>
      </w:pPr>
      <w:r>
        <w:rPr>
          <w:sz w:val="22"/>
          <w:szCs w:val="22"/>
          <w:u w:val="single"/>
        </w:rPr>
        <w:t>Switching en layering</w:t>
      </w:r>
    </w:p>
    <w:p w14:paraId="762FBBAD" w14:textId="29CB1B4A" w:rsidR="00636E3F" w:rsidRDefault="00636E3F" w:rsidP="006D7EBE">
      <w:pPr>
        <w:pStyle w:val="Normaalweb"/>
        <w:spacing w:before="0" w:beforeAutospacing="0" w:after="0" w:afterAutospacing="0" w:line="360" w:lineRule="auto"/>
        <w:jc w:val="both"/>
        <w:rPr>
          <w:sz w:val="22"/>
          <w:szCs w:val="22"/>
        </w:rPr>
      </w:pPr>
      <w:r>
        <w:rPr>
          <w:sz w:val="22"/>
          <w:szCs w:val="22"/>
        </w:rPr>
        <w:t>De eerste indicator van deze dimensie is de aanwezigheid van een hybride governacemodel in stabiele periodes.</w:t>
      </w:r>
      <w:r w:rsidR="00D3338C">
        <w:rPr>
          <w:sz w:val="22"/>
          <w:szCs w:val="22"/>
        </w:rPr>
        <w:t xml:space="preserve"> </w:t>
      </w:r>
      <w:r w:rsidR="00A2594B">
        <w:rPr>
          <w:sz w:val="22"/>
          <w:szCs w:val="22"/>
        </w:rPr>
        <w:t>Hier staat niks over in de evaluatie van het auditteam.</w:t>
      </w:r>
      <w:r>
        <w:rPr>
          <w:sz w:val="22"/>
          <w:szCs w:val="22"/>
        </w:rPr>
        <w:tab/>
      </w:r>
      <w:r w:rsidR="00F339C1">
        <w:rPr>
          <w:sz w:val="22"/>
          <w:szCs w:val="22"/>
        </w:rPr>
        <w:t xml:space="preserve">De respondent van de gemeente ziet dit hybridemodel duidelijk </w:t>
      </w:r>
      <w:r w:rsidR="00561C37">
        <w:rPr>
          <w:sz w:val="22"/>
          <w:szCs w:val="22"/>
        </w:rPr>
        <w:t>terugkomen. Ook de respondent van de politie herkent het hybridemodel, maar voegt daar wel aan toe dat de leidende actor kan wisselen</w:t>
      </w:r>
      <w:r w:rsidR="00EB21C0">
        <w:rPr>
          <w:sz w:val="22"/>
          <w:szCs w:val="22"/>
        </w:rPr>
        <w:t xml:space="preserve">. Dit heeft te maken met de locatie en situatie. </w:t>
      </w:r>
      <w:r w:rsidR="008C1190">
        <w:rPr>
          <w:sz w:val="22"/>
          <w:szCs w:val="22"/>
        </w:rPr>
        <w:t xml:space="preserve">De </w:t>
      </w:r>
      <w:r w:rsidR="00712E00">
        <w:rPr>
          <w:sz w:val="22"/>
          <w:szCs w:val="22"/>
        </w:rPr>
        <w:t>BVO</w:t>
      </w:r>
      <w:r w:rsidR="008C1190">
        <w:rPr>
          <w:sz w:val="22"/>
          <w:szCs w:val="22"/>
        </w:rPr>
        <w:t xml:space="preserve"> heeft bijvoorbeeld de leiding binnen het stadion en de gemeente buiten het stadion.</w:t>
      </w:r>
      <w:r w:rsidR="00D4493A">
        <w:rPr>
          <w:sz w:val="22"/>
          <w:szCs w:val="22"/>
        </w:rPr>
        <w:t xml:space="preserve"> De respondent van het OM ziet vooral het samen besluiten nemen terugkomen, maar herkent het hybride model niet terug binnen hun netwerk</w:t>
      </w:r>
      <w:r w:rsidR="00357BC3">
        <w:rPr>
          <w:sz w:val="22"/>
          <w:szCs w:val="22"/>
        </w:rPr>
        <w:t>. Twee van de drie respondenten gaven dus aan dat er sprake is van een hybride model in stabiele periodes. Alleen het OM gaf aan d</w:t>
      </w:r>
      <w:r w:rsidR="00C3101F">
        <w:rPr>
          <w:sz w:val="22"/>
          <w:szCs w:val="22"/>
        </w:rPr>
        <w:t>it niet terug te zien</w:t>
      </w:r>
      <w:r w:rsidR="00854728">
        <w:rPr>
          <w:sz w:val="22"/>
          <w:szCs w:val="22"/>
        </w:rPr>
        <w:t>. Het is onduidelijk waarom het OM dit anders ervaart dan de andere twee respondenten</w:t>
      </w:r>
      <w:r w:rsidR="00C3101F">
        <w:rPr>
          <w:sz w:val="22"/>
          <w:szCs w:val="22"/>
        </w:rPr>
        <w:t>.</w:t>
      </w:r>
      <w:r w:rsidR="00457899">
        <w:rPr>
          <w:sz w:val="22"/>
          <w:szCs w:val="22"/>
        </w:rPr>
        <w:t xml:space="preserve"> Aangezien er </w:t>
      </w:r>
      <w:r w:rsidR="00CD3A9D">
        <w:rPr>
          <w:sz w:val="22"/>
          <w:szCs w:val="22"/>
        </w:rPr>
        <w:t>twee actoren aang</w:t>
      </w:r>
      <w:r w:rsidR="00491B37">
        <w:rPr>
          <w:sz w:val="22"/>
          <w:szCs w:val="22"/>
        </w:rPr>
        <w:t>a</w:t>
      </w:r>
      <w:r w:rsidR="00CD3A9D">
        <w:rPr>
          <w:sz w:val="22"/>
          <w:szCs w:val="22"/>
        </w:rPr>
        <w:t xml:space="preserve">ven dat deze indicator aanwezig is en eentje niet wordt er geconcludeerd dat deze indicator </w:t>
      </w:r>
      <w:r w:rsidR="00EE7957">
        <w:rPr>
          <w:sz w:val="22"/>
          <w:szCs w:val="22"/>
        </w:rPr>
        <w:t xml:space="preserve">deels </w:t>
      </w:r>
      <w:r w:rsidR="00CD3A9D">
        <w:rPr>
          <w:sz w:val="22"/>
          <w:szCs w:val="22"/>
        </w:rPr>
        <w:t>aanwezig is.</w:t>
      </w:r>
      <w:r w:rsidR="00CD3A9D">
        <w:rPr>
          <w:sz w:val="22"/>
          <w:szCs w:val="22"/>
        </w:rPr>
        <w:tab/>
      </w:r>
      <w:r w:rsidR="00CD3A9D">
        <w:rPr>
          <w:sz w:val="22"/>
          <w:szCs w:val="22"/>
        </w:rPr>
        <w:tab/>
      </w:r>
      <w:r w:rsidR="00CD3A9D">
        <w:rPr>
          <w:sz w:val="22"/>
          <w:szCs w:val="22"/>
        </w:rPr>
        <w:tab/>
      </w:r>
      <w:r w:rsidR="00CD3A9D">
        <w:rPr>
          <w:sz w:val="22"/>
          <w:szCs w:val="22"/>
        </w:rPr>
        <w:tab/>
      </w:r>
      <w:r w:rsidR="00D4493A">
        <w:rPr>
          <w:sz w:val="22"/>
          <w:szCs w:val="22"/>
        </w:rPr>
        <w:tab/>
      </w:r>
      <w:r w:rsidR="00854728">
        <w:rPr>
          <w:sz w:val="22"/>
          <w:szCs w:val="22"/>
        </w:rPr>
        <w:t xml:space="preserve">. </w:t>
      </w:r>
      <w:r w:rsidR="00D4493A">
        <w:rPr>
          <w:sz w:val="22"/>
          <w:szCs w:val="22"/>
        </w:rPr>
        <w:tab/>
      </w:r>
      <w:r w:rsidR="00D4493A">
        <w:rPr>
          <w:sz w:val="22"/>
          <w:szCs w:val="22"/>
        </w:rPr>
        <w:tab/>
      </w:r>
      <w:r w:rsidR="00D4493A">
        <w:rPr>
          <w:sz w:val="22"/>
          <w:szCs w:val="22"/>
        </w:rPr>
        <w:tab/>
      </w:r>
      <w:r>
        <w:rPr>
          <w:sz w:val="22"/>
          <w:szCs w:val="22"/>
        </w:rPr>
        <w:tab/>
      </w:r>
      <w:r>
        <w:rPr>
          <w:sz w:val="22"/>
          <w:szCs w:val="22"/>
        </w:rPr>
        <w:tab/>
      </w:r>
      <w:r>
        <w:rPr>
          <w:sz w:val="22"/>
          <w:szCs w:val="22"/>
        </w:rPr>
        <w:tab/>
      </w:r>
      <w:r w:rsidR="00EE7957">
        <w:rPr>
          <w:sz w:val="22"/>
          <w:szCs w:val="22"/>
        </w:rPr>
        <w:tab/>
      </w:r>
      <w:r>
        <w:rPr>
          <w:sz w:val="22"/>
          <w:szCs w:val="22"/>
        </w:rPr>
        <w:t xml:space="preserve">De tweede indicator is de aanwezigheid van een commandostructuur in een periode van crisis. </w:t>
      </w:r>
      <w:r w:rsidR="00A2594B">
        <w:rPr>
          <w:sz w:val="22"/>
          <w:szCs w:val="22"/>
        </w:rPr>
        <w:t>Ook dit wordt niet genoemd in de evaluatie van het auditteam.</w:t>
      </w:r>
      <w:r w:rsidR="001A4F79">
        <w:rPr>
          <w:sz w:val="22"/>
          <w:szCs w:val="22"/>
        </w:rPr>
        <w:t xml:space="preserve"> </w:t>
      </w:r>
      <w:r w:rsidR="00B027D9">
        <w:rPr>
          <w:sz w:val="22"/>
          <w:szCs w:val="22"/>
        </w:rPr>
        <w:t>De respondent van de gemeente en de respondent van de politie z</w:t>
      </w:r>
      <w:r w:rsidR="00491B37">
        <w:rPr>
          <w:sz w:val="22"/>
          <w:szCs w:val="22"/>
        </w:rPr>
        <w:t>eiden</w:t>
      </w:r>
      <w:r w:rsidR="00B027D9">
        <w:rPr>
          <w:sz w:val="22"/>
          <w:szCs w:val="22"/>
        </w:rPr>
        <w:t xml:space="preserve"> dat er een duidelijke commandostructuur ontstaat </w:t>
      </w:r>
      <w:r w:rsidR="00EF0604">
        <w:rPr>
          <w:sz w:val="22"/>
          <w:szCs w:val="22"/>
        </w:rPr>
        <w:t xml:space="preserve">bij een crisissituatie. Vooral de rol van de politie wordt een stuk groter. </w:t>
      </w:r>
      <w:r w:rsidR="00F420D0">
        <w:rPr>
          <w:sz w:val="22"/>
          <w:szCs w:val="22"/>
        </w:rPr>
        <w:t xml:space="preserve">De respondent van de gemeente vertelde dat </w:t>
      </w:r>
      <w:r w:rsidR="00F114B6">
        <w:rPr>
          <w:sz w:val="22"/>
          <w:szCs w:val="22"/>
        </w:rPr>
        <w:t>de politie de leiding heeft</w:t>
      </w:r>
      <w:r w:rsidR="00F420D0">
        <w:rPr>
          <w:sz w:val="22"/>
          <w:szCs w:val="22"/>
        </w:rPr>
        <w:t xml:space="preserve"> bij een crisis</w:t>
      </w:r>
      <w:r w:rsidR="00F114B6">
        <w:rPr>
          <w:sz w:val="22"/>
          <w:szCs w:val="22"/>
        </w:rPr>
        <w:t xml:space="preserve"> binnen het stadion, maar </w:t>
      </w:r>
      <w:r w:rsidR="00AE23DE">
        <w:rPr>
          <w:sz w:val="22"/>
          <w:szCs w:val="22"/>
        </w:rPr>
        <w:t xml:space="preserve">als de crisis het stadion overstijgt dat dan de burgemeester de leiding neemt. </w:t>
      </w:r>
      <w:r w:rsidR="002E292D">
        <w:rPr>
          <w:sz w:val="22"/>
          <w:szCs w:val="22"/>
        </w:rPr>
        <w:t xml:space="preserve">Zowel de </w:t>
      </w:r>
      <w:r w:rsidR="005E6A0C">
        <w:rPr>
          <w:sz w:val="22"/>
          <w:szCs w:val="22"/>
        </w:rPr>
        <w:t>respondent van het OM als die van de politie g</w:t>
      </w:r>
      <w:r w:rsidR="00203C80">
        <w:rPr>
          <w:sz w:val="22"/>
          <w:szCs w:val="22"/>
        </w:rPr>
        <w:t>a</w:t>
      </w:r>
      <w:r w:rsidR="005E6A0C">
        <w:rPr>
          <w:sz w:val="22"/>
          <w:szCs w:val="22"/>
        </w:rPr>
        <w:t>ven aan dat er voorafgaand aan een wedstrijd</w:t>
      </w:r>
      <w:r w:rsidR="00CC2C62">
        <w:rPr>
          <w:sz w:val="22"/>
          <w:szCs w:val="22"/>
        </w:rPr>
        <w:t xml:space="preserve"> ook</w:t>
      </w:r>
      <w:r w:rsidR="005E6A0C">
        <w:rPr>
          <w:sz w:val="22"/>
          <w:szCs w:val="22"/>
        </w:rPr>
        <w:t xml:space="preserve"> al wordt bepaald </w:t>
      </w:r>
      <w:r w:rsidR="0019672F">
        <w:rPr>
          <w:sz w:val="22"/>
          <w:szCs w:val="22"/>
        </w:rPr>
        <w:t>of er een bepaalde crisisstructuur wordt gehanteerd tijdens een wedstrijd.</w:t>
      </w:r>
      <w:r w:rsidR="00CC2C62">
        <w:rPr>
          <w:sz w:val="22"/>
          <w:szCs w:val="22"/>
        </w:rPr>
        <w:t xml:space="preserve"> Ook bij deze crisisstructuur speelt de politie een grote rol. </w:t>
      </w:r>
      <w:r w:rsidR="00756EB0">
        <w:rPr>
          <w:sz w:val="22"/>
          <w:szCs w:val="22"/>
        </w:rPr>
        <w:t xml:space="preserve">De respondent van het OM </w:t>
      </w:r>
      <w:r w:rsidR="00E46552">
        <w:rPr>
          <w:sz w:val="22"/>
          <w:szCs w:val="22"/>
        </w:rPr>
        <w:t>benadrukt</w:t>
      </w:r>
      <w:r w:rsidR="00203C80">
        <w:rPr>
          <w:sz w:val="22"/>
          <w:szCs w:val="22"/>
        </w:rPr>
        <w:t>e</w:t>
      </w:r>
      <w:r w:rsidR="00E46552">
        <w:rPr>
          <w:sz w:val="22"/>
          <w:szCs w:val="22"/>
        </w:rPr>
        <w:t xml:space="preserve"> wel dat het niet zo is dat een van de actoren op zo’n moment echt de leiding heeft over de rest en dat iedereen zich nog steeds met zijn eigen verantwoordelijkheden bezighoudt. </w:t>
      </w:r>
      <w:r w:rsidR="006F6A67">
        <w:rPr>
          <w:sz w:val="22"/>
          <w:szCs w:val="22"/>
        </w:rPr>
        <w:t xml:space="preserve">Ook wordt duidelijk uit de interviews dat er nog steeds veel overleg plaatsvindt tussen de actoren. </w:t>
      </w:r>
      <w:r w:rsidR="0053247E">
        <w:rPr>
          <w:sz w:val="22"/>
          <w:szCs w:val="22"/>
        </w:rPr>
        <w:t>De conclusie is dat deze indicator aanwezig is</w:t>
      </w:r>
      <w:r w:rsidR="00A7391C">
        <w:rPr>
          <w:sz w:val="22"/>
          <w:szCs w:val="22"/>
        </w:rPr>
        <w:t xml:space="preserve">, echter wel in een iets andere vorm dat Berthod et al. (2016) beschrijven. Zij beschrijven namelijk en commandostructuur waar veel minder ruimte is voor overleg. </w:t>
      </w:r>
      <w:r w:rsidR="002D56FE">
        <w:rPr>
          <w:sz w:val="22"/>
          <w:szCs w:val="22"/>
        </w:rPr>
        <w:t>Echter bereiken de twee verschillende vormen van commandostructuur hetzelfde, namelijk snel beslissingen nemen</w:t>
      </w:r>
      <w:r w:rsidR="00334F2A">
        <w:rPr>
          <w:sz w:val="22"/>
          <w:szCs w:val="22"/>
        </w:rPr>
        <w:t xml:space="preserve">. </w:t>
      </w:r>
      <w:r w:rsidR="003126DB">
        <w:rPr>
          <w:sz w:val="22"/>
          <w:szCs w:val="22"/>
        </w:rPr>
        <w:t>Alle drie de respondenten g</w:t>
      </w:r>
      <w:r w:rsidR="002D4998">
        <w:rPr>
          <w:sz w:val="22"/>
          <w:szCs w:val="22"/>
        </w:rPr>
        <w:t>a</w:t>
      </w:r>
      <w:r w:rsidR="003126DB">
        <w:rPr>
          <w:sz w:val="22"/>
          <w:szCs w:val="22"/>
        </w:rPr>
        <w:t xml:space="preserve">ven aan dat de commandostructuur zorgt voor snelle </w:t>
      </w:r>
      <w:r w:rsidR="00CB649E">
        <w:rPr>
          <w:sz w:val="22"/>
          <w:szCs w:val="22"/>
        </w:rPr>
        <w:t>besluiten.</w:t>
      </w:r>
      <w:r w:rsidR="00766EB6">
        <w:rPr>
          <w:sz w:val="22"/>
          <w:szCs w:val="22"/>
        </w:rPr>
        <w:tab/>
        <w:t xml:space="preserve">Kortom, ondanks de andere kijk van het OM kan er geconcludeerd worden dat dit kenmerk van een HRN in een iets andere vorm toch aanwezig is </w:t>
      </w:r>
      <w:r w:rsidR="009C5126">
        <w:rPr>
          <w:sz w:val="22"/>
          <w:szCs w:val="22"/>
        </w:rPr>
        <w:t>binnen het netwerk rondom voetbalveiligheid bij Feyenoord.</w:t>
      </w:r>
    </w:p>
    <w:p w14:paraId="203FC4C0" w14:textId="77777777" w:rsidR="00636E3F" w:rsidRDefault="00636E3F" w:rsidP="006D7EBE">
      <w:pPr>
        <w:pStyle w:val="Normaalweb"/>
        <w:spacing w:before="0" w:beforeAutospacing="0" w:after="0" w:afterAutospacing="0" w:line="360" w:lineRule="auto"/>
        <w:jc w:val="both"/>
        <w:rPr>
          <w:sz w:val="22"/>
          <w:szCs w:val="22"/>
        </w:rPr>
      </w:pPr>
    </w:p>
    <w:p w14:paraId="496BB89D" w14:textId="77777777" w:rsidR="00636E3F" w:rsidRDefault="00636E3F" w:rsidP="006D7EBE">
      <w:pPr>
        <w:pStyle w:val="Normaalweb"/>
        <w:spacing w:before="0" w:beforeAutospacing="0" w:after="0" w:afterAutospacing="0" w:line="360" w:lineRule="auto"/>
        <w:jc w:val="both"/>
        <w:rPr>
          <w:sz w:val="22"/>
          <w:szCs w:val="22"/>
          <w:u w:val="single"/>
        </w:rPr>
      </w:pPr>
      <w:r>
        <w:rPr>
          <w:sz w:val="22"/>
          <w:szCs w:val="22"/>
          <w:u w:val="single"/>
        </w:rPr>
        <w:t>Stabiele banden</w:t>
      </w:r>
    </w:p>
    <w:p w14:paraId="44964816" w14:textId="0BF91A1E" w:rsidR="00636E3F" w:rsidRDefault="00636E3F" w:rsidP="006D7EBE">
      <w:pPr>
        <w:pStyle w:val="Normaalweb"/>
        <w:spacing w:before="0" w:beforeAutospacing="0" w:after="0" w:afterAutospacing="0" w:line="360" w:lineRule="auto"/>
        <w:jc w:val="both"/>
        <w:rPr>
          <w:sz w:val="22"/>
          <w:szCs w:val="22"/>
        </w:rPr>
      </w:pPr>
      <w:r>
        <w:rPr>
          <w:sz w:val="22"/>
          <w:szCs w:val="22"/>
        </w:rPr>
        <w:t>De volgende indicator waar naar gekeken is, is het onderlinge vertrouwen.</w:t>
      </w:r>
      <w:r w:rsidR="004F32B8">
        <w:rPr>
          <w:sz w:val="22"/>
          <w:szCs w:val="22"/>
        </w:rPr>
        <w:t xml:space="preserve"> Zoals eerder aangegeven blijkt uit de evaluatie dat </w:t>
      </w:r>
      <w:r w:rsidR="00D3338C">
        <w:rPr>
          <w:sz w:val="22"/>
          <w:szCs w:val="22"/>
        </w:rPr>
        <w:t>het onderlinge vertrouwen niet heel hoog is.</w:t>
      </w:r>
      <w:r w:rsidR="006B68A6">
        <w:rPr>
          <w:sz w:val="22"/>
          <w:szCs w:val="22"/>
        </w:rPr>
        <w:t xml:space="preserve"> Uit de interviews met de verschillende respondenten komt naar vor</w:t>
      </w:r>
      <w:r w:rsidR="00980F4C">
        <w:rPr>
          <w:sz w:val="22"/>
          <w:szCs w:val="22"/>
        </w:rPr>
        <w:t>en</w:t>
      </w:r>
      <w:r w:rsidR="006B68A6">
        <w:rPr>
          <w:sz w:val="22"/>
          <w:szCs w:val="22"/>
        </w:rPr>
        <w:t xml:space="preserve"> dat het vertrouwen juist wel hoog is.</w:t>
      </w:r>
      <w:r w:rsidR="00B114C0">
        <w:rPr>
          <w:sz w:val="22"/>
          <w:szCs w:val="22"/>
        </w:rPr>
        <w:t xml:space="preserve"> Deze indicator is dus op dit moment aanwezig binnen het netwerk rondom </w:t>
      </w:r>
      <w:r w:rsidR="0055533C">
        <w:rPr>
          <w:sz w:val="22"/>
          <w:szCs w:val="22"/>
        </w:rPr>
        <w:t>Feyenoord. Dat betekent dus ook dat het netwerk rondom voetbalveiligheid bij Feyenoord dit kenmerk van een HRN heeft.</w:t>
      </w:r>
    </w:p>
    <w:p w14:paraId="545840CB" w14:textId="77777777" w:rsidR="00636E3F" w:rsidRDefault="00636E3F" w:rsidP="006D7EBE">
      <w:pPr>
        <w:pStyle w:val="Normaalweb"/>
        <w:spacing w:before="0" w:beforeAutospacing="0" w:after="0" w:afterAutospacing="0" w:line="360" w:lineRule="auto"/>
        <w:jc w:val="both"/>
        <w:rPr>
          <w:sz w:val="22"/>
          <w:szCs w:val="22"/>
        </w:rPr>
      </w:pPr>
    </w:p>
    <w:p w14:paraId="58BA8C8D" w14:textId="77777777" w:rsidR="00636E3F" w:rsidRDefault="00636E3F" w:rsidP="006D7EBE">
      <w:pPr>
        <w:pStyle w:val="Normaalweb"/>
        <w:spacing w:before="0" w:beforeAutospacing="0" w:after="0" w:afterAutospacing="0" w:line="360" w:lineRule="auto"/>
        <w:jc w:val="both"/>
        <w:rPr>
          <w:sz w:val="22"/>
          <w:szCs w:val="22"/>
          <w:u w:val="single"/>
        </w:rPr>
      </w:pPr>
      <w:r>
        <w:rPr>
          <w:sz w:val="22"/>
          <w:szCs w:val="22"/>
          <w:u w:val="single"/>
        </w:rPr>
        <w:t>Schakelingen tussen de verschillende vormen van governance</w:t>
      </w:r>
    </w:p>
    <w:p w14:paraId="07AEF124" w14:textId="729375AB" w:rsidR="00636E3F" w:rsidRPr="003B469C" w:rsidRDefault="00636E3F" w:rsidP="006D7EBE">
      <w:pPr>
        <w:pStyle w:val="Normaalweb"/>
        <w:spacing w:before="0" w:beforeAutospacing="0" w:after="0" w:afterAutospacing="0" w:line="360" w:lineRule="auto"/>
        <w:jc w:val="both"/>
        <w:rPr>
          <w:sz w:val="22"/>
          <w:szCs w:val="22"/>
        </w:rPr>
      </w:pPr>
      <w:r>
        <w:rPr>
          <w:sz w:val="22"/>
          <w:szCs w:val="22"/>
        </w:rPr>
        <w:t>De eerste indicator binnen deze dimensie is de aanwezigheid van de schakelingen tussen het hybride model en de commandostructuur.</w:t>
      </w:r>
      <w:r w:rsidR="00454DE9">
        <w:rPr>
          <w:sz w:val="22"/>
          <w:szCs w:val="22"/>
        </w:rPr>
        <w:t xml:space="preserve"> Er is geen aandacht voor de schakelingen in de evaluatie van het auditteam.</w:t>
      </w:r>
      <w:r w:rsidR="00F24A2F">
        <w:rPr>
          <w:sz w:val="22"/>
          <w:szCs w:val="22"/>
        </w:rPr>
        <w:t xml:space="preserve"> Alle drie de respondenten herkennen de schakelingen wel. Alleen de respondent van het OM heeft dus aangegeven dat ze het niet echt als een commandostructuur erva</w:t>
      </w:r>
      <w:r w:rsidR="00011B6D">
        <w:rPr>
          <w:sz w:val="22"/>
          <w:szCs w:val="22"/>
        </w:rPr>
        <w:t>art</w:t>
      </w:r>
      <w:r w:rsidR="00F24A2F">
        <w:rPr>
          <w:sz w:val="22"/>
          <w:szCs w:val="22"/>
        </w:rPr>
        <w:t>.</w:t>
      </w:r>
      <w:r w:rsidR="00B80FA2">
        <w:rPr>
          <w:sz w:val="22"/>
          <w:szCs w:val="22"/>
        </w:rPr>
        <w:t xml:space="preserve"> Concluderend kan dus worden gesteld dat de schakelingen aanwezig zijn en dat deze indicator dus ook aanwezig is.</w:t>
      </w:r>
      <w:r w:rsidR="00454DE9">
        <w:rPr>
          <w:sz w:val="22"/>
          <w:szCs w:val="22"/>
        </w:rPr>
        <w:tab/>
      </w:r>
      <w:r w:rsidR="00454DE9">
        <w:rPr>
          <w:sz w:val="22"/>
          <w:szCs w:val="22"/>
        </w:rPr>
        <w:tab/>
      </w:r>
      <w:r w:rsidR="008D1596">
        <w:rPr>
          <w:sz w:val="22"/>
          <w:szCs w:val="22"/>
        </w:rPr>
        <w:t xml:space="preserve">De tweede indicator is dat de actoren die verantwoordelijk worden gehouden voor het effectief omgaan met crisissen de omschakelingen tussen de verschillende soorten </w:t>
      </w:r>
      <w:r w:rsidR="00287330">
        <w:rPr>
          <w:sz w:val="22"/>
          <w:szCs w:val="22"/>
        </w:rPr>
        <w:t>governance</w:t>
      </w:r>
      <w:r w:rsidR="008D1596">
        <w:rPr>
          <w:sz w:val="22"/>
          <w:szCs w:val="22"/>
        </w:rPr>
        <w:t xml:space="preserve"> coördineren</w:t>
      </w:r>
      <w:r>
        <w:rPr>
          <w:sz w:val="22"/>
          <w:szCs w:val="22"/>
        </w:rPr>
        <w:t xml:space="preserve">. </w:t>
      </w:r>
      <w:r w:rsidR="00D25621">
        <w:rPr>
          <w:sz w:val="22"/>
          <w:szCs w:val="22"/>
        </w:rPr>
        <w:t>Uit de interviews blijkt dat de driehoek dit in samenspraak beslist. Echter benadruk</w:t>
      </w:r>
      <w:r w:rsidR="00860D82">
        <w:rPr>
          <w:sz w:val="22"/>
          <w:szCs w:val="22"/>
        </w:rPr>
        <w:t>t</w:t>
      </w:r>
      <w:r w:rsidR="00D25621">
        <w:rPr>
          <w:sz w:val="22"/>
          <w:szCs w:val="22"/>
        </w:rPr>
        <w:t>en alle drie de respondenten dat vooral de politie hier een hoofdrol in speelt.</w:t>
      </w:r>
      <w:r w:rsidR="00F50F31">
        <w:rPr>
          <w:sz w:val="22"/>
          <w:szCs w:val="22"/>
        </w:rPr>
        <w:t xml:space="preserve"> De actoren binnen de driehoek lijken ook verantwoordelijk te worden gehouden bij eventuele incidenten. Alleen </w:t>
      </w:r>
      <w:r w:rsidR="00CD6177">
        <w:rPr>
          <w:sz w:val="22"/>
          <w:szCs w:val="22"/>
        </w:rPr>
        <w:t>ontbreekt</w:t>
      </w:r>
      <w:r w:rsidR="00F50F31">
        <w:rPr>
          <w:sz w:val="22"/>
          <w:szCs w:val="22"/>
        </w:rPr>
        <w:t xml:space="preserve"> </w:t>
      </w:r>
      <w:r w:rsidR="00CB1BA5">
        <w:rPr>
          <w:sz w:val="22"/>
          <w:szCs w:val="22"/>
        </w:rPr>
        <w:t xml:space="preserve">de BVO </w:t>
      </w:r>
      <w:r w:rsidR="00F50F31">
        <w:rPr>
          <w:sz w:val="22"/>
          <w:szCs w:val="22"/>
        </w:rPr>
        <w:t>hier wel die natuurlijk binnen het stadion de verantwoordelijkheid dra</w:t>
      </w:r>
      <w:r w:rsidR="009478D8">
        <w:rPr>
          <w:sz w:val="22"/>
          <w:szCs w:val="22"/>
        </w:rPr>
        <w:t>agt</w:t>
      </w:r>
      <w:r w:rsidR="00CB1BA5">
        <w:rPr>
          <w:sz w:val="22"/>
          <w:szCs w:val="22"/>
        </w:rPr>
        <w:t>.</w:t>
      </w:r>
      <w:r w:rsidR="009413C4">
        <w:rPr>
          <w:sz w:val="22"/>
          <w:szCs w:val="22"/>
        </w:rPr>
        <w:t xml:space="preserve"> Echter werken de actoren zo nauw samen dat de politie</w:t>
      </w:r>
      <w:r w:rsidR="0094306E">
        <w:rPr>
          <w:sz w:val="22"/>
          <w:szCs w:val="22"/>
        </w:rPr>
        <w:t>, gemeente en het OM ook verantwoordelijk worden gehouden als er iets binnen het stadion zou gebeuren. Om die reden kan er geconcludeerd worden dat d</w:t>
      </w:r>
      <w:r w:rsidR="00CB1BA5">
        <w:rPr>
          <w:sz w:val="22"/>
          <w:szCs w:val="22"/>
        </w:rPr>
        <w:t>eze indicator aanwezig</w:t>
      </w:r>
      <w:r w:rsidR="0094306E">
        <w:rPr>
          <w:sz w:val="22"/>
          <w:szCs w:val="22"/>
        </w:rPr>
        <w:t xml:space="preserve"> is</w:t>
      </w:r>
      <w:r w:rsidR="00CB1BA5">
        <w:rPr>
          <w:sz w:val="22"/>
          <w:szCs w:val="22"/>
        </w:rPr>
        <w:t>.</w:t>
      </w:r>
      <w:r w:rsidR="0094306E">
        <w:rPr>
          <w:sz w:val="22"/>
          <w:szCs w:val="22"/>
        </w:rPr>
        <w:tab/>
      </w:r>
      <w:r w:rsidR="009A3A1C">
        <w:rPr>
          <w:sz w:val="22"/>
          <w:szCs w:val="22"/>
        </w:rPr>
        <w:t>Allebei de indicatoren zijn dus aanwezig.</w:t>
      </w:r>
      <w:r w:rsidR="002D6AF3">
        <w:rPr>
          <w:sz w:val="22"/>
          <w:szCs w:val="22"/>
        </w:rPr>
        <w:t xml:space="preserve"> </w:t>
      </w:r>
      <w:r w:rsidR="009A3A1C">
        <w:rPr>
          <w:sz w:val="22"/>
          <w:szCs w:val="22"/>
        </w:rPr>
        <w:t xml:space="preserve">Dat betekent dat </w:t>
      </w:r>
      <w:r w:rsidR="002D6AF3">
        <w:rPr>
          <w:sz w:val="22"/>
          <w:szCs w:val="22"/>
        </w:rPr>
        <w:t xml:space="preserve">er geconcludeerd kan worden dat </w:t>
      </w:r>
      <w:r w:rsidR="009F1C6E">
        <w:rPr>
          <w:sz w:val="22"/>
          <w:szCs w:val="22"/>
        </w:rPr>
        <w:t xml:space="preserve">het netwerk rondom voetbalveiligheid </w:t>
      </w:r>
      <w:r w:rsidR="0094306E">
        <w:rPr>
          <w:sz w:val="22"/>
          <w:szCs w:val="22"/>
        </w:rPr>
        <w:t xml:space="preserve">bij Feyenoord </w:t>
      </w:r>
      <w:r w:rsidR="009F1C6E">
        <w:rPr>
          <w:sz w:val="22"/>
          <w:szCs w:val="22"/>
        </w:rPr>
        <w:t xml:space="preserve">ook dit kenmerk van een HRN heeft. </w:t>
      </w:r>
    </w:p>
    <w:p w14:paraId="57951B26" w14:textId="77777777" w:rsidR="00636E3F" w:rsidRDefault="00636E3F" w:rsidP="004C0280">
      <w:pPr>
        <w:pStyle w:val="Normaalweb"/>
        <w:spacing w:before="0" w:beforeAutospacing="0" w:after="0" w:afterAutospacing="0" w:line="360" w:lineRule="auto"/>
        <w:jc w:val="both"/>
        <w:rPr>
          <w:sz w:val="22"/>
          <w:szCs w:val="22"/>
        </w:rPr>
      </w:pPr>
    </w:p>
    <w:p w14:paraId="1D5AFBD4" w14:textId="1CEE91C7" w:rsidR="00AF4016" w:rsidRPr="009F0443" w:rsidRDefault="00AF4016" w:rsidP="00814AB9">
      <w:pPr>
        <w:pStyle w:val="Kop3"/>
        <w:spacing w:line="360" w:lineRule="auto"/>
      </w:pPr>
      <w:bookmarkStart w:id="40" w:name="_Toc202221982"/>
      <w:r w:rsidRPr="009F0443">
        <w:t>5.</w:t>
      </w:r>
      <w:r>
        <w:t>3</w:t>
      </w:r>
      <w:r w:rsidRPr="009F0443">
        <w:t>.3 Invloed van gefragmenteerde organisatie van veiligheid</w:t>
      </w:r>
      <w:r>
        <w:t xml:space="preserve"> bij Feyenoord</w:t>
      </w:r>
      <w:bookmarkEnd w:id="40"/>
    </w:p>
    <w:p w14:paraId="1C88C914" w14:textId="29796CCC" w:rsidR="00877F11" w:rsidRDefault="00FB32C2" w:rsidP="00814AB9">
      <w:pPr>
        <w:pStyle w:val="Normaalweb"/>
        <w:spacing w:before="0" w:beforeAutospacing="0" w:after="0" w:afterAutospacing="0" w:line="360" w:lineRule="auto"/>
        <w:jc w:val="both"/>
        <w:rPr>
          <w:sz w:val="22"/>
          <w:szCs w:val="22"/>
        </w:rPr>
      </w:pPr>
      <w:r>
        <w:rPr>
          <w:sz w:val="22"/>
          <w:szCs w:val="22"/>
        </w:rPr>
        <w:t xml:space="preserve">De respondent van de politie </w:t>
      </w:r>
      <w:r w:rsidR="00E27BB2">
        <w:rPr>
          <w:sz w:val="22"/>
          <w:szCs w:val="22"/>
        </w:rPr>
        <w:t xml:space="preserve">geeft aan dat het heel belangrijk is dat de actoren onderling goed communiceren en informatie delen. Er komt </w:t>
      </w:r>
      <w:r w:rsidR="0076276E">
        <w:rPr>
          <w:sz w:val="22"/>
          <w:szCs w:val="22"/>
        </w:rPr>
        <w:t>heel veel kijken bij het veilig laten verlopen van zo’n wedstrijd en dat kan niet door één actor geregeld worden. Volgens de respondent van de politie is het daarom belangrijk om goed te communiceren en op</w:t>
      </w:r>
      <w:r w:rsidR="00EF2784">
        <w:rPr>
          <w:sz w:val="22"/>
          <w:szCs w:val="22"/>
        </w:rPr>
        <w:t xml:space="preserve"> t</w:t>
      </w:r>
      <w:r w:rsidR="0076276E">
        <w:rPr>
          <w:sz w:val="22"/>
          <w:szCs w:val="22"/>
        </w:rPr>
        <w:t xml:space="preserve">ijd </w:t>
      </w:r>
      <w:r w:rsidR="00EF2784">
        <w:rPr>
          <w:sz w:val="22"/>
          <w:szCs w:val="22"/>
        </w:rPr>
        <w:t xml:space="preserve">de koppen bij elkaar te steken. </w:t>
      </w:r>
      <w:r w:rsidR="007214DD">
        <w:rPr>
          <w:sz w:val="22"/>
          <w:szCs w:val="22"/>
        </w:rPr>
        <w:t xml:space="preserve">De respondent van het OM gaf aan dat het juist goed is voor de veiligheid </w:t>
      </w:r>
      <w:r w:rsidR="00EC0FAB">
        <w:rPr>
          <w:sz w:val="22"/>
          <w:szCs w:val="22"/>
        </w:rPr>
        <w:t>dat verschillende actoren met verschillende kennis en expertise met elkaar samenwerken</w:t>
      </w:r>
      <w:r w:rsidR="003B50EC">
        <w:rPr>
          <w:sz w:val="22"/>
          <w:szCs w:val="22"/>
        </w:rPr>
        <w:t xml:space="preserve">, omdat de actoren er individueel niet uit kunnen komen. Het kan volgens haar wel voor vertraging zorgen, maar </w:t>
      </w:r>
      <w:r w:rsidR="00E07250">
        <w:rPr>
          <w:sz w:val="22"/>
          <w:szCs w:val="22"/>
        </w:rPr>
        <w:t xml:space="preserve">uiteindelijk komt het de veiligheid ten goede. De respondent van de gemeente </w:t>
      </w:r>
      <w:r w:rsidR="008D0D8B">
        <w:rPr>
          <w:sz w:val="22"/>
          <w:szCs w:val="22"/>
        </w:rPr>
        <w:t>geeft aan dat het niet ideaal is, maar dat het heel lastig is om eronderuit te komen.</w:t>
      </w:r>
      <w:r w:rsidR="005164F3">
        <w:rPr>
          <w:sz w:val="22"/>
          <w:szCs w:val="22"/>
        </w:rPr>
        <w:t xml:space="preserve"> Het zou volgens de respondent het bijvoorbeeld handig zijn als politie op de plek van de stewards zou staan, omdat die meer bevoegdheden hebben</w:t>
      </w:r>
      <w:r w:rsidR="00173501">
        <w:rPr>
          <w:sz w:val="22"/>
          <w:szCs w:val="22"/>
        </w:rPr>
        <w:t xml:space="preserve"> en </w:t>
      </w:r>
      <w:r w:rsidR="00044C1F">
        <w:rPr>
          <w:sz w:val="22"/>
          <w:szCs w:val="22"/>
        </w:rPr>
        <w:t>daardoor een incident sneller onder controle kunnen hebben</w:t>
      </w:r>
      <w:r w:rsidR="005164F3">
        <w:rPr>
          <w:sz w:val="22"/>
          <w:szCs w:val="22"/>
        </w:rPr>
        <w:t xml:space="preserve">. </w:t>
      </w:r>
      <w:r w:rsidR="0007480F">
        <w:rPr>
          <w:sz w:val="22"/>
          <w:szCs w:val="22"/>
        </w:rPr>
        <w:t>Echter is dit niet mogelijk, omdat de politie daar de capaciteit niet voor heeft.</w:t>
      </w:r>
      <w:r w:rsidR="00044C1F">
        <w:rPr>
          <w:sz w:val="22"/>
          <w:szCs w:val="22"/>
        </w:rPr>
        <w:t xml:space="preserve"> De fragmentatie</w:t>
      </w:r>
      <w:r w:rsidR="0007480F">
        <w:rPr>
          <w:sz w:val="22"/>
          <w:szCs w:val="22"/>
        </w:rPr>
        <w:t xml:space="preserve"> is volgens haar dus onvermijdelijk.</w:t>
      </w:r>
      <w:r w:rsidR="00A25C74">
        <w:rPr>
          <w:sz w:val="22"/>
          <w:szCs w:val="22"/>
        </w:rPr>
        <w:t xml:space="preserve"> Tabel 5 </w:t>
      </w:r>
      <w:r w:rsidR="00CD6177">
        <w:rPr>
          <w:sz w:val="22"/>
          <w:szCs w:val="22"/>
        </w:rPr>
        <w:t>biedt</w:t>
      </w:r>
      <w:r w:rsidR="00A25C74">
        <w:rPr>
          <w:sz w:val="22"/>
          <w:szCs w:val="22"/>
        </w:rPr>
        <w:t xml:space="preserve"> een overzicht</w:t>
      </w:r>
      <w:r w:rsidR="00AA2673">
        <w:rPr>
          <w:sz w:val="22"/>
          <w:szCs w:val="22"/>
        </w:rPr>
        <w:t xml:space="preserve"> van de resultaten</w:t>
      </w:r>
      <w:r w:rsidR="00CD6177">
        <w:rPr>
          <w:sz w:val="22"/>
          <w:szCs w:val="22"/>
        </w:rPr>
        <w:t xml:space="preserve"> omtrent het veiligheidsnetwerk </w:t>
      </w:r>
      <w:r w:rsidR="00255734">
        <w:rPr>
          <w:sz w:val="22"/>
          <w:szCs w:val="22"/>
        </w:rPr>
        <w:t>rondom Feyenoord</w:t>
      </w:r>
      <w:r w:rsidR="00AA2673">
        <w:rPr>
          <w:sz w:val="22"/>
          <w:szCs w:val="22"/>
        </w:rPr>
        <w:t>.</w:t>
      </w:r>
    </w:p>
    <w:p w14:paraId="30A6A5E4" w14:textId="77777777" w:rsidR="00AE04F4" w:rsidRDefault="00AE04F4" w:rsidP="00AE04F4">
      <w:pPr>
        <w:pStyle w:val="Normaalweb"/>
        <w:spacing w:before="0" w:beforeAutospacing="0" w:after="0" w:afterAutospacing="0" w:line="360" w:lineRule="auto"/>
        <w:jc w:val="both"/>
        <w:rPr>
          <w:sz w:val="22"/>
          <w:szCs w:val="22"/>
        </w:rPr>
      </w:pPr>
    </w:p>
    <w:p w14:paraId="486D95F8" w14:textId="77777777" w:rsidR="00AE04F4" w:rsidRDefault="00AE04F4" w:rsidP="00AE04F4">
      <w:pPr>
        <w:pStyle w:val="Normaalweb"/>
        <w:spacing w:before="0" w:beforeAutospacing="0" w:after="0" w:afterAutospacing="0" w:line="360" w:lineRule="auto"/>
        <w:jc w:val="both"/>
        <w:rPr>
          <w:sz w:val="22"/>
          <w:szCs w:val="22"/>
        </w:rPr>
      </w:pPr>
    </w:p>
    <w:p w14:paraId="5A0968C9" w14:textId="77777777" w:rsidR="00AE04F4" w:rsidRDefault="00AE04F4" w:rsidP="00AE04F4">
      <w:pPr>
        <w:pStyle w:val="Normaalweb"/>
        <w:spacing w:before="0" w:beforeAutospacing="0" w:after="0" w:afterAutospacing="0" w:line="360" w:lineRule="auto"/>
        <w:jc w:val="both"/>
        <w:rPr>
          <w:sz w:val="22"/>
          <w:szCs w:val="22"/>
        </w:rPr>
      </w:pPr>
    </w:p>
    <w:p w14:paraId="1939E1C4" w14:textId="77777777" w:rsidR="00AE04F4" w:rsidRDefault="00AE04F4" w:rsidP="00AE04F4">
      <w:pPr>
        <w:pStyle w:val="Normaalweb"/>
        <w:spacing w:before="0" w:beforeAutospacing="0" w:after="0" w:afterAutospacing="0" w:line="360" w:lineRule="auto"/>
        <w:jc w:val="both"/>
        <w:rPr>
          <w:sz w:val="22"/>
          <w:szCs w:val="22"/>
        </w:rPr>
      </w:pPr>
    </w:p>
    <w:p w14:paraId="201A5E5A" w14:textId="77777777" w:rsidR="00AE04F4" w:rsidRDefault="00AE04F4" w:rsidP="00AE04F4">
      <w:pPr>
        <w:pStyle w:val="Normaalweb"/>
        <w:spacing w:before="0" w:beforeAutospacing="0" w:after="0" w:afterAutospacing="0" w:line="360" w:lineRule="auto"/>
        <w:jc w:val="both"/>
        <w:rPr>
          <w:sz w:val="22"/>
          <w:szCs w:val="22"/>
        </w:rPr>
      </w:pPr>
    </w:p>
    <w:p w14:paraId="26E18FDD" w14:textId="77777777" w:rsidR="00AE04F4" w:rsidRDefault="00AE04F4" w:rsidP="00AE04F4">
      <w:pPr>
        <w:pStyle w:val="Normaalweb"/>
        <w:spacing w:before="0" w:beforeAutospacing="0" w:after="0" w:afterAutospacing="0" w:line="360" w:lineRule="auto"/>
        <w:jc w:val="both"/>
        <w:rPr>
          <w:sz w:val="22"/>
          <w:szCs w:val="22"/>
        </w:rPr>
      </w:pPr>
    </w:p>
    <w:p w14:paraId="07C8EFC6" w14:textId="77777777" w:rsidR="00AE04F4" w:rsidRDefault="00AE04F4" w:rsidP="00AE04F4">
      <w:pPr>
        <w:pStyle w:val="Normaalweb"/>
        <w:spacing w:before="0" w:beforeAutospacing="0" w:after="0" w:afterAutospacing="0" w:line="360" w:lineRule="auto"/>
        <w:jc w:val="both"/>
        <w:rPr>
          <w:sz w:val="22"/>
          <w:szCs w:val="22"/>
        </w:rPr>
      </w:pPr>
    </w:p>
    <w:p w14:paraId="08562287" w14:textId="77777777" w:rsidR="00AE04F4" w:rsidRDefault="00AE04F4" w:rsidP="00AE04F4">
      <w:pPr>
        <w:pStyle w:val="Normaalweb"/>
        <w:spacing w:before="0" w:beforeAutospacing="0" w:after="0" w:afterAutospacing="0" w:line="360" w:lineRule="auto"/>
        <w:jc w:val="both"/>
        <w:rPr>
          <w:sz w:val="22"/>
          <w:szCs w:val="22"/>
        </w:rPr>
      </w:pPr>
    </w:p>
    <w:p w14:paraId="5B1D1CDD" w14:textId="77777777" w:rsidR="00AE04F4" w:rsidRDefault="00AE04F4" w:rsidP="00AE04F4">
      <w:pPr>
        <w:pStyle w:val="Normaalweb"/>
        <w:spacing w:before="0" w:beforeAutospacing="0" w:after="0" w:afterAutospacing="0" w:line="360" w:lineRule="auto"/>
        <w:jc w:val="both"/>
        <w:rPr>
          <w:sz w:val="22"/>
          <w:szCs w:val="22"/>
        </w:rPr>
      </w:pPr>
    </w:p>
    <w:p w14:paraId="3D6B7FA3" w14:textId="77777777" w:rsidR="00AE04F4" w:rsidRDefault="00AE04F4" w:rsidP="00AE04F4">
      <w:pPr>
        <w:pStyle w:val="Normaalweb"/>
        <w:spacing w:before="0" w:beforeAutospacing="0" w:after="0" w:afterAutospacing="0" w:line="360" w:lineRule="auto"/>
        <w:jc w:val="both"/>
        <w:rPr>
          <w:sz w:val="22"/>
          <w:szCs w:val="22"/>
        </w:rPr>
      </w:pPr>
    </w:p>
    <w:p w14:paraId="55CC3E16" w14:textId="77777777" w:rsidR="00AE04F4" w:rsidRDefault="00AE04F4" w:rsidP="00AE04F4">
      <w:pPr>
        <w:pStyle w:val="Normaalweb"/>
        <w:spacing w:before="0" w:beforeAutospacing="0" w:after="0" w:afterAutospacing="0" w:line="360" w:lineRule="auto"/>
        <w:jc w:val="both"/>
        <w:rPr>
          <w:sz w:val="22"/>
          <w:szCs w:val="22"/>
        </w:rPr>
      </w:pPr>
    </w:p>
    <w:p w14:paraId="40DE42B4" w14:textId="77777777" w:rsidR="00AE04F4" w:rsidRDefault="00AE04F4" w:rsidP="00AE04F4">
      <w:pPr>
        <w:pStyle w:val="Normaalweb"/>
        <w:spacing w:before="0" w:beforeAutospacing="0" w:after="0" w:afterAutospacing="0" w:line="360" w:lineRule="auto"/>
        <w:jc w:val="both"/>
        <w:rPr>
          <w:sz w:val="22"/>
          <w:szCs w:val="22"/>
        </w:rPr>
      </w:pPr>
    </w:p>
    <w:p w14:paraId="24B96681" w14:textId="77777777" w:rsidR="00AE04F4" w:rsidRDefault="00AE04F4" w:rsidP="00AE04F4">
      <w:pPr>
        <w:pStyle w:val="Normaalweb"/>
        <w:spacing w:before="0" w:beforeAutospacing="0" w:after="0" w:afterAutospacing="0" w:line="360" w:lineRule="auto"/>
        <w:jc w:val="both"/>
        <w:rPr>
          <w:sz w:val="22"/>
          <w:szCs w:val="22"/>
        </w:rPr>
      </w:pPr>
    </w:p>
    <w:p w14:paraId="0A7AAEDD" w14:textId="77777777" w:rsidR="00AE04F4" w:rsidRDefault="00AE04F4" w:rsidP="00AE04F4">
      <w:pPr>
        <w:pStyle w:val="Normaalweb"/>
        <w:spacing w:before="0" w:beforeAutospacing="0" w:after="0" w:afterAutospacing="0" w:line="360" w:lineRule="auto"/>
        <w:jc w:val="both"/>
        <w:rPr>
          <w:sz w:val="22"/>
          <w:szCs w:val="22"/>
        </w:rPr>
      </w:pPr>
    </w:p>
    <w:p w14:paraId="6539258C" w14:textId="77777777" w:rsidR="00AE04F4" w:rsidRDefault="00AE04F4" w:rsidP="00AE04F4">
      <w:pPr>
        <w:pStyle w:val="Normaalweb"/>
        <w:spacing w:before="0" w:beforeAutospacing="0" w:after="0" w:afterAutospacing="0" w:line="360" w:lineRule="auto"/>
        <w:jc w:val="both"/>
        <w:rPr>
          <w:sz w:val="22"/>
          <w:szCs w:val="22"/>
        </w:rPr>
      </w:pPr>
    </w:p>
    <w:p w14:paraId="42DEE144" w14:textId="77777777" w:rsidR="00AE04F4" w:rsidRDefault="00AE04F4" w:rsidP="00AE04F4">
      <w:pPr>
        <w:pStyle w:val="Normaalweb"/>
        <w:spacing w:before="0" w:beforeAutospacing="0" w:after="0" w:afterAutospacing="0" w:line="360" w:lineRule="auto"/>
        <w:jc w:val="both"/>
        <w:rPr>
          <w:sz w:val="22"/>
          <w:szCs w:val="22"/>
        </w:rPr>
      </w:pPr>
    </w:p>
    <w:p w14:paraId="4A2EF022" w14:textId="77777777" w:rsidR="00AE04F4" w:rsidRDefault="00AE04F4" w:rsidP="00AE04F4">
      <w:pPr>
        <w:pStyle w:val="Normaalweb"/>
        <w:spacing w:before="0" w:beforeAutospacing="0" w:after="0" w:afterAutospacing="0" w:line="360" w:lineRule="auto"/>
        <w:jc w:val="both"/>
        <w:rPr>
          <w:sz w:val="22"/>
          <w:szCs w:val="22"/>
        </w:rPr>
      </w:pPr>
    </w:p>
    <w:p w14:paraId="1152FAAE" w14:textId="77777777" w:rsidR="00AE04F4" w:rsidRDefault="00AE04F4" w:rsidP="00AE04F4">
      <w:pPr>
        <w:pStyle w:val="Normaalweb"/>
        <w:spacing w:before="0" w:beforeAutospacing="0" w:after="0" w:afterAutospacing="0" w:line="360" w:lineRule="auto"/>
        <w:jc w:val="both"/>
        <w:rPr>
          <w:sz w:val="22"/>
          <w:szCs w:val="22"/>
        </w:rPr>
      </w:pPr>
    </w:p>
    <w:p w14:paraId="20477C59" w14:textId="77777777" w:rsidR="00AE04F4" w:rsidRDefault="00AE04F4" w:rsidP="00AE04F4">
      <w:pPr>
        <w:pStyle w:val="Normaalweb"/>
        <w:spacing w:before="0" w:beforeAutospacing="0" w:after="0" w:afterAutospacing="0" w:line="360" w:lineRule="auto"/>
        <w:jc w:val="both"/>
        <w:rPr>
          <w:sz w:val="22"/>
          <w:szCs w:val="22"/>
        </w:rPr>
      </w:pPr>
    </w:p>
    <w:p w14:paraId="75E25E01" w14:textId="77777777" w:rsidR="00AE04F4" w:rsidRDefault="00AE04F4" w:rsidP="00AE04F4">
      <w:pPr>
        <w:pStyle w:val="Normaalweb"/>
        <w:spacing w:before="0" w:beforeAutospacing="0" w:after="0" w:afterAutospacing="0" w:line="360" w:lineRule="auto"/>
        <w:jc w:val="both"/>
        <w:rPr>
          <w:sz w:val="22"/>
          <w:szCs w:val="22"/>
        </w:rPr>
      </w:pPr>
    </w:p>
    <w:p w14:paraId="2FDAC904" w14:textId="77777777" w:rsidR="00AE04F4" w:rsidRDefault="00AE04F4" w:rsidP="00AE04F4">
      <w:pPr>
        <w:pStyle w:val="Normaalweb"/>
        <w:spacing w:before="0" w:beforeAutospacing="0" w:after="0" w:afterAutospacing="0" w:line="360" w:lineRule="auto"/>
        <w:jc w:val="both"/>
        <w:rPr>
          <w:sz w:val="22"/>
          <w:szCs w:val="22"/>
        </w:rPr>
      </w:pPr>
    </w:p>
    <w:p w14:paraId="79DB7939" w14:textId="77777777" w:rsidR="00AE04F4" w:rsidRDefault="00AE04F4" w:rsidP="00AE04F4">
      <w:pPr>
        <w:pStyle w:val="Normaalweb"/>
        <w:spacing w:before="0" w:beforeAutospacing="0" w:after="0" w:afterAutospacing="0" w:line="360" w:lineRule="auto"/>
        <w:jc w:val="both"/>
        <w:rPr>
          <w:sz w:val="22"/>
          <w:szCs w:val="22"/>
        </w:rPr>
      </w:pPr>
    </w:p>
    <w:p w14:paraId="1FDE2E23" w14:textId="77777777" w:rsidR="00AE04F4" w:rsidRPr="00AE04F4" w:rsidRDefault="00AE04F4" w:rsidP="00AE04F4">
      <w:pPr>
        <w:pStyle w:val="Normaalweb"/>
        <w:spacing w:before="0" w:beforeAutospacing="0" w:after="0" w:afterAutospacing="0" w:line="360" w:lineRule="auto"/>
        <w:jc w:val="both"/>
        <w:rPr>
          <w:sz w:val="22"/>
          <w:szCs w:val="22"/>
        </w:rPr>
      </w:pPr>
    </w:p>
    <w:p w14:paraId="4D9BB208" w14:textId="3C92CC92" w:rsidR="001540C7" w:rsidRDefault="001540C7" w:rsidP="001540C7">
      <w:pPr>
        <w:pStyle w:val="Bijschrift"/>
        <w:keepNext/>
      </w:pPr>
      <w:r w:rsidRPr="001540C7">
        <w:rPr>
          <w:rFonts w:ascii="Times New Roman" w:hAnsi="Times New Roman" w:cs="Times New Roman"/>
          <w:b/>
          <w:bCs/>
          <w:color w:val="000000" w:themeColor="text1"/>
          <w:sz w:val="22"/>
          <w:szCs w:val="22"/>
        </w:rPr>
        <w:t>Tabel 5</w:t>
      </w:r>
      <w:r w:rsidRPr="001540C7">
        <w:rPr>
          <w:color w:val="000000" w:themeColor="text1"/>
        </w:rPr>
        <w:t xml:space="preserve"> </w:t>
      </w:r>
      <w:r>
        <w:rPr>
          <w:rFonts w:ascii="Times New Roman" w:hAnsi="Times New Roman" w:cs="Times New Roman"/>
          <w:i w:val="0"/>
          <w:iCs w:val="0"/>
          <w:color w:val="000000" w:themeColor="text1"/>
          <w:sz w:val="22"/>
          <w:szCs w:val="22"/>
        </w:rPr>
        <w:t>O</w:t>
      </w:r>
      <w:r w:rsidRPr="00827E97">
        <w:rPr>
          <w:rFonts w:ascii="Times New Roman" w:hAnsi="Times New Roman" w:cs="Times New Roman"/>
          <w:i w:val="0"/>
          <w:iCs w:val="0"/>
          <w:color w:val="000000" w:themeColor="text1"/>
          <w:sz w:val="22"/>
          <w:szCs w:val="22"/>
        </w:rPr>
        <w:t xml:space="preserve">verzicht van de resultaten </w:t>
      </w:r>
      <w:r>
        <w:rPr>
          <w:rFonts w:ascii="Times New Roman" w:hAnsi="Times New Roman" w:cs="Times New Roman"/>
          <w:i w:val="0"/>
          <w:iCs w:val="0"/>
          <w:color w:val="000000" w:themeColor="text1"/>
          <w:sz w:val="22"/>
          <w:szCs w:val="22"/>
        </w:rPr>
        <w:t>omtrent het veiligheidsnetwerk van</w:t>
      </w:r>
      <w:r w:rsidRPr="00827E97">
        <w:rPr>
          <w:rFonts w:ascii="Times New Roman" w:hAnsi="Times New Roman" w:cs="Times New Roman"/>
          <w:i w:val="0"/>
          <w:iCs w:val="0"/>
          <w:color w:val="000000" w:themeColor="text1"/>
          <w:sz w:val="22"/>
          <w:szCs w:val="22"/>
        </w:rPr>
        <w:t xml:space="preserve"> </w:t>
      </w:r>
      <w:r>
        <w:rPr>
          <w:rFonts w:ascii="Times New Roman" w:hAnsi="Times New Roman" w:cs="Times New Roman"/>
          <w:i w:val="0"/>
          <w:iCs w:val="0"/>
          <w:color w:val="000000" w:themeColor="text1"/>
          <w:sz w:val="22"/>
          <w:szCs w:val="22"/>
        </w:rPr>
        <w:t>Feyenoord</w:t>
      </w:r>
    </w:p>
    <w:tbl>
      <w:tblPr>
        <w:tblStyle w:val="Tabelraster"/>
        <w:tblW w:w="0" w:type="auto"/>
        <w:tblBorders>
          <w:left w:val="none" w:sz="0" w:space="0" w:color="auto"/>
          <w:right w:val="none" w:sz="0" w:space="0" w:color="auto"/>
          <w:insideV w:val="none" w:sz="0" w:space="0" w:color="auto"/>
        </w:tblBorders>
        <w:tblLook w:val="04A0" w:firstRow="1" w:lastRow="0" w:firstColumn="1" w:lastColumn="0" w:noHBand="0" w:noVBand="1"/>
        <w:tblCaption w:val="Tabel 1 Operationalisatie"/>
      </w:tblPr>
      <w:tblGrid>
        <w:gridCol w:w="1594"/>
        <w:gridCol w:w="2107"/>
        <w:gridCol w:w="3155"/>
        <w:gridCol w:w="2216"/>
      </w:tblGrid>
      <w:tr w:rsidR="00690DE1" w14:paraId="02EB0400" w14:textId="77777777" w:rsidTr="00FE72C5">
        <w:tc>
          <w:tcPr>
            <w:tcW w:w="1594" w:type="dxa"/>
          </w:tcPr>
          <w:p w14:paraId="39A565B2" w14:textId="77777777" w:rsidR="00690DE1" w:rsidRPr="00792329" w:rsidRDefault="00690DE1" w:rsidP="00FE72C5">
            <w:pPr>
              <w:pStyle w:val="Normaalweb"/>
              <w:spacing w:before="0" w:beforeAutospacing="0" w:after="0" w:afterAutospacing="0" w:line="360" w:lineRule="auto"/>
              <w:rPr>
                <w:b/>
                <w:bCs/>
                <w:sz w:val="22"/>
                <w:szCs w:val="22"/>
              </w:rPr>
            </w:pPr>
            <w:r w:rsidRPr="00792329">
              <w:rPr>
                <w:b/>
                <w:bCs/>
                <w:sz w:val="22"/>
                <w:szCs w:val="22"/>
              </w:rPr>
              <w:t>Categorie</w:t>
            </w:r>
          </w:p>
        </w:tc>
        <w:tc>
          <w:tcPr>
            <w:tcW w:w="2107" w:type="dxa"/>
          </w:tcPr>
          <w:p w14:paraId="193B23E0" w14:textId="77777777" w:rsidR="00690DE1" w:rsidRPr="00792329" w:rsidRDefault="00690DE1" w:rsidP="00FE72C5">
            <w:pPr>
              <w:pStyle w:val="Normaalweb"/>
              <w:spacing w:before="0" w:beforeAutospacing="0" w:after="0" w:afterAutospacing="0" w:line="360" w:lineRule="auto"/>
              <w:rPr>
                <w:b/>
                <w:bCs/>
                <w:sz w:val="22"/>
                <w:szCs w:val="22"/>
              </w:rPr>
            </w:pPr>
            <w:r w:rsidRPr="00792329">
              <w:rPr>
                <w:b/>
                <w:bCs/>
                <w:sz w:val="22"/>
                <w:szCs w:val="22"/>
              </w:rPr>
              <w:t>Dimensie</w:t>
            </w:r>
          </w:p>
        </w:tc>
        <w:tc>
          <w:tcPr>
            <w:tcW w:w="3155" w:type="dxa"/>
          </w:tcPr>
          <w:p w14:paraId="0CDC036C" w14:textId="77777777" w:rsidR="00690DE1" w:rsidRPr="00792329" w:rsidRDefault="00690DE1" w:rsidP="00FE72C5">
            <w:pPr>
              <w:pStyle w:val="Normaalweb"/>
              <w:spacing w:before="0" w:beforeAutospacing="0" w:after="0" w:afterAutospacing="0" w:line="360" w:lineRule="auto"/>
              <w:rPr>
                <w:b/>
                <w:bCs/>
                <w:sz w:val="22"/>
                <w:szCs w:val="22"/>
              </w:rPr>
            </w:pPr>
            <w:r w:rsidRPr="00792329">
              <w:rPr>
                <w:b/>
                <w:bCs/>
                <w:sz w:val="22"/>
                <w:szCs w:val="22"/>
              </w:rPr>
              <w:t>Indicatoren</w:t>
            </w:r>
          </w:p>
        </w:tc>
        <w:tc>
          <w:tcPr>
            <w:tcW w:w="2216" w:type="dxa"/>
          </w:tcPr>
          <w:p w14:paraId="6F7BFECD" w14:textId="77777777" w:rsidR="00690DE1" w:rsidRPr="00792329" w:rsidRDefault="00690DE1" w:rsidP="00FE72C5">
            <w:pPr>
              <w:pStyle w:val="Normaalweb"/>
              <w:spacing w:before="0" w:beforeAutospacing="0" w:after="0" w:afterAutospacing="0" w:line="360" w:lineRule="auto"/>
              <w:rPr>
                <w:b/>
                <w:bCs/>
                <w:sz w:val="22"/>
                <w:szCs w:val="22"/>
              </w:rPr>
            </w:pPr>
            <w:r>
              <w:rPr>
                <w:b/>
                <w:bCs/>
                <w:sz w:val="22"/>
                <w:szCs w:val="22"/>
              </w:rPr>
              <w:t xml:space="preserve">Score </w:t>
            </w:r>
          </w:p>
        </w:tc>
      </w:tr>
      <w:tr w:rsidR="00690DE1" w14:paraId="7CCD8F66" w14:textId="77777777" w:rsidTr="00FE72C5">
        <w:trPr>
          <w:trHeight w:val="99"/>
        </w:trPr>
        <w:tc>
          <w:tcPr>
            <w:tcW w:w="1594" w:type="dxa"/>
            <w:vMerge w:val="restart"/>
          </w:tcPr>
          <w:p w14:paraId="0D051B7E" w14:textId="77777777" w:rsidR="00690DE1" w:rsidRDefault="00690DE1" w:rsidP="0077036C">
            <w:pPr>
              <w:pStyle w:val="Normaalweb"/>
              <w:spacing w:before="0" w:beforeAutospacing="0" w:after="0" w:afterAutospacing="0" w:line="360" w:lineRule="auto"/>
              <w:rPr>
                <w:sz w:val="22"/>
                <w:szCs w:val="22"/>
              </w:rPr>
            </w:pPr>
            <w:r>
              <w:rPr>
                <w:sz w:val="22"/>
                <w:szCs w:val="22"/>
              </w:rPr>
              <w:t>Complexiteit</w:t>
            </w:r>
          </w:p>
        </w:tc>
        <w:tc>
          <w:tcPr>
            <w:tcW w:w="2107" w:type="dxa"/>
            <w:vMerge w:val="restart"/>
          </w:tcPr>
          <w:p w14:paraId="17FC59B0" w14:textId="77777777" w:rsidR="00690DE1" w:rsidRDefault="00690DE1" w:rsidP="0077036C">
            <w:pPr>
              <w:pStyle w:val="Normaalweb"/>
              <w:spacing w:before="0" w:beforeAutospacing="0" w:after="0" w:afterAutospacing="0" w:line="360" w:lineRule="auto"/>
              <w:rPr>
                <w:sz w:val="22"/>
                <w:szCs w:val="22"/>
              </w:rPr>
            </w:pPr>
            <w:r>
              <w:rPr>
                <w:sz w:val="22"/>
                <w:szCs w:val="22"/>
              </w:rPr>
              <w:t>Substantieve complexiteit</w:t>
            </w:r>
          </w:p>
        </w:tc>
        <w:tc>
          <w:tcPr>
            <w:tcW w:w="3155" w:type="dxa"/>
          </w:tcPr>
          <w:p w14:paraId="47098626" w14:textId="77777777" w:rsidR="00690DE1" w:rsidRDefault="00690DE1" w:rsidP="0077036C">
            <w:pPr>
              <w:pStyle w:val="Normaalweb"/>
              <w:spacing w:before="0" w:beforeAutospacing="0" w:after="0" w:afterAutospacing="0" w:line="360" w:lineRule="auto"/>
              <w:rPr>
                <w:sz w:val="22"/>
                <w:szCs w:val="22"/>
              </w:rPr>
            </w:pPr>
            <w:r>
              <w:rPr>
                <w:sz w:val="22"/>
                <w:szCs w:val="22"/>
              </w:rPr>
              <w:t>Verschillende percepties</w:t>
            </w:r>
          </w:p>
        </w:tc>
        <w:tc>
          <w:tcPr>
            <w:tcW w:w="2216" w:type="dxa"/>
          </w:tcPr>
          <w:p w14:paraId="536C4CDD" w14:textId="459E6095" w:rsidR="00690DE1" w:rsidRDefault="0077036C" w:rsidP="00FE72C5">
            <w:pPr>
              <w:pStyle w:val="Normaalweb"/>
              <w:spacing w:before="0" w:beforeAutospacing="0" w:after="0" w:afterAutospacing="0" w:line="360" w:lineRule="auto"/>
              <w:rPr>
                <w:sz w:val="22"/>
                <w:szCs w:val="22"/>
              </w:rPr>
            </w:pPr>
            <w:r>
              <w:rPr>
                <w:sz w:val="22"/>
                <w:szCs w:val="22"/>
              </w:rPr>
              <w:t>Aanwezig</w:t>
            </w:r>
          </w:p>
        </w:tc>
      </w:tr>
      <w:tr w:rsidR="00690DE1" w14:paraId="4E9DD99E" w14:textId="77777777" w:rsidTr="00FE72C5">
        <w:trPr>
          <w:trHeight w:val="98"/>
        </w:trPr>
        <w:tc>
          <w:tcPr>
            <w:tcW w:w="1594" w:type="dxa"/>
            <w:vMerge/>
          </w:tcPr>
          <w:p w14:paraId="75034971"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1A256AF7"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28854366" w14:textId="77777777" w:rsidR="00690DE1" w:rsidRDefault="00690DE1" w:rsidP="0077036C">
            <w:pPr>
              <w:pStyle w:val="Normaalweb"/>
              <w:spacing w:before="0" w:beforeAutospacing="0" w:after="0" w:afterAutospacing="0" w:line="360" w:lineRule="auto"/>
              <w:rPr>
                <w:sz w:val="22"/>
                <w:szCs w:val="22"/>
              </w:rPr>
            </w:pPr>
            <w:r>
              <w:rPr>
                <w:sz w:val="22"/>
                <w:szCs w:val="22"/>
              </w:rPr>
              <w:t>Argumentation game</w:t>
            </w:r>
          </w:p>
        </w:tc>
        <w:tc>
          <w:tcPr>
            <w:tcW w:w="2216" w:type="dxa"/>
          </w:tcPr>
          <w:p w14:paraId="1B776657" w14:textId="0C085168" w:rsidR="00690DE1" w:rsidRDefault="0077036C" w:rsidP="00FE72C5">
            <w:pPr>
              <w:pStyle w:val="Normaalweb"/>
              <w:spacing w:before="0" w:beforeAutospacing="0" w:after="0" w:afterAutospacing="0" w:line="360" w:lineRule="auto"/>
              <w:rPr>
                <w:sz w:val="22"/>
                <w:szCs w:val="22"/>
              </w:rPr>
            </w:pPr>
            <w:r>
              <w:rPr>
                <w:sz w:val="22"/>
                <w:szCs w:val="22"/>
              </w:rPr>
              <w:t>Afwezig</w:t>
            </w:r>
          </w:p>
        </w:tc>
      </w:tr>
      <w:tr w:rsidR="00690DE1" w14:paraId="4159174C" w14:textId="77777777" w:rsidTr="00FE72C5">
        <w:trPr>
          <w:trHeight w:val="98"/>
        </w:trPr>
        <w:tc>
          <w:tcPr>
            <w:tcW w:w="1594" w:type="dxa"/>
            <w:vMerge/>
          </w:tcPr>
          <w:p w14:paraId="18B25D37"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0DAEC027"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040E625A" w14:textId="77777777" w:rsidR="00690DE1" w:rsidRDefault="00690DE1" w:rsidP="0077036C">
            <w:pPr>
              <w:pStyle w:val="Normaalweb"/>
              <w:spacing w:before="0" w:beforeAutospacing="0" w:after="0" w:afterAutospacing="0" w:line="360" w:lineRule="auto"/>
              <w:rPr>
                <w:sz w:val="22"/>
                <w:szCs w:val="22"/>
              </w:rPr>
            </w:pPr>
            <w:r>
              <w:rPr>
                <w:sz w:val="22"/>
                <w:szCs w:val="22"/>
              </w:rPr>
              <w:t>Selectief gebruik van kennis</w:t>
            </w:r>
          </w:p>
        </w:tc>
        <w:tc>
          <w:tcPr>
            <w:tcW w:w="2216" w:type="dxa"/>
          </w:tcPr>
          <w:p w14:paraId="36DFC36E" w14:textId="170AA444" w:rsidR="00690DE1" w:rsidRDefault="0077036C" w:rsidP="00FE72C5">
            <w:pPr>
              <w:pStyle w:val="Normaalweb"/>
              <w:spacing w:before="0" w:beforeAutospacing="0" w:after="0" w:afterAutospacing="0" w:line="360" w:lineRule="auto"/>
              <w:rPr>
                <w:sz w:val="22"/>
                <w:szCs w:val="22"/>
              </w:rPr>
            </w:pPr>
            <w:r>
              <w:rPr>
                <w:sz w:val="22"/>
                <w:szCs w:val="22"/>
              </w:rPr>
              <w:t>Afwezig</w:t>
            </w:r>
          </w:p>
        </w:tc>
      </w:tr>
      <w:tr w:rsidR="00690DE1" w14:paraId="2F81F8A5" w14:textId="77777777" w:rsidTr="00FE72C5">
        <w:trPr>
          <w:trHeight w:val="76"/>
        </w:trPr>
        <w:tc>
          <w:tcPr>
            <w:tcW w:w="1594" w:type="dxa"/>
            <w:vMerge/>
          </w:tcPr>
          <w:p w14:paraId="11DF8B44" w14:textId="77777777" w:rsidR="00690DE1" w:rsidRDefault="00690DE1" w:rsidP="0077036C">
            <w:pPr>
              <w:pStyle w:val="Normaalweb"/>
              <w:spacing w:before="0" w:beforeAutospacing="0" w:after="0" w:afterAutospacing="0" w:line="360" w:lineRule="auto"/>
              <w:rPr>
                <w:sz w:val="22"/>
                <w:szCs w:val="22"/>
              </w:rPr>
            </w:pPr>
          </w:p>
        </w:tc>
        <w:tc>
          <w:tcPr>
            <w:tcW w:w="2107" w:type="dxa"/>
            <w:vMerge w:val="restart"/>
          </w:tcPr>
          <w:p w14:paraId="47EE5C36" w14:textId="77777777" w:rsidR="00690DE1" w:rsidRDefault="00690DE1" w:rsidP="0077036C">
            <w:pPr>
              <w:pStyle w:val="Normaalweb"/>
              <w:spacing w:before="0" w:beforeAutospacing="0" w:after="0" w:afterAutospacing="0" w:line="360" w:lineRule="auto"/>
              <w:rPr>
                <w:sz w:val="22"/>
                <w:szCs w:val="22"/>
              </w:rPr>
            </w:pPr>
            <w:r>
              <w:rPr>
                <w:sz w:val="22"/>
                <w:szCs w:val="22"/>
              </w:rPr>
              <w:t>Strategische complexiteit</w:t>
            </w:r>
          </w:p>
        </w:tc>
        <w:tc>
          <w:tcPr>
            <w:tcW w:w="3155" w:type="dxa"/>
          </w:tcPr>
          <w:p w14:paraId="1E54596A" w14:textId="77777777" w:rsidR="00690DE1" w:rsidRDefault="00690DE1" w:rsidP="0077036C">
            <w:pPr>
              <w:pStyle w:val="Normaalweb"/>
              <w:spacing w:before="0" w:beforeAutospacing="0" w:after="0" w:afterAutospacing="0" w:line="360" w:lineRule="auto"/>
              <w:rPr>
                <w:sz w:val="22"/>
                <w:szCs w:val="22"/>
              </w:rPr>
            </w:pPr>
            <w:r>
              <w:rPr>
                <w:sz w:val="22"/>
                <w:szCs w:val="22"/>
              </w:rPr>
              <w:t xml:space="preserve">Meerdere afhankelijke autonome actoren </w:t>
            </w:r>
          </w:p>
        </w:tc>
        <w:tc>
          <w:tcPr>
            <w:tcW w:w="2216" w:type="dxa"/>
          </w:tcPr>
          <w:p w14:paraId="24F6EA29" w14:textId="64B4962B" w:rsidR="00690DE1" w:rsidRDefault="00863969" w:rsidP="00FE72C5">
            <w:pPr>
              <w:pStyle w:val="Normaalweb"/>
              <w:spacing w:before="0" w:beforeAutospacing="0" w:after="0" w:afterAutospacing="0" w:line="360" w:lineRule="auto"/>
              <w:rPr>
                <w:sz w:val="22"/>
                <w:szCs w:val="22"/>
              </w:rPr>
            </w:pPr>
            <w:r>
              <w:rPr>
                <w:sz w:val="22"/>
                <w:szCs w:val="22"/>
              </w:rPr>
              <w:t>Aanwezig</w:t>
            </w:r>
          </w:p>
        </w:tc>
      </w:tr>
      <w:tr w:rsidR="00690DE1" w14:paraId="01E47929" w14:textId="77777777" w:rsidTr="00FE72C5">
        <w:trPr>
          <w:trHeight w:val="73"/>
        </w:trPr>
        <w:tc>
          <w:tcPr>
            <w:tcW w:w="1594" w:type="dxa"/>
            <w:vMerge/>
          </w:tcPr>
          <w:p w14:paraId="282C8BF0"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5001404A"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5B0C495F" w14:textId="77777777" w:rsidR="00690DE1" w:rsidRDefault="00690DE1" w:rsidP="0077036C">
            <w:pPr>
              <w:pStyle w:val="Normaalweb"/>
              <w:spacing w:before="0" w:beforeAutospacing="0" w:after="0" w:afterAutospacing="0" w:line="360" w:lineRule="auto"/>
              <w:rPr>
                <w:sz w:val="22"/>
                <w:szCs w:val="22"/>
              </w:rPr>
            </w:pPr>
            <w:r>
              <w:rPr>
                <w:sz w:val="22"/>
                <w:szCs w:val="22"/>
              </w:rPr>
              <w:t>Onvoorspelbaar gedrag</w:t>
            </w:r>
          </w:p>
        </w:tc>
        <w:tc>
          <w:tcPr>
            <w:tcW w:w="2216" w:type="dxa"/>
          </w:tcPr>
          <w:p w14:paraId="0167B056" w14:textId="70303F90" w:rsidR="00690DE1" w:rsidRDefault="00863969" w:rsidP="00FE72C5">
            <w:pPr>
              <w:pStyle w:val="Normaalweb"/>
              <w:spacing w:before="0" w:beforeAutospacing="0" w:after="0" w:afterAutospacing="0" w:line="360" w:lineRule="auto"/>
              <w:rPr>
                <w:sz w:val="22"/>
                <w:szCs w:val="22"/>
              </w:rPr>
            </w:pPr>
            <w:r>
              <w:rPr>
                <w:sz w:val="22"/>
                <w:szCs w:val="22"/>
              </w:rPr>
              <w:t>Deels aanwezig</w:t>
            </w:r>
          </w:p>
        </w:tc>
      </w:tr>
      <w:tr w:rsidR="00690DE1" w14:paraId="056F9A04" w14:textId="77777777" w:rsidTr="00FE72C5">
        <w:trPr>
          <w:trHeight w:val="73"/>
        </w:trPr>
        <w:tc>
          <w:tcPr>
            <w:tcW w:w="1594" w:type="dxa"/>
            <w:vMerge/>
          </w:tcPr>
          <w:p w14:paraId="3508C9ED"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2D3758A2"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3F500DA4" w14:textId="77777777" w:rsidR="00690DE1" w:rsidRDefault="00690DE1" w:rsidP="0077036C">
            <w:pPr>
              <w:pStyle w:val="Normaalweb"/>
              <w:spacing w:before="0" w:beforeAutospacing="0" w:after="0" w:afterAutospacing="0" w:line="360" w:lineRule="auto"/>
              <w:rPr>
                <w:sz w:val="22"/>
                <w:szCs w:val="22"/>
              </w:rPr>
            </w:pPr>
            <w:r>
              <w:rPr>
                <w:sz w:val="22"/>
                <w:szCs w:val="22"/>
              </w:rPr>
              <w:t xml:space="preserve">Geen toegang tot beslisarena’s </w:t>
            </w:r>
          </w:p>
        </w:tc>
        <w:tc>
          <w:tcPr>
            <w:tcW w:w="2216" w:type="dxa"/>
          </w:tcPr>
          <w:p w14:paraId="7D28130B" w14:textId="4E14B295" w:rsidR="00690DE1" w:rsidRDefault="00863969" w:rsidP="00FE72C5">
            <w:pPr>
              <w:pStyle w:val="Normaalweb"/>
              <w:spacing w:before="0" w:beforeAutospacing="0" w:after="0" w:afterAutospacing="0" w:line="360" w:lineRule="auto"/>
              <w:rPr>
                <w:sz w:val="22"/>
                <w:szCs w:val="22"/>
              </w:rPr>
            </w:pPr>
            <w:r>
              <w:rPr>
                <w:sz w:val="22"/>
                <w:szCs w:val="22"/>
              </w:rPr>
              <w:t xml:space="preserve">Afwezig </w:t>
            </w:r>
          </w:p>
        </w:tc>
      </w:tr>
      <w:tr w:rsidR="00690DE1" w14:paraId="269060E8" w14:textId="77777777" w:rsidTr="00FE72C5">
        <w:trPr>
          <w:trHeight w:val="73"/>
        </w:trPr>
        <w:tc>
          <w:tcPr>
            <w:tcW w:w="1594" w:type="dxa"/>
            <w:vMerge/>
          </w:tcPr>
          <w:p w14:paraId="2574393C"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76C48BF5"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6D3A3C0C" w14:textId="77777777" w:rsidR="00690DE1" w:rsidRDefault="00690DE1" w:rsidP="0077036C">
            <w:pPr>
              <w:pStyle w:val="Normaalweb"/>
              <w:spacing w:before="0" w:beforeAutospacing="0" w:after="0" w:afterAutospacing="0" w:line="360" w:lineRule="auto"/>
              <w:rPr>
                <w:sz w:val="22"/>
                <w:szCs w:val="22"/>
              </w:rPr>
            </w:pPr>
            <w:r>
              <w:rPr>
                <w:sz w:val="22"/>
                <w:szCs w:val="22"/>
              </w:rPr>
              <w:t xml:space="preserve">Conflicten </w:t>
            </w:r>
          </w:p>
        </w:tc>
        <w:tc>
          <w:tcPr>
            <w:tcW w:w="2216" w:type="dxa"/>
          </w:tcPr>
          <w:p w14:paraId="6E1E96E9" w14:textId="0A55DFD5" w:rsidR="00690DE1" w:rsidRDefault="00863969" w:rsidP="00FE72C5">
            <w:pPr>
              <w:pStyle w:val="Normaalweb"/>
              <w:spacing w:before="0" w:beforeAutospacing="0" w:after="0" w:afterAutospacing="0" w:line="360" w:lineRule="auto"/>
              <w:rPr>
                <w:sz w:val="22"/>
                <w:szCs w:val="22"/>
              </w:rPr>
            </w:pPr>
            <w:r>
              <w:rPr>
                <w:sz w:val="22"/>
                <w:szCs w:val="22"/>
              </w:rPr>
              <w:t xml:space="preserve">Afwezig </w:t>
            </w:r>
          </w:p>
        </w:tc>
      </w:tr>
      <w:tr w:rsidR="00690DE1" w14:paraId="06D38530" w14:textId="77777777" w:rsidTr="00FE72C5">
        <w:trPr>
          <w:trHeight w:val="99"/>
        </w:trPr>
        <w:tc>
          <w:tcPr>
            <w:tcW w:w="1594" w:type="dxa"/>
            <w:vMerge/>
          </w:tcPr>
          <w:p w14:paraId="0BE26C4A" w14:textId="77777777" w:rsidR="00690DE1" w:rsidRDefault="00690DE1" w:rsidP="0077036C">
            <w:pPr>
              <w:pStyle w:val="Normaalweb"/>
              <w:spacing w:before="0" w:beforeAutospacing="0" w:after="0" w:afterAutospacing="0" w:line="360" w:lineRule="auto"/>
              <w:rPr>
                <w:sz w:val="22"/>
                <w:szCs w:val="22"/>
              </w:rPr>
            </w:pPr>
          </w:p>
        </w:tc>
        <w:tc>
          <w:tcPr>
            <w:tcW w:w="2107" w:type="dxa"/>
            <w:vMerge w:val="restart"/>
          </w:tcPr>
          <w:p w14:paraId="08611BB8" w14:textId="62B80AF7" w:rsidR="00690DE1" w:rsidRDefault="00690DE1" w:rsidP="0077036C">
            <w:pPr>
              <w:pStyle w:val="Normaalweb"/>
              <w:spacing w:before="0" w:beforeAutospacing="0" w:after="0" w:afterAutospacing="0" w:line="360" w:lineRule="auto"/>
              <w:rPr>
                <w:sz w:val="22"/>
                <w:szCs w:val="22"/>
              </w:rPr>
            </w:pPr>
            <w:r>
              <w:rPr>
                <w:sz w:val="22"/>
                <w:szCs w:val="22"/>
              </w:rPr>
              <w:t>Inst</w:t>
            </w:r>
            <w:r w:rsidR="008C37EA">
              <w:rPr>
                <w:sz w:val="22"/>
                <w:szCs w:val="22"/>
              </w:rPr>
              <w:t>itutionele</w:t>
            </w:r>
            <w:r>
              <w:rPr>
                <w:sz w:val="22"/>
                <w:szCs w:val="22"/>
              </w:rPr>
              <w:t xml:space="preserve"> complexit</w:t>
            </w:r>
            <w:r w:rsidR="008C37EA">
              <w:rPr>
                <w:sz w:val="22"/>
                <w:szCs w:val="22"/>
              </w:rPr>
              <w:t>eit</w:t>
            </w:r>
          </w:p>
        </w:tc>
        <w:tc>
          <w:tcPr>
            <w:tcW w:w="3155" w:type="dxa"/>
          </w:tcPr>
          <w:p w14:paraId="1071043D" w14:textId="77777777" w:rsidR="00690DE1" w:rsidRDefault="00690DE1" w:rsidP="0077036C">
            <w:pPr>
              <w:pStyle w:val="Normaalweb"/>
              <w:spacing w:before="0" w:beforeAutospacing="0" w:after="0" w:afterAutospacing="0" w:line="360" w:lineRule="auto"/>
              <w:rPr>
                <w:sz w:val="22"/>
                <w:szCs w:val="22"/>
              </w:rPr>
            </w:pPr>
            <w:r>
              <w:rPr>
                <w:sz w:val="22"/>
                <w:szCs w:val="22"/>
              </w:rPr>
              <w:t>Conflicterende institutionele regels</w:t>
            </w:r>
          </w:p>
        </w:tc>
        <w:tc>
          <w:tcPr>
            <w:tcW w:w="2216" w:type="dxa"/>
          </w:tcPr>
          <w:p w14:paraId="5ABC59F2" w14:textId="3D916B2A" w:rsidR="00690DE1" w:rsidRDefault="00F7160A" w:rsidP="00FE72C5">
            <w:pPr>
              <w:pStyle w:val="Normaalweb"/>
              <w:spacing w:before="0" w:beforeAutospacing="0" w:after="0" w:afterAutospacing="0" w:line="360" w:lineRule="auto"/>
              <w:rPr>
                <w:sz w:val="22"/>
                <w:szCs w:val="22"/>
              </w:rPr>
            </w:pPr>
            <w:r>
              <w:rPr>
                <w:sz w:val="22"/>
                <w:szCs w:val="22"/>
              </w:rPr>
              <w:t>Deels aanwezig</w:t>
            </w:r>
          </w:p>
        </w:tc>
      </w:tr>
      <w:tr w:rsidR="00690DE1" w14:paraId="781BA2B4" w14:textId="77777777" w:rsidTr="00FE72C5">
        <w:trPr>
          <w:trHeight w:val="98"/>
        </w:trPr>
        <w:tc>
          <w:tcPr>
            <w:tcW w:w="1594" w:type="dxa"/>
            <w:vMerge/>
          </w:tcPr>
          <w:p w14:paraId="7BA947F8"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283AE484"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765D5352" w14:textId="77777777" w:rsidR="00690DE1" w:rsidRDefault="00690DE1" w:rsidP="0077036C">
            <w:pPr>
              <w:pStyle w:val="Normaalweb"/>
              <w:spacing w:before="0" w:beforeAutospacing="0" w:after="0" w:afterAutospacing="0" w:line="360" w:lineRule="auto"/>
              <w:rPr>
                <w:sz w:val="22"/>
                <w:szCs w:val="22"/>
              </w:rPr>
            </w:pPr>
            <w:r>
              <w:rPr>
                <w:sz w:val="22"/>
                <w:szCs w:val="22"/>
              </w:rPr>
              <w:t xml:space="preserve">Afwezigheid van vertrouwen </w:t>
            </w:r>
          </w:p>
        </w:tc>
        <w:tc>
          <w:tcPr>
            <w:tcW w:w="2216" w:type="dxa"/>
          </w:tcPr>
          <w:p w14:paraId="755279E8" w14:textId="759CC5AC" w:rsidR="00690DE1" w:rsidRDefault="00F7160A" w:rsidP="00FE72C5">
            <w:pPr>
              <w:pStyle w:val="Normaalweb"/>
              <w:spacing w:before="0" w:beforeAutospacing="0" w:after="0" w:afterAutospacing="0" w:line="360" w:lineRule="auto"/>
              <w:rPr>
                <w:sz w:val="22"/>
                <w:szCs w:val="22"/>
              </w:rPr>
            </w:pPr>
            <w:r>
              <w:rPr>
                <w:sz w:val="22"/>
                <w:szCs w:val="22"/>
              </w:rPr>
              <w:t xml:space="preserve">Afwezig </w:t>
            </w:r>
          </w:p>
        </w:tc>
      </w:tr>
      <w:tr w:rsidR="00690DE1" w14:paraId="0A09308F" w14:textId="77777777" w:rsidTr="00FE72C5">
        <w:trPr>
          <w:trHeight w:val="98"/>
        </w:trPr>
        <w:tc>
          <w:tcPr>
            <w:tcW w:w="1594" w:type="dxa"/>
            <w:vMerge/>
          </w:tcPr>
          <w:p w14:paraId="573DC31C"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7772DC6A"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0C7EC725" w14:textId="77777777" w:rsidR="00690DE1" w:rsidRDefault="00690DE1" w:rsidP="0077036C">
            <w:pPr>
              <w:pStyle w:val="Normaalweb"/>
              <w:spacing w:before="0" w:beforeAutospacing="0" w:after="0" w:afterAutospacing="0" w:line="360" w:lineRule="auto"/>
              <w:rPr>
                <w:sz w:val="22"/>
                <w:szCs w:val="22"/>
              </w:rPr>
            </w:pPr>
            <w:r>
              <w:rPr>
                <w:sz w:val="22"/>
                <w:szCs w:val="22"/>
              </w:rPr>
              <w:t>Onvoorspelbare interacties</w:t>
            </w:r>
          </w:p>
        </w:tc>
        <w:tc>
          <w:tcPr>
            <w:tcW w:w="2216" w:type="dxa"/>
          </w:tcPr>
          <w:p w14:paraId="76AA9AFF" w14:textId="43D9A47A" w:rsidR="00690DE1" w:rsidRDefault="007F4326" w:rsidP="00FE72C5">
            <w:pPr>
              <w:pStyle w:val="Normaalweb"/>
              <w:spacing w:before="0" w:beforeAutospacing="0" w:after="0" w:afterAutospacing="0" w:line="360" w:lineRule="auto"/>
              <w:rPr>
                <w:sz w:val="22"/>
                <w:szCs w:val="22"/>
              </w:rPr>
            </w:pPr>
            <w:r>
              <w:rPr>
                <w:sz w:val="22"/>
                <w:szCs w:val="22"/>
              </w:rPr>
              <w:t>Afwezig</w:t>
            </w:r>
          </w:p>
        </w:tc>
      </w:tr>
      <w:tr w:rsidR="00690DE1" w14:paraId="695D4226" w14:textId="77777777" w:rsidTr="00FE72C5">
        <w:trPr>
          <w:trHeight w:val="194"/>
        </w:trPr>
        <w:tc>
          <w:tcPr>
            <w:tcW w:w="1594" w:type="dxa"/>
            <w:vMerge w:val="restart"/>
          </w:tcPr>
          <w:p w14:paraId="1D98A49C" w14:textId="77777777" w:rsidR="00690DE1" w:rsidRDefault="00690DE1" w:rsidP="0077036C">
            <w:pPr>
              <w:pStyle w:val="Normaalweb"/>
              <w:spacing w:before="0" w:beforeAutospacing="0" w:after="0" w:afterAutospacing="0" w:line="360" w:lineRule="auto"/>
              <w:rPr>
                <w:sz w:val="22"/>
                <w:szCs w:val="22"/>
              </w:rPr>
            </w:pPr>
            <w:r>
              <w:rPr>
                <w:sz w:val="22"/>
                <w:szCs w:val="22"/>
              </w:rPr>
              <w:t>HRN kenmerken</w:t>
            </w:r>
          </w:p>
        </w:tc>
        <w:tc>
          <w:tcPr>
            <w:tcW w:w="2107" w:type="dxa"/>
            <w:vMerge w:val="restart"/>
          </w:tcPr>
          <w:p w14:paraId="03EFB32B" w14:textId="77777777" w:rsidR="00690DE1" w:rsidRDefault="00690DE1" w:rsidP="0077036C">
            <w:pPr>
              <w:pStyle w:val="Normaalweb"/>
              <w:spacing w:before="0" w:beforeAutospacing="0" w:after="0" w:afterAutospacing="0" w:line="360" w:lineRule="auto"/>
              <w:rPr>
                <w:sz w:val="22"/>
                <w:szCs w:val="22"/>
              </w:rPr>
            </w:pPr>
            <w:r>
              <w:rPr>
                <w:sz w:val="22"/>
                <w:szCs w:val="22"/>
              </w:rPr>
              <w:t>Verschillende vormen van governance</w:t>
            </w:r>
          </w:p>
        </w:tc>
        <w:tc>
          <w:tcPr>
            <w:tcW w:w="3155" w:type="dxa"/>
          </w:tcPr>
          <w:p w14:paraId="1DB91878" w14:textId="77777777" w:rsidR="00690DE1" w:rsidRDefault="00690DE1" w:rsidP="0077036C">
            <w:pPr>
              <w:pStyle w:val="Normaalweb"/>
              <w:spacing w:before="0" w:beforeAutospacing="0" w:after="0" w:afterAutospacing="0" w:line="360" w:lineRule="auto"/>
              <w:rPr>
                <w:sz w:val="22"/>
                <w:szCs w:val="22"/>
              </w:rPr>
            </w:pPr>
            <w:r>
              <w:rPr>
                <w:sz w:val="22"/>
                <w:szCs w:val="22"/>
              </w:rPr>
              <w:t>Neutrale coördinator</w:t>
            </w:r>
          </w:p>
        </w:tc>
        <w:tc>
          <w:tcPr>
            <w:tcW w:w="2216" w:type="dxa"/>
          </w:tcPr>
          <w:p w14:paraId="60EC6EA3" w14:textId="60D3AD58" w:rsidR="00690DE1" w:rsidRDefault="00B74B0E" w:rsidP="00FE72C5">
            <w:pPr>
              <w:pStyle w:val="Normaalweb"/>
              <w:spacing w:before="0" w:beforeAutospacing="0" w:after="0" w:afterAutospacing="0" w:line="360" w:lineRule="auto"/>
              <w:rPr>
                <w:sz w:val="22"/>
                <w:szCs w:val="22"/>
              </w:rPr>
            </w:pPr>
            <w:r>
              <w:rPr>
                <w:sz w:val="22"/>
                <w:szCs w:val="22"/>
              </w:rPr>
              <w:t>Afwezig</w:t>
            </w:r>
          </w:p>
        </w:tc>
      </w:tr>
      <w:tr w:rsidR="00690DE1" w14:paraId="2A31889B" w14:textId="77777777" w:rsidTr="00FE72C5">
        <w:trPr>
          <w:trHeight w:val="194"/>
        </w:trPr>
        <w:tc>
          <w:tcPr>
            <w:tcW w:w="1594" w:type="dxa"/>
            <w:vMerge/>
          </w:tcPr>
          <w:p w14:paraId="39BF8AF7"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0442F36F"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1781AAAA" w14:textId="77777777" w:rsidR="00690DE1" w:rsidRDefault="00690DE1" w:rsidP="0077036C">
            <w:pPr>
              <w:pStyle w:val="Normaalweb"/>
              <w:spacing w:before="0" w:beforeAutospacing="0" w:after="0" w:afterAutospacing="0" w:line="360" w:lineRule="auto"/>
              <w:rPr>
                <w:sz w:val="22"/>
                <w:szCs w:val="22"/>
              </w:rPr>
            </w:pPr>
            <w:r>
              <w:rPr>
                <w:sz w:val="22"/>
                <w:szCs w:val="22"/>
              </w:rPr>
              <w:t>Participerende coördinator en controleur</w:t>
            </w:r>
          </w:p>
        </w:tc>
        <w:tc>
          <w:tcPr>
            <w:tcW w:w="2216" w:type="dxa"/>
          </w:tcPr>
          <w:p w14:paraId="647CFE38" w14:textId="79755F12" w:rsidR="00690DE1" w:rsidRDefault="00B74B0E" w:rsidP="00FE72C5">
            <w:pPr>
              <w:pStyle w:val="Normaalweb"/>
              <w:spacing w:before="0" w:beforeAutospacing="0" w:after="0" w:afterAutospacing="0" w:line="360" w:lineRule="auto"/>
              <w:jc w:val="both"/>
              <w:rPr>
                <w:sz w:val="22"/>
                <w:szCs w:val="22"/>
              </w:rPr>
            </w:pPr>
            <w:r>
              <w:rPr>
                <w:sz w:val="22"/>
                <w:szCs w:val="22"/>
              </w:rPr>
              <w:t>Deels aanwezig</w:t>
            </w:r>
          </w:p>
        </w:tc>
      </w:tr>
      <w:tr w:rsidR="00690DE1" w14:paraId="40CC23DE" w14:textId="77777777" w:rsidTr="00FE72C5">
        <w:trPr>
          <w:trHeight w:val="194"/>
        </w:trPr>
        <w:tc>
          <w:tcPr>
            <w:tcW w:w="1594" w:type="dxa"/>
            <w:vMerge/>
          </w:tcPr>
          <w:p w14:paraId="4952691E"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79977052"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41BD047B" w14:textId="77777777" w:rsidR="00690DE1" w:rsidRDefault="00690DE1" w:rsidP="0077036C">
            <w:pPr>
              <w:pStyle w:val="Normaalweb"/>
              <w:spacing w:before="0" w:beforeAutospacing="0" w:after="0" w:afterAutospacing="0" w:line="360" w:lineRule="auto"/>
              <w:rPr>
                <w:sz w:val="22"/>
                <w:szCs w:val="22"/>
              </w:rPr>
            </w:pPr>
            <w:r>
              <w:rPr>
                <w:sz w:val="22"/>
                <w:szCs w:val="22"/>
              </w:rPr>
              <w:t>Meerdere participerende actoren in samenspraak</w:t>
            </w:r>
          </w:p>
        </w:tc>
        <w:tc>
          <w:tcPr>
            <w:tcW w:w="2216" w:type="dxa"/>
          </w:tcPr>
          <w:p w14:paraId="0B61C4EB" w14:textId="30F71479" w:rsidR="00690DE1" w:rsidRDefault="00255734" w:rsidP="00FE72C5">
            <w:pPr>
              <w:pStyle w:val="Normaalweb"/>
              <w:spacing w:before="0" w:beforeAutospacing="0" w:after="0" w:afterAutospacing="0" w:line="360" w:lineRule="auto"/>
              <w:rPr>
                <w:sz w:val="22"/>
                <w:szCs w:val="22"/>
              </w:rPr>
            </w:pPr>
            <w:r>
              <w:rPr>
                <w:sz w:val="22"/>
                <w:szCs w:val="22"/>
              </w:rPr>
              <w:t>A</w:t>
            </w:r>
            <w:r w:rsidR="00A73670">
              <w:rPr>
                <w:sz w:val="22"/>
                <w:szCs w:val="22"/>
              </w:rPr>
              <w:t>an</w:t>
            </w:r>
            <w:r w:rsidR="00B74B0E">
              <w:rPr>
                <w:sz w:val="22"/>
                <w:szCs w:val="22"/>
              </w:rPr>
              <w:t>wezig</w:t>
            </w:r>
          </w:p>
        </w:tc>
      </w:tr>
      <w:tr w:rsidR="00690DE1" w14:paraId="443D62A1" w14:textId="77777777" w:rsidTr="00FE72C5">
        <w:trPr>
          <w:trHeight w:val="291"/>
        </w:trPr>
        <w:tc>
          <w:tcPr>
            <w:tcW w:w="1594" w:type="dxa"/>
            <w:vMerge/>
          </w:tcPr>
          <w:p w14:paraId="7288D3D6" w14:textId="77777777" w:rsidR="00690DE1" w:rsidRDefault="00690DE1" w:rsidP="0077036C">
            <w:pPr>
              <w:pStyle w:val="Normaalweb"/>
              <w:spacing w:before="0" w:beforeAutospacing="0" w:after="0" w:afterAutospacing="0" w:line="360" w:lineRule="auto"/>
              <w:rPr>
                <w:sz w:val="22"/>
                <w:szCs w:val="22"/>
              </w:rPr>
            </w:pPr>
          </w:p>
        </w:tc>
        <w:tc>
          <w:tcPr>
            <w:tcW w:w="2107" w:type="dxa"/>
            <w:vMerge w:val="restart"/>
          </w:tcPr>
          <w:p w14:paraId="0633B0EE" w14:textId="77777777" w:rsidR="00690DE1" w:rsidRDefault="00690DE1" w:rsidP="0077036C">
            <w:pPr>
              <w:pStyle w:val="Normaalweb"/>
              <w:spacing w:before="0" w:beforeAutospacing="0" w:after="0" w:afterAutospacing="0" w:line="360" w:lineRule="auto"/>
              <w:rPr>
                <w:sz w:val="22"/>
                <w:szCs w:val="22"/>
              </w:rPr>
            </w:pPr>
            <w:r>
              <w:rPr>
                <w:sz w:val="22"/>
                <w:szCs w:val="22"/>
              </w:rPr>
              <w:t>Switching en layering</w:t>
            </w:r>
          </w:p>
        </w:tc>
        <w:tc>
          <w:tcPr>
            <w:tcW w:w="3155" w:type="dxa"/>
          </w:tcPr>
          <w:p w14:paraId="08175B6D" w14:textId="77777777" w:rsidR="00690DE1" w:rsidRDefault="00690DE1" w:rsidP="0077036C">
            <w:pPr>
              <w:pStyle w:val="Normaalweb"/>
              <w:spacing w:before="0" w:beforeAutospacing="0" w:after="0" w:afterAutospacing="0" w:line="360" w:lineRule="auto"/>
              <w:rPr>
                <w:sz w:val="22"/>
                <w:szCs w:val="22"/>
              </w:rPr>
            </w:pPr>
            <w:r>
              <w:rPr>
                <w:sz w:val="22"/>
                <w:szCs w:val="22"/>
              </w:rPr>
              <w:t>Hybride model in stabiele periodes</w:t>
            </w:r>
          </w:p>
        </w:tc>
        <w:tc>
          <w:tcPr>
            <w:tcW w:w="2216" w:type="dxa"/>
          </w:tcPr>
          <w:p w14:paraId="031B2A96" w14:textId="25C65510" w:rsidR="00690DE1" w:rsidRDefault="00B358A4" w:rsidP="00FE72C5">
            <w:pPr>
              <w:pStyle w:val="Normaalweb"/>
              <w:spacing w:before="0" w:beforeAutospacing="0" w:after="0" w:afterAutospacing="0" w:line="360" w:lineRule="auto"/>
              <w:rPr>
                <w:sz w:val="22"/>
                <w:szCs w:val="22"/>
              </w:rPr>
            </w:pPr>
            <w:r>
              <w:rPr>
                <w:sz w:val="22"/>
                <w:szCs w:val="22"/>
              </w:rPr>
              <w:t>Deels aanwezig</w:t>
            </w:r>
          </w:p>
        </w:tc>
      </w:tr>
      <w:tr w:rsidR="00690DE1" w14:paraId="5BE2DECC" w14:textId="77777777" w:rsidTr="00FE72C5">
        <w:trPr>
          <w:trHeight w:val="291"/>
        </w:trPr>
        <w:tc>
          <w:tcPr>
            <w:tcW w:w="1594" w:type="dxa"/>
            <w:vMerge/>
          </w:tcPr>
          <w:p w14:paraId="01FDA5CB" w14:textId="77777777" w:rsidR="00690DE1" w:rsidRDefault="00690DE1" w:rsidP="0077036C">
            <w:pPr>
              <w:pStyle w:val="Normaalweb"/>
              <w:spacing w:before="0" w:beforeAutospacing="0" w:after="0" w:afterAutospacing="0" w:line="360" w:lineRule="auto"/>
              <w:rPr>
                <w:sz w:val="22"/>
                <w:szCs w:val="22"/>
              </w:rPr>
            </w:pPr>
          </w:p>
        </w:tc>
        <w:tc>
          <w:tcPr>
            <w:tcW w:w="2107" w:type="dxa"/>
            <w:vMerge/>
          </w:tcPr>
          <w:p w14:paraId="7ACE050E" w14:textId="77777777" w:rsidR="00690DE1" w:rsidRDefault="00690DE1" w:rsidP="0077036C">
            <w:pPr>
              <w:pStyle w:val="Normaalweb"/>
              <w:spacing w:before="0" w:beforeAutospacing="0" w:after="0" w:afterAutospacing="0" w:line="360" w:lineRule="auto"/>
              <w:rPr>
                <w:sz w:val="22"/>
                <w:szCs w:val="22"/>
              </w:rPr>
            </w:pPr>
          </w:p>
        </w:tc>
        <w:tc>
          <w:tcPr>
            <w:tcW w:w="3155" w:type="dxa"/>
          </w:tcPr>
          <w:p w14:paraId="4CA4DFA6" w14:textId="77777777" w:rsidR="00690DE1" w:rsidRDefault="00690DE1" w:rsidP="0077036C">
            <w:pPr>
              <w:pStyle w:val="Normaalweb"/>
              <w:spacing w:before="0" w:beforeAutospacing="0" w:after="0" w:afterAutospacing="0" w:line="360" w:lineRule="auto"/>
              <w:rPr>
                <w:sz w:val="22"/>
                <w:szCs w:val="22"/>
              </w:rPr>
            </w:pPr>
            <w:r>
              <w:rPr>
                <w:sz w:val="22"/>
                <w:szCs w:val="22"/>
              </w:rPr>
              <w:t xml:space="preserve">Commandostructuur tijdens crisisperiode </w:t>
            </w:r>
          </w:p>
        </w:tc>
        <w:tc>
          <w:tcPr>
            <w:tcW w:w="2216" w:type="dxa"/>
          </w:tcPr>
          <w:p w14:paraId="6C24D3EB" w14:textId="25205D54" w:rsidR="00690DE1" w:rsidRDefault="00B358A4" w:rsidP="00FE72C5">
            <w:pPr>
              <w:pStyle w:val="Normaalweb"/>
              <w:spacing w:before="0" w:beforeAutospacing="0" w:after="0" w:afterAutospacing="0" w:line="360" w:lineRule="auto"/>
              <w:rPr>
                <w:sz w:val="22"/>
                <w:szCs w:val="22"/>
              </w:rPr>
            </w:pPr>
            <w:r>
              <w:rPr>
                <w:sz w:val="22"/>
                <w:szCs w:val="22"/>
              </w:rPr>
              <w:t>Aanwezig</w:t>
            </w:r>
          </w:p>
        </w:tc>
      </w:tr>
      <w:tr w:rsidR="00690DE1" w14:paraId="0B366E8E" w14:textId="77777777" w:rsidTr="00FE72C5">
        <w:trPr>
          <w:trHeight w:val="73"/>
        </w:trPr>
        <w:tc>
          <w:tcPr>
            <w:tcW w:w="1594" w:type="dxa"/>
            <w:vMerge/>
          </w:tcPr>
          <w:p w14:paraId="298A1ED6" w14:textId="77777777" w:rsidR="00690DE1" w:rsidRDefault="00690DE1" w:rsidP="00FE72C5">
            <w:pPr>
              <w:pStyle w:val="Normaalweb"/>
              <w:spacing w:before="0" w:beforeAutospacing="0" w:after="0" w:afterAutospacing="0" w:line="360" w:lineRule="auto"/>
              <w:rPr>
                <w:sz w:val="22"/>
                <w:szCs w:val="22"/>
              </w:rPr>
            </w:pPr>
          </w:p>
        </w:tc>
        <w:tc>
          <w:tcPr>
            <w:tcW w:w="2107" w:type="dxa"/>
          </w:tcPr>
          <w:p w14:paraId="32CDD2B5" w14:textId="77777777" w:rsidR="00690DE1" w:rsidRDefault="00690DE1" w:rsidP="00FE72C5">
            <w:pPr>
              <w:pStyle w:val="Normaalweb"/>
              <w:spacing w:before="0" w:beforeAutospacing="0" w:after="0" w:afterAutospacing="0" w:line="360" w:lineRule="auto"/>
              <w:rPr>
                <w:sz w:val="22"/>
                <w:szCs w:val="22"/>
              </w:rPr>
            </w:pPr>
            <w:r>
              <w:rPr>
                <w:sz w:val="22"/>
                <w:szCs w:val="22"/>
              </w:rPr>
              <w:t>Stabiele banden</w:t>
            </w:r>
          </w:p>
        </w:tc>
        <w:tc>
          <w:tcPr>
            <w:tcW w:w="3155" w:type="dxa"/>
          </w:tcPr>
          <w:p w14:paraId="1D1930DD" w14:textId="77777777" w:rsidR="00690DE1" w:rsidRDefault="00690DE1" w:rsidP="00FE72C5">
            <w:pPr>
              <w:pStyle w:val="Normaalweb"/>
              <w:spacing w:before="0" w:beforeAutospacing="0" w:after="0" w:afterAutospacing="0" w:line="360" w:lineRule="auto"/>
              <w:jc w:val="both"/>
              <w:rPr>
                <w:sz w:val="22"/>
                <w:szCs w:val="22"/>
              </w:rPr>
            </w:pPr>
            <w:r>
              <w:rPr>
                <w:sz w:val="22"/>
                <w:szCs w:val="22"/>
              </w:rPr>
              <w:t xml:space="preserve">Aanwezigheid van vertrouwen </w:t>
            </w:r>
          </w:p>
        </w:tc>
        <w:tc>
          <w:tcPr>
            <w:tcW w:w="2216" w:type="dxa"/>
          </w:tcPr>
          <w:p w14:paraId="6A745038" w14:textId="522A647E" w:rsidR="00690DE1" w:rsidRDefault="00233161" w:rsidP="00FE72C5">
            <w:pPr>
              <w:pStyle w:val="Normaalweb"/>
              <w:spacing w:before="0" w:beforeAutospacing="0" w:after="0" w:afterAutospacing="0" w:line="360" w:lineRule="auto"/>
              <w:jc w:val="both"/>
              <w:rPr>
                <w:sz w:val="22"/>
                <w:szCs w:val="22"/>
              </w:rPr>
            </w:pPr>
            <w:r>
              <w:rPr>
                <w:sz w:val="22"/>
                <w:szCs w:val="22"/>
              </w:rPr>
              <w:t>Aanwezig</w:t>
            </w:r>
          </w:p>
        </w:tc>
      </w:tr>
      <w:tr w:rsidR="00690DE1" w14:paraId="5F8FC219" w14:textId="77777777" w:rsidTr="00FE72C5">
        <w:trPr>
          <w:trHeight w:val="291"/>
        </w:trPr>
        <w:tc>
          <w:tcPr>
            <w:tcW w:w="1594" w:type="dxa"/>
            <w:vMerge/>
          </w:tcPr>
          <w:p w14:paraId="423BFAE1" w14:textId="77777777" w:rsidR="00690DE1" w:rsidRDefault="00690DE1" w:rsidP="00FE72C5">
            <w:pPr>
              <w:pStyle w:val="Normaalweb"/>
              <w:spacing w:before="0" w:beforeAutospacing="0" w:after="0" w:afterAutospacing="0" w:line="360" w:lineRule="auto"/>
              <w:rPr>
                <w:sz w:val="22"/>
                <w:szCs w:val="22"/>
              </w:rPr>
            </w:pPr>
          </w:p>
        </w:tc>
        <w:tc>
          <w:tcPr>
            <w:tcW w:w="2107" w:type="dxa"/>
            <w:vMerge w:val="restart"/>
          </w:tcPr>
          <w:p w14:paraId="1214538C" w14:textId="77777777" w:rsidR="00690DE1" w:rsidRDefault="00690DE1" w:rsidP="00FE72C5">
            <w:pPr>
              <w:pStyle w:val="Normaalweb"/>
              <w:spacing w:before="0" w:beforeAutospacing="0" w:after="0" w:afterAutospacing="0" w:line="360" w:lineRule="auto"/>
              <w:rPr>
                <w:sz w:val="22"/>
                <w:szCs w:val="22"/>
              </w:rPr>
            </w:pPr>
            <w:r>
              <w:rPr>
                <w:sz w:val="22"/>
                <w:szCs w:val="22"/>
              </w:rPr>
              <w:t xml:space="preserve">Schakelingen tussen vormen van governance </w:t>
            </w:r>
          </w:p>
        </w:tc>
        <w:tc>
          <w:tcPr>
            <w:tcW w:w="3155" w:type="dxa"/>
          </w:tcPr>
          <w:p w14:paraId="30D5D21D" w14:textId="77777777" w:rsidR="00690DE1" w:rsidRDefault="00690DE1" w:rsidP="00FE72C5">
            <w:pPr>
              <w:pStyle w:val="Normaalweb"/>
              <w:spacing w:before="0" w:beforeAutospacing="0" w:after="0" w:afterAutospacing="0" w:line="360" w:lineRule="auto"/>
              <w:rPr>
                <w:sz w:val="22"/>
                <w:szCs w:val="22"/>
              </w:rPr>
            </w:pPr>
            <w:r>
              <w:rPr>
                <w:sz w:val="22"/>
                <w:szCs w:val="22"/>
              </w:rPr>
              <w:t>Schakelen tussen verschillende vormen van governance</w:t>
            </w:r>
          </w:p>
        </w:tc>
        <w:tc>
          <w:tcPr>
            <w:tcW w:w="2216" w:type="dxa"/>
          </w:tcPr>
          <w:p w14:paraId="15EA7B7A" w14:textId="3DE861CC" w:rsidR="00690DE1" w:rsidRDefault="007D50A0" w:rsidP="00FE72C5">
            <w:pPr>
              <w:pStyle w:val="Normaalweb"/>
              <w:spacing w:before="0" w:beforeAutospacing="0" w:after="0" w:afterAutospacing="0" w:line="360" w:lineRule="auto"/>
              <w:rPr>
                <w:sz w:val="22"/>
                <w:szCs w:val="22"/>
              </w:rPr>
            </w:pPr>
            <w:r>
              <w:rPr>
                <w:sz w:val="22"/>
                <w:szCs w:val="22"/>
              </w:rPr>
              <w:t>Aanwezig</w:t>
            </w:r>
          </w:p>
        </w:tc>
      </w:tr>
      <w:tr w:rsidR="00690DE1" w14:paraId="2DAE2BC5" w14:textId="77777777" w:rsidTr="00FE72C5">
        <w:trPr>
          <w:trHeight w:val="291"/>
        </w:trPr>
        <w:tc>
          <w:tcPr>
            <w:tcW w:w="1594" w:type="dxa"/>
            <w:vMerge/>
          </w:tcPr>
          <w:p w14:paraId="29161D90" w14:textId="77777777" w:rsidR="00690DE1" w:rsidRDefault="00690DE1" w:rsidP="00FE72C5">
            <w:pPr>
              <w:pStyle w:val="Normaalweb"/>
              <w:spacing w:before="0" w:beforeAutospacing="0" w:after="0" w:afterAutospacing="0" w:line="360" w:lineRule="auto"/>
              <w:rPr>
                <w:sz w:val="22"/>
                <w:szCs w:val="22"/>
              </w:rPr>
            </w:pPr>
          </w:p>
        </w:tc>
        <w:tc>
          <w:tcPr>
            <w:tcW w:w="2107" w:type="dxa"/>
            <w:vMerge/>
          </w:tcPr>
          <w:p w14:paraId="5078E70B" w14:textId="77777777" w:rsidR="00690DE1" w:rsidRDefault="00690DE1" w:rsidP="00FE72C5">
            <w:pPr>
              <w:pStyle w:val="Normaalweb"/>
              <w:spacing w:before="0" w:beforeAutospacing="0" w:after="0" w:afterAutospacing="0" w:line="360" w:lineRule="auto"/>
              <w:rPr>
                <w:sz w:val="22"/>
                <w:szCs w:val="22"/>
              </w:rPr>
            </w:pPr>
          </w:p>
        </w:tc>
        <w:tc>
          <w:tcPr>
            <w:tcW w:w="3155" w:type="dxa"/>
          </w:tcPr>
          <w:p w14:paraId="494460A5" w14:textId="77777777" w:rsidR="00690DE1" w:rsidRDefault="00690DE1" w:rsidP="00FE72C5">
            <w:pPr>
              <w:pStyle w:val="Normaalweb"/>
              <w:spacing w:before="0" w:beforeAutospacing="0" w:after="0" w:afterAutospacing="0" w:line="360" w:lineRule="auto"/>
              <w:jc w:val="both"/>
              <w:rPr>
                <w:sz w:val="22"/>
                <w:szCs w:val="22"/>
              </w:rPr>
            </w:pPr>
            <w:r>
              <w:rPr>
                <w:sz w:val="22"/>
                <w:szCs w:val="22"/>
              </w:rPr>
              <w:t>Verantwoordelijke actoren die de schakelingen coördineren</w:t>
            </w:r>
          </w:p>
        </w:tc>
        <w:tc>
          <w:tcPr>
            <w:tcW w:w="2216" w:type="dxa"/>
          </w:tcPr>
          <w:p w14:paraId="5F3C7700" w14:textId="6D65F866" w:rsidR="00690DE1" w:rsidRDefault="007D50A0" w:rsidP="00FE72C5">
            <w:pPr>
              <w:pStyle w:val="Normaalweb"/>
              <w:spacing w:before="0" w:beforeAutospacing="0" w:after="0" w:afterAutospacing="0" w:line="360" w:lineRule="auto"/>
              <w:jc w:val="both"/>
              <w:rPr>
                <w:sz w:val="22"/>
                <w:szCs w:val="22"/>
              </w:rPr>
            </w:pPr>
            <w:r>
              <w:rPr>
                <w:sz w:val="22"/>
                <w:szCs w:val="22"/>
              </w:rPr>
              <w:t>Aanwezig</w:t>
            </w:r>
          </w:p>
        </w:tc>
      </w:tr>
    </w:tbl>
    <w:p w14:paraId="0DD1E635" w14:textId="77777777" w:rsidR="00690DE1" w:rsidRDefault="00690DE1" w:rsidP="00690DE1">
      <w:pPr>
        <w:pStyle w:val="Normaalweb"/>
        <w:spacing w:before="0" w:beforeAutospacing="0" w:after="0" w:afterAutospacing="0" w:line="360" w:lineRule="auto"/>
        <w:jc w:val="both"/>
        <w:rPr>
          <w:sz w:val="22"/>
          <w:szCs w:val="22"/>
        </w:rPr>
      </w:pPr>
    </w:p>
    <w:p w14:paraId="22221619" w14:textId="77777777" w:rsidR="00690DE1" w:rsidRDefault="00690DE1" w:rsidP="00B97232">
      <w:pPr>
        <w:pStyle w:val="Normaalweb"/>
        <w:spacing w:before="0" w:beforeAutospacing="0" w:after="0" w:afterAutospacing="0" w:line="360" w:lineRule="auto"/>
        <w:ind w:left="720" w:hanging="720"/>
        <w:rPr>
          <w:sz w:val="22"/>
          <w:szCs w:val="22"/>
          <w:u w:val="single"/>
        </w:rPr>
      </w:pPr>
    </w:p>
    <w:p w14:paraId="22D0FAA2" w14:textId="77777777" w:rsidR="00877F11" w:rsidRDefault="00877F11" w:rsidP="00B97232">
      <w:pPr>
        <w:pStyle w:val="Normaalweb"/>
        <w:spacing w:before="0" w:beforeAutospacing="0" w:after="0" w:afterAutospacing="0" w:line="360" w:lineRule="auto"/>
        <w:ind w:left="720" w:hanging="720"/>
        <w:rPr>
          <w:sz w:val="22"/>
          <w:szCs w:val="22"/>
          <w:u w:val="single"/>
        </w:rPr>
      </w:pPr>
    </w:p>
    <w:p w14:paraId="1A8995D6" w14:textId="77777777" w:rsidR="00877F11" w:rsidRDefault="00877F11" w:rsidP="00B97232">
      <w:pPr>
        <w:pStyle w:val="Normaalweb"/>
        <w:spacing w:before="0" w:beforeAutospacing="0" w:after="0" w:afterAutospacing="0" w:line="360" w:lineRule="auto"/>
        <w:ind w:left="720" w:hanging="720"/>
        <w:rPr>
          <w:sz w:val="22"/>
          <w:szCs w:val="22"/>
          <w:u w:val="single"/>
        </w:rPr>
      </w:pPr>
    </w:p>
    <w:p w14:paraId="11C18DAC" w14:textId="77777777" w:rsidR="00877F11" w:rsidRDefault="00877F11" w:rsidP="00B97232">
      <w:pPr>
        <w:pStyle w:val="Normaalweb"/>
        <w:spacing w:before="0" w:beforeAutospacing="0" w:after="0" w:afterAutospacing="0" w:line="360" w:lineRule="auto"/>
        <w:ind w:left="720" w:hanging="720"/>
        <w:rPr>
          <w:sz w:val="22"/>
          <w:szCs w:val="22"/>
          <w:u w:val="single"/>
        </w:rPr>
      </w:pPr>
    </w:p>
    <w:p w14:paraId="53236259" w14:textId="72825FFD" w:rsidR="00E92682" w:rsidRPr="00A6462E" w:rsidRDefault="00E92682" w:rsidP="00010B61">
      <w:pPr>
        <w:pStyle w:val="Kop1"/>
        <w:spacing w:line="360" w:lineRule="auto"/>
        <w:rPr>
          <w:sz w:val="28"/>
          <w:szCs w:val="28"/>
        </w:rPr>
      </w:pPr>
      <w:bookmarkStart w:id="41" w:name="_Toc202221983"/>
      <w:r w:rsidRPr="00A6462E">
        <w:rPr>
          <w:sz w:val="28"/>
          <w:szCs w:val="28"/>
        </w:rPr>
        <w:t xml:space="preserve">6. </w:t>
      </w:r>
      <w:r w:rsidR="006F153F" w:rsidRPr="00A6462E">
        <w:rPr>
          <w:sz w:val="28"/>
          <w:szCs w:val="28"/>
        </w:rPr>
        <w:t>Discussie en c</w:t>
      </w:r>
      <w:r w:rsidRPr="00A6462E">
        <w:rPr>
          <w:sz w:val="28"/>
          <w:szCs w:val="28"/>
        </w:rPr>
        <w:t>onclusie</w:t>
      </w:r>
      <w:bookmarkEnd w:id="41"/>
    </w:p>
    <w:p w14:paraId="775031A4" w14:textId="7191B9FA" w:rsidR="001E45E6" w:rsidRDefault="001E45E6" w:rsidP="00010B61">
      <w:pPr>
        <w:pStyle w:val="Normaalweb"/>
        <w:spacing w:before="0" w:beforeAutospacing="0" w:after="0" w:afterAutospacing="0" w:line="360" w:lineRule="auto"/>
        <w:jc w:val="both"/>
        <w:rPr>
          <w:sz w:val="22"/>
          <w:szCs w:val="22"/>
        </w:rPr>
      </w:pPr>
      <w:r>
        <w:rPr>
          <w:sz w:val="22"/>
          <w:szCs w:val="22"/>
        </w:rPr>
        <w:t xml:space="preserve">In dit hoofdstuk wordt er gereflecteerd op </w:t>
      </w:r>
      <w:r w:rsidR="00836119">
        <w:rPr>
          <w:sz w:val="22"/>
          <w:szCs w:val="22"/>
        </w:rPr>
        <w:t>de</w:t>
      </w:r>
      <w:r w:rsidR="002631D5">
        <w:rPr>
          <w:sz w:val="22"/>
          <w:szCs w:val="22"/>
        </w:rPr>
        <w:t xml:space="preserve"> gebruikte theorie, de</w:t>
      </w:r>
      <w:r w:rsidR="00836119">
        <w:rPr>
          <w:sz w:val="22"/>
          <w:szCs w:val="22"/>
        </w:rPr>
        <w:t xml:space="preserve"> uitvoering en </w:t>
      </w:r>
      <w:r w:rsidR="00D676F3">
        <w:rPr>
          <w:sz w:val="22"/>
          <w:szCs w:val="22"/>
        </w:rPr>
        <w:t xml:space="preserve">de </w:t>
      </w:r>
      <w:r w:rsidR="00836119">
        <w:rPr>
          <w:sz w:val="22"/>
          <w:szCs w:val="22"/>
        </w:rPr>
        <w:t xml:space="preserve">beperkingen van </w:t>
      </w:r>
      <w:r w:rsidR="00B11E90">
        <w:rPr>
          <w:sz w:val="22"/>
          <w:szCs w:val="22"/>
        </w:rPr>
        <w:t>dit onderzoek</w:t>
      </w:r>
      <w:r w:rsidR="00836119">
        <w:rPr>
          <w:sz w:val="22"/>
          <w:szCs w:val="22"/>
        </w:rPr>
        <w:t xml:space="preserve">. Daarnaast </w:t>
      </w:r>
      <w:r w:rsidR="00FC56B1">
        <w:rPr>
          <w:sz w:val="22"/>
          <w:szCs w:val="22"/>
        </w:rPr>
        <w:t xml:space="preserve">wordt er antwoord gegeven op de hoofdvraag. </w:t>
      </w:r>
      <w:r w:rsidR="00EF5704">
        <w:rPr>
          <w:sz w:val="22"/>
          <w:szCs w:val="22"/>
        </w:rPr>
        <w:t xml:space="preserve">Vervolgens is er ook nog aandacht voor eventueel vervolgonderzoek. Tot slot </w:t>
      </w:r>
      <w:r w:rsidR="0023381C">
        <w:rPr>
          <w:sz w:val="22"/>
          <w:szCs w:val="22"/>
        </w:rPr>
        <w:t>is</w:t>
      </w:r>
      <w:r w:rsidR="00EF5704">
        <w:rPr>
          <w:sz w:val="22"/>
          <w:szCs w:val="22"/>
        </w:rPr>
        <w:t xml:space="preserve"> er een aantal aanbevelingen geformuleerd</w:t>
      </w:r>
      <w:r w:rsidR="00EC5B13">
        <w:rPr>
          <w:sz w:val="22"/>
          <w:szCs w:val="22"/>
        </w:rPr>
        <w:t xml:space="preserve"> voor de organisatie van betaald voetbalwedstrijden in Nederland.</w:t>
      </w:r>
    </w:p>
    <w:p w14:paraId="3149DF61" w14:textId="77777777" w:rsidR="00812E47" w:rsidRDefault="00812E47" w:rsidP="00010B61">
      <w:pPr>
        <w:pStyle w:val="Normaalweb"/>
        <w:spacing w:before="0" w:beforeAutospacing="0" w:after="0" w:afterAutospacing="0" w:line="360" w:lineRule="auto"/>
        <w:jc w:val="both"/>
        <w:rPr>
          <w:sz w:val="22"/>
          <w:szCs w:val="22"/>
        </w:rPr>
      </w:pPr>
    </w:p>
    <w:p w14:paraId="1F52A1BA" w14:textId="299CB83A" w:rsidR="00812E47" w:rsidRDefault="00812E47" w:rsidP="00010B61">
      <w:pPr>
        <w:pStyle w:val="Kop2"/>
        <w:spacing w:line="360" w:lineRule="auto"/>
      </w:pPr>
      <w:bookmarkStart w:id="42" w:name="_Toc202221984"/>
      <w:r w:rsidRPr="00812E47">
        <w:t>6.1 Discussie</w:t>
      </w:r>
      <w:bookmarkEnd w:id="42"/>
    </w:p>
    <w:p w14:paraId="63EA0968" w14:textId="7C5455CB" w:rsidR="00062044" w:rsidRPr="00821F60" w:rsidRDefault="00D676F3" w:rsidP="00010B61">
      <w:pPr>
        <w:pStyle w:val="Kop3"/>
        <w:spacing w:line="360" w:lineRule="auto"/>
      </w:pPr>
      <w:bookmarkStart w:id="43" w:name="_Toc202221985"/>
      <w:r w:rsidRPr="00821F60">
        <w:t>6.1.</w:t>
      </w:r>
      <w:r w:rsidR="00821F60" w:rsidRPr="00821F60">
        <w:t>1 Reflectie op de theorie</w:t>
      </w:r>
      <w:bookmarkEnd w:id="43"/>
    </w:p>
    <w:p w14:paraId="1EAE436D" w14:textId="1611CED5" w:rsidR="00AE04F4" w:rsidRDefault="00042864" w:rsidP="00010B61">
      <w:pPr>
        <w:pStyle w:val="Normaalweb"/>
        <w:spacing w:before="0" w:beforeAutospacing="0" w:after="0" w:afterAutospacing="0" w:line="360" w:lineRule="auto"/>
        <w:jc w:val="both"/>
        <w:rPr>
          <w:sz w:val="22"/>
          <w:szCs w:val="22"/>
        </w:rPr>
      </w:pPr>
      <w:r>
        <w:rPr>
          <w:sz w:val="22"/>
          <w:szCs w:val="22"/>
        </w:rPr>
        <w:t xml:space="preserve">Reflecterend op de theorie en dit onderzoek </w:t>
      </w:r>
      <w:r w:rsidR="00254A07">
        <w:rPr>
          <w:sz w:val="22"/>
          <w:szCs w:val="22"/>
        </w:rPr>
        <w:t xml:space="preserve">kan er worden geconstateerd dat </w:t>
      </w:r>
      <w:r w:rsidR="00A35930">
        <w:rPr>
          <w:sz w:val="22"/>
          <w:szCs w:val="22"/>
        </w:rPr>
        <w:t>de netwerken die verantwoordelijk zijn voor de veiligheid rondom betaald voetbalwedstrijden in Nederland</w:t>
      </w:r>
      <w:r w:rsidR="001161D9">
        <w:rPr>
          <w:sz w:val="22"/>
          <w:szCs w:val="22"/>
        </w:rPr>
        <w:t xml:space="preserve"> niet passen binnen de theorie </w:t>
      </w:r>
      <w:r w:rsidR="00F02730">
        <w:rPr>
          <w:sz w:val="22"/>
          <w:szCs w:val="22"/>
        </w:rPr>
        <w:t xml:space="preserve">rondom </w:t>
      </w:r>
      <w:r w:rsidR="00287330">
        <w:rPr>
          <w:sz w:val="22"/>
          <w:szCs w:val="22"/>
        </w:rPr>
        <w:t>governancenetwerken</w:t>
      </w:r>
      <w:r w:rsidR="00FA2A48">
        <w:rPr>
          <w:sz w:val="22"/>
          <w:szCs w:val="22"/>
        </w:rPr>
        <w:t>.</w:t>
      </w:r>
      <w:r w:rsidR="0023381C">
        <w:rPr>
          <w:sz w:val="22"/>
          <w:szCs w:val="22"/>
        </w:rPr>
        <w:t xml:space="preserve"> </w:t>
      </w:r>
      <w:r w:rsidR="000259D4">
        <w:rPr>
          <w:sz w:val="22"/>
          <w:szCs w:val="22"/>
        </w:rPr>
        <w:t xml:space="preserve">In deze theorie wordt </w:t>
      </w:r>
      <w:r w:rsidR="00333688">
        <w:rPr>
          <w:sz w:val="22"/>
          <w:szCs w:val="22"/>
        </w:rPr>
        <w:t>gesteld</w:t>
      </w:r>
      <w:r w:rsidR="00F66A27">
        <w:rPr>
          <w:sz w:val="22"/>
          <w:szCs w:val="22"/>
        </w:rPr>
        <w:t xml:space="preserve"> dat</w:t>
      </w:r>
      <w:r w:rsidR="00E96E64">
        <w:rPr>
          <w:sz w:val="22"/>
          <w:szCs w:val="22"/>
        </w:rPr>
        <w:t xml:space="preserve"> </w:t>
      </w:r>
      <w:r w:rsidR="00287330">
        <w:rPr>
          <w:sz w:val="22"/>
          <w:szCs w:val="22"/>
        </w:rPr>
        <w:t>governancenetwerken</w:t>
      </w:r>
      <w:r w:rsidR="00E96E64">
        <w:rPr>
          <w:sz w:val="22"/>
          <w:szCs w:val="22"/>
        </w:rPr>
        <w:t xml:space="preserve"> te maken hebben met drie soorten</w:t>
      </w:r>
      <w:r w:rsidR="00F66A27">
        <w:rPr>
          <w:sz w:val="22"/>
          <w:szCs w:val="22"/>
        </w:rPr>
        <w:t xml:space="preserve"> complexiteit</w:t>
      </w:r>
      <w:r w:rsidR="00E96E64">
        <w:rPr>
          <w:sz w:val="22"/>
          <w:szCs w:val="22"/>
        </w:rPr>
        <w:t xml:space="preserve"> en dat complexiteit eigenlijk</w:t>
      </w:r>
      <w:r w:rsidR="00F66A27">
        <w:rPr>
          <w:sz w:val="22"/>
          <w:szCs w:val="22"/>
        </w:rPr>
        <w:t xml:space="preserve"> niet op te lossen </w:t>
      </w:r>
      <w:r w:rsidR="005B1D73">
        <w:rPr>
          <w:sz w:val="22"/>
          <w:szCs w:val="22"/>
        </w:rPr>
        <w:t xml:space="preserve">is </w:t>
      </w:r>
      <w:r w:rsidR="003D7BDE">
        <w:rPr>
          <w:sz w:val="22"/>
          <w:szCs w:val="22"/>
        </w:rPr>
        <w:t>(Klijn &amp; Koppe</w:t>
      </w:r>
      <w:r w:rsidR="00D74353">
        <w:rPr>
          <w:sz w:val="22"/>
          <w:szCs w:val="22"/>
        </w:rPr>
        <w:t xml:space="preserve">njan, 2014, p. </w:t>
      </w:r>
      <w:r w:rsidR="00770CEE">
        <w:rPr>
          <w:sz w:val="22"/>
          <w:szCs w:val="22"/>
        </w:rPr>
        <w:t>62</w:t>
      </w:r>
      <w:r w:rsidR="003D7BDE">
        <w:rPr>
          <w:sz w:val="22"/>
          <w:szCs w:val="22"/>
        </w:rPr>
        <w:t>)</w:t>
      </w:r>
      <w:r w:rsidR="00F66A27">
        <w:rPr>
          <w:sz w:val="22"/>
          <w:szCs w:val="22"/>
        </w:rPr>
        <w:t xml:space="preserve">. </w:t>
      </w:r>
      <w:r w:rsidR="00B73551">
        <w:rPr>
          <w:sz w:val="22"/>
          <w:szCs w:val="22"/>
        </w:rPr>
        <w:t>De netwerken rondom voetbalveiligheid passen binnen de definitie van een governancenetwerk die Klijn et al. (2025) geven</w:t>
      </w:r>
      <w:r w:rsidR="001554BD">
        <w:rPr>
          <w:sz w:val="22"/>
          <w:szCs w:val="22"/>
        </w:rPr>
        <w:t xml:space="preserve">. De verwachting was dus dat deze netwerken ook te maken zouden hebben met de drie soorten complexiteit. </w:t>
      </w:r>
      <w:r w:rsidR="00552718">
        <w:rPr>
          <w:sz w:val="22"/>
          <w:szCs w:val="22"/>
        </w:rPr>
        <w:t xml:space="preserve">Uit dit onderzoek blijkt </w:t>
      </w:r>
      <w:r w:rsidR="001554BD">
        <w:rPr>
          <w:sz w:val="22"/>
          <w:szCs w:val="22"/>
        </w:rPr>
        <w:t xml:space="preserve">echter </w:t>
      </w:r>
      <w:r w:rsidR="00552718">
        <w:rPr>
          <w:sz w:val="22"/>
          <w:szCs w:val="22"/>
        </w:rPr>
        <w:t xml:space="preserve">dat </w:t>
      </w:r>
      <w:r w:rsidR="00286FAB">
        <w:rPr>
          <w:sz w:val="22"/>
          <w:szCs w:val="22"/>
        </w:rPr>
        <w:t>de</w:t>
      </w:r>
      <w:r w:rsidR="00552718">
        <w:rPr>
          <w:sz w:val="22"/>
          <w:szCs w:val="22"/>
        </w:rPr>
        <w:t xml:space="preserve"> </w:t>
      </w:r>
      <w:r w:rsidR="00287330">
        <w:rPr>
          <w:sz w:val="22"/>
          <w:szCs w:val="22"/>
        </w:rPr>
        <w:t>netwerken</w:t>
      </w:r>
      <w:r w:rsidR="00552718">
        <w:rPr>
          <w:sz w:val="22"/>
          <w:szCs w:val="22"/>
        </w:rPr>
        <w:t xml:space="preserve"> d</w:t>
      </w:r>
      <w:r w:rsidR="00286FAB">
        <w:rPr>
          <w:sz w:val="22"/>
          <w:szCs w:val="22"/>
        </w:rPr>
        <w:t xml:space="preserve">ie </w:t>
      </w:r>
      <w:r w:rsidR="00552718">
        <w:rPr>
          <w:sz w:val="22"/>
          <w:szCs w:val="22"/>
        </w:rPr>
        <w:t xml:space="preserve">verantwoordelijk zijn voor de veiligheid rondom betaald voetbalwedstrijden </w:t>
      </w:r>
      <w:r w:rsidR="00BF6CF0">
        <w:rPr>
          <w:sz w:val="22"/>
          <w:szCs w:val="22"/>
        </w:rPr>
        <w:t xml:space="preserve">geen last hebben van die </w:t>
      </w:r>
      <w:r w:rsidR="00747B4C">
        <w:rPr>
          <w:sz w:val="22"/>
          <w:szCs w:val="22"/>
        </w:rPr>
        <w:t xml:space="preserve">soorten </w:t>
      </w:r>
      <w:r w:rsidR="00BF6CF0">
        <w:rPr>
          <w:sz w:val="22"/>
          <w:szCs w:val="22"/>
        </w:rPr>
        <w:t xml:space="preserve">complexiteit, ook al hebben ze wel enkele indicatoren van deze </w:t>
      </w:r>
      <w:r w:rsidR="00986010">
        <w:rPr>
          <w:sz w:val="22"/>
          <w:szCs w:val="22"/>
        </w:rPr>
        <w:t>soorten complexiteit</w:t>
      </w:r>
      <w:r w:rsidR="0023381C">
        <w:rPr>
          <w:sz w:val="22"/>
          <w:szCs w:val="22"/>
        </w:rPr>
        <w:t>.</w:t>
      </w:r>
      <w:r w:rsidR="00E07246">
        <w:rPr>
          <w:sz w:val="22"/>
          <w:szCs w:val="22"/>
        </w:rPr>
        <w:t xml:space="preserve"> </w:t>
      </w:r>
      <w:r w:rsidR="00CC5E1D">
        <w:rPr>
          <w:sz w:val="22"/>
          <w:szCs w:val="22"/>
        </w:rPr>
        <w:t xml:space="preserve">De theorie rondom </w:t>
      </w:r>
      <w:r w:rsidR="00287330">
        <w:rPr>
          <w:sz w:val="22"/>
          <w:szCs w:val="22"/>
        </w:rPr>
        <w:t>governancenetwerken</w:t>
      </w:r>
      <w:r w:rsidR="00A65389">
        <w:rPr>
          <w:sz w:val="22"/>
          <w:szCs w:val="22"/>
        </w:rPr>
        <w:t xml:space="preserve"> lijkt te weinig aandacht te hebben voor het feit </w:t>
      </w:r>
      <w:r w:rsidR="00EF47FB">
        <w:rPr>
          <w:sz w:val="22"/>
          <w:szCs w:val="22"/>
        </w:rPr>
        <w:t xml:space="preserve">dat ondanks </w:t>
      </w:r>
      <w:r w:rsidR="007506DD">
        <w:rPr>
          <w:sz w:val="22"/>
          <w:szCs w:val="22"/>
        </w:rPr>
        <w:t>de verschillende percepties en belangen</w:t>
      </w:r>
      <w:r w:rsidR="00EF47FB">
        <w:rPr>
          <w:sz w:val="22"/>
          <w:szCs w:val="22"/>
        </w:rPr>
        <w:t xml:space="preserve"> binnen het netwerk</w:t>
      </w:r>
      <w:r w:rsidR="007506DD">
        <w:rPr>
          <w:sz w:val="22"/>
          <w:szCs w:val="22"/>
        </w:rPr>
        <w:t>, actoren</w:t>
      </w:r>
      <w:r w:rsidR="002F4751">
        <w:rPr>
          <w:sz w:val="22"/>
          <w:szCs w:val="22"/>
        </w:rPr>
        <w:t xml:space="preserve"> </w:t>
      </w:r>
      <w:r w:rsidR="00EF47FB">
        <w:rPr>
          <w:sz w:val="22"/>
          <w:szCs w:val="22"/>
        </w:rPr>
        <w:t xml:space="preserve">toch bereid zijn om </w:t>
      </w:r>
      <w:r w:rsidR="002F4751">
        <w:rPr>
          <w:sz w:val="22"/>
          <w:szCs w:val="22"/>
        </w:rPr>
        <w:t>naar elkaar toe te bewegen</w:t>
      </w:r>
      <w:r w:rsidR="001F654A">
        <w:rPr>
          <w:sz w:val="22"/>
          <w:szCs w:val="22"/>
        </w:rPr>
        <w:t xml:space="preserve"> en concessies doen</w:t>
      </w:r>
      <w:r w:rsidR="007506DD">
        <w:rPr>
          <w:sz w:val="22"/>
          <w:szCs w:val="22"/>
        </w:rPr>
        <w:t>.</w:t>
      </w:r>
      <w:r w:rsidR="007B7041">
        <w:rPr>
          <w:sz w:val="22"/>
          <w:szCs w:val="22"/>
        </w:rPr>
        <w:t xml:space="preserve"> Hierbij moet wel vermeld worden dat in het netwerk rondom voetbalveiligheid sommige actoren ook bepaalde drukmiddelen hebben om sneller tot overeenstemming te komen. Denk hierbij bijvoorbeeld aan de gemeente </w:t>
      </w:r>
      <w:r w:rsidR="00DF7DBC">
        <w:rPr>
          <w:sz w:val="22"/>
          <w:szCs w:val="22"/>
        </w:rPr>
        <w:t xml:space="preserve">die </w:t>
      </w:r>
      <w:r w:rsidR="003978F7">
        <w:rPr>
          <w:sz w:val="22"/>
          <w:szCs w:val="22"/>
        </w:rPr>
        <w:t xml:space="preserve">de </w:t>
      </w:r>
      <w:r w:rsidR="00DF7DBC">
        <w:rPr>
          <w:sz w:val="22"/>
          <w:szCs w:val="22"/>
        </w:rPr>
        <w:t xml:space="preserve">vergunning als drukmiddel kan gebruiken bij de BVO. </w:t>
      </w:r>
      <w:r w:rsidR="00A4226A">
        <w:rPr>
          <w:sz w:val="22"/>
          <w:szCs w:val="22"/>
        </w:rPr>
        <w:t xml:space="preserve">Ook wordt er in de theorie geen rekening gehouden met het feit dat actoren ondanks dat ze autonoom zijn toch met elkaar kunnen afstemmen wat ze gaan doen. </w:t>
      </w:r>
      <w:r w:rsidR="00C62149">
        <w:rPr>
          <w:sz w:val="22"/>
          <w:szCs w:val="22"/>
        </w:rPr>
        <w:t xml:space="preserve">In de theorie rondom </w:t>
      </w:r>
      <w:r w:rsidR="00287330">
        <w:rPr>
          <w:sz w:val="22"/>
          <w:szCs w:val="22"/>
        </w:rPr>
        <w:t>governancenetwerken</w:t>
      </w:r>
      <w:r w:rsidR="00C62149">
        <w:rPr>
          <w:sz w:val="22"/>
          <w:szCs w:val="22"/>
        </w:rPr>
        <w:t xml:space="preserve"> wordt er automatisch vanuit gegaan dat </w:t>
      </w:r>
      <w:r w:rsidR="006D7876">
        <w:rPr>
          <w:sz w:val="22"/>
          <w:szCs w:val="22"/>
        </w:rPr>
        <w:t xml:space="preserve">autonome actoren gewoon hun eigen strategie kiezen (Klijn &amp; Koppenjan, 2014, p. </w:t>
      </w:r>
      <w:r w:rsidR="008A3D0F">
        <w:rPr>
          <w:sz w:val="22"/>
          <w:szCs w:val="22"/>
        </w:rPr>
        <w:t>63</w:t>
      </w:r>
      <w:r w:rsidR="006D7876">
        <w:rPr>
          <w:sz w:val="22"/>
          <w:szCs w:val="22"/>
        </w:rPr>
        <w:t>).</w:t>
      </w:r>
      <w:r w:rsidR="00C52F46">
        <w:rPr>
          <w:sz w:val="22"/>
          <w:szCs w:val="22"/>
        </w:rPr>
        <w:t xml:space="preserve"> De resultaten van dit onderzoek kunnen gebruikt worden om een nuance aan te brengen </w:t>
      </w:r>
      <w:r w:rsidR="00BB27F3">
        <w:rPr>
          <w:sz w:val="22"/>
          <w:szCs w:val="22"/>
        </w:rPr>
        <w:t>in de theorie rondom governancenetwerken.</w:t>
      </w:r>
      <w:r w:rsidR="008771F9">
        <w:rPr>
          <w:sz w:val="22"/>
          <w:szCs w:val="22"/>
        </w:rPr>
        <w:t xml:space="preserve"> De nuance </w:t>
      </w:r>
      <w:r w:rsidR="00A91695">
        <w:rPr>
          <w:sz w:val="22"/>
          <w:szCs w:val="22"/>
        </w:rPr>
        <w:t xml:space="preserve">betreft dan dus dat niet alle governancenetwerken </w:t>
      </w:r>
      <w:r w:rsidR="009C6732">
        <w:rPr>
          <w:sz w:val="22"/>
          <w:szCs w:val="22"/>
        </w:rPr>
        <w:t xml:space="preserve">te maken krijgen met de drie </w:t>
      </w:r>
      <w:r w:rsidR="00E9492C">
        <w:rPr>
          <w:sz w:val="22"/>
          <w:szCs w:val="22"/>
        </w:rPr>
        <w:t>soorten complexiteit die beschreven worden door Klijn et al. (2025).</w:t>
      </w:r>
      <w:r w:rsidR="00ED2BF8">
        <w:rPr>
          <w:sz w:val="22"/>
          <w:szCs w:val="22"/>
        </w:rPr>
        <w:t xml:space="preserve"> </w:t>
      </w:r>
      <w:r w:rsidR="007C4667">
        <w:rPr>
          <w:sz w:val="22"/>
          <w:szCs w:val="22"/>
        </w:rPr>
        <w:t>Echter is er meer onderzoek nodig om hier echt stellige uitspraken over te kunnen doen.</w:t>
      </w:r>
      <w:r w:rsidR="007C4667">
        <w:rPr>
          <w:sz w:val="22"/>
          <w:szCs w:val="22"/>
        </w:rPr>
        <w:tab/>
      </w:r>
      <w:r w:rsidR="007C4667">
        <w:rPr>
          <w:sz w:val="22"/>
          <w:szCs w:val="22"/>
        </w:rPr>
        <w:tab/>
      </w:r>
      <w:r w:rsidR="007C4667">
        <w:rPr>
          <w:sz w:val="22"/>
          <w:szCs w:val="22"/>
        </w:rPr>
        <w:tab/>
      </w:r>
      <w:r w:rsidR="007C4667">
        <w:rPr>
          <w:sz w:val="22"/>
          <w:szCs w:val="22"/>
        </w:rPr>
        <w:tab/>
      </w:r>
      <w:r w:rsidR="008D1E0F">
        <w:rPr>
          <w:sz w:val="22"/>
          <w:szCs w:val="22"/>
        </w:rPr>
        <w:tab/>
      </w:r>
      <w:r w:rsidR="008D1E0F">
        <w:rPr>
          <w:sz w:val="22"/>
          <w:szCs w:val="22"/>
        </w:rPr>
        <w:tab/>
      </w:r>
      <w:r w:rsidR="008D1E0F">
        <w:rPr>
          <w:sz w:val="22"/>
          <w:szCs w:val="22"/>
        </w:rPr>
        <w:tab/>
      </w:r>
      <w:r w:rsidR="008D1E0F">
        <w:rPr>
          <w:sz w:val="22"/>
          <w:szCs w:val="22"/>
        </w:rPr>
        <w:tab/>
      </w:r>
      <w:r w:rsidR="00F91086">
        <w:rPr>
          <w:sz w:val="22"/>
          <w:szCs w:val="22"/>
        </w:rPr>
        <w:t xml:space="preserve">Reflecterend op de tweede theorie, de theorie rondom HRNs, kan er worden gesteld dat </w:t>
      </w:r>
      <w:r w:rsidR="00CA6A77">
        <w:rPr>
          <w:sz w:val="22"/>
          <w:szCs w:val="22"/>
        </w:rPr>
        <w:t xml:space="preserve">deze redelijk goed </w:t>
      </w:r>
      <w:r w:rsidR="003978F7">
        <w:rPr>
          <w:sz w:val="22"/>
          <w:szCs w:val="22"/>
        </w:rPr>
        <w:t xml:space="preserve">toe </w:t>
      </w:r>
      <w:r w:rsidR="00CA6A77">
        <w:rPr>
          <w:sz w:val="22"/>
          <w:szCs w:val="22"/>
        </w:rPr>
        <w:t>te passen is op de netwerken die verantwoordelijk zijn voor de veiligheid rondom betaald voetbal</w:t>
      </w:r>
      <w:r w:rsidR="00876681">
        <w:rPr>
          <w:sz w:val="22"/>
          <w:szCs w:val="22"/>
        </w:rPr>
        <w:t xml:space="preserve">wedstrijden. Dit was </w:t>
      </w:r>
      <w:r w:rsidR="00800118">
        <w:rPr>
          <w:sz w:val="22"/>
          <w:szCs w:val="22"/>
        </w:rPr>
        <w:t xml:space="preserve">vooraf niet de verwachting. Echter moet daarbij gezegd worden dat </w:t>
      </w:r>
      <w:r w:rsidR="00680207">
        <w:rPr>
          <w:sz w:val="22"/>
          <w:szCs w:val="22"/>
        </w:rPr>
        <w:t xml:space="preserve">uit dit onderzoek blijkt dat de </w:t>
      </w:r>
      <w:r w:rsidR="00D11A56">
        <w:rPr>
          <w:sz w:val="22"/>
          <w:szCs w:val="22"/>
        </w:rPr>
        <w:t xml:space="preserve">kenmerken van een HRN wellicht iets te scherp zijn geformuleerd in de theorie. Uit dit onderzoek blijkt namelijk dat </w:t>
      </w:r>
      <w:r w:rsidR="006804DB">
        <w:rPr>
          <w:sz w:val="22"/>
          <w:szCs w:val="22"/>
        </w:rPr>
        <w:t>sommige kenmerken van een HRN in een net iets andere vorm zorgen voor hetzelfde resultaat</w:t>
      </w:r>
      <w:r w:rsidR="009D18BC">
        <w:rPr>
          <w:sz w:val="22"/>
          <w:szCs w:val="22"/>
        </w:rPr>
        <w:t xml:space="preserve">. Een verklaring hiervoor kan zijn dat de theorie rondom HRNs nog redelijk nieuw is. </w:t>
      </w:r>
      <w:r w:rsidR="006E1701">
        <w:rPr>
          <w:sz w:val="22"/>
          <w:szCs w:val="22"/>
        </w:rPr>
        <w:t xml:space="preserve">Dit onderzoek zou dus gebruikt kunnen worden om de kenmerken van een </w:t>
      </w:r>
      <w:r w:rsidR="009D594D">
        <w:rPr>
          <w:sz w:val="22"/>
          <w:szCs w:val="22"/>
        </w:rPr>
        <w:t xml:space="preserve">HRN iets anders te formuleren. </w:t>
      </w:r>
    </w:p>
    <w:p w14:paraId="7EDF9D18" w14:textId="77777777" w:rsidR="00AE04F4" w:rsidRDefault="00AE04F4" w:rsidP="00010B61">
      <w:pPr>
        <w:pStyle w:val="Normaalweb"/>
        <w:spacing w:before="0" w:beforeAutospacing="0" w:after="0" w:afterAutospacing="0" w:line="360" w:lineRule="auto"/>
        <w:jc w:val="both"/>
        <w:rPr>
          <w:sz w:val="22"/>
          <w:szCs w:val="22"/>
        </w:rPr>
      </w:pPr>
    </w:p>
    <w:p w14:paraId="2C7859B1" w14:textId="1E5D5DAE" w:rsidR="00D74353" w:rsidRPr="00AE04F4" w:rsidRDefault="00821F60" w:rsidP="00010B61">
      <w:pPr>
        <w:pStyle w:val="Kop3"/>
        <w:spacing w:line="360" w:lineRule="auto"/>
        <w:rPr>
          <w:sz w:val="22"/>
          <w:szCs w:val="22"/>
        </w:rPr>
      </w:pPr>
      <w:bookmarkStart w:id="44" w:name="_Toc202221986"/>
      <w:r>
        <w:t>6.1.2 Reflectie op de methode</w:t>
      </w:r>
      <w:bookmarkEnd w:id="44"/>
    </w:p>
    <w:p w14:paraId="149C06B2" w14:textId="53685CC9" w:rsidR="00257D79" w:rsidRDefault="00182AEF" w:rsidP="00010B61">
      <w:pPr>
        <w:pStyle w:val="Normaalweb"/>
        <w:spacing w:before="0" w:beforeAutospacing="0" w:after="0" w:afterAutospacing="0" w:line="360" w:lineRule="auto"/>
        <w:jc w:val="both"/>
        <w:rPr>
          <w:sz w:val="22"/>
          <w:szCs w:val="22"/>
        </w:rPr>
      </w:pPr>
      <w:r>
        <w:rPr>
          <w:sz w:val="22"/>
          <w:szCs w:val="22"/>
        </w:rPr>
        <w:t xml:space="preserve">Reflecterend op de methode die in dit onderzoek gebruikt is zijn er ook een aantal zaken </w:t>
      </w:r>
      <w:r w:rsidR="00D011A1">
        <w:rPr>
          <w:sz w:val="22"/>
          <w:szCs w:val="22"/>
        </w:rPr>
        <w:t xml:space="preserve">op te merken. Allereerst </w:t>
      </w:r>
      <w:r w:rsidR="00CF177E">
        <w:rPr>
          <w:sz w:val="22"/>
          <w:szCs w:val="22"/>
        </w:rPr>
        <w:t xml:space="preserve">is er maar een ronde </w:t>
      </w:r>
      <w:r w:rsidR="00F06270">
        <w:rPr>
          <w:sz w:val="22"/>
          <w:szCs w:val="22"/>
        </w:rPr>
        <w:t xml:space="preserve">van interviews geweest. Achteraf gezien </w:t>
      </w:r>
      <w:r w:rsidR="0042275E">
        <w:rPr>
          <w:sz w:val="22"/>
          <w:szCs w:val="22"/>
        </w:rPr>
        <w:t xml:space="preserve">had een tweede ronde interviews </w:t>
      </w:r>
      <w:r w:rsidR="00BB6642">
        <w:rPr>
          <w:sz w:val="22"/>
          <w:szCs w:val="22"/>
        </w:rPr>
        <w:t xml:space="preserve">meer duidelijkheid kunnen scheppen over </w:t>
      </w:r>
      <w:r w:rsidR="00401332">
        <w:rPr>
          <w:sz w:val="22"/>
          <w:szCs w:val="22"/>
        </w:rPr>
        <w:t>de verschillende antwoorden die sommige actoren op bepaalde vragen gaven</w:t>
      </w:r>
      <w:r w:rsidR="00A14AD7">
        <w:rPr>
          <w:sz w:val="22"/>
          <w:szCs w:val="22"/>
        </w:rPr>
        <w:t>.</w:t>
      </w:r>
      <w:r w:rsidR="00ED7674">
        <w:rPr>
          <w:sz w:val="22"/>
          <w:szCs w:val="22"/>
        </w:rPr>
        <w:t xml:space="preserve"> Het belangrijkste voorbeeld is het OM in Rotterdam die een aantal zaken anders ziet dan de andere twee respondenten</w:t>
      </w:r>
      <w:r w:rsidR="00907710">
        <w:rPr>
          <w:sz w:val="22"/>
          <w:szCs w:val="22"/>
        </w:rPr>
        <w:t xml:space="preserve"> uit dat netwerk. Door een tweede interview te doen kan er onderzocht worden wat de oorzaak hiervan is. </w:t>
      </w:r>
      <w:r w:rsidR="00B6010B">
        <w:rPr>
          <w:sz w:val="22"/>
          <w:szCs w:val="22"/>
        </w:rPr>
        <w:t>Dit was echter om praktische redenen niet meer mogelijk.</w:t>
      </w:r>
      <w:r w:rsidR="007434AE">
        <w:rPr>
          <w:sz w:val="22"/>
          <w:szCs w:val="22"/>
        </w:rPr>
        <w:tab/>
        <w:t>Verder kan er</w:t>
      </w:r>
      <w:r w:rsidR="0013253B">
        <w:rPr>
          <w:sz w:val="22"/>
          <w:szCs w:val="22"/>
        </w:rPr>
        <w:t xml:space="preserve"> w</w:t>
      </w:r>
      <w:r w:rsidR="00AC7877">
        <w:rPr>
          <w:sz w:val="22"/>
          <w:szCs w:val="22"/>
        </w:rPr>
        <w:t>el wat worden</w:t>
      </w:r>
      <w:r w:rsidR="0013253B">
        <w:rPr>
          <w:sz w:val="22"/>
          <w:szCs w:val="22"/>
        </w:rPr>
        <w:t xml:space="preserve"> opgemerkt</w:t>
      </w:r>
      <w:r w:rsidR="00AC7877">
        <w:rPr>
          <w:sz w:val="22"/>
          <w:szCs w:val="22"/>
        </w:rPr>
        <w:t xml:space="preserve"> over de generaliseerbaarheid van dit onderzoek. In d</w:t>
      </w:r>
      <w:r w:rsidR="0061671E">
        <w:rPr>
          <w:sz w:val="22"/>
          <w:szCs w:val="22"/>
        </w:rPr>
        <w:t>it onderzoek zijn</w:t>
      </w:r>
      <w:r w:rsidR="0013253B">
        <w:rPr>
          <w:sz w:val="22"/>
          <w:szCs w:val="22"/>
        </w:rPr>
        <w:t xml:space="preserve"> er slechts drie cases onderzocht</w:t>
      </w:r>
      <w:r w:rsidR="006959A4">
        <w:rPr>
          <w:sz w:val="22"/>
          <w:szCs w:val="22"/>
        </w:rPr>
        <w:t xml:space="preserve"> terwijl er</w:t>
      </w:r>
      <w:r w:rsidR="00F1321C">
        <w:rPr>
          <w:sz w:val="22"/>
          <w:szCs w:val="22"/>
        </w:rPr>
        <w:t xml:space="preserve"> </w:t>
      </w:r>
      <w:r w:rsidR="000311D9">
        <w:rPr>
          <w:sz w:val="22"/>
          <w:szCs w:val="22"/>
        </w:rPr>
        <w:t>natuurlijk veel meer BVO’s zijn in Nederland</w:t>
      </w:r>
      <w:r w:rsidR="0013253B">
        <w:rPr>
          <w:sz w:val="22"/>
          <w:szCs w:val="22"/>
        </w:rPr>
        <w:t>.</w:t>
      </w:r>
      <w:r w:rsidR="0061671E">
        <w:rPr>
          <w:sz w:val="22"/>
          <w:szCs w:val="22"/>
        </w:rPr>
        <w:t xml:space="preserve"> In de interviews met meerdere respondenten werd benoemd dat de situatie per club </w:t>
      </w:r>
      <w:r w:rsidR="000311D9">
        <w:rPr>
          <w:sz w:val="22"/>
          <w:szCs w:val="22"/>
        </w:rPr>
        <w:t xml:space="preserve">heel erg </w:t>
      </w:r>
      <w:r w:rsidR="0061671E">
        <w:rPr>
          <w:sz w:val="22"/>
          <w:szCs w:val="22"/>
        </w:rPr>
        <w:t>kan verschillen.</w:t>
      </w:r>
      <w:r w:rsidR="000311D9">
        <w:rPr>
          <w:sz w:val="22"/>
          <w:szCs w:val="22"/>
        </w:rPr>
        <w:t xml:space="preserve"> Hier moet wel tegenover staan dat </w:t>
      </w:r>
      <w:r w:rsidR="00DF7FD3">
        <w:rPr>
          <w:sz w:val="22"/>
          <w:szCs w:val="22"/>
        </w:rPr>
        <w:t xml:space="preserve">bij de casusselectie met een aantal zaken rekening is gehouden, zoals bijvoorbeeld het niveau waarop de club actief is. </w:t>
      </w:r>
      <w:r w:rsidR="00364C94">
        <w:rPr>
          <w:sz w:val="22"/>
          <w:szCs w:val="22"/>
        </w:rPr>
        <w:t xml:space="preserve">Uit de analyse blijkt dat de drie cases behoorlijk wat met elkaar gemeen hebben terwijl de </w:t>
      </w:r>
      <w:r w:rsidR="00FF08B9">
        <w:rPr>
          <w:sz w:val="22"/>
          <w:szCs w:val="22"/>
        </w:rPr>
        <w:t xml:space="preserve">contextuele factoren van de netwerken best wel verschillen. </w:t>
      </w:r>
      <w:r w:rsidR="00F73BAA">
        <w:rPr>
          <w:sz w:val="22"/>
          <w:szCs w:val="22"/>
        </w:rPr>
        <w:t>Het lijkt er daarom op dat de</w:t>
      </w:r>
      <w:r w:rsidR="009D4600">
        <w:rPr>
          <w:sz w:val="22"/>
          <w:szCs w:val="22"/>
        </w:rPr>
        <w:t xml:space="preserve"> resultaten van dit onderzoek redelijk generaliseerbaar zijn. Hier dient toch voorzichtig mee gedaan te worden</w:t>
      </w:r>
      <w:r w:rsidR="0061671E">
        <w:rPr>
          <w:sz w:val="22"/>
          <w:szCs w:val="22"/>
        </w:rPr>
        <w:t xml:space="preserve"> </w:t>
      </w:r>
      <w:r w:rsidR="009D4600">
        <w:rPr>
          <w:sz w:val="22"/>
          <w:szCs w:val="22"/>
        </w:rPr>
        <w:t>aangezien er maar drie cases zijn onderzocht.</w:t>
      </w:r>
      <w:r w:rsidR="00E4350B">
        <w:rPr>
          <w:sz w:val="22"/>
          <w:szCs w:val="22"/>
        </w:rPr>
        <w:tab/>
      </w:r>
      <w:r w:rsidR="002E5AB1">
        <w:rPr>
          <w:sz w:val="22"/>
          <w:szCs w:val="22"/>
        </w:rPr>
        <w:tab/>
        <w:t xml:space="preserve">Tot slot zou een andere dataverzamelingsmethode wellicht betrouwbaardere resultaten opleveren. </w:t>
      </w:r>
      <w:r w:rsidR="00C57871">
        <w:rPr>
          <w:sz w:val="22"/>
          <w:szCs w:val="22"/>
        </w:rPr>
        <w:t>In dit onderzoek is er gebruik gemaakt van een documentstudie en van semi</w:t>
      </w:r>
      <w:r w:rsidR="00F934BA">
        <w:rPr>
          <w:sz w:val="22"/>
          <w:szCs w:val="22"/>
        </w:rPr>
        <w:t>gestructureerde interviews. Echter blijkt uit de resultatensectie dat die twee methode</w:t>
      </w:r>
      <w:r w:rsidR="00440DD2">
        <w:rPr>
          <w:sz w:val="22"/>
          <w:szCs w:val="22"/>
        </w:rPr>
        <w:t>n</w:t>
      </w:r>
      <w:r w:rsidR="00F934BA">
        <w:rPr>
          <w:sz w:val="22"/>
          <w:szCs w:val="22"/>
        </w:rPr>
        <w:t xml:space="preserve"> soms verschillende resultaten geven</w:t>
      </w:r>
      <w:r w:rsidR="004F0219">
        <w:rPr>
          <w:sz w:val="22"/>
          <w:szCs w:val="22"/>
        </w:rPr>
        <w:t xml:space="preserve"> en het lastig is om te bepalen welke van de twee methode</w:t>
      </w:r>
      <w:r w:rsidR="00440DD2">
        <w:rPr>
          <w:sz w:val="22"/>
          <w:szCs w:val="22"/>
        </w:rPr>
        <w:t>n</w:t>
      </w:r>
      <w:r w:rsidR="004F0219">
        <w:rPr>
          <w:sz w:val="22"/>
          <w:szCs w:val="22"/>
        </w:rPr>
        <w:t xml:space="preserve"> </w:t>
      </w:r>
      <w:r w:rsidR="00981F7F">
        <w:rPr>
          <w:sz w:val="22"/>
          <w:szCs w:val="22"/>
        </w:rPr>
        <w:t>het beste beeld van de huidige realiteit geeft. Er is in dit onderzoek gekozen om de interviews het zwaarste mee te tellen, omdat d</w:t>
      </w:r>
      <w:r w:rsidR="009B6149">
        <w:rPr>
          <w:sz w:val="22"/>
          <w:szCs w:val="22"/>
        </w:rPr>
        <w:t>e data die daarmee verzameld wordt gaat over het heden. De data uit de evaluaties gaat over incidenten uit het recente verleden</w:t>
      </w:r>
      <w:r w:rsidR="00F934BA">
        <w:rPr>
          <w:sz w:val="22"/>
          <w:szCs w:val="22"/>
        </w:rPr>
        <w:t>.</w:t>
      </w:r>
      <w:r w:rsidR="00942BC9">
        <w:rPr>
          <w:sz w:val="22"/>
          <w:szCs w:val="22"/>
        </w:rPr>
        <w:t xml:space="preserve"> Netwerken kunnen zich hebben verbeterd na een incident</w:t>
      </w:r>
      <w:r w:rsidR="00BD6A26">
        <w:rPr>
          <w:sz w:val="22"/>
          <w:szCs w:val="22"/>
        </w:rPr>
        <w:t xml:space="preserve"> en dat zou dan ook een verklaring zijn voor het feit dat </w:t>
      </w:r>
      <w:r w:rsidR="007C01F0">
        <w:rPr>
          <w:sz w:val="22"/>
          <w:szCs w:val="22"/>
        </w:rPr>
        <w:t>de twee methode</w:t>
      </w:r>
      <w:r w:rsidR="00440DD2">
        <w:rPr>
          <w:sz w:val="22"/>
          <w:szCs w:val="22"/>
        </w:rPr>
        <w:t>n</w:t>
      </w:r>
      <w:r w:rsidR="007C01F0">
        <w:rPr>
          <w:sz w:val="22"/>
          <w:szCs w:val="22"/>
        </w:rPr>
        <w:t xml:space="preserve"> op sommige punten verschillende resultaten geven.</w:t>
      </w:r>
      <w:r w:rsidR="00A928E6">
        <w:rPr>
          <w:sz w:val="22"/>
          <w:szCs w:val="22"/>
        </w:rPr>
        <w:t xml:space="preserve"> Om te controleren of de respondenten wel de waarheid spraken zijn er binnen de verschillende netwerken meerdere actoren geïnterviewd</w:t>
      </w:r>
      <w:r w:rsidR="00323B26">
        <w:rPr>
          <w:sz w:val="22"/>
          <w:szCs w:val="22"/>
        </w:rPr>
        <w:t xml:space="preserve">. Echter is er nog steeds een kans dat </w:t>
      </w:r>
      <w:r w:rsidR="00022D2A">
        <w:rPr>
          <w:sz w:val="22"/>
          <w:szCs w:val="22"/>
        </w:rPr>
        <w:t xml:space="preserve">respondenten zaken mooier maken dan ze in de werkelijkheid zijn. </w:t>
      </w:r>
      <w:r w:rsidR="005675BE">
        <w:rPr>
          <w:sz w:val="22"/>
          <w:szCs w:val="22"/>
        </w:rPr>
        <w:t xml:space="preserve">Om die reden zou het achteraf gezien misschien beter zijn geweest om </w:t>
      </w:r>
      <w:r w:rsidR="00910620">
        <w:rPr>
          <w:sz w:val="22"/>
          <w:szCs w:val="22"/>
        </w:rPr>
        <w:t xml:space="preserve">data te verzamelen via observatie. </w:t>
      </w:r>
    </w:p>
    <w:p w14:paraId="690C7C9D" w14:textId="77777777" w:rsidR="00AE04F4" w:rsidRPr="00A14AD7" w:rsidRDefault="00AE04F4" w:rsidP="00010B61">
      <w:pPr>
        <w:pStyle w:val="Normaalweb"/>
        <w:spacing w:before="0" w:beforeAutospacing="0" w:after="0" w:afterAutospacing="0" w:line="360" w:lineRule="auto"/>
        <w:jc w:val="both"/>
        <w:rPr>
          <w:sz w:val="22"/>
          <w:szCs w:val="22"/>
        </w:rPr>
      </w:pPr>
    </w:p>
    <w:p w14:paraId="6F4B3CF9" w14:textId="1F1576B1" w:rsidR="006E033B" w:rsidRDefault="00075FE2" w:rsidP="00010B61">
      <w:pPr>
        <w:pStyle w:val="Kop2"/>
        <w:spacing w:line="360" w:lineRule="auto"/>
      </w:pPr>
      <w:bookmarkStart w:id="45" w:name="_Toc202221987"/>
      <w:r>
        <w:t>6.2 Conclusie</w:t>
      </w:r>
      <w:bookmarkEnd w:id="45"/>
      <w:r>
        <w:t xml:space="preserve"> </w:t>
      </w:r>
    </w:p>
    <w:p w14:paraId="4F74048F" w14:textId="0918052E" w:rsidR="00D43688" w:rsidRDefault="00700677" w:rsidP="00010B61">
      <w:pPr>
        <w:spacing w:line="360" w:lineRule="auto"/>
        <w:jc w:val="both"/>
        <w:rPr>
          <w:rFonts w:ascii="Times New Roman" w:hAnsi="Times New Roman" w:cs="Times New Roman"/>
        </w:rPr>
      </w:pPr>
      <w:r>
        <w:t xml:space="preserve">In dit </w:t>
      </w:r>
      <w:r w:rsidR="00075FE2">
        <w:t xml:space="preserve">onderzoek </w:t>
      </w:r>
      <w:r>
        <w:t>stond de vraag</w:t>
      </w:r>
      <w:r w:rsidR="007170C6">
        <w:t xml:space="preserve"> ‘w</w:t>
      </w:r>
      <w:r w:rsidR="007170C6" w:rsidRPr="00B97232">
        <w:rPr>
          <w:rFonts w:ascii="Times New Roman" w:hAnsi="Times New Roman" w:cs="Times New Roman"/>
        </w:rPr>
        <w:t>at is de invloed van de gefragmenteerde organisatie van veiligheid rondom betaald voetbalwedstrijden op de veiligheid rondom betaald voetbalwedstrijden in Nederland</w:t>
      </w:r>
      <w:r w:rsidR="007170C6">
        <w:rPr>
          <w:rFonts w:ascii="Times New Roman" w:hAnsi="Times New Roman" w:cs="Times New Roman"/>
        </w:rPr>
        <w:t>’</w:t>
      </w:r>
      <w:r w:rsidR="007170C6" w:rsidRPr="00B97232">
        <w:rPr>
          <w:rFonts w:ascii="Times New Roman" w:hAnsi="Times New Roman" w:cs="Times New Roman"/>
        </w:rPr>
        <w:t xml:space="preserve"> </w:t>
      </w:r>
      <w:r>
        <w:rPr>
          <w:rFonts w:ascii="Times New Roman" w:hAnsi="Times New Roman" w:cs="Times New Roman"/>
        </w:rPr>
        <w:t xml:space="preserve">centraal. </w:t>
      </w:r>
      <w:r w:rsidR="00C124F2">
        <w:rPr>
          <w:rFonts w:ascii="Times New Roman" w:hAnsi="Times New Roman" w:cs="Times New Roman"/>
        </w:rPr>
        <w:t xml:space="preserve">Om deze vraag te beantwoorden is er naar twee verschillende theorieën gekeken. </w:t>
      </w:r>
      <w:r w:rsidR="00B277E3">
        <w:rPr>
          <w:rFonts w:ascii="Times New Roman" w:hAnsi="Times New Roman" w:cs="Times New Roman"/>
        </w:rPr>
        <w:t>De ene theorie zegt dat organisaties die in netwerken samenwerken te maken krijgen met drie soorten complexiteit</w:t>
      </w:r>
      <w:r w:rsidR="00C618D6">
        <w:rPr>
          <w:rFonts w:ascii="Times New Roman" w:hAnsi="Times New Roman" w:cs="Times New Roman"/>
        </w:rPr>
        <w:t xml:space="preserve">. De </w:t>
      </w:r>
      <w:r w:rsidR="000456BF">
        <w:rPr>
          <w:rFonts w:ascii="Times New Roman" w:hAnsi="Times New Roman" w:cs="Times New Roman"/>
        </w:rPr>
        <w:t xml:space="preserve">aanwezigheid van die </w:t>
      </w:r>
      <w:r w:rsidR="00C618D6">
        <w:rPr>
          <w:rFonts w:ascii="Times New Roman" w:hAnsi="Times New Roman" w:cs="Times New Roman"/>
        </w:rPr>
        <w:t xml:space="preserve">soorten van complexiteit zorgen ervoor dat het niveau van veiligheid </w:t>
      </w:r>
      <w:r w:rsidR="000456BF">
        <w:rPr>
          <w:rFonts w:ascii="Times New Roman" w:hAnsi="Times New Roman" w:cs="Times New Roman"/>
        </w:rPr>
        <w:t xml:space="preserve">omlaag gaat. Daar tegenover staat een theorie die zegt dat </w:t>
      </w:r>
      <w:r w:rsidR="00743234">
        <w:rPr>
          <w:rFonts w:ascii="Times New Roman" w:hAnsi="Times New Roman" w:cs="Times New Roman"/>
        </w:rPr>
        <w:t xml:space="preserve">netwerken juist </w:t>
      </w:r>
      <w:r w:rsidR="00483FFD">
        <w:rPr>
          <w:rFonts w:ascii="Times New Roman" w:hAnsi="Times New Roman" w:cs="Times New Roman"/>
        </w:rPr>
        <w:t xml:space="preserve">goed kunnen functioneren en betrouwbaar kunnen blijven in het leveren van hun diensten als ze bepaalde kenmerken hebben. </w:t>
      </w:r>
      <w:r w:rsidR="001F0A5F">
        <w:rPr>
          <w:rFonts w:ascii="Times New Roman" w:hAnsi="Times New Roman" w:cs="Times New Roman"/>
        </w:rPr>
        <w:t xml:space="preserve">In dit onderzoek zijn die twee theorieën opgedeeld in dimensies en indicatoren. Vervolgens is er </w:t>
      </w:r>
      <w:r w:rsidR="00215CCF">
        <w:rPr>
          <w:rFonts w:ascii="Times New Roman" w:hAnsi="Times New Roman" w:cs="Times New Roman"/>
        </w:rPr>
        <w:t xml:space="preserve">in het netwerk van </w:t>
      </w:r>
      <w:r w:rsidR="001F0A5F">
        <w:rPr>
          <w:rFonts w:ascii="Times New Roman" w:hAnsi="Times New Roman" w:cs="Times New Roman"/>
        </w:rPr>
        <w:t xml:space="preserve">drie </w:t>
      </w:r>
      <w:r w:rsidR="00387B26">
        <w:rPr>
          <w:rFonts w:ascii="Times New Roman" w:hAnsi="Times New Roman" w:cs="Times New Roman"/>
        </w:rPr>
        <w:t>betaald voetbal organisaties</w:t>
      </w:r>
      <w:r w:rsidR="00B33942">
        <w:rPr>
          <w:rFonts w:ascii="Times New Roman" w:hAnsi="Times New Roman" w:cs="Times New Roman"/>
        </w:rPr>
        <w:t xml:space="preserve">, </w:t>
      </w:r>
      <w:r w:rsidR="00215CCF">
        <w:rPr>
          <w:rFonts w:ascii="Times New Roman" w:hAnsi="Times New Roman" w:cs="Times New Roman"/>
        </w:rPr>
        <w:t>die na de coronacrisis met een veiligheidsincident te maken hebben gekregen</w:t>
      </w:r>
      <w:r w:rsidR="00B33942">
        <w:rPr>
          <w:rFonts w:ascii="Times New Roman" w:hAnsi="Times New Roman" w:cs="Times New Roman"/>
        </w:rPr>
        <w:t>,</w:t>
      </w:r>
      <w:r w:rsidR="00215CCF">
        <w:rPr>
          <w:rFonts w:ascii="Times New Roman" w:hAnsi="Times New Roman" w:cs="Times New Roman"/>
        </w:rPr>
        <w:t xml:space="preserve"> bekeken </w:t>
      </w:r>
      <w:r w:rsidR="003A10F4">
        <w:rPr>
          <w:rFonts w:ascii="Times New Roman" w:hAnsi="Times New Roman" w:cs="Times New Roman"/>
        </w:rPr>
        <w:t>in hoeverre die indicatoren</w:t>
      </w:r>
      <w:r w:rsidR="00782820">
        <w:rPr>
          <w:rFonts w:ascii="Times New Roman" w:hAnsi="Times New Roman" w:cs="Times New Roman"/>
        </w:rPr>
        <w:t xml:space="preserve"> en daarmee de dimensies</w:t>
      </w:r>
      <w:r w:rsidR="003A10F4">
        <w:rPr>
          <w:rFonts w:ascii="Times New Roman" w:hAnsi="Times New Roman" w:cs="Times New Roman"/>
        </w:rPr>
        <w:t xml:space="preserve"> aanwezig zijn. </w:t>
      </w:r>
      <w:r w:rsidR="000C02CB">
        <w:rPr>
          <w:rFonts w:ascii="Times New Roman" w:hAnsi="Times New Roman" w:cs="Times New Roman"/>
        </w:rPr>
        <w:tab/>
      </w:r>
      <w:r w:rsidR="000C02CB">
        <w:rPr>
          <w:rFonts w:ascii="Times New Roman" w:hAnsi="Times New Roman" w:cs="Times New Roman"/>
        </w:rPr>
        <w:tab/>
      </w:r>
      <w:r w:rsidR="000C02CB">
        <w:rPr>
          <w:rFonts w:ascii="Times New Roman" w:hAnsi="Times New Roman" w:cs="Times New Roman"/>
        </w:rPr>
        <w:tab/>
        <w:t xml:space="preserve">Bij Helmond Sport </w:t>
      </w:r>
      <w:r w:rsidR="001D1D60">
        <w:rPr>
          <w:rFonts w:ascii="Times New Roman" w:hAnsi="Times New Roman" w:cs="Times New Roman"/>
        </w:rPr>
        <w:t xml:space="preserve">blijkt dat alle drie de soorten complexiteit die Klijn et al. (2025) beschrijven afwezig zijn. Enkele indicatoren zijn wel aanwezig, maar deze hebben niet de nadelige gevolgen </w:t>
      </w:r>
      <w:r w:rsidR="00E555F5">
        <w:rPr>
          <w:rFonts w:ascii="Times New Roman" w:hAnsi="Times New Roman" w:cs="Times New Roman"/>
        </w:rPr>
        <w:t xml:space="preserve">die in de literatuur beschreven worden. </w:t>
      </w:r>
      <w:r w:rsidR="00CB3DC4">
        <w:rPr>
          <w:rFonts w:ascii="Times New Roman" w:hAnsi="Times New Roman" w:cs="Times New Roman"/>
        </w:rPr>
        <w:t xml:space="preserve">De </w:t>
      </w:r>
      <w:r w:rsidR="00C15EE3">
        <w:rPr>
          <w:rFonts w:ascii="Times New Roman" w:hAnsi="Times New Roman" w:cs="Times New Roman"/>
        </w:rPr>
        <w:t>strategische complexiteit</w:t>
      </w:r>
      <w:r w:rsidR="00CB3DC4">
        <w:rPr>
          <w:rFonts w:ascii="Times New Roman" w:hAnsi="Times New Roman" w:cs="Times New Roman"/>
        </w:rPr>
        <w:t xml:space="preserve"> komt nog het meeste naar boven in het netwerk rondom Helmond Sport, maar ook van deze soort complexiteit ontbreken de nadelige gevolgen die Klijn et al. (2025) beschrijven. </w:t>
      </w:r>
      <w:r w:rsidR="00056E8C">
        <w:rPr>
          <w:rFonts w:ascii="Times New Roman" w:hAnsi="Times New Roman" w:cs="Times New Roman"/>
        </w:rPr>
        <w:t xml:space="preserve">Als er dan vervolgens gekeken wordt naar de kenmerken van een HRN en die </w:t>
      </w:r>
      <w:r w:rsidR="008B1063">
        <w:rPr>
          <w:rFonts w:ascii="Times New Roman" w:hAnsi="Times New Roman" w:cs="Times New Roman"/>
        </w:rPr>
        <w:t>naast het netwerk rondom voetbalveiligheid van Helmond leggen dan kan er geconcludeerd worden dat al die kenmerken aanwezig zijn</w:t>
      </w:r>
      <w:r w:rsidR="00E8636F">
        <w:rPr>
          <w:rFonts w:ascii="Times New Roman" w:hAnsi="Times New Roman" w:cs="Times New Roman"/>
        </w:rPr>
        <w:t xml:space="preserve">, al dan niet in een iets andere vorm. </w:t>
      </w:r>
      <w:r w:rsidR="002D40C7">
        <w:rPr>
          <w:rFonts w:ascii="Times New Roman" w:hAnsi="Times New Roman" w:cs="Times New Roman"/>
        </w:rPr>
        <w:t>De</w:t>
      </w:r>
      <w:r w:rsidR="00BF514F">
        <w:rPr>
          <w:rFonts w:ascii="Times New Roman" w:hAnsi="Times New Roman" w:cs="Times New Roman"/>
        </w:rPr>
        <w:t xml:space="preserve"> grootste verschil</w:t>
      </w:r>
      <w:r w:rsidR="002D40C7">
        <w:rPr>
          <w:rFonts w:ascii="Times New Roman" w:hAnsi="Times New Roman" w:cs="Times New Roman"/>
        </w:rPr>
        <w:t>len</w:t>
      </w:r>
      <w:r w:rsidR="00BF514F">
        <w:rPr>
          <w:rFonts w:ascii="Times New Roman" w:hAnsi="Times New Roman" w:cs="Times New Roman"/>
        </w:rPr>
        <w:t xml:space="preserve"> tussen de </w:t>
      </w:r>
      <w:r w:rsidR="00C9547F">
        <w:rPr>
          <w:rFonts w:ascii="Times New Roman" w:hAnsi="Times New Roman" w:cs="Times New Roman"/>
        </w:rPr>
        <w:t xml:space="preserve">kenmerken zoals ze in de theorie zijn beschreven en zoals ze in het netwerk in Helmond terugkomen is dat er slechts twee vormen van </w:t>
      </w:r>
      <w:r w:rsidR="00287330">
        <w:rPr>
          <w:rFonts w:ascii="Times New Roman" w:hAnsi="Times New Roman" w:cs="Times New Roman"/>
        </w:rPr>
        <w:t>governance</w:t>
      </w:r>
      <w:r w:rsidR="00C9547F">
        <w:rPr>
          <w:rFonts w:ascii="Times New Roman" w:hAnsi="Times New Roman" w:cs="Times New Roman"/>
        </w:rPr>
        <w:t xml:space="preserve"> zijn</w:t>
      </w:r>
      <w:r w:rsidR="009777F8">
        <w:rPr>
          <w:rFonts w:ascii="Times New Roman" w:hAnsi="Times New Roman" w:cs="Times New Roman"/>
        </w:rPr>
        <w:t xml:space="preserve">, </w:t>
      </w:r>
      <w:r w:rsidR="00C9547F">
        <w:rPr>
          <w:rFonts w:ascii="Times New Roman" w:hAnsi="Times New Roman" w:cs="Times New Roman"/>
        </w:rPr>
        <w:t xml:space="preserve">dat </w:t>
      </w:r>
      <w:r w:rsidR="002D40C7">
        <w:rPr>
          <w:rFonts w:ascii="Times New Roman" w:hAnsi="Times New Roman" w:cs="Times New Roman"/>
        </w:rPr>
        <w:t>de vorm</w:t>
      </w:r>
      <w:r w:rsidR="009971DA">
        <w:rPr>
          <w:rFonts w:ascii="Times New Roman" w:hAnsi="Times New Roman" w:cs="Times New Roman"/>
        </w:rPr>
        <w:t xml:space="preserve"> met een leidende organisatie</w:t>
      </w:r>
      <w:r w:rsidR="002D40C7">
        <w:rPr>
          <w:rFonts w:ascii="Times New Roman" w:hAnsi="Times New Roman" w:cs="Times New Roman"/>
        </w:rPr>
        <w:t xml:space="preserve"> iets ‘milder’ is bij Helmond</w:t>
      </w:r>
      <w:r w:rsidR="009777F8">
        <w:rPr>
          <w:rFonts w:ascii="Times New Roman" w:hAnsi="Times New Roman" w:cs="Times New Roman"/>
        </w:rPr>
        <w:t xml:space="preserve"> en dat er in binnen de commandostructuur in Helmond meer ruimte is voor overleg dan Berthod et al</w:t>
      </w:r>
      <w:r w:rsidR="00097543">
        <w:rPr>
          <w:rFonts w:ascii="Times New Roman" w:hAnsi="Times New Roman" w:cs="Times New Roman"/>
        </w:rPr>
        <w:t>.  (2016) beschrijven</w:t>
      </w:r>
      <w:r w:rsidR="002D40C7">
        <w:rPr>
          <w:rFonts w:ascii="Times New Roman" w:hAnsi="Times New Roman" w:cs="Times New Roman"/>
        </w:rPr>
        <w:t>.</w:t>
      </w:r>
      <w:r w:rsidR="00FD6943">
        <w:rPr>
          <w:rFonts w:ascii="Times New Roman" w:hAnsi="Times New Roman" w:cs="Times New Roman"/>
        </w:rPr>
        <w:t xml:space="preserve"> Echter lijkt het erop dat </w:t>
      </w:r>
      <w:r w:rsidR="00185D46">
        <w:rPr>
          <w:rFonts w:ascii="Times New Roman" w:hAnsi="Times New Roman" w:cs="Times New Roman"/>
        </w:rPr>
        <w:t xml:space="preserve">deze kleine verschillen er niet voor zorgen dat het effect van de kenmerken minder is. Dit betekent dus dat voor </w:t>
      </w:r>
      <w:r w:rsidR="00BA0C46">
        <w:rPr>
          <w:rFonts w:ascii="Times New Roman" w:hAnsi="Times New Roman" w:cs="Times New Roman"/>
        </w:rPr>
        <w:t xml:space="preserve">de gefragmenteerde organisatie van veiligheid in </w:t>
      </w:r>
      <w:r w:rsidR="00C767F9">
        <w:rPr>
          <w:rFonts w:ascii="Times New Roman" w:hAnsi="Times New Roman" w:cs="Times New Roman"/>
        </w:rPr>
        <w:t>Helmond zowel de eerste als de tweede hypothese verworpen kan worden.</w:t>
      </w:r>
      <w:r w:rsidR="00840E61">
        <w:rPr>
          <w:rFonts w:ascii="Times New Roman" w:hAnsi="Times New Roman" w:cs="Times New Roman"/>
        </w:rPr>
        <w:t xml:space="preserve"> </w:t>
      </w:r>
      <w:r w:rsidR="00AA71DD">
        <w:rPr>
          <w:rFonts w:ascii="Times New Roman" w:hAnsi="Times New Roman" w:cs="Times New Roman"/>
        </w:rPr>
        <w:t xml:space="preserve">Als toevoeging kwam uit de interviews dat </w:t>
      </w:r>
      <w:r w:rsidR="00A36122">
        <w:rPr>
          <w:rFonts w:ascii="Times New Roman" w:hAnsi="Times New Roman" w:cs="Times New Roman"/>
        </w:rPr>
        <w:t xml:space="preserve">de actoren voordelen zien in de gefragmenteerde organisatie van veiligheid, omdat de actoren elkaar scherp houden en elkaar kunnen </w:t>
      </w:r>
      <w:r w:rsidR="00896740">
        <w:rPr>
          <w:rFonts w:ascii="Times New Roman" w:hAnsi="Times New Roman" w:cs="Times New Roman"/>
        </w:rPr>
        <w:t xml:space="preserve">aanvullen waar nodig. Dit komt de veiligheid ten goede. </w:t>
      </w:r>
      <w:r w:rsidR="00097543">
        <w:rPr>
          <w:rFonts w:ascii="Times New Roman" w:hAnsi="Times New Roman" w:cs="Times New Roman"/>
        </w:rPr>
        <w:tab/>
      </w:r>
      <w:r w:rsidR="00097543">
        <w:rPr>
          <w:rFonts w:ascii="Times New Roman" w:hAnsi="Times New Roman" w:cs="Times New Roman"/>
        </w:rPr>
        <w:tab/>
      </w:r>
      <w:r w:rsidR="00097543">
        <w:rPr>
          <w:rFonts w:ascii="Times New Roman" w:hAnsi="Times New Roman" w:cs="Times New Roman"/>
        </w:rPr>
        <w:tab/>
      </w:r>
      <w:r w:rsidR="00097543">
        <w:rPr>
          <w:rFonts w:ascii="Times New Roman" w:hAnsi="Times New Roman" w:cs="Times New Roman"/>
        </w:rPr>
        <w:tab/>
      </w:r>
      <w:r w:rsidR="00097543">
        <w:rPr>
          <w:rFonts w:ascii="Times New Roman" w:hAnsi="Times New Roman" w:cs="Times New Roman"/>
        </w:rPr>
        <w:tab/>
      </w:r>
      <w:r w:rsidR="00097543">
        <w:rPr>
          <w:rFonts w:ascii="Times New Roman" w:hAnsi="Times New Roman" w:cs="Times New Roman"/>
        </w:rPr>
        <w:tab/>
      </w:r>
      <w:r w:rsidR="00097543">
        <w:rPr>
          <w:rFonts w:ascii="Times New Roman" w:hAnsi="Times New Roman" w:cs="Times New Roman"/>
        </w:rPr>
        <w:tab/>
      </w:r>
      <w:r w:rsidR="00097543">
        <w:rPr>
          <w:rFonts w:ascii="Times New Roman" w:hAnsi="Times New Roman" w:cs="Times New Roman"/>
        </w:rPr>
        <w:tab/>
      </w:r>
      <w:r w:rsidR="00097543">
        <w:rPr>
          <w:rFonts w:ascii="Times New Roman" w:hAnsi="Times New Roman" w:cs="Times New Roman"/>
        </w:rPr>
        <w:tab/>
      </w:r>
      <w:r w:rsidR="00097543">
        <w:rPr>
          <w:rFonts w:ascii="Times New Roman" w:hAnsi="Times New Roman" w:cs="Times New Roman"/>
        </w:rPr>
        <w:tab/>
      </w:r>
      <w:r w:rsidR="009317F8">
        <w:rPr>
          <w:rFonts w:ascii="Times New Roman" w:hAnsi="Times New Roman" w:cs="Times New Roman"/>
        </w:rPr>
        <w:t>Uit de analyse komt naar vor</w:t>
      </w:r>
      <w:r w:rsidR="005E7AAD">
        <w:rPr>
          <w:rFonts w:ascii="Times New Roman" w:hAnsi="Times New Roman" w:cs="Times New Roman"/>
        </w:rPr>
        <w:t>en</w:t>
      </w:r>
      <w:r w:rsidR="009317F8">
        <w:rPr>
          <w:rFonts w:ascii="Times New Roman" w:hAnsi="Times New Roman" w:cs="Times New Roman"/>
        </w:rPr>
        <w:t xml:space="preserve"> dat </w:t>
      </w:r>
      <w:r w:rsidR="00D25EDF">
        <w:rPr>
          <w:rFonts w:ascii="Times New Roman" w:hAnsi="Times New Roman" w:cs="Times New Roman"/>
        </w:rPr>
        <w:t>ook bi</w:t>
      </w:r>
      <w:r w:rsidR="003F482F">
        <w:rPr>
          <w:rFonts w:ascii="Times New Roman" w:hAnsi="Times New Roman" w:cs="Times New Roman"/>
        </w:rPr>
        <w:t>nnen het netwerk rondom voetbalveiligheid bij</w:t>
      </w:r>
      <w:r w:rsidR="00D25EDF">
        <w:rPr>
          <w:rFonts w:ascii="Times New Roman" w:hAnsi="Times New Roman" w:cs="Times New Roman"/>
        </w:rPr>
        <w:t xml:space="preserve"> AZ alle drie de soorten complexiteit die Klijn et al. (2025) beschrijven afwezig zijn</w:t>
      </w:r>
      <w:r w:rsidR="003F482F">
        <w:rPr>
          <w:rFonts w:ascii="Times New Roman" w:hAnsi="Times New Roman" w:cs="Times New Roman"/>
        </w:rPr>
        <w:t>.</w:t>
      </w:r>
      <w:r w:rsidR="001251B2">
        <w:rPr>
          <w:rFonts w:ascii="Times New Roman" w:hAnsi="Times New Roman" w:cs="Times New Roman"/>
        </w:rPr>
        <w:t xml:space="preserve"> Net zoals bij het netwerk rondom Helmond Sport zijn er wel enkele indicatoren terug te vinden in het netwerk, maar deze hebben geen </w:t>
      </w:r>
      <w:r w:rsidR="009803AF">
        <w:rPr>
          <w:rFonts w:ascii="Times New Roman" w:hAnsi="Times New Roman" w:cs="Times New Roman"/>
        </w:rPr>
        <w:t xml:space="preserve">nadelige </w:t>
      </w:r>
      <w:r w:rsidR="001251B2">
        <w:rPr>
          <w:rFonts w:ascii="Times New Roman" w:hAnsi="Times New Roman" w:cs="Times New Roman"/>
        </w:rPr>
        <w:t>gevolgen</w:t>
      </w:r>
      <w:r w:rsidR="00896740">
        <w:rPr>
          <w:rFonts w:ascii="Times New Roman" w:hAnsi="Times New Roman" w:cs="Times New Roman"/>
        </w:rPr>
        <w:tab/>
      </w:r>
      <w:r w:rsidR="009803AF">
        <w:rPr>
          <w:rFonts w:ascii="Times New Roman" w:hAnsi="Times New Roman" w:cs="Times New Roman"/>
        </w:rPr>
        <w:t xml:space="preserve">voor de veiligheid. Ook als er gekeken wordt naar de aanwezigheid van </w:t>
      </w:r>
      <w:r w:rsidR="00115CB3">
        <w:rPr>
          <w:rFonts w:ascii="Times New Roman" w:hAnsi="Times New Roman" w:cs="Times New Roman"/>
        </w:rPr>
        <w:t xml:space="preserve">kenmerken van een </w:t>
      </w:r>
      <w:r w:rsidR="00F51375">
        <w:rPr>
          <w:rFonts w:ascii="Times New Roman" w:hAnsi="Times New Roman" w:cs="Times New Roman"/>
        </w:rPr>
        <w:t>‘high reliab</w:t>
      </w:r>
      <w:r w:rsidR="00914A16">
        <w:rPr>
          <w:rFonts w:ascii="Times New Roman" w:hAnsi="Times New Roman" w:cs="Times New Roman"/>
        </w:rPr>
        <w:t>ility network’ (</w:t>
      </w:r>
      <w:r w:rsidR="00115CB3">
        <w:rPr>
          <w:rFonts w:ascii="Times New Roman" w:hAnsi="Times New Roman" w:cs="Times New Roman"/>
        </w:rPr>
        <w:t>HRN</w:t>
      </w:r>
      <w:r w:rsidR="00914A16">
        <w:rPr>
          <w:rFonts w:ascii="Times New Roman" w:hAnsi="Times New Roman" w:cs="Times New Roman"/>
        </w:rPr>
        <w:t>)</w:t>
      </w:r>
      <w:r w:rsidR="00115CB3">
        <w:rPr>
          <w:rFonts w:ascii="Times New Roman" w:hAnsi="Times New Roman" w:cs="Times New Roman"/>
        </w:rPr>
        <w:t xml:space="preserve"> komen de resultaten van het netwerk rondom AZ erg overeen met die van het netwerk rondom Helmond Sport. </w:t>
      </w:r>
      <w:r w:rsidR="005D7239">
        <w:rPr>
          <w:rFonts w:ascii="Times New Roman" w:hAnsi="Times New Roman" w:cs="Times New Roman"/>
        </w:rPr>
        <w:t xml:space="preserve">Er kan geconcludeerd worden dat alle vier de kenmerken in een bepaalde vorm aanwezig zijn. </w:t>
      </w:r>
      <w:r w:rsidR="00DC53E5">
        <w:rPr>
          <w:rFonts w:ascii="Times New Roman" w:hAnsi="Times New Roman" w:cs="Times New Roman"/>
        </w:rPr>
        <w:t xml:space="preserve">Er zijn wel een paar verschillen tussen de kenmerken zoals Berthod et al. (2016) ze omschrijven en </w:t>
      </w:r>
      <w:r w:rsidR="00726458">
        <w:rPr>
          <w:rFonts w:ascii="Times New Roman" w:hAnsi="Times New Roman" w:cs="Times New Roman"/>
        </w:rPr>
        <w:t xml:space="preserve">zoals ze in het netwerk rondom AZ voorkomen. Die verschillen zijn dat er slechts twee vormen van </w:t>
      </w:r>
      <w:r w:rsidR="00287330">
        <w:rPr>
          <w:rFonts w:ascii="Times New Roman" w:hAnsi="Times New Roman" w:cs="Times New Roman"/>
        </w:rPr>
        <w:t>governance</w:t>
      </w:r>
      <w:r w:rsidR="00726458">
        <w:rPr>
          <w:rFonts w:ascii="Times New Roman" w:hAnsi="Times New Roman" w:cs="Times New Roman"/>
        </w:rPr>
        <w:t xml:space="preserve"> aanwezig zijn</w:t>
      </w:r>
      <w:r w:rsidR="00546C90">
        <w:rPr>
          <w:rFonts w:ascii="Times New Roman" w:hAnsi="Times New Roman" w:cs="Times New Roman"/>
        </w:rPr>
        <w:t>, d</w:t>
      </w:r>
      <w:r w:rsidR="00D026DE">
        <w:rPr>
          <w:rFonts w:ascii="Times New Roman" w:hAnsi="Times New Roman" w:cs="Times New Roman"/>
        </w:rPr>
        <w:t>at de vorm</w:t>
      </w:r>
      <w:r w:rsidR="00546C90">
        <w:rPr>
          <w:rFonts w:ascii="Times New Roman" w:hAnsi="Times New Roman" w:cs="Times New Roman"/>
        </w:rPr>
        <w:t xml:space="preserve"> </w:t>
      </w:r>
      <w:r w:rsidR="00E4712B">
        <w:rPr>
          <w:rFonts w:ascii="Times New Roman" w:hAnsi="Times New Roman" w:cs="Times New Roman"/>
        </w:rPr>
        <w:t>met de leidende organisatie</w:t>
      </w:r>
      <w:r w:rsidR="00546C90">
        <w:rPr>
          <w:rFonts w:ascii="Times New Roman" w:hAnsi="Times New Roman" w:cs="Times New Roman"/>
        </w:rPr>
        <w:t xml:space="preserve"> minder macht geeft aan de leide</w:t>
      </w:r>
      <w:r w:rsidR="00557AA2">
        <w:rPr>
          <w:rFonts w:ascii="Times New Roman" w:hAnsi="Times New Roman" w:cs="Times New Roman"/>
        </w:rPr>
        <w:t>nde actor</w:t>
      </w:r>
      <w:r w:rsidR="00977544">
        <w:rPr>
          <w:rFonts w:ascii="Times New Roman" w:hAnsi="Times New Roman" w:cs="Times New Roman"/>
        </w:rPr>
        <w:t xml:space="preserve"> in het netwerk rondom AZ en dat er in de commandostructuur meer wordt overlegd. </w:t>
      </w:r>
      <w:r w:rsidR="00B81F7D">
        <w:rPr>
          <w:rFonts w:ascii="Times New Roman" w:hAnsi="Times New Roman" w:cs="Times New Roman"/>
        </w:rPr>
        <w:t xml:space="preserve">Dus ook bij deze case kunnen allebei de hypotheses </w:t>
      </w:r>
      <w:r w:rsidR="003A4A28">
        <w:rPr>
          <w:rFonts w:ascii="Times New Roman" w:hAnsi="Times New Roman" w:cs="Times New Roman"/>
        </w:rPr>
        <w:t xml:space="preserve">verworpen kunnen worden. Uit de interviews kwam nog naar voren dat </w:t>
      </w:r>
      <w:r w:rsidR="005F3C22">
        <w:rPr>
          <w:rFonts w:ascii="Times New Roman" w:hAnsi="Times New Roman" w:cs="Times New Roman"/>
        </w:rPr>
        <w:t xml:space="preserve">de gefragmenteerde organisatie van veiligheid als tijdrovend wordt ervaren, omdat je veel dingen aan elkaar moet verantwoorden. Dit kan de veiligheid benadelen. </w:t>
      </w:r>
      <w:r w:rsidR="00E3176B">
        <w:rPr>
          <w:rFonts w:ascii="Times New Roman" w:hAnsi="Times New Roman" w:cs="Times New Roman"/>
        </w:rPr>
        <w:t>Echter gaf slechts één respondent aan dit te ervaren.</w:t>
      </w:r>
      <w:r w:rsidR="00C5354F">
        <w:rPr>
          <w:rFonts w:ascii="Times New Roman" w:hAnsi="Times New Roman" w:cs="Times New Roman"/>
        </w:rPr>
        <w:tab/>
      </w:r>
      <w:r w:rsidR="00BA37F6">
        <w:rPr>
          <w:rFonts w:ascii="Times New Roman" w:hAnsi="Times New Roman" w:cs="Times New Roman"/>
        </w:rPr>
        <w:tab/>
      </w:r>
      <w:r w:rsidR="00BA37F6">
        <w:rPr>
          <w:rFonts w:ascii="Times New Roman" w:hAnsi="Times New Roman" w:cs="Times New Roman"/>
        </w:rPr>
        <w:tab/>
        <w:t xml:space="preserve">Voor het netwerk rondom voetbalveiligheid bij Feyenoord geldt eigenlijk hetzelfde als voor de andere twee casussen </w:t>
      </w:r>
      <w:r w:rsidR="00BD5DEB">
        <w:rPr>
          <w:rFonts w:ascii="Times New Roman" w:hAnsi="Times New Roman" w:cs="Times New Roman"/>
        </w:rPr>
        <w:t xml:space="preserve">als het gaat om de aanwezigheid van de verschillende soorten complexiteit. Er zijn enkele indicatoren van de drie soorten complexiteit aanwezig, </w:t>
      </w:r>
      <w:r w:rsidR="0014507C">
        <w:rPr>
          <w:rFonts w:ascii="Times New Roman" w:hAnsi="Times New Roman" w:cs="Times New Roman"/>
        </w:rPr>
        <w:t xml:space="preserve">maar die hebben niet de nadelige gevolgen die Klijn et al. (2025) noemen. Dus ook binnen het netwerk rondom Feyenoord zijn deze </w:t>
      </w:r>
      <w:r w:rsidR="009A724D">
        <w:rPr>
          <w:rFonts w:ascii="Times New Roman" w:hAnsi="Times New Roman" w:cs="Times New Roman"/>
        </w:rPr>
        <w:t xml:space="preserve">drie soorten van </w:t>
      </w:r>
      <w:r w:rsidR="0014507C">
        <w:rPr>
          <w:rFonts w:ascii="Times New Roman" w:hAnsi="Times New Roman" w:cs="Times New Roman"/>
        </w:rPr>
        <w:t>complexiteit afwezig.</w:t>
      </w:r>
      <w:r w:rsidR="009A724D">
        <w:rPr>
          <w:rFonts w:ascii="Times New Roman" w:hAnsi="Times New Roman" w:cs="Times New Roman"/>
        </w:rPr>
        <w:t xml:space="preserve"> </w:t>
      </w:r>
      <w:r w:rsidR="00CA3CD8">
        <w:rPr>
          <w:rFonts w:ascii="Times New Roman" w:hAnsi="Times New Roman" w:cs="Times New Roman"/>
        </w:rPr>
        <w:t xml:space="preserve">Ook op het gebied van de kenmerken van HRN </w:t>
      </w:r>
      <w:r w:rsidR="00AA61CC">
        <w:rPr>
          <w:rFonts w:ascii="Times New Roman" w:hAnsi="Times New Roman" w:cs="Times New Roman"/>
        </w:rPr>
        <w:t>kan er dezelfde conclusie worden getrokken als bij de andere twee casussen</w:t>
      </w:r>
      <w:r w:rsidR="002F63A7">
        <w:rPr>
          <w:rFonts w:ascii="Times New Roman" w:hAnsi="Times New Roman" w:cs="Times New Roman"/>
        </w:rPr>
        <w:t xml:space="preserve">, namelijk dat alle kenmerken in een bepaalde vorm aanwezig zijn. Er </w:t>
      </w:r>
      <w:r w:rsidR="00A12DAD">
        <w:rPr>
          <w:rFonts w:ascii="Times New Roman" w:hAnsi="Times New Roman" w:cs="Times New Roman"/>
        </w:rPr>
        <w:t>zijn</w:t>
      </w:r>
      <w:r w:rsidR="002F63A7">
        <w:rPr>
          <w:rFonts w:ascii="Times New Roman" w:hAnsi="Times New Roman" w:cs="Times New Roman"/>
        </w:rPr>
        <w:t xml:space="preserve"> ook </w:t>
      </w:r>
      <w:r w:rsidR="00A60391">
        <w:rPr>
          <w:rFonts w:ascii="Times New Roman" w:hAnsi="Times New Roman" w:cs="Times New Roman"/>
        </w:rPr>
        <w:t xml:space="preserve">hier </w:t>
      </w:r>
      <w:r w:rsidR="002F63A7">
        <w:rPr>
          <w:rFonts w:ascii="Times New Roman" w:hAnsi="Times New Roman" w:cs="Times New Roman"/>
        </w:rPr>
        <w:t xml:space="preserve">weer verschillen </w:t>
      </w:r>
      <w:r w:rsidR="005420E0">
        <w:rPr>
          <w:rFonts w:ascii="Times New Roman" w:hAnsi="Times New Roman" w:cs="Times New Roman"/>
        </w:rPr>
        <w:t xml:space="preserve">tussen de kenmerken zoals ze in het netwerk rondom Feyenoord voorkomen en zoals ze door Berthod et al. (2016) worden beschreven. </w:t>
      </w:r>
      <w:r w:rsidR="00367DFA">
        <w:rPr>
          <w:rFonts w:ascii="Times New Roman" w:hAnsi="Times New Roman" w:cs="Times New Roman"/>
        </w:rPr>
        <w:t>De grote verschillen zitten ook hier</w:t>
      </w:r>
      <w:r w:rsidR="00707582">
        <w:rPr>
          <w:rFonts w:ascii="Times New Roman" w:hAnsi="Times New Roman" w:cs="Times New Roman"/>
        </w:rPr>
        <w:t xml:space="preserve"> weer in het feit dat er slechts twee vormen van </w:t>
      </w:r>
      <w:r w:rsidR="00287330">
        <w:rPr>
          <w:rFonts w:ascii="Times New Roman" w:hAnsi="Times New Roman" w:cs="Times New Roman"/>
        </w:rPr>
        <w:t>governance</w:t>
      </w:r>
      <w:r w:rsidR="00707582">
        <w:rPr>
          <w:rFonts w:ascii="Times New Roman" w:hAnsi="Times New Roman" w:cs="Times New Roman"/>
        </w:rPr>
        <w:t xml:space="preserve"> aanwezig zijn, dat de </w:t>
      </w:r>
      <w:r w:rsidR="00DF799A">
        <w:rPr>
          <w:rFonts w:ascii="Times New Roman" w:hAnsi="Times New Roman" w:cs="Times New Roman"/>
        </w:rPr>
        <w:t>leidende organisatie</w:t>
      </w:r>
      <w:r w:rsidR="00707582">
        <w:rPr>
          <w:rFonts w:ascii="Times New Roman" w:hAnsi="Times New Roman" w:cs="Times New Roman"/>
        </w:rPr>
        <w:t xml:space="preserve"> een minder </w:t>
      </w:r>
      <w:r w:rsidR="00B36B68">
        <w:rPr>
          <w:rFonts w:ascii="Times New Roman" w:hAnsi="Times New Roman" w:cs="Times New Roman"/>
        </w:rPr>
        <w:t>machtige rol heeft en dat er binnen de commandostructuur meer overlegd wordt dan dat er in de literatuur beschreven wordt.</w:t>
      </w:r>
      <w:r w:rsidR="00952CBF">
        <w:rPr>
          <w:rFonts w:ascii="Times New Roman" w:hAnsi="Times New Roman" w:cs="Times New Roman"/>
        </w:rPr>
        <w:t xml:space="preserve"> Dus ook bij deze casus </w:t>
      </w:r>
      <w:r w:rsidR="00664320">
        <w:rPr>
          <w:rFonts w:ascii="Times New Roman" w:hAnsi="Times New Roman" w:cs="Times New Roman"/>
        </w:rPr>
        <w:t xml:space="preserve">moeten allebei de hypotheses </w:t>
      </w:r>
      <w:r w:rsidR="001B0331">
        <w:rPr>
          <w:rFonts w:ascii="Times New Roman" w:hAnsi="Times New Roman" w:cs="Times New Roman"/>
        </w:rPr>
        <w:t xml:space="preserve">worden </w:t>
      </w:r>
      <w:r w:rsidR="00664320">
        <w:rPr>
          <w:rFonts w:ascii="Times New Roman" w:hAnsi="Times New Roman" w:cs="Times New Roman"/>
        </w:rPr>
        <w:t>verworpen.</w:t>
      </w:r>
      <w:r w:rsidR="001A3F96">
        <w:rPr>
          <w:rFonts w:ascii="Times New Roman" w:hAnsi="Times New Roman" w:cs="Times New Roman"/>
        </w:rPr>
        <w:t xml:space="preserve"> </w:t>
      </w:r>
      <w:r w:rsidR="00D3469B">
        <w:rPr>
          <w:rFonts w:ascii="Times New Roman" w:hAnsi="Times New Roman" w:cs="Times New Roman"/>
        </w:rPr>
        <w:t>Echter moet er bij deze conclusie wel een opmerking geplaatst worden. De respondent van het O</w:t>
      </w:r>
      <w:r w:rsidR="00F6557C">
        <w:rPr>
          <w:rFonts w:ascii="Times New Roman" w:hAnsi="Times New Roman" w:cs="Times New Roman"/>
        </w:rPr>
        <w:t xml:space="preserve">penbaar </w:t>
      </w:r>
      <w:r w:rsidR="00D3469B">
        <w:rPr>
          <w:rFonts w:ascii="Times New Roman" w:hAnsi="Times New Roman" w:cs="Times New Roman"/>
        </w:rPr>
        <w:t>M</w:t>
      </w:r>
      <w:r w:rsidR="00F6557C">
        <w:rPr>
          <w:rFonts w:ascii="Times New Roman" w:hAnsi="Times New Roman" w:cs="Times New Roman"/>
        </w:rPr>
        <w:t>inisterie (OM)</w:t>
      </w:r>
      <w:r w:rsidR="00D3469B">
        <w:rPr>
          <w:rFonts w:ascii="Times New Roman" w:hAnsi="Times New Roman" w:cs="Times New Roman"/>
        </w:rPr>
        <w:t xml:space="preserve"> gaf namelijk aan dat zij slechts één vorm van </w:t>
      </w:r>
      <w:r w:rsidR="00287330">
        <w:rPr>
          <w:rFonts w:ascii="Times New Roman" w:hAnsi="Times New Roman" w:cs="Times New Roman"/>
        </w:rPr>
        <w:t>governance</w:t>
      </w:r>
      <w:r w:rsidR="00D3469B">
        <w:rPr>
          <w:rFonts w:ascii="Times New Roman" w:hAnsi="Times New Roman" w:cs="Times New Roman"/>
        </w:rPr>
        <w:t xml:space="preserve"> herkende binnen het netwerk rondom Feyenoord en dat zij bij het OM ook geen commandostructuur ervaren. Op basis van die antwoorden zou de conclusie over de aanwezigheid van kenmerken van een HRN anders zijn. Het is onduidelijk waarom de respondent van het OM deze zaken anders ziet dan de andere twee respondenten. </w:t>
      </w:r>
      <w:r w:rsidR="00CF3324">
        <w:rPr>
          <w:rFonts w:ascii="Times New Roman" w:hAnsi="Times New Roman" w:cs="Times New Roman"/>
        </w:rPr>
        <w:t>Tot slot gaven de respondenten zelf aan wat volgens hun de invloed van de gefragmenteerde organisati</w:t>
      </w:r>
      <w:r w:rsidR="007732E0">
        <w:rPr>
          <w:rFonts w:ascii="Times New Roman" w:hAnsi="Times New Roman" w:cs="Times New Roman"/>
        </w:rPr>
        <w:t>e</w:t>
      </w:r>
      <w:r w:rsidR="00CF3324">
        <w:rPr>
          <w:rFonts w:ascii="Times New Roman" w:hAnsi="Times New Roman" w:cs="Times New Roman"/>
        </w:rPr>
        <w:t xml:space="preserve"> van veiligheid rondom die wedstrijden is op de </w:t>
      </w:r>
      <w:r w:rsidR="004D051F">
        <w:rPr>
          <w:rFonts w:ascii="Times New Roman" w:hAnsi="Times New Roman" w:cs="Times New Roman"/>
        </w:rPr>
        <w:t>daadwerkelijke veiligheid.</w:t>
      </w:r>
      <w:r w:rsidR="00A60391">
        <w:rPr>
          <w:rFonts w:ascii="Times New Roman" w:hAnsi="Times New Roman" w:cs="Times New Roman"/>
        </w:rPr>
        <w:t xml:space="preserve"> </w:t>
      </w:r>
      <w:r w:rsidR="004D051F">
        <w:rPr>
          <w:rFonts w:ascii="Times New Roman" w:hAnsi="Times New Roman" w:cs="Times New Roman"/>
        </w:rPr>
        <w:t>De</w:t>
      </w:r>
      <w:r w:rsidR="007732E0">
        <w:rPr>
          <w:rFonts w:ascii="Times New Roman" w:hAnsi="Times New Roman" w:cs="Times New Roman"/>
        </w:rPr>
        <w:t xml:space="preserve"> respondenten gaven aan dat de gefragmenteerde organisatie van veiligheid</w:t>
      </w:r>
      <w:r w:rsidR="00162E7E">
        <w:rPr>
          <w:rFonts w:ascii="Times New Roman" w:hAnsi="Times New Roman" w:cs="Times New Roman"/>
        </w:rPr>
        <w:t xml:space="preserve"> ervoor zorgt dat je elkaars expertise en kwaliteiten kan gebruiken. Dit komt de veiligheid ten goede. </w:t>
      </w:r>
      <w:r w:rsidR="006A3239">
        <w:rPr>
          <w:rFonts w:ascii="Times New Roman" w:hAnsi="Times New Roman" w:cs="Times New Roman"/>
        </w:rPr>
        <w:t>Aan de andere kant werd er ook verteld dat het niet altijd ideaal is,</w:t>
      </w:r>
      <w:r w:rsidR="001C6FD0">
        <w:rPr>
          <w:rFonts w:ascii="Times New Roman" w:hAnsi="Times New Roman" w:cs="Times New Roman"/>
        </w:rPr>
        <w:t xml:space="preserve"> omdat je niet altijd de mensen met de juiste bevoegdheden op de juiste plek hebt staan waardoor een incident soms niet meteen aangepakt kan worden. Echter </w:t>
      </w:r>
      <w:r w:rsidR="0036775F">
        <w:rPr>
          <w:rFonts w:ascii="Times New Roman" w:hAnsi="Times New Roman" w:cs="Times New Roman"/>
        </w:rPr>
        <w:t xml:space="preserve">is </w:t>
      </w:r>
      <w:r w:rsidR="00750C1C">
        <w:rPr>
          <w:rFonts w:ascii="Times New Roman" w:hAnsi="Times New Roman" w:cs="Times New Roman"/>
        </w:rPr>
        <w:t xml:space="preserve">de gefragmenteerde organisatie </w:t>
      </w:r>
      <w:r w:rsidR="0036775F">
        <w:rPr>
          <w:rFonts w:ascii="Times New Roman" w:hAnsi="Times New Roman" w:cs="Times New Roman"/>
        </w:rPr>
        <w:t xml:space="preserve">nodig, omdat de </w:t>
      </w:r>
      <w:r w:rsidR="00015057">
        <w:rPr>
          <w:rFonts w:ascii="Times New Roman" w:hAnsi="Times New Roman" w:cs="Times New Roman"/>
        </w:rPr>
        <w:t xml:space="preserve">één organisatie niet de capaciteit heeft om </w:t>
      </w:r>
      <w:r w:rsidR="00CC0FA9">
        <w:rPr>
          <w:rFonts w:ascii="Times New Roman" w:hAnsi="Times New Roman" w:cs="Times New Roman"/>
        </w:rPr>
        <w:t>alleen een wedstrijd veilig te laten verlopen. Er komt</w:t>
      </w:r>
      <w:r w:rsidR="00970675">
        <w:rPr>
          <w:rFonts w:ascii="Times New Roman" w:hAnsi="Times New Roman" w:cs="Times New Roman"/>
        </w:rPr>
        <w:t xml:space="preserve"> volgens de respondent van de politie</w:t>
      </w:r>
      <w:r w:rsidR="00CC0FA9">
        <w:rPr>
          <w:rFonts w:ascii="Times New Roman" w:hAnsi="Times New Roman" w:cs="Times New Roman"/>
        </w:rPr>
        <w:t xml:space="preserve"> veel te veel kijken bij het organiseren van die veiligheid.</w:t>
      </w:r>
      <w:r w:rsidR="007732E0">
        <w:rPr>
          <w:rFonts w:ascii="Times New Roman" w:hAnsi="Times New Roman" w:cs="Times New Roman"/>
        </w:rPr>
        <w:t xml:space="preserve"> </w:t>
      </w:r>
      <w:r w:rsidR="001A3F96">
        <w:rPr>
          <w:rFonts w:ascii="Times New Roman" w:hAnsi="Times New Roman" w:cs="Times New Roman"/>
        </w:rPr>
        <w:t xml:space="preserve"> </w:t>
      </w:r>
      <w:r w:rsidR="00DF799A">
        <w:rPr>
          <w:rFonts w:ascii="Times New Roman" w:hAnsi="Times New Roman" w:cs="Times New Roman"/>
        </w:rPr>
        <w:tab/>
      </w:r>
      <w:r w:rsidR="00DF799A">
        <w:rPr>
          <w:rFonts w:ascii="Times New Roman" w:hAnsi="Times New Roman" w:cs="Times New Roman"/>
        </w:rPr>
        <w:tab/>
      </w:r>
      <w:r w:rsidR="00DF799A">
        <w:rPr>
          <w:rFonts w:ascii="Times New Roman" w:hAnsi="Times New Roman" w:cs="Times New Roman"/>
        </w:rPr>
        <w:tab/>
      </w:r>
      <w:r w:rsidR="00DF799A">
        <w:rPr>
          <w:rFonts w:ascii="Times New Roman" w:hAnsi="Times New Roman" w:cs="Times New Roman"/>
        </w:rPr>
        <w:tab/>
      </w:r>
      <w:r w:rsidR="00DF799A">
        <w:rPr>
          <w:rFonts w:ascii="Times New Roman" w:hAnsi="Times New Roman" w:cs="Times New Roman"/>
        </w:rPr>
        <w:tab/>
      </w:r>
      <w:r w:rsidR="000232AC">
        <w:rPr>
          <w:rFonts w:ascii="Times New Roman" w:hAnsi="Times New Roman" w:cs="Times New Roman"/>
        </w:rPr>
        <w:t xml:space="preserve">Met behulp van de bovenstaande informatie </w:t>
      </w:r>
      <w:r w:rsidR="00A25084">
        <w:rPr>
          <w:rFonts w:ascii="Times New Roman" w:hAnsi="Times New Roman" w:cs="Times New Roman"/>
        </w:rPr>
        <w:t>kan er antwoord worden gegeven op de hoofdvraag van dit onderzoek</w:t>
      </w:r>
      <w:r w:rsidR="00DB1A05">
        <w:rPr>
          <w:rFonts w:ascii="Times New Roman" w:hAnsi="Times New Roman" w:cs="Times New Roman"/>
        </w:rPr>
        <w:t xml:space="preserve">: </w:t>
      </w:r>
      <w:r w:rsidR="00DB1A05">
        <w:t>w</w:t>
      </w:r>
      <w:r w:rsidR="00DB1A05" w:rsidRPr="00B97232">
        <w:rPr>
          <w:rFonts w:ascii="Times New Roman" w:hAnsi="Times New Roman" w:cs="Times New Roman"/>
        </w:rPr>
        <w:t>at is de invloed van de gefragmenteerde organisatie van veiligheid rondom betaald voetbalwedstrijden op de veiligheid rondom betaald voetbalwedstrijden in Nederland</w:t>
      </w:r>
      <w:r w:rsidR="00DB1A05">
        <w:rPr>
          <w:rFonts w:ascii="Times New Roman" w:hAnsi="Times New Roman" w:cs="Times New Roman"/>
        </w:rPr>
        <w:t xml:space="preserve">? </w:t>
      </w:r>
      <w:r w:rsidR="00CC4C85">
        <w:rPr>
          <w:rFonts w:ascii="Times New Roman" w:hAnsi="Times New Roman" w:cs="Times New Roman"/>
        </w:rPr>
        <w:t xml:space="preserve">Op basis van de analyses van de drie cases kan geconcludeerd worden dat </w:t>
      </w:r>
      <w:r w:rsidR="0099184B">
        <w:rPr>
          <w:rFonts w:ascii="Times New Roman" w:hAnsi="Times New Roman" w:cs="Times New Roman"/>
        </w:rPr>
        <w:t>er geen sprake is van een duidelijke negatieve invloed</w:t>
      </w:r>
      <w:r w:rsidR="00F154A9">
        <w:rPr>
          <w:rFonts w:ascii="Times New Roman" w:hAnsi="Times New Roman" w:cs="Times New Roman"/>
        </w:rPr>
        <w:t xml:space="preserve">. In alle drie de cases is geconstateerd dat er geen sprake is van </w:t>
      </w:r>
      <w:r w:rsidR="002C1255">
        <w:rPr>
          <w:rFonts w:ascii="Times New Roman" w:hAnsi="Times New Roman" w:cs="Times New Roman"/>
        </w:rPr>
        <w:t xml:space="preserve">de </w:t>
      </w:r>
      <w:r w:rsidR="00F154A9">
        <w:rPr>
          <w:rFonts w:ascii="Times New Roman" w:hAnsi="Times New Roman" w:cs="Times New Roman"/>
        </w:rPr>
        <w:t xml:space="preserve">aanwezigheid van de drie soorten complexiteit die </w:t>
      </w:r>
      <w:r w:rsidR="00ED74F3">
        <w:rPr>
          <w:rFonts w:ascii="Times New Roman" w:hAnsi="Times New Roman" w:cs="Times New Roman"/>
        </w:rPr>
        <w:t>Klijn et al. (2025) beschrijven.</w:t>
      </w:r>
      <w:r w:rsidR="002C1255">
        <w:rPr>
          <w:rFonts w:ascii="Times New Roman" w:hAnsi="Times New Roman" w:cs="Times New Roman"/>
        </w:rPr>
        <w:t xml:space="preserve"> Daarnaast </w:t>
      </w:r>
      <w:r w:rsidR="00C43626">
        <w:rPr>
          <w:rFonts w:ascii="Times New Roman" w:hAnsi="Times New Roman" w:cs="Times New Roman"/>
        </w:rPr>
        <w:t>is</w:t>
      </w:r>
      <w:r w:rsidR="002C1255">
        <w:rPr>
          <w:rFonts w:ascii="Times New Roman" w:hAnsi="Times New Roman" w:cs="Times New Roman"/>
        </w:rPr>
        <w:t xml:space="preserve"> er geconstateerd dat in alle drie de ca</w:t>
      </w:r>
      <w:r w:rsidR="005670A0">
        <w:rPr>
          <w:rFonts w:ascii="Times New Roman" w:hAnsi="Times New Roman" w:cs="Times New Roman"/>
        </w:rPr>
        <w:t>ses de kenmerken van een HRN, al dan niet in een iets andere vorm</w:t>
      </w:r>
      <w:r w:rsidR="00BA64AF">
        <w:rPr>
          <w:rFonts w:ascii="Times New Roman" w:hAnsi="Times New Roman" w:cs="Times New Roman"/>
        </w:rPr>
        <w:t xml:space="preserve"> dan Berthod et al. (2016) ze beschrijven</w:t>
      </w:r>
      <w:r w:rsidR="005670A0">
        <w:rPr>
          <w:rFonts w:ascii="Times New Roman" w:hAnsi="Times New Roman" w:cs="Times New Roman"/>
        </w:rPr>
        <w:t>, aanwezig zijn</w:t>
      </w:r>
      <w:r w:rsidR="00BA64AF">
        <w:rPr>
          <w:rFonts w:ascii="Times New Roman" w:hAnsi="Times New Roman" w:cs="Times New Roman"/>
        </w:rPr>
        <w:t xml:space="preserve">. </w:t>
      </w:r>
      <w:r w:rsidR="00AC78C1">
        <w:rPr>
          <w:rFonts w:ascii="Times New Roman" w:hAnsi="Times New Roman" w:cs="Times New Roman"/>
        </w:rPr>
        <w:t xml:space="preserve">Uit de interviews met de respondenten </w:t>
      </w:r>
      <w:r w:rsidR="0093509D">
        <w:rPr>
          <w:rFonts w:ascii="Times New Roman" w:hAnsi="Times New Roman" w:cs="Times New Roman"/>
        </w:rPr>
        <w:t xml:space="preserve">blijkt dat </w:t>
      </w:r>
      <w:r w:rsidR="00063A4B">
        <w:rPr>
          <w:rFonts w:ascii="Times New Roman" w:hAnsi="Times New Roman" w:cs="Times New Roman"/>
        </w:rPr>
        <w:t>de</w:t>
      </w:r>
      <w:r w:rsidR="0093509D">
        <w:rPr>
          <w:rFonts w:ascii="Times New Roman" w:hAnsi="Times New Roman" w:cs="Times New Roman"/>
        </w:rPr>
        <w:t xml:space="preserve"> onderzochte netwerken ook de ‘voordelen’ van een </w:t>
      </w:r>
      <w:r w:rsidR="00063A4B">
        <w:rPr>
          <w:rFonts w:ascii="Times New Roman" w:hAnsi="Times New Roman" w:cs="Times New Roman"/>
        </w:rPr>
        <w:t>HRN hebben</w:t>
      </w:r>
      <w:r w:rsidR="00AD6959">
        <w:rPr>
          <w:rFonts w:ascii="Times New Roman" w:hAnsi="Times New Roman" w:cs="Times New Roman"/>
        </w:rPr>
        <w:t>, dit komt de veiligheid ten goede. Op</w:t>
      </w:r>
      <w:r w:rsidR="00A06CF8">
        <w:rPr>
          <w:rFonts w:ascii="Times New Roman" w:hAnsi="Times New Roman" w:cs="Times New Roman"/>
        </w:rPr>
        <w:t xml:space="preserve"> basis van deze informatie moeten beide hypotheses verworpen worden. </w:t>
      </w:r>
      <w:r w:rsidR="00B8082F">
        <w:rPr>
          <w:rFonts w:ascii="Times New Roman" w:hAnsi="Times New Roman" w:cs="Times New Roman"/>
        </w:rPr>
        <w:t>D</w:t>
      </w:r>
      <w:r w:rsidR="00AD6959">
        <w:rPr>
          <w:rFonts w:ascii="Times New Roman" w:hAnsi="Times New Roman" w:cs="Times New Roman"/>
        </w:rPr>
        <w:t xml:space="preserve">aarnaast </w:t>
      </w:r>
      <w:r w:rsidR="00B8082F">
        <w:rPr>
          <w:rFonts w:ascii="Times New Roman" w:hAnsi="Times New Roman" w:cs="Times New Roman"/>
        </w:rPr>
        <w:t xml:space="preserve">geven </w:t>
      </w:r>
      <w:r w:rsidR="00AD6959">
        <w:rPr>
          <w:rFonts w:ascii="Times New Roman" w:hAnsi="Times New Roman" w:cs="Times New Roman"/>
        </w:rPr>
        <w:t xml:space="preserve">de respondenten </w:t>
      </w:r>
      <w:r w:rsidR="00944A06">
        <w:rPr>
          <w:rFonts w:ascii="Times New Roman" w:hAnsi="Times New Roman" w:cs="Times New Roman"/>
        </w:rPr>
        <w:t xml:space="preserve">aan dat de gefragmenteerde organisatie de veiligheid </w:t>
      </w:r>
      <w:r w:rsidR="00A314DF">
        <w:rPr>
          <w:rFonts w:ascii="Times New Roman" w:hAnsi="Times New Roman" w:cs="Times New Roman"/>
        </w:rPr>
        <w:t>vooral</w:t>
      </w:r>
      <w:r w:rsidR="00944A06">
        <w:rPr>
          <w:rFonts w:ascii="Times New Roman" w:hAnsi="Times New Roman" w:cs="Times New Roman"/>
        </w:rPr>
        <w:t xml:space="preserve"> ten goede komt, omdat de </w:t>
      </w:r>
      <w:r w:rsidR="00423288">
        <w:rPr>
          <w:rFonts w:ascii="Times New Roman" w:hAnsi="Times New Roman" w:cs="Times New Roman"/>
        </w:rPr>
        <w:t xml:space="preserve">actoren elkaar bijvoorbeeld kunnen helpen en versterken. </w:t>
      </w:r>
      <w:r w:rsidR="00A314DF">
        <w:rPr>
          <w:rFonts w:ascii="Times New Roman" w:hAnsi="Times New Roman" w:cs="Times New Roman"/>
        </w:rPr>
        <w:t>Het antwoord op de hoofdvraag is daarmee dat de gefrag</w:t>
      </w:r>
      <w:r w:rsidR="0086158C">
        <w:rPr>
          <w:rFonts w:ascii="Times New Roman" w:hAnsi="Times New Roman" w:cs="Times New Roman"/>
        </w:rPr>
        <w:t xml:space="preserve">menteerde organisatie van veiligheid rondom betaald voetbalwedstrijden in Nederland </w:t>
      </w:r>
      <w:r w:rsidR="00AC61B7">
        <w:rPr>
          <w:rFonts w:ascii="Times New Roman" w:hAnsi="Times New Roman" w:cs="Times New Roman"/>
        </w:rPr>
        <w:t xml:space="preserve">een positieve invloed heeft op de daadwerkelijke veiligheid rondom betaald voetbalwedstrijden </w:t>
      </w:r>
      <w:r w:rsidR="007A48C4">
        <w:rPr>
          <w:rFonts w:ascii="Times New Roman" w:hAnsi="Times New Roman" w:cs="Times New Roman"/>
        </w:rPr>
        <w:t>in Nederland.</w:t>
      </w:r>
    </w:p>
    <w:p w14:paraId="12DC57F2" w14:textId="77777777" w:rsidR="00A6462E" w:rsidRDefault="00A6462E" w:rsidP="00010B61">
      <w:pPr>
        <w:spacing w:line="360" w:lineRule="auto"/>
        <w:jc w:val="both"/>
        <w:rPr>
          <w:rFonts w:ascii="Times New Roman" w:hAnsi="Times New Roman" w:cs="Times New Roman"/>
        </w:rPr>
      </w:pPr>
    </w:p>
    <w:p w14:paraId="65907AA1" w14:textId="0010FD3C" w:rsidR="00F0212E" w:rsidRDefault="00F0212E" w:rsidP="00010B61">
      <w:pPr>
        <w:pStyle w:val="Kop2"/>
        <w:spacing w:line="360" w:lineRule="auto"/>
      </w:pPr>
      <w:bookmarkStart w:id="46" w:name="_Toc202221988"/>
      <w:r>
        <w:t>6.3 Vervolgonderzoek</w:t>
      </w:r>
      <w:bookmarkEnd w:id="46"/>
    </w:p>
    <w:p w14:paraId="57F108E9" w14:textId="6208FD3B" w:rsidR="00D7008D" w:rsidRDefault="009E3E57" w:rsidP="00010B61">
      <w:pPr>
        <w:spacing w:line="360" w:lineRule="auto"/>
        <w:jc w:val="both"/>
        <w:rPr>
          <w:rFonts w:ascii="Times New Roman" w:hAnsi="Times New Roman" w:cs="Times New Roman"/>
        </w:rPr>
      </w:pPr>
      <w:r>
        <w:rPr>
          <w:rFonts w:ascii="Times New Roman" w:hAnsi="Times New Roman" w:cs="Times New Roman"/>
        </w:rPr>
        <w:t xml:space="preserve">Uit de conclusie van dit onderzoek blijkt dat de gefragmenteerde organisatie van veiligheid een positieve invloed heeft op de veiligheid rondom betaald voetbalwedstrijden in Nederland. </w:t>
      </w:r>
      <w:r w:rsidR="00EE479E">
        <w:rPr>
          <w:rFonts w:ascii="Times New Roman" w:hAnsi="Times New Roman" w:cs="Times New Roman"/>
        </w:rPr>
        <w:t xml:space="preserve">De gefragmenteerde organisatie is dus geen verklaring voor de incidenten die regelmatig voorkomen rondom betaald voetbalwedstrijden. Vervolgonderzoek zou zich kunnen richten op andere mogelijke oorzaken van deze incidenten om ervoor te zorgen dat voetbalwedstrijden zo veilig mogelijk zijn. </w:t>
      </w:r>
      <w:r w:rsidR="00CC684B">
        <w:rPr>
          <w:rFonts w:ascii="Times New Roman" w:hAnsi="Times New Roman" w:cs="Times New Roman"/>
        </w:rPr>
        <w:tab/>
      </w:r>
      <w:r w:rsidR="00807A23">
        <w:rPr>
          <w:rFonts w:ascii="Times New Roman" w:hAnsi="Times New Roman" w:cs="Times New Roman"/>
        </w:rPr>
        <w:tab/>
      </w:r>
      <w:r w:rsidR="00807A23">
        <w:rPr>
          <w:rFonts w:ascii="Times New Roman" w:hAnsi="Times New Roman" w:cs="Times New Roman"/>
        </w:rPr>
        <w:tab/>
      </w:r>
      <w:r w:rsidR="00807A23">
        <w:rPr>
          <w:rFonts w:ascii="Times New Roman" w:hAnsi="Times New Roman" w:cs="Times New Roman"/>
        </w:rPr>
        <w:tab/>
        <w:t xml:space="preserve">Daarnaast zou er vervolgonderzoek gedaan kunnen worden naar de kenmerken van HRNs. </w:t>
      </w:r>
      <w:r w:rsidR="00217C54">
        <w:rPr>
          <w:rFonts w:ascii="Times New Roman" w:hAnsi="Times New Roman" w:cs="Times New Roman"/>
        </w:rPr>
        <w:t>Uit de conclusie van dit onderzoek blijkt dat de netwerken rondom voetbalveiligheid de ‘voordelen’ van een HRN hebben. De</w:t>
      </w:r>
      <w:r w:rsidR="00340AEE">
        <w:rPr>
          <w:rFonts w:ascii="Times New Roman" w:hAnsi="Times New Roman" w:cs="Times New Roman"/>
        </w:rPr>
        <w:t xml:space="preserve">ze netwerken hebben echter </w:t>
      </w:r>
      <w:r w:rsidR="00804D27">
        <w:rPr>
          <w:rFonts w:ascii="Times New Roman" w:hAnsi="Times New Roman" w:cs="Times New Roman"/>
        </w:rPr>
        <w:t xml:space="preserve">niet </w:t>
      </w:r>
      <w:r w:rsidR="00340AEE">
        <w:rPr>
          <w:rFonts w:ascii="Times New Roman" w:hAnsi="Times New Roman" w:cs="Times New Roman"/>
        </w:rPr>
        <w:t xml:space="preserve">alle kenmerken van een HRN zoals die in de literatuur terug te vinden zijn. </w:t>
      </w:r>
      <w:r w:rsidR="00386B9E">
        <w:rPr>
          <w:rFonts w:ascii="Times New Roman" w:hAnsi="Times New Roman" w:cs="Times New Roman"/>
        </w:rPr>
        <w:t>Een vervolgonderzoek kan bekijken of de kenmerken van een HRN niet te ‘strikt’ geformuleerd zijn</w:t>
      </w:r>
      <w:r w:rsidR="008349D5">
        <w:rPr>
          <w:rFonts w:ascii="Times New Roman" w:hAnsi="Times New Roman" w:cs="Times New Roman"/>
        </w:rPr>
        <w:t xml:space="preserve"> en of er wellicht nog andere kenmerken toegevoegd kunnen worden</w:t>
      </w:r>
      <w:r w:rsidR="00386B9E">
        <w:rPr>
          <w:rFonts w:ascii="Times New Roman" w:hAnsi="Times New Roman" w:cs="Times New Roman"/>
        </w:rPr>
        <w:t>.</w:t>
      </w:r>
      <w:r w:rsidR="008349D5">
        <w:rPr>
          <w:rFonts w:ascii="Times New Roman" w:hAnsi="Times New Roman" w:cs="Times New Roman"/>
        </w:rPr>
        <w:tab/>
        <w:t>T</w:t>
      </w:r>
      <w:r w:rsidR="0065465B">
        <w:rPr>
          <w:rFonts w:ascii="Times New Roman" w:hAnsi="Times New Roman" w:cs="Times New Roman"/>
        </w:rPr>
        <w:t>en derde</w:t>
      </w:r>
      <w:r w:rsidR="008349D5">
        <w:rPr>
          <w:rFonts w:ascii="Times New Roman" w:hAnsi="Times New Roman" w:cs="Times New Roman"/>
        </w:rPr>
        <w:t xml:space="preserve"> kan </w:t>
      </w:r>
      <w:r w:rsidR="00637332">
        <w:rPr>
          <w:rFonts w:ascii="Times New Roman" w:hAnsi="Times New Roman" w:cs="Times New Roman"/>
        </w:rPr>
        <w:t>er ook nog vervolgonderzoek worden gedaan naar governancenetwerken</w:t>
      </w:r>
      <w:r w:rsidR="00E62EB3">
        <w:rPr>
          <w:rFonts w:ascii="Times New Roman" w:hAnsi="Times New Roman" w:cs="Times New Roman"/>
        </w:rPr>
        <w:t xml:space="preserve">. Uit dit onderzoek blijkt dat </w:t>
      </w:r>
      <w:r w:rsidR="00ED022C">
        <w:rPr>
          <w:rFonts w:ascii="Times New Roman" w:hAnsi="Times New Roman" w:cs="Times New Roman"/>
        </w:rPr>
        <w:t>de</w:t>
      </w:r>
      <w:r w:rsidR="00A11A2A">
        <w:rPr>
          <w:rFonts w:ascii="Times New Roman" w:hAnsi="Times New Roman" w:cs="Times New Roman"/>
        </w:rPr>
        <w:t xml:space="preserve"> governancenetwerk</w:t>
      </w:r>
      <w:r w:rsidR="00ED022C">
        <w:rPr>
          <w:rFonts w:ascii="Times New Roman" w:hAnsi="Times New Roman" w:cs="Times New Roman"/>
        </w:rPr>
        <w:t>en</w:t>
      </w:r>
      <w:r w:rsidR="007C60F1">
        <w:rPr>
          <w:rFonts w:ascii="Times New Roman" w:hAnsi="Times New Roman" w:cs="Times New Roman"/>
        </w:rPr>
        <w:t xml:space="preserve"> </w:t>
      </w:r>
      <w:r w:rsidR="00EE5EBC">
        <w:rPr>
          <w:rFonts w:ascii="Times New Roman" w:hAnsi="Times New Roman" w:cs="Times New Roman"/>
        </w:rPr>
        <w:t>die verantwoordelijk zijn voor</w:t>
      </w:r>
      <w:r w:rsidR="007C60F1">
        <w:rPr>
          <w:rFonts w:ascii="Times New Roman" w:hAnsi="Times New Roman" w:cs="Times New Roman"/>
        </w:rPr>
        <w:t xml:space="preserve"> de veiligheid bij betaald voetbalwedstrijden</w:t>
      </w:r>
      <w:r w:rsidR="00637332">
        <w:rPr>
          <w:rFonts w:ascii="Times New Roman" w:hAnsi="Times New Roman" w:cs="Times New Roman"/>
        </w:rPr>
        <w:t xml:space="preserve"> </w:t>
      </w:r>
      <w:r w:rsidR="00F70642">
        <w:rPr>
          <w:rFonts w:ascii="Times New Roman" w:hAnsi="Times New Roman" w:cs="Times New Roman"/>
        </w:rPr>
        <w:t>niet of nauwelijks te maken krijgen met de drie soorten complexiteit die Klijn et al. (2025) beschrijven.</w:t>
      </w:r>
      <w:r w:rsidR="00EE5EBC">
        <w:rPr>
          <w:rFonts w:ascii="Times New Roman" w:hAnsi="Times New Roman" w:cs="Times New Roman"/>
        </w:rPr>
        <w:t xml:space="preserve"> Er moet </w:t>
      </w:r>
      <w:r w:rsidR="00184864">
        <w:rPr>
          <w:rFonts w:ascii="Times New Roman" w:hAnsi="Times New Roman" w:cs="Times New Roman"/>
        </w:rPr>
        <w:t xml:space="preserve">vervolgonderzoek worden gedaan waarin wordt onderzocht of er meer netwerken bestaan die binnen de definitie van een governancenetwerk passen en die </w:t>
      </w:r>
      <w:r w:rsidR="007477FB">
        <w:rPr>
          <w:rFonts w:ascii="Times New Roman" w:hAnsi="Times New Roman" w:cs="Times New Roman"/>
        </w:rPr>
        <w:t>niet of nauwelijks te maken krijgen met de drie soorten complexiteit</w:t>
      </w:r>
      <w:r w:rsidR="00A272C1">
        <w:rPr>
          <w:rFonts w:ascii="Times New Roman" w:hAnsi="Times New Roman" w:cs="Times New Roman"/>
        </w:rPr>
        <w:t>.</w:t>
      </w:r>
      <w:r w:rsidR="005B778B">
        <w:rPr>
          <w:rFonts w:ascii="Times New Roman" w:hAnsi="Times New Roman" w:cs="Times New Roman"/>
        </w:rPr>
        <w:t xml:space="preserve"> </w:t>
      </w:r>
      <w:r w:rsidR="00A272C1">
        <w:rPr>
          <w:rFonts w:ascii="Times New Roman" w:hAnsi="Times New Roman" w:cs="Times New Roman"/>
        </w:rPr>
        <w:t xml:space="preserve">Afhankelijk van de resultaten van het vervolgonderzoek kan er een nuance worden aangebracht </w:t>
      </w:r>
      <w:r w:rsidR="00CC60D1">
        <w:rPr>
          <w:rFonts w:ascii="Times New Roman" w:hAnsi="Times New Roman" w:cs="Times New Roman"/>
        </w:rPr>
        <w:t>i</w:t>
      </w:r>
      <w:r w:rsidR="00A272C1">
        <w:rPr>
          <w:rFonts w:ascii="Times New Roman" w:hAnsi="Times New Roman" w:cs="Times New Roman"/>
        </w:rPr>
        <w:t xml:space="preserve">n de </w:t>
      </w:r>
      <w:r w:rsidR="005B778B">
        <w:rPr>
          <w:rFonts w:ascii="Times New Roman" w:hAnsi="Times New Roman" w:cs="Times New Roman"/>
        </w:rPr>
        <w:t>theorie rondom governancenetwerken.</w:t>
      </w:r>
      <w:r w:rsidR="00311F95">
        <w:rPr>
          <w:rFonts w:ascii="Times New Roman" w:hAnsi="Times New Roman" w:cs="Times New Roman"/>
        </w:rPr>
        <w:t xml:space="preserve"> Verder kan v</w:t>
      </w:r>
      <w:r w:rsidR="000A0B81">
        <w:rPr>
          <w:rFonts w:ascii="Times New Roman" w:hAnsi="Times New Roman" w:cs="Times New Roman"/>
        </w:rPr>
        <w:t>ervolgonderzoek</w:t>
      </w:r>
      <w:r w:rsidR="00311F95">
        <w:rPr>
          <w:rFonts w:ascii="Times New Roman" w:hAnsi="Times New Roman" w:cs="Times New Roman"/>
        </w:rPr>
        <w:t xml:space="preserve"> ook</w:t>
      </w:r>
      <w:r w:rsidR="000A0B81">
        <w:rPr>
          <w:rFonts w:ascii="Times New Roman" w:hAnsi="Times New Roman" w:cs="Times New Roman"/>
        </w:rPr>
        <w:t xml:space="preserve"> z</w:t>
      </w:r>
      <w:r w:rsidR="00B029A2">
        <w:rPr>
          <w:rFonts w:ascii="Times New Roman" w:hAnsi="Times New Roman" w:cs="Times New Roman"/>
        </w:rPr>
        <w:t>oeken naar verklaringen</w:t>
      </w:r>
      <w:r w:rsidR="002C086F">
        <w:rPr>
          <w:rFonts w:ascii="Times New Roman" w:hAnsi="Times New Roman" w:cs="Times New Roman"/>
        </w:rPr>
        <w:t xml:space="preserve"> voor </w:t>
      </w:r>
      <w:r w:rsidR="009B6CD6">
        <w:rPr>
          <w:rFonts w:ascii="Times New Roman" w:hAnsi="Times New Roman" w:cs="Times New Roman"/>
        </w:rPr>
        <w:t xml:space="preserve">het feit dat </w:t>
      </w:r>
      <w:r w:rsidR="00367CF9">
        <w:rPr>
          <w:rFonts w:ascii="Times New Roman" w:hAnsi="Times New Roman" w:cs="Times New Roman"/>
        </w:rPr>
        <w:t>sommige governancenetwerken niet of nauwelijks te maken krijgen met de drie soorten complexiteit</w:t>
      </w:r>
      <w:r w:rsidR="002C086F">
        <w:rPr>
          <w:rFonts w:ascii="Times New Roman" w:hAnsi="Times New Roman" w:cs="Times New Roman"/>
        </w:rPr>
        <w:t xml:space="preserve">. </w:t>
      </w:r>
      <w:r w:rsidR="00F11035">
        <w:rPr>
          <w:rFonts w:ascii="Times New Roman" w:hAnsi="Times New Roman" w:cs="Times New Roman"/>
        </w:rPr>
        <w:t>Als er achterhaald wordt wat er</w:t>
      </w:r>
      <w:r w:rsidR="00217293">
        <w:rPr>
          <w:rFonts w:ascii="Times New Roman" w:hAnsi="Times New Roman" w:cs="Times New Roman"/>
        </w:rPr>
        <w:t xml:space="preserve"> precies voor zorgt dat deze netwerken geen last hebben van deze soorten complexiteit kan dat gebruikt worden om andere governancenetwerken te </w:t>
      </w:r>
      <w:r w:rsidR="00E26C9C">
        <w:rPr>
          <w:rFonts w:ascii="Times New Roman" w:hAnsi="Times New Roman" w:cs="Times New Roman"/>
        </w:rPr>
        <w:t>‘helpen’.</w:t>
      </w:r>
    </w:p>
    <w:p w14:paraId="1BF9D597" w14:textId="4BFD8556" w:rsidR="00753F77" w:rsidRPr="00753F77" w:rsidRDefault="00CC684B" w:rsidP="00010B61">
      <w:pPr>
        <w:spacing w:line="360" w:lineRule="auto"/>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p>
    <w:p w14:paraId="495F61EF" w14:textId="2480E654" w:rsidR="00BA206B" w:rsidRDefault="00F0212E" w:rsidP="00010B61">
      <w:pPr>
        <w:pStyle w:val="Kop2"/>
        <w:spacing w:line="360" w:lineRule="auto"/>
      </w:pPr>
      <w:bookmarkStart w:id="47" w:name="_Toc202221989"/>
      <w:r>
        <w:t>6.4 Aanbevelingen</w:t>
      </w:r>
      <w:bookmarkEnd w:id="47"/>
    </w:p>
    <w:p w14:paraId="7FB65DA1" w14:textId="1BED80FC" w:rsidR="007170C6" w:rsidRPr="00B97232" w:rsidRDefault="00BA206B" w:rsidP="00010B61">
      <w:pPr>
        <w:spacing w:line="360" w:lineRule="auto"/>
        <w:jc w:val="both"/>
        <w:rPr>
          <w:rFonts w:ascii="Times New Roman" w:hAnsi="Times New Roman" w:cs="Times New Roman"/>
        </w:rPr>
      </w:pPr>
      <w:r>
        <w:rPr>
          <w:rFonts w:ascii="Times New Roman" w:hAnsi="Times New Roman" w:cs="Times New Roman"/>
        </w:rPr>
        <w:t xml:space="preserve">Op basis van dit onderzoek kan er gezegd worden dat </w:t>
      </w:r>
      <w:r w:rsidR="00757B6D">
        <w:rPr>
          <w:rFonts w:ascii="Times New Roman" w:hAnsi="Times New Roman" w:cs="Times New Roman"/>
        </w:rPr>
        <w:t xml:space="preserve">het gevoerde veiligheidsbeleid bij de verschillende netwerken rondom voetbalveiligheid </w:t>
      </w:r>
      <w:r w:rsidR="007448F5">
        <w:rPr>
          <w:rFonts w:ascii="Times New Roman" w:hAnsi="Times New Roman" w:cs="Times New Roman"/>
        </w:rPr>
        <w:t>vrij goed in orde is</w:t>
      </w:r>
      <w:r w:rsidR="00350816">
        <w:rPr>
          <w:rFonts w:ascii="Times New Roman" w:hAnsi="Times New Roman" w:cs="Times New Roman"/>
        </w:rPr>
        <w:t xml:space="preserve"> en lijkt het niet nodig om algemene aanbevelingen te geven</w:t>
      </w:r>
      <w:r w:rsidR="007448F5">
        <w:rPr>
          <w:rFonts w:ascii="Times New Roman" w:hAnsi="Times New Roman" w:cs="Times New Roman"/>
        </w:rPr>
        <w:t xml:space="preserve">. Echter </w:t>
      </w:r>
      <w:r w:rsidR="00A953CC">
        <w:rPr>
          <w:rFonts w:ascii="Times New Roman" w:hAnsi="Times New Roman" w:cs="Times New Roman"/>
        </w:rPr>
        <w:t>zijn er</w:t>
      </w:r>
      <w:r w:rsidR="007448F5">
        <w:rPr>
          <w:rFonts w:ascii="Times New Roman" w:hAnsi="Times New Roman" w:cs="Times New Roman"/>
        </w:rPr>
        <w:t xml:space="preserve"> toch nog</w:t>
      </w:r>
      <w:r w:rsidR="00350816">
        <w:rPr>
          <w:rFonts w:ascii="Times New Roman" w:hAnsi="Times New Roman" w:cs="Times New Roman"/>
        </w:rPr>
        <w:t xml:space="preserve"> specifieke aanbeveling</w:t>
      </w:r>
      <w:r w:rsidR="00FC2252">
        <w:rPr>
          <w:rFonts w:ascii="Times New Roman" w:hAnsi="Times New Roman" w:cs="Times New Roman"/>
        </w:rPr>
        <w:t>en</w:t>
      </w:r>
      <w:r w:rsidR="00350816">
        <w:rPr>
          <w:rFonts w:ascii="Times New Roman" w:hAnsi="Times New Roman" w:cs="Times New Roman"/>
        </w:rPr>
        <w:t xml:space="preserve"> die gedaan k</w:t>
      </w:r>
      <w:r w:rsidR="00FC2252">
        <w:rPr>
          <w:rFonts w:ascii="Times New Roman" w:hAnsi="Times New Roman" w:cs="Times New Roman"/>
        </w:rPr>
        <w:t>u</w:t>
      </w:r>
      <w:r w:rsidR="00350816">
        <w:rPr>
          <w:rFonts w:ascii="Times New Roman" w:hAnsi="Times New Roman" w:cs="Times New Roman"/>
        </w:rPr>
        <w:t>n</w:t>
      </w:r>
      <w:r w:rsidR="00FC2252">
        <w:rPr>
          <w:rFonts w:ascii="Times New Roman" w:hAnsi="Times New Roman" w:cs="Times New Roman"/>
        </w:rPr>
        <w:t>nen</w:t>
      </w:r>
      <w:r w:rsidR="00350816">
        <w:rPr>
          <w:rFonts w:ascii="Times New Roman" w:hAnsi="Times New Roman" w:cs="Times New Roman"/>
        </w:rPr>
        <w:t xml:space="preserve"> worden</w:t>
      </w:r>
      <w:r w:rsidR="00FC2252">
        <w:rPr>
          <w:rFonts w:ascii="Times New Roman" w:hAnsi="Times New Roman" w:cs="Times New Roman"/>
        </w:rPr>
        <w:tab/>
        <w:t>De eerste aanbeveling is voor h</w:t>
      </w:r>
      <w:r w:rsidR="005C50A1">
        <w:rPr>
          <w:rFonts w:ascii="Times New Roman" w:hAnsi="Times New Roman" w:cs="Times New Roman"/>
        </w:rPr>
        <w:t xml:space="preserve">et netwerk rondom voetbalveiligheid bij Feyenoord. </w:t>
      </w:r>
      <w:r w:rsidR="00A142DF">
        <w:rPr>
          <w:rFonts w:ascii="Times New Roman" w:hAnsi="Times New Roman" w:cs="Times New Roman"/>
        </w:rPr>
        <w:t xml:space="preserve">Uit de interviews met de verschillende respondenten kwam namelijk naar voren dat </w:t>
      </w:r>
      <w:r w:rsidR="008963ED">
        <w:rPr>
          <w:rFonts w:ascii="Times New Roman" w:hAnsi="Times New Roman" w:cs="Times New Roman"/>
        </w:rPr>
        <w:t xml:space="preserve">het OM </w:t>
      </w:r>
      <w:r w:rsidR="00C8642D">
        <w:rPr>
          <w:rFonts w:ascii="Times New Roman" w:hAnsi="Times New Roman" w:cs="Times New Roman"/>
        </w:rPr>
        <w:t xml:space="preserve">een ander beeld had van de </w:t>
      </w:r>
      <w:r w:rsidR="004D243F">
        <w:rPr>
          <w:rFonts w:ascii="Times New Roman" w:hAnsi="Times New Roman" w:cs="Times New Roman"/>
        </w:rPr>
        <w:t xml:space="preserve">organisatie van het netwerk. Waar de respondenten van de politie en de gemeente </w:t>
      </w:r>
      <w:r w:rsidR="001E028F">
        <w:rPr>
          <w:rFonts w:ascii="Times New Roman" w:hAnsi="Times New Roman" w:cs="Times New Roman"/>
        </w:rPr>
        <w:t xml:space="preserve">aangaven dat er sprake is van een commando structuur tijdens periodes van crisis, gaf de respondent van het OM aan dit niet te ervaren. </w:t>
      </w:r>
      <w:r w:rsidR="0034752D">
        <w:rPr>
          <w:rFonts w:ascii="Times New Roman" w:hAnsi="Times New Roman" w:cs="Times New Roman"/>
        </w:rPr>
        <w:t xml:space="preserve">En ook herkende de respondent </w:t>
      </w:r>
      <w:r w:rsidR="004B63AB">
        <w:rPr>
          <w:rFonts w:ascii="Times New Roman" w:hAnsi="Times New Roman" w:cs="Times New Roman"/>
        </w:rPr>
        <w:t xml:space="preserve">de governancevorm </w:t>
      </w:r>
      <w:r w:rsidR="00255B75">
        <w:rPr>
          <w:rFonts w:ascii="Times New Roman" w:hAnsi="Times New Roman" w:cs="Times New Roman"/>
        </w:rPr>
        <w:t>met een leidende organisatie</w:t>
      </w:r>
      <w:r w:rsidR="004B63AB">
        <w:rPr>
          <w:rFonts w:ascii="Times New Roman" w:hAnsi="Times New Roman" w:cs="Times New Roman"/>
        </w:rPr>
        <w:t xml:space="preserve"> niet terug in hun netwerk terwijl de andere twee respondenten deze wel terug zagen komen. </w:t>
      </w:r>
      <w:r w:rsidR="00743B03">
        <w:rPr>
          <w:rFonts w:ascii="Times New Roman" w:hAnsi="Times New Roman" w:cs="Times New Roman"/>
        </w:rPr>
        <w:t xml:space="preserve">De aanbeveling </w:t>
      </w:r>
      <w:r w:rsidR="003D7DE6">
        <w:rPr>
          <w:rFonts w:ascii="Times New Roman" w:hAnsi="Times New Roman" w:cs="Times New Roman"/>
        </w:rPr>
        <w:t xml:space="preserve">die op basis van deze resultaten kan worden gedaan is dat de actoren </w:t>
      </w:r>
      <w:r w:rsidR="00A63B04">
        <w:rPr>
          <w:rFonts w:ascii="Times New Roman" w:hAnsi="Times New Roman" w:cs="Times New Roman"/>
        </w:rPr>
        <w:t>hier samen over in gesprek moeten gaan met elkaar om duidelijk af te stemmen hoe dit zit. Er kunnen namelijk grote gevolgen vastzitten als het om tijdens de commandostructuur de bevoegdheid van de ‘commando’ niet erkent.</w:t>
      </w:r>
      <w:r w:rsidR="00896740">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r>
      <w:r w:rsidR="00FC2252">
        <w:rPr>
          <w:rFonts w:ascii="Times New Roman" w:hAnsi="Times New Roman" w:cs="Times New Roman"/>
        </w:rPr>
        <w:tab/>
        <w:t xml:space="preserve">Een tweede aanbeveling </w:t>
      </w:r>
      <w:r w:rsidR="000627E8">
        <w:rPr>
          <w:rFonts w:ascii="Times New Roman" w:hAnsi="Times New Roman" w:cs="Times New Roman"/>
        </w:rPr>
        <w:t xml:space="preserve">is voor het netwerk rondom voetbalveiligheid bij Helmond Sport. Uit de resultaten blijkt dat er </w:t>
      </w:r>
      <w:r w:rsidR="00164D45">
        <w:rPr>
          <w:rFonts w:ascii="Times New Roman" w:hAnsi="Times New Roman" w:cs="Times New Roman"/>
        </w:rPr>
        <w:t xml:space="preserve">een aantal </w:t>
      </w:r>
      <w:r w:rsidR="00F75891">
        <w:rPr>
          <w:rFonts w:ascii="Times New Roman" w:hAnsi="Times New Roman" w:cs="Times New Roman"/>
        </w:rPr>
        <w:t xml:space="preserve">indicatoren van de verschillende soorten complexiteit aanwezig is, maar dat dat niet zorgt voor </w:t>
      </w:r>
      <w:r w:rsidR="009305FD">
        <w:rPr>
          <w:rFonts w:ascii="Times New Roman" w:hAnsi="Times New Roman" w:cs="Times New Roman"/>
        </w:rPr>
        <w:t xml:space="preserve">grote gevolgen op het gebied van veiligheid. Echter zijn er </w:t>
      </w:r>
      <w:r w:rsidR="00DC7CA3">
        <w:rPr>
          <w:rFonts w:ascii="Times New Roman" w:hAnsi="Times New Roman" w:cs="Times New Roman"/>
        </w:rPr>
        <w:t>drie van de vier indicatoren van</w:t>
      </w:r>
      <w:r w:rsidR="009305FD">
        <w:rPr>
          <w:rFonts w:ascii="Times New Roman" w:hAnsi="Times New Roman" w:cs="Times New Roman"/>
        </w:rPr>
        <w:t xml:space="preserve"> strategische complexiteit </w:t>
      </w:r>
      <w:r w:rsidR="00DC7CA3">
        <w:rPr>
          <w:rFonts w:ascii="Times New Roman" w:hAnsi="Times New Roman" w:cs="Times New Roman"/>
        </w:rPr>
        <w:t xml:space="preserve">aanwezig of deels aanwezig. </w:t>
      </w:r>
      <w:r w:rsidR="004F18E4">
        <w:rPr>
          <w:rFonts w:ascii="Times New Roman" w:hAnsi="Times New Roman" w:cs="Times New Roman"/>
        </w:rPr>
        <w:t xml:space="preserve">Het grote gevolg </w:t>
      </w:r>
      <w:r w:rsidR="00EB2E9D">
        <w:rPr>
          <w:rFonts w:ascii="Times New Roman" w:hAnsi="Times New Roman" w:cs="Times New Roman"/>
        </w:rPr>
        <w:t xml:space="preserve">van strategische complexiteit, onderlinge conflicten, is niet nog niet aanwezig. Echter kan de aanwezigheid van </w:t>
      </w:r>
      <w:r w:rsidR="00AE7950">
        <w:rPr>
          <w:rFonts w:ascii="Times New Roman" w:hAnsi="Times New Roman" w:cs="Times New Roman"/>
        </w:rPr>
        <w:t xml:space="preserve">de drie andere indicatoren er op den duur wel voor zorgen dat er onderlinge conflicten gaan ontstaan. </w:t>
      </w:r>
      <w:r w:rsidR="00B8550E">
        <w:rPr>
          <w:rFonts w:ascii="Times New Roman" w:hAnsi="Times New Roman" w:cs="Times New Roman"/>
        </w:rPr>
        <w:t xml:space="preserve">De aanbeveling die hieruit volgt is dan ook dat de actoren die verantwoordelijk zijn voor de veiligheid rondom wedstrijden </w:t>
      </w:r>
      <w:r w:rsidR="003A4C8F">
        <w:rPr>
          <w:rFonts w:ascii="Times New Roman" w:hAnsi="Times New Roman" w:cs="Times New Roman"/>
        </w:rPr>
        <w:t xml:space="preserve">van Helmond Sport </w:t>
      </w:r>
      <w:r w:rsidR="007D3572">
        <w:rPr>
          <w:rFonts w:ascii="Times New Roman" w:hAnsi="Times New Roman" w:cs="Times New Roman"/>
        </w:rPr>
        <w:t xml:space="preserve">samen moeten zorgen dat de aanwezigheid van die indicatoren verdwijnt. Het is natuurlijk niet realistisch om de </w:t>
      </w:r>
      <w:r w:rsidR="003C79B1">
        <w:rPr>
          <w:rFonts w:ascii="Times New Roman" w:hAnsi="Times New Roman" w:cs="Times New Roman"/>
        </w:rPr>
        <w:t xml:space="preserve">eerste indicator, de aanwezigheid van meerdere autonome actoren die afhankelijk zijn van elkaar, </w:t>
      </w:r>
      <w:r w:rsidR="00602C1C">
        <w:rPr>
          <w:rFonts w:ascii="Times New Roman" w:hAnsi="Times New Roman" w:cs="Times New Roman"/>
        </w:rPr>
        <w:t xml:space="preserve">te laten ‘verdwijnen’. Echter zijn er wel mogelijkheden om de situatie rondom de andere </w:t>
      </w:r>
      <w:r w:rsidR="00366871">
        <w:rPr>
          <w:rFonts w:ascii="Times New Roman" w:hAnsi="Times New Roman" w:cs="Times New Roman"/>
        </w:rPr>
        <w:t xml:space="preserve">twee indicatoren te verbeteren. Zo </w:t>
      </w:r>
      <w:r w:rsidR="00BA530B">
        <w:rPr>
          <w:rFonts w:ascii="Times New Roman" w:hAnsi="Times New Roman" w:cs="Times New Roman"/>
        </w:rPr>
        <w:t>kunnen bepaalde zaken</w:t>
      </w:r>
      <w:r w:rsidR="00F540AC">
        <w:rPr>
          <w:rFonts w:ascii="Times New Roman" w:hAnsi="Times New Roman" w:cs="Times New Roman"/>
        </w:rPr>
        <w:t xml:space="preserve"> bijvoorbeeld eerder met elkaar gecommuniceerd worden om</w:t>
      </w:r>
      <w:r w:rsidR="003152CD">
        <w:rPr>
          <w:rFonts w:ascii="Times New Roman" w:hAnsi="Times New Roman" w:cs="Times New Roman"/>
        </w:rPr>
        <w:t xml:space="preserve"> </w:t>
      </w:r>
      <w:r w:rsidR="00F540AC">
        <w:rPr>
          <w:rFonts w:ascii="Times New Roman" w:hAnsi="Times New Roman" w:cs="Times New Roman"/>
        </w:rPr>
        <w:t>onvoorspelbaar gedrag te voorkomen</w:t>
      </w:r>
      <w:r w:rsidR="003152CD">
        <w:rPr>
          <w:rFonts w:ascii="Times New Roman" w:hAnsi="Times New Roman" w:cs="Times New Roman"/>
        </w:rPr>
        <w:t xml:space="preserve"> (de tweede indicator van strategische complexiteit)</w:t>
      </w:r>
      <w:r w:rsidR="00F540AC">
        <w:rPr>
          <w:rFonts w:ascii="Times New Roman" w:hAnsi="Times New Roman" w:cs="Times New Roman"/>
        </w:rPr>
        <w:t>. Da</w:t>
      </w:r>
      <w:r w:rsidR="003152CD">
        <w:rPr>
          <w:rFonts w:ascii="Times New Roman" w:hAnsi="Times New Roman" w:cs="Times New Roman"/>
        </w:rPr>
        <w:t>arnaast kan er gekeken worden of de BVO</w:t>
      </w:r>
      <w:r w:rsidR="007A5568">
        <w:rPr>
          <w:rFonts w:ascii="Times New Roman" w:hAnsi="Times New Roman" w:cs="Times New Roman"/>
        </w:rPr>
        <w:t xml:space="preserve"> </w:t>
      </w:r>
      <w:r w:rsidR="00474C7C">
        <w:rPr>
          <w:rFonts w:ascii="Times New Roman" w:hAnsi="Times New Roman" w:cs="Times New Roman"/>
        </w:rPr>
        <w:t xml:space="preserve">meer invloed kan krijgen bij het nemen van bepaalde beslissingen. Uit de resultaten blijkt dat de BVO nu vooral een adviserende rol vervult. </w:t>
      </w:r>
      <w:r w:rsidR="00612E56">
        <w:rPr>
          <w:rFonts w:ascii="Times New Roman" w:hAnsi="Times New Roman" w:cs="Times New Roman"/>
        </w:rPr>
        <w:t xml:space="preserve">Door de BVO meer te betrekken bij het nemen van beslissingen en dus toegang te geven tot </w:t>
      </w:r>
      <w:r w:rsidR="00336F36">
        <w:rPr>
          <w:rFonts w:ascii="Times New Roman" w:hAnsi="Times New Roman" w:cs="Times New Roman"/>
        </w:rPr>
        <w:t xml:space="preserve">meer beslisarena’s verdwijnt ook de aanwezigheid van de derde indicator. </w:t>
      </w:r>
      <w:r w:rsidR="00191A32">
        <w:rPr>
          <w:rFonts w:ascii="Times New Roman" w:hAnsi="Times New Roman" w:cs="Times New Roman"/>
        </w:rPr>
        <w:t>Als de aanwezigheid van deze indicatoren verdwijnt of verminderd wordt de kans op onderlinge conflicten ook kleiner.</w:t>
      </w:r>
      <w:r w:rsidR="00782820">
        <w:rPr>
          <w:rFonts w:ascii="Times New Roman" w:hAnsi="Times New Roman" w:cs="Times New Roman"/>
        </w:rPr>
        <w:tab/>
      </w:r>
      <w:r w:rsidR="00782820">
        <w:rPr>
          <w:rFonts w:ascii="Times New Roman" w:hAnsi="Times New Roman" w:cs="Times New Roman"/>
        </w:rPr>
        <w:tab/>
      </w:r>
      <w:r w:rsidR="00782820">
        <w:rPr>
          <w:rFonts w:ascii="Times New Roman" w:hAnsi="Times New Roman" w:cs="Times New Roman"/>
        </w:rPr>
        <w:tab/>
      </w:r>
      <w:r w:rsidR="00782820">
        <w:rPr>
          <w:rFonts w:ascii="Times New Roman" w:hAnsi="Times New Roman" w:cs="Times New Roman"/>
        </w:rPr>
        <w:tab/>
      </w:r>
      <w:r w:rsidR="00782820">
        <w:rPr>
          <w:rFonts w:ascii="Times New Roman" w:hAnsi="Times New Roman" w:cs="Times New Roman"/>
        </w:rPr>
        <w:tab/>
      </w:r>
      <w:r w:rsidR="00782820">
        <w:rPr>
          <w:rFonts w:ascii="Times New Roman" w:hAnsi="Times New Roman" w:cs="Times New Roman"/>
        </w:rPr>
        <w:tab/>
      </w:r>
      <w:r w:rsidR="00782820">
        <w:rPr>
          <w:rFonts w:ascii="Times New Roman" w:hAnsi="Times New Roman" w:cs="Times New Roman"/>
        </w:rPr>
        <w:tab/>
      </w:r>
      <w:r w:rsidR="00782820">
        <w:rPr>
          <w:rFonts w:ascii="Times New Roman" w:hAnsi="Times New Roman" w:cs="Times New Roman"/>
        </w:rPr>
        <w:tab/>
      </w:r>
      <w:r w:rsidR="00782820">
        <w:rPr>
          <w:rFonts w:ascii="Times New Roman" w:hAnsi="Times New Roman" w:cs="Times New Roman"/>
        </w:rPr>
        <w:tab/>
      </w:r>
      <w:r w:rsidR="00782820">
        <w:rPr>
          <w:rFonts w:ascii="Times New Roman" w:hAnsi="Times New Roman" w:cs="Times New Roman"/>
        </w:rPr>
        <w:tab/>
      </w:r>
      <w:r w:rsidR="00782820">
        <w:rPr>
          <w:rFonts w:ascii="Times New Roman" w:hAnsi="Times New Roman" w:cs="Times New Roman"/>
        </w:rPr>
        <w:tab/>
      </w:r>
      <w:r w:rsidR="00F635DA">
        <w:rPr>
          <w:rFonts w:ascii="Times New Roman" w:hAnsi="Times New Roman" w:cs="Times New Roman"/>
        </w:rPr>
        <w:tab/>
      </w:r>
      <w:r w:rsidR="00F635DA">
        <w:rPr>
          <w:rFonts w:ascii="Times New Roman" w:hAnsi="Times New Roman" w:cs="Times New Roman"/>
        </w:rPr>
        <w:tab/>
      </w:r>
      <w:r w:rsidR="00F635DA">
        <w:rPr>
          <w:rFonts w:ascii="Times New Roman" w:hAnsi="Times New Roman" w:cs="Times New Roman"/>
        </w:rPr>
        <w:tab/>
      </w:r>
      <w:r w:rsidR="00F635DA">
        <w:rPr>
          <w:rFonts w:ascii="Times New Roman" w:hAnsi="Times New Roman" w:cs="Times New Roman"/>
        </w:rPr>
        <w:tab/>
      </w:r>
      <w:r w:rsidR="00F635DA">
        <w:rPr>
          <w:rFonts w:ascii="Times New Roman" w:hAnsi="Times New Roman" w:cs="Times New Roman"/>
        </w:rPr>
        <w:tab/>
      </w:r>
      <w:r w:rsidR="00F635DA">
        <w:rPr>
          <w:rFonts w:ascii="Times New Roman" w:hAnsi="Times New Roman" w:cs="Times New Roman"/>
        </w:rPr>
        <w:tab/>
      </w:r>
      <w:r w:rsidR="00F635DA">
        <w:rPr>
          <w:rFonts w:ascii="Times New Roman" w:hAnsi="Times New Roman" w:cs="Times New Roman"/>
        </w:rPr>
        <w:tab/>
      </w:r>
      <w:r w:rsidR="00F635DA">
        <w:rPr>
          <w:rFonts w:ascii="Times New Roman" w:hAnsi="Times New Roman" w:cs="Times New Roman"/>
        </w:rPr>
        <w:tab/>
      </w:r>
      <w:r w:rsidR="00F635DA">
        <w:rPr>
          <w:rFonts w:ascii="Times New Roman" w:hAnsi="Times New Roman" w:cs="Times New Roman"/>
        </w:rPr>
        <w:tab/>
      </w:r>
    </w:p>
    <w:p w14:paraId="30E8E772" w14:textId="1232E0A1" w:rsidR="00075FE2" w:rsidRDefault="00075FE2" w:rsidP="00B97232">
      <w:pPr>
        <w:pStyle w:val="Normaalweb"/>
        <w:spacing w:before="0" w:beforeAutospacing="0" w:after="0" w:afterAutospacing="0" w:line="360" w:lineRule="auto"/>
        <w:ind w:left="720" w:hanging="720"/>
        <w:rPr>
          <w:sz w:val="22"/>
          <w:szCs w:val="22"/>
        </w:rPr>
      </w:pPr>
    </w:p>
    <w:p w14:paraId="3E149C9D" w14:textId="77777777" w:rsidR="00877F11" w:rsidRDefault="00877F11" w:rsidP="00B97232">
      <w:pPr>
        <w:pStyle w:val="Normaalweb"/>
        <w:spacing w:before="0" w:beforeAutospacing="0" w:after="0" w:afterAutospacing="0" w:line="360" w:lineRule="auto"/>
        <w:ind w:left="720" w:hanging="720"/>
        <w:rPr>
          <w:sz w:val="22"/>
          <w:szCs w:val="22"/>
        </w:rPr>
      </w:pPr>
    </w:p>
    <w:p w14:paraId="5AAFEA16" w14:textId="77777777" w:rsidR="00877F11" w:rsidRDefault="00877F11" w:rsidP="00B97232">
      <w:pPr>
        <w:pStyle w:val="Normaalweb"/>
        <w:spacing w:before="0" w:beforeAutospacing="0" w:after="0" w:afterAutospacing="0" w:line="360" w:lineRule="auto"/>
        <w:ind w:left="720" w:hanging="720"/>
        <w:rPr>
          <w:sz w:val="22"/>
          <w:szCs w:val="22"/>
        </w:rPr>
      </w:pPr>
    </w:p>
    <w:p w14:paraId="595DB305" w14:textId="77777777" w:rsidR="00877F11" w:rsidRDefault="00877F11" w:rsidP="00B97232">
      <w:pPr>
        <w:pStyle w:val="Normaalweb"/>
        <w:spacing w:before="0" w:beforeAutospacing="0" w:after="0" w:afterAutospacing="0" w:line="360" w:lineRule="auto"/>
        <w:ind w:left="720" w:hanging="720"/>
        <w:rPr>
          <w:sz w:val="22"/>
          <w:szCs w:val="22"/>
        </w:rPr>
      </w:pPr>
    </w:p>
    <w:p w14:paraId="6A86F063" w14:textId="77777777" w:rsidR="00877F11" w:rsidRDefault="00877F11" w:rsidP="00B97232">
      <w:pPr>
        <w:pStyle w:val="Normaalweb"/>
        <w:spacing w:before="0" w:beforeAutospacing="0" w:after="0" w:afterAutospacing="0" w:line="360" w:lineRule="auto"/>
        <w:ind w:left="720" w:hanging="720"/>
        <w:rPr>
          <w:sz w:val="22"/>
          <w:szCs w:val="22"/>
        </w:rPr>
      </w:pPr>
    </w:p>
    <w:p w14:paraId="199FF118" w14:textId="77777777" w:rsidR="00877F11" w:rsidRDefault="00877F11" w:rsidP="00B97232">
      <w:pPr>
        <w:pStyle w:val="Normaalweb"/>
        <w:spacing w:before="0" w:beforeAutospacing="0" w:after="0" w:afterAutospacing="0" w:line="360" w:lineRule="auto"/>
        <w:ind w:left="720" w:hanging="720"/>
        <w:rPr>
          <w:sz w:val="22"/>
          <w:szCs w:val="22"/>
        </w:rPr>
      </w:pPr>
    </w:p>
    <w:p w14:paraId="355C2BF4" w14:textId="77777777" w:rsidR="00877F11" w:rsidRDefault="00877F11" w:rsidP="00B97232">
      <w:pPr>
        <w:pStyle w:val="Normaalweb"/>
        <w:spacing w:before="0" w:beforeAutospacing="0" w:after="0" w:afterAutospacing="0" w:line="360" w:lineRule="auto"/>
        <w:ind w:left="720" w:hanging="720"/>
        <w:rPr>
          <w:sz w:val="22"/>
          <w:szCs w:val="22"/>
        </w:rPr>
      </w:pPr>
    </w:p>
    <w:p w14:paraId="1B6C9F25" w14:textId="77777777" w:rsidR="00877F11" w:rsidRPr="00075FE2" w:rsidRDefault="00877F11" w:rsidP="00A6462E">
      <w:pPr>
        <w:pStyle w:val="Normaalweb"/>
        <w:spacing w:before="0" w:beforeAutospacing="0" w:after="0" w:afterAutospacing="0" w:line="360" w:lineRule="auto"/>
        <w:rPr>
          <w:sz w:val="22"/>
          <w:szCs w:val="22"/>
        </w:rPr>
      </w:pPr>
    </w:p>
    <w:p w14:paraId="191AC4AA" w14:textId="58E6ECA2" w:rsidR="00B97232" w:rsidRPr="00A6462E" w:rsidRDefault="00B97232" w:rsidP="00941FBB">
      <w:pPr>
        <w:pStyle w:val="Kop1"/>
        <w:rPr>
          <w:sz w:val="28"/>
          <w:szCs w:val="28"/>
        </w:rPr>
      </w:pPr>
      <w:bookmarkStart w:id="48" w:name="_Toc202221990"/>
      <w:r w:rsidRPr="00A6462E">
        <w:rPr>
          <w:sz w:val="28"/>
          <w:szCs w:val="28"/>
        </w:rPr>
        <w:t>Literatuurlijst</w:t>
      </w:r>
      <w:bookmarkEnd w:id="48"/>
    </w:p>
    <w:p w14:paraId="69F6F966" w14:textId="1488C8B8" w:rsidR="00AE014F" w:rsidRPr="00877F11" w:rsidRDefault="005D3FAB" w:rsidP="00877F11">
      <w:pPr>
        <w:pStyle w:val="Normaalweb"/>
        <w:spacing w:before="0" w:beforeAutospacing="0" w:after="0" w:afterAutospacing="0" w:line="360" w:lineRule="auto"/>
        <w:ind w:left="720" w:hanging="720"/>
        <w:rPr>
          <w:sz w:val="22"/>
          <w:szCs w:val="22"/>
        </w:rPr>
      </w:pPr>
      <w:r w:rsidRPr="00877F11">
        <w:rPr>
          <w:sz w:val="22"/>
          <w:szCs w:val="22"/>
        </w:rPr>
        <w:t xml:space="preserve">Auditteam Voetbal en Veiligheid. (2020). Benchmark Voetbalveiligheid: Een overzicht van de bevindingen over seizoen 2019-2020. In </w:t>
      </w:r>
      <w:r w:rsidRPr="00877F11">
        <w:rPr>
          <w:i/>
          <w:iCs/>
          <w:sz w:val="22"/>
          <w:szCs w:val="22"/>
        </w:rPr>
        <w:t>rijksoverheid.nl</w:t>
      </w:r>
      <w:r w:rsidRPr="00877F11">
        <w:rPr>
          <w:sz w:val="22"/>
          <w:szCs w:val="22"/>
        </w:rPr>
        <w:t xml:space="preserve">. </w:t>
      </w:r>
      <w:r w:rsidR="00DB437F" w:rsidRPr="00877F11">
        <w:rPr>
          <w:rFonts w:eastAsiaTheme="majorEastAsia"/>
          <w:sz w:val="22"/>
          <w:szCs w:val="22"/>
        </w:rPr>
        <w:t>https://www.rijksoverheid.nl/documenten/rapporten/2020/10/01/een-overzicht-van-de-bevindingen-over-seizoen-2019-2020</w:t>
      </w:r>
    </w:p>
    <w:p w14:paraId="3B35C340" w14:textId="36BF74F7" w:rsidR="00AE014F" w:rsidRPr="00877F11" w:rsidRDefault="00AE014F" w:rsidP="00877F11">
      <w:pPr>
        <w:pStyle w:val="Normaalweb"/>
        <w:spacing w:before="0" w:beforeAutospacing="0" w:after="0" w:afterAutospacing="0" w:line="360" w:lineRule="auto"/>
        <w:ind w:left="720" w:hanging="720"/>
        <w:rPr>
          <w:sz w:val="22"/>
          <w:szCs w:val="22"/>
        </w:rPr>
      </w:pPr>
      <w:r w:rsidRPr="00877F11">
        <w:rPr>
          <w:sz w:val="22"/>
          <w:szCs w:val="22"/>
        </w:rPr>
        <w:t xml:space="preserve">Auditteam Voetbal en Veiligheid. (2022). </w:t>
      </w:r>
      <w:r w:rsidRPr="00877F11">
        <w:rPr>
          <w:i/>
          <w:iCs/>
          <w:sz w:val="22"/>
          <w:szCs w:val="22"/>
        </w:rPr>
        <w:t>Incidentevaluatie Helmond Sport - FC Den Bosch</w:t>
      </w:r>
      <w:r w:rsidRPr="00877F11">
        <w:rPr>
          <w:sz w:val="22"/>
          <w:szCs w:val="22"/>
        </w:rPr>
        <w:t xml:space="preserve">. Rijksoverheid. </w:t>
      </w:r>
      <w:r w:rsidRPr="00877F11">
        <w:rPr>
          <w:rStyle w:val="url"/>
          <w:rFonts w:eastAsiaTheme="majorEastAsia"/>
          <w:sz w:val="22"/>
          <w:szCs w:val="22"/>
        </w:rPr>
        <w:t>https://www.rijksoverheid.nl/onderwerpen/voetbalvandalisme/documenten/rapporten/2022/12/23/incidentevaluatie-helmond-sport-fc-den-bosch</w:t>
      </w:r>
    </w:p>
    <w:p w14:paraId="18902F4A" w14:textId="77777777" w:rsidR="00AE014F" w:rsidRPr="00877F11" w:rsidRDefault="00AE014F" w:rsidP="00877F11">
      <w:pPr>
        <w:pStyle w:val="Normaalweb"/>
        <w:spacing w:before="0" w:beforeAutospacing="0" w:after="0" w:afterAutospacing="0" w:line="360" w:lineRule="auto"/>
        <w:ind w:left="720" w:hanging="720"/>
        <w:rPr>
          <w:sz w:val="22"/>
          <w:szCs w:val="22"/>
        </w:rPr>
      </w:pPr>
      <w:r w:rsidRPr="00877F11">
        <w:rPr>
          <w:sz w:val="22"/>
          <w:szCs w:val="22"/>
        </w:rPr>
        <w:t xml:space="preserve">Auditteam Voetbal en Veiligheid. (2023). </w:t>
      </w:r>
      <w:r w:rsidRPr="00877F11">
        <w:rPr>
          <w:i/>
          <w:iCs/>
          <w:sz w:val="22"/>
          <w:szCs w:val="22"/>
        </w:rPr>
        <w:t>Incidentevaluatie Feyenoord - Ajax</w:t>
      </w:r>
      <w:r w:rsidRPr="00877F11">
        <w:rPr>
          <w:sz w:val="22"/>
          <w:szCs w:val="22"/>
        </w:rPr>
        <w:t xml:space="preserve">. Rijksoverheid. </w:t>
      </w:r>
      <w:r w:rsidRPr="00877F11">
        <w:rPr>
          <w:rStyle w:val="url"/>
          <w:rFonts w:eastAsiaTheme="majorEastAsia"/>
          <w:sz w:val="22"/>
          <w:szCs w:val="22"/>
        </w:rPr>
        <w:t>https://www.rijksoverheid.nl/onderwerpen/voetbalvandalisme/documenten/rapporten/2023/10/31/incidentonderzoek-feyenoord-ajax</w:t>
      </w:r>
    </w:p>
    <w:p w14:paraId="67702BB8" w14:textId="7B666421" w:rsidR="00AE014F" w:rsidRPr="00877F11" w:rsidRDefault="00AE014F" w:rsidP="00877F11">
      <w:pPr>
        <w:pStyle w:val="Normaalweb"/>
        <w:spacing w:before="0" w:beforeAutospacing="0" w:after="0" w:afterAutospacing="0" w:line="360" w:lineRule="auto"/>
        <w:ind w:left="720" w:hanging="720"/>
        <w:rPr>
          <w:sz w:val="22"/>
          <w:szCs w:val="22"/>
        </w:rPr>
      </w:pPr>
      <w:r w:rsidRPr="00877F11">
        <w:rPr>
          <w:sz w:val="22"/>
          <w:szCs w:val="22"/>
        </w:rPr>
        <w:t xml:space="preserve">Auditteam Voetbal en Veiligheid. (2024). </w:t>
      </w:r>
      <w:r w:rsidRPr="00877F11">
        <w:rPr>
          <w:i/>
          <w:iCs/>
          <w:sz w:val="22"/>
          <w:szCs w:val="22"/>
        </w:rPr>
        <w:t>Incidentevaluatie AZ - Legia Warschau 5 oktober 2023</w:t>
      </w:r>
      <w:r w:rsidRPr="00877F11">
        <w:rPr>
          <w:sz w:val="22"/>
          <w:szCs w:val="22"/>
        </w:rPr>
        <w:t xml:space="preserve">. Rijksoverheid. </w:t>
      </w:r>
      <w:r w:rsidRPr="00877F11">
        <w:rPr>
          <w:rStyle w:val="url"/>
          <w:rFonts w:eastAsiaTheme="majorEastAsia"/>
          <w:sz w:val="22"/>
          <w:szCs w:val="22"/>
        </w:rPr>
        <w:t>https://www.rijksoverheid.nl/onderwerpen/voetbalvandalisme/documenten/rapporten/2024/05/31/incidentevaluatie-az-legia-warschau-5-oktober-2023</w:t>
      </w:r>
    </w:p>
    <w:p w14:paraId="65D76FCD" w14:textId="172C3C40" w:rsidR="007723E7" w:rsidRPr="00877F11" w:rsidRDefault="007723E7" w:rsidP="00877F11">
      <w:pPr>
        <w:pStyle w:val="Normaalweb"/>
        <w:spacing w:before="0" w:beforeAutospacing="0" w:after="0" w:afterAutospacing="0" w:line="360" w:lineRule="auto"/>
        <w:ind w:left="720" w:hanging="720"/>
        <w:rPr>
          <w:rStyle w:val="url"/>
          <w:sz w:val="22"/>
          <w:szCs w:val="22"/>
        </w:rPr>
      </w:pPr>
      <w:r w:rsidRPr="00877F11">
        <w:rPr>
          <w:rFonts w:eastAsiaTheme="majorEastAsia"/>
          <w:sz w:val="22"/>
          <w:szCs w:val="22"/>
        </w:rPr>
        <w:t xml:space="preserve">Bailey, M. T. (1992). Do Physicists Use Case Studies? Thoughts on Public Administration Research. </w:t>
      </w:r>
      <w:r w:rsidRPr="00877F11">
        <w:rPr>
          <w:rFonts w:eastAsiaTheme="majorEastAsia"/>
          <w:i/>
          <w:iCs/>
          <w:sz w:val="22"/>
          <w:szCs w:val="22"/>
        </w:rPr>
        <w:t>Public Administration Review</w:t>
      </w:r>
      <w:r w:rsidRPr="00877F11">
        <w:rPr>
          <w:rFonts w:eastAsiaTheme="majorEastAsia"/>
          <w:sz w:val="22"/>
          <w:szCs w:val="22"/>
        </w:rPr>
        <w:t xml:space="preserve">, </w:t>
      </w:r>
      <w:r w:rsidRPr="00877F11">
        <w:rPr>
          <w:rFonts w:eastAsiaTheme="majorEastAsia"/>
          <w:i/>
          <w:iCs/>
          <w:sz w:val="22"/>
          <w:szCs w:val="22"/>
        </w:rPr>
        <w:t>52</w:t>
      </w:r>
      <w:r w:rsidRPr="00877F11">
        <w:rPr>
          <w:rFonts w:eastAsiaTheme="majorEastAsia"/>
          <w:sz w:val="22"/>
          <w:szCs w:val="22"/>
        </w:rPr>
        <w:t>(1), 47. https://doi.org/10.2307/976545</w:t>
      </w:r>
    </w:p>
    <w:p w14:paraId="7093F7A7" w14:textId="39173204" w:rsidR="00DB437F" w:rsidRPr="00877F11" w:rsidRDefault="00DB437F" w:rsidP="00877F11">
      <w:pPr>
        <w:pStyle w:val="Normaalweb"/>
        <w:spacing w:before="0" w:beforeAutospacing="0" w:after="0" w:afterAutospacing="0" w:line="360" w:lineRule="auto"/>
        <w:ind w:left="720" w:hanging="720"/>
        <w:rPr>
          <w:rFonts w:eastAsiaTheme="majorEastAsia"/>
          <w:sz w:val="22"/>
          <w:szCs w:val="22"/>
        </w:rPr>
      </w:pPr>
      <w:r w:rsidRPr="00877F11">
        <w:rPr>
          <w:sz w:val="22"/>
          <w:szCs w:val="22"/>
        </w:rPr>
        <w:t xml:space="preserve">Baker, D. P., Day, R., &amp; Salas, E. (2006). Teamwork as an Essential Component of High‐Reliability Organizations. </w:t>
      </w:r>
      <w:r w:rsidRPr="00877F11">
        <w:rPr>
          <w:i/>
          <w:iCs/>
          <w:sz w:val="22"/>
          <w:szCs w:val="22"/>
        </w:rPr>
        <w:t>Health Services Research</w:t>
      </w:r>
      <w:r w:rsidRPr="00877F11">
        <w:rPr>
          <w:sz w:val="22"/>
          <w:szCs w:val="22"/>
        </w:rPr>
        <w:t xml:space="preserve">, </w:t>
      </w:r>
      <w:r w:rsidRPr="00877F11">
        <w:rPr>
          <w:i/>
          <w:iCs/>
          <w:sz w:val="22"/>
          <w:szCs w:val="22"/>
        </w:rPr>
        <w:t>41</w:t>
      </w:r>
      <w:r w:rsidRPr="00877F11">
        <w:rPr>
          <w:sz w:val="22"/>
          <w:szCs w:val="22"/>
        </w:rPr>
        <w:t>(4p2), 1576–1598. https://doi.org/10.1111/j.1475-6773.2006.00566.x</w:t>
      </w:r>
    </w:p>
    <w:p w14:paraId="750B96B5" w14:textId="7CA0F09B" w:rsidR="000417A3" w:rsidRPr="00877F11" w:rsidRDefault="00B97232" w:rsidP="00877F11">
      <w:pPr>
        <w:pStyle w:val="Normaalweb"/>
        <w:spacing w:before="0" w:beforeAutospacing="0" w:after="0" w:afterAutospacing="0" w:line="360" w:lineRule="auto"/>
        <w:ind w:left="720" w:hanging="720"/>
        <w:rPr>
          <w:rStyle w:val="url"/>
          <w:rFonts w:eastAsiaTheme="majorEastAsia"/>
          <w:sz w:val="22"/>
          <w:szCs w:val="22"/>
        </w:rPr>
      </w:pPr>
      <w:r w:rsidRPr="00877F11">
        <w:rPr>
          <w:sz w:val="22"/>
          <w:szCs w:val="22"/>
        </w:rPr>
        <w:t xml:space="preserve">Bech, C., Lukoseviciute, L., Lok, S., &amp; De Swart, J. (2015). De Kracht van Voetbal: Sturen op de maatschappelijke impact van voetbal. In </w:t>
      </w:r>
      <w:r w:rsidRPr="00877F11">
        <w:rPr>
          <w:i/>
          <w:iCs/>
          <w:sz w:val="22"/>
          <w:szCs w:val="22"/>
        </w:rPr>
        <w:t>knvb.nl</w:t>
      </w:r>
      <w:r w:rsidRPr="00877F11">
        <w:rPr>
          <w:sz w:val="22"/>
          <w:szCs w:val="22"/>
        </w:rPr>
        <w:t xml:space="preserve">. PWC. </w:t>
      </w:r>
      <w:r w:rsidR="00D7213D" w:rsidRPr="00877F11">
        <w:rPr>
          <w:rFonts w:eastAsiaTheme="majorEastAsia"/>
          <w:sz w:val="22"/>
          <w:szCs w:val="22"/>
        </w:rPr>
        <w:t>https://www.knvb.nl/themas/financi%C3%ABle-integriteit/kracht-van-voetbal</w:t>
      </w:r>
    </w:p>
    <w:p w14:paraId="578FE082" w14:textId="09A3B440" w:rsidR="00C47858" w:rsidRPr="00877F11" w:rsidRDefault="000417A3" w:rsidP="00877F11">
      <w:pPr>
        <w:pStyle w:val="Normaalweb"/>
        <w:spacing w:before="0" w:beforeAutospacing="0" w:after="0" w:afterAutospacing="0" w:line="360" w:lineRule="auto"/>
        <w:ind w:left="720" w:hanging="720"/>
        <w:rPr>
          <w:sz w:val="22"/>
          <w:szCs w:val="22"/>
        </w:rPr>
      </w:pPr>
      <w:r w:rsidRPr="00877F11">
        <w:rPr>
          <w:rFonts w:eastAsiaTheme="majorEastAsia"/>
          <w:sz w:val="22"/>
          <w:szCs w:val="22"/>
        </w:rPr>
        <w:t>Berthod, O., Grothe-Hammer, M., Müller-Seitz, G., Raab, J., &amp; Sydow, J. (201</w:t>
      </w:r>
      <w:r w:rsidR="0000183E" w:rsidRPr="00877F11">
        <w:rPr>
          <w:rFonts w:eastAsiaTheme="majorEastAsia"/>
          <w:sz w:val="22"/>
          <w:szCs w:val="22"/>
        </w:rPr>
        <w:t>6</w:t>
      </w:r>
      <w:r w:rsidRPr="00877F11">
        <w:rPr>
          <w:rFonts w:eastAsiaTheme="majorEastAsia"/>
          <w:sz w:val="22"/>
          <w:szCs w:val="22"/>
        </w:rPr>
        <w:t xml:space="preserve">). From High-Reliability Organizations to High-Reliability Networks: The Dynamics of Network Governance in the Face of Emergency. </w:t>
      </w:r>
      <w:r w:rsidRPr="00877F11">
        <w:rPr>
          <w:rFonts w:eastAsiaTheme="majorEastAsia"/>
          <w:i/>
          <w:iCs/>
          <w:sz w:val="22"/>
          <w:szCs w:val="22"/>
        </w:rPr>
        <w:t>Journal Of Public Administration Research And Theory</w:t>
      </w:r>
      <w:r w:rsidRPr="00877F11">
        <w:rPr>
          <w:rFonts w:eastAsiaTheme="majorEastAsia"/>
          <w:sz w:val="22"/>
          <w:szCs w:val="22"/>
        </w:rPr>
        <w:t xml:space="preserve">, muw050. </w:t>
      </w:r>
      <w:r w:rsidR="00F32831" w:rsidRPr="00877F11">
        <w:rPr>
          <w:rFonts w:eastAsiaTheme="majorEastAsia"/>
          <w:sz w:val="22"/>
          <w:szCs w:val="22"/>
        </w:rPr>
        <w:t>https://doi.org/10.1093/jopart/muw050</w:t>
      </w:r>
    </w:p>
    <w:p w14:paraId="5F91D7DB" w14:textId="77777777" w:rsidR="001D7A52" w:rsidRPr="00877F11" w:rsidRDefault="00C47858"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 xml:space="preserve">Bleijenbergh, I., Lansu, M., &amp; Van Engen, M. (2023). </w:t>
      </w:r>
      <w:r w:rsidRPr="00877F11">
        <w:rPr>
          <w:rFonts w:eastAsiaTheme="majorEastAsia"/>
          <w:i/>
          <w:iCs/>
          <w:sz w:val="22"/>
          <w:szCs w:val="22"/>
        </w:rPr>
        <w:t>Qualitative Research in Organisations</w:t>
      </w:r>
      <w:r w:rsidRPr="00877F11">
        <w:rPr>
          <w:rFonts w:eastAsiaTheme="majorEastAsia"/>
          <w:sz w:val="22"/>
          <w:szCs w:val="22"/>
        </w:rPr>
        <w:t>. Radboud Universiteit.</w:t>
      </w:r>
    </w:p>
    <w:p w14:paraId="3E51AEAE" w14:textId="39156B7F" w:rsidR="00967C71" w:rsidRPr="00877F11" w:rsidRDefault="00967C71"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Boeije, H. (2008). Analyseren in kwalitatief onderzoek; Denken en doen. Amsterdam: Boom onderwijs.</w:t>
      </w:r>
    </w:p>
    <w:p w14:paraId="212D28FC" w14:textId="673574AF" w:rsidR="001D7A52" w:rsidRPr="00877F11" w:rsidRDefault="001D7A52" w:rsidP="00877F11">
      <w:pPr>
        <w:pStyle w:val="Normaalweb"/>
        <w:spacing w:before="0" w:beforeAutospacing="0" w:after="0" w:afterAutospacing="0" w:line="360" w:lineRule="auto"/>
        <w:ind w:left="720" w:hanging="720"/>
        <w:rPr>
          <w:rFonts w:eastAsiaTheme="majorEastAsia"/>
          <w:sz w:val="22"/>
          <w:szCs w:val="22"/>
        </w:rPr>
      </w:pPr>
      <w:r w:rsidRPr="00877F11">
        <w:rPr>
          <w:sz w:val="22"/>
          <w:szCs w:val="22"/>
        </w:rPr>
        <w:t xml:space="preserve">Bowen, G. A. (2009). Document Analysis as a Qualitative Research Method. </w:t>
      </w:r>
      <w:r w:rsidRPr="00877F11">
        <w:rPr>
          <w:i/>
          <w:iCs/>
          <w:sz w:val="22"/>
          <w:szCs w:val="22"/>
        </w:rPr>
        <w:t>Qualitative Research Journal</w:t>
      </w:r>
      <w:r w:rsidRPr="00877F11">
        <w:rPr>
          <w:sz w:val="22"/>
          <w:szCs w:val="22"/>
        </w:rPr>
        <w:t xml:space="preserve">, </w:t>
      </w:r>
      <w:r w:rsidRPr="00877F11">
        <w:rPr>
          <w:i/>
          <w:iCs/>
          <w:sz w:val="22"/>
          <w:szCs w:val="22"/>
        </w:rPr>
        <w:t>9</w:t>
      </w:r>
      <w:r w:rsidRPr="00877F11">
        <w:rPr>
          <w:sz w:val="22"/>
          <w:szCs w:val="22"/>
        </w:rPr>
        <w:t>(2), 27–40. https://doi.org/10.3316/qrj0902027</w:t>
      </w:r>
    </w:p>
    <w:p w14:paraId="53B9AAFE" w14:textId="710CE953" w:rsidR="00BF514B" w:rsidRPr="00877F11" w:rsidRDefault="00BF514B"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 xml:space="preserve">Fischer, F. (2003). Reframing public policy. In </w:t>
      </w:r>
      <w:r w:rsidRPr="00877F11">
        <w:rPr>
          <w:rFonts w:eastAsiaTheme="majorEastAsia"/>
          <w:i/>
          <w:iCs/>
          <w:sz w:val="22"/>
          <w:szCs w:val="22"/>
        </w:rPr>
        <w:t>Oxford University Press eBooks</w:t>
      </w:r>
      <w:r w:rsidRPr="00877F11">
        <w:rPr>
          <w:rFonts w:eastAsiaTheme="majorEastAsia"/>
          <w:sz w:val="22"/>
          <w:szCs w:val="22"/>
        </w:rPr>
        <w:t>. https://doi.org/10.1093/019924264x.001.0001</w:t>
      </w:r>
    </w:p>
    <w:p w14:paraId="6AD9BC29" w14:textId="77DBA872" w:rsidR="005F25D0" w:rsidRPr="00877F11" w:rsidRDefault="00711C79"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 xml:space="preserve">Handelingskader aanpak ongeregeldheden rondom betaald voetbalwedstrijden voor gemeenten. (2023). In </w:t>
      </w:r>
      <w:r w:rsidRPr="00877F11">
        <w:rPr>
          <w:rFonts w:eastAsiaTheme="majorEastAsia"/>
          <w:i/>
          <w:iCs/>
          <w:sz w:val="22"/>
          <w:szCs w:val="22"/>
        </w:rPr>
        <w:t>knvb.nl</w:t>
      </w:r>
      <w:r w:rsidRPr="00877F11">
        <w:rPr>
          <w:rFonts w:eastAsiaTheme="majorEastAsia"/>
          <w:sz w:val="22"/>
          <w:szCs w:val="22"/>
        </w:rPr>
        <w:t xml:space="preserve">. </w:t>
      </w:r>
      <w:r w:rsidR="001670B4" w:rsidRPr="00877F11">
        <w:rPr>
          <w:rFonts w:eastAsiaTheme="majorEastAsia"/>
          <w:sz w:val="22"/>
          <w:szCs w:val="22"/>
        </w:rPr>
        <w:t>https://www.knvb.nl/nieuws/betaald-voetbal/competitiezaken/67400/betaald-voetbal-roept-op-tot-eenduidige-naleving#:~:text=Dit%20handelingskader%20biedt%20richtlijnen%20voor%20de%20voorbereiding%20op,zorgen%20voor%20een%20uniforme%20lijn%20in%20de%20aanpak</w:t>
      </w:r>
      <w:r w:rsidRPr="00877F11">
        <w:rPr>
          <w:rFonts w:eastAsiaTheme="majorEastAsia"/>
          <w:sz w:val="22"/>
          <w:szCs w:val="22"/>
        </w:rPr>
        <w:t>.</w:t>
      </w:r>
    </w:p>
    <w:p w14:paraId="02EC8421" w14:textId="7804CA81" w:rsidR="005F25D0" w:rsidRPr="00877F11" w:rsidRDefault="005F25D0"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 xml:space="preserve">Hennink, M., Hutter, I., &amp; Bailey, A. (2020). </w:t>
      </w:r>
      <w:r w:rsidRPr="00877F11">
        <w:rPr>
          <w:rFonts w:eastAsiaTheme="majorEastAsia"/>
          <w:i/>
          <w:iCs/>
          <w:sz w:val="22"/>
          <w:szCs w:val="22"/>
        </w:rPr>
        <w:t>Qualitative research methods</w:t>
      </w:r>
      <w:r w:rsidRPr="00877F11">
        <w:rPr>
          <w:rFonts w:eastAsiaTheme="majorEastAsia"/>
          <w:sz w:val="22"/>
          <w:szCs w:val="22"/>
        </w:rPr>
        <w:t>. SAGE Publications Limited.</w:t>
      </w:r>
    </w:p>
    <w:p w14:paraId="5F7D113A" w14:textId="1CD1CF1E" w:rsidR="0096290D" w:rsidRPr="00877F11" w:rsidRDefault="001C4C7F" w:rsidP="00877F11">
      <w:pPr>
        <w:pStyle w:val="Normaalweb"/>
        <w:spacing w:before="0" w:beforeAutospacing="0" w:after="0" w:afterAutospacing="0" w:line="360" w:lineRule="auto"/>
        <w:ind w:left="720" w:hanging="720"/>
        <w:rPr>
          <w:sz w:val="22"/>
          <w:szCs w:val="22"/>
        </w:rPr>
      </w:pPr>
      <w:r w:rsidRPr="00877F11">
        <w:rPr>
          <w:rFonts w:eastAsiaTheme="majorEastAsia"/>
          <w:sz w:val="22"/>
          <w:szCs w:val="22"/>
        </w:rPr>
        <w:t xml:space="preserve">Howlett, M., McConnell, A., &amp; Perl, A. (2017). Moving Policy Theory Forward: Connecting Multiple Stream and Advocacy Coalition Frameworks to Policy Cycle Models of Analysis. </w:t>
      </w:r>
      <w:r w:rsidRPr="00877F11">
        <w:rPr>
          <w:rFonts w:eastAsiaTheme="majorEastAsia"/>
          <w:i/>
          <w:iCs/>
          <w:sz w:val="22"/>
          <w:szCs w:val="22"/>
        </w:rPr>
        <w:t>Australian Journal Of Public Administration</w:t>
      </w:r>
      <w:r w:rsidRPr="00877F11">
        <w:rPr>
          <w:rFonts w:eastAsiaTheme="majorEastAsia"/>
          <w:sz w:val="22"/>
          <w:szCs w:val="22"/>
        </w:rPr>
        <w:t xml:space="preserve">, </w:t>
      </w:r>
      <w:r w:rsidRPr="00877F11">
        <w:rPr>
          <w:rFonts w:eastAsiaTheme="majorEastAsia"/>
          <w:i/>
          <w:iCs/>
          <w:sz w:val="22"/>
          <w:szCs w:val="22"/>
        </w:rPr>
        <w:t>76</w:t>
      </w:r>
      <w:r w:rsidRPr="00877F11">
        <w:rPr>
          <w:rFonts w:eastAsiaTheme="majorEastAsia"/>
          <w:sz w:val="22"/>
          <w:szCs w:val="22"/>
        </w:rPr>
        <w:t xml:space="preserve">(1), 65–79. </w:t>
      </w:r>
      <w:r w:rsidR="0096290D" w:rsidRPr="00877F11">
        <w:rPr>
          <w:rFonts w:eastAsiaTheme="majorEastAsia"/>
          <w:sz w:val="22"/>
          <w:szCs w:val="22"/>
        </w:rPr>
        <w:t>https://doi.org/10.1111/1467-8500.12191</w:t>
      </w:r>
    </w:p>
    <w:p w14:paraId="4099A85B" w14:textId="394F046E" w:rsidR="00A15C08" w:rsidRPr="00877F11" w:rsidRDefault="00A15C08" w:rsidP="00877F11">
      <w:pPr>
        <w:pStyle w:val="Normaalweb"/>
        <w:spacing w:before="0" w:beforeAutospacing="0" w:after="0" w:afterAutospacing="0" w:line="360" w:lineRule="auto"/>
        <w:ind w:left="720" w:hanging="720"/>
        <w:rPr>
          <w:sz w:val="22"/>
          <w:szCs w:val="22"/>
        </w:rPr>
      </w:pPr>
      <w:r w:rsidRPr="00877F11">
        <w:rPr>
          <w:sz w:val="22"/>
          <w:szCs w:val="22"/>
        </w:rPr>
        <w:t xml:space="preserve">Hurst, A. (2023). </w:t>
      </w:r>
      <w:r w:rsidRPr="00877F11">
        <w:rPr>
          <w:i/>
          <w:iCs/>
          <w:sz w:val="22"/>
          <w:szCs w:val="22"/>
        </w:rPr>
        <w:t>Introduction to Qualitative Research Matters: A Helpful Guide for Undergraduates and Graduate Students in the Social Sciences</w:t>
      </w:r>
      <w:r w:rsidRPr="00877F11">
        <w:rPr>
          <w:sz w:val="22"/>
          <w:szCs w:val="22"/>
        </w:rPr>
        <w:t xml:space="preserve">. Oregon State University. https://open.oregonstate.education/qualresearchmethods/ </w:t>
      </w:r>
    </w:p>
    <w:p w14:paraId="6BD9385B" w14:textId="690BE8A6" w:rsidR="0096290D" w:rsidRPr="00877F11" w:rsidRDefault="0096290D"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 xml:space="preserve">Huxham, C., &amp; Vangen, S. (2013). Managing to Collaborate. In </w:t>
      </w:r>
      <w:r w:rsidRPr="00877F11">
        <w:rPr>
          <w:rFonts w:eastAsiaTheme="majorEastAsia"/>
          <w:i/>
          <w:iCs/>
          <w:sz w:val="22"/>
          <w:szCs w:val="22"/>
        </w:rPr>
        <w:t>Routledge eBooks</w:t>
      </w:r>
      <w:r w:rsidRPr="00877F11">
        <w:rPr>
          <w:rFonts w:eastAsiaTheme="majorEastAsia"/>
          <w:sz w:val="22"/>
          <w:szCs w:val="22"/>
        </w:rPr>
        <w:t>. https://doi.org/10.4324/9780203010167</w:t>
      </w:r>
    </w:p>
    <w:p w14:paraId="0C6286EC" w14:textId="5FBC8656" w:rsidR="00611A6D" w:rsidRPr="00877F11" w:rsidRDefault="00611A6D"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 xml:space="preserve">Klijn, E. H., Koppenjan, J., Spekkink, W., &amp; Warsen, R. (2025). </w:t>
      </w:r>
      <w:r w:rsidRPr="00877F11">
        <w:rPr>
          <w:rFonts w:eastAsiaTheme="majorEastAsia"/>
          <w:i/>
          <w:iCs/>
          <w:sz w:val="22"/>
          <w:szCs w:val="22"/>
        </w:rPr>
        <w:t>Governance Networks in the Public Sector</w:t>
      </w:r>
      <w:r w:rsidRPr="00877F11">
        <w:rPr>
          <w:rFonts w:eastAsiaTheme="majorEastAsia"/>
          <w:sz w:val="22"/>
          <w:szCs w:val="22"/>
        </w:rPr>
        <w:t xml:space="preserve">. </w:t>
      </w:r>
      <w:r w:rsidR="00FB1006" w:rsidRPr="00877F11">
        <w:rPr>
          <w:rFonts w:eastAsiaTheme="majorEastAsia"/>
          <w:sz w:val="22"/>
          <w:szCs w:val="22"/>
        </w:rPr>
        <w:t>https://doi.org/10.4324/9781003402138</w:t>
      </w:r>
    </w:p>
    <w:p w14:paraId="679DDC3E" w14:textId="72563016" w:rsidR="00FB1006" w:rsidRPr="00877F11" w:rsidRDefault="00FB1006" w:rsidP="00877F11">
      <w:pPr>
        <w:pStyle w:val="Normaalweb"/>
        <w:spacing w:before="0" w:beforeAutospacing="0" w:after="0" w:afterAutospacing="0" w:line="360" w:lineRule="auto"/>
        <w:ind w:left="720" w:hanging="720"/>
        <w:rPr>
          <w:sz w:val="22"/>
          <w:szCs w:val="22"/>
        </w:rPr>
      </w:pPr>
      <w:r w:rsidRPr="00877F11">
        <w:rPr>
          <w:sz w:val="22"/>
          <w:szCs w:val="22"/>
        </w:rPr>
        <w:t xml:space="preserve">Klijn, E., &amp; Koppenjan, J. (2014). Complexity in governance network theory. </w:t>
      </w:r>
      <w:r w:rsidRPr="00877F11">
        <w:rPr>
          <w:i/>
          <w:iCs/>
          <w:sz w:val="22"/>
          <w:szCs w:val="22"/>
        </w:rPr>
        <w:t>Complexity Governance &amp; Networks</w:t>
      </w:r>
      <w:r w:rsidRPr="00877F11">
        <w:rPr>
          <w:sz w:val="22"/>
          <w:szCs w:val="22"/>
        </w:rPr>
        <w:t xml:space="preserve">, </w:t>
      </w:r>
      <w:r w:rsidRPr="00877F11">
        <w:rPr>
          <w:i/>
          <w:iCs/>
          <w:sz w:val="22"/>
          <w:szCs w:val="22"/>
        </w:rPr>
        <w:t>1</w:t>
      </w:r>
      <w:r w:rsidRPr="00877F11">
        <w:rPr>
          <w:sz w:val="22"/>
          <w:szCs w:val="22"/>
        </w:rPr>
        <w:t>(1), 61</w:t>
      </w:r>
      <w:r w:rsidR="005A477C" w:rsidRPr="00877F11">
        <w:rPr>
          <w:sz w:val="22"/>
          <w:szCs w:val="22"/>
        </w:rPr>
        <w:t>-</w:t>
      </w:r>
      <w:r w:rsidR="00CF0329" w:rsidRPr="00877F11">
        <w:rPr>
          <w:sz w:val="22"/>
          <w:szCs w:val="22"/>
        </w:rPr>
        <w:t>70</w:t>
      </w:r>
      <w:r w:rsidRPr="00877F11">
        <w:rPr>
          <w:sz w:val="22"/>
          <w:szCs w:val="22"/>
        </w:rPr>
        <w:t xml:space="preserve">. </w:t>
      </w:r>
      <w:r w:rsidRPr="00877F11">
        <w:rPr>
          <w:rStyle w:val="url"/>
          <w:rFonts w:eastAsiaTheme="majorEastAsia"/>
          <w:sz w:val="22"/>
          <w:szCs w:val="22"/>
        </w:rPr>
        <w:t>https://doi.org/10.7564/14-cgn8</w:t>
      </w:r>
    </w:p>
    <w:p w14:paraId="2202D05C" w14:textId="7460E46F" w:rsidR="006177A6" w:rsidRPr="00877F11" w:rsidRDefault="00B07DA4"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KNVB, Eredivisie CV, Coöperatie Eerste Divisie, &amp; Federatie van Betaald Voetbal Organisaties. (202</w:t>
      </w:r>
      <w:r w:rsidR="00615CD8" w:rsidRPr="00877F11">
        <w:rPr>
          <w:rFonts w:eastAsiaTheme="majorEastAsia"/>
          <w:sz w:val="22"/>
          <w:szCs w:val="22"/>
        </w:rPr>
        <w:t>4</w:t>
      </w:r>
      <w:r w:rsidRPr="00877F11">
        <w:rPr>
          <w:rFonts w:eastAsiaTheme="majorEastAsia"/>
          <w:sz w:val="22"/>
          <w:szCs w:val="22"/>
        </w:rPr>
        <w:t xml:space="preserve">). Handboek Introductie Betaald Voetbal. In </w:t>
      </w:r>
      <w:r w:rsidRPr="00877F11">
        <w:rPr>
          <w:rFonts w:eastAsiaTheme="majorEastAsia"/>
          <w:i/>
          <w:iCs/>
          <w:sz w:val="22"/>
          <w:szCs w:val="22"/>
        </w:rPr>
        <w:t>knvbexpertise.nl</w:t>
      </w:r>
      <w:r w:rsidRPr="00877F11">
        <w:rPr>
          <w:rFonts w:eastAsiaTheme="majorEastAsia"/>
          <w:sz w:val="22"/>
          <w:szCs w:val="22"/>
        </w:rPr>
        <w:t xml:space="preserve">. KNVB Expertise. </w:t>
      </w:r>
      <w:r w:rsidR="006177A6" w:rsidRPr="00877F11">
        <w:rPr>
          <w:rFonts w:eastAsiaTheme="majorEastAsia"/>
          <w:sz w:val="22"/>
          <w:szCs w:val="22"/>
        </w:rPr>
        <w:t>https://www.knvbexpertise.nl/node/11</w:t>
      </w:r>
    </w:p>
    <w:p w14:paraId="22BFD961" w14:textId="793D3EF2" w:rsidR="00C126F6" w:rsidRPr="00877F11" w:rsidRDefault="006177A6" w:rsidP="00877F11">
      <w:pPr>
        <w:pStyle w:val="Normaalweb"/>
        <w:spacing w:before="0" w:beforeAutospacing="0" w:after="0" w:afterAutospacing="0" w:line="360" w:lineRule="auto"/>
        <w:ind w:left="720" w:hanging="720"/>
        <w:rPr>
          <w:sz w:val="22"/>
          <w:szCs w:val="22"/>
        </w:rPr>
      </w:pPr>
      <w:r w:rsidRPr="00877F11">
        <w:rPr>
          <w:rFonts w:eastAsiaTheme="majorEastAsia"/>
          <w:sz w:val="22"/>
          <w:szCs w:val="22"/>
        </w:rPr>
        <w:t xml:space="preserve">KNVB Media. (2025). </w:t>
      </w:r>
      <w:r w:rsidRPr="00877F11">
        <w:rPr>
          <w:rFonts w:eastAsiaTheme="majorEastAsia"/>
          <w:i/>
          <w:iCs/>
          <w:sz w:val="22"/>
          <w:szCs w:val="22"/>
        </w:rPr>
        <w:t>Overzicht sancties wanordelijkheden betaald voetbal: 24 tot en met 26 maart</w:t>
      </w:r>
      <w:r w:rsidRPr="00877F11">
        <w:rPr>
          <w:rFonts w:eastAsiaTheme="majorEastAsia"/>
          <w:sz w:val="22"/>
          <w:szCs w:val="22"/>
        </w:rPr>
        <w:t xml:space="preserve">. KNVB.nl. </w:t>
      </w:r>
      <w:r w:rsidR="009C48DE" w:rsidRPr="00877F11">
        <w:rPr>
          <w:rFonts w:eastAsiaTheme="majorEastAsia"/>
          <w:sz w:val="22"/>
          <w:szCs w:val="22"/>
        </w:rPr>
        <w:t>https://www.knvb.nl/nieuws/betaald-voetbal/tuchtzaken/70358/overzicht-sancties-wanordelijkheden-betaald-voetbal-24-maart</w:t>
      </w:r>
    </w:p>
    <w:p w14:paraId="6D946685" w14:textId="5293A14B" w:rsidR="00E0009B" w:rsidRPr="00877F11" w:rsidRDefault="00C126F6" w:rsidP="00877F11">
      <w:pPr>
        <w:pStyle w:val="Normaalweb"/>
        <w:spacing w:before="0" w:beforeAutospacing="0" w:after="0" w:afterAutospacing="0" w:line="360" w:lineRule="auto"/>
        <w:ind w:left="720" w:hanging="720"/>
        <w:rPr>
          <w:sz w:val="22"/>
          <w:szCs w:val="22"/>
        </w:rPr>
      </w:pPr>
      <w:r w:rsidRPr="00877F11">
        <w:rPr>
          <w:sz w:val="22"/>
          <w:szCs w:val="22"/>
        </w:rPr>
        <w:t xml:space="preserve">Koppenjan, J., &amp; Klijn, E. (2004). Managing uncertainties in networks. In </w:t>
      </w:r>
      <w:r w:rsidRPr="00877F11">
        <w:rPr>
          <w:i/>
          <w:iCs/>
          <w:sz w:val="22"/>
          <w:szCs w:val="22"/>
        </w:rPr>
        <w:t>Routledge eBooks</w:t>
      </w:r>
      <w:r w:rsidRPr="00877F11">
        <w:rPr>
          <w:sz w:val="22"/>
          <w:szCs w:val="22"/>
        </w:rPr>
        <w:t xml:space="preserve">. </w:t>
      </w:r>
      <w:r w:rsidR="00E0009B" w:rsidRPr="00877F11">
        <w:rPr>
          <w:sz w:val="22"/>
          <w:szCs w:val="22"/>
        </w:rPr>
        <w:t>https://doi.org/10.4324/9780203643457</w:t>
      </w:r>
    </w:p>
    <w:p w14:paraId="7F389916" w14:textId="6B38EDAA" w:rsidR="00C126F6" w:rsidRPr="00877F11" w:rsidRDefault="00E0009B" w:rsidP="00877F11">
      <w:pPr>
        <w:pStyle w:val="Normaalweb"/>
        <w:spacing w:before="0" w:beforeAutospacing="0" w:after="0" w:afterAutospacing="0" w:line="360" w:lineRule="auto"/>
        <w:ind w:left="720" w:hanging="720"/>
        <w:rPr>
          <w:sz w:val="22"/>
          <w:szCs w:val="22"/>
        </w:rPr>
      </w:pPr>
      <w:r w:rsidRPr="00E0009B">
        <w:rPr>
          <w:sz w:val="22"/>
          <w:szCs w:val="22"/>
        </w:rPr>
        <w:t xml:space="preserve">Lancaster, G. (2005). </w:t>
      </w:r>
      <w:r w:rsidRPr="00E0009B">
        <w:rPr>
          <w:i/>
          <w:iCs/>
          <w:sz w:val="22"/>
          <w:szCs w:val="22"/>
        </w:rPr>
        <w:t>Research methods in management: A Concise Introduction to Research in Management and Business Consultancy</w:t>
      </w:r>
      <w:r w:rsidRPr="00E0009B">
        <w:rPr>
          <w:sz w:val="22"/>
          <w:szCs w:val="22"/>
        </w:rPr>
        <w:t>. Routledge.</w:t>
      </w:r>
    </w:p>
    <w:p w14:paraId="26990C6A" w14:textId="17A40D4B" w:rsidR="00BE17BE" w:rsidRPr="00877F11" w:rsidRDefault="00BE17BE" w:rsidP="00877F11">
      <w:pPr>
        <w:pStyle w:val="Normaalweb"/>
        <w:spacing w:before="0" w:beforeAutospacing="0" w:after="0" w:afterAutospacing="0" w:line="360" w:lineRule="auto"/>
        <w:ind w:left="720" w:hanging="720"/>
        <w:rPr>
          <w:sz w:val="22"/>
          <w:szCs w:val="22"/>
        </w:rPr>
      </w:pPr>
      <w:r w:rsidRPr="00877F11">
        <w:rPr>
          <w:rFonts w:eastAsiaTheme="majorEastAsia"/>
          <w:sz w:val="22"/>
          <w:szCs w:val="22"/>
        </w:rPr>
        <w:t xml:space="preserve">LaPorte, T. R., &amp; Consolini, P. M. (1991). Working in Practice But Not in Theory: Theoretical Challenges of “High-Reliability Organizations”. </w:t>
      </w:r>
      <w:r w:rsidRPr="00877F11">
        <w:rPr>
          <w:rFonts w:eastAsiaTheme="majorEastAsia"/>
          <w:i/>
          <w:iCs/>
          <w:sz w:val="22"/>
          <w:szCs w:val="22"/>
        </w:rPr>
        <w:t>Journal Of Public Administration Research And Theory</w:t>
      </w:r>
      <w:r w:rsidRPr="00877F11">
        <w:rPr>
          <w:rFonts w:eastAsiaTheme="majorEastAsia"/>
          <w:sz w:val="22"/>
          <w:szCs w:val="22"/>
        </w:rPr>
        <w:t>. https://doi.org/10.1093/oxfordjournals.jpart.a037070</w:t>
      </w:r>
    </w:p>
    <w:p w14:paraId="0596B250" w14:textId="0BBF9A95" w:rsidR="009C48DE" w:rsidRPr="00877F11" w:rsidRDefault="009C48DE"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 xml:space="preserve">Lim, W. M. (2024). What Is Qualitative Research? An Overview and Guidelines. </w:t>
      </w:r>
      <w:r w:rsidRPr="00877F11">
        <w:rPr>
          <w:rFonts w:eastAsiaTheme="majorEastAsia"/>
          <w:i/>
          <w:iCs/>
          <w:sz w:val="22"/>
          <w:szCs w:val="22"/>
        </w:rPr>
        <w:t>Australasian Marketing Journal (AMJ)</w:t>
      </w:r>
      <w:r w:rsidRPr="00877F11">
        <w:rPr>
          <w:rFonts w:eastAsiaTheme="majorEastAsia"/>
          <w:sz w:val="22"/>
          <w:szCs w:val="22"/>
        </w:rPr>
        <w:t>. https://doi.org/10.1177/14413582241264619</w:t>
      </w:r>
    </w:p>
    <w:p w14:paraId="5DFD9095" w14:textId="4A8ADA81" w:rsidR="00D7213D" w:rsidRPr="00877F11" w:rsidRDefault="00D7213D" w:rsidP="00877F11">
      <w:pPr>
        <w:pStyle w:val="Normaalweb"/>
        <w:spacing w:before="0" w:beforeAutospacing="0" w:after="0" w:afterAutospacing="0" w:line="360" w:lineRule="auto"/>
        <w:ind w:left="720" w:hanging="720"/>
        <w:rPr>
          <w:rFonts w:eastAsiaTheme="majorEastAsia"/>
          <w:sz w:val="22"/>
          <w:szCs w:val="22"/>
        </w:rPr>
      </w:pPr>
      <w:r w:rsidRPr="00877F11">
        <w:rPr>
          <w:sz w:val="22"/>
          <w:szCs w:val="22"/>
        </w:rPr>
        <w:t xml:space="preserve">Ministerie van Veiligheid en Justitie. (2011). </w:t>
      </w:r>
      <w:r w:rsidRPr="00877F11">
        <w:rPr>
          <w:i/>
          <w:iCs/>
          <w:sz w:val="22"/>
          <w:szCs w:val="22"/>
        </w:rPr>
        <w:t>Kader voor beleid Voetbal en Veiligheid</w:t>
      </w:r>
      <w:r w:rsidRPr="00877F11">
        <w:rPr>
          <w:sz w:val="22"/>
          <w:szCs w:val="22"/>
        </w:rPr>
        <w:t>. https://www.parlementairemonitor.nl/9353000/1/j9vvij5epmj1ey0/vipnnglrruwh</w:t>
      </w:r>
    </w:p>
    <w:p w14:paraId="60FFE4E2" w14:textId="77777777" w:rsidR="00B97232" w:rsidRPr="00877F11" w:rsidRDefault="00B97232" w:rsidP="00877F11">
      <w:pPr>
        <w:pStyle w:val="Normaalweb"/>
        <w:spacing w:before="0" w:beforeAutospacing="0" w:after="0" w:afterAutospacing="0" w:line="360" w:lineRule="auto"/>
        <w:ind w:left="720" w:hanging="720"/>
        <w:rPr>
          <w:sz w:val="22"/>
          <w:szCs w:val="22"/>
        </w:rPr>
      </w:pPr>
      <w:r w:rsidRPr="00877F11">
        <w:rPr>
          <w:sz w:val="22"/>
          <w:szCs w:val="22"/>
        </w:rPr>
        <w:t xml:space="preserve">NOS. (2024, 8 november). </w:t>
      </w:r>
      <w:r w:rsidRPr="00877F11">
        <w:rPr>
          <w:i/>
          <w:iCs/>
          <w:sz w:val="22"/>
          <w:szCs w:val="22"/>
        </w:rPr>
        <w:t>Geschopt, geslagen en opgejaagd: hoe het misging in Amsterdam</w:t>
      </w:r>
      <w:r w:rsidRPr="00877F11">
        <w:rPr>
          <w:sz w:val="22"/>
          <w:szCs w:val="22"/>
        </w:rPr>
        <w:t xml:space="preserve">. </w:t>
      </w:r>
      <w:r w:rsidRPr="00877F11">
        <w:rPr>
          <w:rStyle w:val="url"/>
          <w:rFonts w:eastAsiaTheme="majorEastAsia"/>
          <w:sz w:val="22"/>
          <w:szCs w:val="22"/>
        </w:rPr>
        <w:t>https://nos.nl/artikel/2543763-geschopt-geslagen-en-opgejaagd-hoe-het-misging-in-amsterdam</w:t>
      </w:r>
    </w:p>
    <w:p w14:paraId="7AF4D402" w14:textId="7E489AED" w:rsidR="00B21E6B" w:rsidRPr="00877F11" w:rsidRDefault="00B97232" w:rsidP="00877F11">
      <w:pPr>
        <w:pStyle w:val="Normaalweb"/>
        <w:spacing w:before="0" w:beforeAutospacing="0" w:after="0" w:afterAutospacing="0" w:line="360" w:lineRule="auto"/>
        <w:ind w:left="720" w:hanging="720"/>
        <w:rPr>
          <w:sz w:val="22"/>
          <w:szCs w:val="22"/>
        </w:rPr>
      </w:pPr>
      <w:r w:rsidRPr="00877F11">
        <w:rPr>
          <w:sz w:val="22"/>
          <w:szCs w:val="22"/>
        </w:rPr>
        <w:t xml:space="preserve">NOS Voetbal. (2023, 17 december). </w:t>
      </w:r>
      <w:r w:rsidRPr="00877F11">
        <w:rPr>
          <w:i/>
          <w:iCs/>
          <w:sz w:val="22"/>
          <w:szCs w:val="22"/>
        </w:rPr>
        <w:t>Reconstructie: ME’ers “als ratten in de val” bij bestorming AZ-stadion door Legia-fans</w:t>
      </w:r>
      <w:r w:rsidRPr="00877F11">
        <w:rPr>
          <w:sz w:val="22"/>
          <w:szCs w:val="22"/>
        </w:rPr>
        <w:t xml:space="preserve">. NOS. </w:t>
      </w:r>
      <w:r w:rsidR="00D91C0E" w:rsidRPr="00877F11">
        <w:rPr>
          <w:rFonts w:eastAsiaTheme="majorEastAsia"/>
          <w:sz w:val="22"/>
          <w:szCs w:val="22"/>
        </w:rPr>
        <w:t>https://nos.nl/artikel/2501929-reconstructie-me-ers-als-ratten-in-de-val-bij-bestorming-az-stadion-door-legia-fans</w:t>
      </w:r>
    </w:p>
    <w:p w14:paraId="390630AB" w14:textId="08831BE1" w:rsidR="00556961" w:rsidRPr="00877F11" w:rsidRDefault="00B21E6B" w:rsidP="00877F11">
      <w:pPr>
        <w:pStyle w:val="Normaalweb"/>
        <w:spacing w:before="0" w:beforeAutospacing="0" w:after="0" w:afterAutospacing="0" w:line="360" w:lineRule="auto"/>
        <w:ind w:left="720" w:hanging="720"/>
        <w:rPr>
          <w:sz w:val="22"/>
          <w:szCs w:val="22"/>
        </w:rPr>
      </w:pPr>
      <w:r w:rsidRPr="00877F11">
        <w:rPr>
          <w:sz w:val="22"/>
          <w:szCs w:val="22"/>
        </w:rPr>
        <w:t xml:space="preserve">North, D. C. (1990). </w:t>
      </w:r>
      <w:r w:rsidRPr="00877F11">
        <w:rPr>
          <w:i/>
          <w:iCs/>
          <w:sz w:val="22"/>
          <w:szCs w:val="22"/>
        </w:rPr>
        <w:t>Institutions, Institutional Change and Economic Performance</w:t>
      </w:r>
      <w:r w:rsidRPr="00877F11">
        <w:rPr>
          <w:sz w:val="22"/>
          <w:szCs w:val="22"/>
        </w:rPr>
        <w:t xml:space="preserve">. </w:t>
      </w:r>
      <w:r w:rsidR="00556961" w:rsidRPr="00877F11">
        <w:rPr>
          <w:sz w:val="22"/>
          <w:szCs w:val="22"/>
        </w:rPr>
        <w:t>https://doi.org/10.1017/cbo9780511808678</w:t>
      </w:r>
    </w:p>
    <w:p w14:paraId="2E0A025D" w14:textId="28DD0922" w:rsidR="00556961" w:rsidRPr="00877F11" w:rsidRDefault="00556961" w:rsidP="00877F11">
      <w:pPr>
        <w:pStyle w:val="Normaalweb"/>
        <w:spacing w:before="0" w:beforeAutospacing="0" w:after="0" w:afterAutospacing="0" w:line="360" w:lineRule="auto"/>
        <w:ind w:left="720" w:hanging="720"/>
        <w:rPr>
          <w:sz w:val="22"/>
          <w:szCs w:val="22"/>
        </w:rPr>
      </w:pPr>
      <w:r w:rsidRPr="00877F11">
        <w:rPr>
          <w:sz w:val="22"/>
          <w:szCs w:val="22"/>
        </w:rPr>
        <w:t>Ostrom, E. (200</w:t>
      </w:r>
      <w:r w:rsidR="00575A42" w:rsidRPr="00877F11">
        <w:rPr>
          <w:sz w:val="22"/>
          <w:szCs w:val="22"/>
        </w:rPr>
        <w:t>7</w:t>
      </w:r>
      <w:r w:rsidRPr="00877F11">
        <w:rPr>
          <w:sz w:val="22"/>
          <w:szCs w:val="22"/>
        </w:rPr>
        <w:t xml:space="preserve">). Institutional rational choice. In </w:t>
      </w:r>
      <w:r w:rsidRPr="00877F11">
        <w:rPr>
          <w:i/>
          <w:iCs/>
          <w:sz w:val="22"/>
          <w:szCs w:val="22"/>
        </w:rPr>
        <w:t>Theories of the Policy Process</w:t>
      </w:r>
      <w:r w:rsidRPr="00877F11">
        <w:rPr>
          <w:sz w:val="22"/>
          <w:szCs w:val="22"/>
        </w:rPr>
        <w:t xml:space="preserve"> (2de editie, pp. 21–64). https://doi.org/10.4324/9780367274689-2</w:t>
      </w:r>
    </w:p>
    <w:p w14:paraId="4AD98952" w14:textId="1ED4F99B" w:rsidR="00695E0C" w:rsidRPr="00877F11" w:rsidRDefault="00BD3CBD" w:rsidP="00877F11">
      <w:pPr>
        <w:pStyle w:val="Normaalweb"/>
        <w:spacing w:before="0" w:beforeAutospacing="0" w:after="0" w:afterAutospacing="0" w:line="360" w:lineRule="auto"/>
        <w:ind w:left="720" w:hanging="720"/>
        <w:rPr>
          <w:rFonts w:eastAsiaTheme="majorEastAsia"/>
          <w:sz w:val="22"/>
          <w:szCs w:val="22"/>
        </w:rPr>
      </w:pPr>
      <w:r w:rsidRPr="00877F11">
        <w:rPr>
          <w:rFonts w:eastAsiaTheme="majorEastAsia"/>
          <w:sz w:val="22"/>
          <w:szCs w:val="22"/>
        </w:rPr>
        <w:t xml:space="preserve">Ostrom, E. (2011). Background on the Institutional Analysis and Development Framework. </w:t>
      </w:r>
      <w:r w:rsidRPr="00877F11">
        <w:rPr>
          <w:rFonts w:eastAsiaTheme="majorEastAsia"/>
          <w:i/>
          <w:iCs/>
          <w:sz w:val="22"/>
          <w:szCs w:val="22"/>
        </w:rPr>
        <w:t>Policy Studies Journal</w:t>
      </w:r>
      <w:r w:rsidRPr="00877F11">
        <w:rPr>
          <w:rFonts w:eastAsiaTheme="majorEastAsia"/>
          <w:sz w:val="22"/>
          <w:szCs w:val="22"/>
        </w:rPr>
        <w:t xml:space="preserve">, </w:t>
      </w:r>
      <w:r w:rsidRPr="00877F11">
        <w:rPr>
          <w:rFonts w:eastAsiaTheme="majorEastAsia"/>
          <w:i/>
          <w:iCs/>
          <w:sz w:val="22"/>
          <w:szCs w:val="22"/>
        </w:rPr>
        <w:t>39</w:t>
      </w:r>
      <w:r w:rsidRPr="00877F11">
        <w:rPr>
          <w:rFonts w:eastAsiaTheme="majorEastAsia"/>
          <w:sz w:val="22"/>
          <w:szCs w:val="22"/>
        </w:rPr>
        <w:t xml:space="preserve">(1), 7–27. </w:t>
      </w:r>
      <w:r w:rsidR="00695E0C" w:rsidRPr="00877F11">
        <w:rPr>
          <w:rFonts w:eastAsiaTheme="majorEastAsia"/>
          <w:sz w:val="22"/>
          <w:szCs w:val="22"/>
        </w:rPr>
        <w:t>https://doi.org/10.1111/j.1541-0072.2010.00394.x</w:t>
      </w:r>
    </w:p>
    <w:p w14:paraId="39A72FFD" w14:textId="475F8BB2" w:rsidR="00586A8D" w:rsidRPr="00877F11" w:rsidRDefault="00695E0C" w:rsidP="00877F11">
      <w:pPr>
        <w:pStyle w:val="Normaalweb"/>
        <w:spacing w:before="0" w:beforeAutospacing="0" w:after="0" w:afterAutospacing="0" w:line="360" w:lineRule="auto"/>
        <w:ind w:left="720" w:hanging="720"/>
        <w:rPr>
          <w:sz w:val="22"/>
          <w:szCs w:val="22"/>
        </w:rPr>
      </w:pPr>
      <w:r w:rsidRPr="00877F11">
        <w:rPr>
          <w:sz w:val="22"/>
          <w:szCs w:val="22"/>
        </w:rPr>
        <w:t xml:space="preserve">Parker, D., &amp; Vaidya, K. (2001). An Economic Perspective on Innovation networks. In </w:t>
      </w:r>
      <w:r w:rsidRPr="00877F11">
        <w:rPr>
          <w:i/>
          <w:iCs/>
          <w:sz w:val="22"/>
          <w:szCs w:val="22"/>
        </w:rPr>
        <w:t>Series on technology Management</w:t>
      </w:r>
      <w:r w:rsidRPr="00877F11">
        <w:rPr>
          <w:sz w:val="22"/>
          <w:szCs w:val="22"/>
        </w:rPr>
        <w:t xml:space="preserve"> (pp. 125–163). https://doi.org/10.1142/9781848161481_0004</w:t>
      </w:r>
    </w:p>
    <w:p w14:paraId="0B5FC49C" w14:textId="6F2CAE3D" w:rsidR="00586A8D" w:rsidRPr="00877F11" w:rsidRDefault="00586A8D" w:rsidP="00877F11">
      <w:pPr>
        <w:pStyle w:val="Normaalweb"/>
        <w:spacing w:before="0" w:beforeAutospacing="0" w:after="0" w:afterAutospacing="0" w:line="360" w:lineRule="auto"/>
        <w:ind w:left="720" w:hanging="720"/>
        <w:rPr>
          <w:sz w:val="22"/>
          <w:szCs w:val="22"/>
        </w:rPr>
      </w:pPr>
      <w:r w:rsidRPr="00877F11">
        <w:rPr>
          <w:rFonts w:eastAsiaTheme="majorEastAsia"/>
          <w:sz w:val="22"/>
          <w:szCs w:val="22"/>
        </w:rPr>
        <w:t xml:space="preserve">Peters, E., Knight, L., Boersma, K., &amp; Uenk, N. (2022). Organizing for supply chain resilience: a high reliability network perspective. </w:t>
      </w:r>
      <w:r w:rsidRPr="00877F11">
        <w:rPr>
          <w:rFonts w:eastAsiaTheme="majorEastAsia"/>
          <w:i/>
          <w:iCs/>
          <w:sz w:val="22"/>
          <w:szCs w:val="22"/>
        </w:rPr>
        <w:t>International Journal Of Operations &amp; Production Management</w:t>
      </w:r>
      <w:r w:rsidRPr="00877F11">
        <w:rPr>
          <w:rFonts w:eastAsiaTheme="majorEastAsia"/>
          <w:sz w:val="22"/>
          <w:szCs w:val="22"/>
        </w:rPr>
        <w:t xml:space="preserve">, </w:t>
      </w:r>
      <w:r w:rsidRPr="00877F11">
        <w:rPr>
          <w:rFonts w:eastAsiaTheme="majorEastAsia"/>
          <w:i/>
          <w:iCs/>
          <w:sz w:val="22"/>
          <w:szCs w:val="22"/>
        </w:rPr>
        <w:t>43</w:t>
      </w:r>
      <w:r w:rsidRPr="00877F11">
        <w:rPr>
          <w:rFonts w:eastAsiaTheme="majorEastAsia"/>
          <w:sz w:val="22"/>
          <w:szCs w:val="22"/>
        </w:rPr>
        <w:t>(1), 48–69. https://doi.org/10.1108/ijopm-03-2022-0167</w:t>
      </w:r>
    </w:p>
    <w:p w14:paraId="61D592A0" w14:textId="2AFDD875" w:rsidR="00600698" w:rsidRPr="00877F11" w:rsidRDefault="00D91C0E" w:rsidP="00877F11">
      <w:pPr>
        <w:pStyle w:val="Normaalweb"/>
        <w:spacing w:before="0" w:beforeAutospacing="0" w:after="0" w:afterAutospacing="0" w:line="360" w:lineRule="auto"/>
        <w:ind w:left="720" w:hanging="720"/>
        <w:rPr>
          <w:sz w:val="22"/>
          <w:szCs w:val="22"/>
        </w:rPr>
      </w:pPr>
      <w:r w:rsidRPr="00877F11">
        <w:rPr>
          <w:sz w:val="22"/>
          <w:szCs w:val="22"/>
        </w:rPr>
        <w:t xml:space="preserve">Politie. (z.d.). </w:t>
      </w:r>
      <w:r w:rsidRPr="00877F11">
        <w:rPr>
          <w:i/>
          <w:iCs/>
          <w:sz w:val="22"/>
          <w:szCs w:val="22"/>
        </w:rPr>
        <w:t>Wat doet de politie tegen voetbalvandalisme?</w:t>
      </w:r>
      <w:r w:rsidRPr="00877F11">
        <w:rPr>
          <w:sz w:val="22"/>
          <w:szCs w:val="22"/>
        </w:rPr>
        <w:t xml:space="preserve"> politie.nl. </w:t>
      </w:r>
      <w:r w:rsidR="00DE610A" w:rsidRPr="00877F11">
        <w:rPr>
          <w:sz w:val="22"/>
          <w:szCs w:val="22"/>
        </w:rPr>
        <w:t>https://www.politie.nl/informatie/wat-doet-de-politie-tegen-voetbalvandalisme.html</w:t>
      </w:r>
    </w:p>
    <w:p w14:paraId="7EAAD90F" w14:textId="16BCD085" w:rsidR="00600698" w:rsidRPr="00877F11" w:rsidRDefault="00600698" w:rsidP="00877F11">
      <w:pPr>
        <w:pStyle w:val="Normaalweb"/>
        <w:spacing w:before="0" w:beforeAutospacing="0" w:after="0" w:afterAutospacing="0" w:line="360" w:lineRule="auto"/>
        <w:ind w:left="720" w:hanging="720"/>
        <w:rPr>
          <w:sz w:val="22"/>
          <w:szCs w:val="22"/>
        </w:rPr>
      </w:pPr>
      <w:r w:rsidRPr="00877F11">
        <w:rPr>
          <w:rFonts w:eastAsiaTheme="majorEastAsia"/>
          <w:sz w:val="22"/>
          <w:szCs w:val="22"/>
        </w:rPr>
        <w:t xml:space="preserve">Provan, K. G., &amp; Kenis, P. (2007). Modes of Network Governance: Structure, Management, and Effectiveness. </w:t>
      </w:r>
      <w:r w:rsidRPr="00877F11">
        <w:rPr>
          <w:rFonts w:eastAsiaTheme="majorEastAsia"/>
          <w:i/>
          <w:iCs/>
          <w:sz w:val="22"/>
          <w:szCs w:val="22"/>
        </w:rPr>
        <w:t>Journal Of Public Administration Research And Theory</w:t>
      </w:r>
      <w:r w:rsidRPr="00877F11">
        <w:rPr>
          <w:rFonts w:eastAsiaTheme="majorEastAsia"/>
          <w:sz w:val="22"/>
          <w:szCs w:val="22"/>
        </w:rPr>
        <w:t xml:space="preserve">, </w:t>
      </w:r>
      <w:r w:rsidRPr="00877F11">
        <w:rPr>
          <w:rFonts w:eastAsiaTheme="majorEastAsia"/>
          <w:i/>
          <w:iCs/>
          <w:sz w:val="22"/>
          <w:szCs w:val="22"/>
        </w:rPr>
        <w:t>18</w:t>
      </w:r>
      <w:r w:rsidRPr="00877F11">
        <w:rPr>
          <w:rFonts w:eastAsiaTheme="majorEastAsia"/>
          <w:sz w:val="22"/>
          <w:szCs w:val="22"/>
        </w:rPr>
        <w:t>(2), 229–252. https://doi.org/10.1093/jopart/mum015</w:t>
      </w:r>
    </w:p>
    <w:p w14:paraId="73FE6469" w14:textId="5E45F41B" w:rsidR="000C4916" w:rsidRPr="00877F11" w:rsidRDefault="00DE610A" w:rsidP="00877F11">
      <w:pPr>
        <w:pStyle w:val="Normaalweb"/>
        <w:spacing w:before="0" w:beforeAutospacing="0" w:after="0" w:afterAutospacing="0" w:line="360" w:lineRule="auto"/>
        <w:ind w:left="720" w:hanging="720"/>
        <w:rPr>
          <w:sz w:val="22"/>
          <w:szCs w:val="22"/>
        </w:rPr>
      </w:pPr>
      <w:r w:rsidRPr="00877F11">
        <w:rPr>
          <w:rFonts w:eastAsiaTheme="majorEastAsia"/>
          <w:sz w:val="22"/>
          <w:szCs w:val="22"/>
        </w:rPr>
        <w:t>Rein, M. &amp; Schön, D. (1993). Reframing Policy Discourse. In F. Fischer &amp; J. Forester (Ed.), </w:t>
      </w:r>
      <w:r w:rsidRPr="00877F11">
        <w:rPr>
          <w:rFonts w:eastAsiaTheme="majorEastAsia"/>
          <w:i/>
          <w:iCs/>
          <w:sz w:val="22"/>
          <w:szCs w:val="22"/>
        </w:rPr>
        <w:t>The Argumentative Turn in Policy Analysis and Planning</w:t>
      </w:r>
      <w:r w:rsidRPr="00877F11">
        <w:rPr>
          <w:rFonts w:eastAsiaTheme="majorEastAsia"/>
          <w:sz w:val="22"/>
          <w:szCs w:val="22"/>
        </w:rPr>
        <w:t> (pp. 145-166). New York, USA: Duke University Press. https://doi.org/10.1515/9780822381815-007</w:t>
      </w:r>
    </w:p>
    <w:p w14:paraId="2B52C448" w14:textId="34D3848B" w:rsidR="00316BC6" w:rsidRDefault="00B97232" w:rsidP="00877F11">
      <w:pPr>
        <w:pStyle w:val="Normaalweb"/>
        <w:spacing w:before="0" w:beforeAutospacing="0" w:after="0" w:afterAutospacing="0" w:line="360" w:lineRule="auto"/>
        <w:ind w:left="720" w:hanging="720"/>
        <w:rPr>
          <w:rFonts w:eastAsiaTheme="majorEastAsia"/>
          <w:sz w:val="22"/>
          <w:szCs w:val="22"/>
        </w:rPr>
      </w:pPr>
      <w:r w:rsidRPr="00877F11">
        <w:rPr>
          <w:sz w:val="22"/>
          <w:szCs w:val="22"/>
        </w:rPr>
        <w:t>Rijksoverheid. (z.d.</w:t>
      </w:r>
      <w:r w:rsidR="000C4916" w:rsidRPr="00877F11">
        <w:rPr>
          <w:sz w:val="22"/>
          <w:szCs w:val="22"/>
        </w:rPr>
        <w:t>-</w:t>
      </w:r>
      <w:r w:rsidR="0046503D">
        <w:rPr>
          <w:sz w:val="22"/>
          <w:szCs w:val="22"/>
        </w:rPr>
        <w:t>a</w:t>
      </w:r>
      <w:r w:rsidRPr="00877F11">
        <w:rPr>
          <w:sz w:val="22"/>
          <w:szCs w:val="22"/>
        </w:rPr>
        <w:t xml:space="preserve">). </w:t>
      </w:r>
      <w:r w:rsidRPr="00877F11">
        <w:rPr>
          <w:i/>
          <w:iCs/>
          <w:sz w:val="22"/>
          <w:szCs w:val="22"/>
        </w:rPr>
        <w:t>Veilig naar een voetbalwedstrijd</w:t>
      </w:r>
      <w:r w:rsidRPr="00877F11">
        <w:rPr>
          <w:sz w:val="22"/>
          <w:szCs w:val="22"/>
        </w:rPr>
        <w:t xml:space="preserve">. Rijksoverheid.nl. </w:t>
      </w:r>
      <w:r w:rsidR="0046503D" w:rsidRPr="0046503D">
        <w:rPr>
          <w:rFonts w:eastAsiaTheme="majorEastAsia"/>
          <w:sz w:val="22"/>
          <w:szCs w:val="22"/>
        </w:rPr>
        <w:t>https://www.rijksoverheid.nl/onderwerpen/voetbalvandalisme/veilig-naar-een-voetbalwedstrijd</w:t>
      </w:r>
    </w:p>
    <w:p w14:paraId="25204C7F" w14:textId="7A77C692" w:rsidR="0046503D" w:rsidRPr="0046503D" w:rsidRDefault="0046503D" w:rsidP="0046503D">
      <w:pPr>
        <w:pStyle w:val="Normaalweb"/>
        <w:spacing w:before="0" w:beforeAutospacing="0" w:after="0" w:afterAutospacing="0" w:line="360" w:lineRule="auto"/>
        <w:ind w:left="720" w:hanging="720"/>
        <w:rPr>
          <w:rStyle w:val="url"/>
          <w:sz w:val="22"/>
          <w:szCs w:val="22"/>
        </w:rPr>
      </w:pPr>
      <w:r w:rsidRPr="00877F11">
        <w:rPr>
          <w:rFonts w:eastAsiaTheme="majorEastAsia"/>
          <w:sz w:val="22"/>
          <w:szCs w:val="22"/>
        </w:rPr>
        <w:t>Rijksoverheid. (z.d.-</w:t>
      </w:r>
      <w:r>
        <w:rPr>
          <w:rFonts w:eastAsiaTheme="majorEastAsia"/>
          <w:sz w:val="22"/>
          <w:szCs w:val="22"/>
        </w:rPr>
        <w:t>b</w:t>
      </w:r>
      <w:r w:rsidRPr="00877F11">
        <w:rPr>
          <w:rFonts w:eastAsiaTheme="majorEastAsia"/>
          <w:sz w:val="22"/>
          <w:szCs w:val="22"/>
        </w:rPr>
        <w:t xml:space="preserve">). </w:t>
      </w:r>
      <w:r w:rsidRPr="00877F11">
        <w:rPr>
          <w:rFonts w:eastAsiaTheme="majorEastAsia"/>
          <w:i/>
          <w:iCs/>
          <w:sz w:val="22"/>
          <w:szCs w:val="22"/>
        </w:rPr>
        <w:t>Ontwikkelingen coronavirus in 2022</w:t>
      </w:r>
      <w:r w:rsidRPr="00877F11">
        <w:rPr>
          <w:rFonts w:eastAsiaTheme="majorEastAsia"/>
          <w:sz w:val="22"/>
          <w:szCs w:val="22"/>
        </w:rPr>
        <w:t>. Rijksoverheid.nl. https://www.rijksoverheid.nl/onderwerpen/coronavirus-tijdlijn/2022</w:t>
      </w:r>
    </w:p>
    <w:p w14:paraId="60E1E6B7" w14:textId="1823CB2B" w:rsidR="00E45506" w:rsidRPr="00877F11" w:rsidRDefault="00316BC6" w:rsidP="00877F11">
      <w:pPr>
        <w:pStyle w:val="Normaalweb"/>
        <w:spacing w:before="0" w:beforeAutospacing="0" w:after="0" w:afterAutospacing="0" w:line="360" w:lineRule="auto"/>
        <w:ind w:left="720" w:hanging="720"/>
        <w:rPr>
          <w:sz w:val="22"/>
          <w:szCs w:val="22"/>
        </w:rPr>
      </w:pPr>
      <w:r w:rsidRPr="00877F11">
        <w:rPr>
          <w:sz w:val="22"/>
          <w:szCs w:val="22"/>
        </w:rPr>
        <w:t xml:space="preserve">Rijksoverheid. (2021). Richtinggevend kader Veilig en gastvrij voetbal. In </w:t>
      </w:r>
      <w:r w:rsidRPr="00877F11">
        <w:rPr>
          <w:i/>
          <w:iCs/>
          <w:sz w:val="22"/>
          <w:szCs w:val="22"/>
        </w:rPr>
        <w:t>Rijksoverheid.nl</w:t>
      </w:r>
      <w:r w:rsidRPr="00877F11">
        <w:rPr>
          <w:sz w:val="22"/>
          <w:szCs w:val="22"/>
        </w:rPr>
        <w:t>. https://www.rijksoverheid.nl/documenten/publicaties/2021/11/19/tk-bijlage-1-richtinggevend-kader-veilig-en-gastvrij-voetbal</w:t>
      </w:r>
    </w:p>
    <w:p w14:paraId="648FEA54" w14:textId="35C6E047" w:rsidR="000A40DF" w:rsidRPr="00877F11" w:rsidRDefault="00E45506" w:rsidP="00877F11">
      <w:pPr>
        <w:pStyle w:val="Normaalweb"/>
        <w:spacing w:before="0" w:beforeAutospacing="0" w:after="0" w:afterAutospacing="0" w:line="360" w:lineRule="auto"/>
        <w:ind w:left="720" w:hanging="720"/>
        <w:rPr>
          <w:sz w:val="22"/>
          <w:szCs w:val="22"/>
        </w:rPr>
      </w:pPr>
      <w:r w:rsidRPr="00877F11">
        <w:rPr>
          <w:rFonts w:eastAsiaTheme="majorEastAsia"/>
          <w:sz w:val="22"/>
          <w:szCs w:val="22"/>
        </w:rPr>
        <w:t xml:space="preserve">Rijpma, J. A. (1997). Complexity, Tight–Coupling and Reliability: Connecting Normal Accidents Theory and High Reliability Theory. </w:t>
      </w:r>
      <w:r w:rsidRPr="00877F11">
        <w:rPr>
          <w:rFonts w:eastAsiaTheme="majorEastAsia"/>
          <w:i/>
          <w:iCs/>
          <w:sz w:val="22"/>
          <w:szCs w:val="22"/>
        </w:rPr>
        <w:t>Journal Of Contingencies And Crisis Management</w:t>
      </w:r>
      <w:r w:rsidRPr="00877F11">
        <w:rPr>
          <w:rFonts w:eastAsiaTheme="majorEastAsia"/>
          <w:sz w:val="22"/>
          <w:szCs w:val="22"/>
        </w:rPr>
        <w:t xml:space="preserve">, </w:t>
      </w:r>
      <w:r w:rsidRPr="00877F11">
        <w:rPr>
          <w:rFonts w:eastAsiaTheme="majorEastAsia"/>
          <w:i/>
          <w:iCs/>
          <w:sz w:val="22"/>
          <w:szCs w:val="22"/>
        </w:rPr>
        <w:t>5</w:t>
      </w:r>
      <w:r w:rsidRPr="00877F11">
        <w:rPr>
          <w:rFonts w:eastAsiaTheme="majorEastAsia"/>
          <w:sz w:val="22"/>
          <w:szCs w:val="22"/>
        </w:rPr>
        <w:t xml:space="preserve">(1), 15–23. </w:t>
      </w:r>
      <w:r w:rsidR="00932692" w:rsidRPr="00877F11">
        <w:rPr>
          <w:rFonts w:eastAsiaTheme="majorEastAsia"/>
          <w:sz w:val="22"/>
          <w:szCs w:val="22"/>
        </w:rPr>
        <w:t>https://doi.org/10.1111/1468-5973.00033</w:t>
      </w:r>
    </w:p>
    <w:p w14:paraId="7DA88E40" w14:textId="33A528F7" w:rsidR="008140FA" w:rsidRPr="00877F11" w:rsidRDefault="00B97232" w:rsidP="00877F11">
      <w:pPr>
        <w:pStyle w:val="Normaalweb"/>
        <w:spacing w:before="0" w:beforeAutospacing="0" w:after="0" w:afterAutospacing="0" w:line="360" w:lineRule="auto"/>
        <w:ind w:left="720" w:hanging="720"/>
        <w:rPr>
          <w:sz w:val="22"/>
          <w:szCs w:val="22"/>
        </w:rPr>
      </w:pPr>
      <w:r w:rsidRPr="00877F11">
        <w:rPr>
          <w:sz w:val="22"/>
          <w:szCs w:val="22"/>
        </w:rPr>
        <w:t xml:space="preserve">RTL Nieuws. (2024, 20 augustus). Aansteker gooien vanaf de tribune: “Dit is echt levensgevaarlijk”. </w:t>
      </w:r>
      <w:r w:rsidRPr="00877F11">
        <w:rPr>
          <w:i/>
          <w:iCs/>
          <w:sz w:val="22"/>
          <w:szCs w:val="22"/>
        </w:rPr>
        <w:t>RTL Nieuws &amp; Entertainment</w:t>
      </w:r>
      <w:r w:rsidRPr="00877F11">
        <w:rPr>
          <w:sz w:val="22"/>
          <w:szCs w:val="22"/>
        </w:rPr>
        <w:t xml:space="preserve">. </w:t>
      </w:r>
      <w:r w:rsidR="00C623F7" w:rsidRPr="00877F11">
        <w:rPr>
          <w:rFonts w:eastAsiaTheme="majorEastAsia"/>
          <w:sz w:val="22"/>
          <w:szCs w:val="22"/>
        </w:rPr>
        <w:t>https://www.rtl.nl/nieuws/editienl/artikel/5376508/aansteker-klaassens-feyenoord-ajax-hoofdwond</w:t>
      </w:r>
    </w:p>
    <w:p w14:paraId="38121C5A" w14:textId="391926D5" w:rsidR="008140FA" w:rsidRPr="00877F11" w:rsidRDefault="008140FA" w:rsidP="00877F11">
      <w:pPr>
        <w:pStyle w:val="Normaalweb"/>
        <w:spacing w:before="0" w:beforeAutospacing="0" w:after="0" w:afterAutospacing="0" w:line="360" w:lineRule="auto"/>
        <w:ind w:left="720" w:hanging="720"/>
        <w:rPr>
          <w:rStyle w:val="url"/>
          <w:sz w:val="22"/>
          <w:szCs w:val="22"/>
        </w:rPr>
      </w:pPr>
      <w:r w:rsidRPr="00877F11">
        <w:rPr>
          <w:sz w:val="22"/>
          <w:szCs w:val="22"/>
        </w:rPr>
        <w:t xml:space="preserve">Sarewitz, D. (2004). How science makes environmental controversies worse. </w:t>
      </w:r>
      <w:r w:rsidRPr="00877F11">
        <w:rPr>
          <w:i/>
          <w:iCs/>
          <w:sz w:val="22"/>
          <w:szCs w:val="22"/>
        </w:rPr>
        <w:t>Environmental Science &amp; Policy</w:t>
      </w:r>
      <w:r w:rsidRPr="00877F11">
        <w:rPr>
          <w:sz w:val="22"/>
          <w:szCs w:val="22"/>
        </w:rPr>
        <w:t xml:space="preserve">, </w:t>
      </w:r>
      <w:r w:rsidRPr="00877F11">
        <w:rPr>
          <w:i/>
          <w:iCs/>
          <w:sz w:val="22"/>
          <w:szCs w:val="22"/>
        </w:rPr>
        <w:t>7</w:t>
      </w:r>
      <w:r w:rsidRPr="00877F11">
        <w:rPr>
          <w:sz w:val="22"/>
          <w:szCs w:val="22"/>
        </w:rPr>
        <w:t>(5), 385–403. https://doi.org/10.1016/j.envsci.2004.06.001</w:t>
      </w:r>
    </w:p>
    <w:p w14:paraId="57639CFC" w14:textId="77777777" w:rsidR="000C3077" w:rsidRPr="00877F11" w:rsidRDefault="006B3BA9" w:rsidP="00877F11">
      <w:pPr>
        <w:pStyle w:val="Normaalweb"/>
        <w:spacing w:before="0" w:beforeAutospacing="0" w:after="0" w:afterAutospacing="0" w:line="360" w:lineRule="auto"/>
        <w:ind w:left="720" w:hanging="720"/>
        <w:rPr>
          <w:rStyle w:val="url"/>
          <w:rFonts w:eastAsiaTheme="majorEastAsia"/>
          <w:sz w:val="22"/>
          <w:szCs w:val="22"/>
        </w:rPr>
      </w:pPr>
      <w:r w:rsidRPr="00877F11">
        <w:rPr>
          <w:rStyle w:val="url"/>
          <w:rFonts w:eastAsiaTheme="majorEastAsia"/>
          <w:sz w:val="22"/>
          <w:szCs w:val="22"/>
        </w:rPr>
        <w:t>Thomas, W.I., &amp; Thomas, D.S. (1928). The child in America: Behaviour problems</w:t>
      </w:r>
      <w:r w:rsidRPr="00877F11">
        <w:rPr>
          <w:rStyle w:val="url"/>
          <w:sz w:val="22"/>
          <w:szCs w:val="22"/>
        </w:rPr>
        <w:t xml:space="preserve"> </w:t>
      </w:r>
      <w:r w:rsidRPr="00877F11">
        <w:rPr>
          <w:rStyle w:val="url"/>
          <w:rFonts w:eastAsiaTheme="majorEastAsia"/>
          <w:sz w:val="22"/>
          <w:szCs w:val="22"/>
        </w:rPr>
        <w:t>and programs. New York: Knopf.</w:t>
      </w:r>
    </w:p>
    <w:p w14:paraId="4597C0A8" w14:textId="1A2F9FBB" w:rsidR="00D26886" w:rsidRPr="00877F11" w:rsidRDefault="00D26886" w:rsidP="00877F11">
      <w:pPr>
        <w:pStyle w:val="Normaalweb"/>
        <w:spacing w:before="0" w:beforeAutospacing="0" w:after="0" w:afterAutospacing="0" w:line="360" w:lineRule="auto"/>
        <w:rPr>
          <w:rFonts w:eastAsiaTheme="majorEastAsia"/>
          <w:sz w:val="22"/>
          <w:szCs w:val="22"/>
        </w:rPr>
      </w:pPr>
      <w:r w:rsidRPr="00877F11">
        <w:rPr>
          <w:sz w:val="22"/>
          <w:szCs w:val="22"/>
        </w:rPr>
        <w:t>Thiel, S.</w:t>
      </w:r>
      <w:r w:rsidR="002A3A5E" w:rsidRPr="00877F11">
        <w:rPr>
          <w:sz w:val="22"/>
          <w:szCs w:val="22"/>
        </w:rPr>
        <w:t xml:space="preserve"> van.</w:t>
      </w:r>
      <w:r w:rsidRPr="00877F11">
        <w:rPr>
          <w:sz w:val="22"/>
          <w:szCs w:val="22"/>
        </w:rPr>
        <w:t xml:space="preserve"> (2007). </w:t>
      </w:r>
      <w:r w:rsidRPr="00877F11">
        <w:rPr>
          <w:i/>
          <w:iCs/>
          <w:sz w:val="22"/>
          <w:szCs w:val="22"/>
        </w:rPr>
        <w:t>Bestuurskundig onderzoek: een methodologische inleiding</w:t>
      </w:r>
      <w:r w:rsidRPr="00877F11">
        <w:rPr>
          <w:sz w:val="22"/>
          <w:szCs w:val="22"/>
        </w:rPr>
        <w:t>. Coutinho.</w:t>
      </w:r>
    </w:p>
    <w:p w14:paraId="6AAE9F5D" w14:textId="77777777" w:rsidR="00D26886" w:rsidRPr="00877F11" w:rsidRDefault="00D26886" w:rsidP="00877F11">
      <w:pPr>
        <w:pStyle w:val="Normaalweb"/>
        <w:spacing w:before="0" w:beforeAutospacing="0" w:after="0" w:afterAutospacing="0" w:line="360" w:lineRule="auto"/>
        <w:ind w:left="720" w:hanging="720"/>
        <w:rPr>
          <w:rStyle w:val="url"/>
          <w:sz w:val="22"/>
          <w:szCs w:val="22"/>
        </w:rPr>
      </w:pPr>
    </w:p>
    <w:p w14:paraId="52A11BC8" w14:textId="77777777" w:rsidR="00026CFC" w:rsidRPr="00877F11" w:rsidRDefault="00026CFC" w:rsidP="00877F11">
      <w:pPr>
        <w:pStyle w:val="Normaalweb"/>
        <w:spacing w:before="0" w:beforeAutospacing="0" w:after="0" w:afterAutospacing="0" w:line="360" w:lineRule="auto"/>
        <w:ind w:left="720" w:hanging="720"/>
        <w:rPr>
          <w:rFonts w:eastAsiaTheme="majorEastAsia"/>
          <w:sz w:val="22"/>
          <w:szCs w:val="22"/>
        </w:rPr>
      </w:pPr>
    </w:p>
    <w:p w14:paraId="2A899F32" w14:textId="2170E8F3" w:rsidR="00C623F7" w:rsidRPr="00877F11" w:rsidRDefault="00C623F7" w:rsidP="00877F11">
      <w:pPr>
        <w:pStyle w:val="Normaalweb"/>
        <w:spacing w:before="0" w:beforeAutospacing="0" w:after="0" w:afterAutospacing="0" w:line="360" w:lineRule="auto"/>
        <w:ind w:left="720" w:hanging="720"/>
        <w:rPr>
          <w:rFonts w:eastAsiaTheme="majorEastAsia"/>
          <w:sz w:val="22"/>
          <w:szCs w:val="22"/>
        </w:rPr>
      </w:pPr>
    </w:p>
    <w:p w14:paraId="7C5FC1B8" w14:textId="77777777" w:rsidR="00825192" w:rsidRDefault="00825192" w:rsidP="00825192">
      <w:pPr>
        <w:pStyle w:val="Normaalweb"/>
        <w:spacing w:before="0" w:beforeAutospacing="0" w:after="0" w:afterAutospacing="0" w:line="360" w:lineRule="auto"/>
        <w:ind w:left="720" w:hanging="720"/>
        <w:rPr>
          <w:rFonts w:eastAsiaTheme="majorEastAsia"/>
          <w:sz w:val="22"/>
          <w:szCs w:val="22"/>
        </w:rPr>
      </w:pPr>
    </w:p>
    <w:p w14:paraId="08FCFEE5" w14:textId="77777777" w:rsidR="00EA7780" w:rsidRDefault="00EA7780" w:rsidP="00825192">
      <w:pPr>
        <w:pStyle w:val="Normaalweb"/>
        <w:spacing w:before="0" w:beforeAutospacing="0" w:after="0" w:afterAutospacing="0" w:line="360" w:lineRule="auto"/>
        <w:ind w:left="720" w:hanging="720"/>
        <w:rPr>
          <w:rFonts w:eastAsiaTheme="majorEastAsia"/>
          <w:sz w:val="22"/>
          <w:szCs w:val="22"/>
        </w:rPr>
      </w:pPr>
    </w:p>
    <w:p w14:paraId="3F21D331" w14:textId="77777777" w:rsidR="00824253" w:rsidRDefault="00824253" w:rsidP="00825192">
      <w:pPr>
        <w:pStyle w:val="Normaalweb"/>
        <w:spacing w:before="0" w:beforeAutospacing="0" w:after="0" w:afterAutospacing="0" w:line="360" w:lineRule="auto"/>
        <w:ind w:left="720" w:hanging="720"/>
        <w:rPr>
          <w:rFonts w:eastAsiaTheme="majorEastAsia"/>
          <w:sz w:val="22"/>
          <w:szCs w:val="22"/>
        </w:rPr>
      </w:pPr>
    </w:p>
    <w:p w14:paraId="67958311" w14:textId="77777777" w:rsidR="00824253" w:rsidRDefault="00824253" w:rsidP="00825192">
      <w:pPr>
        <w:pStyle w:val="Normaalweb"/>
        <w:spacing w:before="0" w:beforeAutospacing="0" w:after="0" w:afterAutospacing="0" w:line="360" w:lineRule="auto"/>
        <w:ind w:left="720" w:hanging="720"/>
        <w:rPr>
          <w:rFonts w:eastAsiaTheme="majorEastAsia"/>
          <w:sz w:val="22"/>
          <w:szCs w:val="22"/>
        </w:rPr>
      </w:pPr>
    </w:p>
    <w:p w14:paraId="309E7DAE" w14:textId="77777777" w:rsidR="00824253" w:rsidRDefault="00824253" w:rsidP="00825192">
      <w:pPr>
        <w:pStyle w:val="Normaalweb"/>
        <w:spacing w:before="0" w:beforeAutospacing="0" w:after="0" w:afterAutospacing="0" w:line="360" w:lineRule="auto"/>
        <w:ind w:left="720" w:hanging="720"/>
        <w:rPr>
          <w:rFonts w:eastAsiaTheme="majorEastAsia"/>
          <w:sz w:val="22"/>
          <w:szCs w:val="22"/>
        </w:rPr>
      </w:pPr>
    </w:p>
    <w:p w14:paraId="2FC111EA" w14:textId="77777777" w:rsidR="00824253" w:rsidRDefault="00824253" w:rsidP="00825192">
      <w:pPr>
        <w:pStyle w:val="Normaalweb"/>
        <w:spacing w:before="0" w:beforeAutospacing="0" w:after="0" w:afterAutospacing="0" w:line="360" w:lineRule="auto"/>
        <w:ind w:left="720" w:hanging="720"/>
        <w:rPr>
          <w:rFonts w:eastAsiaTheme="majorEastAsia"/>
          <w:sz w:val="22"/>
          <w:szCs w:val="22"/>
        </w:rPr>
      </w:pPr>
    </w:p>
    <w:p w14:paraId="4EC27986" w14:textId="77777777" w:rsidR="00824253" w:rsidRDefault="00824253" w:rsidP="00825192">
      <w:pPr>
        <w:pStyle w:val="Normaalweb"/>
        <w:spacing w:before="0" w:beforeAutospacing="0" w:after="0" w:afterAutospacing="0" w:line="360" w:lineRule="auto"/>
        <w:ind w:left="720" w:hanging="720"/>
        <w:rPr>
          <w:rFonts w:eastAsiaTheme="majorEastAsia"/>
          <w:sz w:val="22"/>
          <w:szCs w:val="22"/>
        </w:rPr>
      </w:pPr>
    </w:p>
    <w:p w14:paraId="086BCE45" w14:textId="77777777" w:rsidR="00824253" w:rsidRDefault="00824253" w:rsidP="00825192">
      <w:pPr>
        <w:pStyle w:val="Normaalweb"/>
        <w:spacing w:before="0" w:beforeAutospacing="0" w:after="0" w:afterAutospacing="0" w:line="360" w:lineRule="auto"/>
        <w:ind w:left="720" w:hanging="720"/>
        <w:rPr>
          <w:rFonts w:eastAsiaTheme="majorEastAsia"/>
          <w:sz w:val="22"/>
          <w:szCs w:val="22"/>
        </w:rPr>
      </w:pPr>
    </w:p>
    <w:p w14:paraId="459430B3" w14:textId="77777777" w:rsidR="00824253" w:rsidRDefault="00824253" w:rsidP="00825192">
      <w:pPr>
        <w:pStyle w:val="Normaalweb"/>
        <w:spacing w:before="0" w:beforeAutospacing="0" w:after="0" w:afterAutospacing="0" w:line="360" w:lineRule="auto"/>
        <w:ind w:left="720" w:hanging="720"/>
        <w:rPr>
          <w:rFonts w:eastAsiaTheme="majorEastAsia"/>
          <w:sz w:val="22"/>
          <w:szCs w:val="22"/>
        </w:rPr>
      </w:pPr>
    </w:p>
    <w:p w14:paraId="65150ECC" w14:textId="77777777" w:rsidR="00824253" w:rsidRDefault="00824253" w:rsidP="00877F11">
      <w:pPr>
        <w:pStyle w:val="Normaalweb"/>
        <w:spacing w:before="0" w:beforeAutospacing="0" w:after="0" w:afterAutospacing="0" w:line="360" w:lineRule="auto"/>
        <w:rPr>
          <w:rFonts w:eastAsiaTheme="majorEastAsia"/>
          <w:sz w:val="22"/>
          <w:szCs w:val="22"/>
        </w:rPr>
      </w:pPr>
    </w:p>
    <w:p w14:paraId="33B6ADC5" w14:textId="77777777" w:rsidR="00A6462E" w:rsidRDefault="00A6462E" w:rsidP="00877F11">
      <w:pPr>
        <w:pStyle w:val="Normaalweb"/>
        <w:spacing w:before="0" w:beforeAutospacing="0" w:after="0" w:afterAutospacing="0" w:line="360" w:lineRule="auto"/>
        <w:rPr>
          <w:rFonts w:eastAsiaTheme="majorEastAsia"/>
          <w:sz w:val="22"/>
          <w:szCs w:val="22"/>
        </w:rPr>
      </w:pPr>
    </w:p>
    <w:p w14:paraId="4E82824C" w14:textId="77777777" w:rsidR="00A6462E" w:rsidRDefault="00A6462E" w:rsidP="00877F11">
      <w:pPr>
        <w:pStyle w:val="Normaalweb"/>
        <w:spacing w:before="0" w:beforeAutospacing="0" w:after="0" w:afterAutospacing="0" w:line="360" w:lineRule="auto"/>
        <w:rPr>
          <w:rFonts w:eastAsiaTheme="majorEastAsia"/>
          <w:sz w:val="22"/>
          <w:szCs w:val="22"/>
        </w:rPr>
      </w:pPr>
    </w:p>
    <w:p w14:paraId="1DE41F25" w14:textId="77777777" w:rsidR="00A6462E" w:rsidRDefault="00A6462E" w:rsidP="00877F11">
      <w:pPr>
        <w:pStyle w:val="Normaalweb"/>
        <w:spacing w:before="0" w:beforeAutospacing="0" w:after="0" w:afterAutospacing="0" w:line="360" w:lineRule="auto"/>
        <w:rPr>
          <w:rFonts w:eastAsiaTheme="majorEastAsia"/>
          <w:sz w:val="22"/>
          <w:szCs w:val="22"/>
        </w:rPr>
      </w:pPr>
    </w:p>
    <w:p w14:paraId="2091F643" w14:textId="77777777" w:rsidR="00A6462E" w:rsidRDefault="00A6462E" w:rsidP="00877F11">
      <w:pPr>
        <w:pStyle w:val="Normaalweb"/>
        <w:spacing w:before="0" w:beforeAutospacing="0" w:after="0" w:afterAutospacing="0" w:line="360" w:lineRule="auto"/>
        <w:rPr>
          <w:rFonts w:eastAsiaTheme="majorEastAsia"/>
          <w:sz w:val="22"/>
          <w:szCs w:val="22"/>
        </w:rPr>
      </w:pPr>
    </w:p>
    <w:p w14:paraId="19BC3004" w14:textId="77777777" w:rsidR="00A6462E" w:rsidRDefault="00A6462E" w:rsidP="00877F11">
      <w:pPr>
        <w:pStyle w:val="Normaalweb"/>
        <w:spacing w:before="0" w:beforeAutospacing="0" w:after="0" w:afterAutospacing="0" w:line="360" w:lineRule="auto"/>
        <w:rPr>
          <w:rFonts w:eastAsiaTheme="majorEastAsia"/>
          <w:sz w:val="22"/>
          <w:szCs w:val="22"/>
        </w:rPr>
      </w:pPr>
    </w:p>
    <w:p w14:paraId="19BD166B" w14:textId="77777777" w:rsidR="00A6462E" w:rsidRDefault="00A6462E" w:rsidP="00877F11">
      <w:pPr>
        <w:pStyle w:val="Normaalweb"/>
        <w:spacing w:before="0" w:beforeAutospacing="0" w:after="0" w:afterAutospacing="0" w:line="360" w:lineRule="auto"/>
        <w:rPr>
          <w:rFonts w:eastAsiaTheme="majorEastAsia"/>
          <w:sz w:val="22"/>
          <w:szCs w:val="22"/>
        </w:rPr>
      </w:pPr>
    </w:p>
    <w:p w14:paraId="40E34570" w14:textId="77777777" w:rsidR="00A6462E" w:rsidRDefault="00A6462E" w:rsidP="00877F11">
      <w:pPr>
        <w:pStyle w:val="Normaalweb"/>
        <w:spacing w:before="0" w:beforeAutospacing="0" w:after="0" w:afterAutospacing="0" w:line="360" w:lineRule="auto"/>
        <w:rPr>
          <w:rFonts w:eastAsiaTheme="majorEastAsia"/>
          <w:sz w:val="22"/>
          <w:szCs w:val="22"/>
        </w:rPr>
      </w:pPr>
    </w:p>
    <w:p w14:paraId="36BD092C" w14:textId="77777777" w:rsidR="00A6462E" w:rsidRDefault="00A6462E" w:rsidP="00877F11">
      <w:pPr>
        <w:pStyle w:val="Normaalweb"/>
        <w:spacing w:before="0" w:beforeAutospacing="0" w:after="0" w:afterAutospacing="0" w:line="360" w:lineRule="auto"/>
        <w:rPr>
          <w:rFonts w:eastAsiaTheme="majorEastAsia"/>
          <w:sz w:val="22"/>
          <w:szCs w:val="22"/>
        </w:rPr>
      </w:pPr>
    </w:p>
    <w:p w14:paraId="71C86DBB" w14:textId="77777777" w:rsidR="00A6462E" w:rsidRDefault="00A6462E" w:rsidP="00877F11">
      <w:pPr>
        <w:pStyle w:val="Normaalweb"/>
        <w:spacing w:before="0" w:beforeAutospacing="0" w:after="0" w:afterAutospacing="0" w:line="360" w:lineRule="auto"/>
        <w:rPr>
          <w:rFonts w:eastAsiaTheme="majorEastAsia"/>
          <w:sz w:val="22"/>
          <w:szCs w:val="22"/>
        </w:rPr>
      </w:pPr>
    </w:p>
    <w:p w14:paraId="6D6C3A05" w14:textId="77777777" w:rsidR="00A6462E" w:rsidRDefault="00A6462E" w:rsidP="00877F11">
      <w:pPr>
        <w:pStyle w:val="Normaalweb"/>
        <w:spacing w:before="0" w:beforeAutospacing="0" w:after="0" w:afterAutospacing="0" w:line="360" w:lineRule="auto"/>
        <w:rPr>
          <w:rFonts w:eastAsiaTheme="majorEastAsia"/>
          <w:sz w:val="22"/>
          <w:szCs w:val="22"/>
        </w:rPr>
      </w:pPr>
    </w:p>
    <w:p w14:paraId="5DFA1FAB" w14:textId="77777777" w:rsidR="00A6462E" w:rsidRDefault="00A6462E" w:rsidP="00877F11">
      <w:pPr>
        <w:pStyle w:val="Normaalweb"/>
        <w:spacing w:before="0" w:beforeAutospacing="0" w:after="0" w:afterAutospacing="0" w:line="360" w:lineRule="auto"/>
        <w:rPr>
          <w:rFonts w:eastAsiaTheme="majorEastAsia"/>
          <w:sz w:val="22"/>
          <w:szCs w:val="22"/>
        </w:rPr>
      </w:pPr>
    </w:p>
    <w:p w14:paraId="05E9487D" w14:textId="77777777" w:rsidR="00A6462E" w:rsidRDefault="00A6462E" w:rsidP="00877F11">
      <w:pPr>
        <w:pStyle w:val="Normaalweb"/>
        <w:spacing w:before="0" w:beforeAutospacing="0" w:after="0" w:afterAutospacing="0" w:line="360" w:lineRule="auto"/>
        <w:rPr>
          <w:rFonts w:eastAsiaTheme="majorEastAsia"/>
          <w:sz w:val="22"/>
          <w:szCs w:val="22"/>
        </w:rPr>
      </w:pPr>
    </w:p>
    <w:p w14:paraId="42460C99" w14:textId="77777777" w:rsidR="00A6462E" w:rsidRDefault="00A6462E" w:rsidP="00877F11">
      <w:pPr>
        <w:pStyle w:val="Normaalweb"/>
        <w:spacing w:before="0" w:beforeAutospacing="0" w:after="0" w:afterAutospacing="0" w:line="360" w:lineRule="auto"/>
        <w:rPr>
          <w:rFonts w:eastAsiaTheme="majorEastAsia"/>
          <w:sz w:val="22"/>
          <w:szCs w:val="22"/>
        </w:rPr>
      </w:pPr>
    </w:p>
    <w:p w14:paraId="2E9970A9" w14:textId="77777777" w:rsidR="00A6462E" w:rsidRDefault="00A6462E" w:rsidP="00877F11">
      <w:pPr>
        <w:pStyle w:val="Normaalweb"/>
        <w:spacing w:before="0" w:beforeAutospacing="0" w:after="0" w:afterAutospacing="0" w:line="360" w:lineRule="auto"/>
        <w:rPr>
          <w:rFonts w:eastAsiaTheme="majorEastAsia"/>
          <w:sz w:val="22"/>
          <w:szCs w:val="22"/>
        </w:rPr>
      </w:pPr>
    </w:p>
    <w:p w14:paraId="6CF964F2" w14:textId="77777777" w:rsidR="00A6462E" w:rsidRPr="00316BC6" w:rsidRDefault="00A6462E" w:rsidP="00877F11">
      <w:pPr>
        <w:pStyle w:val="Normaalweb"/>
        <w:spacing w:before="0" w:beforeAutospacing="0" w:after="0" w:afterAutospacing="0" w:line="360" w:lineRule="auto"/>
        <w:rPr>
          <w:rFonts w:eastAsiaTheme="majorEastAsia"/>
          <w:sz w:val="22"/>
          <w:szCs w:val="22"/>
        </w:rPr>
      </w:pPr>
    </w:p>
    <w:p w14:paraId="0D9337BE" w14:textId="7C769227" w:rsidR="00A34A22" w:rsidRPr="00A6462E" w:rsidRDefault="00682EED" w:rsidP="00A34A22">
      <w:pPr>
        <w:pStyle w:val="Kop1"/>
        <w:rPr>
          <w:sz w:val="28"/>
          <w:szCs w:val="28"/>
        </w:rPr>
      </w:pPr>
      <w:bookmarkStart w:id="49" w:name="_Toc202221991"/>
      <w:r w:rsidRPr="00A6462E">
        <w:rPr>
          <w:sz w:val="28"/>
          <w:szCs w:val="28"/>
        </w:rPr>
        <w:t>Bijlage 1</w:t>
      </w:r>
      <w:r w:rsidR="00C55AC8" w:rsidRPr="00A6462E">
        <w:rPr>
          <w:sz w:val="28"/>
          <w:szCs w:val="28"/>
        </w:rPr>
        <w:t>:</w:t>
      </w:r>
      <w:r w:rsidR="003D6B1D" w:rsidRPr="00A6462E">
        <w:rPr>
          <w:sz w:val="28"/>
          <w:szCs w:val="28"/>
        </w:rPr>
        <w:t xml:space="preserve"> Interviewguide</w:t>
      </w:r>
      <w:bookmarkEnd w:id="49"/>
    </w:p>
    <w:p w14:paraId="349F433E"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Voordat we beginnen met het interview heb ik een aantal vragen voor u.</w:t>
      </w:r>
    </w:p>
    <w:p w14:paraId="5CE3761E"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Wilt u anoniem blijven?</w:t>
      </w:r>
    </w:p>
    <w:p w14:paraId="1D373983"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Mag ik dit interview opnemen? De opname wordt verwijderd als ik het interview uitgetypt heb.</w:t>
      </w:r>
    </w:p>
    <w:p w14:paraId="6AA61D8B"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 xml:space="preserve">Het uitgetypte transcript wordt opgeslagen in een beveiligde databank van de universiteit. Alleen ik en mijn begeleidende docent hebben toegang tot deze databank. </w:t>
      </w:r>
    </w:p>
    <w:p w14:paraId="01C85E3A"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De data die ik verzamel met dit interview zal toegepast worden om te analyseren of de gefragmenteerde organisatie van veiligheid rondom betaald voetbalwedstrijden invloed heeft op de veiligheid rondom betaald voetbalwedstrijden in Nederland. Om de data die ik verzamel met die interview te mogen gebruiken heb ik wel uw toestemming nodig. Dus mag ik de data die ik verzamel met dit interview gebruiken voor de analyse van mijn onderzoek?</w:t>
      </w:r>
    </w:p>
    <w:p w14:paraId="7ED38CCA"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Wilt u de uitgetypte versie van dit interview hebben zodra ik het heb uitgetypt?</w:t>
      </w:r>
    </w:p>
    <w:p w14:paraId="14CD2AA8" w14:textId="77777777" w:rsidR="00DB372C" w:rsidRPr="00DB372C" w:rsidRDefault="00DB372C" w:rsidP="00010B61">
      <w:pPr>
        <w:spacing w:line="360" w:lineRule="auto"/>
        <w:rPr>
          <w:rFonts w:ascii="Times New Roman" w:hAnsi="Times New Roman" w:cs="Times New Roman"/>
        </w:rPr>
      </w:pPr>
    </w:p>
    <w:p w14:paraId="1DEA3099"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Uit de algemene literatuur blijkt dat organisaties die samenwerken in netwerken te maken krijgen met een aantal soorten complexiteit. Ik ben benieuwd of u ook deze vormen van complexiteit herkent in het netwerk van organisaties die zorgen voor de veiligheid rondom betaald voetbalwedstrijden.</w:t>
      </w:r>
    </w:p>
    <w:p w14:paraId="3C570E96"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Zijn er binnen het netwerk verschillende percepties over wat het probleem is en welke oplossing daar dan het beste bij past?</w:t>
      </w:r>
    </w:p>
    <w:p w14:paraId="72D76263"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En als dat het geval is, is er dan ook sprake van een ‘argumentation game’ waarin verschillende actoren binnen het netwerk elkaar proberen te overtuigen dat hun eigen perceptie de juiste is?</w:t>
      </w:r>
    </w:p>
    <w:p w14:paraId="4BE65E42"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Zorgt zo’n ‘argumentation game’ dan voor vertraging in het proces om een probleem op te lossen?</w:t>
      </w:r>
    </w:p>
    <w:p w14:paraId="5FBAF233"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Wordt er tijdens zo’n ‘argumentation game’ dan gebruik gemaakt van kennis en wetenschap om een perceptie te onderbouwen? En heeft u het idee dat actoren dan alleen wetenschap gebruiken die hun eigen perceptie bevestigen?</w:t>
      </w:r>
    </w:p>
    <w:p w14:paraId="21EA81C5"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Wat zijn volgens u de gevolgen van het hebben van verschillende percepties op de veiligheid rondom betaald voetbalwedstrijden?</w:t>
      </w:r>
    </w:p>
    <w:p w14:paraId="3C8123FB" w14:textId="77777777" w:rsidR="00DB372C" w:rsidRPr="00DB372C" w:rsidRDefault="00DB372C" w:rsidP="00010B61">
      <w:pPr>
        <w:spacing w:line="360" w:lineRule="auto"/>
        <w:rPr>
          <w:rFonts w:ascii="Times New Roman" w:hAnsi="Times New Roman" w:cs="Times New Roman"/>
        </w:rPr>
      </w:pPr>
    </w:p>
    <w:p w14:paraId="414E1D9D"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Zijn er binnen het netwerk van organisaties die verantwoordelijk zijn voor de veiligheid rondom voetbalwedstrijden meerdere autonome actoren aanwezig die van elkaar afhankelijk zijn?</w:t>
      </w:r>
    </w:p>
    <w:p w14:paraId="6CD2EA2C"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Ervaart u wel eens gedrag van andere actoren in het netwerk dat voor u onverwacht is?</w:t>
      </w:r>
    </w:p>
    <w:p w14:paraId="726E8787"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Wat zijn volgens u de gevolgen van het onvoorspelbare gedrag?</w:t>
      </w:r>
    </w:p>
    <w:p w14:paraId="15523577"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Heeft u het gevoel dat u toegang heeft tot alle arena’s waar beslissingen worden gemaakt die invloed hebben op jullie als actor?</w:t>
      </w:r>
    </w:p>
    <w:p w14:paraId="0DD9CD9B" w14:textId="77777777" w:rsidR="00DB372C" w:rsidRPr="00DB372C" w:rsidRDefault="00DB372C" w:rsidP="00010B61">
      <w:pPr>
        <w:spacing w:line="360" w:lineRule="auto"/>
        <w:rPr>
          <w:rFonts w:ascii="Times New Roman" w:hAnsi="Times New Roman" w:cs="Times New Roman"/>
        </w:rPr>
      </w:pPr>
    </w:p>
    <w:p w14:paraId="77B16FB3" w14:textId="77777777" w:rsidR="00DB372C" w:rsidRPr="00DB372C" w:rsidRDefault="00DB372C" w:rsidP="00010B61">
      <w:pPr>
        <w:spacing w:line="360" w:lineRule="auto"/>
        <w:rPr>
          <w:rFonts w:ascii="Times New Roman" w:hAnsi="Times New Roman" w:cs="Times New Roman"/>
        </w:rPr>
      </w:pPr>
    </w:p>
    <w:p w14:paraId="6D170F4D"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Het eerste kenmerk is dat er meerdere regels binnen een netwerk gelden die met elkaar conflicteren. Zijn er binnen het netwerk rondom voetbalveiligheid tegenstrijdige gedragsregels die door verschillende actoren worden toegepast? En zijn er onderling in het netwerk verwachtingen die uiteindelijk niet uitkomen?</w:t>
      </w:r>
    </w:p>
    <w:p w14:paraId="28B2DEC1"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Zorgen deze tegenstrijdige gedragsregels en verwachtingen voor onvoorspelbare interacties?</w:t>
      </w:r>
    </w:p>
    <w:p w14:paraId="71186D99"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Hoe is jullie relatie met andere actoren en in hoeverre vertrouwen jullie de andere actoren?</w:t>
      </w:r>
    </w:p>
    <w:p w14:paraId="51317E77" w14:textId="77777777" w:rsidR="00DB372C" w:rsidRPr="00DB372C" w:rsidRDefault="00DB372C" w:rsidP="00010B61">
      <w:pPr>
        <w:spacing w:line="360" w:lineRule="auto"/>
        <w:rPr>
          <w:rFonts w:ascii="Times New Roman" w:hAnsi="Times New Roman" w:cs="Times New Roman"/>
        </w:rPr>
      </w:pPr>
    </w:p>
    <w:p w14:paraId="72CD8D0B" w14:textId="77777777" w:rsidR="00DB372C" w:rsidRPr="00DB372C" w:rsidRDefault="00DB372C" w:rsidP="00010B61">
      <w:pPr>
        <w:spacing w:line="360" w:lineRule="auto"/>
        <w:rPr>
          <w:rFonts w:ascii="Times New Roman" w:hAnsi="Times New Roman" w:cs="Times New Roman"/>
        </w:rPr>
      </w:pPr>
    </w:p>
    <w:p w14:paraId="52A8DBD3"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Is er een neutrale actor die als centrale ‘broker’ de activiteiten die het netwerk uitvoert coördineert?</w:t>
      </w:r>
    </w:p>
    <w:p w14:paraId="33061F2B"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Is er één actor die participeert in het netwerk, die ook het hele netwerk de activiteiten daarvan controleert en coördineert?</w:t>
      </w:r>
    </w:p>
    <w:p w14:paraId="0CE69595"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Wordt het netwerk bestuurd door meerdere participerende actoren samen?</w:t>
      </w:r>
    </w:p>
    <w:p w14:paraId="05052A42" w14:textId="77777777" w:rsidR="00DB372C" w:rsidRPr="00DB372C" w:rsidRDefault="00DB372C" w:rsidP="00010B61">
      <w:pPr>
        <w:spacing w:line="360" w:lineRule="auto"/>
        <w:rPr>
          <w:rFonts w:ascii="Times New Roman" w:hAnsi="Times New Roman" w:cs="Times New Roman"/>
        </w:rPr>
      </w:pPr>
    </w:p>
    <w:p w14:paraId="3232D123"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Is er tijdens stabiele periodes sprake van een hybride governancemodel waar dus verschillende vormen van governance gecombineerd worden en waar actoren gezamenlijk tot besluiten komen?</w:t>
      </w:r>
    </w:p>
    <w:p w14:paraId="628DF72A"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Is er sprake van een commandostructuur tijdens een periode van crisis? Denk bijvoorbeeld aan situatie zoals een grootschalige vechtpartij.</w:t>
      </w:r>
    </w:p>
    <w:p w14:paraId="7B500316" w14:textId="77777777" w:rsidR="00DB372C" w:rsidRPr="00DB372C" w:rsidRDefault="00DB372C" w:rsidP="00010B61">
      <w:pPr>
        <w:spacing w:line="360" w:lineRule="auto"/>
        <w:rPr>
          <w:rFonts w:ascii="Times New Roman" w:hAnsi="Times New Roman" w:cs="Times New Roman"/>
        </w:rPr>
      </w:pPr>
    </w:p>
    <w:p w14:paraId="4793545C"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Zijn er schakelingen van de ene vorm naar de andere vorm van governance aanwezig binnen het netwerk?</w:t>
      </w:r>
    </w:p>
    <w:p w14:paraId="7A182084"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 xml:space="preserve">Is het duidelijk welke actoren bepalen wanneer er een schakeling plaatsvindt en welke actoren deze schakeling dus ook coördineren? </w:t>
      </w:r>
    </w:p>
    <w:p w14:paraId="0AA452A8"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Zijn dat ook de actoren die verantwoordelijk worden gehouden voor de eventuele impact van een incident?</w:t>
      </w:r>
    </w:p>
    <w:p w14:paraId="5D039D51" w14:textId="77777777" w:rsidR="00DB372C" w:rsidRPr="00DB372C" w:rsidRDefault="00DB372C" w:rsidP="00010B61">
      <w:pPr>
        <w:spacing w:line="360" w:lineRule="auto"/>
        <w:rPr>
          <w:rFonts w:ascii="Times New Roman" w:hAnsi="Times New Roman" w:cs="Times New Roman"/>
        </w:rPr>
      </w:pPr>
    </w:p>
    <w:p w14:paraId="6EB725A8"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Tot slot heb ik nog een algemene vraag. Zijn er volgens u nog andere gevolgen van de gefragmenteerde organisatie van veiligheid rondom betaald voetbalwedstrijden waar we het nog niet over hebben gehad?</w:t>
      </w:r>
    </w:p>
    <w:p w14:paraId="032C9A31" w14:textId="77777777" w:rsidR="00DB372C" w:rsidRPr="00DB372C" w:rsidRDefault="00DB372C" w:rsidP="00010B61">
      <w:pPr>
        <w:spacing w:line="360" w:lineRule="auto"/>
        <w:rPr>
          <w:rFonts w:ascii="Times New Roman" w:hAnsi="Times New Roman" w:cs="Times New Roman"/>
        </w:rPr>
      </w:pPr>
    </w:p>
    <w:p w14:paraId="6123FC87" w14:textId="77777777" w:rsidR="00DB372C" w:rsidRPr="00DB372C" w:rsidRDefault="00DB372C" w:rsidP="00010B61">
      <w:pPr>
        <w:spacing w:line="360" w:lineRule="auto"/>
        <w:rPr>
          <w:rFonts w:ascii="Times New Roman" w:hAnsi="Times New Roman" w:cs="Times New Roman"/>
        </w:rPr>
      </w:pPr>
      <w:r w:rsidRPr="00DB372C">
        <w:rPr>
          <w:rFonts w:ascii="Times New Roman" w:hAnsi="Times New Roman" w:cs="Times New Roman"/>
        </w:rPr>
        <w:t>Dit was het interview, wilt u verder nog iets toevoegen?</w:t>
      </w:r>
    </w:p>
    <w:p w14:paraId="3C9B9FC3" w14:textId="77777777" w:rsidR="00DB372C" w:rsidRPr="00DB372C" w:rsidRDefault="00DB372C" w:rsidP="00DB372C">
      <w:pPr>
        <w:rPr>
          <w:rFonts w:ascii="Times New Roman" w:hAnsi="Times New Roman" w:cs="Times New Roman"/>
        </w:rPr>
      </w:pPr>
      <w:r w:rsidRPr="00DB372C">
        <w:rPr>
          <w:rFonts w:ascii="Times New Roman" w:hAnsi="Times New Roman" w:cs="Times New Roman"/>
        </w:rPr>
        <w:t>Bedankt voor uw tijd</w:t>
      </w:r>
    </w:p>
    <w:p w14:paraId="64CB3D26" w14:textId="77777777" w:rsidR="00B97232" w:rsidRDefault="00B97232" w:rsidP="00B97232">
      <w:pPr>
        <w:spacing w:line="360" w:lineRule="auto"/>
        <w:rPr>
          <w:rFonts w:ascii="Times New Roman" w:hAnsi="Times New Roman" w:cs="Times New Roman"/>
        </w:rPr>
      </w:pPr>
    </w:p>
    <w:p w14:paraId="65AC9DC4" w14:textId="77777777" w:rsidR="00B97232" w:rsidRDefault="00B97232" w:rsidP="00B97232">
      <w:pPr>
        <w:spacing w:line="360" w:lineRule="auto"/>
        <w:rPr>
          <w:rFonts w:ascii="Times New Roman" w:hAnsi="Times New Roman" w:cs="Times New Roman"/>
        </w:rPr>
      </w:pPr>
    </w:p>
    <w:p w14:paraId="263CE6CE" w14:textId="77777777" w:rsidR="00B97232" w:rsidRDefault="00B97232" w:rsidP="00B97232">
      <w:pPr>
        <w:spacing w:line="360" w:lineRule="auto"/>
        <w:rPr>
          <w:rFonts w:ascii="Times New Roman" w:hAnsi="Times New Roman" w:cs="Times New Roman"/>
        </w:rPr>
      </w:pPr>
    </w:p>
    <w:p w14:paraId="0CC36EDA" w14:textId="77777777" w:rsidR="00B97232" w:rsidRDefault="00B97232" w:rsidP="00B97232">
      <w:pPr>
        <w:spacing w:line="360" w:lineRule="auto"/>
        <w:rPr>
          <w:rFonts w:ascii="Times New Roman" w:hAnsi="Times New Roman" w:cs="Times New Roman"/>
        </w:rPr>
      </w:pPr>
    </w:p>
    <w:p w14:paraId="15CA2155" w14:textId="77777777" w:rsidR="00B97232" w:rsidRDefault="00B97232" w:rsidP="00B97232">
      <w:pPr>
        <w:spacing w:line="360" w:lineRule="auto"/>
        <w:rPr>
          <w:rFonts w:ascii="Times New Roman" w:hAnsi="Times New Roman" w:cs="Times New Roman"/>
        </w:rPr>
      </w:pPr>
    </w:p>
    <w:p w14:paraId="606FCEC2" w14:textId="3DEEAD6F" w:rsidR="00D33A09" w:rsidRPr="00B97232" w:rsidRDefault="00D33A09" w:rsidP="00B97232">
      <w:pPr>
        <w:spacing w:line="360" w:lineRule="auto"/>
        <w:rPr>
          <w:rFonts w:ascii="Times New Roman" w:hAnsi="Times New Roman" w:cs="Times New Roman"/>
        </w:rPr>
      </w:pPr>
    </w:p>
    <w:p w14:paraId="68BF6FA9" w14:textId="2ADA7A53" w:rsidR="00AC0ACD" w:rsidRPr="00B97232" w:rsidRDefault="00AC0ACD" w:rsidP="00B97232">
      <w:pPr>
        <w:spacing w:line="360" w:lineRule="auto"/>
        <w:rPr>
          <w:rFonts w:ascii="Times New Roman" w:hAnsi="Times New Roman" w:cs="Times New Roman"/>
        </w:rPr>
      </w:pPr>
    </w:p>
    <w:sectPr w:rsidR="00AC0ACD" w:rsidRPr="00B97232" w:rsidSect="003A64E5">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91FE8F" w14:textId="77777777" w:rsidR="00746A60" w:rsidRDefault="00746A60" w:rsidP="00746A60">
      <w:pPr>
        <w:spacing w:after="0" w:line="240" w:lineRule="auto"/>
      </w:pPr>
      <w:r>
        <w:separator/>
      </w:r>
    </w:p>
  </w:endnote>
  <w:endnote w:type="continuationSeparator" w:id="0">
    <w:p w14:paraId="2942B11E" w14:textId="77777777" w:rsidR="00746A60" w:rsidRDefault="00746A60" w:rsidP="00746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9104586"/>
      <w:docPartObj>
        <w:docPartGallery w:val="Page Numbers (Bottom of Page)"/>
        <w:docPartUnique/>
      </w:docPartObj>
    </w:sdtPr>
    <w:sdtEndPr/>
    <w:sdtContent>
      <w:p w14:paraId="4A8F2FFD" w14:textId="25CEC666" w:rsidR="0049197C" w:rsidRDefault="0049197C">
        <w:pPr>
          <w:pStyle w:val="Voettekst"/>
          <w:jc w:val="right"/>
        </w:pPr>
        <w:r>
          <w:fldChar w:fldCharType="begin"/>
        </w:r>
        <w:r>
          <w:instrText>PAGE   \* MERGEFORMAT</w:instrText>
        </w:r>
        <w:r>
          <w:fldChar w:fldCharType="separate"/>
        </w:r>
        <w:r>
          <w:t>2</w:t>
        </w:r>
        <w:r>
          <w:fldChar w:fldCharType="end"/>
        </w:r>
      </w:p>
    </w:sdtContent>
  </w:sdt>
  <w:p w14:paraId="02BDE190" w14:textId="77777777" w:rsidR="0049197C" w:rsidRDefault="0049197C">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8821623"/>
      <w:docPartObj>
        <w:docPartGallery w:val="Page Numbers (Bottom of Page)"/>
        <w:docPartUnique/>
      </w:docPartObj>
    </w:sdtPr>
    <w:sdtEndPr/>
    <w:sdtContent>
      <w:p w14:paraId="0550E2BB" w14:textId="17C0125B" w:rsidR="003A64E5" w:rsidRDefault="003A64E5">
        <w:pPr>
          <w:pStyle w:val="Voettekst"/>
          <w:jc w:val="right"/>
        </w:pPr>
        <w:r>
          <w:fldChar w:fldCharType="begin"/>
        </w:r>
        <w:r>
          <w:instrText>PAGE   \* MERGEFORMAT</w:instrText>
        </w:r>
        <w:r>
          <w:fldChar w:fldCharType="separate"/>
        </w:r>
        <w:r>
          <w:t>2</w:t>
        </w:r>
        <w:r>
          <w:fldChar w:fldCharType="end"/>
        </w:r>
      </w:p>
    </w:sdtContent>
  </w:sdt>
  <w:p w14:paraId="2D8E87F9" w14:textId="77777777" w:rsidR="00746A60" w:rsidRDefault="00746A60" w:rsidP="00746A60">
    <w:pPr>
      <w:pStyle w:val="Voettek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412576" w14:textId="77777777" w:rsidR="00746A60" w:rsidRDefault="00746A60" w:rsidP="00746A60">
      <w:pPr>
        <w:spacing w:after="0" w:line="240" w:lineRule="auto"/>
      </w:pPr>
      <w:r>
        <w:separator/>
      </w:r>
    </w:p>
  </w:footnote>
  <w:footnote w:type="continuationSeparator" w:id="0">
    <w:p w14:paraId="7ABEB7E4" w14:textId="77777777" w:rsidR="00746A60" w:rsidRDefault="00746A60" w:rsidP="00746A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2A2D84"/>
    <w:multiLevelType w:val="hybridMultilevel"/>
    <w:tmpl w:val="201AFA8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2FE63B85"/>
    <w:multiLevelType w:val="hybridMultilevel"/>
    <w:tmpl w:val="50BA553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31AF51F4"/>
    <w:multiLevelType w:val="hybridMultilevel"/>
    <w:tmpl w:val="AB12701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39B348D0"/>
    <w:multiLevelType w:val="hybridMultilevel"/>
    <w:tmpl w:val="40B600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AD37BA4"/>
    <w:multiLevelType w:val="hybridMultilevel"/>
    <w:tmpl w:val="ABF8F4A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4592410D"/>
    <w:multiLevelType w:val="hybridMultilevel"/>
    <w:tmpl w:val="AD0660F0"/>
    <w:lvl w:ilvl="0" w:tplc="93905E08">
      <w:start w:val="1"/>
      <w:numFmt w:val="decimal"/>
      <w:lvlText w:val="%1."/>
      <w:lvlJc w:val="left"/>
      <w:pPr>
        <w:ind w:left="720" w:hanging="360"/>
      </w:pPr>
      <w:rPr>
        <w:rFonts w:hint="default"/>
        <w:u w:val="single"/>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66A21D09"/>
    <w:multiLevelType w:val="hybridMultilevel"/>
    <w:tmpl w:val="3F96B33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8BB1A5C"/>
    <w:multiLevelType w:val="hybridMultilevel"/>
    <w:tmpl w:val="C78260C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2103144369">
    <w:abstractNumId w:val="2"/>
  </w:num>
  <w:num w:numId="2" w16cid:durableId="1947806270">
    <w:abstractNumId w:val="3"/>
  </w:num>
  <w:num w:numId="3" w16cid:durableId="1876194941">
    <w:abstractNumId w:val="6"/>
  </w:num>
  <w:num w:numId="4" w16cid:durableId="1687167874">
    <w:abstractNumId w:val="7"/>
  </w:num>
  <w:num w:numId="5" w16cid:durableId="672420139">
    <w:abstractNumId w:val="0"/>
  </w:num>
  <w:num w:numId="6" w16cid:durableId="887958969">
    <w:abstractNumId w:val="5"/>
  </w:num>
  <w:num w:numId="7" w16cid:durableId="1594165225">
    <w:abstractNumId w:val="1"/>
  </w:num>
  <w:num w:numId="8" w16cid:durableId="1361474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5340"/>
    <w:rsid w:val="00000037"/>
    <w:rsid w:val="000006B3"/>
    <w:rsid w:val="0000183E"/>
    <w:rsid w:val="000025FF"/>
    <w:rsid w:val="0000351B"/>
    <w:rsid w:val="000036B2"/>
    <w:rsid w:val="00003973"/>
    <w:rsid w:val="00004504"/>
    <w:rsid w:val="00004F2C"/>
    <w:rsid w:val="0000575F"/>
    <w:rsid w:val="00006229"/>
    <w:rsid w:val="00006254"/>
    <w:rsid w:val="0000799E"/>
    <w:rsid w:val="00007EDD"/>
    <w:rsid w:val="0001062D"/>
    <w:rsid w:val="000108BA"/>
    <w:rsid w:val="00010B61"/>
    <w:rsid w:val="00011057"/>
    <w:rsid w:val="00011B6D"/>
    <w:rsid w:val="00012748"/>
    <w:rsid w:val="000130CB"/>
    <w:rsid w:val="00013176"/>
    <w:rsid w:val="00013549"/>
    <w:rsid w:val="00013AF2"/>
    <w:rsid w:val="00013B0D"/>
    <w:rsid w:val="00013CC9"/>
    <w:rsid w:val="00014313"/>
    <w:rsid w:val="00014912"/>
    <w:rsid w:val="00014A17"/>
    <w:rsid w:val="00015057"/>
    <w:rsid w:val="0001530F"/>
    <w:rsid w:val="0001549A"/>
    <w:rsid w:val="000157A6"/>
    <w:rsid w:val="00015D9D"/>
    <w:rsid w:val="000177D2"/>
    <w:rsid w:val="000212E1"/>
    <w:rsid w:val="00022236"/>
    <w:rsid w:val="0002228A"/>
    <w:rsid w:val="00022387"/>
    <w:rsid w:val="00022CB4"/>
    <w:rsid w:val="00022D2A"/>
    <w:rsid w:val="00022FE8"/>
    <w:rsid w:val="000231CA"/>
    <w:rsid w:val="000232AC"/>
    <w:rsid w:val="000235F0"/>
    <w:rsid w:val="0002383E"/>
    <w:rsid w:val="0002394D"/>
    <w:rsid w:val="00023A32"/>
    <w:rsid w:val="000259D4"/>
    <w:rsid w:val="000267E6"/>
    <w:rsid w:val="00026CFC"/>
    <w:rsid w:val="00027281"/>
    <w:rsid w:val="000277B4"/>
    <w:rsid w:val="00027ABD"/>
    <w:rsid w:val="00027E6A"/>
    <w:rsid w:val="000311D9"/>
    <w:rsid w:val="00031951"/>
    <w:rsid w:val="00031E8B"/>
    <w:rsid w:val="00031F4E"/>
    <w:rsid w:val="00032CDF"/>
    <w:rsid w:val="000340C3"/>
    <w:rsid w:val="00035580"/>
    <w:rsid w:val="00035DCF"/>
    <w:rsid w:val="00035DF1"/>
    <w:rsid w:val="000366C7"/>
    <w:rsid w:val="00036888"/>
    <w:rsid w:val="00036F3C"/>
    <w:rsid w:val="0003780A"/>
    <w:rsid w:val="0003785D"/>
    <w:rsid w:val="0004051C"/>
    <w:rsid w:val="00040633"/>
    <w:rsid w:val="00040695"/>
    <w:rsid w:val="00040984"/>
    <w:rsid w:val="00040D88"/>
    <w:rsid w:val="000413E7"/>
    <w:rsid w:val="00041433"/>
    <w:rsid w:val="000417A3"/>
    <w:rsid w:val="000419C1"/>
    <w:rsid w:val="00041D43"/>
    <w:rsid w:val="00041E77"/>
    <w:rsid w:val="000424F3"/>
    <w:rsid w:val="00042864"/>
    <w:rsid w:val="00042BA6"/>
    <w:rsid w:val="00042FEB"/>
    <w:rsid w:val="000435C3"/>
    <w:rsid w:val="00043C95"/>
    <w:rsid w:val="0004433C"/>
    <w:rsid w:val="0004450B"/>
    <w:rsid w:val="00044C1F"/>
    <w:rsid w:val="000456BF"/>
    <w:rsid w:val="00046BA2"/>
    <w:rsid w:val="0005019F"/>
    <w:rsid w:val="00050417"/>
    <w:rsid w:val="00050C6D"/>
    <w:rsid w:val="00051450"/>
    <w:rsid w:val="00051CBA"/>
    <w:rsid w:val="00051D1D"/>
    <w:rsid w:val="000525D9"/>
    <w:rsid w:val="00052CE9"/>
    <w:rsid w:val="000530E5"/>
    <w:rsid w:val="0005345A"/>
    <w:rsid w:val="00053E6F"/>
    <w:rsid w:val="00053ED4"/>
    <w:rsid w:val="000541E7"/>
    <w:rsid w:val="00054D61"/>
    <w:rsid w:val="000556FB"/>
    <w:rsid w:val="00055D20"/>
    <w:rsid w:val="000564FE"/>
    <w:rsid w:val="00056CA9"/>
    <w:rsid w:val="00056E8C"/>
    <w:rsid w:val="00056EFE"/>
    <w:rsid w:val="0005753D"/>
    <w:rsid w:val="00057E4C"/>
    <w:rsid w:val="000619C9"/>
    <w:rsid w:val="00061EA0"/>
    <w:rsid w:val="00062044"/>
    <w:rsid w:val="000627E8"/>
    <w:rsid w:val="00062BFB"/>
    <w:rsid w:val="00063A00"/>
    <w:rsid w:val="00063A4B"/>
    <w:rsid w:val="00064057"/>
    <w:rsid w:val="0006439B"/>
    <w:rsid w:val="00064721"/>
    <w:rsid w:val="00064F08"/>
    <w:rsid w:val="00065F3E"/>
    <w:rsid w:val="000675C8"/>
    <w:rsid w:val="0006795B"/>
    <w:rsid w:val="00071F02"/>
    <w:rsid w:val="00072618"/>
    <w:rsid w:val="00072D98"/>
    <w:rsid w:val="00072FDD"/>
    <w:rsid w:val="000737F3"/>
    <w:rsid w:val="00073AB3"/>
    <w:rsid w:val="000740E0"/>
    <w:rsid w:val="0007410F"/>
    <w:rsid w:val="0007417C"/>
    <w:rsid w:val="00074471"/>
    <w:rsid w:val="0007480F"/>
    <w:rsid w:val="0007495C"/>
    <w:rsid w:val="00075E1E"/>
    <w:rsid w:val="00075FE2"/>
    <w:rsid w:val="000765AC"/>
    <w:rsid w:val="000769F6"/>
    <w:rsid w:val="000777C4"/>
    <w:rsid w:val="000804AD"/>
    <w:rsid w:val="000804DD"/>
    <w:rsid w:val="00080F58"/>
    <w:rsid w:val="000815FC"/>
    <w:rsid w:val="00083A35"/>
    <w:rsid w:val="000849CC"/>
    <w:rsid w:val="00085A17"/>
    <w:rsid w:val="000866ED"/>
    <w:rsid w:val="000868F2"/>
    <w:rsid w:val="000873F9"/>
    <w:rsid w:val="0008768B"/>
    <w:rsid w:val="00090C38"/>
    <w:rsid w:val="00090E2C"/>
    <w:rsid w:val="0009158F"/>
    <w:rsid w:val="00092A24"/>
    <w:rsid w:val="00093286"/>
    <w:rsid w:val="00094BEA"/>
    <w:rsid w:val="000956F8"/>
    <w:rsid w:val="000957E7"/>
    <w:rsid w:val="00095819"/>
    <w:rsid w:val="0009674A"/>
    <w:rsid w:val="00096F1E"/>
    <w:rsid w:val="00097543"/>
    <w:rsid w:val="00097EC2"/>
    <w:rsid w:val="000A0B81"/>
    <w:rsid w:val="000A142E"/>
    <w:rsid w:val="000A2002"/>
    <w:rsid w:val="000A2324"/>
    <w:rsid w:val="000A2350"/>
    <w:rsid w:val="000A23D8"/>
    <w:rsid w:val="000A2DE0"/>
    <w:rsid w:val="000A3211"/>
    <w:rsid w:val="000A3867"/>
    <w:rsid w:val="000A39FC"/>
    <w:rsid w:val="000A40DF"/>
    <w:rsid w:val="000A4818"/>
    <w:rsid w:val="000A53DA"/>
    <w:rsid w:val="000A57EA"/>
    <w:rsid w:val="000A619E"/>
    <w:rsid w:val="000A6F82"/>
    <w:rsid w:val="000A7B21"/>
    <w:rsid w:val="000B18B0"/>
    <w:rsid w:val="000B3353"/>
    <w:rsid w:val="000B43FA"/>
    <w:rsid w:val="000B453B"/>
    <w:rsid w:val="000B4575"/>
    <w:rsid w:val="000B56CD"/>
    <w:rsid w:val="000B62EA"/>
    <w:rsid w:val="000B6BFE"/>
    <w:rsid w:val="000B701D"/>
    <w:rsid w:val="000B7177"/>
    <w:rsid w:val="000B7828"/>
    <w:rsid w:val="000C02CB"/>
    <w:rsid w:val="000C134C"/>
    <w:rsid w:val="000C13C1"/>
    <w:rsid w:val="000C1E1B"/>
    <w:rsid w:val="000C2191"/>
    <w:rsid w:val="000C2955"/>
    <w:rsid w:val="000C2DE6"/>
    <w:rsid w:val="000C3077"/>
    <w:rsid w:val="000C30C5"/>
    <w:rsid w:val="000C4916"/>
    <w:rsid w:val="000C4FAA"/>
    <w:rsid w:val="000C5AFE"/>
    <w:rsid w:val="000C606C"/>
    <w:rsid w:val="000C61E9"/>
    <w:rsid w:val="000C637C"/>
    <w:rsid w:val="000C7054"/>
    <w:rsid w:val="000C78DA"/>
    <w:rsid w:val="000C7BA5"/>
    <w:rsid w:val="000C7FF8"/>
    <w:rsid w:val="000D0B94"/>
    <w:rsid w:val="000D1129"/>
    <w:rsid w:val="000D12B0"/>
    <w:rsid w:val="000D2C13"/>
    <w:rsid w:val="000D2CDD"/>
    <w:rsid w:val="000D3082"/>
    <w:rsid w:val="000D4593"/>
    <w:rsid w:val="000D46CF"/>
    <w:rsid w:val="000D486E"/>
    <w:rsid w:val="000D5519"/>
    <w:rsid w:val="000D5570"/>
    <w:rsid w:val="000D5E5F"/>
    <w:rsid w:val="000D71EC"/>
    <w:rsid w:val="000D7AB8"/>
    <w:rsid w:val="000E0D72"/>
    <w:rsid w:val="000E13B5"/>
    <w:rsid w:val="000E1406"/>
    <w:rsid w:val="000E186F"/>
    <w:rsid w:val="000E1B6F"/>
    <w:rsid w:val="000E223B"/>
    <w:rsid w:val="000E435C"/>
    <w:rsid w:val="000E5442"/>
    <w:rsid w:val="000E62E5"/>
    <w:rsid w:val="000E7294"/>
    <w:rsid w:val="000E7678"/>
    <w:rsid w:val="000E796B"/>
    <w:rsid w:val="000E7DF3"/>
    <w:rsid w:val="000E7E84"/>
    <w:rsid w:val="000F0645"/>
    <w:rsid w:val="000F0EFA"/>
    <w:rsid w:val="000F1425"/>
    <w:rsid w:val="000F19B9"/>
    <w:rsid w:val="000F22BB"/>
    <w:rsid w:val="000F27F1"/>
    <w:rsid w:val="000F2A2F"/>
    <w:rsid w:val="000F2B3A"/>
    <w:rsid w:val="000F2E36"/>
    <w:rsid w:val="000F3C70"/>
    <w:rsid w:val="000F4BD5"/>
    <w:rsid w:val="000F5DF0"/>
    <w:rsid w:val="000F6E2D"/>
    <w:rsid w:val="000F6E53"/>
    <w:rsid w:val="000F6FD2"/>
    <w:rsid w:val="000F77AC"/>
    <w:rsid w:val="000F7DE5"/>
    <w:rsid w:val="001003C7"/>
    <w:rsid w:val="0010067D"/>
    <w:rsid w:val="00100B77"/>
    <w:rsid w:val="0010109E"/>
    <w:rsid w:val="00101634"/>
    <w:rsid w:val="00101A48"/>
    <w:rsid w:val="00103CBF"/>
    <w:rsid w:val="00103FE3"/>
    <w:rsid w:val="001049D6"/>
    <w:rsid w:val="001053A1"/>
    <w:rsid w:val="00105A45"/>
    <w:rsid w:val="0010692C"/>
    <w:rsid w:val="0010776D"/>
    <w:rsid w:val="00110D15"/>
    <w:rsid w:val="0011150D"/>
    <w:rsid w:val="00111601"/>
    <w:rsid w:val="00111808"/>
    <w:rsid w:val="00111A14"/>
    <w:rsid w:val="00111C1B"/>
    <w:rsid w:val="00111D28"/>
    <w:rsid w:val="001121DD"/>
    <w:rsid w:val="0011244D"/>
    <w:rsid w:val="001126CB"/>
    <w:rsid w:val="001127D6"/>
    <w:rsid w:val="001133FA"/>
    <w:rsid w:val="00113AA9"/>
    <w:rsid w:val="00114CA2"/>
    <w:rsid w:val="00115291"/>
    <w:rsid w:val="001153AF"/>
    <w:rsid w:val="00115CB3"/>
    <w:rsid w:val="00115E17"/>
    <w:rsid w:val="001161D9"/>
    <w:rsid w:val="0011621F"/>
    <w:rsid w:val="00116628"/>
    <w:rsid w:val="00116A23"/>
    <w:rsid w:val="0011703E"/>
    <w:rsid w:val="00117B1E"/>
    <w:rsid w:val="001207A6"/>
    <w:rsid w:val="0012201D"/>
    <w:rsid w:val="001233C0"/>
    <w:rsid w:val="00123B1E"/>
    <w:rsid w:val="00124720"/>
    <w:rsid w:val="001251B2"/>
    <w:rsid w:val="0012543C"/>
    <w:rsid w:val="001256EA"/>
    <w:rsid w:val="00125B2E"/>
    <w:rsid w:val="00125D8B"/>
    <w:rsid w:val="00125FC5"/>
    <w:rsid w:val="00126D6A"/>
    <w:rsid w:val="0012703B"/>
    <w:rsid w:val="00127879"/>
    <w:rsid w:val="001308E5"/>
    <w:rsid w:val="00130D22"/>
    <w:rsid w:val="001314CA"/>
    <w:rsid w:val="00131FDB"/>
    <w:rsid w:val="001320BE"/>
    <w:rsid w:val="0013253B"/>
    <w:rsid w:val="00132B42"/>
    <w:rsid w:val="00132E39"/>
    <w:rsid w:val="00133C12"/>
    <w:rsid w:val="00133FAE"/>
    <w:rsid w:val="001401C0"/>
    <w:rsid w:val="0014033E"/>
    <w:rsid w:val="001415E8"/>
    <w:rsid w:val="001416C2"/>
    <w:rsid w:val="001419DB"/>
    <w:rsid w:val="001423DF"/>
    <w:rsid w:val="001439CD"/>
    <w:rsid w:val="00143DFB"/>
    <w:rsid w:val="00144353"/>
    <w:rsid w:val="00144B94"/>
    <w:rsid w:val="00144CAA"/>
    <w:rsid w:val="0014507C"/>
    <w:rsid w:val="00145701"/>
    <w:rsid w:val="001459FA"/>
    <w:rsid w:val="0014755E"/>
    <w:rsid w:val="00147DF9"/>
    <w:rsid w:val="001504CB"/>
    <w:rsid w:val="00150A87"/>
    <w:rsid w:val="00150B90"/>
    <w:rsid w:val="00150FD4"/>
    <w:rsid w:val="00151736"/>
    <w:rsid w:val="00151751"/>
    <w:rsid w:val="00151E52"/>
    <w:rsid w:val="001533DB"/>
    <w:rsid w:val="00153902"/>
    <w:rsid w:val="00153A8A"/>
    <w:rsid w:val="001540C7"/>
    <w:rsid w:val="00154D70"/>
    <w:rsid w:val="00155040"/>
    <w:rsid w:val="001554BD"/>
    <w:rsid w:val="001555B3"/>
    <w:rsid w:val="00155812"/>
    <w:rsid w:val="00155B44"/>
    <w:rsid w:val="00155EAB"/>
    <w:rsid w:val="00155F17"/>
    <w:rsid w:val="00155F96"/>
    <w:rsid w:val="00156162"/>
    <w:rsid w:val="001566E6"/>
    <w:rsid w:val="001569F2"/>
    <w:rsid w:val="00156DA6"/>
    <w:rsid w:val="00156EC2"/>
    <w:rsid w:val="00156F94"/>
    <w:rsid w:val="00157F68"/>
    <w:rsid w:val="00160558"/>
    <w:rsid w:val="00160AB7"/>
    <w:rsid w:val="001612B4"/>
    <w:rsid w:val="001612B9"/>
    <w:rsid w:val="001613C7"/>
    <w:rsid w:val="00161808"/>
    <w:rsid w:val="00161C44"/>
    <w:rsid w:val="001629CF"/>
    <w:rsid w:val="00162AD8"/>
    <w:rsid w:val="00162E7E"/>
    <w:rsid w:val="00163AAF"/>
    <w:rsid w:val="00163DBD"/>
    <w:rsid w:val="00163EBC"/>
    <w:rsid w:val="00163F3B"/>
    <w:rsid w:val="00164553"/>
    <w:rsid w:val="00164593"/>
    <w:rsid w:val="00164D45"/>
    <w:rsid w:val="00166434"/>
    <w:rsid w:val="001664F1"/>
    <w:rsid w:val="001670B4"/>
    <w:rsid w:val="0016722C"/>
    <w:rsid w:val="0016759E"/>
    <w:rsid w:val="00167BCE"/>
    <w:rsid w:val="00167E10"/>
    <w:rsid w:val="00171073"/>
    <w:rsid w:val="00172CFA"/>
    <w:rsid w:val="00173501"/>
    <w:rsid w:val="00173743"/>
    <w:rsid w:val="00173BA8"/>
    <w:rsid w:val="00173CDB"/>
    <w:rsid w:val="00174432"/>
    <w:rsid w:val="00174722"/>
    <w:rsid w:val="00175042"/>
    <w:rsid w:val="00175AAA"/>
    <w:rsid w:val="00175B2A"/>
    <w:rsid w:val="00177128"/>
    <w:rsid w:val="0017778F"/>
    <w:rsid w:val="00180A9C"/>
    <w:rsid w:val="00180B93"/>
    <w:rsid w:val="0018192F"/>
    <w:rsid w:val="0018241A"/>
    <w:rsid w:val="00182A3C"/>
    <w:rsid w:val="00182AEF"/>
    <w:rsid w:val="001834C8"/>
    <w:rsid w:val="001836F1"/>
    <w:rsid w:val="00183EE6"/>
    <w:rsid w:val="00184864"/>
    <w:rsid w:val="0018530A"/>
    <w:rsid w:val="00185D46"/>
    <w:rsid w:val="00186606"/>
    <w:rsid w:val="00186D34"/>
    <w:rsid w:val="001874FE"/>
    <w:rsid w:val="0018760B"/>
    <w:rsid w:val="00187809"/>
    <w:rsid w:val="00187B31"/>
    <w:rsid w:val="00191185"/>
    <w:rsid w:val="00191A32"/>
    <w:rsid w:val="00192243"/>
    <w:rsid w:val="001922B4"/>
    <w:rsid w:val="00192B63"/>
    <w:rsid w:val="00192BBA"/>
    <w:rsid w:val="00192E3F"/>
    <w:rsid w:val="00193EDC"/>
    <w:rsid w:val="00194243"/>
    <w:rsid w:val="00194515"/>
    <w:rsid w:val="00194789"/>
    <w:rsid w:val="00194951"/>
    <w:rsid w:val="001954D9"/>
    <w:rsid w:val="00195DDB"/>
    <w:rsid w:val="00196236"/>
    <w:rsid w:val="001966DF"/>
    <w:rsid w:val="0019672F"/>
    <w:rsid w:val="0019771B"/>
    <w:rsid w:val="001A010C"/>
    <w:rsid w:val="001A0B3A"/>
    <w:rsid w:val="001A2DBB"/>
    <w:rsid w:val="001A2EFF"/>
    <w:rsid w:val="001A3765"/>
    <w:rsid w:val="001A3F96"/>
    <w:rsid w:val="001A4569"/>
    <w:rsid w:val="001A4CF5"/>
    <w:rsid w:val="001A4F79"/>
    <w:rsid w:val="001A51E3"/>
    <w:rsid w:val="001A6393"/>
    <w:rsid w:val="001A7857"/>
    <w:rsid w:val="001A7E73"/>
    <w:rsid w:val="001B0331"/>
    <w:rsid w:val="001B05AC"/>
    <w:rsid w:val="001B0623"/>
    <w:rsid w:val="001B0E84"/>
    <w:rsid w:val="001B1249"/>
    <w:rsid w:val="001B189F"/>
    <w:rsid w:val="001B1C64"/>
    <w:rsid w:val="001B1DCE"/>
    <w:rsid w:val="001B20C2"/>
    <w:rsid w:val="001B21AC"/>
    <w:rsid w:val="001B2B49"/>
    <w:rsid w:val="001B2CF3"/>
    <w:rsid w:val="001B2E31"/>
    <w:rsid w:val="001B3773"/>
    <w:rsid w:val="001B3D76"/>
    <w:rsid w:val="001B417B"/>
    <w:rsid w:val="001B52EE"/>
    <w:rsid w:val="001B531F"/>
    <w:rsid w:val="001B534C"/>
    <w:rsid w:val="001B56C7"/>
    <w:rsid w:val="001B5EB7"/>
    <w:rsid w:val="001B64AA"/>
    <w:rsid w:val="001B6767"/>
    <w:rsid w:val="001C0428"/>
    <w:rsid w:val="001C1B39"/>
    <w:rsid w:val="001C30A9"/>
    <w:rsid w:val="001C3FA9"/>
    <w:rsid w:val="001C43E8"/>
    <w:rsid w:val="001C481E"/>
    <w:rsid w:val="001C4B4C"/>
    <w:rsid w:val="001C4C7F"/>
    <w:rsid w:val="001C5191"/>
    <w:rsid w:val="001C5BD1"/>
    <w:rsid w:val="001C6D51"/>
    <w:rsid w:val="001C6E5A"/>
    <w:rsid w:val="001C6E8B"/>
    <w:rsid w:val="001C6FD0"/>
    <w:rsid w:val="001C7973"/>
    <w:rsid w:val="001D0233"/>
    <w:rsid w:val="001D04AC"/>
    <w:rsid w:val="001D0B36"/>
    <w:rsid w:val="001D0E68"/>
    <w:rsid w:val="001D1D60"/>
    <w:rsid w:val="001D1F84"/>
    <w:rsid w:val="001D224B"/>
    <w:rsid w:val="001D2CE0"/>
    <w:rsid w:val="001D34FE"/>
    <w:rsid w:val="001D45C8"/>
    <w:rsid w:val="001D48D6"/>
    <w:rsid w:val="001D48DB"/>
    <w:rsid w:val="001D48ED"/>
    <w:rsid w:val="001D4B07"/>
    <w:rsid w:val="001D4B70"/>
    <w:rsid w:val="001D5858"/>
    <w:rsid w:val="001D5E17"/>
    <w:rsid w:val="001D6181"/>
    <w:rsid w:val="001D66F1"/>
    <w:rsid w:val="001D6899"/>
    <w:rsid w:val="001D6EAE"/>
    <w:rsid w:val="001D7026"/>
    <w:rsid w:val="001D7862"/>
    <w:rsid w:val="001D7A52"/>
    <w:rsid w:val="001E028F"/>
    <w:rsid w:val="001E0A1F"/>
    <w:rsid w:val="001E0DAC"/>
    <w:rsid w:val="001E17D9"/>
    <w:rsid w:val="001E30F7"/>
    <w:rsid w:val="001E3199"/>
    <w:rsid w:val="001E3ED0"/>
    <w:rsid w:val="001E45E6"/>
    <w:rsid w:val="001E48D3"/>
    <w:rsid w:val="001E4989"/>
    <w:rsid w:val="001E52D0"/>
    <w:rsid w:val="001E5CF5"/>
    <w:rsid w:val="001E6045"/>
    <w:rsid w:val="001E63F2"/>
    <w:rsid w:val="001E6CA3"/>
    <w:rsid w:val="001E7088"/>
    <w:rsid w:val="001E73D8"/>
    <w:rsid w:val="001E7D8D"/>
    <w:rsid w:val="001F059E"/>
    <w:rsid w:val="001F0702"/>
    <w:rsid w:val="001F07DD"/>
    <w:rsid w:val="001F0A5F"/>
    <w:rsid w:val="001F0DC4"/>
    <w:rsid w:val="001F1CD4"/>
    <w:rsid w:val="001F1F91"/>
    <w:rsid w:val="001F23E6"/>
    <w:rsid w:val="001F29B9"/>
    <w:rsid w:val="001F32EE"/>
    <w:rsid w:val="001F54B0"/>
    <w:rsid w:val="001F571E"/>
    <w:rsid w:val="001F595D"/>
    <w:rsid w:val="001F6395"/>
    <w:rsid w:val="001F63F3"/>
    <w:rsid w:val="001F654A"/>
    <w:rsid w:val="001F6A8A"/>
    <w:rsid w:val="001F6BA8"/>
    <w:rsid w:val="00200337"/>
    <w:rsid w:val="00200DC4"/>
    <w:rsid w:val="0020154D"/>
    <w:rsid w:val="00202110"/>
    <w:rsid w:val="002024C1"/>
    <w:rsid w:val="00202D8E"/>
    <w:rsid w:val="00203BC3"/>
    <w:rsid w:val="00203C80"/>
    <w:rsid w:val="00203D88"/>
    <w:rsid w:val="002050DA"/>
    <w:rsid w:val="002051D9"/>
    <w:rsid w:val="00205B0B"/>
    <w:rsid w:val="00205F3A"/>
    <w:rsid w:val="00206110"/>
    <w:rsid w:val="002064C8"/>
    <w:rsid w:val="002075A8"/>
    <w:rsid w:val="002106DC"/>
    <w:rsid w:val="002109B6"/>
    <w:rsid w:val="00210A63"/>
    <w:rsid w:val="00210AEF"/>
    <w:rsid w:val="00210D9B"/>
    <w:rsid w:val="002113C5"/>
    <w:rsid w:val="002114AE"/>
    <w:rsid w:val="002119D7"/>
    <w:rsid w:val="00211A51"/>
    <w:rsid w:val="00211A96"/>
    <w:rsid w:val="00211DD9"/>
    <w:rsid w:val="00212C05"/>
    <w:rsid w:val="002130A4"/>
    <w:rsid w:val="0021379B"/>
    <w:rsid w:val="0021404B"/>
    <w:rsid w:val="002149AE"/>
    <w:rsid w:val="00215CCF"/>
    <w:rsid w:val="00216640"/>
    <w:rsid w:val="00216784"/>
    <w:rsid w:val="00217293"/>
    <w:rsid w:val="002174A8"/>
    <w:rsid w:val="00217AA7"/>
    <w:rsid w:val="00217C54"/>
    <w:rsid w:val="00220759"/>
    <w:rsid w:val="002218C9"/>
    <w:rsid w:val="0022256B"/>
    <w:rsid w:val="00222C54"/>
    <w:rsid w:val="002232EA"/>
    <w:rsid w:val="0022421A"/>
    <w:rsid w:val="00224DE5"/>
    <w:rsid w:val="00225E7E"/>
    <w:rsid w:val="00225E81"/>
    <w:rsid w:val="00225F64"/>
    <w:rsid w:val="00226D5B"/>
    <w:rsid w:val="00227BAB"/>
    <w:rsid w:val="00227C1E"/>
    <w:rsid w:val="002301B9"/>
    <w:rsid w:val="002310EC"/>
    <w:rsid w:val="002313F9"/>
    <w:rsid w:val="00232548"/>
    <w:rsid w:val="0023270F"/>
    <w:rsid w:val="00232957"/>
    <w:rsid w:val="00232DC5"/>
    <w:rsid w:val="00233161"/>
    <w:rsid w:val="002331E3"/>
    <w:rsid w:val="0023381C"/>
    <w:rsid w:val="002347ED"/>
    <w:rsid w:val="00237838"/>
    <w:rsid w:val="002378A4"/>
    <w:rsid w:val="00237D20"/>
    <w:rsid w:val="00237E9F"/>
    <w:rsid w:val="00240402"/>
    <w:rsid w:val="0024197C"/>
    <w:rsid w:val="00243561"/>
    <w:rsid w:val="00243720"/>
    <w:rsid w:val="00243DFD"/>
    <w:rsid w:val="00245462"/>
    <w:rsid w:val="002455E9"/>
    <w:rsid w:val="002459A9"/>
    <w:rsid w:val="002459B9"/>
    <w:rsid w:val="00246C8C"/>
    <w:rsid w:val="002478A5"/>
    <w:rsid w:val="00247BD2"/>
    <w:rsid w:val="002504FF"/>
    <w:rsid w:val="00250726"/>
    <w:rsid w:val="00251036"/>
    <w:rsid w:val="00252700"/>
    <w:rsid w:val="0025373F"/>
    <w:rsid w:val="002538E4"/>
    <w:rsid w:val="00253D04"/>
    <w:rsid w:val="002540D4"/>
    <w:rsid w:val="00254274"/>
    <w:rsid w:val="00254A07"/>
    <w:rsid w:val="00254A43"/>
    <w:rsid w:val="00255734"/>
    <w:rsid w:val="00255B75"/>
    <w:rsid w:val="002576BC"/>
    <w:rsid w:val="00257959"/>
    <w:rsid w:val="00257D79"/>
    <w:rsid w:val="00260987"/>
    <w:rsid w:val="00260A70"/>
    <w:rsid w:val="00260B35"/>
    <w:rsid w:val="00260D50"/>
    <w:rsid w:val="00261D37"/>
    <w:rsid w:val="0026230F"/>
    <w:rsid w:val="00262410"/>
    <w:rsid w:val="002626AC"/>
    <w:rsid w:val="002631D5"/>
    <w:rsid w:val="00263477"/>
    <w:rsid w:val="00264162"/>
    <w:rsid w:val="0026576E"/>
    <w:rsid w:val="00265F06"/>
    <w:rsid w:val="00265F7C"/>
    <w:rsid w:val="00266B10"/>
    <w:rsid w:val="00267735"/>
    <w:rsid w:val="00270318"/>
    <w:rsid w:val="00270EE4"/>
    <w:rsid w:val="00271CC5"/>
    <w:rsid w:val="002728E8"/>
    <w:rsid w:val="0027291B"/>
    <w:rsid w:val="0027305C"/>
    <w:rsid w:val="00274181"/>
    <w:rsid w:val="00274599"/>
    <w:rsid w:val="0027515D"/>
    <w:rsid w:val="0027616D"/>
    <w:rsid w:val="00276400"/>
    <w:rsid w:val="00276584"/>
    <w:rsid w:val="00276C45"/>
    <w:rsid w:val="00276CC4"/>
    <w:rsid w:val="00276DCF"/>
    <w:rsid w:val="002770EF"/>
    <w:rsid w:val="0027713D"/>
    <w:rsid w:val="0027724E"/>
    <w:rsid w:val="00277637"/>
    <w:rsid w:val="00280311"/>
    <w:rsid w:val="00280D26"/>
    <w:rsid w:val="002810AF"/>
    <w:rsid w:val="0028110E"/>
    <w:rsid w:val="0028134C"/>
    <w:rsid w:val="0028135F"/>
    <w:rsid w:val="00281727"/>
    <w:rsid w:val="00281ED1"/>
    <w:rsid w:val="00283CB6"/>
    <w:rsid w:val="00283EE4"/>
    <w:rsid w:val="0028485F"/>
    <w:rsid w:val="0028554C"/>
    <w:rsid w:val="0028576E"/>
    <w:rsid w:val="00285AB1"/>
    <w:rsid w:val="00286D72"/>
    <w:rsid w:val="00286FAB"/>
    <w:rsid w:val="002872A9"/>
    <w:rsid w:val="00287330"/>
    <w:rsid w:val="00287679"/>
    <w:rsid w:val="0028790C"/>
    <w:rsid w:val="00287A89"/>
    <w:rsid w:val="002903CB"/>
    <w:rsid w:val="002907EB"/>
    <w:rsid w:val="0029081D"/>
    <w:rsid w:val="002910FB"/>
    <w:rsid w:val="00291263"/>
    <w:rsid w:val="0029148E"/>
    <w:rsid w:val="00291714"/>
    <w:rsid w:val="00291EC9"/>
    <w:rsid w:val="002921DB"/>
    <w:rsid w:val="00292471"/>
    <w:rsid w:val="00292A0D"/>
    <w:rsid w:val="00292A74"/>
    <w:rsid w:val="00293261"/>
    <w:rsid w:val="00293B36"/>
    <w:rsid w:val="00294D92"/>
    <w:rsid w:val="002953F4"/>
    <w:rsid w:val="00296BE3"/>
    <w:rsid w:val="00296C75"/>
    <w:rsid w:val="0029708B"/>
    <w:rsid w:val="00297337"/>
    <w:rsid w:val="00297A87"/>
    <w:rsid w:val="002A0A13"/>
    <w:rsid w:val="002A19AB"/>
    <w:rsid w:val="002A1F09"/>
    <w:rsid w:val="002A3459"/>
    <w:rsid w:val="002A35C8"/>
    <w:rsid w:val="002A3A5E"/>
    <w:rsid w:val="002A3C72"/>
    <w:rsid w:val="002A4EB8"/>
    <w:rsid w:val="002A5668"/>
    <w:rsid w:val="002A5885"/>
    <w:rsid w:val="002A6460"/>
    <w:rsid w:val="002A745A"/>
    <w:rsid w:val="002B0662"/>
    <w:rsid w:val="002B09DD"/>
    <w:rsid w:val="002B0F77"/>
    <w:rsid w:val="002B110C"/>
    <w:rsid w:val="002B13E1"/>
    <w:rsid w:val="002B1456"/>
    <w:rsid w:val="002B161A"/>
    <w:rsid w:val="002B19A0"/>
    <w:rsid w:val="002B2493"/>
    <w:rsid w:val="002B27E4"/>
    <w:rsid w:val="002B2EEB"/>
    <w:rsid w:val="002B544D"/>
    <w:rsid w:val="002B547A"/>
    <w:rsid w:val="002B58AA"/>
    <w:rsid w:val="002B66CF"/>
    <w:rsid w:val="002B76A4"/>
    <w:rsid w:val="002B787A"/>
    <w:rsid w:val="002B7B0C"/>
    <w:rsid w:val="002C00C3"/>
    <w:rsid w:val="002C010C"/>
    <w:rsid w:val="002C086F"/>
    <w:rsid w:val="002C1255"/>
    <w:rsid w:val="002C1658"/>
    <w:rsid w:val="002C2185"/>
    <w:rsid w:val="002C274B"/>
    <w:rsid w:val="002C27BA"/>
    <w:rsid w:val="002C28B0"/>
    <w:rsid w:val="002C2B69"/>
    <w:rsid w:val="002C3A0A"/>
    <w:rsid w:val="002C4759"/>
    <w:rsid w:val="002C5601"/>
    <w:rsid w:val="002C5733"/>
    <w:rsid w:val="002C57D3"/>
    <w:rsid w:val="002C6CBC"/>
    <w:rsid w:val="002C6CF7"/>
    <w:rsid w:val="002C7864"/>
    <w:rsid w:val="002D1E1A"/>
    <w:rsid w:val="002D2BDD"/>
    <w:rsid w:val="002D2C47"/>
    <w:rsid w:val="002D3446"/>
    <w:rsid w:val="002D34B1"/>
    <w:rsid w:val="002D40C7"/>
    <w:rsid w:val="002D4998"/>
    <w:rsid w:val="002D501C"/>
    <w:rsid w:val="002D557C"/>
    <w:rsid w:val="002D56FE"/>
    <w:rsid w:val="002D6240"/>
    <w:rsid w:val="002D6290"/>
    <w:rsid w:val="002D69A1"/>
    <w:rsid w:val="002D6AF3"/>
    <w:rsid w:val="002D6EEA"/>
    <w:rsid w:val="002D7022"/>
    <w:rsid w:val="002D7066"/>
    <w:rsid w:val="002D72A5"/>
    <w:rsid w:val="002D7DC5"/>
    <w:rsid w:val="002E00EF"/>
    <w:rsid w:val="002E1355"/>
    <w:rsid w:val="002E1948"/>
    <w:rsid w:val="002E2434"/>
    <w:rsid w:val="002E292D"/>
    <w:rsid w:val="002E3526"/>
    <w:rsid w:val="002E41C3"/>
    <w:rsid w:val="002E4287"/>
    <w:rsid w:val="002E5AB1"/>
    <w:rsid w:val="002E5F09"/>
    <w:rsid w:val="002E63C3"/>
    <w:rsid w:val="002E6C16"/>
    <w:rsid w:val="002E6DED"/>
    <w:rsid w:val="002F15E1"/>
    <w:rsid w:val="002F3F29"/>
    <w:rsid w:val="002F4751"/>
    <w:rsid w:val="002F6377"/>
    <w:rsid w:val="002F63A7"/>
    <w:rsid w:val="00300673"/>
    <w:rsid w:val="003008F6"/>
    <w:rsid w:val="00300F07"/>
    <w:rsid w:val="003016C8"/>
    <w:rsid w:val="00302151"/>
    <w:rsid w:val="0030239B"/>
    <w:rsid w:val="003031AA"/>
    <w:rsid w:val="00304A2D"/>
    <w:rsid w:val="00305531"/>
    <w:rsid w:val="00305836"/>
    <w:rsid w:val="00305DFD"/>
    <w:rsid w:val="00306268"/>
    <w:rsid w:val="00307251"/>
    <w:rsid w:val="0030783C"/>
    <w:rsid w:val="00307892"/>
    <w:rsid w:val="0031192B"/>
    <w:rsid w:val="00311B5D"/>
    <w:rsid w:val="00311BB1"/>
    <w:rsid w:val="00311F95"/>
    <w:rsid w:val="003121FE"/>
    <w:rsid w:val="003126DB"/>
    <w:rsid w:val="00312D30"/>
    <w:rsid w:val="003133FC"/>
    <w:rsid w:val="00313738"/>
    <w:rsid w:val="0031410F"/>
    <w:rsid w:val="00314814"/>
    <w:rsid w:val="003152CD"/>
    <w:rsid w:val="003159D9"/>
    <w:rsid w:val="00315E35"/>
    <w:rsid w:val="00315F3D"/>
    <w:rsid w:val="003163DB"/>
    <w:rsid w:val="00316BC6"/>
    <w:rsid w:val="00316D4E"/>
    <w:rsid w:val="00317141"/>
    <w:rsid w:val="00317B58"/>
    <w:rsid w:val="00317B90"/>
    <w:rsid w:val="00317C01"/>
    <w:rsid w:val="0032016D"/>
    <w:rsid w:val="00321AF7"/>
    <w:rsid w:val="00321ECD"/>
    <w:rsid w:val="00321F0E"/>
    <w:rsid w:val="00322A82"/>
    <w:rsid w:val="003230DB"/>
    <w:rsid w:val="00323338"/>
    <w:rsid w:val="003233AF"/>
    <w:rsid w:val="0032354E"/>
    <w:rsid w:val="00323702"/>
    <w:rsid w:val="003239BE"/>
    <w:rsid w:val="00323A8D"/>
    <w:rsid w:val="00323B26"/>
    <w:rsid w:val="0032445C"/>
    <w:rsid w:val="00324D2A"/>
    <w:rsid w:val="00324E63"/>
    <w:rsid w:val="00325159"/>
    <w:rsid w:val="00325491"/>
    <w:rsid w:val="003256EB"/>
    <w:rsid w:val="00327136"/>
    <w:rsid w:val="003271F6"/>
    <w:rsid w:val="00327C1A"/>
    <w:rsid w:val="00330715"/>
    <w:rsid w:val="003309D3"/>
    <w:rsid w:val="00330DB7"/>
    <w:rsid w:val="00331B4F"/>
    <w:rsid w:val="00331D47"/>
    <w:rsid w:val="003320BE"/>
    <w:rsid w:val="003323F7"/>
    <w:rsid w:val="0033286E"/>
    <w:rsid w:val="00332C63"/>
    <w:rsid w:val="00333688"/>
    <w:rsid w:val="00333796"/>
    <w:rsid w:val="00334EF0"/>
    <w:rsid w:val="00334F2A"/>
    <w:rsid w:val="0033532F"/>
    <w:rsid w:val="00336DA6"/>
    <w:rsid w:val="00336F36"/>
    <w:rsid w:val="00337068"/>
    <w:rsid w:val="003376AB"/>
    <w:rsid w:val="003400CB"/>
    <w:rsid w:val="0034026C"/>
    <w:rsid w:val="00340617"/>
    <w:rsid w:val="00340AEE"/>
    <w:rsid w:val="00340CA7"/>
    <w:rsid w:val="00341695"/>
    <w:rsid w:val="00342030"/>
    <w:rsid w:val="00342F35"/>
    <w:rsid w:val="00343451"/>
    <w:rsid w:val="00344786"/>
    <w:rsid w:val="00344A36"/>
    <w:rsid w:val="00344C46"/>
    <w:rsid w:val="00346C3D"/>
    <w:rsid w:val="00346D0D"/>
    <w:rsid w:val="0034752D"/>
    <w:rsid w:val="003479AA"/>
    <w:rsid w:val="003500C5"/>
    <w:rsid w:val="00350816"/>
    <w:rsid w:val="00350A22"/>
    <w:rsid w:val="00352099"/>
    <w:rsid w:val="003522BE"/>
    <w:rsid w:val="0035255F"/>
    <w:rsid w:val="00352879"/>
    <w:rsid w:val="00353064"/>
    <w:rsid w:val="00353441"/>
    <w:rsid w:val="0035388D"/>
    <w:rsid w:val="003540C7"/>
    <w:rsid w:val="00354D6F"/>
    <w:rsid w:val="00354FE9"/>
    <w:rsid w:val="003551A0"/>
    <w:rsid w:val="0035537A"/>
    <w:rsid w:val="0035553D"/>
    <w:rsid w:val="003557E0"/>
    <w:rsid w:val="00355A66"/>
    <w:rsid w:val="003562A5"/>
    <w:rsid w:val="00356742"/>
    <w:rsid w:val="00356D7A"/>
    <w:rsid w:val="003572EE"/>
    <w:rsid w:val="00357BC3"/>
    <w:rsid w:val="00357C0F"/>
    <w:rsid w:val="00360237"/>
    <w:rsid w:val="00360A23"/>
    <w:rsid w:val="00362B7C"/>
    <w:rsid w:val="003633F3"/>
    <w:rsid w:val="00363847"/>
    <w:rsid w:val="00363BFA"/>
    <w:rsid w:val="00363DD8"/>
    <w:rsid w:val="0036408F"/>
    <w:rsid w:val="00364C94"/>
    <w:rsid w:val="00364D00"/>
    <w:rsid w:val="00364D0E"/>
    <w:rsid w:val="003652BB"/>
    <w:rsid w:val="00365907"/>
    <w:rsid w:val="003662E8"/>
    <w:rsid w:val="00366344"/>
    <w:rsid w:val="003666A7"/>
    <w:rsid w:val="00366871"/>
    <w:rsid w:val="00367423"/>
    <w:rsid w:val="00367458"/>
    <w:rsid w:val="0036775F"/>
    <w:rsid w:val="003678B3"/>
    <w:rsid w:val="00367CF9"/>
    <w:rsid w:val="00367DFA"/>
    <w:rsid w:val="00370681"/>
    <w:rsid w:val="00370C8E"/>
    <w:rsid w:val="00370D9E"/>
    <w:rsid w:val="00371E35"/>
    <w:rsid w:val="00372168"/>
    <w:rsid w:val="0037331B"/>
    <w:rsid w:val="00373A82"/>
    <w:rsid w:val="00373D2B"/>
    <w:rsid w:val="00374248"/>
    <w:rsid w:val="0037507F"/>
    <w:rsid w:val="003757A2"/>
    <w:rsid w:val="00375866"/>
    <w:rsid w:val="00375C1F"/>
    <w:rsid w:val="00377367"/>
    <w:rsid w:val="003773D3"/>
    <w:rsid w:val="00377BEB"/>
    <w:rsid w:val="003800EE"/>
    <w:rsid w:val="00380143"/>
    <w:rsid w:val="003802AB"/>
    <w:rsid w:val="00380756"/>
    <w:rsid w:val="003808FD"/>
    <w:rsid w:val="00380B96"/>
    <w:rsid w:val="003810AC"/>
    <w:rsid w:val="003814C5"/>
    <w:rsid w:val="0038172C"/>
    <w:rsid w:val="0038197F"/>
    <w:rsid w:val="00381F08"/>
    <w:rsid w:val="003820B5"/>
    <w:rsid w:val="00382797"/>
    <w:rsid w:val="00382A25"/>
    <w:rsid w:val="00383BCC"/>
    <w:rsid w:val="003840CA"/>
    <w:rsid w:val="0038520D"/>
    <w:rsid w:val="00385889"/>
    <w:rsid w:val="00386B9E"/>
    <w:rsid w:val="00387B26"/>
    <w:rsid w:val="00390737"/>
    <w:rsid w:val="00390890"/>
    <w:rsid w:val="003909F9"/>
    <w:rsid w:val="00391EC3"/>
    <w:rsid w:val="00391EF7"/>
    <w:rsid w:val="00391FA4"/>
    <w:rsid w:val="00392AAD"/>
    <w:rsid w:val="00392F12"/>
    <w:rsid w:val="00392F1D"/>
    <w:rsid w:val="00393759"/>
    <w:rsid w:val="0039408A"/>
    <w:rsid w:val="003951BA"/>
    <w:rsid w:val="0039545D"/>
    <w:rsid w:val="003963F7"/>
    <w:rsid w:val="00397237"/>
    <w:rsid w:val="003978F7"/>
    <w:rsid w:val="003A02AE"/>
    <w:rsid w:val="003A04EE"/>
    <w:rsid w:val="003A08FD"/>
    <w:rsid w:val="003A0A70"/>
    <w:rsid w:val="003A10F4"/>
    <w:rsid w:val="003A11BF"/>
    <w:rsid w:val="003A1414"/>
    <w:rsid w:val="003A163A"/>
    <w:rsid w:val="003A1937"/>
    <w:rsid w:val="003A1A34"/>
    <w:rsid w:val="003A2F6B"/>
    <w:rsid w:val="003A2FD3"/>
    <w:rsid w:val="003A34C1"/>
    <w:rsid w:val="003A3ED6"/>
    <w:rsid w:val="003A4A28"/>
    <w:rsid w:val="003A4B20"/>
    <w:rsid w:val="003A4C8F"/>
    <w:rsid w:val="003A5160"/>
    <w:rsid w:val="003A5558"/>
    <w:rsid w:val="003A5661"/>
    <w:rsid w:val="003A599A"/>
    <w:rsid w:val="003A607B"/>
    <w:rsid w:val="003A62D9"/>
    <w:rsid w:val="003A64E5"/>
    <w:rsid w:val="003A7984"/>
    <w:rsid w:val="003B0993"/>
    <w:rsid w:val="003B1747"/>
    <w:rsid w:val="003B2A3F"/>
    <w:rsid w:val="003B309E"/>
    <w:rsid w:val="003B3636"/>
    <w:rsid w:val="003B3B98"/>
    <w:rsid w:val="003B3D38"/>
    <w:rsid w:val="003B3D69"/>
    <w:rsid w:val="003B469C"/>
    <w:rsid w:val="003B48D2"/>
    <w:rsid w:val="003B49DE"/>
    <w:rsid w:val="003B5039"/>
    <w:rsid w:val="003B50EC"/>
    <w:rsid w:val="003B523C"/>
    <w:rsid w:val="003B5A95"/>
    <w:rsid w:val="003B5B5F"/>
    <w:rsid w:val="003B5D7E"/>
    <w:rsid w:val="003C02CA"/>
    <w:rsid w:val="003C02E8"/>
    <w:rsid w:val="003C080A"/>
    <w:rsid w:val="003C1EF9"/>
    <w:rsid w:val="003C20F0"/>
    <w:rsid w:val="003C2AB1"/>
    <w:rsid w:val="003C3335"/>
    <w:rsid w:val="003C3AA0"/>
    <w:rsid w:val="003C3CDD"/>
    <w:rsid w:val="003C3E33"/>
    <w:rsid w:val="003C3E4D"/>
    <w:rsid w:val="003C4413"/>
    <w:rsid w:val="003C4596"/>
    <w:rsid w:val="003C4716"/>
    <w:rsid w:val="003C493B"/>
    <w:rsid w:val="003C4CDA"/>
    <w:rsid w:val="003C5034"/>
    <w:rsid w:val="003C5992"/>
    <w:rsid w:val="003C6632"/>
    <w:rsid w:val="003C69A2"/>
    <w:rsid w:val="003C7370"/>
    <w:rsid w:val="003C74AD"/>
    <w:rsid w:val="003C7688"/>
    <w:rsid w:val="003C79B1"/>
    <w:rsid w:val="003D115B"/>
    <w:rsid w:val="003D17BD"/>
    <w:rsid w:val="003D1E70"/>
    <w:rsid w:val="003D2019"/>
    <w:rsid w:val="003D21EF"/>
    <w:rsid w:val="003D2627"/>
    <w:rsid w:val="003D2EE9"/>
    <w:rsid w:val="003D3020"/>
    <w:rsid w:val="003D30A9"/>
    <w:rsid w:val="003D3107"/>
    <w:rsid w:val="003D3653"/>
    <w:rsid w:val="003D375E"/>
    <w:rsid w:val="003D3EFC"/>
    <w:rsid w:val="003D459F"/>
    <w:rsid w:val="003D5035"/>
    <w:rsid w:val="003D5A00"/>
    <w:rsid w:val="003D6009"/>
    <w:rsid w:val="003D6070"/>
    <w:rsid w:val="003D641C"/>
    <w:rsid w:val="003D65E4"/>
    <w:rsid w:val="003D6B1D"/>
    <w:rsid w:val="003D7A7E"/>
    <w:rsid w:val="003D7BDE"/>
    <w:rsid w:val="003D7D9A"/>
    <w:rsid w:val="003D7DE6"/>
    <w:rsid w:val="003D7F4C"/>
    <w:rsid w:val="003E001D"/>
    <w:rsid w:val="003E0E3A"/>
    <w:rsid w:val="003E32DC"/>
    <w:rsid w:val="003E353D"/>
    <w:rsid w:val="003E40BF"/>
    <w:rsid w:val="003E4A21"/>
    <w:rsid w:val="003E5768"/>
    <w:rsid w:val="003E5FB9"/>
    <w:rsid w:val="003E7533"/>
    <w:rsid w:val="003E766B"/>
    <w:rsid w:val="003F047E"/>
    <w:rsid w:val="003F0500"/>
    <w:rsid w:val="003F0827"/>
    <w:rsid w:val="003F0ADE"/>
    <w:rsid w:val="003F0BDC"/>
    <w:rsid w:val="003F0C61"/>
    <w:rsid w:val="003F0CCE"/>
    <w:rsid w:val="003F17C2"/>
    <w:rsid w:val="003F1AEA"/>
    <w:rsid w:val="003F1B05"/>
    <w:rsid w:val="003F1F0C"/>
    <w:rsid w:val="003F2E15"/>
    <w:rsid w:val="003F319D"/>
    <w:rsid w:val="003F34CC"/>
    <w:rsid w:val="003F3636"/>
    <w:rsid w:val="003F368C"/>
    <w:rsid w:val="003F42E2"/>
    <w:rsid w:val="003F482F"/>
    <w:rsid w:val="003F4F70"/>
    <w:rsid w:val="003F5A5D"/>
    <w:rsid w:val="003F5E36"/>
    <w:rsid w:val="003F64B8"/>
    <w:rsid w:val="003F6EBD"/>
    <w:rsid w:val="003F6ED9"/>
    <w:rsid w:val="003F720C"/>
    <w:rsid w:val="003F77AE"/>
    <w:rsid w:val="003F7B55"/>
    <w:rsid w:val="003F7D07"/>
    <w:rsid w:val="0040078B"/>
    <w:rsid w:val="004007DF"/>
    <w:rsid w:val="00400B7E"/>
    <w:rsid w:val="00400F64"/>
    <w:rsid w:val="00401181"/>
    <w:rsid w:val="00401332"/>
    <w:rsid w:val="00401DB8"/>
    <w:rsid w:val="00402018"/>
    <w:rsid w:val="004026BB"/>
    <w:rsid w:val="00402793"/>
    <w:rsid w:val="0040288F"/>
    <w:rsid w:val="00402A2E"/>
    <w:rsid w:val="00403B87"/>
    <w:rsid w:val="004046B3"/>
    <w:rsid w:val="004046E0"/>
    <w:rsid w:val="004057AD"/>
    <w:rsid w:val="00405882"/>
    <w:rsid w:val="0040588A"/>
    <w:rsid w:val="00405FEC"/>
    <w:rsid w:val="004072D8"/>
    <w:rsid w:val="0040743C"/>
    <w:rsid w:val="0040746E"/>
    <w:rsid w:val="00410154"/>
    <w:rsid w:val="00410223"/>
    <w:rsid w:val="004116F1"/>
    <w:rsid w:val="00411AA8"/>
    <w:rsid w:val="00411C53"/>
    <w:rsid w:val="00411CCA"/>
    <w:rsid w:val="00414778"/>
    <w:rsid w:val="00414A20"/>
    <w:rsid w:val="004153B8"/>
    <w:rsid w:val="004153C8"/>
    <w:rsid w:val="00415FA0"/>
    <w:rsid w:val="0041722F"/>
    <w:rsid w:val="00417CA9"/>
    <w:rsid w:val="0042123E"/>
    <w:rsid w:val="0042131A"/>
    <w:rsid w:val="00422358"/>
    <w:rsid w:val="0042275E"/>
    <w:rsid w:val="0042316F"/>
    <w:rsid w:val="00423288"/>
    <w:rsid w:val="00423534"/>
    <w:rsid w:val="00423BC0"/>
    <w:rsid w:val="004241EE"/>
    <w:rsid w:val="0042492D"/>
    <w:rsid w:val="0042532F"/>
    <w:rsid w:val="00426291"/>
    <w:rsid w:val="00426F14"/>
    <w:rsid w:val="004275D4"/>
    <w:rsid w:val="0043053F"/>
    <w:rsid w:val="00430B2B"/>
    <w:rsid w:val="00430EE9"/>
    <w:rsid w:val="00431DA7"/>
    <w:rsid w:val="004325AC"/>
    <w:rsid w:val="00432AF1"/>
    <w:rsid w:val="00432F20"/>
    <w:rsid w:val="0043351C"/>
    <w:rsid w:val="0043366A"/>
    <w:rsid w:val="00433D4B"/>
    <w:rsid w:val="00434143"/>
    <w:rsid w:val="00434695"/>
    <w:rsid w:val="00435A15"/>
    <w:rsid w:val="00435B9E"/>
    <w:rsid w:val="00436169"/>
    <w:rsid w:val="004363C0"/>
    <w:rsid w:val="004369CE"/>
    <w:rsid w:val="004372D2"/>
    <w:rsid w:val="004378E4"/>
    <w:rsid w:val="00440840"/>
    <w:rsid w:val="004408DF"/>
    <w:rsid w:val="00440B88"/>
    <w:rsid w:val="00440DD2"/>
    <w:rsid w:val="00441A94"/>
    <w:rsid w:val="00442602"/>
    <w:rsid w:val="00442825"/>
    <w:rsid w:val="00442EC3"/>
    <w:rsid w:val="004433CF"/>
    <w:rsid w:val="0044424A"/>
    <w:rsid w:val="00444BDF"/>
    <w:rsid w:val="00445258"/>
    <w:rsid w:val="0044557C"/>
    <w:rsid w:val="00445CE1"/>
    <w:rsid w:val="004461C4"/>
    <w:rsid w:val="00446453"/>
    <w:rsid w:val="0044689B"/>
    <w:rsid w:val="00446A16"/>
    <w:rsid w:val="00446D2C"/>
    <w:rsid w:val="00446F15"/>
    <w:rsid w:val="00450553"/>
    <w:rsid w:val="00450580"/>
    <w:rsid w:val="00450800"/>
    <w:rsid w:val="0045099D"/>
    <w:rsid w:val="00450AC1"/>
    <w:rsid w:val="00450B19"/>
    <w:rsid w:val="00451003"/>
    <w:rsid w:val="00451589"/>
    <w:rsid w:val="00451DA5"/>
    <w:rsid w:val="00452CED"/>
    <w:rsid w:val="004547DA"/>
    <w:rsid w:val="00454DE9"/>
    <w:rsid w:val="00455224"/>
    <w:rsid w:val="0045543C"/>
    <w:rsid w:val="00455CF3"/>
    <w:rsid w:val="0045633B"/>
    <w:rsid w:val="00456675"/>
    <w:rsid w:val="0045688E"/>
    <w:rsid w:val="00457118"/>
    <w:rsid w:val="00457330"/>
    <w:rsid w:val="004574AA"/>
    <w:rsid w:val="00457899"/>
    <w:rsid w:val="00457C83"/>
    <w:rsid w:val="00457ED1"/>
    <w:rsid w:val="004601F3"/>
    <w:rsid w:val="004607C1"/>
    <w:rsid w:val="004608EF"/>
    <w:rsid w:val="004615C1"/>
    <w:rsid w:val="004629EF"/>
    <w:rsid w:val="00462AD4"/>
    <w:rsid w:val="00462CB3"/>
    <w:rsid w:val="004636D4"/>
    <w:rsid w:val="00463847"/>
    <w:rsid w:val="00463938"/>
    <w:rsid w:val="00463EAF"/>
    <w:rsid w:val="00463FA4"/>
    <w:rsid w:val="00464582"/>
    <w:rsid w:val="0046503D"/>
    <w:rsid w:val="00465292"/>
    <w:rsid w:val="00465813"/>
    <w:rsid w:val="0046598E"/>
    <w:rsid w:val="00465F6F"/>
    <w:rsid w:val="0046723A"/>
    <w:rsid w:val="00467483"/>
    <w:rsid w:val="004677FC"/>
    <w:rsid w:val="00470772"/>
    <w:rsid w:val="00470C48"/>
    <w:rsid w:val="00471E44"/>
    <w:rsid w:val="004720BE"/>
    <w:rsid w:val="0047236C"/>
    <w:rsid w:val="0047437B"/>
    <w:rsid w:val="00474610"/>
    <w:rsid w:val="00474A3D"/>
    <w:rsid w:val="00474C7C"/>
    <w:rsid w:val="004755DB"/>
    <w:rsid w:val="00476050"/>
    <w:rsid w:val="00476EB4"/>
    <w:rsid w:val="00476F07"/>
    <w:rsid w:val="004774A5"/>
    <w:rsid w:val="00477D33"/>
    <w:rsid w:val="004804B5"/>
    <w:rsid w:val="00480949"/>
    <w:rsid w:val="00481F8A"/>
    <w:rsid w:val="00481FD5"/>
    <w:rsid w:val="00482E31"/>
    <w:rsid w:val="00482F89"/>
    <w:rsid w:val="00483986"/>
    <w:rsid w:val="00483FFD"/>
    <w:rsid w:val="0048431E"/>
    <w:rsid w:val="004845F4"/>
    <w:rsid w:val="00485E46"/>
    <w:rsid w:val="0048634F"/>
    <w:rsid w:val="0048673E"/>
    <w:rsid w:val="004867C4"/>
    <w:rsid w:val="00486C71"/>
    <w:rsid w:val="00487EE2"/>
    <w:rsid w:val="00487F22"/>
    <w:rsid w:val="0049027B"/>
    <w:rsid w:val="00490824"/>
    <w:rsid w:val="00490C2E"/>
    <w:rsid w:val="00491036"/>
    <w:rsid w:val="0049115C"/>
    <w:rsid w:val="0049197C"/>
    <w:rsid w:val="00491B37"/>
    <w:rsid w:val="00492375"/>
    <w:rsid w:val="0049303E"/>
    <w:rsid w:val="004939BB"/>
    <w:rsid w:val="00493ECF"/>
    <w:rsid w:val="00493F02"/>
    <w:rsid w:val="004946E0"/>
    <w:rsid w:val="00494AD3"/>
    <w:rsid w:val="00495CAE"/>
    <w:rsid w:val="004967A0"/>
    <w:rsid w:val="004977AE"/>
    <w:rsid w:val="004978A4"/>
    <w:rsid w:val="004979A6"/>
    <w:rsid w:val="00497D04"/>
    <w:rsid w:val="00497D8C"/>
    <w:rsid w:val="004A039E"/>
    <w:rsid w:val="004A083F"/>
    <w:rsid w:val="004A09CD"/>
    <w:rsid w:val="004A3563"/>
    <w:rsid w:val="004A3EF5"/>
    <w:rsid w:val="004A3F55"/>
    <w:rsid w:val="004A4042"/>
    <w:rsid w:val="004A409A"/>
    <w:rsid w:val="004A508F"/>
    <w:rsid w:val="004A51A9"/>
    <w:rsid w:val="004A5E66"/>
    <w:rsid w:val="004A63AF"/>
    <w:rsid w:val="004A6CB9"/>
    <w:rsid w:val="004A6EFF"/>
    <w:rsid w:val="004B0948"/>
    <w:rsid w:val="004B0DF4"/>
    <w:rsid w:val="004B13D5"/>
    <w:rsid w:val="004B2087"/>
    <w:rsid w:val="004B260A"/>
    <w:rsid w:val="004B2DBE"/>
    <w:rsid w:val="004B2F87"/>
    <w:rsid w:val="004B372C"/>
    <w:rsid w:val="004B3CA5"/>
    <w:rsid w:val="004B3E46"/>
    <w:rsid w:val="004B4051"/>
    <w:rsid w:val="004B42BA"/>
    <w:rsid w:val="004B4A19"/>
    <w:rsid w:val="004B52AB"/>
    <w:rsid w:val="004B52B8"/>
    <w:rsid w:val="004B6366"/>
    <w:rsid w:val="004B63AB"/>
    <w:rsid w:val="004B6687"/>
    <w:rsid w:val="004B7AA8"/>
    <w:rsid w:val="004C0093"/>
    <w:rsid w:val="004C0280"/>
    <w:rsid w:val="004C1D7C"/>
    <w:rsid w:val="004C1EBE"/>
    <w:rsid w:val="004C1FE3"/>
    <w:rsid w:val="004C20FC"/>
    <w:rsid w:val="004C22C2"/>
    <w:rsid w:val="004C29DF"/>
    <w:rsid w:val="004C2FED"/>
    <w:rsid w:val="004C3822"/>
    <w:rsid w:val="004C3A63"/>
    <w:rsid w:val="004C3C51"/>
    <w:rsid w:val="004C534B"/>
    <w:rsid w:val="004C5D61"/>
    <w:rsid w:val="004C5EE7"/>
    <w:rsid w:val="004C6288"/>
    <w:rsid w:val="004C6EC5"/>
    <w:rsid w:val="004C6ECB"/>
    <w:rsid w:val="004C7203"/>
    <w:rsid w:val="004C7CFE"/>
    <w:rsid w:val="004D051F"/>
    <w:rsid w:val="004D0A9D"/>
    <w:rsid w:val="004D22A0"/>
    <w:rsid w:val="004D243F"/>
    <w:rsid w:val="004D3170"/>
    <w:rsid w:val="004D36D0"/>
    <w:rsid w:val="004D3871"/>
    <w:rsid w:val="004D3C62"/>
    <w:rsid w:val="004D4517"/>
    <w:rsid w:val="004D5453"/>
    <w:rsid w:val="004D7B4A"/>
    <w:rsid w:val="004E0117"/>
    <w:rsid w:val="004E0200"/>
    <w:rsid w:val="004E1109"/>
    <w:rsid w:val="004E160F"/>
    <w:rsid w:val="004E2A67"/>
    <w:rsid w:val="004E3174"/>
    <w:rsid w:val="004E3588"/>
    <w:rsid w:val="004E3AF9"/>
    <w:rsid w:val="004E3BB8"/>
    <w:rsid w:val="004E4011"/>
    <w:rsid w:val="004E46BF"/>
    <w:rsid w:val="004E4A53"/>
    <w:rsid w:val="004E50CF"/>
    <w:rsid w:val="004E52BE"/>
    <w:rsid w:val="004E56B9"/>
    <w:rsid w:val="004E607D"/>
    <w:rsid w:val="004F0219"/>
    <w:rsid w:val="004F037C"/>
    <w:rsid w:val="004F0ADD"/>
    <w:rsid w:val="004F0CEE"/>
    <w:rsid w:val="004F1323"/>
    <w:rsid w:val="004F153F"/>
    <w:rsid w:val="004F155D"/>
    <w:rsid w:val="004F15A5"/>
    <w:rsid w:val="004F1897"/>
    <w:rsid w:val="004F18E4"/>
    <w:rsid w:val="004F1DC1"/>
    <w:rsid w:val="004F23DD"/>
    <w:rsid w:val="004F2624"/>
    <w:rsid w:val="004F2E48"/>
    <w:rsid w:val="004F32B8"/>
    <w:rsid w:val="004F3BF4"/>
    <w:rsid w:val="004F41C8"/>
    <w:rsid w:val="004F4361"/>
    <w:rsid w:val="004F5444"/>
    <w:rsid w:val="004F6072"/>
    <w:rsid w:val="004F618E"/>
    <w:rsid w:val="004F6B5F"/>
    <w:rsid w:val="004F7670"/>
    <w:rsid w:val="004F77AF"/>
    <w:rsid w:val="005001F5"/>
    <w:rsid w:val="00500680"/>
    <w:rsid w:val="0050089B"/>
    <w:rsid w:val="005019A8"/>
    <w:rsid w:val="00501B36"/>
    <w:rsid w:val="00501F5E"/>
    <w:rsid w:val="0050272E"/>
    <w:rsid w:val="00503A9C"/>
    <w:rsid w:val="00504122"/>
    <w:rsid w:val="00504F92"/>
    <w:rsid w:val="0050584F"/>
    <w:rsid w:val="005060AF"/>
    <w:rsid w:val="005074A9"/>
    <w:rsid w:val="005074FB"/>
    <w:rsid w:val="00507CF2"/>
    <w:rsid w:val="00507E01"/>
    <w:rsid w:val="005100BD"/>
    <w:rsid w:val="005101AA"/>
    <w:rsid w:val="00510C8E"/>
    <w:rsid w:val="0051288E"/>
    <w:rsid w:val="005134ED"/>
    <w:rsid w:val="0051378E"/>
    <w:rsid w:val="00514BB1"/>
    <w:rsid w:val="00514E38"/>
    <w:rsid w:val="00515F8B"/>
    <w:rsid w:val="00516401"/>
    <w:rsid w:val="005164F3"/>
    <w:rsid w:val="0051659E"/>
    <w:rsid w:val="00516B02"/>
    <w:rsid w:val="00517696"/>
    <w:rsid w:val="00517964"/>
    <w:rsid w:val="00520880"/>
    <w:rsid w:val="005214BF"/>
    <w:rsid w:val="005226DD"/>
    <w:rsid w:val="00522EF9"/>
    <w:rsid w:val="00523520"/>
    <w:rsid w:val="005243DE"/>
    <w:rsid w:val="0052519A"/>
    <w:rsid w:val="005263C3"/>
    <w:rsid w:val="00527ABD"/>
    <w:rsid w:val="00527C08"/>
    <w:rsid w:val="005303BF"/>
    <w:rsid w:val="00530657"/>
    <w:rsid w:val="00530CDC"/>
    <w:rsid w:val="00531015"/>
    <w:rsid w:val="0053110C"/>
    <w:rsid w:val="00531E13"/>
    <w:rsid w:val="00531F4C"/>
    <w:rsid w:val="005322E9"/>
    <w:rsid w:val="0053247E"/>
    <w:rsid w:val="00532CC0"/>
    <w:rsid w:val="00533238"/>
    <w:rsid w:val="00533346"/>
    <w:rsid w:val="0053349E"/>
    <w:rsid w:val="00534069"/>
    <w:rsid w:val="005352C5"/>
    <w:rsid w:val="00535D22"/>
    <w:rsid w:val="00536922"/>
    <w:rsid w:val="00536C62"/>
    <w:rsid w:val="00537619"/>
    <w:rsid w:val="00537DBF"/>
    <w:rsid w:val="00537ECC"/>
    <w:rsid w:val="005405DF"/>
    <w:rsid w:val="00541076"/>
    <w:rsid w:val="00541924"/>
    <w:rsid w:val="00541BA2"/>
    <w:rsid w:val="005420E0"/>
    <w:rsid w:val="00542375"/>
    <w:rsid w:val="005443C8"/>
    <w:rsid w:val="005457A4"/>
    <w:rsid w:val="00545CD2"/>
    <w:rsid w:val="005464B7"/>
    <w:rsid w:val="00546C90"/>
    <w:rsid w:val="00546CD6"/>
    <w:rsid w:val="0054732B"/>
    <w:rsid w:val="00547A43"/>
    <w:rsid w:val="00547C04"/>
    <w:rsid w:val="005501C6"/>
    <w:rsid w:val="005504FB"/>
    <w:rsid w:val="00550F6B"/>
    <w:rsid w:val="00550FEF"/>
    <w:rsid w:val="005512F4"/>
    <w:rsid w:val="00551464"/>
    <w:rsid w:val="00551BE6"/>
    <w:rsid w:val="00552685"/>
    <w:rsid w:val="00552718"/>
    <w:rsid w:val="0055289B"/>
    <w:rsid w:val="00552AA4"/>
    <w:rsid w:val="0055317C"/>
    <w:rsid w:val="005535A6"/>
    <w:rsid w:val="00554909"/>
    <w:rsid w:val="00554CF8"/>
    <w:rsid w:val="00554D3B"/>
    <w:rsid w:val="00554E7A"/>
    <w:rsid w:val="00555051"/>
    <w:rsid w:val="0055533C"/>
    <w:rsid w:val="0055547C"/>
    <w:rsid w:val="005558E2"/>
    <w:rsid w:val="005564CB"/>
    <w:rsid w:val="00556961"/>
    <w:rsid w:val="005572B0"/>
    <w:rsid w:val="00557AA2"/>
    <w:rsid w:val="00560D6A"/>
    <w:rsid w:val="005614A5"/>
    <w:rsid w:val="005616BD"/>
    <w:rsid w:val="005618A9"/>
    <w:rsid w:val="00561C37"/>
    <w:rsid w:val="00561FEE"/>
    <w:rsid w:val="005621E3"/>
    <w:rsid w:val="00562791"/>
    <w:rsid w:val="005643B7"/>
    <w:rsid w:val="00564751"/>
    <w:rsid w:val="00565155"/>
    <w:rsid w:val="005657AB"/>
    <w:rsid w:val="005663A0"/>
    <w:rsid w:val="00566A6D"/>
    <w:rsid w:val="00566A82"/>
    <w:rsid w:val="00567039"/>
    <w:rsid w:val="005670A0"/>
    <w:rsid w:val="0056755A"/>
    <w:rsid w:val="005675BE"/>
    <w:rsid w:val="005679C0"/>
    <w:rsid w:val="00567F03"/>
    <w:rsid w:val="00570186"/>
    <w:rsid w:val="005705DC"/>
    <w:rsid w:val="00570641"/>
    <w:rsid w:val="00571043"/>
    <w:rsid w:val="00571121"/>
    <w:rsid w:val="00571738"/>
    <w:rsid w:val="005719A9"/>
    <w:rsid w:val="00571B76"/>
    <w:rsid w:val="00571C85"/>
    <w:rsid w:val="005724FA"/>
    <w:rsid w:val="00574394"/>
    <w:rsid w:val="00574FD2"/>
    <w:rsid w:val="0057563D"/>
    <w:rsid w:val="00575A42"/>
    <w:rsid w:val="00575F1F"/>
    <w:rsid w:val="00576C93"/>
    <w:rsid w:val="00576DF7"/>
    <w:rsid w:val="00577074"/>
    <w:rsid w:val="00577C37"/>
    <w:rsid w:val="00577FB5"/>
    <w:rsid w:val="0058003A"/>
    <w:rsid w:val="005803A8"/>
    <w:rsid w:val="00580AD6"/>
    <w:rsid w:val="00580DF8"/>
    <w:rsid w:val="0058149B"/>
    <w:rsid w:val="00581789"/>
    <w:rsid w:val="005825B0"/>
    <w:rsid w:val="005828B8"/>
    <w:rsid w:val="00582B7B"/>
    <w:rsid w:val="00583379"/>
    <w:rsid w:val="00583BC6"/>
    <w:rsid w:val="00583D7E"/>
    <w:rsid w:val="00583F14"/>
    <w:rsid w:val="00585C9E"/>
    <w:rsid w:val="0058601A"/>
    <w:rsid w:val="005868C2"/>
    <w:rsid w:val="00586A8D"/>
    <w:rsid w:val="005878BF"/>
    <w:rsid w:val="00587C5A"/>
    <w:rsid w:val="005915CF"/>
    <w:rsid w:val="0059179D"/>
    <w:rsid w:val="005925A1"/>
    <w:rsid w:val="00592D19"/>
    <w:rsid w:val="00594934"/>
    <w:rsid w:val="00595A48"/>
    <w:rsid w:val="00595BBD"/>
    <w:rsid w:val="00595D9D"/>
    <w:rsid w:val="00595DAB"/>
    <w:rsid w:val="0059668B"/>
    <w:rsid w:val="00596E13"/>
    <w:rsid w:val="00597590"/>
    <w:rsid w:val="005975A5"/>
    <w:rsid w:val="00597B42"/>
    <w:rsid w:val="00597E45"/>
    <w:rsid w:val="00597E53"/>
    <w:rsid w:val="005A06E7"/>
    <w:rsid w:val="005A075B"/>
    <w:rsid w:val="005A0F50"/>
    <w:rsid w:val="005A12DF"/>
    <w:rsid w:val="005A17A3"/>
    <w:rsid w:val="005A17C0"/>
    <w:rsid w:val="005A1CD2"/>
    <w:rsid w:val="005A244E"/>
    <w:rsid w:val="005A368B"/>
    <w:rsid w:val="005A3B31"/>
    <w:rsid w:val="005A45B0"/>
    <w:rsid w:val="005A477C"/>
    <w:rsid w:val="005A55A7"/>
    <w:rsid w:val="005A64F3"/>
    <w:rsid w:val="005B010F"/>
    <w:rsid w:val="005B0470"/>
    <w:rsid w:val="005B0C5D"/>
    <w:rsid w:val="005B1D73"/>
    <w:rsid w:val="005B20ED"/>
    <w:rsid w:val="005B20F2"/>
    <w:rsid w:val="005B2524"/>
    <w:rsid w:val="005B2A33"/>
    <w:rsid w:val="005B2CAB"/>
    <w:rsid w:val="005B3FA0"/>
    <w:rsid w:val="005B4328"/>
    <w:rsid w:val="005B4D24"/>
    <w:rsid w:val="005B61A7"/>
    <w:rsid w:val="005B68DE"/>
    <w:rsid w:val="005B6B95"/>
    <w:rsid w:val="005B6CC4"/>
    <w:rsid w:val="005B6E8D"/>
    <w:rsid w:val="005B7251"/>
    <w:rsid w:val="005B763A"/>
    <w:rsid w:val="005B7646"/>
    <w:rsid w:val="005B778B"/>
    <w:rsid w:val="005B7CF4"/>
    <w:rsid w:val="005C081C"/>
    <w:rsid w:val="005C0B8C"/>
    <w:rsid w:val="005C11FE"/>
    <w:rsid w:val="005C2420"/>
    <w:rsid w:val="005C2FDC"/>
    <w:rsid w:val="005C4004"/>
    <w:rsid w:val="005C465D"/>
    <w:rsid w:val="005C4807"/>
    <w:rsid w:val="005C4EDA"/>
    <w:rsid w:val="005C50A1"/>
    <w:rsid w:val="005D0D16"/>
    <w:rsid w:val="005D14F0"/>
    <w:rsid w:val="005D1556"/>
    <w:rsid w:val="005D18F5"/>
    <w:rsid w:val="005D1C7B"/>
    <w:rsid w:val="005D3B75"/>
    <w:rsid w:val="005D3FAB"/>
    <w:rsid w:val="005D43F7"/>
    <w:rsid w:val="005D46FB"/>
    <w:rsid w:val="005D5400"/>
    <w:rsid w:val="005D58FD"/>
    <w:rsid w:val="005D6990"/>
    <w:rsid w:val="005D6C38"/>
    <w:rsid w:val="005D7239"/>
    <w:rsid w:val="005D79F4"/>
    <w:rsid w:val="005D7D5E"/>
    <w:rsid w:val="005E02ED"/>
    <w:rsid w:val="005E17A3"/>
    <w:rsid w:val="005E1954"/>
    <w:rsid w:val="005E1E01"/>
    <w:rsid w:val="005E215E"/>
    <w:rsid w:val="005E2B05"/>
    <w:rsid w:val="005E3F6F"/>
    <w:rsid w:val="005E3F99"/>
    <w:rsid w:val="005E4D88"/>
    <w:rsid w:val="005E5848"/>
    <w:rsid w:val="005E6A0C"/>
    <w:rsid w:val="005E780E"/>
    <w:rsid w:val="005E7AAD"/>
    <w:rsid w:val="005E7BC2"/>
    <w:rsid w:val="005F04BD"/>
    <w:rsid w:val="005F143C"/>
    <w:rsid w:val="005F198D"/>
    <w:rsid w:val="005F1FCB"/>
    <w:rsid w:val="005F25D0"/>
    <w:rsid w:val="005F3308"/>
    <w:rsid w:val="005F34BB"/>
    <w:rsid w:val="005F3903"/>
    <w:rsid w:val="005F3C22"/>
    <w:rsid w:val="005F3D49"/>
    <w:rsid w:val="005F522B"/>
    <w:rsid w:val="005F5A4E"/>
    <w:rsid w:val="005F6636"/>
    <w:rsid w:val="005F6BC6"/>
    <w:rsid w:val="005F6C76"/>
    <w:rsid w:val="005F71F5"/>
    <w:rsid w:val="005F7278"/>
    <w:rsid w:val="00600698"/>
    <w:rsid w:val="00600966"/>
    <w:rsid w:val="00602C1C"/>
    <w:rsid w:val="006031FE"/>
    <w:rsid w:val="006040F5"/>
    <w:rsid w:val="0060422E"/>
    <w:rsid w:val="006043F9"/>
    <w:rsid w:val="006050E9"/>
    <w:rsid w:val="00605C4B"/>
    <w:rsid w:val="0060616D"/>
    <w:rsid w:val="00606224"/>
    <w:rsid w:val="0060641D"/>
    <w:rsid w:val="00606729"/>
    <w:rsid w:val="00606DDE"/>
    <w:rsid w:val="00607745"/>
    <w:rsid w:val="006077E4"/>
    <w:rsid w:val="00607AAD"/>
    <w:rsid w:val="00607DA9"/>
    <w:rsid w:val="00610D50"/>
    <w:rsid w:val="006115FE"/>
    <w:rsid w:val="006119EF"/>
    <w:rsid w:val="00611A6D"/>
    <w:rsid w:val="00611DFB"/>
    <w:rsid w:val="006123F0"/>
    <w:rsid w:val="00612800"/>
    <w:rsid w:val="00612964"/>
    <w:rsid w:val="00612E56"/>
    <w:rsid w:val="00613B77"/>
    <w:rsid w:val="00615CD8"/>
    <w:rsid w:val="00615EF6"/>
    <w:rsid w:val="00616413"/>
    <w:rsid w:val="0061671E"/>
    <w:rsid w:val="00616C5D"/>
    <w:rsid w:val="00617339"/>
    <w:rsid w:val="0061755F"/>
    <w:rsid w:val="006177A6"/>
    <w:rsid w:val="00617917"/>
    <w:rsid w:val="0062016F"/>
    <w:rsid w:val="00621EB1"/>
    <w:rsid w:val="006236D3"/>
    <w:rsid w:val="00623F72"/>
    <w:rsid w:val="0062416F"/>
    <w:rsid w:val="00624BC1"/>
    <w:rsid w:val="0062519A"/>
    <w:rsid w:val="006252F2"/>
    <w:rsid w:val="00625903"/>
    <w:rsid w:val="00627A49"/>
    <w:rsid w:val="00627FD0"/>
    <w:rsid w:val="006311BA"/>
    <w:rsid w:val="00631295"/>
    <w:rsid w:val="00631BF2"/>
    <w:rsid w:val="006323E4"/>
    <w:rsid w:val="00633336"/>
    <w:rsid w:val="006352B3"/>
    <w:rsid w:val="0063590A"/>
    <w:rsid w:val="006360B3"/>
    <w:rsid w:val="00636341"/>
    <w:rsid w:val="0063638C"/>
    <w:rsid w:val="00636512"/>
    <w:rsid w:val="00636E3F"/>
    <w:rsid w:val="00637075"/>
    <w:rsid w:val="00637332"/>
    <w:rsid w:val="00640C9B"/>
    <w:rsid w:val="006415B5"/>
    <w:rsid w:val="00641A27"/>
    <w:rsid w:val="00643165"/>
    <w:rsid w:val="00644419"/>
    <w:rsid w:val="00644838"/>
    <w:rsid w:val="0064526E"/>
    <w:rsid w:val="00645723"/>
    <w:rsid w:val="0064572B"/>
    <w:rsid w:val="00645E72"/>
    <w:rsid w:val="006462EB"/>
    <w:rsid w:val="00646332"/>
    <w:rsid w:val="00646987"/>
    <w:rsid w:val="006475A7"/>
    <w:rsid w:val="0064762F"/>
    <w:rsid w:val="006476F6"/>
    <w:rsid w:val="006478A2"/>
    <w:rsid w:val="00647C5B"/>
    <w:rsid w:val="00650095"/>
    <w:rsid w:val="00652B93"/>
    <w:rsid w:val="00652C59"/>
    <w:rsid w:val="00653597"/>
    <w:rsid w:val="00653DA8"/>
    <w:rsid w:val="006542DF"/>
    <w:rsid w:val="0065465B"/>
    <w:rsid w:val="00655E91"/>
    <w:rsid w:val="00656A26"/>
    <w:rsid w:val="00656FFE"/>
    <w:rsid w:val="00657758"/>
    <w:rsid w:val="006616B6"/>
    <w:rsid w:val="00661A1E"/>
    <w:rsid w:val="00662781"/>
    <w:rsid w:val="00663319"/>
    <w:rsid w:val="00664320"/>
    <w:rsid w:val="0066456B"/>
    <w:rsid w:val="0066486B"/>
    <w:rsid w:val="00664C2A"/>
    <w:rsid w:val="006657D6"/>
    <w:rsid w:val="0066642F"/>
    <w:rsid w:val="00666B53"/>
    <w:rsid w:val="00667303"/>
    <w:rsid w:val="006675C7"/>
    <w:rsid w:val="00670544"/>
    <w:rsid w:val="00671727"/>
    <w:rsid w:val="00671CF9"/>
    <w:rsid w:val="00671E82"/>
    <w:rsid w:val="00672296"/>
    <w:rsid w:val="00672593"/>
    <w:rsid w:val="00672B7D"/>
    <w:rsid w:val="00672D50"/>
    <w:rsid w:val="0067446C"/>
    <w:rsid w:val="0067495C"/>
    <w:rsid w:val="00674F10"/>
    <w:rsid w:val="00674F2F"/>
    <w:rsid w:val="00675D6D"/>
    <w:rsid w:val="00675D83"/>
    <w:rsid w:val="00676876"/>
    <w:rsid w:val="00676944"/>
    <w:rsid w:val="00676F13"/>
    <w:rsid w:val="006771EE"/>
    <w:rsid w:val="006800D1"/>
    <w:rsid w:val="00680207"/>
    <w:rsid w:val="006804DB"/>
    <w:rsid w:val="0068064A"/>
    <w:rsid w:val="0068144C"/>
    <w:rsid w:val="00681DEF"/>
    <w:rsid w:val="00682D6F"/>
    <w:rsid w:val="00682EED"/>
    <w:rsid w:val="00682EF8"/>
    <w:rsid w:val="006834A5"/>
    <w:rsid w:val="00684090"/>
    <w:rsid w:val="00684180"/>
    <w:rsid w:val="00684A3A"/>
    <w:rsid w:val="00684F34"/>
    <w:rsid w:val="0068518A"/>
    <w:rsid w:val="006856CA"/>
    <w:rsid w:val="00685E9F"/>
    <w:rsid w:val="0068695B"/>
    <w:rsid w:val="00686AC2"/>
    <w:rsid w:val="0068761D"/>
    <w:rsid w:val="0069027B"/>
    <w:rsid w:val="00690288"/>
    <w:rsid w:val="006907AB"/>
    <w:rsid w:val="00690BDE"/>
    <w:rsid w:val="00690DE1"/>
    <w:rsid w:val="006913D2"/>
    <w:rsid w:val="0069166F"/>
    <w:rsid w:val="00692A28"/>
    <w:rsid w:val="00692CF4"/>
    <w:rsid w:val="00692F37"/>
    <w:rsid w:val="006932E9"/>
    <w:rsid w:val="00693AAB"/>
    <w:rsid w:val="00693D68"/>
    <w:rsid w:val="0069466F"/>
    <w:rsid w:val="0069500C"/>
    <w:rsid w:val="0069527F"/>
    <w:rsid w:val="006959A4"/>
    <w:rsid w:val="006959D8"/>
    <w:rsid w:val="00695E0C"/>
    <w:rsid w:val="006966E8"/>
    <w:rsid w:val="00697248"/>
    <w:rsid w:val="00697274"/>
    <w:rsid w:val="00697702"/>
    <w:rsid w:val="006977C9"/>
    <w:rsid w:val="00697F5E"/>
    <w:rsid w:val="006A047F"/>
    <w:rsid w:val="006A0599"/>
    <w:rsid w:val="006A0F85"/>
    <w:rsid w:val="006A12E9"/>
    <w:rsid w:val="006A1FF7"/>
    <w:rsid w:val="006A239E"/>
    <w:rsid w:val="006A2877"/>
    <w:rsid w:val="006A2C67"/>
    <w:rsid w:val="006A3239"/>
    <w:rsid w:val="006A41E7"/>
    <w:rsid w:val="006A4447"/>
    <w:rsid w:val="006A451D"/>
    <w:rsid w:val="006A4992"/>
    <w:rsid w:val="006A49F5"/>
    <w:rsid w:val="006A550D"/>
    <w:rsid w:val="006A5D0A"/>
    <w:rsid w:val="006A6ED5"/>
    <w:rsid w:val="006A71E5"/>
    <w:rsid w:val="006A7299"/>
    <w:rsid w:val="006A753D"/>
    <w:rsid w:val="006A79F1"/>
    <w:rsid w:val="006A7D3F"/>
    <w:rsid w:val="006B05ED"/>
    <w:rsid w:val="006B0E7F"/>
    <w:rsid w:val="006B0EBD"/>
    <w:rsid w:val="006B1743"/>
    <w:rsid w:val="006B251A"/>
    <w:rsid w:val="006B2E2D"/>
    <w:rsid w:val="006B2F0F"/>
    <w:rsid w:val="006B2FF3"/>
    <w:rsid w:val="006B36E8"/>
    <w:rsid w:val="006B3BA9"/>
    <w:rsid w:val="006B3D8D"/>
    <w:rsid w:val="006B5657"/>
    <w:rsid w:val="006B5E47"/>
    <w:rsid w:val="006B5EA9"/>
    <w:rsid w:val="006B608C"/>
    <w:rsid w:val="006B669F"/>
    <w:rsid w:val="006B68A6"/>
    <w:rsid w:val="006B6987"/>
    <w:rsid w:val="006B69BB"/>
    <w:rsid w:val="006B6EE1"/>
    <w:rsid w:val="006B6F51"/>
    <w:rsid w:val="006B7104"/>
    <w:rsid w:val="006B75E8"/>
    <w:rsid w:val="006B766A"/>
    <w:rsid w:val="006B7AE8"/>
    <w:rsid w:val="006C0C78"/>
    <w:rsid w:val="006C0D2A"/>
    <w:rsid w:val="006C0EA6"/>
    <w:rsid w:val="006C14BC"/>
    <w:rsid w:val="006C1BF4"/>
    <w:rsid w:val="006C1E0D"/>
    <w:rsid w:val="006C228C"/>
    <w:rsid w:val="006C24BB"/>
    <w:rsid w:val="006C255C"/>
    <w:rsid w:val="006C281F"/>
    <w:rsid w:val="006C320E"/>
    <w:rsid w:val="006C3955"/>
    <w:rsid w:val="006C3C0C"/>
    <w:rsid w:val="006C3EA6"/>
    <w:rsid w:val="006C4DC9"/>
    <w:rsid w:val="006C5841"/>
    <w:rsid w:val="006C59CF"/>
    <w:rsid w:val="006C5D3A"/>
    <w:rsid w:val="006C5FAD"/>
    <w:rsid w:val="006C611E"/>
    <w:rsid w:val="006C6B87"/>
    <w:rsid w:val="006C6CD2"/>
    <w:rsid w:val="006D0488"/>
    <w:rsid w:val="006D1369"/>
    <w:rsid w:val="006D1AEC"/>
    <w:rsid w:val="006D231F"/>
    <w:rsid w:val="006D2A0D"/>
    <w:rsid w:val="006D4812"/>
    <w:rsid w:val="006D539A"/>
    <w:rsid w:val="006D5709"/>
    <w:rsid w:val="006D5C07"/>
    <w:rsid w:val="006D62E9"/>
    <w:rsid w:val="006D63A6"/>
    <w:rsid w:val="006D6AC0"/>
    <w:rsid w:val="006D7292"/>
    <w:rsid w:val="006D7299"/>
    <w:rsid w:val="006D7876"/>
    <w:rsid w:val="006D7A68"/>
    <w:rsid w:val="006D7EBE"/>
    <w:rsid w:val="006E00EA"/>
    <w:rsid w:val="006E033B"/>
    <w:rsid w:val="006E0567"/>
    <w:rsid w:val="006E14F9"/>
    <w:rsid w:val="006E1701"/>
    <w:rsid w:val="006E274E"/>
    <w:rsid w:val="006E2A01"/>
    <w:rsid w:val="006E2AC9"/>
    <w:rsid w:val="006E2EF1"/>
    <w:rsid w:val="006E3100"/>
    <w:rsid w:val="006E40C1"/>
    <w:rsid w:val="006E5C7E"/>
    <w:rsid w:val="006E5CF8"/>
    <w:rsid w:val="006E5D7B"/>
    <w:rsid w:val="006E5E5D"/>
    <w:rsid w:val="006E5FB9"/>
    <w:rsid w:val="006E6AF7"/>
    <w:rsid w:val="006E6EFB"/>
    <w:rsid w:val="006E7814"/>
    <w:rsid w:val="006F02EE"/>
    <w:rsid w:val="006F098B"/>
    <w:rsid w:val="006F09DF"/>
    <w:rsid w:val="006F113F"/>
    <w:rsid w:val="006F153F"/>
    <w:rsid w:val="006F175D"/>
    <w:rsid w:val="006F19AF"/>
    <w:rsid w:val="006F24A4"/>
    <w:rsid w:val="006F2B22"/>
    <w:rsid w:val="006F2C08"/>
    <w:rsid w:val="006F39CE"/>
    <w:rsid w:val="006F4B1E"/>
    <w:rsid w:val="006F4C7D"/>
    <w:rsid w:val="006F64B7"/>
    <w:rsid w:val="006F67AE"/>
    <w:rsid w:val="006F691E"/>
    <w:rsid w:val="006F6A67"/>
    <w:rsid w:val="006F6E8D"/>
    <w:rsid w:val="006F6FAF"/>
    <w:rsid w:val="007001C8"/>
    <w:rsid w:val="00700677"/>
    <w:rsid w:val="00700E92"/>
    <w:rsid w:val="00700EE8"/>
    <w:rsid w:val="00700F4A"/>
    <w:rsid w:val="00701F21"/>
    <w:rsid w:val="007021C7"/>
    <w:rsid w:val="007023FB"/>
    <w:rsid w:val="00702646"/>
    <w:rsid w:val="00703D3C"/>
    <w:rsid w:val="00703F39"/>
    <w:rsid w:val="0070444F"/>
    <w:rsid w:val="0070513F"/>
    <w:rsid w:val="007052DA"/>
    <w:rsid w:val="00705426"/>
    <w:rsid w:val="007056EC"/>
    <w:rsid w:val="00705899"/>
    <w:rsid w:val="00705FF9"/>
    <w:rsid w:val="007063D0"/>
    <w:rsid w:val="0070649A"/>
    <w:rsid w:val="007070DC"/>
    <w:rsid w:val="00707582"/>
    <w:rsid w:val="007103C0"/>
    <w:rsid w:val="00710D4D"/>
    <w:rsid w:val="00711264"/>
    <w:rsid w:val="00711C79"/>
    <w:rsid w:val="0071219B"/>
    <w:rsid w:val="00712E00"/>
    <w:rsid w:val="00712ECE"/>
    <w:rsid w:val="00713A49"/>
    <w:rsid w:val="00713D97"/>
    <w:rsid w:val="00713E6C"/>
    <w:rsid w:val="00714BD7"/>
    <w:rsid w:val="0071565C"/>
    <w:rsid w:val="007170C6"/>
    <w:rsid w:val="0071720A"/>
    <w:rsid w:val="00720E6D"/>
    <w:rsid w:val="00721024"/>
    <w:rsid w:val="007214DD"/>
    <w:rsid w:val="00721825"/>
    <w:rsid w:val="007218DD"/>
    <w:rsid w:val="00722562"/>
    <w:rsid w:val="00722A81"/>
    <w:rsid w:val="00723A19"/>
    <w:rsid w:val="0072417D"/>
    <w:rsid w:val="00724426"/>
    <w:rsid w:val="00724B66"/>
    <w:rsid w:val="00724E52"/>
    <w:rsid w:val="00726458"/>
    <w:rsid w:val="0072653D"/>
    <w:rsid w:val="00726CF4"/>
    <w:rsid w:val="00730822"/>
    <w:rsid w:val="00730C22"/>
    <w:rsid w:val="007315D9"/>
    <w:rsid w:val="00731D9E"/>
    <w:rsid w:val="00732C69"/>
    <w:rsid w:val="00732FFE"/>
    <w:rsid w:val="0073309F"/>
    <w:rsid w:val="00735B71"/>
    <w:rsid w:val="007366A9"/>
    <w:rsid w:val="00736794"/>
    <w:rsid w:val="0073684D"/>
    <w:rsid w:val="00736CE3"/>
    <w:rsid w:val="00736E7B"/>
    <w:rsid w:val="007374FF"/>
    <w:rsid w:val="007377DD"/>
    <w:rsid w:val="007379AD"/>
    <w:rsid w:val="00737ABF"/>
    <w:rsid w:val="00737BF4"/>
    <w:rsid w:val="00737E37"/>
    <w:rsid w:val="00740460"/>
    <w:rsid w:val="00740696"/>
    <w:rsid w:val="00740854"/>
    <w:rsid w:val="00741145"/>
    <w:rsid w:val="00741577"/>
    <w:rsid w:val="007423CF"/>
    <w:rsid w:val="007427F5"/>
    <w:rsid w:val="00743076"/>
    <w:rsid w:val="00743234"/>
    <w:rsid w:val="007434AE"/>
    <w:rsid w:val="00743B03"/>
    <w:rsid w:val="0074479D"/>
    <w:rsid w:val="007448F5"/>
    <w:rsid w:val="00744AB1"/>
    <w:rsid w:val="007459EC"/>
    <w:rsid w:val="007461D9"/>
    <w:rsid w:val="0074647A"/>
    <w:rsid w:val="00746896"/>
    <w:rsid w:val="00746A0B"/>
    <w:rsid w:val="00746A60"/>
    <w:rsid w:val="00746BF0"/>
    <w:rsid w:val="00747675"/>
    <w:rsid w:val="007477FB"/>
    <w:rsid w:val="00747B4C"/>
    <w:rsid w:val="00750332"/>
    <w:rsid w:val="007506DD"/>
    <w:rsid w:val="00750773"/>
    <w:rsid w:val="00750824"/>
    <w:rsid w:val="00750C1C"/>
    <w:rsid w:val="00751391"/>
    <w:rsid w:val="00751A55"/>
    <w:rsid w:val="00751CA0"/>
    <w:rsid w:val="00753F77"/>
    <w:rsid w:val="0075408F"/>
    <w:rsid w:val="00754C9A"/>
    <w:rsid w:val="007550CD"/>
    <w:rsid w:val="00755137"/>
    <w:rsid w:val="00755301"/>
    <w:rsid w:val="007554BD"/>
    <w:rsid w:val="00755601"/>
    <w:rsid w:val="00755DF5"/>
    <w:rsid w:val="00756EB0"/>
    <w:rsid w:val="0075724E"/>
    <w:rsid w:val="0075749C"/>
    <w:rsid w:val="0075749E"/>
    <w:rsid w:val="00757B6D"/>
    <w:rsid w:val="007600C3"/>
    <w:rsid w:val="00760208"/>
    <w:rsid w:val="00760215"/>
    <w:rsid w:val="0076021E"/>
    <w:rsid w:val="00760C6A"/>
    <w:rsid w:val="00760D2D"/>
    <w:rsid w:val="0076119A"/>
    <w:rsid w:val="00761399"/>
    <w:rsid w:val="0076140F"/>
    <w:rsid w:val="007616FF"/>
    <w:rsid w:val="00761EE3"/>
    <w:rsid w:val="00762099"/>
    <w:rsid w:val="0076276E"/>
    <w:rsid w:val="00762F8D"/>
    <w:rsid w:val="007637B6"/>
    <w:rsid w:val="00763879"/>
    <w:rsid w:val="0076401C"/>
    <w:rsid w:val="00764AB8"/>
    <w:rsid w:val="00765A16"/>
    <w:rsid w:val="00765B9E"/>
    <w:rsid w:val="00766EB6"/>
    <w:rsid w:val="00766F23"/>
    <w:rsid w:val="0076763A"/>
    <w:rsid w:val="00767A41"/>
    <w:rsid w:val="00767F12"/>
    <w:rsid w:val="0077036C"/>
    <w:rsid w:val="0077040C"/>
    <w:rsid w:val="007705DF"/>
    <w:rsid w:val="00770CEE"/>
    <w:rsid w:val="007719D9"/>
    <w:rsid w:val="007723E7"/>
    <w:rsid w:val="007732E0"/>
    <w:rsid w:val="00773CB4"/>
    <w:rsid w:val="007745C8"/>
    <w:rsid w:val="00774E74"/>
    <w:rsid w:val="0077519A"/>
    <w:rsid w:val="00776340"/>
    <w:rsid w:val="0077637E"/>
    <w:rsid w:val="007765A5"/>
    <w:rsid w:val="00777381"/>
    <w:rsid w:val="007806B1"/>
    <w:rsid w:val="007806DC"/>
    <w:rsid w:val="00780F70"/>
    <w:rsid w:val="00781937"/>
    <w:rsid w:val="00781BEE"/>
    <w:rsid w:val="0078214C"/>
    <w:rsid w:val="007821A1"/>
    <w:rsid w:val="00782438"/>
    <w:rsid w:val="00782820"/>
    <w:rsid w:val="007828ED"/>
    <w:rsid w:val="0078508F"/>
    <w:rsid w:val="007851CE"/>
    <w:rsid w:val="00785A7C"/>
    <w:rsid w:val="00785C2B"/>
    <w:rsid w:val="007874C4"/>
    <w:rsid w:val="00787A47"/>
    <w:rsid w:val="00787A5C"/>
    <w:rsid w:val="00790583"/>
    <w:rsid w:val="00790846"/>
    <w:rsid w:val="0079108E"/>
    <w:rsid w:val="00791731"/>
    <w:rsid w:val="00791D7B"/>
    <w:rsid w:val="00792329"/>
    <w:rsid w:val="00793258"/>
    <w:rsid w:val="00793473"/>
    <w:rsid w:val="007938C9"/>
    <w:rsid w:val="00793B46"/>
    <w:rsid w:val="00794AE3"/>
    <w:rsid w:val="00794AFA"/>
    <w:rsid w:val="00794D05"/>
    <w:rsid w:val="00795B8B"/>
    <w:rsid w:val="00795FD8"/>
    <w:rsid w:val="007968EA"/>
    <w:rsid w:val="00796F9D"/>
    <w:rsid w:val="00797EA3"/>
    <w:rsid w:val="007A02E4"/>
    <w:rsid w:val="007A0865"/>
    <w:rsid w:val="007A1324"/>
    <w:rsid w:val="007A1F38"/>
    <w:rsid w:val="007A249A"/>
    <w:rsid w:val="007A2CAD"/>
    <w:rsid w:val="007A2DC6"/>
    <w:rsid w:val="007A30EC"/>
    <w:rsid w:val="007A3273"/>
    <w:rsid w:val="007A43D0"/>
    <w:rsid w:val="007A44FB"/>
    <w:rsid w:val="007A455E"/>
    <w:rsid w:val="007A4889"/>
    <w:rsid w:val="007A48C4"/>
    <w:rsid w:val="007A4E99"/>
    <w:rsid w:val="007A5568"/>
    <w:rsid w:val="007A62E7"/>
    <w:rsid w:val="007A6456"/>
    <w:rsid w:val="007A6AD6"/>
    <w:rsid w:val="007A6EE3"/>
    <w:rsid w:val="007A7571"/>
    <w:rsid w:val="007A7E9D"/>
    <w:rsid w:val="007B028C"/>
    <w:rsid w:val="007B0338"/>
    <w:rsid w:val="007B057E"/>
    <w:rsid w:val="007B073C"/>
    <w:rsid w:val="007B0DD1"/>
    <w:rsid w:val="007B0FD2"/>
    <w:rsid w:val="007B342C"/>
    <w:rsid w:val="007B3DB0"/>
    <w:rsid w:val="007B51A7"/>
    <w:rsid w:val="007B5A76"/>
    <w:rsid w:val="007B64BB"/>
    <w:rsid w:val="007B6AA3"/>
    <w:rsid w:val="007B6BB4"/>
    <w:rsid w:val="007B6E41"/>
    <w:rsid w:val="007B7041"/>
    <w:rsid w:val="007C01F0"/>
    <w:rsid w:val="007C141F"/>
    <w:rsid w:val="007C16FB"/>
    <w:rsid w:val="007C1C02"/>
    <w:rsid w:val="007C29A2"/>
    <w:rsid w:val="007C3232"/>
    <w:rsid w:val="007C39E7"/>
    <w:rsid w:val="007C3BEA"/>
    <w:rsid w:val="007C4313"/>
    <w:rsid w:val="007C4667"/>
    <w:rsid w:val="007C4697"/>
    <w:rsid w:val="007C469F"/>
    <w:rsid w:val="007C53F8"/>
    <w:rsid w:val="007C5995"/>
    <w:rsid w:val="007C5C87"/>
    <w:rsid w:val="007C60A2"/>
    <w:rsid w:val="007C60F1"/>
    <w:rsid w:val="007C641C"/>
    <w:rsid w:val="007C67E3"/>
    <w:rsid w:val="007C6C6A"/>
    <w:rsid w:val="007C6FEA"/>
    <w:rsid w:val="007C7181"/>
    <w:rsid w:val="007C765E"/>
    <w:rsid w:val="007C7899"/>
    <w:rsid w:val="007C7A30"/>
    <w:rsid w:val="007C7E18"/>
    <w:rsid w:val="007D02B0"/>
    <w:rsid w:val="007D04F2"/>
    <w:rsid w:val="007D1124"/>
    <w:rsid w:val="007D163C"/>
    <w:rsid w:val="007D183D"/>
    <w:rsid w:val="007D1B7D"/>
    <w:rsid w:val="007D244F"/>
    <w:rsid w:val="007D309E"/>
    <w:rsid w:val="007D3572"/>
    <w:rsid w:val="007D3DF5"/>
    <w:rsid w:val="007D419C"/>
    <w:rsid w:val="007D50A0"/>
    <w:rsid w:val="007D51FE"/>
    <w:rsid w:val="007D5837"/>
    <w:rsid w:val="007D7332"/>
    <w:rsid w:val="007D7824"/>
    <w:rsid w:val="007E0828"/>
    <w:rsid w:val="007E1747"/>
    <w:rsid w:val="007E1D5D"/>
    <w:rsid w:val="007E298B"/>
    <w:rsid w:val="007E2C50"/>
    <w:rsid w:val="007E39B1"/>
    <w:rsid w:val="007E40DD"/>
    <w:rsid w:val="007E4D0C"/>
    <w:rsid w:val="007E53A6"/>
    <w:rsid w:val="007E59DA"/>
    <w:rsid w:val="007E5F9C"/>
    <w:rsid w:val="007E7DA6"/>
    <w:rsid w:val="007F08B5"/>
    <w:rsid w:val="007F1252"/>
    <w:rsid w:val="007F1257"/>
    <w:rsid w:val="007F1D24"/>
    <w:rsid w:val="007F1F6B"/>
    <w:rsid w:val="007F2573"/>
    <w:rsid w:val="007F29A1"/>
    <w:rsid w:val="007F2FB2"/>
    <w:rsid w:val="007F3124"/>
    <w:rsid w:val="007F4326"/>
    <w:rsid w:val="007F457F"/>
    <w:rsid w:val="007F53D2"/>
    <w:rsid w:val="007F54A1"/>
    <w:rsid w:val="007F5C23"/>
    <w:rsid w:val="007F5D25"/>
    <w:rsid w:val="007F65E5"/>
    <w:rsid w:val="007F6693"/>
    <w:rsid w:val="007F67C0"/>
    <w:rsid w:val="007F6EB4"/>
    <w:rsid w:val="007F6F45"/>
    <w:rsid w:val="007F727D"/>
    <w:rsid w:val="007F73E5"/>
    <w:rsid w:val="007F75F4"/>
    <w:rsid w:val="00800118"/>
    <w:rsid w:val="00800397"/>
    <w:rsid w:val="008009D9"/>
    <w:rsid w:val="00800A80"/>
    <w:rsid w:val="00800B10"/>
    <w:rsid w:val="00801198"/>
    <w:rsid w:val="00801257"/>
    <w:rsid w:val="00801DEB"/>
    <w:rsid w:val="0080251A"/>
    <w:rsid w:val="00802A54"/>
    <w:rsid w:val="00802ADA"/>
    <w:rsid w:val="008037EB"/>
    <w:rsid w:val="00803D38"/>
    <w:rsid w:val="008040AA"/>
    <w:rsid w:val="00804360"/>
    <w:rsid w:val="0080477A"/>
    <w:rsid w:val="0080482C"/>
    <w:rsid w:val="00804D27"/>
    <w:rsid w:val="00804EE3"/>
    <w:rsid w:val="00804F6B"/>
    <w:rsid w:val="00805055"/>
    <w:rsid w:val="00805504"/>
    <w:rsid w:val="0080558D"/>
    <w:rsid w:val="0080570D"/>
    <w:rsid w:val="00805CD6"/>
    <w:rsid w:val="008061D5"/>
    <w:rsid w:val="008068D0"/>
    <w:rsid w:val="00806E52"/>
    <w:rsid w:val="00806FE9"/>
    <w:rsid w:val="0080745B"/>
    <w:rsid w:val="00807A23"/>
    <w:rsid w:val="00807AFB"/>
    <w:rsid w:val="00807EFF"/>
    <w:rsid w:val="0081039D"/>
    <w:rsid w:val="008104C8"/>
    <w:rsid w:val="00810832"/>
    <w:rsid w:val="008117CA"/>
    <w:rsid w:val="00812533"/>
    <w:rsid w:val="00812A11"/>
    <w:rsid w:val="00812E47"/>
    <w:rsid w:val="00813472"/>
    <w:rsid w:val="00813651"/>
    <w:rsid w:val="008140FA"/>
    <w:rsid w:val="008147D1"/>
    <w:rsid w:val="00814AB9"/>
    <w:rsid w:val="00815A4F"/>
    <w:rsid w:val="00815C4D"/>
    <w:rsid w:val="00816D21"/>
    <w:rsid w:val="0081726B"/>
    <w:rsid w:val="008175F9"/>
    <w:rsid w:val="008177D3"/>
    <w:rsid w:val="00820852"/>
    <w:rsid w:val="0082092C"/>
    <w:rsid w:val="00820948"/>
    <w:rsid w:val="00821B69"/>
    <w:rsid w:val="00821F60"/>
    <w:rsid w:val="00822240"/>
    <w:rsid w:val="008226A5"/>
    <w:rsid w:val="00822A0E"/>
    <w:rsid w:val="0082300F"/>
    <w:rsid w:val="00824253"/>
    <w:rsid w:val="00824314"/>
    <w:rsid w:val="00824503"/>
    <w:rsid w:val="00825192"/>
    <w:rsid w:val="008253AA"/>
    <w:rsid w:val="0082607E"/>
    <w:rsid w:val="00826A7A"/>
    <w:rsid w:val="00826BF5"/>
    <w:rsid w:val="00826EAD"/>
    <w:rsid w:val="00827041"/>
    <w:rsid w:val="0082725B"/>
    <w:rsid w:val="00827D54"/>
    <w:rsid w:val="00827E97"/>
    <w:rsid w:val="0083057A"/>
    <w:rsid w:val="00830E60"/>
    <w:rsid w:val="008319F0"/>
    <w:rsid w:val="00831E20"/>
    <w:rsid w:val="00831F44"/>
    <w:rsid w:val="00832382"/>
    <w:rsid w:val="00832390"/>
    <w:rsid w:val="00832401"/>
    <w:rsid w:val="00834153"/>
    <w:rsid w:val="008344FC"/>
    <w:rsid w:val="008349D5"/>
    <w:rsid w:val="00834EBE"/>
    <w:rsid w:val="008351BD"/>
    <w:rsid w:val="008353AC"/>
    <w:rsid w:val="0083544A"/>
    <w:rsid w:val="00835BB8"/>
    <w:rsid w:val="00836119"/>
    <w:rsid w:val="00836652"/>
    <w:rsid w:val="00836732"/>
    <w:rsid w:val="00837D3B"/>
    <w:rsid w:val="00837DEA"/>
    <w:rsid w:val="00837F95"/>
    <w:rsid w:val="00840724"/>
    <w:rsid w:val="00840734"/>
    <w:rsid w:val="00840E61"/>
    <w:rsid w:val="00841B6A"/>
    <w:rsid w:val="00842D16"/>
    <w:rsid w:val="008432D7"/>
    <w:rsid w:val="00843C72"/>
    <w:rsid w:val="00843E97"/>
    <w:rsid w:val="0084417B"/>
    <w:rsid w:val="0084439D"/>
    <w:rsid w:val="0084475A"/>
    <w:rsid w:val="00844F0C"/>
    <w:rsid w:val="008452E7"/>
    <w:rsid w:val="008459DC"/>
    <w:rsid w:val="00845B3A"/>
    <w:rsid w:val="00845BE8"/>
    <w:rsid w:val="00845E3D"/>
    <w:rsid w:val="00845EDC"/>
    <w:rsid w:val="0084625D"/>
    <w:rsid w:val="00846B1E"/>
    <w:rsid w:val="00847277"/>
    <w:rsid w:val="008476B4"/>
    <w:rsid w:val="008477B9"/>
    <w:rsid w:val="008507BF"/>
    <w:rsid w:val="00850A0C"/>
    <w:rsid w:val="00851EE4"/>
    <w:rsid w:val="0085206F"/>
    <w:rsid w:val="00852A87"/>
    <w:rsid w:val="00852B8F"/>
    <w:rsid w:val="00852DD4"/>
    <w:rsid w:val="00853124"/>
    <w:rsid w:val="00853178"/>
    <w:rsid w:val="0085319D"/>
    <w:rsid w:val="00853314"/>
    <w:rsid w:val="00854728"/>
    <w:rsid w:val="0085524E"/>
    <w:rsid w:val="0085543A"/>
    <w:rsid w:val="008555BC"/>
    <w:rsid w:val="00855E87"/>
    <w:rsid w:val="00856787"/>
    <w:rsid w:val="00856B18"/>
    <w:rsid w:val="0085701C"/>
    <w:rsid w:val="008576BB"/>
    <w:rsid w:val="00857877"/>
    <w:rsid w:val="00860917"/>
    <w:rsid w:val="00860B50"/>
    <w:rsid w:val="00860D82"/>
    <w:rsid w:val="008612F3"/>
    <w:rsid w:val="0086158C"/>
    <w:rsid w:val="008616B6"/>
    <w:rsid w:val="00861912"/>
    <w:rsid w:val="00861C51"/>
    <w:rsid w:val="0086205C"/>
    <w:rsid w:val="00863969"/>
    <w:rsid w:val="00863C6E"/>
    <w:rsid w:val="00863CA2"/>
    <w:rsid w:val="00864674"/>
    <w:rsid w:val="008648FC"/>
    <w:rsid w:val="00864D1C"/>
    <w:rsid w:val="00864E7A"/>
    <w:rsid w:val="00865E0E"/>
    <w:rsid w:val="008663A7"/>
    <w:rsid w:val="00866D65"/>
    <w:rsid w:val="00866EB0"/>
    <w:rsid w:val="00867012"/>
    <w:rsid w:val="00867923"/>
    <w:rsid w:val="00867C79"/>
    <w:rsid w:val="00867FA2"/>
    <w:rsid w:val="00871392"/>
    <w:rsid w:val="00872795"/>
    <w:rsid w:val="008729B8"/>
    <w:rsid w:val="00872ED4"/>
    <w:rsid w:val="00872F1D"/>
    <w:rsid w:val="00873440"/>
    <w:rsid w:val="00873568"/>
    <w:rsid w:val="008738E6"/>
    <w:rsid w:val="00874147"/>
    <w:rsid w:val="00875397"/>
    <w:rsid w:val="008753D9"/>
    <w:rsid w:val="00875785"/>
    <w:rsid w:val="00876681"/>
    <w:rsid w:val="00876CF7"/>
    <w:rsid w:val="008771F9"/>
    <w:rsid w:val="00877C7E"/>
    <w:rsid w:val="00877D2F"/>
    <w:rsid w:val="00877F11"/>
    <w:rsid w:val="00880953"/>
    <w:rsid w:val="00880C92"/>
    <w:rsid w:val="00880E8F"/>
    <w:rsid w:val="008810C1"/>
    <w:rsid w:val="00881764"/>
    <w:rsid w:val="0088180A"/>
    <w:rsid w:val="00881DD6"/>
    <w:rsid w:val="0088253E"/>
    <w:rsid w:val="0088257C"/>
    <w:rsid w:val="00882902"/>
    <w:rsid w:val="0088309A"/>
    <w:rsid w:val="008834D6"/>
    <w:rsid w:val="008844D2"/>
    <w:rsid w:val="00884D33"/>
    <w:rsid w:val="00885494"/>
    <w:rsid w:val="008855C1"/>
    <w:rsid w:val="00885AF8"/>
    <w:rsid w:val="00885FF0"/>
    <w:rsid w:val="00886391"/>
    <w:rsid w:val="00887BB2"/>
    <w:rsid w:val="00887C89"/>
    <w:rsid w:val="00890B06"/>
    <w:rsid w:val="008915C6"/>
    <w:rsid w:val="00891AE1"/>
    <w:rsid w:val="00893691"/>
    <w:rsid w:val="0089466F"/>
    <w:rsid w:val="00895659"/>
    <w:rsid w:val="008958B9"/>
    <w:rsid w:val="008963ED"/>
    <w:rsid w:val="00896740"/>
    <w:rsid w:val="00896AF4"/>
    <w:rsid w:val="008973B3"/>
    <w:rsid w:val="008A02C0"/>
    <w:rsid w:val="008A055D"/>
    <w:rsid w:val="008A0A3F"/>
    <w:rsid w:val="008A0AD7"/>
    <w:rsid w:val="008A1696"/>
    <w:rsid w:val="008A1AFF"/>
    <w:rsid w:val="008A1DB2"/>
    <w:rsid w:val="008A32EA"/>
    <w:rsid w:val="008A3A0D"/>
    <w:rsid w:val="008A3D0F"/>
    <w:rsid w:val="008A420B"/>
    <w:rsid w:val="008A4281"/>
    <w:rsid w:val="008A47A8"/>
    <w:rsid w:val="008A4E59"/>
    <w:rsid w:val="008A5D9D"/>
    <w:rsid w:val="008A602B"/>
    <w:rsid w:val="008A62B2"/>
    <w:rsid w:val="008A7874"/>
    <w:rsid w:val="008A7C01"/>
    <w:rsid w:val="008B0C22"/>
    <w:rsid w:val="008B1063"/>
    <w:rsid w:val="008B11F1"/>
    <w:rsid w:val="008B12DA"/>
    <w:rsid w:val="008B16D8"/>
    <w:rsid w:val="008B2E6A"/>
    <w:rsid w:val="008B3338"/>
    <w:rsid w:val="008B33BA"/>
    <w:rsid w:val="008B33C6"/>
    <w:rsid w:val="008B4103"/>
    <w:rsid w:val="008B4129"/>
    <w:rsid w:val="008B5340"/>
    <w:rsid w:val="008B62E5"/>
    <w:rsid w:val="008B689D"/>
    <w:rsid w:val="008B6A78"/>
    <w:rsid w:val="008B6AE4"/>
    <w:rsid w:val="008B70A6"/>
    <w:rsid w:val="008B7725"/>
    <w:rsid w:val="008B7B24"/>
    <w:rsid w:val="008C025D"/>
    <w:rsid w:val="008C026C"/>
    <w:rsid w:val="008C05BE"/>
    <w:rsid w:val="008C1190"/>
    <w:rsid w:val="008C15C8"/>
    <w:rsid w:val="008C1841"/>
    <w:rsid w:val="008C1A35"/>
    <w:rsid w:val="008C1B9F"/>
    <w:rsid w:val="008C24EC"/>
    <w:rsid w:val="008C2A78"/>
    <w:rsid w:val="008C2EF8"/>
    <w:rsid w:val="008C345A"/>
    <w:rsid w:val="008C35ED"/>
    <w:rsid w:val="008C37EA"/>
    <w:rsid w:val="008C3A06"/>
    <w:rsid w:val="008C3A20"/>
    <w:rsid w:val="008C5415"/>
    <w:rsid w:val="008C5EAD"/>
    <w:rsid w:val="008C716C"/>
    <w:rsid w:val="008C7681"/>
    <w:rsid w:val="008D0D8B"/>
    <w:rsid w:val="008D1116"/>
    <w:rsid w:val="008D1596"/>
    <w:rsid w:val="008D1D7C"/>
    <w:rsid w:val="008D1E0F"/>
    <w:rsid w:val="008D2058"/>
    <w:rsid w:val="008D2A4D"/>
    <w:rsid w:val="008D4297"/>
    <w:rsid w:val="008D4298"/>
    <w:rsid w:val="008D5123"/>
    <w:rsid w:val="008D549F"/>
    <w:rsid w:val="008D5E6A"/>
    <w:rsid w:val="008D6AB9"/>
    <w:rsid w:val="008D6E07"/>
    <w:rsid w:val="008E0844"/>
    <w:rsid w:val="008E0DEE"/>
    <w:rsid w:val="008E1515"/>
    <w:rsid w:val="008E21A6"/>
    <w:rsid w:val="008E2E5E"/>
    <w:rsid w:val="008E3087"/>
    <w:rsid w:val="008E3DD5"/>
    <w:rsid w:val="008E4806"/>
    <w:rsid w:val="008E4E6B"/>
    <w:rsid w:val="008E5823"/>
    <w:rsid w:val="008E5CB8"/>
    <w:rsid w:val="008E5EA1"/>
    <w:rsid w:val="008E6384"/>
    <w:rsid w:val="008E6A06"/>
    <w:rsid w:val="008E7043"/>
    <w:rsid w:val="008F09A7"/>
    <w:rsid w:val="008F110F"/>
    <w:rsid w:val="008F1BFD"/>
    <w:rsid w:val="008F2678"/>
    <w:rsid w:val="008F2DCC"/>
    <w:rsid w:val="008F34C4"/>
    <w:rsid w:val="008F3ADF"/>
    <w:rsid w:val="008F445E"/>
    <w:rsid w:val="008F521C"/>
    <w:rsid w:val="008F523E"/>
    <w:rsid w:val="008F52BA"/>
    <w:rsid w:val="008F5936"/>
    <w:rsid w:val="008F5C69"/>
    <w:rsid w:val="008F735A"/>
    <w:rsid w:val="009014CE"/>
    <w:rsid w:val="0090166A"/>
    <w:rsid w:val="00901741"/>
    <w:rsid w:val="00902208"/>
    <w:rsid w:val="00902595"/>
    <w:rsid w:val="009032C1"/>
    <w:rsid w:val="009032D1"/>
    <w:rsid w:val="009034B3"/>
    <w:rsid w:val="009037D1"/>
    <w:rsid w:val="00904004"/>
    <w:rsid w:val="00904D77"/>
    <w:rsid w:val="009051CC"/>
    <w:rsid w:val="00907431"/>
    <w:rsid w:val="0090743A"/>
    <w:rsid w:val="009075D1"/>
    <w:rsid w:val="00907710"/>
    <w:rsid w:val="00907942"/>
    <w:rsid w:val="00907A8C"/>
    <w:rsid w:val="0091031B"/>
    <w:rsid w:val="0091035C"/>
    <w:rsid w:val="00910460"/>
    <w:rsid w:val="00910527"/>
    <w:rsid w:val="0091059E"/>
    <w:rsid w:val="00910620"/>
    <w:rsid w:val="00911888"/>
    <w:rsid w:val="0091196D"/>
    <w:rsid w:val="0091355F"/>
    <w:rsid w:val="00913F9C"/>
    <w:rsid w:val="009142C5"/>
    <w:rsid w:val="009143EC"/>
    <w:rsid w:val="00914A16"/>
    <w:rsid w:val="00914C80"/>
    <w:rsid w:val="00914CE6"/>
    <w:rsid w:val="009150BD"/>
    <w:rsid w:val="009150E4"/>
    <w:rsid w:val="00915DAC"/>
    <w:rsid w:val="00916189"/>
    <w:rsid w:val="00916AC1"/>
    <w:rsid w:val="00916D25"/>
    <w:rsid w:val="00917221"/>
    <w:rsid w:val="009200AA"/>
    <w:rsid w:val="009206DB"/>
    <w:rsid w:val="00920D5D"/>
    <w:rsid w:val="009219C1"/>
    <w:rsid w:val="00921D97"/>
    <w:rsid w:val="00923AEE"/>
    <w:rsid w:val="009241C9"/>
    <w:rsid w:val="00924B30"/>
    <w:rsid w:val="009251FA"/>
    <w:rsid w:val="0092548A"/>
    <w:rsid w:val="00925CF4"/>
    <w:rsid w:val="009260BC"/>
    <w:rsid w:val="0092622D"/>
    <w:rsid w:val="009263CF"/>
    <w:rsid w:val="009265C0"/>
    <w:rsid w:val="0092680F"/>
    <w:rsid w:val="00926855"/>
    <w:rsid w:val="009269FA"/>
    <w:rsid w:val="009302D9"/>
    <w:rsid w:val="009302F2"/>
    <w:rsid w:val="009305FD"/>
    <w:rsid w:val="00930B61"/>
    <w:rsid w:val="00930F97"/>
    <w:rsid w:val="00931243"/>
    <w:rsid w:val="009317F8"/>
    <w:rsid w:val="00931D56"/>
    <w:rsid w:val="00932174"/>
    <w:rsid w:val="00932692"/>
    <w:rsid w:val="00933008"/>
    <w:rsid w:val="00933C2A"/>
    <w:rsid w:val="00934BEA"/>
    <w:rsid w:val="0093509D"/>
    <w:rsid w:val="00935A2F"/>
    <w:rsid w:val="00936970"/>
    <w:rsid w:val="00937461"/>
    <w:rsid w:val="00937B01"/>
    <w:rsid w:val="00937C4F"/>
    <w:rsid w:val="009406B1"/>
    <w:rsid w:val="009413C4"/>
    <w:rsid w:val="0094170D"/>
    <w:rsid w:val="00941FBB"/>
    <w:rsid w:val="00942662"/>
    <w:rsid w:val="0094279E"/>
    <w:rsid w:val="00942BC9"/>
    <w:rsid w:val="00942FD2"/>
    <w:rsid w:val="0094306E"/>
    <w:rsid w:val="00943087"/>
    <w:rsid w:val="009434B4"/>
    <w:rsid w:val="0094353D"/>
    <w:rsid w:val="0094383B"/>
    <w:rsid w:val="00943A82"/>
    <w:rsid w:val="009447BA"/>
    <w:rsid w:val="00944966"/>
    <w:rsid w:val="00944A06"/>
    <w:rsid w:val="00945193"/>
    <w:rsid w:val="009453E7"/>
    <w:rsid w:val="009454D8"/>
    <w:rsid w:val="00945EF1"/>
    <w:rsid w:val="00945FE7"/>
    <w:rsid w:val="00946A29"/>
    <w:rsid w:val="00947799"/>
    <w:rsid w:val="009478D8"/>
    <w:rsid w:val="00947B54"/>
    <w:rsid w:val="00951507"/>
    <w:rsid w:val="009516DC"/>
    <w:rsid w:val="00951779"/>
    <w:rsid w:val="00951E83"/>
    <w:rsid w:val="00952072"/>
    <w:rsid w:val="00952CBF"/>
    <w:rsid w:val="009541C8"/>
    <w:rsid w:val="00954839"/>
    <w:rsid w:val="00954974"/>
    <w:rsid w:val="009554F8"/>
    <w:rsid w:val="009555B1"/>
    <w:rsid w:val="00955813"/>
    <w:rsid w:val="009560F9"/>
    <w:rsid w:val="009564C4"/>
    <w:rsid w:val="009565FB"/>
    <w:rsid w:val="00956F88"/>
    <w:rsid w:val="0095758A"/>
    <w:rsid w:val="00957DF9"/>
    <w:rsid w:val="00960337"/>
    <w:rsid w:val="00960C1A"/>
    <w:rsid w:val="009610E0"/>
    <w:rsid w:val="00962651"/>
    <w:rsid w:val="0096290D"/>
    <w:rsid w:val="00964314"/>
    <w:rsid w:val="009644E0"/>
    <w:rsid w:val="0096547A"/>
    <w:rsid w:val="00965528"/>
    <w:rsid w:val="00965B88"/>
    <w:rsid w:val="009661E2"/>
    <w:rsid w:val="0096766E"/>
    <w:rsid w:val="00967C71"/>
    <w:rsid w:val="00970542"/>
    <w:rsid w:val="00970675"/>
    <w:rsid w:val="00972225"/>
    <w:rsid w:val="009727A2"/>
    <w:rsid w:val="00972EFB"/>
    <w:rsid w:val="00972FC9"/>
    <w:rsid w:val="0097325C"/>
    <w:rsid w:val="009739C7"/>
    <w:rsid w:val="009744E4"/>
    <w:rsid w:val="009750EA"/>
    <w:rsid w:val="00975195"/>
    <w:rsid w:val="00975665"/>
    <w:rsid w:val="009756BD"/>
    <w:rsid w:val="00976264"/>
    <w:rsid w:val="00977544"/>
    <w:rsid w:val="009777F8"/>
    <w:rsid w:val="009779F5"/>
    <w:rsid w:val="009803AF"/>
    <w:rsid w:val="00980EB2"/>
    <w:rsid w:val="00980F4C"/>
    <w:rsid w:val="00980FDF"/>
    <w:rsid w:val="00981B2A"/>
    <w:rsid w:val="00981E2C"/>
    <w:rsid w:val="00981F7F"/>
    <w:rsid w:val="00982FD4"/>
    <w:rsid w:val="00983EFE"/>
    <w:rsid w:val="0098487C"/>
    <w:rsid w:val="00984B85"/>
    <w:rsid w:val="00984CE2"/>
    <w:rsid w:val="009853CE"/>
    <w:rsid w:val="009856DE"/>
    <w:rsid w:val="009858A3"/>
    <w:rsid w:val="00985C32"/>
    <w:rsid w:val="00985F49"/>
    <w:rsid w:val="00986010"/>
    <w:rsid w:val="00986159"/>
    <w:rsid w:val="00986295"/>
    <w:rsid w:val="00986E2B"/>
    <w:rsid w:val="00990445"/>
    <w:rsid w:val="009906AE"/>
    <w:rsid w:val="00990D03"/>
    <w:rsid w:val="00991240"/>
    <w:rsid w:val="0099138E"/>
    <w:rsid w:val="0099184B"/>
    <w:rsid w:val="009920F1"/>
    <w:rsid w:val="00992278"/>
    <w:rsid w:val="00993461"/>
    <w:rsid w:val="00993E0E"/>
    <w:rsid w:val="009941DD"/>
    <w:rsid w:val="009941E1"/>
    <w:rsid w:val="009945E8"/>
    <w:rsid w:val="00994C5C"/>
    <w:rsid w:val="00996EEC"/>
    <w:rsid w:val="00996FCF"/>
    <w:rsid w:val="009971DA"/>
    <w:rsid w:val="00997246"/>
    <w:rsid w:val="00997441"/>
    <w:rsid w:val="00997D93"/>
    <w:rsid w:val="009A090D"/>
    <w:rsid w:val="009A098D"/>
    <w:rsid w:val="009A0D5E"/>
    <w:rsid w:val="009A2144"/>
    <w:rsid w:val="009A24F8"/>
    <w:rsid w:val="009A3A1C"/>
    <w:rsid w:val="009A3B84"/>
    <w:rsid w:val="009A3D09"/>
    <w:rsid w:val="009A444C"/>
    <w:rsid w:val="009A484F"/>
    <w:rsid w:val="009A4C80"/>
    <w:rsid w:val="009A56E9"/>
    <w:rsid w:val="009A60A7"/>
    <w:rsid w:val="009A6AF6"/>
    <w:rsid w:val="009A724D"/>
    <w:rsid w:val="009A78BC"/>
    <w:rsid w:val="009A7C06"/>
    <w:rsid w:val="009B02F8"/>
    <w:rsid w:val="009B060F"/>
    <w:rsid w:val="009B0DC4"/>
    <w:rsid w:val="009B0E72"/>
    <w:rsid w:val="009B0ECA"/>
    <w:rsid w:val="009B1C28"/>
    <w:rsid w:val="009B2107"/>
    <w:rsid w:val="009B2401"/>
    <w:rsid w:val="009B2612"/>
    <w:rsid w:val="009B2BE7"/>
    <w:rsid w:val="009B2D5B"/>
    <w:rsid w:val="009B4332"/>
    <w:rsid w:val="009B4E56"/>
    <w:rsid w:val="009B56B5"/>
    <w:rsid w:val="009B60CE"/>
    <w:rsid w:val="009B6149"/>
    <w:rsid w:val="009B658E"/>
    <w:rsid w:val="009B6A99"/>
    <w:rsid w:val="009B6CD6"/>
    <w:rsid w:val="009B773A"/>
    <w:rsid w:val="009B78F0"/>
    <w:rsid w:val="009B7D7A"/>
    <w:rsid w:val="009B7E62"/>
    <w:rsid w:val="009B7E7C"/>
    <w:rsid w:val="009C05D3"/>
    <w:rsid w:val="009C181B"/>
    <w:rsid w:val="009C1D31"/>
    <w:rsid w:val="009C22A9"/>
    <w:rsid w:val="009C2CCF"/>
    <w:rsid w:val="009C4068"/>
    <w:rsid w:val="009C473E"/>
    <w:rsid w:val="009C48DE"/>
    <w:rsid w:val="009C4A53"/>
    <w:rsid w:val="009C4F01"/>
    <w:rsid w:val="009C5126"/>
    <w:rsid w:val="009C5762"/>
    <w:rsid w:val="009C5887"/>
    <w:rsid w:val="009C5AA8"/>
    <w:rsid w:val="009C6732"/>
    <w:rsid w:val="009C6C7F"/>
    <w:rsid w:val="009C7EC6"/>
    <w:rsid w:val="009D0231"/>
    <w:rsid w:val="009D038B"/>
    <w:rsid w:val="009D0392"/>
    <w:rsid w:val="009D0733"/>
    <w:rsid w:val="009D18BC"/>
    <w:rsid w:val="009D1AEC"/>
    <w:rsid w:val="009D42B1"/>
    <w:rsid w:val="009D4600"/>
    <w:rsid w:val="009D494D"/>
    <w:rsid w:val="009D4CA4"/>
    <w:rsid w:val="009D594D"/>
    <w:rsid w:val="009D5AA1"/>
    <w:rsid w:val="009D5F50"/>
    <w:rsid w:val="009D68C3"/>
    <w:rsid w:val="009D7304"/>
    <w:rsid w:val="009E055C"/>
    <w:rsid w:val="009E08C9"/>
    <w:rsid w:val="009E0A15"/>
    <w:rsid w:val="009E35B9"/>
    <w:rsid w:val="009E3832"/>
    <w:rsid w:val="009E3E57"/>
    <w:rsid w:val="009E3EAA"/>
    <w:rsid w:val="009E3ECE"/>
    <w:rsid w:val="009E4A00"/>
    <w:rsid w:val="009E5586"/>
    <w:rsid w:val="009E56E5"/>
    <w:rsid w:val="009E59E8"/>
    <w:rsid w:val="009E70F3"/>
    <w:rsid w:val="009E747F"/>
    <w:rsid w:val="009E7AA1"/>
    <w:rsid w:val="009F0105"/>
    <w:rsid w:val="009F0443"/>
    <w:rsid w:val="009F0C1C"/>
    <w:rsid w:val="009F1776"/>
    <w:rsid w:val="009F1A41"/>
    <w:rsid w:val="009F1C6E"/>
    <w:rsid w:val="009F2A29"/>
    <w:rsid w:val="009F2D11"/>
    <w:rsid w:val="009F3069"/>
    <w:rsid w:val="009F353E"/>
    <w:rsid w:val="009F38A8"/>
    <w:rsid w:val="009F3B76"/>
    <w:rsid w:val="009F3C19"/>
    <w:rsid w:val="009F5E19"/>
    <w:rsid w:val="009F64A7"/>
    <w:rsid w:val="009F7460"/>
    <w:rsid w:val="009F74A2"/>
    <w:rsid w:val="009F74C8"/>
    <w:rsid w:val="009F7C52"/>
    <w:rsid w:val="00A0138A"/>
    <w:rsid w:val="00A01A70"/>
    <w:rsid w:val="00A02936"/>
    <w:rsid w:val="00A03FA9"/>
    <w:rsid w:val="00A057D7"/>
    <w:rsid w:val="00A05FAD"/>
    <w:rsid w:val="00A065FD"/>
    <w:rsid w:val="00A06663"/>
    <w:rsid w:val="00A06CF8"/>
    <w:rsid w:val="00A10DD8"/>
    <w:rsid w:val="00A110D1"/>
    <w:rsid w:val="00A116AB"/>
    <w:rsid w:val="00A11901"/>
    <w:rsid w:val="00A11A2A"/>
    <w:rsid w:val="00A11CCF"/>
    <w:rsid w:val="00A122CF"/>
    <w:rsid w:val="00A125F7"/>
    <w:rsid w:val="00A12DAD"/>
    <w:rsid w:val="00A136E7"/>
    <w:rsid w:val="00A137BD"/>
    <w:rsid w:val="00A142DF"/>
    <w:rsid w:val="00A14AD7"/>
    <w:rsid w:val="00A14C63"/>
    <w:rsid w:val="00A1506C"/>
    <w:rsid w:val="00A15B4C"/>
    <w:rsid w:val="00A15C08"/>
    <w:rsid w:val="00A16012"/>
    <w:rsid w:val="00A1638A"/>
    <w:rsid w:val="00A1725E"/>
    <w:rsid w:val="00A17C8F"/>
    <w:rsid w:val="00A17D2F"/>
    <w:rsid w:val="00A17E69"/>
    <w:rsid w:val="00A20111"/>
    <w:rsid w:val="00A20397"/>
    <w:rsid w:val="00A2043C"/>
    <w:rsid w:val="00A204C9"/>
    <w:rsid w:val="00A206E4"/>
    <w:rsid w:val="00A20837"/>
    <w:rsid w:val="00A20C29"/>
    <w:rsid w:val="00A2124A"/>
    <w:rsid w:val="00A21B4E"/>
    <w:rsid w:val="00A22E3F"/>
    <w:rsid w:val="00A230E0"/>
    <w:rsid w:val="00A23F3F"/>
    <w:rsid w:val="00A24290"/>
    <w:rsid w:val="00A2452A"/>
    <w:rsid w:val="00A2474B"/>
    <w:rsid w:val="00A24E8C"/>
    <w:rsid w:val="00A25084"/>
    <w:rsid w:val="00A2594B"/>
    <w:rsid w:val="00A25C74"/>
    <w:rsid w:val="00A272C1"/>
    <w:rsid w:val="00A306EC"/>
    <w:rsid w:val="00A30748"/>
    <w:rsid w:val="00A308AD"/>
    <w:rsid w:val="00A30ABE"/>
    <w:rsid w:val="00A30ADA"/>
    <w:rsid w:val="00A313D4"/>
    <w:rsid w:val="00A314DF"/>
    <w:rsid w:val="00A31DBC"/>
    <w:rsid w:val="00A32829"/>
    <w:rsid w:val="00A32833"/>
    <w:rsid w:val="00A32E39"/>
    <w:rsid w:val="00A32E8C"/>
    <w:rsid w:val="00A3331C"/>
    <w:rsid w:val="00A33688"/>
    <w:rsid w:val="00A338C6"/>
    <w:rsid w:val="00A33A6C"/>
    <w:rsid w:val="00A34475"/>
    <w:rsid w:val="00A34667"/>
    <w:rsid w:val="00A34A22"/>
    <w:rsid w:val="00A35128"/>
    <w:rsid w:val="00A35930"/>
    <w:rsid w:val="00A35B99"/>
    <w:rsid w:val="00A35DDE"/>
    <w:rsid w:val="00A36122"/>
    <w:rsid w:val="00A36675"/>
    <w:rsid w:val="00A366B2"/>
    <w:rsid w:val="00A37B15"/>
    <w:rsid w:val="00A37CA1"/>
    <w:rsid w:val="00A405C3"/>
    <w:rsid w:val="00A41304"/>
    <w:rsid w:val="00A4177E"/>
    <w:rsid w:val="00A4226A"/>
    <w:rsid w:val="00A42689"/>
    <w:rsid w:val="00A42B16"/>
    <w:rsid w:val="00A42E16"/>
    <w:rsid w:val="00A43A86"/>
    <w:rsid w:val="00A43FF5"/>
    <w:rsid w:val="00A44742"/>
    <w:rsid w:val="00A44C3B"/>
    <w:rsid w:val="00A45153"/>
    <w:rsid w:val="00A4557D"/>
    <w:rsid w:val="00A45C03"/>
    <w:rsid w:val="00A45DCA"/>
    <w:rsid w:val="00A46B1D"/>
    <w:rsid w:val="00A46E40"/>
    <w:rsid w:val="00A47628"/>
    <w:rsid w:val="00A4772A"/>
    <w:rsid w:val="00A47E23"/>
    <w:rsid w:val="00A47E6D"/>
    <w:rsid w:val="00A47EF7"/>
    <w:rsid w:val="00A50BD9"/>
    <w:rsid w:val="00A51036"/>
    <w:rsid w:val="00A512C2"/>
    <w:rsid w:val="00A5130D"/>
    <w:rsid w:val="00A514D6"/>
    <w:rsid w:val="00A51B5F"/>
    <w:rsid w:val="00A51B80"/>
    <w:rsid w:val="00A51C6C"/>
    <w:rsid w:val="00A51E04"/>
    <w:rsid w:val="00A52175"/>
    <w:rsid w:val="00A52AC8"/>
    <w:rsid w:val="00A534B3"/>
    <w:rsid w:val="00A53D59"/>
    <w:rsid w:val="00A53E6E"/>
    <w:rsid w:val="00A547B0"/>
    <w:rsid w:val="00A54B2B"/>
    <w:rsid w:val="00A55772"/>
    <w:rsid w:val="00A55C69"/>
    <w:rsid w:val="00A56B75"/>
    <w:rsid w:val="00A56DE0"/>
    <w:rsid w:val="00A56F40"/>
    <w:rsid w:val="00A57962"/>
    <w:rsid w:val="00A60391"/>
    <w:rsid w:val="00A60401"/>
    <w:rsid w:val="00A6068E"/>
    <w:rsid w:val="00A632CF"/>
    <w:rsid w:val="00A6343F"/>
    <w:rsid w:val="00A63650"/>
    <w:rsid w:val="00A6395E"/>
    <w:rsid w:val="00A63B04"/>
    <w:rsid w:val="00A6462E"/>
    <w:rsid w:val="00A6470F"/>
    <w:rsid w:val="00A6477F"/>
    <w:rsid w:val="00A64FC3"/>
    <w:rsid w:val="00A65389"/>
    <w:rsid w:val="00A65F31"/>
    <w:rsid w:val="00A66284"/>
    <w:rsid w:val="00A66DD0"/>
    <w:rsid w:val="00A67187"/>
    <w:rsid w:val="00A6720D"/>
    <w:rsid w:val="00A67F2D"/>
    <w:rsid w:val="00A701C2"/>
    <w:rsid w:val="00A70261"/>
    <w:rsid w:val="00A706C7"/>
    <w:rsid w:val="00A70D3A"/>
    <w:rsid w:val="00A71DDB"/>
    <w:rsid w:val="00A71F3E"/>
    <w:rsid w:val="00A71F81"/>
    <w:rsid w:val="00A724B3"/>
    <w:rsid w:val="00A726F4"/>
    <w:rsid w:val="00A727B7"/>
    <w:rsid w:val="00A72BE4"/>
    <w:rsid w:val="00A73080"/>
    <w:rsid w:val="00A732D4"/>
    <w:rsid w:val="00A73670"/>
    <w:rsid w:val="00A7391C"/>
    <w:rsid w:val="00A739A8"/>
    <w:rsid w:val="00A73C9B"/>
    <w:rsid w:val="00A73E18"/>
    <w:rsid w:val="00A74905"/>
    <w:rsid w:val="00A74927"/>
    <w:rsid w:val="00A75913"/>
    <w:rsid w:val="00A76991"/>
    <w:rsid w:val="00A76BF7"/>
    <w:rsid w:val="00A77A23"/>
    <w:rsid w:val="00A77AED"/>
    <w:rsid w:val="00A8088F"/>
    <w:rsid w:val="00A80A7E"/>
    <w:rsid w:val="00A80BCB"/>
    <w:rsid w:val="00A80F5A"/>
    <w:rsid w:val="00A81D09"/>
    <w:rsid w:val="00A82091"/>
    <w:rsid w:val="00A82766"/>
    <w:rsid w:val="00A82EDE"/>
    <w:rsid w:val="00A834DF"/>
    <w:rsid w:val="00A83D53"/>
    <w:rsid w:val="00A8406F"/>
    <w:rsid w:val="00A847E1"/>
    <w:rsid w:val="00A84C86"/>
    <w:rsid w:val="00A85E0A"/>
    <w:rsid w:val="00A86262"/>
    <w:rsid w:val="00A862F8"/>
    <w:rsid w:val="00A874CF"/>
    <w:rsid w:val="00A9056B"/>
    <w:rsid w:val="00A91201"/>
    <w:rsid w:val="00A91695"/>
    <w:rsid w:val="00A91C87"/>
    <w:rsid w:val="00A91FE6"/>
    <w:rsid w:val="00A928E6"/>
    <w:rsid w:val="00A92A71"/>
    <w:rsid w:val="00A93554"/>
    <w:rsid w:val="00A941DB"/>
    <w:rsid w:val="00A94302"/>
    <w:rsid w:val="00A94587"/>
    <w:rsid w:val="00A953CC"/>
    <w:rsid w:val="00A95D01"/>
    <w:rsid w:val="00A9642A"/>
    <w:rsid w:val="00A979EF"/>
    <w:rsid w:val="00AA02E1"/>
    <w:rsid w:val="00AA126F"/>
    <w:rsid w:val="00AA2673"/>
    <w:rsid w:val="00AA2934"/>
    <w:rsid w:val="00AA2ECC"/>
    <w:rsid w:val="00AA334B"/>
    <w:rsid w:val="00AA3545"/>
    <w:rsid w:val="00AA557E"/>
    <w:rsid w:val="00AA61CC"/>
    <w:rsid w:val="00AA6468"/>
    <w:rsid w:val="00AA6A15"/>
    <w:rsid w:val="00AA6D36"/>
    <w:rsid w:val="00AA71DD"/>
    <w:rsid w:val="00AA7775"/>
    <w:rsid w:val="00AB0FFB"/>
    <w:rsid w:val="00AB1173"/>
    <w:rsid w:val="00AB11D5"/>
    <w:rsid w:val="00AB25E5"/>
    <w:rsid w:val="00AB4086"/>
    <w:rsid w:val="00AB4090"/>
    <w:rsid w:val="00AB45AE"/>
    <w:rsid w:val="00AB48ED"/>
    <w:rsid w:val="00AB4961"/>
    <w:rsid w:val="00AB51DE"/>
    <w:rsid w:val="00AB53C1"/>
    <w:rsid w:val="00AB60F6"/>
    <w:rsid w:val="00AB6D57"/>
    <w:rsid w:val="00AB7D06"/>
    <w:rsid w:val="00AB7E43"/>
    <w:rsid w:val="00AC020E"/>
    <w:rsid w:val="00AC0ACD"/>
    <w:rsid w:val="00AC0C56"/>
    <w:rsid w:val="00AC1050"/>
    <w:rsid w:val="00AC13F3"/>
    <w:rsid w:val="00AC1700"/>
    <w:rsid w:val="00AC1853"/>
    <w:rsid w:val="00AC22ED"/>
    <w:rsid w:val="00AC2CF8"/>
    <w:rsid w:val="00AC30CF"/>
    <w:rsid w:val="00AC3429"/>
    <w:rsid w:val="00AC3453"/>
    <w:rsid w:val="00AC350A"/>
    <w:rsid w:val="00AC4614"/>
    <w:rsid w:val="00AC564E"/>
    <w:rsid w:val="00AC61B7"/>
    <w:rsid w:val="00AC6444"/>
    <w:rsid w:val="00AC6A59"/>
    <w:rsid w:val="00AC7877"/>
    <w:rsid w:val="00AC78C1"/>
    <w:rsid w:val="00AD10AD"/>
    <w:rsid w:val="00AD128D"/>
    <w:rsid w:val="00AD137A"/>
    <w:rsid w:val="00AD1572"/>
    <w:rsid w:val="00AD176E"/>
    <w:rsid w:val="00AD19E9"/>
    <w:rsid w:val="00AD1D9E"/>
    <w:rsid w:val="00AD1E66"/>
    <w:rsid w:val="00AD211C"/>
    <w:rsid w:val="00AD2E34"/>
    <w:rsid w:val="00AD51A6"/>
    <w:rsid w:val="00AD6959"/>
    <w:rsid w:val="00AD71A6"/>
    <w:rsid w:val="00AD73C6"/>
    <w:rsid w:val="00AE014F"/>
    <w:rsid w:val="00AE04F4"/>
    <w:rsid w:val="00AE0B38"/>
    <w:rsid w:val="00AE15BB"/>
    <w:rsid w:val="00AE1997"/>
    <w:rsid w:val="00AE23DE"/>
    <w:rsid w:val="00AE2539"/>
    <w:rsid w:val="00AE2ABC"/>
    <w:rsid w:val="00AE2CBE"/>
    <w:rsid w:val="00AE32C1"/>
    <w:rsid w:val="00AE3EE1"/>
    <w:rsid w:val="00AE42F5"/>
    <w:rsid w:val="00AE4984"/>
    <w:rsid w:val="00AE4BD6"/>
    <w:rsid w:val="00AE518D"/>
    <w:rsid w:val="00AE5B64"/>
    <w:rsid w:val="00AE686E"/>
    <w:rsid w:val="00AE69D9"/>
    <w:rsid w:val="00AE7754"/>
    <w:rsid w:val="00AE7950"/>
    <w:rsid w:val="00AF02C8"/>
    <w:rsid w:val="00AF03D4"/>
    <w:rsid w:val="00AF1729"/>
    <w:rsid w:val="00AF1952"/>
    <w:rsid w:val="00AF2F56"/>
    <w:rsid w:val="00AF32AE"/>
    <w:rsid w:val="00AF3AA2"/>
    <w:rsid w:val="00AF4016"/>
    <w:rsid w:val="00AF426F"/>
    <w:rsid w:val="00AF4943"/>
    <w:rsid w:val="00AF5D1A"/>
    <w:rsid w:val="00AF6A60"/>
    <w:rsid w:val="00AF7007"/>
    <w:rsid w:val="00AF7899"/>
    <w:rsid w:val="00B006B5"/>
    <w:rsid w:val="00B009E8"/>
    <w:rsid w:val="00B00A3D"/>
    <w:rsid w:val="00B0189C"/>
    <w:rsid w:val="00B01FB3"/>
    <w:rsid w:val="00B023F0"/>
    <w:rsid w:val="00B027D9"/>
    <w:rsid w:val="00B02811"/>
    <w:rsid w:val="00B029A2"/>
    <w:rsid w:val="00B04316"/>
    <w:rsid w:val="00B05574"/>
    <w:rsid w:val="00B058F3"/>
    <w:rsid w:val="00B0593E"/>
    <w:rsid w:val="00B06327"/>
    <w:rsid w:val="00B0686C"/>
    <w:rsid w:val="00B069CC"/>
    <w:rsid w:val="00B06D65"/>
    <w:rsid w:val="00B07158"/>
    <w:rsid w:val="00B074FE"/>
    <w:rsid w:val="00B07DA4"/>
    <w:rsid w:val="00B10210"/>
    <w:rsid w:val="00B1034D"/>
    <w:rsid w:val="00B10763"/>
    <w:rsid w:val="00B10D52"/>
    <w:rsid w:val="00B10DCA"/>
    <w:rsid w:val="00B11067"/>
    <w:rsid w:val="00B114C0"/>
    <w:rsid w:val="00B115BD"/>
    <w:rsid w:val="00B11A5B"/>
    <w:rsid w:val="00B11E90"/>
    <w:rsid w:val="00B122B2"/>
    <w:rsid w:val="00B123E1"/>
    <w:rsid w:val="00B12749"/>
    <w:rsid w:val="00B12C9A"/>
    <w:rsid w:val="00B135C7"/>
    <w:rsid w:val="00B1537C"/>
    <w:rsid w:val="00B16824"/>
    <w:rsid w:val="00B16CAF"/>
    <w:rsid w:val="00B16CC4"/>
    <w:rsid w:val="00B17403"/>
    <w:rsid w:val="00B174AB"/>
    <w:rsid w:val="00B17737"/>
    <w:rsid w:val="00B201A6"/>
    <w:rsid w:val="00B20949"/>
    <w:rsid w:val="00B21917"/>
    <w:rsid w:val="00B21E6B"/>
    <w:rsid w:val="00B22D6F"/>
    <w:rsid w:val="00B22F3D"/>
    <w:rsid w:val="00B237EB"/>
    <w:rsid w:val="00B247DF"/>
    <w:rsid w:val="00B253D1"/>
    <w:rsid w:val="00B2659B"/>
    <w:rsid w:val="00B26E7C"/>
    <w:rsid w:val="00B271A2"/>
    <w:rsid w:val="00B277E3"/>
    <w:rsid w:val="00B27859"/>
    <w:rsid w:val="00B31070"/>
    <w:rsid w:val="00B311EA"/>
    <w:rsid w:val="00B31201"/>
    <w:rsid w:val="00B319CB"/>
    <w:rsid w:val="00B3257C"/>
    <w:rsid w:val="00B328FC"/>
    <w:rsid w:val="00B330BC"/>
    <w:rsid w:val="00B33942"/>
    <w:rsid w:val="00B34B8C"/>
    <w:rsid w:val="00B34F4E"/>
    <w:rsid w:val="00B34F69"/>
    <w:rsid w:val="00B3547D"/>
    <w:rsid w:val="00B35803"/>
    <w:rsid w:val="00B3588B"/>
    <w:rsid w:val="00B358A4"/>
    <w:rsid w:val="00B36B68"/>
    <w:rsid w:val="00B37594"/>
    <w:rsid w:val="00B375F0"/>
    <w:rsid w:val="00B377A4"/>
    <w:rsid w:val="00B379A1"/>
    <w:rsid w:val="00B40D51"/>
    <w:rsid w:val="00B40DE9"/>
    <w:rsid w:val="00B4196D"/>
    <w:rsid w:val="00B42559"/>
    <w:rsid w:val="00B42E38"/>
    <w:rsid w:val="00B43489"/>
    <w:rsid w:val="00B43815"/>
    <w:rsid w:val="00B43B63"/>
    <w:rsid w:val="00B4430A"/>
    <w:rsid w:val="00B44DB6"/>
    <w:rsid w:val="00B4576F"/>
    <w:rsid w:val="00B469BC"/>
    <w:rsid w:val="00B47103"/>
    <w:rsid w:val="00B474B2"/>
    <w:rsid w:val="00B503C8"/>
    <w:rsid w:val="00B505C3"/>
    <w:rsid w:val="00B5196E"/>
    <w:rsid w:val="00B52422"/>
    <w:rsid w:val="00B524F9"/>
    <w:rsid w:val="00B53405"/>
    <w:rsid w:val="00B53463"/>
    <w:rsid w:val="00B534D0"/>
    <w:rsid w:val="00B540DD"/>
    <w:rsid w:val="00B54399"/>
    <w:rsid w:val="00B54DA8"/>
    <w:rsid w:val="00B5600E"/>
    <w:rsid w:val="00B56637"/>
    <w:rsid w:val="00B56E92"/>
    <w:rsid w:val="00B572EA"/>
    <w:rsid w:val="00B6010B"/>
    <w:rsid w:val="00B6078B"/>
    <w:rsid w:val="00B613C9"/>
    <w:rsid w:val="00B619E2"/>
    <w:rsid w:val="00B62A67"/>
    <w:rsid w:val="00B63DBE"/>
    <w:rsid w:val="00B64A4F"/>
    <w:rsid w:val="00B66685"/>
    <w:rsid w:val="00B66BCB"/>
    <w:rsid w:val="00B67F79"/>
    <w:rsid w:val="00B703C0"/>
    <w:rsid w:val="00B70A98"/>
    <w:rsid w:val="00B70BD2"/>
    <w:rsid w:val="00B725CE"/>
    <w:rsid w:val="00B7297B"/>
    <w:rsid w:val="00B73018"/>
    <w:rsid w:val="00B73551"/>
    <w:rsid w:val="00B73DF3"/>
    <w:rsid w:val="00B73FB3"/>
    <w:rsid w:val="00B741B1"/>
    <w:rsid w:val="00B7433C"/>
    <w:rsid w:val="00B74B0E"/>
    <w:rsid w:val="00B7599B"/>
    <w:rsid w:val="00B75B5D"/>
    <w:rsid w:val="00B760B6"/>
    <w:rsid w:val="00B7662D"/>
    <w:rsid w:val="00B771C2"/>
    <w:rsid w:val="00B77554"/>
    <w:rsid w:val="00B77656"/>
    <w:rsid w:val="00B7768E"/>
    <w:rsid w:val="00B777FD"/>
    <w:rsid w:val="00B77974"/>
    <w:rsid w:val="00B77C3F"/>
    <w:rsid w:val="00B77E43"/>
    <w:rsid w:val="00B80131"/>
    <w:rsid w:val="00B80590"/>
    <w:rsid w:val="00B8082F"/>
    <w:rsid w:val="00B80FA2"/>
    <w:rsid w:val="00B81228"/>
    <w:rsid w:val="00B8167F"/>
    <w:rsid w:val="00B817C1"/>
    <w:rsid w:val="00B8180A"/>
    <w:rsid w:val="00B81F7D"/>
    <w:rsid w:val="00B8209E"/>
    <w:rsid w:val="00B822B4"/>
    <w:rsid w:val="00B8241C"/>
    <w:rsid w:val="00B82474"/>
    <w:rsid w:val="00B82706"/>
    <w:rsid w:val="00B82ABD"/>
    <w:rsid w:val="00B82B29"/>
    <w:rsid w:val="00B82E95"/>
    <w:rsid w:val="00B83311"/>
    <w:rsid w:val="00B8336D"/>
    <w:rsid w:val="00B8550E"/>
    <w:rsid w:val="00B85AF3"/>
    <w:rsid w:val="00B85DF1"/>
    <w:rsid w:val="00B87B98"/>
    <w:rsid w:val="00B87DC7"/>
    <w:rsid w:val="00B906B1"/>
    <w:rsid w:val="00B91127"/>
    <w:rsid w:val="00B91C6D"/>
    <w:rsid w:val="00B91F94"/>
    <w:rsid w:val="00B93319"/>
    <w:rsid w:val="00B93B5B"/>
    <w:rsid w:val="00B947E4"/>
    <w:rsid w:val="00B957D2"/>
    <w:rsid w:val="00B9582D"/>
    <w:rsid w:val="00B95A07"/>
    <w:rsid w:val="00B95C0D"/>
    <w:rsid w:val="00B9651B"/>
    <w:rsid w:val="00B971E4"/>
    <w:rsid w:val="00B97232"/>
    <w:rsid w:val="00B9765B"/>
    <w:rsid w:val="00B9797A"/>
    <w:rsid w:val="00B97BFF"/>
    <w:rsid w:val="00BA08B5"/>
    <w:rsid w:val="00BA0C46"/>
    <w:rsid w:val="00BA0D3F"/>
    <w:rsid w:val="00BA0E8A"/>
    <w:rsid w:val="00BA0EB6"/>
    <w:rsid w:val="00BA15F7"/>
    <w:rsid w:val="00BA17AD"/>
    <w:rsid w:val="00BA206B"/>
    <w:rsid w:val="00BA20B5"/>
    <w:rsid w:val="00BA2346"/>
    <w:rsid w:val="00BA23B0"/>
    <w:rsid w:val="00BA29BC"/>
    <w:rsid w:val="00BA2ACA"/>
    <w:rsid w:val="00BA32C8"/>
    <w:rsid w:val="00BA37EE"/>
    <w:rsid w:val="00BA37F6"/>
    <w:rsid w:val="00BA3AA1"/>
    <w:rsid w:val="00BA423C"/>
    <w:rsid w:val="00BA47CC"/>
    <w:rsid w:val="00BA4BA5"/>
    <w:rsid w:val="00BA4E80"/>
    <w:rsid w:val="00BA4FD9"/>
    <w:rsid w:val="00BA530B"/>
    <w:rsid w:val="00BA581A"/>
    <w:rsid w:val="00BA5ABF"/>
    <w:rsid w:val="00BA5F74"/>
    <w:rsid w:val="00BA64AF"/>
    <w:rsid w:val="00BA6984"/>
    <w:rsid w:val="00BA6A58"/>
    <w:rsid w:val="00BA6FF6"/>
    <w:rsid w:val="00BA7873"/>
    <w:rsid w:val="00BB06EE"/>
    <w:rsid w:val="00BB1154"/>
    <w:rsid w:val="00BB12AA"/>
    <w:rsid w:val="00BB1504"/>
    <w:rsid w:val="00BB1729"/>
    <w:rsid w:val="00BB2735"/>
    <w:rsid w:val="00BB27F3"/>
    <w:rsid w:val="00BB2D99"/>
    <w:rsid w:val="00BB3083"/>
    <w:rsid w:val="00BB3B72"/>
    <w:rsid w:val="00BB4580"/>
    <w:rsid w:val="00BB4BD7"/>
    <w:rsid w:val="00BB5461"/>
    <w:rsid w:val="00BB6054"/>
    <w:rsid w:val="00BB63FB"/>
    <w:rsid w:val="00BB6642"/>
    <w:rsid w:val="00BB6EF1"/>
    <w:rsid w:val="00BB74E8"/>
    <w:rsid w:val="00BB7564"/>
    <w:rsid w:val="00BB77D2"/>
    <w:rsid w:val="00BB7A02"/>
    <w:rsid w:val="00BC0FBA"/>
    <w:rsid w:val="00BC13F8"/>
    <w:rsid w:val="00BC26BE"/>
    <w:rsid w:val="00BC2AEB"/>
    <w:rsid w:val="00BC2B80"/>
    <w:rsid w:val="00BC3E29"/>
    <w:rsid w:val="00BC4354"/>
    <w:rsid w:val="00BC43B3"/>
    <w:rsid w:val="00BC6157"/>
    <w:rsid w:val="00BC6D63"/>
    <w:rsid w:val="00BC7126"/>
    <w:rsid w:val="00BD020B"/>
    <w:rsid w:val="00BD1157"/>
    <w:rsid w:val="00BD1331"/>
    <w:rsid w:val="00BD1A94"/>
    <w:rsid w:val="00BD2877"/>
    <w:rsid w:val="00BD29E8"/>
    <w:rsid w:val="00BD2D2A"/>
    <w:rsid w:val="00BD3A48"/>
    <w:rsid w:val="00BD3CBD"/>
    <w:rsid w:val="00BD4803"/>
    <w:rsid w:val="00BD49A5"/>
    <w:rsid w:val="00BD52E6"/>
    <w:rsid w:val="00BD5CAD"/>
    <w:rsid w:val="00BD5DEB"/>
    <w:rsid w:val="00BD63AB"/>
    <w:rsid w:val="00BD6A26"/>
    <w:rsid w:val="00BD7645"/>
    <w:rsid w:val="00BE0092"/>
    <w:rsid w:val="00BE10BB"/>
    <w:rsid w:val="00BE12F4"/>
    <w:rsid w:val="00BE17BE"/>
    <w:rsid w:val="00BE1E89"/>
    <w:rsid w:val="00BE2445"/>
    <w:rsid w:val="00BE2E7A"/>
    <w:rsid w:val="00BE30A9"/>
    <w:rsid w:val="00BE4380"/>
    <w:rsid w:val="00BE4899"/>
    <w:rsid w:val="00BE4DF3"/>
    <w:rsid w:val="00BE52AF"/>
    <w:rsid w:val="00BE53B8"/>
    <w:rsid w:val="00BE5A36"/>
    <w:rsid w:val="00BE658A"/>
    <w:rsid w:val="00BE6657"/>
    <w:rsid w:val="00BF1542"/>
    <w:rsid w:val="00BF15B4"/>
    <w:rsid w:val="00BF28E1"/>
    <w:rsid w:val="00BF2C15"/>
    <w:rsid w:val="00BF3FA9"/>
    <w:rsid w:val="00BF4B24"/>
    <w:rsid w:val="00BF514B"/>
    <w:rsid w:val="00BF514F"/>
    <w:rsid w:val="00BF53C9"/>
    <w:rsid w:val="00BF594F"/>
    <w:rsid w:val="00BF5B21"/>
    <w:rsid w:val="00BF6702"/>
    <w:rsid w:val="00BF6CF0"/>
    <w:rsid w:val="00BF6DF6"/>
    <w:rsid w:val="00C00903"/>
    <w:rsid w:val="00C00A54"/>
    <w:rsid w:val="00C00B4E"/>
    <w:rsid w:val="00C02704"/>
    <w:rsid w:val="00C028F2"/>
    <w:rsid w:val="00C03067"/>
    <w:rsid w:val="00C03886"/>
    <w:rsid w:val="00C04251"/>
    <w:rsid w:val="00C04C6F"/>
    <w:rsid w:val="00C050B5"/>
    <w:rsid w:val="00C05C1B"/>
    <w:rsid w:val="00C07DC1"/>
    <w:rsid w:val="00C07F46"/>
    <w:rsid w:val="00C10935"/>
    <w:rsid w:val="00C114F9"/>
    <w:rsid w:val="00C11A0A"/>
    <w:rsid w:val="00C11A77"/>
    <w:rsid w:val="00C123B8"/>
    <w:rsid w:val="00C124F2"/>
    <w:rsid w:val="00C126F6"/>
    <w:rsid w:val="00C12927"/>
    <w:rsid w:val="00C12BE3"/>
    <w:rsid w:val="00C13488"/>
    <w:rsid w:val="00C13AF3"/>
    <w:rsid w:val="00C13CBC"/>
    <w:rsid w:val="00C13DAC"/>
    <w:rsid w:val="00C14C61"/>
    <w:rsid w:val="00C14FD0"/>
    <w:rsid w:val="00C15EE3"/>
    <w:rsid w:val="00C167C5"/>
    <w:rsid w:val="00C16F66"/>
    <w:rsid w:val="00C1709E"/>
    <w:rsid w:val="00C1729C"/>
    <w:rsid w:val="00C17C67"/>
    <w:rsid w:val="00C2003D"/>
    <w:rsid w:val="00C207EE"/>
    <w:rsid w:val="00C2155B"/>
    <w:rsid w:val="00C22210"/>
    <w:rsid w:val="00C22B54"/>
    <w:rsid w:val="00C231C7"/>
    <w:rsid w:val="00C23B87"/>
    <w:rsid w:val="00C23DFC"/>
    <w:rsid w:val="00C24DAA"/>
    <w:rsid w:val="00C24F1D"/>
    <w:rsid w:val="00C24FCE"/>
    <w:rsid w:val="00C25E28"/>
    <w:rsid w:val="00C25E9B"/>
    <w:rsid w:val="00C260A6"/>
    <w:rsid w:val="00C26ED3"/>
    <w:rsid w:val="00C27053"/>
    <w:rsid w:val="00C271BB"/>
    <w:rsid w:val="00C27271"/>
    <w:rsid w:val="00C272F1"/>
    <w:rsid w:val="00C273D2"/>
    <w:rsid w:val="00C304E8"/>
    <w:rsid w:val="00C3074F"/>
    <w:rsid w:val="00C30A32"/>
    <w:rsid w:val="00C30BBE"/>
    <w:rsid w:val="00C3101F"/>
    <w:rsid w:val="00C31F36"/>
    <w:rsid w:val="00C3276D"/>
    <w:rsid w:val="00C32C18"/>
    <w:rsid w:val="00C33948"/>
    <w:rsid w:val="00C349B4"/>
    <w:rsid w:val="00C34E8A"/>
    <w:rsid w:val="00C35166"/>
    <w:rsid w:val="00C351C7"/>
    <w:rsid w:val="00C35F3F"/>
    <w:rsid w:val="00C3630A"/>
    <w:rsid w:val="00C36B5B"/>
    <w:rsid w:val="00C36C8F"/>
    <w:rsid w:val="00C36E0E"/>
    <w:rsid w:val="00C3719F"/>
    <w:rsid w:val="00C402A6"/>
    <w:rsid w:val="00C403FD"/>
    <w:rsid w:val="00C405FE"/>
    <w:rsid w:val="00C40E1B"/>
    <w:rsid w:val="00C41310"/>
    <w:rsid w:val="00C415CF"/>
    <w:rsid w:val="00C42151"/>
    <w:rsid w:val="00C42F57"/>
    <w:rsid w:val="00C43626"/>
    <w:rsid w:val="00C437C1"/>
    <w:rsid w:val="00C437FA"/>
    <w:rsid w:val="00C43F28"/>
    <w:rsid w:val="00C440DE"/>
    <w:rsid w:val="00C453C4"/>
    <w:rsid w:val="00C45480"/>
    <w:rsid w:val="00C45807"/>
    <w:rsid w:val="00C458A0"/>
    <w:rsid w:val="00C45D15"/>
    <w:rsid w:val="00C45E41"/>
    <w:rsid w:val="00C461DE"/>
    <w:rsid w:val="00C46C9E"/>
    <w:rsid w:val="00C46E0A"/>
    <w:rsid w:val="00C47185"/>
    <w:rsid w:val="00C47858"/>
    <w:rsid w:val="00C47AAA"/>
    <w:rsid w:val="00C47E44"/>
    <w:rsid w:val="00C50BC2"/>
    <w:rsid w:val="00C52359"/>
    <w:rsid w:val="00C52831"/>
    <w:rsid w:val="00C528E8"/>
    <w:rsid w:val="00C52C7F"/>
    <w:rsid w:val="00C52CCA"/>
    <w:rsid w:val="00C52F46"/>
    <w:rsid w:val="00C530DD"/>
    <w:rsid w:val="00C53268"/>
    <w:rsid w:val="00C532E1"/>
    <w:rsid w:val="00C5354F"/>
    <w:rsid w:val="00C53588"/>
    <w:rsid w:val="00C53F95"/>
    <w:rsid w:val="00C5449A"/>
    <w:rsid w:val="00C5471F"/>
    <w:rsid w:val="00C54871"/>
    <w:rsid w:val="00C54AF6"/>
    <w:rsid w:val="00C54D84"/>
    <w:rsid w:val="00C55417"/>
    <w:rsid w:val="00C555B3"/>
    <w:rsid w:val="00C55AC8"/>
    <w:rsid w:val="00C56EF6"/>
    <w:rsid w:val="00C57871"/>
    <w:rsid w:val="00C57AC4"/>
    <w:rsid w:val="00C605A7"/>
    <w:rsid w:val="00C60BE1"/>
    <w:rsid w:val="00C60F24"/>
    <w:rsid w:val="00C61036"/>
    <w:rsid w:val="00C618D6"/>
    <w:rsid w:val="00C619E6"/>
    <w:rsid w:val="00C62149"/>
    <w:rsid w:val="00C62206"/>
    <w:rsid w:val="00C623F7"/>
    <w:rsid w:val="00C62DB7"/>
    <w:rsid w:val="00C6397B"/>
    <w:rsid w:val="00C63DCB"/>
    <w:rsid w:val="00C640FC"/>
    <w:rsid w:val="00C648B5"/>
    <w:rsid w:val="00C64B5A"/>
    <w:rsid w:val="00C656A1"/>
    <w:rsid w:val="00C65996"/>
    <w:rsid w:val="00C659AC"/>
    <w:rsid w:val="00C661C8"/>
    <w:rsid w:val="00C6650E"/>
    <w:rsid w:val="00C66E80"/>
    <w:rsid w:val="00C678CE"/>
    <w:rsid w:val="00C67F37"/>
    <w:rsid w:val="00C705BC"/>
    <w:rsid w:val="00C70A78"/>
    <w:rsid w:val="00C70AC1"/>
    <w:rsid w:val="00C70B41"/>
    <w:rsid w:val="00C71D7D"/>
    <w:rsid w:val="00C72126"/>
    <w:rsid w:val="00C7287F"/>
    <w:rsid w:val="00C73F20"/>
    <w:rsid w:val="00C741FA"/>
    <w:rsid w:val="00C744B4"/>
    <w:rsid w:val="00C74906"/>
    <w:rsid w:val="00C74E8B"/>
    <w:rsid w:val="00C74FCF"/>
    <w:rsid w:val="00C7523F"/>
    <w:rsid w:val="00C767F9"/>
    <w:rsid w:val="00C770DA"/>
    <w:rsid w:val="00C77883"/>
    <w:rsid w:val="00C77C34"/>
    <w:rsid w:val="00C80720"/>
    <w:rsid w:val="00C80832"/>
    <w:rsid w:val="00C80D07"/>
    <w:rsid w:val="00C81BAD"/>
    <w:rsid w:val="00C82146"/>
    <w:rsid w:val="00C8238C"/>
    <w:rsid w:val="00C82449"/>
    <w:rsid w:val="00C824B4"/>
    <w:rsid w:val="00C82BCC"/>
    <w:rsid w:val="00C83464"/>
    <w:rsid w:val="00C836D8"/>
    <w:rsid w:val="00C8428D"/>
    <w:rsid w:val="00C84566"/>
    <w:rsid w:val="00C84ABA"/>
    <w:rsid w:val="00C86285"/>
    <w:rsid w:val="00C8633A"/>
    <w:rsid w:val="00C8642D"/>
    <w:rsid w:val="00C86878"/>
    <w:rsid w:val="00C86DFA"/>
    <w:rsid w:val="00C8766A"/>
    <w:rsid w:val="00C87B68"/>
    <w:rsid w:val="00C90114"/>
    <w:rsid w:val="00C909E8"/>
    <w:rsid w:val="00C91231"/>
    <w:rsid w:val="00C92472"/>
    <w:rsid w:val="00C924A6"/>
    <w:rsid w:val="00C929F9"/>
    <w:rsid w:val="00C92B10"/>
    <w:rsid w:val="00C935E9"/>
    <w:rsid w:val="00C93601"/>
    <w:rsid w:val="00C93B7B"/>
    <w:rsid w:val="00C93D28"/>
    <w:rsid w:val="00C93ECA"/>
    <w:rsid w:val="00C94054"/>
    <w:rsid w:val="00C9420B"/>
    <w:rsid w:val="00C9547F"/>
    <w:rsid w:val="00C95495"/>
    <w:rsid w:val="00C95992"/>
    <w:rsid w:val="00C95E27"/>
    <w:rsid w:val="00C97170"/>
    <w:rsid w:val="00C972B5"/>
    <w:rsid w:val="00C97DC6"/>
    <w:rsid w:val="00C97E07"/>
    <w:rsid w:val="00CA0685"/>
    <w:rsid w:val="00CA1366"/>
    <w:rsid w:val="00CA147A"/>
    <w:rsid w:val="00CA1796"/>
    <w:rsid w:val="00CA1D3D"/>
    <w:rsid w:val="00CA2469"/>
    <w:rsid w:val="00CA2654"/>
    <w:rsid w:val="00CA26AE"/>
    <w:rsid w:val="00CA2D74"/>
    <w:rsid w:val="00CA3B1A"/>
    <w:rsid w:val="00CA3CD8"/>
    <w:rsid w:val="00CA4CB7"/>
    <w:rsid w:val="00CA5169"/>
    <w:rsid w:val="00CA5541"/>
    <w:rsid w:val="00CA5C70"/>
    <w:rsid w:val="00CA68F6"/>
    <w:rsid w:val="00CA6988"/>
    <w:rsid w:val="00CA6A77"/>
    <w:rsid w:val="00CA6BF2"/>
    <w:rsid w:val="00CA6C43"/>
    <w:rsid w:val="00CA7236"/>
    <w:rsid w:val="00CA7332"/>
    <w:rsid w:val="00CA74B3"/>
    <w:rsid w:val="00CB014C"/>
    <w:rsid w:val="00CB0B12"/>
    <w:rsid w:val="00CB1BA5"/>
    <w:rsid w:val="00CB3B89"/>
    <w:rsid w:val="00CB3DC4"/>
    <w:rsid w:val="00CB411F"/>
    <w:rsid w:val="00CB417F"/>
    <w:rsid w:val="00CB52DF"/>
    <w:rsid w:val="00CB5634"/>
    <w:rsid w:val="00CB59CD"/>
    <w:rsid w:val="00CB5A28"/>
    <w:rsid w:val="00CB5B09"/>
    <w:rsid w:val="00CB5BD5"/>
    <w:rsid w:val="00CB5DF2"/>
    <w:rsid w:val="00CB649E"/>
    <w:rsid w:val="00CB6767"/>
    <w:rsid w:val="00CB70C0"/>
    <w:rsid w:val="00CB7997"/>
    <w:rsid w:val="00CB7F33"/>
    <w:rsid w:val="00CC0323"/>
    <w:rsid w:val="00CC0728"/>
    <w:rsid w:val="00CC0BB6"/>
    <w:rsid w:val="00CC0FA9"/>
    <w:rsid w:val="00CC11DC"/>
    <w:rsid w:val="00CC1288"/>
    <w:rsid w:val="00CC12EC"/>
    <w:rsid w:val="00CC13D1"/>
    <w:rsid w:val="00CC1656"/>
    <w:rsid w:val="00CC1F1E"/>
    <w:rsid w:val="00CC2C62"/>
    <w:rsid w:val="00CC2D01"/>
    <w:rsid w:val="00CC31A6"/>
    <w:rsid w:val="00CC3343"/>
    <w:rsid w:val="00CC4AA8"/>
    <w:rsid w:val="00CC4C85"/>
    <w:rsid w:val="00CC4C92"/>
    <w:rsid w:val="00CC5190"/>
    <w:rsid w:val="00CC5376"/>
    <w:rsid w:val="00CC5E1D"/>
    <w:rsid w:val="00CC60D1"/>
    <w:rsid w:val="00CC6224"/>
    <w:rsid w:val="00CC684B"/>
    <w:rsid w:val="00CC77D3"/>
    <w:rsid w:val="00CC7BC2"/>
    <w:rsid w:val="00CD0083"/>
    <w:rsid w:val="00CD04EB"/>
    <w:rsid w:val="00CD13F9"/>
    <w:rsid w:val="00CD2A2E"/>
    <w:rsid w:val="00CD3370"/>
    <w:rsid w:val="00CD384B"/>
    <w:rsid w:val="00CD3A9D"/>
    <w:rsid w:val="00CD3FFB"/>
    <w:rsid w:val="00CD47AE"/>
    <w:rsid w:val="00CD6177"/>
    <w:rsid w:val="00CD6B64"/>
    <w:rsid w:val="00CD7218"/>
    <w:rsid w:val="00CD7796"/>
    <w:rsid w:val="00CD7999"/>
    <w:rsid w:val="00CD79A4"/>
    <w:rsid w:val="00CE08E8"/>
    <w:rsid w:val="00CE1856"/>
    <w:rsid w:val="00CE29B8"/>
    <w:rsid w:val="00CE3839"/>
    <w:rsid w:val="00CE40D6"/>
    <w:rsid w:val="00CE6533"/>
    <w:rsid w:val="00CE701A"/>
    <w:rsid w:val="00CF00E7"/>
    <w:rsid w:val="00CF0329"/>
    <w:rsid w:val="00CF03DA"/>
    <w:rsid w:val="00CF0649"/>
    <w:rsid w:val="00CF09E9"/>
    <w:rsid w:val="00CF11A5"/>
    <w:rsid w:val="00CF177E"/>
    <w:rsid w:val="00CF190F"/>
    <w:rsid w:val="00CF27A9"/>
    <w:rsid w:val="00CF3324"/>
    <w:rsid w:val="00CF39E2"/>
    <w:rsid w:val="00CF3F5E"/>
    <w:rsid w:val="00CF4B4C"/>
    <w:rsid w:val="00CF4BDB"/>
    <w:rsid w:val="00CF5B95"/>
    <w:rsid w:val="00CF6FFB"/>
    <w:rsid w:val="00CF78C8"/>
    <w:rsid w:val="00D0015D"/>
    <w:rsid w:val="00D00CF9"/>
    <w:rsid w:val="00D00D84"/>
    <w:rsid w:val="00D011A1"/>
    <w:rsid w:val="00D0149D"/>
    <w:rsid w:val="00D01E4F"/>
    <w:rsid w:val="00D02323"/>
    <w:rsid w:val="00D026DE"/>
    <w:rsid w:val="00D039BD"/>
    <w:rsid w:val="00D04584"/>
    <w:rsid w:val="00D04991"/>
    <w:rsid w:val="00D04BED"/>
    <w:rsid w:val="00D04D72"/>
    <w:rsid w:val="00D055C9"/>
    <w:rsid w:val="00D05DC9"/>
    <w:rsid w:val="00D060F3"/>
    <w:rsid w:val="00D0644F"/>
    <w:rsid w:val="00D066CE"/>
    <w:rsid w:val="00D06843"/>
    <w:rsid w:val="00D06981"/>
    <w:rsid w:val="00D06A8D"/>
    <w:rsid w:val="00D070BF"/>
    <w:rsid w:val="00D07689"/>
    <w:rsid w:val="00D07C8E"/>
    <w:rsid w:val="00D07F79"/>
    <w:rsid w:val="00D10BC1"/>
    <w:rsid w:val="00D116F3"/>
    <w:rsid w:val="00D11A56"/>
    <w:rsid w:val="00D11D22"/>
    <w:rsid w:val="00D125BF"/>
    <w:rsid w:val="00D12762"/>
    <w:rsid w:val="00D12B77"/>
    <w:rsid w:val="00D13591"/>
    <w:rsid w:val="00D139A7"/>
    <w:rsid w:val="00D13F2A"/>
    <w:rsid w:val="00D14270"/>
    <w:rsid w:val="00D14A61"/>
    <w:rsid w:val="00D15A24"/>
    <w:rsid w:val="00D1705A"/>
    <w:rsid w:val="00D1767C"/>
    <w:rsid w:val="00D20841"/>
    <w:rsid w:val="00D21410"/>
    <w:rsid w:val="00D216B7"/>
    <w:rsid w:val="00D217BC"/>
    <w:rsid w:val="00D21BCA"/>
    <w:rsid w:val="00D2343D"/>
    <w:rsid w:val="00D23809"/>
    <w:rsid w:val="00D24CE7"/>
    <w:rsid w:val="00D25573"/>
    <w:rsid w:val="00D25621"/>
    <w:rsid w:val="00D25870"/>
    <w:rsid w:val="00D25BBC"/>
    <w:rsid w:val="00D25EDF"/>
    <w:rsid w:val="00D263A9"/>
    <w:rsid w:val="00D26585"/>
    <w:rsid w:val="00D26886"/>
    <w:rsid w:val="00D26945"/>
    <w:rsid w:val="00D271DD"/>
    <w:rsid w:val="00D27692"/>
    <w:rsid w:val="00D2770D"/>
    <w:rsid w:val="00D27DB9"/>
    <w:rsid w:val="00D3060A"/>
    <w:rsid w:val="00D311B9"/>
    <w:rsid w:val="00D32291"/>
    <w:rsid w:val="00D322FF"/>
    <w:rsid w:val="00D32588"/>
    <w:rsid w:val="00D329CF"/>
    <w:rsid w:val="00D3332B"/>
    <w:rsid w:val="00D3338C"/>
    <w:rsid w:val="00D33A09"/>
    <w:rsid w:val="00D33DFE"/>
    <w:rsid w:val="00D343E7"/>
    <w:rsid w:val="00D3469B"/>
    <w:rsid w:val="00D34BF3"/>
    <w:rsid w:val="00D359BB"/>
    <w:rsid w:val="00D361C3"/>
    <w:rsid w:val="00D3654A"/>
    <w:rsid w:val="00D36973"/>
    <w:rsid w:val="00D36E0D"/>
    <w:rsid w:val="00D37B1B"/>
    <w:rsid w:val="00D37EC0"/>
    <w:rsid w:val="00D37F6A"/>
    <w:rsid w:val="00D40024"/>
    <w:rsid w:val="00D41075"/>
    <w:rsid w:val="00D41085"/>
    <w:rsid w:val="00D41498"/>
    <w:rsid w:val="00D424C0"/>
    <w:rsid w:val="00D42911"/>
    <w:rsid w:val="00D42CE4"/>
    <w:rsid w:val="00D43153"/>
    <w:rsid w:val="00D4352C"/>
    <w:rsid w:val="00D435ED"/>
    <w:rsid w:val="00D43688"/>
    <w:rsid w:val="00D439D4"/>
    <w:rsid w:val="00D4493A"/>
    <w:rsid w:val="00D456D4"/>
    <w:rsid w:val="00D459DC"/>
    <w:rsid w:val="00D466D6"/>
    <w:rsid w:val="00D468C1"/>
    <w:rsid w:val="00D47784"/>
    <w:rsid w:val="00D47B75"/>
    <w:rsid w:val="00D50026"/>
    <w:rsid w:val="00D5161E"/>
    <w:rsid w:val="00D51665"/>
    <w:rsid w:val="00D51C62"/>
    <w:rsid w:val="00D51F33"/>
    <w:rsid w:val="00D51FA7"/>
    <w:rsid w:val="00D52B69"/>
    <w:rsid w:val="00D542C8"/>
    <w:rsid w:val="00D54401"/>
    <w:rsid w:val="00D5524A"/>
    <w:rsid w:val="00D559DB"/>
    <w:rsid w:val="00D565E5"/>
    <w:rsid w:val="00D56B21"/>
    <w:rsid w:val="00D604E5"/>
    <w:rsid w:val="00D6093D"/>
    <w:rsid w:val="00D60971"/>
    <w:rsid w:val="00D617D7"/>
    <w:rsid w:val="00D61991"/>
    <w:rsid w:val="00D6331A"/>
    <w:rsid w:val="00D65D9A"/>
    <w:rsid w:val="00D65E81"/>
    <w:rsid w:val="00D662D2"/>
    <w:rsid w:val="00D66ED6"/>
    <w:rsid w:val="00D675B4"/>
    <w:rsid w:val="00D676F3"/>
    <w:rsid w:val="00D67817"/>
    <w:rsid w:val="00D678C1"/>
    <w:rsid w:val="00D67CB1"/>
    <w:rsid w:val="00D7008D"/>
    <w:rsid w:val="00D705D6"/>
    <w:rsid w:val="00D7105B"/>
    <w:rsid w:val="00D71993"/>
    <w:rsid w:val="00D71C34"/>
    <w:rsid w:val="00D72095"/>
    <w:rsid w:val="00D7213D"/>
    <w:rsid w:val="00D72A7F"/>
    <w:rsid w:val="00D74353"/>
    <w:rsid w:val="00D74AA4"/>
    <w:rsid w:val="00D7582B"/>
    <w:rsid w:val="00D761BE"/>
    <w:rsid w:val="00D8087C"/>
    <w:rsid w:val="00D80D33"/>
    <w:rsid w:val="00D8148A"/>
    <w:rsid w:val="00D81630"/>
    <w:rsid w:val="00D8192E"/>
    <w:rsid w:val="00D81AA0"/>
    <w:rsid w:val="00D81F6F"/>
    <w:rsid w:val="00D82152"/>
    <w:rsid w:val="00D829B2"/>
    <w:rsid w:val="00D82E70"/>
    <w:rsid w:val="00D83019"/>
    <w:rsid w:val="00D831B2"/>
    <w:rsid w:val="00D84541"/>
    <w:rsid w:val="00D8557D"/>
    <w:rsid w:val="00D85D61"/>
    <w:rsid w:val="00D8672F"/>
    <w:rsid w:val="00D8771F"/>
    <w:rsid w:val="00D905D7"/>
    <w:rsid w:val="00D90B9F"/>
    <w:rsid w:val="00D9118C"/>
    <w:rsid w:val="00D91BE4"/>
    <w:rsid w:val="00D91C0E"/>
    <w:rsid w:val="00D92A15"/>
    <w:rsid w:val="00D92A83"/>
    <w:rsid w:val="00D93020"/>
    <w:rsid w:val="00D938F9"/>
    <w:rsid w:val="00D93FCB"/>
    <w:rsid w:val="00D941B0"/>
    <w:rsid w:val="00D94298"/>
    <w:rsid w:val="00D94690"/>
    <w:rsid w:val="00D948AD"/>
    <w:rsid w:val="00D94C0A"/>
    <w:rsid w:val="00D94EF3"/>
    <w:rsid w:val="00D9565D"/>
    <w:rsid w:val="00D95833"/>
    <w:rsid w:val="00D96053"/>
    <w:rsid w:val="00D96E18"/>
    <w:rsid w:val="00D97857"/>
    <w:rsid w:val="00D97BF4"/>
    <w:rsid w:val="00D97EAB"/>
    <w:rsid w:val="00DA0AC1"/>
    <w:rsid w:val="00DA0F7A"/>
    <w:rsid w:val="00DA1402"/>
    <w:rsid w:val="00DA20CF"/>
    <w:rsid w:val="00DA23C8"/>
    <w:rsid w:val="00DA252E"/>
    <w:rsid w:val="00DA295D"/>
    <w:rsid w:val="00DA32CA"/>
    <w:rsid w:val="00DA36BA"/>
    <w:rsid w:val="00DA53D8"/>
    <w:rsid w:val="00DA55FB"/>
    <w:rsid w:val="00DA5962"/>
    <w:rsid w:val="00DA6E8B"/>
    <w:rsid w:val="00DA72CB"/>
    <w:rsid w:val="00DA7C5A"/>
    <w:rsid w:val="00DB0AD7"/>
    <w:rsid w:val="00DB0E1D"/>
    <w:rsid w:val="00DB156E"/>
    <w:rsid w:val="00DB1797"/>
    <w:rsid w:val="00DB1A05"/>
    <w:rsid w:val="00DB23E0"/>
    <w:rsid w:val="00DB2DEA"/>
    <w:rsid w:val="00DB36C6"/>
    <w:rsid w:val="00DB372C"/>
    <w:rsid w:val="00DB3940"/>
    <w:rsid w:val="00DB3A1D"/>
    <w:rsid w:val="00DB436E"/>
    <w:rsid w:val="00DB437F"/>
    <w:rsid w:val="00DB45C0"/>
    <w:rsid w:val="00DB51C0"/>
    <w:rsid w:val="00DB5670"/>
    <w:rsid w:val="00DB5DB5"/>
    <w:rsid w:val="00DB5EB7"/>
    <w:rsid w:val="00DB61EF"/>
    <w:rsid w:val="00DB6933"/>
    <w:rsid w:val="00DB7151"/>
    <w:rsid w:val="00DB7382"/>
    <w:rsid w:val="00DB77A2"/>
    <w:rsid w:val="00DC01AB"/>
    <w:rsid w:val="00DC2073"/>
    <w:rsid w:val="00DC29FF"/>
    <w:rsid w:val="00DC2EE5"/>
    <w:rsid w:val="00DC2F7B"/>
    <w:rsid w:val="00DC32BB"/>
    <w:rsid w:val="00DC3690"/>
    <w:rsid w:val="00DC3D48"/>
    <w:rsid w:val="00DC3E8A"/>
    <w:rsid w:val="00DC3FAC"/>
    <w:rsid w:val="00DC40D6"/>
    <w:rsid w:val="00DC4931"/>
    <w:rsid w:val="00DC4DDD"/>
    <w:rsid w:val="00DC53E5"/>
    <w:rsid w:val="00DC5F3C"/>
    <w:rsid w:val="00DC662A"/>
    <w:rsid w:val="00DC6A1D"/>
    <w:rsid w:val="00DC6F19"/>
    <w:rsid w:val="00DC752B"/>
    <w:rsid w:val="00DC7CA3"/>
    <w:rsid w:val="00DD04EB"/>
    <w:rsid w:val="00DD1141"/>
    <w:rsid w:val="00DD1703"/>
    <w:rsid w:val="00DD215B"/>
    <w:rsid w:val="00DD284A"/>
    <w:rsid w:val="00DD33C2"/>
    <w:rsid w:val="00DD3A97"/>
    <w:rsid w:val="00DD457A"/>
    <w:rsid w:val="00DD4698"/>
    <w:rsid w:val="00DD527E"/>
    <w:rsid w:val="00DD7A31"/>
    <w:rsid w:val="00DE0161"/>
    <w:rsid w:val="00DE05EA"/>
    <w:rsid w:val="00DE0B8D"/>
    <w:rsid w:val="00DE0DC2"/>
    <w:rsid w:val="00DE11F0"/>
    <w:rsid w:val="00DE14F8"/>
    <w:rsid w:val="00DE176B"/>
    <w:rsid w:val="00DE17EB"/>
    <w:rsid w:val="00DE20F8"/>
    <w:rsid w:val="00DE2EDF"/>
    <w:rsid w:val="00DE3151"/>
    <w:rsid w:val="00DE3344"/>
    <w:rsid w:val="00DE38FA"/>
    <w:rsid w:val="00DE3AA9"/>
    <w:rsid w:val="00DE3D1E"/>
    <w:rsid w:val="00DE4249"/>
    <w:rsid w:val="00DE4670"/>
    <w:rsid w:val="00DE5225"/>
    <w:rsid w:val="00DE524A"/>
    <w:rsid w:val="00DE53C3"/>
    <w:rsid w:val="00DE57C2"/>
    <w:rsid w:val="00DE5B85"/>
    <w:rsid w:val="00DE610A"/>
    <w:rsid w:val="00DE7475"/>
    <w:rsid w:val="00DE77E9"/>
    <w:rsid w:val="00DE7D79"/>
    <w:rsid w:val="00DF0132"/>
    <w:rsid w:val="00DF0479"/>
    <w:rsid w:val="00DF10BB"/>
    <w:rsid w:val="00DF1861"/>
    <w:rsid w:val="00DF1F2F"/>
    <w:rsid w:val="00DF2450"/>
    <w:rsid w:val="00DF2C5D"/>
    <w:rsid w:val="00DF39BC"/>
    <w:rsid w:val="00DF3CD1"/>
    <w:rsid w:val="00DF4309"/>
    <w:rsid w:val="00DF4999"/>
    <w:rsid w:val="00DF4CFD"/>
    <w:rsid w:val="00DF5159"/>
    <w:rsid w:val="00DF61EE"/>
    <w:rsid w:val="00DF6C92"/>
    <w:rsid w:val="00DF729C"/>
    <w:rsid w:val="00DF799A"/>
    <w:rsid w:val="00DF7DBC"/>
    <w:rsid w:val="00DF7E84"/>
    <w:rsid w:val="00DF7FD3"/>
    <w:rsid w:val="00E0009B"/>
    <w:rsid w:val="00E001FB"/>
    <w:rsid w:val="00E00201"/>
    <w:rsid w:val="00E002AF"/>
    <w:rsid w:val="00E0055E"/>
    <w:rsid w:val="00E00CAA"/>
    <w:rsid w:val="00E00EB4"/>
    <w:rsid w:val="00E010DE"/>
    <w:rsid w:val="00E014E4"/>
    <w:rsid w:val="00E016CD"/>
    <w:rsid w:val="00E02163"/>
    <w:rsid w:val="00E0249B"/>
    <w:rsid w:val="00E02CE3"/>
    <w:rsid w:val="00E03308"/>
    <w:rsid w:val="00E03608"/>
    <w:rsid w:val="00E03BB4"/>
    <w:rsid w:val="00E03F8C"/>
    <w:rsid w:val="00E040DB"/>
    <w:rsid w:val="00E044ED"/>
    <w:rsid w:val="00E0493B"/>
    <w:rsid w:val="00E04D14"/>
    <w:rsid w:val="00E05543"/>
    <w:rsid w:val="00E056FE"/>
    <w:rsid w:val="00E05D56"/>
    <w:rsid w:val="00E06821"/>
    <w:rsid w:val="00E06E1E"/>
    <w:rsid w:val="00E06E4C"/>
    <w:rsid w:val="00E07170"/>
    <w:rsid w:val="00E07246"/>
    <w:rsid w:val="00E07250"/>
    <w:rsid w:val="00E074AF"/>
    <w:rsid w:val="00E07A5A"/>
    <w:rsid w:val="00E10149"/>
    <w:rsid w:val="00E10D4B"/>
    <w:rsid w:val="00E11637"/>
    <w:rsid w:val="00E121EA"/>
    <w:rsid w:val="00E12654"/>
    <w:rsid w:val="00E12ABF"/>
    <w:rsid w:val="00E134C4"/>
    <w:rsid w:val="00E13893"/>
    <w:rsid w:val="00E13C31"/>
    <w:rsid w:val="00E142C0"/>
    <w:rsid w:val="00E14796"/>
    <w:rsid w:val="00E14C23"/>
    <w:rsid w:val="00E14C6C"/>
    <w:rsid w:val="00E15858"/>
    <w:rsid w:val="00E161CC"/>
    <w:rsid w:val="00E16813"/>
    <w:rsid w:val="00E17416"/>
    <w:rsid w:val="00E17420"/>
    <w:rsid w:val="00E17977"/>
    <w:rsid w:val="00E17E8F"/>
    <w:rsid w:val="00E20076"/>
    <w:rsid w:val="00E20FA8"/>
    <w:rsid w:val="00E216D3"/>
    <w:rsid w:val="00E223F6"/>
    <w:rsid w:val="00E22A96"/>
    <w:rsid w:val="00E230F9"/>
    <w:rsid w:val="00E245C9"/>
    <w:rsid w:val="00E246CB"/>
    <w:rsid w:val="00E25EF9"/>
    <w:rsid w:val="00E26836"/>
    <w:rsid w:val="00E26B64"/>
    <w:rsid w:val="00E26C9C"/>
    <w:rsid w:val="00E26F1B"/>
    <w:rsid w:val="00E272D6"/>
    <w:rsid w:val="00E279C5"/>
    <w:rsid w:val="00E27BB2"/>
    <w:rsid w:val="00E27DA2"/>
    <w:rsid w:val="00E300CD"/>
    <w:rsid w:val="00E30145"/>
    <w:rsid w:val="00E3176B"/>
    <w:rsid w:val="00E3321C"/>
    <w:rsid w:val="00E34400"/>
    <w:rsid w:val="00E34807"/>
    <w:rsid w:val="00E36048"/>
    <w:rsid w:val="00E36AA2"/>
    <w:rsid w:val="00E37435"/>
    <w:rsid w:val="00E37E82"/>
    <w:rsid w:val="00E37EE2"/>
    <w:rsid w:val="00E40925"/>
    <w:rsid w:val="00E41166"/>
    <w:rsid w:val="00E41E42"/>
    <w:rsid w:val="00E4350B"/>
    <w:rsid w:val="00E4365E"/>
    <w:rsid w:val="00E436E2"/>
    <w:rsid w:val="00E43C10"/>
    <w:rsid w:val="00E43D81"/>
    <w:rsid w:val="00E44071"/>
    <w:rsid w:val="00E447C9"/>
    <w:rsid w:val="00E44AB6"/>
    <w:rsid w:val="00E44C14"/>
    <w:rsid w:val="00E44CC5"/>
    <w:rsid w:val="00E45506"/>
    <w:rsid w:val="00E45A5B"/>
    <w:rsid w:val="00E4608A"/>
    <w:rsid w:val="00E46552"/>
    <w:rsid w:val="00E46B36"/>
    <w:rsid w:val="00E46F52"/>
    <w:rsid w:val="00E4712B"/>
    <w:rsid w:val="00E473EE"/>
    <w:rsid w:val="00E47408"/>
    <w:rsid w:val="00E479D8"/>
    <w:rsid w:val="00E50708"/>
    <w:rsid w:val="00E50899"/>
    <w:rsid w:val="00E50FF0"/>
    <w:rsid w:val="00E513F4"/>
    <w:rsid w:val="00E51775"/>
    <w:rsid w:val="00E51D9F"/>
    <w:rsid w:val="00E51E7C"/>
    <w:rsid w:val="00E53B0E"/>
    <w:rsid w:val="00E5428F"/>
    <w:rsid w:val="00E555F5"/>
    <w:rsid w:val="00E560BD"/>
    <w:rsid w:val="00E56593"/>
    <w:rsid w:val="00E56834"/>
    <w:rsid w:val="00E57737"/>
    <w:rsid w:val="00E57BEB"/>
    <w:rsid w:val="00E57C94"/>
    <w:rsid w:val="00E6080A"/>
    <w:rsid w:val="00E6095C"/>
    <w:rsid w:val="00E61BC3"/>
    <w:rsid w:val="00E61E63"/>
    <w:rsid w:val="00E62EB3"/>
    <w:rsid w:val="00E63020"/>
    <w:rsid w:val="00E632DE"/>
    <w:rsid w:val="00E63434"/>
    <w:rsid w:val="00E641B2"/>
    <w:rsid w:val="00E65D11"/>
    <w:rsid w:val="00E66524"/>
    <w:rsid w:val="00E66BB8"/>
    <w:rsid w:val="00E66DED"/>
    <w:rsid w:val="00E66E38"/>
    <w:rsid w:val="00E66FBE"/>
    <w:rsid w:val="00E67997"/>
    <w:rsid w:val="00E70FF0"/>
    <w:rsid w:val="00E71140"/>
    <w:rsid w:val="00E714AE"/>
    <w:rsid w:val="00E71E48"/>
    <w:rsid w:val="00E72BA5"/>
    <w:rsid w:val="00E72EF7"/>
    <w:rsid w:val="00E731B1"/>
    <w:rsid w:val="00E7328E"/>
    <w:rsid w:val="00E73F9D"/>
    <w:rsid w:val="00E74C70"/>
    <w:rsid w:val="00E74DF3"/>
    <w:rsid w:val="00E74E2C"/>
    <w:rsid w:val="00E7594B"/>
    <w:rsid w:val="00E75A5A"/>
    <w:rsid w:val="00E75A6A"/>
    <w:rsid w:val="00E760E7"/>
    <w:rsid w:val="00E76DDE"/>
    <w:rsid w:val="00E7723F"/>
    <w:rsid w:val="00E77E3D"/>
    <w:rsid w:val="00E80A2C"/>
    <w:rsid w:val="00E80AF6"/>
    <w:rsid w:val="00E81A9F"/>
    <w:rsid w:val="00E81C5D"/>
    <w:rsid w:val="00E8210E"/>
    <w:rsid w:val="00E8496C"/>
    <w:rsid w:val="00E85522"/>
    <w:rsid w:val="00E85A47"/>
    <w:rsid w:val="00E8636F"/>
    <w:rsid w:val="00E8668F"/>
    <w:rsid w:val="00E87011"/>
    <w:rsid w:val="00E870CF"/>
    <w:rsid w:val="00E8747A"/>
    <w:rsid w:val="00E87508"/>
    <w:rsid w:val="00E87D6E"/>
    <w:rsid w:val="00E90232"/>
    <w:rsid w:val="00E90E72"/>
    <w:rsid w:val="00E914F8"/>
    <w:rsid w:val="00E91E06"/>
    <w:rsid w:val="00E92450"/>
    <w:rsid w:val="00E92682"/>
    <w:rsid w:val="00E92875"/>
    <w:rsid w:val="00E92C06"/>
    <w:rsid w:val="00E9360B"/>
    <w:rsid w:val="00E9468F"/>
    <w:rsid w:val="00E9492C"/>
    <w:rsid w:val="00E949BE"/>
    <w:rsid w:val="00E94BE3"/>
    <w:rsid w:val="00E94CCE"/>
    <w:rsid w:val="00E94E0E"/>
    <w:rsid w:val="00E95996"/>
    <w:rsid w:val="00E96DDD"/>
    <w:rsid w:val="00E96E1E"/>
    <w:rsid w:val="00E96E64"/>
    <w:rsid w:val="00E970BA"/>
    <w:rsid w:val="00E975B3"/>
    <w:rsid w:val="00E97A27"/>
    <w:rsid w:val="00EA06FC"/>
    <w:rsid w:val="00EA0C96"/>
    <w:rsid w:val="00EA0CAF"/>
    <w:rsid w:val="00EA136F"/>
    <w:rsid w:val="00EA1620"/>
    <w:rsid w:val="00EA24B6"/>
    <w:rsid w:val="00EA30DA"/>
    <w:rsid w:val="00EA4257"/>
    <w:rsid w:val="00EA51DD"/>
    <w:rsid w:val="00EA5BDB"/>
    <w:rsid w:val="00EA5BF4"/>
    <w:rsid w:val="00EA60D0"/>
    <w:rsid w:val="00EA6AAD"/>
    <w:rsid w:val="00EA7780"/>
    <w:rsid w:val="00EA7BED"/>
    <w:rsid w:val="00EB0244"/>
    <w:rsid w:val="00EB0577"/>
    <w:rsid w:val="00EB0BD8"/>
    <w:rsid w:val="00EB0C5F"/>
    <w:rsid w:val="00EB1D34"/>
    <w:rsid w:val="00EB21C0"/>
    <w:rsid w:val="00EB2458"/>
    <w:rsid w:val="00EB2B8F"/>
    <w:rsid w:val="00EB2E9D"/>
    <w:rsid w:val="00EB36C0"/>
    <w:rsid w:val="00EB3A4B"/>
    <w:rsid w:val="00EB51F9"/>
    <w:rsid w:val="00EB5247"/>
    <w:rsid w:val="00EB5A0D"/>
    <w:rsid w:val="00EB5AC1"/>
    <w:rsid w:val="00EB5B37"/>
    <w:rsid w:val="00EB64F4"/>
    <w:rsid w:val="00EB76C4"/>
    <w:rsid w:val="00EB7999"/>
    <w:rsid w:val="00EB7EC8"/>
    <w:rsid w:val="00EC01EF"/>
    <w:rsid w:val="00EC0D79"/>
    <w:rsid w:val="00EC0FAB"/>
    <w:rsid w:val="00EC1685"/>
    <w:rsid w:val="00EC1A25"/>
    <w:rsid w:val="00EC1D84"/>
    <w:rsid w:val="00EC2111"/>
    <w:rsid w:val="00EC3517"/>
    <w:rsid w:val="00EC3BC1"/>
    <w:rsid w:val="00EC4232"/>
    <w:rsid w:val="00EC48F0"/>
    <w:rsid w:val="00EC4C5A"/>
    <w:rsid w:val="00EC53BB"/>
    <w:rsid w:val="00EC5B13"/>
    <w:rsid w:val="00EC5CBE"/>
    <w:rsid w:val="00EC6CF1"/>
    <w:rsid w:val="00EC6D40"/>
    <w:rsid w:val="00EC7618"/>
    <w:rsid w:val="00EC7E29"/>
    <w:rsid w:val="00EC7E58"/>
    <w:rsid w:val="00ED022C"/>
    <w:rsid w:val="00ED0428"/>
    <w:rsid w:val="00ED0DE8"/>
    <w:rsid w:val="00ED0EED"/>
    <w:rsid w:val="00ED20A4"/>
    <w:rsid w:val="00ED26EF"/>
    <w:rsid w:val="00ED2961"/>
    <w:rsid w:val="00ED2BF8"/>
    <w:rsid w:val="00ED4D62"/>
    <w:rsid w:val="00ED544B"/>
    <w:rsid w:val="00ED54B2"/>
    <w:rsid w:val="00ED5A63"/>
    <w:rsid w:val="00ED626F"/>
    <w:rsid w:val="00ED6A5D"/>
    <w:rsid w:val="00ED74F3"/>
    <w:rsid w:val="00ED7674"/>
    <w:rsid w:val="00ED787F"/>
    <w:rsid w:val="00EE0BEF"/>
    <w:rsid w:val="00EE0E6F"/>
    <w:rsid w:val="00EE1478"/>
    <w:rsid w:val="00EE1772"/>
    <w:rsid w:val="00EE1F6E"/>
    <w:rsid w:val="00EE2423"/>
    <w:rsid w:val="00EE336A"/>
    <w:rsid w:val="00EE37AC"/>
    <w:rsid w:val="00EE4570"/>
    <w:rsid w:val="00EE479E"/>
    <w:rsid w:val="00EE482C"/>
    <w:rsid w:val="00EE577B"/>
    <w:rsid w:val="00EE5EBC"/>
    <w:rsid w:val="00EE638E"/>
    <w:rsid w:val="00EE6DFB"/>
    <w:rsid w:val="00EE6E37"/>
    <w:rsid w:val="00EE7163"/>
    <w:rsid w:val="00EE754B"/>
    <w:rsid w:val="00EE7957"/>
    <w:rsid w:val="00EF0604"/>
    <w:rsid w:val="00EF0992"/>
    <w:rsid w:val="00EF1034"/>
    <w:rsid w:val="00EF17A7"/>
    <w:rsid w:val="00EF1B8B"/>
    <w:rsid w:val="00EF2784"/>
    <w:rsid w:val="00EF3202"/>
    <w:rsid w:val="00EF3381"/>
    <w:rsid w:val="00EF4182"/>
    <w:rsid w:val="00EF47FB"/>
    <w:rsid w:val="00EF55A1"/>
    <w:rsid w:val="00EF5704"/>
    <w:rsid w:val="00EF6EE1"/>
    <w:rsid w:val="00F0090C"/>
    <w:rsid w:val="00F01CBB"/>
    <w:rsid w:val="00F0212E"/>
    <w:rsid w:val="00F0246F"/>
    <w:rsid w:val="00F02730"/>
    <w:rsid w:val="00F0398D"/>
    <w:rsid w:val="00F0426D"/>
    <w:rsid w:val="00F06270"/>
    <w:rsid w:val="00F0634F"/>
    <w:rsid w:val="00F0667F"/>
    <w:rsid w:val="00F06C07"/>
    <w:rsid w:val="00F06F5A"/>
    <w:rsid w:val="00F07423"/>
    <w:rsid w:val="00F07610"/>
    <w:rsid w:val="00F07A59"/>
    <w:rsid w:val="00F07D37"/>
    <w:rsid w:val="00F1032A"/>
    <w:rsid w:val="00F10688"/>
    <w:rsid w:val="00F11035"/>
    <w:rsid w:val="00F114B6"/>
    <w:rsid w:val="00F12561"/>
    <w:rsid w:val="00F1321C"/>
    <w:rsid w:val="00F13668"/>
    <w:rsid w:val="00F144A7"/>
    <w:rsid w:val="00F14B5C"/>
    <w:rsid w:val="00F154A9"/>
    <w:rsid w:val="00F16108"/>
    <w:rsid w:val="00F1663D"/>
    <w:rsid w:val="00F17278"/>
    <w:rsid w:val="00F17D9C"/>
    <w:rsid w:val="00F208BF"/>
    <w:rsid w:val="00F20DB2"/>
    <w:rsid w:val="00F2163C"/>
    <w:rsid w:val="00F219FA"/>
    <w:rsid w:val="00F21B7B"/>
    <w:rsid w:val="00F22194"/>
    <w:rsid w:val="00F222D4"/>
    <w:rsid w:val="00F2253F"/>
    <w:rsid w:val="00F22623"/>
    <w:rsid w:val="00F23FD4"/>
    <w:rsid w:val="00F24A2F"/>
    <w:rsid w:val="00F25005"/>
    <w:rsid w:val="00F25C18"/>
    <w:rsid w:val="00F2606F"/>
    <w:rsid w:val="00F26A0A"/>
    <w:rsid w:val="00F27457"/>
    <w:rsid w:val="00F27929"/>
    <w:rsid w:val="00F27AAF"/>
    <w:rsid w:val="00F27FD2"/>
    <w:rsid w:val="00F30286"/>
    <w:rsid w:val="00F30AFA"/>
    <w:rsid w:val="00F30C19"/>
    <w:rsid w:val="00F30D39"/>
    <w:rsid w:val="00F312B3"/>
    <w:rsid w:val="00F31317"/>
    <w:rsid w:val="00F31410"/>
    <w:rsid w:val="00F3168C"/>
    <w:rsid w:val="00F31D8E"/>
    <w:rsid w:val="00F32831"/>
    <w:rsid w:val="00F32897"/>
    <w:rsid w:val="00F32B42"/>
    <w:rsid w:val="00F32F74"/>
    <w:rsid w:val="00F33041"/>
    <w:rsid w:val="00F330B6"/>
    <w:rsid w:val="00F339C1"/>
    <w:rsid w:val="00F33A44"/>
    <w:rsid w:val="00F33ACE"/>
    <w:rsid w:val="00F34DA1"/>
    <w:rsid w:val="00F357D7"/>
    <w:rsid w:val="00F35A54"/>
    <w:rsid w:val="00F35D51"/>
    <w:rsid w:val="00F363F4"/>
    <w:rsid w:val="00F40FD8"/>
    <w:rsid w:val="00F41776"/>
    <w:rsid w:val="00F420D0"/>
    <w:rsid w:val="00F424F2"/>
    <w:rsid w:val="00F42862"/>
    <w:rsid w:val="00F429F4"/>
    <w:rsid w:val="00F42FC4"/>
    <w:rsid w:val="00F43200"/>
    <w:rsid w:val="00F43311"/>
    <w:rsid w:val="00F43669"/>
    <w:rsid w:val="00F43765"/>
    <w:rsid w:val="00F43A3A"/>
    <w:rsid w:val="00F44B73"/>
    <w:rsid w:val="00F44CC0"/>
    <w:rsid w:val="00F44EFD"/>
    <w:rsid w:val="00F4531E"/>
    <w:rsid w:val="00F475EA"/>
    <w:rsid w:val="00F47750"/>
    <w:rsid w:val="00F47BA3"/>
    <w:rsid w:val="00F47C38"/>
    <w:rsid w:val="00F50F31"/>
    <w:rsid w:val="00F5132D"/>
    <w:rsid w:val="00F51375"/>
    <w:rsid w:val="00F51646"/>
    <w:rsid w:val="00F51C3B"/>
    <w:rsid w:val="00F52380"/>
    <w:rsid w:val="00F52653"/>
    <w:rsid w:val="00F5355E"/>
    <w:rsid w:val="00F53C0E"/>
    <w:rsid w:val="00F540AC"/>
    <w:rsid w:val="00F546B6"/>
    <w:rsid w:val="00F556F5"/>
    <w:rsid w:val="00F56111"/>
    <w:rsid w:val="00F56215"/>
    <w:rsid w:val="00F562CA"/>
    <w:rsid w:val="00F563F5"/>
    <w:rsid w:val="00F57F44"/>
    <w:rsid w:val="00F601C6"/>
    <w:rsid w:val="00F6092B"/>
    <w:rsid w:val="00F609F2"/>
    <w:rsid w:val="00F61F88"/>
    <w:rsid w:val="00F620CA"/>
    <w:rsid w:val="00F624F1"/>
    <w:rsid w:val="00F62E25"/>
    <w:rsid w:val="00F63288"/>
    <w:rsid w:val="00F634C8"/>
    <w:rsid w:val="00F635DA"/>
    <w:rsid w:val="00F63638"/>
    <w:rsid w:val="00F63D4A"/>
    <w:rsid w:val="00F63D8F"/>
    <w:rsid w:val="00F64C85"/>
    <w:rsid w:val="00F6557C"/>
    <w:rsid w:val="00F66011"/>
    <w:rsid w:val="00F66A27"/>
    <w:rsid w:val="00F66EE7"/>
    <w:rsid w:val="00F67043"/>
    <w:rsid w:val="00F67879"/>
    <w:rsid w:val="00F70396"/>
    <w:rsid w:val="00F70642"/>
    <w:rsid w:val="00F70844"/>
    <w:rsid w:val="00F70B8F"/>
    <w:rsid w:val="00F70F09"/>
    <w:rsid w:val="00F7146E"/>
    <w:rsid w:val="00F71601"/>
    <w:rsid w:val="00F7160A"/>
    <w:rsid w:val="00F718E9"/>
    <w:rsid w:val="00F71B0F"/>
    <w:rsid w:val="00F71C0B"/>
    <w:rsid w:val="00F7299D"/>
    <w:rsid w:val="00F7335E"/>
    <w:rsid w:val="00F736C0"/>
    <w:rsid w:val="00F73886"/>
    <w:rsid w:val="00F73BAA"/>
    <w:rsid w:val="00F73EB9"/>
    <w:rsid w:val="00F7430A"/>
    <w:rsid w:val="00F75891"/>
    <w:rsid w:val="00F76656"/>
    <w:rsid w:val="00F76BF9"/>
    <w:rsid w:val="00F77075"/>
    <w:rsid w:val="00F823C3"/>
    <w:rsid w:val="00F823DA"/>
    <w:rsid w:val="00F8249C"/>
    <w:rsid w:val="00F825B1"/>
    <w:rsid w:val="00F828B5"/>
    <w:rsid w:val="00F830E2"/>
    <w:rsid w:val="00F8396D"/>
    <w:rsid w:val="00F84153"/>
    <w:rsid w:val="00F84DC3"/>
    <w:rsid w:val="00F84E2A"/>
    <w:rsid w:val="00F854A6"/>
    <w:rsid w:val="00F85A6D"/>
    <w:rsid w:val="00F85DDA"/>
    <w:rsid w:val="00F860EC"/>
    <w:rsid w:val="00F86FC0"/>
    <w:rsid w:val="00F87148"/>
    <w:rsid w:val="00F87332"/>
    <w:rsid w:val="00F902D4"/>
    <w:rsid w:val="00F90642"/>
    <w:rsid w:val="00F90A26"/>
    <w:rsid w:val="00F91086"/>
    <w:rsid w:val="00F913D6"/>
    <w:rsid w:val="00F91EFD"/>
    <w:rsid w:val="00F93469"/>
    <w:rsid w:val="00F934BA"/>
    <w:rsid w:val="00F945F5"/>
    <w:rsid w:val="00F946C7"/>
    <w:rsid w:val="00F94B66"/>
    <w:rsid w:val="00F951BB"/>
    <w:rsid w:val="00F9696E"/>
    <w:rsid w:val="00F96B1C"/>
    <w:rsid w:val="00F97222"/>
    <w:rsid w:val="00FA2A48"/>
    <w:rsid w:val="00FA2B3B"/>
    <w:rsid w:val="00FA332B"/>
    <w:rsid w:val="00FA333A"/>
    <w:rsid w:val="00FA392D"/>
    <w:rsid w:val="00FA3CC0"/>
    <w:rsid w:val="00FA3EFF"/>
    <w:rsid w:val="00FA4642"/>
    <w:rsid w:val="00FA476C"/>
    <w:rsid w:val="00FA4FFC"/>
    <w:rsid w:val="00FA6819"/>
    <w:rsid w:val="00FA6A9A"/>
    <w:rsid w:val="00FA6EBC"/>
    <w:rsid w:val="00FA777A"/>
    <w:rsid w:val="00FA7C5C"/>
    <w:rsid w:val="00FB041D"/>
    <w:rsid w:val="00FB0A63"/>
    <w:rsid w:val="00FB0B28"/>
    <w:rsid w:val="00FB1006"/>
    <w:rsid w:val="00FB11FD"/>
    <w:rsid w:val="00FB1FFA"/>
    <w:rsid w:val="00FB22C0"/>
    <w:rsid w:val="00FB32C2"/>
    <w:rsid w:val="00FB3906"/>
    <w:rsid w:val="00FB469D"/>
    <w:rsid w:val="00FB4EBB"/>
    <w:rsid w:val="00FB50B3"/>
    <w:rsid w:val="00FB55A5"/>
    <w:rsid w:val="00FB55DF"/>
    <w:rsid w:val="00FB5674"/>
    <w:rsid w:val="00FB5737"/>
    <w:rsid w:val="00FB5A56"/>
    <w:rsid w:val="00FB63D2"/>
    <w:rsid w:val="00FB66CB"/>
    <w:rsid w:val="00FB6BEE"/>
    <w:rsid w:val="00FB7F00"/>
    <w:rsid w:val="00FC055C"/>
    <w:rsid w:val="00FC079A"/>
    <w:rsid w:val="00FC0972"/>
    <w:rsid w:val="00FC2252"/>
    <w:rsid w:val="00FC3AD9"/>
    <w:rsid w:val="00FC3FAB"/>
    <w:rsid w:val="00FC4122"/>
    <w:rsid w:val="00FC56B1"/>
    <w:rsid w:val="00FC5967"/>
    <w:rsid w:val="00FC5DB8"/>
    <w:rsid w:val="00FC6D98"/>
    <w:rsid w:val="00FC7044"/>
    <w:rsid w:val="00FC729E"/>
    <w:rsid w:val="00FC79DC"/>
    <w:rsid w:val="00FC7AC6"/>
    <w:rsid w:val="00FC7AC7"/>
    <w:rsid w:val="00FD0416"/>
    <w:rsid w:val="00FD0997"/>
    <w:rsid w:val="00FD126E"/>
    <w:rsid w:val="00FD1297"/>
    <w:rsid w:val="00FD342B"/>
    <w:rsid w:val="00FD372C"/>
    <w:rsid w:val="00FD411D"/>
    <w:rsid w:val="00FD6424"/>
    <w:rsid w:val="00FD68EF"/>
    <w:rsid w:val="00FD6943"/>
    <w:rsid w:val="00FD696C"/>
    <w:rsid w:val="00FD6B84"/>
    <w:rsid w:val="00FD7891"/>
    <w:rsid w:val="00FE03F7"/>
    <w:rsid w:val="00FE1760"/>
    <w:rsid w:val="00FE1798"/>
    <w:rsid w:val="00FE1C39"/>
    <w:rsid w:val="00FE24BC"/>
    <w:rsid w:val="00FE27A9"/>
    <w:rsid w:val="00FE2946"/>
    <w:rsid w:val="00FE3338"/>
    <w:rsid w:val="00FE3883"/>
    <w:rsid w:val="00FE4930"/>
    <w:rsid w:val="00FE5C9F"/>
    <w:rsid w:val="00FE711C"/>
    <w:rsid w:val="00FE71F2"/>
    <w:rsid w:val="00FE72A4"/>
    <w:rsid w:val="00FE7880"/>
    <w:rsid w:val="00FF021E"/>
    <w:rsid w:val="00FF04AF"/>
    <w:rsid w:val="00FF08B9"/>
    <w:rsid w:val="00FF0C4D"/>
    <w:rsid w:val="00FF0E45"/>
    <w:rsid w:val="00FF112B"/>
    <w:rsid w:val="00FF1953"/>
    <w:rsid w:val="00FF199A"/>
    <w:rsid w:val="00FF1D18"/>
    <w:rsid w:val="00FF24CF"/>
    <w:rsid w:val="00FF2A7D"/>
    <w:rsid w:val="00FF2B57"/>
    <w:rsid w:val="00FF351B"/>
    <w:rsid w:val="00FF377C"/>
    <w:rsid w:val="00FF3A93"/>
    <w:rsid w:val="00FF3D4C"/>
    <w:rsid w:val="00FF599B"/>
    <w:rsid w:val="00FF6371"/>
    <w:rsid w:val="00FF6BC5"/>
    <w:rsid w:val="00FF6E2D"/>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CDEC9"/>
  <w15:chartTrackingRefBased/>
  <w15:docId w15:val="{77E63CE3-02B3-4124-8CD6-8537E0DED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B82ABD"/>
    <w:pPr>
      <w:keepNext/>
      <w:keepLines/>
      <w:spacing w:before="360" w:after="80"/>
      <w:outlineLvl w:val="0"/>
    </w:pPr>
    <w:rPr>
      <w:rFonts w:ascii="Times New Roman" w:eastAsiaTheme="majorEastAsia" w:hAnsi="Times New Roman" w:cstheme="majorBidi"/>
      <w:sz w:val="24"/>
      <w:szCs w:val="40"/>
      <w:u w:val="single"/>
    </w:rPr>
  </w:style>
  <w:style w:type="paragraph" w:styleId="Kop2">
    <w:name w:val="heading 2"/>
    <w:basedOn w:val="Standaard"/>
    <w:next w:val="Standaard"/>
    <w:link w:val="Kop2Char"/>
    <w:uiPriority w:val="9"/>
    <w:unhideWhenUsed/>
    <w:qFormat/>
    <w:rsid w:val="00B82ABD"/>
    <w:pPr>
      <w:keepNext/>
      <w:keepLines/>
      <w:spacing w:before="160" w:after="80"/>
      <w:outlineLvl w:val="1"/>
    </w:pPr>
    <w:rPr>
      <w:rFonts w:ascii="Times New Roman" w:eastAsiaTheme="majorEastAsia" w:hAnsi="Times New Roman" w:cstheme="majorBidi"/>
      <w:sz w:val="24"/>
      <w:szCs w:val="32"/>
      <w:u w:val="single"/>
    </w:rPr>
  </w:style>
  <w:style w:type="paragraph" w:styleId="Kop3">
    <w:name w:val="heading 3"/>
    <w:basedOn w:val="Standaard"/>
    <w:next w:val="Standaard"/>
    <w:link w:val="Kop3Char"/>
    <w:uiPriority w:val="9"/>
    <w:unhideWhenUsed/>
    <w:qFormat/>
    <w:rsid w:val="00B82ABD"/>
    <w:pPr>
      <w:keepNext/>
      <w:keepLines/>
      <w:spacing w:before="160" w:after="80"/>
      <w:outlineLvl w:val="2"/>
    </w:pPr>
    <w:rPr>
      <w:rFonts w:ascii="Times New Roman" w:eastAsiaTheme="majorEastAsia" w:hAnsi="Times New Roman" w:cstheme="majorBidi"/>
      <w:sz w:val="24"/>
      <w:szCs w:val="28"/>
      <w:u w:val="single"/>
    </w:rPr>
  </w:style>
  <w:style w:type="paragraph" w:styleId="Kop4">
    <w:name w:val="heading 4"/>
    <w:basedOn w:val="Standaard"/>
    <w:next w:val="Standaard"/>
    <w:link w:val="Kop4Char"/>
    <w:uiPriority w:val="9"/>
    <w:semiHidden/>
    <w:unhideWhenUsed/>
    <w:qFormat/>
    <w:rsid w:val="008B5340"/>
    <w:pPr>
      <w:keepNext/>
      <w:keepLines/>
      <w:spacing w:before="80" w:after="40"/>
      <w:outlineLvl w:val="3"/>
    </w:pPr>
    <w:rPr>
      <w:rFonts w:eastAsiaTheme="majorEastAsia" w:cstheme="majorBidi"/>
      <w:i/>
      <w:iCs/>
      <w:color w:val="2F5496" w:themeColor="accent1" w:themeShade="BF"/>
    </w:rPr>
  </w:style>
  <w:style w:type="paragraph" w:styleId="Kop5">
    <w:name w:val="heading 5"/>
    <w:basedOn w:val="Standaard"/>
    <w:next w:val="Standaard"/>
    <w:link w:val="Kop5Char"/>
    <w:uiPriority w:val="9"/>
    <w:semiHidden/>
    <w:unhideWhenUsed/>
    <w:qFormat/>
    <w:rsid w:val="008B5340"/>
    <w:pPr>
      <w:keepNext/>
      <w:keepLines/>
      <w:spacing w:before="80" w:after="40"/>
      <w:outlineLvl w:val="4"/>
    </w:pPr>
    <w:rPr>
      <w:rFonts w:eastAsiaTheme="majorEastAsia" w:cstheme="majorBidi"/>
      <w:color w:val="2F5496" w:themeColor="accent1" w:themeShade="BF"/>
    </w:rPr>
  </w:style>
  <w:style w:type="paragraph" w:styleId="Kop6">
    <w:name w:val="heading 6"/>
    <w:basedOn w:val="Standaard"/>
    <w:next w:val="Standaard"/>
    <w:link w:val="Kop6Char"/>
    <w:uiPriority w:val="9"/>
    <w:semiHidden/>
    <w:unhideWhenUsed/>
    <w:qFormat/>
    <w:rsid w:val="008B5340"/>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8B5340"/>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8B5340"/>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8B5340"/>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B82ABD"/>
    <w:rPr>
      <w:rFonts w:ascii="Times New Roman" w:eastAsiaTheme="majorEastAsia" w:hAnsi="Times New Roman" w:cstheme="majorBidi"/>
      <w:sz w:val="24"/>
      <w:szCs w:val="40"/>
      <w:u w:val="single"/>
    </w:rPr>
  </w:style>
  <w:style w:type="character" w:customStyle="1" w:styleId="Kop2Char">
    <w:name w:val="Kop 2 Char"/>
    <w:basedOn w:val="Standaardalinea-lettertype"/>
    <w:link w:val="Kop2"/>
    <w:uiPriority w:val="9"/>
    <w:rsid w:val="00B82ABD"/>
    <w:rPr>
      <w:rFonts w:ascii="Times New Roman" w:eastAsiaTheme="majorEastAsia" w:hAnsi="Times New Roman" w:cstheme="majorBidi"/>
      <w:sz w:val="24"/>
      <w:szCs w:val="32"/>
      <w:u w:val="single"/>
    </w:rPr>
  </w:style>
  <w:style w:type="character" w:customStyle="1" w:styleId="Kop3Char">
    <w:name w:val="Kop 3 Char"/>
    <w:basedOn w:val="Standaardalinea-lettertype"/>
    <w:link w:val="Kop3"/>
    <w:uiPriority w:val="9"/>
    <w:rsid w:val="00B82ABD"/>
    <w:rPr>
      <w:rFonts w:ascii="Times New Roman" w:eastAsiaTheme="majorEastAsia" w:hAnsi="Times New Roman" w:cstheme="majorBidi"/>
      <w:sz w:val="24"/>
      <w:szCs w:val="28"/>
      <w:u w:val="single"/>
    </w:rPr>
  </w:style>
  <w:style w:type="character" w:customStyle="1" w:styleId="Kop4Char">
    <w:name w:val="Kop 4 Char"/>
    <w:basedOn w:val="Standaardalinea-lettertype"/>
    <w:link w:val="Kop4"/>
    <w:uiPriority w:val="9"/>
    <w:semiHidden/>
    <w:rsid w:val="008B5340"/>
    <w:rPr>
      <w:rFonts w:eastAsiaTheme="majorEastAsia" w:cstheme="majorBidi"/>
      <w:i/>
      <w:iCs/>
      <w:color w:val="2F5496" w:themeColor="accent1" w:themeShade="BF"/>
    </w:rPr>
  </w:style>
  <w:style w:type="character" w:customStyle="1" w:styleId="Kop5Char">
    <w:name w:val="Kop 5 Char"/>
    <w:basedOn w:val="Standaardalinea-lettertype"/>
    <w:link w:val="Kop5"/>
    <w:uiPriority w:val="9"/>
    <w:semiHidden/>
    <w:rsid w:val="008B5340"/>
    <w:rPr>
      <w:rFonts w:eastAsiaTheme="majorEastAsia" w:cstheme="majorBidi"/>
      <w:color w:val="2F5496" w:themeColor="accent1" w:themeShade="BF"/>
    </w:rPr>
  </w:style>
  <w:style w:type="character" w:customStyle="1" w:styleId="Kop6Char">
    <w:name w:val="Kop 6 Char"/>
    <w:basedOn w:val="Standaardalinea-lettertype"/>
    <w:link w:val="Kop6"/>
    <w:uiPriority w:val="9"/>
    <w:semiHidden/>
    <w:rsid w:val="008B5340"/>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8B5340"/>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8B5340"/>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8B5340"/>
    <w:rPr>
      <w:rFonts w:eastAsiaTheme="majorEastAsia" w:cstheme="majorBidi"/>
      <w:color w:val="272727" w:themeColor="text1" w:themeTint="D8"/>
    </w:rPr>
  </w:style>
  <w:style w:type="paragraph" w:styleId="Titel">
    <w:name w:val="Title"/>
    <w:basedOn w:val="Standaard"/>
    <w:next w:val="Standaard"/>
    <w:link w:val="TitelChar"/>
    <w:uiPriority w:val="10"/>
    <w:qFormat/>
    <w:rsid w:val="008B534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8B5340"/>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8B5340"/>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8B5340"/>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8B5340"/>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8B5340"/>
    <w:rPr>
      <w:i/>
      <w:iCs/>
      <w:color w:val="404040" w:themeColor="text1" w:themeTint="BF"/>
    </w:rPr>
  </w:style>
  <w:style w:type="paragraph" w:styleId="Lijstalinea">
    <w:name w:val="List Paragraph"/>
    <w:basedOn w:val="Standaard"/>
    <w:uiPriority w:val="34"/>
    <w:qFormat/>
    <w:rsid w:val="008B5340"/>
    <w:pPr>
      <w:ind w:left="720"/>
      <w:contextualSpacing/>
    </w:pPr>
  </w:style>
  <w:style w:type="character" w:styleId="Intensievebenadrukking">
    <w:name w:val="Intense Emphasis"/>
    <w:basedOn w:val="Standaardalinea-lettertype"/>
    <w:uiPriority w:val="21"/>
    <w:qFormat/>
    <w:rsid w:val="008B5340"/>
    <w:rPr>
      <w:i/>
      <w:iCs/>
      <w:color w:val="2F5496" w:themeColor="accent1" w:themeShade="BF"/>
    </w:rPr>
  </w:style>
  <w:style w:type="paragraph" w:styleId="Duidelijkcitaat">
    <w:name w:val="Intense Quote"/>
    <w:basedOn w:val="Standaard"/>
    <w:next w:val="Standaard"/>
    <w:link w:val="DuidelijkcitaatChar"/>
    <w:uiPriority w:val="30"/>
    <w:qFormat/>
    <w:rsid w:val="008B534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DuidelijkcitaatChar">
    <w:name w:val="Duidelijk citaat Char"/>
    <w:basedOn w:val="Standaardalinea-lettertype"/>
    <w:link w:val="Duidelijkcitaat"/>
    <w:uiPriority w:val="30"/>
    <w:rsid w:val="008B5340"/>
    <w:rPr>
      <w:i/>
      <w:iCs/>
      <w:color w:val="2F5496" w:themeColor="accent1" w:themeShade="BF"/>
    </w:rPr>
  </w:style>
  <w:style w:type="character" w:styleId="Intensieveverwijzing">
    <w:name w:val="Intense Reference"/>
    <w:basedOn w:val="Standaardalinea-lettertype"/>
    <w:uiPriority w:val="32"/>
    <w:qFormat/>
    <w:rsid w:val="008B5340"/>
    <w:rPr>
      <w:b/>
      <w:bCs/>
      <w:smallCaps/>
      <w:color w:val="2F5496" w:themeColor="accent1" w:themeShade="BF"/>
      <w:spacing w:val="5"/>
    </w:rPr>
  </w:style>
  <w:style w:type="character" w:styleId="Hyperlink">
    <w:name w:val="Hyperlink"/>
    <w:basedOn w:val="Standaardalinea-lettertype"/>
    <w:uiPriority w:val="99"/>
    <w:unhideWhenUsed/>
    <w:rsid w:val="008E3DD5"/>
    <w:rPr>
      <w:color w:val="0563C1" w:themeColor="hyperlink"/>
      <w:u w:val="single"/>
    </w:rPr>
  </w:style>
  <w:style w:type="character" w:styleId="Onopgelostemelding">
    <w:name w:val="Unresolved Mention"/>
    <w:basedOn w:val="Standaardalinea-lettertype"/>
    <w:uiPriority w:val="99"/>
    <w:semiHidden/>
    <w:unhideWhenUsed/>
    <w:rsid w:val="008E3DD5"/>
    <w:rPr>
      <w:color w:val="605E5C"/>
      <w:shd w:val="clear" w:color="auto" w:fill="E1DFDD"/>
    </w:rPr>
  </w:style>
  <w:style w:type="character" w:styleId="Verwijzingopmerking">
    <w:name w:val="annotation reference"/>
    <w:basedOn w:val="Standaardalinea-lettertype"/>
    <w:uiPriority w:val="99"/>
    <w:semiHidden/>
    <w:unhideWhenUsed/>
    <w:rsid w:val="0023270F"/>
    <w:rPr>
      <w:sz w:val="16"/>
      <w:szCs w:val="16"/>
    </w:rPr>
  </w:style>
  <w:style w:type="paragraph" w:styleId="Tekstopmerking">
    <w:name w:val="annotation text"/>
    <w:basedOn w:val="Standaard"/>
    <w:link w:val="TekstopmerkingChar"/>
    <w:uiPriority w:val="99"/>
    <w:unhideWhenUsed/>
    <w:rsid w:val="0023270F"/>
    <w:pPr>
      <w:spacing w:line="240" w:lineRule="auto"/>
    </w:pPr>
    <w:rPr>
      <w:sz w:val="20"/>
      <w:szCs w:val="20"/>
    </w:rPr>
  </w:style>
  <w:style w:type="character" w:customStyle="1" w:styleId="TekstopmerkingChar">
    <w:name w:val="Tekst opmerking Char"/>
    <w:basedOn w:val="Standaardalinea-lettertype"/>
    <w:link w:val="Tekstopmerking"/>
    <w:uiPriority w:val="99"/>
    <w:rsid w:val="0023270F"/>
    <w:rPr>
      <w:sz w:val="20"/>
      <w:szCs w:val="20"/>
    </w:rPr>
  </w:style>
  <w:style w:type="paragraph" w:styleId="Onderwerpvanopmerking">
    <w:name w:val="annotation subject"/>
    <w:basedOn w:val="Tekstopmerking"/>
    <w:next w:val="Tekstopmerking"/>
    <w:link w:val="OnderwerpvanopmerkingChar"/>
    <w:uiPriority w:val="99"/>
    <w:semiHidden/>
    <w:unhideWhenUsed/>
    <w:rsid w:val="0023270F"/>
    <w:rPr>
      <w:b/>
      <w:bCs/>
    </w:rPr>
  </w:style>
  <w:style w:type="character" w:customStyle="1" w:styleId="OnderwerpvanopmerkingChar">
    <w:name w:val="Onderwerp van opmerking Char"/>
    <w:basedOn w:val="TekstopmerkingChar"/>
    <w:link w:val="Onderwerpvanopmerking"/>
    <w:uiPriority w:val="99"/>
    <w:semiHidden/>
    <w:rsid w:val="0023270F"/>
    <w:rPr>
      <w:b/>
      <w:bCs/>
      <w:sz w:val="20"/>
      <w:szCs w:val="20"/>
    </w:rPr>
  </w:style>
  <w:style w:type="paragraph" w:styleId="Normaalweb">
    <w:name w:val="Normal (Web)"/>
    <w:basedOn w:val="Standaard"/>
    <w:uiPriority w:val="99"/>
    <w:unhideWhenUsed/>
    <w:rsid w:val="00B97232"/>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url">
    <w:name w:val="url"/>
    <w:basedOn w:val="Standaardalinea-lettertype"/>
    <w:rsid w:val="00B97232"/>
  </w:style>
  <w:style w:type="table" w:styleId="Tabelraster">
    <w:name w:val="Table Grid"/>
    <w:basedOn w:val="Standaardtabel"/>
    <w:uiPriority w:val="39"/>
    <w:rsid w:val="006771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eenafstand">
    <w:name w:val="No Spacing"/>
    <w:link w:val="GeenafstandChar"/>
    <w:uiPriority w:val="1"/>
    <w:qFormat/>
    <w:rsid w:val="00F33A44"/>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F33A44"/>
    <w:rPr>
      <w:rFonts w:eastAsiaTheme="minorEastAsia"/>
      <w:lang w:eastAsia="nl-NL"/>
    </w:rPr>
  </w:style>
  <w:style w:type="paragraph" w:styleId="Bijschrift">
    <w:name w:val="caption"/>
    <w:basedOn w:val="Standaard"/>
    <w:next w:val="Standaard"/>
    <w:uiPriority w:val="35"/>
    <w:unhideWhenUsed/>
    <w:qFormat/>
    <w:rsid w:val="00C22210"/>
    <w:pPr>
      <w:spacing w:after="200" w:line="240" w:lineRule="auto"/>
    </w:pPr>
    <w:rPr>
      <w:i/>
      <w:iCs/>
      <w:color w:val="44546A" w:themeColor="text2"/>
      <w:sz w:val="18"/>
      <w:szCs w:val="18"/>
    </w:rPr>
  </w:style>
  <w:style w:type="paragraph" w:styleId="Kopvaninhoudsopgave">
    <w:name w:val="TOC Heading"/>
    <w:basedOn w:val="Kop1"/>
    <w:next w:val="Standaard"/>
    <w:uiPriority w:val="39"/>
    <w:unhideWhenUsed/>
    <w:qFormat/>
    <w:rsid w:val="00BC26BE"/>
    <w:pPr>
      <w:spacing w:before="240" w:after="0"/>
      <w:outlineLvl w:val="9"/>
    </w:pPr>
    <w:rPr>
      <w:sz w:val="32"/>
      <w:szCs w:val="32"/>
      <w:lang w:eastAsia="nl-NL"/>
    </w:rPr>
  </w:style>
  <w:style w:type="paragraph" w:styleId="Inhopg1">
    <w:name w:val="toc 1"/>
    <w:basedOn w:val="Standaard"/>
    <w:next w:val="Standaard"/>
    <w:autoRedefine/>
    <w:uiPriority w:val="39"/>
    <w:unhideWhenUsed/>
    <w:rsid w:val="00804360"/>
    <w:pPr>
      <w:spacing w:after="100"/>
    </w:pPr>
  </w:style>
  <w:style w:type="paragraph" w:styleId="Inhopg2">
    <w:name w:val="toc 2"/>
    <w:basedOn w:val="Standaard"/>
    <w:next w:val="Standaard"/>
    <w:autoRedefine/>
    <w:uiPriority w:val="39"/>
    <w:unhideWhenUsed/>
    <w:rsid w:val="00804360"/>
    <w:pPr>
      <w:spacing w:after="100"/>
      <w:ind w:left="220"/>
    </w:pPr>
  </w:style>
  <w:style w:type="paragraph" w:styleId="Inhopg3">
    <w:name w:val="toc 3"/>
    <w:basedOn w:val="Standaard"/>
    <w:next w:val="Standaard"/>
    <w:autoRedefine/>
    <w:uiPriority w:val="39"/>
    <w:unhideWhenUsed/>
    <w:rsid w:val="00804360"/>
    <w:pPr>
      <w:spacing w:after="100"/>
      <w:ind w:left="440"/>
    </w:pPr>
  </w:style>
  <w:style w:type="paragraph" w:styleId="Koptekst">
    <w:name w:val="header"/>
    <w:basedOn w:val="Standaard"/>
    <w:link w:val="KoptekstChar"/>
    <w:uiPriority w:val="99"/>
    <w:unhideWhenUsed/>
    <w:rsid w:val="00746A60"/>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746A60"/>
  </w:style>
  <w:style w:type="paragraph" w:styleId="Voettekst">
    <w:name w:val="footer"/>
    <w:basedOn w:val="Standaard"/>
    <w:link w:val="VoettekstChar"/>
    <w:uiPriority w:val="99"/>
    <w:unhideWhenUsed/>
    <w:rsid w:val="00746A60"/>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746A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58260">
      <w:bodyDiv w:val="1"/>
      <w:marLeft w:val="0"/>
      <w:marRight w:val="0"/>
      <w:marTop w:val="0"/>
      <w:marBottom w:val="0"/>
      <w:divBdr>
        <w:top w:val="none" w:sz="0" w:space="0" w:color="auto"/>
        <w:left w:val="none" w:sz="0" w:space="0" w:color="auto"/>
        <w:bottom w:val="none" w:sz="0" w:space="0" w:color="auto"/>
        <w:right w:val="none" w:sz="0" w:space="0" w:color="auto"/>
      </w:divBdr>
      <w:divsChild>
        <w:div w:id="1571186909">
          <w:marLeft w:val="-720"/>
          <w:marRight w:val="0"/>
          <w:marTop w:val="0"/>
          <w:marBottom w:val="0"/>
          <w:divBdr>
            <w:top w:val="none" w:sz="0" w:space="0" w:color="auto"/>
            <w:left w:val="none" w:sz="0" w:space="0" w:color="auto"/>
            <w:bottom w:val="none" w:sz="0" w:space="0" w:color="auto"/>
            <w:right w:val="none" w:sz="0" w:space="0" w:color="auto"/>
          </w:divBdr>
        </w:div>
      </w:divsChild>
    </w:div>
    <w:div w:id="60687825">
      <w:bodyDiv w:val="1"/>
      <w:marLeft w:val="0"/>
      <w:marRight w:val="0"/>
      <w:marTop w:val="0"/>
      <w:marBottom w:val="0"/>
      <w:divBdr>
        <w:top w:val="none" w:sz="0" w:space="0" w:color="auto"/>
        <w:left w:val="none" w:sz="0" w:space="0" w:color="auto"/>
        <w:bottom w:val="none" w:sz="0" w:space="0" w:color="auto"/>
        <w:right w:val="none" w:sz="0" w:space="0" w:color="auto"/>
      </w:divBdr>
      <w:divsChild>
        <w:div w:id="427654319">
          <w:marLeft w:val="-720"/>
          <w:marRight w:val="0"/>
          <w:marTop w:val="0"/>
          <w:marBottom w:val="0"/>
          <w:divBdr>
            <w:top w:val="none" w:sz="0" w:space="0" w:color="auto"/>
            <w:left w:val="none" w:sz="0" w:space="0" w:color="auto"/>
            <w:bottom w:val="none" w:sz="0" w:space="0" w:color="auto"/>
            <w:right w:val="none" w:sz="0" w:space="0" w:color="auto"/>
          </w:divBdr>
        </w:div>
      </w:divsChild>
    </w:div>
    <w:div w:id="158467713">
      <w:bodyDiv w:val="1"/>
      <w:marLeft w:val="0"/>
      <w:marRight w:val="0"/>
      <w:marTop w:val="0"/>
      <w:marBottom w:val="0"/>
      <w:divBdr>
        <w:top w:val="none" w:sz="0" w:space="0" w:color="auto"/>
        <w:left w:val="none" w:sz="0" w:space="0" w:color="auto"/>
        <w:bottom w:val="none" w:sz="0" w:space="0" w:color="auto"/>
        <w:right w:val="none" w:sz="0" w:space="0" w:color="auto"/>
      </w:divBdr>
      <w:divsChild>
        <w:div w:id="716854104">
          <w:marLeft w:val="-720"/>
          <w:marRight w:val="0"/>
          <w:marTop w:val="0"/>
          <w:marBottom w:val="0"/>
          <w:divBdr>
            <w:top w:val="none" w:sz="0" w:space="0" w:color="auto"/>
            <w:left w:val="none" w:sz="0" w:space="0" w:color="auto"/>
            <w:bottom w:val="none" w:sz="0" w:space="0" w:color="auto"/>
            <w:right w:val="none" w:sz="0" w:space="0" w:color="auto"/>
          </w:divBdr>
        </w:div>
      </w:divsChild>
    </w:div>
    <w:div w:id="199975701">
      <w:bodyDiv w:val="1"/>
      <w:marLeft w:val="0"/>
      <w:marRight w:val="0"/>
      <w:marTop w:val="0"/>
      <w:marBottom w:val="0"/>
      <w:divBdr>
        <w:top w:val="none" w:sz="0" w:space="0" w:color="auto"/>
        <w:left w:val="none" w:sz="0" w:space="0" w:color="auto"/>
        <w:bottom w:val="none" w:sz="0" w:space="0" w:color="auto"/>
        <w:right w:val="none" w:sz="0" w:space="0" w:color="auto"/>
      </w:divBdr>
      <w:divsChild>
        <w:div w:id="922447096">
          <w:marLeft w:val="-720"/>
          <w:marRight w:val="0"/>
          <w:marTop w:val="0"/>
          <w:marBottom w:val="0"/>
          <w:divBdr>
            <w:top w:val="none" w:sz="0" w:space="0" w:color="auto"/>
            <w:left w:val="none" w:sz="0" w:space="0" w:color="auto"/>
            <w:bottom w:val="none" w:sz="0" w:space="0" w:color="auto"/>
            <w:right w:val="none" w:sz="0" w:space="0" w:color="auto"/>
          </w:divBdr>
        </w:div>
      </w:divsChild>
    </w:div>
    <w:div w:id="221596933">
      <w:bodyDiv w:val="1"/>
      <w:marLeft w:val="0"/>
      <w:marRight w:val="0"/>
      <w:marTop w:val="0"/>
      <w:marBottom w:val="0"/>
      <w:divBdr>
        <w:top w:val="none" w:sz="0" w:space="0" w:color="auto"/>
        <w:left w:val="none" w:sz="0" w:space="0" w:color="auto"/>
        <w:bottom w:val="none" w:sz="0" w:space="0" w:color="auto"/>
        <w:right w:val="none" w:sz="0" w:space="0" w:color="auto"/>
      </w:divBdr>
      <w:divsChild>
        <w:div w:id="916091275">
          <w:marLeft w:val="-720"/>
          <w:marRight w:val="0"/>
          <w:marTop w:val="0"/>
          <w:marBottom w:val="0"/>
          <w:divBdr>
            <w:top w:val="none" w:sz="0" w:space="0" w:color="auto"/>
            <w:left w:val="none" w:sz="0" w:space="0" w:color="auto"/>
            <w:bottom w:val="none" w:sz="0" w:space="0" w:color="auto"/>
            <w:right w:val="none" w:sz="0" w:space="0" w:color="auto"/>
          </w:divBdr>
        </w:div>
      </w:divsChild>
    </w:div>
    <w:div w:id="240988334">
      <w:bodyDiv w:val="1"/>
      <w:marLeft w:val="0"/>
      <w:marRight w:val="0"/>
      <w:marTop w:val="0"/>
      <w:marBottom w:val="0"/>
      <w:divBdr>
        <w:top w:val="none" w:sz="0" w:space="0" w:color="auto"/>
        <w:left w:val="none" w:sz="0" w:space="0" w:color="auto"/>
        <w:bottom w:val="none" w:sz="0" w:space="0" w:color="auto"/>
        <w:right w:val="none" w:sz="0" w:space="0" w:color="auto"/>
      </w:divBdr>
      <w:divsChild>
        <w:div w:id="242758453">
          <w:marLeft w:val="-720"/>
          <w:marRight w:val="0"/>
          <w:marTop w:val="0"/>
          <w:marBottom w:val="0"/>
          <w:divBdr>
            <w:top w:val="none" w:sz="0" w:space="0" w:color="auto"/>
            <w:left w:val="none" w:sz="0" w:space="0" w:color="auto"/>
            <w:bottom w:val="none" w:sz="0" w:space="0" w:color="auto"/>
            <w:right w:val="none" w:sz="0" w:space="0" w:color="auto"/>
          </w:divBdr>
        </w:div>
      </w:divsChild>
    </w:div>
    <w:div w:id="246158706">
      <w:bodyDiv w:val="1"/>
      <w:marLeft w:val="0"/>
      <w:marRight w:val="0"/>
      <w:marTop w:val="0"/>
      <w:marBottom w:val="0"/>
      <w:divBdr>
        <w:top w:val="none" w:sz="0" w:space="0" w:color="auto"/>
        <w:left w:val="none" w:sz="0" w:space="0" w:color="auto"/>
        <w:bottom w:val="none" w:sz="0" w:space="0" w:color="auto"/>
        <w:right w:val="none" w:sz="0" w:space="0" w:color="auto"/>
      </w:divBdr>
      <w:divsChild>
        <w:div w:id="376323694">
          <w:marLeft w:val="-720"/>
          <w:marRight w:val="0"/>
          <w:marTop w:val="0"/>
          <w:marBottom w:val="0"/>
          <w:divBdr>
            <w:top w:val="none" w:sz="0" w:space="0" w:color="auto"/>
            <w:left w:val="none" w:sz="0" w:space="0" w:color="auto"/>
            <w:bottom w:val="none" w:sz="0" w:space="0" w:color="auto"/>
            <w:right w:val="none" w:sz="0" w:space="0" w:color="auto"/>
          </w:divBdr>
        </w:div>
      </w:divsChild>
    </w:div>
    <w:div w:id="259796844">
      <w:bodyDiv w:val="1"/>
      <w:marLeft w:val="0"/>
      <w:marRight w:val="0"/>
      <w:marTop w:val="0"/>
      <w:marBottom w:val="0"/>
      <w:divBdr>
        <w:top w:val="none" w:sz="0" w:space="0" w:color="auto"/>
        <w:left w:val="none" w:sz="0" w:space="0" w:color="auto"/>
        <w:bottom w:val="none" w:sz="0" w:space="0" w:color="auto"/>
        <w:right w:val="none" w:sz="0" w:space="0" w:color="auto"/>
      </w:divBdr>
      <w:divsChild>
        <w:div w:id="1664115192">
          <w:marLeft w:val="-720"/>
          <w:marRight w:val="0"/>
          <w:marTop w:val="0"/>
          <w:marBottom w:val="0"/>
          <w:divBdr>
            <w:top w:val="none" w:sz="0" w:space="0" w:color="auto"/>
            <w:left w:val="none" w:sz="0" w:space="0" w:color="auto"/>
            <w:bottom w:val="none" w:sz="0" w:space="0" w:color="auto"/>
            <w:right w:val="none" w:sz="0" w:space="0" w:color="auto"/>
          </w:divBdr>
        </w:div>
      </w:divsChild>
    </w:div>
    <w:div w:id="294870397">
      <w:bodyDiv w:val="1"/>
      <w:marLeft w:val="0"/>
      <w:marRight w:val="0"/>
      <w:marTop w:val="0"/>
      <w:marBottom w:val="0"/>
      <w:divBdr>
        <w:top w:val="none" w:sz="0" w:space="0" w:color="auto"/>
        <w:left w:val="none" w:sz="0" w:space="0" w:color="auto"/>
        <w:bottom w:val="none" w:sz="0" w:space="0" w:color="auto"/>
        <w:right w:val="none" w:sz="0" w:space="0" w:color="auto"/>
      </w:divBdr>
      <w:divsChild>
        <w:div w:id="2086024556">
          <w:marLeft w:val="-720"/>
          <w:marRight w:val="0"/>
          <w:marTop w:val="0"/>
          <w:marBottom w:val="0"/>
          <w:divBdr>
            <w:top w:val="none" w:sz="0" w:space="0" w:color="auto"/>
            <w:left w:val="none" w:sz="0" w:space="0" w:color="auto"/>
            <w:bottom w:val="none" w:sz="0" w:space="0" w:color="auto"/>
            <w:right w:val="none" w:sz="0" w:space="0" w:color="auto"/>
          </w:divBdr>
        </w:div>
      </w:divsChild>
    </w:div>
    <w:div w:id="350684496">
      <w:bodyDiv w:val="1"/>
      <w:marLeft w:val="0"/>
      <w:marRight w:val="0"/>
      <w:marTop w:val="0"/>
      <w:marBottom w:val="0"/>
      <w:divBdr>
        <w:top w:val="none" w:sz="0" w:space="0" w:color="auto"/>
        <w:left w:val="none" w:sz="0" w:space="0" w:color="auto"/>
        <w:bottom w:val="none" w:sz="0" w:space="0" w:color="auto"/>
        <w:right w:val="none" w:sz="0" w:space="0" w:color="auto"/>
      </w:divBdr>
      <w:divsChild>
        <w:div w:id="1803618171">
          <w:marLeft w:val="-720"/>
          <w:marRight w:val="0"/>
          <w:marTop w:val="0"/>
          <w:marBottom w:val="0"/>
          <w:divBdr>
            <w:top w:val="none" w:sz="0" w:space="0" w:color="auto"/>
            <w:left w:val="none" w:sz="0" w:space="0" w:color="auto"/>
            <w:bottom w:val="none" w:sz="0" w:space="0" w:color="auto"/>
            <w:right w:val="none" w:sz="0" w:space="0" w:color="auto"/>
          </w:divBdr>
        </w:div>
      </w:divsChild>
    </w:div>
    <w:div w:id="356350446">
      <w:bodyDiv w:val="1"/>
      <w:marLeft w:val="0"/>
      <w:marRight w:val="0"/>
      <w:marTop w:val="0"/>
      <w:marBottom w:val="0"/>
      <w:divBdr>
        <w:top w:val="none" w:sz="0" w:space="0" w:color="auto"/>
        <w:left w:val="none" w:sz="0" w:space="0" w:color="auto"/>
        <w:bottom w:val="none" w:sz="0" w:space="0" w:color="auto"/>
        <w:right w:val="none" w:sz="0" w:space="0" w:color="auto"/>
      </w:divBdr>
    </w:div>
    <w:div w:id="361900881">
      <w:bodyDiv w:val="1"/>
      <w:marLeft w:val="0"/>
      <w:marRight w:val="0"/>
      <w:marTop w:val="0"/>
      <w:marBottom w:val="0"/>
      <w:divBdr>
        <w:top w:val="none" w:sz="0" w:space="0" w:color="auto"/>
        <w:left w:val="none" w:sz="0" w:space="0" w:color="auto"/>
        <w:bottom w:val="none" w:sz="0" w:space="0" w:color="auto"/>
        <w:right w:val="none" w:sz="0" w:space="0" w:color="auto"/>
      </w:divBdr>
      <w:divsChild>
        <w:div w:id="1798720354">
          <w:marLeft w:val="-720"/>
          <w:marRight w:val="0"/>
          <w:marTop w:val="0"/>
          <w:marBottom w:val="0"/>
          <w:divBdr>
            <w:top w:val="none" w:sz="0" w:space="0" w:color="auto"/>
            <w:left w:val="none" w:sz="0" w:space="0" w:color="auto"/>
            <w:bottom w:val="none" w:sz="0" w:space="0" w:color="auto"/>
            <w:right w:val="none" w:sz="0" w:space="0" w:color="auto"/>
          </w:divBdr>
        </w:div>
      </w:divsChild>
    </w:div>
    <w:div w:id="384839427">
      <w:bodyDiv w:val="1"/>
      <w:marLeft w:val="0"/>
      <w:marRight w:val="0"/>
      <w:marTop w:val="0"/>
      <w:marBottom w:val="0"/>
      <w:divBdr>
        <w:top w:val="none" w:sz="0" w:space="0" w:color="auto"/>
        <w:left w:val="none" w:sz="0" w:space="0" w:color="auto"/>
        <w:bottom w:val="none" w:sz="0" w:space="0" w:color="auto"/>
        <w:right w:val="none" w:sz="0" w:space="0" w:color="auto"/>
      </w:divBdr>
      <w:divsChild>
        <w:div w:id="355235068">
          <w:marLeft w:val="-720"/>
          <w:marRight w:val="0"/>
          <w:marTop w:val="0"/>
          <w:marBottom w:val="0"/>
          <w:divBdr>
            <w:top w:val="none" w:sz="0" w:space="0" w:color="auto"/>
            <w:left w:val="none" w:sz="0" w:space="0" w:color="auto"/>
            <w:bottom w:val="none" w:sz="0" w:space="0" w:color="auto"/>
            <w:right w:val="none" w:sz="0" w:space="0" w:color="auto"/>
          </w:divBdr>
        </w:div>
      </w:divsChild>
    </w:div>
    <w:div w:id="393743398">
      <w:bodyDiv w:val="1"/>
      <w:marLeft w:val="0"/>
      <w:marRight w:val="0"/>
      <w:marTop w:val="0"/>
      <w:marBottom w:val="0"/>
      <w:divBdr>
        <w:top w:val="none" w:sz="0" w:space="0" w:color="auto"/>
        <w:left w:val="none" w:sz="0" w:space="0" w:color="auto"/>
        <w:bottom w:val="none" w:sz="0" w:space="0" w:color="auto"/>
        <w:right w:val="none" w:sz="0" w:space="0" w:color="auto"/>
      </w:divBdr>
      <w:divsChild>
        <w:div w:id="487787778">
          <w:marLeft w:val="-720"/>
          <w:marRight w:val="0"/>
          <w:marTop w:val="0"/>
          <w:marBottom w:val="0"/>
          <w:divBdr>
            <w:top w:val="none" w:sz="0" w:space="0" w:color="auto"/>
            <w:left w:val="none" w:sz="0" w:space="0" w:color="auto"/>
            <w:bottom w:val="none" w:sz="0" w:space="0" w:color="auto"/>
            <w:right w:val="none" w:sz="0" w:space="0" w:color="auto"/>
          </w:divBdr>
        </w:div>
      </w:divsChild>
    </w:div>
    <w:div w:id="492766309">
      <w:bodyDiv w:val="1"/>
      <w:marLeft w:val="0"/>
      <w:marRight w:val="0"/>
      <w:marTop w:val="0"/>
      <w:marBottom w:val="0"/>
      <w:divBdr>
        <w:top w:val="none" w:sz="0" w:space="0" w:color="auto"/>
        <w:left w:val="none" w:sz="0" w:space="0" w:color="auto"/>
        <w:bottom w:val="none" w:sz="0" w:space="0" w:color="auto"/>
        <w:right w:val="none" w:sz="0" w:space="0" w:color="auto"/>
      </w:divBdr>
      <w:divsChild>
        <w:div w:id="1292249352">
          <w:marLeft w:val="-720"/>
          <w:marRight w:val="0"/>
          <w:marTop w:val="0"/>
          <w:marBottom w:val="0"/>
          <w:divBdr>
            <w:top w:val="none" w:sz="0" w:space="0" w:color="auto"/>
            <w:left w:val="none" w:sz="0" w:space="0" w:color="auto"/>
            <w:bottom w:val="none" w:sz="0" w:space="0" w:color="auto"/>
            <w:right w:val="none" w:sz="0" w:space="0" w:color="auto"/>
          </w:divBdr>
        </w:div>
      </w:divsChild>
    </w:div>
    <w:div w:id="515535409">
      <w:bodyDiv w:val="1"/>
      <w:marLeft w:val="0"/>
      <w:marRight w:val="0"/>
      <w:marTop w:val="0"/>
      <w:marBottom w:val="0"/>
      <w:divBdr>
        <w:top w:val="none" w:sz="0" w:space="0" w:color="auto"/>
        <w:left w:val="none" w:sz="0" w:space="0" w:color="auto"/>
        <w:bottom w:val="none" w:sz="0" w:space="0" w:color="auto"/>
        <w:right w:val="none" w:sz="0" w:space="0" w:color="auto"/>
      </w:divBdr>
      <w:divsChild>
        <w:div w:id="576094017">
          <w:marLeft w:val="-720"/>
          <w:marRight w:val="0"/>
          <w:marTop w:val="0"/>
          <w:marBottom w:val="0"/>
          <w:divBdr>
            <w:top w:val="none" w:sz="0" w:space="0" w:color="auto"/>
            <w:left w:val="none" w:sz="0" w:space="0" w:color="auto"/>
            <w:bottom w:val="none" w:sz="0" w:space="0" w:color="auto"/>
            <w:right w:val="none" w:sz="0" w:space="0" w:color="auto"/>
          </w:divBdr>
        </w:div>
      </w:divsChild>
    </w:div>
    <w:div w:id="518347741">
      <w:bodyDiv w:val="1"/>
      <w:marLeft w:val="0"/>
      <w:marRight w:val="0"/>
      <w:marTop w:val="0"/>
      <w:marBottom w:val="0"/>
      <w:divBdr>
        <w:top w:val="none" w:sz="0" w:space="0" w:color="auto"/>
        <w:left w:val="none" w:sz="0" w:space="0" w:color="auto"/>
        <w:bottom w:val="none" w:sz="0" w:space="0" w:color="auto"/>
        <w:right w:val="none" w:sz="0" w:space="0" w:color="auto"/>
      </w:divBdr>
      <w:divsChild>
        <w:div w:id="1871989399">
          <w:marLeft w:val="-720"/>
          <w:marRight w:val="0"/>
          <w:marTop w:val="0"/>
          <w:marBottom w:val="0"/>
          <w:divBdr>
            <w:top w:val="none" w:sz="0" w:space="0" w:color="auto"/>
            <w:left w:val="none" w:sz="0" w:space="0" w:color="auto"/>
            <w:bottom w:val="none" w:sz="0" w:space="0" w:color="auto"/>
            <w:right w:val="none" w:sz="0" w:space="0" w:color="auto"/>
          </w:divBdr>
        </w:div>
      </w:divsChild>
    </w:div>
    <w:div w:id="519321339">
      <w:bodyDiv w:val="1"/>
      <w:marLeft w:val="0"/>
      <w:marRight w:val="0"/>
      <w:marTop w:val="0"/>
      <w:marBottom w:val="0"/>
      <w:divBdr>
        <w:top w:val="none" w:sz="0" w:space="0" w:color="auto"/>
        <w:left w:val="none" w:sz="0" w:space="0" w:color="auto"/>
        <w:bottom w:val="none" w:sz="0" w:space="0" w:color="auto"/>
        <w:right w:val="none" w:sz="0" w:space="0" w:color="auto"/>
      </w:divBdr>
      <w:divsChild>
        <w:div w:id="1013149811">
          <w:marLeft w:val="-720"/>
          <w:marRight w:val="0"/>
          <w:marTop w:val="0"/>
          <w:marBottom w:val="0"/>
          <w:divBdr>
            <w:top w:val="none" w:sz="0" w:space="0" w:color="auto"/>
            <w:left w:val="none" w:sz="0" w:space="0" w:color="auto"/>
            <w:bottom w:val="none" w:sz="0" w:space="0" w:color="auto"/>
            <w:right w:val="none" w:sz="0" w:space="0" w:color="auto"/>
          </w:divBdr>
        </w:div>
      </w:divsChild>
    </w:div>
    <w:div w:id="540214258">
      <w:bodyDiv w:val="1"/>
      <w:marLeft w:val="0"/>
      <w:marRight w:val="0"/>
      <w:marTop w:val="0"/>
      <w:marBottom w:val="0"/>
      <w:divBdr>
        <w:top w:val="none" w:sz="0" w:space="0" w:color="auto"/>
        <w:left w:val="none" w:sz="0" w:space="0" w:color="auto"/>
        <w:bottom w:val="none" w:sz="0" w:space="0" w:color="auto"/>
        <w:right w:val="none" w:sz="0" w:space="0" w:color="auto"/>
      </w:divBdr>
      <w:divsChild>
        <w:div w:id="1061094524">
          <w:marLeft w:val="-720"/>
          <w:marRight w:val="0"/>
          <w:marTop w:val="0"/>
          <w:marBottom w:val="0"/>
          <w:divBdr>
            <w:top w:val="none" w:sz="0" w:space="0" w:color="auto"/>
            <w:left w:val="none" w:sz="0" w:space="0" w:color="auto"/>
            <w:bottom w:val="none" w:sz="0" w:space="0" w:color="auto"/>
            <w:right w:val="none" w:sz="0" w:space="0" w:color="auto"/>
          </w:divBdr>
        </w:div>
      </w:divsChild>
    </w:div>
    <w:div w:id="541983640">
      <w:bodyDiv w:val="1"/>
      <w:marLeft w:val="0"/>
      <w:marRight w:val="0"/>
      <w:marTop w:val="0"/>
      <w:marBottom w:val="0"/>
      <w:divBdr>
        <w:top w:val="none" w:sz="0" w:space="0" w:color="auto"/>
        <w:left w:val="none" w:sz="0" w:space="0" w:color="auto"/>
        <w:bottom w:val="none" w:sz="0" w:space="0" w:color="auto"/>
        <w:right w:val="none" w:sz="0" w:space="0" w:color="auto"/>
      </w:divBdr>
      <w:divsChild>
        <w:div w:id="268052850">
          <w:marLeft w:val="-720"/>
          <w:marRight w:val="0"/>
          <w:marTop w:val="0"/>
          <w:marBottom w:val="0"/>
          <w:divBdr>
            <w:top w:val="none" w:sz="0" w:space="0" w:color="auto"/>
            <w:left w:val="none" w:sz="0" w:space="0" w:color="auto"/>
            <w:bottom w:val="none" w:sz="0" w:space="0" w:color="auto"/>
            <w:right w:val="none" w:sz="0" w:space="0" w:color="auto"/>
          </w:divBdr>
        </w:div>
      </w:divsChild>
    </w:div>
    <w:div w:id="574975121">
      <w:bodyDiv w:val="1"/>
      <w:marLeft w:val="0"/>
      <w:marRight w:val="0"/>
      <w:marTop w:val="0"/>
      <w:marBottom w:val="0"/>
      <w:divBdr>
        <w:top w:val="none" w:sz="0" w:space="0" w:color="auto"/>
        <w:left w:val="none" w:sz="0" w:space="0" w:color="auto"/>
        <w:bottom w:val="none" w:sz="0" w:space="0" w:color="auto"/>
        <w:right w:val="none" w:sz="0" w:space="0" w:color="auto"/>
      </w:divBdr>
      <w:divsChild>
        <w:div w:id="1633169138">
          <w:marLeft w:val="-720"/>
          <w:marRight w:val="0"/>
          <w:marTop w:val="0"/>
          <w:marBottom w:val="0"/>
          <w:divBdr>
            <w:top w:val="none" w:sz="0" w:space="0" w:color="auto"/>
            <w:left w:val="none" w:sz="0" w:space="0" w:color="auto"/>
            <w:bottom w:val="none" w:sz="0" w:space="0" w:color="auto"/>
            <w:right w:val="none" w:sz="0" w:space="0" w:color="auto"/>
          </w:divBdr>
        </w:div>
      </w:divsChild>
    </w:div>
    <w:div w:id="577328389">
      <w:bodyDiv w:val="1"/>
      <w:marLeft w:val="0"/>
      <w:marRight w:val="0"/>
      <w:marTop w:val="0"/>
      <w:marBottom w:val="0"/>
      <w:divBdr>
        <w:top w:val="none" w:sz="0" w:space="0" w:color="auto"/>
        <w:left w:val="none" w:sz="0" w:space="0" w:color="auto"/>
        <w:bottom w:val="none" w:sz="0" w:space="0" w:color="auto"/>
        <w:right w:val="none" w:sz="0" w:space="0" w:color="auto"/>
      </w:divBdr>
      <w:divsChild>
        <w:div w:id="363285510">
          <w:marLeft w:val="-720"/>
          <w:marRight w:val="0"/>
          <w:marTop w:val="0"/>
          <w:marBottom w:val="0"/>
          <w:divBdr>
            <w:top w:val="none" w:sz="0" w:space="0" w:color="auto"/>
            <w:left w:val="none" w:sz="0" w:space="0" w:color="auto"/>
            <w:bottom w:val="none" w:sz="0" w:space="0" w:color="auto"/>
            <w:right w:val="none" w:sz="0" w:space="0" w:color="auto"/>
          </w:divBdr>
        </w:div>
      </w:divsChild>
    </w:div>
    <w:div w:id="597833518">
      <w:bodyDiv w:val="1"/>
      <w:marLeft w:val="0"/>
      <w:marRight w:val="0"/>
      <w:marTop w:val="0"/>
      <w:marBottom w:val="0"/>
      <w:divBdr>
        <w:top w:val="none" w:sz="0" w:space="0" w:color="auto"/>
        <w:left w:val="none" w:sz="0" w:space="0" w:color="auto"/>
        <w:bottom w:val="none" w:sz="0" w:space="0" w:color="auto"/>
        <w:right w:val="none" w:sz="0" w:space="0" w:color="auto"/>
      </w:divBdr>
      <w:divsChild>
        <w:div w:id="2040231742">
          <w:marLeft w:val="-720"/>
          <w:marRight w:val="0"/>
          <w:marTop w:val="0"/>
          <w:marBottom w:val="0"/>
          <w:divBdr>
            <w:top w:val="none" w:sz="0" w:space="0" w:color="auto"/>
            <w:left w:val="none" w:sz="0" w:space="0" w:color="auto"/>
            <w:bottom w:val="none" w:sz="0" w:space="0" w:color="auto"/>
            <w:right w:val="none" w:sz="0" w:space="0" w:color="auto"/>
          </w:divBdr>
        </w:div>
      </w:divsChild>
    </w:div>
    <w:div w:id="599727280">
      <w:bodyDiv w:val="1"/>
      <w:marLeft w:val="0"/>
      <w:marRight w:val="0"/>
      <w:marTop w:val="0"/>
      <w:marBottom w:val="0"/>
      <w:divBdr>
        <w:top w:val="none" w:sz="0" w:space="0" w:color="auto"/>
        <w:left w:val="none" w:sz="0" w:space="0" w:color="auto"/>
        <w:bottom w:val="none" w:sz="0" w:space="0" w:color="auto"/>
        <w:right w:val="none" w:sz="0" w:space="0" w:color="auto"/>
      </w:divBdr>
      <w:divsChild>
        <w:div w:id="792019516">
          <w:marLeft w:val="-720"/>
          <w:marRight w:val="0"/>
          <w:marTop w:val="0"/>
          <w:marBottom w:val="0"/>
          <w:divBdr>
            <w:top w:val="none" w:sz="0" w:space="0" w:color="auto"/>
            <w:left w:val="none" w:sz="0" w:space="0" w:color="auto"/>
            <w:bottom w:val="none" w:sz="0" w:space="0" w:color="auto"/>
            <w:right w:val="none" w:sz="0" w:space="0" w:color="auto"/>
          </w:divBdr>
        </w:div>
      </w:divsChild>
    </w:div>
    <w:div w:id="612521015">
      <w:bodyDiv w:val="1"/>
      <w:marLeft w:val="0"/>
      <w:marRight w:val="0"/>
      <w:marTop w:val="0"/>
      <w:marBottom w:val="0"/>
      <w:divBdr>
        <w:top w:val="none" w:sz="0" w:space="0" w:color="auto"/>
        <w:left w:val="none" w:sz="0" w:space="0" w:color="auto"/>
        <w:bottom w:val="none" w:sz="0" w:space="0" w:color="auto"/>
        <w:right w:val="none" w:sz="0" w:space="0" w:color="auto"/>
      </w:divBdr>
      <w:divsChild>
        <w:div w:id="1701472801">
          <w:marLeft w:val="-720"/>
          <w:marRight w:val="0"/>
          <w:marTop w:val="0"/>
          <w:marBottom w:val="0"/>
          <w:divBdr>
            <w:top w:val="none" w:sz="0" w:space="0" w:color="auto"/>
            <w:left w:val="none" w:sz="0" w:space="0" w:color="auto"/>
            <w:bottom w:val="none" w:sz="0" w:space="0" w:color="auto"/>
            <w:right w:val="none" w:sz="0" w:space="0" w:color="auto"/>
          </w:divBdr>
        </w:div>
      </w:divsChild>
    </w:div>
    <w:div w:id="636448527">
      <w:bodyDiv w:val="1"/>
      <w:marLeft w:val="0"/>
      <w:marRight w:val="0"/>
      <w:marTop w:val="0"/>
      <w:marBottom w:val="0"/>
      <w:divBdr>
        <w:top w:val="none" w:sz="0" w:space="0" w:color="auto"/>
        <w:left w:val="none" w:sz="0" w:space="0" w:color="auto"/>
        <w:bottom w:val="none" w:sz="0" w:space="0" w:color="auto"/>
        <w:right w:val="none" w:sz="0" w:space="0" w:color="auto"/>
      </w:divBdr>
      <w:divsChild>
        <w:div w:id="1916476159">
          <w:marLeft w:val="-720"/>
          <w:marRight w:val="0"/>
          <w:marTop w:val="0"/>
          <w:marBottom w:val="0"/>
          <w:divBdr>
            <w:top w:val="none" w:sz="0" w:space="0" w:color="auto"/>
            <w:left w:val="none" w:sz="0" w:space="0" w:color="auto"/>
            <w:bottom w:val="none" w:sz="0" w:space="0" w:color="auto"/>
            <w:right w:val="none" w:sz="0" w:space="0" w:color="auto"/>
          </w:divBdr>
        </w:div>
      </w:divsChild>
    </w:div>
    <w:div w:id="636954999">
      <w:bodyDiv w:val="1"/>
      <w:marLeft w:val="0"/>
      <w:marRight w:val="0"/>
      <w:marTop w:val="0"/>
      <w:marBottom w:val="0"/>
      <w:divBdr>
        <w:top w:val="none" w:sz="0" w:space="0" w:color="auto"/>
        <w:left w:val="none" w:sz="0" w:space="0" w:color="auto"/>
        <w:bottom w:val="none" w:sz="0" w:space="0" w:color="auto"/>
        <w:right w:val="none" w:sz="0" w:space="0" w:color="auto"/>
      </w:divBdr>
      <w:divsChild>
        <w:div w:id="1497380598">
          <w:marLeft w:val="-720"/>
          <w:marRight w:val="0"/>
          <w:marTop w:val="0"/>
          <w:marBottom w:val="0"/>
          <w:divBdr>
            <w:top w:val="none" w:sz="0" w:space="0" w:color="auto"/>
            <w:left w:val="none" w:sz="0" w:space="0" w:color="auto"/>
            <w:bottom w:val="none" w:sz="0" w:space="0" w:color="auto"/>
            <w:right w:val="none" w:sz="0" w:space="0" w:color="auto"/>
          </w:divBdr>
        </w:div>
      </w:divsChild>
    </w:div>
    <w:div w:id="668169320">
      <w:bodyDiv w:val="1"/>
      <w:marLeft w:val="0"/>
      <w:marRight w:val="0"/>
      <w:marTop w:val="0"/>
      <w:marBottom w:val="0"/>
      <w:divBdr>
        <w:top w:val="none" w:sz="0" w:space="0" w:color="auto"/>
        <w:left w:val="none" w:sz="0" w:space="0" w:color="auto"/>
        <w:bottom w:val="none" w:sz="0" w:space="0" w:color="auto"/>
        <w:right w:val="none" w:sz="0" w:space="0" w:color="auto"/>
      </w:divBdr>
      <w:divsChild>
        <w:div w:id="790368001">
          <w:marLeft w:val="-720"/>
          <w:marRight w:val="0"/>
          <w:marTop w:val="0"/>
          <w:marBottom w:val="0"/>
          <w:divBdr>
            <w:top w:val="none" w:sz="0" w:space="0" w:color="auto"/>
            <w:left w:val="none" w:sz="0" w:space="0" w:color="auto"/>
            <w:bottom w:val="none" w:sz="0" w:space="0" w:color="auto"/>
            <w:right w:val="none" w:sz="0" w:space="0" w:color="auto"/>
          </w:divBdr>
        </w:div>
      </w:divsChild>
    </w:div>
    <w:div w:id="676347967">
      <w:bodyDiv w:val="1"/>
      <w:marLeft w:val="0"/>
      <w:marRight w:val="0"/>
      <w:marTop w:val="0"/>
      <w:marBottom w:val="0"/>
      <w:divBdr>
        <w:top w:val="none" w:sz="0" w:space="0" w:color="auto"/>
        <w:left w:val="none" w:sz="0" w:space="0" w:color="auto"/>
        <w:bottom w:val="none" w:sz="0" w:space="0" w:color="auto"/>
        <w:right w:val="none" w:sz="0" w:space="0" w:color="auto"/>
      </w:divBdr>
      <w:divsChild>
        <w:div w:id="388070166">
          <w:marLeft w:val="-720"/>
          <w:marRight w:val="0"/>
          <w:marTop w:val="0"/>
          <w:marBottom w:val="0"/>
          <w:divBdr>
            <w:top w:val="none" w:sz="0" w:space="0" w:color="auto"/>
            <w:left w:val="none" w:sz="0" w:space="0" w:color="auto"/>
            <w:bottom w:val="none" w:sz="0" w:space="0" w:color="auto"/>
            <w:right w:val="none" w:sz="0" w:space="0" w:color="auto"/>
          </w:divBdr>
        </w:div>
      </w:divsChild>
    </w:div>
    <w:div w:id="705911950">
      <w:bodyDiv w:val="1"/>
      <w:marLeft w:val="0"/>
      <w:marRight w:val="0"/>
      <w:marTop w:val="0"/>
      <w:marBottom w:val="0"/>
      <w:divBdr>
        <w:top w:val="none" w:sz="0" w:space="0" w:color="auto"/>
        <w:left w:val="none" w:sz="0" w:space="0" w:color="auto"/>
        <w:bottom w:val="none" w:sz="0" w:space="0" w:color="auto"/>
        <w:right w:val="none" w:sz="0" w:space="0" w:color="auto"/>
      </w:divBdr>
      <w:divsChild>
        <w:div w:id="437867787">
          <w:marLeft w:val="-720"/>
          <w:marRight w:val="0"/>
          <w:marTop w:val="0"/>
          <w:marBottom w:val="0"/>
          <w:divBdr>
            <w:top w:val="none" w:sz="0" w:space="0" w:color="auto"/>
            <w:left w:val="none" w:sz="0" w:space="0" w:color="auto"/>
            <w:bottom w:val="none" w:sz="0" w:space="0" w:color="auto"/>
            <w:right w:val="none" w:sz="0" w:space="0" w:color="auto"/>
          </w:divBdr>
        </w:div>
      </w:divsChild>
    </w:div>
    <w:div w:id="732628263">
      <w:bodyDiv w:val="1"/>
      <w:marLeft w:val="0"/>
      <w:marRight w:val="0"/>
      <w:marTop w:val="0"/>
      <w:marBottom w:val="0"/>
      <w:divBdr>
        <w:top w:val="none" w:sz="0" w:space="0" w:color="auto"/>
        <w:left w:val="none" w:sz="0" w:space="0" w:color="auto"/>
        <w:bottom w:val="none" w:sz="0" w:space="0" w:color="auto"/>
        <w:right w:val="none" w:sz="0" w:space="0" w:color="auto"/>
      </w:divBdr>
      <w:divsChild>
        <w:div w:id="749348721">
          <w:marLeft w:val="-720"/>
          <w:marRight w:val="0"/>
          <w:marTop w:val="0"/>
          <w:marBottom w:val="0"/>
          <w:divBdr>
            <w:top w:val="none" w:sz="0" w:space="0" w:color="auto"/>
            <w:left w:val="none" w:sz="0" w:space="0" w:color="auto"/>
            <w:bottom w:val="none" w:sz="0" w:space="0" w:color="auto"/>
            <w:right w:val="none" w:sz="0" w:space="0" w:color="auto"/>
          </w:divBdr>
        </w:div>
      </w:divsChild>
    </w:div>
    <w:div w:id="740448591">
      <w:bodyDiv w:val="1"/>
      <w:marLeft w:val="0"/>
      <w:marRight w:val="0"/>
      <w:marTop w:val="0"/>
      <w:marBottom w:val="0"/>
      <w:divBdr>
        <w:top w:val="none" w:sz="0" w:space="0" w:color="auto"/>
        <w:left w:val="none" w:sz="0" w:space="0" w:color="auto"/>
        <w:bottom w:val="none" w:sz="0" w:space="0" w:color="auto"/>
        <w:right w:val="none" w:sz="0" w:space="0" w:color="auto"/>
      </w:divBdr>
      <w:divsChild>
        <w:div w:id="336275313">
          <w:marLeft w:val="-720"/>
          <w:marRight w:val="0"/>
          <w:marTop w:val="0"/>
          <w:marBottom w:val="0"/>
          <w:divBdr>
            <w:top w:val="none" w:sz="0" w:space="0" w:color="auto"/>
            <w:left w:val="none" w:sz="0" w:space="0" w:color="auto"/>
            <w:bottom w:val="none" w:sz="0" w:space="0" w:color="auto"/>
            <w:right w:val="none" w:sz="0" w:space="0" w:color="auto"/>
          </w:divBdr>
        </w:div>
      </w:divsChild>
    </w:div>
    <w:div w:id="756095972">
      <w:bodyDiv w:val="1"/>
      <w:marLeft w:val="0"/>
      <w:marRight w:val="0"/>
      <w:marTop w:val="0"/>
      <w:marBottom w:val="0"/>
      <w:divBdr>
        <w:top w:val="none" w:sz="0" w:space="0" w:color="auto"/>
        <w:left w:val="none" w:sz="0" w:space="0" w:color="auto"/>
        <w:bottom w:val="none" w:sz="0" w:space="0" w:color="auto"/>
        <w:right w:val="none" w:sz="0" w:space="0" w:color="auto"/>
      </w:divBdr>
      <w:divsChild>
        <w:div w:id="32659079">
          <w:marLeft w:val="-720"/>
          <w:marRight w:val="0"/>
          <w:marTop w:val="0"/>
          <w:marBottom w:val="0"/>
          <w:divBdr>
            <w:top w:val="none" w:sz="0" w:space="0" w:color="auto"/>
            <w:left w:val="none" w:sz="0" w:space="0" w:color="auto"/>
            <w:bottom w:val="none" w:sz="0" w:space="0" w:color="auto"/>
            <w:right w:val="none" w:sz="0" w:space="0" w:color="auto"/>
          </w:divBdr>
        </w:div>
      </w:divsChild>
    </w:div>
    <w:div w:id="778334774">
      <w:bodyDiv w:val="1"/>
      <w:marLeft w:val="0"/>
      <w:marRight w:val="0"/>
      <w:marTop w:val="0"/>
      <w:marBottom w:val="0"/>
      <w:divBdr>
        <w:top w:val="none" w:sz="0" w:space="0" w:color="auto"/>
        <w:left w:val="none" w:sz="0" w:space="0" w:color="auto"/>
        <w:bottom w:val="none" w:sz="0" w:space="0" w:color="auto"/>
        <w:right w:val="none" w:sz="0" w:space="0" w:color="auto"/>
      </w:divBdr>
      <w:divsChild>
        <w:div w:id="1096243004">
          <w:marLeft w:val="-720"/>
          <w:marRight w:val="0"/>
          <w:marTop w:val="0"/>
          <w:marBottom w:val="0"/>
          <w:divBdr>
            <w:top w:val="none" w:sz="0" w:space="0" w:color="auto"/>
            <w:left w:val="none" w:sz="0" w:space="0" w:color="auto"/>
            <w:bottom w:val="none" w:sz="0" w:space="0" w:color="auto"/>
            <w:right w:val="none" w:sz="0" w:space="0" w:color="auto"/>
          </w:divBdr>
        </w:div>
      </w:divsChild>
    </w:div>
    <w:div w:id="781727413">
      <w:bodyDiv w:val="1"/>
      <w:marLeft w:val="0"/>
      <w:marRight w:val="0"/>
      <w:marTop w:val="0"/>
      <w:marBottom w:val="0"/>
      <w:divBdr>
        <w:top w:val="none" w:sz="0" w:space="0" w:color="auto"/>
        <w:left w:val="none" w:sz="0" w:space="0" w:color="auto"/>
        <w:bottom w:val="none" w:sz="0" w:space="0" w:color="auto"/>
        <w:right w:val="none" w:sz="0" w:space="0" w:color="auto"/>
      </w:divBdr>
      <w:divsChild>
        <w:div w:id="616983684">
          <w:marLeft w:val="-720"/>
          <w:marRight w:val="0"/>
          <w:marTop w:val="0"/>
          <w:marBottom w:val="0"/>
          <w:divBdr>
            <w:top w:val="none" w:sz="0" w:space="0" w:color="auto"/>
            <w:left w:val="none" w:sz="0" w:space="0" w:color="auto"/>
            <w:bottom w:val="none" w:sz="0" w:space="0" w:color="auto"/>
            <w:right w:val="none" w:sz="0" w:space="0" w:color="auto"/>
          </w:divBdr>
        </w:div>
      </w:divsChild>
    </w:div>
    <w:div w:id="804204165">
      <w:bodyDiv w:val="1"/>
      <w:marLeft w:val="0"/>
      <w:marRight w:val="0"/>
      <w:marTop w:val="0"/>
      <w:marBottom w:val="0"/>
      <w:divBdr>
        <w:top w:val="none" w:sz="0" w:space="0" w:color="auto"/>
        <w:left w:val="none" w:sz="0" w:space="0" w:color="auto"/>
        <w:bottom w:val="none" w:sz="0" w:space="0" w:color="auto"/>
        <w:right w:val="none" w:sz="0" w:space="0" w:color="auto"/>
      </w:divBdr>
      <w:divsChild>
        <w:div w:id="51270166">
          <w:marLeft w:val="-720"/>
          <w:marRight w:val="0"/>
          <w:marTop w:val="0"/>
          <w:marBottom w:val="0"/>
          <w:divBdr>
            <w:top w:val="none" w:sz="0" w:space="0" w:color="auto"/>
            <w:left w:val="none" w:sz="0" w:space="0" w:color="auto"/>
            <w:bottom w:val="none" w:sz="0" w:space="0" w:color="auto"/>
            <w:right w:val="none" w:sz="0" w:space="0" w:color="auto"/>
          </w:divBdr>
        </w:div>
      </w:divsChild>
    </w:div>
    <w:div w:id="808520644">
      <w:bodyDiv w:val="1"/>
      <w:marLeft w:val="0"/>
      <w:marRight w:val="0"/>
      <w:marTop w:val="0"/>
      <w:marBottom w:val="0"/>
      <w:divBdr>
        <w:top w:val="none" w:sz="0" w:space="0" w:color="auto"/>
        <w:left w:val="none" w:sz="0" w:space="0" w:color="auto"/>
        <w:bottom w:val="none" w:sz="0" w:space="0" w:color="auto"/>
        <w:right w:val="none" w:sz="0" w:space="0" w:color="auto"/>
      </w:divBdr>
      <w:divsChild>
        <w:div w:id="444737687">
          <w:marLeft w:val="-720"/>
          <w:marRight w:val="0"/>
          <w:marTop w:val="0"/>
          <w:marBottom w:val="0"/>
          <w:divBdr>
            <w:top w:val="none" w:sz="0" w:space="0" w:color="auto"/>
            <w:left w:val="none" w:sz="0" w:space="0" w:color="auto"/>
            <w:bottom w:val="none" w:sz="0" w:space="0" w:color="auto"/>
            <w:right w:val="none" w:sz="0" w:space="0" w:color="auto"/>
          </w:divBdr>
        </w:div>
      </w:divsChild>
    </w:div>
    <w:div w:id="820538293">
      <w:bodyDiv w:val="1"/>
      <w:marLeft w:val="0"/>
      <w:marRight w:val="0"/>
      <w:marTop w:val="0"/>
      <w:marBottom w:val="0"/>
      <w:divBdr>
        <w:top w:val="none" w:sz="0" w:space="0" w:color="auto"/>
        <w:left w:val="none" w:sz="0" w:space="0" w:color="auto"/>
        <w:bottom w:val="none" w:sz="0" w:space="0" w:color="auto"/>
        <w:right w:val="none" w:sz="0" w:space="0" w:color="auto"/>
      </w:divBdr>
      <w:divsChild>
        <w:div w:id="120930246">
          <w:marLeft w:val="-720"/>
          <w:marRight w:val="0"/>
          <w:marTop w:val="0"/>
          <w:marBottom w:val="0"/>
          <w:divBdr>
            <w:top w:val="none" w:sz="0" w:space="0" w:color="auto"/>
            <w:left w:val="none" w:sz="0" w:space="0" w:color="auto"/>
            <w:bottom w:val="none" w:sz="0" w:space="0" w:color="auto"/>
            <w:right w:val="none" w:sz="0" w:space="0" w:color="auto"/>
          </w:divBdr>
        </w:div>
      </w:divsChild>
    </w:div>
    <w:div w:id="873467440">
      <w:bodyDiv w:val="1"/>
      <w:marLeft w:val="0"/>
      <w:marRight w:val="0"/>
      <w:marTop w:val="0"/>
      <w:marBottom w:val="0"/>
      <w:divBdr>
        <w:top w:val="none" w:sz="0" w:space="0" w:color="auto"/>
        <w:left w:val="none" w:sz="0" w:space="0" w:color="auto"/>
        <w:bottom w:val="none" w:sz="0" w:space="0" w:color="auto"/>
        <w:right w:val="none" w:sz="0" w:space="0" w:color="auto"/>
      </w:divBdr>
      <w:divsChild>
        <w:div w:id="445588344">
          <w:marLeft w:val="-720"/>
          <w:marRight w:val="0"/>
          <w:marTop w:val="0"/>
          <w:marBottom w:val="0"/>
          <w:divBdr>
            <w:top w:val="none" w:sz="0" w:space="0" w:color="auto"/>
            <w:left w:val="none" w:sz="0" w:space="0" w:color="auto"/>
            <w:bottom w:val="none" w:sz="0" w:space="0" w:color="auto"/>
            <w:right w:val="none" w:sz="0" w:space="0" w:color="auto"/>
          </w:divBdr>
        </w:div>
      </w:divsChild>
    </w:div>
    <w:div w:id="877664828">
      <w:bodyDiv w:val="1"/>
      <w:marLeft w:val="0"/>
      <w:marRight w:val="0"/>
      <w:marTop w:val="0"/>
      <w:marBottom w:val="0"/>
      <w:divBdr>
        <w:top w:val="none" w:sz="0" w:space="0" w:color="auto"/>
        <w:left w:val="none" w:sz="0" w:space="0" w:color="auto"/>
        <w:bottom w:val="none" w:sz="0" w:space="0" w:color="auto"/>
        <w:right w:val="none" w:sz="0" w:space="0" w:color="auto"/>
      </w:divBdr>
      <w:divsChild>
        <w:div w:id="22483864">
          <w:marLeft w:val="-720"/>
          <w:marRight w:val="0"/>
          <w:marTop w:val="0"/>
          <w:marBottom w:val="0"/>
          <w:divBdr>
            <w:top w:val="none" w:sz="0" w:space="0" w:color="auto"/>
            <w:left w:val="none" w:sz="0" w:space="0" w:color="auto"/>
            <w:bottom w:val="none" w:sz="0" w:space="0" w:color="auto"/>
            <w:right w:val="none" w:sz="0" w:space="0" w:color="auto"/>
          </w:divBdr>
        </w:div>
      </w:divsChild>
    </w:div>
    <w:div w:id="912202248">
      <w:bodyDiv w:val="1"/>
      <w:marLeft w:val="0"/>
      <w:marRight w:val="0"/>
      <w:marTop w:val="0"/>
      <w:marBottom w:val="0"/>
      <w:divBdr>
        <w:top w:val="none" w:sz="0" w:space="0" w:color="auto"/>
        <w:left w:val="none" w:sz="0" w:space="0" w:color="auto"/>
        <w:bottom w:val="none" w:sz="0" w:space="0" w:color="auto"/>
        <w:right w:val="none" w:sz="0" w:space="0" w:color="auto"/>
      </w:divBdr>
      <w:divsChild>
        <w:div w:id="706029005">
          <w:marLeft w:val="-720"/>
          <w:marRight w:val="0"/>
          <w:marTop w:val="0"/>
          <w:marBottom w:val="0"/>
          <w:divBdr>
            <w:top w:val="none" w:sz="0" w:space="0" w:color="auto"/>
            <w:left w:val="none" w:sz="0" w:space="0" w:color="auto"/>
            <w:bottom w:val="none" w:sz="0" w:space="0" w:color="auto"/>
            <w:right w:val="none" w:sz="0" w:space="0" w:color="auto"/>
          </w:divBdr>
        </w:div>
      </w:divsChild>
    </w:div>
    <w:div w:id="920412168">
      <w:bodyDiv w:val="1"/>
      <w:marLeft w:val="0"/>
      <w:marRight w:val="0"/>
      <w:marTop w:val="0"/>
      <w:marBottom w:val="0"/>
      <w:divBdr>
        <w:top w:val="none" w:sz="0" w:space="0" w:color="auto"/>
        <w:left w:val="none" w:sz="0" w:space="0" w:color="auto"/>
        <w:bottom w:val="none" w:sz="0" w:space="0" w:color="auto"/>
        <w:right w:val="none" w:sz="0" w:space="0" w:color="auto"/>
      </w:divBdr>
    </w:div>
    <w:div w:id="932668421">
      <w:bodyDiv w:val="1"/>
      <w:marLeft w:val="0"/>
      <w:marRight w:val="0"/>
      <w:marTop w:val="0"/>
      <w:marBottom w:val="0"/>
      <w:divBdr>
        <w:top w:val="none" w:sz="0" w:space="0" w:color="auto"/>
        <w:left w:val="none" w:sz="0" w:space="0" w:color="auto"/>
        <w:bottom w:val="none" w:sz="0" w:space="0" w:color="auto"/>
        <w:right w:val="none" w:sz="0" w:space="0" w:color="auto"/>
      </w:divBdr>
      <w:divsChild>
        <w:div w:id="1468164538">
          <w:marLeft w:val="-720"/>
          <w:marRight w:val="0"/>
          <w:marTop w:val="0"/>
          <w:marBottom w:val="0"/>
          <w:divBdr>
            <w:top w:val="none" w:sz="0" w:space="0" w:color="auto"/>
            <w:left w:val="none" w:sz="0" w:space="0" w:color="auto"/>
            <w:bottom w:val="none" w:sz="0" w:space="0" w:color="auto"/>
            <w:right w:val="none" w:sz="0" w:space="0" w:color="auto"/>
          </w:divBdr>
        </w:div>
      </w:divsChild>
    </w:div>
    <w:div w:id="944734042">
      <w:bodyDiv w:val="1"/>
      <w:marLeft w:val="0"/>
      <w:marRight w:val="0"/>
      <w:marTop w:val="0"/>
      <w:marBottom w:val="0"/>
      <w:divBdr>
        <w:top w:val="none" w:sz="0" w:space="0" w:color="auto"/>
        <w:left w:val="none" w:sz="0" w:space="0" w:color="auto"/>
        <w:bottom w:val="none" w:sz="0" w:space="0" w:color="auto"/>
        <w:right w:val="none" w:sz="0" w:space="0" w:color="auto"/>
      </w:divBdr>
      <w:divsChild>
        <w:div w:id="1927689331">
          <w:marLeft w:val="-720"/>
          <w:marRight w:val="0"/>
          <w:marTop w:val="0"/>
          <w:marBottom w:val="0"/>
          <w:divBdr>
            <w:top w:val="none" w:sz="0" w:space="0" w:color="auto"/>
            <w:left w:val="none" w:sz="0" w:space="0" w:color="auto"/>
            <w:bottom w:val="none" w:sz="0" w:space="0" w:color="auto"/>
            <w:right w:val="none" w:sz="0" w:space="0" w:color="auto"/>
          </w:divBdr>
        </w:div>
      </w:divsChild>
    </w:div>
    <w:div w:id="1095514310">
      <w:bodyDiv w:val="1"/>
      <w:marLeft w:val="0"/>
      <w:marRight w:val="0"/>
      <w:marTop w:val="0"/>
      <w:marBottom w:val="0"/>
      <w:divBdr>
        <w:top w:val="none" w:sz="0" w:space="0" w:color="auto"/>
        <w:left w:val="none" w:sz="0" w:space="0" w:color="auto"/>
        <w:bottom w:val="none" w:sz="0" w:space="0" w:color="auto"/>
        <w:right w:val="none" w:sz="0" w:space="0" w:color="auto"/>
      </w:divBdr>
      <w:divsChild>
        <w:div w:id="429013351">
          <w:marLeft w:val="-720"/>
          <w:marRight w:val="0"/>
          <w:marTop w:val="0"/>
          <w:marBottom w:val="0"/>
          <w:divBdr>
            <w:top w:val="none" w:sz="0" w:space="0" w:color="auto"/>
            <w:left w:val="none" w:sz="0" w:space="0" w:color="auto"/>
            <w:bottom w:val="none" w:sz="0" w:space="0" w:color="auto"/>
            <w:right w:val="none" w:sz="0" w:space="0" w:color="auto"/>
          </w:divBdr>
        </w:div>
      </w:divsChild>
    </w:div>
    <w:div w:id="1189828250">
      <w:bodyDiv w:val="1"/>
      <w:marLeft w:val="0"/>
      <w:marRight w:val="0"/>
      <w:marTop w:val="0"/>
      <w:marBottom w:val="0"/>
      <w:divBdr>
        <w:top w:val="none" w:sz="0" w:space="0" w:color="auto"/>
        <w:left w:val="none" w:sz="0" w:space="0" w:color="auto"/>
        <w:bottom w:val="none" w:sz="0" w:space="0" w:color="auto"/>
        <w:right w:val="none" w:sz="0" w:space="0" w:color="auto"/>
      </w:divBdr>
    </w:div>
    <w:div w:id="1194348849">
      <w:bodyDiv w:val="1"/>
      <w:marLeft w:val="0"/>
      <w:marRight w:val="0"/>
      <w:marTop w:val="0"/>
      <w:marBottom w:val="0"/>
      <w:divBdr>
        <w:top w:val="none" w:sz="0" w:space="0" w:color="auto"/>
        <w:left w:val="none" w:sz="0" w:space="0" w:color="auto"/>
        <w:bottom w:val="none" w:sz="0" w:space="0" w:color="auto"/>
        <w:right w:val="none" w:sz="0" w:space="0" w:color="auto"/>
      </w:divBdr>
      <w:divsChild>
        <w:div w:id="1246496787">
          <w:marLeft w:val="-720"/>
          <w:marRight w:val="0"/>
          <w:marTop w:val="0"/>
          <w:marBottom w:val="0"/>
          <w:divBdr>
            <w:top w:val="none" w:sz="0" w:space="0" w:color="auto"/>
            <w:left w:val="none" w:sz="0" w:space="0" w:color="auto"/>
            <w:bottom w:val="none" w:sz="0" w:space="0" w:color="auto"/>
            <w:right w:val="none" w:sz="0" w:space="0" w:color="auto"/>
          </w:divBdr>
        </w:div>
      </w:divsChild>
    </w:div>
    <w:div w:id="1213928416">
      <w:bodyDiv w:val="1"/>
      <w:marLeft w:val="0"/>
      <w:marRight w:val="0"/>
      <w:marTop w:val="0"/>
      <w:marBottom w:val="0"/>
      <w:divBdr>
        <w:top w:val="none" w:sz="0" w:space="0" w:color="auto"/>
        <w:left w:val="none" w:sz="0" w:space="0" w:color="auto"/>
        <w:bottom w:val="none" w:sz="0" w:space="0" w:color="auto"/>
        <w:right w:val="none" w:sz="0" w:space="0" w:color="auto"/>
      </w:divBdr>
      <w:divsChild>
        <w:div w:id="936252279">
          <w:marLeft w:val="-720"/>
          <w:marRight w:val="0"/>
          <w:marTop w:val="0"/>
          <w:marBottom w:val="0"/>
          <w:divBdr>
            <w:top w:val="none" w:sz="0" w:space="0" w:color="auto"/>
            <w:left w:val="none" w:sz="0" w:space="0" w:color="auto"/>
            <w:bottom w:val="none" w:sz="0" w:space="0" w:color="auto"/>
            <w:right w:val="none" w:sz="0" w:space="0" w:color="auto"/>
          </w:divBdr>
        </w:div>
      </w:divsChild>
    </w:div>
    <w:div w:id="1287464150">
      <w:bodyDiv w:val="1"/>
      <w:marLeft w:val="0"/>
      <w:marRight w:val="0"/>
      <w:marTop w:val="0"/>
      <w:marBottom w:val="0"/>
      <w:divBdr>
        <w:top w:val="none" w:sz="0" w:space="0" w:color="auto"/>
        <w:left w:val="none" w:sz="0" w:space="0" w:color="auto"/>
        <w:bottom w:val="none" w:sz="0" w:space="0" w:color="auto"/>
        <w:right w:val="none" w:sz="0" w:space="0" w:color="auto"/>
      </w:divBdr>
      <w:divsChild>
        <w:div w:id="1565601737">
          <w:marLeft w:val="-720"/>
          <w:marRight w:val="0"/>
          <w:marTop w:val="0"/>
          <w:marBottom w:val="0"/>
          <w:divBdr>
            <w:top w:val="none" w:sz="0" w:space="0" w:color="auto"/>
            <w:left w:val="none" w:sz="0" w:space="0" w:color="auto"/>
            <w:bottom w:val="none" w:sz="0" w:space="0" w:color="auto"/>
            <w:right w:val="none" w:sz="0" w:space="0" w:color="auto"/>
          </w:divBdr>
        </w:div>
      </w:divsChild>
    </w:div>
    <w:div w:id="1293251279">
      <w:bodyDiv w:val="1"/>
      <w:marLeft w:val="0"/>
      <w:marRight w:val="0"/>
      <w:marTop w:val="0"/>
      <w:marBottom w:val="0"/>
      <w:divBdr>
        <w:top w:val="none" w:sz="0" w:space="0" w:color="auto"/>
        <w:left w:val="none" w:sz="0" w:space="0" w:color="auto"/>
        <w:bottom w:val="none" w:sz="0" w:space="0" w:color="auto"/>
        <w:right w:val="none" w:sz="0" w:space="0" w:color="auto"/>
      </w:divBdr>
      <w:divsChild>
        <w:div w:id="1593123728">
          <w:marLeft w:val="-720"/>
          <w:marRight w:val="0"/>
          <w:marTop w:val="0"/>
          <w:marBottom w:val="0"/>
          <w:divBdr>
            <w:top w:val="none" w:sz="0" w:space="0" w:color="auto"/>
            <w:left w:val="none" w:sz="0" w:space="0" w:color="auto"/>
            <w:bottom w:val="none" w:sz="0" w:space="0" w:color="auto"/>
            <w:right w:val="none" w:sz="0" w:space="0" w:color="auto"/>
          </w:divBdr>
        </w:div>
      </w:divsChild>
    </w:div>
    <w:div w:id="1318417649">
      <w:bodyDiv w:val="1"/>
      <w:marLeft w:val="0"/>
      <w:marRight w:val="0"/>
      <w:marTop w:val="0"/>
      <w:marBottom w:val="0"/>
      <w:divBdr>
        <w:top w:val="none" w:sz="0" w:space="0" w:color="auto"/>
        <w:left w:val="none" w:sz="0" w:space="0" w:color="auto"/>
        <w:bottom w:val="none" w:sz="0" w:space="0" w:color="auto"/>
        <w:right w:val="none" w:sz="0" w:space="0" w:color="auto"/>
      </w:divBdr>
      <w:divsChild>
        <w:div w:id="1093933190">
          <w:marLeft w:val="-720"/>
          <w:marRight w:val="0"/>
          <w:marTop w:val="0"/>
          <w:marBottom w:val="0"/>
          <w:divBdr>
            <w:top w:val="none" w:sz="0" w:space="0" w:color="auto"/>
            <w:left w:val="none" w:sz="0" w:space="0" w:color="auto"/>
            <w:bottom w:val="none" w:sz="0" w:space="0" w:color="auto"/>
            <w:right w:val="none" w:sz="0" w:space="0" w:color="auto"/>
          </w:divBdr>
        </w:div>
      </w:divsChild>
    </w:div>
    <w:div w:id="1322856888">
      <w:bodyDiv w:val="1"/>
      <w:marLeft w:val="0"/>
      <w:marRight w:val="0"/>
      <w:marTop w:val="0"/>
      <w:marBottom w:val="0"/>
      <w:divBdr>
        <w:top w:val="none" w:sz="0" w:space="0" w:color="auto"/>
        <w:left w:val="none" w:sz="0" w:space="0" w:color="auto"/>
        <w:bottom w:val="none" w:sz="0" w:space="0" w:color="auto"/>
        <w:right w:val="none" w:sz="0" w:space="0" w:color="auto"/>
      </w:divBdr>
      <w:divsChild>
        <w:div w:id="2096172785">
          <w:marLeft w:val="-720"/>
          <w:marRight w:val="0"/>
          <w:marTop w:val="0"/>
          <w:marBottom w:val="0"/>
          <w:divBdr>
            <w:top w:val="none" w:sz="0" w:space="0" w:color="auto"/>
            <w:left w:val="none" w:sz="0" w:space="0" w:color="auto"/>
            <w:bottom w:val="none" w:sz="0" w:space="0" w:color="auto"/>
            <w:right w:val="none" w:sz="0" w:space="0" w:color="auto"/>
          </w:divBdr>
        </w:div>
      </w:divsChild>
    </w:div>
    <w:div w:id="1329944897">
      <w:bodyDiv w:val="1"/>
      <w:marLeft w:val="0"/>
      <w:marRight w:val="0"/>
      <w:marTop w:val="0"/>
      <w:marBottom w:val="0"/>
      <w:divBdr>
        <w:top w:val="none" w:sz="0" w:space="0" w:color="auto"/>
        <w:left w:val="none" w:sz="0" w:space="0" w:color="auto"/>
        <w:bottom w:val="none" w:sz="0" w:space="0" w:color="auto"/>
        <w:right w:val="none" w:sz="0" w:space="0" w:color="auto"/>
      </w:divBdr>
      <w:divsChild>
        <w:div w:id="741177011">
          <w:marLeft w:val="-720"/>
          <w:marRight w:val="0"/>
          <w:marTop w:val="0"/>
          <w:marBottom w:val="0"/>
          <w:divBdr>
            <w:top w:val="none" w:sz="0" w:space="0" w:color="auto"/>
            <w:left w:val="none" w:sz="0" w:space="0" w:color="auto"/>
            <w:bottom w:val="none" w:sz="0" w:space="0" w:color="auto"/>
            <w:right w:val="none" w:sz="0" w:space="0" w:color="auto"/>
          </w:divBdr>
        </w:div>
      </w:divsChild>
    </w:div>
    <w:div w:id="1332683873">
      <w:bodyDiv w:val="1"/>
      <w:marLeft w:val="0"/>
      <w:marRight w:val="0"/>
      <w:marTop w:val="0"/>
      <w:marBottom w:val="0"/>
      <w:divBdr>
        <w:top w:val="none" w:sz="0" w:space="0" w:color="auto"/>
        <w:left w:val="none" w:sz="0" w:space="0" w:color="auto"/>
        <w:bottom w:val="none" w:sz="0" w:space="0" w:color="auto"/>
        <w:right w:val="none" w:sz="0" w:space="0" w:color="auto"/>
      </w:divBdr>
      <w:divsChild>
        <w:div w:id="1282490294">
          <w:marLeft w:val="-720"/>
          <w:marRight w:val="0"/>
          <w:marTop w:val="0"/>
          <w:marBottom w:val="0"/>
          <w:divBdr>
            <w:top w:val="none" w:sz="0" w:space="0" w:color="auto"/>
            <w:left w:val="none" w:sz="0" w:space="0" w:color="auto"/>
            <w:bottom w:val="none" w:sz="0" w:space="0" w:color="auto"/>
            <w:right w:val="none" w:sz="0" w:space="0" w:color="auto"/>
          </w:divBdr>
        </w:div>
      </w:divsChild>
    </w:div>
    <w:div w:id="1334140599">
      <w:bodyDiv w:val="1"/>
      <w:marLeft w:val="0"/>
      <w:marRight w:val="0"/>
      <w:marTop w:val="0"/>
      <w:marBottom w:val="0"/>
      <w:divBdr>
        <w:top w:val="none" w:sz="0" w:space="0" w:color="auto"/>
        <w:left w:val="none" w:sz="0" w:space="0" w:color="auto"/>
        <w:bottom w:val="none" w:sz="0" w:space="0" w:color="auto"/>
        <w:right w:val="none" w:sz="0" w:space="0" w:color="auto"/>
      </w:divBdr>
      <w:divsChild>
        <w:div w:id="1438721152">
          <w:marLeft w:val="-720"/>
          <w:marRight w:val="0"/>
          <w:marTop w:val="0"/>
          <w:marBottom w:val="0"/>
          <w:divBdr>
            <w:top w:val="none" w:sz="0" w:space="0" w:color="auto"/>
            <w:left w:val="none" w:sz="0" w:space="0" w:color="auto"/>
            <w:bottom w:val="none" w:sz="0" w:space="0" w:color="auto"/>
            <w:right w:val="none" w:sz="0" w:space="0" w:color="auto"/>
          </w:divBdr>
        </w:div>
      </w:divsChild>
    </w:div>
    <w:div w:id="1348561957">
      <w:bodyDiv w:val="1"/>
      <w:marLeft w:val="0"/>
      <w:marRight w:val="0"/>
      <w:marTop w:val="0"/>
      <w:marBottom w:val="0"/>
      <w:divBdr>
        <w:top w:val="none" w:sz="0" w:space="0" w:color="auto"/>
        <w:left w:val="none" w:sz="0" w:space="0" w:color="auto"/>
        <w:bottom w:val="none" w:sz="0" w:space="0" w:color="auto"/>
        <w:right w:val="none" w:sz="0" w:space="0" w:color="auto"/>
      </w:divBdr>
      <w:divsChild>
        <w:div w:id="1623413574">
          <w:marLeft w:val="-720"/>
          <w:marRight w:val="0"/>
          <w:marTop w:val="0"/>
          <w:marBottom w:val="0"/>
          <w:divBdr>
            <w:top w:val="none" w:sz="0" w:space="0" w:color="auto"/>
            <w:left w:val="none" w:sz="0" w:space="0" w:color="auto"/>
            <w:bottom w:val="none" w:sz="0" w:space="0" w:color="auto"/>
            <w:right w:val="none" w:sz="0" w:space="0" w:color="auto"/>
          </w:divBdr>
        </w:div>
      </w:divsChild>
    </w:div>
    <w:div w:id="1354765443">
      <w:bodyDiv w:val="1"/>
      <w:marLeft w:val="0"/>
      <w:marRight w:val="0"/>
      <w:marTop w:val="0"/>
      <w:marBottom w:val="0"/>
      <w:divBdr>
        <w:top w:val="none" w:sz="0" w:space="0" w:color="auto"/>
        <w:left w:val="none" w:sz="0" w:space="0" w:color="auto"/>
        <w:bottom w:val="none" w:sz="0" w:space="0" w:color="auto"/>
        <w:right w:val="none" w:sz="0" w:space="0" w:color="auto"/>
      </w:divBdr>
      <w:divsChild>
        <w:div w:id="1642346936">
          <w:marLeft w:val="-720"/>
          <w:marRight w:val="0"/>
          <w:marTop w:val="0"/>
          <w:marBottom w:val="0"/>
          <w:divBdr>
            <w:top w:val="none" w:sz="0" w:space="0" w:color="auto"/>
            <w:left w:val="none" w:sz="0" w:space="0" w:color="auto"/>
            <w:bottom w:val="none" w:sz="0" w:space="0" w:color="auto"/>
            <w:right w:val="none" w:sz="0" w:space="0" w:color="auto"/>
          </w:divBdr>
        </w:div>
      </w:divsChild>
    </w:div>
    <w:div w:id="1367219382">
      <w:bodyDiv w:val="1"/>
      <w:marLeft w:val="0"/>
      <w:marRight w:val="0"/>
      <w:marTop w:val="0"/>
      <w:marBottom w:val="0"/>
      <w:divBdr>
        <w:top w:val="none" w:sz="0" w:space="0" w:color="auto"/>
        <w:left w:val="none" w:sz="0" w:space="0" w:color="auto"/>
        <w:bottom w:val="none" w:sz="0" w:space="0" w:color="auto"/>
        <w:right w:val="none" w:sz="0" w:space="0" w:color="auto"/>
      </w:divBdr>
      <w:divsChild>
        <w:div w:id="1651207194">
          <w:marLeft w:val="-720"/>
          <w:marRight w:val="0"/>
          <w:marTop w:val="0"/>
          <w:marBottom w:val="0"/>
          <w:divBdr>
            <w:top w:val="none" w:sz="0" w:space="0" w:color="auto"/>
            <w:left w:val="none" w:sz="0" w:space="0" w:color="auto"/>
            <w:bottom w:val="none" w:sz="0" w:space="0" w:color="auto"/>
            <w:right w:val="none" w:sz="0" w:space="0" w:color="auto"/>
          </w:divBdr>
        </w:div>
      </w:divsChild>
    </w:div>
    <w:div w:id="1388261081">
      <w:bodyDiv w:val="1"/>
      <w:marLeft w:val="0"/>
      <w:marRight w:val="0"/>
      <w:marTop w:val="0"/>
      <w:marBottom w:val="0"/>
      <w:divBdr>
        <w:top w:val="none" w:sz="0" w:space="0" w:color="auto"/>
        <w:left w:val="none" w:sz="0" w:space="0" w:color="auto"/>
        <w:bottom w:val="none" w:sz="0" w:space="0" w:color="auto"/>
        <w:right w:val="none" w:sz="0" w:space="0" w:color="auto"/>
      </w:divBdr>
      <w:divsChild>
        <w:div w:id="1331560910">
          <w:marLeft w:val="-720"/>
          <w:marRight w:val="0"/>
          <w:marTop w:val="0"/>
          <w:marBottom w:val="0"/>
          <w:divBdr>
            <w:top w:val="none" w:sz="0" w:space="0" w:color="auto"/>
            <w:left w:val="none" w:sz="0" w:space="0" w:color="auto"/>
            <w:bottom w:val="none" w:sz="0" w:space="0" w:color="auto"/>
            <w:right w:val="none" w:sz="0" w:space="0" w:color="auto"/>
          </w:divBdr>
        </w:div>
      </w:divsChild>
    </w:div>
    <w:div w:id="1397245028">
      <w:bodyDiv w:val="1"/>
      <w:marLeft w:val="0"/>
      <w:marRight w:val="0"/>
      <w:marTop w:val="0"/>
      <w:marBottom w:val="0"/>
      <w:divBdr>
        <w:top w:val="none" w:sz="0" w:space="0" w:color="auto"/>
        <w:left w:val="none" w:sz="0" w:space="0" w:color="auto"/>
        <w:bottom w:val="none" w:sz="0" w:space="0" w:color="auto"/>
        <w:right w:val="none" w:sz="0" w:space="0" w:color="auto"/>
      </w:divBdr>
      <w:divsChild>
        <w:div w:id="903561126">
          <w:marLeft w:val="-720"/>
          <w:marRight w:val="0"/>
          <w:marTop w:val="0"/>
          <w:marBottom w:val="0"/>
          <w:divBdr>
            <w:top w:val="none" w:sz="0" w:space="0" w:color="auto"/>
            <w:left w:val="none" w:sz="0" w:space="0" w:color="auto"/>
            <w:bottom w:val="none" w:sz="0" w:space="0" w:color="auto"/>
            <w:right w:val="none" w:sz="0" w:space="0" w:color="auto"/>
          </w:divBdr>
        </w:div>
      </w:divsChild>
    </w:div>
    <w:div w:id="1410809115">
      <w:bodyDiv w:val="1"/>
      <w:marLeft w:val="0"/>
      <w:marRight w:val="0"/>
      <w:marTop w:val="0"/>
      <w:marBottom w:val="0"/>
      <w:divBdr>
        <w:top w:val="none" w:sz="0" w:space="0" w:color="auto"/>
        <w:left w:val="none" w:sz="0" w:space="0" w:color="auto"/>
        <w:bottom w:val="none" w:sz="0" w:space="0" w:color="auto"/>
        <w:right w:val="none" w:sz="0" w:space="0" w:color="auto"/>
      </w:divBdr>
      <w:divsChild>
        <w:div w:id="1998532927">
          <w:marLeft w:val="-720"/>
          <w:marRight w:val="0"/>
          <w:marTop w:val="0"/>
          <w:marBottom w:val="0"/>
          <w:divBdr>
            <w:top w:val="none" w:sz="0" w:space="0" w:color="auto"/>
            <w:left w:val="none" w:sz="0" w:space="0" w:color="auto"/>
            <w:bottom w:val="none" w:sz="0" w:space="0" w:color="auto"/>
            <w:right w:val="none" w:sz="0" w:space="0" w:color="auto"/>
          </w:divBdr>
        </w:div>
      </w:divsChild>
    </w:div>
    <w:div w:id="1425031576">
      <w:bodyDiv w:val="1"/>
      <w:marLeft w:val="0"/>
      <w:marRight w:val="0"/>
      <w:marTop w:val="0"/>
      <w:marBottom w:val="0"/>
      <w:divBdr>
        <w:top w:val="none" w:sz="0" w:space="0" w:color="auto"/>
        <w:left w:val="none" w:sz="0" w:space="0" w:color="auto"/>
        <w:bottom w:val="none" w:sz="0" w:space="0" w:color="auto"/>
        <w:right w:val="none" w:sz="0" w:space="0" w:color="auto"/>
      </w:divBdr>
    </w:div>
    <w:div w:id="1436559404">
      <w:bodyDiv w:val="1"/>
      <w:marLeft w:val="0"/>
      <w:marRight w:val="0"/>
      <w:marTop w:val="0"/>
      <w:marBottom w:val="0"/>
      <w:divBdr>
        <w:top w:val="none" w:sz="0" w:space="0" w:color="auto"/>
        <w:left w:val="none" w:sz="0" w:space="0" w:color="auto"/>
        <w:bottom w:val="none" w:sz="0" w:space="0" w:color="auto"/>
        <w:right w:val="none" w:sz="0" w:space="0" w:color="auto"/>
      </w:divBdr>
      <w:divsChild>
        <w:div w:id="1422793712">
          <w:marLeft w:val="-720"/>
          <w:marRight w:val="0"/>
          <w:marTop w:val="0"/>
          <w:marBottom w:val="0"/>
          <w:divBdr>
            <w:top w:val="none" w:sz="0" w:space="0" w:color="auto"/>
            <w:left w:val="none" w:sz="0" w:space="0" w:color="auto"/>
            <w:bottom w:val="none" w:sz="0" w:space="0" w:color="auto"/>
            <w:right w:val="none" w:sz="0" w:space="0" w:color="auto"/>
          </w:divBdr>
        </w:div>
      </w:divsChild>
    </w:div>
    <w:div w:id="1532960946">
      <w:bodyDiv w:val="1"/>
      <w:marLeft w:val="0"/>
      <w:marRight w:val="0"/>
      <w:marTop w:val="0"/>
      <w:marBottom w:val="0"/>
      <w:divBdr>
        <w:top w:val="none" w:sz="0" w:space="0" w:color="auto"/>
        <w:left w:val="none" w:sz="0" w:space="0" w:color="auto"/>
        <w:bottom w:val="none" w:sz="0" w:space="0" w:color="auto"/>
        <w:right w:val="none" w:sz="0" w:space="0" w:color="auto"/>
      </w:divBdr>
      <w:divsChild>
        <w:div w:id="908612049">
          <w:marLeft w:val="-720"/>
          <w:marRight w:val="0"/>
          <w:marTop w:val="0"/>
          <w:marBottom w:val="0"/>
          <w:divBdr>
            <w:top w:val="none" w:sz="0" w:space="0" w:color="auto"/>
            <w:left w:val="none" w:sz="0" w:space="0" w:color="auto"/>
            <w:bottom w:val="none" w:sz="0" w:space="0" w:color="auto"/>
            <w:right w:val="none" w:sz="0" w:space="0" w:color="auto"/>
          </w:divBdr>
        </w:div>
      </w:divsChild>
    </w:div>
    <w:div w:id="1630473761">
      <w:bodyDiv w:val="1"/>
      <w:marLeft w:val="0"/>
      <w:marRight w:val="0"/>
      <w:marTop w:val="0"/>
      <w:marBottom w:val="0"/>
      <w:divBdr>
        <w:top w:val="none" w:sz="0" w:space="0" w:color="auto"/>
        <w:left w:val="none" w:sz="0" w:space="0" w:color="auto"/>
        <w:bottom w:val="none" w:sz="0" w:space="0" w:color="auto"/>
        <w:right w:val="none" w:sz="0" w:space="0" w:color="auto"/>
      </w:divBdr>
      <w:divsChild>
        <w:div w:id="2121684780">
          <w:marLeft w:val="-720"/>
          <w:marRight w:val="0"/>
          <w:marTop w:val="0"/>
          <w:marBottom w:val="0"/>
          <w:divBdr>
            <w:top w:val="none" w:sz="0" w:space="0" w:color="auto"/>
            <w:left w:val="none" w:sz="0" w:space="0" w:color="auto"/>
            <w:bottom w:val="none" w:sz="0" w:space="0" w:color="auto"/>
            <w:right w:val="none" w:sz="0" w:space="0" w:color="auto"/>
          </w:divBdr>
        </w:div>
      </w:divsChild>
    </w:div>
    <w:div w:id="1646008852">
      <w:bodyDiv w:val="1"/>
      <w:marLeft w:val="0"/>
      <w:marRight w:val="0"/>
      <w:marTop w:val="0"/>
      <w:marBottom w:val="0"/>
      <w:divBdr>
        <w:top w:val="none" w:sz="0" w:space="0" w:color="auto"/>
        <w:left w:val="none" w:sz="0" w:space="0" w:color="auto"/>
        <w:bottom w:val="none" w:sz="0" w:space="0" w:color="auto"/>
        <w:right w:val="none" w:sz="0" w:space="0" w:color="auto"/>
      </w:divBdr>
    </w:div>
    <w:div w:id="1673023739">
      <w:bodyDiv w:val="1"/>
      <w:marLeft w:val="0"/>
      <w:marRight w:val="0"/>
      <w:marTop w:val="0"/>
      <w:marBottom w:val="0"/>
      <w:divBdr>
        <w:top w:val="none" w:sz="0" w:space="0" w:color="auto"/>
        <w:left w:val="none" w:sz="0" w:space="0" w:color="auto"/>
        <w:bottom w:val="none" w:sz="0" w:space="0" w:color="auto"/>
        <w:right w:val="none" w:sz="0" w:space="0" w:color="auto"/>
      </w:divBdr>
      <w:divsChild>
        <w:div w:id="2104641900">
          <w:marLeft w:val="-720"/>
          <w:marRight w:val="0"/>
          <w:marTop w:val="0"/>
          <w:marBottom w:val="0"/>
          <w:divBdr>
            <w:top w:val="none" w:sz="0" w:space="0" w:color="auto"/>
            <w:left w:val="none" w:sz="0" w:space="0" w:color="auto"/>
            <w:bottom w:val="none" w:sz="0" w:space="0" w:color="auto"/>
            <w:right w:val="none" w:sz="0" w:space="0" w:color="auto"/>
          </w:divBdr>
        </w:div>
      </w:divsChild>
    </w:div>
    <w:div w:id="1680548013">
      <w:bodyDiv w:val="1"/>
      <w:marLeft w:val="0"/>
      <w:marRight w:val="0"/>
      <w:marTop w:val="0"/>
      <w:marBottom w:val="0"/>
      <w:divBdr>
        <w:top w:val="none" w:sz="0" w:space="0" w:color="auto"/>
        <w:left w:val="none" w:sz="0" w:space="0" w:color="auto"/>
        <w:bottom w:val="none" w:sz="0" w:space="0" w:color="auto"/>
        <w:right w:val="none" w:sz="0" w:space="0" w:color="auto"/>
      </w:divBdr>
      <w:divsChild>
        <w:div w:id="1390835176">
          <w:marLeft w:val="-720"/>
          <w:marRight w:val="0"/>
          <w:marTop w:val="0"/>
          <w:marBottom w:val="0"/>
          <w:divBdr>
            <w:top w:val="none" w:sz="0" w:space="0" w:color="auto"/>
            <w:left w:val="none" w:sz="0" w:space="0" w:color="auto"/>
            <w:bottom w:val="none" w:sz="0" w:space="0" w:color="auto"/>
            <w:right w:val="none" w:sz="0" w:space="0" w:color="auto"/>
          </w:divBdr>
        </w:div>
      </w:divsChild>
    </w:div>
    <w:div w:id="1699813432">
      <w:bodyDiv w:val="1"/>
      <w:marLeft w:val="0"/>
      <w:marRight w:val="0"/>
      <w:marTop w:val="0"/>
      <w:marBottom w:val="0"/>
      <w:divBdr>
        <w:top w:val="none" w:sz="0" w:space="0" w:color="auto"/>
        <w:left w:val="none" w:sz="0" w:space="0" w:color="auto"/>
        <w:bottom w:val="none" w:sz="0" w:space="0" w:color="auto"/>
        <w:right w:val="none" w:sz="0" w:space="0" w:color="auto"/>
      </w:divBdr>
      <w:divsChild>
        <w:div w:id="1731684866">
          <w:marLeft w:val="-720"/>
          <w:marRight w:val="0"/>
          <w:marTop w:val="0"/>
          <w:marBottom w:val="0"/>
          <w:divBdr>
            <w:top w:val="none" w:sz="0" w:space="0" w:color="auto"/>
            <w:left w:val="none" w:sz="0" w:space="0" w:color="auto"/>
            <w:bottom w:val="none" w:sz="0" w:space="0" w:color="auto"/>
            <w:right w:val="none" w:sz="0" w:space="0" w:color="auto"/>
          </w:divBdr>
        </w:div>
      </w:divsChild>
    </w:div>
    <w:div w:id="1759786374">
      <w:bodyDiv w:val="1"/>
      <w:marLeft w:val="0"/>
      <w:marRight w:val="0"/>
      <w:marTop w:val="0"/>
      <w:marBottom w:val="0"/>
      <w:divBdr>
        <w:top w:val="none" w:sz="0" w:space="0" w:color="auto"/>
        <w:left w:val="none" w:sz="0" w:space="0" w:color="auto"/>
        <w:bottom w:val="none" w:sz="0" w:space="0" w:color="auto"/>
        <w:right w:val="none" w:sz="0" w:space="0" w:color="auto"/>
      </w:divBdr>
      <w:divsChild>
        <w:div w:id="1809663824">
          <w:marLeft w:val="-720"/>
          <w:marRight w:val="0"/>
          <w:marTop w:val="0"/>
          <w:marBottom w:val="0"/>
          <w:divBdr>
            <w:top w:val="none" w:sz="0" w:space="0" w:color="auto"/>
            <w:left w:val="none" w:sz="0" w:space="0" w:color="auto"/>
            <w:bottom w:val="none" w:sz="0" w:space="0" w:color="auto"/>
            <w:right w:val="none" w:sz="0" w:space="0" w:color="auto"/>
          </w:divBdr>
        </w:div>
      </w:divsChild>
    </w:div>
    <w:div w:id="1781221417">
      <w:bodyDiv w:val="1"/>
      <w:marLeft w:val="0"/>
      <w:marRight w:val="0"/>
      <w:marTop w:val="0"/>
      <w:marBottom w:val="0"/>
      <w:divBdr>
        <w:top w:val="none" w:sz="0" w:space="0" w:color="auto"/>
        <w:left w:val="none" w:sz="0" w:space="0" w:color="auto"/>
        <w:bottom w:val="none" w:sz="0" w:space="0" w:color="auto"/>
        <w:right w:val="none" w:sz="0" w:space="0" w:color="auto"/>
      </w:divBdr>
      <w:divsChild>
        <w:div w:id="1171749509">
          <w:marLeft w:val="-720"/>
          <w:marRight w:val="0"/>
          <w:marTop w:val="0"/>
          <w:marBottom w:val="0"/>
          <w:divBdr>
            <w:top w:val="none" w:sz="0" w:space="0" w:color="auto"/>
            <w:left w:val="none" w:sz="0" w:space="0" w:color="auto"/>
            <w:bottom w:val="none" w:sz="0" w:space="0" w:color="auto"/>
            <w:right w:val="none" w:sz="0" w:space="0" w:color="auto"/>
          </w:divBdr>
        </w:div>
      </w:divsChild>
    </w:div>
    <w:div w:id="1846090015">
      <w:bodyDiv w:val="1"/>
      <w:marLeft w:val="0"/>
      <w:marRight w:val="0"/>
      <w:marTop w:val="0"/>
      <w:marBottom w:val="0"/>
      <w:divBdr>
        <w:top w:val="none" w:sz="0" w:space="0" w:color="auto"/>
        <w:left w:val="none" w:sz="0" w:space="0" w:color="auto"/>
        <w:bottom w:val="none" w:sz="0" w:space="0" w:color="auto"/>
        <w:right w:val="none" w:sz="0" w:space="0" w:color="auto"/>
      </w:divBdr>
      <w:divsChild>
        <w:div w:id="2015568871">
          <w:marLeft w:val="-720"/>
          <w:marRight w:val="0"/>
          <w:marTop w:val="0"/>
          <w:marBottom w:val="0"/>
          <w:divBdr>
            <w:top w:val="none" w:sz="0" w:space="0" w:color="auto"/>
            <w:left w:val="none" w:sz="0" w:space="0" w:color="auto"/>
            <w:bottom w:val="none" w:sz="0" w:space="0" w:color="auto"/>
            <w:right w:val="none" w:sz="0" w:space="0" w:color="auto"/>
          </w:divBdr>
        </w:div>
      </w:divsChild>
    </w:div>
    <w:div w:id="1858302457">
      <w:bodyDiv w:val="1"/>
      <w:marLeft w:val="0"/>
      <w:marRight w:val="0"/>
      <w:marTop w:val="0"/>
      <w:marBottom w:val="0"/>
      <w:divBdr>
        <w:top w:val="none" w:sz="0" w:space="0" w:color="auto"/>
        <w:left w:val="none" w:sz="0" w:space="0" w:color="auto"/>
        <w:bottom w:val="none" w:sz="0" w:space="0" w:color="auto"/>
        <w:right w:val="none" w:sz="0" w:space="0" w:color="auto"/>
      </w:divBdr>
      <w:divsChild>
        <w:div w:id="1585063705">
          <w:marLeft w:val="-720"/>
          <w:marRight w:val="0"/>
          <w:marTop w:val="0"/>
          <w:marBottom w:val="0"/>
          <w:divBdr>
            <w:top w:val="none" w:sz="0" w:space="0" w:color="auto"/>
            <w:left w:val="none" w:sz="0" w:space="0" w:color="auto"/>
            <w:bottom w:val="none" w:sz="0" w:space="0" w:color="auto"/>
            <w:right w:val="none" w:sz="0" w:space="0" w:color="auto"/>
          </w:divBdr>
        </w:div>
      </w:divsChild>
    </w:div>
    <w:div w:id="1864898349">
      <w:bodyDiv w:val="1"/>
      <w:marLeft w:val="0"/>
      <w:marRight w:val="0"/>
      <w:marTop w:val="0"/>
      <w:marBottom w:val="0"/>
      <w:divBdr>
        <w:top w:val="none" w:sz="0" w:space="0" w:color="auto"/>
        <w:left w:val="none" w:sz="0" w:space="0" w:color="auto"/>
        <w:bottom w:val="none" w:sz="0" w:space="0" w:color="auto"/>
        <w:right w:val="none" w:sz="0" w:space="0" w:color="auto"/>
      </w:divBdr>
      <w:divsChild>
        <w:div w:id="1024283887">
          <w:marLeft w:val="-720"/>
          <w:marRight w:val="0"/>
          <w:marTop w:val="0"/>
          <w:marBottom w:val="0"/>
          <w:divBdr>
            <w:top w:val="none" w:sz="0" w:space="0" w:color="auto"/>
            <w:left w:val="none" w:sz="0" w:space="0" w:color="auto"/>
            <w:bottom w:val="none" w:sz="0" w:space="0" w:color="auto"/>
            <w:right w:val="none" w:sz="0" w:space="0" w:color="auto"/>
          </w:divBdr>
        </w:div>
      </w:divsChild>
    </w:div>
    <w:div w:id="1869709223">
      <w:bodyDiv w:val="1"/>
      <w:marLeft w:val="0"/>
      <w:marRight w:val="0"/>
      <w:marTop w:val="0"/>
      <w:marBottom w:val="0"/>
      <w:divBdr>
        <w:top w:val="none" w:sz="0" w:space="0" w:color="auto"/>
        <w:left w:val="none" w:sz="0" w:space="0" w:color="auto"/>
        <w:bottom w:val="none" w:sz="0" w:space="0" w:color="auto"/>
        <w:right w:val="none" w:sz="0" w:space="0" w:color="auto"/>
      </w:divBdr>
      <w:divsChild>
        <w:div w:id="1814911672">
          <w:marLeft w:val="-720"/>
          <w:marRight w:val="0"/>
          <w:marTop w:val="0"/>
          <w:marBottom w:val="0"/>
          <w:divBdr>
            <w:top w:val="none" w:sz="0" w:space="0" w:color="auto"/>
            <w:left w:val="none" w:sz="0" w:space="0" w:color="auto"/>
            <w:bottom w:val="none" w:sz="0" w:space="0" w:color="auto"/>
            <w:right w:val="none" w:sz="0" w:space="0" w:color="auto"/>
          </w:divBdr>
        </w:div>
      </w:divsChild>
    </w:div>
    <w:div w:id="1887333499">
      <w:bodyDiv w:val="1"/>
      <w:marLeft w:val="0"/>
      <w:marRight w:val="0"/>
      <w:marTop w:val="0"/>
      <w:marBottom w:val="0"/>
      <w:divBdr>
        <w:top w:val="none" w:sz="0" w:space="0" w:color="auto"/>
        <w:left w:val="none" w:sz="0" w:space="0" w:color="auto"/>
        <w:bottom w:val="none" w:sz="0" w:space="0" w:color="auto"/>
        <w:right w:val="none" w:sz="0" w:space="0" w:color="auto"/>
      </w:divBdr>
      <w:divsChild>
        <w:div w:id="624579843">
          <w:marLeft w:val="-720"/>
          <w:marRight w:val="0"/>
          <w:marTop w:val="0"/>
          <w:marBottom w:val="0"/>
          <w:divBdr>
            <w:top w:val="none" w:sz="0" w:space="0" w:color="auto"/>
            <w:left w:val="none" w:sz="0" w:space="0" w:color="auto"/>
            <w:bottom w:val="none" w:sz="0" w:space="0" w:color="auto"/>
            <w:right w:val="none" w:sz="0" w:space="0" w:color="auto"/>
          </w:divBdr>
        </w:div>
      </w:divsChild>
    </w:div>
    <w:div w:id="1947079889">
      <w:bodyDiv w:val="1"/>
      <w:marLeft w:val="0"/>
      <w:marRight w:val="0"/>
      <w:marTop w:val="0"/>
      <w:marBottom w:val="0"/>
      <w:divBdr>
        <w:top w:val="none" w:sz="0" w:space="0" w:color="auto"/>
        <w:left w:val="none" w:sz="0" w:space="0" w:color="auto"/>
        <w:bottom w:val="none" w:sz="0" w:space="0" w:color="auto"/>
        <w:right w:val="none" w:sz="0" w:space="0" w:color="auto"/>
      </w:divBdr>
      <w:divsChild>
        <w:div w:id="548078031">
          <w:marLeft w:val="-720"/>
          <w:marRight w:val="0"/>
          <w:marTop w:val="0"/>
          <w:marBottom w:val="0"/>
          <w:divBdr>
            <w:top w:val="none" w:sz="0" w:space="0" w:color="auto"/>
            <w:left w:val="none" w:sz="0" w:space="0" w:color="auto"/>
            <w:bottom w:val="none" w:sz="0" w:space="0" w:color="auto"/>
            <w:right w:val="none" w:sz="0" w:space="0" w:color="auto"/>
          </w:divBdr>
        </w:div>
      </w:divsChild>
    </w:div>
    <w:div w:id="1979609843">
      <w:bodyDiv w:val="1"/>
      <w:marLeft w:val="0"/>
      <w:marRight w:val="0"/>
      <w:marTop w:val="0"/>
      <w:marBottom w:val="0"/>
      <w:divBdr>
        <w:top w:val="none" w:sz="0" w:space="0" w:color="auto"/>
        <w:left w:val="none" w:sz="0" w:space="0" w:color="auto"/>
        <w:bottom w:val="none" w:sz="0" w:space="0" w:color="auto"/>
        <w:right w:val="none" w:sz="0" w:space="0" w:color="auto"/>
      </w:divBdr>
      <w:divsChild>
        <w:div w:id="1568026740">
          <w:marLeft w:val="-720"/>
          <w:marRight w:val="0"/>
          <w:marTop w:val="0"/>
          <w:marBottom w:val="0"/>
          <w:divBdr>
            <w:top w:val="none" w:sz="0" w:space="0" w:color="auto"/>
            <w:left w:val="none" w:sz="0" w:space="0" w:color="auto"/>
            <w:bottom w:val="none" w:sz="0" w:space="0" w:color="auto"/>
            <w:right w:val="none" w:sz="0" w:space="0" w:color="auto"/>
          </w:divBdr>
        </w:div>
      </w:divsChild>
    </w:div>
    <w:div w:id="1985692477">
      <w:bodyDiv w:val="1"/>
      <w:marLeft w:val="0"/>
      <w:marRight w:val="0"/>
      <w:marTop w:val="0"/>
      <w:marBottom w:val="0"/>
      <w:divBdr>
        <w:top w:val="none" w:sz="0" w:space="0" w:color="auto"/>
        <w:left w:val="none" w:sz="0" w:space="0" w:color="auto"/>
        <w:bottom w:val="none" w:sz="0" w:space="0" w:color="auto"/>
        <w:right w:val="none" w:sz="0" w:space="0" w:color="auto"/>
      </w:divBdr>
      <w:divsChild>
        <w:div w:id="1912811346">
          <w:marLeft w:val="-720"/>
          <w:marRight w:val="0"/>
          <w:marTop w:val="0"/>
          <w:marBottom w:val="0"/>
          <w:divBdr>
            <w:top w:val="none" w:sz="0" w:space="0" w:color="auto"/>
            <w:left w:val="none" w:sz="0" w:space="0" w:color="auto"/>
            <w:bottom w:val="none" w:sz="0" w:space="0" w:color="auto"/>
            <w:right w:val="none" w:sz="0" w:space="0" w:color="auto"/>
          </w:divBdr>
        </w:div>
      </w:divsChild>
    </w:div>
    <w:div w:id="1997801300">
      <w:bodyDiv w:val="1"/>
      <w:marLeft w:val="0"/>
      <w:marRight w:val="0"/>
      <w:marTop w:val="0"/>
      <w:marBottom w:val="0"/>
      <w:divBdr>
        <w:top w:val="none" w:sz="0" w:space="0" w:color="auto"/>
        <w:left w:val="none" w:sz="0" w:space="0" w:color="auto"/>
        <w:bottom w:val="none" w:sz="0" w:space="0" w:color="auto"/>
        <w:right w:val="none" w:sz="0" w:space="0" w:color="auto"/>
      </w:divBdr>
      <w:divsChild>
        <w:div w:id="1481271109">
          <w:marLeft w:val="-720"/>
          <w:marRight w:val="0"/>
          <w:marTop w:val="0"/>
          <w:marBottom w:val="0"/>
          <w:divBdr>
            <w:top w:val="none" w:sz="0" w:space="0" w:color="auto"/>
            <w:left w:val="none" w:sz="0" w:space="0" w:color="auto"/>
            <w:bottom w:val="none" w:sz="0" w:space="0" w:color="auto"/>
            <w:right w:val="none" w:sz="0" w:space="0" w:color="auto"/>
          </w:divBdr>
        </w:div>
      </w:divsChild>
    </w:div>
    <w:div w:id="1998605906">
      <w:bodyDiv w:val="1"/>
      <w:marLeft w:val="0"/>
      <w:marRight w:val="0"/>
      <w:marTop w:val="0"/>
      <w:marBottom w:val="0"/>
      <w:divBdr>
        <w:top w:val="none" w:sz="0" w:space="0" w:color="auto"/>
        <w:left w:val="none" w:sz="0" w:space="0" w:color="auto"/>
        <w:bottom w:val="none" w:sz="0" w:space="0" w:color="auto"/>
        <w:right w:val="none" w:sz="0" w:space="0" w:color="auto"/>
      </w:divBdr>
      <w:divsChild>
        <w:div w:id="1630669481">
          <w:marLeft w:val="-720"/>
          <w:marRight w:val="0"/>
          <w:marTop w:val="0"/>
          <w:marBottom w:val="0"/>
          <w:divBdr>
            <w:top w:val="none" w:sz="0" w:space="0" w:color="auto"/>
            <w:left w:val="none" w:sz="0" w:space="0" w:color="auto"/>
            <w:bottom w:val="none" w:sz="0" w:space="0" w:color="auto"/>
            <w:right w:val="none" w:sz="0" w:space="0" w:color="auto"/>
          </w:divBdr>
        </w:div>
      </w:divsChild>
    </w:div>
    <w:div w:id="2011562783">
      <w:bodyDiv w:val="1"/>
      <w:marLeft w:val="0"/>
      <w:marRight w:val="0"/>
      <w:marTop w:val="0"/>
      <w:marBottom w:val="0"/>
      <w:divBdr>
        <w:top w:val="none" w:sz="0" w:space="0" w:color="auto"/>
        <w:left w:val="none" w:sz="0" w:space="0" w:color="auto"/>
        <w:bottom w:val="none" w:sz="0" w:space="0" w:color="auto"/>
        <w:right w:val="none" w:sz="0" w:space="0" w:color="auto"/>
      </w:divBdr>
      <w:divsChild>
        <w:div w:id="495266111">
          <w:marLeft w:val="-720"/>
          <w:marRight w:val="0"/>
          <w:marTop w:val="0"/>
          <w:marBottom w:val="0"/>
          <w:divBdr>
            <w:top w:val="none" w:sz="0" w:space="0" w:color="auto"/>
            <w:left w:val="none" w:sz="0" w:space="0" w:color="auto"/>
            <w:bottom w:val="none" w:sz="0" w:space="0" w:color="auto"/>
            <w:right w:val="none" w:sz="0" w:space="0" w:color="auto"/>
          </w:divBdr>
        </w:div>
      </w:divsChild>
    </w:div>
    <w:div w:id="2028634011">
      <w:bodyDiv w:val="1"/>
      <w:marLeft w:val="0"/>
      <w:marRight w:val="0"/>
      <w:marTop w:val="0"/>
      <w:marBottom w:val="0"/>
      <w:divBdr>
        <w:top w:val="none" w:sz="0" w:space="0" w:color="auto"/>
        <w:left w:val="none" w:sz="0" w:space="0" w:color="auto"/>
        <w:bottom w:val="none" w:sz="0" w:space="0" w:color="auto"/>
        <w:right w:val="none" w:sz="0" w:space="0" w:color="auto"/>
      </w:divBdr>
      <w:divsChild>
        <w:div w:id="2086997803">
          <w:marLeft w:val="-720"/>
          <w:marRight w:val="0"/>
          <w:marTop w:val="0"/>
          <w:marBottom w:val="0"/>
          <w:divBdr>
            <w:top w:val="none" w:sz="0" w:space="0" w:color="auto"/>
            <w:left w:val="none" w:sz="0" w:space="0" w:color="auto"/>
            <w:bottom w:val="none" w:sz="0" w:space="0" w:color="auto"/>
            <w:right w:val="none" w:sz="0" w:space="0" w:color="auto"/>
          </w:divBdr>
        </w:div>
      </w:divsChild>
    </w:div>
    <w:div w:id="2029015220">
      <w:bodyDiv w:val="1"/>
      <w:marLeft w:val="0"/>
      <w:marRight w:val="0"/>
      <w:marTop w:val="0"/>
      <w:marBottom w:val="0"/>
      <w:divBdr>
        <w:top w:val="none" w:sz="0" w:space="0" w:color="auto"/>
        <w:left w:val="none" w:sz="0" w:space="0" w:color="auto"/>
        <w:bottom w:val="none" w:sz="0" w:space="0" w:color="auto"/>
        <w:right w:val="none" w:sz="0" w:space="0" w:color="auto"/>
      </w:divBdr>
      <w:divsChild>
        <w:div w:id="1522165674">
          <w:marLeft w:val="-720"/>
          <w:marRight w:val="0"/>
          <w:marTop w:val="0"/>
          <w:marBottom w:val="0"/>
          <w:divBdr>
            <w:top w:val="none" w:sz="0" w:space="0" w:color="auto"/>
            <w:left w:val="none" w:sz="0" w:space="0" w:color="auto"/>
            <w:bottom w:val="none" w:sz="0" w:space="0" w:color="auto"/>
            <w:right w:val="none" w:sz="0" w:space="0" w:color="auto"/>
          </w:divBdr>
        </w:div>
      </w:divsChild>
    </w:div>
    <w:div w:id="2039159124">
      <w:bodyDiv w:val="1"/>
      <w:marLeft w:val="0"/>
      <w:marRight w:val="0"/>
      <w:marTop w:val="0"/>
      <w:marBottom w:val="0"/>
      <w:divBdr>
        <w:top w:val="none" w:sz="0" w:space="0" w:color="auto"/>
        <w:left w:val="none" w:sz="0" w:space="0" w:color="auto"/>
        <w:bottom w:val="none" w:sz="0" w:space="0" w:color="auto"/>
        <w:right w:val="none" w:sz="0" w:space="0" w:color="auto"/>
      </w:divBdr>
      <w:divsChild>
        <w:div w:id="457993360">
          <w:marLeft w:val="-720"/>
          <w:marRight w:val="0"/>
          <w:marTop w:val="0"/>
          <w:marBottom w:val="0"/>
          <w:divBdr>
            <w:top w:val="none" w:sz="0" w:space="0" w:color="auto"/>
            <w:left w:val="none" w:sz="0" w:space="0" w:color="auto"/>
            <w:bottom w:val="none" w:sz="0" w:space="0" w:color="auto"/>
            <w:right w:val="none" w:sz="0" w:space="0" w:color="auto"/>
          </w:divBdr>
        </w:div>
      </w:divsChild>
    </w:div>
    <w:div w:id="2050564503">
      <w:bodyDiv w:val="1"/>
      <w:marLeft w:val="0"/>
      <w:marRight w:val="0"/>
      <w:marTop w:val="0"/>
      <w:marBottom w:val="0"/>
      <w:divBdr>
        <w:top w:val="none" w:sz="0" w:space="0" w:color="auto"/>
        <w:left w:val="none" w:sz="0" w:space="0" w:color="auto"/>
        <w:bottom w:val="none" w:sz="0" w:space="0" w:color="auto"/>
        <w:right w:val="none" w:sz="0" w:space="0" w:color="auto"/>
      </w:divBdr>
      <w:divsChild>
        <w:div w:id="921455104">
          <w:marLeft w:val="-720"/>
          <w:marRight w:val="0"/>
          <w:marTop w:val="0"/>
          <w:marBottom w:val="0"/>
          <w:divBdr>
            <w:top w:val="none" w:sz="0" w:space="0" w:color="auto"/>
            <w:left w:val="none" w:sz="0" w:space="0" w:color="auto"/>
            <w:bottom w:val="none" w:sz="0" w:space="0" w:color="auto"/>
            <w:right w:val="none" w:sz="0" w:space="0" w:color="auto"/>
          </w:divBdr>
        </w:div>
      </w:divsChild>
    </w:div>
    <w:div w:id="2058238518">
      <w:bodyDiv w:val="1"/>
      <w:marLeft w:val="0"/>
      <w:marRight w:val="0"/>
      <w:marTop w:val="0"/>
      <w:marBottom w:val="0"/>
      <w:divBdr>
        <w:top w:val="none" w:sz="0" w:space="0" w:color="auto"/>
        <w:left w:val="none" w:sz="0" w:space="0" w:color="auto"/>
        <w:bottom w:val="none" w:sz="0" w:space="0" w:color="auto"/>
        <w:right w:val="none" w:sz="0" w:space="0" w:color="auto"/>
      </w:divBdr>
      <w:divsChild>
        <w:div w:id="1376462787">
          <w:marLeft w:val="-720"/>
          <w:marRight w:val="0"/>
          <w:marTop w:val="0"/>
          <w:marBottom w:val="0"/>
          <w:divBdr>
            <w:top w:val="none" w:sz="0" w:space="0" w:color="auto"/>
            <w:left w:val="none" w:sz="0" w:space="0" w:color="auto"/>
            <w:bottom w:val="none" w:sz="0" w:space="0" w:color="auto"/>
            <w:right w:val="none" w:sz="0" w:space="0" w:color="auto"/>
          </w:divBdr>
        </w:div>
      </w:divsChild>
    </w:div>
    <w:div w:id="2091542975">
      <w:bodyDiv w:val="1"/>
      <w:marLeft w:val="0"/>
      <w:marRight w:val="0"/>
      <w:marTop w:val="0"/>
      <w:marBottom w:val="0"/>
      <w:divBdr>
        <w:top w:val="none" w:sz="0" w:space="0" w:color="auto"/>
        <w:left w:val="none" w:sz="0" w:space="0" w:color="auto"/>
        <w:bottom w:val="none" w:sz="0" w:space="0" w:color="auto"/>
        <w:right w:val="none" w:sz="0" w:space="0" w:color="auto"/>
      </w:divBdr>
      <w:divsChild>
        <w:div w:id="609823350">
          <w:marLeft w:val="-720"/>
          <w:marRight w:val="0"/>
          <w:marTop w:val="0"/>
          <w:marBottom w:val="0"/>
          <w:divBdr>
            <w:top w:val="none" w:sz="0" w:space="0" w:color="auto"/>
            <w:left w:val="none" w:sz="0" w:space="0" w:color="auto"/>
            <w:bottom w:val="none" w:sz="0" w:space="0" w:color="auto"/>
            <w:right w:val="none" w:sz="0" w:space="0" w:color="auto"/>
          </w:divBdr>
        </w:div>
      </w:divsChild>
    </w:div>
    <w:div w:id="2120907035">
      <w:bodyDiv w:val="1"/>
      <w:marLeft w:val="0"/>
      <w:marRight w:val="0"/>
      <w:marTop w:val="0"/>
      <w:marBottom w:val="0"/>
      <w:divBdr>
        <w:top w:val="none" w:sz="0" w:space="0" w:color="auto"/>
        <w:left w:val="none" w:sz="0" w:space="0" w:color="auto"/>
        <w:bottom w:val="none" w:sz="0" w:space="0" w:color="auto"/>
        <w:right w:val="none" w:sz="0" w:space="0" w:color="auto"/>
      </w:divBdr>
    </w:div>
    <w:div w:id="2133278277">
      <w:bodyDiv w:val="1"/>
      <w:marLeft w:val="0"/>
      <w:marRight w:val="0"/>
      <w:marTop w:val="0"/>
      <w:marBottom w:val="0"/>
      <w:divBdr>
        <w:top w:val="none" w:sz="0" w:space="0" w:color="auto"/>
        <w:left w:val="none" w:sz="0" w:space="0" w:color="auto"/>
        <w:bottom w:val="none" w:sz="0" w:space="0" w:color="auto"/>
        <w:right w:val="none" w:sz="0" w:space="0" w:color="auto"/>
      </w:divBdr>
      <w:divsChild>
        <w:div w:id="1770587930">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F1ED44-D4EC-4CD3-AEA2-15184867C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27311</Words>
  <Characters>150212</Characters>
  <Application>Microsoft Office Word</Application>
  <DocSecurity>0</DocSecurity>
  <Lines>1251</Lines>
  <Paragraphs>354</Paragraphs>
  <ScaleCrop>false</ScaleCrop>
  <HeadingPairs>
    <vt:vector size="2" baseType="variant">
      <vt:variant>
        <vt:lpstr>Titel</vt:lpstr>
      </vt:variant>
      <vt:variant>
        <vt:i4>1</vt:i4>
      </vt:variant>
    </vt:vector>
  </HeadingPairs>
  <TitlesOfParts>
    <vt:vector size="1" baseType="lpstr">
      <vt:lpstr>Gefragmenteerde veiligheid</vt:lpstr>
    </vt:vector>
  </TitlesOfParts>
  <Company/>
  <LinksUpToDate>false</LinksUpToDate>
  <CharactersWithSpaces>177169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Gefragmenteerde veiligheid</dc:title>
  <dc:subject>Een onderzoek naar de gefragmenteerde organisatie van veiligheid rondom betaald voetbalwedstrijden in Nederland</dc:subject>
  <dc:creator>Jonathan van Dijk</dc:creator>
  <cp:keywords/>
  <dc:description/>
  <cp:lastModifiedBy>Born, E.G.J. (Evelien)</cp:lastModifiedBy>
  <cp:revision>2</cp:revision>
  <cp:lastPrinted>2025-06-30T23:08:00Z</cp:lastPrinted>
  <dcterms:created xsi:type="dcterms:W3CDTF">2025-07-17T09:30:00Z</dcterms:created>
  <dcterms:modified xsi:type="dcterms:W3CDTF">2025-07-17T09:30:00Z</dcterms:modified>
</cp:coreProperties>
</file>