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3C9C" w14:textId="77777777" w:rsidR="00E5283C" w:rsidRPr="004079C6" w:rsidRDefault="00E5283C" w:rsidP="00E5283C">
      <w:pPr>
        <w:pStyle w:val="Kop1"/>
        <w:rPr>
          <w:rFonts w:ascii="Times New Roman" w:hAnsi="Times New Roman" w:cs="Times New Roman"/>
          <w:lang w:val="en-US"/>
        </w:rPr>
      </w:pPr>
    </w:p>
    <w:p w14:paraId="1A885795" w14:textId="77777777" w:rsidR="00E5283C" w:rsidRPr="004079C6" w:rsidRDefault="00E5283C" w:rsidP="00E5283C">
      <w:pPr>
        <w:pStyle w:val="Kop1"/>
        <w:rPr>
          <w:rFonts w:ascii="Times New Roman" w:hAnsi="Times New Roman" w:cs="Times New Roman"/>
          <w:lang w:val="en-US"/>
        </w:rPr>
      </w:pPr>
    </w:p>
    <w:p w14:paraId="0EB96BCE" w14:textId="0EC95F94" w:rsidR="00E90463" w:rsidRPr="00C86ECA" w:rsidRDefault="00E5283C" w:rsidP="00D01CCD">
      <w:pPr>
        <w:pStyle w:val="Titel"/>
        <w:spacing w:line="360" w:lineRule="auto"/>
        <w:rPr>
          <w:rFonts w:asciiTheme="minorHAnsi" w:hAnsiTheme="minorHAnsi" w:cs="Times New Roman"/>
          <w:lang w:val="en-US"/>
        </w:rPr>
      </w:pPr>
      <w:r w:rsidRPr="00C86ECA">
        <w:rPr>
          <w:rFonts w:asciiTheme="minorHAnsi" w:hAnsiTheme="minorHAnsi" w:cs="Times New Roman"/>
          <w:lang w:val="en-US"/>
        </w:rPr>
        <w:t xml:space="preserve">Clientelism as an </w:t>
      </w:r>
      <w:r w:rsidR="00C86ECA">
        <w:rPr>
          <w:rFonts w:asciiTheme="minorHAnsi" w:hAnsiTheme="minorHAnsi" w:cs="Times New Roman"/>
          <w:lang w:val="en-US"/>
        </w:rPr>
        <w:t>A</w:t>
      </w:r>
      <w:r w:rsidRPr="00C86ECA">
        <w:rPr>
          <w:rFonts w:asciiTheme="minorHAnsi" w:hAnsiTheme="minorHAnsi" w:cs="Times New Roman"/>
          <w:lang w:val="en-US"/>
        </w:rPr>
        <w:t xml:space="preserve">lternative </w:t>
      </w:r>
      <w:r w:rsidR="00C86ECA">
        <w:rPr>
          <w:rFonts w:asciiTheme="minorHAnsi" w:hAnsiTheme="minorHAnsi" w:cs="Times New Roman"/>
          <w:lang w:val="en-US"/>
        </w:rPr>
        <w:t>V</w:t>
      </w:r>
      <w:r w:rsidRPr="00C86ECA">
        <w:rPr>
          <w:rFonts w:asciiTheme="minorHAnsi" w:hAnsiTheme="minorHAnsi" w:cs="Times New Roman"/>
          <w:lang w:val="en-US"/>
        </w:rPr>
        <w:t xml:space="preserve">oting </w:t>
      </w:r>
      <w:r w:rsidR="00C86ECA">
        <w:rPr>
          <w:rFonts w:asciiTheme="minorHAnsi" w:hAnsiTheme="minorHAnsi" w:cs="Times New Roman"/>
          <w:lang w:val="en-US"/>
        </w:rPr>
        <w:t>R</w:t>
      </w:r>
      <w:r w:rsidRPr="00C86ECA">
        <w:rPr>
          <w:rFonts w:asciiTheme="minorHAnsi" w:hAnsiTheme="minorHAnsi" w:cs="Times New Roman"/>
          <w:lang w:val="en-US"/>
        </w:rPr>
        <w:t>ationale in Latin-America</w:t>
      </w:r>
    </w:p>
    <w:p w14:paraId="439BD812" w14:textId="77777777" w:rsidR="00E5283C" w:rsidRPr="00C86ECA" w:rsidRDefault="00E5283C" w:rsidP="00D01CCD">
      <w:pPr>
        <w:spacing w:line="360" w:lineRule="auto"/>
        <w:rPr>
          <w:rFonts w:cs="Times New Roman"/>
          <w:lang w:val="en-US"/>
        </w:rPr>
      </w:pPr>
    </w:p>
    <w:p w14:paraId="17EEF61B" w14:textId="77777777" w:rsidR="00E5283C" w:rsidRPr="00C86ECA" w:rsidRDefault="00E5283C" w:rsidP="00D01CCD">
      <w:pPr>
        <w:spacing w:line="360" w:lineRule="auto"/>
        <w:rPr>
          <w:rFonts w:cs="Times New Roman"/>
          <w:lang w:val="en-US"/>
        </w:rPr>
      </w:pPr>
    </w:p>
    <w:p w14:paraId="2DBB8012" w14:textId="77777777" w:rsidR="00E5283C" w:rsidRPr="00C86ECA" w:rsidRDefault="00E5283C" w:rsidP="00D01CCD">
      <w:pPr>
        <w:spacing w:line="360" w:lineRule="auto"/>
        <w:rPr>
          <w:rFonts w:cs="Times New Roman"/>
          <w:lang w:val="en-US"/>
        </w:rPr>
      </w:pPr>
    </w:p>
    <w:p w14:paraId="12D0C778" w14:textId="77777777" w:rsidR="00E5283C" w:rsidRPr="00C86ECA" w:rsidRDefault="00E5283C" w:rsidP="00D01CCD">
      <w:pPr>
        <w:spacing w:line="360" w:lineRule="auto"/>
        <w:rPr>
          <w:rFonts w:cs="Times New Roman"/>
          <w:lang w:val="en-US"/>
        </w:rPr>
      </w:pPr>
    </w:p>
    <w:p w14:paraId="6385278A" w14:textId="77777777" w:rsidR="00E5283C" w:rsidRPr="00C86ECA" w:rsidRDefault="00E5283C" w:rsidP="00D01CCD">
      <w:pPr>
        <w:spacing w:line="360" w:lineRule="auto"/>
        <w:rPr>
          <w:rFonts w:cs="Times New Roman"/>
          <w:lang w:val="en-US"/>
        </w:rPr>
      </w:pPr>
    </w:p>
    <w:p w14:paraId="7CF432C7" w14:textId="77777777" w:rsidR="00E5283C" w:rsidRPr="00C86ECA" w:rsidRDefault="00E5283C" w:rsidP="00D01CCD">
      <w:pPr>
        <w:spacing w:line="360" w:lineRule="auto"/>
        <w:rPr>
          <w:rFonts w:cs="Times New Roman"/>
          <w:lang w:val="en-US"/>
        </w:rPr>
      </w:pPr>
    </w:p>
    <w:p w14:paraId="071DAA49" w14:textId="77777777" w:rsidR="00E5283C" w:rsidRPr="00C86ECA" w:rsidRDefault="00E5283C" w:rsidP="00D01CCD">
      <w:pPr>
        <w:spacing w:line="360" w:lineRule="auto"/>
        <w:rPr>
          <w:rFonts w:cs="Times New Roman"/>
          <w:lang w:val="en-US"/>
        </w:rPr>
      </w:pPr>
    </w:p>
    <w:p w14:paraId="46C22514" w14:textId="77777777" w:rsidR="00E5283C" w:rsidRPr="00C86ECA" w:rsidRDefault="00E5283C" w:rsidP="00D01CCD">
      <w:pPr>
        <w:spacing w:line="360" w:lineRule="auto"/>
        <w:rPr>
          <w:rFonts w:cs="Times New Roman"/>
          <w:lang w:val="en-US"/>
        </w:rPr>
      </w:pPr>
    </w:p>
    <w:p w14:paraId="476CEF21" w14:textId="77777777" w:rsidR="00E5283C" w:rsidRPr="00C86ECA" w:rsidRDefault="00E5283C" w:rsidP="00D01CCD">
      <w:pPr>
        <w:spacing w:line="360" w:lineRule="auto"/>
        <w:rPr>
          <w:rFonts w:cs="Times New Roman"/>
          <w:lang w:val="en-US"/>
        </w:rPr>
      </w:pPr>
    </w:p>
    <w:p w14:paraId="4DC0D1B6" w14:textId="77777777" w:rsidR="00A057AF" w:rsidRPr="00C86ECA" w:rsidRDefault="00A057AF" w:rsidP="00D01CCD">
      <w:pPr>
        <w:spacing w:line="360" w:lineRule="auto"/>
        <w:rPr>
          <w:rFonts w:cs="Times New Roman"/>
          <w:lang w:val="en-US"/>
        </w:rPr>
      </w:pPr>
    </w:p>
    <w:p w14:paraId="680A6E79" w14:textId="0E70D2A5" w:rsidR="00E5283C" w:rsidRPr="00C86ECA" w:rsidRDefault="00E90463" w:rsidP="00D01CCD">
      <w:pPr>
        <w:spacing w:line="360" w:lineRule="auto"/>
        <w:rPr>
          <w:rFonts w:cs="Times New Roman"/>
          <w:lang w:val="en-US"/>
        </w:rPr>
      </w:pPr>
      <w:r w:rsidRPr="00C86ECA">
        <w:rPr>
          <w:rFonts w:cs="Times New Roman"/>
          <w:lang w:val="en-US"/>
        </w:rPr>
        <w:t>Luc Stuart</w:t>
      </w:r>
      <w:r w:rsidR="00E5283C" w:rsidRPr="00C86ECA">
        <w:rPr>
          <w:rFonts w:cs="Times New Roman"/>
          <w:lang w:val="en-US"/>
        </w:rPr>
        <w:t xml:space="preserve">, </w:t>
      </w:r>
      <w:r w:rsidRPr="00C86ECA">
        <w:rPr>
          <w:rFonts w:cs="Times New Roman"/>
          <w:lang w:val="en-US"/>
        </w:rPr>
        <w:t>s4625005</w:t>
      </w:r>
    </w:p>
    <w:p w14:paraId="194DB9D1" w14:textId="77777777" w:rsidR="00D01CCD" w:rsidRPr="00C86ECA" w:rsidRDefault="00D01CCD" w:rsidP="00D01CCD">
      <w:pPr>
        <w:spacing w:line="360" w:lineRule="auto"/>
        <w:rPr>
          <w:rFonts w:cs="Times New Roman"/>
          <w:lang w:val="en-US"/>
        </w:rPr>
      </w:pPr>
    </w:p>
    <w:p w14:paraId="0503860D" w14:textId="68FCE5DC" w:rsidR="00E5283C" w:rsidRPr="00C86ECA" w:rsidRDefault="00E5283C" w:rsidP="00D01CCD">
      <w:pPr>
        <w:spacing w:line="360" w:lineRule="auto"/>
        <w:rPr>
          <w:rFonts w:cs="Times New Roman"/>
          <w:lang w:val="en-US"/>
        </w:rPr>
      </w:pPr>
      <w:r w:rsidRPr="00C86ECA">
        <w:rPr>
          <w:rFonts w:cs="Times New Roman"/>
          <w:lang w:val="en-US"/>
        </w:rPr>
        <w:t>Thesis Submitted in Partial Fulfillment of the Requirements for the Degree of Master in Political Science (MSc)</w:t>
      </w:r>
    </w:p>
    <w:p w14:paraId="07F06240" w14:textId="55EFB242" w:rsidR="00E90463" w:rsidRPr="00C86ECA" w:rsidRDefault="00E5283C" w:rsidP="00D01CCD">
      <w:pPr>
        <w:spacing w:line="360" w:lineRule="auto"/>
        <w:rPr>
          <w:rFonts w:cs="Times New Roman"/>
          <w:lang w:val="en-US"/>
        </w:rPr>
      </w:pPr>
      <w:r w:rsidRPr="00C86ECA">
        <w:rPr>
          <w:rFonts w:cs="Times New Roman"/>
          <w:lang w:val="en-US"/>
        </w:rPr>
        <w:t>Master of Comparative Politics</w:t>
      </w:r>
    </w:p>
    <w:p w14:paraId="6796790C" w14:textId="12AEB0DB" w:rsidR="00E5283C" w:rsidRPr="00C86ECA" w:rsidRDefault="00E5283C" w:rsidP="00D01CCD">
      <w:pPr>
        <w:spacing w:line="360" w:lineRule="auto"/>
        <w:rPr>
          <w:rFonts w:cs="Times New Roman"/>
          <w:lang w:val="en-US"/>
        </w:rPr>
      </w:pPr>
    </w:p>
    <w:p w14:paraId="52C37FD3" w14:textId="7184131D" w:rsidR="00E5283C" w:rsidRPr="00C86ECA" w:rsidRDefault="00E5283C" w:rsidP="00D01CCD">
      <w:pPr>
        <w:spacing w:line="360" w:lineRule="auto"/>
        <w:rPr>
          <w:rFonts w:cs="Times New Roman"/>
        </w:rPr>
      </w:pPr>
      <w:r w:rsidRPr="00C86ECA">
        <w:rPr>
          <w:rFonts w:cs="Times New Roman"/>
          <w:lang w:val="en-US"/>
        </w:rPr>
        <w:t xml:space="preserve">Supervisor: prof. dr. </w:t>
      </w:r>
      <w:r w:rsidRPr="00C86ECA">
        <w:rPr>
          <w:rFonts w:cs="Times New Roman"/>
        </w:rPr>
        <w:t>C.T. van Ham</w:t>
      </w:r>
    </w:p>
    <w:p w14:paraId="72DE31A6" w14:textId="51239FB8" w:rsidR="00E5283C" w:rsidRPr="00C86ECA" w:rsidRDefault="00E5283C" w:rsidP="00D01CCD">
      <w:pPr>
        <w:spacing w:line="360" w:lineRule="auto"/>
        <w:rPr>
          <w:rFonts w:cs="Times New Roman"/>
        </w:rPr>
      </w:pPr>
    </w:p>
    <w:p w14:paraId="69CEC0DF" w14:textId="134C6F74" w:rsidR="00E5283C" w:rsidRPr="00255803" w:rsidRDefault="00E5283C" w:rsidP="00D01CCD">
      <w:pPr>
        <w:spacing w:line="360" w:lineRule="auto"/>
        <w:rPr>
          <w:rFonts w:cs="Times New Roman"/>
          <w:lang w:val="en-US"/>
        </w:rPr>
      </w:pPr>
      <w:r w:rsidRPr="00255803">
        <w:rPr>
          <w:rFonts w:cs="Times New Roman"/>
          <w:lang w:val="en-US"/>
        </w:rPr>
        <w:t>Nijmegen School of Management</w:t>
      </w:r>
    </w:p>
    <w:p w14:paraId="54985DC8" w14:textId="397F2657" w:rsidR="00E5283C" w:rsidRPr="00C86ECA" w:rsidRDefault="00E5283C" w:rsidP="00D01CCD">
      <w:pPr>
        <w:spacing w:line="360" w:lineRule="auto"/>
        <w:rPr>
          <w:rFonts w:cs="Times New Roman"/>
          <w:lang w:val="en-US"/>
        </w:rPr>
      </w:pPr>
      <w:r w:rsidRPr="00C86ECA">
        <w:rPr>
          <w:rFonts w:cs="Times New Roman"/>
          <w:lang w:val="en-US"/>
        </w:rPr>
        <w:t>Radboud University, Nijmegen, The Netherlands</w:t>
      </w:r>
    </w:p>
    <w:p w14:paraId="5DEEA4C8" w14:textId="273469F2" w:rsidR="00E5283C" w:rsidRPr="00C86ECA" w:rsidRDefault="00E5283C" w:rsidP="00D01CCD">
      <w:pPr>
        <w:spacing w:line="360" w:lineRule="auto"/>
        <w:rPr>
          <w:rFonts w:cs="Times New Roman"/>
          <w:lang w:val="en-US"/>
        </w:rPr>
      </w:pPr>
    </w:p>
    <w:p w14:paraId="20D121DD" w14:textId="4A598E30" w:rsidR="00E5283C" w:rsidRPr="00C86ECA" w:rsidRDefault="00802D6B" w:rsidP="00D01CCD">
      <w:pPr>
        <w:spacing w:line="360" w:lineRule="auto"/>
        <w:rPr>
          <w:rFonts w:cs="Times New Roman"/>
          <w:lang w:val="en-US"/>
        </w:rPr>
      </w:pPr>
      <w:r>
        <w:rPr>
          <w:rFonts w:cs="Times New Roman"/>
          <w:lang w:val="en-US"/>
        </w:rPr>
        <w:t>16 August</w:t>
      </w:r>
      <w:r w:rsidR="00E5283C" w:rsidRPr="00C86ECA">
        <w:rPr>
          <w:rFonts w:cs="Times New Roman"/>
          <w:lang w:val="en-US"/>
        </w:rPr>
        <w:t xml:space="preserve"> 2021</w:t>
      </w:r>
    </w:p>
    <w:p w14:paraId="7D9BD73B" w14:textId="5E9CE440" w:rsidR="00E5283C" w:rsidRPr="00C86ECA" w:rsidRDefault="00E5283C" w:rsidP="00D01CCD">
      <w:pPr>
        <w:spacing w:line="360" w:lineRule="auto"/>
        <w:rPr>
          <w:rFonts w:cs="Times New Roman"/>
          <w:lang w:val="en-US"/>
        </w:rPr>
      </w:pPr>
    </w:p>
    <w:p w14:paraId="43ED41CB" w14:textId="63923F48" w:rsidR="00CC4977" w:rsidRPr="00C86ECA" w:rsidRDefault="00E5283C" w:rsidP="00D01CCD">
      <w:pPr>
        <w:spacing w:line="360" w:lineRule="auto"/>
        <w:rPr>
          <w:rFonts w:cs="Times New Roman"/>
          <w:highlight w:val="yellow"/>
          <w:lang w:val="en-US"/>
        </w:rPr>
      </w:pPr>
      <w:r w:rsidRPr="00C86ECA">
        <w:rPr>
          <w:rFonts w:cs="Times New Roman"/>
          <w:lang w:val="en-US"/>
        </w:rPr>
        <w:t xml:space="preserve">Word count: </w:t>
      </w:r>
      <w:r w:rsidR="00C753F5">
        <w:rPr>
          <w:rFonts w:cs="Times New Roman"/>
          <w:lang w:val="en-US"/>
        </w:rPr>
        <w:t>1</w:t>
      </w:r>
      <w:r w:rsidR="001C2D78">
        <w:rPr>
          <w:rFonts w:cs="Times New Roman"/>
          <w:lang w:val="en-US"/>
        </w:rPr>
        <w:t>6</w:t>
      </w:r>
      <w:r w:rsidR="003B484F">
        <w:rPr>
          <w:rFonts w:cs="Times New Roman"/>
          <w:lang w:val="en-US"/>
        </w:rPr>
        <w:t>124</w:t>
      </w:r>
    </w:p>
    <w:p w14:paraId="41BDA497" w14:textId="205D4B83" w:rsidR="0091198E" w:rsidRPr="0085593A" w:rsidRDefault="00CC4977" w:rsidP="00D01CCD">
      <w:pPr>
        <w:pStyle w:val="Kop1"/>
        <w:spacing w:line="360" w:lineRule="auto"/>
        <w:jc w:val="center"/>
        <w:rPr>
          <w:rFonts w:asciiTheme="minorHAnsi" w:hAnsiTheme="minorHAnsi" w:cstheme="minorHAnsi"/>
          <w:b/>
          <w:bCs/>
          <w:color w:val="000000" w:themeColor="text1"/>
          <w:sz w:val="24"/>
          <w:szCs w:val="24"/>
          <w:lang w:val="en-US"/>
        </w:rPr>
      </w:pPr>
      <w:bookmarkStart w:id="0" w:name="_Toc79057870"/>
      <w:r w:rsidRPr="0085593A">
        <w:rPr>
          <w:rFonts w:asciiTheme="minorHAnsi" w:hAnsiTheme="minorHAnsi" w:cstheme="minorHAnsi"/>
          <w:b/>
          <w:bCs/>
          <w:color w:val="000000" w:themeColor="text1"/>
          <w:sz w:val="24"/>
          <w:szCs w:val="24"/>
          <w:lang w:val="en-US"/>
        </w:rPr>
        <w:lastRenderedPageBreak/>
        <w:t>Abstract</w:t>
      </w:r>
      <w:bookmarkEnd w:id="0"/>
    </w:p>
    <w:p w14:paraId="735AF58F" w14:textId="15FF93FF" w:rsidR="00CE2F93" w:rsidRPr="008F5D16" w:rsidRDefault="00CE2F93" w:rsidP="00982778">
      <w:pPr>
        <w:spacing w:line="360" w:lineRule="auto"/>
        <w:jc w:val="both"/>
        <w:rPr>
          <w:rFonts w:cstheme="minorHAnsi"/>
          <w:lang w:val="en-US"/>
        </w:rPr>
      </w:pPr>
      <w:r w:rsidRPr="008F5D16">
        <w:rPr>
          <w:rFonts w:cstheme="minorHAnsi"/>
          <w:lang w:val="en-US"/>
        </w:rPr>
        <w:t xml:space="preserve">This research analyzes the existence of an alternative voting rationale as a consequence of clientelism for citizens in Latin America. </w:t>
      </w:r>
      <w:r w:rsidR="00B03A02" w:rsidRPr="008F5D16">
        <w:rPr>
          <w:rFonts w:cstheme="minorHAnsi"/>
          <w:lang w:val="en-US"/>
        </w:rPr>
        <w:t xml:space="preserve">For representation in an ideal system, it is important that citizens vote based on a policy-based rationale and political parties compete on policy issues. This article hypothesizes that clientelism creates an alternative voting rationale for citizens, which in turn hinders the voting behavior based on individual political perceptions. This alternative rationale is created through the offering of a benefit by a political party in exchange for the vote of the citizen, </w:t>
      </w:r>
      <w:r w:rsidR="00635BDB" w:rsidRPr="008F5D16">
        <w:rPr>
          <w:rFonts w:cstheme="minorHAnsi"/>
          <w:lang w:val="en-US"/>
        </w:rPr>
        <w:t>which</w:t>
      </w:r>
      <w:r w:rsidR="00B03A02" w:rsidRPr="008F5D16">
        <w:rPr>
          <w:rFonts w:cstheme="minorHAnsi"/>
          <w:lang w:val="en-US"/>
        </w:rPr>
        <w:t xml:space="preserve"> is controlled through machine politics. Furthermore, it is hypothe</w:t>
      </w:r>
      <w:r w:rsidR="00C95A2D" w:rsidRPr="008F5D16">
        <w:rPr>
          <w:rFonts w:cstheme="minorHAnsi"/>
          <w:lang w:val="en-US"/>
        </w:rPr>
        <w:t>s</w:t>
      </w:r>
      <w:r w:rsidR="00B03A02" w:rsidRPr="008F5D16">
        <w:rPr>
          <w:rFonts w:cstheme="minorHAnsi"/>
          <w:lang w:val="en-US"/>
        </w:rPr>
        <w:t xml:space="preserve">ized that in countries with clientelist political parties, the offering of a material benefit in turn means that the voting rationale of </w:t>
      </w:r>
      <w:r w:rsidR="008F0C45" w:rsidRPr="008F5D16">
        <w:rPr>
          <w:rFonts w:cstheme="minorHAnsi"/>
          <w:lang w:val="en-US"/>
        </w:rPr>
        <w:t xml:space="preserve">individual left-right placement decreases in importance. These hypotheses are tested using multinomial logistic regression analyses using data covering nine Latin American countries. The results show that citizens in the researched countries do not seem to vote using an alternative voting rationale of clientelism with the exception of Paraguay. Furthermore, </w:t>
      </w:r>
      <w:r w:rsidR="00AA4B40" w:rsidRPr="008F5D16">
        <w:rPr>
          <w:rFonts w:cstheme="minorHAnsi"/>
          <w:lang w:val="en-US"/>
        </w:rPr>
        <w:t xml:space="preserve">the importance of left-right placement does not seem to decrease with the offering of a benefit in exchange for the citizens’ vote. </w:t>
      </w:r>
    </w:p>
    <w:p w14:paraId="0272908B" w14:textId="77777777" w:rsidR="00B03A02" w:rsidRDefault="00B03A02" w:rsidP="00982778">
      <w:pPr>
        <w:spacing w:line="360" w:lineRule="auto"/>
        <w:jc w:val="both"/>
        <w:rPr>
          <w:lang w:val="en-US"/>
        </w:rPr>
      </w:pPr>
    </w:p>
    <w:p w14:paraId="5DECFCD1" w14:textId="77777777" w:rsidR="00B03A02" w:rsidRDefault="00B03A02" w:rsidP="000728FE">
      <w:pPr>
        <w:rPr>
          <w:lang w:val="en-US"/>
        </w:rPr>
      </w:pPr>
    </w:p>
    <w:p w14:paraId="206ABD21" w14:textId="77777777" w:rsidR="008F0C45" w:rsidRPr="00047731" w:rsidRDefault="008F0C45">
      <w:pPr>
        <w:rPr>
          <w:lang w:val="en-US"/>
        </w:rPr>
      </w:pPr>
      <w:r w:rsidRPr="00047731">
        <w:rPr>
          <w:b/>
          <w:bCs/>
          <w:lang w:val="en-US"/>
        </w:rPr>
        <w:br w:type="page"/>
      </w:r>
    </w:p>
    <w:sdt>
      <w:sdtPr>
        <w:rPr>
          <w:rFonts w:asciiTheme="minorHAnsi" w:eastAsiaTheme="minorHAnsi" w:hAnsiTheme="minorHAnsi" w:cstheme="minorBidi"/>
          <w:b w:val="0"/>
          <w:bCs w:val="0"/>
          <w:color w:val="auto"/>
          <w:sz w:val="24"/>
          <w:szCs w:val="24"/>
          <w:lang w:eastAsia="en-US"/>
        </w:rPr>
        <w:id w:val="-795298317"/>
        <w:docPartObj>
          <w:docPartGallery w:val="Table of Contents"/>
          <w:docPartUnique/>
        </w:docPartObj>
      </w:sdtPr>
      <w:sdtEndPr>
        <w:rPr>
          <w:noProof/>
        </w:rPr>
      </w:sdtEndPr>
      <w:sdtContent>
        <w:p w14:paraId="15C2BFCE" w14:textId="74E8C216" w:rsidR="008B596A" w:rsidRPr="005E5497" w:rsidRDefault="008B596A">
          <w:pPr>
            <w:pStyle w:val="Kopvaninhoudsopgave"/>
            <w:rPr>
              <w:color w:val="000000" w:themeColor="text1"/>
              <w:lang w:val="en-US"/>
            </w:rPr>
          </w:pPr>
          <w:r w:rsidRPr="005E5497">
            <w:rPr>
              <w:color w:val="000000" w:themeColor="text1"/>
              <w:lang w:val="en-US"/>
            </w:rPr>
            <w:t>Table of contents</w:t>
          </w:r>
        </w:p>
        <w:p w14:paraId="35B4D8D8" w14:textId="18A6D884" w:rsidR="001C2D78" w:rsidRDefault="008B596A">
          <w:pPr>
            <w:pStyle w:val="Inhopg1"/>
            <w:tabs>
              <w:tab w:val="right" w:leader="dot" w:pos="9062"/>
            </w:tabs>
            <w:rPr>
              <w:rFonts w:eastAsiaTheme="minorEastAsia"/>
              <w:b w:val="0"/>
              <w:bCs w:val="0"/>
              <w:noProof/>
              <w:sz w:val="24"/>
              <w:szCs w:val="24"/>
              <w:lang w:eastAsia="nl-NL"/>
            </w:rPr>
          </w:pPr>
          <w:r>
            <w:rPr>
              <w:b w:val="0"/>
              <w:bCs w:val="0"/>
            </w:rPr>
            <w:fldChar w:fldCharType="begin"/>
          </w:r>
          <w:r>
            <w:instrText>TOC \o "1-3" \h \z \u</w:instrText>
          </w:r>
          <w:r>
            <w:rPr>
              <w:b w:val="0"/>
              <w:bCs w:val="0"/>
            </w:rPr>
            <w:fldChar w:fldCharType="separate"/>
          </w:r>
          <w:hyperlink w:anchor="_Toc79057870" w:history="1">
            <w:r w:rsidR="001C2D78" w:rsidRPr="004A687D">
              <w:rPr>
                <w:rStyle w:val="Hyperlink"/>
                <w:rFonts w:cstheme="minorHAnsi"/>
                <w:noProof/>
                <w:lang w:val="en-US"/>
              </w:rPr>
              <w:t>Abstract</w:t>
            </w:r>
            <w:r w:rsidR="001C2D78">
              <w:rPr>
                <w:noProof/>
                <w:webHidden/>
              </w:rPr>
              <w:tab/>
            </w:r>
            <w:r w:rsidR="001C2D78">
              <w:rPr>
                <w:noProof/>
                <w:webHidden/>
              </w:rPr>
              <w:fldChar w:fldCharType="begin"/>
            </w:r>
            <w:r w:rsidR="001C2D78">
              <w:rPr>
                <w:noProof/>
                <w:webHidden/>
              </w:rPr>
              <w:instrText xml:space="preserve"> PAGEREF _Toc79057870 \h </w:instrText>
            </w:r>
            <w:r w:rsidR="001C2D78">
              <w:rPr>
                <w:noProof/>
                <w:webHidden/>
              </w:rPr>
            </w:r>
            <w:r w:rsidR="001C2D78">
              <w:rPr>
                <w:noProof/>
                <w:webHidden/>
              </w:rPr>
              <w:fldChar w:fldCharType="separate"/>
            </w:r>
            <w:r w:rsidR="001C2D78">
              <w:rPr>
                <w:noProof/>
                <w:webHidden/>
              </w:rPr>
              <w:t>2</w:t>
            </w:r>
            <w:r w:rsidR="001C2D78">
              <w:rPr>
                <w:noProof/>
                <w:webHidden/>
              </w:rPr>
              <w:fldChar w:fldCharType="end"/>
            </w:r>
          </w:hyperlink>
        </w:p>
        <w:p w14:paraId="75EFA18B" w14:textId="16ED4DC1" w:rsidR="001C2D78" w:rsidRDefault="001C2D78">
          <w:pPr>
            <w:pStyle w:val="Inhopg1"/>
            <w:tabs>
              <w:tab w:val="right" w:leader="dot" w:pos="9062"/>
            </w:tabs>
            <w:rPr>
              <w:rFonts w:eastAsiaTheme="minorEastAsia"/>
              <w:b w:val="0"/>
              <w:bCs w:val="0"/>
              <w:noProof/>
              <w:sz w:val="24"/>
              <w:szCs w:val="24"/>
              <w:lang w:eastAsia="nl-NL"/>
            </w:rPr>
          </w:pPr>
          <w:hyperlink w:anchor="_Toc79057871" w:history="1">
            <w:r w:rsidRPr="004A687D">
              <w:rPr>
                <w:rStyle w:val="Hyperlink"/>
                <w:noProof/>
                <w:lang w:val="en-US"/>
              </w:rPr>
              <w:t>Introduction</w:t>
            </w:r>
            <w:r>
              <w:rPr>
                <w:noProof/>
                <w:webHidden/>
              </w:rPr>
              <w:tab/>
            </w:r>
            <w:r>
              <w:rPr>
                <w:noProof/>
                <w:webHidden/>
              </w:rPr>
              <w:fldChar w:fldCharType="begin"/>
            </w:r>
            <w:r>
              <w:rPr>
                <w:noProof/>
                <w:webHidden/>
              </w:rPr>
              <w:instrText xml:space="preserve"> PAGEREF _Toc79057871 \h </w:instrText>
            </w:r>
            <w:r>
              <w:rPr>
                <w:noProof/>
                <w:webHidden/>
              </w:rPr>
            </w:r>
            <w:r>
              <w:rPr>
                <w:noProof/>
                <w:webHidden/>
              </w:rPr>
              <w:fldChar w:fldCharType="separate"/>
            </w:r>
            <w:r>
              <w:rPr>
                <w:noProof/>
                <w:webHidden/>
              </w:rPr>
              <w:t>4</w:t>
            </w:r>
            <w:r>
              <w:rPr>
                <w:noProof/>
                <w:webHidden/>
              </w:rPr>
              <w:fldChar w:fldCharType="end"/>
            </w:r>
          </w:hyperlink>
        </w:p>
        <w:p w14:paraId="051551DA" w14:textId="230BD357" w:rsidR="001C2D78" w:rsidRDefault="001C2D78">
          <w:pPr>
            <w:pStyle w:val="Inhopg1"/>
            <w:tabs>
              <w:tab w:val="right" w:leader="dot" w:pos="9062"/>
            </w:tabs>
            <w:rPr>
              <w:rFonts w:eastAsiaTheme="minorEastAsia"/>
              <w:b w:val="0"/>
              <w:bCs w:val="0"/>
              <w:noProof/>
              <w:sz w:val="24"/>
              <w:szCs w:val="24"/>
              <w:lang w:eastAsia="nl-NL"/>
            </w:rPr>
          </w:pPr>
          <w:hyperlink w:anchor="_Toc79057872" w:history="1">
            <w:r w:rsidRPr="004A687D">
              <w:rPr>
                <w:rStyle w:val="Hyperlink"/>
                <w:noProof/>
                <w:lang w:val="en-US"/>
              </w:rPr>
              <w:t>Literature review</w:t>
            </w:r>
            <w:r>
              <w:rPr>
                <w:noProof/>
                <w:webHidden/>
              </w:rPr>
              <w:tab/>
            </w:r>
            <w:r>
              <w:rPr>
                <w:noProof/>
                <w:webHidden/>
              </w:rPr>
              <w:fldChar w:fldCharType="begin"/>
            </w:r>
            <w:r>
              <w:rPr>
                <w:noProof/>
                <w:webHidden/>
              </w:rPr>
              <w:instrText xml:space="preserve"> PAGEREF _Toc79057872 \h </w:instrText>
            </w:r>
            <w:r>
              <w:rPr>
                <w:noProof/>
                <w:webHidden/>
              </w:rPr>
            </w:r>
            <w:r>
              <w:rPr>
                <w:noProof/>
                <w:webHidden/>
              </w:rPr>
              <w:fldChar w:fldCharType="separate"/>
            </w:r>
            <w:r>
              <w:rPr>
                <w:noProof/>
                <w:webHidden/>
              </w:rPr>
              <w:t>6</w:t>
            </w:r>
            <w:r>
              <w:rPr>
                <w:noProof/>
                <w:webHidden/>
              </w:rPr>
              <w:fldChar w:fldCharType="end"/>
            </w:r>
          </w:hyperlink>
        </w:p>
        <w:p w14:paraId="1DF1D185" w14:textId="240B8CFA" w:rsidR="001C2D78" w:rsidRDefault="001C2D78">
          <w:pPr>
            <w:pStyle w:val="Inhopg2"/>
            <w:tabs>
              <w:tab w:val="right" w:leader="dot" w:pos="9062"/>
            </w:tabs>
            <w:rPr>
              <w:rFonts w:eastAsiaTheme="minorEastAsia"/>
              <w:i w:val="0"/>
              <w:iCs w:val="0"/>
              <w:noProof/>
              <w:sz w:val="24"/>
              <w:szCs w:val="24"/>
              <w:lang w:eastAsia="nl-NL"/>
            </w:rPr>
          </w:pPr>
          <w:hyperlink w:anchor="_Toc79057873" w:history="1">
            <w:r w:rsidRPr="004A687D">
              <w:rPr>
                <w:rStyle w:val="Hyperlink"/>
                <w:b/>
                <w:bCs/>
                <w:noProof/>
                <w:lang w:val="en-US"/>
              </w:rPr>
              <w:t>Representation and clientelism</w:t>
            </w:r>
            <w:r>
              <w:rPr>
                <w:noProof/>
                <w:webHidden/>
              </w:rPr>
              <w:tab/>
            </w:r>
            <w:r>
              <w:rPr>
                <w:noProof/>
                <w:webHidden/>
              </w:rPr>
              <w:fldChar w:fldCharType="begin"/>
            </w:r>
            <w:r>
              <w:rPr>
                <w:noProof/>
                <w:webHidden/>
              </w:rPr>
              <w:instrText xml:space="preserve"> PAGEREF _Toc79057873 \h </w:instrText>
            </w:r>
            <w:r>
              <w:rPr>
                <w:noProof/>
                <w:webHidden/>
              </w:rPr>
            </w:r>
            <w:r>
              <w:rPr>
                <w:noProof/>
                <w:webHidden/>
              </w:rPr>
              <w:fldChar w:fldCharType="separate"/>
            </w:r>
            <w:r>
              <w:rPr>
                <w:noProof/>
                <w:webHidden/>
              </w:rPr>
              <w:t>6</w:t>
            </w:r>
            <w:r>
              <w:rPr>
                <w:noProof/>
                <w:webHidden/>
              </w:rPr>
              <w:fldChar w:fldCharType="end"/>
            </w:r>
          </w:hyperlink>
        </w:p>
        <w:p w14:paraId="60FF8D11" w14:textId="7B8DD6DF" w:rsidR="001C2D78" w:rsidRDefault="001C2D78">
          <w:pPr>
            <w:pStyle w:val="Inhopg2"/>
            <w:tabs>
              <w:tab w:val="right" w:leader="dot" w:pos="9062"/>
            </w:tabs>
            <w:rPr>
              <w:rFonts w:eastAsiaTheme="minorEastAsia"/>
              <w:i w:val="0"/>
              <w:iCs w:val="0"/>
              <w:noProof/>
              <w:sz w:val="24"/>
              <w:szCs w:val="24"/>
              <w:lang w:eastAsia="nl-NL"/>
            </w:rPr>
          </w:pPr>
          <w:hyperlink w:anchor="_Toc79057874" w:history="1">
            <w:r w:rsidRPr="004A687D">
              <w:rPr>
                <w:rStyle w:val="Hyperlink"/>
                <w:b/>
                <w:bCs/>
                <w:noProof/>
                <w:lang w:val="en-US"/>
              </w:rPr>
              <w:t>Definition of clientelism</w:t>
            </w:r>
            <w:r>
              <w:rPr>
                <w:noProof/>
                <w:webHidden/>
              </w:rPr>
              <w:tab/>
            </w:r>
            <w:r>
              <w:rPr>
                <w:noProof/>
                <w:webHidden/>
              </w:rPr>
              <w:fldChar w:fldCharType="begin"/>
            </w:r>
            <w:r>
              <w:rPr>
                <w:noProof/>
                <w:webHidden/>
              </w:rPr>
              <w:instrText xml:space="preserve"> PAGEREF _Toc79057874 \h </w:instrText>
            </w:r>
            <w:r>
              <w:rPr>
                <w:noProof/>
                <w:webHidden/>
              </w:rPr>
            </w:r>
            <w:r>
              <w:rPr>
                <w:noProof/>
                <w:webHidden/>
              </w:rPr>
              <w:fldChar w:fldCharType="separate"/>
            </w:r>
            <w:r>
              <w:rPr>
                <w:noProof/>
                <w:webHidden/>
              </w:rPr>
              <w:t>7</w:t>
            </w:r>
            <w:r>
              <w:rPr>
                <w:noProof/>
                <w:webHidden/>
              </w:rPr>
              <w:fldChar w:fldCharType="end"/>
            </w:r>
          </w:hyperlink>
        </w:p>
        <w:p w14:paraId="46D3B664" w14:textId="0D4DCBC1" w:rsidR="001C2D78" w:rsidRDefault="001C2D78">
          <w:pPr>
            <w:pStyle w:val="Inhopg2"/>
            <w:tabs>
              <w:tab w:val="right" w:leader="dot" w:pos="9062"/>
            </w:tabs>
            <w:rPr>
              <w:rFonts w:eastAsiaTheme="minorEastAsia"/>
              <w:i w:val="0"/>
              <w:iCs w:val="0"/>
              <w:noProof/>
              <w:sz w:val="24"/>
              <w:szCs w:val="24"/>
              <w:lang w:eastAsia="nl-NL"/>
            </w:rPr>
          </w:pPr>
          <w:hyperlink w:anchor="_Toc79057875" w:history="1">
            <w:r w:rsidRPr="004A687D">
              <w:rPr>
                <w:rStyle w:val="Hyperlink"/>
                <w:b/>
                <w:bCs/>
                <w:noProof/>
                <w:lang w:val="en-US"/>
              </w:rPr>
              <w:t>Effects of clientelism</w:t>
            </w:r>
            <w:r>
              <w:rPr>
                <w:noProof/>
                <w:webHidden/>
              </w:rPr>
              <w:tab/>
            </w:r>
            <w:r>
              <w:rPr>
                <w:noProof/>
                <w:webHidden/>
              </w:rPr>
              <w:fldChar w:fldCharType="begin"/>
            </w:r>
            <w:r>
              <w:rPr>
                <w:noProof/>
                <w:webHidden/>
              </w:rPr>
              <w:instrText xml:space="preserve"> PAGEREF _Toc79057875 \h </w:instrText>
            </w:r>
            <w:r>
              <w:rPr>
                <w:noProof/>
                <w:webHidden/>
              </w:rPr>
            </w:r>
            <w:r>
              <w:rPr>
                <w:noProof/>
                <w:webHidden/>
              </w:rPr>
              <w:fldChar w:fldCharType="separate"/>
            </w:r>
            <w:r>
              <w:rPr>
                <w:noProof/>
                <w:webHidden/>
              </w:rPr>
              <w:t>9</w:t>
            </w:r>
            <w:r>
              <w:rPr>
                <w:noProof/>
                <w:webHidden/>
              </w:rPr>
              <w:fldChar w:fldCharType="end"/>
            </w:r>
          </w:hyperlink>
        </w:p>
        <w:p w14:paraId="430905C7" w14:textId="7E4731B7" w:rsidR="001C2D78" w:rsidRDefault="001C2D78">
          <w:pPr>
            <w:pStyle w:val="Inhopg3"/>
            <w:tabs>
              <w:tab w:val="right" w:leader="dot" w:pos="9062"/>
            </w:tabs>
            <w:rPr>
              <w:rFonts w:eastAsiaTheme="minorEastAsia"/>
              <w:noProof/>
              <w:sz w:val="24"/>
              <w:szCs w:val="24"/>
              <w:lang w:eastAsia="nl-NL"/>
            </w:rPr>
          </w:pPr>
          <w:hyperlink w:anchor="_Toc79057876" w:history="1">
            <w:r w:rsidRPr="004A687D">
              <w:rPr>
                <w:rStyle w:val="Hyperlink"/>
                <w:b/>
                <w:bCs/>
                <w:i/>
                <w:iCs/>
                <w:noProof/>
                <w:lang w:val="en-US"/>
              </w:rPr>
              <w:t>Consequences for parties</w:t>
            </w:r>
            <w:r>
              <w:rPr>
                <w:noProof/>
                <w:webHidden/>
              </w:rPr>
              <w:tab/>
            </w:r>
            <w:r>
              <w:rPr>
                <w:noProof/>
                <w:webHidden/>
              </w:rPr>
              <w:fldChar w:fldCharType="begin"/>
            </w:r>
            <w:r>
              <w:rPr>
                <w:noProof/>
                <w:webHidden/>
              </w:rPr>
              <w:instrText xml:space="preserve"> PAGEREF _Toc79057876 \h </w:instrText>
            </w:r>
            <w:r>
              <w:rPr>
                <w:noProof/>
                <w:webHidden/>
              </w:rPr>
            </w:r>
            <w:r>
              <w:rPr>
                <w:noProof/>
                <w:webHidden/>
              </w:rPr>
              <w:fldChar w:fldCharType="separate"/>
            </w:r>
            <w:r>
              <w:rPr>
                <w:noProof/>
                <w:webHidden/>
              </w:rPr>
              <w:t>10</w:t>
            </w:r>
            <w:r>
              <w:rPr>
                <w:noProof/>
                <w:webHidden/>
              </w:rPr>
              <w:fldChar w:fldCharType="end"/>
            </w:r>
          </w:hyperlink>
        </w:p>
        <w:p w14:paraId="4C2F68E7" w14:textId="436BE6F1" w:rsidR="001C2D78" w:rsidRDefault="001C2D78">
          <w:pPr>
            <w:pStyle w:val="Inhopg3"/>
            <w:tabs>
              <w:tab w:val="right" w:leader="dot" w:pos="9062"/>
            </w:tabs>
            <w:rPr>
              <w:rFonts w:eastAsiaTheme="minorEastAsia"/>
              <w:noProof/>
              <w:sz w:val="24"/>
              <w:szCs w:val="24"/>
              <w:lang w:eastAsia="nl-NL"/>
            </w:rPr>
          </w:pPr>
          <w:hyperlink w:anchor="_Toc79057877" w:history="1">
            <w:r w:rsidRPr="004A687D">
              <w:rPr>
                <w:rStyle w:val="Hyperlink"/>
                <w:b/>
                <w:bCs/>
                <w:i/>
                <w:iCs/>
                <w:noProof/>
                <w:lang w:val="en-US"/>
              </w:rPr>
              <w:t>Consequences for policy</w:t>
            </w:r>
            <w:r>
              <w:rPr>
                <w:noProof/>
                <w:webHidden/>
              </w:rPr>
              <w:tab/>
            </w:r>
            <w:r>
              <w:rPr>
                <w:noProof/>
                <w:webHidden/>
              </w:rPr>
              <w:fldChar w:fldCharType="begin"/>
            </w:r>
            <w:r>
              <w:rPr>
                <w:noProof/>
                <w:webHidden/>
              </w:rPr>
              <w:instrText xml:space="preserve"> PAGEREF _Toc79057877 \h </w:instrText>
            </w:r>
            <w:r>
              <w:rPr>
                <w:noProof/>
                <w:webHidden/>
              </w:rPr>
            </w:r>
            <w:r>
              <w:rPr>
                <w:noProof/>
                <w:webHidden/>
              </w:rPr>
              <w:fldChar w:fldCharType="separate"/>
            </w:r>
            <w:r>
              <w:rPr>
                <w:noProof/>
                <w:webHidden/>
              </w:rPr>
              <w:t>10</w:t>
            </w:r>
            <w:r>
              <w:rPr>
                <w:noProof/>
                <w:webHidden/>
              </w:rPr>
              <w:fldChar w:fldCharType="end"/>
            </w:r>
          </w:hyperlink>
        </w:p>
        <w:p w14:paraId="51D835F1" w14:textId="0F28819B" w:rsidR="001C2D78" w:rsidRDefault="001C2D78">
          <w:pPr>
            <w:pStyle w:val="Inhopg3"/>
            <w:tabs>
              <w:tab w:val="right" w:leader="dot" w:pos="9062"/>
            </w:tabs>
            <w:rPr>
              <w:rFonts w:eastAsiaTheme="minorEastAsia"/>
              <w:noProof/>
              <w:sz w:val="24"/>
              <w:szCs w:val="24"/>
              <w:lang w:eastAsia="nl-NL"/>
            </w:rPr>
          </w:pPr>
          <w:hyperlink w:anchor="_Toc79057878" w:history="1">
            <w:r w:rsidRPr="004A687D">
              <w:rPr>
                <w:rStyle w:val="Hyperlink"/>
                <w:b/>
                <w:bCs/>
                <w:i/>
                <w:iCs/>
                <w:noProof/>
                <w:lang w:val="en-US"/>
              </w:rPr>
              <w:t>Consequences for voters</w:t>
            </w:r>
            <w:r>
              <w:rPr>
                <w:noProof/>
                <w:webHidden/>
              </w:rPr>
              <w:tab/>
            </w:r>
            <w:r>
              <w:rPr>
                <w:noProof/>
                <w:webHidden/>
              </w:rPr>
              <w:fldChar w:fldCharType="begin"/>
            </w:r>
            <w:r>
              <w:rPr>
                <w:noProof/>
                <w:webHidden/>
              </w:rPr>
              <w:instrText xml:space="preserve"> PAGEREF _Toc79057878 \h </w:instrText>
            </w:r>
            <w:r>
              <w:rPr>
                <w:noProof/>
                <w:webHidden/>
              </w:rPr>
            </w:r>
            <w:r>
              <w:rPr>
                <w:noProof/>
                <w:webHidden/>
              </w:rPr>
              <w:fldChar w:fldCharType="separate"/>
            </w:r>
            <w:r>
              <w:rPr>
                <w:noProof/>
                <w:webHidden/>
              </w:rPr>
              <w:t>11</w:t>
            </w:r>
            <w:r>
              <w:rPr>
                <w:noProof/>
                <w:webHidden/>
              </w:rPr>
              <w:fldChar w:fldCharType="end"/>
            </w:r>
          </w:hyperlink>
        </w:p>
        <w:p w14:paraId="6E9A3816" w14:textId="5D3776BF" w:rsidR="001C2D78" w:rsidRDefault="001C2D78">
          <w:pPr>
            <w:pStyle w:val="Inhopg2"/>
            <w:tabs>
              <w:tab w:val="right" w:leader="dot" w:pos="9062"/>
            </w:tabs>
            <w:rPr>
              <w:rFonts w:eastAsiaTheme="minorEastAsia"/>
              <w:i w:val="0"/>
              <w:iCs w:val="0"/>
              <w:noProof/>
              <w:sz w:val="24"/>
              <w:szCs w:val="24"/>
              <w:lang w:eastAsia="nl-NL"/>
            </w:rPr>
          </w:pPr>
          <w:hyperlink w:anchor="_Toc79057879" w:history="1">
            <w:r w:rsidRPr="004A687D">
              <w:rPr>
                <w:rStyle w:val="Hyperlink"/>
                <w:b/>
                <w:bCs/>
                <w:noProof/>
                <w:lang w:val="en-US"/>
              </w:rPr>
              <w:t>Hypotheses</w:t>
            </w:r>
            <w:r>
              <w:rPr>
                <w:noProof/>
                <w:webHidden/>
              </w:rPr>
              <w:tab/>
            </w:r>
            <w:r>
              <w:rPr>
                <w:noProof/>
                <w:webHidden/>
              </w:rPr>
              <w:fldChar w:fldCharType="begin"/>
            </w:r>
            <w:r>
              <w:rPr>
                <w:noProof/>
                <w:webHidden/>
              </w:rPr>
              <w:instrText xml:space="preserve"> PAGEREF _Toc79057879 \h </w:instrText>
            </w:r>
            <w:r>
              <w:rPr>
                <w:noProof/>
                <w:webHidden/>
              </w:rPr>
            </w:r>
            <w:r>
              <w:rPr>
                <w:noProof/>
                <w:webHidden/>
              </w:rPr>
              <w:fldChar w:fldCharType="separate"/>
            </w:r>
            <w:r>
              <w:rPr>
                <w:noProof/>
                <w:webHidden/>
              </w:rPr>
              <w:t>12</w:t>
            </w:r>
            <w:r>
              <w:rPr>
                <w:noProof/>
                <w:webHidden/>
              </w:rPr>
              <w:fldChar w:fldCharType="end"/>
            </w:r>
          </w:hyperlink>
        </w:p>
        <w:p w14:paraId="2D66A685" w14:textId="742A149F" w:rsidR="001C2D78" w:rsidRDefault="001C2D78">
          <w:pPr>
            <w:pStyle w:val="Inhopg1"/>
            <w:tabs>
              <w:tab w:val="right" w:leader="dot" w:pos="9062"/>
            </w:tabs>
            <w:rPr>
              <w:rFonts w:eastAsiaTheme="minorEastAsia"/>
              <w:b w:val="0"/>
              <w:bCs w:val="0"/>
              <w:noProof/>
              <w:sz w:val="24"/>
              <w:szCs w:val="24"/>
              <w:lang w:eastAsia="nl-NL"/>
            </w:rPr>
          </w:pPr>
          <w:hyperlink w:anchor="_Toc79057880" w:history="1">
            <w:r w:rsidRPr="004A687D">
              <w:rPr>
                <w:rStyle w:val="Hyperlink"/>
                <w:noProof/>
                <w:lang w:val="en-US"/>
              </w:rPr>
              <w:t>Methods</w:t>
            </w:r>
            <w:r>
              <w:rPr>
                <w:noProof/>
                <w:webHidden/>
              </w:rPr>
              <w:tab/>
            </w:r>
            <w:r>
              <w:rPr>
                <w:noProof/>
                <w:webHidden/>
              </w:rPr>
              <w:fldChar w:fldCharType="begin"/>
            </w:r>
            <w:r>
              <w:rPr>
                <w:noProof/>
                <w:webHidden/>
              </w:rPr>
              <w:instrText xml:space="preserve"> PAGEREF _Toc79057880 \h </w:instrText>
            </w:r>
            <w:r>
              <w:rPr>
                <w:noProof/>
                <w:webHidden/>
              </w:rPr>
            </w:r>
            <w:r>
              <w:rPr>
                <w:noProof/>
                <w:webHidden/>
              </w:rPr>
              <w:fldChar w:fldCharType="separate"/>
            </w:r>
            <w:r>
              <w:rPr>
                <w:noProof/>
                <w:webHidden/>
              </w:rPr>
              <w:t>14</w:t>
            </w:r>
            <w:r>
              <w:rPr>
                <w:noProof/>
                <w:webHidden/>
              </w:rPr>
              <w:fldChar w:fldCharType="end"/>
            </w:r>
          </w:hyperlink>
        </w:p>
        <w:p w14:paraId="560EFFFA" w14:textId="13A57366" w:rsidR="001C2D78" w:rsidRDefault="001C2D78">
          <w:pPr>
            <w:pStyle w:val="Inhopg2"/>
            <w:tabs>
              <w:tab w:val="right" w:leader="dot" w:pos="9062"/>
            </w:tabs>
            <w:rPr>
              <w:rFonts w:eastAsiaTheme="minorEastAsia"/>
              <w:i w:val="0"/>
              <w:iCs w:val="0"/>
              <w:noProof/>
              <w:sz w:val="24"/>
              <w:szCs w:val="24"/>
              <w:lang w:eastAsia="nl-NL"/>
            </w:rPr>
          </w:pPr>
          <w:hyperlink w:anchor="_Toc79057881" w:history="1">
            <w:r w:rsidRPr="004A687D">
              <w:rPr>
                <w:rStyle w:val="Hyperlink"/>
                <w:b/>
                <w:bCs/>
                <w:noProof/>
                <w:lang w:val="en-US"/>
              </w:rPr>
              <w:t>Case selection</w:t>
            </w:r>
            <w:r>
              <w:rPr>
                <w:noProof/>
                <w:webHidden/>
              </w:rPr>
              <w:tab/>
            </w:r>
            <w:r>
              <w:rPr>
                <w:noProof/>
                <w:webHidden/>
              </w:rPr>
              <w:fldChar w:fldCharType="begin"/>
            </w:r>
            <w:r>
              <w:rPr>
                <w:noProof/>
                <w:webHidden/>
              </w:rPr>
              <w:instrText xml:space="preserve"> PAGEREF _Toc79057881 \h </w:instrText>
            </w:r>
            <w:r>
              <w:rPr>
                <w:noProof/>
                <w:webHidden/>
              </w:rPr>
            </w:r>
            <w:r>
              <w:rPr>
                <w:noProof/>
                <w:webHidden/>
              </w:rPr>
              <w:fldChar w:fldCharType="separate"/>
            </w:r>
            <w:r>
              <w:rPr>
                <w:noProof/>
                <w:webHidden/>
              </w:rPr>
              <w:t>14</w:t>
            </w:r>
            <w:r>
              <w:rPr>
                <w:noProof/>
                <w:webHidden/>
              </w:rPr>
              <w:fldChar w:fldCharType="end"/>
            </w:r>
          </w:hyperlink>
        </w:p>
        <w:p w14:paraId="187EF47C" w14:textId="712C176C" w:rsidR="001C2D78" w:rsidRDefault="001C2D78">
          <w:pPr>
            <w:pStyle w:val="Inhopg2"/>
            <w:tabs>
              <w:tab w:val="right" w:leader="dot" w:pos="9062"/>
            </w:tabs>
            <w:rPr>
              <w:rFonts w:eastAsiaTheme="minorEastAsia"/>
              <w:i w:val="0"/>
              <w:iCs w:val="0"/>
              <w:noProof/>
              <w:sz w:val="24"/>
              <w:szCs w:val="24"/>
              <w:lang w:eastAsia="nl-NL"/>
            </w:rPr>
          </w:pPr>
          <w:hyperlink w:anchor="_Toc79057882" w:history="1">
            <w:r w:rsidRPr="004A687D">
              <w:rPr>
                <w:rStyle w:val="Hyperlink"/>
                <w:b/>
                <w:bCs/>
                <w:noProof/>
                <w:lang w:val="en-US"/>
              </w:rPr>
              <w:t>Operationalization</w:t>
            </w:r>
            <w:r>
              <w:rPr>
                <w:noProof/>
                <w:webHidden/>
              </w:rPr>
              <w:tab/>
            </w:r>
            <w:r>
              <w:rPr>
                <w:noProof/>
                <w:webHidden/>
              </w:rPr>
              <w:fldChar w:fldCharType="begin"/>
            </w:r>
            <w:r>
              <w:rPr>
                <w:noProof/>
                <w:webHidden/>
              </w:rPr>
              <w:instrText xml:space="preserve"> PAGEREF _Toc79057882 \h </w:instrText>
            </w:r>
            <w:r>
              <w:rPr>
                <w:noProof/>
                <w:webHidden/>
              </w:rPr>
            </w:r>
            <w:r>
              <w:rPr>
                <w:noProof/>
                <w:webHidden/>
              </w:rPr>
              <w:fldChar w:fldCharType="separate"/>
            </w:r>
            <w:r>
              <w:rPr>
                <w:noProof/>
                <w:webHidden/>
              </w:rPr>
              <w:t>15</w:t>
            </w:r>
            <w:r>
              <w:rPr>
                <w:noProof/>
                <w:webHidden/>
              </w:rPr>
              <w:fldChar w:fldCharType="end"/>
            </w:r>
          </w:hyperlink>
        </w:p>
        <w:p w14:paraId="59760AA4" w14:textId="04309FA8" w:rsidR="001C2D78" w:rsidRDefault="001C2D78">
          <w:pPr>
            <w:pStyle w:val="Inhopg1"/>
            <w:tabs>
              <w:tab w:val="right" w:leader="dot" w:pos="9062"/>
            </w:tabs>
            <w:rPr>
              <w:rFonts w:eastAsiaTheme="minorEastAsia"/>
              <w:b w:val="0"/>
              <w:bCs w:val="0"/>
              <w:noProof/>
              <w:sz w:val="24"/>
              <w:szCs w:val="24"/>
              <w:lang w:eastAsia="nl-NL"/>
            </w:rPr>
          </w:pPr>
          <w:hyperlink w:anchor="_Toc79057883" w:history="1">
            <w:r w:rsidRPr="004A687D">
              <w:rPr>
                <w:rStyle w:val="Hyperlink"/>
                <w:noProof/>
                <w:lang w:val="en-US"/>
              </w:rPr>
              <w:t>Empirics</w:t>
            </w:r>
            <w:r>
              <w:rPr>
                <w:noProof/>
                <w:webHidden/>
              </w:rPr>
              <w:tab/>
            </w:r>
            <w:r>
              <w:rPr>
                <w:noProof/>
                <w:webHidden/>
              </w:rPr>
              <w:fldChar w:fldCharType="begin"/>
            </w:r>
            <w:r>
              <w:rPr>
                <w:noProof/>
                <w:webHidden/>
              </w:rPr>
              <w:instrText xml:space="preserve"> PAGEREF _Toc79057883 \h </w:instrText>
            </w:r>
            <w:r>
              <w:rPr>
                <w:noProof/>
                <w:webHidden/>
              </w:rPr>
            </w:r>
            <w:r>
              <w:rPr>
                <w:noProof/>
                <w:webHidden/>
              </w:rPr>
              <w:fldChar w:fldCharType="separate"/>
            </w:r>
            <w:r>
              <w:rPr>
                <w:noProof/>
                <w:webHidden/>
              </w:rPr>
              <w:t>18</w:t>
            </w:r>
            <w:r>
              <w:rPr>
                <w:noProof/>
                <w:webHidden/>
              </w:rPr>
              <w:fldChar w:fldCharType="end"/>
            </w:r>
          </w:hyperlink>
        </w:p>
        <w:p w14:paraId="20832E5D" w14:textId="27EB3E79" w:rsidR="001C2D78" w:rsidRDefault="001C2D78">
          <w:pPr>
            <w:pStyle w:val="Inhopg2"/>
            <w:tabs>
              <w:tab w:val="right" w:leader="dot" w:pos="9062"/>
            </w:tabs>
            <w:rPr>
              <w:rFonts w:eastAsiaTheme="minorEastAsia"/>
              <w:i w:val="0"/>
              <w:iCs w:val="0"/>
              <w:noProof/>
              <w:sz w:val="24"/>
              <w:szCs w:val="24"/>
              <w:lang w:eastAsia="nl-NL"/>
            </w:rPr>
          </w:pPr>
          <w:hyperlink w:anchor="_Toc79057884" w:history="1">
            <w:r w:rsidRPr="004A687D">
              <w:rPr>
                <w:rStyle w:val="Hyperlink"/>
                <w:b/>
                <w:bCs/>
                <w:noProof/>
                <w:lang w:val="en-US"/>
              </w:rPr>
              <w:t>Argentina</w:t>
            </w:r>
            <w:r>
              <w:rPr>
                <w:noProof/>
                <w:webHidden/>
              </w:rPr>
              <w:tab/>
            </w:r>
            <w:r>
              <w:rPr>
                <w:noProof/>
                <w:webHidden/>
              </w:rPr>
              <w:fldChar w:fldCharType="begin"/>
            </w:r>
            <w:r>
              <w:rPr>
                <w:noProof/>
                <w:webHidden/>
              </w:rPr>
              <w:instrText xml:space="preserve"> PAGEREF _Toc79057884 \h </w:instrText>
            </w:r>
            <w:r>
              <w:rPr>
                <w:noProof/>
                <w:webHidden/>
              </w:rPr>
            </w:r>
            <w:r>
              <w:rPr>
                <w:noProof/>
                <w:webHidden/>
              </w:rPr>
              <w:fldChar w:fldCharType="separate"/>
            </w:r>
            <w:r>
              <w:rPr>
                <w:noProof/>
                <w:webHidden/>
              </w:rPr>
              <w:t>18</w:t>
            </w:r>
            <w:r>
              <w:rPr>
                <w:noProof/>
                <w:webHidden/>
              </w:rPr>
              <w:fldChar w:fldCharType="end"/>
            </w:r>
          </w:hyperlink>
        </w:p>
        <w:p w14:paraId="63967821" w14:textId="3252BBB6" w:rsidR="001C2D78" w:rsidRDefault="001C2D78">
          <w:pPr>
            <w:pStyle w:val="Inhopg2"/>
            <w:tabs>
              <w:tab w:val="right" w:leader="dot" w:pos="9062"/>
            </w:tabs>
            <w:rPr>
              <w:rFonts w:eastAsiaTheme="minorEastAsia"/>
              <w:i w:val="0"/>
              <w:iCs w:val="0"/>
              <w:noProof/>
              <w:sz w:val="24"/>
              <w:szCs w:val="24"/>
              <w:lang w:eastAsia="nl-NL"/>
            </w:rPr>
          </w:pPr>
          <w:hyperlink w:anchor="_Toc79057885" w:history="1">
            <w:r w:rsidRPr="004A687D">
              <w:rPr>
                <w:rStyle w:val="Hyperlink"/>
                <w:b/>
                <w:bCs/>
                <w:noProof/>
                <w:lang w:val="en-US"/>
              </w:rPr>
              <w:t>Bolivia</w:t>
            </w:r>
            <w:r>
              <w:rPr>
                <w:noProof/>
                <w:webHidden/>
              </w:rPr>
              <w:tab/>
            </w:r>
            <w:r>
              <w:rPr>
                <w:noProof/>
                <w:webHidden/>
              </w:rPr>
              <w:fldChar w:fldCharType="begin"/>
            </w:r>
            <w:r>
              <w:rPr>
                <w:noProof/>
                <w:webHidden/>
              </w:rPr>
              <w:instrText xml:space="preserve"> PAGEREF _Toc79057885 \h </w:instrText>
            </w:r>
            <w:r>
              <w:rPr>
                <w:noProof/>
                <w:webHidden/>
              </w:rPr>
            </w:r>
            <w:r>
              <w:rPr>
                <w:noProof/>
                <w:webHidden/>
              </w:rPr>
              <w:fldChar w:fldCharType="separate"/>
            </w:r>
            <w:r>
              <w:rPr>
                <w:noProof/>
                <w:webHidden/>
              </w:rPr>
              <w:t>21</w:t>
            </w:r>
            <w:r>
              <w:rPr>
                <w:noProof/>
                <w:webHidden/>
              </w:rPr>
              <w:fldChar w:fldCharType="end"/>
            </w:r>
          </w:hyperlink>
        </w:p>
        <w:p w14:paraId="1E8B7BBB" w14:textId="49F9DA27" w:rsidR="001C2D78" w:rsidRDefault="001C2D78">
          <w:pPr>
            <w:pStyle w:val="Inhopg2"/>
            <w:tabs>
              <w:tab w:val="right" w:leader="dot" w:pos="9062"/>
            </w:tabs>
            <w:rPr>
              <w:rFonts w:eastAsiaTheme="minorEastAsia"/>
              <w:i w:val="0"/>
              <w:iCs w:val="0"/>
              <w:noProof/>
              <w:sz w:val="24"/>
              <w:szCs w:val="24"/>
              <w:lang w:eastAsia="nl-NL"/>
            </w:rPr>
          </w:pPr>
          <w:hyperlink w:anchor="_Toc79057886" w:history="1">
            <w:r w:rsidRPr="004A687D">
              <w:rPr>
                <w:rStyle w:val="Hyperlink"/>
                <w:b/>
                <w:bCs/>
                <w:noProof/>
                <w:lang w:val="en-US"/>
              </w:rPr>
              <w:t>Brazil</w:t>
            </w:r>
            <w:r>
              <w:rPr>
                <w:noProof/>
                <w:webHidden/>
              </w:rPr>
              <w:tab/>
            </w:r>
            <w:r>
              <w:rPr>
                <w:noProof/>
                <w:webHidden/>
              </w:rPr>
              <w:fldChar w:fldCharType="begin"/>
            </w:r>
            <w:r>
              <w:rPr>
                <w:noProof/>
                <w:webHidden/>
              </w:rPr>
              <w:instrText xml:space="preserve"> PAGEREF _Toc79057886 \h </w:instrText>
            </w:r>
            <w:r>
              <w:rPr>
                <w:noProof/>
                <w:webHidden/>
              </w:rPr>
            </w:r>
            <w:r>
              <w:rPr>
                <w:noProof/>
                <w:webHidden/>
              </w:rPr>
              <w:fldChar w:fldCharType="separate"/>
            </w:r>
            <w:r>
              <w:rPr>
                <w:noProof/>
                <w:webHidden/>
              </w:rPr>
              <w:t>24</w:t>
            </w:r>
            <w:r>
              <w:rPr>
                <w:noProof/>
                <w:webHidden/>
              </w:rPr>
              <w:fldChar w:fldCharType="end"/>
            </w:r>
          </w:hyperlink>
        </w:p>
        <w:p w14:paraId="6816846E" w14:textId="01758025" w:rsidR="001C2D78" w:rsidRDefault="001C2D78">
          <w:pPr>
            <w:pStyle w:val="Inhopg2"/>
            <w:tabs>
              <w:tab w:val="right" w:leader="dot" w:pos="9062"/>
            </w:tabs>
            <w:rPr>
              <w:rFonts w:eastAsiaTheme="minorEastAsia"/>
              <w:i w:val="0"/>
              <w:iCs w:val="0"/>
              <w:noProof/>
              <w:sz w:val="24"/>
              <w:szCs w:val="24"/>
              <w:lang w:eastAsia="nl-NL"/>
            </w:rPr>
          </w:pPr>
          <w:hyperlink w:anchor="_Toc79057887" w:history="1">
            <w:r w:rsidRPr="004A687D">
              <w:rPr>
                <w:rStyle w:val="Hyperlink"/>
                <w:b/>
                <w:bCs/>
                <w:noProof/>
                <w:lang w:val="en-US"/>
              </w:rPr>
              <w:t>Chile</w:t>
            </w:r>
            <w:r>
              <w:rPr>
                <w:noProof/>
                <w:webHidden/>
              </w:rPr>
              <w:tab/>
            </w:r>
            <w:r>
              <w:rPr>
                <w:noProof/>
                <w:webHidden/>
              </w:rPr>
              <w:fldChar w:fldCharType="begin"/>
            </w:r>
            <w:r>
              <w:rPr>
                <w:noProof/>
                <w:webHidden/>
              </w:rPr>
              <w:instrText xml:space="preserve"> PAGEREF _Toc79057887 \h </w:instrText>
            </w:r>
            <w:r>
              <w:rPr>
                <w:noProof/>
                <w:webHidden/>
              </w:rPr>
            </w:r>
            <w:r>
              <w:rPr>
                <w:noProof/>
                <w:webHidden/>
              </w:rPr>
              <w:fldChar w:fldCharType="separate"/>
            </w:r>
            <w:r>
              <w:rPr>
                <w:noProof/>
                <w:webHidden/>
              </w:rPr>
              <w:t>27</w:t>
            </w:r>
            <w:r>
              <w:rPr>
                <w:noProof/>
                <w:webHidden/>
              </w:rPr>
              <w:fldChar w:fldCharType="end"/>
            </w:r>
          </w:hyperlink>
        </w:p>
        <w:p w14:paraId="42E36573" w14:textId="572F43FC" w:rsidR="001C2D78" w:rsidRDefault="001C2D78">
          <w:pPr>
            <w:pStyle w:val="Inhopg2"/>
            <w:tabs>
              <w:tab w:val="right" w:leader="dot" w:pos="9062"/>
            </w:tabs>
            <w:rPr>
              <w:rFonts w:eastAsiaTheme="minorEastAsia"/>
              <w:i w:val="0"/>
              <w:iCs w:val="0"/>
              <w:noProof/>
              <w:sz w:val="24"/>
              <w:szCs w:val="24"/>
              <w:lang w:eastAsia="nl-NL"/>
            </w:rPr>
          </w:pPr>
          <w:hyperlink w:anchor="_Toc79057888" w:history="1">
            <w:r w:rsidRPr="004A687D">
              <w:rPr>
                <w:rStyle w:val="Hyperlink"/>
                <w:b/>
                <w:bCs/>
                <w:noProof/>
                <w:lang w:val="en-US"/>
              </w:rPr>
              <w:t>Colombia</w:t>
            </w:r>
            <w:r>
              <w:rPr>
                <w:noProof/>
                <w:webHidden/>
              </w:rPr>
              <w:tab/>
            </w:r>
            <w:r>
              <w:rPr>
                <w:noProof/>
                <w:webHidden/>
              </w:rPr>
              <w:fldChar w:fldCharType="begin"/>
            </w:r>
            <w:r>
              <w:rPr>
                <w:noProof/>
                <w:webHidden/>
              </w:rPr>
              <w:instrText xml:space="preserve"> PAGEREF _Toc79057888 \h </w:instrText>
            </w:r>
            <w:r>
              <w:rPr>
                <w:noProof/>
                <w:webHidden/>
              </w:rPr>
            </w:r>
            <w:r>
              <w:rPr>
                <w:noProof/>
                <w:webHidden/>
              </w:rPr>
              <w:fldChar w:fldCharType="separate"/>
            </w:r>
            <w:r>
              <w:rPr>
                <w:noProof/>
                <w:webHidden/>
              </w:rPr>
              <w:t>30</w:t>
            </w:r>
            <w:r>
              <w:rPr>
                <w:noProof/>
                <w:webHidden/>
              </w:rPr>
              <w:fldChar w:fldCharType="end"/>
            </w:r>
          </w:hyperlink>
        </w:p>
        <w:p w14:paraId="28B7BF6D" w14:textId="26EB331D" w:rsidR="001C2D78" w:rsidRDefault="001C2D78">
          <w:pPr>
            <w:pStyle w:val="Inhopg2"/>
            <w:tabs>
              <w:tab w:val="right" w:leader="dot" w:pos="9062"/>
            </w:tabs>
            <w:rPr>
              <w:rFonts w:eastAsiaTheme="minorEastAsia"/>
              <w:i w:val="0"/>
              <w:iCs w:val="0"/>
              <w:noProof/>
              <w:sz w:val="24"/>
              <w:szCs w:val="24"/>
              <w:lang w:eastAsia="nl-NL"/>
            </w:rPr>
          </w:pPr>
          <w:hyperlink w:anchor="_Toc79057889" w:history="1">
            <w:r w:rsidRPr="004A687D">
              <w:rPr>
                <w:rStyle w:val="Hyperlink"/>
                <w:b/>
                <w:bCs/>
                <w:noProof/>
                <w:lang w:val="en-US"/>
              </w:rPr>
              <w:t>Paraguay</w:t>
            </w:r>
            <w:r>
              <w:rPr>
                <w:noProof/>
                <w:webHidden/>
              </w:rPr>
              <w:tab/>
            </w:r>
            <w:r>
              <w:rPr>
                <w:noProof/>
                <w:webHidden/>
              </w:rPr>
              <w:fldChar w:fldCharType="begin"/>
            </w:r>
            <w:r>
              <w:rPr>
                <w:noProof/>
                <w:webHidden/>
              </w:rPr>
              <w:instrText xml:space="preserve"> PAGEREF _Toc79057889 \h </w:instrText>
            </w:r>
            <w:r>
              <w:rPr>
                <w:noProof/>
                <w:webHidden/>
              </w:rPr>
            </w:r>
            <w:r>
              <w:rPr>
                <w:noProof/>
                <w:webHidden/>
              </w:rPr>
              <w:fldChar w:fldCharType="separate"/>
            </w:r>
            <w:r>
              <w:rPr>
                <w:noProof/>
                <w:webHidden/>
              </w:rPr>
              <w:t>33</w:t>
            </w:r>
            <w:r>
              <w:rPr>
                <w:noProof/>
                <w:webHidden/>
              </w:rPr>
              <w:fldChar w:fldCharType="end"/>
            </w:r>
          </w:hyperlink>
        </w:p>
        <w:p w14:paraId="2C37797D" w14:textId="2B364D50" w:rsidR="001C2D78" w:rsidRDefault="001C2D78">
          <w:pPr>
            <w:pStyle w:val="Inhopg2"/>
            <w:tabs>
              <w:tab w:val="right" w:leader="dot" w:pos="9062"/>
            </w:tabs>
            <w:rPr>
              <w:rFonts w:eastAsiaTheme="minorEastAsia"/>
              <w:i w:val="0"/>
              <w:iCs w:val="0"/>
              <w:noProof/>
              <w:sz w:val="24"/>
              <w:szCs w:val="24"/>
              <w:lang w:eastAsia="nl-NL"/>
            </w:rPr>
          </w:pPr>
          <w:hyperlink w:anchor="_Toc79057890" w:history="1">
            <w:r w:rsidRPr="004A687D">
              <w:rPr>
                <w:rStyle w:val="Hyperlink"/>
                <w:b/>
                <w:bCs/>
                <w:noProof/>
                <w:lang w:val="en-US"/>
              </w:rPr>
              <w:t>Peru</w:t>
            </w:r>
            <w:r>
              <w:rPr>
                <w:noProof/>
                <w:webHidden/>
              </w:rPr>
              <w:tab/>
            </w:r>
            <w:r>
              <w:rPr>
                <w:noProof/>
                <w:webHidden/>
              </w:rPr>
              <w:fldChar w:fldCharType="begin"/>
            </w:r>
            <w:r>
              <w:rPr>
                <w:noProof/>
                <w:webHidden/>
              </w:rPr>
              <w:instrText xml:space="preserve"> PAGEREF _Toc79057890 \h </w:instrText>
            </w:r>
            <w:r>
              <w:rPr>
                <w:noProof/>
                <w:webHidden/>
              </w:rPr>
            </w:r>
            <w:r>
              <w:rPr>
                <w:noProof/>
                <w:webHidden/>
              </w:rPr>
              <w:fldChar w:fldCharType="separate"/>
            </w:r>
            <w:r>
              <w:rPr>
                <w:noProof/>
                <w:webHidden/>
              </w:rPr>
              <w:t>36</w:t>
            </w:r>
            <w:r>
              <w:rPr>
                <w:noProof/>
                <w:webHidden/>
              </w:rPr>
              <w:fldChar w:fldCharType="end"/>
            </w:r>
          </w:hyperlink>
        </w:p>
        <w:p w14:paraId="673C6F6C" w14:textId="63D576D4" w:rsidR="001C2D78" w:rsidRDefault="001C2D78">
          <w:pPr>
            <w:pStyle w:val="Inhopg2"/>
            <w:tabs>
              <w:tab w:val="right" w:leader="dot" w:pos="9062"/>
            </w:tabs>
            <w:rPr>
              <w:rFonts w:eastAsiaTheme="minorEastAsia"/>
              <w:i w:val="0"/>
              <w:iCs w:val="0"/>
              <w:noProof/>
              <w:sz w:val="24"/>
              <w:szCs w:val="24"/>
              <w:lang w:eastAsia="nl-NL"/>
            </w:rPr>
          </w:pPr>
          <w:hyperlink w:anchor="_Toc79057891" w:history="1">
            <w:r w:rsidRPr="004A687D">
              <w:rPr>
                <w:rStyle w:val="Hyperlink"/>
                <w:b/>
                <w:bCs/>
                <w:noProof/>
                <w:lang w:val="en-US"/>
              </w:rPr>
              <w:t>Uruguay</w:t>
            </w:r>
            <w:r>
              <w:rPr>
                <w:noProof/>
                <w:webHidden/>
              </w:rPr>
              <w:tab/>
            </w:r>
            <w:r>
              <w:rPr>
                <w:noProof/>
                <w:webHidden/>
              </w:rPr>
              <w:fldChar w:fldCharType="begin"/>
            </w:r>
            <w:r>
              <w:rPr>
                <w:noProof/>
                <w:webHidden/>
              </w:rPr>
              <w:instrText xml:space="preserve"> PAGEREF _Toc79057891 \h </w:instrText>
            </w:r>
            <w:r>
              <w:rPr>
                <w:noProof/>
                <w:webHidden/>
              </w:rPr>
            </w:r>
            <w:r>
              <w:rPr>
                <w:noProof/>
                <w:webHidden/>
              </w:rPr>
              <w:fldChar w:fldCharType="separate"/>
            </w:r>
            <w:r>
              <w:rPr>
                <w:noProof/>
                <w:webHidden/>
              </w:rPr>
              <w:t>39</w:t>
            </w:r>
            <w:r>
              <w:rPr>
                <w:noProof/>
                <w:webHidden/>
              </w:rPr>
              <w:fldChar w:fldCharType="end"/>
            </w:r>
          </w:hyperlink>
        </w:p>
        <w:p w14:paraId="148B7939" w14:textId="77D25A7D" w:rsidR="001C2D78" w:rsidRDefault="001C2D78">
          <w:pPr>
            <w:pStyle w:val="Inhopg2"/>
            <w:tabs>
              <w:tab w:val="right" w:leader="dot" w:pos="9062"/>
            </w:tabs>
            <w:rPr>
              <w:rFonts w:eastAsiaTheme="minorEastAsia"/>
              <w:i w:val="0"/>
              <w:iCs w:val="0"/>
              <w:noProof/>
              <w:sz w:val="24"/>
              <w:szCs w:val="24"/>
              <w:lang w:eastAsia="nl-NL"/>
            </w:rPr>
          </w:pPr>
          <w:hyperlink w:anchor="_Toc79057892" w:history="1">
            <w:r w:rsidRPr="004A687D">
              <w:rPr>
                <w:rStyle w:val="Hyperlink"/>
                <w:b/>
                <w:bCs/>
                <w:noProof/>
                <w:lang w:val="en-US"/>
              </w:rPr>
              <w:t>Venezuela</w:t>
            </w:r>
            <w:r>
              <w:rPr>
                <w:noProof/>
                <w:webHidden/>
              </w:rPr>
              <w:tab/>
            </w:r>
            <w:r>
              <w:rPr>
                <w:noProof/>
                <w:webHidden/>
              </w:rPr>
              <w:fldChar w:fldCharType="begin"/>
            </w:r>
            <w:r>
              <w:rPr>
                <w:noProof/>
                <w:webHidden/>
              </w:rPr>
              <w:instrText xml:space="preserve"> PAGEREF _Toc79057892 \h </w:instrText>
            </w:r>
            <w:r>
              <w:rPr>
                <w:noProof/>
                <w:webHidden/>
              </w:rPr>
            </w:r>
            <w:r>
              <w:rPr>
                <w:noProof/>
                <w:webHidden/>
              </w:rPr>
              <w:fldChar w:fldCharType="separate"/>
            </w:r>
            <w:r>
              <w:rPr>
                <w:noProof/>
                <w:webHidden/>
              </w:rPr>
              <w:t>42</w:t>
            </w:r>
            <w:r>
              <w:rPr>
                <w:noProof/>
                <w:webHidden/>
              </w:rPr>
              <w:fldChar w:fldCharType="end"/>
            </w:r>
          </w:hyperlink>
        </w:p>
        <w:p w14:paraId="45B64444" w14:textId="540AF404" w:rsidR="001C2D78" w:rsidRDefault="001C2D78">
          <w:pPr>
            <w:pStyle w:val="Inhopg2"/>
            <w:tabs>
              <w:tab w:val="right" w:leader="dot" w:pos="9062"/>
            </w:tabs>
            <w:rPr>
              <w:rFonts w:eastAsiaTheme="minorEastAsia"/>
              <w:i w:val="0"/>
              <w:iCs w:val="0"/>
              <w:noProof/>
              <w:sz w:val="24"/>
              <w:szCs w:val="24"/>
              <w:lang w:eastAsia="nl-NL"/>
            </w:rPr>
          </w:pPr>
          <w:hyperlink w:anchor="_Toc79057893" w:history="1">
            <w:r w:rsidRPr="004A687D">
              <w:rPr>
                <w:rStyle w:val="Hyperlink"/>
                <w:b/>
                <w:bCs/>
                <w:noProof/>
                <w:lang w:val="en-US"/>
              </w:rPr>
              <w:t>Hypothesis 1</w:t>
            </w:r>
            <w:r>
              <w:rPr>
                <w:noProof/>
                <w:webHidden/>
              </w:rPr>
              <w:tab/>
            </w:r>
            <w:r>
              <w:rPr>
                <w:noProof/>
                <w:webHidden/>
              </w:rPr>
              <w:fldChar w:fldCharType="begin"/>
            </w:r>
            <w:r>
              <w:rPr>
                <w:noProof/>
                <w:webHidden/>
              </w:rPr>
              <w:instrText xml:space="preserve"> PAGEREF _Toc79057893 \h </w:instrText>
            </w:r>
            <w:r>
              <w:rPr>
                <w:noProof/>
                <w:webHidden/>
              </w:rPr>
            </w:r>
            <w:r>
              <w:rPr>
                <w:noProof/>
                <w:webHidden/>
              </w:rPr>
              <w:fldChar w:fldCharType="separate"/>
            </w:r>
            <w:r>
              <w:rPr>
                <w:noProof/>
                <w:webHidden/>
              </w:rPr>
              <w:t>45</w:t>
            </w:r>
            <w:r>
              <w:rPr>
                <w:noProof/>
                <w:webHidden/>
              </w:rPr>
              <w:fldChar w:fldCharType="end"/>
            </w:r>
          </w:hyperlink>
        </w:p>
        <w:p w14:paraId="7C65C642" w14:textId="061919FC" w:rsidR="001C2D78" w:rsidRDefault="001C2D78">
          <w:pPr>
            <w:pStyle w:val="Inhopg2"/>
            <w:tabs>
              <w:tab w:val="right" w:leader="dot" w:pos="9062"/>
            </w:tabs>
            <w:rPr>
              <w:rFonts w:eastAsiaTheme="minorEastAsia"/>
              <w:i w:val="0"/>
              <w:iCs w:val="0"/>
              <w:noProof/>
              <w:sz w:val="24"/>
              <w:szCs w:val="24"/>
              <w:lang w:eastAsia="nl-NL"/>
            </w:rPr>
          </w:pPr>
          <w:hyperlink w:anchor="_Toc79057894" w:history="1">
            <w:r w:rsidRPr="004A687D">
              <w:rPr>
                <w:rStyle w:val="Hyperlink"/>
                <w:b/>
                <w:bCs/>
                <w:noProof/>
                <w:lang w:val="en-US"/>
              </w:rPr>
              <w:t>Hypothesis 2</w:t>
            </w:r>
            <w:r>
              <w:rPr>
                <w:noProof/>
                <w:webHidden/>
              </w:rPr>
              <w:tab/>
            </w:r>
            <w:r>
              <w:rPr>
                <w:noProof/>
                <w:webHidden/>
              </w:rPr>
              <w:fldChar w:fldCharType="begin"/>
            </w:r>
            <w:r>
              <w:rPr>
                <w:noProof/>
                <w:webHidden/>
              </w:rPr>
              <w:instrText xml:space="preserve"> PAGEREF _Toc79057894 \h </w:instrText>
            </w:r>
            <w:r>
              <w:rPr>
                <w:noProof/>
                <w:webHidden/>
              </w:rPr>
            </w:r>
            <w:r>
              <w:rPr>
                <w:noProof/>
                <w:webHidden/>
              </w:rPr>
              <w:fldChar w:fldCharType="separate"/>
            </w:r>
            <w:r>
              <w:rPr>
                <w:noProof/>
                <w:webHidden/>
              </w:rPr>
              <w:t>45</w:t>
            </w:r>
            <w:r>
              <w:rPr>
                <w:noProof/>
                <w:webHidden/>
              </w:rPr>
              <w:fldChar w:fldCharType="end"/>
            </w:r>
          </w:hyperlink>
        </w:p>
        <w:p w14:paraId="6773BED8" w14:textId="5AB9C08F" w:rsidR="001C2D78" w:rsidRDefault="001C2D78">
          <w:pPr>
            <w:pStyle w:val="Inhopg1"/>
            <w:tabs>
              <w:tab w:val="right" w:leader="dot" w:pos="9062"/>
            </w:tabs>
            <w:rPr>
              <w:rFonts w:eastAsiaTheme="minorEastAsia"/>
              <w:b w:val="0"/>
              <w:bCs w:val="0"/>
              <w:noProof/>
              <w:sz w:val="24"/>
              <w:szCs w:val="24"/>
              <w:lang w:eastAsia="nl-NL"/>
            </w:rPr>
          </w:pPr>
          <w:hyperlink w:anchor="_Toc79057895" w:history="1">
            <w:r w:rsidRPr="004A687D">
              <w:rPr>
                <w:rStyle w:val="Hyperlink"/>
                <w:noProof/>
                <w:lang w:val="en-US"/>
              </w:rPr>
              <w:t>Conclusion</w:t>
            </w:r>
            <w:r>
              <w:rPr>
                <w:noProof/>
                <w:webHidden/>
              </w:rPr>
              <w:tab/>
            </w:r>
            <w:r>
              <w:rPr>
                <w:noProof/>
                <w:webHidden/>
              </w:rPr>
              <w:fldChar w:fldCharType="begin"/>
            </w:r>
            <w:r>
              <w:rPr>
                <w:noProof/>
                <w:webHidden/>
              </w:rPr>
              <w:instrText xml:space="preserve"> PAGEREF _Toc79057895 \h </w:instrText>
            </w:r>
            <w:r>
              <w:rPr>
                <w:noProof/>
                <w:webHidden/>
              </w:rPr>
            </w:r>
            <w:r>
              <w:rPr>
                <w:noProof/>
                <w:webHidden/>
              </w:rPr>
              <w:fldChar w:fldCharType="separate"/>
            </w:r>
            <w:r>
              <w:rPr>
                <w:noProof/>
                <w:webHidden/>
              </w:rPr>
              <w:t>46</w:t>
            </w:r>
            <w:r>
              <w:rPr>
                <w:noProof/>
                <w:webHidden/>
              </w:rPr>
              <w:fldChar w:fldCharType="end"/>
            </w:r>
          </w:hyperlink>
        </w:p>
        <w:p w14:paraId="5E6D61D2" w14:textId="1764D472" w:rsidR="001C2D78" w:rsidRDefault="001C2D78">
          <w:pPr>
            <w:pStyle w:val="Inhopg1"/>
            <w:tabs>
              <w:tab w:val="right" w:leader="dot" w:pos="9062"/>
            </w:tabs>
            <w:rPr>
              <w:rFonts w:eastAsiaTheme="minorEastAsia"/>
              <w:b w:val="0"/>
              <w:bCs w:val="0"/>
              <w:noProof/>
              <w:sz w:val="24"/>
              <w:szCs w:val="24"/>
              <w:lang w:eastAsia="nl-NL"/>
            </w:rPr>
          </w:pPr>
          <w:hyperlink w:anchor="_Toc79057896" w:history="1">
            <w:r w:rsidRPr="004A687D">
              <w:rPr>
                <w:rStyle w:val="Hyperlink"/>
                <w:noProof/>
                <w:lang w:val="en-US"/>
              </w:rPr>
              <w:t>Literature</w:t>
            </w:r>
            <w:r>
              <w:rPr>
                <w:noProof/>
                <w:webHidden/>
              </w:rPr>
              <w:tab/>
            </w:r>
            <w:r>
              <w:rPr>
                <w:noProof/>
                <w:webHidden/>
              </w:rPr>
              <w:fldChar w:fldCharType="begin"/>
            </w:r>
            <w:r>
              <w:rPr>
                <w:noProof/>
                <w:webHidden/>
              </w:rPr>
              <w:instrText xml:space="preserve"> PAGEREF _Toc79057896 \h </w:instrText>
            </w:r>
            <w:r>
              <w:rPr>
                <w:noProof/>
                <w:webHidden/>
              </w:rPr>
            </w:r>
            <w:r>
              <w:rPr>
                <w:noProof/>
                <w:webHidden/>
              </w:rPr>
              <w:fldChar w:fldCharType="separate"/>
            </w:r>
            <w:r>
              <w:rPr>
                <w:noProof/>
                <w:webHidden/>
              </w:rPr>
              <w:t>49</w:t>
            </w:r>
            <w:r>
              <w:rPr>
                <w:noProof/>
                <w:webHidden/>
              </w:rPr>
              <w:fldChar w:fldCharType="end"/>
            </w:r>
          </w:hyperlink>
        </w:p>
        <w:p w14:paraId="254EB113" w14:textId="0BD3D2F6" w:rsidR="001C2D78" w:rsidRDefault="001C2D78">
          <w:pPr>
            <w:pStyle w:val="Inhopg1"/>
            <w:tabs>
              <w:tab w:val="right" w:leader="dot" w:pos="9062"/>
            </w:tabs>
            <w:rPr>
              <w:rFonts w:eastAsiaTheme="minorEastAsia"/>
              <w:b w:val="0"/>
              <w:bCs w:val="0"/>
              <w:noProof/>
              <w:sz w:val="24"/>
              <w:szCs w:val="24"/>
              <w:lang w:eastAsia="nl-NL"/>
            </w:rPr>
          </w:pPr>
          <w:hyperlink w:anchor="_Toc79057897" w:history="1">
            <w:r w:rsidRPr="004A687D">
              <w:rPr>
                <w:rStyle w:val="Hyperlink"/>
                <w:noProof/>
                <w:lang w:val="en-US"/>
              </w:rPr>
              <w:t>Appendix</w:t>
            </w:r>
            <w:r>
              <w:rPr>
                <w:noProof/>
                <w:webHidden/>
              </w:rPr>
              <w:tab/>
            </w:r>
            <w:r>
              <w:rPr>
                <w:noProof/>
                <w:webHidden/>
              </w:rPr>
              <w:fldChar w:fldCharType="begin"/>
            </w:r>
            <w:r>
              <w:rPr>
                <w:noProof/>
                <w:webHidden/>
              </w:rPr>
              <w:instrText xml:space="preserve"> PAGEREF _Toc79057897 \h </w:instrText>
            </w:r>
            <w:r>
              <w:rPr>
                <w:noProof/>
                <w:webHidden/>
              </w:rPr>
            </w:r>
            <w:r>
              <w:rPr>
                <w:noProof/>
                <w:webHidden/>
              </w:rPr>
              <w:fldChar w:fldCharType="separate"/>
            </w:r>
            <w:r>
              <w:rPr>
                <w:noProof/>
                <w:webHidden/>
              </w:rPr>
              <w:t>53</w:t>
            </w:r>
            <w:r>
              <w:rPr>
                <w:noProof/>
                <w:webHidden/>
              </w:rPr>
              <w:fldChar w:fldCharType="end"/>
            </w:r>
          </w:hyperlink>
        </w:p>
        <w:p w14:paraId="6B44F263" w14:textId="56EBDC13" w:rsidR="008B596A" w:rsidRDefault="008B596A">
          <w:r>
            <w:rPr>
              <w:b/>
              <w:bCs/>
              <w:noProof/>
            </w:rPr>
            <w:fldChar w:fldCharType="end"/>
          </w:r>
        </w:p>
      </w:sdtContent>
    </w:sdt>
    <w:p w14:paraId="2A06C76D" w14:textId="77777777" w:rsidR="00D01CCD" w:rsidRDefault="00D01CCD">
      <w:pPr>
        <w:rPr>
          <w:rFonts w:asciiTheme="majorHAnsi" w:eastAsiaTheme="majorEastAsia" w:hAnsiTheme="majorHAnsi" w:cstheme="majorBidi"/>
          <w:color w:val="2F5496" w:themeColor="accent1" w:themeShade="BF"/>
          <w:sz w:val="32"/>
          <w:szCs w:val="32"/>
          <w:lang w:val="en-US"/>
        </w:rPr>
      </w:pPr>
      <w:r>
        <w:rPr>
          <w:lang w:val="en-US"/>
        </w:rPr>
        <w:br w:type="page"/>
      </w:r>
    </w:p>
    <w:p w14:paraId="790A0627" w14:textId="5B92CE72" w:rsidR="000C692D" w:rsidRPr="00C86ECA" w:rsidRDefault="00E90463" w:rsidP="00982778">
      <w:pPr>
        <w:pStyle w:val="Kop1"/>
        <w:spacing w:line="360" w:lineRule="auto"/>
        <w:jc w:val="center"/>
        <w:rPr>
          <w:rFonts w:asciiTheme="minorHAnsi" w:hAnsiTheme="minorHAnsi"/>
          <w:b/>
          <w:bCs/>
          <w:color w:val="000000" w:themeColor="text1"/>
          <w:sz w:val="24"/>
          <w:szCs w:val="24"/>
          <w:lang w:val="en-US"/>
        </w:rPr>
      </w:pPr>
      <w:bookmarkStart w:id="1" w:name="_Toc79057871"/>
      <w:r w:rsidRPr="00C86ECA">
        <w:rPr>
          <w:rFonts w:asciiTheme="minorHAnsi" w:hAnsiTheme="minorHAnsi"/>
          <w:b/>
          <w:bCs/>
          <w:color w:val="000000" w:themeColor="text1"/>
          <w:sz w:val="24"/>
          <w:szCs w:val="24"/>
          <w:lang w:val="en-US"/>
        </w:rPr>
        <w:lastRenderedPageBreak/>
        <w:t>Introduction</w:t>
      </w:r>
      <w:bookmarkEnd w:id="1"/>
    </w:p>
    <w:p w14:paraId="3E0124A5" w14:textId="6045C4FB" w:rsidR="00722AFA" w:rsidRDefault="006207AE" w:rsidP="00982778">
      <w:pPr>
        <w:spacing w:line="360" w:lineRule="auto"/>
        <w:ind w:firstLine="708"/>
        <w:jc w:val="both"/>
        <w:rPr>
          <w:lang w:val="en-US"/>
        </w:rPr>
      </w:pPr>
      <w:r>
        <w:rPr>
          <w:lang w:val="en-US"/>
        </w:rPr>
        <w:t>For representative democracy to properly function, it is important that free and fair elections are present</w:t>
      </w:r>
      <w:r w:rsidR="00C01005">
        <w:rPr>
          <w:lang w:val="en-US"/>
        </w:rPr>
        <w:t xml:space="preserve"> (Sartori, 1976)</w:t>
      </w:r>
      <w:r>
        <w:rPr>
          <w:lang w:val="en-US"/>
        </w:rPr>
        <w:t xml:space="preserve">. </w:t>
      </w:r>
      <w:r w:rsidR="00C01005">
        <w:rPr>
          <w:lang w:val="en-US"/>
        </w:rPr>
        <w:t xml:space="preserve">This entails, as discussed by </w:t>
      </w:r>
      <w:proofErr w:type="spellStart"/>
      <w:r w:rsidR="00C01005">
        <w:rPr>
          <w:lang w:val="en-US"/>
        </w:rPr>
        <w:t>Thomassen</w:t>
      </w:r>
      <w:proofErr w:type="spellEnd"/>
      <w:r w:rsidR="00C01005">
        <w:rPr>
          <w:lang w:val="en-US"/>
        </w:rPr>
        <w:t xml:space="preserve"> (1994), that political parties behave according to the responsible party model. This model states that political parties should compete based on policy and that the electorate should also have political behavior that is policy-based. If this model is met, the political elites are in turn responsive to the interests of citizens. It is therefore important that in a representative democracy, citizens </w:t>
      </w:r>
      <w:r w:rsidR="00C36954">
        <w:rPr>
          <w:lang w:val="en-US"/>
        </w:rPr>
        <w:t>vote using a rationale that is based on their own policy preferences.</w:t>
      </w:r>
      <w:r w:rsidR="00F31D8D">
        <w:rPr>
          <w:lang w:val="en-US"/>
        </w:rPr>
        <w:t xml:space="preserve"> </w:t>
      </w:r>
      <w:r w:rsidR="000C692D" w:rsidRPr="000C692D">
        <w:rPr>
          <w:lang w:val="en-US"/>
        </w:rPr>
        <w:t>Elections in Latin America</w:t>
      </w:r>
      <w:r w:rsidR="000C692D">
        <w:rPr>
          <w:lang w:val="en-US"/>
        </w:rPr>
        <w:t xml:space="preserve"> are</w:t>
      </w:r>
      <w:r w:rsidR="000C692D" w:rsidRPr="000C692D">
        <w:rPr>
          <w:lang w:val="en-US"/>
        </w:rPr>
        <w:t xml:space="preserve"> </w:t>
      </w:r>
      <w:r w:rsidR="000C692D">
        <w:rPr>
          <w:lang w:val="en-US"/>
        </w:rPr>
        <w:t>distinct</w:t>
      </w:r>
      <w:r w:rsidR="000C692D" w:rsidRPr="000C692D">
        <w:rPr>
          <w:lang w:val="en-US"/>
        </w:rPr>
        <w:t xml:space="preserve"> from </w:t>
      </w:r>
      <w:r w:rsidR="000C692D">
        <w:rPr>
          <w:lang w:val="en-US"/>
        </w:rPr>
        <w:t>elections in more advanced democracies. In advanced democracies, the</w:t>
      </w:r>
      <w:r w:rsidR="00F31D8D">
        <w:rPr>
          <w:lang w:val="en-US"/>
        </w:rPr>
        <w:t xml:space="preserve"> above-mentioned</w:t>
      </w:r>
      <w:r w:rsidR="000C692D">
        <w:rPr>
          <w:lang w:val="en-US"/>
        </w:rPr>
        <w:t xml:space="preserve"> criteria for representati</w:t>
      </w:r>
      <w:r w:rsidR="00F31D8D">
        <w:rPr>
          <w:lang w:val="en-US"/>
        </w:rPr>
        <w:t>ve democracy</w:t>
      </w:r>
      <w:r w:rsidR="000C692D">
        <w:rPr>
          <w:lang w:val="en-US"/>
        </w:rPr>
        <w:t xml:space="preserve"> are mostly met, however, this is not the case in Latin America</w:t>
      </w:r>
      <w:r w:rsidR="00397B18">
        <w:rPr>
          <w:lang w:val="en-US"/>
        </w:rPr>
        <w:t xml:space="preserve">. </w:t>
      </w:r>
      <w:r w:rsidR="000C692D">
        <w:rPr>
          <w:lang w:val="en-US"/>
        </w:rPr>
        <w:t xml:space="preserve">Latin American countries are mostly newer democracies, stemming from the 1980s. In these countries, ideology is not as an important factor for vote choice, as opposed to more advanced democracies. This means that the left-right placement is less prominent in Latin America, and this is therefore not as important as a predictor for voting behavior (Ruth, 2016). Ruth (2016) shows that citizens in these countries are less able to assess their own placement on this left-right scale, and furthermore, this placement on this scale is less meaningful. This leads to an absence of consistent political perceptions </w:t>
      </w:r>
      <w:r w:rsidR="00291E80">
        <w:rPr>
          <w:lang w:val="en-US"/>
        </w:rPr>
        <w:t>of</w:t>
      </w:r>
      <w:r w:rsidR="000C692D">
        <w:rPr>
          <w:lang w:val="en-US"/>
        </w:rPr>
        <w:t xml:space="preserve"> the citizens </w:t>
      </w:r>
      <w:r w:rsidR="00291E80">
        <w:rPr>
          <w:lang w:val="en-US"/>
        </w:rPr>
        <w:t>in</w:t>
      </w:r>
      <w:r w:rsidR="000C692D">
        <w:rPr>
          <w:lang w:val="en-US"/>
        </w:rPr>
        <w:t xml:space="preserve"> these countries, in turn meaning that the criteria of representation in an ideal system are not met</w:t>
      </w:r>
      <w:r w:rsidR="00397B18">
        <w:rPr>
          <w:lang w:val="en-US"/>
        </w:rPr>
        <w:t>, as there is no political behavior based on policy</w:t>
      </w:r>
      <w:r w:rsidR="000C692D">
        <w:rPr>
          <w:lang w:val="en-US"/>
        </w:rPr>
        <w:t xml:space="preserve">. </w:t>
      </w:r>
      <w:r w:rsidR="00722AFA">
        <w:rPr>
          <w:lang w:val="en-US"/>
        </w:rPr>
        <w:tab/>
      </w:r>
      <w:r w:rsidR="00722AFA">
        <w:rPr>
          <w:lang w:val="en-US"/>
        </w:rPr>
        <w:tab/>
      </w:r>
      <w:r w:rsidR="00722AFA">
        <w:rPr>
          <w:lang w:val="en-US"/>
        </w:rPr>
        <w:tab/>
      </w:r>
      <w:r w:rsidR="00722AFA">
        <w:rPr>
          <w:lang w:val="en-US"/>
        </w:rPr>
        <w:tab/>
      </w:r>
      <w:r w:rsidR="00F31D8D">
        <w:rPr>
          <w:lang w:val="en-US"/>
        </w:rPr>
        <w:tab/>
      </w:r>
      <w:r w:rsidR="00F31D8D">
        <w:rPr>
          <w:lang w:val="en-US"/>
        </w:rPr>
        <w:tab/>
      </w:r>
      <w:r w:rsidR="00F31D8D">
        <w:rPr>
          <w:lang w:val="en-US"/>
        </w:rPr>
        <w:tab/>
      </w:r>
      <w:r w:rsidR="00F31D8D">
        <w:rPr>
          <w:lang w:val="en-US"/>
        </w:rPr>
        <w:tab/>
      </w:r>
      <w:r w:rsidR="00F31D8D">
        <w:rPr>
          <w:lang w:val="en-US"/>
        </w:rPr>
        <w:tab/>
      </w:r>
      <w:r w:rsidR="00F31D8D">
        <w:rPr>
          <w:lang w:val="en-US"/>
        </w:rPr>
        <w:tab/>
      </w:r>
      <w:r w:rsidR="00F31D8D">
        <w:rPr>
          <w:lang w:val="en-US"/>
        </w:rPr>
        <w:tab/>
      </w:r>
      <w:r w:rsidR="00982778">
        <w:rPr>
          <w:lang w:val="en-US"/>
        </w:rPr>
        <w:tab/>
      </w:r>
      <w:r w:rsidR="000C692D">
        <w:rPr>
          <w:lang w:val="en-US"/>
        </w:rPr>
        <w:t>At the same time, there is a high level of clientelism in Latin America (</w:t>
      </w:r>
      <w:proofErr w:type="spellStart"/>
      <w:r w:rsidR="000C692D">
        <w:rPr>
          <w:lang w:val="en-US"/>
        </w:rPr>
        <w:t>Faughnan</w:t>
      </w:r>
      <w:proofErr w:type="spellEnd"/>
      <w:r w:rsidR="000C692D">
        <w:rPr>
          <w:lang w:val="en-US"/>
        </w:rPr>
        <w:t xml:space="preserve"> &amp; Zechmeister, 2011). </w:t>
      </w:r>
      <w:r w:rsidR="00291E80">
        <w:rPr>
          <w:lang w:val="en-US"/>
        </w:rPr>
        <w:t xml:space="preserve">Clientelism could be described as </w:t>
      </w:r>
      <w:r w:rsidR="00291E80" w:rsidRPr="00C1747E">
        <w:rPr>
          <w:lang w:val="en-US"/>
        </w:rPr>
        <w:t>“the proffering of material goods in return for electoral support, where the criterion of distribution that the patron uses is simply: did you (will you) support me?” (Stokes 2007, 649)</w:t>
      </w:r>
      <w:r w:rsidR="00291E80">
        <w:rPr>
          <w:lang w:val="en-US"/>
        </w:rPr>
        <w:t xml:space="preserve">. In other words, citizens in these countries are, to a higher degree than in more advanced democracies, offered a benefit in exchange for their vote for these parties. </w:t>
      </w:r>
      <w:r w:rsidR="00A6707A">
        <w:rPr>
          <w:lang w:val="en-US"/>
        </w:rPr>
        <w:t xml:space="preserve">It could therefore be expected that for these citizens, clientelism is an alternative rationale on which they can base their vote, as opposed to their left-right placement. </w:t>
      </w:r>
      <w:r w:rsidR="00B24537">
        <w:rPr>
          <w:lang w:val="en-US"/>
        </w:rPr>
        <w:t>This offering of a material benefit in exchange for the vote of citizens leads to an increased difficulty for their orientation in the political space, and this increased complexity in turn leads to a higher probability that voting behavior will be based on an alternative rationale (</w:t>
      </w:r>
      <w:proofErr w:type="spellStart"/>
      <w:r w:rsidR="00B24537">
        <w:rPr>
          <w:lang w:val="en-US"/>
        </w:rPr>
        <w:t>Blais</w:t>
      </w:r>
      <w:proofErr w:type="spellEnd"/>
      <w:r w:rsidR="00B24537">
        <w:rPr>
          <w:lang w:val="en-US"/>
        </w:rPr>
        <w:t xml:space="preserve"> and </w:t>
      </w:r>
      <w:proofErr w:type="spellStart"/>
      <w:r w:rsidR="00B24537">
        <w:rPr>
          <w:lang w:val="en-US"/>
        </w:rPr>
        <w:t>Dobrzynska</w:t>
      </w:r>
      <w:proofErr w:type="spellEnd"/>
      <w:r w:rsidR="00B24537">
        <w:rPr>
          <w:lang w:val="en-US"/>
        </w:rPr>
        <w:t xml:space="preserve">, 1998). </w:t>
      </w:r>
      <w:r w:rsidR="00722AFA">
        <w:rPr>
          <w:lang w:val="en-US"/>
        </w:rPr>
        <w:tab/>
      </w:r>
      <w:r w:rsidR="00722AFA">
        <w:rPr>
          <w:lang w:val="en-US"/>
        </w:rPr>
        <w:tab/>
      </w:r>
      <w:r w:rsidR="00722AFA">
        <w:rPr>
          <w:lang w:val="en-US"/>
        </w:rPr>
        <w:tab/>
      </w:r>
      <w:r w:rsidR="00722AFA">
        <w:rPr>
          <w:lang w:val="en-US"/>
        </w:rPr>
        <w:tab/>
      </w:r>
    </w:p>
    <w:p w14:paraId="65CFF29F" w14:textId="29F1F9F5" w:rsidR="000C692D" w:rsidRDefault="004A10A4" w:rsidP="00982778">
      <w:pPr>
        <w:spacing w:line="360" w:lineRule="auto"/>
        <w:ind w:firstLine="708"/>
        <w:jc w:val="both"/>
        <w:rPr>
          <w:lang w:val="en-US"/>
        </w:rPr>
      </w:pPr>
      <w:r>
        <w:rPr>
          <w:lang w:val="en-US"/>
        </w:rPr>
        <w:lastRenderedPageBreak/>
        <w:t>There are several reasons why it is relevant</w:t>
      </w:r>
      <w:r w:rsidR="005B00A1">
        <w:rPr>
          <w:lang w:val="en-US"/>
        </w:rPr>
        <w:t xml:space="preserve"> to research the effects of clientelism in Latin America. </w:t>
      </w:r>
      <w:r w:rsidR="00E148A0">
        <w:rPr>
          <w:lang w:val="en-US"/>
        </w:rPr>
        <w:t xml:space="preserve">Based on the literature discussed above, it can be expected that in Latin America, the presence of clientelism leads to a different voting rationale of citizens on which they base their vote. This would mean that citizens in these countries base their vote choice on the offering of a material benefit, instead of their own ideology. </w:t>
      </w:r>
      <w:r w:rsidR="00E272CA">
        <w:rPr>
          <w:lang w:val="en-US"/>
        </w:rPr>
        <w:t>However, the research on this topic is limited, and it is not clear whether clientelist practices by political parties indeed lead to an alternative voting rationale in citizens</w:t>
      </w:r>
      <w:r w:rsidR="005C2871">
        <w:rPr>
          <w:lang w:val="en-US"/>
        </w:rPr>
        <w:t>, as there is a lack of empirical literature on this topic. Furthermore, this research is</w:t>
      </w:r>
      <w:r>
        <w:rPr>
          <w:lang w:val="en-US"/>
        </w:rPr>
        <w:t xml:space="preserve"> socially</w:t>
      </w:r>
      <w:r w:rsidR="005C2871">
        <w:rPr>
          <w:lang w:val="en-US"/>
        </w:rPr>
        <w:t xml:space="preserve"> relevant, as an alternative rationale for voters could be problematic</w:t>
      </w:r>
      <w:r>
        <w:rPr>
          <w:lang w:val="en-US"/>
        </w:rPr>
        <w:t>. Namely, t</w:t>
      </w:r>
      <w:r w:rsidR="005C2871">
        <w:rPr>
          <w:lang w:val="en-US"/>
        </w:rPr>
        <w:t>his means that the criteria of a representative democracy are not met. For a democracy to properly function, political parties should compete based on policy-based competition. However, this would not be the case if citizens do not vote according to their policy preferences, and instead use an alternative rationale due to the presence of clientelist practices (</w:t>
      </w:r>
      <w:proofErr w:type="spellStart"/>
      <w:r w:rsidR="005C2871">
        <w:rPr>
          <w:lang w:val="en-US"/>
        </w:rPr>
        <w:t>Thomassen</w:t>
      </w:r>
      <w:proofErr w:type="spellEnd"/>
      <w:r w:rsidR="005C2871">
        <w:rPr>
          <w:lang w:val="en-US"/>
        </w:rPr>
        <w:t xml:space="preserve">, 1994). </w:t>
      </w:r>
      <w:r w:rsidR="00722AFA">
        <w:rPr>
          <w:lang w:val="en-US"/>
        </w:rPr>
        <w:t xml:space="preserve">Therefore, this research will focus on whether there is indeed an alternative rationale </w:t>
      </w:r>
      <w:r w:rsidR="00DD6B1B">
        <w:rPr>
          <w:lang w:val="en-US"/>
        </w:rPr>
        <w:t xml:space="preserve">on which citizens base their votes, namely clientelism instead of left-right placement. </w:t>
      </w:r>
      <w:r w:rsidR="00A6707A">
        <w:rPr>
          <w:lang w:val="en-US"/>
        </w:rPr>
        <w:t>This all leads to the following research question:</w:t>
      </w:r>
    </w:p>
    <w:p w14:paraId="10B547B5" w14:textId="158CAC3F" w:rsidR="00A6707A" w:rsidRDefault="00A6707A" w:rsidP="00982778">
      <w:pPr>
        <w:spacing w:line="360" w:lineRule="auto"/>
        <w:jc w:val="both"/>
        <w:rPr>
          <w:lang w:val="en-US"/>
        </w:rPr>
      </w:pPr>
    </w:p>
    <w:p w14:paraId="50B896EC" w14:textId="66564B6F" w:rsidR="00A6707A" w:rsidRPr="000C692D" w:rsidRDefault="006A7248" w:rsidP="009D2B9B">
      <w:pPr>
        <w:spacing w:line="360" w:lineRule="auto"/>
        <w:ind w:left="700"/>
        <w:jc w:val="both"/>
        <w:rPr>
          <w:lang w:val="en-US"/>
        </w:rPr>
      </w:pPr>
      <w:r>
        <w:rPr>
          <w:lang w:val="en-US"/>
        </w:rPr>
        <w:t>To what degree does clientelism create an alternative voting rationale that influences</w:t>
      </w:r>
      <w:r w:rsidR="009D2B9B">
        <w:rPr>
          <w:lang w:val="en-US"/>
        </w:rPr>
        <w:t xml:space="preserve"> </w:t>
      </w:r>
      <w:r>
        <w:rPr>
          <w:lang w:val="en-US"/>
        </w:rPr>
        <w:t>the voting behavior of citizens in Latin America?</w:t>
      </w:r>
    </w:p>
    <w:p w14:paraId="62B6B98F" w14:textId="77777777" w:rsidR="000C692D" w:rsidRPr="000C692D" w:rsidRDefault="000C692D" w:rsidP="00982778">
      <w:pPr>
        <w:spacing w:line="360" w:lineRule="auto"/>
        <w:jc w:val="both"/>
        <w:rPr>
          <w:lang w:val="en-US"/>
        </w:rPr>
      </w:pPr>
    </w:p>
    <w:p w14:paraId="7990C473" w14:textId="65AAB099" w:rsidR="000C692D" w:rsidRPr="004B7772" w:rsidRDefault="007F5F27" w:rsidP="00982778">
      <w:pPr>
        <w:spacing w:line="360" w:lineRule="auto"/>
        <w:ind w:firstLine="708"/>
        <w:jc w:val="both"/>
        <w:rPr>
          <w:lang w:val="en-US"/>
        </w:rPr>
      </w:pPr>
      <w:r>
        <w:rPr>
          <w:lang w:val="en-US"/>
        </w:rPr>
        <w:t>First of all, all relevant literature will be discussed for this research</w:t>
      </w:r>
      <w:r w:rsidR="00DD6B1B">
        <w:rPr>
          <w:lang w:val="en-US"/>
        </w:rPr>
        <w:t xml:space="preserve">. This means that the representation in an ideal system, as already touched upon above, will be worked out. Furthermore, clientelism and its definition will be discussed. Thereafter, the different effects clientelism can have in a democracy that are currently researched will be explained, which is also where this research looks into. This is also what leads to the hypotheses, as the relevant literature shows where this research will fall into. In the chapter following the literature review, the methods of this research will be discussed, including the operationalization. Following the operationalization, the actual research will be carried out and the results will be discussed. First of all, the results will be discussed per country in what way the results are significant and thereafter the two hypotheses will be discussed more broadly. From this, the conclusion chapter follows, in which an answer will be given on the research question as stated above. In this chapter, the limitations of this research and recommendations for further research will also be </w:t>
      </w:r>
      <w:r>
        <w:rPr>
          <w:lang w:val="en-US"/>
        </w:rPr>
        <w:t>discussed</w:t>
      </w:r>
      <w:r w:rsidR="00DD6B1B">
        <w:rPr>
          <w:lang w:val="en-US"/>
        </w:rPr>
        <w:t xml:space="preserve">. </w:t>
      </w:r>
    </w:p>
    <w:p w14:paraId="7BA36F9A" w14:textId="24EFE372" w:rsidR="005746FB" w:rsidRPr="00C86ECA" w:rsidRDefault="005746FB" w:rsidP="00982778">
      <w:pPr>
        <w:pStyle w:val="Kop1"/>
        <w:spacing w:line="360" w:lineRule="auto"/>
        <w:jc w:val="center"/>
        <w:rPr>
          <w:rFonts w:asciiTheme="minorHAnsi" w:hAnsiTheme="minorHAnsi"/>
          <w:b/>
          <w:bCs/>
          <w:color w:val="000000" w:themeColor="text1"/>
          <w:sz w:val="24"/>
          <w:szCs w:val="24"/>
          <w:lang w:val="en-US"/>
        </w:rPr>
      </w:pPr>
      <w:bookmarkStart w:id="2" w:name="_Toc79057872"/>
      <w:r w:rsidRPr="00C86ECA">
        <w:rPr>
          <w:rFonts w:asciiTheme="minorHAnsi" w:hAnsiTheme="minorHAnsi"/>
          <w:b/>
          <w:bCs/>
          <w:color w:val="000000" w:themeColor="text1"/>
          <w:sz w:val="24"/>
          <w:szCs w:val="24"/>
          <w:lang w:val="en-US"/>
        </w:rPr>
        <w:lastRenderedPageBreak/>
        <w:t>Literature review</w:t>
      </w:r>
      <w:bookmarkEnd w:id="2"/>
    </w:p>
    <w:p w14:paraId="7FEF21CB" w14:textId="21A68287" w:rsidR="00197BBA" w:rsidRDefault="007B24DD" w:rsidP="00982778">
      <w:pPr>
        <w:spacing w:line="360" w:lineRule="auto"/>
        <w:ind w:firstLine="708"/>
        <w:jc w:val="both"/>
        <w:rPr>
          <w:lang w:val="en-US"/>
        </w:rPr>
      </w:pPr>
      <w:r>
        <w:rPr>
          <w:lang w:val="en-US"/>
        </w:rPr>
        <w:t xml:space="preserve">In this chapter, all relevant literature will be discussed. </w:t>
      </w:r>
      <w:r w:rsidR="00197BBA">
        <w:rPr>
          <w:lang w:val="en-US"/>
        </w:rPr>
        <w:t>First of all, representation in an ideal system</w:t>
      </w:r>
      <w:r w:rsidR="007F5F27">
        <w:rPr>
          <w:lang w:val="en-US"/>
        </w:rPr>
        <w:t xml:space="preserve"> will be touched upon, meaning in systems without clientelism as a distortion</w:t>
      </w:r>
      <w:r w:rsidR="00197BBA">
        <w:rPr>
          <w:lang w:val="en-US"/>
        </w:rPr>
        <w:t>. In this, distortion due to clientelism will also be discussed, as the criteria of representation in an ideal system are not met. Thereafter, a definition of clientelism will be given based on theory and the different related concepts. Following this, the effects of clientelism will be discussed, and in what way clientelism can therefore distort the representation of an ideal system. Lastly, the hypotheses will be given, following from the relevant literature.</w:t>
      </w:r>
    </w:p>
    <w:p w14:paraId="09951CFD" w14:textId="77777777" w:rsidR="00197BBA" w:rsidRDefault="00197BBA" w:rsidP="00982778">
      <w:pPr>
        <w:spacing w:line="360" w:lineRule="auto"/>
        <w:jc w:val="both"/>
        <w:rPr>
          <w:lang w:val="en-US"/>
        </w:rPr>
      </w:pPr>
    </w:p>
    <w:p w14:paraId="5BE7371B" w14:textId="13F06D13" w:rsidR="005746FB" w:rsidRPr="00C86ECA" w:rsidRDefault="002042A8" w:rsidP="00982778">
      <w:pPr>
        <w:spacing w:line="360" w:lineRule="auto"/>
        <w:jc w:val="both"/>
        <w:rPr>
          <w:b/>
          <w:bCs/>
          <w:color w:val="000000" w:themeColor="text1"/>
          <w:lang w:val="en-US"/>
        </w:rPr>
      </w:pPr>
      <w:bookmarkStart w:id="3" w:name="_Toc79057873"/>
      <w:r w:rsidRPr="00C86ECA">
        <w:rPr>
          <w:rStyle w:val="Kop2Char"/>
          <w:rFonts w:asciiTheme="minorHAnsi" w:hAnsiTheme="minorHAnsi"/>
          <w:b/>
          <w:bCs/>
          <w:color w:val="000000" w:themeColor="text1"/>
          <w:sz w:val="24"/>
          <w:szCs w:val="24"/>
          <w:lang w:val="en-US"/>
        </w:rPr>
        <w:t>Representation and clientelism</w:t>
      </w:r>
      <w:bookmarkEnd w:id="3"/>
    </w:p>
    <w:p w14:paraId="5039DFAC" w14:textId="093C668D" w:rsidR="005746FB" w:rsidRDefault="005746FB" w:rsidP="00982778">
      <w:pPr>
        <w:spacing w:line="360" w:lineRule="auto"/>
        <w:ind w:firstLine="708"/>
        <w:jc w:val="both"/>
        <w:rPr>
          <w:lang w:val="en-US"/>
        </w:rPr>
      </w:pPr>
      <w:r>
        <w:rPr>
          <w:lang w:val="en-US"/>
        </w:rPr>
        <w:t xml:space="preserve">This research focuses on the distortion of information due to clientelism. Clientelism in turn then influences representation in an ideal system. In this part, the representation in an ideal system will be discussed, to show how this can be distorted by the presence of clientelism. Often stated in the literature is that the quality of representation is dependent on the presence of free, fair and regular elections (Sartori, 1976). </w:t>
      </w:r>
      <w:proofErr w:type="spellStart"/>
      <w:r>
        <w:rPr>
          <w:lang w:val="en-US"/>
        </w:rPr>
        <w:t>Thomassen</w:t>
      </w:r>
      <w:proofErr w:type="spellEnd"/>
      <w:r>
        <w:rPr>
          <w:lang w:val="en-US"/>
        </w:rPr>
        <w:t xml:space="preserve"> (1994) furthers this with the responsible party model, which assumes policy-based competition between political parties on the one hand and political behavior of the electorate based on policy on the other hand. It is therefore assumed that in order to have elites be responsive to citizens, citizens should be able to perceive the </w:t>
      </w:r>
      <w:r w:rsidR="002042A8">
        <w:rPr>
          <w:lang w:val="en-US"/>
        </w:rPr>
        <w:t>different policy options that parties offers</w:t>
      </w:r>
      <w:r>
        <w:rPr>
          <w:lang w:val="en-US"/>
        </w:rPr>
        <w:t xml:space="preserve"> (</w:t>
      </w:r>
      <w:proofErr w:type="spellStart"/>
      <w:r>
        <w:rPr>
          <w:lang w:val="en-US"/>
        </w:rPr>
        <w:t>Manin</w:t>
      </w:r>
      <w:proofErr w:type="spellEnd"/>
      <w:r>
        <w:rPr>
          <w:lang w:val="en-US"/>
        </w:rPr>
        <w:t xml:space="preserve"> et al., 1999). </w:t>
      </w:r>
    </w:p>
    <w:p w14:paraId="4E671CA1" w14:textId="7B613AFA" w:rsidR="005746FB" w:rsidRDefault="005746FB" w:rsidP="00982778">
      <w:pPr>
        <w:spacing w:line="360" w:lineRule="auto"/>
        <w:ind w:firstLine="708"/>
        <w:jc w:val="both"/>
        <w:rPr>
          <w:lang w:val="en-US"/>
        </w:rPr>
      </w:pPr>
      <w:r>
        <w:rPr>
          <w:lang w:val="en-US"/>
        </w:rPr>
        <w:t>These criteria are mostly met in advanced democracies, but in newer democracies, like in South America, may be more problematic (</w:t>
      </w:r>
      <w:proofErr w:type="spellStart"/>
      <w:r>
        <w:rPr>
          <w:lang w:val="en-US"/>
        </w:rPr>
        <w:t>Thomassen</w:t>
      </w:r>
      <w:proofErr w:type="spellEnd"/>
      <w:r>
        <w:rPr>
          <w:lang w:val="en-US"/>
        </w:rPr>
        <w:t xml:space="preserve">, 1994). Dalton and Klingemann (2007) also show that the South American countries did not develop along the lines of the above-mentioned responsible party model. This means that in newer democracies, citizens lack clear </w:t>
      </w:r>
      <w:r w:rsidR="002042A8">
        <w:rPr>
          <w:lang w:val="en-US"/>
        </w:rPr>
        <w:t>perceptions of parties’ policy positions</w:t>
      </w:r>
      <w:r>
        <w:rPr>
          <w:lang w:val="en-US"/>
        </w:rPr>
        <w:t xml:space="preserve">, however these are necessary for the programmatic party competition. In an ideal system, citizens use the information from structured political perceptions to orient themselves in the political world (Downs, 1957). However, it could be stated that the political perceptions are less clear in newer democracies, as their democratic experience is shorter. Van der </w:t>
      </w:r>
      <w:proofErr w:type="spellStart"/>
      <w:r>
        <w:rPr>
          <w:lang w:val="en-US"/>
        </w:rPr>
        <w:t>Brug</w:t>
      </w:r>
      <w:proofErr w:type="spellEnd"/>
      <w:r>
        <w:rPr>
          <w:lang w:val="en-US"/>
        </w:rPr>
        <w:t xml:space="preserve"> et al. (2008) find that in newer democracies, the evaluation of political parties’ policy positions is more demanding for citizens</w:t>
      </w:r>
      <w:r w:rsidR="002042A8">
        <w:rPr>
          <w:lang w:val="en-US"/>
        </w:rPr>
        <w:t xml:space="preserve">. Furthermore, political parties tend to be more volatile in their policy positions. </w:t>
      </w:r>
      <w:r>
        <w:rPr>
          <w:lang w:val="en-US"/>
        </w:rPr>
        <w:t xml:space="preserve"> </w:t>
      </w:r>
      <w:r w:rsidR="002042A8">
        <w:rPr>
          <w:lang w:val="en-US"/>
        </w:rPr>
        <w:t xml:space="preserve">The </w:t>
      </w:r>
      <w:r>
        <w:rPr>
          <w:lang w:val="en-US"/>
        </w:rPr>
        <w:t xml:space="preserve">confidence </w:t>
      </w:r>
      <w:r w:rsidR="002042A8">
        <w:rPr>
          <w:lang w:val="en-US"/>
        </w:rPr>
        <w:t xml:space="preserve">of citizens to evaluate political parties’ policy positions </w:t>
      </w:r>
      <w:r>
        <w:rPr>
          <w:lang w:val="en-US"/>
        </w:rPr>
        <w:t xml:space="preserve">increases over time. </w:t>
      </w:r>
    </w:p>
    <w:p w14:paraId="0A8C906E" w14:textId="3AC9FF9F" w:rsidR="005746FB" w:rsidRDefault="005746FB" w:rsidP="00982778">
      <w:pPr>
        <w:spacing w:line="360" w:lineRule="auto"/>
        <w:ind w:firstLine="708"/>
        <w:jc w:val="both"/>
        <w:rPr>
          <w:lang w:val="en-US"/>
        </w:rPr>
      </w:pPr>
      <w:r>
        <w:rPr>
          <w:lang w:val="en-US"/>
        </w:rPr>
        <w:lastRenderedPageBreak/>
        <w:t xml:space="preserve">However, the political orientation of individuals is not only dependent on the age of democracies. It also depends on the political context in which individuals are embedded, including the availability of information (Álvarez &amp; Franklin, 1994). Clientelism can distort these information cues. If citizens do not receive clear policy signals from political parties, they are less able to place themselves on the spectrum of the political space and therefore the responsible party model is violated. </w:t>
      </w:r>
    </w:p>
    <w:p w14:paraId="4D8D70E6" w14:textId="77777777" w:rsidR="005746FB" w:rsidRDefault="005746FB" w:rsidP="00982778">
      <w:pPr>
        <w:spacing w:line="360" w:lineRule="auto"/>
        <w:jc w:val="both"/>
        <w:rPr>
          <w:lang w:val="en-US"/>
        </w:rPr>
      </w:pPr>
    </w:p>
    <w:p w14:paraId="46311673" w14:textId="77777777" w:rsidR="005746FB" w:rsidRPr="00C86ECA" w:rsidRDefault="005746FB" w:rsidP="00982778">
      <w:pPr>
        <w:pStyle w:val="Kop2"/>
        <w:spacing w:line="360" w:lineRule="auto"/>
        <w:jc w:val="both"/>
        <w:rPr>
          <w:rFonts w:asciiTheme="minorHAnsi" w:hAnsiTheme="minorHAnsi"/>
          <w:b/>
          <w:bCs/>
          <w:color w:val="000000" w:themeColor="text1"/>
          <w:sz w:val="24"/>
          <w:szCs w:val="24"/>
          <w:lang w:val="en-US"/>
        </w:rPr>
      </w:pPr>
      <w:bookmarkStart w:id="4" w:name="_Toc79057874"/>
      <w:r w:rsidRPr="00C86ECA">
        <w:rPr>
          <w:rFonts w:asciiTheme="minorHAnsi" w:hAnsiTheme="minorHAnsi"/>
          <w:b/>
          <w:bCs/>
          <w:color w:val="000000" w:themeColor="text1"/>
          <w:sz w:val="24"/>
          <w:szCs w:val="24"/>
          <w:lang w:val="en-US"/>
        </w:rPr>
        <w:t>Definition of clientelism</w:t>
      </w:r>
      <w:bookmarkEnd w:id="4"/>
      <w:r w:rsidRPr="00C86ECA">
        <w:rPr>
          <w:rFonts w:asciiTheme="minorHAnsi" w:hAnsiTheme="minorHAnsi"/>
          <w:b/>
          <w:bCs/>
          <w:color w:val="000000" w:themeColor="text1"/>
          <w:sz w:val="24"/>
          <w:szCs w:val="24"/>
          <w:lang w:val="en-US"/>
        </w:rPr>
        <w:t xml:space="preserve"> </w:t>
      </w:r>
    </w:p>
    <w:p w14:paraId="64370D05" w14:textId="77777777" w:rsidR="005746FB" w:rsidRDefault="005746FB" w:rsidP="00982778">
      <w:pPr>
        <w:spacing w:line="360" w:lineRule="auto"/>
        <w:ind w:firstLine="708"/>
        <w:jc w:val="both"/>
        <w:rPr>
          <w:lang w:val="en-US"/>
        </w:rPr>
      </w:pPr>
      <w:r>
        <w:rPr>
          <w:lang w:val="en-US"/>
        </w:rPr>
        <w:t xml:space="preserve">First of all, for this research it is important that a definition of clientelism is given. However, there is a lack of conceptual clarity and consensus on this definition. There is also no generally accepted definition, and many related concepts are often used interchangeably. Therefore, clientelism and related concepts will be discussed and the differences between them. </w:t>
      </w:r>
    </w:p>
    <w:p w14:paraId="65A5DC37" w14:textId="41875308" w:rsidR="005746FB" w:rsidRDefault="005746FB" w:rsidP="00982778">
      <w:pPr>
        <w:spacing w:line="360" w:lineRule="auto"/>
        <w:ind w:firstLine="708"/>
        <w:jc w:val="both"/>
        <w:rPr>
          <w:lang w:val="en-US"/>
        </w:rPr>
      </w:pPr>
      <w:r>
        <w:rPr>
          <w:lang w:val="en-US"/>
        </w:rPr>
        <w:t xml:space="preserve">One definition that in existing literature is the most generally accepted is the definition of Stokes (2007). In this, clientelism is defined as </w:t>
      </w:r>
      <w:r w:rsidRPr="00C1747E">
        <w:rPr>
          <w:lang w:val="en-US"/>
        </w:rPr>
        <w:t>“the proffering of material goods in return for electoral support, where the criterion of distribution that the patron uses is simply: did you (will you) support me?”</w:t>
      </w:r>
      <w:r w:rsidR="002042A8">
        <w:rPr>
          <w:rStyle w:val="Voetnootmarkering"/>
          <w:lang w:val="en-US"/>
        </w:rPr>
        <w:footnoteReference w:id="1"/>
      </w:r>
      <w:r w:rsidRPr="00C1747E">
        <w:rPr>
          <w:lang w:val="en-US"/>
        </w:rPr>
        <w:t xml:space="preserve"> (Stokes 2007, 649)</w:t>
      </w:r>
      <w:r>
        <w:rPr>
          <w:lang w:val="en-US"/>
        </w:rPr>
        <w:t xml:space="preserve">. An element that is clearly present in this definition is contingency. This is the delivery of a good or service by both patron and client and therefore a reciprocal benefit. The contingency entails </w:t>
      </w:r>
      <w:proofErr w:type="gramStart"/>
      <w:r>
        <w:rPr>
          <w:lang w:val="en-US"/>
        </w:rPr>
        <w:t>that politicians</w:t>
      </w:r>
      <w:proofErr w:type="gramEnd"/>
      <w:r>
        <w:rPr>
          <w:lang w:val="en-US"/>
        </w:rPr>
        <w:t xml:space="preserve"> only supply benefits to individuals or groups that did support the patron, as can also be seen in the above definition. Important to note here is that although the relationship is reciprocal, this does not mean that the exchange is simultaneous. This means both that there should be a credible promise of such a benefit and that there is the ability of the patron to monitor and sanction the client (</w:t>
      </w:r>
      <w:proofErr w:type="spellStart"/>
      <w:r>
        <w:rPr>
          <w:lang w:val="en-US"/>
        </w:rPr>
        <w:t>Kitschelt</w:t>
      </w:r>
      <w:proofErr w:type="spellEnd"/>
      <w:r>
        <w:rPr>
          <w:lang w:val="en-US"/>
        </w:rPr>
        <w:t xml:space="preserve"> &amp; Wilkinson, 2007). </w:t>
      </w:r>
    </w:p>
    <w:p w14:paraId="7F184514" w14:textId="2203005C" w:rsidR="005746FB" w:rsidRDefault="005746FB" w:rsidP="00982778">
      <w:pPr>
        <w:spacing w:line="360" w:lineRule="auto"/>
        <w:ind w:firstLine="708"/>
        <w:jc w:val="both"/>
        <w:rPr>
          <w:lang w:val="en-US"/>
        </w:rPr>
      </w:pPr>
      <w:r>
        <w:rPr>
          <w:lang w:val="en-US"/>
        </w:rPr>
        <w:t xml:space="preserve">Another element that is often present in definitions of clientelism is the element of iteration. The idea is that a clientelist exchange is not a one-off interaction. Instead, both the patron and client anticipate future interactions as part of the decisions made today (Hicken, 2011). This element creates a mechanism to overcome the challenge described above of a </w:t>
      </w:r>
      <w:r>
        <w:rPr>
          <w:lang w:val="en-US"/>
        </w:rPr>
        <w:lastRenderedPageBreak/>
        <w:t xml:space="preserve">credible promise. These repeated interactions namely reinforce social norms on reciprocity, which can be seen as a feature of clientelism (Eisenstadt &amp; </w:t>
      </w:r>
      <w:proofErr w:type="spellStart"/>
      <w:r>
        <w:rPr>
          <w:lang w:val="en-US"/>
        </w:rPr>
        <w:t>Roniger</w:t>
      </w:r>
      <w:proofErr w:type="spellEnd"/>
      <w:r>
        <w:rPr>
          <w:lang w:val="en-US"/>
        </w:rPr>
        <w:t xml:space="preserve">, 1984). </w:t>
      </w:r>
      <w:r w:rsidR="00BE15C2">
        <w:rPr>
          <w:lang w:val="en-US"/>
        </w:rPr>
        <w:t xml:space="preserve">This iteration lets both the voter and politician make reasonable predictions on the behavior of the other. The combination of this iterative exchange and social networks enables political parties to overcome the limitations to control imposed by the secret ballot (Stokes, 2007, p 611). </w:t>
      </w:r>
    </w:p>
    <w:p w14:paraId="167E0351" w14:textId="7B51F491" w:rsidR="005A1D55" w:rsidRPr="005A1D55" w:rsidRDefault="005746FB" w:rsidP="00982778">
      <w:pPr>
        <w:spacing w:line="360" w:lineRule="auto"/>
        <w:ind w:firstLine="708"/>
        <w:jc w:val="both"/>
        <w:rPr>
          <w:lang w:val="en-US"/>
        </w:rPr>
      </w:pPr>
      <w:r>
        <w:rPr>
          <w:lang w:val="en-US"/>
        </w:rPr>
        <w:t>The last element that is often present in definitions of clientelism is that of hierarchy. In this, clientelism is often seen as a vertical relationship with an unequal exchange which is maintained through dependence on the patron (</w:t>
      </w:r>
      <w:proofErr w:type="spellStart"/>
      <w:r>
        <w:rPr>
          <w:lang w:val="en-US"/>
        </w:rPr>
        <w:t>Montambeault</w:t>
      </w:r>
      <w:proofErr w:type="spellEnd"/>
      <w:r>
        <w:rPr>
          <w:lang w:val="en-US"/>
        </w:rPr>
        <w:t>, 2012). This element is also used in sociological approaches, for example, Scott (1972) defines clientelism as a relationship “in which an individual of higher socio-economic status (patron) uses his own influence and resources to provide protection or benefits, or both, for a person of lower status (client) who, for his part, reciprocates by offering generous support and assistance, including personal service, to the patron.” The element of hierarchy is also present in Stokes (2005), in which she argues that the standard democratic accountability is turned into a “pervert</w:t>
      </w:r>
      <w:r w:rsidR="002042A8">
        <w:rPr>
          <w:lang w:val="en-US"/>
        </w:rPr>
        <w:t>ed</w:t>
      </w:r>
      <w:r>
        <w:rPr>
          <w:lang w:val="en-US"/>
        </w:rPr>
        <w:t xml:space="preserve"> accountability”, in which parties hold citizens accountable for their vote, instead of the standard principle-agent relationship, in which voters hold parties accountable. </w:t>
      </w:r>
    </w:p>
    <w:p w14:paraId="5D02B81A" w14:textId="06A7F233" w:rsidR="005746FB" w:rsidRDefault="005746FB" w:rsidP="00982778">
      <w:pPr>
        <w:spacing w:line="360" w:lineRule="auto"/>
        <w:jc w:val="both"/>
        <w:rPr>
          <w:b/>
          <w:bCs/>
          <w:lang w:val="en-US"/>
        </w:rPr>
      </w:pPr>
    </w:p>
    <w:p w14:paraId="4C5D9ABB" w14:textId="77777777" w:rsidR="005746FB" w:rsidRPr="00C86ECA" w:rsidRDefault="005746FB" w:rsidP="00982778">
      <w:pPr>
        <w:spacing w:line="360" w:lineRule="auto"/>
        <w:jc w:val="both"/>
        <w:rPr>
          <w:i/>
          <w:iCs/>
          <w:lang w:val="en-US"/>
        </w:rPr>
      </w:pPr>
      <w:r w:rsidRPr="00C86ECA">
        <w:rPr>
          <w:b/>
          <w:bCs/>
          <w:i/>
          <w:iCs/>
          <w:lang w:val="en-US"/>
        </w:rPr>
        <w:t xml:space="preserve">Related concepts </w:t>
      </w:r>
    </w:p>
    <w:p w14:paraId="3E05D73E" w14:textId="09A73600" w:rsidR="005746FB" w:rsidRDefault="005746FB" w:rsidP="00982778">
      <w:pPr>
        <w:spacing w:line="360" w:lineRule="auto"/>
        <w:ind w:firstLine="708"/>
        <w:jc w:val="both"/>
        <w:rPr>
          <w:lang w:val="en-US"/>
        </w:rPr>
      </w:pPr>
      <w:r>
        <w:rPr>
          <w:lang w:val="en-US"/>
        </w:rPr>
        <w:t>Next, a few concepts related to, but distinct from, clientelism should be defined. First of all, pork barrel politics differs from the above definition of clientelism, on the basis of the distributive criterion. By contrast, pork barrel politics in the USA can be defined as benefits that are paid to one or a few districts while costs are shared across all districts (Aldrich, 1995). This therefore differs on the distributive criterion, as the benefits are paid to districts</w:t>
      </w:r>
      <w:r w:rsidR="002042A8">
        <w:rPr>
          <w:lang w:val="en-US"/>
        </w:rPr>
        <w:t xml:space="preserve"> rather than individual citizens (clients)</w:t>
      </w:r>
      <w:r>
        <w:rPr>
          <w:lang w:val="en-US"/>
        </w:rPr>
        <w:t xml:space="preserve">. However, the element of contingency of clientelism as described above is also absent from pork barrel politics. Contingency is absent, as the benefits are not necessarily provided </w:t>
      </w:r>
      <w:r w:rsidRPr="002042A8">
        <w:rPr>
          <w:i/>
          <w:iCs/>
          <w:lang w:val="en-US"/>
        </w:rPr>
        <w:t>only</w:t>
      </w:r>
      <w:r>
        <w:rPr>
          <w:lang w:val="en-US"/>
        </w:rPr>
        <w:t xml:space="preserve"> to individuals or groups that support the patron. </w:t>
      </w:r>
    </w:p>
    <w:p w14:paraId="3721E345" w14:textId="54DC35D6" w:rsidR="005746FB" w:rsidRPr="00BE15C2" w:rsidRDefault="005746FB" w:rsidP="00982778">
      <w:pPr>
        <w:spacing w:line="360" w:lineRule="auto"/>
        <w:ind w:firstLine="708"/>
        <w:jc w:val="both"/>
        <w:rPr>
          <w:lang w:val="en-US"/>
        </w:rPr>
      </w:pPr>
      <w:r>
        <w:rPr>
          <w:lang w:val="en-US"/>
        </w:rPr>
        <w:t xml:space="preserve">Similarly, patronage differs from clientelism. Patronage is often defined in terms of what it is that patrons and clients exchange, a narrower definition. Robinson and </w:t>
      </w:r>
      <w:proofErr w:type="spellStart"/>
      <w:r>
        <w:rPr>
          <w:lang w:val="en-US"/>
        </w:rPr>
        <w:t>Verdier</w:t>
      </w:r>
      <w:proofErr w:type="spellEnd"/>
      <w:r>
        <w:rPr>
          <w:lang w:val="en-US"/>
        </w:rPr>
        <w:t xml:space="preserve"> (20</w:t>
      </w:r>
      <w:r w:rsidR="009D2D3A">
        <w:rPr>
          <w:lang w:val="en-US"/>
        </w:rPr>
        <w:t>1</w:t>
      </w:r>
      <w:r>
        <w:rPr>
          <w:lang w:val="en-US"/>
        </w:rPr>
        <w:t xml:space="preserve">3) define it as an exchange of a public sector job for political support. A similar definition is given by Scott (1972), namely an “instrumental friendship in which an individual of higher socioeconomic status (patron) uses his influence and </w:t>
      </w:r>
      <w:r w:rsidRPr="006C1DB6">
        <w:rPr>
          <w:color w:val="000000" w:themeColor="text1"/>
          <w:lang w:val="en-US"/>
        </w:rPr>
        <w:t xml:space="preserve">resources </w:t>
      </w:r>
      <w:r>
        <w:rPr>
          <w:lang w:val="en-US"/>
        </w:rPr>
        <w:t xml:space="preserve">to provide protection or benefits, or both, for a person of lower status (client) who, for his part, reciprocates by offering </w:t>
      </w:r>
      <w:r>
        <w:rPr>
          <w:lang w:val="en-US"/>
        </w:rPr>
        <w:lastRenderedPageBreak/>
        <w:t xml:space="preserve">general support and assistance, including personal services, to the patron”. </w:t>
      </w:r>
      <w:r w:rsidRPr="00BE15C2">
        <w:rPr>
          <w:lang w:val="en-US"/>
        </w:rPr>
        <w:t xml:space="preserve">Patronage could therefore be seen a subtype of clientelism, in which the proffering of public resources is used as opposed to party resources for the client. In patronage, the patron holds public office and distributes state resources, while in clientelism, the political actor may or may not hold office. </w:t>
      </w:r>
    </w:p>
    <w:p w14:paraId="2A18B0C9" w14:textId="77777777" w:rsidR="005746FB" w:rsidRPr="00DD276A" w:rsidRDefault="005746FB" w:rsidP="00982778">
      <w:pPr>
        <w:spacing w:line="360" w:lineRule="auto"/>
        <w:ind w:firstLine="708"/>
        <w:jc w:val="both"/>
        <w:rPr>
          <w:lang w:val="en-US"/>
        </w:rPr>
      </w:pPr>
      <w:r>
        <w:rPr>
          <w:lang w:val="en-US"/>
        </w:rPr>
        <w:t xml:space="preserve">This distinction between patronage and clientelism on the basis of public resources as opposed to party resources is also discussed by Medina and Stokes (2007). They state that there is a distinction between economic monopoly, goods which the patron controls independent of the outcome of an election, and political monopoly, goods that the patron controls only if office is retained (Medina &amp; Stokes, 2007). </w:t>
      </w:r>
    </w:p>
    <w:p w14:paraId="70D53E23" w14:textId="6E5E23D9" w:rsidR="005746FB" w:rsidRDefault="005746FB" w:rsidP="00982778">
      <w:pPr>
        <w:spacing w:line="360" w:lineRule="auto"/>
        <w:ind w:firstLine="708"/>
        <w:jc w:val="both"/>
        <w:rPr>
          <w:lang w:val="en-US"/>
        </w:rPr>
      </w:pPr>
      <w:r>
        <w:rPr>
          <w:lang w:val="en-US"/>
        </w:rPr>
        <w:t xml:space="preserve">Vote buying is another concept related to clientelism. It differs from clientelism on the basis of the elements of contingency and iteration. First of all, the element of iteration is missing, as the exchange of resources for votes is not part of an ongoing relationship, instead vote-buying is defined more as a one-time exchange (Hicken, 2011). Related to this, the control on the reciprocity of exchange is missing, and therefore also the contingency element cannot be present, and would therefore be differentiated from clientelism (Callahan &amp; McCargo, 1996). To differentiate from clientelism, it should be assessed to what degree the contingency is present. This can be judged by looking at how targeted vote buying is, and if voters accept vote-buying from multiple candidates (Hicken, 2011). Furthermore, it should be assessed in what way the exchange is more than a one-off interaction. </w:t>
      </w:r>
      <w:r w:rsidR="002042A8">
        <w:rPr>
          <w:lang w:val="en-US"/>
        </w:rPr>
        <w:t xml:space="preserve">If the vote-buying namely is not a one-off interaction, it is embedded in an ongoing clientelist relationship. This means that vote-buying is not necessarily distinct from clientelism, but only if it is a one-off interaction. </w:t>
      </w:r>
      <w:proofErr w:type="spellStart"/>
      <w:r>
        <w:rPr>
          <w:lang w:val="en-US"/>
        </w:rPr>
        <w:t>Nichter</w:t>
      </w:r>
      <w:proofErr w:type="spellEnd"/>
      <w:r>
        <w:rPr>
          <w:lang w:val="en-US"/>
        </w:rPr>
        <w:t xml:space="preserve"> (2008) however states that most vote buying is actually just turnout buying, as with the secret ballot and the control on the reciprocity missing, citizens can actually vote as they please. He states that parties then participate in turnout buying, only targeting citizens that are likely to vote for that party.  </w:t>
      </w:r>
    </w:p>
    <w:p w14:paraId="3FBDAE37" w14:textId="77777777" w:rsidR="005746FB" w:rsidRDefault="005746FB" w:rsidP="00982778">
      <w:pPr>
        <w:spacing w:line="360" w:lineRule="auto"/>
        <w:jc w:val="both"/>
        <w:rPr>
          <w:b/>
          <w:bCs/>
          <w:lang w:val="en-US"/>
        </w:rPr>
      </w:pPr>
    </w:p>
    <w:p w14:paraId="6AD1443A" w14:textId="77777777" w:rsidR="005746FB" w:rsidRPr="00C86ECA" w:rsidRDefault="005746FB" w:rsidP="00982778">
      <w:pPr>
        <w:pStyle w:val="Kop2"/>
        <w:spacing w:line="360" w:lineRule="auto"/>
        <w:jc w:val="both"/>
        <w:rPr>
          <w:rFonts w:asciiTheme="minorHAnsi" w:hAnsiTheme="minorHAnsi"/>
          <w:b/>
          <w:bCs/>
          <w:color w:val="000000" w:themeColor="text1"/>
          <w:sz w:val="24"/>
          <w:szCs w:val="24"/>
          <w:lang w:val="en-US"/>
        </w:rPr>
      </w:pPr>
      <w:bookmarkStart w:id="5" w:name="_Toc79057875"/>
      <w:r w:rsidRPr="00C86ECA">
        <w:rPr>
          <w:rFonts w:asciiTheme="minorHAnsi" w:hAnsiTheme="minorHAnsi"/>
          <w:b/>
          <w:bCs/>
          <w:color w:val="000000" w:themeColor="text1"/>
          <w:sz w:val="24"/>
          <w:szCs w:val="24"/>
          <w:lang w:val="en-US"/>
        </w:rPr>
        <w:t>Effects of clientelism</w:t>
      </w:r>
      <w:bookmarkEnd w:id="5"/>
      <w:r w:rsidRPr="00C86ECA">
        <w:rPr>
          <w:rFonts w:asciiTheme="minorHAnsi" w:hAnsiTheme="minorHAnsi"/>
          <w:b/>
          <w:bCs/>
          <w:color w:val="000000" w:themeColor="text1"/>
          <w:sz w:val="24"/>
          <w:szCs w:val="24"/>
          <w:lang w:val="en-US"/>
        </w:rPr>
        <w:t xml:space="preserve"> </w:t>
      </w:r>
    </w:p>
    <w:p w14:paraId="4117BEE7" w14:textId="090742B4" w:rsidR="005746FB" w:rsidRDefault="005746FB" w:rsidP="00427EDC">
      <w:pPr>
        <w:spacing w:line="360" w:lineRule="auto"/>
        <w:ind w:firstLine="708"/>
        <w:jc w:val="both"/>
        <w:rPr>
          <w:lang w:val="en-US"/>
        </w:rPr>
      </w:pPr>
      <w:r>
        <w:rPr>
          <w:lang w:val="en-US"/>
        </w:rPr>
        <w:t>A lot of research is done on the causes of clientelism (</w:t>
      </w:r>
      <w:proofErr w:type="gramStart"/>
      <w:r>
        <w:rPr>
          <w:lang w:val="en-US"/>
        </w:rPr>
        <w:t>e.g.</w:t>
      </w:r>
      <w:proofErr w:type="gramEnd"/>
      <w:r>
        <w:rPr>
          <w:lang w:val="en-US"/>
        </w:rPr>
        <w:t xml:space="preserve"> Dixit &amp; </w:t>
      </w:r>
      <w:proofErr w:type="spellStart"/>
      <w:r>
        <w:rPr>
          <w:lang w:val="en-US"/>
        </w:rPr>
        <w:t>Londregan</w:t>
      </w:r>
      <w:proofErr w:type="spellEnd"/>
      <w:r>
        <w:rPr>
          <w:lang w:val="en-US"/>
        </w:rPr>
        <w:t xml:space="preserve">, 1996). However, </w:t>
      </w:r>
      <w:r w:rsidR="002042A8">
        <w:rPr>
          <w:lang w:val="en-US"/>
        </w:rPr>
        <w:t>the consequences of clientelism have been less often researched</w:t>
      </w:r>
      <w:r>
        <w:rPr>
          <w:lang w:val="en-US"/>
        </w:rPr>
        <w:t xml:space="preserve">. The literature on the consequences can be divided into three categories that will be explained here. First of all, clientelism can have consequences for political parties. Furthermore, it has consequences for policy output. Lastly, clientelism affects voters, which is also the focus of this research.  </w:t>
      </w:r>
    </w:p>
    <w:p w14:paraId="47037690" w14:textId="122FB016" w:rsidR="005746FB" w:rsidRPr="00C86ECA" w:rsidRDefault="005746FB" w:rsidP="00C86ECA">
      <w:pPr>
        <w:pStyle w:val="Kop3"/>
        <w:rPr>
          <w:rFonts w:asciiTheme="minorHAnsi" w:hAnsiTheme="minorHAnsi"/>
          <w:b/>
          <w:bCs/>
          <w:i/>
          <w:iCs/>
          <w:color w:val="000000" w:themeColor="text1"/>
          <w:lang w:val="en-US"/>
        </w:rPr>
      </w:pPr>
      <w:bookmarkStart w:id="6" w:name="_Toc79057876"/>
      <w:r w:rsidRPr="00C86ECA">
        <w:rPr>
          <w:rFonts w:asciiTheme="minorHAnsi" w:hAnsiTheme="minorHAnsi"/>
          <w:b/>
          <w:bCs/>
          <w:i/>
          <w:iCs/>
          <w:color w:val="000000" w:themeColor="text1"/>
          <w:lang w:val="en-US"/>
        </w:rPr>
        <w:lastRenderedPageBreak/>
        <w:t>Consequences for parties</w:t>
      </w:r>
      <w:bookmarkEnd w:id="6"/>
      <w:r w:rsidRPr="00C86ECA">
        <w:rPr>
          <w:rFonts w:asciiTheme="minorHAnsi" w:hAnsiTheme="minorHAnsi"/>
          <w:b/>
          <w:bCs/>
          <w:i/>
          <w:iCs/>
          <w:color w:val="000000" w:themeColor="text1"/>
          <w:lang w:val="en-US"/>
        </w:rPr>
        <w:t xml:space="preserve"> </w:t>
      </w:r>
    </w:p>
    <w:p w14:paraId="6AE85990" w14:textId="411834D4" w:rsidR="005746FB" w:rsidRDefault="005746FB" w:rsidP="00982778">
      <w:pPr>
        <w:spacing w:line="360" w:lineRule="auto"/>
        <w:ind w:firstLine="708"/>
        <w:jc w:val="both"/>
        <w:rPr>
          <w:lang w:val="en-US"/>
        </w:rPr>
      </w:pPr>
      <w:r>
        <w:rPr>
          <w:lang w:val="en-US"/>
        </w:rPr>
        <w:t>First of all, clientelism has multiple consequences for political parties. Because of the “pervert</w:t>
      </w:r>
      <w:r w:rsidR="002042A8">
        <w:rPr>
          <w:lang w:val="en-US"/>
        </w:rPr>
        <w:t>ed</w:t>
      </w:r>
      <w:r>
        <w:rPr>
          <w:lang w:val="en-US"/>
        </w:rPr>
        <w:t xml:space="preserve"> accountability” in which parties hold citizens accountable for their vote, instead of the standard principle-agent relationship, voters can no longer hold political parties accountable for policy output (Stokes, 2005). This influences the behavior of parties, as political parties work determinedly in legislatures to secure public resources in order to distribute them (</w:t>
      </w:r>
      <w:proofErr w:type="spellStart"/>
      <w:r>
        <w:rPr>
          <w:lang w:val="en-US"/>
        </w:rPr>
        <w:t>Desposato</w:t>
      </w:r>
      <w:proofErr w:type="spellEnd"/>
      <w:r>
        <w:rPr>
          <w:lang w:val="en-US"/>
        </w:rPr>
        <w:t xml:space="preserve">, 2006). The same holds true for individual </w:t>
      </w:r>
      <w:r w:rsidR="003A77FA">
        <w:rPr>
          <w:lang w:val="en-US"/>
        </w:rPr>
        <w:t>members of parliament (MPs)</w:t>
      </w:r>
      <w:r>
        <w:rPr>
          <w:lang w:val="en-US"/>
        </w:rPr>
        <w:t xml:space="preserve"> of clientelist parties, as their behavior is influenced to engage in providing </w:t>
      </w:r>
      <w:proofErr w:type="spellStart"/>
      <w:r>
        <w:rPr>
          <w:lang w:val="en-US"/>
        </w:rPr>
        <w:t>clientelistic</w:t>
      </w:r>
      <w:proofErr w:type="spellEnd"/>
      <w:r>
        <w:rPr>
          <w:lang w:val="en-US"/>
        </w:rPr>
        <w:t xml:space="preserve"> services, which in turn hinders them to perform their traditional roles (</w:t>
      </w:r>
      <w:proofErr w:type="spellStart"/>
      <w:r>
        <w:rPr>
          <w:lang w:val="en-US"/>
        </w:rPr>
        <w:t>Zackaria</w:t>
      </w:r>
      <w:proofErr w:type="spellEnd"/>
      <w:r w:rsidR="000E1A21" w:rsidRPr="000E1A21">
        <w:rPr>
          <w:lang w:val="en-US"/>
        </w:rPr>
        <w:t xml:space="preserve"> </w:t>
      </w:r>
      <w:r w:rsidR="000E1A21">
        <w:rPr>
          <w:lang w:val="en-US"/>
        </w:rPr>
        <w:t xml:space="preserve">&amp; </w:t>
      </w:r>
      <w:r w:rsidR="000E1A21" w:rsidRPr="000E1A21">
        <w:rPr>
          <w:lang w:val="en-US"/>
        </w:rPr>
        <w:t>Appiah-</w:t>
      </w:r>
      <w:proofErr w:type="spellStart"/>
      <w:r w:rsidR="000E1A21" w:rsidRPr="000E1A21">
        <w:rPr>
          <w:lang w:val="en-US"/>
        </w:rPr>
        <w:t>Marfo</w:t>
      </w:r>
      <w:proofErr w:type="spellEnd"/>
      <w:r>
        <w:rPr>
          <w:lang w:val="en-US"/>
        </w:rPr>
        <w:t xml:space="preserve">, 2020). </w:t>
      </w:r>
    </w:p>
    <w:p w14:paraId="6EC0CEB0" w14:textId="5D9467FD" w:rsidR="005746FB" w:rsidRDefault="005746FB" w:rsidP="00982778">
      <w:pPr>
        <w:spacing w:line="360" w:lineRule="auto"/>
        <w:ind w:firstLine="708"/>
        <w:jc w:val="both"/>
        <w:rPr>
          <w:lang w:val="en-US"/>
        </w:rPr>
      </w:pPr>
      <w:r>
        <w:rPr>
          <w:lang w:val="en-US"/>
        </w:rPr>
        <w:t xml:space="preserve">Clientelism can also have an effect on political parties to behave differently with regards to policy. For example, Chubb (1981) finds that clientelist parties have an interest to hold back income growth as a strategy to stay in power. This is also linked to the idea that a lower level of income is often named as one of the causes of clientelism (Dixit &amp; </w:t>
      </w:r>
      <w:proofErr w:type="spellStart"/>
      <w:r>
        <w:rPr>
          <w:lang w:val="en-US"/>
        </w:rPr>
        <w:t>Londregan</w:t>
      </w:r>
      <w:proofErr w:type="spellEnd"/>
      <w:r>
        <w:rPr>
          <w:lang w:val="en-US"/>
        </w:rPr>
        <w:t xml:space="preserve">, 1996). Lastly, clientelism has a positive effect on political parties that promote a liberal welfare state (Berens &amp; Ruth-Lovell, 2021). </w:t>
      </w:r>
      <w:r w:rsidR="00BE15C2">
        <w:rPr>
          <w:lang w:val="en-US"/>
        </w:rPr>
        <w:t xml:space="preserve">The article states that this is the case for two reasons. First of all, poor voters have a vested interest to vote for redistributive policies, however this gets distorted due to clientelism. The vote buying leads poor voters to be more likely to vote for </w:t>
      </w:r>
      <w:proofErr w:type="spellStart"/>
      <w:r w:rsidR="00BE15C2">
        <w:rPr>
          <w:lang w:val="en-US"/>
        </w:rPr>
        <w:t>residualistic</w:t>
      </w:r>
      <w:proofErr w:type="spellEnd"/>
      <w:r w:rsidR="00BE15C2">
        <w:rPr>
          <w:lang w:val="en-US"/>
        </w:rPr>
        <w:t xml:space="preserve"> political parties. On the other hand, high income voters are also more likely to vote for </w:t>
      </w:r>
      <w:proofErr w:type="spellStart"/>
      <w:r w:rsidR="00BE15C2">
        <w:rPr>
          <w:lang w:val="en-US"/>
        </w:rPr>
        <w:t>residualistic</w:t>
      </w:r>
      <w:proofErr w:type="spellEnd"/>
      <w:r w:rsidR="00BE15C2">
        <w:rPr>
          <w:lang w:val="en-US"/>
        </w:rPr>
        <w:t xml:space="preserve"> social policies as clientelism leads to uncertainty in the provision of public goods, which leads high income voters to vote for these particular parties. </w:t>
      </w:r>
    </w:p>
    <w:p w14:paraId="75C62CFF" w14:textId="77777777" w:rsidR="005746FB" w:rsidRDefault="005746FB" w:rsidP="00982778">
      <w:pPr>
        <w:spacing w:line="360" w:lineRule="auto"/>
        <w:jc w:val="both"/>
        <w:rPr>
          <w:b/>
          <w:bCs/>
          <w:lang w:val="en-US"/>
        </w:rPr>
      </w:pPr>
    </w:p>
    <w:p w14:paraId="4EB9249A" w14:textId="77777777" w:rsidR="005746FB" w:rsidRPr="00C86ECA" w:rsidRDefault="005746FB" w:rsidP="00C86ECA">
      <w:pPr>
        <w:pStyle w:val="Kop3"/>
        <w:rPr>
          <w:rFonts w:asciiTheme="minorHAnsi" w:hAnsiTheme="minorHAnsi"/>
          <w:b/>
          <w:bCs/>
          <w:i/>
          <w:iCs/>
          <w:color w:val="000000" w:themeColor="text1"/>
          <w:lang w:val="en-US"/>
        </w:rPr>
      </w:pPr>
      <w:bookmarkStart w:id="7" w:name="_Toc79057877"/>
      <w:r w:rsidRPr="00C86ECA">
        <w:rPr>
          <w:rFonts w:asciiTheme="minorHAnsi" w:hAnsiTheme="minorHAnsi"/>
          <w:b/>
          <w:bCs/>
          <w:i/>
          <w:iCs/>
          <w:color w:val="000000" w:themeColor="text1"/>
          <w:lang w:val="en-US"/>
        </w:rPr>
        <w:t>Consequences for policy</w:t>
      </w:r>
      <w:bookmarkEnd w:id="7"/>
      <w:r w:rsidRPr="00C86ECA">
        <w:rPr>
          <w:rFonts w:asciiTheme="minorHAnsi" w:hAnsiTheme="minorHAnsi"/>
          <w:b/>
          <w:bCs/>
          <w:i/>
          <w:iCs/>
          <w:color w:val="000000" w:themeColor="text1"/>
          <w:lang w:val="en-US"/>
        </w:rPr>
        <w:t xml:space="preserve"> </w:t>
      </w:r>
    </w:p>
    <w:p w14:paraId="2FBE0C6D" w14:textId="60ADBBFB" w:rsidR="005746FB" w:rsidRDefault="005746FB" w:rsidP="00982778">
      <w:pPr>
        <w:spacing w:line="360" w:lineRule="auto"/>
        <w:ind w:firstLine="708"/>
        <w:jc w:val="both"/>
        <w:rPr>
          <w:lang w:val="en-US"/>
        </w:rPr>
      </w:pPr>
      <w:r>
        <w:rPr>
          <w:lang w:val="en-US"/>
        </w:rPr>
        <w:t xml:space="preserve">Linked to the consequences for political parties are the consequences it can have on policy output. This has already been touched upon above. The article by Berens and Ruth-Lovell (2021) namely shows that clientelism has a positive effect on parties that promote a liberal welfare state. This in turn has consequences for policy, which means that clientelism hinders progressive social policy. This is because both poor and higher-income citizens are more likely to support these parties (Berens &amp; Ruth-Lovell, 2021). Above is also stated that parties have an interest to hold back income growth, which in turn also influences policy. This is done to keep constituents poor and dependent (Chubb, 1981). Other research also shows that clientelism can lead to, or sustain, poverty. This is done by parties to output policy that </w:t>
      </w:r>
      <w:r>
        <w:rPr>
          <w:lang w:val="en-US"/>
        </w:rPr>
        <w:lastRenderedPageBreak/>
        <w:t xml:space="preserve">leads to the under provision of development-enhancing public goods (Robinson &amp; </w:t>
      </w:r>
      <w:proofErr w:type="spellStart"/>
      <w:r>
        <w:rPr>
          <w:lang w:val="en-US"/>
        </w:rPr>
        <w:t>Verdier</w:t>
      </w:r>
      <w:proofErr w:type="spellEnd"/>
      <w:r>
        <w:rPr>
          <w:lang w:val="en-US"/>
        </w:rPr>
        <w:t>, 20</w:t>
      </w:r>
      <w:r w:rsidR="009D2D3A">
        <w:rPr>
          <w:lang w:val="en-US"/>
        </w:rPr>
        <w:t>1</w:t>
      </w:r>
      <w:r>
        <w:rPr>
          <w:lang w:val="en-US"/>
        </w:rPr>
        <w:t>3; Medina &amp; Stokes, 2007). Clientelism can therefore have negative implications for welfare. It is argued by Vicente (2014) that vote buying leads to worse public policies, as the redistribution stemming from vote buying is used as a substitution for public goods provision.</w:t>
      </w:r>
    </w:p>
    <w:p w14:paraId="065B152B" w14:textId="77777777" w:rsidR="005746FB" w:rsidRDefault="005746FB" w:rsidP="00982778">
      <w:pPr>
        <w:spacing w:line="360" w:lineRule="auto"/>
        <w:ind w:firstLine="708"/>
        <w:jc w:val="both"/>
        <w:rPr>
          <w:lang w:val="en-US"/>
        </w:rPr>
      </w:pPr>
      <w:r>
        <w:rPr>
          <w:lang w:val="en-US"/>
        </w:rPr>
        <w:t xml:space="preserve">Furthermore, social science theory often claims that hierarchical relationships like clientelism can severely restrict collective action. </w:t>
      </w:r>
      <w:proofErr w:type="spellStart"/>
      <w:r>
        <w:rPr>
          <w:lang w:val="en-US"/>
        </w:rPr>
        <w:t>Shami</w:t>
      </w:r>
      <w:proofErr w:type="spellEnd"/>
      <w:r>
        <w:rPr>
          <w:lang w:val="en-US"/>
        </w:rPr>
        <w:t xml:space="preserve"> (2012) however shows that other factors could explain the restriction to collective action, and villages with hierarchical networks that were connected to the outside world were not more restricted in collective action than more egalitarian villages. The same lack of causation between clientelism and policy output can be found in unfinished development projects. Literature suggests that clientelist parties have an incentive to not finish development projects until after elections as a form of vote buying, however this can rather be explained as an inefficient outcome of inconsistent collective choice processes among local political actors (Williams, 2017). </w:t>
      </w:r>
    </w:p>
    <w:p w14:paraId="6F47C951" w14:textId="77777777" w:rsidR="005746FB" w:rsidRDefault="005746FB" w:rsidP="00982778">
      <w:pPr>
        <w:spacing w:line="360" w:lineRule="auto"/>
        <w:jc w:val="both"/>
        <w:rPr>
          <w:b/>
          <w:bCs/>
          <w:lang w:val="en-US"/>
        </w:rPr>
      </w:pPr>
    </w:p>
    <w:p w14:paraId="30031932" w14:textId="77777777" w:rsidR="005746FB" w:rsidRPr="00C86ECA" w:rsidRDefault="005746FB" w:rsidP="00C86ECA">
      <w:pPr>
        <w:pStyle w:val="Kop3"/>
        <w:rPr>
          <w:rFonts w:asciiTheme="minorHAnsi" w:hAnsiTheme="minorHAnsi"/>
          <w:b/>
          <w:bCs/>
          <w:i/>
          <w:iCs/>
          <w:color w:val="000000" w:themeColor="text1"/>
          <w:lang w:val="en-US"/>
        </w:rPr>
      </w:pPr>
      <w:bookmarkStart w:id="8" w:name="_Toc79057878"/>
      <w:r w:rsidRPr="00C86ECA">
        <w:rPr>
          <w:rFonts w:asciiTheme="minorHAnsi" w:hAnsiTheme="minorHAnsi"/>
          <w:b/>
          <w:bCs/>
          <w:i/>
          <w:iCs/>
          <w:color w:val="000000" w:themeColor="text1"/>
          <w:lang w:val="en-US"/>
        </w:rPr>
        <w:t>Consequences for voters</w:t>
      </w:r>
      <w:bookmarkEnd w:id="8"/>
    </w:p>
    <w:p w14:paraId="01EA54E1" w14:textId="7E678BAC" w:rsidR="005746FB" w:rsidRDefault="005746FB" w:rsidP="00982778">
      <w:pPr>
        <w:spacing w:line="360" w:lineRule="auto"/>
        <w:ind w:firstLine="708"/>
        <w:jc w:val="both"/>
        <w:rPr>
          <w:lang w:val="en-US"/>
        </w:rPr>
      </w:pPr>
      <w:r>
        <w:rPr>
          <w:lang w:val="en-US"/>
        </w:rPr>
        <w:t xml:space="preserve">A lot of other research focusses on the effect clientelism has on vote choice. For example, </w:t>
      </w:r>
      <w:proofErr w:type="spellStart"/>
      <w:r>
        <w:rPr>
          <w:lang w:val="en-US"/>
        </w:rPr>
        <w:t>Wantchekon</w:t>
      </w:r>
      <w:proofErr w:type="spellEnd"/>
      <w:r>
        <w:rPr>
          <w:lang w:val="en-US"/>
        </w:rPr>
        <w:t xml:space="preserve"> (2003) finds that there is a positive effect of clientelism on the vote choice of</w:t>
      </w:r>
      <w:r w:rsidR="002042A8">
        <w:rPr>
          <w:lang w:val="en-US"/>
        </w:rPr>
        <w:t xml:space="preserve"> </w:t>
      </w:r>
      <w:r>
        <w:rPr>
          <w:lang w:val="en-US"/>
        </w:rPr>
        <w:t>clientelist parties, b</w:t>
      </w:r>
      <w:r w:rsidRPr="00B7070D">
        <w:rPr>
          <w:lang w:val="en-US"/>
        </w:rPr>
        <w:t>ased on an experiment in Benin</w:t>
      </w:r>
      <w:r>
        <w:rPr>
          <w:lang w:val="en-US"/>
        </w:rPr>
        <w:t>. Levitt and Snyder (1997) find the same effect for pork-barrel spending in the United States, where the pork-barrel spending could increase the vote for the incumbent by up to two percent. This effect is also observed in Peru, where there is a positive correlation between expenditures and the vote share in the reelection (Roberts &amp; A</w:t>
      </w:r>
      <w:r w:rsidR="000E1A21">
        <w:rPr>
          <w:lang w:val="en-US"/>
        </w:rPr>
        <w:t>rc</w:t>
      </w:r>
      <w:r>
        <w:rPr>
          <w:lang w:val="en-US"/>
        </w:rPr>
        <w:t xml:space="preserve">e, 1998). This effect on vote share however is not necessarily positive. Calvo and Murillo (2004) find no positive correlation between public employment and vote share in provinces in Argentina where the Radicals </w:t>
      </w:r>
      <w:r w:rsidR="002042A8">
        <w:rPr>
          <w:lang w:val="en-US"/>
        </w:rPr>
        <w:t>are</w:t>
      </w:r>
      <w:r>
        <w:rPr>
          <w:lang w:val="en-US"/>
        </w:rPr>
        <w:t xml:space="preserve"> the main party. For this same party, </w:t>
      </w:r>
      <w:proofErr w:type="spellStart"/>
      <w:r>
        <w:rPr>
          <w:lang w:val="en-US"/>
        </w:rPr>
        <w:t>Nazareno</w:t>
      </w:r>
      <w:proofErr w:type="spellEnd"/>
      <w:r>
        <w:rPr>
          <w:lang w:val="en-US"/>
        </w:rPr>
        <w:t xml:space="preserve">, </w:t>
      </w:r>
      <w:proofErr w:type="spellStart"/>
      <w:r>
        <w:rPr>
          <w:lang w:val="en-US"/>
        </w:rPr>
        <w:t>Brusco</w:t>
      </w:r>
      <w:proofErr w:type="spellEnd"/>
      <w:r>
        <w:rPr>
          <w:lang w:val="en-US"/>
        </w:rPr>
        <w:t xml:space="preserve"> and Stokes (2006) even find that patronage spending could depress the vote share. </w:t>
      </w:r>
      <w:r w:rsidR="00500681">
        <w:rPr>
          <w:lang w:val="en-US"/>
        </w:rPr>
        <w:t xml:space="preserve">They find that patronage could even suppress the vote share of the Radicals, as there are more wealthier constituents in those municipalities, which feel that patronage spending before elections could indicate an inefficient government. This is especially the case as the Radicals is a party of middle-class constituents. </w:t>
      </w:r>
    </w:p>
    <w:p w14:paraId="0D8BAEDF" w14:textId="77777777" w:rsidR="005746FB" w:rsidRDefault="005746FB" w:rsidP="00982778">
      <w:pPr>
        <w:spacing w:line="360" w:lineRule="auto"/>
        <w:ind w:firstLine="708"/>
        <w:jc w:val="both"/>
        <w:rPr>
          <w:lang w:val="en-US"/>
        </w:rPr>
      </w:pPr>
      <w:r>
        <w:rPr>
          <w:lang w:val="en-US"/>
        </w:rPr>
        <w:t>These effects on vote choice are direct effects, however it can then be wondered why clientelism is still employed with the absence of a political machine (</w:t>
      </w:r>
      <w:proofErr w:type="gramStart"/>
      <w:r>
        <w:rPr>
          <w:lang w:val="en-US"/>
        </w:rPr>
        <w:t>e.g.</w:t>
      </w:r>
      <w:proofErr w:type="gramEnd"/>
      <w:r>
        <w:rPr>
          <w:lang w:val="en-US"/>
        </w:rPr>
        <w:t xml:space="preserve"> Stokes, 2005). Munoz (2014) finds that clientelism can also have an indirect effect on vote choice. </w:t>
      </w:r>
      <w:r w:rsidRPr="00B92105">
        <w:rPr>
          <w:lang w:val="en-US"/>
        </w:rPr>
        <w:t>I</w:t>
      </w:r>
      <w:r>
        <w:rPr>
          <w:lang w:val="en-US"/>
        </w:rPr>
        <w:t>t is</w:t>
      </w:r>
      <w:r w:rsidRPr="00B92105">
        <w:rPr>
          <w:lang w:val="en-US"/>
        </w:rPr>
        <w:t xml:space="preserve"> argue</w:t>
      </w:r>
      <w:r>
        <w:rPr>
          <w:lang w:val="en-US"/>
        </w:rPr>
        <w:t>d</w:t>
      </w:r>
      <w:r w:rsidRPr="00B92105">
        <w:rPr>
          <w:lang w:val="en-US"/>
        </w:rPr>
        <w:t xml:space="preserve"> that </w:t>
      </w:r>
      <w:r w:rsidRPr="00B92105">
        <w:rPr>
          <w:lang w:val="en-US"/>
        </w:rPr>
        <w:lastRenderedPageBreak/>
        <w:t>clientelism during campaigns is crucial for signaling candidates' electoral viability. Politicians buy the participation of poor voters at campaign events. By turning out large numbers of people at rallies, candidates establish and demonstrate their electoral prospects to the media, donors, activists, and voters.</w:t>
      </w:r>
    </w:p>
    <w:p w14:paraId="685646FE" w14:textId="29D60290" w:rsidR="005746FB" w:rsidRDefault="005746FB" w:rsidP="00982778">
      <w:pPr>
        <w:spacing w:line="360" w:lineRule="auto"/>
        <w:ind w:firstLine="708"/>
        <w:jc w:val="both"/>
        <w:rPr>
          <w:lang w:val="en-US"/>
        </w:rPr>
      </w:pPr>
      <w:r>
        <w:rPr>
          <w:lang w:val="en-US"/>
        </w:rPr>
        <w:t xml:space="preserve">Besides the effects on vote choice, clientelism can also have an effect on the information of voters. Ruth (2016) finds that clientelism hinders the </w:t>
      </w:r>
      <w:r w:rsidRPr="007C0E72">
        <w:rPr>
          <w:lang w:val="en-US"/>
        </w:rPr>
        <w:t>development of consistent political orientation by reducing the utility of information cues, such as left‐right labels.</w:t>
      </w:r>
      <w:r w:rsidR="00255803">
        <w:rPr>
          <w:lang w:val="en-US"/>
        </w:rPr>
        <w:t xml:space="preserve"> As stated by Ruth (2016):</w:t>
      </w:r>
      <w:r>
        <w:rPr>
          <w:lang w:val="en-US"/>
        </w:rPr>
        <w:t xml:space="preserve"> </w:t>
      </w:r>
      <w:r w:rsidR="00255803">
        <w:rPr>
          <w:lang w:val="en-US"/>
        </w:rPr>
        <w:t>“</w:t>
      </w:r>
      <w:proofErr w:type="spellStart"/>
      <w:r>
        <w:rPr>
          <w:lang w:val="en-US"/>
        </w:rPr>
        <w:t>C</w:t>
      </w:r>
      <w:r w:rsidRPr="007C0E72">
        <w:rPr>
          <w:lang w:val="en-US"/>
        </w:rPr>
        <w:t>lientelistic</w:t>
      </w:r>
      <w:proofErr w:type="spellEnd"/>
      <w:r w:rsidRPr="007C0E72">
        <w:rPr>
          <w:lang w:val="en-US"/>
        </w:rPr>
        <w:t xml:space="preserve"> parties generate</w:t>
      </w:r>
      <w:r>
        <w:rPr>
          <w:lang w:val="en-US"/>
        </w:rPr>
        <w:t xml:space="preserve"> </w:t>
      </w:r>
      <w:r w:rsidRPr="007C0E72">
        <w:rPr>
          <w:lang w:val="en-US"/>
        </w:rPr>
        <w:t>indifference among their supporters toward the left‐right divide by offering them an alternative voting rationale, and increase uncertainty in the political realm by making left‐right labels less meaningful.</w:t>
      </w:r>
      <w:r w:rsidR="00255803">
        <w:rPr>
          <w:lang w:val="en-US"/>
        </w:rPr>
        <w:t>”</w:t>
      </w:r>
      <w:r>
        <w:rPr>
          <w:lang w:val="en-US"/>
        </w:rPr>
        <w:t xml:space="preserve"> On the other hand, when voters have better access to information, voters are more likely to respond positively to public policy messages instead of clientelism (</w:t>
      </w:r>
      <w:proofErr w:type="spellStart"/>
      <w:r>
        <w:rPr>
          <w:lang w:val="en-US"/>
        </w:rPr>
        <w:t>Wantchekon</w:t>
      </w:r>
      <w:proofErr w:type="spellEnd"/>
      <w:r>
        <w:rPr>
          <w:lang w:val="en-US"/>
        </w:rPr>
        <w:t xml:space="preserve">, 2007). The effects of clientelism can therefore be negated by increasing access to information, and campaigns to increase this are found to undermine the above effects of vote buying on voting behavior (Vicente &amp; </w:t>
      </w:r>
      <w:proofErr w:type="spellStart"/>
      <w:r>
        <w:rPr>
          <w:lang w:val="en-US"/>
        </w:rPr>
        <w:t>Wantchekon</w:t>
      </w:r>
      <w:proofErr w:type="spellEnd"/>
      <w:r>
        <w:rPr>
          <w:lang w:val="en-US"/>
        </w:rPr>
        <w:t xml:space="preserve">, 2009). </w:t>
      </w:r>
      <w:r w:rsidR="00500681">
        <w:rPr>
          <w:lang w:val="en-US"/>
        </w:rPr>
        <w:t xml:space="preserve"> </w:t>
      </w:r>
    </w:p>
    <w:p w14:paraId="726D6DFA" w14:textId="3CFAB5C1" w:rsidR="00E6015B" w:rsidRPr="00E6015B" w:rsidRDefault="00E6015B" w:rsidP="00982778">
      <w:pPr>
        <w:spacing w:line="360" w:lineRule="auto"/>
        <w:ind w:firstLine="708"/>
        <w:jc w:val="both"/>
        <w:rPr>
          <w:lang w:val="en-US"/>
        </w:rPr>
      </w:pPr>
      <w:r w:rsidRPr="00E6015B">
        <w:rPr>
          <w:lang w:val="en-US"/>
        </w:rPr>
        <w:t xml:space="preserve">As stated above, Ruth (2016) focuses on the indifference towards the left-right label generated by political parties due to clientelism. She argues that clientelist parties offer an alternative voting rationale towards citizens and making the left-right divide less meaningful. However, this research does not focus on whether this alternative rationale offered due to clientelism is indeed used by citizens, when at the same time the left-right placement is not used as a rationale for vote choice. Therefore, there is a lack of research on the topic whether voters use this alternative voting rationale on the micro level to base their vote on, instead of the left-right placement of the individual. </w:t>
      </w:r>
      <w:r>
        <w:rPr>
          <w:lang w:val="en-US"/>
        </w:rPr>
        <w:t xml:space="preserve">This research in turn will fall into this gap in the literature, as will be discussed below. </w:t>
      </w:r>
    </w:p>
    <w:p w14:paraId="482F9E58" w14:textId="65DA793F" w:rsidR="00197BBA" w:rsidRDefault="00197BBA" w:rsidP="00982778">
      <w:pPr>
        <w:spacing w:line="360" w:lineRule="auto"/>
        <w:jc w:val="both"/>
        <w:rPr>
          <w:i/>
          <w:iCs/>
          <w:lang w:val="en-US"/>
        </w:rPr>
      </w:pPr>
    </w:p>
    <w:p w14:paraId="75F79C30" w14:textId="22443FC0" w:rsidR="00197BBA" w:rsidRPr="00C86ECA" w:rsidRDefault="00197BBA" w:rsidP="00982778">
      <w:pPr>
        <w:pStyle w:val="Kop2"/>
        <w:spacing w:line="360" w:lineRule="auto"/>
        <w:jc w:val="both"/>
        <w:rPr>
          <w:rFonts w:asciiTheme="minorHAnsi" w:hAnsiTheme="minorHAnsi"/>
          <w:b/>
          <w:bCs/>
          <w:color w:val="000000" w:themeColor="text1"/>
          <w:sz w:val="24"/>
          <w:szCs w:val="24"/>
          <w:lang w:val="en-US"/>
        </w:rPr>
      </w:pPr>
      <w:bookmarkStart w:id="9" w:name="_Toc79057879"/>
      <w:r w:rsidRPr="00C86ECA">
        <w:rPr>
          <w:rFonts w:asciiTheme="minorHAnsi" w:hAnsiTheme="minorHAnsi"/>
          <w:b/>
          <w:bCs/>
          <w:color w:val="000000" w:themeColor="text1"/>
          <w:sz w:val="24"/>
          <w:szCs w:val="24"/>
          <w:lang w:val="en-US"/>
        </w:rPr>
        <w:t>Hypotheses</w:t>
      </w:r>
      <w:bookmarkEnd w:id="9"/>
    </w:p>
    <w:p w14:paraId="372FE030" w14:textId="1662C355" w:rsidR="00197BBA" w:rsidRPr="005E5B69" w:rsidRDefault="00197BBA" w:rsidP="00982778">
      <w:pPr>
        <w:spacing w:line="360" w:lineRule="auto"/>
        <w:ind w:firstLine="708"/>
        <w:jc w:val="both"/>
        <w:rPr>
          <w:lang w:val="en-US"/>
        </w:rPr>
      </w:pPr>
      <w:r w:rsidRPr="005E5B69">
        <w:rPr>
          <w:lang w:val="en-US"/>
        </w:rPr>
        <w:t xml:space="preserve">Two different hypotheses can be formulated based on the theory discussed above. </w:t>
      </w:r>
    </w:p>
    <w:p w14:paraId="42B869EE" w14:textId="7D71164B" w:rsidR="00197BBA" w:rsidRPr="005E5B69" w:rsidRDefault="00197BBA" w:rsidP="00982778">
      <w:pPr>
        <w:spacing w:line="360" w:lineRule="auto"/>
        <w:jc w:val="both"/>
        <w:rPr>
          <w:lang w:val="en-US"/>
        </w:rPr>
      </w:pPr>
      <w:r w:rsidRPr="005E5B69">
        <w:rPr>
          <w:lang w:val="en-US"/>
        </w:rPr>
        <w:t>The first hypothesis is based on the premise that citizens use the information on parties’ policy positions to make vote decisions (Downs, 1957). This model of representation in an ideal system however is not met due to the alternative voting rationale that individuals have. Instead of voting regarding policy positions of parties, individuals will vote according to an alternative rationale, namely material benefits.</w:t>
      </w:r>
      <w:r w:rsidR="00F97722">
        <w:rPr>
          <w:lang w:val="en-US"/>
        </w:rPr>
        <w:t xml:space="preserve"> As shown by the article of Ruth (2016), </w:t>
      </w:r>
      <w:r w:rsidR="00F97722">
        <w:rPr>
          <w:lang w:val="en-US"/>
        </w:rPr>
        <w:lastRenderedPageBreak/>
        <w:t xml:space="preserve">clientelism creates an alternative voting rationale for citizens, however there is a gap in the research whether this does happen on the micro level. Furthermore, </w:t>
      </w:r>
      <w:proofErr w:type="spellStart"/>
      <w:r w:rsidR="00F97722">
        <w:rPr>
          <w:lang w:val="en-US"/>
        </w:rPr>
        <w:t>Wantchekon</w:t>
      </w:r>
      <w:proofErr w:type="spellEnd"/>
      <w:r w:rsidR="00F97722">
        <w:rPr>
          <w:lang w:val="en-US"/>
        </w:rPr>
        <w:t xml:space="preserve"> (2003) shows that there is a positive effect on vote choice for parties engaging in clientelist practices, therefore it can be expected that the same holds true on the individual level, meaning that citizens that are offered a benefit in exchange for their vote, will use this as an alternative rationale on which to base their vote.</w:t>
      </w:r>
      <w:r w:rsidRPr="005E5B69">
        <w:rPr>
          <w:lang w:val="en-US"/>
        </w:rPr>
        <w:t xml:space="preserve"> The first hypothesis is as follows:</w:t>
      </w:r>
    </w:p>
    <w:p w14:paraId="37C496CB" w14:textId="77777777" w:rsidR="00197BBA" w:rsidRPr="005E5B69" w:rsidRDefault="00197BBA" w:rsidP="00982778">
      <w:pPr>
        <w:spacing w:line="360" w:lineRule="auto"/>
        <w:jc w:val="both"/>
        <w:rPr>
          <w:lang w:val="en-US"/>
        </w:rPr>
      </w:pPr>
      <w:r w:rsidRPr="005E5B69">
        <w:rPr>
          <w:lang w:val="en-US"/>
        </w:rPr>
        <w:tab/>
      </w:r>
    </w:p>
    <w:p w14:paraId="0BD9C097" w14:textId="77777777" w:rsidR="00197BBA" w:rsidRPr="005E5B69" w:rsidRDefault="00197BBA" w:rsidP="00982778">
      <w:pPr>
        <w:spacing w:line="360" w:lineRule="auto"/>
        <w:jc w:val="both"/>
        <w:rPr>
          <w:lang w:val="en-US"/>
        </w:rPr>
      </w:pPr>
      <w:r w:rsidRPr="005E5B69">
        <w:rPr>
          <w:lang w:val="en-US"/>
        </w:rPr>
        <w:tab/>
        <w:t xml:space="preserve">Clientelist political parties create an alternative voting rationale for citizens by letting </w:t>
      </w:r>
      <w:r w:rsidRPr="005E5B69">
        <w:rPr>
          <w:lang w:val="en-US"/>
        </w:rPr>
        <w:tab/>
        <w:t>citizens vote as a consequence of material benefits.</w:t>
      </w:r>
    </w:p>
    <w:p w14:paraId="1A73A505" w14:textId="77777777" w:rsidR="00197BBA" w:rsidRPr="005E5B69" w:rsidRDefault="00197BBA" w:rsidP="00982778">
      <w:pPr>
        <w:spacing w:line="360" w:lineRule="auto"/>
        <w:jc w:val="both"/>
        <w:rPr>
          <w:lang w:val="en-US"/>
        </w:rPr>
      </w:pPr>
    </w:p>
    <w:p w14:paraId="096A5994" w14:textId="0226013B" w:rsidR="00197BBA" w:rsidRDefault="00197BBA" w:rsidP="00982778">
      <w:pPr>
        <w:spacing w:line="360" w:lineRule="auto"/>
        <w:jc w:val="both"/>
        <w:rPr>
          <w:lang w:val="en-US"/>
        </w:rPr>
      </w:pPr>
      <w:r w:rsidRPr="005E5B69">
        <w:rPr>
          <w:lang w:val="en-US"/>
        </w:rPr>
        <w:t xml:space="preserve">The second is also based on the literature discussed above. </w:t>
      </w:r>
      <w:r w:rsidR="004B7772" w:rsidRPr="005E5B69">
        <w:rPr>
          <w:lang w:val="en-US"/>
        </w:rPr>
        <w:t>If</w:t>
      </w:r>
      <w:r w:rsidR="004B7772">
        <w:rPr>
          <w:lang w:val="en-US"/>
        </w:rPr>
        <w:t xml:space="preserve"> it is assumed that </w:t>
      </w:r>
      <w:r w:rsidR="00787699">
        <w:rPr>
          <w:lang w:val="en-US"/>
        </w:rPr>
        <w:t xml:space="preserve">clientelism does indeed become an alternative voting rationale if present in a country, it could in turn also be expected that the importance of left-right placement decreases for a higher level of clientelism. This leads to the following second hypothesis: </w:t>
      </w:r>
    </w:p>
    <w:p w14:paraId="0709F507" w14:textId="2409B0B0" w:rsidR="00787699" w:rsidRDefault="00787699" w:rsidP="00982778">
      <w:pPr>
        <w:spacing w:line="360" w:lineRule="auto"/>
        <w:jc w:val="both"/>
        <w:rPr>
          <w:lang w:val="en-US"/>
        </w:rPr>
      </w:pPr>
    </w:p>
    <w:p w14:paraId="22CC21AD" w14:textId="0811FD7F" w:rsidR="00787699" w:rsidRDefault="00787699" w:rsidP="00982778">
      <w:pPr>
        <w:spacing w:line="360" w:lineRule="auto"/>
        <w:jc w:val="both"/>
        <w:rPr>
          <w:lang w:val="en-US"/>
        </w:rPr>
      </w:pPr>
      <w:r>
        <w:rPr>
          <w:lang w:val="en-US"/>
        </w:rPr>
        <w:tab/>
        <w:t xml:space="preserve">The alternative rationale increases with the level of clientelism, and therefore the </w:t>
      </w:r>
      <w:r>
        <w:rPr>
          <w:lang w:val="en-US"/>
        </w:rPr>
        <w:tab/>
        <w:t xml:space="preserve">higher level of clientelism the lower the importance of left-right placement as a </w:t>
      </w:r>
      <w:r>
        <w:rPr>
          <w:lang w:val="en-US"/>
        </w:rPr>
        <w:tab/>
        <w:t xml:space="preserve">voting rationale. </w:t>
      </w:r>
    </w:p>
    <w:p w14:paraId="27C17E3D" w14:textId="45149FCF" w:rsidR="00197BBA" w:rsidRDefault="00197BBA" w:rsidP="005746FB">
      <w:pPr>
        <w:rPr>
          <w:lang w:val="en-US"/>
        </w:rPr>
      </w:pPr>
    </w:p>
    <w:p w14:paraId="4343A423" w14:textId="77777777" w:rsidR="00197BBA" w:rsidRPr="00197BBA" w:rsidRDefault="00197BBA" w:rsidP="005746FB">
      <w:pPr>
        <w:rPr>
          <w:lang w:val="en-US"/>
        </w:rPr>
      </w:pPr>
    </w:p>
    <w:p w14:paraId="6637F9DB" w14:textId="75CF6CCB" w:rsidR="005746FB" w:rsidRDefault="005746FB" w:rsidP="005746FB">
      <w:pPr>
        <w:rPr>
          <w:lang w:val="en-US"/>
        </w:rPr>
      </w:pPr>
    </w:p>
    <w:p w14:paraId="3E0EF5D4" w14:textId="77777777" w:rsidR="00A75D4F" w:rsidRDefault="00A75D4F">
      <w:pPr>
        <w:rPr>
          <w:rFonts w:asciiTheme="majorHAnsi" w:eastAsiaTheme="majorEastAsia" w:hAnsiTheme="majorHAnsi" w:cstheme="majorBidi"/>
          <w:color w:val="2F5496" w:themeColor="accent1" w:themeShade="BF"/>
          <w:sz w:val="32"/>
          <w:szCs w:val="32"/>
          <w:lang w:val="en-US"/>
        </w:rPr>
      </w:pPr>
      <w:r>
        <w:rPr>
          <w:lang w:val="en-US"/>
        </w:rPr>
        <w:br w:type="page"/>
      </w:r>
    </w:p>
    <w:p w14:paraId="0C793289" w14:textId="2745DF73" w:rsidR="005746FB" w:rsidRPr="00C86ECA" w:rsidRDefault="00A75D4F" w:rsidP="00982778">
      <w:pPr>
        <w:pStyle w:val="Kop1"/>
        <w:spacing w:line="360" w:lineRule="auto"/>
        <w:jc w:val="center"/>
        <w:rPr>
          <w:rFonts w:asciiTheme="minorHAnsi" w:hAnsiTheme="minorHAnsi"/>
          <w:b/>
          <w:bCs/>
          <w:color w:val="000000" w:themeColor="text1"/>
          <w:sz w:val="24"/>
          <w:szCs w:val="24"/>
          <w:lang w:val="en-US"/>
        </w:rPr>
      </w:pPr>
      <w:bookmarkStart w:id="10" w:name="_Toc79057880"/>
      <w:r w:rsidRPr="00C86ECA">
        <w:rPr>
          <w:rFonts w:asciiTheme="minorHAnsi" w:hAnsiTheme="minorHAnsi"/>
          <w:b/>
          <w:bCs/>
          <w:color w:val="000000" w:themeColor="text1"/>
          <w:sz w:val="24"/>
          <w:szCs w:val="24"/>
          <w:lang w:val="en-US"/>
        </w:rPr>
        <w:lastRenderedPageBreak/>
        <w:t>Methods</w:t>
      </w:r>
      <w:bookmarkEnd w:id="10"/>
    </w:p>
    <w:p w14:paraId="66757B38" w14:textId="5530348A" w:rsidR="003253BB" w:rsidRPr="00A75D4F" w:rsidRDefault="007B24DD" w:rsidP="00982778">
      <w:pPr>
        <w:spacing w:line="360" w:lineRule="auto"/>
        <w:ind w:firstLine="708"/>
        <w:jc w:val="both"/>
        <w:rPr>
          <w:lang w:val="en-US"/>
        </w:rPr>
      </w:pPr>
      <w:r>
        <w:rPr>
          <w:lang w:val="en-US"/>
        </w:rPr>
        <w:t xml:space="preserve">In this chapter, the methods used for the analysis will be discussed. </w:t>
      </w:r>
      <w:r w:rsidR="000C692D">
        <w:rPr>
          <w:lang w:val="en-US"/>
        </w:rPr>
        <w:t xml:space="preserve">First of all, the case selection will be </w:t>
      </w:r>
      <w:r w:rsidR="003253BB">
        <w:rPr>
          <w:lang w:val="en-US"/>
        </w:rPr>
        <w:t xml:space="preserve">justified. This is necessary, to justify the nine countries that are used for the analysis in the next chapters. Thereafter, the operationalization of this research is discussed. In this part, the research that will be carried out for the next chapter will be discussed, with the dependent variable and multiple independent variables operationalized. Furthermore, the different models used will be justified. This all is necessary in order to carry out the research. </w:t>
      </w:r>
    </w:p>
    <w:p w14:paraId="6650B465" w14:textId="77777777" w:rsidR="00A75D4F" w:rsidRPr="008D36D7" w:rsidRDefault="00A75D4F" w:rsidP="00982778">
      <w:pPr>
        <w:spacing w:line="360" w:lineRule="auto"/>
        <w:jc w:val="both"/>
        <w:rPr>
          <w:lang w:val="en-US"/>
        </w:rPr>
      </w:pPr>
    </w:p>
    <w:p w14:paraId="290383CC" w14:textId="3770ADB5" w:rsidR="00A75D4F" w:rsidRPr="00C86ECA" w:rsidRDefault="00A75D4F" w:rsidP="00982778">
      <w:pPr>
        <w:pStyle w:val="Kop2"/>
        <w:spacing w:line="360" w:lineRule="auto"/>
        <w:jc w:val="both"/>
        <w:rPr>
          <w:rFonts w:asciiTheme="minorHAnsi" w:hAnsiTheme="minorHAnsi"/>
          <w:b/>
          <w:bCs/>
          <w:color w:val="000000" w:themeColor="text1"/>
          <w:sz w:val="24"/>
          <w:szCs w:val="24"/>
          <w:lang w:val="en-US"/>
        </w:rPr>
      </w:pPr>
      <w:bookmarkStart w:id="11" w:name="_Toc79057881"/>
      <w:r w:rsidRPr="00C86ECA">
        <w:rPr>
          <w:rFonts w:asciiTheme="minorHAnsi" w:hAnsiTheme="minorHAnsi"/>
          <w:b/>
          <w:bCs/>
          <w:color w:val="000000" w:themeColor="text1"/>
          <w:sz w:val="24"/>
          <w:szCs w:val="24"/>
          <w:lang w:val="en-US"/>
        </w:rPr>
        <w:t>Case selection</w:t>
      </w:r>
      <w:bookmarkEnd w:id="11"/>
    </w:p>
    <w:p w14:paraId="1ED3D1E4" w14:textId="2BD870D9" w:rsidR="00061AC1" w:rsidRDefault="00BE15C2" w:rsidP="00CF59A1">
      <w:pPr>
        <w:spacing w:line="360" w:lineRule="auto"/>
        <w:ind w:firstLine="708"/>
        <w:jc w:val="both"/>
        <w:rPr>
          <w:lang w:val="en-US"/>
        </w:rPr>
      </w:pPr>
      <w:r w:rsidRPr="00BE15C2">
        <w:rPr>
          <w:lang w:val="en-US"/>
        </w:rPr>
        <w:t xml:space="preserve">The focus </w:t>
      </w:r>
      <w:r>
        <w:rPr>
          <w:lang w:val="en-US"/>
        </w:rPr>
        <w:t xml:space="preserve">of this research is on Latin America, which is important for two reasons. First of all, there is a lot of </w:t>
      </w:r>
      <w:proofErr w:type="gramStart"/>
      <w:r>
        <w:rPr>
          <w:lang w:val="en-US"/>
        </w:rPr>
        <w:t>variance</w:t>
      </w:r>
      <w:proofErr w:type="gramEnd"/>
      <w:r>
        <w:rPr>
          <w:lang w:val="en-US"/>
        </w:rPr>
        <w:t xml:space="preserve"> in the level of clientelism in Latin America between countries (</w:t>
      </w:r>
      <w:proofErr w:type="spellStart"/>
      <w:r>
        <w:rPr>
          <w:lang w:val="en-US"/>
        </w:rPr>
        <w:t>Kitschelt</w:t>
      </w:r>
      <w:proofErr w:type="spellEnd"/>
      <w:r>
        <w:rPr>
          <w:lang w:val="en-US"/>
        </w:rPr>
        <w:t xml:space="preserve"> et al., 2010). </w:t>
      </w:r>
      <w:r w:rsidR="00CC01B1">
        <w:rPr>
          <w:lang w:val="en-US"/>
        </w:rPr>
        <w:t>This variance is also seen in the dataset used for this research, which shows for example that the level of clientelism in Argentina is 3.4%, meaning that 3.4% of respondents state that they are offered a benefit in exchange for their vote. There are however also some countries that are clientelist to a higher degree, such as Brazil, with 10.2%, and Paraguay with 13.4%</w:t>
      </w:r>
      <w:r w:rsidR="00CC01B1" w:rsidRPr="00CC01B1">
        <w:rPr>
          <w:lang w:val="en-US"/>
        </w:rPr>
        <w:t xml:space="preserve"> </w:t>
      </w:r>
      <w:r w:rsidR="00CC01B1">
        <w:rPr>
          <w:lang w:val="en-US"/>
        </w:rPr>
        <w:t>of respondents stating that they are offered a benefit</w:t>
      </w:r>
      <w:r w:rsidR="00CC01B1">
        <w:rPr>
          <w:lang w:val="en-US"/>
        </w:rPr>
        <w:t xml:space="preserve">. At the same time, there are some countries with a lower degree of clientelism, as shown above </w:t>
      </w:r>
      <w:r w:rsidR="00CF59A1">
        <w:rPr>
          <w:lang w:val="en-US"/>
        </w:rPr>
        <w:t xml:space="preserve">Argentina with 3.4%, but Chile even only has 1.4% of respondents stating that they are offered a benefit in exchange for their vote. The entire variance between countries used in the analysis can also be seen in table 10 in the appendix. </w:t>
      </w:r>
    </w:p>
    <w:p w14:paraId="140E3697" w14:textId="2E6CCBD1" w:rsidR="00A75D4F" w:rsidRDefault="008E74DF" w:rsidP="00982778">
      <w:pPr>
        <w:spacing w:line="360" w:lineRule="auto"/>
        <w:ind w:firstLine="708"/>
        <w:jc w:val="both"/>
        <w:rPr>
          <w:lang w:val="en-US"/>
        </w:rPr>
      </w:pPr>
      <w:r>
        <w:rPr>
          <w:lang w:val="en-US"/>
        </w:rPr>
        <w:t xml:space="preserve">This variance is present in Latin America, even though all countries are new democracies, therefore the variance is not between new and established democracies, but within a group of new democracies. The other reason is related to this, namely that the Latin American countries have a similar historical and institutional background. This is based on the military rule that was present during the 1970s and 1980s and all countries studied are presidential regimes with similar structures of horizontal accountability. This case therefore allows the research to focus on clientelism and removing other contextual factors that could explain </w:t>
      </w:r>
      <w:r w:rsidR="00D01B9D">
        <w:rPr>
          <w:lang w:val="en-US"/>
        </w:rPr>
        <w:t xml:space="preserve">whether clientelism is used as an alternative voting rationale. </w:t>
      </w:r>
      <w:r w:rsidR="00AA5890">
        <w:rPr>
          <w:lang w:val="en-US"/>
        </w:rPr>
        <w:t>In this research in particular however, the case selection will be limited to nine countries in Latin America, more specifically Argentina</w:t>
      </w:r>
      <w:r w:rsidR="00AB7224">
        <w:rPr>
          <w:lang w:val="en-US"/>
        </w:rPr>
        <w:t xml:space="preserve"> (N=557)</w:t>
      </w:r>
      <w:r w:rsidR="00AA5890">
        <w:rPr>
          <w:lang w:val="en-US"/>
        </w:rPr>
        <w:t>, Bolivia</w:t>
      </w:r>
      <w:r w:rsidR="00AB7224">
        <w:rPr>
          <w:lang w:val="en-US"/>
        </w:rPr>
        <w:t xml:space="preserve"> (N=1114)</w:t>
      </w:r>
      <w:r w:rsidR="00AA5890">
        <w:rPr>
          <w:lang w:val="en-US"/>
        </w:rPr>
        <w:t>, Brazil</w:t>
      </w:r>
      <w:r w:rsidR="00AB7224">
        <w:rPr>
          <w:lang w:val="en-US"/>
        </w:rPr>
        <w:t xml:space="preserve"> (N=774)</w:t>
      </w:r>
      <w:r w:rsidR="00AA5890">
        <w:rPr>
          <w:lang w:val="en-US"/>
        </w:rPr>
        <w:t>, Chile</w:t>
      </w:r>
      <w:r w:rsidR="00AB7224">
        <w:rPr>
          <w:lang w:val="en-US"/>
        </w:rPr>
        <w:t xml:space="preserve"> (N=623)</w:t>
      </w:r>
      <w:r w:rsidR="00AA5890">
        <w:rPr>
          <w:lang w:val="en-US"/>
        </w:rPr>
        <w:t>, Colombia</w:t>
      </w:r>
      <w:r w:rsidR="00AB7224">
        <w:rPr>
          <w:lang w:val="en-US"/>
        </w:rPr>
        <w:t xml:space="preserve"> (N=535)</w:t>
      </w:r>
      <w:r w:rsidR="00AA5890">
        <w:rPr>
          <w:lang w:val="en-US"/>
        </w:rPr>
        <w:t>, Paraguay</w:t>
      </w:r>
      <w:r w:rsidR="00AB7224">
        <w:rPr>
          <w:lang w:val="en-US"/>
        </w:rPr>
        <w:t xml:space="preserve"> (N=681)</w:t>
      </w:r>
      <w:r w:rsidR="00AA5890">
        <w:rPr>
          <w:lang w:val="en-US"/>
        </w:rPr>
        <w:t>, Peru</w:t>
      </w:r>
      <w:r w:rsidR="00AB7224">
        <w:rPr>
          <w:lang w:val="en-US"/>
        </w:rPr>
        <w:t xml:space="preserve"> (N=836)</w:t>
      </w:r>
      <w:r w:rsidR="00AA5890">
        <w:rPr>
          <w:lang w:val="en-US"/>
        </w:rPr>
        <w:t>, Uruguay</w:t>
      </w:r>
      <w:r w:rsidR="00AB7224">
        <w:rPr>
          <w:lang w:val="en-US"/>
        </w:rPr>
        <w:t xml:space="preserve"> (N=1018)</w:t>
      </w:r>
      <w:r w:rsidR="00AA5890">
        <w:rPr>
          <w:lang w:val="en-US"/>
        </w:rPr>
        <w:t xml:space="preserve"> and Venezuela</w:t>
      </w:r>
      <w:r w:rsidR="00AB7224">
        <w:rPr>
          <w:lang w:val="en-US"/>
        </w:rPr>
        <w:t xml:space="preserve"> (N=883)</w:t>
      </w:r>
      <w:r w:rsidR="00AA5890">
        <w:rPr>
          <w:lang w:val="en-US"/>
        </w:rPr>
        <w:t xml:space="preserve">. This research is limited to these countries, as there is both a time limitation and data set limitation </w:t>
      </w:r>
      <w:r w:rsidR="00AA5890">
        <w:rPr>
          <w:lang w:val="en-US"/>
        </w:rPr>
        <w:lastRenderedPageBreak/>
        <w:t>in this research. The dataset used for this research is the LAPOP dataset of 2014 for these countries</w:t>
      </w:r>
      <w:r w:rsidR="0004694E">
        <w:rPr>
          <w:lang w:val="en-US"/>
        </w:rPr>
        <w:t xml:space="preserve">, with the </w:t>
      </w:r>
      <w:r w:rsidR="00982778">
        <w:rPr>
          <w:lang w:val="en-US"/>
        </w:rPr>
        <w:t>above-mentioned</w:t>
      </w:r>
      <w:r w:rsidR="0004694E">
        <w:rPr>
          <w:lang w:val="en-US"/>
        </w:rPr>
        <w:t xml:space="preserve"> number of cases for each country</w:t>
      </w:r>
      <w:r w:rsidR="00AA5890">
        <w:rPr>
          <w:lang w:val="en-US"/>
        </w:rPr>
        <w:t xml:space="preserve">. </w:t>
      </w:r>
    </w:p>
    <w:p w14:paraId="792C42C1" w14:textId="77777777" w:rsidR="008E74DF" w:rsidRPr="008E74DF" w:rsidRDefault="008E74DF" w:rsidP="00982778">
      <w:pPr>
        <w:spacing w:line="360" w:lineRule="auto"/>
        <w:jc w:val="both"/>
        <w:rPr>
          <w:lang w:val="en-US"/>
        </w:rPr>
      </w:pPr>
    </w:p>
    <w:p w14:paraId="01A01D5E" w14:textId="7B4B4F7B" w:rsidR="00A75D4F" w:rsidRPr="00C86ECA" w:rsidRDefault="00A75D4F" w:rsidP="00982778">
      <w:pPr>
        <w:pStyle w:val="Kop2"/>
        <w:spacing w:line="360" w:lineRule="auto"/>
        <w:jc w:val="both"/>
        <w:rPr>
          <w:rFonts w:asciiTheme="minorHAnsi" w:hAnsiTheme="minorHAnsi"/>
          <w:b/>
          <w:bCs/>
          <w:color w:val="000000" w:themeColor="text1"/>
          <w:sz w:val="24"/>
          <w:szCs w:val="24"/>
          <w:lang w:val="en-US"/>
        </w:rPr>
      </w:pPr>
      <w:bookmarkStart w:id="12" w:name="_Toc79057882"/>
      <w:r w:rsidRPr="00C86ECA">
        <w:rPr>
          <w:rFonts w:asciiTheme="minorHAnsi" w:hAnsiTheme="minorHAnsi"/>
          <w:b/>
          <w:bCs/>
          <w:color w:val="000000" w:themeColor="text1"/>
          <w:sz w:val="24"/>
          <w:szCs w:val="24"/>
          <w:lang w:val="en-US"/>
        </w:rPr>
        <w:t>Operationalization</w:t>
      </w:r>
      <w:bookmarkEnd w:id="12"/>
    </w:p>
    <w:p w14:paraId="13351E11" w14:textId="6D35D9DB" w:rsidR="00A863DA" w:rsidRPr="00A863DA" w:rsidRDefault="00A863DA" w:rsidP="00982778">
      <w:pPr>
        <w:spacing w:line="360" w:lineRule="auto"/>
        <w:ind w:firstLine="708"/>
        <w:jc w:val="both"/>
        <w:rPr>
          <w:lang w:val="en-US"/>
        </w:rPr>
      </w:pPr>
      <w:r>
        <w:rPr>
          <w:lang w:val="en-US"/>
        </w:rPr>
        <w:t>For the statistical analysis, the LAPOP 2014 datasets of the countries mentioned above will be used. The LAPOP dataset measures the public opinion of participants in 34 countries every two years. This questionnaire is used throughout the Americas, by using a representative sample</w:t>
      </w:r>
      <w:r w:rsidR="00942947">
        <w:rPr>
          <w:lang w:val="en-US"/>
        </w:rPr>
        <w:t xml:space="preserve"> of participants. This questionnaire is mostly the same, as there is a core document of questions used in every country. This is useful, as this makes the different countries in this research comparable. This is also the reason that the dataset of LAPOP is used for this research, as the </w:t>
      </w:r>
      <w:r w:rsidR="00C753D1">
        <w:rPr>
          <w:lang w:val="en-US"/>
        </w:rPr>
        <w:t xml:space="preserve">analysis will be carried out for each country individually, but this dataset makes the results between different countries comparable. </w:t>
      </w:r>
    </w:p>
    <w:p w14:paraId="19B708F1" w14:textId="2EC62301" w:rsidR="00A05BA9" w:rsidRDefault="0069644A" w:rsidP="00982778">
      <w:pPr>
        <w:spacing w:line="360" w:lineRule="auto"/>
        <w:ind w:firstLine="708"/>
        <w:jc w:val="both"/>
        <w:rPr>
          <w:lang w:val="en-US"/>
        </w:rPr>
      </w:pPr>
      <w:r>
        <w:rPr>
          <w:lang w:val="en-US"/>
        </w:rPr>
        <w:t>The concept of voting behavior is used as the dependent variable of this research. Voting behavior is operationalized as the party an individual citizen voted for in the latest election.</w:t>
      </w:r>
      <w:r w:rsidR="00C753D1">
        <w:rPr>
          <w:lang w:val="en-US"/>
        </w:rPr>
        <w:t xml:space="preserve"> </w:t>
      </w:r>
      <w:r>
        <w:rPr>
          <w:lang w:val="en-US"/>
        </w:rPr>
        <w:t xml:space="preserve">For this, LAPOP is a valuable dataset, as it asks respondents the candidate and party they voted for in the latest presidential elections (item VB3N). </w:t>
      </w:r>
      <w:r w:rsidR="00F43FE5">
        <w:rPr>
          <w:lang w:val="en-US"/>
        </w:rPr>
        <w:t xml:space="preserve">If multiple rounds of elections were held, the questionnaire asked for the voting behavior of the first round. </w:t>
      </w:r>
      <w:r w:rsidR="00386319">
        <w:rPr>
          <w:lang w:val="en-US"/>
        </w:rPr>
        <w:t>The responses such as “do not know” and “no answer” are all filtered out, so that only responses of a candidate and party name are left for the analysis.</w:t>
      </w:r>
      <w:r w:rsidR="00A91CF4">
        <w:rPr>
          <w:lang w:val="en-US"/>
        </w:rPr>
        <w:t xml:space="preserve"> Besides this, a frequencies table is generated in order to look at the distribution of voting behavior in the different countries. The cases with a low response rate (&lt;1%) were omitted, as they disproportionally influence the results of the study.</w:t>
      </w:r>
      <w:r w:rsidR="00386319">
        <w:rPr>
          <w:lang w:val="en-US"/>
        </w:rPr>
        <w:t xml:space="preserve"> As voting behavior is a nominal variable, a multinomial </w:t>
      </w:r>
      <w:proofErr w:type="spellStart"/>
      <w:r w:rsidR="00386319">
        <w:rPr>
          <w:lang w:val="en-US"/>
        </w:rPr>
        <w:t>logisitic</w:t>
      </w:r>
      <w:proofErr w:type="spellEnd"/>
      <w:r w:rsidR="00386319">
        <w:rPr>
          <w:lang w:val="en-US"/>
        </w:rPr>
        <w:t xml:space="preserve"> regression is carried out </w:t>
      </w:r>
      <w:r w:rsidR="00386319" w:rsidRPr="001B6B62">
        <w:rPr>
          <w:lang w:val="en-US"/>
        </w:rPr>
        <w:t>(</w:t>
      </w:r>
      <w:proofErr w:type="gramStart"/>
      <w:r w:rsidR="001B6B62" w:rsidRPr="001B6B62">
        <w:rPr>
          <w:lang w:val="en-US"/>
        </w:rPr>
        <w:t>e.g.</w:t>
      </w:r>
      <w:proofErr w:type="gramEnd"/>
      <w:r w:rsidR="00386319" w:rsidRPr="001B6B62">
        <w:rPr>
          <w:lang w:val="en-US"/>
        </w:rPr>
        <w:t xml:space="preserve"> </w:t>
      </w:r>
      <w:r w:rsidR="001B6B62" w:rsidRPr="001B6B62">
        <w:rPr>
          <w:lang w:val="en-US"/>
        </w:rPr>
        <w:t>Carreras</w:t>
      </w:r>
      <w:r w:rsidR="001B6B62">
        <w:rPr>
          <w:lang w:val="en-US"/>
        </w:rPr>
        <w:t>, 2014</w:t>
      </w:r>
      <w:r w:rsidR="00386319">
        <w:rPr>
          <w:lang w:val="en-US"/>
        </w:rPr>
        <w:t>).</w:t>
      </w:r>
      <w:r w:rsidR="001B6B62">
        <w:rPr>
          <w:lang w:val="en-US"/>
        </w:rPr>
        <w:t xml:space="preserve"> The dependent variable of voting behavior is a nominal variable, as the different </w:t>
      </w:r>
      <w:r w:rsidR="00C67A67">
        <w:rPr>
          <w:lang w:val="en-US"/>
        </w:rPr>
        <w:t xml:space="preserve">values of the variable are political parties. </w:t>
      </w:r>
      <w:r w:rsidR="00386319">
        <w:rPr>
          <w:lang w:val="en-US"/>
        </w:rPr>
        <w:t xml:space="preserve"> </w:t>
      </w:r>
      <w:r w:rsidR="002367E3">
        <w:rPr>
          <w:lang w:val="en-US"/>
        </w:rPr>
        <w:t xml:space="preserve">For this same reason, the analysis will be done per country, as the votes between countries cannot be compared resulting from the different parties present in countries. </w:t>
      </w:r>
    </w:p>
    <w:p w14:paraId="3A5F8D85" w14:textId="029571DF" w:rsidR="00F43FE5" w:rsidRDefault="00CB4ECE" w:rsidP="00982778">
      <w:pPr>
        <w:spacing w:line="360" w:lineRule="auto"/>
        <w:ind w:firstLine="708"/>
        <w:jc w:val="both"/>
        <w:rPr>
          <w:lang w:val="en-US"/>
        </w:rPr>
      </w:pPr>
      <w:r>
        <w:rPr>
          <w:lang w:val="en-US"/>
        </w:rPr>
        <w:t>Besides the dependent variable, two independent variables are used in this research. First, the left-right placement of respondents is used.</w:t>
      </w:r>
      <w:r w:rsidR="000767B9">
        <w:rPr>
          <w:lang w:val="en-US"/>
        </w:rPr>
        <w:t xml:space="preserve"> Left right positioning of individual citizens is operationalized as the placement of the individual citizen on the left right scale.</w:t>
      </w:r>
      <w:r>
        <w:rPr>
          <w:lang w:val="en-US"/>
        </w:rPr>
        <w:t xml:space="preserve"> In the LAPOP dataset, respondents are asked to place themselves on a left-right scale (item L1). The respondents had to position themselves on a 10-point scale, where 1 means left and 10 means right. This is used together with the other independent variable of </w:t>
      </w:r>
      <w:proofErr w:type="spellStart"/>
      <w:r>
        <w:rPr>
          <w:lang w:val="en-US"/>
        </w:rPr>
        <w:t>clientelistic</w:t>
      </w:r>
      <w:proofErr w:type="spellEnd"/>
      <w:r>
        <w:rPr>
          <w:lang w:val="en-US"/>
        </w:rPr>
        <w:t xml:space="preserve"> </w:t>
      </w:r>
      <w:r>
        <w:rPr>
          <w:lang w:val="en-US"/>
        </w:rPr>
        <w:lastRenderedPageBreak/>
        <w:t>practices</w:t>
      </w:r>
      <w:r w:rsidR="000767B9">
        <w:rPr>
          <w:lang w:val="en-US"/>
        </w:rPr>
        <w:t xml:space="preserve">. </w:t>
      </w:r>
      <w:proofErr w:type="spellStart"/>
      <w:r w:rsidR="000767B9">
        <w:rPr>
          <w:lang w:val="en-US"/>
        </w:rPr>
        <w:t>Clientelistic</w:t>
      </w:r>
      <w:proofErr w:type="spellEnd"/>
      <w:r w:rsidR="000767B9">
        <w:rPr>
          <w:lang w:val="en-US"/>
        </w:rPr>
        <w:t xml:space="preserve"> practices is operationalized</w:t>
      </w:r>
      <w:r w:rsidR="00EF73F7">
        <w:rPr>
          <w:lang w:val="en-US"/>
        </w:rPr>
        <w:t xml:space="preserve">, based on the definition of Stokes (2007), </w:t>
      </w:r>
      <w:r w:rsidR="00FD37E2">
        <w:rPr>
          <w:lang w:val="en-US"/>
        </w:rPr>
        <w:t xml:space="preserve">as this definition is </w:t>
      </w:r>
      <w:r w:rsidR="00551FC4">
        <w:rPr>
          <w:lang w:val="en-US"/>
        </w:rPr>
        <w:t>most often used in research on this topic</w:t>
      </w:r>
      <w:r w:rsidR="00FD37E2">
        <w:rPr>
          <w:lang w:val="en-US"/>
        </w:rPr>
        <w:t>.</w:t>
      </w:r>
      <w:r w:rsidR="009C7D4C">
        <w:rPr>
          <w:lang w:val="en-US"/>
        </w:rPr>
        <w:t xml:space="preserve"> This also most closely fits the variable of clientelism in the dataset.</w:t>
      </w:r>
      <w:r w:rsidR="00FD37E2">
        <w:rPr>
          <w:lang w:val="en-US"/>
        </w:rPr>
        <w:t xml:space="preserve"> Clientelism is operationalized as</w:t>
      </w:r>
      <w:r w:rsidR="000767B9">
        <w:rPr>
          <w:lang w:val="en-US"/>
        </w:rPr>
        <w:t xml:space="preserve"> the offering of a material benefit in exchange for the vote of an individual citizen. In the LAPOP dataset, it </w:t>
      </w:r>
      <w:r>
        <w:rPr>
          <w:lang w:val="en-US"/>
        </w:rPr>
        <w:t xml:space="preserve">asks respondents </w:t>
      </w:r>
      <w:r w:rsidR="00D92F4C">
        <w:rPr>
          <w:lang w:val="en-US"/>
        </w:rPr>
        <w:t xml:space="preserve">whether they were offered a benefit for their vote in the last general election (item Clien1na). </w:t>
      </w:r>
      <w:r w:rsidR="00CF59A1">
        <w:rPr>
          <w:lang w:val="en-US"/>
        </w:rPr>
        <w:t xml:space="preserve">The relevant answer options for the respondents were either ‘yes’ or ‘no’, meaning that this variable is a dummy variable. </w:t>
      </w:r>
    </w:p>
    <w:p w14:paraId="45335F16" w14:textId="6B56537D" w:rsidR="003B4DC5" w:rsidRDefault="003B4DC5" w:rsidP="00982778">
      <w:pPr>
        <w:spacing w:line="360" w:lineRule="auto"/>
        <w:ind w:firstLine="708"/>
        <w:jc w:val="both"/>
        <w:rPr>
          <w:lang w:val="en-US"/>
        </w:rPr>
      </w:pPr>
      <w:r>
        <w:rPr>
          <w:lang w:val="en-US"/>
        </w:rPr>
        <w:t xml:space="preserve">Lastly, a few control variables will be added into the analysis. As the analysis is carried out per country, no macro level control variables are added. The control variables will therefore be on the individual level. In this, it is important that several proxies are used to analyze voting behavior. In the literature, it is shown that several factors on the micro level can explain voting </w:t>
      </w:r>
      <w:r w:rsidRPr="00B663B8">
        <w:rPr>
          <w:lang w:val="en-US"/>
        </w:rPr>
        <w:t>behavior (</w:t>
      </w:r>
      <w:proofErr w:type="spellStart"/>
      <w:r w:rsidR="00B663B8" w:rsidRPr="00B663B8">
        <w:rPr>
          <w:lang w:val="en-US"/>
        </w:rPr>
        <w:t>Neundorf</w:t>
      </w:r>
      <w:proofErr w:type="spellEnd"/>
      <w:r w:rsidR="00B663B8">
        <w:rPr>
          <w:lang w:val="en-US"/>
        </w:rPr>
        <w:t xml:space="preserve"> </w:t>
      </w:r>
      <w:r w:rsidR="00B663B8" w:rsidRPr="00B663B8">
        <w:rPr>
          <w:lang w:val="en-US"/>
        </w:rPr>
        <w:t xml:space="preserve">&amp; </w:t>
      </w:r>
      <w:proofErr w:type="spellStart"/>
      <w:r w:rsidR="00B663B8" w:rsidRPr="00B663B8">
        <w:rPr>
          <w:lang w:val="en-US"/>
        </w:rPr>
        <w:t>Smets</w:t>
      </w:r>
      <w:proofErr w:type="spellEnd"/>
      <w:r w:rsidR="004B1AE9">
        <w:rPr>
          <w:lang w:val="en-US"/>
        </w:rPr>
        <w:t>, 2017</w:t>
      </w:r>
      <w:r w:rsidR="00B663B8">
        <w:rPr>
          <w:lang w:val="en-US"/>
        </w:rPr>
        <w:t xml:space="preserve">). </w:t>
      </w:r>
      <w:r>
        <w:rPr>
          <w:lang w:val="en-US"/>
        </w:rPr>
        <w:t>These will therefore be added as control variables in this study. The control variables in this study will be confined to education (item</w:t>
      </w:r>
      <w:r w:rsidR="00335CD5">
        <w:rPr>
          <w:lang w:val="en-US"/>
        </w:rPr>
        <w:t xml:space="preserve"> ed</w:t>
      </w:r>
      <w:r>
        <w:rPr>
          <w:lang w:val="en-US"/>
        </w:rPr>
        <w:t>), gender (item</w:t>
      </w:r>
      <w:r w:rsidR="00335CD5">
        <w:rPr>
          <w:lang w:val="en-US"/>
        </w:rPr>
        <w:t xml:space="preserve"> q1</w:t>
      </w:r>
      <w:r>
        <w:rPr>
          <w:lang w:val="en-US"/>
        </w:rPr>
        <w:t>)</w:t>
      </w:r>
      <w:r w:rsidR="00A91CF4">
        <w:rPr>
          <w:lang w:val="en-US"/>
        </w:rPr>
        <w:t xml:space="preserve"> and </w:t>
      </w:r>
      <w:r>
        <w:rPr>
          <w:lang w:val="en-US"/>
        </w:rPr>
        <w:t>age (ite</w:t>
      </w:r>
      <w:r w:rsidR="00335CD5">
        <w:rPr>
          <w:lang w:val="en-US"/>
        </w:rPr>
        <w:t>m q2</w:t>
      </w:r>
      <w:r>
        <w:rPr>
          <w:lang w:val="en-US"/>
        </w:rPr>
        <w:t>)</w:t>
      </w:r>
      <w:r w:rsidR="00A91CF4">
        <w:rPr>
          <w:lang w:val="en-US"/>
        </w:rPr>
        <w:t>. Several other control variables such as</w:t>
      </w:r>
      <w:r>
        <w:rPr>
          <w:lang w:val="en-US"/>
        </w:rPr>
        <w:t xml:space="preserve"> personal economic situation (item</w:t>
      </w:r>
      <w:r w:rsidR="00100073">
        <w:rPr>
          <w:lang w:val="en-US"/>
        </w:rPr>
        <w:t xml:space="preserve"> q10NEW</w:t>
      </w:r>
      <w:r>
        <w:rPr>
          <w:lang w:val="en-US"/>
        </w:rPr>
        <w:t>) and party identification (item</w:t>
      </w:r>
      <w:r w:rsidR="00100073">
        <w:rPr>
          <w:lang w:val="en-US"/>
        </w:rPr>
        <w:t xml:space="preserve"> vb11</w:t>
      </w:r>
      <w:r>
        <w:rPr>
          <w:lang w:val="en-US"/>
        </w:rPr>
        <w:t>)</w:t>
      </w:r>
      <w:r w:rsidR="00A91CF4">
        <w:rPr>
          <w:lang w:val="en-US"/>
        </w:rPr>
        <w:t xml:space="preserve"> are also useful for this analysis, however due to the many </w:t>
      </w:r>
      <w:proofErr w:type="spellStart"/>
      <w:r w:rsidR="00A91CF4">
        <w:rPr>
          <w:lang w:val="en-US"/>
        </w:rPr>
        <w:t>missings</w:t>
      </w:r>
      <w:proofErr w:type="spellEnd"/>
      <w:r w:rsidR="00A91CF4">
        <w:rPr>
          <w:lang w:val="en-US"/>
        </w:rPr>
        <w:t xml:space="preserve"> on these variables, these control variables were omitted from the analysis</w:t>
      </w:r>
      <w:r>
        <w:rPr>
          <w:lang w:val="en-US"/>
        </w:rPr>
        <w:t xml:space="preserve">. These control variables are also present in the datasets across all analyzed countries, meaning that the results will be comparable, and not dependent on the control variables used. </w:t>
      </w:r>
    </w:p>
    <w:p w14:paraId="19E5C637" w14:textId="5763C188" w:rsidR="00A05BA9" w:rsidRDefault="002367E3" w:rsidP="00982778">
      <w:pPr>
        <w:spacing w:line="360" w:lineRule="auto"/>
        <w:ind w:firstLine="708"/>
        <w:jc w:val="both"/>
        <w:rPr>
          <w:lang w:val="en-US"/>
        </w:rPr>
      </w:pPr>
      <w:r>
        <w:rPr>
          <w:lang w:val="en-US"/>
        </w:rPr>
        <w:t>As stated before, a multinomial logistic regression analysis will be carried out. In this</w:t>
      </w:r>
      <w:r w:rsidR="00551FC4">
        <w:rPr>
          <w:lang w:val="en-US"/>
        </w:rPr>
        <w:t xml:space="preserve">, the two independent variables, </w:t>
      </w:r>
      <w:r w:rsidR="00935359">
        <w:rPr>
          <w:lang w:val="en-US"/>
        </w:rPr>
        <w:t>namely left-right positioning of individual citizens and the offering of material benefits to the citizens in exchange for the vote</w:t>
      </w:r>
      <w:r w:rsidR="006455EF">
        <w:rPr>
          <w:lang w:val="en-US"/>
        </w:rPr>
        <w:t>, will be analyzed to show whether they influence the dependent variable of voting behavior</w:t>
      </w:r>
      <w:r w:rsidR="00935359">
        <w:rPr>
          <w:lang w:val="en-US"/>
        </w:rPr>
        <w:t>. This will be done in order to analyze whether hypothesis</w:t>
      </w:r>
      <w:r w:rsidR="003F0068">
        <w:rPr>
          <w:lang w:val="en-US"/>
        </w:rPr>
        <w:t xml:space="preserve"> </w:t>
      </w:r>
      <w:r w:rsidR="00551FC4">
        <w:rPr>
          <w:lang w:val="en-US"/>
        </w:rPr>
        <w:t>1</w:t>
      </w:r>
      <w:r w:rsidR="00935359">
        <w:rPr>
          <w:lang w:val="en-US"/>
        </w:rPr>
        <w:t xml:space="preserve"> does indeed hold true. </w:t>
      </w:r>
      <w:r w:rsidR="00551FC4">
        <w:rPr>
          <w:lang w:val="en-US"/>
        </w:rPr>
        <w:t xml:space="preserve">Thereafter, an </w:t>
      </w:r>
      <w:r w:rsidR="00935359">
        <w:rPr>
          <w:lang w:val="en-US"/>
        </w:rPr>
        <w:t>interaction variable will be</w:t>
      </w:r>
      <w:r w:rsidR="00551FC4">
        <w:rPr>
          <w:lang w:val="en-US"/>
        </w:rPr>
        <w:t xml:space="preserve"> added</w:t>
      </w:r>
      <w:r w:rsidR="00935359">
        <w:rPr>
          <w:lang w:val="en-US"/>
        </w:rPr>
        <w:t xml:space="preserve"> named ‘interaction’ in the results and in the datasets</w:t>
      </w:r>
      <w:r w:rsidR="003F0068">
        <w:rPr>
          <w:lang w:val="en-US"/>
        </w:rPr>
        <w:t>, which in turn can analyze whether hypothesis 2 holds true</w:t>
      </w:r>
      <w:r w:rsidR="00935359">
        <w:rPr>
          <w:lang w:val="en-US"/>
        </w:rPr>
        <w:t xml:space="preserve">. With the dependent variable, the two independent variable and several control variables, a multinomial logistic regression analysis can be carried out. </w:t>
      </w:r>
      <w:r w:rsidR="007B24DD">
        <w:rPr>
          <w:lang w:val="en-US"/>
        </w:rPr>
        <w:t xml:space="preserve">For this, three different models will be analyzed. First, in model 1, the dependent variable, voting behavior, will be analyzed using the two independent variables, clientelism and left-right placement. In the second model thereafter, the control variables will be added, to see if the significant effect of these independent variables does hold up, even after controlling for age, education and gender. Lastly, in model 3, the interaction effect will be added to the model. </w:t>
      </w:r>
      <w:r w:rsidR="007B24DD">
        <w:rPr>
          <w:lang w:val="en-US"/>
        </w:rPr>
        <w:lastRenderedPageBreak/>
        <w:t>This could therefore show whether an increased level of clientelism leads to left-right placement to become less important predictor of voting behavior</w:t>
      </w:r>
      <w:r w:rsidR="003F0068">
        <w:rPr>
          <w:lang w:val="en-US"/>
        </w:rPr>
        <w:t>, as shown in hypothesis 2</w:t>
      </w:r>
      <w:r w:rsidR="007B24DD">
        <w:rPr>
          <w:lang w:val="en-US"/>
        </w:rPr>
        <w:t>. This could in turn answer the research question whether clientelism leads to an alternative rationale of voting behavior.</w:t>
      </w:r>
    </w:p>
    <w:p w14:paraId="29045028" w14:textId="51ED7817" w:rsidR="006F1B0B" w:rsidRDefault="006F1B0B" w:rsidP="00F62B0E">
      <w:pPr>
        <w:spacing w:line="360" w:lineRule="auto"/>
        <w:ind w:firstLine="708"/>
        <w:jc w:val="both"/>
        <w:rPr>
          <w:lang w:val="en-US"/>
        </w:rPr>
      </w:pPr>
      <w:r>
        <w:rPr>
          <w:lang w:val="en-US"/>
        </w:rPr>
        <w:t xml:space="preserve">Lastly, in the </w:t>
      </w:r>
      <w:proofErr w:type="gramStart"/>
      <w:r>
        <w:rPr>
          <w:lang w:val="en-US"/>
        </w:rPr>
        <w:t>empirics</w:t>
      </w:r>
      <w:proofErr w:type="gramEnd"/>
      <w:r>
        <w:rPr>
          <w:lang w:val="en-US"/>
        </w:rPr>
        <w:t xml:space="preserve"> chapter, the level of clientelism found in the LAPOP 2014 dataset will be compared to </w:t>
      </w:r>
      <w:r>
        <w:rPr>
          <w:lang w:val="en-US"/>
        </w:rPr>
        <w:t>The Americas Barometer insights</w:t>
      </w:r>
      <w:r>
        <w:rPr>
          <w:lang w:val="en-US"/>
        </w:rPr>
        <w:t xml:space="preserve">, which also show the level of clientelism in the researched countries. This data is used, as it can give insight into the validity of the level of clientelism in the dataset. The Americas Barometer insights are used, as this also shows the macro level of clientelism in the countries of interest, and when both the Americas Barometer insights and the dataset used in this research find comparable levels of clientelism, </w:t>
      </w:r>
      <w:r w:rsidR="00841ACD">
        <w:rPr>
          <w:lang w:val="en-US"/>
        </w:rPr>
        <w:t>it will increase the validity of the results of this research. Besides this, the DALP expert survey will be used in order to discuss both the left-right placement of the political parties</w:t>
      </w:r>
      <w:r w:rsidR="00F62B0E">
        <w:rPr>
          <w:lang w:val="en-US"/>
        </w:rPr>
        <w:t xml:space="preserve">, in the dataset variable </w:t>
      </w:r>
      <w:proofErr w:type="spellStart"/>
      <w:r w:rsidR="00F62B0E">
        <w:rPr>
          <w:lang w:val="en-US"/>
        </w:rPr>
        <w:t>dw</w:t>
      </w:r>
      <w:proofErr w:type="spellEnd"/>
      <w:r w:rsidR="00F62B0E">
        <w:rPr>
          <w:lang w:val="en-US"/>
        </w:rPr>
        <w:t>,</w:t>
      </w:r>
      <w:r w:rsidR="00841ACD">
        <w:rPr>
          <w:lang w:val="en-US"/>
        </w:rPr>
        <w:t xml:space="preserve"> and the level of clientelism at the party level</w:t>
      </w:r>
      <w:r w:rsidR="00F62B0E">
        <w:rPr>
          <w:lang w:val="en-US"/>
        </w:rPr>
        <w:t>, in the dataset variable e3</w:t>
      </w:r>
      <w:r w:rsidR="00841ACD">
        <w:rPr>
          <w:lang w:val="en-US"/>
        </w:rPr>
        <w:t xml:space="preserve">. These can then be used to further interpret the results. </w:t>
      </w:r>
      <w:r w:rsidR="00F62B0E">
        <w:rPr>
          <w:lang w:val="en-US"/>
        </w:rPr>
        <w:t xml:space="preserve">The DALP expert survey asks experts to first of all assess the left-right placement of political parties, including the parties in the countries researched here. This is assessed using a </w:t>
      </w:r>
      <w:proofErr w:type="gramStart"/>
      <w:r w:rsidR="00F62B0E">
        <w:rPr>
          <w:lang w:val="en-US"/>
        </w:rPr>
        <w:t>10 point</w:t>
      </w:r>
      <w:proofErr w:type="gramEnd"/>
      <w:r w:rsidR="00F62B0E">
        <w:rPr>
          <w:lang w:val="en-US"/>
        </w:rPr>
        <w:t xml:space="preserve"> scale, in which 1 means that a p</w:t>
      </w:r>
      <w:r w:rsidR="00F62B0E" w:rsidRPr="00F62B0E">
        <w:rPr>
          <w:lang w:val="en-US"/>
        </w:rPr>
        <w:t>arty is best located at the “left”</w:t>
      </w:r>
      <w:r w:rsidR="00F62B0E">
        <w:rPr>
          <w:lang w:val="en-US"/>
        </w:rPr>
        <w:t xml:space="preserve">, while a 10 means that a party is best located at the “right”. </w:t>
      </w:r>
      <w:r w:rsidR="008E6346">
        <w:rPr>
          <w:lang w:val="en-US"/>
        </w:rPr>
        <w:t xml:space="preserve">For the variable of clientelism, the survey asks experts the extent to which parties mobilize electoral support by the emphasis on the capacity of the party to deliver targeted material benefits. The answer options are the following: [1] not at all, [2] to a small extent, [3] to a moderate extent and [4] to a great extent. </w:t>
      </w:r>
    </w:p>
    <w:p w14:paraId="219C2906" w14:textId="7EDE816D" w:rsidR="008E6346" w:rsidRDefault="008E6346" w:rsidP="00F62B0E">
      <w:pPr>
        <w:spacing w:line="360" w:lineRule="auto"/>
        <w:ind w:firstLine="708"/>
        <w:jc w:val="both"/>
        <w:rPr>
          <w:lang w:val="en-US"/>
        </w:rPr>
      </w:pPr>
    </w:p>
    <w:p w14:paraId="39181FEB" w14:textId="77777777" w:rsidR="008E6346" w:rsidRDefault="008E6346" w:rsidP="008E6346">
      <w:pPr>
        <w:spacing w:line="360" w:lineRule="auto"/>
        <w:jc w:val="both"/>
        <w:rPr>
          <w:lang w:val="en-US"/>
        </w:rPr>
      </w:pPr>
    </w:p>
    <w:p w14:paraId="3E5463D5" w14:textId="77777777" w:rsidR="00335CD5" w:rsidRDefault="00335CD5" w:rsidP="00A75D4F">
      <w:pPr>
        <w:rPr>
          <w:lang w:val="en-US"/>
        </w:rPr>
      </w:pPr>
    </w:p>
    <w:p w14:paraId="511DD2F8" w14:textId="7C48D91C" w:rsidR="00E5283C" w:rsidRPr="004B7772" w:rsidRDefault="00E5283C">
      <w:pPr>
        <w:rPr>
          <w:rFonts w:asciiTheme="majorHAnsi" w:eastAsiaTheme="majorEastAsia" w:hAnsiTheme="majorHAnsi" w:cstheme="majorBidi"/>
          <w:color w:val="2F5496" w:themeColor="accent1" w:themeShade="BF"/>
          <w:sz w:val="32"/>
          <w:szCs w:val="32"/>
          <w:lang w:val="en-US"/>
        </w:rPr>
      </w:pPr>
    </w:p>
    <w:p w14:paraId="0E0C9EF6" w14:textId="77777777" w:rsidR="00C86ECA" w:rsidRDefault="00C86ECA">
      <w:pPr>
        <w:rPr>
          <w:rFonts w:eastAsiaTheme="majorEastAsia" w:cstheme="majorBidi"/>
          <w:b/>
          <w:bCs/>
          <w:color w:val="000000" w:themeColor="text1"/>
          <w:lang w:val="en-US"/>
        </w:rPr>
      </w:pPr>
      <w:r>
        <w:rPr>
          <w:b/>
          <w:bCs/>
          <w:color w:val="000000" w:themeColor="text1"/>
          <w:lang w:val="en-US"/>
        </w:rPr>
        <w:br w:type="page"/>
      </w:r>
    </w:p>
    <w:p w14:paraId="631D3F69" w14:textId="3BA3980B" w:rsidR="00B470A2" w:rsidRPr="00C86ECA" w:rsidRDefault="007B24DD" w:rsidP="00D01CCD">
      <w:pPr>
        <w:pStyle w:val="Kop1"/>
        <w:spacing w:line="360" w:lineRule="auto"/>
        <w:jc w:val="center"/>
        <w:rPr>
          <w:rFonts w:asciiTheme="minorHAnsi" w:hAnsiTheme="minorHAnsi"/>
          <w:b/>
          <w:bCs/>
          <w:color w:val="000000" w:themeColor="text1"/>
          <w:sz w:val="24"/>
          <w:szCs w:val="24"/>
          <w:lang w:val="en-US"/>
        </w:rPr>
      </w:pPr>
      <w:bookmarkStart w:id="13" w:name="_Toc79057883"/>
      <w:r w:rsidRPr="00C86ECA">
        <w:rPr>
          <w:rFonts w:asciiTheme="minorHAnsi" w:hAnsiTheme="minorHAnsi"/>
          <w:b/>
          <w:bCs/>
          <w:color w:val="000000" w:themeColor="text1"/>
          <w:sz w:val="24"/>
          <w:szCs w:val="24"/>
          <w:lang w:val="en-US"/>
        </w:rPr>
        <w:lastRenderedPageBreak/>
        <w:t>Empirics</w:t>
      </w:r>
      <w:bookmarkEnd w:id="13"/>
    </w:p>
    <w:p w14:paraId="3C1FB44D" w14:textId="3DA91D15" w:rsidR="00404B45" w:rsidRDefault="007B24DD" w:rsidP="00982778">
      <w:pPr>
        <w:spacing w:line="360" w:lineRule="auto"/>
        <w:ind w:firstLine="708"/>
        <w:jc w:val="both"/>
        <w:rPr>
          <w:lang w:val="en-US"/>
        </w:rPr>
      </w:pPr>
      <w:r w:rsidRPr="007B24DD">
        <w:rPr>
          <w:lang w:val="en-US"/>
        </w:rPr>
        <w:t>In this chapter, the results will</w:t>
      </w:r>
      <w:r>
        <w:rPr>
          <w:lang w:val="en-US"/>
        </w:rPr>
        <w:t xml:space="preserve"> be discussed</w:t>
      </w:r>
      <w:r w:rsidR="00F05E21">
        <w:rPr>
          <w:lang w:val="en-US"/>
        </w:rPr>
        <w:t xml:space="preserve">. First of all, the three different models will be shown and discussed per country, in which the different variables will be discussed, and whether they are significant or not. These countries are respectively Argentina, Bolivia, Brazil, Chile, Colombia, Paraguay, Peru, Uruguay and Venezuela. Thereafter, the results will be discussed more broadly, based on the two hypotheses. This will then in turn show whether these two hypotheses hold, based on the results shown in the tables. </w:t>
      </w:r>
    </w:p>
    <w:p w14:paraId="26B49BBA" w14:textId="79C6F8F9" w:rsidR="00404B45" w:rsidRDefault="00404B45" w:rsidP="00982778">
      <w:pPr>
        <w:spacing w:line="360" w:lineRule="auto"/>
        <w:jc w:val="both"/>
        <w:rPr>
          <w:lang w:val="en-US"/>
        </w:rPr>
      </w:pPr>
    </w:p>
    <w:p w14:paraId="352E426F" w14:textId="485CDB77" w:rsidR="009F5D4C" w:rsidRPr="00C86ECA" w:rsidRDefault="003F4187" w:rsidP="00982778">
      <w:pPr>
        <w:pStyle w:val="Kop2"/>
        <w:spacing w:line="360" w:lineRule="auto"/>
        <w:jc w:val="both"/>
        <w:rPr>
          <w:rFonts w:asciiTheme="minorHAnsi" w:hAnsiTheme="minorHAnsi"/>
          <w:b/>
          <w:bCs/>
          <w:color w:val="000000" w:themeColor="text1"/>
          <w:sz w:val="24"/>
          <w:szCs w:val="24"/>
          <w:lang w:val="en-US"/>
        </w:rPr>
      </w:pPr>
      <w:bookmarkStart w:id="14" w:name="_Toc79057884"/>
      <w:r w:rsidRPr="00C86ECA">
        <w:rPr>
          <w:rFonts w:asciiTheme="minorHAnsi" w:hAnsiTheme="minorHAnsi"/>
          <w:b/>
          <w:bCs/>
          <w:color w:val="000000" w:themeColor="text1"/>
          <w:sz w:val="24"/>
          <w:szCs w:val="24"/>
          <w:lang w:val="en-US"/>
        </w:rPr>
        <w:t>Argentina</w:t>
      </w:r>
      <w:bookmarkEnd w:id="14"/>
    </w:p>
    <w:p w14:paraId="5CC07416" w14:textId="410DE306" w:rsidR="00C90EA7" w:rsidRDefault="00C90EA7" w:rsidP="00982778">
      <w:pPr>
        <w:spacing w:line="360" w:lineRule="auto"/>
        <w:ind w:firstLine="708"/>
        <w:jc w:val="both"/>
        <w:rPr>
          <w:lang w:val="en-US"/>
        </w:rPr>
      </w:pPr>
      <w:r>
        <w:rPr>
          <w:lang w:val="en-US"/>
        </w:rPr>
        <w:t xml:space="preserve">First of all, the different political parties in Argentina will be discussed. The political parties used in this analysis, as stemming from the answers of the LAPOP dataset are: </w:t>
      </w:r>
      <w:proofErr w:type="spellStart"/>
      <w:r>
        <w:rPr>
          <w:lang w:val="en-US"/>
        </w:rPr>
        <w:t>Frente</w:t>
      </w:r>
      <w:proofErr w:type="spellEnd"/>
      <w:r>
        <w:rPr>
          <w:lang w:val="en-US"/>
        </w:rPr>
        <w:t xml:space="preserve"> para la Victoria, </w:t>
      </w:r>
      <w:proofErr w:type="spellStart"/>
      <w:r>
        <w:rPr>
          <w:lang w:val="en-US"/>
        </w:rPr>
        <w:t>Frente</w:t>
      </w:r>
      <w:proofErr w:type="spellEnd"/>
      <w:r>
        <w:rPr>
          <w:lang w:val="en-US"/>
        </w:rPr>
        <w:t xml:space="preserve"> Amplio </w:t>
      </w:r>
      <w:proofErr w:type="spellStart"/>
      <w:r>
        <w:rPr>
          <w:lang w:val="en-US"/>
        </w:rPr>
        <w:t>Progresista</w:t>
      </w:r>
      <w:proofErr w:type="spellEnd"/>
      <w:r>
        <w:rPr>
          <w:lang w:val="en-US"/>
        </w:rPr>
        <w:t xml:space="preserve"> and Union para el Desarrollo Social. </w:t>
      </w:r>
      <w:r w:rsidR="00C61082">
        <w:rPr>
          <w:lang w:val="en-US"/>
        </w:rPr>
        <w:t xml:space="preserve">These are all the political parties that are the possible values of the variable of voting behavior, excluding the omitted political parties due to a low response rate, as discussed in the methods chapter. These parties have different levels of clientelism and differ on their left-right placement, which in turn will be used in the further discussion on the results in this chapter. First of all, </w:t>
      </w:r>
      <w:proofErr w:type="spellStart"/>
      <w:r w:rsidR="00C61082">
        <w:rPr>
          <w:lang w:val="en-US"/>
        </w:rPr>
        <w:t>Frente</w:t>
      </w:r>
      <w:proofErr w:type="spellEnd"/>
      <w:r w:rsidR="00C61082">
        <w:rPr>
          <w:lang w:val="en-US"/>
        </w:rPr>
        <w:t xml:space="preserve"> para la Victoria is 4.0 on the 10 point left right scale. With regards to clientelism, the expert survey states that clientelism is 4.0 for this party, meaning to a great extent. </w:t>
      </w:r>
      <w:r w:rsidR="004F3CA4">
        <w:rPr>
          <w:lang w:val="en-US"/>
        </w:rPr>
        <w:t xml:space="preserve">Next </w:t>
      </w:r>
      <w:proofErr w:type="spellStart"/>
      <w:r w:rsidR="004F3CA4">
        <w:rPr>
          <w:lang w:val="en-US"/>
        </w:rPr>
        <w:t>Frente</w:t>
      </w:r>
      <w:proofErr w:type="spellEnd"/>
      <w:r w:rsidR="004F3CA4">
        <w:rPr>
          <w:lang w:val="en-US"/>
        </w:rPr>
        <w:t xml:space="preserve"> Amplio </w:t>
      </w:r>
      <w:proofErr w:type="spellStart"/>
      <w:r w:rsidR="004F3CA4">
        <w:rPr>
          <w:lang w:val="en-US"/>
        </w:rPr>
        <w:t>Progresista</w:t>
      </w:r>
      <w:proofErr w:type="spellEnd"/>
      <w:r w:rsidR="004F3CA4">
        <w:rPr>
          <w:lang w:val="en-US"/>
        </w:rPr>
        <w:t xml:space="preserve">, according to the expert survey, the party is 7.9 on the 10 point left right scale and 1.9 on level of clientelism. Lastly Union para el Desarrollo Social is 4.9 on the left right scale and 2.5 on the level of clientelism. </w:t>
      </w:r>
      <w:r w:rsidR="00F97FD6">
        <w:rPr>
          <w:lang w:val="en-US"/>
        </w:rPr>
        <w:t xml:space="preserve">The level of clientelism </w:t>
      </w:r>
      <w:r w:rsidR="00FB59BA">
        <w:rPr>
          <w:lang w:val="en-US"/>
        </w:rPr>
        <w:t xml:space="preserve">in Argentina as a whole is 3.4%, as can be seen in table 10. </w:t>
      </w:r>
      <w:r w:rsidR="004F3CA4">
        <w:rPr>
          <w:lang w:val="en-US"/>
        </w:rPr>
        <w:t xml:space="preserve">Because of these different levels of clientelism, </w:t>
      </w:r>
      <w:proofErr w:type="spellStart"/>
      <w:r w:rsidR="004F3CA4" w:rsidRPr="00266DE2">
        <w:rPr>
          <w:lang w:val="en-US"/>
        </w:rPr>
        <w:t>Frente</w:t>
      </w:r>
      <w:proofErr w:type="spellEnd"/>
      <w:r w:rsidR="004F3CA4" w:rsidRPr="00266DE2">
        <w:rPr>
          <w:lang w:val="en-US"/>
        </w:rPr>
        <w:t xml:space="preserve"> </w:t>
      </w:r>
      <w:r w:rsidR="00390BE9" w:rsidRPr="00266DE2">
        <w:rPr>
          <w:lang w:val="en-US"/>
        </w:rPr>
        <w:t>Amplio</w:t>
      </w:r>
      <w:r w:rsidR="004F3CA4" w:rsidRPr="00266DE2">
        <w:rPr>
          <w:lang w:val="en-US"/>
        </w:rPr>
        <w:t xml:space="preserve"> </w:t>
      </w:r>
      <w:proofErr w:type="spellStart"/>
      <w:r w:rsidR="00390BE9" w:rsidRPr="00266DE2">
        <w:rPr>
          <w:lang w:val="en-US"/>
        </w:rPr>
        <w:t>Progresista</w:t>
      </w:r>
      <w:proofErr w:type="spellEnd"/>
      <w:r w:rsidR="004F3CA4">
        <w:rPr>
          <w:lang w:val="en-US"/>
        </w:rPr>
        <w:t xml:space="preserve"> </w:t>
      </w:r>
      <w:r w:rsidR="00F97FD6">
        <w:rPr>
          <w:lang w:val="en-US"/>
        </w:rPr>
        <w:t xml:space="preserve">is chosen as the reference category for the analysis, as can be seen in table 1. </w:t>
      </w:r>
      <w:r w:rsidR="00390BE9">
        <w:rPr>
          <w:lang w:val="en-US"/>
        </w:rPr>
        <w:t xml:space="preserve">This has been done, as this party has the lowest level of clientelism, and is therefore most useful for the reference category to compare the other political parties to. </w:t>
      </w:r>
    </w:p>
    <w:p w14:paraId="50511D60" w14:textId="488982C1" w:rsidR="003F4187" w:rsidRDefault="003F4187" w:rsidP="00982778">
      <w:pPr>
        <w:spacing w:line="360" w:lineRule="auto"/>
        <w:ind w:firstLine="708"/>
        <w:jc w:val="both"/>
        <w:rPr>
          <w:lang w:val="en-US"/>
        </w:rPr>
      </w:pPr>
      <w:r>
        <w:rPr>
          <w:lang w:val="en-US"/>
        </w:rPr>
        <w:t>In table 1,</w:t>
      </w:r>
      <w:r w:rsidR="00252969">
        <w:rPr>
          <w:lang w:val="en-US"/>
        </w:rPr>
        <w:t xml:space="preserve"> the results of</w:t>
      </w:r>
      <w:r w:rsidR="006B33E8">
        <w:rPr>
          <w:lang w:val="en-US"/>
        </w:rPr>
        <w:t xml:space="preserve"> the multinomial logistic regression in Argentina are shown. First, in model 1, the analysis shows whether left-right placement and clientelism are significant predictors of voting behavior. </w:t>
      </w:r>
      <w:r w:rsidR="007429E4">
        <w:rPr>
          <w:lang w:val="en-US"/>
        </w:rPr>
        <w:t>Most of t</w:t>
      </w:r>
      <w:r w:rsidR="006B33E8">
        <w:rPr>
          <w:lang w:val="en-US"/>
        </w:rPr>
        <w:t xml:space="preserve">he variables however are not significant in Argentina, meaning that the left-right placement and whether an individual has been offered a benefit in exchange for their vote does not predict the party an individual votes for in the election. </w:t>
      </w:r>
      <w:r w:rsidR="00F02CDB">
        <w:rPr>
          <w:lang w:val="en-US"/>
        </w:rPr>
        <w:t xml:space="preserve">This is with the exception of </w:t>
      </w:r>
      <w:proofErr w:type="spellStart"/>
      <w:r w:rsidR="00F02CDB">
        <w:rPr>
          <w:lang w:val="en-US"/>
        </w:rPr>
        <w:t>Frente</w:t>
      </w:r>
      <w:proofErr w:type="spellEnd"/>
      <w:r w:rsidR="00F02CDB">
        <w:rPr>
          <w:lang w:val="en-US"/>
        </w:rPr>
        <w:t xml:space="preserve"> para la Victoria, in which clientelism is significant (B</w:t>
      </w:r>
      <w:r w:rsidR="00A05595">
        <w:rPr>
          <w:lang w:val="en-US"/>
        </w:rPr>
        <w:t xml:space="preserve"> </w:t>
      </w:r>
      <w:r w:rsidR="00F02CDB">
        <w:rPr>
          <w:lang w:val="en-US"/>
        </w:rPr>
        <w:t>=</w:t>
      </w:r>
      <w:r w:rsidR="00A05595">
        <w:rPr>
          <w:lang w:val="en-US"/>
        </w:rPr>
        <w:t xml:space="preserve"> </w:t>
      </w:r>
      <w:r w:rsidR="00F02CDB">
        <w:rPr>
          <w:lang w:val="en-US"/>
        </w:rPr>
        <w:t xml:space="preserve">-14.161; p &lt; 0.01). Looking back at the level of clientelism, this could be expected, as </w:t>
      </w:r>
      <w:proofErr w:type="spellStart"/>
      <w:r w:rsidR="00F02CDB">
        <w:rPr>
          <w:lang w:val="en-US"/>
        </w:rPr>
        <w:lastRenderedPageBreak/>
        <w:t>Frente</w:t>
      </w:r>
      <w:proofErr w:type="spellEnd"/>
      <w:r w:rsidR="00F02CDB">
        <w:rPr>
          <w:lang w:val="en-US"/>
        </w:rPr>
        <w:t xml:space="preserve"> para la Victoria is most </w:t>
      </w:r>
      <w:r w:rsidR="00EF4021">
        <w:rPr>
          <w:lang w:val="en-US"/>
        </w:rPr>
        <w:t>clientelist</w:t>
      </w:r>
      <w:r w:rsidR="00F02CDB">
        <w:rPr>
          <w:lang w:val="en-US"/>
        </w:rPr>
        <w:t xml:space="preserve"> with a 4.0 according to the expert survey. </w:t>
      </w:r>
      <w:r w:rsidR="006B33E8">
        <w:rPr>
          <w:lang w:val="en-US"/>
        </w:rPr>
        <w:t xml:space="preserve">Thereafter in model 2, the control variables were added. However, </w:t>
      </w:r>
      <w:r w:rsidR="007429E4">
        <w:rPr>
          <w:lang w:val="en-US"/>
        </w:rPr>
        <w:t xml:space="preserve">most of </w:t>
      </w:r>
      <w:r w:rsidR="006B33E8">
        <w:rPr>
          <w:lang w:val="en-US"/>
        </w:rPr>
        <w:t xml:space="preserve">the independent variables were not significant even in model 1, and therefore do not change in this regard from model 1 to model 2. </w:t>
      </w:r>
      <w:r w:rsidR="00F02CDB">
        <w:rPr>
          <w:lang w:val="en-US"/>
        </w:rPr>
        <w:t xml:space="preserve">Clientelism as a significant predictor of voting behavior </w:t>
      </w:r>
      <w:r w:rsidR="00A05595">
        <w:rPr>
          <w:lang w:val="en-US"/>
        </w:rPr>
        <w:t xml:space="preserve">for </w:t>
      </w:r>
      <w:proofErr w:type="spellStart"/>
      <w:r w:rsidR="00A05595">
        <w:rPr>
          <w:lang w:val="en-US"/>
        </w:rPr>
        <w:t>Frente</w:t>
      </w:r>
      <w:proofErr w:type="spellEnd"/>
      <w:r w:rsidR="00A05595">
        <w:rPr>
          <w:lang w:val="en-US"/>
        </w:rPr>
        <w:t xml:space="preserve"> para la Victoria does however remain</w:t>
      </w:r>
      <w:r w:rsidR="007429E4">
        <w:rPr>
          <w:lang w:val="en-US"/>
        </w:rPr>
        <w:t xml:space="preserve"> significant</w:t>
      </w:r>
      <w:r w:rsidR="00A05595">
        <w:rPr>
          <w:lang w:val="en-US"/>
        </w:rPr>
        <w:t xml:space="preserve"> (B = -</w:t>
      </w:r>
      <w:r w:rsidR="00A05595" w:rsidRPr="00A05595">
        <w:rPr>
          <w:lang w:val="en-US"/>
        </w:rPr>
        <w:t>15.075</w:t>
      </w:r>
      <w:r w:rsidR="00A05595">
        <w:rPr>
          <w:lang w:val="en-US"/>
        </w:rPr>
        <w:t xml:space="preserve">; p &lt; .01). </w:t>
      </w:r>
      <w:r w:rsidR="00B7726B">
        <w:rPr>
          <w:lang w:val="en-US"/>
        </w:rPr>
        <w:t xml:space="preserve">This means that for this party, which is most clientelist of the three analyzed parties, clientelism is a significant predictor for the voting behavior of these voters, even after controlling for several other variables. </w:t>
      </w:r>
      <w:r w:rsidR="006B33E8">
        <w:rPr>
          <w:lang w:val="en-US"/>
        </w:rPr>
        <w:t xml:space="preserve">The control variables that are added are gender, age and level of education, of which only level of education is significant.  </w:t>
      </w:r>
    </w:p>
    <w:p w14:paraId="745E69F1" w14:textId="5FFE68E7" w:rsidR="006B33E8" w:rsidRDefault="006B33E8" w:rsidP="00982778">
      <w:pPr>
        <w:spacing w:line="360" w:lineRule="auto"/>
        <w:ind w:firstLine="708"/>
        <w:jc w:val="both"/>
        <w:rPr>
          <w:lang w:val="en-US"/>
        </w:rPr>
      </w:pPr>
      <w:r>
        <w:rPr>
          <w:lang w:val="en-US"/>
        </w:rPr>
        <w:t xml:space="preserve">Lastly, in model 3 an interaction variable was added. The interaction variable, as shown in table 1, is not significant in Argentina. The interaction variable shows whether ideology as a predictor of voting behavior becomes less important if there is a higher degree of clientelism, meaning that an individual has been offered a benefit in exchange for their vote. This is however not the case. In model 3, the ideology, meaning the left-right placement of an individual, becomes significant </w:t>
      </w:r>
      <w:r w:rsidR="007429E4">
        <w:rPr>
          <w:lang w:val="en-US"/>
        </w:rPr>
        <w:t xml:space="preserve">(B = -.649; </w:t>
      </w:r>
      <w:r>
        <w:rPr>
          <w:lang w:val="en-US"/>
        </w:rPr>
        <w:t>p &lt; .01</w:t>
      </w:r>
      <w:r w:rsidR="007429E4">
        <w:rPr>
          <w:lang w:val="en-US"/>
        </w:rPr>
        <w:t>) for Union para el Desarrollo Social</w:t>
      </w:r>
      <w:r>
        <w:rPr>
          <w:lang w:val="en-US"/>
        </w:rPr>
        <w:t>.</w:t>
      </w:r>
      <w:r w:rsidR="00C33DD6">
        <w:rPr>
          <w:lang w:val="en-US"/>
        </w:rPr>
        <w:t xml:space="preserve"> Important to notice here is that in the earlier two models, the B value of ideology for Union para el Desarrollo Social was .019 and .012 respectively. This means that after the addition of the interaction variable, the B value becomes larger and negative. This means that when there is no offer for a benefit in exchange for a vote, ideology becomes a significant predictor of the vote choice for these voters.</w:t>
      </w:r>
      <w:r>
        <w:rPr>
          <w:lang w:val="en-US"/>
        </w:rPr>
        <w:t xml:space="preserve"> This means that for the voters of this party, </w:t>
      </w:r>
      <w:r w:rsidR="00C33DD6">
        <w:rPr>
          <w:lang w:val="en-US"/>
        </w:rPr>
        <w:t xml:space="preserve">especially for the voters that were not offered a benefit in exchange for their vote, </w:t>
      </w:r>
      <w:r>
        <w:rPr>
          <w:lang w:val="en-US"/>
        </w:rPr>
        <w:t>the left-right placement of these particular individuals is a significant predictor of their vote choice for this party in this model.</w:t>
      </w:r>
      <w:r w:rsidR="00CB7323">
        <w:rPr>
          <w:lang w:val="en-US"/>
        </w:rPr>
        <w:t xml:space="preserve"> Furthermore, the interaction variable has a B value of .336, meaning that when voters were offered a benefit in exchange for their vote, ideology becomes a less important predictor.</w:t>
      </w:r>
      <w:r>
        <w:rPr>
          <w:lang w:val="en-US"/>
        </w:rPr>
        <w:t xml:space="preserve"> </w:t>
      </w:r>
      <w:r w:rsidR="00C33DD6">
        <w:rPr>
          <w:lang w:val="en-US"/>
        </w:rPr>
        <w:t xml:space="preserve">However, </w:t>
      </w:r>
      <w:r w:rsidR="00CB7323">
        <w:rPr>
          <w:lang w:val="en-US"/>
        </w:rPr>
        <w:t>it is important to note that the interaction variable is not significant.</w:t>
      </w:r>
    </w:p>
    <w:p w14:paraId="436D79BC" w14:textId="3C726AC3" w:rsidR="00252969" w:rsidRDefault="006B33E8" w:rsidP="00982778">
      <w:pPr>
        <w:spacing w:line="360" w:lineRule="auto"/>
        <w:ind w:firstLine="708"/>
        <w:jc w:val="both"/>
        <w:rPr>
          <w:lang w:val="en-US"/>
        </w:rPr>
      </w:pPr>
      <w:r>
        <w:rPr>
          <w:lang w:val="en-US"/>
        </w:rPr>
        <w:t>The frequencies table in the appendix (table 10) shows that the level of clientelism in Argentina is 3</w:t>
      </w:r>
      <w:r w:rsidR="00F421C8">
        <w:rPr>
          <w:lang w:val="en-US"/>
        </w:rPr>
        <w:t>.</w:t>
      </w:r>
      <w:r>
        <w:rPr>
          <w:lang w:val="en-US"/>
        </w:rPr>
        <w:t>4%. This means that of the analyzed cases in Argentina, 3</w:t>
      </w:r>
      <w:r w:rsidR="00F421C8">
        <w:rPr>
          <w:lang w:val="en-US"/>
        </w:rPr>
        <w:t>.</w:t>
      </w:r>
      <w:r>
        <w:rPr>
          <w:lang w:val="en-US"/>
        </w:rPr>
        <w:t>4% of the valid respondents has stated that they were offered a benefit in exchange for their vote. This percentage however is quite low if compared to research that looks at the amount of clientelism in a country. The Americas Barometer insights namely shows that the percentage of vote buying in Argentina is 18%, which differs significantly from the 3</w:t>
      </w:r>
      <w:r w:rsidR="00F421C8">
        <w:rPr>
          <w:lang w:val="en-US"/>
        </w:rPr>
        <w:t>.</w:t>
      </w:r>
      <w:r>
        <w:rPr>
          <w:lang w:val="en-US"/>
        </w:rPr>
        <w:t>4% as a response in the dataset used in this analysis (</w:t>
      </w:r>
      <w:proofErr w:type="spellStart"/>
      <w:r>
        <w:rPr>
          <w:lang w:val="en-US"/>
        </w:rPr>
        <w:t>Faughnan</w:t>
      </w:r>
      <w:proofErr w:type="spellEnd"/>
      <w:r>
        <w:rPr>
          <w:lang w:val="en-US"/>
        </w:rPr>
        <w:t xml:space="preserve"> &amp; Zechmeister, 2011). </w:t>
      </w:r>
    </w:p>
    <w:p w14:paraId="76A14C0F" w14:textId="7D548D2F" w:rsidR="00404B45" w:rsidRPr="006B33E8" w:rsidRDefault="00404B45" w:rsidP="007B24DD">
      <w:pPr>
        <w:rPr>
          <w:lang w:val="en-US"/>
        </w:rPr>
        <w:sectPr w:rsidR="00404B45" w:rsidRPr="006B33E8" w:rsidSect="008F2FB8">
          <w:headerReference w:type="even" r:id="rId8"/>
          <w:headerReference w:type="default" r:id="rId9"/>
          <w:pgSz w:w="11906" w:h="16838"/>
          <w:pgMar w:top="1417" w:right="1417" w:bottom="1417" w:left="1417" w:header="708" w:footer="708" w:gutter="0"/>
          <w:cols w:space="708"/>
          <w:titlePg/>
          <w:docGrid w:linePitch="360"/>
        </w:sectPr>
      </w:pPr>
    </w:p>
    <w:tbl>
      <w:tblPr>
        <w:tblStyle w:val="Tabelraster"/>
        <w:tblpPr w:leftFromText="141" w:rightFromText="141" w:vertAnchor="page" w:horzAnchor="margin" w:tblpY="2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20"/>
        <w:gridCol w:w="1623"/>
        <w:gridCol w:w="1997"/>
        <w:gridCol w:w="1812"/>
        <w:gridCol w:w="2416"/>
        <w:gridCol w:w="1997"/>
        <w:gridCol w:w="2233"/>
      </w:tblGrid>
      <w:tr w:rsidR="00E90463" w14:paraId="0132FD6A" w14:textId="77777777" w:rsidTr="00404B45">
        <w:tc>
          <w:tcPr>
            <w:tcW w:w="1296" w:type="dxa"/>
            <w:tcBorders>
              <w:top w:val="single" w:sz="4" w:space="0" w:color="auto"/>
            </w:tcBorders>
          </w:tcPr>
          <w:p w14:paraId="2EFD85C1" w14:textId="77777777" w:rsidR="00E90463" w:rsidRPr="006B33E8" w:rsidRDefault="00E90463" w:rsidP="00404B45">
            <w:pPr>
              <w:rPr>
                <w:b/>
                <w:bCs/>
                <w:lang w:val="en-US"/>
              </w:rPr>
            </w:pPr>
          </w:p>
        </w:tc>
        <w:tc>
          <w:tcPr>
            <w:tcW w:w="4240" w:type="dxa"/>
            <w:gridSpan w:val="3"/>
            <w:tcBorders>
              <w:top w:val="single" w:sz="4" w:space="0" w:color="auto"/>
            </w:tcBorders>
          </w:tcPr>
          <w:p w14:paraId="4F0110A8" w14:textId="77777777" w:rsidR="00E90463" w:rsidRDefault="00E90463" w:rsidP="00B1500E">
            <w:pPr>
              <w:jc w:val="center"/>
            </w:pPr>
            <w:r>
              <w:t>Model 1</w:t>
            </w:r>
          </w:p>
        </w:tc>
        <w:tc>
          <w:tcPr>
            <w:tcW w:w="4228" w:type="dxa"/>
            <w:gridSpan w:val="2"/>
            <w:tcBorders>
              <w:top w:val="single" w:sz="4" w:space="0" w:color="auto"/>
            </w:tcBorders>
          </w:tcPr>
          <w:p w14:paraId="76E8EB2C" w14:textId="77777777" w:rsidR="00E90463" w:rsidRDefault="00E90463" w:rsidP="00B1500E">
            <w:pPr>
              <w:jc w:val="center"/>
            </w:pPr>
            <w:r>
              <w:t>Model 2</w:t>
            </w:r>
          </w:p>
        </w:tc>
        <w:tc>
          <w:tcPr>
            <w:tcW w:w="4230" w:type="dxa"/>
            <w:gridSpan w:val="2"/>
            <w:tcBorders>
              <w:top w:val="single" w:sz="4" w:space="0" w:color="auto"/>
            </w:tcBorders>
          </w:tcPr>
          <w:p w14:paraId="6092F7A2" w14:textId="77777777" w:rsidR="00E90463" w:rsidRDefault="00E90463" w:rsidP="00B1500E">
            <w:pPr>
              <w:jc w:val="center"/>
            </w:pPr>
            <w:r>
              <w:t>Model 3</w:t>
            </w:r>
          </w:p>
        </w:tc>
      </w:tr>
      <w:tr w:rsidR="00B206F9" w:rsidRPr="00B206F9" w14:paraId="66335DDF" w14:textId="77777777" w:rsidTr="00404B45">
        <w:tc>
          <w:tcPr>
            <w:tcW w:w="1916" w:type="dxa"/>
            <w:gridSpan w:val="2"/>
            <w:tcBorders>
              <w:bottom w:val="single" w:sz="4" w:space="0" w:color="auto"/>
            </w:tcBorders>
          </w:tcPr>
          <w:p w14:paraId="1C306CC7" w14:textId="77777777" w:rsidR="00E90463" w:rsidRDefault="00E90463" w:rsidP="00B1500E">
            <w:pPr>
              <w:jc w:val="center"/>
            </w:pPr>
            <w:r w:rsidRPr="0074714F">
              <w:rPr>
                <w:b/>
                <w:bCs/>
              </w:rPr>
              <w:t>Argentina</w:t>
            </w:r>
          </w:p>
        </w:tc>
        <w:tc>
          <w:tcPr>
            <w:tcW w:w="1623" w:type="dxa"/>
            <w:tcBorders>
              <w:bottom w:val="single" w:sz="4" w:space="0" w:color="auto"/>
            </w:tcBorders>
          </w:tcPr>
          <w:p w14:paraId="08C9DAA6" w14:textId="576744AF" w:rsidR="00E90463" w:rsidRPr="00A04358" w:rsidRDefault="00E90463" w:rsidP="00B1500E">
            <w:pPr>
              <w:jc w:val="center"/>
              <w:rPr>
                <w:vertAlign w:val="superscript"/>
              </w:rPr>
            </w:pPr>
            <w:proofErr w:type="spellStart"/>
            <w:r>
              <w:t>Frente</w:t>
            </w:r>
            <w:proofErr w:type="spellEnd"/>
            <w:r w:rsidR="003F4C0A">
              <w:t xml:space="preserve"> para la </w:t>
            </w:r>
            <w:proofErr w:type="spellStart"/>
            <w:r w:rsidR="003F4C0A">
              <w:t>Victoria</w:t>
            </w:r>
            <w:r>
              <w:rPr>
                <w:vertAlign w:val="superscript"/>
              </w:rPr>
              <w:t>a</w:t>
            </w:r>
            <w:proofErr w:type="spellEnd"/>
          </w:p>
        </w:tc>
        <w:tc>
          <w:tcPr>
            <w:tcW w:w="1997" w:type="dxa"/>
            <w:tcBorders>
              <w:bottom w:val="single" w:sz="4" w:space="0" w:color="auto"/>
            </w:tcBorders>
          </w:tcPr>
          <w:p w14:paraId="42D5D4CE" w14:textId="77777777" w:rsidR="00E90463" w:rsidRPr="0074714F" w:rsidRDefault="00E90463" w:rsidP="00B1500E">
            <w:pPr>
              <w:jc w:val="center"/>
              <w:rPr>
                <w:lang w:val="en-US"/>
              </w:rPr>
            </w:pPr>
            <w:r w:rsidRPr="0074714F">
              <w:rPr>
                <w:lang w:val="en-US"/>
              </w:rPr>
              <w:t xml:space="preserve">Union para el Desarrollo </w:t>
            </w:r>
            <w:proofErr w:type="spellStart"/>
            <w:r w:rsidRPr="0074714F">
              <w:rPr>
                <w:lang w:val="en-US"/>
              </w:rPr>
              <w:t>Soci</w:t>
            </w:r>
            <w:r>
              <w:rPr>
                <w:lang w:val="en-US"/>
              </w:rPr>
              <w:t>al</w:t>
            </w:r>
            <w:r w:rsidRPr="00A04358">
              <w:rPr>
                <w:vertAlign w:val="superscript"/>
                <w:lang w:val="en-US"/>
              </w:rPr>
              <w:t>a</w:t>
            </w:r>
            <w:proofErr w:type="spellEnd"/>
          </w:p>
        </w:tc>
        <w:tc>
          <w:tcPr>
            <w:tcW w:w="1812" w:type="dxa"/>
            <w:tcBorders>
              <w:bottom w:val="single" w:sz="4" w:space="0" w:color="auto"/>
            </w:tcBorders>
          </w:tcPr>
          <w:p w14:paraId="2051B167" w14:textId="49CE2A88" w:rsidR="00E90463" w:rsidRPr="0074714F" w:rsidRDefault="00E90463" w:rsidP="00B1500E">
            <w:pPr>
              <w:jc w:val="center"/>
              <w:rPr>
                <w:lang w:val="en-US"/>
              </w:rPr>
            </w:pPr>
            <w:proofErr w:type="spellStart"/>
            <w:r>
              <w:t>Frente</w:t>
            </w:r>
            <w:proofErr w:type="spellEnd"/>
            <w:r>
              <w:t xml:space="preserve"> </w:t>
            </w:r>
            <w:r w:rsidR="003F4C0A">
              <w:t xml:space="preserve">para la </w:t>
            </w:r>
            <w:proofErr w:type="spellStart"/>
            <w:r w:rsidR="003F4C0A">
              <w:t>Victoria</w:t>
            </w:r>
            <w:r>
              <w:rPr>
                <w:vertAlign w:val="superscript"/>
              </w:rPr>
              <w:t>a</w:t>
            </w:r>
            <w:proofErr w:type="spellEnd"/>
          </w:p>
        </w:tc>
        <w:tc>
          <w:tcPr>
            <w:tcW w:w="2416" w:type="dxa"/>
            <w:tcBorders>
              <w:bottom w:val="single" w:sz="4" w:space="0" w:color="auto"/>
            </w:tcBorders>
          </w:tcPr>
          <w:p w14:paraId="790F6E04" w14:textId="77777777" w:rsidR="00E90463" w:rsidRPr="0074714F" w:rsidRDefault="00E90463" w:rsidP="00B1500E">
            <w:pPr>
              <w:jc w:val="center"/>
              <w:rPr>
                <w:lang w:val="en-US"/>
              </w:rPr>
            </w:pPr>
            <w:r w:rsidRPr="0074714F">
              <w:rPr>
                <w:lang w:val="en-US"/>
              </w:rPr>
              <w:t xml:space="preserve">Union para el Desarrollo </w:t>
            </w:r>
            <w:proofErr w:type="spellStart"/>
            <w:r w:rsidRPr="0074714F">
              <w:rPr>
                <w:lang w:val="en-US"/>
              </w:rPr>
              <w:t>Soci</w:t>
            </w:r>
            <w:r>
              <w:rPr>
                <w:lang w:val="en-US"/>
              </w:rPr>
              <w:t>al</w:t>
            </w:r>
            <w:r w:rsidRPr="00A04358">
              <w:rPr>
                <w:vertAlign w:val="superscript"/>
                <w:lang w:val="en-US"/>
              </w:rPr>
              <w:t>a</w:t>
            </w:r>
            <w:proofErr w:type="spellEnd"/>
          </w:p>
        </w:tc>
        <w:tc>
          <w:tcPr>
            <w:tcW w:w="1997" w:type="dxa"/>
            <w:tcBorders>
              <w:bottom w:val="single" w:sz="4" w:space="0" w:color="auto"/>
            </w:tcBorders>
          </w:tcPr>
          <w:p w14:paraId="5FFC9918" w14:textId="4F887FB9" w:rsidR="00E90463" w:rsidRPr="0074714F" w:rsidRDefault="00E90463" w:rsidP="00B1500E">
            <w:pPr>
              <w:jc w:val="center"/>
              <w:rPr>
                <w:lang w:val="en-US"/>
              </w:rPr>
            </w:pPr>
            <w:proofErr w:type="spellStart"/>
            <w:r>
              <w:t>Frente</w:t>
            </w:r>
            <w:proofErr w:type="spellEnd"/>
            <w:r>
              <w:t xml:space="preserve"> </w:t>
            </w:r>
            <w:r w:rsidR="003F4C0A">
              <w:t xml:space="preserve">para la </w:t>
            </w:r>
            <w:proofErr w:type="spellStart"/>
            <w:r w:rsidR="003F4C0A">
              <w:t>Victoria</w:t>
            </w:r>
            <w:r>
              <w:rPr>
                <w:vertAlign w:val="superscript"/>
              </w:rPr>
              <w:t>a</w:t>
            </w:r>
            <w:proofErr w:type="spellEnd"/>
          </w:p>
        </w:tc>
        <w:tc>
          <w:tcPr>
            <w:tcW w:w="2233" w:type="dxa"/>
            <w:tcBorders>
              <w:bottom w:val="single" w:sz="4" w:space="0" w:color="auto"/>
            </w:tcBorders>
          </w:tcPr>
          <w:p w14:paraId="788A217B" w14:textId="77777777" w:rsidR="00E90463" w:rsidRPr="0074714F" w:rsidRDefault="00E90463" w:rsidP="00B1500E">
            <w:pPr>
              <w:jc w:val="center"/>
              <w:rPr>
                <w:lang w:val="en-US"/>
              </w:rPr>
            </w:pPr>
            <w:r w:rsidRPr="0074714F">
              <w:rPr>
                <w:lang w:val="en-US"/>
              </w:rPr>
              <w:t xml:space="preserve">Union para el Desarrollo </w:t>
            </w:r>
            <w:proofErr w:type="spellStart"/>
            <w:r w:rsidRPr="0074714F">
              <w:rPr>
                <w:lang w:val="en-US"/>
              </w:rPr>
              <w:t>Soci</w:t>
            </w:r>
            <w:r>
              <w:rPr>
                <w:lang w:val="en-US"/>
              </w:rPr>
              <w:t>al</w:t>
            </w:r>
            <w:r w:rsidRPr="00A04358">
              <w:rPr>
                <w:vertAlign w:val="superscript"/>
                <w:lang w:val="en-US"/>
              </w:rPr>
              <w:t>a</w:t>
            </w:r>
            <w:proofErr w:type="spellEnd"/>
          </w:p>
        </w:tc>
      </w:tr>
      <w:tr w:rsidR="00B206F9" w14:paraId="4C21B085" w14:textId="77777777" w:rsidTr="00404B45">
        <w:tc>
          <w:tcPr>
            <w:tcW w:w="1296" w:type="dxa"/>
            <w:tcBorders>
              <w:top w:val="single" w:sz="4" w:space="0" w:color="auto"/>
            </w:tcBorders>
          </w:tcPr>
          <w:p w14:paraId="5BA52D52" w14:textId="77777777" w:rsidR="00E90463" w:rsidRDefault="00E90463" w:rsidP="00B1500E">
            <w:pPr>
              <w:jc w:val="right"/>
            </w:pPr>
            <w:proofErr w:type="spellStart"/>
            <w:r>
              <w:t>Intercept</w:t>
            </w:r>
            <w:proofErr w:type="spellEnd"/>
          </w:p>
        </w:tc>
        <w:tc>
          <w:tcPr>
            <w:tcW w:w="620" w:type="dxa"/>
            <w:tcBorders>
              <w:top w:val="single" w:sz="4" w:space="0" w:color="auto"/>
            </w:tcBorders>
          </w:tcPr>
          <w:p w14:paraId="6AC87F8C" w14:textId="77777777" w:rsidR="00E90463" w:rsidRDefault="00E90463" w:rsidP="00B1500E">
            <w:pPr>
              <w:jc w:val="center"/>
            </w:pPr>
            <w:r>
              <w:t>B</w:t>
            </w:r>
          </w:p>
        </w:tc>
        <w:tc>
          <w:tcPr>
            <w:tcW w:w="1623" w:type="dxa"/>
            <w:tcBorders>
              <w:top w:val="single" w:sz="4" w:space="0" w:color="auto"/>
            </w:tcBorders>
          </w:tcPr>
          <w:p w14:paraId="28D2191E" w14:textId="77777777" w:rsidR="00E90463" w:rsidRDefault="00E90463" w:rsidP="00B1500E">
            <w:pPr>
              <w:jc w:val="center"/>
            </w:pPr>
            <w:r>
              <w:t>-29.217***</w:t>
            </w:r>
          </w:p>
        </w:tc>
        <w:tc>
          <w:tcPr>
            <w:tcW w:w="1997" w:type="dxa"/>
            <w:tcBorders>
              <w:top w:val="single" w:sz="4" w:space="0" w:color="auto"/>
            </w:tcBorders>
          </w:tcPr>
          <w:p w14:paraId="1F1A6619" w14:textId="7C725EF1" w:rsidR="00E90463" w:rsidRDefault="003F4C0A" w:rsidP="00B1500E">
            <w:pPr>
              <w:jc w:val="center"/>
            </w:pPr>
            <w:r>
              <w:t>28.977***</w:t>
            </w:r>
          </w:p>
        </w:tc>
        <w:tc>
          <w:tcPr>
            <w:tcW w:w="1812" w:type="dxa"/>
            <w:tcBorders>
              <w:top w:val="single" w:sz="4" w:space="0" w:color="auto"/>
            </w:tcBorders>
          </w:tcPr>
          <w:p w14:paraId="52CB8A86" w14:textId="02D5775E" w:rsidR="00E90463" w:rsidRDefault="00E90463" w:rsidP="00B1500E">
            <w:pPr>
              <w:jc w:val="center"/>
            </w:pPr>
            <w:r>
              <w:t>3</w:t>
            </w:r>
            <w:r w:rsidR="003F4C0A">
              <w:t>3</w:t>
            </w:r>
            <w:r>
              <w:t>.764***</w:t>
            </w:r>
          </w:p>
        </w:tc>
        <w:tc>
          <w:tcPr>
            <w:tcW w:w="2416" w:type="dxa"/>
            <w:tcBorders>
              <w:top w:val="single" w:sz="4" w:space="0" w:color="auto"/>
            </w:tcBorders>
          </w:tcPr>
          <w:p w14:paraId="658E0E6B" w14:textId="559F99FC" w:rsidR="00E90463" w:rsidRDefault="008746A1" w:rsidP="00B1500E">
            <w:pPr>
              <w:jc w:val="center"/>
            </w:pPr>
            <w:r>
              <w:t>31.418***</w:t>
            </w:r>
          </w:p>
        </w:tc>
        <w:tc>
          <w:tcPr>
            <w:tcW w:w="1997" w:type="dxa"/>
            <w:tcBorders>
              <w:top w:val="single" w:sz="4" w:space="0" w:color="auto"/>
            </w:tcBorders>
          </w:tcPr>
          <w:p w14:paraId="15CC139D" w14:textId="77777777" w:rsidR="00E90463" w:rsidRDefault="00E90463" w:rsidP="00B1500E">
            <w:pPr>
              <w:jc w:val="center"/>
            </w:pPr>
            <w:r>
              <w:t>-32.286</w:t>
            </w:r>
          </w:p>
        </w:tc>
        <w:tc>
          <w:tcPr>
            <w:tcW w:w="2233" w:type="dxa"/>
            <w:tcBorders>
              <w:top w:val="single" w:sz="4" w:space="0" w:color="auto"/>
            </w:tcBorders>
          </w:tcPr>
          <w:p w14:paraId="5119215C" w14:textId="7F1265F9" w:rsidR="00E90463" w:rsidRDefault="00584BA9" w:rsidP="00B1500E">
            <w:pPr>
              <w:jc w:val="center"/>
            </w:pPr>
            <w:r>
              <w:t>31.876</w:t>
            </w:r>
          </w:p>
        </w:tc>
      </w:tr>
      <w:tr w:rsidR="00B206F9" w14:paraId="3722B08E" w14:textId="77777777" w:rsidTr="00404B45">
        <w:tc>
          <w:tcPr>
            <w:tcW w:w="1296" w:type="dxa"/>
          </w:tcPr>
          <w:p w14:paraId="437DBFF3" w14:textId="77777777" w:rsidR="00E90463" w:rsidRDefault="00E90463" w:rsidP="00B1500E">
            <w:pPr>
              <w:jc w:val="right"/>
            </w:pPr>
          </w:p>
        </w:tc>
        <w:tc>
          <w:tcPr>
            <w:tcW w:w="620" w:type="dxa"/>
          </w:tcPr>
          <w:p w14:paraId="4A399AC1" w14:textId="77777777" w:rsidR="00E90463" w:rsidRDefault="00E90463" w:rsidP="00B1500E">
            <w:pPr>
              <w:jc w:val="center"/>
            </w:pPr>
            <w:r>
              <w:t>SE</w:t>
            </w:r>
          </w:p>
        </w:tc>
        <w:tc>
          <w:tcPr>
            <w:tcW w:w="1623" w:type="dxa"/>
          </w:tcPr>
          <w:p w14:paraId="1EF2B0E9" w14:textId="685206F4" w:rsidR="00E90463" w:rsidRDefault="003F4C0A" w:rsidP="00B1500E">
            <w:pPr>
              <w:jc w:val="center"/>
            </w:pPr>
            <w:r>
              <w:t>1.210</w:t>
            </w:r>
          </w:p>
        </w:tc>
        <w:tc>
          <w:tcPr>
            <w:tcW w:w="1997" w:type="dxa"/>
          </w:tcPr>
          <w:p w14:paraId="5F79A978" w14:textId="300C8015" w:rsidR="00E90463" w:rsidRDefault="003F4C0A" w:rsidP="00B1500E">
            <w:pPr>
              <w:jc w:val="center"/>
            </w:pPr>
            <w:r>
              <w:t>.438</w:t>
            </w:r>
          </w:p>
        </w:tc>
        <w:tc>
          <w:tcPr>
            <w:tcW w:w="1812" w:type="dxa"/>
          </w:tcPr>
          <w:p w14:paraId="59673DBA" w14:textId="4CEFFD85" w:rsidR="00E90463" w:rsidRDefault="003F4C0A" w:rsidP="00B1500E">
            <w:pPr>
              <w:jc w:val="center"/>
            </w:pPr>
            <w:r>
              <w:t>1.421</w:t>
            </w:r>
          </w:p>
        </w:tc>
        <w:tc>
          <w:tcPr>
            <w:tcW w:w="2416" w:type="dxa"/>
          </w:tcPr>
          <w:p w14:paraId="68B8004E" w14:textId="5D47481F" w:rsidR="00E90463" w:rsidRDefault="00E90463" w:rsidP="00B1500E">
            <w:pPr>
              <w:jc w:val="center"/>
            </w:pPr>
            <w:r>
              <w:t>1.</w:t>
            </w:r>
            <w:r w:rsidR="008746A1">
              <w:t>009</w:t>
            </w:r>
          </w:p>
        </w:tc>
        <w:tc>
          <w:tcPr>
            <w:tcW w:w="1997" w:type="dxa"/>
          </w:tcPr>
          <w:p w14:paraId="75F09436" w14:textId="1699A98F" w:rsidR="00E90463" w:rsidRDefault="00E90463" w:rsidP="00B1500E">
            <w:pPr>
              <w:jc w:val="center"/>
            </w:pPr>
            <w:r>
              <w:t>826.</w:t>
            </w:r>
            <w:r w:rsidR="008746A1">
              <w:t>705</w:t>
            </w:r>
          </w:p>
        </w:tc>
        <w:tc>
          <w:tcPr>
            <w:tcW w:w="2233" w:type="dxa"/>
          </w:tcPr>
          <w:p w14:paraId="2972E0B1" w14:textId="01B35D2A" w:rsidR="00E90463" w:rsidRDefault="00584BA9" w:rsidP="00B1500E">
            <w:pPr>
              <w:jc w:val="center"/>
            </w:pPr>
            <w:r>
              <w:t>826.699</w:t>
            </w:r>
          </w:p>
        </w:tc>
      </w:tr>
      <w:tr w:rsidR="00B206F9" w14:paraId="00C23ABE" w14:textId="77777777" w:rsidTr="00404B45">
        <w:tc>
          <w:tcPr>
            <w:tcW w:w="1296" w:type="dxa"/>
          </w:tcPr>
          <w:p w14:paraId="48DC11A6" w14:textId="77777777" w:rsidR="00E90463" w:rsidRDefault="00E90463" w:rsidP="00B1500E">
            <w:pPr>
              <w:jc w:val="right"/>
            </w:pPr>
            <w:proofErr w:type="spellStart"/>
            <w:r>
              <w:t>Ideology</w:t>
            </w:r>
            <w:proofErr w:type="spellEnd"/>
          </w:p>
        </w:tc>
        <w:tc>
          <w:tcPr>
            <w:tcW w:w="620" w:type="dxa"/>
          </w:tcPr>
          <w:p w14:paraId="3D9DF3E2" w14:textId="77777777" w:rsidR="00E90463" w:rsidRDefault="00E90463" w:rsidP="00B1500E">
            <w:pPr>
              <w:jc w:val="center"/>
            </w:pPr>
            <w:r>
              <w:t>B</w:t>
            </w:r>
          </w:p>
        </w:tc>
        <w:tc>
          <w:tcPr>
            <w:tcW w:w="1623" w:type="dxa"/>
          </w:tcPr>
          <w:p w14:paraId="6FA1F220" w14:textId="77777777" w:rsidR="00E90463" w:rsidRDefault="00E90463" w:rsidP="00B1500E">
            <w:pPr>
              <w:jc w:val="center"/>
            </w:pPr>
            <w:r>
              <w:t>-.099*</w:t>
            </w:r>
          </w:p>
        </w:tc>
        <w:tc>
          <w:tcPr>
            <w:tcW w:w="1997" w:type="dxa"/>
          </w:tcPr>
          <w:p w14:paraId="32D2AB57" w14:textId="7EB99C5C" w:rsidR="00E90463" w:rsidRDefault="003F4C0A" w:rsidP="00B1500E">
            <w:pPr>
              <w:jc w:val="center"/>
            </w:pPr>
            <w:r>
              <w:t>.019</w:t>
            </w:r>
          </w:p>
        </w:tc>
        <w:tc>
          <w:tcPr>
            <w:tcW w:w="1812" w:type="dxa"/>
          </w:tcPr>
          <w:p w14:paraId="5703E9DE" w14:textId="46BAAF1D" w:rsidR="00E90463" w:rsidRDefault="00E90463" w:rsidP="00B1500E">
            <w:pPr>
              <w:jc w:val="center"/>
            </w:pPr>
            <w:r>
              <w:t>.075</w:t>
            </w:r>
          </w:p>
        </w:tc>
        <w:tc>
          <w:tcPr>
            <w:tcW w:w="2416" w:type="dxa"/>
          </w:tcPr>
          <w:p w14:paraId="4C2FCB81" w14:textId="703DEC6D" w:rsidR="00E90463" w:rsidRDefault="00E90463" w:rsidP="00B1500E">
            <w:pPr>
              <w:jc w:val="center"/>
            </w:pPr>
            <w:r>
              <w:t>.0</w:t>
            </w:r>
            <w:r w:rsidR="008746A1">
              <w:t>1</w:t>
            </w:r>
            <w:r>
              <w:t>2</w:t>
            </w:r>
          </w:p>
        </w:tc>
        <w:tc>
          <w:tcPr>
            <w:tcW w:w="1997" w:type="dxa"/>
          </w:tcPr>
          <w:p w14:paraId="609EF63E" w14:textId="3762F999" w:rsidR="00E90463" w:rsidRDefault="008746A1" w:rsidP="00B1500E">
            <w:pPr>
              <w:jc w:val="center"/>
            </w:pPr>
            <w:r>
              <w:t>-</w:t>
            </w:r>
            <w:r w:rsidR="00E90463">
              <w:t>.273</w:t>
            </w:r>
          </w:p>
        </w:tc>
        <w:tc>
          <w:tcPr>
            <w:tcW w:w="2233" w:type="dxa"/>
          </w:tcPr>
          <w:p w14:paraId="4D599552" w14:textId="6BD83AB9" w:rsidR="00E90463" w:rsidRDefault="00E90463" w:rsidP="00B1500E">
            <w:pPr>
              <w:jc w:val="center"/>
            </w:pPr>
            <w:r>
              <w:t>-.</w:t>
            </w:r>
            <w:r w:rsidR="008746A1">
              <w:t>649***</w:t>
            </w:r>
          </w:p>
        </w:tc>
      </w:tr>
      <w:tr w:rsidR="00B206F9" w14:paraId="3FC2285F" w14:textId="77777777" w:rsidTr="00404B45">
        <w:tc>
          <w:tcPr>
            <w:tcW w:w="1296" w:type="dxa"/>
          </w:tcPr>
          <w:p w14:paraId="3654373B" w14:textId="77777777" w:rsidR="00E90463" w:rsidRDefault="00E90463" w:rsidP="00B1500E">
            <w:pPr>
              <w:jc w:val="right"/>
            </w:pPr>
          </w:p>
        </w:tc>
        <w:tc>
          <w:tcPr>
            <w:tcW w:w="620" w:type="dxa"/>
          </w:tcPr>
          <w:p w14:paraId="57D7B2B7" w14:textId="77777777" w:rsidR="00E90463" w:rsidRDefault="00E90463" w:rsidP="00B1500E">
            <w:pPr>
              <w:jc w:val="center"/>
            </w:pPr>
            <w:r>
              <w:t>SE</w:t>
            </w:r>
          </w:p>
        </w:tc>
        <w:tc>
          <w:tcPr>
            <w:tcW w:w="1623" w:type="dxa"/>
          </w:tcPr>
          <w:p w14:paraId="08F00B72" w14:textId="77777777" w:rsidR="00E90463" w:rsidRDefault="00E90463" w:rsidP="00B1500E">
            <w:pPr>
              <w:jc w:val="center"/>
            </w:pPr>
            <w:r>
              <w:t>.055</w:t>
            </w:r>
          </w:p>
        </w:tc>
        <w:tc>
          <w:tcPr>
            <w:tcW w:w="1997" w:type="dxa"/>
          </w:tcPr>
          <w:p w14:paraId="7BF3DCA4" w14:textId="77E33AED" w:rsidR="00E90463" w:rsidRDefault="00E90463" w:rsidP="00B1500E">
            <w:pPr>
              <w:jc w:val="center"/>
            </w:pPr>
            <w:r>
              <w:t>.0</w:t>
            </w:r>
            <w:r w:rsidR="003F4C0A">
              <w:t>75</w:t>
            </w:r>
          </w:p>
        </w:tc>
        <w:tc>
          <w:tcPr>
            <w:tcW w:w="1812" w:type="dxa"/>
          </w:tcPr>
          <w:p w14:paraId="556483AD" w14:textId="36A83738" w:rsidR="00E90463" w:rsidRDefault="00E90463" w:rsidP="00B1500E">
            <w:pPr>
              <w:jc w:val="center"/>
            </w:pPr>
            <w:r>
              <w:t>.058</w:t>
            </w:r>
          </w:p>
        </w:tc>
        <w:tc>
          <w:tcPr>
            <w:tcW w:w="2416" w:type="dxa"/>
          </w:tcPr>
          <w:p w14:paraId="0C1C66AE" w14:textId="387A745C" w:rsidR="00E90463" w:rsidRDefault="00E90463" w:rsidP="00B1500E">
            <w:pPr>
              <w:jc w:val="center"/>
            </w:pPr>
            <w:r>
              <w:t>.0</w:t>
            </w:r>
            <w:r w:rsidR="008746A1">
              <w:t>77</w:t>
            </w:r>
          </w:p>
        </w:tc>
        <w:tc>
          <w:tcPr>
            <w:tcW w:w="1997" w:type="dxa"/>
          </w:tcPr>
          <w:p w14:paraId="389BEB17" w14:textId="77B43E97" w:rsidR="00E90463" w:rsidRDefault="00E90463" w:rsidP="00B1500E">
            <w:pPr>
              <w:jc w:val="center"/>
            </w:pPr>
            <w:r>
              <w:t>.</w:t>
            </w:r>
            <w:r w:rsidR="008746A1">
              <w:t>483</w:t>
            </w:r>
          </w:p>
        </w:tc>
        <w:tc>
          <w:tcPr>
            <w:tcW w:w="2233" w:type="dxa"/>
          </w:tcPr>
          <w:p w14:paraId="5096AEF1" w14:textId="27146BF3" w:rsidR="00E90463" w:rsidRDefault="00E90463" w:rsidP="00B1500E">
            <w:pPr>
              <w:jc w:val="center"/>
            </w:pPr>
            <w:r>
              <w:t>.</w:t>
            </w:r>
            <w:r w:rsidR="008746A1">
              <w:t>07</w:t>
            </w:r>
            <w:r>
              <w:t>9</w:t>
            </w:r>
          </w:p>
        </w:tc>
      </w:tr>
      <w:tr w:rsidR="00B206F9" w14:paraId="7AA75AA6" w14:textId="77777777" w:rsidTr="00404B45">
        <w:tc>
          <w:tcPr>
            <w:tcW w:w="1296" w:type="dxa"/>
          </w:tcPr>
          <w:p w14:paraId="16938FAB" w14:textId="77777777" w:rsidR="00E90463" w:rsidRDefault="00E90463" w:rsidP="00B1500E">
            <w:pPr>
              <w:jc w:val="right"/>
            </w:pPr>
            <w:proofErr w:type="spellStart"/>
            <w:r>
              <w:t>Clientelism</w:t>
            </w:r>
            <w:proofErr w:type="spellEnd"/>
          </w:p>
        </w:tc>
        <w:tc>
          <w:tcPr>
            <w:tcW w:w="620" w:type="dxa"/>
          </w:tcPr>
          <w:p w14:paraId="35FB4DB7" w14:textId="77777777" w:rsidR="00E90463" w:rsidRDefault="00E90463" w:rsidP="00B1500E">
            <w:pPr>
              <w:jc w:val="center"/>
            </w:pPr>
            <w:r>
              <w:t>B</w:t>
            </w:r>
          </w:p>
        </w:tc>
        <w:tc>
          <w:tcPr>
            <w:tcW w:w="1623" w:type="dxa"/>
          </w:tcPr>
          <w:p w14:paraId="04E140F9" w14:textId="65922877" w:rsidR="00E90463" w:rsidRDefault="003F4C0A" w:rsidP="00B1500E">
            <w:pPr>
              <w:jc w:val="center"/>
            </w:pPr>
            <w:r>
              <w:t>-</w:t>
            </w:r>
            <w:r w:rsidR="00E90463">
              <w:t>14.161</w:t>
            </w:r>
            <w:r>
              <w:t>***</w:t>
            </w:r>
          </w:p>
        </w:tc>
        <w:tc>
          <w:tcPr>
            <w:tcW w:w="1997" w:type="dxa"/>
          </w:tcPr>
          <w:p w14:paraId="50863B9D" w14:textId="5ECDE5C1" w:rsidR="00E90463" w:rsidRDefault="00E90463" w:rsidP="00B1500E">
            <w:pPr>
              <w:jc w:val="center"/>
            </w:pPr>
            <w:r>
              <w:t>-</w:t>
            </w:r>
            <w:r w:rsidR="003F4C0A">
              <w:t>14.712</w:t>
            </w:r>
          </w:p>
        </w:tc>
        <w:tc>
          <w:tcPr>
            <w:tcW w:w="1812" w:type="dxa"/>
          </w:tcPr>
          <w:p w14:paraId="48A9E7DA" w14:textId="7B08B38E" w:rsidR="00E90463" w:rsidRDefault="003F4C0A" w:rsidP="00B1500E">
            <w:pPr>
              <w:jc w:val="center"/>
            </w:pPr>
            <w:r>
              <w:t>-</w:t>
            </w:r>
            <w:r w:rsidR="00E90463">
              <w:t>1</w:t>
            </w:r>
            <w:r>
              <w:t>5</w:t>
            </w:r>
            <w:r w:rsidR="00E90463">
              <w:t>.075</w:t>
            </w:r>
            <w:r>
              <w:t>***</w:t>
            </w:r>
          </w:p>
        </w:tc>
        <w:tc>
          <w:tcPr>
            <w:tcW w:w="2416" w:type="dxa"/>
          </w:tcPr>
          <w:p w14:paraId="39306CAA" w14:textId="674AAEFF" w:rsidR="00E90463" w:rsidRDefault="00E90463" w:rsidP="00B1500E">
            <w:pPr>
              <w:jc w:val="center"/>
            </w:pPr>
            <w:r>
              <w:t>-</w:t>
            </w:r>
            <w:r w:rsidR="008746A1">
              <w:t>15.631</w:t>
            </w:r>
          </w:p>
        </w:tc>
        <w:tc>
          <w:tcPr>
            <w:tcW w:w="1997" w:type="dxa"/>
          </w:tcPr>
          <w:p w14:paraId="11C580C4" w14:textId="34FC451D" w:rsidR="00E90463" w:rsidRDefault="008746A1" w:rsidP="00B1500E">
            <w:pPr>
              <w:jc w:val="center"/>
            </w:pPr>
            <w:r>
              <w:t>-</w:t>
            </w:r>
            <w:r w:rsidR="00E90463">
              <w:t>14.334</w:t>
            </w:r>
          </w:p>
        </w:tc>
        <w:tc>
          <w:tcPr>
            <w:tcW w:w="2233" w:type="dxa"/>
          </w:tcPr>
          <w:p w14:paraId="60E98BDC" w14:textId="44248925" w:rsidR="00E90463" w:rsidRDefault="00E90463" w:rsidP="00B1500E">
            <w:pPr>
              <w:jc w:val="center"/>
            </w:pPr>
            <w:r>
              <w:t>-1</w:t>
            </w:r>
            <w:r w:rsidR="00584BA9">
              <w:t>5.871</w:t>
            </w:r>
          </w:p>
        </w:tc>
      </w:tr>
      <w:tr w:rsidR="00B206F9" w14:paraId="5F7BDE50" w14:textId="77777777" w:rsidTr="00404B45">
        <w:tc>
          <w:tcPr>
            <w:tcW w:w="1296" w:type="dxa"/>
          </w:tcPr>
          <w:p w14:paraId="014D8972" w14:textId="77777777" w:rsidR="00E90463" w:rsidRDefault="00E90463" w:rsidP="00B1500E">
            <w:pPr>
              <w:jc w:val="right"/>
            </w:pPr>
          </w:p>
        </w:tc>
        <w:tc>
          <w:tcPr>
            <w:tcW w:w="620" w:type="dxa"/>
          </w:tcPr>
          <w:p w14:paraId="169E86B3" w14:textId="77777777" w:rsidR="00E90463" w:rsidRDefault="00E90463" w:rsidP="00B1500E">
            <w:pPr>
              <w:jc w:val="center"/>
            </w:pPr>
            <w:r>
              <w:t>SE</w:t>
            </w:r>
          </w:p>
        </w:tc>
        <w:tc>
          <w:tcPr>
            <w:tcW w:w="1623" w:type="dxa"/>
          </w:tcPr>
          <w:p w14:paraId="5AA241EA" w14:textId="3089C710" w:rsidR="00E90463" w:rsidRDefault="00E90463" w:rsidP="00B1500E">
            <w:pPr>
              <w:jc w:val="center"/>
            </w:pPr>
            <w:r>
              <w:t>.</w:t>
            </w:r>
            <w:r w:rsidR="003F4C0A">
              <w:t>584</w:t>
            </w:r>
          </w:p>
        </w:tc>
        <w:tc>
          <w:tcPr>
            <w:tcW w:w="1997" w:type="dxa"/>
          </w:tcPr>
          <w:p w14:paraId="1DC79EE4" w14:textId="1BD8CF4D" w:rsidR="00E90463" w:rsidRDefault="00E90463" w:rsidP="00B1500E">
            <w:pPr>
              <w:jc w:val="center"/>
            </w:pPr>
            <w:r>
              <w:t>.</w:t>
            </w:r>
            <w:r w:rsidR="003F4C0A">
              <w:t>000</w:t>
            </w:r>
          </w:p>
        </w:tc>
        <w:tc>
          <w:tcPr>
            <w:tcW w:w="1812" w:type="dxa"/>
          </w:tcPr>
          <w:p w14:paraId="0E2749C7" w14:textId="4CC4F8B3" w:rsidR="00E90463" w:rsidRDefault="00E90463" w:rsidP="00B1500E">
            <w:pPr>
              <w:jc w:val="center"/>
            </w:pPr>
            <w:r>
              <w:t>.</w:t>
            </w:r>
            <w:r w:rsidR="003F4C0A">
              <w:t>6</w:t>
            </w:r>
            <w:r>
              <w:t>0</w:t>
            </w:r>
            <w:r w:rsidR="003F4C0A">
              <w:t>2</w:t>
            </w:r>
          </w:p>
        </w:tc>
        <w:tc>
          <w:tcPr>
            <w:tcW w:w="2416" w:type="dxa"/>
          </w:tcPr>
          <w:p w14:paraId="14460C92" w14:textId="33931004" w:rsidR="00E90463" w:rsidRDefault="00E90463" w:rsidP="00B1500E">
            <w:pPr>
              <w:jc w:val="center"/>
            </w:pPr>
            <w:r>
              <w:t>.</w:t>
            </w:r>
            <w:r w:rsidR="003F4C0A">
              <w:t>000</w:t>
            </w:r>
          </w:p>
        </w:tc>
        <w:tc>
          <w:tcPr>
            <w:tcW w:w="1997" w:type="dxa"/>
          </w:tcPr>
          <w:p w14:paraId="5E5CF622" w14:textId="5B907291" w:rsidR="00E90463" w:rsidRDefault="00E90463" w:rsidP="00B1500E">
            <w:pPr>
              <w:jc w:val="center"/>
            </w:pPr>
            <w:r>
              <w:t>413.3</w:t>
            </w:r>
            <w:r w:rsidR="008746A1">
              <w:t>53</w:t>
            </w:r>
          </w:p>
        </w:tc>
        <w:tc>
          <w:tcPr>
            <w:tcW w:w="2233" w:type="dxa"/>
          </w:tcPr>
          <w:p w14:paraId="2F5B5FED" w14:textId="29603D09" w:rsidR="00E90463" w:rsidRDefault="00584BA9" w:rsidP="00B1500E">
            <w:pPr>
              <w:jc w:val="center"/>
            </w:pPr>
            <w:r>
              <w:t>413.349</w:t>
            </w:r>
          </w:p>
        </w:tc>
      </w:tr>
      <w:tr w:rsidR="00B206F9" w14:paraId="426F9518" w14:textId="77777777" w:rsidTr="00404B45">
        <w:tc>
          <w:tcPr>
            <w:tcW w:w="1296" w:type="dxa"/>
          </w:tcPr>
          <w:p w14:paraId="2E0C8D63" w14:textId="77777777" w:rsidR="00E90463" w:rsidRDefault="00E90463" w:rsidP="00B1500E">
            <w:pPr>
              <w:jc w:val="right"/>
            </w:pPr>
            <w:proofErr w:type="spellStart"/>
            <w:r>
              <w:t>Sex</w:t>
            </w:r>
            <w:proofErr w:type="spellEnd"/>
          </w:p>
        </w:tc>
        <w:tc>
          <w:tcPr>
            <w:tcW w:w="620" w:type="dxa"/>
          </w:tcPr>
          <w:p w14:paraId="3298DF24" w14:textId="77777777" w:rsidR="00E90463" w:rsidRDefault="00E90463" w:rsidP="00B1500E">
            <w:pPr>
              <w:jc w:val="center"/>
            </w:pPr>
            <w:r>
              <w:t>B</w:t>
            </w:r>
          </w:p>
        </w:tc>
        <w:tc>
          <w:tcPr>
            <w:tcW w:w="1623" w:type="dxa"/>
          </w:tcPr>
          <w:p w14:paraId="2DB52931" w14:textId="77777777" w:rsidR="00E90463" w:rsidRDefault="00E90463" w:rsidP="00B1500E">
            <w:pPr>
              <w:jc w:val="center"/>
            </w:pPr>
          </w:p>
        </w:tc>
        <w:tc>
          <w:tcPr>
            <w:tcW w:w="1997" w:type="dxa"/>
          </w:tcPr>
          <w:p w14:paraId="19FA10B9" w14:textId="77777777" w:rsidR="00E90463" w:rsidRDefault="00E90463" w:rsidP="00B1500E">
            <w:pPr>
              <w:jc w:val="center"/>
            </w:pPr>
          </w:p>
        </w:tc>
        <w:tc>
          <w:tcPr>
            <w:tcW w:w="1812" w:type="dxa"/>
          </w:tcPr>
          <w:p w14:paraId="29604D78" w14:textId="1DF6A154" w:rsidR="00E90463" w:rsidRDefault="003F4C0A" w:rsidP="00B1500E">
            <w:pPr>
              <w:jc w:val="center"/>
            </w:pPr>
            <w:r>
              <w:t>-</w:t>
            </w:r>
            <w:r w:rsidR="00E90463">
              <w:t>.003</w:t>
            </w:r>
          </w:p>
        </w:tc>
        <w:tc>
          <w:tcPr>
            <w:tcW w:w="2416" w:type="dxa"/>
          </w:tcPr>
          <w:p w14:paraId="6E88BA46" w14:textId="40B735B3" w:rsidR="00E90463" w:rsidRDefault="00E90463" w:rsidP="00B1500E">
            <w:pPr>
              <w:jc w:val="center"/>
            </w:pPr>
            <w:r>
              <w:t>.17</w:t>
            </w:r>
            <w:r w:rsidR="008746A1">
              <w:t>2</w:t>
            </w:r>
          </w:p>
        </w:tc>
        <w:tc>
          <w:tcPr>
            <w:tcW w:w="1997" w:type="dxa"/>
          </w:tcPr>
          <w:p w14:paraId="0E5F0CCA" w14:textId="1F820499" w:rsidR="00E90463" w:rsidRDefault="008746A1" w:rsidP="00B1500E">
            <w:pPr>
              <w:jc w:val="center"/>
            </w:pPr>
            <w:r>
              <w:t>-</w:t>
            </w:r>
            <w:r w:rsidR="00E90463">
              <w:t>.001</w:t>
            </w:r>
          </w:p>
        </w:tc>
        <w:tc>
          <w:tcPr>
            <w:tcW w:w="2233" w:type="dxa"/>
          </w:tcPr>
          <w:p w14:paraId="6F7A5083" w14:textId="76CF10D8" w:rsidR="00E90463" w:rsidRDefault="00E90463" w:rsidP="00B1500E">
            <w:pPr>
              <w:jc w:val="center"/>
            </w:pPr>
            <w:r>
              <w:t>.1</w:t>
            </w:r>
            <w:r w:rsidR="00584BA9">
              <w:t>59</w:t>
            </w:r>
          </w:p>
        </w:tc>
      </w:tr>
      <w:tr w:rsidR="00B206F9" w14:paraId="55E7967F" w14:textId="77777777" w:rsidTr="00404B45">
        <w:tc>
          <w:tcPr>
            <w:tcW w:w="1296" w:type="dxa"/>
          </w:tcPr>
          <w:p w14:paraId="4DB79BF3" w14:textId="77777777" w:rsidR="00E90463" w:rsidRDefault="00E90463" w:rsidP="00B1500E">
            <w:pPr>
              <w:jc w:val="right"/>
            </w:pPr>
          </w:p>
        </w:tc>
        <w:tc>
          <w:tcPr>
            <w:tcW w:w="620" w:type="dxa"/>
          </w:tcPr>
          <w:p w14:paraId="17E69824" w14:textId="77777777" w:rsidR="00E90463" w:rsidRDefault="00E90463" w:rsidP="00B1500E">
            <w:pPr>
              <w:jc w:val="center"/>
            </w:pPr>
            <w:r>
              <w:t>SE</w:t>
            </w:r>
          </w:p>
        </w:tc>
        <w:tc>
          <w:tcPr>
            <w:tcW w:w="1623" w:type="dxa"/>
          </w:tcPr>
          <w:p w14:paraId="04674EE9" w14:textId="77777777" w:rsidR="00E90463" w:rsidRDefault="00E90463" w:rsidP="00B1500E">
            <w:pPr>
              <w:jc w:val="center"/>
            </w:pPr>
          </w:p>
        </w:tc>
        <w:tc>
          <w:tcPr>
            <w:tcW w:w="1997" w:type="dxa"/>
          </w:tcPr>
          <w:p w14:paraId="0A4AEC1B" w14:textId="77777777" w:rsidR="00E90463" w:rsidRDefault="00E90463" w:rsidP="00B1500E">
            <w:pPr>
              <w:jc w:val="center"/>
            </w:pPr>
          </w:p>
        </w:tc>
        <w:tc>
          <w:tcPr>
            <w:tcW w:w="1812" w:type="dxa"/>
          </w:tcPr>
          <w:p w14:paraId="775088C5" w14:textId="77777777" w:rsidR="00E90463" w:rsidRDefault="00E90463" w:rsidP="00B1500E">
            <w:pPr>
              <w:jc w:val="center"/>
            </w:pPr>
            <w:r>
              <w:t>.244</w:t>
            </w:r>
          </w:p>
        </w:tc>
        <w:tc>
          <w:tcPr>
            <w:tcW w:w="2416" w:type="dxa"/>
          </w:tcPr>
          <w:p w14:paraId="679BD9E9" w14:textId="7F813E69" w:rsidR="00E90463" w:rsidRDefault="00E90463" w:rsidP="00B1500E">
            <w:pPr>
              <w:jc w:val="center"/>
            </w:pPr>
            <w:r>
              <w:t>.</w:t>
            </w:r>
            <w:r w:rsidR="008746A1">
              <w:t>326</w:t>
            </w:r>
          </w:p>
        </w:tc>
        <w:tc>
          <w:tcPr>
            <w:tcW w:w="1997" w:type="dxa"/>
          </w:tcPr>
          <w:p w14:paraId="6103B2A8" w14:textId="77777777" w:rsidR="00E90463" w:rsidRDefault="00E90463" w:rsidP="00B1500E">
            <w:pPr>
              <w:jc w:val="center"/>
            </w:pPr>
            <w:r>
              <w:t>.244</w:t>
            </w:r>
          </w:p>
        </w:tc>
        <w:tc>
          <w:tcPr>
            <w:tcW w:w="2233" w:type="dxa"/>
          </w:tcPr>
          <w:p w14:paraId="65E9D043" w14:textId="4C470E8D" w:rsidR="00E90463" w:rsidRDefault="00E90463" w:rsidP="00B1500E">
            <w:pPr>
              <w:jc w:val="center"/>
            </w:pPr>
            <w:r>
              <w:t>.</w:t>
            </w:r>
            <w:r w:rsidR="00584BA9">
              <w:t>327</w:t>
            </w:r>
          </w:p>
        </w:tc>
      </w:tr>
      <w:tr w:rsidR="00B206F9" w14:paraId="12D330E1" w14:textId="77777777" w:rsidTr="00404B45">
        <w:tc>
          <w:tcPr>
            <w:tcW w:w="1296" w:type="dxa"/>
          </w:tcPr>
          <w:p w14:paraId="30855F27" w14:textId="77777777" w:rsidR="00E90463" w:rsidRDefault="00E90463" w:rsidP="00B1500E">
            <w:pPr>
              <w:jc w:val="right"/>
            </w:pPr>
            <w:r>
              <w:t>Age</w:t>
            </w:r>
          </w:p>
        </w:tc>
        <w:tc>
          <w:tcPr>
            <w:tcW w:w="620" w:type="dxa"/>
          </w:tcPr>
          <w:p w14:paraId="07A02CEB" w14:textId="77777777" w:rsidR="00E90463" w:rsidRDefault="00E90463" w:rsidP="00B1500E">
            <w:pPr>
              <w:jc w:val="center"/>
            </w:pPr>
            <w:r>
              <w:t>B</w:t>
            </w:r>
          </w:p>
        </w:tc>
        <w:tc>
          <w:tcPr>
            <w:tcW w:w="1623" w:type="dxa"/>
          </w:tcPr>
          <w:p w14:paraId="26E7ED5E" w14:textId="77777777" w:rsidR="00E90463" w:rsidRDefault="00E90463" w:rsidP="00B1500E">
            <w:pPr>
              <w:jc w:val="center"/>
            </w:pPr>
          </w:p>
        </w:tc>
        <w:tc>
          <w:tcPr>
            <w:tcW w:w="1997" w:type="dxa"/>
          </w:tcPr>
          <w:p w14:paraId="2A89F941" w14:textId="77777777" w:rsidR="00E90463" w:rsidRDefault="00E90463" w:rsidP="00B1500E">
            <w:pPr>
              <w:jc w:val="center"/>
            </w:pPr>
          </w:p>
        </w:tc>
        <w:tc>
          <w:tcPr>
            <w:tcW w:w="1812" w:type="dxa"/>
          </w:tcPr>
          <w:p w14:paraId="0A2BFEBE" w14:textId="1FF08E22" w:rsidR="00E90463" w:rsidRDefault="003F4C0A" w:rsidP="00B1500E">
            <w:pPr>
              <w:jc w:val="center"/>
            </w:pPr>
            <w:r>
              <w:t>-</w:t>
            </w:r>
            <w:r w:rsidR="00E90463">
              <w:t>.012</w:t>
            </w:r>
          </w:p>
        </w:tc>
        <w:tc>
          <w:tcPr>
            <w:tcW w:w="2416" w:type="dxa"/>
          </w:tcPr>
          <w:p w14:paraId="54D8877A" w14:textId="3000BE9B" w:rsidR="00E90463" w:rsidRDefault="008746A1" w:rsidP="00B1500E">
            <w:pPr>
              <w:jc w:val="center"/>
            </w:pPr>
            <w:r>
              <w:t>-</w:t>
            </w:r>
            <w:r w:rsidR="00E90463">
              <w:t>.00</w:t>
            </w:r>
            <w:r>
              <w:t>3</w:t>
            </w:r>
          </w:p>
        </w:tc>
        <w:tc>
          <w:tcPr>
            <w:tcW w:w="1997" w:type="dxa"/>
          </w:tcPr>
          <w:p w14:paraId="11D245F7" w14:textId="69121785" w:rsidR="00E90463" w:rsidRDefault="008746A1" w:rsidP="00B1500E">
            <w:pPr>
              <w:jc w:val="center"/>
            </w:pPr>
            <w:r>
              <w:t>-</w:t>
            </w:r>
            <w:r w:rsidR="00E90463">
              <w:t>.012</w:t>
            </w:r>
          </w:p>
        </w:tc>
        <w:tc>
          <w:tcPr>
            <w:tcW w:w="2233" w:type="dxa"/>
          </w:tcPr>
          <w:p w14:paraId="4AD2C4C2" w14:textId="5D549CA5" w:rsidR="00E90463" w:rsidRDefault="00584BA9" w:rsidP="00B1500E">
            <w:pPr>
              <w:jc w:val="center"/>
            </w:pPr>
            <w:r>
              <w:t>-.003</w:t>
            </w:r>
          </w:p>
        </w:tc>
      </w:tr>
      <w:tr w:rsidR="00B206F9" w14:paraId="5BAC0992" w14:textId="77777777" w:rsidTr="00404B45">
        <w:tc>
          <w:tcPr>
            <w:tcW w:w="1296" w:type="dxa"/>
          </w:tcPr>
          <w:p w14:paraId="4B06D884" w14:textId="77777777" w:rsidR="00E90463" w:rsidRDefault="00E90463" w:rsidP="00B1500E">
            <w:pPr>
              <w:jc w:val="right"/>
            </w:pPr>
          </w:p>
        </w:tc>
        <w:tc>
          <w:tcPr>
            <w:tcW w:w="620" w:type="dxa"/>
          </w:tcPr>
          <w:p w14:paraId="60AD234E" w14:textId="77777777" w:rsidR="00E90463" w:rsidRDefault="00E90463" w:rsidP="00B1500E">
            <w:pPr>
              <w:jc w:val="center"/>
            </w:pPr>
            <w:r>
              <w:t>SE</w:t>
            </w:r>
          </w:p>
        </w:tc>
        <w:tc>
          <w:tcPr>
            <w:tcW w:w="1623" w:type="dxa"/>
          </w:tcPr>
          <w:p w14:paraId="6D3061FE" w14:textId="77777777" w:rsidR="00E90463" w:rsidRDefault="00E90463" w:rsidP="00B1500E">
            <w:pPr>
              <w:jc w:val="center"/>
            </w:pPr>
          </w:p>
        </w:tc>
        <w:tc>
          <w:tcPr>
            <w:tcW w:w="1997" w:type="dxa"/>
          </w:tcPr>
          <w:p w14:paraId="742C345F" w14:textId="77777777" w:rsidR="00E90463" w:rsidRDefault="00E90463" w:rsidP="00B1500E">
            <w:pPr>
              <w:jc w:val="center"/>
            </w:pPr>
          </w:p>
        </w:tc>
        <w:tc>
          <w:tcPr>
            <w:tcW w:w="1812" w:type="dxa"/>
          </w:tcPr>
          <w:p w14:paraId="5EE21E51" w14:textId="77777777" w:rsidR="00E90463" w:rsidRDefault="00E90463" w:rsidP="00B1500E">
            <w:pPr>
              <w:jc w:val="center"/>
            </w:pPr>
            <w:r>
              <w:t>.008</w:t>
            </w:r>
          </w:p>
        </w:tc>
        <w:tc>
          <w:tcPr>
            <w:tcW w:w="2416" w:type="dxa"/>
          </w:tcPr>
          <w:p w14:paraId="23B1E25E" w14:textId="6EBC0B08" w:rsidR="00E90463" w:rsidRDefault="00E90463" w:rsidP="00B1500E">
            <w:pPr>
              <w:jc w:val="center"/>
            </w:pPr>
            <w:r>
              <w:t>.</w:t>
            </w:r>
            <w:r w:rsidR="008746A1">
              <w:t>011</w:t>
            </w:r>
          </w:p>
        </w:tc>
        <w:tc>
          <w:tcPr>
            <w:tcW w:w="1997" w:type="dxa"/>
          </w:tcPr>
          <w:p w14:paraId="7A45FAEC" w14:textId="77777777" w:rsidR="00E90463" w:rsidRDefault="00E90463" w:rsidP="00B1500E">
            <w:pPr>
              <w:jc w:val="center"/>
            </w:pPr>
            <w:r>
              <w:t>.008</w:t>
            </w:r>
          </w:p>
        </w:tc>
        <w:tc>
          <w:tcPr>
            <w:tcW w:w="2233" w:type="dxa"/>
          </w:tcPr>
          <w:p w14:paraId="69B83A93" w14:textId="75DE764B" w:rsidR="00E90463" w:rsidRDefault="00E90463" w:rsidP="00B1500E">
            <w:pPr>
              <w:jc w:val="center"/>
            </w:pPr>
            <w:r>
              <w:t>.0</w:t>
            </w:r>
            <w:r w:rsidR="00584BA9">
              <w:t>11</w:t>
            </w:r>
          </w:p>
        </w:tc>
      </w:tr>
      <w:tr w:rsidR="00B206F9" w14:paraId="729BAFC6" w14:textId="77777777" w:rsidTr="00404B45">
        <w:tc>
          <w:tcPr>
            <w:tcW w:w="1296" w:type="dxa"/>
          </w:tcPr>
          <w:p w14:paraId="71F7FCA7" w14:textId="77777777" w:rsidR="00E90463" w:rsidRDefault="00E90463" w:rsidP="00B1500E">
            <w:pPr>
              <w:jc w:val="right"/>
            </w:pPr>
            <w:proofErr w:type="spellStart"/>
            <w:r>
              <w:t>Education</w:t>
            </w:r>
            <w:proofErr w:type="spellEnd"/>
          </w:p>
        </w:tc>
        <w:tc>
          <w:tcPr>
            <w:tcW w:w="620" w:type="dxa"/>
          </w:tcPr>
          <w:p w14:paraId="51A491F8" w14:textId="77777777" w:rsidR="00E90463" w:rsidRDefault="00E90463" w:rsidP="00B1500E">
            <w:pPr>
              <w:jc w:val="center"/>
            </w:pPr>
            <w:r>
              <w:t>B</w:t>
            </w:r>
          </w:p>
        </w:tc>
        <w:tc>
          <w:tcPr>
            <w:tcW w:w="1623" w:type="dxa"/>
          </w:tcPr>
          <w:p w14:paraId="3180C850" w14:textId="77777777" w:rsidR="00E90463" w:rsidRDefault="00E90463" w:rsidP="00B1500E">
            <w:pPr>
              <w:jc w:val="center"/>
            </w:pPr>
          </w:p>
        </w:tc>
        <w:tc>
          <w:tcPr>
            <w:tcW w:w="1997" w:type="dxa"/>
          </w:tcPr>
          <w:p w14:paraId="34916A26" w14:textId="77777777" w:rsidR="00E90463" w:rsidRDefault="00E90463" w:rsidP="00B1500E">
            <w:pPr>
              <w:jc w:val="center"/>
            </w:pPr>
          </w:p>
        </w:tc>
        <w:tc>
          <w:tcPr>
            <w:tcW w:w="1812" w:type="dxa"/>
          </w:tcPr>
          <w:p w14:paraId="49A1F96A" w14:textId="07833973" w:rsidR="00E90463" w:rsidRDefault="003F4C0A" w:rsidP="00B1500E">
            <w:pPr>
              <w:jc w:val="center"/>
            </w:pPr>
            <w:r>
              <w:t>-</w:t>
            </w:r>
            <w:r w:rsidR="00E90463">
              <w:t>.186***</w:t>
            </w:r>
          </w:p>
        </w:tc>
        <w:tc>
          <w:tcPr>
            <w:tcW w:w="2416" w:type="dxa"/>
          </w:tcPr>
          <w:p w14:paraId="65EA2787" w14:textId="773B8EFE" w:rsidR="00E90463" w:rsidRDefault="008746A1" w:rsidP="00B1500E">
            <w:pPr>
              <w:jc w:val="center"/>
            </w:pPr>
            <w:r>
              <w:t>-.059</w:t>
            </w:r>
          </w:p>
        </w:tc>
        <w:tc>
          <w:tcPr>
            <w:tcW w:w="1997" w:type="dxa"/>
          </w:tcPr>
          <w:p w14:paraId="62FB65F2" w14:textId="194B3444" w:rsidR="00E90463" w:rsidRDefault="008746A1" w:rsidP="00B1500E">
            <w:pPr>
              <w:jc w:val="center"/>
            </w:pPr>
            <w:r>
              <w:t>-</w:t>
            </w:r>
            <w:r w:rsidR="00E90463">
              <w:t>.186***</w:t>
            </w:r>
          </w:p>
        </w:tc>
        <w:tc>
          <w:tcPr>
            <w:tcW w:w="2233" w:type="dxa"/>
          </w:tcPr>
          <w:p w14:paraId="6182D113" w14:textId="3ECDC2F9" w:rsidR="00E90463" w:rsidRDefault="008746A1" w:rsidP="00B1500E">
            <w:pPr>
              <w:jc w:val="center"/>
            </w:pPr>
            <w:r>
              <w:t>-.061</w:t>
            </w:r>
          </w:p>
        </w:tc>
      </w:tr>
      <w:tr w:rsidR="00B206F9" w14:paraId="084839C3" w14:textId="77777777" w:rsidTr="00404B45">
        <w:tc>
          <w:tcPr>
            <w:tcW w:w="1296" w:type="dxa"/>
          </w:tcPr>
          <w:p w14:paraId="59B33205" w14:textId="77777777" w:rsidR="00E90463" w:rsidRDefault="00E90463" w:rsidP="00B1500E">
            <w:pPr>
              <w:jc w:val="right"/>
            </w:pPr>
          </w:p>
        </w:tc>
        <w:tc>
          <w:tcPr>
            <w:tcW w:w="620" w:type="dxa"/>
          </w:tcPr>
          <w:p w14:paraId="4A92C3A8" w14:textId="77777777" w:rsidR="00E90463" w:rsidRDefault="00E90463" w:rsidP="00B1500E">
            <w:pPr>
              <w:jc w:val="center"/>
            </w:pPr>
            <w:r>
              <w:t>SE</w:t>
            </w:r>
          </w:p>
        </w:tc>
        <w:tc>
          <w:tcPr>
            <w:tcW w:w="1623" w:type="dxa"/>
          </w:tcPr>
          <w:p w14:paraId="7B68D5B3" w14:textId="77777777" w:rsidR="00E90463" w:rsidRDefault="00E90463" w:rsidP="00B1500E">
            <w:pPr>
              <w:jc w:val="center"/>
            </w:pPr>
          </w:p>
        </w:tc>
        <w:tc>
          <w:tcPr>
            <w:tcW w:w="1997" w:type="dxa"/>
          </w:tcPr>
          <w:p w14:paraId="7FDB33C7" w14:textId="77777777" w:rsidR="00E90463" w:rsidRDefault="00E90463" w:rsidP="00B1500E">
            <w:pPr>
              <w:jc w:val="center"/>
            </w:pPr>
          </w:p>
        </w:tc>
        <w:tc>
          <w:tcPr>
            <w:tcW w:w="1812" w:type="dxa"/>
          </w:tcPr>
          <w:p w14:paraId="175E4DF6" w14:textId="77777777" w:rsidR="00E90463" w:rsidRDefault="00E90463" w:rsidP="00B1500E">
            <w:pPr>
              <w:jc w:val="center"/>
            </w:pPr>
            <w:r>
              <w:t>.034</w:t>
            </w:r>
          </w:p>
        </w:tc>
        <w:tc>
          <w:tcPr>
            <w:tcW w:w="2416" w:type="dxa"/>
          </w:tcPr>
          <w:p w14:paraId="17E182CD" w14:textId="3B17BAB3" w:rsidR="00E90463" w:rsidRDefault="00E90463" w:rsidP="00B1500E">
            <w:pPr>
              <w:jc w:val="center"/>
            </w:pPr>
            <w:r>
              <w:t>.0</w:t>
            </w:r>
            <w:r w:rsidR="008746A1">
              <w:t>44</w:t>
            </w:r>
          </w:p>
        </w:tc>
        <w:tc>
          <w:tcPr>
            <w:tcW w:w="1997" w:type="dxa"/>
          </w:tcPr>
          <w:p w14:paraId="4163C14C" w14:textId="77777777" w:rsidR="00E90463" w:rsidRDefault="00E90463" w:rsidP="00B1500E">
            <w:pPr>
              <w:jc w:val="center"/>
            </w:pPr>
            <w:r>
              <w:t>.034</w:t>
            </w:r>
          </w:p>
        </w:tc>
        <w:tc>
          <w:tcPr>
            <w:tcW w:w="2233" w:type="dxa"/>
          </w:tcPr>
          <w:p w14:paraId="2AFB5DBF" w14:textId="16299023" w:rsidR="00E90463" w:rsidRDefault="00E90463" w:rsidP="00B1500E">
            <w:pPr>
              <w:jc w:val="center"/>
            </w:pPr>
            <w:r>
              <w:t>.0</w:t>
            </w:r>
            <w:r w:rsidR="008746A1">
              <w:t>45</w:t>
            </w:r>
          </w:p>
        </w:tc>
      </w:tr>
      <w:tr w:rsidR="00B206F9" w14:paraId="3AB4B925" w14:textId="77777777" w:rsidTr="00404B45">
        <w:tc>
          <w:tcPr>
            <w:tcW w:w="1296" w:type="dxa"/>
          </w:tcPr>
          <w:p w14:paraId="55DCAB5B" w14:textId="77777777" w:rsidR="00E90463" w:rsidRDefault="00E90463" w:rsidP="00B1500E">
            <w:pPr>
              <w:jc w:val="right"/>
            </w:pPr>
            <w:proofErr w:type="spellStart"/>
            <w:r>
              <w:t>Interaction</w:t>
            </w:r>
            <w:proofErr w:type="spellEnd"/>
          </w:p>
        </w:tc>
        <w:tc>
          <w:tcPr>
            <w:tcW w:w="620" w:type="dxa"/>
          </w:tcPr>
          <w:p w14:paraId="0DA6A0C5" w14:textId="77777777" w:rsidR="00E90463" w:rsidRDefault="00E90463" w:rsidP="00B1500E">
            <w:pPr>
              <w:jc w:val="center"/>
            </w:pPr>
            <w:r>
              <w:t>B</w:t>
            </w:r>
          </w:p>
        </w:tc>
        <w:tc>
          <w:tcPr>
            <w:tcW w:w="1623" w:type="dxa"/>
          </w:tcPr>
          <w:p w14:paraId="4C726FD2" w14:textId="77777777" w:rsidR="00E90463" w:rsidRDefault="00E90463" w:rsidP="00B1500E">
            <w:pPr>
              <w:jc w:val="center"/>
            </w:pPr>
          </w:p>
        </w:tc>
        <w:tc>
          <w:tcPr>
            <w:tcW w:w="1997" w:type="dxa"/>
          </w:tcPr>
          <w:p w14:paraId="5D38A55A" w14:textId="77777777" w:rsidR="00E90463" w:rsidRDefault="00E90463" w:rsidP="00B1500E">
            <w:pPr>
              <w:jc w:val="center"/>
            </w:pPr>
          </w:p>
        </w:tc>
        <w:tc>
          <w:tcPr>
            <w:tcW w:w="1812" w:type="dxa"/>
          </w:tcPr>
          <w:p w14:paraId="612C5445" w14:textId="77777777" w:rsidR="00E90463" w:rsidRDefault="00E90463" w:rsidP="00B1500E">
            <w:pPr>
              <w:jc w:val="center"/>
            </w:pPr>
          </w:p>
        </w:tc>
        <w:tc>
          <w:tcPr>
            <w:tcW w:w="2416" w:type="dxa"/>
          </w:tcPr>
          <w:p w14:paraId="7CA9CE74" w14:textId="77777777" w:rsidR="00E90463" w:rsidRDefault="00E90463" w:rsidP="00B1500E">
            <w:pPr>
              <w:jc w:val="center"/>
            </w:pPr>
          </w:p>
        </w:tc>
        <w:tc>
          <w:tcPr>
            <w:tcW w:w="1997" w:type="dxa"/>
          </w:tcPr>
          <w:p w14:paraId="19622DDB" w14:textId="7F102A81" w:rsidR="00E90463" w:rsidRDefault="00E90463" w:rsidP="00B1500E">
            <w:pPr>
              <w:jc w:val="center"/>
            </w:pPr>
            <w:r>
              <w:t>.173</w:t>
            </w:r>
          </w:p>
        </w:tc>
        <w:tc>
          <w:tcPr>
            <w:tcW w:w="2233" w:type="dxa"/>
          </w:tcPr>
          <w:p w14:paraId="6685EBD2" w14:textId="34CC973D" w:rsidR="00E90463" w:rsidRDefault="00E90463" w:rsidP="00B1500E">
            <w:pPr>
              <w:jc w:val="center"/>
            </w:pPr>
            <w:r>
              <w:t>.</w:t>
            </w:r>
            <w:r w:rsidR="008746A1">
              <w:t>336</w:t>
            </w:r>
          </w:p>
        </w:tc>
      </w:tr>
      <w:tr w:rsidR="00B206F9" w14:paraId="6C90C087" w14:textId="77777777" w:rsidTr="00404B45">
        <w:tc>
          <w:tcPr>
            <w:tcW w:w="1296" w:type="dxa"/>
            <w:tcBorders>
              <w:bottom w:val="single" w:sz="4" w:space="0" w:color="auto"/>
            </w:tcBorders>
          </w:tcPr>
          <w:p w14:paraId="422FA2D3" w14:textId="77777777" w:rsidR="00E90463" w:rsidRDefault="00E90463" w:rsidP="00B1500E">
            <w:pPr>
              <w:jc w:val="right"/>
            </w:pPr>
          </w:p>
        </w:tc>
        <w:tc>
          <w:tcPr>
            <w:tcW w:w="620" w:type="dxa"/>
            <w:tcBorders>
              <w:bottom w:val="single" w:sz="4" w:space="0" w:color="auto"/>
            </w:tcBorders>
          </w:tcPr>
          <w:p w14:paraId="38863F16" w14:textId="77777777" w:rsidR="00E90463" w:rsidRDefault="00E90463" w:rsidP="00B1500E">
            <w:pPr>
              <w:jc w:val="center"/>
            </w:pPr>
            <w:r>
              <w:t>SE</w:t>
            </w:r>
          </w:p>
        </w:tc>
        <w:tc>
          <w:tcPr>
            <w:tcW w:w="1623" w:type="dxa"/>
            <w:tcBorders>
              <w:bottom w:val="single" w:sz="4" w:space="0" w:color="auto"/>
            </w:tcBorders>
          </w:tcPr>
          <w:p w14:paraId="112EFEF2" w14:textId="77777777" w:rsidR="00E90463" w:rsidRDefault="00E90463" w:rsidP="00B1500E">
            <w:pPr>
              <w:jc w:val="center"/>
            </w:pPr>
          </w:p>
        </w:tc>
        <w:tc>
          <w:tcPr>
            <w:tcW w:w="1997" w:type="dxa"/>
            <w:tcBorders>
              <w:bottom w:val="single" w:sz="4" w:space="0" w:color="auto"/>
            </w:tcBorders>
          </w:tcPr>
          <w:p w14:paraId="52F7361F" w14:textId="77777777" w:rsidR="00E90463" w:rsidRDefault="00E90463" w:rsidP="00B1500E">
            <w:pPr>
              <w:jc w:val="center"/>
            </w:pPr>
          </w:p>
        </w:tc>
        <w:tc>
          <w:tcPr>
            <w:tcW w:w="1812" w:type="dxa"/>
            <w:tcBorders>
              <w:bottom w:val="single" w:sz="4" w:space="0" w:color="auto"/>
            </w:tcBorders>
          </w:tcPr>
          <w:p w14:paraId="70E4238B" w14:textId="77777777" w:rsidR="00E90463" w:rsidRDefault="00E90463" w:rsidP="00B1500E">
            <w:pPr>
              <w:jc w:val="center"/>
            </w:pPr>
          </w:p>
        </w:tc>
        <w:tc>
          <w:tcPr>
            <w:tcW w:w="2416" w:type="dxa"/>
            <w:tcBorders>
              <w:bottom w:val="single" w:sz="4" w:space="0" w:color="auto"/>
            </w:tcBorders>
          </w:tcPr>
          <w:p w14:paraId="7B3474FE" w14:textId="77777777" w:rsidR="00E90463" w:rsidRDefault="00E90463" w:rsidP="00B1500E">
            <w:pPr>
              <w:jc w:val="center"/>
            </w:pPr>
          </w:p>
        </w:tc>
        <w:tc>
          <w:tcPr>
            <w:tcW w:w="1997" w:type="dxa"/>
            <w:tcBorders>
              <w:bottom w:val="single" w:sz="4" w:space="0" w:color="auto"/>
            </w:tcBorders>
          </w:tcPr>
          <w:p w14:paraId="26792AE3" w14:textId="184DF141" w:rsidR="00E90463" w:rsidRDefault="00E90463" w:rsidP="00B1500E">
            <w:pPr>
              <w:jc w:val="center"/>
            </w:pPr>
            <w:r>
              <w:t>.</w:t>
            </w:r>
            <w:r w:rsidR="008746A1">
              <w:t>241</w:t>
            </w:r>
          </w:p>
        </w:tc>
        <w:tc>
          <w:tcPr>
            <w:tcW w:w="2233" w:type="dxa"/>
            <w:tcBorders>
              <w:bottom w:val="single" w:sz="4" w:space="0" w:color="auto"/>
            </w:tcBorders>
          </w:tcPr>
          <w:p w14:paraId="116F0EA0" w14:textId="79162476" w:rsidR="00E90463" w:rsidRDefault="00E90463" w:rsidP="00B1500E">
            <w:pPr>
              <w:jc w:val="center"/>
            </w:pPr>
            <w:r>
              <w:t>.</w:t>
            </w:r>
            <w:r w:rsidR="008746A1">
              <w:t>000</w:t>
            </w:r>
          </w:p>
        </w:tc>
      </w:tr>
    </w:tbl>
    <w:p w14:paraId="22294262" w14:textId="77777777" w:rsidR="00404B45" w:rsidRDefault="00404B45" w:rsidP="00404B45">
      <w:pPr>
        <w:rPr>
          <w:rFonts w:ascii="Times New Roman" w:hAnsi="Times New Roman" w:cs="Times New Roman"/>
          <w:lang w:val="en-US"/>
        </w:rPr>
      </w:pPr>
    </w:p>
    <w:p w14:paraId="569A33FE" w14:textId="089A4A83" w:rsidR="00404B45" w:rsidRDefault="00404B45" w:rsidP="00404B45">
      <w:pPr>
        <w:rPr>
          <w:rFonts w:ascii="Times New Roman" w:hAnsi="Times New Roman" w:cs="Times New Roman"/>
          <w:i/>
          <w:iCs/>
          <w:lang w:val="en-US"/>
        </w:rPr>
      </w:pPr>
      <w:r w:rsidRPr="00E5283C">
        <w:rPr>
          <w:rFonts w:ascii="Times New Roman" w:hAnsi="Times New Roman" w:cs="Times New Roman"/>
          <w:lang w:val="en-US"/>
        </w:rPr>
        <w:t xml:space="preserve">Table </w:t>
      </w:r>
      <w:r>
        <w:rPr>
          <w:rFonts w:ascii="Times New Roman" w:hAnsi="Times New Roman" w:cs="Times New Roman"/>
          <w:lang w:val="en-US"/>
        </w:rPr>
        <w:t>1</w:t>
      </w:r>
      <w:r>
        <w:rPr>
          <w:rFonts w:ascii="Times New Roman" w:hAnsi="Times New Roman" w:cs="Times New Roman"/>
          <w:i/>
          <w:iCs/>
          <w:lang w:val="en-US"/>
        </w:rPr>
        <w:t xml:space="preserve"> </w:t>
      </w:r>
    </w:p>
    <w:p w14:paraId="2084255E" w14:textId="23E46552" w:rsidR="00404B45" w:rsidRPr="00404B45" w:rsidRDefault="00404B45" w:rsidP="00E90463">
      <w:pPr>
        <w:rPr>
          <w:rFonts w:ascii="Times New Roman" w:hAnsi="Times New Roman" w:cs="Times New Roman"/>
          <w:i/>
          <w:iCs/>
          <w:lang w:val="en-US"/>
        </w:rPr>
      </w:pPr>
      <w:r>
        <w:rPr>
          <w:rFonts w:ascii="Times New Roman" w:hAnsi="Times New Roman" w:cs="Times New Roman"/>
          <w:i/>
          <w:iCs/>
          <w:lang w:val="en-US"/>
        </w:rPr>
        <w:t>coefficients of multinomial regression analysis in Argentina</w:t>
      </w:r>
    </w:p>
    <w:p w14:paraId="0836E1EC" w14:textId="35BC67C0" w:rsidR="00E90463" w:rsidRDefault="00E90463" w:rsidP="00E90463">
      <w:pPr>
        <w:rPr>
          <w:rFonts w:ascii="Times New Roman" w:hAnsi="Times New Roman" w:cs="Times New Roman"/>
          <w:i/>
          <w:iCs/>
          <w:lang w:val="en-US"/>
        </w:r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rd error;</w:t>
      </w:r>
      <w:r w:rsidR="005925B9">
        <w:rPr>
          <w:rFonts w:ascii="Times New Roman" w:hAnsi="Times New Roman" w:cs="Times New Roman"/>
          <w:i/>
          <w:iCs/>
          <w:lang w:val="en-US"/>
        </w:rPr>
        <w:t xml:space="preserve"> N = 557;</w:t>
      </w:r>
      <w:r>
        <w:rPr>
          <w:rFonts w:ascii="Times New Roman" w:hAnsi="Times New Roman" w:cs="Times New Roman"/>
          <w:i/>
          <w:iCs/>
          <w:lang w:val="en-US"/>
        </w:rPr>
        <w:t xml:space="preserve"> a: The reference category is: </w:t>
      </w:r>
      <w:proofErr w:type="spellStart"/>
      <w:r>
        <w:rPr>
          <w:rFonts w:ascii="Times New Roman" w:hAnsi="Times New Roman" w:cs="Times New Roman"/>
          <w:i/>
          <w:iCs/>
          <w:lang w:val="en-US"/>
        </w:rPr>
        <w:t>Frente</w:t>
      </w:r>
      <w:proofErr w:type="spellEnd"/>
      <w:r>
        <w:rPr>
          <w:rFonts w:ascii="Times New Roman" w:hAnsi="Times New Roman" w:cs="Times New Roman"/>
          <w:i/>
          <w:iCs/>
          <w:lang w:val="en-US"/>
        </w:rPr>
        <w:t xml:space="preserve"> </w:t>
      </w:r>
      <w:r w:rsidR="003F4C0A">
        <w:rPr>
          <w:rFonts w:ascii="Times New Roman" w:hAnsi="Times New Roman" w:cs="Times New Roman"/>
          <w:i/>
          <w:iCs/>
          <w:lang w:val="en-US"/>
        </w:rPr>
        <w:t xml:space="preserve">Amplio </w:t>
      </w:r>
      <w:proofErr w:type="spellStart"/>
      <w:r w:rsidR="003F4C0A">
        <w:rPr>
          <w:rFonts w:ascii="Times New Roman" w:hAnsi="Times New Roman" w:cs="Times New Roman"/>
          <w:i/>
          <w:iCs/>
          <w:lang w:val="en-US"/>
        </w:rPr>
        <w:t>Progresista</w:t>
      </w:r>
      <w:proofErr w:type="spellEnd"/>
      <w:r w:rsidR="005925B9">
        <w:rPr>
          <w:rFonts w:ascii="Times New Roman" w:hAnsi="Times New Roman" w:cs="Times New Roman"/>
          <w:i/>
          <w:iCs/>
          <w:lang w:val="en-US"/>
        </w:rPr>
        <w:t>.</w:t>
      </w:r>
    </w:p>
    <w:p w14:paraId="6427197D" w14:textId="77777777" w:rsidR="003F4187" w:rsidRDefault="003F4187" w:rsidP="00E90463">
      <w:pPr>
        <w:rPr>
          <w:rFonts w:ascii="Times New Roman" w:hAnsi="Times New Roman" w:cs="Times New Roman"/>
          <w:i/>
          <w:iCs/>
          <w:lang w:val="en-US"/>
        </w:rPr>
        <w:sectPr w:rsidR="003F4187" w:rsidSect="00E90463">
          <w:pgSz w:w="16838" w:h="11906" w:orient="landscape"/>
          <w:pgMar w:top="1417" w:right="1417" w:bottom="1417" w:left="1417" w:header="708" w:footer="708" w:gutter="0"/>
          <w:cols w:space="708"/>
          <w:docGrid w:linePitch="360"/>
        </w:sectPr>
      </w:pPr>
    </w:p>
    <w:p w14:paraId="3189763D" w14:textId="52E58DC9" w:rsidR="009F5D4C" w:rsidRPr="00C86ECA" w:rsidRDefault="003F4187" w:rsidP="00982778">
      <w:pPr>
        <w:pStyle w:val="Kop2"/>
        <w:spacing w:line="360" w:lineRule="auto"/>
        <w:jc w:val="both"/>
        <w:rPr>
          <w:rFonts w:asciiTheme="minorHAnsi" w:hAnsiTheme="minorHAnsi"/>
          <w:b/>
          <w:bCs/>
          <w:color w:val="000000" w:themeColor="text1"/>
          <w:sz w:val="24"/>
          <w:szCs w:val="24"/>
          <w:lang w:val="en-US"/>
        </w:rPr>
      </w:pPr>
      <w:bookmarkStart w:id="15" w:name="_Toc79057885"/>
      <w:r w:rsidRPr="00C86ECA">
        <w:rPr>
          <w:rFonts w:asciiTheme="minorHAnsi" w:hAnsiTheme="minorHAnsi"/>
          <w:b/>
          <w:bCs/>
          <w:color w:val="000000" w:themeColor="text1"/>
          <w:sz w:val="24"/>
          <w:szCs w:val="24"/>
          <w:lang w:val="en-US"/>
        </w:rPr>
        <w:lastRenderedPageBreak/>
        <w:t>Bolivia</w:t>
      </w:r>
      <w:bookmarkEnd w:id="15"/>
    </w:p>
    <w:p w14:paraId="5839FE86" w14:textId="19553612" w:rsidR="00371F86" w:rsidRDefault="00371F86" w:rsidP="00371F86">
      <w:pPr>
        <w:spacing w:line="360" w:lineRule="auto"/>
        <w:ind w:firstLine="708"/>
        <w:jc w:val="both"/>
        <w:rPr>
          <w:lang w:val="en-US"/>
        </w:rPr>
      </w:pPr>
      <w:r>
        <w:rPr>
          <w:lang w:val="en-US"/>
        </w:rPr>
        <w:t xml:space="preserve">First of all, the different political parties in </w:t>
      </w:r>
      <w:r>
        <w:rPr>
          <w:lang w:val="en-US"/>
        </w:rPr>
        <w:t>Bolivia</w:t>
      </w:r>
      <w:r>
        <w:rPr>
          <w:lang w:val="en-US"/>
        </w:rPr>
        <w:t xml:space="preserve"> will be discussed. The political parties used in this analysis, as stemming from the answers of the LAPOP dataset are: </w:t>
      </w:r>
      <w:r>
        <w:rPr>
          <w:lang w:val="en-US"/>
        </w:rPr>
        <w:t>MAS</w:t>
      </w:r>
      <w:r>
        <w:rPr>
          <w:lang w:val="en-US"/>
        </w:rPr>
        <w:t xml:space="preserve">, </w:t>
      </w:r>
      <w:r>
        <w:rPr>
          <w:lang w:val="en-US"/>
        </w:rPr>
        <w:t>PP, AS</w:t>
      </w:r>
      <w:r>
        <w:rPr>
          <w:lang w:val="en-US"/>
        </w:rPr>
        <w:t xml:space="preserve"> and </w:t>
      </w:r>
      <w:r>
        <w:rPr>
          <w:lang w:val="en-US"/>
        </w:rPr>
        <w:t>UN</w:t>
      </w:r>
      <w:r>
        <w:rPr>
          <w:lang w:val="en-US"/>
        </w:rPr>
        <w:t xml:space="preserve">. These are all the political parties that are the possible values of the variable of voting behavior, excluding the omitted political parties due to a low response rate, as discussed in the methods chapter. These parties have different levels of clientelism and differ on their left-right placement, which in turn will be used in the further discussion on the results in this chapter. First of all, </w:t>
      </w:r>
      <w:r>
        <w:rPr>
          <w:lang w:val="en-US"/>
        </w:rPr>
        <w:t>MAS</w:t>
      </w:r>
      <w:r>
        <w:rPr>
          <w:lang w:val="en-US"/>
        </w:rPr>
        <w:t xml:space="preserve"> is </w:t>
      </w:r>
      <w:r>
        <w:rPr>
          <w:lang w:val="en-US"/>
        </w:rPr>
        <w:t>1.9</w:t>
      </w:r>
      <w:r>
        <w:rPr>
          <w:lang w:val="en-US"/>
        </w:rPr>
        <w:t xml:space="preserve"> on the 10 point left right scale. With regards to clientelism, the expert survey states that clientelism is </w:t>
      </w:r>
      <w:r>
        <w:rPr>
          <w:lang w:val="en-US"/>
        </w:rPr>
        <w:t>3.2</w:t>
      </w:r>
      <w:r>
        <w:rPr>
          <w:lang w:val="en-US"/>
        </w:rPr>
        <w:t xml:space="preserve"> for this party</w:t>
      </w:r>
      <w:r>
        <w:rPr>
          <w:lang w:val="en-US"/>
        </w:rPr>
        <w:t xml:space="preserve">, on a </w:t>
      </w:r>
      <w:proofErr w:type="gramStart"/>
      <w:r>
        <w:rPr>
          <w:lang w:val="en-US"/>
        </w:rPr>
        <w:t>4 point</w:t>
      </w:r>
      <w:proofErr w:type="gramEnd"/>
      <w:r>
        <w:rPr>
          <w:lang w:val="en-US"/>
        </w:rPr>
        <w:t xml:space="preserve"> scale</w:t>
      </w:r>
      <w:r>
        <w:rPr>
          <w:lang w:val="en-US"/>
        </w:rPr>
        <w:t xml:space="preserve">. Next </w:t>
      </w:r>
      <w:r>
        <w:rPr>
          <w:lang w:val="en-US"/>
        </w:rPr>
        <w:t xml:space="preserve">PP is not discussed in the expert survey, and can therefore not be assessed whether this party is left or right and to what degree this party is clientelist. The same holds true for AS. </w:t>
      </w:r>
      <w:r>
        <w:rPr>
          <w:lang w:val="en-US"/>
        </w:rPr>
        <w:t xml:space="preserve">Lastly </w:t>
      </w:r>
      <w:r>
        <w:rPr>
          <w:lang w:val="en-US"/>
        </w:rPr>
        <w:t>UN</w:t>
      </w:r>
      <w:r>
        <w:rPr>
          <w:lang w:val="en-US"/>
        </w:rPr>
        <w:t xml:space="preserve"> is </w:t>
      </w:r>
      <w:r>
        <w:rPr>
          <w:lang w:val="en-US"/>
        </w:rPr>
        <w:t>5.5</w:t>
      </w:r>
      <w:r>
        <w:rPr>
          <w:lang w:val="en-US"/>
        </w:rPr>
        <w:t xml:space="preserve"> on the left right scale and 2.</w:t>
      </w:r>
      <w:r>
        <w:rPr>
          <w:lang w:val="en-US"/>
        </w:rPr>
        <w:t>7</w:t>
      </w:r>
      <w:r>
        <w:rPr>
          <w:lang w:val="en-US"/>
        </w:rPr>
        <w:t xml:space="preserve"> on the level of clientelism. The level of clientelism in </w:t>
      </w:r>
      <w:r>
        <w:rPr>
          <w:lang w:val="en-US"/>
        </w:rPr>
        <w:t>Bolivia</w:t>
      </w:r>
      <w:r>
        <w:rPr>
          <w:lang w:val="en-US"/>
        </w:rPr>
        <w:t xml:space="preserve"> as a whole is </w:t>
      </w:r>
      <w:r>
        <w:rPr>
          <w:lang w:val="en-US"/>
        </w:rPr>
        <w:t>5.7</w:t>
      </w:r>
      <w:r>
        <w:rPr>
          <w:lang w:val="en-US"/>
        </w:rPr>
        <w:t xml:space="preserve">%, as can be seen in table 10. Because of these different levels of clientelism, </w:t>
      </w:r>
      <w:r w:rsidRPr="00C15065">
        <w:rPr>
          <w:lang w:val="en-US"/>
        </w:rPr>
        <w:t>UN</w:t>
      </w:r>
      <w:r>
        <w:rPr>
          <w:lang w:val="en-US"/>
        </w:rPr>
        <w:t xml:space="preserve"> is chosen as the reference category for the analysis, as can be seen in table </w:t>
      </w:r>
      <w:r>
        <w:rPr>
          <w:lang w:val="en-US"/>
        </w:rPr>
        <w:t>2</w:t>
      </w:r>
      <w:r>
        <w:rPr>
          <w:lang w:val="en-US"/>
        </w:rPr>
        <w:t xml:space="preserve">. This has been done, as this party has the lowest level of clientelism, </w:t>
      </w:r>
      <w:r>
        <w:rPr>
          <w:lang w:val="en-US"/>
        </w:rPr>
        <w:t xml:space="preserve">at least of the parties of which the level of clientelism is known </w:t>
      </w:r>
      <w:r>
        <w:rPr>
          <w:lang w:val="en-US"/>
        </w:rPr>
        <w:t xml:space="preserve">and is therefore most useful for the reference category to compare the other political parties to. </w:t>
      </w:r>
    </w:p>
    <w:p w14:paraId="42986385" w14:textId="6CC4129D" w:rsidR="003F4187" w:rsidRDefault="003F4187" w:rsidP="00982778">
      <w:pPr>
        <w:spacing w:line="360" w:lineRule="auto"/>
        <w:ind w:firstLine="708"/>
        <w:jc w:val="both"/>
        <w:rPr>
          <w:lang w:val="en-US"/>
        </w:rPr>
      </w:pPr>
      <w:r>
        <w:rPr>
          <w:lang w:val="en-US"/>
        </w:rPr>
        <w:t>In table 2,</w:t>
      </w:r>
      <w:r w:rsidR="009F5D4C">
        <w:rPr>
          <w:lang w:val="en-US"/>
        </w:rPr>
        <w:t xml:space="preserve"> the results of the multinomial logistic regression in Bolivia are shown. First, in model 1, the analysis shows whether left-right placement and clientelism are significant predictors of voting behavior. The variable of ideology is significant for two of the three parties in Bolivia</w:t>
      </w:r>
      <w:r w:rsidR="00F60737">
        <w:rPr>
          <w:lang w:val="en-US"/>
        </w:rPr>
        <w:t xml:space="preserve">, </w:t>
      </w:r>
      <w:r w:rsidR="00B46BBB">
        <w:rPr>
          <w:lang w:val="en-US"/>
        </w:rPr>
        <w:t xml:space="preserve">namely AS </w:t>
      </w:r>
      <w:r w:rsidR="00B46BBB">
        <w:rPr>
          <w:lang w:val="en-US"/>
        </w:rPr>
        <w:t>(B = -.</w:t>
      </w:r>
      <w:r w:rsidR="00B46BBB">
        <w:rPr>
          <w:lang w:val="en-US"/>
        </w:rPr>
        <w:t>291</w:t>
      </w:r>
      <w:r w:rsidR="00B46BBB">
        <w:rPr>
          <w:lang w:val="en-US"/>
        </w:rPr>
        <w:t>; p &lt; .0</w:t>
      </w:r>
      <w:r w:rsidR="00B46BBB">
        <w:rPr>
          <w:lang w:val="en-US"/>
        </w:rPr>
        <w:t>5</w:t>
      </w:r>
      <w:r w:rsidR="00B46BBB">
        <w:rPr>
          <w:lang w:val="en-US"/>
        </w:rPr>
        <w:t>)</w:t>
      </w:r>
      <w:r w:rsidR="00B46BBB">
        <w:rPr>
          <w:lang w:val="en-US"/>
        </w:rPr>
        <w:t xml:space="preserve"> and MAS </w:t>
      </w:r>
      <w:r w:rsidR="00B46BBB">
        <w:rPr>
          <w:lang w:val="en-US"/>
        </w:rPr>
        <w:t>(B = -.</w:t>
      </w:r>
      <w:r w:rsidR="00B46BBB">
        <w:rPr>
          <w:lang w:val="en-US"/>
        </w:rPr>
        <w:t>340</w:t>
      </w:r>
      <w:r w:rsidR="00B46BBB">
        <w:rPr>
          <w:lang w:val="en-US"/>
        </w:rPr>
        <w:t>; p &lt; .01)</w:t>
      </w:r>
      <w:r w:rsidR="009F5D4C">
        <w:rPr>
          <w:lang w:val="en-US"/>
        </w:rPr>
        <w:t xml:space="preserve">, meaning that the left-right placement of the individuals significantly predicts the voting behavior for these particular individuals. Clientelism however is not a significant predictor for this first model. </w:t>
      </w:r>
      <w:r w:rsidR="00B46BBB">
        <w:rPr>
          <w:lang w:val="en-US"/>
        </w:rPr>
        <w:t xml:space="preserve">Important to note here is the large B value for AS, which could mean that there is a low response rate for voters for this party that are offered a benefit, which could disproportionally influence this value. </w:t>
      </w:r>
      <w:r w:rsidR="009D12CF">
        <w:rPr>
          <w:lang w:val="en-US"/>
        </w:rPr>
        <w:t xml:space="preserve">Furthermore, the reference party UN already has a score of 2.7 with regards to clientelism, meaning that other parties like MAS do not largely differ on this with a score of 3.2. This could in turn explain the lack of significance of clientelism as a voting rationale. </w:t>
      </w:r>
      <w:r w:rsidR="009F5D4C">
        <w:rPr>
          <w:lang w:val="en-US"/>
        </w:rPr>
        <w:t xml:space="preserve">Thereafter in model 2, the control variables were added. As shown in table 2, the variable of ideology is significant for the same two parties, even after the addition of these control variables. </w:t>
      </w:r>
      <w:r w:rsidR="009F5D4C" w:rsidRPr="009F5D4C">
        <w:rPr>
          <w:lang w:val="en-US"/>
        </w:rPr>
        <w:t xml:space="preserve">The control variables that are added are gender, age and level of education, of which </w:t>
      </w:r>
      <w:r w:rsidR="009F5D4C">
        <w:rPr>
          <w:lang w:val="en-US"/>
        </w:rPr>
        <w:t xml:space="preserve">the </w:t>
      </w:r>
      <w:r w:rsidR="009F5D4C" w:rsidRPr="009F5D4C">
        <w:rPr>
          <w:lang w:val="en-US"/>
        </w:rPr>
        <w:t xml:space="preserve">level of education </w:t>
      </w:r>
      <w:r w:rsidR="009D12CF">
        <w:rPr>
          <w:lang w:val="en-US"/>
        </w:rPr>
        <w:t>and gender is significant for at least one political party.</w:t>
      </w:r>
      <w:r w:rsidR="009F5D4C" w:rsidRPr="009F5D4C">
        <w:rPr>
          <w:lang w:val="en-US"/>
        </w:rPr>
        <w:t xml:space="preserve"> </w:t>
      </w:r>
    </w:p>
    <w:p w14:paraId="75D28B23" w14:textId="71DB0611" w:rsidR="009F5D4C" w:rsidRDefault="009F5D4C" w:rsidP="00982778">
      <w:pPr>
        <w:spacing w:line="360" w:lineRule="auto"/>
        <w:ind w:firstLine="708"/>
        <w:jc w:val="both"/>
        <w:rPr>
          <w:lang w:val="en-US"/>
        </w:rPr>
      </w:pPr>
      <w:r>
        <w:rPr>
          <w:lang w:val="en-US"/>
        </w:rPr>
        <w:lastRenderedPageBreak/>
        <w:t xml:space="preserve">Lastly, in model 3 an interaction variable was added. The interaction variable, as shown in table 2, is not significant in Bolivia. </w:t>
      </w:r>
      <w:r w:rsidR="00F60737">
        <w:rPr>
          <w:lang w:val="en-US"/>
        </w:rPr>
        <w:t xml:space="preserve">The interaction variable shows whether ideology as a predictor of voting behavior becomes less important if there is a higher degree of clientelism, </w:t>
      </w:r>
      <w:r w:rsidR="00F60737" w:rsidRPr="00F60737">
        <w:rPr>
          <w:lang w:val="en-US"/>
        </w:rPr>
        <w:t>meaning that an individual has been offered a benefit in exchange for their vote. This is however not the case.</w:t>
      </w:r>
      <w:r w:rsidR="00F60737">
        <w:rPr>
          <w:lang w:val="en-US"/>
        </w:rPr>
        <w:t xml:space="preserve"> In model 3, the ideology, meaning the left-right placement of an individual, is no longer significant. This means that the two independent variables of interest in this research are not significant in model 3, as shown in table 2.</w:t>
      </w:r>
      <w:r w:rsidR="00247156">
        <w:rPr>
          <w:lang w:val="en-US"/>
        </w:rPr>
        <w:t xml:space="preserve"> Besides this, the B values of the two parties that were significant on ideology in models 1 and 2 have not changed significantly or </w:t>
      </w:r>
      <w:r w:rsidR="00BD6F45">
        <w:rPr>
          <w:lang w:val="en-US"/>
        </w:rPr>
        <w:t xml:space="preserve">in </w:t>
      </w:r>
      <w:r w:rsidR="00247156">
        <w:rPr>
          <w:lang w:val="en-US"/>
        </w:rPr>
        <w:t>direction, like in Argentina. Another thing to note however is the party PP, of which the B value of clientelism in model 3 is 5.041 as opposed to B = -.345 and B = -.250 in models 1 and 2 respectively. This would also support hypothesis 2 in model 3 with the addition of the interaction effect, namely that</w:t>
      </w:r>
      <w:r w:rsidR="00BD6F45">
        <w:rPr>
          <w:lang w:val="en-US"/>
        </w:rPr>
        <w:t xml:space="preserve"> for</w:t>
      </w:r>
      <w:r w:rsidR="00247156">
        <w:rPr>
          <w:lang w:val="en-US"/>
        </w:rPr>
        <w:t xml:space="preserve"> voters of PP that were offered a benefit, clientelism becomes an alternative voting rationale, however it is not significant in this model. </w:t>
      </w:r>
    </w:p>
    <w:p w14:paraId="5F656310" w14:textId="379881B6" w:rsidR="00F60737" w:rsidRDefault="00F60737" w:rsidP="00982778">
      <w:pPr>
        <w:spacing w:line="360" w:lineRule="auto"/>
        <w:ind w:firstLine="708"/>
        <w:jc w:val="both"/>
        <w:rPr>
          <w:lang w:val="en-US"/>
        </w:rPr>
      </w:pPr>
      <w:r>
        <w:rPr>
          <w:lang w:val="en-US"/>
        </w:rPr>
        <w:t>It can therefore be concluded that clientelism in Bolivia does not influence the voting behavior, as this is not significant in all three models in table 2. The frequencies table in the appendix (table 10) shows that the level of clientelism in Bolivia is 5</w:t>
      </w:r>
      <w:r w:rsidR="00F421C8">
        <w:rPr>
          <w:lang w:val="en-US"/>
        </w:rPr>
        <w:t>.</w:t>
      </w:r>
      <w:r>
        <w:rPr>
          <w:lang w:val="en-US"/>
        </w:rPr>
        <w:t>7%. This means that of the analyzed cases in Bolivia, 5</w:t>
      </w:r>
      <w:r w:rsidR="00F421C8">
        <w:rPr>
          <w:lang w:val="en-US"/>
        </w:rPr>
        <w:t>.</w:t>
      </w:r>
      <w:r>
        <w:rPr>
          <w:lang w:val="en-US"/>
        </w:rPr>
        <w:t xml:space="preserve">7% of the valid respondents has stated that they were offered a benefit in exchange for their vote. </w:t>
      </w:r>
      <w:r w:rsidRPr="00F60737">
        <w:rPr>
          <w:lang w:val="en-US"/>
        </w:rPr>
        <w:t xml:space="preserve">This percentage however is quite low if compared to research that looks at the amount of clientelism in a country. The Americas Barometer insights namely shows that the percentage of vote buying in </w:t>
      </w:r>
      <w:r>
        <w:rPr>
          <w:lang w:val="en-US"/>
        </w:rPr>
        <w:t>Bolivia</w:t>
      </w:r>
      <w:r w:rsidRPr="00F60737">
        <w:rPr>
          <w:lang w:val="en-US"/>
        </w:rPr>
        <w:t xml:space="preserve"> is </w:t>
      </w:r>
      <w:r>
        <w:rPr>
          <w:lang w:val="en-US"/>
        </w:rPr>
        <w:t>16</w:t>
      </w:r>
      <w:r w:rsidR="00F421C8">
        <w:rPr>
          <w:lang w:val="en-US"/>
        </w:rPr>
        <w:t>.</w:t>
      </w:r>
      <w:r>
        <w:rPr>
          <w:lang w:val="en-US"/>
        </w:rPr>
        <w:t>7</w:t>
      </w:r>
      <w:r w:rsidRPr="00F60737">
        <w:rPr>
          <w:lang w:val="en-US"/>
        </w:rPr>
        <w:t xml:space="preserve">%, which differs significantly from the </w:t>
      </w:r>
      <w:r>
        <w:rPr>
          <w:lang w:val="en-US"/>
        </w:rPr>
        <w:t>5</w:t>
      </w:r>
      <w:r w:rsidR="00F421C8">
        <w:rPr>
          <w:lang w:val="en-US"/>
        </w:rPr>
        <w:t>.</w:t>
      </w:r>
      <w:r>
        <w:rPr>
          <w:lang w:val="en-US"/>
        </w:rPr>
        <w:t>7</w:t>
      </w:r>
      <w:r w:rsidRPr="00F60737">
        <w:rPr>
          <w:lang w:val="en-US"/>
        </w:rPr>
        <w:t>% as a response in the dataset used in this analysis (</w:t>
      </w:r>
      <w:proofErr w:type="spellStart"/>
      <w:r w:rsidRPr="00F60737">
        <w:rPr>
          <w:lang w:val="en-US"/>
        </w:rPr>
        <w:t>Faughnan</w:t>
      </w:r>
      <w:proofErr w:type="spellEnd"/>
      <w:r w:rsidRPr="00F60737">
        <w:rPr>
          <w:lang w:val="en-US"/>
        </w:rPr>
        <w:t xml:space="preserve"> &amp; Zechmeister, 2011).</w:t>
      </w:r>
    </w:p>
    <w:p w14:paraId="2CA55488" w14:textId="77777777" w:rsidR="009F5D4C" w:rsidRDefault="009F5D4C" w:rsidP="00D01CCD">
      <w:pPr>
        <w:spacing w:line="360" w:lineRule="auto"/>
        <w:rPr>
          <w:lang w:val="en-US"/>
        </w:rPr>
      </w:pPr>
    </w:p>
    <w:p w14:paraId="79AD871E" w14:textId="77777777" w:rsidR="003F4187" w:rsidRDefault="003F4187" w:rsidP="00D01CCD">
      <w:pPr>
        <w:spacing w:line="360" w:lineRule="auto"/>
        <w:rPr>
          <w:rFonts w:ascii="Times New Roman" w:hAnsi="Times New Roman" w:cs="Times New Roman"/>
          <w:i/>
          <w:iCs/>
          <w:lang w:val="en-US"/>
        </w:rPr>
        <w:sectPr w:rsidR="003F4187" w:rsidSect="003F4187">
          <w:pgSz w:w="11906" w:h="16838"/>
          <w:pgMar w:top="1417" w:right="1417" w:bottom="1417" w:left="1417" w:header="708" w:footer="708" w:gutter="0"/>
          <w:cols w:space="708"/>
          <w:docGrid w:linePitch="360"/>
        </w:sectPr>
      </w:pPr>
    </w:p>
    <w:p w14:paraId="04A1234D" w14:textId="77777777" w:rsidR="00404B45" w:rsidRDefault="00404B45" w:rsidP="00404B45">
      <w:pPr>
        <w:rPr>
          <w:rFonts w:ascii="Times New Roman" w:hAnsi="Times New Roman" w:cs="Times New Roman"/>
          <w:i/>
          <w:iCs/>
          <w:lang w:val="en-US"/>
        </w:rPr>
      </w:pPr>
      <w:r w:rsidRPr="00E5283C">
        <w:rPr>
          <w:rFonts w:ascii="Times New Roman" w:hAnsi="Times New Roman" w:cs="Times New Roman"/>
          <w:lang w:val="en-US"/>
        </w:rPr>
        <w:lastRenderedPageBreak/>
        <w:t>Table 2</w:t>
      </w:r>
      <w:r>
        <w:rPr>
          <w:rFonts w:ascii="Times New Roman" w:hAnsi="Times New Roman" w:cs="Times New Roman"/>
          <w:i/>
          <w:iCs/>
          <w:lang w:val="en-US"/>
        </w:rPr>
        <w:t xml:space="preserve"> </w:t>
      </w:r>
    </w:p>
    <w:p w14:paraId="34D3E29E"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Bolivia</w:t>
      </w:r>
    </w:p>
    <w:tbl>
      <w:tblPr>
        <w:tblStyle w:val="Tabelraster"/>
        <w:tblpPr w:leftFromText="141" w:rightFromText="141" w:vertAnchor="page" w:horzAnchor="margin" w:tblpY="2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494"/>
        <w:gridCol w:w="1302"/>
        <w:gridCol w:w="1416"/>
        <w:gridCol w:w="1236"/>
        <w:gridCol w:w="1444"/>
        <w:gridCol w:w="1452"/>
        <w:gridCol w:w="1310"/>
        <w:gridCol w:w="1459"/>
        <w:gridCol w:w="1342"/>
        <w:gridCol w:w="1241"/>
      </w:tblGrid>
      <w:tr w:rsidR="00404B45" w14:paraId="75F5D44B" w14:textId="77777777" w:rsidTr="00404B45">
        <w:tc>
          <w:tcPr>
            <w:tcW w:w="1298" w:type="dxa"/>
            <w:tcBorders>
              <w:top w:val="single" w:sz="4" w:space="0" w:color="auto"/>
            </w:tcBorders>
          </w:tcPr>
          <w:p w14:paraId="132AF589" w14:textId="77777777" w:rsidR="00404B45" w:rsidRPr="00E90463" w:rsidRDefault="00404B45" w:rsidP="00404B45">
            <w:pPr>
              <w:rPr>
                <w:b/>
                <w:bCs/>
                <w:lang w:val="en-US"/>
              </w:rPr>
            </w:pPr>
          </w:p>
        </w:tc>
        <w:tc>
          <w:tcPr>
            <w:tcW w:w="4448" w:type="dxa"/>
            <w:gridSpan w:val="4"/>
            <w:tcBorders>
              <w:top w:val="single" w:sz="4" w:space="0" w:color="auto"/>
            </w:tcBorders>
          </w:tcPr>
          <w:p w14:paraId="721A5532" w14:textId="77777777" w:rsidR="00404B45" w:rsidRDefault="00404B45" w:rsidP="00B1500E">
            <w:pPr>
              <w:jc w:val="center"/>
            </w:pPr>
            <w:r>
              <w:t>Model 1</w:t>
            </w:r>
          </w:p>
        </w:tc>
        <w:tc>
          <w:tcPr>
            <w:tcW w:w="4206" w:type="dxa"/>
            <w:gridSpan w:val="3"/>
            <w:tcBorders>
              <w:top w:val="single" w:sz="4" w:space="0" w:color="auto"/>
            </w:tcBorders>
          </w:tcPr>
          <w:p w14:paraId="7743437D" w14:textId="77777777" w:rsidR="00404B45" w:rsidRDefault="00404B45" w:rsidP="00B1500E">
            <w:pPr>
              <w:jc w:val="center"/>
            </w:pPr>
            <w:r>
              <w:t>Model 2</w:t>
            </w:r>
          </w:p>
        </w:tc>
        <w:tc>
          <w:tcPr>
            <w:tcW w:w="4042" w:type="dxa"/>
            <w:gridSpan w:val="3"/>
            <w:tcBorders>
              <w:top w:val="single" w:sz="4" w:space="0" w:color="auto"/>
            </w:tcBorders>
          </w:tcPr>
          <w:p w14:paraId="6A811B01" w14:textId="77777777" w:rsidR="00404B45" w:rsidRDefault="00404B45" w:rsidP="00B1500E">
            <w:pPr>
              <w:jc w:val="center"/>
            </w:pPr>
            <w:r>
              <w:t>Model 3</w:t>
            </w:r>
          </w:p>
        </w:tc>
      </w:tr>
      <w:tr w:rsidR="00404B45" w:rsidRPr="0074714F" w14:paraId="3C0A6DFC" w14:textId="77777777" w:rsidTr="00404B45">
        <w:tc>
          <w:tcPr>
            <w:tcW w:w="1792" w:type="dxa"/>
            <w:gridSpan w:val="2"/>
            <w:tcBorders>
              <w:bottom w:val="single" w:sz="4" w:space="0" w:color="auto"/>
            </w:tcBorders>
          </w:tcPr>
          <w:p w14:paraId="72DE46C4" w14:textId="77777777" w:rsidR="00404B45" w:rsidRDefault="00404B45" w:rsidP="00B1500E">
            <w:pPr>
              <w:jc w:val="center"/>
              <w:rPr>
                <w:b/>
                <w:bCs/>
              </w:rPr>
            </w:pPr>
            <w:r>
              <w:rPr>
                <w:b/>
                <w:bCs/>
              </w:rPr>
              <w:t>Bolivia</w:t>
            </w:r>
          </w:p>
          <w:p w14:paraId="544DC16A" w14:textId="77777777" w:rsidR="00404B45" w:rsidRDefault="00404B45" w:rsidP="00B1500E">
            <w:pPr>
              <w:jc w:val="center"/>
            </w:pPr>
          </w:p>
        </w:tc>
        <w:tc>
          <w:tcPr>
            <w:tcW w:w="1302" w:type="dxa"/>
            <w:tcBorders>
              <w:bottom w:val="single" w:sz="4" w:space="0" w:color="auto"/>
            </w:tcBorders>
          </w:tcPr>
          <w:p w14:paraId="4601F538" w14:textId="77777777" w:rsidR="00404B45" w:rsidRPr="00AB6358" w:rsidRDefault="00404B45" w:rsidP="00B1500E">
            <w:pPr>
              <w:jc w:val="center"/>
              <w:rPr>
                <w:vertAlign w:val="superscript"/>
              </w:rPr>
            </w:pPr>
            <w:proofErr w:type="spellStart"/>
            <w:r>
              <w:t>PP</w:t>
            </w:r>
            <w:r>
              <w:rPr>
                <w:vertAlign w:val="superscript"/>
              </w:rPr>
              <w:t>b</w:t>
            </w:r>
            <w:proofErr w:type="spellEnd"/>
          </w:p>
        </w:tc>
        <w:tc>
          <w:tcPr>
            <w:tcW w:w="1416" w:type="dxa"/>
            <w:tcBorders>
              <w:bottom w:val="single" w:sz="4" w:space="0" w:color="auto"/>
            </w:tcBorders>
          </w:tcPr>
          <w:p w14:paraId="54294CE5" w14:textId="77777777" w:rsidR="00404B45" w:rsidRPr="0074714F" w:rsidRDefault="00404B45" w:rsidP="00B1500E">
            <w:pPr>
              <w:jc w:val="center"/>
              <w:rPr>
                <w:lang w:val="en-US"/>
              </w:rPr>
            </w:pPr>
            <w:r>
              <w:rPr>
                <w:lang w:val="en-US"/>
              </w:rPr>
              <w:t>AS</w:t>
            </w:r>
            <w:r>
              <w:rPr>
                <w:vertAlign w:val="superscript"/>
              </w:rPr>
              <w:t>b</w:t>
            </w:r>
          </w:p>
        </w:tc>
        <w:tc>
          <w:tcPr>
            <w:tcW w:w="1236" w:type="dxa"/>
            <w:tcBorders>
              <w:bottom w:val="single" w:sz="4" w:space="0" w:color="auto"/>
            </w:tcBorders>
          </w:tcPr>
          <w:p w14:paraId="4F77C814" w14:textId="5A938DAF" w:rsidR="00404B45" w:rsidRPr="0074714F" w:rsidRDefault="00266DE2" w:rsidP="00B1500E">
            <w:pPr>
              <w:jc w:val="center"/>
              <w:rPr>
                <w:lang w:val="en-US"/>
              </w:rPr>
            </w:pPr>
            <w:r>
              <w:rPr>
                <w:lang w:val="en-US"/>
              </w:rPr>
              <w:t>MAS</w:t>
            </w:r>
            <w:r w:rsidR="00404B45">
              <w:rPr>
                <w:vertAlign w:val="superscript"/>
              </w:rPr>
              <w:t>b</w:t>
            </w:r>
          </w:p>
        </w:tc>
        <w:tc>
          <w:tcPr>
            <w:tcW w:w="1444" w:type="dxa"/>
            <w:tcBorders>
              <w:bottom w:val="single" w:sz="4" w:space="0" w:color="auto"/>
            </w:tcBorders>
          </w:tcPr>
          <w:p w14:paraId="41438DC5" w14:textId="77777777" w:rsidR="00404B45" w:rsidRPr="0074714F" w:rsidRDefault="00404B45" w:rsidP="00B1500E">
            <w:pPr>
              <w:jc w:val="center"/>
              <w:rPr>
                <w:lang w:val="en-US"/>
              </w:rPr>
            </w:pPr>
            <w:proofErr w:type="spellStart"/>
            <w:r>
              <w:t>PP</w:t>
            </w:r>
            <w:r>
              <w:rPr>
                <w:vertAlign w:val="superscript"/>
              </w:rPr>
              <w:t>b</w:t>
            </w:r>
            <w:proofErr w:type="spellEnd"/>
          </w:p>
        </w:tc>
        <w:tc>
          <w:tcPr>
            <w:tcW w:w="1452" w:type="dxa"/>
            <w:tcBorders>
              <w:bottom w:val="single" w:sz="4" w:space="0" w:color="auto"/>
            </w:tcBorders>
          </w:tcPr>
          <w:p w14:paraId="57A284A0" w14:textId="77777777" w:rsidR="00404B45" w:rsidRPr="0074714F" w:rsidRDefault="00404B45" w:rsidP="00B1500E">
            <w:pPr>
              <w:jc w:val="center"/>
              <w:rPr>
                <w:lang w:val="en-US"/>
              </w:rPr>
            </w:pPr>
            <w:r>
              <w:rPr>
                <w:lang w:val="en-US"/>
              </w:rPr>
              <w:t>AS</w:t>
            </w:r>
            <w:r>
              <w:rPr>
                <w:vertAlign w:val="superscript"/>
              </w:rPr>
              <w:t>b</w:t>
            </w:r>
          </w:p>
        </w:tc>
        <w:tc>
          <w:tcPr>
            <w:tcW w:w="1310" w:type="dxa"/>
            <w:tcBorders>
              <w:bottom w:val="single" w:sz="4" w:space="0" w:color="auto"/>
            </w:tcBorders>
          </w:tcPr>
          <w:p w14:paraId="10C6C199" w14:textId="36C4420C" w:rsidR="00404B45" w:rsidRPr="0074714F" w:rsidRDefault="00266DE2" w:rsidP="00B1500E">
            <w:pPr>
              <w:jc w:val="center"/>
              <w:rPr>
                <w:lang w:val="en-US"/>
              </w:rPr>
            </w:pPr>
            <w:r>
              <w:rPr>
                <w:lang w:val="en-US"/>
              </w:rPr>
              <w:t>MAS</w:t>
            </w:r>
            <w:r w:rsidR="00404B45">
              <w:rPr>
                <w:vertAlign w:val="superscript"/>
              </w:rPr>
              <w:t>b</w:t>
            </w:r>
          </w:p>
        </w:tc>
        <w:tc>
          <w:tcPr>
            <w:tcW w:w="1459" w:type="dxa"/>
            <w:tcBorders>
              <w:bottom w:val="single" w:sz="4" w:space="0" w:color="auto"/>
            </w:tcBorders>
          </w:tcPr>
          <w:p w14:paraId="33FDCB65" w14:textId="77777777" w:rsidR="00404B45" w:rsidRPr="0074714F" w:rsidRDefault="00404B45" w:rsidP="00B1500E">
            <w:pPr>
              <w:jc w:val="center"/>
              <w:rPr>
                <w:lang w:val="en-US"/>
              </w:rPr>
            </w:pPr>
            <w:proofErr w:type="spellStart"/>
            <w:r>
              <w:t>PP</w:t>
            </w:r>
            <w:r>
              <w:rPr>
                <w:vertAlign w:val="superscript"/>
              </w:rPr>
              <w:t>b</w:t>
            </w:r>
            <w:proofErr w:type="spellEnd"/>
          </w:p>
        </w:tc>
        <w:tc>
          <w:tcPr>
            <w:tcW w:w="1342" w:type="dxa"/>
            <w:tcBorders>
              <w:bottom w:val="single" w:sz="4" w:space="0" w:color="auto"/>
            </w:tcBorders>
          </w:tcPr>
          <w:p w14:paraId="2A70C01A" w14:textId="77777777" w:rsidR="00404B45" w:rsidRPr="0074714F" w:rsidRDefault="00404B45" w:rsidP="00B1500E">
            <w:pPr>
              <w:jc w:val="center"/>
              <w:rPr>
                <w:lang w:val="en-US"/>
              </w:rPr>
            </w:pPr>
            <w:r>
              <w:rPr>
                <w:lang w:val="en-US"/>
              </w:rPr>
              <w:t>AS</w:t>
            </w:r>
            <w:r>
              <w:rPr>
                <w:vertAlign w:val="superscript"/>
              </w:rPr>
              <w:t>b</w:t>
            </w:r>
          </w:p>
        </w:tc>
        <w:tc>
          <w:tcPr>
            <w:tcW w:w="1241" w:type="dxa"/>
            <w:tcBorders>
              <w:bottom w:val="single" w:sz="4" w:space="0" w:color="auto"/>
            </w:tcBorders>
          </w:tcPr>
          <w:p w14:paraId="42867A30" w14:textId="44A8F657" w:rsidR="00404B45" w:rsidRPr="0074714F" w:rsidRDefault="00266DE2" w:rsidP="00B1500E">
            <w:pPr>
              <w:jc w:val="center"/>
              <w:rPr>
                <w:lang w:val="en-US"/>
              </w:rPr>
            </w:pPr>
            <w:r>
              <w:rPr>
                <w:lang w:val="en-US"/>
              </w:rPr>
              <w:t>MAS</w:t>
            </w:r>
            <w:r w:rsidR="00404B45">
              <w:rPr>
                <w:vertAlign w:val="superscript"/>
              </w:rPr>
              <w:t>b</w:t>
            </w:r>
          </w:p>
        </w:tc>
      </w:tr>
      <w:tr w:rsidR="00404B45" w14:paraId="63E0FE3F" w14:textId="77777777" w:rsidTr="00404B45">
        <w:tc>
          <w:tcPr>
            <w:tcW w:w="1298" w:type="dxa"/>
            <w:tcBorders>
              <w:top w:val="single" w:sz="4" w:space="0" w:color="auto"/>
            </w:tcBorders>
          </w:tcPr>
          <w:p w14:paraId="772A419F" w14:textId="77777777" w:rsidR="00404B45" w:rsidRDefault="00404B45" w:rsidP="00B1500E">
            <w:pPr>
              <w:jc w:val="right"/>
            </w:pPr>
            <w:proofErr w:type="spellStart"/>
            <w:r>
              <w:t>Intercept</w:t>
            </w:r>
            <w:proofErr w:type="spellEnd"/>
          </w:p>
        </w:tc>
        <w:tc>
          <w:tcPr>
            <w:tcW w:w="494" w:type="dxa"/>
            <w:tcBorders>
              <w:top w:val="single" w:sz="4" w:space="0" w:color="auto"/>
            </w:tcBorders>
          </w:tcPr>
          <w:p w14:paraId="2B24723D" w14:textId="77777777" w:rsidR="00404B45" w:rsidRDefault="00404B45" w:rsidP="00B1500E">
            <w:pPr>
              <w:jc w:val="center"/>
            </w:pPr>
            <w:r>
              <w:t>B</w:t>
            </w:r>
          </w:p>
        </w:tc>
        <w:tc>
          <w:tcPr>
            <w:tcW w:w="1302" w:type="dxa"/>
            <w:tcBorders>
              <w:top w:val="single" w:sz="4" w:space="0" w:color="auto"/>
            </w:tcBorders>
          </w:tcPr>
          <w:p w14:paraId="303F6334" w14:textId="13821505" w:rsidR="00404B45" w:rsidRDefault="00266DE2" w:rsidP="00B1500E">
            <w:pPr>
              <w:jc w:val="center"/>
            </w:pPr>
            <w:r>
              <w:t>.508</w:t>
            </w:r>
            <w:r w:rsidR="00AF7EA2">
              <w:t>*</w:t>
            </w:r>
          </w:p>
        </w:tc>
        <w:tc>
          <w:tcPr>
            <w:tcW w:w="1416" w:type="dxa"/>
            <w:tcBorders>
              <w:top w:val="single" w:sz="4" w:space="0" w:color="auto"/>
            </w:tcBorders>
          </w:tcPr>
          <w:p w14:paraId="0ACDA1F4" w14:textId="751D252C" w:rsidR="00404B45" w:rsidRDefault="00404B45" w:rsidP="00B1500E">
            <w:pPr>
              <w:jc w:val="center"/>
            </w:pPr>
            <w:r>
              <w:t>-</w:t>
            </w:r>
            <w:r w:rsidR="00AF7EA2">
              <w:t>28.214</w:t>
            </w:r>
            <w:r>
              <w:t>***</w:t>
            </w:r>
          </w:p>
        </w:tc>
        <w:tc>
          <w:tcPr>
            <w:tcW w:w="1236" w:type="dxa"/>
            <w:tcBorders>
              <w:top w:val="single" w:sz="4" w:space="0" w:color="auto"/>
            </w:tcBorders>
          </w:tcPr>
          <w:p w14:paraId="0DCABBE0" w14:textId="77777777" w:rsidR="00404B45" w:rsidRDefault="00404B45" w:rsidP="00B1500E">
            <w:pPr>
              <w:jc w:val="center"/>
            </w:pPr>
            <w:r>
              <w:t>-6.163***</w:t>
            </w:r>
          </w:p>
        </w:tc>
        <w:tc>
          <w:tcPr>
            <w:tcW w:w="1444" w:type="dxa"/>
            <w:tcBorders>
              <w:top w:val="single" w:sz="4" w:space="0" w:color="auto"/>
            </w:tcBorders>
          </w:tcPr>
          <w:p w14:paraId="359636A0" w14:textId="0D89CA67" w:rsidR="00404B45" w:rsidRDefault="00DD461D" w:rsidP="00B1500E">
            <w:pPr>
              <w:jc w:val="center"/>
            </w:pPr>
            <w:r>
              <w:t>2.201</w:t>
            </w:r>
          </w:p>
        </w:tc>
        <w:tc>
          <w:tcPr>
            <w:tcW w:w="1452" w:type="dxa"/>
            <w:tcBorders>
              <w:top w:val="single" w:sz="4" w:space="0" w:color="auto"/>
            </w:tcBorders>
          </w:tcPr>
          <w:p w14:paraId="5EBA5F15" w14:textId="4A6522AF" w:rsidR="00404B45" w:rsidRDefault="00404B45" w:rsidP="00B1500E">
            <w:pPr>
              <w:jc w:val="center"/>
            </w:pPr>
            <w:r>
              <w:t>-</w:t>
            </w:r>
            <w:r w:rsidR="00DD461D">
              <w:t>25.715</w:t>
            </w:r>
            <w:r>
              <w:t>***</w:t>
            </w:r>
          </w:p>
        </w:tc>
        <w:tc>
          <w:tcPr>
            <w:tcW w:w="1310" w:type="dxa"/>
            <w:tcBorders>
              <w:top w:val="single" w:sz="4" w:space="0" w:color="auto"/>
            </w:tcBorders>
          </w:tcPr>
          <w:p w14:paraId="2EDE82FE" w14:textId="59CD4D89" w:rsidR="00404B45" w:rsidRDefault="00404B45" w:rsidP="00B1500E">
            <w:pPr>
              <w:jc w:val="center"/>
            </w:pPr>
            <w:r>
              <w:t>9.214***</w:t>
            </w:r>
          </w:p>
        </w:tc>
        <w:tc>
          <w:tcPr>
            <w:tcW w:w="1459" w:type="dxa"/>
            <w:tcBorders>
              <w:top w:val="single" w:sz="4" w:space="0" w:color="auto"/>
            </w:tcBorders>
          </w:tcPr>
          <w:p w14:paraId="2954265D" w14:textId="490ED930" w:rsidR="00404B45" w:rsidRDefault="00D96FEB" w:rsidP="00B1500E">
            <w:pPr>
              <w:jc w:val="center"/>
            </w:pPr>
            <w:r>
              <w:t>-8.251</w:t>
            </w:r>
          </w:p>
        </w:tc>
        <w:tc>
          <w:tcPr>
            <w:tcW w:w="1342" w:type="dxa"/>
            <w:tcBorders>
              <w:top w:val="single" w:sz="4" w:space="0" w:color="auto"/>
            </w:tcBorders>
          </w:tcPr>
          <w:p w14:paraId="1C507A54" w14:textId="4279539B" w:rsidR="00404B45" w:rsidRDefault="00404B45" w:rsidP="00B1500E">
            <w:pPr>
              <w:jc w:val="center"/>
            </w:pPr>
            <w:r>
              <w:t>-</w:t>
            </w:r>
            <w:r w:rsidR="00D96FEB">
              <w:t>22.075</w:t>
            </w:r>
          </w:p>
        </w:tc>
        <w:tc>
          <w:tcPr>
            <w:tcW w:w="1241" w:type="dxa"/>
            <w:tcBorders>
              <w:top w:val="single" w:sz="4" w:space="0" w:color="auto"/>
            </w:tcBorders>
          </w:tcPr>
          <w:p w14:paraId="5671B95D" w14:textId="06A125F7" w:rsidR="00404B45" w:rsidRDefault="00404B45" w:rsidP="00B1500E">
            <w:pPr>
              <w:jc w:val="center"/>
            </w:pPr>
            <w:r>
              <w:t>8.452**</w:t>
            </w:r>
          </w:p>
        </w:tc>
      </w:tr>
      <w:tr w:rsidR="00404B45" w14:paraId="36BDC9A0" w14:textId="77777777" w:rsidTr="00404B45">
        <w:tc>
          <w:tcPr>
            <w:tcW w:w="1298" w:type="dxa"/>
          </w:tcPr>
          <w:p w14:paraId="4986B271" w14:textId="77777777" w:rsidR="00404B45" w:rsidRDefault="00404B45" w:rsidP="00B1500E">
            <w:pPr>
              <w:jc w:val="right"/>
            </w:pPr>
          </w:p>
        </w:tc>
        <w:tc>
          <w:tcPr>
            <w:tcW w:w="494" w:type="dxa"/>
          </w:tcPr>
          <w:p w14:paraId="4F78870B" w14:textId="77777777" w:rsidR="00404B45" w:rsidRDefault="00404B45" w:rsidP="00B1500E">
            <w:pPr>
              <w:jc w:val="center"/>
            </w:pPr>
            <w:r>
              <w:t>SE</w:t>
            </w:r>
          </w:p>
        </w:tc>
        <w:tc>
          <w:tcPr>
            <w:tcW w:w="1302" w:type="dxa"/>
          </w:tcPr>
          <w:p w14:paraId="5DE1A3B6" w14:textId="06D03064" w:rsidR="00404B45" w:rsidRDefault="00266DE2" w:rsidP="00B1500E">
            <w:pPr>
              <w:jc w:val="center"/>
            </w:pPr>
            <w:r>
              <w:t>2.084</w:t>
            </w:r>
          </w:p>
        </w:tc>
        <w:tc>
          <w:tcPr>
            <w:tcW w:w="1416" w:type="dxa"/>
          </w:tcPr>
          <w:p w14:paraId="34525A7B" w14:textId="0257698D" w:rsidR="00404B45" w:rsidRDefault="00404B45" w:rsidP="00B1500E">
            <w:pPr>
              <w:jc w:val="center"/>
            </w:pPr>
            <w:r>
              <w:t>.</w:t>
            </w:r>
            <w:r w:rsidR="00AF7EA2">
              <w:t>619</w:t>
            </w:r>
          </w:p>
        </w:tc>
        <w:tc>
          <w:tcPr>
            <w:tcW w:w="1236" w:type="dxa"/>
          </w:tcPr>
          <w:p w14:paraId="5665E099" w14:textId="77777777" w:rsidR="00404B45" w:rsidRDefault="00404B45" w:rsidP="00B1500E">
            <w:pPr>
              <w:jc w:val="center"/>
            </w:pPr>
            <w:r>
              <w:t>1.517</w:t>
            </w:r>
          </w:p>
        </w:tc>
        <w:tc>
          <w:tcPr>
            <w:tcW w:w="1444" w:type="dxa"/>
          </w:tcPr>
          <w:p w14:paraId="1D66251A" w14:textId="4BBB8228" w:rsidR="00404B45" w:rsidRDefault="00DD461D" w:rsidP="00B1500E">
            <w:pPr>
              <w:jc w:val="center"/>
            </w:pPr>
            <w:r>
              <w:t>2.345</w:t>
            </w:r>
          </w:p>
        </w:tc>
        <w:tc>
          <w:tcPr>
            <w:tcW w:w="1452" w:type="dxa"/>
          </w:tcPr>
          <w:p w14:paraId="72AA0FEA" w14:textId="7D75CA67" w:rsidR="00404B45" w:rsidRDefault="00404B45" w:rsidP="00B1500E">
            <w:pPr>
              <w:jc w:val="center"/>
            </w:pPr>
            <w:r>
              <w:t>1.</w:t>
            </w:r>
            <w:r w:rsidR="00DD461D">
              <w:t>674</w:t>
            </w:r>
          </w:p>
        </w:tc>
        <w:tc>
          <w:tcPr>
            <w:tcW w:w="1310" w:type="dxa"/>
          </w:tcPr>
          <w:p w14:paraId="01316A10" w14:textId="77777777" w:rsidR="00404B45" w:rsidRDefault="00404B45" w:rsidP="00B1500E">
            <w:pPr>
              <w:jc w:val="center"/>
            </w:pPr>
            <w:r>
              <w:t>1.769</w:t>
            </w:r>
          </w:p>
        </w:tc>
        <w:tc>
          <w:tcPr>
            <w:tcW w:w="1459" w:type="dxa"/>
          </w:tcPr>
          <w:p w14:paraId="5FBEAA92" w14:textId="6FA5988C" w:rsidR="00404B45" w:rsidRDefault="00D96FEB" w:rsidP="00B1500E">
            <w:pPr>
              <w:jc w:val="center"/>
            </w:pPr>
            <w:r>
              <w:t>9.352</w:t>
            </w:r>
          </w:p>
        </w:tc>
        <w:tc>
          <w:tcPr>
            <w:tcW w:w="1342" w:type="dxa"/>
          </w:tcPr>
          <w:p w14:paraId="30A29D2D" w14:textId="478DBD6D" w:rsidR="00404B45" w:rsidRDefault="00404B45" w:rsidP="00B1500E">
            <w:pPr>
              <w:jc w:val="center"/>
            </w:pPr>
            <w:r>
              <w:t>1184.52</w:t>
            </w:r>
            <w:r w:rsidR="00D96FEB">
              <w:t>7</w:t>
            </w:r>
          </w:p>
        </w:tc>
        <w:tc>
          <w:tcPr>
            <w:tcW w:w="1241" w:type="dxa"/>
          </w:tcPr>
          <w:p w14:paraId="69748922" w14:textId="77777777" w:rsidR="00404B45" w:rsidRDefault="00404B45" w:rsidP="00B1500E">
            <w:pPr>
              <w:jc w:val="center"/>
            </w:pPr>
            <w:r>
              <w:t>4.139</w:t>
            </w:r>
          </w:p>
        </w:tc>
      </w:tr>
      <w:tr w:rsidR="00404B45" w14:paraId="00785ADF" w14:textId="77777777" w:rsidTr="00404B45">
        <w:tc>
          <w:tcPr>
            <w:tcW w:w="1298" w:type="dxa"/>
          </w:tcPr>
          <w:p w14:paraId="29ECC4A9" w14:textId="77777777" w:rsidR="00404B45" w:rsidRDefault="00404B45" w:rsidP="00B1500E">
            <w:pPr>
              <w:jc w:val="right"/>
            </w:pPr>
            <w:proofErr w:type="spellStart"/>
            <w:r>
              <w:t>Ideology</w:t>
            </w:r>
            <w:proofErr w:type="spellEnd"/>
          </w:p>
        </w:tc>
        <w:tc>
          <w:tcPr>
            <w:tcW w:w="494" w:type="dxa"/>
          </w:tcPr>
          <w:p w14:paraId="7B415072" w14:textId="77777777" w:rsidR="00404B45" w:rsidRDefault="00404B45" w:rsidP="00B1500E">
            <w:pPr>
              <w:jc w:val="center"/>
            </w:pPr>
            <w:r>
              <w:t>B</w:t>
            </w:r>
          </w:p>
        </w:tc>
        <w:tc>
          <w:tcPr>
            <w:tcW w:w="1302" w:type="dxa"/>
          </w:tcPr>
          <w:p w14:paraId="13B82971" w14:textId="15315D17" w:rsidR="00404B45" w:rsidRDefault="00266DE2" w:rsidP="00B1500E">
            <w:pPr>
              <w:jc w:val="center"/>
            </w:pPr>
            <w:r>
              <w:t>-.026</w:t>
            </w:r>
          </w:p>
        </w:tc>
        <w:tc>
          <w:tcPr>
            <w:tcW w:w="1416" w:type="dxa"/>
          </w:tcPr>
          <w:p w14:paraId="1B1A89A1" w14:textId="2DF5E49F" w:rsidR="00404B45" w:rsidRDefault="00AF7EA2" w:rsidP="00B1500E">
            <w:pPr>
              <w:jc w:val="center"/>
            </w:pPr>
            <w:r>
              <w:t>-.291**</w:t>
            </w:r>
          </w:p>
        </w:tc>
        <w:tc>
          <w:tcPr>
            <w:tcW w:w="1236" w:type="dxa"/>
          </w:tcPr>
          <w:p w14:paraId="641E9418" w14:textId="6CFB99ED" w:rsidR="00404B45" w:rsidRDefault="00266DE2" w:rsidP="00B1500E">
            <w:pPr>
              <w:jc w:val="center"/>
            </w:pPr>
            <w:r>
              <w:t>-</w:t>
            </w:r>
            <w:r w:rsidR="00404B45">
              <w:t>.340***</w:t>
            </w:r>
          </w:p>
        </w:tc>
        <w:tc>
          <w:tcPr>
            <w:tcW w:w="1444" w:type="dxa"/>
          </w:tcPr>
          <w:p w14:paraId="042435D0" w14:textId="48308129" w:rsidR="00404B45" w:rsidRDefault="00DD461D" w:rsidP="00B1500E">
            <w:pPr>
              <w:jc w:val="center"/>
            </w:pPr>
            <w:r>
              <w:t>-.027</w:t>
            </w:r>
          </w:p>
        </w:tc>
        <w:tc>
          <w:tcPr>
            <w:tcW w:w="1452" w:type="dxa"/>
          </w:tcPr>
          <w:p w14:paraId="7C311EE9" w14:textId="34B1C680" w:rsidR="00404B45" w:rsidRDefault="00DD461D" w:rsidP="00B1500E">
            <w:pPr>
              <w:jc w:val="center"/>
            </w:pPr>
            <w:r>
              <w:t>-.325**</w:t>
            </w:r>
          </w:p>
        </w:tc>
        <w:tc>
          <w:tcPr>
            <w:tcW w:w="1310" w:type="dxa"/>
          </w:tcPr>
          <w:p w14:paraId="037BD340" w14:textId="7A5E148D" w:rsidR="00404B45" w:rsidRDefault="00495287" w:rsidP="00B1500E">
            <w:pPr>
              <w:jc w:val="center"/>
            </w:pPr>
            <w:r>
              <w:t>-</w:t>
            </w:r>
            <w:r w:rsidR="00404B45">
              <w:t>.348***</w:t>
            </w:r>
          </w:p>
        </w:tc>
        <w:tc>
          <w:tcPr>
            <w:tcW w:w="1459" w:type="dxa"/>
          </w:tcPr>
          <w:p w14:paraId="4063E271" w14:textId="278728CA" w:rsidR="00404B45" w:rsidRDefault="00404B45" w:rsidP="00B1500E">
            <w:pPr>
              <w:jc w:val="center"/>
            </w:pPr>
            <w:r>
              <w:t>1.</w:t>
            </w:r>
            <w:r w:rsidR="00D96FEB">
              <w:t>349</w:t>
            </w:r>
          </w:p>
        </w:tc>
        <w:tc>
          <w:tcPr>
            <w:tcW w:w="1342" w:type="dxa"/>
          </w:tcPr>
          <w:p w14:paraId="52F2D8A0" w14:textId="24125CA3" w:rsidR="00404B45" w:rsidRDefault="00404B45" w:rsidP="00B1500E">
            <w:pPr>
              <w:jc w:val="center"/>
            </w:pPr>
            <w:r>
              <w:t>-.</w:t>
            </w:r>
            <w:r w:rsidR="00D96FEB">
              <w:t>342**</w:t>
            </w:r>
          </w:p>
        </w:tc>
        <w:tc>
          <w:tcPr>
            <w:tcW w:w="1241" w:type="dxa"/>
          </w:tcPr>
          <w:p w14:paraId="496D4838" w14:textId="61B15405" w:rsidR="00404B45" w:rsidRDefault="00DD461D" w:rsidP="00B1500E">
            <w:pPr>
              <w:jc w:val="center"/>
            </w:pPr>
            <w:r>
              <w:t>-</w:t>
            </w:r>
            <w:r w:rsidR="00404B45">
              <w:t>.251</w:t>
            </w:r>
          </w:p>
        </w:tc>
      </w:tr>
      <w:tr w:rsidR="00404B45" w14:paraId="6482234E" w14:textId="77777777" w:rsidTr="00404B45">
        <w:tc>
          <w:tcPr>
            <w:tcW w:w="1298" w:type="dxa"/>
          </w:tcPr>
          <w:p w14:paraId="2442DE47" w14:textId="77777777" w:rsidR="00404B45" w:rsidRDefault="00404B45" w:rsidP="00B1500E">
            <w:pPr>
              <w:jc w:val="right"/>
            </w:pPr>
          </w:p>
        </w:tc>
        <w:tc>
          <w:tcPr>
            <w:tcW w:w="494" w:type="dxa"/>
          </w:tcPr>
          <w:p w14:paraId="3456054A" w14:textId="77777777" w:rsidR="00404B45" w:rsidRDefault="00404B45" w:rsidP="00B1500E">
            <w:pPr>
              <w:jc w:val="center"/>
            </w:pPr>
            <w:r>
              <w:t>SE</w:t>
            </w:r>
          </w:p>
        </w:tc>
        <w:tc>
          <w:tcPr>
            <w:tcW w:w="1302" w:type="dxa"/>
          </w:tcPr>
          <w:p w14:paraId="6315AF66" w14:textId="63C852B3" w:rsidR="00404B45" w:rsidRDefault="00404B45" w:rsidP="00B1500E">
            <w:pPr>
              <w:jc w:val="center"/>
            </w:pPr>
            <w:r>
              <w:t>.0</w:t>
            </w:r>
            <w:r w:rsidR="00266DE2">
              <w:t>81</w:t>
            </w:r>
          </w:p>
        </w:tc>
        <w:tc>
          <w:tcPr>
            <w:tcW w:w="1416" w:type="dxa"/>
          </w:tcPr>
          <w:p w14:paraId="51F6D780" w14:textId="088D45ED" w:rsidR="00404B45" w:rsidRDefault="00404B45" w:rsidP="00B1500E">
            <w:pPr>
              <w:jc w:val="center"/>
            </w:pPr>
            <w:r>
              <w:t>.1</w:t>
            </w:r>
            <w:r w:rsidR="00AF7EA2">
              <w:t>25</w:t>
            </w:r>
          </w:p>
        </w:tc>
        <w:tc>
          <w:tcPr>
            <w:tcW w:w="1236" w:type="dxa"/>
          </w:tcPr>
          <w:p w14:paraId="05B619D4" w14:textId="77777777" w:rsidR="00404B45" w:rsidRDefault="00404B45" w:rsidP="00B1500E">
            <w:pPr>
              <w:jc w:val="center"/>
            </w:pPr>
            <w:r>
              <w:t>.057</w:t>
            </w:r>
          </w:p>
        </w:tc>
        <w:tc>
          <w:tcPr>
            <w:tcW w:w="1444" w:type="dxa"/>
          </w:tcPr>
          <w:p w14:paraId="360982B4" w14:textId="4ABCF8C1" w:rsidR="00404B45" w:rsidRDefault="00404B45" w:rsidP="00B1500E">
            <w:pPr>
              <w:jc w:val="center"/>
            </w:pPr>
            <w:r>
              <w:t>.0</w:t>
            </w:r>
            <w:r w:rsidR="00DD461D">
              <w:t>88</w:t>
            </w:r>
          </w:p>
        </w:tc>
        <w:tc>
          <w:tcPr>
            <w:tcW w:w="1452" w:type="dxa"/>
          </w:tcPr>
          <w:p w14:paraId="25E7FF12" w14:textId="0319917E" w:rsidR="00404B45" w:rsidRDefault="00404B45" w:rsidP="00B1500E">
            <w:pPr>
              <w:jc w:val="center"/>
            </w:pPr>
            <w:r>
              <w:t>.1</w:t>
            </w:r>
            <w:r w:rsidR="00DD461D">
              <w:t>34</w:t>
            </w:r>
          </w:p>
        </w:tc>
        <w:tc>
          <w:tcPr>
            <w:tcW w:w="1310" w:type="dxa"/>
          </w:tcPr>
          <w:p w14:paraId="50311A8C" w14:textId="77777777" w:rsidR="00404B45" w:rsidRDefault="00404B45" w:rsidP="00B1500E">
            <w:pPr>
              <w:jc w:val="center"/>
            </w:pPr>
            <w:r>
              <w:t>.066</w:t>
            </w:r>
          </w:p>
        </w:tc>
        <w:tc>
          <w:tcPr>
            <w:tcW w:w="1459" w:type="dxa"/>
          </w:tcPr>
          <w:p w14:paraId="06D451DE" w14:textId="79B81D05" w:rsidR="00404B45" w:rsidRDefault="00D96FEB" w:rsidP="00B1500E">
            <w:pPr>
              <w:jc w:val="center"/>
            </w:pPr>
            <w:r>
              <w:t>1.117</w:t>
            </w:r>
          </w:p>
        </w:tc>
        <w:tc>
          <w:tcPr>
            <w:tcW w:w="1342" w:type="dxa"/>
          </w:tcPr>
          <w:p w14:paraId="1A555F6F" w14:textId="1155997E" w:rsidR="00404B45" w:rsidRDefault="00404B45" w:rsidP="00B1500E">
            <w:pPr>
              <w:jc w:val="center"/>
            </w:pPr>
            <w:r>
              <w:t>.1</w:t>
            </w:r>
            <w:r w:rsidR="00D96FEB">
              <w:t>35</w:t>
            </w:r>
          </w:p>
        </w:tc>
        <w:tc>
          <w:tcPr>
            <w:tcW w:w="1241" w:type="dxa"/>
          </w:tcPr>
          <w:p w14:paraId="583AD820" w14:textId="77777777" w:rsidR="00404B45" w:rsidRDefault="00404B45" w:rsidP="00B1500E">
            <w:pPr>
              <w:jc w:val="center"/>
            </w:pPr>
            <w:r>
              <w:t>.645</w:t>
            </w:r>
          </w:p>
        </w:tc>
      </w:tr>
      <w:tr w:rsidR="00404B45" w14:paraId="2035C6E2" w14:textId="77777777" w:rsidTr="00404B45">
        <w:tc>
          <w:tcPr>
            <w:tcW w:w="1298" w:type="dxa"/>
          </w:tcPr>
          <w:p w14:paraId="6F9165D0" w14:textId="77777777" w:rsidR="00404B45" w:rsidRDefault="00404B45" w:rsidP="00B1500E">
            <w:pPr>
              <w:jc w:val="right"/>
            </w:pPr>
            <w:proofErr w:type="spellStart"/>
            <w:r>
              <w:t>Clientelism</w:t>
            </w:r>
            <w:proofErr w:type="spellEnd"/>
          </w:p>
        </w:tc>
        <w:tc>
          <w:tcPr>
            <w:tcW w:w="494" w:type="dxa"/>
          </w:tcPr>
          <w:p w14:paraId="37FBCDC8" w14:textId="77777777" w:rsidR="00404B45" w:rsidRDefault="00404B45" w:rsidP="00B1500E">
            <w:pPr>
              <w:jc w:val="center"/>
            </w:pPr>
            <w:r>
              <w:t>B</w:t>
            </w:r>
          </w:p>
        </w:tc>
        <w:tc>
          <w:tcPr>
            <w:tcW w:w="1302" w:type="dxa"/>
          </w:tcPr>
          <w:p w14:paraId="521236D0" w14:textId="1FE413D0" w:rsidR="00404B45" w:rsidRDefault="00266DE2" w:rsidP="00B1500E">
            <w:pPr>
              <w:jc w:val="center"/>
            </w:pPr>
            <w:r>
              <w:t>-.345</w:t>
            </w:r>
          </w:p>
        </w:tc>
        <w:tc>
          <w:tcPr>
            <w:tcW w:w="1416" w:type="dxa"/>
          </w:tcPr>
          <w:p w14:paraId="1FCDBC81" w14:textId="3C983ED6" w:rsidR="00404B45" w:rsidRDefault="00404B45" w:rsidP="00B1500E">
            <w:pPr>
              <w:jc w:val="center"/>
            </w:pPr>
            <w:r>
              <w:t>1</w:t>
            </w:r>
            <w:r w:rsidR="00AF7EA2">
              <w:t>4.202</w:t>
            </w:r>
          </w:p>
        </w:tc>
        <w:tc>
          <w:tcPr>
            <w:tcW w:w="1236" w:type="dxa"/>
          </w:tcPr>
          <w:p w14:paraId="32C56CC4" w14:textId="451D5A83" w:rsidR="00404B45" w:rsidRDefault="00266DE2" w:rsidP="00B1500E">
            <w:pPr>
              <w:jc w:val="center"/>
            </w:pPr>
            <w:r>
              <w:t>-</w:t>
            </w:r>
            <w:r w:rsidR="00404B45">
              <w:t>1.002</w:t>
            </w:r>
          </w:p>
        </w:tc>
        <w:tc>
          <w:tcPr>
            <w:tcW w:w="1444" w:type="dxa"/>
          </w:tcPr>
          <w:p w14:paraId="5AEA751E" w14:textId="1FD97BAD" w:rsidR="00404B45" w:rsidRDefault="00DD461D" w:rsidP="00B1500E">
            <w:pPr>
              <w:jc w:val="center"/>
            </w:pPr>
            <w:r>
              <w:t>-.250</w:t>
            </w:r>
          </w:p>
        </w:tc>
        <w:tc>
          <w:tcPr>
            <w:tcW w:w="1452" w:type="dxa"/>
          </w:tcPr>
          <w:p w14:paraId="6F9BD889" w14:textId="4C0B2BCA" w:rsidR="00404B45" w:rsidRDefault="00404B45" w:rsidP="00B1500E">
            <w:pPr>
              <w:jc w:val="center"/>
            </w:pPr>
            <w:r>
              <w:t>14.</w:t>
            </w:r>
            <w:r w:rsidR="00DD461D">
              <w:t>088</w:t>
            </w:r>
          </w:p>
        </w:tc>
        <w:tc>
          <w:tcPr>
            <w:tcW w:w="1310" w:type="dxa"/>
          </w:tcPr>
          <w:p w14:paraId="48CEFB67" w14:textId="6624EF24" w:rsidR="00404B45" w:rsidRDefault="00495287" w:rsidP="00B1500E">
            <w:pPr>
              <w:jc w:val="center"/>
            </w:pPr>
            <w:r>
              <w:t>-</w:t>
            </w:r>
            <w:r w:rsidR="00404B45">
              <w:t>.767</w:t>
            </w:r>
          </w:p>
        </w:tc>
        <w:tc>
          <w:tcPr>
            <w:tcW w:w="1459" w:type="dxa"/>
          </w:tcPr>
          <w:p w14:paraId="478F6D2B" w14:textId="7D219C3A" w:rsidR="00404B45" w:rsidRDefault="00404B45" w:rsidP="00B1500E">
            <w:pPr>
              <w:jc w:val="center"/>
            </w:pPr>
            <w:r>
              <w:t>5.</w:t>
            </w:r>
            <w:r w:rsidR="00D96FEB">
              <w:t>041</w:t>
            </w:r>
          </w:p>
        </w:tc>
        <w:tc>
          <w:tcPr>
            <w:tcW w:w="1342" w:type="dxa"/>
          </w:tcPr>
          <w:p w14:paraId="645BE0C9" w14:textId="43BAF18C" w:rsidR="00404B45" w:rsidRDefault="00404B45" w:rsidP="00B1500E">
            <w:pPr>
              <w:jc w:val="center"/>
            </w:pPr>
            <w:r>
              <w:t>12.</w:t>
            </w:r>
            <w:r w:rsidR="00D96FEB">
              <w:t>273</w:t>
            </w:r>
          </w:p>
        </w:tc>
        <w:tc>
          <w:tcPr>
            <w:tcW w:w="1241" w:type="dxa"/>
          </w:tcPr>
          <w:p w14:paraId="33CB7AE1" w14:textId="32375720" w:rsidR="00404B45" w:rsidRDefault="00DD461D" w:rsidP="00B1500E">
            <w:pPr>
              <w:jc w:val="center"/>
            </w:pPr>
            <w:r>
              <w:t>-</w:t>
            </w:r>
            <w:r w:rsidR="00404B45">
              <w:t>.384</w:t>
            </w:r>
          </w:p>
        </w:tc>
      </w:tr>
      <w:tr w:rsidR="00404B45" w14:paraId="55CA9359" w14:textId="77777777" w:rsidTr="00404B45">
        <w:tc>
          <w:tcPr>
            <w:tcW w:w="1298" w:type="dxa"/>
          </w:tcPr>
          <w:p w14:paraId="4A1B87F8" w14:textId="77777777" w:rsidR="00404B45" w:rsidRDefault="00404B45" w:rsidP="00B1500E">
            <w:pPr>
              <w:jc w:val="right"/>
            </w:pPr>
          </w:p>
        </w:tc>
        <w:tc>
          <w:tcPr>
            <w:tcW w:w="494" w:type="dxa"/>
          </w:tcPr>
          <w:p w14:paraId="1D3C13F5" w14:textId="77777777" w:rsidR="00404B45" w:rsidRDefault="00404B45" w:rsidP="00B1500E">
            <w:pPr>
              <w:jc w:val="center"/>
            </w:pPr>
            <w:r>
              <w:t>SE</w:t>
            </w:r>
          </w:p>
        </w:tc>
        <w:tc>
          <w:tcPr>
            <w:tcW w:w="1302" w:type="dxa"/>
          </w:tcPr>
          <w:p w14:paraId="24D64FD5" w14:textId="7A11B93B" w:rsidR="00404B45" w:rsidRDefault="00266DE2" w:rsidP="00B1500E">
            <w:pPr>
              <w:jc w:val="center"/>
            </w:pPr>
            <w:r>
              <w:t>1.018</w:t>
            </w:r>
          </w:p>
        </w:tc>
        <w:tc>
          <w:tcPr>
            <w:tcW w:w="1416" w:type="dxa"/>
          </w:tcPr>
          <w:p w14:paraId="4CC17033" w14:textId="77777777" w:rsidR="00404B45" w:rsidRDefault="00404B45" w:rsidP="00B1500E">
            <w:pPr>
              <w:jc w:val="center"/>
            </w:pPr>
            <w:r>
              <w:t>.000</w:t>
            </w:r>
          </w:p>
        </w:tc>
        <w:tc>
          <w:tcPr>
            <w:tcW w:w="1236" w:type="dxa"/>
          </w:tcPr>
          <w:p w14:paraId="33FA3BDB" w14:textId="77777777" w:rsidR="00404B45" w:rsidRDefault="00404B45" w:rsidP="00B1500E">
            <w:pPr>
              <w:jc w:val="center"/>
            </w:pPr>
            <w:r>
              <w:t>.741</w:t>
            </w:r>
          </w:p>
        </w:tc>
        <w:tc>
          <w:tcPr>
            <w:tcW w:w="1444" w:type="dxa"/>
          </w:tcPr>
          <w:p w14:paraId="21D7068B" w14:textId="6116AC91" w:rsidR="00404B45" w:rsidRDefault="00DD461D" w:rsidP="00B1500E">
            <w:pPr>
              <w:jc w:val="center"/>
            </w:pPr>
            <w:r>
              <w:t>1.031</w:t>
            </w:r>
          </w:p>
        </w:tc>
        <w:tc>
          <w:tcPr>
            <w:tcW w:w="1452" w:type="dxa"/>
          </w:tcPr>
          <w:p w14:paraId="5122CEFF" w14:textId="77777777" w:rsidR="00404B45" w:rsidRDefault="00404B45" w:rsidP="00B1500E">
            <w:pPr>
              <w:jc w:val="center"/>
            </w:pPr>
            <w:r>
              <w:t>.000</w:t>
            </w:r>
          </w:p>
        </w:tc>
        <w:tc>
          <w:tcPr>
            <w:tcW w:w="1310" w:type="dxa"/>
          </w:tcPr>
          <w:p w14:paraId="3F6BF7EF" w14:textId="77777777" w:rsidR="00404B45" w:rsidRDefault="00404B45" w:rsidP="00B1500E">
            <w:pPr>
              <w:jc w:val="center"/>
            </w:pPr>
            <w:r>
              <w:t>.777</w:t>
            </w:r>
          </w:p>
        </w:tc>
        <w:tc>
          <w:tcPr>
            <w:tcW w:w="1459" w:type="dxa"/>
          </w:tcPr>
          <w:p w14:paraId="2C1369DC" w14:textId="61CE2FB0" w:rsidR="00404B45" w:rsidRDefault="00404B45" w:rsidP="00B1500E">
            <w:pPr>
              <w:jc w:val="center"/>
            </w:pPr>
            <w:r>
              <w:t>4.</w:t>
            </w:r>
            <w:r w:rsidR="00D96FEB">
              <w:t>666</w:t>
            </w:r>
          </w:p>
        </w:tc>
        <w:tc>
          <w:tcPr>
            <w:tcW w:w="1342" w:type="dxa"/>
          </w:tcPr>
          <w:p w14:paraId="7FD0F52F" w14:textId="77777777" w:rsidR="00404B45" w:rsidRDefault="00404B45" w:rsidP="00B1500E">
            <w:pPr>
              <w:jc w:val="center"/>
            </w:pPr>
            <w:r>
              <w:t>592.263</w:t>
            </w:r>
          </w:p>
        </w:tc>
        <w:tc>
          <w:tcPr>
            <w:tcW w:w="1241" w:type="dxa"/>
          </w:tcPr>
          <w:p w14:paraId="0E5B0B3B" w14:textId="77777777" w:rsidR="00404B45" w:rsidRDefault="00404B45" w:rsidP="00B1500E">
            <w:pPr>
              <w:jc w:val="center"/>
            </w:pPr>
            <w:r>
              <w:t>2.061</w:t>
            </w:r>
          </w:p>
        </w:tc>
      </w:tr>
      <w:tr w:rsidR="00404B45" w14:paraId="72543FD7" w14:textId="77777777" w:rsidTr="00404B45">
        <w:tc>
          <w:tcPr>
            <w:tcW w:w="1298" w:type="dxa"/>
          </w:tcPr>
          <w:p w14:paraId="5783B105" w14:textId="77777777" w:rsidR="00404B45" w:rsidRDefault="00404B45" w:rsidP="00B1500E">
            <w:pPr>
              <w:jc w:val="right"/>
            </w:pPr>
            <w:proofErr w:type="spellStart"/>
            <w:r>
              <w:t>Sex</w:t>
            </w:r>
            <w:proofErr w:type="spellEnd"/>
          </w:p>
        </w:tc>
        <w:tc>
          <w:tcPr>
            <w:tcW w:w="494" w:type="dxa"/>
          </w:tcPr>
          <w:p w14:paraId="722AF809" w14:textId="77777777" w:rsidR="00404B45" w:rsidRDefault="00404B45" w:rsidP="00B1500E">
            <w:pPr>
              <w:jc w:val="center"/>
            </w:pPr>
            <w:r>
              <w:t>B</w:t>
            </w:r>
          </w:p>
        </w:tc>
        <w:tc>
          <w:tcPr>
            <w:tcW w:w="1302" w:type="dxa"/>
          </w:tcPr>
          <w:p w14:paraId="757A6EB2" w14:textId="77777777" w:rsidR="00404B45" w:rsidRDefault="00404B45" w:rsidP="00B1500E">
            <w:pPr>
              <w:jc w:val="center"/>
            </w:pPr>
          </w:p>
        </w:tc>
        <w:tc>
          <w:tcPr>
            <w:tcW w:w="1416" w:type="dxa"/>
          </w:tcPr>
          <w:p w14:paraId="74F5A590" w14:textId="77777777" w:rsidR="00404B45" w:rsidRDefault="00404B45" w:rsidP="00B1500E">
            <w:pPr>
              <w:jc w:val="center"/>
            </w:pPr>
          </w:p>
        </w:tc>
        <w:tc>
          <w:tcPr>
            <w:tcW w:w="1236" w:type="dxa"/>
          </w:tcPr>
          <w:p w14:paraId="0EDD6BBE" w14:textId="77777777" w:rsidR="00404B45" w:rsidRDefault="00404B45" w:rsidP="00B1500E">
            <w:pPr>
              <w:jc w:val="center"/>
            </w:pPr>
          </w:p>
        </w:tc>
        <w:tc>
          <w:tcPr>
            <w:tcW w:w="1444" w:type="dxa"/>
          </w:tcPr>
          <w:p w14:paraId="5F7B1730" w14:textId="77A1585E" w:rsidR="00404B45" w:rsidRDefault="00404B45" w:rsidP="00B1500E">
            <w:pPr>
              <w:jc w:val="center"/>
            </w:pPr>
            <w:r>
              <w:t>-.</w:t>
            </w:r>
            <w:r w:rsidR="00DD461D">
              <w:t>885**</w:t>
            </w:r>
          </w:p>
        </w:tc>
        <w:tc>
          <w:tcPr>
            <w:tcW w:w="1452" w:type="dxa"/>
          </w:tcPr>
          <w:p w14:paraId="10356B00" w14:textId="11C05CDA" w:rsidR="00404B45" w:rsidRDefault="00404B45" w:rsidP="00B1500E">
            <w:pPr>
              <w:jc w:val="center"/>
            </w:pPr>
            <w:r>
              <w:t>-.</w:t>
            </w:r>
            <w:r w:rsidR="00DD461D">
              <w:t>716</w:t>
            </w:r>
          </w:p>
        </w:tc>
        <w:tc>
          <w:tcPr>
            <w:tcW w:w="1310" w:type="dxa"/>
          </w:tcPr>
          <w:p w14:paraId="6C569B51" w14:textId="2E88EF7D" w:rsidR="00404B45" w:rsidRDefault="00495287" w:rsidP="00B1500E">
            <w:pPr>
              <w:jc w:val="center"/>
            </w:pPr>
            <w:r>
              <w:t>-</w:t>
            </w:r>
            <w:r w:rsidR="00404B45">
              <w:t>.605**</w:t>
            </w:r>
          </w:p>
        </w:tc>
        <w:tc>
          <w:tcPr>
            <w:tcW w:w="1459" w:type="dxa"/>
          </w:tcPr>
          <w:p w14:paraId="519154BB" w14:textId="38577E73" w:rsidR="00404B45" w:rsidRDefault="00404B45" w:rsidP="00B1500E">
            <w:pPr>
              <w:jc w:val="center"/>
            </w:pPr>
            <w:r>
              <w:t>-.</w:t>
            </w:r>
            <w:r w:rsidR="00D96FEB">
              <w:t>874**</w:t>
            </w:r>
          </w:p>
        </w:tc>
        <w:tc>
          <w:tcPr>
            <w:tcW w:w="1342" w:type="dxa"/>
          </w:tcPr>
          <w:p w14:paraId="4F6C6FC3" w14:textId="4E16EA59" w:rsidR="00404B45" w:rsidRDefault="00404B45" w:rsidP="00B1500E">
            <w:pPr>
              <w:jc w:val="center"/>
            </w:pPr>
            <w:r>
              <w:t>-.</w:t>
            </w:r>
            <w:r w:rsidR="00D96FEB">
              <w:t>713</w:t>
            </w:r>
          </w:p>
        </w:tc>
        <w:tc>
          <w:tcPr>
            <w:tcW w:w="1241" w:type="dxa"/>
          </w:tcPr>
          <w:p w14:paraId="0E085FEA" w14:textId="0996AAFA" w:rsidR="00404B45" w:rsidRDefault="00DD461D" w:rsidP="00B1500E">
            <w:pPr>
              <w:jc w:val="center"/>
            </w:pPr>
            <w:r>
              <w:t>-</w:t>
            </w:r>
            <w:r w:rsidR="00404B45">
              <w:t>.603**</w:t>
            </w:r>
          </w:p>
        </w:tc>
      </w:tr>
      <w:tr w:rsidR="00404B45" w14:paraId="41EEDFBA" w14:textId="77777777" w:rsidTr="00404B45">
        <w:tc>
          <w:tcPr>
            <w:tcW w:w="1298" w:type="dxa"/>
          </w:tcPr>
          <w:p w14:paraId="2521FEE9" w14:textId="77777777" w:rsidR="00404B45" w:rsidRDefault="00404B45" w:rsidP="00B1500E">
            <w:pPr>
              <w:jc w:val="right"/>
            </w:pPr>
          </w:p>
        </w:tc>
        <w:tc>
          <w:tcPr>
            <w:tcW w:w="494" w:type="dxa"/>
          </w:tcPr>
          <w:p w14:paraId="243D0863" w14:textId="77777777" w:rsidR="00404B45" w:rsidRDefault="00404B45" w:rsidP="00B1500E">
            <w:pPr>
              <w:jc w:val="center"/>
            </w:pPr>
            <w:r>
              <w:t>SE</w:t>
            </w:r>
          </w:p>
        </w:tc>
        <w:tc>
          <w:tcPr>
            <w:tcW w:w="1302" w:type="dxa"/>
          </w:tcPr>
          <w:p w14:paraId="54778C57" w14:textId="77777777" w:rsidR="00404B45" w:rsidRDefault="00404B45" w:rsidP="00B1500E">
            <w:pPr>
              <w:jc w:val="center"/>
            </w:pPr>
          </w:p>
        </w:tc>
        <w:tc>
          <w:tcPr>
            <w:tcW w:w="1416" w:type="dxa"/>
          </w:tcPr>
          <w:p w14:paraId="094FBF4C" w14:textId="77777777" w:rsidR="00404B45" w:rsidRDefault="00404B45" w:rsidP="00B1500E">
            <w:pPr>
              <w:jc w:val="center"/>
            </w:pPr>
          </w:p>
        </w:tc>
        <w:tc>
          <w:tcPr>
            <w:tcW w:w="1236" w:type="dxa"/>
          </w:tcPr>
          <w:p w14:paraId="536A8A58" w14:textId="77777777" w:rsidR="00404B45" w:rsidRDefault="00404B45" w:rsidP="00B1500E">
            <w:pPr>
              <w:jc w:val="center"/>
            </w:pPr>
          </w:p>
        </w:tc>
        <w:tc>
          <w:tcPr>
            <w:tcW w:w="1444" w:type="dxa"/>
          </w:tcPr>
          <w:p w14:paraId="394A339A" w14:textId="6067EF41" w:rsidR="00404B45" w:rsidRDefault="00404B45" w:rsidP="00B1500E">
            <w:pPr>
              <w:jc w:val="center"/>
            </w:pPr>
            <w:r>
              <w:t>.3</w:t>
            </w:r>
            <w:r w:rsidR="00DD461D">
              <w:t>74</w:t>
            </w:r>
          </w:p>
        </w:tc>
        <w:tc>
          <w:tcPr>
            <w:tcW w:w="1452" w:type="dxa"/>
          </w:tcPr>
          <w:p w14:paraId="6EAA686B" w14:textId="58965166" w:rsidR="00404B45" w:rsidRDefault="00404B45" w:rsidP="00B1500E">
            <w:pPr>
              <w:jc w:val="center"/>
            </w:pPr>
            <w:r>
              <w:t>.</w:t>
            </w:r>
            <w:r w:rsidR="00DD461D">
              <w:t>516</w:t>
            </w:r>
          </w:p>
        </w:tc>
        <w:tc>
          <w:tcPr>
            <w:tcW w:w="1310" w:type="dxa"/>
          </w:tcPr>
          <w:p w14:paraId="1A74CA08" w14:textId="77777777" w:rsidR="00404B45" w:rsidRDefault="00404B45" w:rsidP="00B1500E">
            <w:pPr>
              <w:jc w:val="center"/>
            </w:pPr>
            <w:r>
              <w:t>.262</w:t>
            </w:r>
          </w:p>
        </w:tc>
        <w:tc>
          <w:tcPr>
            <w:tcW w:w="1459" w:type="dxa"/>
          </w:tcPr>
          <w:p w14:paraId="0D7763CF" w14:textId="294C142A" w:rsidR="00404B45" w:rsidRDefault="00404B45" w:rsidP="00B1500E">
            <w:pPr>
              <w:jc w:val="center"/>
            </w:pPr>
            <w:r>
              <w:t>.3</w:t>
            </w:r>
            <w:r w:rsidR="00D96FEB">
              <w:t>75</w:t>
            </w:r>
          </w:p>
        </w:tc>
        <w:tc>
          <w:tcPr>
            <w:tcW w:w="1342" w:type="dxa"/>
          </w:tcPr>
          <w:p w14:paraId="383CB9F1" w14:textId="068A0C48" w:rsidR="00404B45" w:rsidRDefault="00404B45" w:rsidP="00B1500E">
            <w:pPr>
              <w:jc w:val="center"/>
            </w:pPr>
            <w:r>
              <w:t>.</w:t>
            </w:r>
            <w:r w:rsidR="00D96FEB">
              <w:t>516</w:t>
            </w:r>
          </w:p>
        </w:tc>
        <w:tc>
          <w:tcPr>
            <w:tcW w:w="1241" w:type="dxa"/>
          </w:tcPr>
          <w:p w14:paraId="0CB61FCE" w14:textId="77777777" w:rsidR="00404B45" w:rsidRDefault="00404B45" w:rsidP="00B1500E">
            <w:pPr>
              <w:jc w:val="center"/>
            </w:pPr>
            <w:r>
              <w:t>.262</w:t>
            </w:r>
          </w:p>
        </w:tc>
      </w:tr>
      <w:tr w:rsidR="00404B45" w14:paraId="0BC34165" w14:textId="77777777" w:rsidTr="00404B45">
        <w:tc>
          <w:tcPr>
            <w:tcW w:w="1298" w:type="dxa"/>
          </w:tcPr>
          <w:p w14:paraId="0409BDC3" w14:textId="77777777" w:rsidR="00404B45" w:rsidRDefault="00404B45" w:rsidP="00B1500E">
            <w:pPr>
              <w:jc w:val="right"/>
            </w:pPr>
            <w:r>
              <w:t>Age</w:t>
            </w:r>
          </w:p>
        </w:tc>
        <w:tc>
          <w:tcPr>
            <w:tcW w:w="494" w:type="dxa"/>
          </w:tcPr>
          <w:p w14:paraId="04C1977E" w14:textId="77777777" w:rsidR="00404B45" w:rsidRDefault="00404B45" w:rsidP="00B1500E">
            <w:pPr>
              <w:jc w:val="center"/>
            </w:pPr>
            <w:r>
              <w:t>B</w:t>
            </w:r>
          </w:p>
        </w:tc>
        <w:tc>
          <w:tcPr>
            <w:tcW w:w="1302" w:type="dxa"/>
          </w:tcPr>
          <w:p w14:paraId="11DD725A" w14:textId="77777777" w:rsidR="00404B45" w:rsidRDefault="00404B45" w:rsidP="00B1500E">
            <w:pPr>
              <w:jc w:val="center"/>
            </w:pPr>
          </w:p>
        </w:tc>
        <w:tc>
          <w:tcPr>
            <w:tcW w:w="1416" w:type="dxa"/>
          </w:tcPr>
          <w:p w14:paraId="7778954C" w14:textId="77777777" w:rsidR="00404B45" w:rsidRDefault="00404B45" w:rsidP="00B1500E">
            <w:pPr>
              <w:jc w:val="center"/>
            </w:pPr>
          </w:p>
        </w:tc>
        <w:tc>
          <w:tcPr>
            <w:tcW w:w="1236" w:type="dxa"/>
          </w:tcPr>
          <w:p w14:paraId="6804840F" w14:textId="77777777" w:rsidR="00404B45" w:rsidRDefault="00404B45" w:rsidP="00B1500E">
            <w:pPr>
              <w:jc w:val="center"/>
            </w:pPr>
          </w:p>
        </w:tc>
        <w:tc>
          <w:tcPr>
            <w:tcW w:w="1444" w:type="dxa"/>
          </w:tcPr>
          <w:p w14:paraId="104B329B" w14:textId="2C9CC3D7" w:rsidR="00404B45" w:rsidRDefault="00404B45" w:rsidP="00B1500E">
            <w:pPr>
              <w:jc w:val="center"/>
            </w:pPr>
            <w:r>
              <w:t>.0</w:t>
            </w:r>
            <w:r w:rsidR="00DD461D">
              <w:t>15</w:t>
            </w:r>
          </w:p>
        </w:tc>
        <w:tc>
          <w:tcPr>
            <w:tcW w:w="1452" w:type="dxa"/>
          </w:tcPr>
          <w:p w14:paraId="2FE12127" w14:textId="27A95C06" w:rsidR="00404B45" w:rsidRDefault="00DD461D" w:rsidP="00B1500E">
            <w:pPr>
              <w:jc w:val="center"/>
            </w:pPr>
            <w:r>
              <w:t>.005</w:t>
            </w:r>
          </w:p>
        </w:tc>
        <w:tc>
          <w:tcPr>
            <w:tcW w:w="1310" w:type="dxa"/>
          </w:tcPr>
          <w:p w14:paraId="6AC19B86" w14:textId="05D382B6" w:rsidR="00404B45" w:rsidRDefault="00404B45" w:rsidP="00B1500E">
            <w:pPr>
              <w:jc w:val="center"/>
            </w:pPr>
            <w:r>
              <w:t>.012</w:t>
            </w:r>
          </w:p>
        </w:tc>
        <w:tc>
          <w:tcPr>
            <w:tcW w:w="1459" w:type="dxa"/>
          </w:tcPr>
          <w:p w14:paraId="20785306" w14:textId="273B4CC0" w:rsidR="00404B45" w:rsidRDefault="00404B45" w:rsidP="00B1500E">
            <w:pPr>
              <w:jc w:val="center"/>
            </w:pPr>
            <w:r>
              <w:t>.0</w:t>
            </w:r>
            <w:r w:rsidR="00D96FEB">
              <w:t>15</w:t>
            </w:r>
          </w:p>
        </w:tc>
        <w:tc>
          <w:tcPr>
            <w:tcW w:w="1342" w:type="dxa"/>
          </w:tcPr>
          <w:p w14:paraId="4315E3DF" w14:textId="4569A6B5" w:rsidR="00404B45" w:rsidRDefault="00D96FEB" w:rsidP="00B1500E">
            <w:pPr>
              <w:jc w:val="center"/>
            </w:pPr>
            <w:r>
              <w:t>.005</w:t>
            </w:r>
          </w:p>
        </w:tc>
        <w:tc>
          <w:tcPr>
            <w:tcW w:w="1241" w:type="dxa"/>
          </w:tcPr>
          <w:p w14:paraId="39D3C1EC" w14:textId="2184FEFE" w:rsidR="00404B45" w:rsidRDefault="00404B45" w:rsidP="00B1500E">
            <w:pPr>
              <w:jc w:val="center"/>
            </w:pPr>
            <w:r>
              <w:t>.012</w:t>
            </w:r>
          </w:p>
        </w:tc>
      </w:tr>
      <w:tr w:rsidR="00404B45" w14:paraId="38CB822B" w14:textId="77777777" w:rsidTr="00404B45">
        <w:tc>
          <w:tcPr>
            <w:tcW w:w="1298" w:type="dxa"/>
          </w:tcPr>
          <w:p w14:paraId="5CB07E2E" w14:textId="77777777" w:rsidR="00404B45" w:rsidRDefault="00404B45" w:rsidP="00B1500E">
            <w:pPr>
              <w:jc w:val="right"/>
            </w:pPr>
          </w:p>
        </w:tc>
        <w:tc>
          <w:tcPr>
            <w:tcW w:w="494" w:type="dxa"/>
          </w:tcPr>
          <w:p w14:paraId="79E59747" w14:textId="77777777" w:rsidR="00404B45" w:rsidRDefault="00404B45" w:rsidP="00B1500E">
            <w:pPr>
              <w:jc w:val="center"/>
            </w:pPr>
            <w:r>
              <w:t>SE</w:t>
            </w:r>
          </w:p>
        </w:tc>
        <w:tc>
          <w:tcPr>
            <w:tcW w:w="1302" w:type="dxa"/>
          </w:tcPr>
          <w:p w14:paraId="77E9868F" w14:textId="77777777" w:rsidR="00404B45" w:rsidRDefault="00404B45" w:rsidP="00B1500E">
            <w:pPr>
              <w:jc w:val="center"/>
            </w:pPr>
          </w:p>
        </w:tc>
        <w:tc>
          <w:tcPr>
            <w:tcW w:w="1416" w:type="dxa"/>
          </w:tcPr>
          <w:p w14:paraId="54DC213F" w14:textId="77777777" w:rsidR="00404B45" w:rsidRDefault="00404B45" w:rsidP="00B1500E">
            <w:pPr>
              <w:jc w:val="center"/>
            </w:pPr>
          </w:p>
        </w:tc>
        <w:tc>
          <w:tcPr>
            <w:tcW w:w="1236" w:type="dxa"/>
          </w:tcPr>
          <w:p w14:paraId="1BF44D20" w14:textId="77777777" w:rsidR="00404B45" w:rsidRDefault="00404B45" w:rsidP="00B1500E">
            <w:pPr>
              <w:jc w:val="center"/>
            </w:pPr>
          </w:p>
        </w:tc>
        <w:tc>
          <w:tcPr>
            <w:tcW w:w="1444" w:type="dxa"/>
          </w:tcPr>
          <w:p w14:paraId="063F72EF" w14:textId="44C79E55" w:rsidR="00404B45" w:rsidRDefault="00404B45" w:rsidP="00B1500E">
            <w:pPr>
              <w:jc w:val="center"/>
            </w:pPr>
            <w:r>
              <w:t>.01</w:t>
            </w:r>
            <w:r w:rsidR="00DD461D">
              <w:t>4</w:t>
            </w:r>
          </w:p>
        </w:tc>
        <w:tc>
          <w:tcPr>
            <w:tcW w:w="1452" w:type="dxa"/>
          </w:tcPr>
          <w:p w14:paraId="4B28F80A" w14:textId="2E4610FB" w:rsidR="00404B45" w:rsidRDefault="00404B45" w:rsidP="00B1500E">
            <w:pPr>
              <w:jc w:val="center"/>
            </w:pPr>
            <w:r>
              <w:t>.0</w:t>
            </w:r>
            <w:r w:rsidR="00DD461D">
              <w:t>20</w:t>
            </w:r>
          </w:p>
        </w:tc>
        <w:tc>
          <w:tcPr>
            <w:tcW w:w="1310" w:type="dxa"/>
          </w:tcPr>
          <w:p w14:paraId="7DC080D4" w14:textId="77777777" w:rsidR="00404B45" w:rsidRDefault="00404B45" w:rsidP="00B1500E">
            <w:pPr>
              <w:jc w:val="center"/>
            </w:pPr>
            <w:r>
              <w:t>.010</w:t>
            </w:r>
          </w:p>
        </w:tc>
        <w:tc>
          <w:tcPr>
            <w:tcW w:w="1459" w:type="dxa"/>
          </w:tcPr>
          <w:p w14:paraId="5D1B461E" w14:textId="5866F166" w:rsidR="00404B45" w:rsidRDefault="00404B45" w:rsidP="00B1500E">
            <w:pPr>
              <w:jc w:val="center"/>
            </w:pPr>
            <w:r>
              <w:t>.0</w:t>
            </w:r>
            <w:r w:rsidR="00D96FEB">
              <w:t>14</w:t>
            </w:r>
          </w:p>
        </w:tc>
        <w:tc>
          <w:tcPr>
            <w:tcW w:w="1342" w:type="dxa"/>
          </w:tcPr>
          <w:p w14:paraId="7A5DC589" w14:textId="17BB7D10" w:rsidR="00404B45" w:rsidRDefault="00404B45" w:rsidP="00B1500E">
            <w:pPr>
              <w:jc w:val="center"/>
            </w:pPr>
            <w:r>
              <w:t>.0</w:t>
            </w:r>
            <w:r w:rsidR="00D96FEB">
              <w:t>20</w:t>
            </w:r>
          </w:p>
        </w:tc>
        <w:tc>
          <w:tcPr>
            <w:tcW w:w="1241" w:type="dxa"/>
          </w:tcPr>
          <w:p w14:paraId="7A701466" w14:textId="77777777" w:rsidR="00404B45" w:rsidRDefault="00404B45" w:rsidP="00B1500E">
            <w:pPr>
              <w:jc w:val="center"/>
            </w:pPr>
            <w:r>
              <w:t>.010</w:t>
            </w:r>
          </w:p>
        </w:tc>
      </w:tr>
      <w:tr w:rsidR="00404B45" w14:paraId="1B77D934" w14:textId="77777777" w:rsidTr="00404B45">
        <w:tc>
          <w:tcPr>
            <w:tcW w:w="1298" w:type="dxa"/>
          </w:tcPr>
          <w:p w14:paraId="724D81DC" w14:textId="77777777" w:rsidR="00404B45" w:rsidRDefault="00404B45" w:rsidP="00B1500E">
            <w:pPr>
              <w:jc w:val="right"/>
            </w:pPr>
            <w:proofErr w:type="spellStart"/>
            <w:r>
              <w:t>Education</w:t>
            </w:r>
            <w:proofErr w:type="spellEnd"/>
          </w:p>
        </w:tc>
        <w:tc>
          <w:tcPr>
            <w:tcW w:w="494" w:type="dxa"/>
          </w:tcPr>
          <w:p w14:paraId="227BD7C0" w14:textId="77777777" w:rsidR="00404B45" w:rsidRDefault="00404B45" w:rsidP="00B1500E">
            <w:pPr>
              <w:jc w:val="center"/>
            </w:pPr>
            <w:r>
              <w:t>B</w:t>
            </w:r>
          </w:p>
        </w:tc>
        <w:tc>
          <w:tcPr>
            <w:tcW w:w="1302" w:type="dxa"/>
          </w:tcPr>
          <w:p w14:paraId="041099ED" w14:textId="77777777" w:rsidR="00404B45" w:rsidRDefault="00404B45" w:rsidP="00B1500E">
            <w:pPr>
              <w:jc w:val="center"/>
            </w:pPr>
          </w:p>
        </w:tc>
        <w:tc>
          <w:tcPr>
            <w:tcW w:w="1416" w:type="dxa"/>
          </w:tcPr>
          <w:p w14:paraId="0BEDBCEB" w14:textId="77777777" w:rsidR="00404B45" w:rsidRDefault="00404B45" w:rsidP="00B1500E">
            <w:pPr>
              <w:jc w:val="center"/>
            </w:pPr>
          </w:p>
        </w:tc>
        <w:tc>
          <w:tcPr>
            <w:tcW w:w="1236" w:type="dxa"/>
          </w:tcPr>
          <w:p w14:paraId="3A75301B" w14:textId="77777777" w:rsidR="00404B45" w:rsidRDefault="00404B45" w:rsidP="00B1500E">
            <w:pPr>
              <w:jc w:val="center"/>
            </w:pPr>
          </w:p>
        </w:tc>
        <w:tc>
          <w:tcPr>
            <w:tcW w:w="1444" w:type="dxa"/>
          </w:tcPr>
          <w:p w14:paraId="3CC34025" w14:textId="3D5D3C8B" w:rsidR="00404B45" w:rsidRDefault="00DD461D" w:rsidP="00B1500E">
            <w:pPr>
              <w:jc w:val="center"/>
            </w:pPr>
            <w:r>
              <w:t>-.089*</w:t>
            </w:r>
          </w:p>
        </w:tc>
        <w:tc>
          <w:tcPr>
            <w:tcW w:w="1452" w:type="dxa"/>
          </w:tcPr>
          <w:p w14:paraId="29809818" w14:textId="57ACE6F1" w:rsidR="00404B45" w:rsidRDefault="00DD461D" w:rsidP="00B1500E">
            <w:pPr>
              <w:jc w:val="center"/>
            </w:pPr>
            <w:r>
              <w:t>-.094</w:t>
            </w:r>
          </w:p>
        </w:tc>
        <w:tc>
          <w:tcPr>
            <w:tcW w:w="1310" w:type="dxa"/>
          </w:tcPr>
          <w:p w14:paraId="4557A397" w14:textId="330B5D35" w:rsidR="00404B45" w:rsidRDefault="00495287" w:rsidP="00B1500E">
            <w:pPr>
              <w:jc w:val="center"/>
            </w:pPr>
            <w:r>
              <w:t>-</w:t>
            </w:r>
            <w:r w:rsidR="00404B45">
              <w:t>.257***</w:t>
            </w:r>
          </w:p>
        </w:tc>
        <w:tc>
          <w:tcPr>
            <w:tcW w:w="1459" w:type="dxa"/>
          </w:tcPr>
          <w:p w14:paraId="4E2BADA6" w14:textId="2DEF2E72" w:rsidR="00404B45" w:rsidRDefault="00D96FEB" w:rsidP="00B1500E">
            <w:pPr>
              <w:jc w:val="center"/>
            </w:pPr>
            <w:r>
              <w:t>-.090</w:t>
            </w:r>
            <w:r w:rsidR="00404B45">
              <w:t>*</w:t>
            </w:r>
          </w:p>
        </w:tc>
        <w:tc>
          <w:tcPr>
            <w:tcW w:w="1342" w:type="dxa"/>
          </w:tcPr>
          <w:p w14:paraId="7CB19251" w14:textId="66A6A577" w:rsidR="00404B45" w:rsidRDefault="00D96FEB" w:rsidP="00B1500E">
            <w:pPr>
              <w:jc w:val="center"/>
            </w:pPr>
            <w:r>
              <w:t>-</w:t>
            </w:r>
            <w:r w:rsidR="00404B45">
              <w:t>.</w:t>
            </w:r>
            <w:r>
              <w:t>094</w:t>
            </w:r>
          </w:p>
        </w:tc>
        <w:tc>
          <w:tcPr>
            <w:tcW w:w="1241" w:type="dxa"/>
          </w:tcPr>
          <w:p w14:paraId="43472589" w14:textId="0FB480B5" w:rsidR="00404B45" w:rsidRDefault="00DD461D" w:rsidP="00B1500E">
            <w:pPr>
              <w:jc w:val="center"/>
            </w:pPr>
            <w:r>
              <w:t>-</w:t>
            </w:r>
            <w:r w:rsidR="00404B45">
              <w:t>.257***</w:t>
            </w:r>
          </w:p>
        </w:tc>
      </w:tr>
      <w:tr w:rsidR="00404B45" w14:paraId="53C6753D" w14:textId="77777777" w:rsidTr="00404B45">
        <w:tc>
          <w:tcPr>
            <w:tcW w:w="1298" w:type="dxa"/>
          </w:tcPr>
          <w:p w14:paraId="5FD470F6" w14:textId="77777777" w:rsidR="00404B45" w:rsidRDefault="00404B45" w:rsidP="00B1500E">
            <w:pPr>
              <w:jc w:val="right"/>
            </w:pPr>
          </w:p>
        </w:tc>
        <w:tc>
          <w:tcPr>
            <w:tcW w:w="494" w:type="dxa"/>
          </w:tcPr>
          <w:p w14:paraId="73FE7BBC" w14:textId="77777777" w:rsidR="00404B45" w:rsidRDefault="00404B45" w:rsidP="00B1500E">
            <w:pPr>
              <w:jc w:val="center"/>
            </w:pPr>
            <w:r>
              <w:t>SE</w:t>
            </w:r>
          </w:p>
        </w:tc>
        <w:tc>
          <w:tcPr>
            <w:tcW w:w="1302" w:type="dxa"/>
          </w:tcPr>
          <w:p w14:paraId="04DDCA7F" w14:textId="77777777" w:rsidR="00404B45" w:rsidRDefault="00404B45" w:rsidP="00B1500E">
            <w:pPr>
              <w:jc w:val="center"/>
            </w:pPr>
          </w:p>
        </w:tc>
        <w:tc>
          <w:tcPr>
            <w:tcW w:w="1416" w:type="dxa"/>
          </w:tcPr>
          <w:p w14:paraId="4BAE0C87" w14:textId="77777777" w:rsidR="00404B45" w:rsidRDefault="00404B45" w:rsidP="00B1500E">
            <w:pPr>
              <w:jc w:val="center"/>
            </w:pPr>
          </w:p>
        </w:tc>
        <w:tc>
          <w:tcPr>
            <w:tcW w:w="1236" w:type="dxa"/>
          </w:tcPr>
          <w:p w14:paraId="6F237F31" w14:textId="77777777" w:rsidR="00404B45" w:rsidRDefault="00404B45" w:rsidP="00B1500E">
            <w:pPr>
              <w:jc w:val="center"/>
            </w:pPr>
          </w:p>
        </w:tc>
        <w:tc>
          <w:tcPr>
            <w:tcW w:w="1444" w:type="dxa"/>
          </w:tcPr>
          <w:p w14:paraId="3FD36713" w14:textId="1FC3DF61" w:rsidR="00404B45" w:rsidRDefault="00404B45" w:rsidP="00B1500E">
            <w:pPr>
              <w:jc w:val="center"/>
            </w:pPr>
            <w:r>
              <w:t>.</w:t>
            </w:r>
            <w:r w:rsidR="00DD461D">
              <w:t>048</w:t>
            </w:r>
          </w:p>
        </w:tc>
        <w:tc>
          <w:tcPr>
            <w:tcW w:w="1452" w:type="dxa"/>
          </w:tcPr>
          <w:p w14:paraId="2C260983" w14:textId="4BA2F589" w:rsidR="00404B45" w:rsidRDefault="00404B45" w:rsidP="00B1500E">
            <w:pPr>
              <w:jc w:val="center"/>
            </w:pPr>
            <w:r>
              <w:t>.0</w:t>
            </w:r>
            <w:r w:rsidR="00DD461D">
              <w:t>65</w:t>
            </w:r>
          </w:p>
        </w:tc>
        <w:tc>
          <w:tcPr>
            <w:tcW w:w="1310" w:type="dxa"/>
          </w:tcPr>
          <w:p w14:paraId="4A47B69D" w14:textId="77777777" w:rsidR="00404B45" w:rsidRDefault="00404B45" w:rsidP="00B1500E">
            <w:pPr>
              <w:jc w:val="center"/>
            </w:pPr>
            <w:r>
              <w:t>.037</w:t>
            </w:r>
          </w:p>
        </w:tc>
        <w:tc>
          <w:tcPr>
            <w:tcW w:w="1459" w:type="dxa"/>
          </w:tcPr>
          <w:p w14:paraId="3C357E93" w14:textId="28492D8C" w:rsidR="00404B45" w:rsidRDefault="00404B45" w:rsidP="00B1500E">
            <w:pPr>
              <w:jc w:val="center"/>
            </w:pPr>
            <w:r>
              <w:t>.0</w:t>
            </w:r>
            <w:r w:rsidR="00D96FEB">
              <w:t>49</w:t>
            </w:r>
          </w:p>
        </w:tc>
        <w:tc>
          <w:tcPr>
            <w:tcW w:w="1342" w:type="dxa"/>
          </w:tcPr>
          <w:p w14:paraId="6B45A990" w14:textId="4A2EE1B9" w:rsidR="00404B45" w:rsidRDefault="00404B45" w:rsidP="00B1500E">
            <w:pPr>
              <w:jc w:val="center"/>
            </w:pPr>
            <w:r>
              <w:t>.0</w:t>
            </w:r>
            <w:r w:rsidR="00D96FEB">
              <w:t>65</w:t>
            </w:r>
          </w:p>
        </w:tc>
        <w:tc>
          <w:tcPr>
            <w:tcW w:w="1241" w:type="dxa"/>
          </w:tcPr>
          <w:p w14:paraId="6A86E32F" w14:textId="77777777" w:rsidR="00404B45" w:rsidRDefault="00404B45" w:rsidP="00B1500E">
            <w:pPr>
              <w:jc w:val="center"/>
            </w:pPr>
            <w:r>
              <w:t>.037</w:t>
            </w:r>
          </w:p>
        </w:tc>
      </w:tr>
      <w:tr w:rsidR="00404B45" w14:paraId="061AC879" w14:textId="77777777" w:rsidTr="00404B45">
        <w:tc>
          <w:tcPr>
            <w:tcW w:w="1298" w:type="dxa"/>
          </w:tcPr>
          <w:p w14:paraId="7F8C85F7" w14:textId="77777777" w:rsidR="00404B45" w:rsidRDefault="00404B45" w:rsidP="00B1500E">
            <w:pPr>
              <w:jc w:val="right"/>
            </w:pPr>
            <w:proofErr w:type="spellStart"/>
            <w:r>
              <w:t>Interaction</w:t>
            </w:r>
            <w:proofErr w:type="spellEnd"/>
          </w:p>
        </w:tc>
        <w:tc>
          <w:tcPr>
            <w:tcW w:w="494" w:type="dxa"/>
          </w:tcPr>
          <w:p w14:paraId="4CFC48A5" w14:textId="77777777" w:rsidR="00404B45" w:rsidRDefault="00404B45" w:rsidP="00B1500E">
            <w:pPr>
              <w:jc w:val="center"/>
            </w:pPr>
            <w:r>
              <w:t>B</w:t>
            </w:r>
          </w:p>
        </w:tc>
        <w:tc>
          <w:tcPr>
            <w:tcW w:w="1302" w:type="dxa"/>
          </w:tcPr>
          <w:p w14:paraId="057BBBC9" w14:textId="77777777" w:rsidR="00404B45" w:rsidRDefault="00404B45" w:rsidP="00B1500E">
            <w:pPr>
              <w:jc w:val="center"/>
            </w:pPr>
          </w:p>
        </w:tc>
        <w:tc>
          <w:tcPr>
            <w:tcW w:w="1416" w:type="dxa"/>
          </w:tcPr>
          <w:p w14:paraId="76DFB953" w14:textId="77777777" w:rsidR="00404B45" w:rsidRDefault="00404B45" w:rsidP="00B1500E">
            <w:pPr>
              <w:jc w:val="center"/>
            </w:pPr>
          </w:p>
        </w:tc>
        <w:tc>
          <w:tcPr>
            <w:tcW w:w="1236" w:type="dxa"/>
          </w:tcPr>
          <w:p w14:paraId="7FD5A4E7" w14:textId="77777777" w:rsidR="00404B45" w:rsidRDefault="00404B45" w:rsidP="00B1500E">
            <w:pPr>
              <w:jc w:val="center"/>
            </w:pPr>
          </w:p>
        </w:tc>
        <w:tc>
          <w:tcPr>
            <w:tcW w:w="1444" w:type="dxa"/>
          </w:tcPr>
          <w:p w14:paraId="42242695" w14:textId="77777777" w:rsidR="00404B45" w:rsidRDefault="00404B45" w:rsidP="00B1500E">
            <w:pPr>
              <w:jc w:val="center"/>
            </w:pPr>
          </w:p>
        </w:tc>
        <w:tc>
          <w:tcPr>
            <w:tcW w:w="1452" w:type="dxa"/>
          </w:tcPr>
          <w:p w14:paraId="7FE8F4EC" w14:textId="77777777" w:rsidR="00404B45" w:rsidRDefault="00404B45" w:rsidP="00B1500E">
            <w:pPr>
              <w:jc w:val="center"/>
            </w:pPr>
          </w:p>
        </w:tc>
        <w:tc>
          <w:tcPr>
            <w:tcW w:w="1310" w:type="dxa"/>
          </w:tcPr>
          <w:p w14:paraId="2708F6ED" w14:textId="77777777" w:rsidR="00404B45" w:rsidRDefault="00404B45" w:rsidP="00B1500E">
            <w:pPr>
              <w:jc w:val="center"/>
            </w:pPr>
          </w:p>
        </w:tc>
        <w:tc>
          <w:tcPr>
            <w:tcW w:w="1459" w:type="dxa"/>
          </w:tcPr>
          <w:p w14:paraId="1DF598DF" w14:textId="760F5FCD" w:rsidR="00404B45" w:rsidRDefault="00404B45" w:rsidP="00B1500E">
            <w:pPr>
              <w:jc w:val="center"/>
            </w:pPr>
            <w:r>
              <w:t>-.</w:t>
            </w:r>
            <w:r w:rsidR="00D96FEB">
              <w:t>702</w:t>
            </w:r>
          </w:p>
        </w:tc>
        <w:tc>
          <w:tcPr>
            <w:tcW w:w="1342" w:type="dxa"/>
          </w:tcPr>
          <w:p w14:paraId="71F67462" w14:textId="57AA0CAA" w:rsidR="00404B45" w:rsidRDefault="00404B45" w:rsidP="00B1500E">
            <w:pPr>
              <w:jc w:val="center"/>
            </w:pPr>
            <w:r>
              <w:t>.0</w:t>
            </w:r>
            <w:r w:rsidR="00D96FEB">
              <w:t>07</w:t>
            </w:r>
          </w:p>
        </w:tc>
        <w:tc>
          <w:tcPr>
            <w:tcW w:w="1241" w:type="dxa"/>
          </w:tcPr>
          <w:p w14:paraId="16DBB77C" w14:textId="5C755626" w:rsidR="00404B45" w:rsidRDefault="00DD461D" w:rsidP="00B1500E">
            <w:pPr>
              <w:jc w:val="center"/>
            </w:pPr>
            <w:r>
              <w:t>-</w:t>
            </w:r>
            <w:r w:rsidR="00404B45">
              <w:t>.049</w:t>
            </w:r>
          </w:p>
        </w:tc>
      </w:tr>
      <w:tr w:rsidR="00404B45" w14:paraId="6577F9E8" w14:textId="77777777" w:rsidTr="00404B45">
        <w:tc>
          <w:tcPr>
            <w:tcW w:w="1298" w:type="dxa"/>
            <w:tcBorders>
              <w:bottom w:val="single" w:sz="4" w:space="0" w:color="auto"/>
            </w:tcBorders>
          </w:tcPr>
          <w:p w14:paraId="4C8974D1" w14:textId="77777777" w:rsidR="00404B45" w:rsidRDefault="00404B45" w:rsidP="00B1500E">
            <w:pPr>
              <w:jc w:val="right"/>
            </w:pPr>
          </w:p>
        </w:tc>
        <w:tc>
          <w:tcPr>
            <w:tcW w:w="494" w:type="dxa"/>
            <w:tcBorders>
              <w:bottom w:val="single" w:sz="4" w:space="0" w:color="auto"/>
            </w:tcBorders>
          </w:tcPr>
          <w:p w14:paraId="50534BDE" w14:textId="77777777" w:rsidR="00404B45" w:rsidRDefault="00404B45" w:rsidP="00B1500E">
            <w:pPr>
              <w:jc w:val="center"/>
            </w:pPr>
            <w:r>
              <w:t>SE</w:t>
            </w:r>
          </w:p>
        </w:tc>
        <w:tc>
          <w:tcPr>
            <w:tcW w:w="1302" w:type="dxa"/>
            <w:tcBorders>
              <w:bottom w:val="single" w:sz="4" w:space="0" w:color="auto"/>
            </w:tcBorders>
          </w:tcPr>
          <w:p w14:paraId="26926A9A" w14:textId="77777777" w:rsidR="00404B45" w:rsidRDefault="00404B45" w:rsidP="00B1500E">
            <w:pPr>
              <w:jc w:val="center"/>
            </w:pPr>
          </w:p>
        </w:tc>
        <w:tc>
          <w:tcPr>
            <w:tcW w:w="1416" w:type="dxa"/>
            <w:tcBorders>
              <w:bottom w:val="single" w:sz="4" w:space="0" w:color="auto"/>
            </w:tcBorders>
          </w:tcPr>
          <w:p w14:paraId="5A105F73" w14:textId="77777777" w:rsidR="00404B45" w:rsidRDefault="00404B45" w:rsidP="00B1500E">
            <w:pPr>
              <w:jc w:val="center"/>
            </w:pPr>
          </w:p>
        </w:tc>
        <w:tc>
          <w:tcPr>
            <w:tcW w:w="1236" w:type="dxa"/>
            <w:tcBorders>
              <w:bottom w:val="single" w:sz="4" w:space="0" w:color="auto"/>
            </w:tcBorders>
          </w:tcPr>
          <w:p w14:paraId="412A9FE2" w14:textId="77777777" w:rsidR="00404B45" w:rsidRDefault="00404B45" w:rsidP="00B1500E">
            <w:pPr>
              <w:jc w:val="center"/>
            </w:pPr>
          </w:p>
        </w:tc>
        <w:tc>
          <w:tcPr>
            <w:tcW w:w="1444" w:type="dxa"/>
            <w:tcBorders>
              <w:bottom w:val="single" w:sz="4" w:space="0" w:color="auto"/>
            </w:tcBorders>
          </w:tcPr>
          <w:p w14:paraId="1B448A87" w14:textId="77777777" w:rsidR="00404B45" w:rsidRDefault="00404B45" w:rsidP="00B1500E">
            <w:pPr>
              <w:jc w:val="center"/>
            </w:pPr>
          </w:p>
        </w:tc>
        <w:tc>
          <w:tcPr>
            <w:tcW w:w="1452" w:type="dxa"/>
            <w:tcBorders>
              <w:bottom w:val="single" w:sz="4" w:space="0" w:color="auto"/>
            </w:tcBorders>
          </w:tcPr>
          <w:p w14:paraId="2F832653" w14:textId="77777777" w:rsidR="00404B45" w:rsidRDefault="00404B45" w:rsidP="00B1500E">
            <w:pPr>
              <w:jc w:val="center"/>
            </w:pPr>
          </w:p>
        </w:tc>
        <w:tc>
          <w:tcPr>
            <w:tcW w:w="1310" w:type="dxa"/>
            <w:tcBorders>
              <w:bottom w:val="single" w:sz="4" w:space="0" w:color="auto"/>
            </w:tcBorders>
          </w:tcPr>
          <w:p w14:paraId="55620A5A" w14:textId="77777777" w:rsidR="00404B45" w:rsidRDefault="00404B45" w:rsidP="00B1500E">
            <w:pPr>
              <w:jc w:val="center"/>
            </w:pPr>
          </w:p>
        </w:tc>
        <w:tc>
          <w:tcPr>
            <w:tcW w:w="1459" w:type="dxa"/>
            <w:tcBorders>
              <w:bottom w:val="single" w:sz="4" w:space="0" w:color="auto"/>
            </w:tcBorders>
          </w:tcPr>
          <w:p w14:paraId="2D34147C" w14:textId="16D4B3E6" w:rsidR="00404B45" w:rsidRDefault="00404B45" w:rsidP="00B1500E">
            <w:pPr>
              <w:jc w:val="center"/>
            </w:pPr>
            <w:r>
              <w:t>.5</w:t>
            </w:r>
            <w:r w:rsidR="00D96FEB">
              <w:t>64</w:t>
            </w:r>
          </w:p>
        </w:tc>
        <w:tc>
          <w:tcPr>
            <w:tcW w:w="1342" w:type="dxa"/>
            <w:tcBorders>
              <w:bottom w:val="single" w:sz="4" w:space="0" w:color="auto"/>
            </w:tcBorders>
          </w:tcPr>
          <w:p w14:paraId="4202A134" w14:textId="77777777" w:rsidR="00404B45" w:rsidRDefault="00404B45" w:rsidP="00B1500E">
            <w:pPr>
              <w:jc w:val="center"/>
            </w:pPr>
            <w:r>
              <w:t>.000</w:t>
            </w:r>
          </w:p>
        </w:tc>
        <w:tc>
          <w:tcPr>
            <w:tcW w:w="1241" w:type="dxa"/>
            <w:tcBorders>
              <w:bottom w:val="single" w:sz="4" w:space="0" w:color="auto"/>
            </w:tcBorders>
          </w:tcPr>
          <w:p w14:paraId="79EF1EA8" w14:textId="77777777" w:rsidR="00404B45" w:rsidRDefault="00404B45" w:rsidP="00B1500E">
            <w:pPr>
              <w:jc w:val="center"/>
            </w:pPr>
            <w:r>
              <w:t>.327</w:t>
            </w:r>
          </w:p>
        </w:tc>
      </w:tr>
    </w:tbl>
    <w:p w14:paraId="61F67755" w14:textId="2B8E5C96" w:rsidR="003F4187" w:rsidRDefault="00E90463" w:rsidP="00E90463">
      <w:pPr>
        <w:rPr>
          <w:rFonts w:ascii="Times New Roman" w:hAnsi="Times New Roman" w:cs="Times New Roman"/>
          <w:i/>
          <w:iCs/>
          <w:lang w:val="en-US"/>
        </w:rPr>
        <w:sectPr w:rsidR="003F4187" w:rsidSect="003F4187">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 xml:space="preserve">rd error; </w:t>
      </w:r>
      <w:r w:rsidR="005925B9">
        <w:rPr>
          <w:rFonts w:ascii="Times New Roman" w:hAnsi="Times New Roman" w:cs="Times New Roman"/>
          <w:i/>
          <w:iCs/>
          <w:lang w:val="en-US"/>
        </w:rPr>
        <w:t xml:space="preserve">N = 1114; </w:t>
      </w:r>
      <w:r>
        <w:rPr>
          <w:rFonts w:ascii="Times New Roman" w:hAnsi="Times New Roman" w:cs="Times New Roman"/>
          <w:i/>
          <w:iCs/>
          <w:lang w:val="en-US"/>
        </w:rPr>
        <w:t xml:space="preserve">b: The reference category is: </w:t>
      </w:r>
      <w:r w:rsidR="00266DE2">
        <w:rPr>
          <w:rFonts w:ascii="Times New Roman" w:hAnsi="Times New Roman" w:cs="Times New Roman"/>
          <w:i/>
          <w:iCs/>
          <w:lang w:val="en-US"/>
        </w:rPr>
        <w:t>UN</w:t>
      </w:r>
      <w:r>
        <w:rPr>
          <w:rFonts w:ascii="Times New Roman" w:hAnsi="Times New Roman" w:cs="Times New Roman"/>
          <w:i/>
          <w:iCs/>
          <w:lang w:val="en-US"/>
        </w:rPr>
        <w:t>.</w:t>
      </w:r>
    </w:p>
    <w:p w14:paraId="474CEB91" w14:textId="77777777" w:rsidR="003F4187" w:rsidRPr="00C86ECA" w:rsidRDefault="003F4187" w:rsidP="00982778">
      <w:pPr>
        <w:pStyle w:val="Kop2"/>
        <w:spacing w:line="360" w:lineRule="auto"/>
        <w:jc w:val="both"/>
        <w:rPr>
          <w:rFonts w:asciiTheme="minorHAnsi" w:hAnsiTheme="minorHAnsi"/>
          <w:b/>
          <w:bCs/>
          <w:color w:val="000000" w:themeColor="text1"/>
          <w:sz w:val="24"/>
          <w:szCs w:val="24"/>
          <w:lang w:val="en-US"/>
        </w:rPr>
      </w:pPr>
      <w:bookmarkStart w:id="16" w:name="_Toc79057886"/>
      <w:r w:rsidRPr="00C86ECA">
        <w:rPr>
          <w:rFonts w:asciiTheme="minorHAnsi" w:hAnsiTheme="minorHAnsi"/>
          <w:b/>
          <w:bCs/>
          <w:color w:val="000000" w:themeColor="text1"/>
          <w:sz w:val="24"/>
          <w:szCs w:val="24"/>
          <w:lang w:val="en-US"/>
        </w:rPr>
        <w:lastRenderedPageBreak/>
        <w:t>Brazil</w:t>
      </w:r>
      <w:bookmarkEnd w:id="16"/>
    </w:p>
    <w:p w14:paraId="25BCB83A" w14:textId="0E96AF5B" w:rsidR="00371F86" w:rsidRDefault="00371F86" w:rsidP="00371F86">
      <w:pPr>
        <w:spacing w:line="360" w:lineRule="auto"/>
        <w:ind w:firstLine="708"/>
        <w:jc w:val="both"/>
        <w:rPr>
          <w:lang w:val="en-US"/>
        </w:rPr>
      </w:pPr>
      <w:r>
        <w:rPr>
          <w:lang w:val="en-US"/>
        </w:rPr>
        <w:t xml:space="preserve">First of all, the different political parties in </w:t>
      </w:r>
      <w:r>
        <w:rPr>
          <w:lang w:val="en-US"/>
        </w:rPr>
        <w:t>Brazil</w:t>
      </w:r>
      <w:r>
        <w:rPr>
          <w:lang w:val="en-US"/>
        </w:rPr>
        <w:t xml:space="preserve"> will be discussed. The political parties used in this analysis, as stemming from the answers of the LAPOP dataset are: </w:t>
      </w:r>
      <w:r>
        <w:rPr>
          <w:lang w:val="en-US"/>
        </w:rPr>
        <w:t>Rousseff, Serra and Silva</w:t>
      </w:r>
      <w:r>
        <w:rPr>
          <w:lang w:val="en-US"/>
        </w:rPr>
        <w:t xml:space="preserve">. These are all the </w:t>
      </w:r>
      <w:r>
        <w:rPr>
          <w:lang w:val="en-US"/>
        </w:rPr>
        <w:t>candidates of political parties</w:t>
      </w:r>
      <w:r>
        <w:rPr>
          <w:lang w:val="en-US"/>
        </w:rPr>
        <w:t xml:space="preserve"> that are the possible values of the variable of voting behavior, excluding the omitted political parties due to a low response rate, as discussed in the methods chapter. </w:t>
      </w:r>
      <w:r>
        <w:rPr>
          <w:lang w:val="en-US"/>
        </w:rPr>
        <w:t>The names of candidates instead of political parties</w:t>
      </w:r>
      <w:r w:rsidR="0038056C">
        <w:rPr>
          <w:lang w:val="en-US"/>
        </w:rPr>
        <w:t xml:space="preserve"> is used in Brazil, as the party names </w:t>
      </w:r>
      <w:r w:rsidR="001F426D">
        <w:rPr>
          <w:lang w:val="en-US"/>
        </w:rPr>
        <w:t>are</w:t>
      </w:r>
      <w:r w:rsidR="0038056C">
        <w:rPr>
          <w:lang w:val="en-US"/>
        </w:rPr>
        <w:t xml:space="preserve"> not used in the dataset. </w:t>
      </w:r>
      <w:r>
        <w:rPr>
          <w:lang w:val="en-US"/>
        </w:rPr>
        <w:t xml:space="preserve">These parties have different levels of clientelism and differ on their left-right placement, which in turn will be used in the further discussion on the results in this chapter. First of all, </w:t>
      </w:r>
      <w:r w:rsidR="0038056C">
        <w:rPr>
          <w:lang w:val="en-US"/>
        </w:rPr>
        <w:t>Rousseff</w:t>
      </w:r>
      <w:r>
        <w:rPr>
          <w:lang w:val="en-US"/>
        </w:rPr>
        <w:t xml:space="preserve"> is </w:t>
      </w:r>
      <w:r w:rsidR="0038056C">
        <w:rPr>
          <w:lang w:val="en-US"/>
        </w:rPr>
        <w:t>3</w:t>
      </w:r>
      <w:r>
        <w:rPr>
          <w:lang w:val="en-US"/>
        </w:rPr>
        <w:t>.0 on the 10 point left right scale. With regards to clientelism, the expert survey states that clientelism is 4.0 for th</w:t>
      </w:r>
      <w:r w:rsidR="0038056C">
        <w:rPr>
          <w:lang w:val="en-US"/>
        </w:rPr>
        <w:t>e party of this candidate</w:t>
      </w:r>
      <w:r>
        <w:rPr>
          <w:lang w:val="en-US"/>
        </w:rPr>
        <w:t xml:space="preserve">, </w:t>
      </w:r>
      <w:r w:rsidR="0038056C">
        <w:rPr>
          <w:lang w:val="en-US"/>
        </w:rPr>
        <w:t xml:space="preserve">on a </w:t>
      </w:r>
      <w:proofErr w:type="gramStart"/>
      <w:r w:rsidR="0038056C">
        <w:rPr>
          <w:lang w:val="en-US"/>
        </w:rPr>
        <w:t>4 point</w:t>
      </w:r>
      <w:proofErr w:type="gramEnd"/>
      <w:r w:rsidR="0038056C">
        <w:rPr>
          <w:lang w:val="en-US"/>
        </w:rPr>
        <w:t xml:space="preserve"> scale</w:t>
      </w:r>
      <w:r>
        <w:rPr>
          <w:lang w:val="en-US"/>
        </w:rPr>
        <w:t xml:space="preserve">. Next </w:t>
      </w:r>
      <w:r w:rsidR="0038056C">
        <w:rPr>
          <w:lang w:val="en-US"/>
        </w:rPr>
        <w:t>Serra</w:t>
      </w:r>
      <w:r>
        <w:rPr>
          <w:lang w:val="en-US"/>
        </w:rPr>
        <w:t xml:space="preserve">, according to the expert survey, the party is </w:t>
      </w:r>
      <w:r w:rsidR="0038056C">
        <w:rPr>
          <w:lang w:val="en-US"/>
        </w:rPr>
        <w:t>6.0</w:t>
      </w:r>
      <w:r>
        <w:rPr>
          <w:lang w:val="en-US"/>
        </w:rPr>
        <w:t xml:space="preserve"> on the 10 point left right scale and </w:t>
      </w:r>
      <w:r w:rsidR="0038056C">
        <w:rPr>
          <w:lang w:val="en-US"/>
        </w:rPr>
        <w:t>2.6</w:t>
      </w:r>
      <w:r>
        <w:rPr>
          <w:lang w:val="en-US"/>
        </w:rPr>
        <w:t xml:space="preserve"> on level of clientelism. Lastly </w:t>
      </w:r>
      <w:r w:rsidR="0038056C">
        <w:rPr>
          <w:lang w:val="en-US"/>
        </w:rPr>
        <w:t>Silva</w:t>
      </w:r>
      <w:r>
        <w:rPr>
          <w:lang w:val="en-US"/>
        </w:rPr>
        <w:t xml:space="preserve"> is </w:t>
      </w:r>
      <w:r w:rsidR="0038056C">
        <w:rPr>
          <w:lang w:val="en-US"/>
        </w:rPr>
        <w:t>3.1</w:t>
      </w:r>
      <w:r>
        <w:rPr>
          <w:lang w:val="en-US"/>
        </w:rPr>
        <w:t xml:space="preserve"> on the left right scale and 2.5 on the level of clientelism. The level of clientelism in </w:t>
      </w:r>
      <w:r w:rsidR="0038056C">
        <w:rPr>
          <w:lang w:val="en-US"/>
        </w:rPr>
        <w:t>Brazil</w:t>
      </w:r>
      <w:r>
        <w:rPr>
          <w:lang w:val="en-US"/>
        </w:rPr>
        <w:t xml:space="preserve"> as a whole is </w:t>
      </w:r>
      <w:r w:rsidR="0038056C">
        <w:rPr>
          <w:lang w:val="en-US"/>
        </w:rPr>
        <w:t>10.2</w:t>
      </w:r>
      <w:r>
        <w:rPr>
          <w:lang w:val="en-US"/>
        </w:rPr>
        <w:t xml:space="preserve">%, as can be seen in table 10. Because of these different levels of clientelism, </w:t>
      </w:r>
      <w:r w:rsidR="0038056C" w:rsidRPr="003A7CAA">
        <w:rPr>
          <w:lang w:val="en-US"/>
        </w:rPr>
        <w:t>Silva</w:t>
      </w:r>
      <w:r>
        <w:rPr>
          <w:lang w:val="en-US"/>
        </w:rPr>
        <w:t xml:space="preserve"> is chosen as the reference category for the analysis, as can be seen in table </w:t>
      </w:r>
      <w:r w:rsidR="0038056C">
        <w:rPr>
          <w:lang w:val="en-US"/>
        </w:rPr>
        <w:t>3</w:t>
      </w:r>
      <w:r>
        <w:rPr>
          <w:lang w:val="en-US"/>
        </w:rPr>
        <w:t xml:space="preserve">. This has been done, as this party has the lowest level of clientelism, and is therefore most useful for the reference category to compare the other political parties to. </w:t>
      </w:r>
    </w:p>
    <w:p w14:paraId="5620E18D" w14:textId="18EB5AF0" w:rsidR="00A057AF" w:rsidRDefault="003F4187" w:rsidP="0038056C">
      <w:pPr>
        <w:spacing w:line="360" w:lineRule="auto"/>
        <w:ind w:firstLine="708"/>
        <w:jc w:val="both"/>
        <w:rPr>
          <w:lang w:val="en-US"/>
        </w:rPr>
      </w:pPr>
      <w:r>
        <w:rPr>
          <w:lang w:val="en-US"/>
        </w:rPr>
        <w:t>In table 3,</w:t>
      </w:r>
      <w:r w:rsidR="00A057AF" w:rsidRPr="00A057AF">
        <w:rPr>
          <w:lang w:val="en-US"/>
        </w:rPr>
        <w:t xml:space="preserve"> </w:t>
      </w:r>
      <w:r w:rsidR="00DF7670">
        <w:rPr>
          <w:lang w:val="en-US"/>
        </w:rPr>
        <w:t>the results of the multinomial logistic regression in Brazil are shown. First, in model 1, the analysis shows whether left-right placement and clientelism are significant predictors of voting behavior. The variables however are not significant in Brazil, meaning that the left-right placement and whether an individual has been offered a benefit in exchange for their vote does not predict the party an individual votes for in the election. Thereafter in model 2, the control variables were added. However, the independent variables were not significant even in model 1, and therefore do not change in this regard from model 1 to model 2. The control variables that are added are gender, age and level of education,</w:t>
      </w:r>
      <w:r w:rsidR="00DF7670" w:rsidRPr="00DF7670">
        <w:rPr>
          <w:lang w:val="en-US"/>
        </w:rPr>
        <w:t xml:space="preserve"> </w:t>
      </w:r>
      <w:r w:rsidR="00DF7670">
        <w:rPr>
          <w:lang w:val="en-US"/>
        </w:rPr>
        <w:t>of which only level of education is significant in all parties</w:t>
      </w:r>
      <w:r w:rsidR="006E697F">
        <w:rPr>
          <w:lang w:val="en-US"/>
        </w:rPr>
        <w:t xml:space="preserve"> (p &lt; .05)</w:t>
      </w:r>
      <w:r w:rsidR="00DF7670">
        <w:rPr>
          <w:lang w:val="en-US"/>
        </w:rPr>
        <w:t xml:space="preserve">.  </w:t>
      </w:r>
    </w:p>
    <w:p w14:paraId="476BC5EA" w14:textId="2DC69C90" w:rsidR="00A057AF" w:rsidRDefault="00DF7670" w:rsidP="00982778">
      <w:pPr>
        <w:spacing w:line="360" w:lineRule="auto"/>
        <w:ind w:firstLine="708"/>
        <w:jc w:val="both"/>
        <w:rPr>
          <w:lang w:val="en-US"/>
        </w:rPr>
      </w:pPr>
      <w:r>
        <w:rPr>
          <w:lang w:val="en-US"/>
        </w:rPr>
        <w:t xml:space="preserve">Lastly, in model 3 an interaction variable was added. The interaction variable, as shown in table 3, is not significant in Brazil. The interaction variable shows whether ideology as a predictor of voting behavior becomes less important if there is a higher degree of clientelism, meaning that an individual has been offered a benefit in exchange for their vote. This is however not the case. Unlike in Argentina, the </w:t>
      </w:r>
      <w:r w:rsidR="00F421C8">
        <w:rPr>
          <w:lang w:val="en-US"/>
        </w:rPr>
        <w:t>in</w:t>
      </w:r>
      <w:r>
        <w:rPr>
          <w:lang w:val="en-US"/>
        </w:rPr>
        <w:t>dependent variables of ideology and clientelism is still not significant in this last model, together with the interaction variable.</w:t>
      </w:r>
      <w:r w:rsidR="001673E6">
        <w:rPr>
          <w:lang w:val="en-US"/>
        </w:rPr>
        <w:t xml:space="preserve"> </w:t>
      </w:r>
      <w:r w:rsidR="001673E6">
        <w:rPr>
          <w:lang w:val="en-US"/>
        </w:rPr>
        <w:lastRenderedPageBreak/>
        <w:t xml:space="preserve">Important to note however in this is the B values changing from models 1 and 2 into model 3, with all four B values changing direction and increasing in size. This is in accordance with the hypothesis, as for example the B values of ideology in model 3 show the voters that are not offered a benefit in exchange for a vote, and this model shows that the left-right placement of these individuals become a more important indicator for their vote. However, these independent variables are not significant in the three models, as discussed above. </w:t>
      </w:r>
      <w:r w:rsidR="00A17DAE">
        <w:rPr>
          <w:lang w:val="en-US"/>
        </w:rPr>
        <w:t>When looking back at the levels of clientelism of the political parties discussed, it might partly explain the lack of significance for clientelism as a predictor of voting behavior. The reference category namely has a</w:t>
      </w:r>
      <w:r w:rsidR="00D52ED3">
        <w:rPr>
          <w:lang w:val="en-US"/>
        </w:rPr>
        <w:t xml:space="preserve"> 2.5 as the level of clientelism, while Serra and Rousseff have 2.6 and 4.0 respectively. Especially 2.5 and 2.6 is a negligible difference, meaning that voters of Serra are not more often offered a material benefit as opposed to Silva voters, meaning that it is difficult to find an effect.</w:t>
      </w:r>
    </w:p>
    <w:p w14:paraId="79BD1CE9" w14:textId="7D4D6730" w:rsidR="00DF7670" w:rsidRDefault="00DF7670" w:rsidP="00982778">
      <w:pPr>
        <w:spacing w:line="360" w:lineRule="auto"/>
        <w:ind w:firstLine="708"/>
        <w:jc w:val="both"/>
        <w:rPr>
          <w:lang w:val="en-US"/>
        </w:rPr>
      </w:pPr>
      <w:r>
        <w:rPr>
          <w:lang w:val="en-US"/>
        </w:rPr>
        <w:t xml:space="preserve">It </w:t>
      </w:r>
      <w:r w:rsidR="00D52ED3">
        <w:rPr>
          <w:lang w:val="en-US"/>
        </w:rPr>
        <w:t>must</w:t>
      </w:r>
      <w:r>
        <w:rPr>
          <w:lang w:val="en-US"/>
        </w:rPr>
        <w:t xml:space="preserve"> therefore be concluded that clientelism does not influence the voting behavior in Brazil, as this is not significant in all three models in table 3. The frequencies table in the appendix (table 10) shows that the level of clientelism in</w:t>
      </w:r>
      <w:r w:rsidR="00F421C8">
        <w:rPr>
          <w:lang w:val="en-US"/>
        </w:rPr>
        <w:t xml:space="preserve"> Brazil is 10.2%, which is quite high in comparison to the other analyzed countries in this research. This means that of the analyzed cases in Brazil, 10.2% of the valid respondents has stated that they were offered a benefit in exchange for their vote. This percentage of 10.2% is more comparable to the LAPOP data on 2010, which shows clientelism in Brazil as a percentage of 13.4% (</w:t>
      </w:r>
      <w:proofErr w:type="spellStart"/>
      <w:r w:rsidR="00F421C8">
        <w:rPr>
          <w:lang w:val="en-US"/>
        </w:rPr>
        <w:t>Faughnan</w:t>
      </w:r>
      <w:proofErr w:type="spellEnd"/>
      <w:r w:rsidR="00F421C8">
        <w:rPr>
          <w:lang w:val="en-US"/>
        </w:rPr>
        <w:t xml:space="preserve"> &amp; Zechmeister, 2011). </w:t>
      </w:r>
    </w:p>
    <w:p w14:paraId="6AD119F4" w14:textId="5992974B" w:rsidR="00A057AF" w:rsidRDefault="00A057AF" w:rsidP="00982778">
      <w:pPr>
        <w:jc w:val="both"/>
        <w:rPr>
          <w:lang w:val="en-US"/>
        </w:rPr>
      </w:pPr>
    </w:p>
    <w:p w14:paraId="7C6DCC0E" w14:textId="77777777" w:rsidR="00A057AF" w:rsidRDefault="00A057AF" w:rsidP="00E90463">
      <w:pPr>
        <w:rPr>
          <w:lang w:val="en-US"/>
        </w:rPr>
      </w:pPr>
    </w:p>
    <w:p w14:paraId="2B052A4D" w14:textId="24F8EB76" w:rsidR="00A057AF" w:rsidRPr="00A057AF" w:rsidRDefault="00A057AF" w:rsidP="00E90463">
      <w:pPr>
        <w:rPr>
          <w:lang w:val="en-US"/>
        </w:rPr>
        <w:sectPr w:rsidR="00A057AF" w:rsidRPr="00A057AF" w:rsidSect="003F4187">
          <w:pgSz w:w="11906" w:h="16838"/>
          <w:pgMar w:top="1417" w:right="1417" w:bottom="1417" w:left="1417" w:header="708" w:footer="708" w:gutter="0"/>
          <w:cols w:space="708"/>
          <w:docGrid w:linePitch="360"/>
        </w:sectPr>
      </w:pPr>
    </w:p>
    <w:p w14:paraId="725B9B21" w14:textId="00348BF7" w:rsidR="00E90463" w:rsidRDefault="00E90463">
      <w:pPr>
        <w:rPr>
          <w:lang w:val="en-US"/>
        </w:rPr>
      </w:pPr>
    </w:p>
    <w:tbl>
      <w:tblPr>
        <w:tblStyle w:val="Tabelraster"/>
        <w:tblpPr w:leftFromText="141" w:rightFromText="141" w:vertAnchor="page" w:horzAnchor="margin" w:tblpY="2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499"/>
        <w:gridCol w:w="1743"/>
        <w:gridCol w:w="1952"/>
        <w:gridCol w:w="1875"/>
        <w:gridCol w:w="2289"/>
        <w:gridCol w:w="2106"/>
        <w:gridCol w:w="2233"/>
      </w:tblGrid>
      <w:tr w:rsidR="00E90463" w14:paraId="4EDEF48D" w14:textId="77777777" w:rsidTr="003F4187">
        <w:tc>
          <w:tcPr>
            <w:tcW w:w="1297" w:type="dxa"/>
            <w:tcBorders>
              <w:top w:val="single" w:sz="4" w:space="0" w:color="auto"/>
            </w:tcBorders>
          </w:tcPr>
          <w:p w14:paraId="5182CE35" w14:textId="77777777" w:rsidR="00E90463" w:rsidRPr="00E5283C" w:rsidRDefault="00E90463" w:rsidP="003F4187">
            <w:pPr>
              <w:rPr>
                <w:b/>
                <w:bCs/>
                <w:lang w:val="en-US"/>
              </w:rPr>
            </w:pPr>
          </w:p>
        </w:tc>
        <w:tc>
          <w:tcPr>
            <w:tcW w:w="4194" w:type="dxa"/>
            <w:gridSpan w:val="3"/>
            <w:tcBorders>
              <w:top w:val="single" w:sz="4" w:space="0" w:color="auto"/>
            </w:tcBorders>
          </w:tcPr>
          <w:p w14:paraId="222DAE35" w14:textId="77777777" w:rsidR="00E90463" w:rsidRDefault="00E90463" w:rsidP="00B1500E">
            <w:pPr>
              <w:jc w:val="center"/>
            </w:pPr>
            <w:r>
              <w:t>Model 1</w:t>
            </w:r>
          </w:p>
        </w:tc>
        <w:tc>
          <w:tcPr>
            <w:tcW w:w="4164" w:type="dxa"/>
            <w:gridSpan w:val="2"/>
            <w:tcBorders>
              <w:top w:val="single" w:sz="4" w:space="0" w:color="auto"/>
            </w:tcBorders>
          </w:tcPr>
          <w:p w14:paraId="4D80F0C2" w14:textId="77777777" w:rsidR="00E90463" w:rsidRDefault="00E90463" w:rsidP="00B1500E">
            <w:pPr>
              <w:jc w:val="center"/>
            </w:pPr>
            <w:r>
              <w:t>Model 2</w:t>
            </w:r>
          </w:p>
        </w:tc>
        <w:tc>
          <w:tcPr>
            <w:tcW w:w="4339" w:type="dxa"/>
            <w:gridSpan w:val="2"/>
            <w:tcBorders>
              <w:top w:val="single" w:sz="4" w:space="0" w:color="auto"/>
            </w:tcBorders>
          </w:tcPr>
          <w:p w14:paraId="66A12395" w14:textId="77777777" w:rsidR="00E90463" w:rsidRDefault="00E90463" w:rsidP="00B1500E">
            <w:pPr>
              <w:jc w:val="center"/>
            </w:pPr>
            <w:r>
              <w:t>Model 3</w:t>
            </w:r>
          </w:p>
        </w:tc>
      </w:tr>
      <w:tr w:rsidR="003F4187" w:rsidRPr="0074714F" w14:paraId="69048EF3" w14:textId="77777777" w:rsidTr="003F4187">
        <w:tc>
          <w:tcPr>
            <w:tcW w:w="1796" w:type="dxa"/>
            <w:gridSpan w:val="2"/>
            <w:tcBorders>
              <w:bottom w:val="single" w:sz="4" w:space="0" w:color="auto"/>
            </w:tcBorders>
          </w:tcPr>
          <w:p w14:paraId="5A58B4DD" w14:textId="77777777" w:rsidR="00E90463" w:rsidRDefault="00E90463" w:rsidP="00B1500E">
            <w:pPr>
              <w:jc w:val="center"/>
              <w:rPr>
                <w:b/>
                <w:bCs/>
              </w:rPr>
            </w:pPr>
            <w:r>
              <w:rPr>
                <w:b/>
                <w:bCs/>
              </w:rPr>
              <w:t>Brazil</w:t>
            </w:r>
          </w:p>
          <w:p w14:paraId="181F74DA" w14:textId="77777777" w:rsidR="00E90463" w:rsidRDefault="00E90463" w:rsidP="00B1500E">
            <w:pPr>
              <w:jc w:val="center"/>
            </w:pPr>
          </w:p>
        </w:tc>
        <w:tc>
          <w:tcPr>
            <w:tcW w:w="1743" w:type="dxa"/>
            <w:tcBorders>
              <w:bottom w:val="single" w:sz="4" w:space="0" w:color="auto"/>
            </w:tcBorders>
          </w:tcPr>
          <w:p w14:paraId="09D29E9F" w14:textId="77777777" w:rsidR="00E90463" w:rsidRPr="00AB6358" w:rsidRDefault="00E90463" w:rsidP="00B1500E">
            <w:pPr>
              <w:jc w:val="center"/>
              <w:rPr>
                <w:vertAlign w:val="superscript"/>
              </w:rPr>
            </w:pPr>
            <w:r>
              <w:t xml:space="preserve">Jose </w:t>
            </w:r>
            <w:proofErr w:type="spellStart"/>
            <w:r>
              <w:t>Serra</w:t>
            </w:r>
            <w:r>
              <w:rPr>
                <w:vertAlign w:val="superscript"/>
              </w:rPr>
              <w:t>c</w:t>
            </w:r>
            <w:proofErr w:type="spellEnd"/>
          </w:p>
        </w:tc>
        <w:tc>
          <w:tcPr>
            <w:tcW w:w="1952" w:type="dxa"/>
            <w:tcBorders>
              <w:bottom w:val="single" w:sz="4" w:space="0" w:color="auto"/>
            </w:tcBorders>
          </w:tcPr>
          <w:p w14:paraId="701C01EA" w14:textId="1C1688FE" w:rsidR="00E90463" w:rsidRPr="0074714F" w:rsidRDefault="00137FC8" w:rsidP="00B1500E">
            <w:pPr>
              <w:jc w:val="center"/>
              <w:rPr>
                <w:lang w:val="en-US"/>
              </w:rPr>
            </w:pPr>
            <w:r>
              <w:rPr>
                <w:lang w:val="en-US"/>
              </w:rPr>
              <w:t>Dilma Rousseff</w:t>
            </w:r>
            <w:r w:rsidR="00E90463">
              <w:rPr>
                <w:vertAlign w:val="superscript"/>
              </w:rPr>
              <w:t>c</w:t>
            </w:r>
          </w:p>
        </w:tc>
        <w:tc>
          <w:tcPr>
            <w:tcW w:w="1875" w:type="dxa"/>
            <w:tcBorders>
              <w:bottom w:val="single" w:sz="4" w:space="0" w:color="auto"/>
            </w:tcBorders>
          </w:tcPr>
          <w:p w14:paraId="7D826B22" w14:textId="77777777" w:rsidR="00E90463" w:rsidRPr="0074714F" w:rsidRDefault="00E90463" w:rsidP="00B1500E">
            <w:pPr>
              <w:jc w:val="center"/>
              <w:rPr>
                <w:lang w:val="en-US"/>
              </w:rPr>
            </w:pPr>
            <w:r>
              <w:t xml:space="preserve">Jose </w:t>
            </w:r>
            <w:proofErr w:type="spellStart"/>
            <w:r>
              <w:t>Serra</w:t>
            </w:r>
            <w:r>
              <w:rPr>
                <w:vertAlign w:val="superscript"/>
              </w:rPr>
              <w:t>c</w:t>
            </w:r>
            <w:proofErr w:type="spellEnd"/>
          </w:p>
        </w:tc>
        <w:tc>
          <w:tcPr>
            <w:tcW w:w="2289" w:type="dxa"/>
            <w:tcBorders>
              <w:bottom w:val="single" w:sz="4" w:space="0" w:color="auto"/>
            </w:tcBorders>
          </w:tcPr>
          <w:p w14:paraId="0F5504BF" w14:textId="7BD88A9A" w:rsidR="00E90463" w:rsidRPr="0074714F" w:rsidRDefault="00F766E5" w:rsidP="00B1500E">
            <w:pPr>
              <w:jc w:val="center"/>
              <w:rPr>
                <w:lang w:val="en-US"/>
              </w:rPr>
            </w:pPr>
            <w:r>
              <w:rPr>
                <w:lang w:val="en-US"/>
              </w:rPr>
              <w:t>Dilma Rousseff</w:t>
            </w:r>
            <w:r w:rsidR="00E90463">
              <w:rPr>
                <w:vertAlign w:val="superscript"/>
              </w:rPr>
              <w:t>c</w:t>
            </w:r>
          </w:p>
        </w:tc>
        <w:tc>
          <w:tcPr>
            <w:tcW w:w="2106" w:type="dxa"/>
            <w:tcBorders>
              <w:bottom w:val="single" w:sz="4" w:space="0" w:color="auto"/>
            </w:tcBorders>
          </w:tcPr>
          <w:p w14:paraId="4BA3BD92" w14:textId="77777777" w:rsidR="00E90463" w:rsidRPr="0074714F" w:rsidRDefault="00E90463" w:rsidP="00B1500E">
            <w:pPr>
              <w:jc w:val="center"/>
              <w:rPr>
                <w:lang w:val="en-US"/>
              </w:rPr>
            </w:pPr>
            <w:r>
              <w:t xml:space="preserve">Jose </w:t>
            </w:r>
            <w:proofErr w:type="spellStart"/>
            <w:r>
              <w:t>Serra</w:t>
            </w:r>
            <w:r>
              <w:rPr>
                <w:vertAlign w:val="superscript"/>
              </w:rPr>
              <w:t>c</w:t>
            </w:r>
            <w:proofErr w:type="spellEnd"/>
          </w:p>
        </w:tc>
        <w:tc>
          <w:tcPr>
            <w:tcW w:w="2233" w:type="dxa"/>
            <w:tcBorders>
              <w:bottom w:val="single" w:sz="4" w:space="0" w:color="auto"/>
            </w:tcBorders>
          </w:tcPr>
          <w:p w14:paraId="63AC6DFE" w14:textId="47C12AB3" w:rsidR="00E90463" w:rsidRPr="0074714F" w:rsidRDefault="00F766E5" w:rsidP="00B1500E">
            <w:pPr>
              <w:jc w:val="center"/>
              <w:rPr>
                <w:lang w:val="en-US"/>
              </w:rPr>
            </w:pPr>
            <w:r>
              <w:rPr>
                <w:lang w:val="en-US"/>
              </w:rPr>
              <w:t>Dilma Rousseff</w:t>
            </w:r>
            <w:r w:rsidR="00E90463">
              <w:rPr>
                <w:vertAlign w:val="superscript"/>
              </w:rPr>
              <w:t>c</w:t>
            </w:r>
          </w:p>
        </w:tc>
      </w:tr>
      <w:tr w:rsidR="003F4187" w14:paraId="1E7A3F33" w14:textId="77777777" w:rsidTr="003F4187">
        <w:tc>
          <w:tcPr>
            <w:tcW w:w="1297" w:type="dxa"/>
            <w:tcBorders>
              <w:top w:val="single" w:sz="4" w:space="0" w:color="auto"/>
            </w:tcBorders>
          </w:tcPr>
          <w:p w14:paraId="6EECECC5" w14:textId="77777777" w:rsidR="00E90463" w:rsidRDefault="00E90463" w:rsidP="00B1500E">
            <w:pPr>
              <w:jc w:val="right"/>
            </w:pPr>
            <w:proofErr w:type="spellStart"/>
            <w:r>
              <w:t>Intercept</w:t>
            </w:r>
            <w:proofErr w:type="spellEnd"/>
          </w:p>
        </w:tc>
        <w:tc>
          <w:tcPr>
            <w:tcW w:w="499" w:type="dxa"/>
            <w:tcBorders>
              <w:top w:val="single" w:sz="4" w:space="0" w:color="auto"/>
            </w:tcBorders>
          </w:tcPr>
          <w:p w14:paraId="1244425F" w14:textId="77777777" w:rsidR="00E90463" w:rsidRDefault="00E90463" w:rsidP="00B1500E">
            <w:pPr>
              <w:jc w:val="center"/>
            </w:pPr>
            <w:r>
              <w:t>B</w:t>
            </w:r>
          </w:p>
        </w:tc>
        <w:tc>
          <w:tcPr>
            <w:tcW w:w="1743" w:type="dxa"/>
            <w:tcBorders>
              <w:top w:val="single" w:sz="4" w:space="0" w:color="auto"/>
            </w:tcBorders>
          </w:tcPr>
          <w:p w14:paraId="5FB2F347" w14:textId="411D7D56" w:rsidR="00E90463" w:rsidRDefault="00F766E5" w:rsidP="00B1500E">
            <w:pPr>
              <w:jc w:val="center"/>
            </w:pPr>
            <w:r>
              <w:t>.272</w:t>
            </w:r>
          </w:p>
        </w:tc>
        <w:tc>
          <w:tcPr>
            <w:tcW w:w="1952" w:type="dxa"/>
            <w:tcBorders>
              <w:top w:val="single" w:sz="4" w:space="0" w:color="auto"/>
            </w:tcBorders>
          </w:tcPr>
          <w:p w14:paraId="6F2BD08B" w14:textId="24471695" w:rsidR="00E90463" w:rsidRDefault="00E90463" w:rsidP="00B1500E">
            <w:pPr>
              <w:jc w:val="center"/>
            </w:pPr>
            <w:r>
              <w:t>1.600*</w:t>
            </w:r>
          </w:p>
        </w:tc>
        <w:tc>
          <w:tcPr>
            <w:tcW w:w="1875" w:type="dxa"/>
            <w:tcBorders>
              <w:top w:val="single" w:sz="4" w:space="0" w:color="auto"/>
            </w:tcBorders>
          </w:tcPr>
          <w:p w14:paraId="7EEC57F5" w14:textId="77A91AC4" w:rsidR="00E90463" w:rsidRDefault="00F766E5" w:rsidP="00B1500E">
            <w:pPr>
              <w:jc w:val="center"/>
            </w:pPr>
            <w:r>
              <w:t>1.174</w:t>
            </w:r>
          </w:p>
        </w:tc>
        <w:tc>
          <w:tcPr>
            <w:tcW w:w="2289" w:type="dxa"/>
            <w:tcBorders>
              <w:top w:val="single" w:sz="4" w:space="0" w:color="auto"/>
            </w:tcBorders>
          </w:tcPr>
          <w:p w14:paraId="4BF74EC2" w14:textId="680D8B99" w:rsidR="00E90463" w:rsidRDefault="00E90463" w:rsidP="00B1500E">
            <w:pPr>
              <w:jc w:val="center"/>
            </w:pPr>
            <w:r>
              <w:t>3.654***</w:t>
            </w:r>
          </w:p>
        </w:tc>
        <w:tc>
          <w:tcPr>
            <w:tcW w:w="2106" w:type="dxa"/>
            <w:tcBorders>
              <w:top w:val="single" w:sz="4" w:space="0" w:color="auto"/>
            </w:tcBorders>
          </w:tcPr>
          <w:p w14:paraId="699552F3" w14:textId="6937FFEC" w:rsidR="00E90463" w:rsidRDefault="003A7CAA" w:rsidP="00B1500E">
            <w:pPr>
              <w:jc w:val="center"/>
            </w:pPr>
            <w:r>
              <w:t>3.312</w:t>
            </w:r>
          </w:p>
        </w:tc>
        <w:tc>
          <w:tcPr>
            <w:tcW w:w="2233" w:type="dxa"/>
            <w:tcBorders>
              <w:top w:val="single" w:sz="4" w:space="0" w:color="auto"/>
            </w:tcBorders>
          </w:tcPr>
          <w:p w14:paraId="209C1264" w14:textId="288F8A2D" w:rsidR="00E90463" w:rsidRDefault="00E90463" w:rsidP="00B1500E">
            <w:pPr>
              <w:jc w:val="center"/>
            </w:pPr>
            <w:r>
              <w:t>4.475</w:t>
            </w:r>
            <w:r w:rsidR="00F766E5">
              <w:t>*</w:t>
            </w:r>
          </w:p>
        </w:tc>
      </w:tr>
      <w:tr w:rsidR="003F4187" w14:paraId="72E300E5" w14:textId="77777777" w:rsidTr="003F4187">
        <w:tc>
          <w:tcPr>
            <w:tcW w:w="1297" w:type="dxa"/>
          </w:tcPr>
          <w:p w14:paraId="52D75C32" w14:textId="77777777" w:rsidR="00E90463" w:rsidRDefault="00E90463" w:rsidP="00B1500E">
            <w:pPr>
              <w:jc w:val="right"/>
            </w:pPr>
          </w:p>
        </w:tc>
        <w:tc>
          <w:tcPr>
            <w:tcW w:w="499" w:type="dxa"/>
          </w:tcPr>
          <w:p w14:paraId="2AF8CDBF" w14:textId="77777777" w:rsidR="00E90463" w:rsidRDefault="00E90463" w:rsidP="00B1500E">
            <w:pPr>
              <w:jc w:val="center"/>
            </w:pPr>
            <w:r>
              <w:t>SE</w:t>
            </w:r>
          </w:p>
        </w:tc>
        <w:tc>
          <w:tcPr>
            <w:tcW w:w="1743" w:type="dxa"/>
          </w:tcPr>
          <w:p w14:paraId="25F9DB3A" w14:textId="01F375AA" w:rsidR="00E90463" w:rsidRDefault="00F766E5" w:rsidP="00B1500E">
            <w:pPr>
              <w:jc w:val="center"/>
            </w:pPr>
            <w:r>
              <w:t>1.062</w:t>
            </w:r>
          </w:p>
        </w:tc>
        <w:tc>
          <w:tcPr>
            <w:tcW w:w="1952" w:type="dxa"/>
          </w:tcPr>
          <w:p w14:paraId="7D5BF471" w14:textId="77777777" w:rsidR="00E90463" w:rsidRDefault="00E90463" w:rsidP="00B1500E">
            <w:pPr>
              <w:jc w:val="center"/>
            </w:pPr>
            <w:r>
              <w:t>.937</w:t>
            </w:r>
          </w:p>
        </w:tc>
        <w:tc>
          <w:tcPr>
            <w:tcW w:w="1875" w:type="dxa"/>
          </w:tcPr>
          <w:p w14:paraId="4BBD91FB" w14:textId="4B4E0F91" w:rsidR="00E90463" w:rsidRDefault="00F766E5" w:rsidP="00B1500E">
            <w:pPr>
              <w:jc w:val="center"/>
            </w:pPr>
            <w:r>
              <w:t>1.445</w:t>
            </w:r>
          </w:p>
        </w:tc>
        <w:tc>
          <w:tcPr>
            <w:tcW w:w="2289" w:type="dxa"/>
          </w:tcPr>
          <w:p w14:paraId="429618A2" w14:textId="77777777" w:rsidR="00E90463" w:rsidRDefault="00E90463" w:rsidP="00B1500E">
            <w:pPr>
              <w:jc w:val="center"/>
            </w:pPr>
            <w:r>
              <w:t>1.313</w:t>
            </w:r>
          </w:p>
        </w:tc>
        <w:tc>
          <w:tcPr>
            <w:tcW w:w="2106" w:type="dxa"/>
          </w:tcPr>
          <w:p w14:paraId="133BDF83" w14:textId="1EF60F7F" w:rsidR="00E90463" w:rsidRDefault="003A7CAA" w:rsidP="00B1500E">
            <w:pPr>
              <w:jc w:val="center"/>
            </w:pPr>
            <w:r>
              <w:t>2.806</w:t>
            </w:r>
          </w:p>
        </w:tc>
        <w:tc>
          <w:tcPr>
            <w:tcW w:w="2233" w:type="dxa"/>
          </w:tcPr>
          <w:p w14:paraId="7AFA6433" w14:textId="77777777" w:rsidR="00E90463" w:rsidRDefault="00E90463" w:rsidP="00B1500E">
            <w:pPr>
              <w:jc w:val="center"/>
            </w:pPr>
            <w:r>
              <w:t>2.583</w:t>
            </w:r>
          </w:p>
        </w:tc>
      </w:tr>
      <w:tr w:rsidR="003F4187" w14:paraId="79954C77" w14:textId="77777777" w:rsidTr="003F4187">
        <w:tc>
          <w:tcPr>
            <w:tcW w:w="1297" w:type="dxa"/>
          </w:tcPr>
          <w:p w14:paraId="09A64183" w14:textId="77777777" w:rsidR="00E90463" w:rsidRDefault="00E90463" w:rsidP="00B1500E">
            <w:pPr>
              <w:jc w:val="right"/>
            </w:pPr>
            <w:proofErr w:type="spellStart"/>
            <w:r>
              <w:t>Ideology</w:t>
            </w:r>
            <w:proofErr w:type="spellEnd"/>
          </w:p>
        </w:tc>
        <w:tc>
          <w:tcPr>
            <w:tcW w:w="499" w:type="dxa"/>
          </w:tcPr>
          <w:p w14:paraId="4A2BFCDB" w14:textId="77777777" w:rsidR="00E90463" w:rsidRDefault="00E90463" w:rsidP="00B1500E">
            <w:pPr>
              <w:jc w:val="center"/>
            </w:pPr>
            <w:r>
              <w:t>B</w:t>
            </w:r>
          </w:p>
        </w:tc>
        <w:tc>
          <w:tcPr>
            <w:tcW w:w="1743" w:type="dxa"/>
          </w:tcPr>
          <w:p w14:paraId="1490353A" w14:textId="64B3BA8B" w:rsidR="00E90463" w:rsidRDefault="00F766E5" w:rsidP="00B1500E">
            <w:pPr>
              <w:jc w:val="center"/>
            </w:pPr>
            <w:r>
              <w:t>.035</w:t>
            </w:r>
          </w:p>
        </w:tc>
        <w:tc>
          <w:tcPr>
            <w:tcW w:w="1952" w:type="dxa"/>
          </w:tcPr>
          <w:p w14:paraId="7B56B979" w14:textId="6102A870" w:rsidR="00E90463" w:rsidRDefault="00E90463" w:rsidP="00B1500E">
            <w:pPr>
              <w:jc w:val="center"/>
            </w:pPr>
            <w:r>
              <w:t>.050</w:t>
            </w:r>
          </w:p>
        </w:tc>
        <w:tc>
          <w:tcPr>
            <w:tcW w:w="1875" w:type="dxa"/>
          </w:tcPr>
          <w:p w14:paraId="49165B21" w14:textId="56B44634" w:rsidR="00E90463" w:rsidRDefault="00F766E5" w:rsidP="00B1500E">
            <w:pPr>
              <w:jc w:val="center"/>
            </w:pPr>
            <w:r>
              <w:t>.011</w:t>
            </w:r>
          </w:p>
        </w:tc>
        <w:tc>
          <w:tcPr>
            <w:tcW w:w="2289" w:type="dxa"/>
          </w:tcPr>
          <w:p w14:paraId="79B2EAB5" w14:textId="5B6C7AB0" w:rsidR="00E90463" w:rsidRDefault="00E90463" w:rsidP="00B1500E">
            <w:pPr>
              <w:jc w:val="center"/>
            </w:pPr>
            <w:r>
              <w:t>.016</w:t>
            </w:r>
          </w:p>
        </w:tc>
        <w:tc>
          <w:tcPr>
            <w:tcW w:w="2106" w:type="dxa"/>
          </w:tcPr>
          <w:p w14:paraId="5FE32D45" w14:textId="3DA79A99" w:rsidR="00E90463" w:rsidRDefault="003A7CAA" w:rsidP="00B1500E">
            <w:pPr>
              <w:jc w:val="center"/>
            </w:pPr>
            <w:r>
              <w:t>-.390</w:t>
            </w:r>
          </w:p>
        </w:tc>
        <w:tc>
          <w:tcPr>
            <w:tcW w:w="2233" w:type="dxa"/>
          </w:tcPr>
          <w:p w14:paraId="294C924D" w14:textId="5E44A3A0" w:rsidR="00E90463" w:rsidRDefault="00F766E5" w:rsidP="00B1500E">
            <w:pPr>
              <w:jc w:val="center"/>
            </w:pPr>
            <w:r>
              <w:t>-</w:t>
            </w:r>
            <w:r w:rsidR="00E90463">
              <w:t>.134</w:t>
            </w:r>
          </w:p>
        </w:tc>
      </w:tr>
      <w:tr w:rsidR="003F4187" w14:paraId="69518B2E" w14:textId="77777777" w:rsidTr="003F4187">
        <w:tc>
          <w:tcPr>
            <w:tcW w:w="1297" w:type="dxa"/>
          </w:tcPr>
          <w:p w14:paraId="6FA36FC8" w14:textId="77777777" w:rsidR="00E90463" w:rsidRDefault="00E90463" w:rsidP="00B1500E">
            <w:pPr>
              <w:jc w:val="right"/>
            </w:pPr>
          </w:p>
        </w:tc>
        <w:tc>
          <w:tcPr>
            <w:tcW w:w="499" w:type="dxa"/>
          </w:tcPr>
          <w:p w14:paraId="6C0443EA" w14:textId="77777777" w:rsidR="00E90463" w:rsidRDefault="00E90463" w:rsidP="00B1500E">
            <w:pPr>
              <w:jc w:val="center"/>
            </w:pPr>
            <w:r>
              <w:t>SE</w:t>
            </w:r>
          </w:p>
        </w:tc>
        <w:tc>
          <w:tcPr>
            <w:tcW w:w="1743" w:type="dxa"/>
          </w:tcPr>
          <w:p w14:paraId="7AAE5660" w14:textId="3E4DF981" w:rsidR="00E90463" w:rsidRDefault="00E90463" w:rsidP="00B1500E">
            <w:pPr>
              <w:jc w:val="center"/>
            </w:pPr>
            <w:r>
              <w:t>.</w:t>
            </w:r>
            <w:r w:rsidR="00F766E5">
              <w:t>070</w:t>
            </w:r>
          </w:p>
        </w:tc>
        <w:tc>
          <w:tcPr>
            <w:tcW w:w="1952" w:type="dxa"/>
          </w:tcPr>
          <w:p w14:paraId="0D349026" w14:textId="77777777" w:rsidR="00E90463" w:rsidRDefault="00E90463" w:rsidP="00B1500E">
            <w:pPr>
              <w:jc w:val="center"/>
            </w:pPr>
            <w:r>
              <w:t>.063</w:t>
            </w:r>
          </w:p>
        </w:tc>
        <w:tc>
          <w:tcPr>
            <w:tcW w:w="1875" w:type="dxa"/>
          </w:tcPr>
          <w:p w14:paraId="348AAB3E" w14:textId="58F83487" w:rsidR="00E90463" w:rsidRDefault="00E90463" w:rsidP="00B1500E">
            <w:pPr>
              <w:jc w:val="center"/>
            </w:pPr>
            <w:r>
              <w:t>.0</w:t>
            </w:r>
            <w:r w:rsidR="00F766E5">
              <w:t>77</w:t>
            </w:r>
          </w:p>
        </w:tc>
        <w:tc>
          <w:tcPr>
            <w:tcW w:w="2289" w:type="dxa"/>
          </w:tcPr>
          <w:p w14:paraId="46D82E28" w14:textId="77777777" w:rsidR="00E90463" w:rsidRDefault="00E90463" w:rsidP="00B1500E">
            <w:pPr>
              <w:jc w:val="center"/>
            </w:pPr>
            <w:r>
              <w:t>.071</w:t>
            </w:r>
          </w:p>
        </w:tc>
        <w:tc>
          <w:tcPr>
            <w:tcW w:w="2106" w:type="dxa"/>
          </w:tcPr>
          <w:p w14:paraId="6E6F9D0E" w14:textId="178E67F8" w:rsidR="00E90463" w:rsidRDefault="00E90463" w:rsidP="00B1500E">
            <w:pPr>
              <w:jc w:val="center"/>
            </w:pPr>
            <w:r>
              <w:t>.</w:t>
            </w:r>
            <w:r w:rsidR="003A7CAA">
              <w:t>443</w:t>
            </w:r>
          </w:p>
        </w:tc>
        <w:tc>
          <w:tcPr>
            <w:tcW w:w="2233" w:type="dxa"/>
          </w:tcPr>
          <w:p w14:paraId="4AE90AD6" w14:textId="77777777" w:rsidR="00E90463" w:rsidRDefault="00E90463" w:rsidP="00B1500E">
            <w:pPr>
              <w:jc w:val="center"/>
            </w:pPr>
            <w:r>
              <w:t>.396</w:t>
            </w:r>
          </w:p>
        </w:tc>
      </w:tr>
      <w:tr w:rsidR="003F4187" w14:paraId="4129625A" w14:textId="77777777" w:rsidTr="003F4187">
        <w:tc>
          <w:tcPr>
            <w:tcW w:w="1297" w:type="dxa"/>
          </w:tcPr>
          <w:p w14:paraId="785562F0" w14:textId="77777777" w:rsidR="00E90463" w:rsidRDefault="00E90463" w:rsidP="00B1500E">
            <w:pPr>
              <w:jc w:val="right"/>
            </w:pPr>
            <w:proofErr w:type="spellStart"/>
            <w:r>
              <w:t>Clientelism</w:t>
            </w:r>
            <w:proofErr w:type="spellEnd"/>
          </w:p>
        </w:tc>
        <w:tc>
          <w:tcPr>
            <w:tcW w:w="499" w:type="dxa"/>
          </w:tcPr>
          <w:p w14:paraId="7EC17B5B" w14:textId="77777777" w:rsidR="00E90463" w:rsidRDefault="00E90463" w:rsidP="00B1500E">
            <w:pPr>
              <w:jc w:val="center"/>
            </w:pPr>
            <w:r>
              <w:t>B</w:t>
            </w:r>
          </w:p>
        </w:tc>
        <w:tc>
          <w:tcPr>
            <w:tcW w:w="1743" w:type="dxa"/>
          </w:tcPr>
          <w:p w14:paraId="5FA66118" w14:textId="0E7E40F4" w:rsidR="00E90463" w:rsidRDefault="00F766E5" w:rsidP="00B1500E">
            <w:pPr>
              <w:jc w:val="center"/>
            </w:pPr>
            <w:r>
              <w:t>.389</w:t>
            </w:r>
          </w:p>
        </w:tc>
        <w:tc>
          <w:tcPr>
            <w:tcW w:w="1952" w:type="dxa"/>
          </w:tcPr>
          <w:p w14:paraId="0CE7CC7C" w14:textId="04173E5C" w:rsidR="00E90463" w:rsidRDefault="00E90463" w:rsidP="00B1500E">
            <w:pPr>
              <w:jc w:val="center"/>
            </w:pPr>
            <w:r>
              <w:t>.413</w:t>
            </w:r>
          </w:p>
        </w:tc>
        <w:tc>
          <w:tcPr>
            <w:tcW w:w="1875" w:type="dxa"/>
          </w:tcPr>
          <w:p w14:paraId="339C60B4" w14:textId="1D9ADB06" w:rsidR="00E90463" w:rsidRDefault="00F766E5" w:rsidP="00B1500E">
            <w:pPr>
              <w:jc w:val="center"/>
            </w:pPr>
            <w:r>
              <w:t>.231</w:t>
            </w:r>
          </w:p>
        </w:tc>
        <w:tc>
          <w:tcPr>
            <w:tcW w:w="2289" w:type="dxa"/>
          </w:tcPr>
          <w:p w14:paraId="1136A0F3" w14:textId="30C05A73" w:rsidR="00E90463" w:rsidRDefault="00E90463" w:rsidP="00B1500E">
            <w:pPr>
              <w:jc w:val="center"/>
            </w:pPr>
            <w:r>
              <w:t>.262</w:t>
            </w:r>
          </w:p>
        </w:tc>
        <w:tc>
          <w:tcPr>
            <w:tcW w:w="2106" w:type="dxa"/>
          </w:tcPr>
          <w:p w14:paraId="77C94FA8" w14:textId="626B13BC" w:rsidR="00E90463" w:rsidRDefault="00E90463" w:rsidP="00B1500E">
            <w:pPr>
              <w:jc w:val="center"/>
            </w:pPr>
            <w:r>
              <w:t>-.</w:t>
            </w:r>
            <w:r w:rsidR="003A7CAA">
              <w:t>923</w:t>
            </w:r>
          </w:p>
        </w:tc>
        <w:tc>
          <w:tcPr>
            <w:tcW w:w="2233" w:type="dxa"/>
          </w:tcPr>
          <w:p w14:paraId="0101E7E1" w14:textId="44331680" w:rsidR="00E90463" w:rsidRDefault="00F766E5" w:rsidP="00B1500E">
            <w:pPr>
              <w:jc w:val="center"/>
            </w:pPr>
            <w:r>
              <w:t>-</w:t>
            </w:r>
            <w:r w:rsidR="00E90463">
              <w:t>.190</w:t>
            </w:r>
          </w:p>
        </w:tc>
      </w:tr>
      <w:tr w:rsidR="003F4187" w14:paraId="3490D3C9" w14:textId="77777777" w:rsidTr="003F4187">
        <w:tc>
          <w:tcPr>
            <w:tcW w:w="1297" w:type="dxa"/>
          </w:tcPr>
          <w:p w14:paraId="6BAEF8B3" w14:textId="77777777" w:rsidR="00E90463" w:rsidRDefault="00E90463" w:rsidP="00B1500E">
            <w:pPr>
              <w:jc w:val="right"/>
            </w:pPr>
          </w:p>
        </w:tc>
        <w:tc>
          <w:tcPr>
            <w:tcW w:w="499" w:type="dxa"/>
          </w:tcPr>
          <w:p w14:paraId="3287E6CF" w14:textId="77777777" w:rsidR="00E90463" w:rsidRDefault="00E90463" w:rsidP="00B1500E">
            <w:pPr>
              <w:jc w:val="center"/>
            </w:pPr>
            <w:r>
              <w:t>SE</w:t>
            </w:r>
          </w:p>
        </w:tc>
        <w:tc>
          <w:tcPr>
            <w:tcW w:w="1743" w:type="dxa"/>
          </w:tcPr>
          <w:p w14:paraId="22AE6FBD" w14:textId="5FDC952E" w:rsidR="00E90463" w:rsidRDefault="00E90463" w:rsidP="00B1500E">
            <w:pPr>
              <w:jc w:val="center"/>
            </w:pPr>
            <w:r>
              <w:t>.</w:t>
            </w:r>
            <w:r w:rsidR="00F766E5">
              <w:t>523</w:t>
            </w:r>
          </w:p>
        </w:tc>
        <w:tc>
          <w:tcPr>
            <w:tcW w:w="1952" w:type="dxa"/>
          </w:tcPr>
          <w:p w14:paraId="190165A7" w14:textId="77777777" w:rsidR="00E90463" w:rsidRDefault="00E90463" w:rsidP="00B1500E">
            <w:pPr>
              <w:jc w:val="center"/>
            </w:pPr>
            <w:r>
              <w:t>.462</w:t>
            </w:r>
          </w:p>
        </w:tc>
        <w:tc>
          <w:tcPr>
            <w:tcW w:w="1875" w:type="dxa"/>
          </w:tcPr>
          <w:p w14:paraId="65A56FCA" w14:textId="43095902" w:rsidR="00E90463" w:rsidRDefault="00E90463" w:rsidP="00B1500E">
            <w:pPr>
              <w:jc w:val="center"/>
            </w:pPr>
            <w:r>
              <w:t>.</w:t>
            </w:r>
            <w:r w:rsidR="00F766E5">
              <w:t>533</w:t>
            </w:r>
          </w:p>
        </w:tc>
        <w:tc>
          <w:tcPr>
            <w:tcW w:w="2289" w:type="dxa"/>
          </w:tcPr>
          <w:p w14:paraId="16BE7419" w14:textId="77777777" w:rsidR="00E90463" w:rsidRDefault="00E90463" w:rsidP="00B1500E">
            <w:pPr>
              <w:jc w:val="center"/>
            </w:pPr>
            <w:r>
              <w:t>.477</w:t>
            </w:r>
          </w:p>
        </w:tc>
        <w:tc>
          <w:tcPr>
            <w:tcW w:w="2106" w:type="dxa"/>
          </w:tcPr>
          <w:p w14:paraId="2378A326" w14:textId="2591E196" w:rsidR="00E90463" w:rsidRDefault="003A7CAA" w:rsidP="00B1500E">
            <w:pPr>
              <w:jc w:val="center"/>
            </w:pPr>
            <w:r>
              <w:t>1.401</w:t>
            </w:r>
          </w:p>
        </w:tc>
        <w:tc>
          <w:tcPr>
            <w:tcW w:w="2233" w:type="dxa"/>
          </w:tcPr>
          <w:p w14:paraId="6617A7E4" w14:textId="77777777" w:rsidR="00E90463" w:rsidRDefault="00E90463" w:rsidP="00B1500E">
            <w:pPr>
              <w:jc w:val="center"/>
            </w:pPr>
            <w:r>
              <w:t>1.287</w:t>
            </w:r>
          </w:p>
        </w:tc>
      </w:tr>
      <w:tr w:rsidR="003F4187" w14:paraId="354E2622" w14:textId="77777777" w:rsidTr="003F4187">
        <w:tc>
          <w:tcPr>
            <w:tcW w:w="1297" w:type="dxa"/>
          </w:tcPr>
          <w:p w14:paraId="33198675" w14:textId="77777777" w:rsidR="00E90463" w:rsidRDefault="00E90463" w:rsidP="00B1500E">
            <w:pPr>
              <w:jc w:val="right"/>
            </w:pPr>
            <w:proofErr w:type="spellStart"/>
            <w:r>
              <w:t>Sex</w:t>
            </w:r>
            <w:proofErr w:type="spellEnd"/>
          </w:p>
        </w:tc>
        <w:tc>
          <w:tcPr>
            <w:tcW w:w="499" w:type="dxa"/>
          </w:tcPr>
          <w:p w14:paraId="7548186F" w14:textId="77777777" w:rsidR="00E90463" w:rsidRDefault="00E90463" w:rsidP="00B1500E">
            <w:pPr>
              <w:jc w:val="center"/>
            </w:pPr>
            <w:r>
              <w:t>B</w:t>
            </w:r>
          </w:p>
        </w:tc>
        <w:tc>
          <w:tcPr>
            <w:tcW w:w="1743" w:type="dxa"/>
          </w:tcPr>
          <w:p w14:paraId="69DE43AC" w14:textId="77777777" w:rsidR="00E90463" w:rsidRDefault="00E90463" w:rsidP="00B1500E">
            <w:pPr>
              <w:jc w:val="center"/>
            </w:pPr>
          </w:p>
        </w:tc>
        <w:tc>
          <w:tcPr>
            <w:tcW w:w="1952" w:type="dxa"/>
          </w:tcPr>
          <w:p w14:paraId="0ED70650" w14:textId="77777777" w:rsidR="00E90463" w:rsidRDefault="00E90463" w:rsidP="00B1500E">
            <w:pPr>
              <w:jc w:val="center"/>
            </w:pPr>
          </w:p>
        </w:tc>
        <w:tc>
          <w:tcPr>
            <w:tcW w:w="1875" w:type="dxa"/>
          </w:tcPr>
          <w:p w14:paraId="6A19E2F5" w14:textId="5DC4C60B" w:rsidR="00E90463" w:rsidRDefault="00F766E5" w:rsidP="00B1500E">
            <w:pPr>
              <w:jc w:val="center"/>
            </w:pPr>
            <w:r>
              <w:t>-.283</w:t>
            </w:r>
          </w:p>
        </w:tc>
        <w:tc>
          <w:tcPr>
            <w:tcW w:w="2289" w:type="dxa"/>
          </w:tcPr>
          <w:p w14:paraId="7E24BE2C" w14:textId="66554A1C" w:rsidR="00E90463" w:rsidRDefault="00F766E5" w:rsidP="00B1500E">
            <w:pPr>
              <w:jc w:val="center"/>
            </w:pPr>
            <w:r>
              <w:t>-</w:t>
            </w:r>
            <w:r w:rsidR="00E90463">
              <w:t>.549</w:t>
            </w:r>
          </w:p>
        </w:tc>
        <w:tc>
          <w:tcPr>
            <w:tcW w:w="2106" w:type="dxa"/>
          </w:tcPr>
          <w:p w14:paraId="62A090C6" w14:textId="352A9C17" w:rsidR="00E90463" w:rsidRDefault="003A7CAA" w:rsidP="00B1500E">
            <w:pPr>
              <w:jc w:val="center"/>
            </w:pPr>
            <w:r>
              <w:t>-</w:t>
            </w:r>
            <w:r w:rsidR="00E90463">
              <w:t>.2</w:t>
            </w:r>
            <w:r>
              <w:t>99</w:t>
            </w:r>
          </w:p>
        </w:tc>
        <w:tc>
          <w:tcPr>
            <w:tcW w:w="2233" w:type="dxa"/>
          </w:tcPr>
          <w:p w14:paraId="44DEE042" w14:textId="6E794FB7" w:rsidR="00E90463" w:rsidRDefault="00F766E5" w:rsidP="00B1500E">
            <w:pPr>
              <w:jc w:val="center"/>
            </w:pPr>
            <w:r>
              <w:t>-</w:t>
            </w:r>
            <w:r w:rsidR="00E90463">
              <w:t>.557*</w:t>
            </w:r>
          </w:p>
        </w:tc>
      </w:tr>
      <w:tr w:rsidR="003F4187" w14:paraId="134D92B2" w14:textId="77777777" w:rsidTr="003F4187">
        <w:tc>
          <w:tcPr>
            <w:tcW w:w="1297" w:type="dxa"/>
          </w:tcPr>
          <w:p w14:paraId="1219BE3F" w14:textId="77777777" w:rsidR="00E90463" w:rsidRDefault="00E90463" w:rsidP="00B1500E">
            <w:pPr>
              <w:jc w:val="right"/>
            </w:pPr>
          </w:p>
        </w:tc>
        <w:tc>
          <w:tcPr>
            <w:tcW w:w="499" w:type="dxa"/>
          </w:tcPr>
          <w:p w14:paraId="00A42CD7" w14:textId="77777777" w:rsidR="00E90463" w:rsidRDefault="00E90463" w:rsidP="00B1500E">
            <w:pPr>
              <w:jc w:val="center"/>
            </w:pPr>
            <w:r>
              <w:t>SE</w:t>
            </w:r>
          </w:p>
        </w:tc>
        <w:tc>
          <w:tcPr>
            <w:tcW w:w="1743" w:type="dxa"/>
          </w:tcPr>
          <w:p w14:paraId="3558DF31" w14:textId="77777777" w:rsidR="00E90463" w:rsidRDefault="00E90463" w:rsidP="00B1500E">
            <w:pPr>
              <w:jc w:val="center"/>
            </w:pPr>
          </w:p>
        </w:tc>
        <w:tc>
          <w:tcPr>
            <w:tcW w:w="1952" w:type="dxa"/>
          </w:tcPr>
          <w:p w14:paraId="2D771F4A" w14:textId="77777777" w:rsidR="00E90463" w:rsidRDefault="00E90463" w:rsidP="00B1500E">
            <w:pPr>
              <w:jc w:val="center"/>
            </w:pPr>
          </w:p>
        </w:tc>
        <w:tc>
          <w:tcPr>
            <w:tcW w:w="1875" w:type="dxa"/>
          </w:tcPr>
          <w:p w14:paraId="4DF8199C" w14:textId="5F1A0B52" w:rsidR="00E90463" w:rsidRDefault="00E90463" w:rsidP="00B1500E">
            <w:pPr>
              <w:jc w:val="center"/>
            </w:pPr>
            <w:r>
              <w:t>.</w:t>
            </w:r>
            <w:r w:rsidR="00F766E5">
              <w:t>365</w:t>
            </w:r>
          </w:p>
        </w:tc>
        <w:tc>
          <w:tcPr>
            <w:tcW w:w="2289" w:type="dxa"/>
          </w:tcPr>
          <w:p w14:paraId="41FB4EF3" w14:textId="77777777" w:rsidR="00E90463" w:rsidRDefault="00E90463" w:rsidP="00B1500E">
            <w:pPr>
              <w:jc w:val="center"/>
            </w:pPr>
            <w:r>
              <w:t>.335</w:t>
            </w:r>
          </w:p>
        </w:tc>
        <w:tc>
          <w:tcPr>
            <w:tcW w:w="2106" w:type="dxa"/>
          </w:tcPr>
          <w:p w14:paraId="61109731" w14:textId="1B1761B9" w:rsidR="00E90463" w:rsidRDefault="00E90463" w:rsidP="00B1500E">
            <w:pPr>
              <w:jc w:val="center"/>
            </w:pPr>
            <w:r>
              <w:t>.</w:t>
            </w:r>
            <w:r w:rsidR="003A7CAA">
              <w:t>366</w:t>
            </w:r>
          </w:p>
        </w:tc>
        <w:tc>
          <w:tcPr>
            <w:tcW w:w="2233" w:type="dxa"/>
          </w:tcPr>
          <w:p w14:paraId="5485279D" w14:textId="77777777" w:rsidR="00E90463" w:rsidRDefault="00E90463" w:rsidP="00B1500E">
            <w:pPr>
              <w:jc w:val="center"/>
            </w:pPr>
            <w:r>
              <w:t>.336</w:t>
            </w:r>
          </w:p>
        </w:tc>
      </w:tr>
      <w:tr w:rsidR="003F4187" w14:paraId="2FCD302F" w14:textId="77777777" w:rsidTr="003F4187">
        <w:tc>
          <w:tcPr>
            <w:tcW w:w="1297" w:type="dxa"/>
          </w:tcPr>
          <w:p w14:paraId="22017648" w14:textId="77777777" w:rsidR="00E90463" w:rsidRDefault="00E90463" w:rsidP="00B1500E">
            <w:pPr>
              <w:jc w:val="right"/>
            </w:pPr>
            <w:r>
              <w:t>Age</w:t>
            </w:r>
          </w:p>
        </w:tc>
        <w:tc>
          <w:tcPr>
            <w:tcW w:w="499" w:type="dxa"/>
          </w:tcPr>
          <w:p w14:paraId="2D2363CD" w14:textId="77777777" w:rsidR="00E90463" w:rsidRDefault="00E90463" w:rsidP="00B1500E">
            <w:pPr>
              <w:jc w:val="center"/>
            </w:pPr>
            <w:r>
              <w:t>B</w:t>
            </w:r>
          </w:p>
        </w:tc>
        <w:tc>
          <w:tcPr>
            <w:tcW w:w="1743" w:type="dxa"/>
          </w:tcPr>
          <w:p w14:paraId="41B8796D" w14:textId="77777777" w:rsidR="00E90463" w:rsidRDefault="00E90463" w:rsidP="00B1500E">
            <w:pPr>
              <w:jc w:val="center"/>
            </w:pPr>
          </w:p>
        </w:tc>
        <w:tc>
          <w:tcPr>
            <w:tcW w:w="1952" w:type="dxa"/>
          </w:tcPr>
          <w:p w14:paraId="5D172F26" w14:textId="77777777" w:rsidR="00E90463" w:rsidRDefault="00E90463" w:rsidP="00B1500E">
            <w:pPr>
              <w:jc w:val="center"/>
            </w:pPr>
          </w:p>
        </w:tc>
        <w:tc>
          <w:tcPr>
            <w:tcW w:w="1875" w:type="dxa"/>
          </w:tcPr>
          <w:p w14:paraId="5D78BBDD" w14:textId="7063DC81" w:rsidR="00E90463" w:rsidRDefault="00E90463" w:rsidP="00B1500E">
            <w:pPr>
              <w:jc w:val="center"/>
            </w:pPr>
            <w:r>
              <w:t>.0</w:t>
            </w:r>
            <w:r w:rsidR="00F766E5">
              <w:t>29*</w:t>
            </w:r>
          </w:p>
        </w:tc>
        <w:tc>
          <w:tcPr>
            <w:tcW w:w="2289" w:type="dxa"/>
          </w:tcPr>
          <w:p w14:paraId="7BCBFF2C" w14:textId="3CACCCD8" w:rsidR="00E90463" w:rsidRDefault="00E90463" w:rsidP="00B1500E">
            <w:pPr>
              <w:jc w:val="center"/>
            </w:pPr>
            <w:r>
              <w:t>.025*</w:t>
            </w:r>
          </w:p>
        </w:tc>
        <w:tc>
          <w:tcPr>
            <w:tcW w:w="2106" w:type="dxa"/>
          </w:tcPr>
          <w:p w14:paraId="5C093EC8" w14:textId="69887A87" w:rsidR="00E90463" w:rsidRDefault="00E90463" w:rsidP="00B1500E">
            <w:pPr>
              <w:jc w:val="center"/>
            </w:pPr>
            <w:r>
              <w:t>.0</w:t>
            </w:r>
            <w:r w:rsidR="003A7CAA">
              <w:t>30*</w:t>
            </w:r>
          </w:p>
        </w:tc>
        <w:tc>
          <w:tcPr>
            <w:tcW w:w="2233" w:type="dxa"/>
          </w:tcPr>
          <w:p w14:paraId="69BA6BF9" w14:textId="444DEF33" w:rsidR="00E90463" w:rsidRDefault="00E90463" w:rsidP="00B1500E">
            <w:pPr>
              <w:jc w:val="center"/>
            </w:pPr>
            <w:r>
              <w:t>.026*</w:t>
            </w:r>
          </w:p>
        </w:tc>
      </w:tr>
      <w:tr w:rsidR="003F4187" w14:paraId="40A08986" w14:textId="77777777" w:rsidTr="003F4187">
        <w:tc>
          <w:tcPr>
            <w:tcW w:w="1297" w:type="dxa"/>
          </w:tcPr>
          <w:p w14:paraId="6DBE5729" w14:textId="77777777" w:rsidR="00E90463" w:rsidRDefault="00E90463" w:rsidP="00B1500E">
            <w:pPr>
              <w:jc w:val="right"/>
            </w:pPr>
          </w:p>
        </w:tc>
        <w:tc>
          <w:tcPr>
            <w:tcW w:w="499" w:type="dxa"/>
          </w:tcPr>
          <w:p w14:paraId="3A22A2CD" w14:textId="77777777" w:rsidR="00E90463" w:rsidRDefault="00E90463" w:rsidP="00B1500E">
            <w:pPr>
              <w:jc w:val="center"/>
            </w:pPr>
            <w:r>
              <w:t>SE</w:t>
            </w:r>
          </w:p>
        </w:tc>
        <w:tc>
          <w:tcPr>
            <w:tcW w:w="1743" w:type="dxa"/>
          </w:tcPr>
          <w:p w14:paraId="5DCC6352" w14:textId="77777777" w:rsidR="00E90463" w:rsidRDefault="00E90463" w:rsidP="00B1500E">
            <w:pPr>
              <w:jc w:val="center"/>
            </w:pPr>
          </w:p>
        </w:tc>
        <w:tc>
          <w:tcPr>
            <w:tcW w:w="1952" w:type="dxa"/>
          </w:tcPr>
          <w:p w14:paraId="050B1A42" w14:textId="77777777" w:rsidR="00E90463" w:rsidRDefault="00E90463" w:rsidP="00B1500E">
            <w:pPr>
              <w:jc w:val="center"/>
            </w:pPr>
          </w:p>
        </w:tc>
        <w:tc>
          <w:tcPr>
            <w:tcW w:w="1875" w:type="dxa"/>
          </w:tcPr>
          <w:p w14:paraId="15FB04CF" w14:textId="4B4EC022" w:rsidR="00E90463" w:rsidRDefault="00E90463" w:rsidP="00B1500E">
            <w:pPr>
              <w:jc w:val="center"/>
            </w:pPr>
            <w:r>
              <w:t>.0</w:t>
            </w:r>
            <w:r w:rsidR="00F766E5">
              <w:t>16</w:t>
            </w:r>
          </w:p>
        </w:tc>
        <w:tc>
          <w:tcPr>
            <w:tcW w:w="2289" w:type="dxa"/>
          </w:tcPr>
          <w:p w14:paraId="59F440D4" w14:textId="77777777" w:rsidR="00E90463" w:rsidRDefault="00E90463" w:rsidP="00B1500E">
            <w:pPr>
              <w:jc w:val="center"/>
            </w:pPr>
            <w:r>
              <w:t>.015</w:t>
            </w:r>
          </w:p>
        </w:tc>
        <w:tc>
          <w:tcPr>
            <w:tcW w:w="2106" w:type="dxa"/>
          </w:tcPr>
          <w:p w14:paraId="0A67F7BC" w14:textId="2D1961AC" w:rsidR="00E90463" w:rsidRDefault="00E90463" w:rsidP="00B1500E">
            <w:pPr>
              <w:jc w:val="center"/>
            </w:pPr>
            <w:r>
              <w:t>.0</w:t>
            </w:r>
            <w:r w:rsidR="003A7CAA">
              <w:t>16</w:t>
            </w:r>
          </w:p>
        </w:tc>
        <w:tc>
          <w:tcPr>
            <w:tcW w:w="2233" w:type="dxa"/>
          </w:tcPr>
          <w:p w14:paraId="51979E4B" w14:textId="77777777" w:rsidR="00E90463" w:rsidRDefault="00E90463" w:rsidP="00B1500E">
            <w:pPr>
              <w:jc w:val="center"/>
            </w:pPr>
            <w:r>
              <w:t>.015</w:t>
            </w:r>
          </w:p>
        </w:tc>
      </w:tr>
      <w:tr w:rsidR="003F4187" w14:paraId="5DB90F69" w14:textId="77777777" w:rsidTr="003F4187">
        <w:tc>
          <w:tcPr>
            <w:tcW w:w="1297" w:type="dxa"/>
          </w:tcPr>
          <w:p w14:paraId="69C8B132" w14:textId="77777777" w:rsidR="00E90463" w:rsidRDefault="00E90463" w:rsidP="00B1500E">
            <w:pPr>
              <w:jc w:val="right"/>
            </w:pPr>
            <w:proofErr w:type="spellStart"/>
            <w:r>
              <w:t>Education</w:t>
            </w:r>
            <w:proofErr w:type="spellEnd"/>
          </w:p>
        </w:tc>
        <w:tc>
          <w:tcPr>
            <w:tcW w:w="499" w:type="dxa"/>
          </w:tcPr>
          <w:p w14:paraId="5342AAFF" w14:textId="77777777" w:rsidR="00E90463" w:rsidRDefault="00E90463" w:rsidP="00B1500E">
            <w:pPr>
              <w:jc w:val="center"/>
            </w:pPr>
            <w:r>
              <w:t>B</w:t>
            </w:r>
          </w:p>
        </w:tc>
        <w:tc>
          <w:tcPr>
            <w:tcW w:w="1743" w:type="dxa"/>
          </w:tcPr>
          <w:p w14:paraId="3FA6DEB0" w14:textId="77777777" w:rsidR="00E90463" w:rsidRDefault="00E90463" w:rsidP="00B1500E">
            <w:pPr>
              <w:jc w:val="center"/>
            </w:pPr>
          </w:p>
        </w:tc>
        <w:tc>
          <w:tcPr>
            <w:tcW w:w="1952" w:type="dxa"/>
          </w:tcPr>
          <w:p w14:paraId="7FB9EEE9" w14:textId="77777777" w:rsidR="00E90463" w:rsidRDefault="00E90463" w:rsidP="00B1500E">
            <w:pPr>
              <w:jc w:val="center"/>
            </w:pPr>
          </w:p>
        </w:tc>
        <w:tc>
          <w:tcPr>
            <w:tcW w:w="1875" w:type="dxa"/>
          </w:tcPr>
          <w:p w14:paraId="1B0F4CD8" w14:textId="1740DB13" w:rsidR="00E90463" w:rsidRDefault="00F766E5" w:rsidP="00B1500E">
            <w:pPr>
              <w:jc w:val="center"/>
            </w:pPr>
            <w:r>
              <w:t>-.113</w:t>
            </w:r>
            <w:r w:rsidR="00E90463">
              <w:t>**</w:t>
            </w:r>
          </w:p>
        </w:tc>
        <w:tc>
          <w:tcPr>
            <w:tcW w:w="2289" w:type="dxa"/>
          </w:tcPr>
          <w:p w14:paraId="3503B909" w14:textId="11991552" w:rsidR="00E90463" w:rsidRDefault="00F766E5" w:rsidP="00B1500E">
            <w:pPr>
              <w:jc w:val="center"/>
            </w:pPr>
            <w:r>
              <w:t>-</w:t>
            </w:r>
            <w:r w:rsidR="00E90463">
              <w:t>.176***</w:t>
            </w:r>
          </w:p>
        </w:tc>
        <w:tc>
          <w:tcPr>
            <w:tcW w:w="2106" w:type="dxa"/>
          </w:tcPr>
          <w:p w14:paraId="6ADE5B72" w14:textId="7208CF9E" w:rsidR="00E90463" w:rsidRDefault="003A7CAA" w:rsidP="00B1500E">
            <w:pPr>
              <w:jc w:val="center"/>
            </w:pPr>
            <w:r>
              <w:t>-.109</w:t>
            </w:r>
            <w:r w:rsidR="00E90463">
              <w:t>**</w:t>
            </w:r>
          </w:p>
        </w:tc>
        <w:tc>
          <w:tcPr>
            <w:tcW w:w="2233" w:type="dxa"/>
          </w:tcPr>
          <w:p w14:paraId="6F6701B2" w14:textId="5B6B5A85" w:rsidR="00E90463" w:rsidRDefault="00F766E5" w:rsidP="00B1500E">
            <w:pPr>
              <w:jc w:val="center"/>
            </w:pPr>
            <w:r>
              <w:t>-</w:t>
            </w:r>
            <w:r w:rsidR="00E90463">
              <w:t>.174***</w:t>
            </w:r>
          </w:p>
        </w:tc>
      </w:tr>
      <w:tr w:rsidR="003F4187" w14:paraId="09904742" w14:textId="77777777" w:rsidTr="003F4187">
        <w:tc>
          <w:tcPr>
            <w:tcW w:w="1297" w:type="dxa"/>
          </w:tcPr>
          <w:p w14:paraId="1F9111D4" w14:textId="77777777" w:rsidR="00E90463" w:rsidRDefault="00E90463" w:rsidP="00B1500E">
            <w:pPr>
              <w:jc w:val="right"/>
            </w:pPr>
          </w:p>
        </w:tc>
        <w:tc>
          <w:tcPr>
            <w:tcW w:w="499" w:type="dxa"/>
          </w:tcPr>
          <w:p w14:paraId="1B65ADF6" w14:textId="77777777" w:rsidR="00E90463" w:rsidRDefault="00E90463" w:rsidP="00B1500E">
            <w:pPr>
              <w:jc w:val="center"/>
            </w:pPr>
            <w:r>
              <w:t>SE</w:t>
            </w:r>
          </w:p>
        </w:tc>
        <w:tc>
          <w:tcPr>
            <w:tcW w:w="1743" w:type="dxa"/>
          </w:tcPr>
          <w:p w14:paraId="26CF75D5" w14:textId="77777777" w:rsidR="00E90463" w:rsidRDefault="00E90463" w:rsidP="00B1500E">
            <w:pPr>
              <w:jc w:val="center"/>
            </w:pPr>
          </w:p>
        </w:tc>
        <w:tc>
          <w:tcPr>
            <w:tcW w:w="1952" w:type="dxa"/>
          </w:tcPr>
          <w:p w14:paraId="7FE84072" w14:textId="77777777" w:rsidR="00E90463" w:rsidRDefault="00E90463" w:rsidP="00B1500E">
            <w:pPr>
              <w:jc w:val="center"/>
            </w:pPr>
          </w:p>
        </w:tc>
        <w:tc>
          <w:tcPr>
            <w:tcW w:w="1875" w:type="dxa"/>
          </w:tcPr>
          <w:p w14:paraId="0BFD4DFA" w14:textId="72968D7B" w:rsidR="00E90463" w:rsidRDefault="00E90463" w:rsidP="00B1500E">
            <w:pPr>
              <w:jc w:val="center"/>
            </w:pPr>
            <w:r>
              <w:t>.0</w:t>
            </w:r>
            <w:r w:rsidR="00F766E5">
              <w:t>49</w:t>
            </w:r>
          </w:p>
        </w:tc>
        <w:tc>
          <w:tcPr>
            <w:tcW w:w="2289" w:type="dxa"/>
          </w:tcPr>
          <w:p w14:paraId="0FA52D57" w14:textId="77777777" w:rsidR="00E90463" w:rsidRDefault="00E90463" w:rsidP="00B1500E">
            <w:pPr>
              <w:jc w:val="center"/>
            </w:pPr>
            <w:r>
              <w:t>.046</w:t>
            </w:r>
          </w:p>
        </w:tc>
        <w:tc>
          <w:tcPr>
            <w:tcW w:w="2106" w:type="dxa"/>
          </w:tcPr>
          <w:p w14:paraId="4EC91AF3" w14:textId="34094888" w:rsidR="00E90463" w:rsidRDefault="00E90463" w:rsidP="00B1500E">
            <w:pPr>
              <w:jc w:val="center"/>
            </w:pPr>
            <w:r>
              <w:t>.0</w:t>
            </w:r>
            <w:r w:rsidR="003A7CAA">
              <w:t>49</w:t>
            </w:r>
          </w:p>
        </w:tc>
        <w:tc>
          <w:tcPr>
            <w:tcW w:w="2233" w:type="dxa"/>
          </w:tcPr>
          <w:p w14:paraId="141BCCE6" w14:textId="77777777" w:rsidR="00E90463" w:rsidRDefault="00E90463" w:rsidP="00B1500E">
            <w:pPr>
              <w:jc w:val="center"/>
            </w:pPr>
            <w:r>
              <w:t>.046</w:t>
            </w:r>
          </w:p>
        </w:tc>
      </w:tr>
      <w:tr w:rsidR="003F4187" w14:paraId="0AA92903" w14:textId="77777777" w:rsidTr="003F4187">
        <w:trPr>
          <w:trHeight w:val="90"/>
        </w:trPr>
        <w:tc>
          <w:tcPr>
            <w:tcW w:w="1297" w:type="dxa"/>
          </w:tcPr>
          <w:p w14:paraId="7F0A6F30" w14:textId="77777777" w:rsidR="00E90463" w:rsidRDefault="00E90463" w:rsidP="00B1500E">
            <w:pPr>
              <w:jc w:val="right"/>
            </w:pPr>
            <w:proofErr w:type="spellStart"/>
            <w:r>
              <w:t>Interaction</w:t>
            </w:r>
            <w:proofErr w:type="spellEnd"/>
          </w:p>
        </w:tc>
        <w:tc>
          <w:tcPr>
            <w:tcW w:w="499" w:type="dxa"/>
          </w:tcPr>
          <w:p w14:paraId="4E5877D4" w14:textId="77777777" w:rsidR="00E90463" w:rsidRDefault="00E90463" w:rsidP="00B1500E">
            <w:pPr>
              <w:jc w:val="center"/>
            </w:pPr>
            <w:r>
              <w:t>B</w:t>
            </w:r>
          </w:p>
        </w:tc>
        <w:tc>
          <w:tcPr>
            <w:tcW w:w="1743" w:type="dxa"/>
          </w:tcPr>
          <w:p w14:paraId="32F9CF5E" w14:textId="77777777" w:rsidR="00E90463" w:rsidRDefault="00E90463" w:rsidP="00B1500E">
            <w:pPr>
              <w:jc w:val="center"/>
            </w:pPr>
          </w:p>
        </w:tc>
        <w:tc>
          <w:tcPr>
            <w:tcW w:w="1952" w:type="dxa"/>
          </w:tcPr>
          <w:p w14:paraId="34950A56" w14:textId="77777777" w:rsidR="00E90463" w:rsidRDefault="00E90463" w:rsidP="00B1500E">
            <w:pPr>
              <w:jc w:val="center"/>
            </w:pPr>
          </w:p>
        </w:tc>
        <w:tc>
          <w:tcPr>
            <w:tcW w:w="1875" w:type="dxa"/>
          </w:tcPr>
          <w:p w14:paraId="54BA6021" w14:textId="77777777" w:rsidR="00E90463" w:rsidRDefault="00E90463" w:rsidP="00B1500E">
            <w:pPr>
              <w:jc w:val="center"/>
            </w:pPr>
          </w:p>
        </w:tc>
        <w:tc>
          <w:tcPr>
            <w:tcW w:w="2289" w:type="dxa"/>
          </w:tcPr>
          <w:p w14:paraId="0D06B87E" w14:textId="77777777" w:rsidR="00E90463" w:rsidRDefault="00E90463" w:rsidP="00B1500E">
            <w:pPr>
              <w:jc w:val="center"/>
            </w:pPr>
          </w:p>
        </w:tc>
        <w:tc>
          <w:tcPr>
            <w:tcW w:w="2106" w:type="dxa"/>
          </w:tcPr>
          <w:p w14:paraId="55E07FD5" w14:textId="098AAD21" w:rsidR="00E90463" w:rsidRDefault="00E90463" w:rsidP="00B1500E">
            <w:pPr>
              <w:jc w:val="center"/>
            </w:pPr>
            <w:r>
              <w:t>.</w:t>
            </w:r>
            <w:r w:rsidR="003A7CAA">
              <w:t>213</w:t>
            </w:r>
          </w:p>
        </w:tc>
        <w:tc>
          <w:tcPr>
            <w:tcW w:w="2233" w:type="dxa"/>
          </w:tcPr>
          <w:p w14:paraId="2094E1DA" w14:textId="5A07A646" w:rsidR="00E90463" w:rsidRDefault="00E90463" w:rsidP="00B1500E">
            <w:pPr>
              <w:jc w:val="center"/>
            </w:pPr>
            <w:r>
              <w:t>.081</w:t>
            </w:r>
          </w:p>
        </w:tc>
      </w:tr>
      <w:tr w:rsidR="003F4187" w14:paraId="7757245B" w14:textId="77777777" w:rsidTr="003F4187">
        <w:tc>
          <w:tcPr>
            <w:tcW w:w="1297" w:type="dxa"/>
            <w:tcBorders>
              <w:bottom w:val="single" w:sz="4" w:space="0" w:color="auto"/>
            </w:tcBorders>
          </w:tcPr>
          <w:p w14:paraId="16971024" w14:textId="77777777" w:rsidR="00E90463" w:rsidRDefault="00E90463" w:rsidP="003F4187"/>
        </w:tc>
        <w:tc>
          <w:tcPr>
            <w:tcW w:w="499" w:type="dxa"/>
            <w:tcBorders>
              <w:bottom w:val="single" w:sz="4" w:space="0" w:color="auto"/>
            </w:tcBorders>
          </w:tcPr>
          <w:p w14:paraId="3C52E376" w14:textId="77777777" w:rsidR="00E90463" w:rsidRDefault="00E90463" w:rsidP="00B1500E">
            <w:pPr>
              <w:jc w:val="center"/>
            </w:pPr>
            <w:r>
              <w:t>SE</w:t>
            </w:r>
          </w:p>
        </w:tc>
        <w:tc>
          <w:tcPr>
            <w:tcW w:w="1743" w:type="dxa"/>
            <w:tcBorders>
              <w:bottom w:val="single" w:sz="4" w:space="0" w:color="auto"/>
            </w:tcBorders>
          </w:tcPr>
          <w:p w14:paraId="52ECEA0D" w14:textId="77777777" w:rsidR="00E90463" w:rsidRDefault="00E90463" w:rsidP="00B1500E">
            <w:pPr>
              <w:jc w:val="center"/>
            </w:pPr>
          </w:p>
        </w:tc>
        <w:tc>
          <w:tcPr>
            <w:tcW w:w="1952" w:type="dxa"/>
            <w:tcBorders>
              <w:bottom w:val="single" w:sz="4" w:space="0" w:color="auto"/>
            </w:tcBorders>
          </w:tcPr>
          <w:p w14:paraId="65DBD9CD" w14:textId="77777777" w:rsidR="00E90463" w:rsidRDefault="00E90463" w:rsidP="00B1500E">
            <w:pPr>
              <w:jc w:val="center"/>
            </w:pPr>
          </w:p>
        </w:tc>
        <w:tc>
          <w:tcPr>
            <w:tcW w:w="1875" w:type="dxa"/>
            <w:tcBorders>
              <w:bottom w:val="single" w:sz="4" w:space="0" w:color="auto"/>
            </w:tcBorders>
          </w:tcPr>
          <w:p w14:paraId="3E3F6896" w14:textId="77777777" w:rsidR="00E90463" w:rsidRDefault="00E90463" w:rsidP="00B1500E">
            <w:pPr>
              <w:jc w:val="center"/>
            </w:pPr>
          </w:p>
        </w:tc>
        <w:tc>
          <w:tcPr>
            <w:tcW w:w="2289" w:type="dxa"/>
            <w:tcBorders>
              <w:bottom w:val="single" w:sz="4" w:space="0" w:color="auto"/>
            </w:tcBorders>
          </w:tcPr>
          <w:p w14:paraId="219C178A" w14:textId="77777777" w:rsidR="00E90463" w:rsidRDefault="00E90463" w:rsidP="00B1500E">
            <w:pPr>
              <w:jc w:val="center"/>
            </w:pPr>
          </w:p>
        </w:tc>
        <w:tc>
          <w:tcPr>
            <w:tcW w:w="2106" w:type="dxa"/>
            <w:tcBorders>
              <w:bottom w:val="single" w:sz="4" w:space="0" w:color="auto"/>
            </w:tcBorders>
          </w:tcPr>
          <w:p w14:paraId="7C3FC2D3" w14:textId="5A7D550D" w:rsidR="00E90463" w:rsidRDefault="00E90463" w:rsidP="00B1500E">
            <w:pPr>
              <w:jc w:val="center"/>
            </w:pPr>
            <w:r>
              <w:t>.</w:t>
            </w:r>
            <w:r w:rsidR="003A7CAA">
              <w:t>233</w:t>
            </w:r>
          </w:p>
        </w:tc>
        <w:tc>
          <w:tcPr>
            <w:tcW w:w="2233" w:type="dxa"/>
            <w:tcBorders>
              <w:bottom w:val="single" w:sz="4" w:space="0" w:color="auto"/>
            </w:tcBorders>
          </w:tcPr>
          <w:p w14:paraId="3522139C" w14:textId="77777777" w:rsidR="00E90463" w:rsidRDefault="00E90463" w:rsidP="00B1500E">
            <w:pPr>
              <w:jc w:val="center"/>
            </w:pPr>
            <w:r>
              <w:t>.209</w:t>
            </w:r>
          </w:p>
        </w:tc>
      </w:tr>
    </w:tbl>
    <w:p w14:paraId="5E850120" w14:textId="77777777" w:rsidR="00404B45" w:rsidRDefault="00404B45" w:rsidP="00404B45">
      <w:pPr>
        <w:rPr>
          <w:rFonts w:ascii="Times New Roman" w:hAnsi="Times New Roman" w:cs="Times New Roman"/>
          <w:i/>
          <w:iCs/>
          <w:lang w:val="en-US"/>
        </w:rPr>
      </w:pPr>
      <w:r w:rsidRPr="00E5283C">
        <w:rPr>
          <w:rFonts w:ascii="Times New Roman" w:hAnsi="Times New Roman" w:cs="Times New Roman"/>
          <w:lang w:val="en-US"/>
        </w:rPr>
        <w:t>Table 3</w:t>
      </w:r>
    </w:p>
    <w:p w14:paraId="2F891C2A"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Brazil</w:t>
      </w:r>
    </w:p>
    <w:p w14:paraId="06E098EA" w14:textId="4E0116B3" w:rsidR="003F4187" w:rsidRDefault="00E90463" w:rsidP="00E90463">
      <w:pPr>
        <w:rPr>
          <w:rFonts w:ascii="Times New Roman" w:hAnsi="Times New Roman" w:cs="Times New Roman"/>
          <w:i/>
          <w:iCs/>
          <w:lang w:val="en-US"/>
        </w:rPr>
        <w:sectPr w:rsidR="003F4187" w:rsidSect="003F4187">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 xml:space="preserve">rd error; </w:t>
      </w:r>
      <w:r w:rsidR="005925B9">
        <w:rPr>
          <w:rFonts w:ascii="Times New Roman" w:hAnsi="Times New Roman" w:cs="Times New Roman"/>
          <w:i/>
          <w:iCs/>
          <w:lang w:val="en-US"/>
        </w:rPr>
        <w:t xml:space="preserve">N = 774; </w:t>
      </w:r>
      <w:r>
        <w:rPr>
          <w:rFonts w:ascii="Times New Roman" w:hAnsi="Times New Roman" w:cs="Times New Roman"/>
          <w:i/>
          <w:iCs/>
          <w:lang w:val="en-US"/>
        </w:rPr>
        <w:t xml:space="preserve">c: The reference category is: </w:t>
      </w:r>
      <w:r w:rsidR="00137FC8">
        <w:rPr>
          <w:rFonts w:ascii="Times New Roman" w:hAnsi="Times New Roman" w:cs="Times New Roman"/>
          <w:i/>
          <w:iCs/>
          <w:lang w:val="en-US"/>
        </w:rPr>
        <w:t>Marina Silva.</w:t>
      </w:r>
    </w:p>
    <w:p w14:paraId="1548A7C8" w14:textId="7A049A3E" w:rsidR="001F426D" w:rsidRPr="001F426D" w:rsidRDefault="003F4187" w:rsidP="001F426D">
      <w:pPr>
        <w:pStyle w:val="Kop2"/>
        <w:spacing w:line="360" w:lineRule="auto"/>
        <w:jc w:val="both"/>
        <w:rPr>
          <w:rFonts w:asciiTheme="minorHAnsi" w:hAnsiTheme="minorHAnsi"/>
          <w:b/>
          <w:bCs/>
          <w:color w:val="000000" w:themeColor="text1"/>
          <w:sz w:val="24"/>
          <w:szCs w:val="24"/>
          <w:lang w:val="en-US"/>
        </w:rPr>
      </w:pPr>
      <w:bookmarkStart w:id="17" w:name="_Toc79057887"/>
      <w:r w:rsidRPr="00C86ECA">
        <w:rPr>
          <w:rFonts w:asciiTheme="minorHAnsi" w:hAnsiTheme="minorHAnsi"/>
          <w:b/>
          <w:bCs/>
          <w:color w:val="000000" w:themeColor="text1"/>
          <w:sz w:val="24"/>
          <w:szCs w:val="24"/>
          <w:lang w:val="en-US"/>
        </w:rPr>
        <w:lastRenderedPageBreak/>
        <w:t>Chile</w:t>
      </w:r>
      <w:bookmarkEnd w:id="17"/>
    </w:p>
    <w:p w14:paraId="2140A633" w14:textId="4F397CEF" w:rsidR="001F426D" w:rsidRDefault="001F426D" w:rsidP="001F426D">
      <w:pPr>
        <w:spacing w:line="360" w:lineRule="auto"/>
        <w:ind w:firstLine="708"/>
        <w:jc w:val="both"/>
        <w:rPr>
          <w:lang w:val="en-US"/>
        </w:rPr>
      </w:pPr>
      <w:r>
        <w:rPr>
          <w:lang w:val="en-US"/>
        </w:rPr>
        <w:t xml:space="preserve">First of all, the different political parties in </w:t>
      </w:r>
      <w:r>
        <w:rPr>
          <w:lang w:val="en-US"/>
        </w:rPr>
        <w:t>Chile</w:t>
      </w:r>
      <w:r>
        <w:rPr>
          <w:lang w:val="en-US"/>
        </w:rPr>
        <w:t xml:space="preserve"> will be discussed. The political parties used in this analysis, as stemming from the answers of the LAPOP dataset are:</w:t>
      </w:r>
      <w:r>
        <w:rPr>
          <w:lang w:val="en-US"/>
        </w:rPr>
        <w:t xml:space="preserve"> Enriquez-</w:t>
      </w:r>
      <w:proofErr w:type="spellStart"/>
      <w:r>
        <w:rPr>
          <w:lang w:val="en-US"/>
        </w:rPr>
        <w:t>ominami</w:t>
      </w:r>
      <w:proofErr w:type="spellEnd"/>
      <w:r>
        <w:rPr>
          <w:lang w:val="en-US"/>
        </w:rPr>
        <w:t xml:space="preserve">, Bachelet, </w:t>
      </w:r>
      <w:proofErr w:type="spellStart"/>
      <w:r>
        <w:rPr>
          <w:lang w:val="en-US"/>
        </w:rPr>
        <w:t>Matthei</w:t>
      </w:r>
      <w:proofErr w:type="spellEnd"/>
      <w:r>
        <w:rPr>
          <w:lang w:val="en-US"/>
        </w:rPr>
        <w:t xml:space="preserve">, </w:t>
      </w:r>
      <w:proofErr w:type="spellStart"/>
      <w:r>
        <w:rPr>
          <w:lang w:val="en-US"/>
        </w:rPr>
        <w:t>Parisi</w:t>
      </w:r>
      <w:proofErr w:type="spellEnd"/>
      <w:r>
        <w:rPr>
          <w:lang w:val="en-US"/>
        </w:rPr>
        <w:t>, Sfeir and Claude</w:t>
      </w:r>
      <w:r>
        <w:rPr>
          <w:lang w:val="en-US"/>
        </w:rPr>
        <w:t xml:space="preserve">. These are all the candidates of political parties that are the possible values of the variable of voting behavior, excluding the omitted political parties due to a low response rate, as discussed in the methods chapter. The names of candidates instead of political parties is used in </w:t>
      </w:r>
      <w:r>
        <w:rPr>
          <w:lang w:val="en-US"/>
        </w:rPr>
        <w:t>Chile</w:t>
      </w:r>
      <w:r>
        <w:rPr>
          <w:lang w:val="en-US"/>
        </w:rPr>
        <w:t xml:space="preserve">, as the party names </w:t>
      </w:r>
      <w:r>
        <w:rPr>
          <w:lang w:val="en-US"/>
        </w:rPr>
        <w:t>are</w:t>
      </w:r>
      <w:r>
        <w:rPr>
          <w:lang w:val="en-US"/>
        </w:rPr>
        <w:t xml:space="preserve"> not used in the dataset. These parties have different levels of clientelism and differ on their left-right placement, which in turn will be used in the further discussion on the results in this chapter. </w:t>
      </w:r>
      <w:r w:rsidR="008C13EC">
        <w:rPr>
          <w:lang w:val="en-US"/>
        </w:rPr>
        <w:t>First of all,</w:t>
      </w:r>
      <w:r w:rsidR="008C13EC">
        <w:rPr>
          <w:lang w:val="en-US"/>
        </w:rPr>
        <w:t xml:space="preserve"> </w:t>
      </w:r>
      <w:r w:rsidR="008C13EC">
        <w:rPr>
          <w:lang w:val="en-US"/>
        </w:rPr>
        <w:t>Enriquez-</w:t>
      </w:r>
      <w:proofErr w:type="spellStart"/>
      <w:r w:rsidR="008C13EC">
        <w:rPr>
          <w:lang w:val="en-US"/>
        </w:rPr>
        <w:t>ominami</w:t>
      </w:r>
      <w:proofErr w:type="spellEnd"/>
      <w:r w:rsidR="008C13EC">
        <w:rPr>
          <w:lang w:val="en-US"/>
        </w:rPr>
        <w:t xml:space="preserve"> is not discussed in the expert survey, and can therefore not be assessed whether this party is left or right and to what degree this party is clientelist.</w:t>
      </w:r>
      <w:r w:rsidR="008C13EC">
        <w:rPr>
          <w:lang w:val="en-US"/>
        </w:rPr>
        <w:t xml:space="preserve"> The same holds true for </w:t>
      </w:r>
      <w:proofErr w:type="spellStart"/>
      <w:r w:rsidR="008C13EC">
        <w:rPr>
          <w:lang w:val="en-US"/>
        </w:rPr>
        <w:t>Parisi</w:t>
      </w:r>
      <w:proofErr w:type="spellEnd"/>
      <w:r w:rsidR="008C13EC">
        <w:rPr>
          <w:lang w:val="en-US"/>
        </w:rPr>
        <w:t>, Sfeir and Claude. Besides this</w:t>
      </w:r>
      <w:r>
        <w:rPr>
          <w:lang w:val="en-US"/>
        </w:rPr>
        <w:t xml:space="preserve">, </w:t>
      </w:r>
      <w:r w:rsidR="008C13EC">
        <w:rPr>
          <w:lang w:val="en-US"/>
        </w:rPr>
        <w:t>Bachelet</w:t>
      </w:r>
      <w:r>
        <w:rPr>
          <w:lang w:val="en-US"/>
        </w:rPr>
        <w:t xml:space="preserve"> is </w:t>
      </w:r>
      <w:r w:rsidR="008C13EC">
        <w:rPr>
          <w:lang w:val="en-US"/>
        </w:rPr>
        <w:t>3.5</w:t>
      </w:r>
      <w:r>
        <w:rPr>
          <w:lang w:val="en-US"/>
        </w:rPr>
        <w:t xml:space="preserve"> on the 10 point left right scale. With regards to clientelism, the expert survey states that clientelism is </w:t>
      </w:r>
      <w:r w:rsidR="008C13EC">
        <w:rPr>
          <w:lang w:val="en-US"/>
        </w:rPr>
        <w:t>2.5</w:t>
      </w:r>
      <w:r>
        <w:rPr>
          <w:lang w:val="en-US"/>
        </w:rPr>
        <w:t xml:space="preserve"> for this party,</w:t>
      </w:r>
      <w:r w:rsidR="008C13EC">
        <w:rPr>
          <w:lang w:val="en-US"/>
        </w:rPr>
        <w:t xml:space="preserve"> on a </w:t>
      </w:r>
      <w:proofErr w:type="gramStart"/>
      <w:r w:rsidR="008C13EC">
        <w:rPr>
          <w:lang w:val="en-US"/>
        </w:rPr>
        <w:t>4 point</w:t>
      </w:r>
      <w:proofErr w:type="gramEnd"/>
      <w:r w:rsidR="008C13EC">
        <w:rPr>
          <w:lang w:val="en-US"/>
        </w:rPr>
        <w:t xml:space="preserve"> scale</w:t>
      </w:r>
      <w:r>
        <w:rPr>
          <w:lang w:val="en-US"/>
        </w:rPr>
        <w:t xml:space="preserve">. Next </w:t>
      </w:r>
      <w:proofErr w:type="spellStart"/>
      <w:r w:rsidR="008C13EC">
        <w:rPr>
          <w:lang w:val="en-US"/>
        </w:rPr>
        <w:t>Matthei</w:t>
      </w:r>
      <w:proofErr w:type="spellEnd"/>
      <w:r>
        <w:rPr>
          <w:lang w:val="en-US"/>
        </w:rPr>
        <w:t xml:space="preserve">, according to the expert survey, the party is </w:t>
      </w:r>
      <w:r w:rsidR="008C13EC">
        <w:rPr>
          <w:lang w:val="en-US"/>
        </w:rPr>
        <w:t>8.6</w:t>
      </w:r>
      <w:r>
        <w:rPr>
          <w:lang w:val="en-US"/>
        </w:rPr>
        <w:t xml:space="preserve"> on the 10 point left right scale and </w:t>
      </w:r>
      <w:r w:rsidR="008C13EC">
        <w:rPr>
          <w:lang w:val="en-US"/>
        </w:rPr>
        <w:t>3.0</w:t>
      </w:r>
      <w:r>
        <w:rPr>
          <w:lang w:val="en-US"/>
        </w:rPr>
        <w:t xml:space="preserve"> on level of clientelism. The level of clientelism in </w:t>
      </w:r>
      <w:r w:rsidR="008C13EC">
        <w:rPr>
          <w:lang w:val="en-US"/>
        </w:rPr>
        <w:t>Chile</w:t>
      </w:r>
      <w:r>
        <w:rPr>
          <w:lang w:val="en-US"/>
        </w:rPr>
        <w:t xml:space="preserve"> as a whole is </w:t>
      </w:r>
      <w:r w:rsidR="008C13EC">
        <w:rPr>
          <w:lang w:val="en-US"/>
        </w:rPr>
        <w:t>1</w:t>
      </w:r>
      <w:r>
        <w:rPr>
          <w:lang w:val="en-US"/>
        </w:rPr>
        <w:t xml:space="preserve">.4%, as can be seen in table 10. Because of these different levels of clientelism, </w:t>
      </w:r>
      <w:r w:rsidR="008C13EC" w:rsidRPr="00265C19">
        <w:rPr>
          <w:lang w:val="en-US"/>
        </w:rPr>
        <w:t>Bachelet</w:t>
      </w:r>
      <w:r w:rsidR="008C13EC">
        <w:rPr>
          <w:lang w:val="en-US"/>
        </w:rPr>
        <w:t xml:space="preserve"> </w:t>
      </w:r>
      <w:r>
        <w:rPr>
          <w:lang w:val="en-US"/>
        </w:rPr>
        <w:t xml:space="preserve">is chosen as the reference category for the analysis, as can be seen in table </w:t>
      </w:r>
      <w:r w:rsidR="008C13EC">
        <w:rPr>
          <w:lang w:val="en-US"/>
        </w:rPr>
        <w:t>4</w:t>
      </w:r>
      <w:r>
        <w:rPr>
          <w:lang w:val="en-US"/>
        </w:rPr>
        <w:t xml:space="preserve">. This has been done, as this party has the lowest level of clientelism, and is therefore most useful for the reference category to compare the other political parties to. </w:t>
      </w:r>
    </w:p>
    <w:p w14:paraId="07E8B89F" w14:textId="1265553A" w:rsidR="003F4187" w:rsidRDefault="003F4187" w:rsidP="008E36B6">
      <w:pPr>
        <w:spacing w:line="360" w:lineRule="auto"/>
        <w:ind w:firstLine="708"/>
        <w:jc w:val="both"/>
        <w:rPr>
          <w:lang w:val="en-US"/>
        </w:rPr>
      </w:pPr>
      <w:r>
        <w:rPr>
          <w:lang w:val="en-US"/>
        </w:rPr>
        <w:t>In table 4</w:t>
      </w:r>
      <w:r w:rsidR="00F421C8">
        <w:rPr>
          <w:lang w:val="en-US"/>
        </w:rPr>
        <w:t>, the results of the multinomial logistic regression in Chile are shown. First, in model 1, the analysis shows whether left-right placement and clientelism are significant predictors of voting behavior. Model 1 shows that ideology is indeed significant for two parties</w:t>
      </w:r>
      <w:r w:rsidR="008E36B6">
        <w:rPr>
          <w:lang w:val="en-US"/>
        </w:rPr>
        <w:t xml:space="preserve">, namely the political party of </w:t>
      </w:r>
      <w:proofErr w:type="spellStart"/>
      <w:r w:rsidR="008E36B6">
        <w:rPr>
          <w:lang w:val="en-US"/>
        </w:rPr>
        <w:t>Matthei</w:t>
      </w:r>
      <w:proofErr w:type="spellEnd"/>
      <w:r w:rsidR="008E36B6">
        <w:rPr>
          <w:lang w:val="en-US"/>
        </w:rPr>
        <w:t xml:space="preserve"> (B = 1.006; p &lt; .01) and of </w:t>
      </w:r>
      <w:proofErr w:type="spellStart"/>
      <w:r w:rsidR="008E36B6">
        <w:rPr>
          <w:lang w:val="en-US"/>
        </w:rPr>
        <w:t>Parisi</w:t>
      </w:r>
      <w:proofErr w:type="spellEnd"/>
      <w:r w:rsidR="008E36B6">
        <w:rPr>
          <w:lang w:val="en-US"/>
        </w:rPr>
        <w:t xml:space="preserve"> (B = .491; p &lt; .01)</w:t>
      </w:r>
      <w:r w:rsidR="00F421C8">
        <w:rPr>
          <w:lang w:val="en-US"/>
        </w:rPr>
        <w:t xml:space="preserve">. Clientelism on the other hand is significant </w:t>
      </w:r>
      <w:r w:rsidR="008E36B6">
        <w:rPr>
          <w:lang w:val="en-US"/>
        </w:rPr>
        <w:t>for three</w:t>
      </w:r>
      <w:r w:rsidR="00F421C8">
        <w:rPr>
          <w:lang w:val="en-US"/>
        </w:rPr>
        <w:t xml:space="preserve"> p</w:t>
      </w:r>
      <w:r w:rsidR="008E36B6">
        <w:rPr>
          <w:lang w:val="en-US"/>
        </w:rPr>
        <w:t>olitical parties, namely those of Enriquez-</w:t>
      </w:r>
      <w:proofErr w:type="spellStart"/>
      <w:r w:rsidR="008E36B6">
        <w:rPr>
          <w:lang w:val="en-US"/>
        </w:rPr>
        <w:t>Ominami</w:t>
      </w:r>
      <w:proofErr w:type="spellEnd"/>
      <w:r w:rsidR="008E36B6">
        <w:rPr>
          <w:lang w:val="en-US"/>
        </w:rPr>
        <w:t xml:space="preserve"> (B = -1.996; p &lt; .05), </w:t>
      </w:r>
      <w:proofErr w:type="spellStart"/>
      <w:r w:rsidR="008E36B6">
        <w:rPr>
          <w:lang w:val="en-US"/>
        </w:rPr>
        <w:t>Parisi</w:t>
      </w:r>
      <w:proofErr w:type="spellEnd"/>
      <w:r w:rsidR="008E36B6">
        <w:rPr>
          <w:lang w:val="en-US"/>
        </w:rPr>
        <w:t xml:space="preserve"> (B = -2.591; p &lt; .01) and Claude (B = -2.755; p &lt; .05)</w:t>
      </w:r>
      <w:r w:rsidR="00F421C8">
        <w:rPr>
          <w:lang w:val="en-US"/>
        </w:rPr>
        <w:t xml:space="preserve">. This means that for these parties, these respective independent variables are significant predictors of the vote choice of these particular individuals to vote for these parties. </w:t>
      </w:r>
      <w:r w:rsidR="008E36B6">
        <w:rPr>
          <w:lang w:val="en-US"/>
        </w:rPr>
        <w:t xml:space="preserve">Unfortunately, for the three parties for which clientelism is a significant predictor, the expert survey has no data on the level of clientelism. </w:t>
      </w:r>
      <w:r w:rsidR="00F421C8">
        <w:rPr>
          <w:lang w:val="en-US"/>
        </w:rPr>
        <w:t>Thereafter in model 2, the control variables were added. Model 2 in turn shows that ideology remains significant</w:t>
      </w:r>
      <w:r w:rsidR="008E36B6">
        <w:rPr>
          <w:lang w:val="en-US"/>
        </w:rPr>
        <w:t xml:space="preserve"> for the same two parties</w:t>
      </w:r>
      <w:r w:rsidR="00F421C8">
        <w:rPr>
          <w:lang w:val="en-US"/>
        </w:rPr>
        <w:t xml:space="preserve">, even after controlling for gender, age and level of education. Clientelism however, that was significant for </w:t>
      </w:r>
      <w:r w:rsidR="008E36B6">
        <w:rPr>
          <w:lang w:val="en-US"/>
        </w:rPr>
        <w:t>three</w:t>
      </w:r>
      <w:r w:rsidR="00F421C8">
        <w:rPr>
          <w:lang w:val="en-US"/>
        </w:rPr>
        <w:t xml:space="preserve"> part</w:t>
      </w:r>
      <w:r w:rsidR="008E36B6">
        <w:rPr>
          <w:lang w:val="en-US"/>
        </w:rPr>
        <w:t xml:space="preserve">ies </w:t>
      </w:r>
      <w:r w:rsidR="00F421C8">
        <w:rPr>
          <w:lang w:val="en-US"/>
        </w:rPr>
        <w:t xml:space="preserve">in model 1, is no longer significant in model 2. </w:t>
      </w:r>
      <w:r w:rsidR="008E36B6">
        <w:rPr>
          <w:lang w:val="en-US"/>
        </w:rPr>
        <w:t xml:space="preserve">Important to note </w:t>
      </w:r>
      <w:r w:rsidR="008E36B6">
        <w:rPr>
          <w:lang w:val="en-US"/>
        </w:rPr>
        <w:lastRenderedPageBreak/>
        <w:t xml:space="preserve">here is that, as can be seen above, the level of clientelism in Chile as a whole is low with 1.4%. With a low number of voters for a particular party that is offered a benefit in exchange for their vote, the results for these parties gets influenced disproportionally, which can also be seen by the standard errors of the variable of clientelism for the different parties. </w:t>
      </w:r>
    </w:p>
    <w:p w14:paraId="38405890" w14:textId="2AF136A7" w:rsidR="00F421C8" w:rsidRDefault="00F421C8" w:rsidP="00982778">
      <w:pPr>
        <w:spacing w:line="360" w:lineRule="auto"/>
        <w:ind w:firstLine="708"/>
        <w:jc w:val="both"/>
        <w:rPr>
          <w:lang w:val="en-US"/>
        </w:rPr>
      </w:pPr>
      <w:r>
        <w:rPr>
          <w:lang w:val="en-US"/>
        </w:rPr>
        <w:t>Lastly, in model 3 an interaction variable was added. The interaction variable, as shown in table 4, is not significant in Chile. The interaction variable shows whether ideology as a predictor of voting behavior becomes less important if there is a higher degree of clientelism, meaning that an individual has been offered a benefit in exchange for their vote. This is however not the case. Unlike in Argentina, the independent variables of ideology and clientelism is still not significant in this last model, together with the interaction variable.</w:t>
      </w:r>
      <w:r w:rsidR="008E36B6">
        <w:rPr>
          <w:lang w:val="en-US"/>
        </w:rPr>
        <w:t xml:space="preserve"> Even though these independent variables do not become significant, it can be seen that the B values of most political parties for ideology changes direction, which supports the hypothesis that voters that are not offered a benefit vote according to their ideology, while voters that were offered a benefit, use an alternative voting rationale. These variables however are not significant. </w:t>
      </w:r>
    </w:p>
    <w:p w14:paraId="20EE2913" w14:textId="64769888" w:rsidR="003F4187" w:rsidRDefault="00F421C8" w:rsidP="00982778">
      <w:pPr>
        <w:spacing w:line="360" w:lineRule="auto"/>
        <w:ind w:firstLine="708"/>
        <w:jc w:val="both"/>
        <w:rPr>
          <w:lang w:val="en-US"/>
        </w:rPr>
      </w:pPr>
      <w:r>
        <w:rPr>
          <w:lang w:val="en-US"/>
        </w:rPr>
        <w:t>It can therefore be concluded that clientelism does not influence the voting behavior in Chile, as this is not significant in model</w:t>
      </w:r>
      <w:r w:rsidR="008E36B6">
        <w:rPr>
          <w:lang w:val="en-US"/>
        </w:rPr>
        <w:t>s 2 and</w:t>
      </w:r>
      <w:r>
        <w:rPr>
          <w:lang w:val="en-US"/>
        </w:rPr>
        <w:t xml:space="preserve"> 3 in table 4. It is only significant in model 1, before the introduction of the control variables. The frequencies table in the appendix (table 10) shows that the level of clientelism in Chile is 1.4%. This means that of the analyzed cases in Chile, 1.4% of the valid respondents has stated that they were offered a benefit in exchange for their vote. This percentage of clientelism is quite low if compared to other countries analyzed in this research. In addition to this, the LAPOP dataset from 2010 shows a level of clientelism of 5.5%, which is also low (</w:t>
      </w:r>
      <w:proofErr w:type="spellStart"/>
      <w:r>
        <w:rPr>
          <w:lang w:val="en-US"/>
        </w:rPr>
        <w:t>Faughnan</w:t>
      </w:r>
      <w:proofErr w:type="spellEnd"/>
      <w:r>
        <w:rPr>
          <w:lang w:val="en-US"/>
        </w:rPr>
        <w:t xml:space="preserve"> &amp; Zechmeister, 2011). </w:t>
      </w:r>
    </w:p>
    <w:p w14:paraId="770B2AF1" w14:textId="6BAA8262" w:rsidR="00F421C8" w:rsidRPr="003F4187" w:rsidRDefault="00F421C8" w:rsidP="00E90463">
      <w:pPr>
        <w:rPr>
          <w:lang w:val="en-US"/>
        </w:rPr>
        <w:sectPr w:rsidR="00F421C8" w:rsidRPr="003F4187" w:rsidSect="003F4187">
          <w:pgSz w:w="11906" w:h="16838"/>
          <w:pgMar w:top="1417" w:right="1417" w:bottom="1417" w:left="1417" w:header="708" w:footer="708" w:gutter="0"/>
          <w:cols w:space="708"/>
          <w:docGrid w:linePitch="360"/>
        </w:sectPr>
      </w:pPr>
    </w:p>
    <w:p w14:paraId="4B2C4B93" w14:textId="027B47A1" w:rsidR="00E90463" w:rsidRDefault="00E90463" w:rsidP="00E90463">
      <w:pPr>
        <w:rPr>
          <w:rFonts w:ascii="Times New Roman" w:hAnsi="Times New Roman" w:cs="Times New Roman"/>
          <w:i/>
          <w:iCs/>
          <w:lang w:val="en-US"/>
        </w:rPr>
      </w:pPr>
    </w:p>
    <w:p w14:paraId="551BB579" w14:textId="77777777" w:rsidR="00404B45" w:rsidRPr="00E5283C" w:rsidRDefault="00404B45" w:rsidP="00404B45">
      <w:pPr>
        <w:rPr>
          <w:rFonts w:ascii="Times New Roman" w:hAnsi="Times New Roman" w:cs="Times New Roman"/>
          <w:lang w:val="en-US"/>
        </w:rPr>
      </w:pPr>
      <w:r w:rsidRPr="00E5283C">
        <w:rPr>
          <w:rFonts w:ascii="Times New Roman" w:hAnsi="Times New Roman" w:cs="Times New Roman"/>
          <w:lang w:val="en-US"/>
        </w:rPr>
        <w:t>Table 4</w:t>
      </w:r>
    </w:p>
    <w:tbl>
      <w:tblPr>
        <w:tblStyle w:val="Tabelraster"/>
        <w:tblpPr w:leftFromText="141" w:rightFromText="141" w:vertAnchor="page" w:horzAnchor="margin" w:tblpXSpec="center" w:tblpY="2321"/>
        <w:tblW w:w="1715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264"/>
        <w:gridCol w:w="180"/>
        <w:gridCol w:w="1138"/>
        <w:gridCol w:w="1091"/>
        <w:gridCol w:w="851"/>
        <w:gridCol w:w="142"/>
        <w:gridCol w:w="817"/>
        <w:gridCol w:w="886"/>
        <w:gridCol w:w="1157"/>
        <w:gridCol w:w="1129"/>
        <w:gridCol w:w="972"/>
        <w:gridCol w:w="992"/>
        <w:gridCol w:w="992"/>
        <w:gridCol w:w="1134"/>
        <w:gridCol w:w="1134"/>
        <w:gridCol w:w="968"/>
        <w:gridCol w:w="1007"/>
        <w:gridCol w:w="1002"/>
      </w:tblGrid>
      <w:tr w:rsidR="00085EB3" w14:paraId="436D2A2B" w14:textId="77777777" w:rsidTr="00085EB3">
        <w:tc>
          <w:tcPr>
            <w:tcW w:w="1296" w:type="dxa"/>
            <w:tcBorders>
              <w:bottom w:val="nil"/>
            </w:tcBorders>
          </w:tcPr>
          <w:p w14:paraId="5E7171F7" w14:textId="77777777" w:rsidR="00085EB3" w:rsidRPr="00AB6358" w:rsidRDefault="00085EB3" w:rsidP="00085EB3">
            <w:pPr>
              <w:rPr>
                <w:b/>
                <w:bCs/>
                <w:lang w:val="en-US"/>
              </w:rPr>
            </w:pPr>
          </w:p>
        </w:tc>
        <w:tc>
          <w:tcPr>
            <w:tcW w:w="5369" w:type="dxa"/>
            <w:gridSpan w:val="8"/>
            <w:tcBorders>
              <w:bottom w:val="nil"/>
            </w:tcBorders>
          </w:tcPr>
          <w:p w14:paraId="412DE83F" w14:textId="77777777" w:rsidR="00085EB3" w:rsidRDefault="00085EB3" w:rsidP="00085EB3">
            <w:pPr>
              <w:jc w:val="center"/>
            </w:pPr>
            <w:r>
              <w:t>Model 1</w:t>
            </w:r>
          </w:p>
        </w:tc>
        <w:tc>
          <w:tcPr>
            <w:tcW w:w="5242" w:type="dxa"/>
            <w:gridSpan w:val="5"/>
            <w:tcBorders>
              <w:bottom w:val="nil"/>
            </w:tcBorders>
          </w:tcPr>
          <w:p w14:paraId="193398B9" w14:textId="77777777" w:rsidR="00085EB3" w:rsidRDefault="00085EB3" w:rsidP="00085EB3">
            <w:pPr>
              <w:jc w:val="center"/>
            </w:pPr>
            <w:r>
              <w:t>Model 2</w:t>
            </w:r>
          </w:p>
        </w:tc>
        <w:tc>
          <w:tcPr>
            <w:tcW w:w="5245" w:type="dxa"/>
            <w:gridSpan w:val="5"/>
            <w:tcBorders>
              <w:bottom w:val="nil"/>
            </w:tcBorders>
          </w:tcPr>
          <w:p w14:paraId="6B76B0E5" w14:textId="77777777" w:rsidR="00085EB3" w:rsidRDefault="00085EB3" w:rsidP="00085EB3">
            <w:pPr>
              <w:jc w:val="center"/>
            </w:pPr>
            <w:r>
              <w:t>Model 3</w:t>
            </w:r>
          </w:p>
        </w:tc>
      </w:tr>
      <w:tr w:rsidR="00085EB3" w:rsidRPr="0074714F" w14:paraId="46919C64" w14:textId="77777777" w:rsidTr="00085EB3">
        <w:tc>
          <w:tcPr>
            <w:tcW w:w="1560" w:type="dxa"/>
            <w:gridSpan w:val="2"/>
            <w:tcBorders>
              <w:top w:val="nil"/>
              <w:bottom w:val="single" w:sz="4" w:space="0" w:color="auto"/>
            </w:tcBorders>
          </w:tcPr>
          <w:p w14:paraId="4DF77987" w14:textId="77777777" w:rsidR="00085EB3" w:rsidRDefault="00085EB3" w:rsidP="00085EB3">
            <w:pPr>
              <w:jc w:val="center"/>
              <w:rPr>
                <w:b/>
                <w:bCs/>
              </w:rPr>
            </w:pPr>
            <w:r>
              <w:rPr>
                <w:b/>
                <w:bCs/>
              </w:rPr>
              <w:t>Chile</w:t>
            </w:r>
          </w:p>
          <w:p w14:paraId="29FE1BF1" w14:textId="77777777" w:rsidR="00085EB3" w:rsidRDefault="00085EB3" w:rsidP="00085EB3">
            <w:pPr>
              <w:jc w:val="center"/>
            </w:pPr>
          </w:p>
        </w:tc>
        <w:tc>
          <w:tcPr>
            <w:tcW w:w="1318" w:type="dxa"/>
            <w:gridSpan w:val="2"/>
            <w:tcBorders>
              <w:top w:val="nil"/>
              <w:bottom w:val="single" w:sz="4" w:space="0" w:color="auto"/>
            </w:tcBorders>
          </w:tcPr>
          <w:p w14:paraId="1482B59C" w14:textId="77777777" w:rsidR="00085EB3" w:rsidRDefault="00085EB3" w:rsidP="00085EB3">
            <w:pPr>
              <w:jc w:val="center"/>
            </w:pPr>
            <w:proofErr w:type="spellStart"/>
            <w:r w:rsidRPr="00B1626E">
              <w:t>Enriquez-Ominami</w:t>
            </w:r>
            <w:proofErr w:type="spellEnd"/>
          </w:p>
          <w:p w14:paraId="757DD8F7" w14:textId="77777777" w:rsidR="00085EB3" w:rsidRPr="00A04358" w:rsidRDefault="00085EB3" w:rsidP="00085EB3">
            <w:pPr>
              <w:jc w:val="center"/>
              <w:rPr>
                <w:vertAlign w:val="superscript"/>
              </w:rPr>
            </w:pPr>
            <w:proofErr w:type="gramStart"/>
            <w:r>
              <w:rPr>
                <w:vertAlign w:val="superscript"/>
              </w:rPr>
              <w:t>d</w:t>
            </w:r>
            <w:proofErr w:type="gramEnd"/>
          </w:p>
        </w:tc>
        <w:tc>
          <w:tcPr>
            <w:tcW w:w="1091" w:type="dxa"/>
            <w:tcBorders>
              <w:top w:val="nil"/>
              <w:bottom w:val="single" w:sz="4" w:space="0" w:color="auto"/>
            </w:tcBorders>
          </w:tcPr>
          <w:p w14:paraId="77F97DE1" w14:textId="77777777" w:rsidR="00085EB3" w:rsidRDefault="00085EB3" w:rsidP="00085EB3">
            <w:pPr>
              <w:jc w:val="center"/>
              <w:rPr>
                <w:lang w:val="en-US"/>
              </w:rPr>
            </w:pPr>
            <w:proofErr w:type="spellStart"/>
            <w:r>
              <w:rPr>
                <w:lang w:val="en-US"/>
              </w:rPr>
              <w:t>Matthei</w:t>
            </w:r>
            <w:proofErr w:type="spellEnd"/>
            <w:r>
              <w:rPr>
                <w:vertAlign w:val="superscript"/>
              </w:rPr>
              <w:t xml:space="preserve"> d</w:t>
            </w:r>
          </w:p>
        </w:tc>
        <w:tc>
          <w:tcPr>
            <w:tcW w:w="993" w:type="dxa"/>
            <w:gridSpan w:val="2"/>
            <w:tcBorders>
              <w:top w:val="nil"/>
              <w:bottom w:val="single" w:sz="4" w:space="0" w:color="auto"/>
            </w:tcBorders>
          </w:tcPr>
          <w:p w14:paraId="395F0E36" w14:textId="77777777" w:rsidR="00085EB3" w:rsidRDefault="00085EB3" w:rsidP="00085EB3">
            <w:pPr>
              <w:jc w:val="center"/>
              <w:rPr>
                <w:lang w:val="en-US"/>
              </w:rPr>
            </w:pPr>
            <w:proofErr w:type="spellStart"/>
            <w:r>
              <w:rPr>
                <w:lang w:val="en-US"/>
              </w:rPr>
              <w:t>Parisi</w:t>
            </w:r>
            <w:proofErr w:type="spellEnd"/>
            <w:r>
              <w:rPr>
                <w:vertAlign w:val="superscript"/>
              </w:rPr>
              <w:t xml:space="preserve"> d</w:t>
            </w:r>
          </w:p>
        </w:tc>
        <w:tc>
          <w:tcPr>
            <w:tcW w:w="817" w:type="dxa"/>
            <w:tcBorders>
              <w:top w:val="nil"/>
              <w:bottom w:val="single" w:sz="4" w:space="0" w:color="auto"/>
            </w:tcBorders>
          </w:tcPr>
          <w:p w14:paraId="0EB0EFA2" w14:textId="77777777" w:rsidR="00085EB3" w:rsidRPr="0074714F" w:rsidRDefault="00085EB3" w:rsidP="00085EB3">
            <w:pPr>
              <w:jc w:val="center"/>
              <w:rPr>
                <w:lang w:val="en-US"/>
              </w:rPr>
            </w:pPr>
            <w:r>
              <w:rPr>
                <w:lang w:val="en-US"/>
              </w:rPr>
              <w:t>Sfeir</w:t>
            </w:r>
            <w:r>
              <w:rPr>
                <w:vertAlign w:val="superscript"/>
              </w:rPr>
              <w:t xml:space="preserve"> d</w:t>
            </w:r>
          </w:p>
        </w:tc>
        <w:tc>
          <w:tcPr>
            <w:tcW w:w="886" w:type="dxa"/>
            <w:tcBorders>
              <w:top w:val="nil"/>
              <w:bottom w:val="single" w:sz="4" w:space="0" w:color="auto"/>
            </w:tcBorders>
          </w:tcPr>
          <w:p w14:paraId="34E5CE4D" w14:textId="77777777" w:rsidR="00085EB3" w:rsidRPr="0074714F" w:rsidRDefault="00085EB3" w:rsidP="00085EB3">
            <w:pPr>
              <w:jc w:val="center"/>
              <w:rPr>
                <w:lang w:val="en-US"/>
              </w:rPr>
            </w:pPr>
            <w:r>
              <w:rPr>
                <w:lang w:val="en-US"/>
              </w:rPr>
              <w:t>Claude</w:t>
            </w:r>
            <w:r>
              <w:rPr>
                <w:vertAlign w:val="superscript"/>
              </w:rPr>
              <w:t xml:space="preserve"> d</w:t>
            </w:r>
          </w:p>
        </w:tc>
        <w:tc>
          <w:tcPr>
            <w:tcW w:w="1157" w:type="dxa"/>
            <w:tcBorders>
              <w:top w:val="nil"/>
              <w:bottom w:val="single" w:sz="4" w:space="0" w:color="auto"/>
            </w:tcBorders>
          </w:tcPr>
          <w:p w14:paraId="6F283F81" w14:textId="77777777" w:rsidR="00085EB3" w:rsidRDefault="00085EB3" w:rsidP="00085EB3">
            <w:pPr>
              <w:jc w:val="center"/>
            </w:pPr>
            <w:proofErr w:type="spellStart"/>
            <w:r w:rsidRPr="00B1626E">
              <w:t>Enriquez-Ominami</w:t>
            </w:r>
            <w:proofErr w:type="spellEnd"/>
          </w:p>
          <w:p w14:paraId="76192867" w14:textId="77777777" w:rsidR="00085EB3" w:rsidRPr="0074714F" w:rsidRDefault="00085EB3" w:rsidP="00085EB3">
            <w:pPr>
              <w:jc w:val="center"/>
              <w:rPr>
                <w:lang w:val="en-US"/>
              </w:rPr>
            </w:pPr>
            <w:proofErr w:type="gramStart"/>
            <w:r>
              <w:rPr>
                <w:vertAlign w:val="superscript"/>
              </w:rPr>
              <w:t>d</w:t>
            </w:r>
            <w:proofErr w:type="gramEnd"/>
          </w:p>
        </w:tc>
        <w:tc>
          <w:tcPr>
            <w:tcW w:w="1129" w:type="dxa"/>
            <w:tcBorders>
              <w:top w:val="nil"/>
              <w:bottom w:val="single" w:sz="4" w:space="0" w:color="auto"/>
            </w:tcBorders>
          </w:tcPr>
          <w:p w14:paraId="3E2FF107" w14:textId="77777777" w:rsidR="00085EB3" w:rsidRDefault="00085EB3" w:rsidP="00085EB3">
            <w:pPr>
              <w:jc w:val="center"/>
              <w:rPr>
                <w:lang w:val="en-US"/>
              </w:rPr>
            </w:pPr>
            <w:proofErr w:type="spellStart"/>
            <w:r>
              <w:rPr>
                <w:lang w:val="en-US"/>
              </w:rPr>
              <w:t>Matthei</w:t>
            </w:r>
            <w:proofErr w:type="spellEnd"/>
            <w:r>
              <w:rPr>
                <w:vertAlign w:val="superscript"/>
              </w:rPr>
              <w:t xml:space="preserve"> d</w:t>
            </w:r>
          </w:p>
        </w:tc>
        <w:tc>
          <w:tcPr>
            <w:tcW w:w="972" w:type="dxa"/>
            <w:tcBorders>
              <w:top w:val="nil"/>
              <w:bottom w:val="single" w:sz="4" w:space="0" w:color="auto"/>
            </w:tcBorders>
          </w:tcPr>
          <w:p w14:paraId="503E6BE3" w14:textId="77777777" w:rsidR="00085EB3" w:rsidRDefault="00085EB3" w:rsidP="00085EB3">
            <w:pPr>
              <w:jc w:val="center"/>
              <w:rPr>
                <w:lang w:val="en-US"/>
              </w:rPr>
            </w:pPr>
            <w:proofErr w:type="spellStart"/>
            <w:r>
              <w:rPr>
                <w:lang w:val="en-US"/>
              </w:rPr>
              <w:t>Parisi</w:t>
            </w:r>
            <w:proofErr w:type="spellEnd"/>
            <w:r>
              <w:rPr>
                <w:vertAlign w:val="superscript"/>
              </w:rPr>
              <w:t xml:space="preserve"> d</w:t>
            </w:r>
          </w:p>
        </w:tc>
        <w:tc>
          <w:tcPr>
            <w:tcW w:w="992" w:type="dxa"/>
            <w:tcBorders>
              <w:top w:val="nil"/>
              <w:bottom w:val="single" w:sz="4" w:space="0" w:color="auto"/>
            </w:tcBorders>
          </w:tcPr>
          <w:p w14:paraId="05BDD536" w14:textId="77777777" w:rsidR="00085EB3" w:rsidRPr="0074714F" w:rsidRDefault="00085EB3" w:rsidP="00085EB3">
            <w:pPr>
              <w:jc w:val="center"/>
              <w:rPr>
                <w:lang w:val="en-US"/>
              </w:rPr>
            </w:pPr>
            <w:r>
              <w:rPr>
                <w:lang w:val="en-US"/>
              </w:rPr>
              <w:t>Sfeir</w:t>
            </w:r>
            <w:r>
              <w:rPr>
                <w:vertAlign w:val="superscript"/>
              </w:rPr>
              <w:t xml:space="preserve"> d</w:t>
            </w:r>
          </w:p>
        </w:tc>
        <w:tc>
          <w:tcPr>
            <w:tcW w:w="992" w:type="dxa"/>
            <w:tcBorders>
              <w:top w:val="nil"/>
              <w:bottom w:val="single" w:sz="4" w:space="0" w:color="auto"/>
            </w:tcBorders>
          </w:tcPr>
          <w:p w14:paraId="5EA921C0" w14:textId="77777777" w:rsidR="00085EB3" w:rsidRPr="0074714F" w:rsidRDefault="00085EB3" w:rsidP="00085EB3">
            <w:pPr>
              <w:jc w:val="center"/>
              <w:rPr>
                <w:lang w:val="en-US"/>
              </w:rPr>
            </w:pPr>
            <w:r>
              <w:rPr>
                <w:lang w:val="en-US"/>
              </w:rPr>
              <w:t>Claude</w:t>
            </w:r>
            <w:r>
              <w:rPr>
                <w:vertAlign w:val="superscript"/>
              </w:rPr>
              <w:t xml:space="preserve"> d</w:t>
            </w:r>
          </w:p>
        </w:tc>
        <w:tc>
          <w:tcPr>
            <w:tcW w:w="1134" w:type="dxa"/>
            <w:tcBorders>
              <w:top w:val="nil"/>
              <w:bottom w:val="single" w:sz="4" w:space="0" w:color="auto"/>
            </w:tcBorders>
          </w:tcPr>
          <w:p w14:paraId="1980B83D" w14:textId="77777777" w:rsidR="00085EB3" w:rsidRDefault="00085EB3" w:rsidP="00085EB3">
            <w:pPr>
              <w:jc w:val="center"/>
              <w:rPr>
                <w:rFonts w:cstheme="minorHAnsi"/>
                <w:lang w:val="en-US"/>
              </w:rPr>
            </w:pPr>
            <w:r w:rsidRPr="00B1626E">
              <w:rPr>
                <w:rFonts w:cstheme="minorHAnsi"/>
                <w:lang w:val="en-US"/>
              </w:rPr>
              <w:t>Enriquez-</w:t>
            </w:r>
            <w:proofErr w:type="spellStart"/>
            <w:r w:rsidRPr="00B1626E">
              <w:rPr>
                <w:rFonts w:cstheme="minorHAnsi"/>
                <w:lang w:val="en-US"/>
              </w:rPr>
              <w:t>Ominami</w:t>
            </w:r>
            <w:proofErr w:type="spellEnd"/>
          </w:p>
          <w:p w14:paraId="7A28CECE" w14:textId="77777777" w:rsidR="00085EB3" w:rsidRPr="00B1626E" w:rsidRDefault="00085EB3" w:rsidP="00085EB3">
            <w:pPr>
              <w:jc w:val="center"/>
              <w:rPr>
                <w:rFonts w:cstheme="minorHAnsi"/>
                <w:lang w:val="en-US"/>
              </w:rPr>
            </w:pPr>
            <w:proofErr w:type="gramStart"/>
            <w:r w:rsidRPr="00B1626E">
              <w:rPr>
                <w:rFonts w:cstheme="minorHAnsi"/>
                <w:vertAlign w:val="superscript"/>
              </w:rPr>
              <w:t>d</w:t>
            </w:r>
            <w:proofErr w:type="gramEnd"/>
          </w:p>
        </w:tc>
        <w:tc>
          <w:tcPr>
            <w:tcW w:w="1134" w:type="dxa"/>
            <w:tcBorders>
              <w:top w:val="nil"/>
              <w:bottom w:val="single" w:sz="4" w:space="0" w:color="auto"/>
            </w:tcBorders>
          </w:tcPr>
          <w:p w14:paraId="0A929C17" w14:textId="77777777" w:rsidR="00085EB3" w:rsidRDefault="00085EB3" w:rsidP="00085EB3">
            <w:pPr>
              <w:jc w:val="center"/>
              <w:rPr>
                <w:lang w:val="en-US"/>
              </w:rPr>
            </w:pPr>
            <w:proofErr w:type="spellStart"/>
            <w:r>
              <w:rPr>
                <w:lang w:val="en-US"/>
              </w:rPr>
              <w:t>Matthei</w:t>
            </w:r>
            <w:proofErr w:type="spellEnd"/>
            <w:r>
              <w:rPr>
                <w:vertAlign w:val="superscript"/>
              </w:rPr>
              <w:t xml:space="preserve"> d</w:t>
            </w:r>
          </w:p>
        </w:tc>
        <w:tc>
          <w:tcPr>
            <w:tcW w:w="968" w:type="dxa"/>
            <w:tcBorders>
              <w:top w:val="nil"/>
              <w:bottom w:val="single" w:sz="4" w:space="0" w:color="auto"/>
            </w:tcBorders>
          </w:tcPr>
          <w:p w14:paraId="357ADD85" w14:textId="77777777" w:rsidR="00085EB3" w:rsidRPr="0074714F" w:rsidRDefault="00085EB3" w:rsidP="00085EB3">
            <w:pPr>
              <w:jc w:val="center"/>
              <w:rPr>
                <w:lang w:val="en-US"/>
              </w:rPr>
            </w:pPr>
            <w:proofErr w:type="spellStart"/>
            <w:r>
              <w:rPr>
                <w:lang w:val="en-US"/>
              </w:rPr>
              <w:t>Parisi</w:t>
            </w:r>
            <w:proofErr w:type="spellEnd"/>
            <w:r>
              <w:rPr>
                <w:vertAlign w:val="superscript"/>
              </w:rPr>
              <w:t xml:space="preserve"> d</w:t>
            </w:r>
          </w:p>
        </w:tc>
        <w:tc>
          <w:tcPr>
            <w:tcW w:w="1007" w:type="dxa"/>
            <w:tcBorders>
              <w:top w:val="nil"/>
              <w:bottom w:val="single" w:sz="4" w:space="0" w:color="auto"/>
            </w:tcBorders>
          </w:tcPr>
          <w:p w14:paraId="459115E0" w14:textId="77777777" w:rsidR="00085EB3" w:rsidRPr="0074714F" w:rsidRDefault="00085EB3" w:rsidP="00085EB3">
            <w:pPr>
              <w:jc w:val="center"/>
              <w:rPr>
                <w:lang w:val="en-US"/>
              </w:rPr>
            </w:pPr>
            <w:r>
              <w:rPr>
                <w:lang w:val="en-US"/>
              </w:rPr>
              <w:t>Sfeir</w:t>
            </w:r>
            <w:r>
              <w:rPr>
                <w:vertAlign w:val="superscript"/>
              </w:rPr>
              <w:t xml:space="preserve"> d</w:t>
            </w:r>
          </w:p>
        </w:tc>
        <w:tc>
          <w:tcPr>
            <w:tcW w:w="1002" w:type="dxa"/>
            <w:tcBorders>
              <w:top w:val="nil"/>
              <w:bottom w:val="single" w:sz="4" w:space="0" w:color="auto"/>
            </w:tcBorders>
          </w:tcPr>
          <w:p w14:paraId="6A01150E" w14:textId="77777777" w:rsidR="00085EB3" w:rsidRDefault="00085EB3" w:rsidP="00085EB3">
            <w:pPr>
              <w:jc w:val="center"/>
              <w:rPr>
                <w:lang w:val="en-US"/>
              </w:rPr>
            </w:pPr>
            <w:r>
              <w:rPr>
                <w:lang w:val="en-US"/>
              </w:rPr>
              <w:t>Claude</w:t>
            </w:r>
            <w:r>
              <w:rPr>
                <w:vertAlign w:val="superscript"/>
              </w:rPr>
              <w:t xml:space="preserve"> d</w:t>
            </w:r>
          </w:p>
        </w:tc>
      </w:tr>
      <w:tr w:rsidR="00085EB3" w14:paraId="7DBC44AD" w14:textId="77777777" w:rsidTr="00085EB3">
        <w:tc>
          <w:tcPr>
            <w:tcW w:w="1296" w:type="dxa"/>
            <w:tcBorders>
              <w:top w:val="single" w:sz="4" w:space="0" w:color="auto"/>
            </w:tcBorders>
          </w:tcPr>
          <w:p w14:paraId="5B298E28" w14:textId="77777777" w:rsidR="00085EB3" w:rsidRDefault="00085EB3" w:rsidP="00085EB3">
            <w:pPr>
              <w:jc w:val="right"/>
            </w:pPr>
            <w:proofErr w:type="spellStart"/>
            <w:r>
              <w:t>Intercept</w:t>
            </w:r>
            <w:proofErr w:type="spellEnd"/>
          </w:p>
        </w:tc>
        <w:tc>
          <w:tcPr>
            <w:tcW w:w="264" w:type="dxa"/>
            <w:tcBorders>
              <w:top w:val="single" w:sz="4" w:space="0" w:color="auto"/>
            </w:tcBorders>
          </w:tcPr>
          <w:p w14:paraId="643F6899" w14:textId="77777777" w:rsidR="00085EB3" w:rsidRDefault="00085EB3" w:rsidP="00085EB3">
            <w:pPr>
              <w:jc w:val="center"/>
            </w:pPr>
            <w:r>
              <w:t>B</w:t>
            </w:r>
          </w:p>
        </w:tc>
        <w:tc>
          <w:tcPr>
            <w:tcW w:w="1318" w:type="dxa"/>
            <w:gridSpan w:val="2"/>
            <w:tcBorders>
              <w:top w:val="single" w:sz="4" w:space="0" w:color="auto"/>
            </w:tcBorders>
          </w:tcPr>
          <w:p w14:paraId="6F9CAE24" w14:textId="77777777" w:rsidR="00085EB3" w:rsidRDefault="00085EB3" w:rsidP="00085EB3">
            <w:pPr>
              <w:jc w:val="center"/>
            </w:pPr>
            <w:r>
              <w:t>1.140</w:t>
            </w:r>
          </w:p>
        </w:tc>
        <w:tc>
          <w:tcPr>
            <w:tcW w:w="1091" w:type="dxa"/>
            <w:tcBorders>
              <w:top w:val="single" w:sz="4" w:space="0" w:color="auto"/>
            </w:tcBorders>
          </w:tcPr>
          <w:p w14:paraId="68D17EE1" w14:textId="77777777" w:rsidR="00085EB3" w:rsidRDefault="00085EB3" w:rsidP="00085EB3">
            <w:pPr>
              <w:jc w:val="center"/>
            </w:pPr>
            <w:r>
              <w:t>-6.137*</w:t>
            </w:r>
          </w:p>
        </w:tc>
        <w:tc>
          <w:tcPr>
            <w:tcW w:w="851" w:type="dxa"/>
            <w:tcBorders>
              <w:top w:val="single" w:sz="4" w:space="0" w:color="auto"/>
            </w:tcBorders>
          </w:tcPr>
          <w:p w14:paraId="47FD7BD8" w14:textId="77777777" w:rsidR="00085EB3" w:rsidRDefault="00085EB3" w:rsidP="00085EB3">
            <w:pPr>
              <w:jc w:val="center"/>
            </w:pPr>
            <w:r>
              <w:t>.210</w:t>
            </w:r>
          </w:p>
        </w:tc>
        <w:tc>
          <w:tcPr>
            <w:tcW w:w="959" w:type="dxa"/>
            <w:gridSpan w:val="2"/>
            <w:tcBorders>
              <w:top w:val="single" w:sz="4" w:space="0" w:color="auto"/>
            </w:tcBorders>
          </w:tcPr>
          <w:p w14:paraId="6284DBD8" w14:textId="77777777" w:rsidR="00085EB3" w:rsidRDefault="00085EB3" w:rsidP="00085EB3">
            <w:pPr>
              <w:jc w:val="center"/>
            </w:pPr>
            <w:r>
              <w:t>-28.703</w:t>
            </w:r>
          </w:p>
          <w:p w14:paraId="1DF2C729" w14:textId="77777777" w:rsidR="00085EB3" w:rsidRDefault="00085EB3" w:rsidP="00085EB3">
            <w:pPr>
              <w:jc w:val="center"/>
            </w:pPr>
            <w:r>
              <w:t>***</w:t>
            </w:r>
          </w:p>
        </w:tc>
        <w:tc>
          <w:tcPr>
            <w:tcW w:w="886" w:type="dxa"/>
            <w:tcBorders>
              <w:top w:val="single" w:sz="4" w:space="0" w:color="auto"/>
            </w:tcBorders>
          </w:tcPr>
          <w:p w14:paraId="05CF33A2" w14:textId="77777777" w:rsidR="00085EB3" w:rsidRDefault="00085EB3" w:rsidP="00085EB3">
            <w:pPr>
              <w:jc w:val="center"/>
            </w:pPr>
            <w:r>
              <w:t>2.052</w:t>
            </w:r>
          </w:p>
        </w:tc>
        <w:tc>
          <w:tcPr>
            <w:tcW w:w="1157" w:type="dxa"/>
            <w:tcBorders>
              <w:top w:val="single" w:sz="4" w:space="0" w:color="auto"/>
            </w:tcBorders>
          </w:tcPr>
          <w:p w14:paraId="78FC891E" w14:textId="77777777" w:rsidR="00085EB3" w:rsidRDefault="00085EB3" w:rsidP="00085EB3">
            <w:pPr>
              <w:jc w:val="center"/>
            </w:pPr>
            <w:r>
              <w:t>-2.612*</w:t>
            </w:r>
          </w:p>
        </w:tc>
        <w:tc>
          <w:tcPr>
            <w:tcW w:w="1129" w:type="dxa"/>
            <w:tcBorders>
              <w:top w:val="single" w:sz="4" w:space="0" w:color="auto"/>
            </w:tcBorders>
          </w:tcPr>
          <w:p w14:paraId="0B2537BE" w14:textId="77777777" w:rsidR="00085EB3" w:rsidRDefault="00085EB3" w:rsidP="00085EB3">
            <w:pPr>
              <w:jc w:val="center"/>
            </w:pPr>
            <w:r>
              <w:t>-3.525</w:t>
            </w:r>
          </w:p>
        </w:tc>
        <w:tc>
          <w:tcPr>
            <w:tcW w:w="972" w:type="dxa"/>
            <w:tcBorders>
              <w:top w:val="single" w:sz="4" w:space="0" w:color="auto"/>
            </w:tcBorders>
          </w:tcPr>
          <w:p w14:paraId="2DD8209B" w14:textId="77777777" w:rsidR="00085EB3" w:rsidRDefault="00085EB3" w:rsidP="00085EB3">
            <w:pPr>
              <w:jc w:val="center"/>
            </w:pPr>
            <w:r>
              <w:t>31.664</w:t>
            </w:r>
          </w:p>
        </w:tc>
        <w:tc>
          <w:tcPr>
            <w:tcW w:w="992" w:type="dxa"/>
            <w:tcBorders>
              <w:top w:val="single" w:sz="4" w:space="0" w:color="auto"/>
            </w:tcBorders>
          </w:tcPr>
          <w:p w14:paraId="5767B712" w14:textId="77777777" w:rsidR="00085EB3" w:rsidRDefault="00085EB3" w:rsidP="00085EB3">
            <w:pPr>
              <w:jc w:val="center"/>
            </w:pPr>
            <w:r>
              <w:t>-29.884</w:t>
            </w:r>
          </w:p>
          <w:p w14:paraId="40E7026F" w14:textId="77777777" w:rsidR="00085EB3" w:rsidRDefault="00085EB3" w:rsidP="00085EB3">
            <w:pPr>
              <w:jc w:val="center"/>
            </w:pPr>
            <w:r>
              <w:t>***</w:t>
            </w:r>
          </w:p>
        </w:tc>
        <w:tc>
          <w:tcPr>
            <w:tcW w:w="992" w:type="dxa"/>
            <w:tcBorders>
              <w:top w:val="single" w:sz="4" w:space="0" w:color="auto"/>
            </w:tcBorders>
          </w:tcPr>
          <w:p w14:paraId="79552E71" w14:textId="77777777" w:rsidR="00085EB3" w:rsidRDefault="00085EB3" w:rsidP="00085EB3">
            <w:pPr>
              <w:jc w:val="center"/>
            </w:pPr>
            <w:r>
              <w:t>19.438</w:t>
            </w:r>
          </w:p>
        </w:tc>
        <w:tc>
          <w:tcPr>
            <w:tcW w:w="1134" w:type="dxa"/>
            <w:tcBorders>
              <w:top w:val="single" w:sz="4" w:space="0" w:color="auto"/>
            </w:tcBorders>
          </w:tcPr>
          <w:p w14:paraId="53E3A840" w14:textId="77777777" w:rsidR="00085EB3" w:rsidRDefault="00085EB3" w:rsidP="00085EB3">
            <w:pPr>
              <w:jc w:val="center"/>
            </w:pPr>
            <w:r>
              <w:t>22.798</w:t>
            </w:r>
          </w:p>
          <w:p w14:paraId="5FBA7B2F" w14:textId="77777777" w:rsidR="00085EB3" w:rsidRDefault="00085EB3" w:rsidP="00085EB3">
            <w:pPr>
              <w:jc w:val="center"/>
            </w:pPr>
            <w:r>
              <w:t>*</w:t>
            </w:r>
          </w:p>
        </w:tc>
        <w:tc>
          <w:tcPr>
            <w:tcW w:w="1134" w:type="dxa"/>
            <w:tcBorders>
              <w:top w:val="single" w:sz="4" w:space="0" w:color="auto"/>
            </w:tcBorders>
          </w:tcPr>
          <w:p w14:paraId="1014B569" w14:textId="77777777" w:rsidR="00085EB3" w:rsidRDefault="00085EB3" w:rsidP="00085EB3">
            <w:pPr>
              <w:jc w:val="center"/>
            </w:pPr>
            <w:r>
              <w:t>-.630</w:t>
            </w:r>
          </w:p>
        </w:tc>
        <w:tc>
          <w:tcPr>
            <w:tcW w:w="968" w:type="dxa"/>
            <w:tcBorders>
              <w:top w:val="single" w:sz="4" w:space="0" w:color="auto"/>
            </w:tcBorders>
          </w:tcPr>
          <w:p w14:paraId="05802FE0" w14:textId="77777777" w:rsidR="00085EB3" w:rsidRDefault="00085EB3" w:rsidP="00085EB3">
            <w:pPr>
              <w:jc w:val="center"/>
            </w:pPr>
            <w:r>
              <w:t>13.623</w:t>
            </w:r>
          </w:p>
        </w:tc>
        <w:tc>
          <w:tcPr>
            <w:tcW w:w="1007" w:type="dxa"/>
            <w:tcBorders>
              <w:top w:val="single" w:sz="4" w:space="0" w:color="auto"/>
            </w:tcBorders>
          </w:tcPr>
          <w:p w14:paraId="21B956BB" w14:textId="77777777" w:rsidR="00085EB3" w:rsidRDefault="00085EB3" w:rsidP="00085EB3">
            <w:pPr>
              <w:jc w:val="center"/>
            </w:pPr>
            <w:r>
              <w:t>1.382</w:t>
            </w:r>
          </w:p>
        </w:tc>
        <w:tc>
          <w:tcPr>
            <w:tcW w:w="1002" w:type="dxa"/>
            <w:tcBorders>
              <w:top w:val="single" w:sz="4" w:space="0" w:color="auto"/>
            </w:tcBorders>
          </w:tcPr>
          <w:p w14:paraId="5E40F9CE" w14:textId="77777777" w:rsidR="00085EB3" w:rsidRDefault="00085EB3" w:rsidP="00085EB3">
            <w:pPr>
              <w:jc w:val="center"/>
            </w:pPr>
            <w:r>
              <w:t>18.597</w:t>
            </w:r>
          </w:p>
        </w:tc>
      </w:tr>
      <w:tr w:rsidR="00085EB3" w14:paraId="678D33C4" w14:textId="77777777" w:rsidTr="00085EB3">
        <w:tc>
          <w:tcPr>
            <w:tcW w:w="1296" w:type="dxa"/>
          </w:tcPr>
          <w:p w14:paraId="3AA38FD1" w14:textId="77777777" w:rsidR="00085EB3" w:rsidRDefault="00085EB3" w:rsidP="00085EB3">
            <w:pPr>
              <w:jc w:val="right"/>
            </w:pPr>
          </w:p>
        </w:tc>
        <w:tc>
          <w:tcPr>
            <w:tcW w:w="444" w:type="dxa"/>
            <w:gridSpan w:val="2"/>
          </w:tcPr>
          <w:p w14:paraId="2FD11F37" w14:textId="77777777" w:rsidR="00085EB3" w:rsidRDefault="00085EB3" w:rsidP="00085EB3">
            <w:pPr>
              <w:jc w:val="center"/>
            </w:pPr>
            <w:r>
              <w:t>SE</w:t>
            </w:r>
          </w:p>
        </w:tc>
        <w:tc>
          <w:tcPr>
            <w:tcW w:w="1138" w:type="dxa"/>
          </w:tcPr>
          <w:p w14:paraId="04A7561A" w14:textId="77777777" w:rsidR="00085EB3" w:rsidRDefault="00085EB3" w:rsidP="00085EB3">
            <w:pPr>
              <w:jc w:val="center"/>
            </w:pPr>
            <w:r>
              <w:t>1.857</w:t>
            </w:r>
          </w:p>
        </w:tc>
        <w:tc>
          <w:tcPr>
            <w:tcW w:w="1091" w:type="dxa"/>
          </w:tcPr>
          <w:p w14:paraId="229EE41C" w14:textId="77777777" w:rsidR="00085EB3" w:rsidRDefault="00085EB3" w:rsidP="00085EB3">
            <w:pPr>
              <w:jc w:val="center"/>
            </w:pPr>
            <w:r>
              <w:t>3.173</w:t>
            </w:r>
          </w:p>
        </w:tc>
        <w:tc>
          <w:tcPr>
            <w:tcW w:w="851" w:type="dxa"/>
          </w:tcPr>
          <w:p w14:paraId="44A1D6A5" w14:textId="77777777" w:rsidR="00085EB3" w:rsidRDefault="00085EB3" w:rsidP="00085EB3">
            <w:pPr>
              <w:jc w:val="center"/>
            </w:pPr>
            <w:r>
              <w:t>1.978</w:t>
            </w:r>
          </w:p>
        </w:tc>
        <w:tc>
          <w:tcPr>
            <w:tcW w:w="959" w:type="dxa"/>
            <w:gridSpan w:val="2"/>
          </w:tcPr>
          <w:p w14:paraId="0FB454EE" w14:textId="77777777" w:rsidR="00085EB3" w:rsidRDefault="00085EB3" w:rsidP="00085EB3">
            <w:pPr>
              <w:jc w:val="center"/>
            </w:pPr>
            <w:r>
              <w:t>.833</w:t>
            </w:r>
          </w:p>
        </w:tc>
        <w:tc>
          <w:tcPr>
            <w:tcW w:w="886" w:type="dxa"/>
          </w:tcPr>
          <w:p w14:paraId="142AF1E6" w14:textId="77777777" w:rsidR="00085EB3" w:rsidRDefault="00085EB3" w:rsidP="00085EB3">
            <w:pPr>
              <w:jc w:val="center"/>
            </w:pPr>
            <w:r>
              <w:t>2.393</w:t>
            </w:r>
          </w:p>
        </w:tc>
        <w:tc>
          <w:tcPr>
            <w:tcW w:w="1157" w:type="dxa"/>
          </w:tcPr>
          <w:p w14:paraId="4E8ECA50" w14:textId="77777777" w:rsidR="00085EB3" w:rsidRDefault="00085EB3" w:rsidP="00085EB3">
            <w:pPr>
              <w:jc w:val="center"/>
            </w:pPr>
            <w:r>
              <w:t>1.355</w:t>
            </w:r>
          </w:p>
        </w:tc>
        <w:tc>
          <w:tcPr>
            <w:tcW w:w="1129" w:type="dxa"/>
          </w:tcPr>
          <w:p w14:paraId="56F43D06" w14:textId="77777777" w:rsidR="00085EB3" w:rsidRDefault="00085EB3" w:rsidP="00085EB3">
            <w:pPr>
              <w:jc w:val="center"/>
            </w:pPr>
            <w:r>
              <w:t>750.766</w:t>
            </w:r>
          </w:p>
        </w:tc>
        <w:tc>
          <w:tcPr>
            <w:tcW w:w="972" w:type="dxa"/>
          </w:tcPr>
          <w:p w14:paraId="72D5E079" w14:textId="77777777" w:rsidR="00085EB3" w:rsidRDefault="00085EB3" w:rsidP="00085EB3">
            <w:pPr>
              <w:jc w:val="center"/>
            </w:pPr>
            <w:r>
              <w:t>636.463</w:t>
            </w:r>
          </w:p>
        </w:tc>
        <w:tc>
          <w:tcPr>
            <w:tcW w:w="992" w:type="dxa"/>
          </w:tcPr>
          <w:p w14:paraId="1211853C" w14:textId="77777777" w:rsidR="00085EB3" w:rsidRDefault="00085EB3" w:rsidP="00085EB3">
            <w:pPr>
              <w:jc w:val="center"/>
            </w:pPr>
            <w:r>
              <w:t>2.933</w:t>
            </w:r>
          </w:p>
        </w:tc>
        <w:tc>
          <w:tcPr>
            <w:tcW w:w="992" w:type="dxa"/>
          </w:tcPr>
          <w:p w14:paraId="45310B44" w14:textId="77777777" w:rsidR="00085EB3" w:rsidRDefault="00085EB3" w:rsidP="00085EB3">
            <w:pPr>
              <w:jc w:val="center"/>
            </w:pPr>
            <w:r>
              <w:t>637.284</w:t>
            </w:r>
          </w:p>
        </w:tc>
        <w:tc>
          <w:tcPr>
            <w:tcW w:w="1134" w:type="dxa"/>
          </w:tcPr>
          <w:p w14:paraId="0589F996" w14:textId="77777777" w:rsidR="00085EB3" w:rsidRDefault="00085EB3" w:rsidP="00085EB3">
            <w:pPr>
              <w:jc w:val="center"/>
            </w:pPr>
            <w:r>
              <w:t>13.423</w:t>
            </w:r>
          </w:p>
        </w:tc>
        <w:tc>
          <w:tcPr>
            <w:tcW w:w="1134" w:type="dxa"/>
          </w:tcPr>
          <w:p w14:paraId="1938A6B8" w14:textId="77777777" w:rsidR="00085EB3" w:rsidRDefault="00085EB3" w:rsidP="00085EB3">
            <w:pPr>
              <w:jc w:val="center"/>
            </w:pPr>
            <w:r>
              <w:t>129.474</w:t>
            </w:r>
          </w:p>
        </w:tc>
        <w:tc>
          <w:tcPr>
            <w:tcW w:w="968" w:type="dxa"/>
          </w:tcPr>
          <w:p w14:paraId="2D608F4D" w14:textId="77777777" w:rsidR="00085EB3" w:rsidRDefault="00085EB3" w:rsidP="00085EB3">
            <w:pPr>
              <w:jc w:val="center"/>
            </w:pPr>
            <w:r>
              <w:t>17.064</w:t>
            </w:r>
          </w:p>
        </w:tc>
        <w:tc>
          <w:tcPr>
            <w:tcW w:w="1007" w:type="dxa"/>
          </w:tcPr>
          <w:p w14:paraId="6C664820" w14:textId="77777777" w:rsidR="00085EB3" w:rsidRDefault="00085EB3" w:rsidP="00085EB3">
            <w:pPr>
              <w:jc w:val="center"/>
            </w:pPr>
            <w:r>
              <w:t>280.079</w:t>
            </w:r>
          </w:p>
        </w:tc>
        <w:tc>
          <w:tcPr>
            <w:tcW w:w="1002" w:type="dxa"/>
          </w:tcPr>
          <w:p w14:paraId="2AE9D495" w14:textId="77777777" w:rsidR="00085EB3" w:rsidRDefault="00085EB3" w:rsidP="00085EB3">
            <w:pPr>
              <w:jc w:val="center"/>
            </w:pPr>
            <w:r>
              <w:t>12.857</w:t>
            </w:r>
          </w:p>
        </w:tc>
      </w:tr>
      <w:tr w:rsidR="00085EB3" w14:paraId="3E5BF02D" w14:textId="77777777" w:rsidTr="00085EB3">
        <w:tc>
          <w:tcPr>
            <w:tcW w:w="1296" w:type="dxa"/>
          </w:tcPr>
          <w:p w14:paraId="2F07C5AA" w14:textId="77777777" w:rsidR="00085EB3" w:rsidRDefault="00085EB3" w:rsidP="00085EB3">
            <w:pPr>
              <w:jc w:val="right"/>
            </w:pPr>
            <w:proofErr w:type="spellStart"/>
            <w:r>
              <w:t>Ideology</w:t>
            </w:r>
            <w:proofErr w:type="spellEnd"/>
          </w:p>
        </w:tc>
        <w:tc>
          <w:tcPr>
            <w:tcW w:w="444" w:type="dxa"/>
            <w:gridSpan w:val="2"/>
          </w:tcPr>
          <w:p w14:paraId="5836CDF8" w14:textId="77777777" w:rsidR="00085EB3" w:rsidRDefault="00085EB3" w:rsidP="00085EB3">
            <w:pPr>
              <w:jc w:val="center"/>
            </w:pPr>
            <w:r>
              <w:t>B</w:t>
            </w:r>
          </w:p>
        </w:tc>
        <w:tc>
          <w:tcPr>
            <w:tcW w:w="1138" w:type="dxa"/>
          </w:tcPr>
          <w:p w14:paraId="49887A4F" w14:textId="77777777" w:rsidR="00085EB3" w:rsidRDefault="00085EB3" w:rsidP="00085EB3">
            <w:pPr>
              <w:jc w:val="center"/>
            </w:pPr>
            <w:r>
              <w:t>.131</w:t>
            </w:r>
          </w:p>
        </w:tc>
        <w:tc>
          <w:tcPr>
            <w:tcW w:w="1091" w:type="dxa"/>
          </w:tcPr>
          <w:p w14:paraId="13C91307" w14:textId="77777777" w:rsidR="00085EB3" w:rsidRDefault="00085EB3" w:rsidP="00085EB3">
            <w:pPr>
              <w:jc w:val="center"/>
            </w:pPr>
            <w:r>
              <w:t>1.006</w:t>
            </w:r>
          </w:p>
          <w:p w14:paraId="23EB9D5B" w14:textId="77777777" w:rsidR="00085EB3" w:rsidRDefault="00085EB3" w:rsidP="00085EB3">
            <w:pPr>
              <w:jc w:val="center"/>
            </w:pPr>
            <w:r>
              <w:t>***</w:t>
            </w:r>
          </w:p>
        </w:tc>
        <w:tc>
          <w:tcPr>
            <w:tcW w:w="851" w:type="dxa"/>
          </w:tcPr>
          <w:p w14:paraId="21006D2C" w14:textId="77777777" w:rsidR="00085EB3" w:rsidRDefault="00085EB3" w:rsidP="00085EB3">
            <w:pPr>
              <w:jc w:val="center"/>
            </w:pPr>
            <w:r>
              <w:t>.491</w:t>
            </w:r>
          </w:p>
          <w:p w14:paraId="286904E8" w14:textId="77777777" w:rsidR="00085EB3" w:rsidRDefault="00085EB3" w:rsidP="00085EB3">
            <w:pPr>
              <w:jc w:val="center"/>
            </w:pPr>
            <w:r>
              <w:t>***</w:t>
            </w:r>
          </w:p>
        </w:tc>
        <w:tc>
          <w:tcPr>
            <w:tcW w:w="959" w:type="dxa"/>
            <w:gridSpan w:val="2"/>
          </w:tcPr>
          <w:p w14:paraId="5FEDFC8A" w14:textId="77777777" w:rsidR="00085EB3" w:rsidRDefault="00085EB3" w:rsidP="00085EB3">
            <w:pPr>
              <w:jc w:val="center"/>
            </w:pPr>
            <w:r>
              <w:t>.200</w:t>
            </w:r>
          </w:p>
        </w:tc>
        <w:tc>
          <w:tcPr>
            <w:tcW w:w="886" w:type="dxa"/>
          </w:tcPr>
          <w:p w14:paraId="47FE262E" w14:textId="77777777" w:rsidR="00085EB3" w:rsidRDefault="00085EB3" w:rsidP="00085EB3">
            <w:pPr>
              <w:jc w:val="center"/>
            </w:pPr>
            <w:r>
              <w:t>-.137</w:t>
            </w:r>
          </w:p>
        </w:tc>
        <w:tc>
          <w:tcPr>
            <w:tcW w:w="1157" w:type="dxa"/>
          </w:tcPr>
          <w:p w14:paraId="7C0B89B3" w14:textId="77777777" w:rsidR="00085EB3" w:rsidRDefault="00085EB3" w:rsidP="00085EB3">
            <w:pPr>
              <w:jc w:val="center"/>
            </w:pPr>
            <w:r>
              <w:t>.111</w:t>
            </w:r>
          </w:p>
        </w:tc>
        <w:tc>
          <w:tcPr>
            <w:tcW w:w="1129" w:type="dxa"/>
          </w:tcPr>
          <w:p w14:paraId="61AE93CF" w14:textId="77777777" w:rsidR="00085EB3" w:rsidRDefault="00085EB3" w:rsidP="00085EB3">
            <w:pPr>
              <w:jc w:val="center"/>
            </w:pPr>
            <w:r>
              <w:t>.852***</w:t>
            </w:r>
          </w:p>
        </w:tc>
        <w:tc>
          <w:tcPr>
            <w:tcW w:w="972" w:type="dxa"/>
          </w:tcPr>
          <w:p w14:paraId="016948BD" w14:textId="77777777" w:rsidR="00085EB3" w:rsidRDefault="00085EB3" w:rsidP="00085EB3">
            <w:pPr>
              <w:jc w:val="center"/>
            </w:pPr>
            <w:r>
              <w:t>.422</w:t>
            </w:r>
          </w:p>
          <w:p w14:paraId="3F183AA6" w14:textId="77777777" w:rsidR="00085EB3" w:rsidRDefault="00085EB3" w:rsidP="00085EB3">
            <w:pPr>
              <w:jc w:val="center"/>
            </w:pPr>
            <w:r>
              <w:t>***</w:t>
            </w:r>
          </w:p>
        </w:tc>
        <w:tc>
          <w:tcPr>
            <w:tcW w:w="992" w:type="dxa"/>
          </w:tcPr>
          <w:p w14:paraId="1F8ED0CB" w14:textId="77777777" w:rsidR="00085EB3" w:rsidRDefault="00085EB3" w:rsidP="00085EB3">
            <w:pPr>
              <w:jc w:val="center"/>
            </w:pPr>
            <w:r>
              <w:t>.168</w:t>
            </w:r>
          </w:p>
        </w:tc>
        <w:tc>
          <w:tcPr>
            <w:tcW w:w="992" w:type="dxa"/>
          </w:tcPr>
          <w:p w14:paraId="44ECBC8F" w14:textId="77777777" w:rsidR="00085EB3" w:rsidRDefault="00085EB3" w:rsidP="00085EB3">
            <w:pPr>
              <w:jc w:val="center"/>
            </w:pPr>
            <w:r>
              <w:t>-.070</w:t>
            </w:r>
          </w:p>
        </w:tc>
        <w:tc>
          <w:tcPr>
            <w:tcW w:w="1134" w:type="dxa"/>
          </w:tcPr>
          <w:p w14:paraId="490A985C" w14:textId="77777777" w:rsidR="00085EB3" w:rsidRDefault="00085EB3" w:rsidP="00085EB3">
            <w:pPr>
              <w:jc w:val="center"/>
            </w:pPr>
            <w:r>
              <w:t>-6.174*</w:t>
            </w:r>
          </w:p>
        </w:tc>
        <w:tc>
          <w:tcPr>
            <w:tcW w:w="1134" w:type="dxa"/>
          </w:tcPr>
          <w:p w14:paraId="3683D62B" w14:textId="77777777" w:rsidR="00085EB3" w:rsidRDefault="00085EB3" w:rsidP="00085EB3">
            <w:pPr>
              <w:jc w:val="center"/>
            </w:pPr>
            <w:r>
              <w:t>-2.878</w:t>
            </w:r>
          </w:p>
        </w:tc>
        <w:tc>
          <w:tcPr>
            <w:tcW w:w="968" w:type="dxa"/>
          </w:tcPr>
          <w:p w14:paraId="7ABBF3CD" w14:textId="77777777" w:rsidR="00085EB3" w:rsidRDefault="00085EB3" w:rsidP="00085EB3">
            <w:pPr>
              <w:jc w:val="center"/>
            </w:pPr>
            <w:r>
              <w:t>-3.428</w:t>
            </w:r>
          </w:p>
        </w:tc>
        <w:tc>
          <w:tcPr>
            <w:tcW w:w="1007" w:type="dxa"/>
          </w:tcPr>
          <w:p w14:paraId="17850AEB" w14:textId="77777777" w:rsidR="00085EB3" w:rsidRDefault="00085EB3" w:rsidP="00085EB3">
            <w:pPr>
              <w:jc w:val="center"/>
            </w:pPr>
            <w:r>
              <w:t>-3.884</w:t>
            </w:r>
          </w:p>
        </w:tc>
        <w:tc>
          <w:tcPr>
            <w:tcW w:w="1002" w:type="dxa"/>
          </w:tcPr>
          <w:p w14:paraId="66008E32" w14:textId="77777777" w:rsidR="00085EB3" w:rsidRDefault="00085EB3" w:rsidP="00085EB3">
            <w:pPr>
              <w:jc w:val="center"/>
            </w:pPr>
            <w:r>
              <w:t>-3.508</w:t>
            </w:r>
          </w:p>
        </w:tc>
      </w:tr>
      <w:tr w:rsidR="00085EB3" w14:paraId="68BE13EF" w14:textId="77777777" w:rsidTr="00085EB3">
        <w:tc>
          <w:tcPr>
            <w:tcW w:w="1296" w:type="dxa"/>
          </w:tcPr>
          <w:p w14:paraId="6819CA48" w14:textId="77777777" w:rsidR="00085EB3" w:rsidRDefault="00085EB3" w:rsidP="00085EB3">
            <w:pPr>
              <w:jc w:val="right"/>
            </w:pPr>
          </w:p>
        </w:tc>
        <w:tc>
          <w:tcPr>
            <w:tcW w:w="444" w:type="dxa"/>
            <w:gridSpan w:val="2"/>
          </w:tcPr>
          <w:p w14:paraId="4072277D" w14:textId="77777777" w:rsidR="00085EB3" w:rsidRDefault="00085EB3" w:rsidP="00085EB3">
            <w:pPr>
              <w:jc w:val="center"/>
            </w:pPr>
            <w:r>
              <w:t>SE</w:t>
            </w:r>
          </w:p>
        </w:tc>
        <w:tc>
          <w:tcPr>
            <w:tcW w:w="1138" w:type="dxa"/>
          </w:tcPr>
          <w:p w14:paraId="7661BF7F" w14:textId="77777777" w:rsidR="00085EB3" w:rsidRDefault="00085EB3" w:rsidP="00085EB3">
            <w:pPr>
              <w:jc w:val="center"/>
            </w:pPr>
            <w:r>
              <w:t>.084</w:t>
            </w:r>
          </w:p>
        </w:tc>
        <w:tc>
          <w:tcPr>
            <w:tcW w:w="1091" w:type="dxa"/>
          </w:tcPr>
          <w:p w14:paraId="1EFC6A38" w14:textId="77777777" w:rsidR="00085EB3" w:rsidRDefault="00085EB3" w:rsidP="00085EB3">
            <w:pPr>
              <w:jc w:val="center"/>
            </w:pPr>
            <w:r>
              <w:t>.087</w:t>
            </w:r>
          </w:p>
        </w:tc>
        <w:tc>
          <w:tcPr>
            <w:tcW w:w="851" w:type="dxa"/>
          </w:tcPr>
          <w:p w14:paraId="54839C37" w14:textId="77777777" w:rsidR="00085EB3" w:rsidRDefault="00085EB3" w:rsidP="00085EB3">
            <w:pPr>
              <w:jc w:val="center"/>
            </w:pPr>
            <w:r>
              <w:t>.104</w:t>
            </w:r>
          </w:p>
        </w:tc>
        <w:tc>
          <w:tcPr>
            <w:tcW w:w="959" w:type="dxa"/>
            <w:gridSpan w:val="2"/>
          </w:tcPr>
          <w:p w14:paraId="580CDAD2" w14:textId="77777777" w:rsidR="00085EB3" w:rsidRDefault="00085EB3" w:rsidP="00085EB3">
            <w:pPr>
              <w:jc w:val="center"/>
            </w:pPr>
            <w:r>
              <w:t>.172</w:t>
            </w:r>
          </w:p>
        </w:tc>
        <w:tc>
          <w:tcPr>
            <w:tcW w:w="886" w:type="dxa"/>
          </w:tcPr>
          <w:p w14:paraId="00339943" w14:textId="77777777" w:rsidR="00085EB3" w:rsidRDefault="00085EB3" w:rsidP="00085EB3">
            <w:pPr>
              <w:jc w:val="center"/>
            </w:pPr>
            <w:r>
              <w:t>.180</w:t>
            </w:r>
          </w:p>
        </w:tc>
        <w:tc>
          <w:tcPr>
            <w:tcW w:w="1157" w:type="dxa"/>
          </w:tcPr>
          <w:p w14:paraId="568B5330" w14:textId="77777777" w:rsidR="00085EB3" w:rsidRDefault="00085EB3" w:rsidP="00085EB3">
            <w:pPr>
              <w:jc w:val="center"/>
            </w:pPr>
            <w:r>
              <w:t>.085</w:t>
            </w:r>
          </w:p>
        </w:tc>
        <w:tc>
          <w:tcPr>
            <w:tcW w:w="1129" w:type="dxa"/>
          </w:tcPr>
          <w:p w14:paraId="3A034CF4" w14:textId="77777777" w:rsidR="00085EB3" w:rsidRDefault="00085EB3" w:rsidP="00085EB3">
            <w:pPr>
              <w:jc w:val="center"/>
            </w:pPr>
            <w:r>
              <w:t>.076</w:t>
            </w:r>
          </w:p>
        </w:tc>
        <w:tc>
          <w:tcPr>
            <w:tcW w:w="972" w:type="dxa"/>
          </w:tcPr>
          <w:p w14:paraId="2BABFFD0" w14:textId="77777777" w:rsidR="00085EB3" w:rsidRDefault="00085EB3" w:rsidP="00085EB3">
            <w:pPr>
              <w:jc w:val="center"/>
            </w:pPr>
            <w:r>
              <w:t>.101</w:t>
            </w:r>
          </w:p>
        </w:tc>
        <w:tc>
          <w:tcPr>
            <w:tcW w:w="992" w:type="dxa"/>
          </w:tcPr>
          <w:p w14:paraId="008199DF" w14:textId="77777777" w:rsidR="00085EB3" w:rsidRDefault="00085EB3" w:rsidP="00085EB3">
            <w:pPr>
              <w:jc w:val="center"/>
            </w:pPr>
            <w:r>
              <w:t>.160</w:t>
            </w:r>
          </w:p>
        </w:tc>
        <w:tc>
          <w:tcPr>
            <w:tcW w:w="992" w:type="dxa"/>
          </w:tcPr>
          <w:p w14:paraId="06F8A22F" w14:textId="77777777" w:rsidR="00085EB3" w:rsidRDefault="00085EB3" w:rsidP="00085EB3">
            <w:pPr>
              <w:jc w:val="center"/>
            </w:pPr>
            <w:r>
              <w:t>.182</w:t>
            </w:r>
          </w:p>
        </w:tc>
        <w:tc>
          <w:tcPr>
            <w:tcW w:w="1134" w:type="dxa"/>
          </w:tcPr>
          <w:p w14:paraId="0B7291F6" w14:textId="77777777" w:rsidR="00085EB3" w:rsidRDefault="00085EB3" w:rsidP="00085EB3">
            <w:pPr>
              <w:jc w:val="center"/>
            </w:pPr>
            <w:r>
              <w:t>3.553</w:t>
            </w:r>
          </w:p>
        </w:tc>
        <w:tc>
          <w:tcPr>
            <w:tcW w:w="1134" w:type="dxa"/>
          </w:tcPr>
          <w:p w14:paraId="455641C7" w14:textId="77777777" w:rsidR="00085EB3" w:rsidRDefault="00085EB3" w:rsidP="00085EB3">
            <w:pPr>
              <w:jc w:val="center"/>
            </w:pPr>
            <w:r>
              <w:t>32.645</w:t>
            </w:r>
          </w:p>
        </w:tc>
        <w:tc>
          <w:tcPr>
            <w:tcW w:w="968" w:type="dxa"/>
          </w:tcPr>
          <w:p w14:paraId="1926425B" w14:textId="77777777" w:rsidR="00085EB3" w:rsidRDefault="00085EB3" w:rsidP="00085EB3">
            <w:pPr>
              <w:jc w:val="center"/>
            </w:pPr>
            <w:r>
              <w:t>4.118</w:t>
            </w:r>
          </w:p>
        </w:tc>
        <w:tc>
          <w:tcPr>
            <w:tcW w:w="1007" w:type="dxa"/>
          </w:tcPr>
          <w:p w14:paraId="6BCC4AC3" w14:textId="77777777" w:rsidR="00085EB3" w:rsidRDefault="00085EB3" w:rsidP="00085EB3">
            <w:pPr>
              <w:jc w:val="center"/>
            </w:pPr>
            <w:r>
              <w:t>74.733</w:t>
            </w:r>
          </w:p>
        </w:tc>
        <w:tc>
          <w:tcPr>
            <w:tcW w:w="1002" w:type="dxa"/>
          </w:tcPr>
          <w:p w14:paraId="175D1367" w14:textId="77777777" w:rsidR="00085EB3" w:rsidRDefault="00085EB3" w:rsidP="00085EB3">
            <w:pPr>
              <w:jc w:val="center"/>
            </w:pPr>
            <w:r>
              <w:t>2.902</w:t>
            </w:r>
          </w:p>
        </w:tc>
      </w:tr>
      <w:tr w:rsidR="00085EB3" w14:paraId="6DC4BEDD" w14:textId="77777777" w:rsidTr="00085EB3">
        <w:tc>
          <w:tcPr>
            <w:tcW w:w="1296" w:type="dxa"/>
          </w:tcPr>
          <w:p w14:paraId="5F0F9688" w14:textId="77777777" w:rsidR="00085EB3" w:rsidRDefault="00085EB3" w:rsidP="00085EB3">
            <w:pPr>
              <w:jc w:val="right"/>
            </w:pPr>
            <w:proofErr w:type="spellStart"/>
            <w:r>
              <w:t>Clientelism</w:t>
            </w:r>
            <w:proofErr w:type="spellEnd"/>
          </w:p>
        </w:tc>
        <w:tc>
          <w:tcPr>
            <w:tcW w:w="444" w:type="dxa"/>
            <w:gridSpan w:val="2"/>
          </w:tcPr>
          <w:p w14:paraId="740ED005" w14:textId="77777777" w:rsidR="00085EB3" w:rsidRDefault="00085EB3" w:rsidP="00085EB3">
            <w:pPr>
              <w:jc w:val="center"/>
            </w:pPr>
            <w:r>
              <w:t>B</w:t>
            </w:r>
          </w:p>
        </w:tc>
        <w:tc>
          <w:tcPr>
            <w:tcW w:w="1138" w:type="dxa"/>
          </w:tcPr>
          <w:p w14:paraId="774F503E" w14:textId="77777777" w:rsidR="00085EB3" w:rsidRDefault="00085EB3" w:rsidP="00085EB3">
            <w:pPr>
              <w:jc w:val="center"/>
            </w:pPr>
            <w:r>
              <w:t>-1.996**</w:t>
            </w:r>
          </w:p>
        </w:tc>
        <w:tc>
          <w:tcPr>
            <w:tcW w:w="1091" w:type="dxa"/>
          </w:tcPr>
          <w:p w14:paraId="38C64140" w14:textId="77777777" w:rsidR="00085EB3" w:rsidRDefault="00085EB3" w:rsidP="00085EB3">
            <w:pPr>
              <w:jc w:val="center"/>
            </w:pPr>
            <w:r>
              <w:t>-.348</w:t>
            </w:r>
          </w:p>
        </w:tc>
        <w:tc>
          <w:tcPr>
            <w:tcW w:w="851" w:type="dxa"/>
          </w:tcPr>
          <w:p w14:paraId="28C20F4A" w14:textId="77777777" w:rsidR="00085EB3" w:rsidRDefault="00085EB3" w:rsidP="00085EB3">
            <w:pPr>
              <w:jc w:val="center"/>
            </w:pPr>
            <w:r>
              <w:t>-2.591</w:t>
            </w:r>
          </w:p>
          <w:p w14:paraId="37D157F5" w14:textId="77777777" w:rsidR="00085EB3" w:rsidRDefault="00085EB3" w:rsidP="00085EB3">
            <w:pPr>
              <w:jc w:val="center"/>
            </w:pPr>
            <w:r>
              <w:t>***</w:t>
            </w:r>
          </w:p>
        </w:tc>
        <w:tc>
          <w:tcPr>
            <w:tcW w:w="959" w:type="dxa"/>
            <w:gridSpan w:val="2"/>
          </w:tcPr>
          <w:p w14:paraId="7528362E" w14:textId="77777777" w:rsidR="00085EB3" w:rsidRDefault="00085EB3" w:rsidP="00085EB3">
            <w:pPr>
              <w:jc w:val="center"/>
            </w:pPr>
            <w:r>
              <w:t>12.042</w:t>
            </w:r>
          </w:p>
        </w:tc>
        <w:tc>
          <w:tcPr>
            <w:tcW w:w="886" w:type="dxa"/>
          </w:tcPr>
          <w:p w14:paraId="22B37D4C" w14:textId="77777777" w:rsidR="00085EB3" w:rsidRDefault="00085EB3" w:rsidP="00085EB3">
            <w:pPr>
              <w:jc w:val="center"/>
            </w:pPr>
            <w:r>
              <w:t>-2.755</w:t>
            </w:r>
          </w:p>
          <w:p w14:paraId="5ADA8661" w14:textId="77777777" w:rsidR="00085EB3" w:rsidRDefault="00085EB3" w:rsidP="00085EB3">
            <w:pPr>
              <w:jc w:val="center"/>
            </w:pPr>
            <w:r>
              <w:t>**</w:t>
            </w:r>
          </w:p>
        </w:tc>
        <w:tc>
          <w:tcPr>
            <w:tcW w:w="1157" w:type="dxa"/>
          </w:tcPr>
          <w:p w14:paraId="0C6212CE" w14:textId="77777777" w:rsidR="00085EB3" w:rsidRDefault="00085EB3" w:rsidP="00085EB3">
            <w:pPr>
              <w:jc w:val="center"/>
            </w:pPr>
            <w:r>
              <w:t>-.081</w:t>
            </w:r>
          </w:p>
        </w:tc>
        <w:tc>
          <w:tcPr>
            <w:tcW w:w="1129" w:type="dxa"/>
          </w:tcPr>
          <w:p w14:paraId="29781AF7" w14:textId="77777777" w:rsidR="00085EB3" w:rsidRDefault="00085EB3" w:rsidP="00085EB3">
            <w:pPr>
              <w:jc w:val="center"/>
            </w:pPr>
            <w:r>
              <w:t>-2.271</w:t>
            </w:r>
          </w:p>
        </w:tc>
        <w:tc>
          <w:tcPr>
            <w:tcW w:w="972" w:type="dxa"/>
          </w:tcPr>
          <w:p w14:paraId="7FAF3D0F" w14:textId="77777777" w:rsidR="00085EB3" w:rsidRDefault="00085EB3" w:rsidP="00085EB3">
            <w:pPr>
              <w:jc w:val="center"/>
            </w:pPr>
            <w:r>
              <w:t>-17.813</w:t>
            </w:r>
          </w:p>
        </w:tc>
        <w:tc>
          <w:tcPr>
            <w:tcW w:w="992" w:type="dxa"/>
          </w:tcPr>
          <w:p w14:paraId="00C665A9" w14:textId="77777777" w:rsidR="00085EB3" w:rsidRDefault="00085EB3" w:rsidP="00085EB3">
            <w:pPr>
              <w:jc w:val="center"/>
            </w:pPr>
            <w:r>
              <w:t>11.703</w:t>
            </w:r>
          </w:p>
        </w:tc>
        <w:tc>
          <w:tcPr>
            <w:tcW w:w="992" w:type="dxa"/>
          </w:tcPr>
          <w:p w14:paraId="5636A596" w14:textId="77777777" w:rsidR="00085EB3" w:rsidRDefault="00085EB3" w:rsidP="00085EB3">
            <w:pPr>
              <w:jc w:val="center"/>
            </w:pPr>
            <w:r>
              <w:t>-10.710</w:t>
            </w:r>
          </w:p>
        </w:tc>
        <w:tc>
          <w:tcPr>
            <w:tcW w:w="1134" w:type="dxa"/>
          </w:tcPr>
          <w:p w14:paraId="097B573E" w14:textId="77777777" w:rsidR="00085EB3" w:rsidRDefault="00085EB3" w:rsidP="00085EB3">
            <w:pPr>
              <w:jc w:val="center"/>
            </w:pPr>
            <w:r>
              <w:t>-12.568*</w:t>
            </w:r>
          </w:p>
        </w:tc>
        <w:tc>
          <w:tcPr>
            <w:tcW w:w="1134" w:type="dxa"/>
          </w:tcPr>
          <w:p w14:paraId="5BCEAC1B" w14:textId="77777777" w:rsidR="00085EB3" w:rsidRDefault="00085EB3" w:rsidP="00085EB3">
            <w:pPr>
              <w:jc w:val="center"/>
            </w:pPr>
            <w:r>
              <w:t>-2.675</w:t>
            </w:r>
          </w:p>
        </w:tc>
        <w:tc>
          <w:tcPr>
            <w:tcW w:w="968" w:type="dxa"/>
          </w:tcPr>
          <w:p w14:paraId="22AD65B2" w14:textId="77777777" w:rsidR="00085EB3" w:rsidRDefault="00085EB3" w:rsidP="00085EB3">
            <w:pPr>
              <w:jc w:val="center"/>
            </w:pPr>
            <w:r>
              <w:t>-8.042</w:t>
            </w:r>
          </w:p>
        </w:tc>
        <w:tc>
          <w:tcPr>
            <w:tcW w:w="1007" w:type="dxa"/>
          </w:tcPr>
          <w:p w14:paraId="712327FE" w14:textId="77777777" w:rsidR="00085EB3" w:rsidRDefault="00085EB3" w:rsidP="00085EB3">
            <w:pPr>
              <w:jc w:val="center"/>
            </w:pPr>
            <w:r>
              <w:t>-2.933</w:t>
            </w:r>
          </w:p>
        </w:tc>
        <w:tc>
          <w:tcPr>
            <w:tcW w:w="1002" w:type="dxa"/>
          </w:tcPr>
          <w:p w14:paraId="6CC21C4E" w14:textId="77777777" w:rsidR="00085EB3" w:rsidRDefault="00085EB3" w:rsidP="00085EB3">
            <w:pPr>
              <w:jc w:val="center"/>
            </w:pPr>
            <w:r>
              <w:t>-10.414*</w:t>
            </w:r>
          </w:p>
        </w:tc>
      </w:tr>
      <w:tr w:rsidR="00085EB3" w14:paraId="77DC8349" w14:textId="77777777" w:rsidTr="00085EB3">
        <w:tc>
          <w:tcPr>
            <w:tcW w:w="1296" w:type="dxa"/>
          </w:tcPr>
          <w:p w14:paraId="2FDB1F18" w14:textId="77777777" w:rsidR="00085EB3" w:rsidRDefault="00085EB3" w:rsidP="00085EB3">
            <w:pPr>
              <w:jc w:val="right"/>
            </w:pPr>
          </w:p>
        </w:tc>
        <w:tc>
          <w:tcPr>
            <w:tcW w:w="444" w:type="dxa"/>
            <w:gridSpan w:val="2"/>
          </w:tcPr>
          <w:p w14:paraId="0444AA79" w14:textId="77777777" w:rsidR="00085EB3" w:rsidRDefault="00085EB3" w:rsidP="00085EB3">
            <w:pPr>
              <w:jc w:val="center"/>
            </w:pPr>
            <w:r>
              <w:t>SE</w:t>
            </w:r>
          </w:p>
        </w:tc>
        <w:tc>
          <w:tcPr>
            <w:tcW w:w="1138" w:type="dxa"/>
          </w:tcPr>
          <w:p w14:paraId="594C93C3" w14:textId="77777777" w:rsidR="00085EB3" w:rsidRDefault="00085EB3" w:rsidP="00085EB3">
            <w:pPr>
              <w:jc w:val="center"/>
            </w:pPr>
            <w:r>
              <w:t>.934</w:t>
            </w:r>
          </w:p>
        </w:tc>
        <w:tc>
          <w:tcPr>
            <w:tcW w:w="1091" w:type="dxa"/>
          </w:tcPr>
          <w:p w14:paraId="69CD7555" w14:textId="77777777" w:rsidR="00085EB3" w:rsidRDefault="00085EB3" w:rsidP="00085EB3">
            <w:pPr>
              <w:jc w:val="center"/>
            </w:pPr>
            <w:r>
              <w:t>1.568</w:t>
            </w:r>
          </w:p>
        </w:tc>
        <w:tc>
          <w:tcPr>
            <w:tcW w:w="851" w:type="dxa"/>
          </w:tcPr>
          <w:p w14:paraId="0A1B2163" w14:textId="77777777" w:rsidR="00085EB3" w:rsidRDefault="00085EB3" w:rsidP="00085EB3">
            <w:pPr>
              <w:jc w:val="center"/>
            </w:pPr>
            <w:r>
              <w:t>.995</w:t>
            </w:r>
          </w:p>
        </w:tc>
        <w:tc>
          <w:tcPr>
            <w:tcW w:w="959" w:type="dxa"/>
            <w:gridSpan w:val="2"/>
          </w:tcPr>
          <w:p w14:paraId="4DDC8ED5" w14:textId="77777777" w:rsidR="00085EB3" w:rsidRDefault="00085EB3" w:rsidP="00085EB3">
            <w:pPr>
              <w:jc w:val="center"/>
            </w:pPr>
            <w:r>
              <w:t>.000</w:t>
            </w:r>
          </w:p>
        </w:tc>
        <w:tc>
          <w:tcPr>
            <w:tcW w:w="886" w:type="dxa"/>
          </w:tcPr>
          <w:p w14:paraId="2160603E" w14:textId="77777777" w:rsidR="00085EB3" w:rsidRDefault="00085EB3" w:rsidP="00085EB3">
            <w:pPr>
              <w:jc w:val="center"/>
            </w:pPr>
            <w:r>
              <w:t>1.216</w:t>
            </w:r>
          </w:p>
        </w:tc>
        <w:tc>
          <w:tcPr>
            <w:tcW w:w="1157" w:type="dxa"/>
          </w:tcPr>
          <w:p w14:paraId="0958DC5B" w14:textId="77777777" w:rsidR="00085EB3" w:rsidRDefault="00085EB3" w:rsidP="00085EB3">
            <w:pPr>
              <w:jc w:val="center"/>
            </w:pPr>
            <w:r>
              <w:t>.000</w:t>
            </w:r>
          </w:p>
        </w:tc>
        <w:tc>
          <w:tcPr>
            <w:tcW w:w="1129" w:type="dxa"/>
          </w:tcPr>
          <w:p w14:paraId="310A3A85" w14:textId="77777777" w:rsidR="00085EB3" w:rsidRDefault="00085EB3" w:rsidP="00085EB3">
            <w:pPr>
              <w:jc w:val="center"/>
            </w:pPr>
            <w:r>
              <w:t>375.383</w:t>
            </w:r>
          </w:p>
        </w:tc>
        <w:tc>
          <w:tcPr>
            <w:tcW w:w="972" w:type="dxa"/>
          </w:tcPr>
          <w:p w14:paraId="7073C147" w14:textId="77777777" w:rsidR="00085EB3" w:rsidRDefault="00085EB3" w:rsidP="00085EB3">
            <w:pPr>
              <w:jc w:val="center"/>
            </w:pPr>
            <w:r>
              <w:t>318.231</w:t>
            </w:r>
          </w:p>
        </w:tc>
        <w:tc>
          <w:tcPr>
            <w:tcW w:w="992" w:type="dxa"/>
          </w:tcPr>
          <w:p w14:paraId="23CAAD24" w14:textId="77777777" w:rsidR="00085EB3" w:rsidRDefault="00085EB3" w:rsidP="00085EB3">
            <w:pPr>
              <w:jc w:val="center"/>
            </w:pPr>
            <w:r>
              <w:t>.000</w:t>
            </w:r>
          </w:p>
        </w:tc>
        <w:tc>
          <w:tcPr>
            <w:tcW w:w="992" w:type="dxa"/>
          </w:tcPr>
          <w:p w14:paraId="31610ABB" w14:textId="77777777" w:rsidR="00085EB3" w:rsidRDefault="00085EB3" w:rsidP="00085EB3">
            <w:pPr>
              <w:jc w:val="center"/>
            </w:pPr>
            <w:r>
              <w:t>318.640</w:t>
            </w:r>
          </w:p>
        </w:tc>
        <w:tc>
          <w:tcPr>
            <w:tcW w:w="1134" w:type="dxa"/>
          </w:tcPr>
          <w:p w14:paraId="72E57ACD" w14:textId="77777777" w:rsidR="00085EB3" w:rsidRDefault="00085EB3" w:rsidP="00085EB3">
            <w:pPr>
              <w:jc w:val="center"/>
            </w:pPr>
            <w:r>
              <w:t>6.676</w:t>
            </w:r>
          </w:p>
        </w:tc>
        <w:tc>
          <w:tcPr>
            <w:tcW w:w="1134" w:type="dxa"/>
          </w:tcPr>
          <w:p w14:paraId="68A506A0" w14:textId="77777777" w:rsidR="00085EB3" w:rsidRDefault="00085EB3" w:rsidP="00085EB3">
            <w:pPr>
              <w:jc w:val="center"/>
            </w:pPr>
            <w:r>
              <w:t>64.735</w:t>
            </w:r>
          </w:p>
        </w:tc>
        <w:tc>
          <w:tcPr>
            <w:tcW w:w="968" w:type="dxa"/>
          </w:tcPr>
          <w:p w14:paraId="1DFC2795" w14:textId="77777777" w:rsidR="00085EB3" w:rsidRDefault="00085EB3" w:rsidP="00085EB3">
            <w:pPr>
              <w:jc w:val="center"/>
            </w:pPr>
            <w:r>
              <w:t>8.470</w:t>
            </w:r>
          </w:p>
        </w:tc>
        <w:tc>
          <w:tcPr>
            <w:tcW w:w="1007" w:type="dxa"/>
          </w:tcPr>
          <w:p w14:paraId="6D87317A" w14:textId="77777777" w:rsidR="00085EB3" w:rsidRDefault="00085EB3" w:rsidP="00085EB3">
            <w:pPr>
              <w:jc w:val="center"/>
            </w:pPr>
            <w:r>
              <w:t>140.033</w:t>
            </w:r>
          </w:p>
        </w:tc>
        <w:tc>
          <w:tcPr>
            <w:tcW w:w="1002" w:type="dxa"/>
          </w:tcPr>
          <w:p w14:paraId="768217EB" w14:textId="77777777" w:rsidR="00085EB3" w:rsidRDefault="00085EB3" w:rsidP="00085EB3">
            <w:pPr>
              <w:jc w:val="center"/>
            </w:pPr>
            <w:r>
              <w:t>6.165</w:t>
            </w:r>
          </w:p>
        </w:tc>
      </w:tr>
      <w:tr w:rsidR="00085EB3" w14:paraId="0E98B54E" w14:textId="77777777" w:rsidTr="00085EB3">
        <w:tc>
          <w:tcPr>
            <w:tcW w:w="1296" w:type="dxa"/>
          </w:tcPr>
          <w:p w14:paraId="61A57D88" w14:textId="77777777" w:rsidR="00085EB3" w:rsidRDefault="00085EB3" w:rsidP="00085EB3">
            <w:pPr>
              <w:jc w:val="right"/>
            </w:pPr>
            <w:proofErr w:type="spellStart"/>
            <w:r>
              <w:t>Sex</w:t>
            </w:r>
            <w:proofErr w:type="spellEnd"/>
          </w:p>
        </w:tc>
        <w:tc>
          <w:tcPr>
            <w:tcW w:w="444" w:type="dxa"/>
            <w:gridSpan w:val="2"/>
          </w:tcPr>
          <w:p w14:paraId="24CDA78B" w14:textId="77777777" w:rsidR="00085EB3" w:rsidRDefault="00085EB3" w:rsidP="00085EB3">
            <w:pPr>
              <w:jc w:val="center"/>
            </w:pPr>
            <w:r>
              <w:t>B</w:t>
            </w:r>
          </w:p>
        </w:tc>
        <w:tc>
          <w:tcPr>
            <w:tcW w:w="1138" w:type="dxa"/>
          </w:tcPr>
          <w:p w14:paraId="00A150DF" w14:textId="77777777" w:rsidR="00085EB3" w:rsidRDefault="00085EB3" w:rsidP="00085EB3">
            <w:pPr>
              <w:jc w:val="center"/>
            </w:pPr>
          </w:p>
        </w:tc>
        <w:tc>
          <w:tcPr>
            <w:tcW w:w="1091" w:type="dxa"/>
          </w:tcPr>
          <w:p w14:paraId="47A83887" w14:textId="77777777" w:rsidR="00085EB3" w:rsidRDefault="00085EB3" w:rsidP="00085EB3">
            <w:pPr>
              <w:jc w:val="center"/>
            </w:pPr>
          </w:p>
        </w:tc>
        <w:tc>
          <w:tcPr>
            <w:tcW w:w="851" w:type="dxa"/>
          </w:tcPr>
          <w:p w14:paraId="1B8D71C2" w14:textId="77777777" w:rsidR="00085EB3" w:rsidRDefault="00085EB3" w:rsidP="00085EB3">
            <w:pPr>
              <w:jc w:val="center"/>
            </w:pPr>
          </w:p>
        </w:tc>
        <w:tc>
          <w:tcPr>
            <w:tcW w:w="959" w:type="dxa"/>
            <w:gridSpan w:val="2"/>
          </w:tcPr>
          <w:p w14:paraId="1C51CED5" w14:textId="77777777" w:rsidR="00085EB3" w:rsidRDefault="00085EB3" w:rsidP="00085EB3">
            <w:pPr>
              <w:jc w:val="center"/>
            </w:pPr>
          </w:p>
        </w:tc>
        <w:tc>
          <w:tcPr>
            <w:tcW w:w="886" w:type="dxa"/>
          </w:tcPr>
          <w:p w14:paraId="0978936E" w14:textId="77777777" w:rsidR="00085EB3" w:rsidRDefault="00085EB3" w:rsidP="00085EB3">
            <w:pPr>
              <w:jc w:val="center"/>
            </w:pPr>
          </w:p>
        </w:tc>
        <w:tc>
          <w:tcPr>
            <w:tcW w:w="1157" w:type="dxa"/>
          </w:tcPr>
          <w:p w14:paraId="71BC9276" w14:textId="77777777" w:rsidR="00085EB3" w:rsidRDefault="00085EB3" w:rsidP="00085EB3">
            <w:pPr>
              <w:jc w:val="center"/>
            </w:pPr>
            <w:r>
              <w:t>-.022</w:t>
            </w:r>
          </w:p>
        </w:tc>
        <w:tc>
          <w:tcPr>
            <w:tcW w:w="1129" w:type="dxa"/>
          </w:tcPr>
          <w:p w14:paraId="6A4BBF36" w14:textId="77777777" w:rsidR="00085EB3" w:rsidRDefault="00085EB3" w:rsidP="00085EB3">
            <w:pPr>
              <w:jc w:val="center"/>
            </w:pPr>
            <w:r>
              <w:t>.111</w:t>
            </w:r>
          </w:p>
        </w:tc>
        <w:tc>
          <w:tcPr>
            <w:tcW w:w="972" w:type="dxa"/>
          </w:tcPr>
          <w:p w14:paraId="76F36EAE" w14:textId="77777777" w:rsidR="00085EB3" w:rsidRDefault="00085EB3" w:rsidP="00085EB3">
            <w:pPr>
              <w:jc w:val="center"/>
            </w:pPr>
            <w:r>
              <w:t>-.464</w:t>
            </w:r>
          </w:p>
        </w:tc>
        <w:tc>
          <w:tcPr>
            <w:tcW w:w="992" w:type="dxa"/>
          </w:tcPr>
          <w:p w14:paraId="73E9F0E9" w14:textId="77777777" w:rsidR="00085EB3" w:rsidRDefault="00085EB3" w:rsidP="00085EB3">
            <w:pPr>
              <w:jc w:val="center"/>
            </w:pPr>
            <w:r>
              <w:t>-.350</w:t>
            </w:r>
          </w:p>
        </w:tc>
        <w:tc>
          <w:tcPr>
            <w:tcW w:w="992" w:type="dxa"/>
          </w:tcPr>
          <w:p w14:paraId="70CC0377" w14:textId="77777777" w:rsidR="00085EB3" w:rsidRDefault="00085EB3" w:rsidP="00085EB3">
            <w:pPr>
              <w:jc w:val="center"/>
            </w:pPr>
            <w:r>
              <w:t>-1.176</w:t>
            </w:r>
          </w:p>
        </w:tc>
        <w:tc>
          <w:tcPr>
            <w:tcW w:w="1134" w:type="dxa"/>
          </w:tcPr>
          <w:p w14:paraId="5DADF0ED" w14:textId="77777777" w:rsidR="00085EB3" w:rsidRDefault="00085EB3" w:rsidP="00085EB3">
            <w:pPr>
              <w:jc w:val="center"/>
            </w:pPr>
            <w:r>
              <w:t>-.016</w:t>
            </w:r>
          </w:p>
        </w:tc>
        <w:tc>
          <w:tcPr>
            <w:tcW w:w="1134" w:type="dxa"/>
          </w:tcPr>
          <w:p w14:paraId="7500A84F" w14:textId="77777777" w:rsidR="00085EB3" w:rsidRDefault="00085EB3" w:rsidP="00085EB3">
            <w:pPr>
              <w:jc w:val="center"/>
            </w:pPr>
            <w:r>
              <w:t>.038</w:t>
            </w:r>
          </w:p>
        </w:tc>
        <w:tc>
          <w:tcPr>
            <w:tcW w:w="968" w:type="dxa"/>
          </w:tcPr>
          <w:p w14:paraId="3545D456" w14:textId="77777777" w:rsidR="00085EB3" w:rsidRDefault="00085EB3" w:rsidP="00085EB3">
            <w:pPr>
              <w:jc w:val="center"/>
            </w:pPr>
            <w:r>
              <w:t>-.475</w:t>
            </w:r>
          </w:p>
        </w:tc>
        <w:tc>
          <w:tcPr>
            <w:tcW w:w="1007" w:type="dxa"/>
          </w:tcPr>
          <w:p w14:paraId="52EFC7F9" w14:textId="77777777" w:rsidR="00085EB3" w:rsidRDefault="00085EB3" w:rsidP="00085EB3">
            <w:pPr>
              <w:jc w:val="center"/>
            </w:pPr>
            <w:r>
              <w:t>-.469</w:t>
            </w:r>
          </w:p>
        </w:tc>
        <w:tc>
          <w:tcPr>
            <w:tcW w:w="1002" w:type="dxa"/>
          </w:tcPr>
          <w:p w14:paraId="53D78867" w14:textId="77777777" w:rsidR="00085EB3" w:rsidRDefault="00085EB3" w:rsidP="00085EB3">
            <w:pPr>
              <w:jc w:val="center"/>
            </w:pPr>
            <w:r>
              <w:t>-1.211*</w:t>
            </w:r>
          </w:p>
        </w:tc>
      </w:tr>
      <w:tr w:rsidR="00085EB3" w14:paraId="6C460BA3" w14:textId="77777777" w:rsidTr="00085EB3">
        <w:tc>
          <w:tcPr>
            <w:tcW w:w="1296" w:type="dxa"/>
          </w:tcPr>
          <w:p w14:paraId="13703BAB" w14:textId="77777777" w:rsidR="00085EB3" w:rsidRDefault="00085EB3" w:rsidP="00085EB3">
            <w:pPr>
              <w:jc w:val="right"/>
            </w:pPr>
          </w:p>
        </w:tc>
        <w:tc>
          <w:tcPr>
            <w:tcW w:w="444" w:type="dxa"/>
            <w:gridSpan w:val="2"/>
          </w:tcPr>
          <w:p w14:paraId="53ADC9CA" w14:textId="77777777" w:rsidR="00085EB3" w:rsidRDefault="00085EB3" w:rsidP="00085EB3">
            <w:pPr>
              <w:jc w:val="center"/>
            </w:pPr>
            <w:r>
              <w:t>SE</w:t>
            </w:r>
          </w:p>
        </w:tc>
        <w:tc>
          <w:tcPr>
            <w:tcW w:w="1138" w:type="dxa"/>
          </w:tcPr>
          <w:p w14:paraId="4D232CD7" w14:textId="77777777" w:rsidR="00085EB3" w:rsidRDefault="00085EB3" w:rsidP="00085EB3">
            <w:pPr>
              <w:jc w:val="center"/>
            </w:pPr>
          </w:p>
        </w:tc>
        <w:tc>
          <w:tcPr>
            <w:tcW w:w="1091" w:type="dxa"/>
          </w:tcPr>
          <w:p w14:paraId="597C0181" w14:textId="77777777" w:rsidR="00085EB3" w:rsidRDefault="00085EB3" w:rsidP="00085EB3">
            <w:pPr>
              <w:jc w:val="center"/>
            </w:pPr>
          </w:p>
        </w:tc>
        <w:tc>
          <w:tcPr>
            <w:tcW w:w="851" w:type="dxa"/>
          </w:tcPr>
          <w:p w14:paraId="0552A40F" w14:textId="77777777" w:rsidR="00085EB3" w:rsidRDefault="00085EB3" w:rsidP="00085EB3">
            <w:pPr>
              <w:jc w:val="center"/>
            </w:pPr>
          </w:p>
        </w:tc>
        <w:tc>
          <w:tcPr>
            <w:tcW w:w="959" w:type="dxa"/>
            <w:gridSpan w:val="2"/>
          </w:tcPr>
          <w:p w14:paraId="4E6C8008" w14:textId="77777777" w:rsidR="00085EB3" w:rsidRDefault="00085EB3" w:rsidP="00085EB3">
            <w:pPr>
              <w:jc w:val="center"/>
            </w:pPr>
          </w:p>
        </w:tc>
        <w:tc>
          <w:tcPr>
            <w:tcW w:w="886" w:type="dxa"/>
          </w:tcPr>
          <w:p w14:paraId="33788FAB" w14:textId="77777777" w:rsidR="00085EB3" w:rsidRDefault="00085EB3" w:rsidP="00085EB3">
            <w:pPr>
              <w:jc w:val="center"/>
            </w:pPr>
          </w:p>
        </w:tc>
        <w:tc>
          <w:tcPr>
            <w:tcW w:w="1157" w:type="dxa"/>
          </w:tcPr>
          <w:p w14:paraId="332C6804" w14:textId="77777777" w:rsidR="00085EB3" w:rsidRDefault="00085EB3" w:rsidP="00085EB3">
            <w:pPr>
              <w:jc w:val="center"/>
            </w:pPr>
            <w:r>
              <w:t>.373</w:t>
            </w:r>
          </w:p>
        </w:tc>
        <w:tc>
          <w:tcPr>
            <w:tcW w:w="1129" w:type="dxa"/>
          </w:tcPr>
          <w:p w14:paraId="499F3393" w14:textId="77777777" w:rsidR="00085EB3" w:rsidRDefault="00085EB3" w:rsidP="00085EB3">
            <w:pPr>
              <w:jc w:val="center"/>
            </w:pPr>
            <w:r>
              <w:t>.288</w:t>
            </w:r>
          </w:p>
        </w:tc>
        <w:tc>
          <w:tcPr>
            <w:tcW w:w="972" w:type="dxa"/>
          </w:tcPr>
          <w:p w14:paraId="7B8A6B3C" w14:textId="77777777" w:rsidR="00085EB3" w:rsidRDefault="00085EB3" w:rsidP="00085EB3">
            <w:pPr>
              <w:jc w:val="center"/>
            </w:pPr>
            <w:r>
              <w:t>.430</w:t>
            </w:r>
          </w:p>
        </w:tc>
        <w:tc>
          <w:tcPr>
            <w:tcW w:w="992" w:type="dxa"/>
          </w:tcPr>
          <w:p w14:paraId="0840DF07" w14:textId="77777777" w:rsidR="00085EB3" w:rsidRDefault="00085EB3" w:rsidP="00085EB3">
            <w:pPr>
              <w:jc w:val="center"/>
            </w:pPr>
            <w:r>
              <w:t>.688</w:t>
            </w:r>
          </w:p>
        </w:tc>
        <w:tc>
          <w:tcPr>
            <w:tcW w:w="992" w:type="dxa"/>
          </w:tcPr>
          <w:p w14:paraId="3BB8B755" w14:textId="77777777" w:rsidR="00085EB3" w:rsidRDefault="00085EB3" w:rsidP="00085EB3">
            <w:pPr>
              <w:jc w:val="center"/>
            </w:pPr>
            <w:r>
              <w:t>.746</w:t>
            </w:r>
          </w:p>
        </w:tc>
        <w:tc>
          <w:tcPr>
            <w:tcW w:w="1134" w:type="dxa"/>
          </w:tcPr>
          <w:p w14:paraId="385DFCAA" w14:textId="77777777" w:rsidR="00085EB3" w:rsidRDefault="00085EB3" w:rsidP="00085EB3">
            <w:pPr>
              <w:jc w:val="center"/>
            </w:pPr>
            <w:r>
              <w:t>.377</w:t>
            </w:r>
          </w:p>
        </w:tc>
        <w:tc>
          <w:tcPr>
            <w:tcW w:w="1134" w:type="dxa"/>
          </w:tcPr>
          <w:p w14:paraId="08B2D5DC" w14:textId="77777777" w:rsidR="00085EB3" w:rsidRDefault="00085EB3" w:rsidP="00085EB3">
            <w:pPr>
              <w:jc w:val="center"/>
            </w:pPr>
            <w:r>
              <w:t>.252</w:t>
            </w:r>
          </w:p>
        </w:tc>
        <w:tc>
          <w:tcPr>
            <w:tcW w:w="968" w:type="dxa"/>
          </w:tcPr>
          <w:p w14:paraId="4FC31311" w14:textId="77777777" w:rsidR="00085EB3" w:rsidRDefault="00085EB3" w:rsidP="00085EB3">
            <w:pPr>
              <w:jc w:val="center"/>
            </w:pPr>
            <w:r>
              <w:t>.412</w:t>
            </w:r>
          </w:p>
        </w:tc>
        <w:tc>
          <w:tcPr>
            <w:tcW w:w="1007" w:type="dxa"/>
          </w:tcPr>
          <w:p w14:paraId="09BF4B38" w14:textId="77777777" w:rsidR="00085EB3" w:rsidRDefault="00085EB3" w:rsidP="00085EB3">
            <w:pPr>
              <w:jc w:val="center"/>
            </w:pPr>
            <w:r>
              <w:t>.614</w:t>
            </w:r>
          </w:p>
        </w:tc>
        <w:tc>
          <w:tcPr>
            <w:tcW w:w="1002" w:type="dxa"/>
          </w:tcPr>
          <w:p w14:paraId="0AB5673B" w14:textId="77777777" w:rsidR="00085EB3" w:rsidRDefault="00085EB3" w:rsidP="00085EB3">
            <w:pPr>
              <w:jc w:val="center"/>
            </w:pPr>
            <w:r>
              <w:t>.685</w:t>
            </w:r>
          </w:p>
        </w:tc>
      </w:tr>
      <w:tr w:rsidR="00085EB3" w14:paraId="73C36063" w14:textId="77777777" w:rsidTr="00085EB3">
        <w:tc>
          <w:tcPr>
            <w:tcW w:w="1296" w:type="dxa"/>
          </w:tcPr>
          <w:p w14:paraId="563957D0" w14:textId="77777777" w:rsidR="00085EB3" w:rsidRDefault="00085EB3" w:rsidP="00085EB3">
            <w:pPr>
              <w:jc w:val="right"/>
            </w:pPr>
            <w:r>
              <w:t>Age</w:t>
            </w:r>
          </w:p>
        </w:tc>
        <w:tc>
          <w:tcPr>
            <w:tcW w:w="444" w:type="dxa"/>
            <w:gridSpan w:val="2"/>
          </w:tcPr>
          <w:p w14:paraId="70EA9A1B" w14:textId="77777777" w:rsidR="00085EB3" w:rsidRDefault="00085EB3" w:rsidP="00085EB3">
            <w:pPr>
              <w:jc w:val="center"/>
            </w:pPr>
            <w:r>
              <w:t>B</w:t>
            </w:r>
          </w:p>
        </w:tc>
        <w:tc>
          <w:tcPr>
            <w:tcW w:w="1138" w:type="dxa"/>
          </w:tcPr>
          <w:p w14:paraId="7326EBF3" w14:textId="77777777" w:rsidR="00085EB3" w:rsidRDefault="00085EB3" w:rsidP="00085EB3">
            <w:pPr>
              <w:jc w:val="center"/>
            </w:pPr>
          </w:p>
        </w:tc>
        <w:tc>
          <w:tcPr>
            <w:tcW w:w="1091" w:type="dxa"/>
          </w:tcPr>
          <w:p w14:paraId="3736CA14" w14:textId="77777777" w:rsidR="00085EB3" w:rsidRDefault="00085EB3" w:rsidP="00085EB3">
            <w:pPr>
              <w:jc w:val="center"/>
            </w:pPr>
          </w:p>
        </w:tc>
        <w:tc>
          <w:tcPr>
            <w:tcW w:w="851" w:type="dxa"/>
          </w:tcPr>
          <w:p w14:paraId="4BF34465" w14:textId="77777777" w:rsidR="00085EB3" w:rsidRDefault="00085EB3" w:rsidP="00085EB3">
            <w:pPr>
              <w:jc w:val="center"/>
            </w:pPr>
          </w:p>
        </w:tc>
        <w:tc>
          <w:tcPr>
            <w:tcW w:w="959" w:type="dxa"/>
            <w:gridSpan w:val="2"/>
          </w:tcPr>
          <w:p w14:paraId="4E93BC72" w14:textId="77777777" w:rsidR="00085EB3" w:rsidRDefault="00085EB3" w:rsidP="00085EB3">
            <w:pPr>
              <w:jc w:val="center"/>
            </w:pPr>
          </w:p>
        </w:tc>
        <w:tc>
          <w:tcPr>
            <w:tcW w:w="886" w:type="dxa"/>
          </w:tcPr>
          <w:p w14:paraId="14B12E85" w14:textId="77777777" w:rsidR="00085EB3" w:rsidRDefault="00085EB3" w:rsidP="00085EB3">
            <w:pPr>
              <w:jc w:val="center"/>
            </w:pPr>
          </w:p>
        </w:tc>
        <w:tc>
          <w:tcPr>
            <w:tcW w:w="1157" w:type="dxa"/>
          </w:tcPr>
          <w:p w14:paraId="6C525445" w14:textId="77777777" w:rsidR="00085EB3" w:rsidRDefault="00085EB3" w:rsidP="00085EB3">
            <w:pPr>
              <w:jc w:val="center"/>
            </w:pPr>
            <w:r>
              <w:t>-.027**</w:t>
            </w:r>
          </w:p>
        </w:tc>
        <w:tc>
          <w:tcPr>
            <w:tcW w:w="1129" w:type="dxa"/>
          </w:tcPr>
          <w:p w14:paraId="2D77BE7F" w14:textId="77777777" w:rsidR="00085EB3" w:rsidRDefault="00085EB3" w:rsidP="00085EB3">
            <w:pPr>
              <w:jc w:val="center"/>
            </w:pPr>
            <w:r>
              <w:t>.019**</w:t>
            </w:r>
          </w:p>
        </w:tc>
        <w:tc>
          <w:tcPr>
            <w:tcW w:w="972" w:type="dxa"/>
          </w:tcPr>
          <w:p w14:paraId="65D3E979" w14:textId="77777777" w:rsidR="00085EB3" w:rsidRDefault="00085EB3" w:rsidP="00085EB3">
            <w:pPr>
              <w:jc w:val="center"/>
            </w:pPr>
            <w:r>
              <w:t>-.035**</w:t>
            </w:r>
          </w:p>
        </w:tc>
        <w:tc>
          <w:tcPr>
            <w:tcW w:w="992" w:type="dxa"/>
          </w:tcPr>
          <w:p w14:paraId="0DB0B0E9" w14:textId="77777777" w:rsidR="00085EB3" w:rsidRDefault="00085EB3" w:rsidP="00085EB3">
            <w:pPr>
              <w:jc w:val="center"/>
            </w:pPr>
            <w:r>
              <w:t>-.036</w:t>
            </w:r>
          </w:p>
        </w:tc>
        <w:tc>
          <w:tcPr>
            <w:tcW w:w="992" w:type="dxa"/>
          </w:tcPr>
          <w:p w14:paraId="4E7F87FA" w14:textId="77777777" w:rsidR="00085EB3" w:rsidRDefault="00085EB3" w:rsidP="00085EB3">
            <w:pPr>
              <w:jc w:val="center"/>
            </w:pPr>
            <w:r>
              <w:t>-.021</w:t>
            </w:r>
          </w:p>
        </w:tc>
        <w:tc>
          <w:tcPr>
            <w:tcW w:w="1134" w:type="dxa"/>
          </w:tcPr>
          <w:p w14:paraId="0D90578B" w14:textId="77777777" w:rsidR="00085EB3" w:rsidRDefault="00085EB3" w:rsidP="00085EB3">
            <w:pPr>
              <w:jc w:val="center"/>
            </w:pPr>
            <w:r>
              <w:t>-.025**</w:t>
            </w:r>
          </w:p>
        </w:tc>
        <w:tc>
          <w:tcPr>
            <w:tcW w:w="1134" w:type="dxa"/>
          </w:tcPr>
          <w:p w14:paraId="757B1B2D" w14:textId="77777777" w:rsidR="00085EB3" w:rsidRDefault="00085EB3" w:rsidP="00085EB3">
            <w:pPr>
              <w:jc w:val="center"/>
            </w:pPr>
            <w:r>
              <w:t>.016**</w:t>
            </w:r>
          </w:p>
        </w:tc>
        <w:tc>
          <w:tcPr>
            <w:tcW w:w="968" w:type="dxa"/>
          </w:tcPr>
          <w:p w14:paraId="0ECE8995" w14:textId="77777777" w:rsidR="00085EB3" w:rsidRDefault="00085EB3" w:rsidP="00085EB3">
            <w:pPr>
              <w:jc w:val="center"/>
            </w:pPr>
            <w:r>
              <w:t>-.037*</w:t>
            </w:r>
          </w:p>
        </w:tc>
        <w:tc>
          <w:tcPr>
            <w:tcW w:w="1007" w:type="dxa"/>
          </w:tcPr>
          <w:p w14:paraId="2480D2E7" w14:textId="77777777" w:rsidR="00085EB3" w:rsidRDefault="00085EB3" w:rsidP="00085EB3">
            <w:pPr>
              <w:jc w:val="center"/>
            </w:pPr>
            <w:r>
              <w:t>-.032</w:t>
            </w:r>
          </w:p>
        </w:tc>
        <w:tc>
          <w:tcPr>
            <w:tcW w:w="1002" w:type="dxa"/>
          </w:tcPr>
          <w:p w14:paraId="7D279D1D" w14:textId="77777777" w:rsidR="00085EB3" w:rsidRDefault="00085EB3" w:rsidP="00085EB3">
            <w:pPr>
              <w:jc w:val="center"/>
            </w:pPr>
            <w:r>
              <w:t>-.017</w:t>
            </w:r>
          </w:p>
        </w:tc>
      </w:tr>
      <w:tr w:rsidR="00085EB3" w14:paraId="017AAC9D" w14:textId="77777777" w:rsidTr="00085EB3">
        <w:tc>
          <w:tcPr>
            <w:tcW w:w="1296" w:type="dxa"/>
          </w:tcPr>
          <w:p w14:paraId="2955A3BD" w14:textId="77777777" w:rsidR="00085EB3" w:rsidRDefault="00085EB3" w:rsidP="00085EB3">
            <w:pPr>
              <w:jc w:val="right"/>
            </w:pPr>
          </w:p>
        </w:tc>
        <w:tc>
          <w:tcPr>
            <w:tcW w:w="444" w:type="dxa"/>
            <w:gridSpan w:val="2"/>
          </w:tcPr>
          <w:p w14:paraId="5577412E" w14:textId="77777777" w:rsidR="00085EB3" w:rsidRDefault="00085EB3" w:rsidP="00085EB3">
            <w:pPr>
              <w:jc w:val="center"/>
            </w:pPr>
            <w:r>
              <w:t>SE</w:t>
            </w:r>
          </w:p>
        </w:tc>
        <w:tc>
          <w:tcPr>
            <w:tcW w:w="1138" w:type="dxa"/>
          </w:tcPr>
          <w:p w14:paraId="5B0C7267" w14:textId="77777777" w:rsidR="00085EB3" w:rsidRDefault="00085EB3" w:rsidP="00085EB3">
            <w:pPr>
              <w:jc w:val="center"/>
            </w:pPr>
          </w:p>
        </w:tc>
        <w:tc>
          <w:tcPr>
            <w:tcW w:w="1091" w:type="dxa"/>
          </w:tcPr>
          <w:p w14:paraId="078DBA74" w14:textId="77777777" w:rsidR="00085EB3" w:rsidRDefault="00085EB3" w:rsidP="00085EB3">
            <w:pPr>
              <w:jc w:val="center"/>
            </w:pPr>
          </w:p>
        </w:tc>
        <w:tc>
          <w:tcPr>
            <w:tcW w:w="851" w:type="dxa"/>
          </w:tcPr>
          <w:p w14:paraId="6336B03B" w14:textId="77777777" w:rsidR="00085EB3" w:rsidRDefault="00085EB3" w:rsidP="00085EB3">
            <w:pPr>
              <w:jc w:val="center"/>
            </w:pPr>
          </w:p>
        </w:tc>
        <w:tc>
          <w:tcPr>
            <w:tcW w:w="959" w:type="dxa"/>
            <w:gridSpan w:val="2"/>
          </w:tcPr>
          <w:p w14:paraId="4413BB33" w14:textId="77777777" w:rsidR="00085EB3" w:rsidRDefault="00085EB3" w:rsidP="00085EB3">
            <w:pPr>
              <w:jc w:val="center"/>
            </w:pPr>
          </w:p>
        </w:tc>
        <w:tc>
          <w:tcPr>
            <w:tcW w:w="886" w:type="dxa"/>
          </w:tcPr>
          <w:p w14:paraId="44015F5B" w14:textId="77777777" w:rsidR="00085EB3" w:rsidRDefault="00085EB3" w:rsidP="00085EB3">
            <w:pPr>
              <w:jc w:val="center"/>
            </w:pPr>
          </w:p>
        </w:tc>
        <w:tc>
          <w:tcPr>
            <w:tcW w:w="1157" w:type="dxa"/>
          </w:tcPr>
          <w:p w14:paraId="03B3F902" w14:textId="77777777" w:rsidR="00085EB3" w:rsidRDefault="00085EB3" w:rsidP="00085EB3">
            <w:pPr>
              <w:jc w:val="center"/>
            </w:pPr>
            <w:r>
              <w:t>.013</w:t>
            </w:r>
          </w:p>
        </w:tc>
        <w:tc>
          <w:tcPr>
            <w:tcW w:w="1129" w:type="dxa"/>
          </w:tcPr>
          <w:p w14:paraId="2A647820" w14:textId="77777777" w:rsidR="00085EB3" w:rsidRDefault="00085EB3" w:rsidP="00085EB3">
            <w:pPr>
              <w:jc w:val="center"/>
            </w:pPr>
            <w:r>
              <w:t>.009</w:t>
            </w:r>
          </w:p>
        </w:tc>
        <w:tc>
          <w:tcPr>
            <w:tcW w:w="972" w:type="dxa"/>
          </w:tcPr>
          <w:p w14:paraId="6B613884" w14:textId="77777777" w:rsidR="00085EB3" w:rsidRDefault="00085EB3" w:rsidP="00085EB3">
            <w:pPr>
              <w:jc w:val="center"/>
            </w:pPr>
            <w:r>
              <w:t>.015</w:t>
            </w:r>
          </w:p>
        </w:tc>
        <w:tc>
          <w:tcPr>
            <w:tcW w:w="992" w:type="dxa"/>
          </w:tcPr>
          <w:p w14:paraId="0BC21871" w14:textId="77777777" w:rsidR="00085EB3" w:rsidRDefault="00085EB3" w:rsidP="00085EB3">
            <w:pPr>
              <w:jc w:val="center"/>
            </w:pPr>
            <w:r>
              <w:t>.024</w:t>
            </w:r>
          </w:p>
        </w:tc>
        <w:tc>
          <w:tcPr>
            <w:tcW w:w="992" w:type="dxa"/>
          </w:tcPr>
          <w:p w14:paraId="30305D86" w14:textId="77777777" w:rsidR="00085EB3" w:rsidRDefault="00085EB3" w:rsidP="00085EB3">
            <w:pPr>
              <w:jc w:val="center"/>
            </w:pPr>
            <w:r>
              <w:t>.025</w:t>
            </w:r>
          </w:p>
        </w:tc>
        <w:tc>
          <w:tcPr>
            <w:tcW w:w="1134" w:type="dxa"/>
          </w:tcPr>
          <w:p w14:paraId="4A80B98B" w14:textId="77777777" w:rsidR="00085EB3" w:rsidRDefault="00085EB3" w:rsidP="00085EB3">
            <w:pPr>
              <w:jc w:val="center"/>
            </w:pPr>
            <w:r>
              <w:t>.013</w:t>
            </w:r>
          </w:p>
        </w:tc>
        <w:tc>
          <w:tcPr>
            <w:tcW w:w="1134" w:type="dxa"/>
          </w:tcPr>
          <w:p w14:paraId="475AD77F" w14:textId="77777777" w:rsidR="00085EB3" w:rsidRDefault="00085EB3" w:rsidP="00085EB3">
            <w:pPr>
              <w:jc w:val="center"/>
            </w:pPr>
            <w:r>
              <w:t>.008</w:t>
            </w:r>
          </w:p>
        </w:tc>
        <w:tc>
          <w:tcPr>
            <w:tcW w:w="968" w:type="dxa"/>
          </w:tcPr>
          <w:p w14:paraId="030A005A" w14:textId="77777777" w:rsidR="00085EB3" w:rsidRDefault="00085EB3" w:rsidP="00085EB3">
            <w:pPr>
              <w:jc w:val="center"/>
            </w:pPr>
            <w:r>
              <w:t>.015</w:t>
            </w:r>
          </w:p>
        </w:tc>
        <w:tc>
          <w:tcPr>
            <w:tcW w:w="1007" w:type="dxa"/>
          </w:tcPr>
          <w:p w14:paraId="31BC2EAC" w14:textId="77777777" w:rsidR="00085EB3" w:rsidRDefault="00085EB3" w:rsidP="00085EB3">
            <w:pPr>
              <w:jc w:val="center"/>
            </w:pPr>
            <w:r>
              <w:t>.022</w:t>
            </w:r>
          </w:p>
        </w:tc>
        <w:tc>
          <w:tcPr>
            <w:tcW w:w="1002" w:type="dxa"/>
          </w:tcPr>
          <w:p w14:paraId="1B575C3F" w14:textId="77777777" w:rsidR="00085EB3" w:rsidRDefault="00085EB3" w:rsidP="00085EB3">
            <w:pPr>
              <w:jc w:val="center"/>
            </w:pPr>
            <w:r>
              <w:t>.022</w:t>
            </w:r>
          </w:p>
        </w:tc>
      </w:tr>
      <w:tr w:rsidR="00085EB3" w14:paraId="4E499552" w14:textId="77777777" w:rsidTr="00085EB3">
        <w:tc>
          <w:tcPr>
            <w:tcW w:w="1296" w:type="dxa"/>
          </w:tcPr>
          <w:p w14:paraId="5A3CC0B3" w14:textId="77777777" w:rsidR="00085EB3" w:rsidRDefault="00085EB3" w:rsidP="00085EB3">
            <w:pPr>
              <w:jc w:val="right"/>
            </w:pPr>
            <w:proofErr w:type="spellStart"/>
            <w:r>
              <w:t>Education</w:t>
            </w:r>
            <w:proofErr w:type="spellEnd"/>
          </w:p>
        </w:tc>
        <w:tc>
          <w:tcPr>
            <w:tcW w:w="444" w:type="dxa"/>
            <w:gridSpan w:val="2"/>
          </w:tcPr>
          <w:p w14:paraId="67B97FAC" w14:textId="77777777" w:rsidR="00085EB3" w:rsidRDefault="00085EB3" w:rsidP="00085EB3">
            <w:pPr>
              <w:jc w:val="center"/>
            </w:pPr>
            <w:r>
              <w:t>B</w:t>
            </w:r>
          </w:p>
        </w:tc>
        <w:tc>
          <w:tcPr>
            <w:tcW w:w="1138" w:type="dxa"/>
          </w:tcPr>
          <w:p w14:paraId="5263DD53" w14:textId="77777777" w:rsidR="00085EB3" w:rsidRDefault="00085EB3" w:rsidP="00085EB3">
            <w:pPr>
              <w:jc w:val="center"/>
            </w:pPr>
          </w:p>
        </w:tc>
        <w:tc>
          <w:tcPr>
            <w:tcW w:w="1091" w:type="dxa"/>
          </w:tcPr>
          <w:p w14:paraId="5C2E8BF2" w14:textId="77777777" w:rsidR="00085EB3" w:rsidRDefault="00085EB3" w:rsidP="00085EB3">
            <w:pPr>
              <w:jc w:val="center"/>
            </w:pPr>
          </w:p>
        </w:tc>
        <w:tc>
          <w:tcPr>
            <w:tcW w:w="851" w:type="dxa"/>
          </w:tcPr>
          <w:p w14:paraId="00BBB81B" w14:textId="77777777" w:rsidR="00085EB3" w:rsidRDefault="00085EB3" w:rsidP="00085EB3">
            <w:pPr>
              <w:jc w:val="center"/>
            </w:pPr>
          </w:p>
        </w:tc>
        <w:tc>
          <w:tcPr>
            <w:tcW w:w="959" w:type="dxa"/>
            <w:gridSpan w:val="2"/>
          </w:tcPr>
          <w:p w14:paraId="3C929A95" w14:textId="77777777" w:rsidR="00085EB3" w:rsidRDefault="00085EB3" w:rsidP="00085EB3">
            <w:pPr>
              <w:jc w:val="center"/>
            </w:pPr>
          </w:p>
        </w:tc>
        <w:tc>
          <w:tcPr>
            <w:tcW w:w="886" w:type="dxa"/>
          </w:tcPr>
          <w:p w14:paraId="5F411780" w14:textId="77777777" w:rsidR="00085EB3" w:rsidRDefault="00085EB3" w:rsidP="00085EB3">
            <w:pPr>
              <w:jc w:val="center"/>
            </w:pPr>
          </w:p>
        </w:tc>
        <w:tc>
          <w:tcPr>
            <w:tcW w:w="1157" w:type="dxa"/>
          </w:tcPr>
          <w:p w14:paraId="5F2F78D8" w14:textId="77777777" w:rsidR="00085EB3" w:rsidRDefault="00085EB3" w:rsidP="00085EB3">
            <w:pPr>
              <w:jc w:val="center"/>
            </w:pPr>
            <w:r>
              <w:t>.116**</w:t>
            </w:r>
          </w:p>
        </w:tc>
        <w:tc>
          <w:tcPr>
            <w:tcW w:w="1129" w:type="dxa"/>
          </w:tcPr>
          <w:p w14:paraId="3B3BCD29" w14:textId="77777777" w:rsidR="00085EB3" w:rsidRDefault="00085EB3" w:rsidP="00085EB3">
            <w:pPr>
              <w:jc w:val="center"/>
            </w:pPr>
            <w:r>
              <w:t>.103***</w:t>
            </w:r>
          </w:p>
        </w:tc>
        <w:tc>
          <w:tcPr>
            <w:tcW w:w="972" w:type="dxa"/>
          </w:tcPr>
          <w:p w14:paraId="003A7DCF" w14:textId="77777777" w:rsidR="00085EB3" w:rsidRDefault="00085EB3" w:rsidP="00085EB3">
            <w:pPr>
              <w:jc w:val="center"/>
            </w:pPr>
            <w:r>
              <w:t>.150**</w:t>
            </w:r>
          </w:p>
        </w:tc>
        <w:tc>
          <w:tcPr>
            <w:tcW w:w="992" w:type="dxa"/>
          </w:tcPr>
          <w:p w14:paraId="5EF90E7E" w14:textId="77777777" w:rsidR="00085EB3" w:rsidRDefault="00085EB3" w:rsidP="00085EB3">
            <w:pPr>
              <w:jc w:val="center"/>
            </w:pPr>
            <w:r>
              <w:t>.336**</w:t>
            </w:r>
          </w:p>
        </w:tc>
        <w:tc>
          <w:tcPr>
            <w:tcW w:w="992" w:type="dxa"/>
          </w:tcPr>
          <w:p w14:paraId="13ADDCA2" w14:textId="77777777" w:rsidR="00085EB3" w:rsidRDefault="00085EB3" w:rsidP="00085EB3">
            <w:pPr>
              <w:jc w:val="center"/>
            </w:pPr>
            <w:r>
              <w:t>.103</w:t>
            </w:r>
          </w:p>
        </w:tc>
        <w:tc>
          <w:tcPr>
            <w:tcW w:w="1134" w:type="dxa"/>
          </w:tcPr>
          <w:p w14:paraId="0FF5E116" w14:textId="77777777" w:rsidR="00085EB3" w:rsidRDefault="00085EB3" w:rsidP="00085EB3">
            <w:pPr>
              <w:jc w:val="center"/>
            </w:pPr>
            <w:r>
              <w:t>.090*</w:t>
            </w:r>
          </w:p>
        </w:tc>
        <w:tc>
          <w:tcPr>
            <w:tcW w:w="1134" w:type="dxa"/>
          </w:tcPr>
          <w:p w14:paraId="66C8BF3D" w14:textId="77777777" w:rsidR="00085EB3" w:rsidRDefault="00085EB3" w:rsidP="00085EB3">
            <w:pPr>
              <w:jc w:val="center"/>
            </w:pPr>
            <w:r>
              <w:t>.081***</w:t>
            </w:r>
          </w:p>
        </w:tc>
        <w:tc>
          <w:tcPr>
            <w:tcW w:w="968" w:type="dxa"/>
          </w:tcPr>
          <w:p w14:paraId="3E5D747B" w14:textId="77777777" w:rsidR="00085EB3" w:rsidRDefault="00085EB3" w:rsidP="00085EB3">
            <w:pPr>
              <w:jc w:val="center"/>
            </w:pPr>
            <w:r>
              <w:t>.104</w:t>
            </w:r>
          </w:p>
        </w:tc>
        <w:tc>
          <w:tcPr>
            <w:tcW w:w="1007" w:type="dxa"/>
          </w:tcPr>
          <w:p w14:paraId="224A6D0D" w14:textId="77777777" w:rsidR="00085EB3" w:rsidRDefault="00085EB3" w:rsidP="00085EB3">
            <w:pPr>
              <w:jc w:val="center"/>
            </w:pPr>
            <w:r>
              <w:t>.234**</w:t>
            </w:r>
          </w:p>
        </w:tc>
        <w:tc>
          <w:tcPr>
            <w:tcW w:w="1002" w:type="dxa"/>
          </w:tcPr>
          <w:p w14:paraId="1C464173" w14:textId="77777777" w:rsidR="00085EB3" w:rsidRDefault="00085EB3" w:rsidP="00085EB3">
            <w:pPr>
              <w:jc w:val="center"/>
            </w:pPr>
            <w:r>
              <w:t>.120</w:t>
            </w:r>
          </w:p>
        </w:tc>
      </w:tr>
      <w:tr w:rsidR="00085EB3" w14:paraId="0BFB3290" w14:textId="77777777" w:rsidTr="00085EB3">
        <w:tc>
          <w:tcPr>
            <w:tcW w:w="1296" w:type="dxa"/>
          </w:tcPr>
          <w:p w14:paraId="77F23BA2" w14:textId="77777777" w:rsidR="00085EB3" w:rsidRDefault="00085EB3" w:rsidP="00085EB3">
            <w:pPr>
              <w:jc w:val="right"/>
            </w:pPr>
          </w:p>
        </w:tc>
        <w:tc>
          <w:tcPr>
            <w:tcW w:w="444" w:type="dxa"/>
            <w:gridSpan w:val="2"/>
          </w:tcPr>
          <w:p w14:paraId="22E6B5AE" w14:textId="77777777" w:rsidR="00085EB3" w:rsidRDefault="00085EB3" w:rsidP="00085EB3">
            <w:pPr>
              <w:jc w:val="center"/>
            </w:pPr>
            <w:r>
              <w:t>SE</w:t>
            </w:r>
          </w:p>
        </w:tc>
        <w:tc>
          <w:tcPr>
            <w:tcW w:w="1138" w:type="dxa"/>
          </w:tcPr>
          <w:p w14:paraId="07D4A98F" w14:textId="77777777" w:rsidR="00085EB3" w:rsidRDefault="00085EB3" w:rsidP="00085EB3">
            <w:pPr>
              <w:jc w:val="center"/>
            </w:pPr>
          </w:p>
        </w:tc>
        <w:tc>
          <w:tcPr>
            <w:tcW w:w="1091" w:type="dxa"/>
          </w:tcPr>
          <w:p w14:paraId="04798228" w14:textId="77777777" w:rsidR="00085EB3" w:rsidRDefault="00085EB3" w:rsidP="00085EB3">
            <w:pPr>
              <w:jc w:val="center"/>
            </w:pPr>
          </w:p>
        </w:tc>
        <w:tc>
          <w:tcPr>
            <w:tcW w:w="851" w:type="dxa"/>
          </w:tcPr>
          <w:p w14:paraId="4482FCA4" w14:textId="77777777" w:rsidR="00085EB3" w:rsidRDefault="00085EB3" w:rsidP="00085EB3">
            <w:pPr>
              <w:jc w:val="center"/>
            </w:pPr>
          </w:p>
        </w:tc>
        <w:tc>
          <w:tcPr>
            <w:tcW w:w="959" w:type="dxa"/>
            <w:gridSpan w:val="2"/>
          </w:tcPr>
          <w:p w14:paraId="7022FDAF" w14:textId="77777777" w:rsidR="00085EB3" w:rsidRDefault="00085EB3" w:rsidP="00085EB3">
            <w:pPr>
              <w:jc w:val="center"/>
            </w:pPr>
          </w:p>
        </w:tc>
        <w:tc>
          <w:tcPr>
            <w:tcW w:w="886" w:type="dxa"/>
          </w:tcPr>
          <w:p w14:paraId="096B282D" w14:textId="77777777" w:rsidR="00085EB3" w:rsidRDefault="00085EB3" w:rsidP="00085EB3">
            <w:pPr>
              <w:jc w:val="center"/>
            </w:pPr>
          </w:p>
        </w:tc>
        <w:tc>
          <w:tcPr>
            <w:tcW w:w="1157" w:type="dxa"/>
          </w:tcPr>
          <w:p w14:paraId="6EF0F4BA" w14:textId="77777777" w:rsidR="00085EB3" w:rsidRDefault="00085EB3" w:rsidP="00085EB3">
            <w:pPr>
              <w:jc w:val="center"/>
            </w:pPr>
            <w:r>
              <w:t>.054</w:t>
            </w:r>
          </w:p>
        </w:tc>
        <w:tc>
          <w:tcPr>
            <w:tcW w:w="1129" w:type="dxa"/>
          </w:tcPr>
          <w:p w14:paraId="2CE96E1F" w14:textId="77777777" w:rsidR="00085EB3" w:rsidRDefault="00085EB3" w:rsidP="00085EB3">
            <w:pPr>
              <w:jc w:val="center"/>
            </w:pPr>
            <w:r>
              <w:t>.037</w:t>
            </w:r>
          </w:p>
        </w:tc>
        <w:tc>
          <w:tcPr>
            <w:tcW w:w="972" w:type="dxa"/>
          </w:tcPr>
          <w:p w14:paraId="12325A21" w14:textId="77777777" w:rsidR="00085EB3" w:rsidRDefault="00085EB3" w:rsidP="00085EB3">
            <w:pPr>
              <w:jc w:val="center"/>
            </w:pPr>
            <w:r>
              <w:t>.069</w:t>
            </w:r>
          </w:p>
        </w:tc>
        <w:tc>
          <w:tcPr>
            <w:tcW w:w="992" w:type="dxa"/>
          </w:tcPr>
          <w:p w14:paraId="30B866AD" w14:textId="77777777" w:rsidR="00085EB3" w:rsidRDefault="00085EB3" w:rsidP="00085EB3">
            <w:pPr>
              <w:jc w:val="center"/>
            </w:pPr>
            <w:r>
              <w:t>.136</w:t>
            </w:r>
          </w:p>
        </w:tc>
        <w:tc>
          <w:tcPr>
            <w:tcW w:w="992" w:type="dxa"/>
          </w:tcPr>
          <w:p w14:paraId="2D47C7A7" w14:textId="77777777" w:rsidR="00085EB3" w:rsidRDefault="00085EB3" w:rsidP="00085EB3">
            <w:pPr>
              <w:jc w:val="center"/>
            </w:pPr>
            <w:r>
              <w:t>.106</w:t>
            </w:r>
          </w:p>
        </w:tc>
        <w:tc>
          <w:tcPr>
            <w:tcW w:w="1134" w:type="dxa"/>
          </w:tcPr>
          <w:p w14:paraId="35C30C1D" w14:textId="77777777" w:rsidR="00085EB3" w:rsidRDefault="00085EB3" w:rsidP="00085EB3">
            <w:pPr>
              <w:jc w:val="center"/>
            </w:pPr>
            <w:r>
              <w:t>.052</w:t>
            </w:r>
          </w:p>
        </w:tc>
        <w:tc>
          <w:tcPr>
            <w:tcW w:w="1134" w:type="dxa"/>
          </w:tcPr>
          <w:p w14:paraId="16B48217" w14:textId="77777777" w:rsidR="00085EB3" w:rsidRDefault="00085EB3" w:rsidP="00085EB3">
            <w:pPr>
              <w:jc w:val="center"/>
            </w:pPr>
            <w:r>
              <w:t>.032</w:t>
            </w:r>
          </w:p>
        </w:tc>
        <w:tc>
          <w:tcPr>
            <w:tcW w:w="968" w:type="dxa"/>
          </w:tcPr>
          <w:p w14:paraId="25EF5FC2" w14:textId="77777777" w:rsidR="00085EB3" w:rsidRDefault="00085EB3" w:rsidP="00085EB3">
            <w:pPr>
              <w:jc w:val="center"/>
            </w:pPr>
            <w:r>
              <w:t>.063</w:t>
            </w:r>
          </w:p>
        </w:tc>
        <w:tc>
          <w:tcPr>
            <w:tcW w:w="1007" w:type="dxa"/>
          </w:tcPr>
          <w:p w14:paraId="6B39602E" w14:textId="77777777" w:rsidR="00085EB3" w:rsidRDefault="00085EB3" w:rsidP="00085EB3">
            <w:pPr>
              <w:jc w:val="center"/>
            </w:pPr>
            <w:r>
              <w:t>.107</w:t>
            </w:r>
          </w:p>
        </w:tc>
        <w:tc>
          <w:tcPr>
            <w:tcW w:w="1002" w:type="dxa"/>
          </w:tcPr>
          <w:p w14:paraId="132BA239" w14:textId="77777777" w:rsidR="00085EB3" w:rsidRDefault="00085EB3" w:rsidP="00085EB3">
            <w:pPr>
              <w:jc w:val="center"/>
            </w:pPr>
            <w:r>
              <w:t>.095</w:t>
            </w:r>
          </w:p>
        </w:tc>
      </w:tr>
      <w:tr w:rsidR="00085EB3" w14:paraId="28EA93D4" w14:textId="77777777" w:rsidTr="00085EB3">
        <w:tc>
          <w:tcPr>
            <w:tcW w:w="1296" w:type="dxa"/>
            <w:tcBorders>
              <w:bottom w:val="nil"/>
            </w:tcBorders>
          </w:tcPr>
          <w:p w14:paraId="3ECF6739" w14:textId="77777777" w:rsidR="00085EB3" w:rsidRDefault="00085EB3" w:rsidP="00085EB3">
            <w:pPr>
              <w:jc w:val="right"/>
            </w:pPr>
            <w:proofErr w:type="spellStart"/>
            <w:r>
              <w:t>Interaction</w:t>
            </w:r>
            <w:proofErr w:type="spellEnd"/>
          </w:p>
        </w:tc>
        <w:tc>
          <w:tcPr>
            <w:tcW w:w="444" w:type="dxa"/>
            <w:gridSpan w:val="2"/>
            <w:tcBorders>
              <w:bottom w:val="nil"/>
            </w:tcBorders>
          </w:tcPr>
          <w:p w14:paraId="35B7D64A" w14:textId="77777777" w:rsidR="00085EB3" w:rsidRDefault="00085EB3" w:rsidP="00085EB3">
            <w:pPr>
              <w:jc w:val="center"/>
            </w:pPr>
            <w:r>
              <w:t>B</w:t>
            </w:r>
          </w:p>
        </w:tc>
        <w:tc>
          <w:tcPr>
            <w:tcW w:w="1138" w:type="dxa"/>
            <w:tcBorders>
              <w:bottom w:val="nil"/>
            </w:tcBorders>
          </w:tcPr>
          <w:p w14:paraId="68A4B3E4" w14:textId="77777777" w:rsidR="00085EB3" w:rsidRDefault="00085EB3" w:rsidP="00085EB3">
            <w:pPr>
              <w:jc w:val="center"/>
            </w:pPr>
          </w:p>
        </w:tc>
        <w:tc>
          <w:tcPr>
            <w:tcW w:w="1091" w:type="dxa"/>
            <w:tcBorders>
              <w:bottom w:val="nil"/>
            </w:tcBorders>
          </w:tcPr>
          <w:p w14:paraId="119617F5" w14:textId="77777777" w:rsidR="00085EB3" w:rsidRDefault="00085EB3" w:rsidP="00085EB3">
            <w:pPr>
              <w:jc w:val="center"/>
            </w:pPr>
          </w:p>
        </w:tc>
        <w:tc>
          <w:tcPr>
            <w:tcW w:w="851" w:type="dxa"/>
            <w:tcBorders>
              <w:bottom w:val="nil"/>
            </w:tcBorders>
          </w:tcPr>
          <w:p w14:paraId="4621DB95" w14:textId="77777777" w:rsidR="00085EB3" w:rsidRDefault="00085EB3" w:rsidP="00085EB3">
            <w:pPr>
              <w:jc w:val="center"/>
            </w:pPr>
          </w:p>
        </w:tc>
        <w:tc>
          <w:tcPr>
            <w:tcW w:w="959" w:type="dxa"/>
            <w:gridSpan w:val="2"/>
            <w:tcBorders>
              <w:bottom w:val="nil"/>
            </w:tcBorders>
          </w:tcPr>
          <w:p w14:paraId="1BF1CB35" w14:textId="77777777" w:rsidR="00085EB3" w:rsidRDefault="00085EB3" w:rsidP="00085EB3">
            <w:pPr>
              <w:jc w:val="center"/>
            </w:pPr>
          </w:p>
        </w:tc>
        <w:tc>
          <w:tcPr>
            <w:tcW w:w="886" w:type="dxa"/>
            <w:tcBorders>
              <w:bottom w:val="nil"/>
            </w:tcBorders>
          </w:tcPr>
          <w:p w14:paraId="260D6F32" w14:textId="77777777" w:rsidR="00085EB3" w:rsidRDefault="00085EB3" w:rsidP="00085EB3">
            <w:pPr>
              <w:jc w:val="center"/>
            </w:pPr>
          </w:p>
        </w:tc>
        <w:tc>
          <w:tcPr>
            <w:tcW w:w="1157" w:type="dxa"/>
            <w:tcBorders>
              <w:bottom w:val="nil"/>
            </w:tcBorders>
          </w:tcPr>
          <w:p w14:paraId="6C6F9AD1" w14:textId="77777777" w:rsidR="00085EB3" w:rsidRDefault="00085EB3" w:rsidP="00085EB3">
            <w:pPr>
              <w:jc w:val="center"/>
            </w:pPr>
          </w:p>
        </w:tc>
        <w:tc>
          <w:tcPr>
            <w:tcW w:w="1129" w:type="dxa"/>
            <w:tcBorders>
              <w:bottom w:val="nil"/>
            </w:tcBorders>
          </w:tcPr>
          <w:p w14:paraId="109332F9" w14:textId="77777777" w:rsidR="00085EB3" w:rsidRDefault="00085EB3" w:rsidP="00085EB3">
            <w:pPr>
              <w:jc w:val="center"/>
            </w:pPr>
          </w:p>
        </w:tc>
        <w:tc>
          <w:tcPr>
            <w:tcW w:w="972" w:type="dxa"/>
            <w:tcBorders>
              <w:bottom w:val="nil"/>
            </w:tcBorders>
          </w:tcPr>
          <w:p w14:paraId="7A17356C" w14:textId="77777777" w:rsidR="00085EB3" w:rsidRDefault="00085EB3" w:rsidP="00085EB3">
            <w:pPr>
              <w:jc w:val="center"/>
            </w:pPr>
          </w:p>
        </w:tc>
        <w:tc>
          <w:tcPr>
            <w:tcW w:w="992" w:type="dxa"/>
            <w:tcBorders>
              <w:bottom w:val="nil"/>
            </w:tcBorders>
          </w:tcPr>
          <w:p w14:paraId="67696E90" w14:textId="77777777" w:rsidR="00085EB3" w:rsidRDefault="00085EB3" w:rsidP="00085EB3">
            <w:pPr>
              <w:jc w:val="center"/>
            </w:pPr>
          </w:p>
        </w:tc>
        <w:tc>
          <w:tcPr>
            <w:tcW w:w="992" w:type="dxa"/>
            <w:tcBorders>
              <w:bottom w:val="nil"/>
            </w:tcBorders>
          </w:tcPr>
          <w:p w14:paraId="52C36DBE" w14:textId="77777777" w:rsidR="00085EB3" w:rsidRDefault="00085EB3" w:rsidP="00085EB3">
            <w:pPr>
              <w:jc w:val="center"/>
            </w:pPr>
          </w:p>
        </w:tc>
        <w:tc>
          <w:tcPr>
            <w:tcW w:w="1134" w:type="dxa"/>
            <w:tcBorders>
              <w:bottom w:val="nil"/>
            </w:tcBorders>
          </w:tcPr>
          <w:p w14:paraId="2E55ED4A" w14:textId="77777777" w:rsidR="00085EB3" w:rsidRDefault="00085EB3" w:rsidP="00085EB3">
            <w:pPr>
              <w:jc w:val="center"/>
            </w:pPr>
            <w:r>
              <w:t>3.125*</w:t>
            </w:r>
          </w:p>
        </w:tc>
        <w:tc>
          <w:tcPr>
            <w:tcW w:w="1134" w:type="dxa"/>
            <w:tcBorders>
              <w:bottom w:val="nil"/>
            </w:tcBorders>
          </w:tcPr>
          <w:p w14:paraId="317CEC80" w14:textId="77777777" w:rsidR="00085EB3" w:rsidRDefault="00085EB3" w:rsidP="00085EB3">
            <w:pPr>
              <w:jc w:val="center"/>
            </w:pPr>
            <w:r>
              <w:t>1.761</w:t>
            </w:r>
          </w:p>
        </w:tc>
        <w:tc>
          <w:tcPr>
            <w:tcW w:w="968" w:type="dxa"/>
            <w:tcBorders>
              <w:bottom w:val="nil"/>
            </w:tcBorders>
          </w:tcPr>
          <w:p w14:paraId="2089C251" w14:textId="77777777" w:rsidR="00085EB3" w:rsidRDefault="00085EB3" w:rsidP="00085EB3">
            <w:pPr>
              <w:jc w:val="center"/>
            </w:pPr>
            <w:r>
              <w:t>1.858</w:t>
            </w:r>
          </w:p>
        </w:tc>
        <w:tc>
          <w:tcPr>
            <w:tcW w:w="1007" w:type="dxa"/>
            <w:tcBorders>
              <w:bottom w:val="nil"/>
            </w:tcBorders>
          </w:tcPr>
          <w:p w14:paraId="5FF072C4" w14:textId="77777777" w:rsidR="00085EB3" w:rsidRDefault="00085EB3" w:rsidP="00085EB3">
            <w:pPr>
              <w:jc w:val="center"/>
            </w:pPr>
            <w:r>
              <w:t>1.996</w:t>
            </w:r>
          </w:p>
        </w:tc>
        <w:tc>
          <w:tcPr>
            <w:tcW w:w="1002" w:type="dxa"/>
            <w:tcBorders>
              <w:bottom w:val="nil"/>
            </w:tcBorders>
          </w:tcPr>
          <w:p w14:paraId="266FC523" w14:textId="77777777" w:rsidR="00085EB3" w:rsidRDefault="00085EB3" w:rsidP="00085EB3">
            <w:pPr>
              <w:jc w:val="center"/>
            </w:pPr>
            <w:r>
              <w:t>1.740</w:t>
            </w:r>
          </w:p>
        </w:tc>
      </w:tr>
      <w:tr w:rsidR="00085EB3" w14:paraId="2B8912F7" w14:textId="77777777" w:rsidTr="00085EB3">
        <w:tc>
          <w:tcPr>
            <w:tcW w:w="1296" w:type="dxa"/>
            <w:tcBorders>
              <w:top w:val="nil"/>
              <w:bottom w:val="single" w:sz="4" w:space="0" w:color="auto"/>
            </w:tcBorders>
          </w:tcPr>
          <w:p w14:paraId="4A35E3C3" w14:textId="77777777" w:rsidR="00085EB3" w:rsidRDefault="00085EB3" w:rsidP="00085EB3"/>
        </w:tc>
        <w:tc>
          <w:tcPr>
            <w:tcW w:w="444" w:type="dxa"/>
            <w:gridSpan w:val="2"/>
            <w:tcBorders>
              <w:top w:val="nil"/>
              <w:bottom w:val="single" w:sz="4" w:space="0" w:color="auto"/>
            </w:tcBorders>
          </w:tcPr>
          <w:p w14:paraId="106F8F14" w14:textId="77777777" w:rsidR="00085EB3" w:rsidRDefault="00085EB3" w:rsidP="00085EB3">
            <w:pPr>
              <w:jc w:val="center"/>
            </w:pPr>
            <w:r>
              <w:t>SE</w:t>
            </w:r>
          </w:p>
        </w:tc>
        <w:tc>
          <w:tcPr>
            <w:tcW w:w="1138" w:type="dxa"/>
            <w:tcBorders>
              <w:top w:val="nil"/>
              <w:bottom w:val="single" w:sz="4" w:space="0" w:color="auto"/>
            </w:tcBorders>
          </w:tcPr>
          <w:p w14:paraId="22D0A093" w14:textId="77777777" w:rsidR="00085EB3" w:rsidRDefault="00085EB3" w:rsidP="00085EB3">
            <w:pPr>
              <w:jc w:val="center"/>
            </w:pPr>
          </w:p>
        </w:tc>
        <w:tc>
          <w:tcPr>
            <w:tcW w:w="1091" w:type="dxa"/>
            <w:tcBorders>
              <w:top w:val="nil"/>
              <w:bottom w:val="single" w:sz="4" w:space="0" w:color="auto"/>
            </w:tcBorders>
          </w:tcPr>
          <w:p w14:paraId="38ACE49F" w14:textId="77777777" w:rsidR="00085EB3" w:rsidRDefault="00085EB3" w:rsidP="00085EB3">
            <w:pPr>
              <w:jc w:val="center"/>
            </w:pPr>
          </w:p>
        </w:tc>
        <w:tc>
          <w:tcPr>
            <w:tcW w:w="851" w:type="dxa"/>
            <w:tcBorders>
              <w:top w:val="nil"/>
              <w:bottom w:val="single" w:sz="4" w:space="0" w:color="auto"/>
            </w:tcBorders>
          </w:tcPr>
          <w:p w14:paraId="5BCB6A99" w14:textId="77777777" w:rsidR="00085EB3" w:rsidRDefault="00085EB3" w:rsidP="00085EB3">
            <w:pPr>
              <w:jc w:val="center"/>
            </w:pPr>
          </w:p>
        </w:tc>
        <w:tc>
          <w:tcPr>
            <w:tcW w:w="959" w:type="dxa"/>
            <w:gridSpan w:val="2"/>
            <w:tcBorders>
              <w:top w:val="nil"/>
              <w:bottom w:val="single" w:sz="4" w:space="0" w:color="auto"/>
            </w:tcBorders>
          </w:tcPr>
          <w:p w14:paraId="25C54A52" w14:textId="77777777" w:rsidR="00085EB3" w:rsidRDefault="00085EB3" w:rsidP="00085EB3">
            <w:pPr>
              <w:jc w:val="center"/>
            </w:pPr>
          </w:p>
        </w:tc>
        <w:tc>
          <w:tcPr>
            <w:tcW w:w="886" w:type="dxa"/>
            <w:tcBorders>
              <w:top w:val="nil"/>
              <w:bottom w:val="single" w:sz="4" w:space="0" w:color="auto"/>
            </w:tcBorders>
          </w:tcPr>
          <w:p w14:paraId="1CC1045B" w14:textId="77777777" w:rsidR="00085EB3" w:rsidRDefault="00085EB3" w:rsidP="00085EB3">
            <w:pPr>
              <w:jc w:val="center"/>
            </w:pPr>
          </w:p>
        </w:tc>
        <w:tc>
          <w:tcPr>
            <w:tcW w:w="1157" w:type="dxa"/>
            <w:tcBorders>
              <w:top w:val="nil"/>
              <w:bottom w:val="single" w:sz="4" w:space="0" w:color="auto"/>
            </w:tcBorders>
          </w:tcPr>
          <w:p w14:paraId="33D0E55C" w14:textId="77777777" w:rsidR="00085EB3" w:rsidRDefault="00085EB3" w:rsidP="00085EB3">
            <w:pPr>
              <w:jc w:val="center"/>
            </w:pPr>
          </w:p>
        </w:tc>
        <w:tc>
          <w:tcPr>
            <w:tcW w:w="1129" w:type="dxa"/>
            <w:tcBorders>
              <w:top w:val="nil"/>
              <w:bottom w:val="single" w:sz="4" w:space="0" w:color="auto"/>
            </w:tcBorders>
          </w:tcPr>
          <w:p w14:paraId="6FFBCD24" w14:textId="77777777" w:rsidR="00085EB3" w:rsidRDefault="00085EB3" w:rsidP="00085EB3">
            <w:pPr>
              <w:jc w:val="center"/>
            </w:pPr>
          </w:p>
        </w:tc>
        <w:tc>
          <w:tcPr>
            <w:tcW w:w="972" w:type="dxa"/>
            <w:tcBorders>
              <w:top w:val="nil"/>
              <w:bottom w:val="single" w:sz="4" w:space="0" w:color="auto"/>
            </w:tcBorders>
          </w:tcPr>
          <w:p w14:paraId="29F9CC4D" w14:textId="77777777" w:rsidR="00085EB3" w:rsidRDefault="00085EB3" w:rsidP="00085EB3">
            <w:pPr>
              <w:jc w:val="center"/>
            </w:pPr>
          </w:p>
        </w:tc>
        <w:tc>
          <w:tcPr>
            <w:tcW w:w="992" w:type="dxa"/>
            <w:tcBorders>
              <w:top w:val="nil"/>
              <w:bottom w:val="single" w:sz="4" w:space="0" w:color="auto"/>
            </w:tcBorders>
          </w:tcPr>
          <w:p w14:paraId="6F1F60F0" w14:textId="77777777" w:rsidR="00085EB3" w:rsidRDefault="00085EB3" w:rsidP="00085EB3">
            <w:pPr>
              <w:jc w:val="center"/>
            </w:pPr>
          </w:p>
        </w:tc>
        <w:tc>
          <w:tcPr>
            <w:tcW w:w="992" w:type="dxa"/>
            <w:tcBorders>
              <w:top w:val="nil"/>
              <w:bottom w:val="single" w:sz="4" w:space="0" w:color="auto"/>
            </w:tcBorders>
          </w:tcPr>
          <w:p w14:paraId="21D6D585" w14:textId="77777777" w:rsidR="00085EB3" w:rsidRDefault="00085EB3" w:rsidP="00085EB3">
            <w:pPr>
              <w:jc w:val="center"/>
            </w:pPr>
          </w:p>
        </w:tc>
        <w:tc>
          <w:tcPr>
            <w:tcW w:w="1134" w:type="dxa"/>
            <w:tcBorders>
              <w:top w:val="nil"/>
              <w:bottom w:val="single" w:sz="4" w:space="0" w:color="auto"/>
            </w:tcBorders>
          </w:tcPr>
          <w:p w14:paraId="49CA0C62" w14:textId="77777777" w:rsidR="00085EB3" w:rsidRDefault="00085EB3" w:rsidP="00085EB3">
            <w:pPr>
              <w:jc w:val="center"/>
            </w:pPr>
            <w:r>
              <w:t>1.778</w:t>
            </w:r>
          </w:p>
        </w:tc>
        <w:tc>
          <w:tcPr>
            <w:tcW w:w="1134" w:type="dxa"/>
            <w:tcBorders>
              <w:top w:val="nil"/>
              <w:bottom w:val="single" w:sz="4" w:space="0" w:color="auto"/>
            </w:tcBorders>
          </w:tcPr>
          <w:p w14:paraId="6749E6DD" w14:textId="77777777" w:rsidR="00085EB3" w:rsidRDefault="00085EB3" w:rsidP="00085EB3">
            <w:pPr>
              <w:jc w:val="center"/>
            </w:pPr>
            <w:r>
              <w:t>16.323</w:t>
            </w:r>
          </w:p>
        </w:tc>
        <w:tc>
          <w:tcPr>
            <w:tcW w:w="968" w:type="dxa"/>
            <w:tcBorders>
              <w:top w:val="nil"/>
              <w:bottom w:val="single" w:sz="4" w:space="0" w:color="auto"/>
            </w:tcBorders>
          </w:tcPr>
          <w:p w14:paraId="192A8F45" w14:textId="77777777" w:rsidR="00085EB3" w:rsidRDefault="00085EB3" w:rsidP="00085EB3">
            <w:pPr>
              <w:jc w:val="center"/>
            </w:pPr>
            <w:r>
              <w:t>2.060</w:t>
            </w:r>
          </w:p>
        </w:tc>
        <w:tc>
          <w:tcPr>
            <w:tcW w:w="1007" w:type="dxa"/>
            <w:tcBorders>
              <w:top w:val="nil"/>
              <w:bottom w:val="single" w:sz="4" w:space="0" w:color="auto"/>
            </w:tcBorders>
          </w:tcPr>
          <w:p w14:paraId="10C6FB86" w14:textId="77777777" w:rsidR="00085EB3" w:rsidRDefault="00085EB3" w:rsidP="00085EB3">
            <w:pPr>
              <w:jc w:val="center"/>
            </w:pPr>
            <w:r>
              <w:t>37.367</w:t>
            </w:r>
          </w:p>
        </w:tc>
        <w:tc>
          <w:tcPr>
            <w:tcW w:w="1002" w:type="dxa"/>
            <w:tcBorders>
              <w:top w:val="nil"/>
              <w:bottom w:val="single" w:sz="4" w:space="0" w:color="auto"/>
            </w:tcBorders>
          </w:tcPr>
          <w:p w14:paraId="3CABF2A9" w14:textId="77777777" w:rsidR="00085EB3" w:rsidRDefault="00085EB3" w:rsidP="00085EB3">
            <w:pPr>
              <w:jc w:val="center"/>
            </w:pPr>
            <w:r>
              <w:t>1.457</w:t>
            </w:r>
          </w:p>
        </w:tc>
      </w:tr>
    </w:tbl>
    <w:p w14:paraId="230DC26B"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Chile</w:t>
      </w:r>
    </w:p>
    <w:p w14:paraId="1F892595" w14:textId="294C5672" w:rsidR="003F4187" w:rsidRDefault="00E90463" w:rsidP="00E90463">
      <w:pPr>
        <w:rPr>
          <w:rFonts w:ascii="Times New Roman" w:hAnsi="Times New Roman" w:cs="Times New Roman"/>
          <w:i/>
          <w:iCs/>
          <w:lang w:val="en-US"/>
        </w:rPr>
        <w:sectPr w:rsidR="003F4187" w:rsidSect="003F4187">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rd error;</w:t>
      </w:r>
      <w:r w:rsidR="005925B9">
        <w:rPr>
          <w:rFonts w:ascii="Times New Roman" w:hAnsi="Times New Roman" w:cs="Times New Roman"/>
          <w:i/>
          <w:iCs/>
          <w:lang w:val="en-US"/>
        </w:rPr>
        <w:t xml:space="preserve"> N = 623;</w:t>
      </w:r>
      <w:r>
        <w:rPr>
          <w:rFonts w:ascii="Times New Roman" w:hAnsi="Times New Roman" w:cs="Times New Roman"/>
          <w:i/>
          <w:iCs/>
          <w:lang w:val="en-US"/>
        </w:rPr>
        <w:t xml:space="preserve"> d: The reference category is:</w:t>
      </w:r>
      <w:r w:rsidR="00B1626E">
        <w:rPr>
          <w:rFonts w:ascii="Times New Roman" w:hAnsi="Times New Roman" w:cs="Times New Roman"/>
          <w:i/>
          <w:iCs/>
          <w:lang w:val="en-US"/>
        </w:rPr>
        <w:t xml:space="preserve"> Bachelet</w:t>
      </w:r>
      <w:r>
        <w:rPr>
          <w:rFonts w:ascii="Times New Roman" w:hAnsi="Times New Roman" w:cs="Times New Roman"/>
          <w:i/>
          <w:iCs/>
          <w:lang w:val="en-US"/>
        </w:rPr>
        <w:t>.</w:t>
      </w:r>
    </w:p>
    <w:p w14:paraId="6B739A65" w14:textId="77777777" w:rsidR="003F4187" w:rsidRPr="00C86ECA" w:rsidRDefault="003F4187" w:rsidP="00982778">
      <w:pPr>
        <w:pStyle w:val="Kop2"/>
        <w:spacing w:line="360" w:lineRule="auto"/>
        <w:jc w:val="both"/>
        <w:rPr>
          <w:rFonts w:asciiTheme="minorHAnsi" w:hAnsiTheme="minorHAnsi"/>
          <w:b/>
          <w:bCs/>
          <w:color w:val="000000" w:themeColor="text1"/>
          <w:sz w:val="24"/>
          <w:szCs w:val="24"/>
          <w:lang w:val="en-US"/>
        </w:rPr>
      </w:pPr>
      <w:bookmarkStart w:id="18" w:name="_Toc79057888"/>
      <w:r w:rsidRPr="00C86ECA">
        <w:rPr>
          <w:rFonts w:asciiTheme="minorHAnsi" w:hAnsiTheme="minorHAnsi"/>
          <w:b/>
          <w:bCs/>
          <w:color w:val="000000" w:themeColor="text1"/>
          <w:sz w:val="24"/>
          <w:szCs w:val="24"/>
          <w:lang w:val="en-US"/>
        </w:rPr>
        <w:lastRenderedPageBreak/>
        <w:t>Colombia</w:t>
      </w:r>
      <w:bookmarkEnd w:id="18"/>
    </w:p>
    <w:p w14:paraId="1176CA30" w14:textId="6621ACF6" w:rsidR="00A25A22" w:rsidRDefault="00A25A22" w:rsidP="00903F53">
      <w:pPr>
        <w:spacing w:line="360" w:lineRule="auto"/>
        <w:ind w:firstLine="708"/>
        <w:jc w:val="both"/>
        <w:rPr>
          <w:lang w:val="en-US"/>
        </w:rPr>
      </w:pPr>
      <w:r>
        <w:rPr>
          <w:lang w:val="en-US"/>
        </w:rPr>
        <w:t xml:space="preserve">First of all, the different political parties in </w:t>
      </w:r>
      <w:r>
        <w:rPr>
          <w:lang w:val="en-US"/>
        </w:rPr>
        <w:t>Colombia</w:t>
      </w:r>
      <w:r>
        <w:rPr>
          <w:lang w:val="en-US"/>
        </w:rPr>
        <w:t xml:space="preserve"> will be discussed. The political parties used in this analysis, as stemming from the answers of the LAPOP dataset are: </w:t>
      </w:r>
      <w:proofErr w:type="spellStart"/>
      <w:r>
        <w:rPr>
          <w:lang w:val="en-US"/>
        </w:rPr>
        <w:t>Mockus</w:t>
      </w:r>
      <w:proofErr w:type="spellEnd"/>
      <w:r>
        <w:rPr>
          <w:lang w:val="en-US"/>
        </w:rPr>
        <w:t xml:space="preserve">, </w:t>
      </w:r>
      <w:proofErr w:type="spellStart"/>
      <w:r>
        <w:rPr>
          <w:lang w:val="en-US"/>
        </w:rPr>
        <w:t>Lleras</w:t>
      </w:r>
      <w:proofErr w:type="spellEnd"/>
      <w:r>
        <w:rPr>
          <w:lang w:val="en-US"/>
        </w:rPr>
        <w:t>, Petro, Santos and Sanin</w:t>
      </w:r>
      <w:r>
        <w:rPr>
          <w:lang w:val="en-US"/>
        </w:rPr>
        <w:t xml:space="preserve">. These are all the candidates of political parties that are the possible values of the variable of voting behavior, excluding the omitted political parties due to a low response rate, as discussed in the methods chapter. The names of candidates instead of political parties is used in </w:t>
      </w:r>
      <w:r>
        <w:rPr>
          <w:lang w:val="en-US"/>
        </w:rPr>
        <w:t>Colombia</w:t>
      </w:r>
      <w:r>
        <w:rPr>
          <w:lang w:val="en-US"/>
        </w:rPr>
        <w:t xml:space="preserve">, as the party names are not used in the dataset. These parties have different levels of clientelism and differ on their left-right placement, which in turn will be used in the further discussion on the results in this chapter. First of all, </w:t>
      </w:r>
      <w:proofErr w:type="spellStart"/>
      <w:r>
        <w:rPr>
          <w:lang w:val="en-US"/>
        </w:rPr>
        <w:t>Mockus</w:t>
      </w:r>
      <w:proofErr w:type="spellEnd"/>
      <w:r>
        <w:rPr>
          <w:lang w:val="en-US"/>
        </w:rPr>
        <w:t xml:space="preserve"> is not discussed in the expert survey, and can therefore not be assessed whether this party is left or right and to what degree this party is clientelist. Besides this, </w:t>
      </w:r>
      <w:proofErr w:type="spellStart"/>
      <w:r>
        <w:rPr>
          <w:lang w:val="en-US"/>
        </w:rPr>
        <w:t>Lleras</w:t>
      </w:r>
      <w:proofErr w:type="spellEnd"/>
      <w:r>
        <w:rPr>
          <w:lang w:val="en-US"/>
        </w:rPr>
        <w:t xml:space="preserve"> is </w:t>
      </w:r>
      <w:r>
        <w:rPr>
          <w:lang w:val="en-US"/>
        </w:rPr>
        <w:t>8.8</w:t>
      </w:r>
      <w:r>
        <w:rPr>
          <w:lang w:val="en-US"/>
        </w:rPr>
        <w:t xml:space="preserve"> on the 10 point left right scale. With regards to clientelism, the expert survey states that clientelism is </w:t>
      </w:r>
      <w:r>
        <w:rPr>
          <w:lang w:val="en-US"/>
        </w:rPr>
        <w:t>3.5</w:t>
      </w:r>
      <w:r>
        <w:rPr>
          <w:lang w:val="en-US"/>
        </w:rPr>
        <w:t xml:space="preserve"> for this party, on a </w:t>
      </w:r>
      <w:proofErr w:type="gramStart"/>
      <w:r>
        <w:rPr>
          <w:lang w:val="en-US"/>
        </w:rPr>
        <w:t>4 point</w:t>
      </w:r>
      <w:proofErr w:type="gramEnd"/>
      <w:r>
        <w:rPr>
          <w:lang w:val="en-US"/>
        </w:rPr>
        <w:t xml:space="preserve"> scale. Next </w:t>
      </w:r>
      <w:r>
        <w:rPr>
          <w:lang w:val="en-US"/>
        </w:rPr>
        <w:t>Petro</w:t>
      </w:r>
      <w:r>
        <w:rPr>
          <w:lang w:val="en-US"/>
        </w:rPr>
        <w:t xml:space="preserve">, according to the expert survey, the party is </w:t>
      </w:r>
      <w:r>
        <w:rPr>
          <w:lang w:val="en-US"/>
        </w:rPr>
        <w:t>2.0</w:t>
      </w:r>
      <w:r>
        <w:rPr>
          <w:lang w:val="en-US"/>
        </w:rPr>
        <w:t xml:space="preserve"> on the 10 point left right scale and </w:t>
      </w:r>
      <w:r>
        <w:rPr>
          <w:lang w:val="en-US"/>
        </w:rPr>
        <w:t xml:space="preserve">2.2 </w:t>
      </w:r>
      <w:r>
        <w:rPr>
          <w:lang w:val="en-US"/>
        </w:rPr>
        <w:t xml:space="preserve">on level of clientelism. </w:t>
      </w:r>
      <w:r>
        <w:rPr>
          <w:lang w:val="en-US"/>
        </w:rPr>
        <w:t>The left right placement of the political party of Santos ther</w:t>
      </w:r>
      <w:r w:rsidR="00903F53">
        <w:rPr>
          <w:lang w:val="en-US"/>
        </w:rPr>
        <w:t>e</w:t>
      </w:r>
      <w:r>
        <w:rPr>
          <w:lang w:val="en-US"/>
        </w:rPr>
        <w:t xml:space="preserve">after is 8.8 and the level of clientelism is 3.6, according to the </w:t>
      </w:r>
      <w:r w:rsidR="00903F53">
        <w:rPr>
          <w:lang w:val="en-US"/>
        </w:rPr>
        <w:t>expert survey. Lastly, Sanin</w:t>
      </w:r>
      <w:r w:rsidR="00903F53">
        <w:rPr>
          <w:lang w:val="en-US"/>
        </w:rPr>
        <w:t xml:space="preserve"> is </w:t>
      </w:r>
      <w:r w:rsidR="00903F53">
        <w:rPr>
          <w:lang w:val="en-US"/>
        </w:rPr>
        <w:t>8.8</w:t>
      </w:r>
      <w:r w:rsidR="00903F53">
        <w:rPr>
          <w:lang w:val="en-US"/>
        </w:rPr>
        <w:t xml:space="preserve"> on the left right scale and </w:t>
      </w:r>
      <w:r w:rsidR="00903F53">
        <w:rPr>
          <w:lang w:val="en-US"/>
        </w:rPr>
        <w:t>3.7</w:t>
      </w:r>
      <w:r w:rsidR="00903F53">
        <w:rPr>
          <w:lang w:val="en-US"/>
        </w:rPr>
        <w:t xml:space="preserve"> on the level of clientelism. </w:t>
      </w:r>
      <w:proofErr w:type="gramStart"/>
      <w:r>
        <w:rPr>
          <w:lang w:val="en-US"/>
        </w:rPr>
        <w:t>The</w:t>
      </w:r>
      <w:proofErr w:type="gramEnd"/>
      <w:r>
        <w:rPr>
          <w:lang w:val="en-US"/>
        </w:rPr>
        <w:t xml:space="preserve"> level of clientelism in </w:t>
      </w:r>
      <w:r>
        <w:rPr>
          <w:lang w:val="en-US"/>
        </w:rPr>
        <w:t>Colombia</w:t>
      </w:r>
      <w:r>
        <w:rPr>
          <w:lang w:val="en-US"/>
        </w:rPr>
        <w:t xml:space="preserve"> as a whole is </w:t>
      </w:r>
      <w:r>
        <w:rPr>
          <w:lang w:val="en-US"/>
        </w:rPr>
        <w:t>9.2</w:t>
      </w:r>
      <w:r>
        <w:rPr>
          <w:lang w:val="en-US"/>
        </w:rPr>
        <w:t xml:space="preserve">%, as can be seen in table 10. Because of these different levels of clientelism, </w:t>
      </w:r>
      <w:r w:rsidR="00903F53" w:rsidRPr="00265C19">
        <w:rPr>
          <w:lang w:val="en-US"/>
        </w:rPr>
        <w:t>Petro</w:t>
      </w:r>
      <w:r>
        <w:rPr>
          <w:lang w:val="en-US"/>
        </w:rPr>
        <w:t xml:space="preserve"> is chosen as the reference category for the analysis, as can be seen in table </w:t>
      </w:r>
      <w:r w:rsidR="00903F53">
        <w:rPr>
          <w:lang w:val="en-US"/>
        </w:rPr>
        <w:t>5</w:t>
      </w:r>
      <w:r>
        <w:rPr>
          <w:lang w:val="en-US"/>
        </w:rPr>
        <w:t xml:space="preserve">. This has been done, as this party has the lowest level of clientelism, and is therefore most useful for the reference category to compare the other political parties to. </w:t>
      </w:r>
    </w:p>
    <w:p w14:paraId="3A124868" w14:textId="4635258B" w:rsidR="00A057AF" w:rsidRDefault="003F4187" w:rsidP="00982778">
      <w:pPr>
        <w:spacing w:line="360" w:lineRule="auto"/>
        <w:ind w:firstLine="708"/>
        <w:jc w:val="both"/>
        <w:rPr>
          <w:lang w:val="en-US"/>
        </w:rPr>
      </w:pPr>
      <w:r>
        <w:rPr>
          <w:lang w:val="en-US"/>
        </w:rPr>
        <w:t>In table 5,</w:t>
      </w:r>
      <w:r w:rsidR="007E610A">
        <w:rPr>
          <w:lang w:val="en-US"/>
        </w:rPr>
        <w:t xml:space="preserve"> the results of the multinomial logistic regression in Colombia are shown. First, in model 1, the analysis shows whether left-right placement and clientelism are significant predictors of voting behavior. The variables however are not significant in Colombia, with the exception of clientelism for </w:t>
      </w:r>
      <w:r w:rsidR="00427EDC">
        <w:rPr>
          <w:lang w:val="en-US"/>
        </w:rPr>
        <w:t>the political party of Sanin (B = -2.645; p &lt; .05)</w:t>
      </w:r>
      <w:r w:rsidR="007E610A">
        <w:rPr>
          <w:lang w:val="en-US"/>
        </w:rPr>
        <w:t xml:space="preserve"> and left-right placement in </w:t>
      </w:r>
      <w:r w:rsidR="00427EDC">
        <w:rPr>
          <w:lang w:val="en-US"/>
        </w:rPr>
        <w:t>the</w:t>
      </w:r>
      <w:r w:rsidR="007E610A">
        <w:rPr>
          <w:lang w:val="en-US"/>
        </w:rPr>
        <w:t xml:space="preserve"> party</w:t>
      </w:r>
      <w:r w:rsidR="00427EDC">
        <w:rPr>
          <w:lang w:val="en-US"/>
        </w:rPr>
        <w:t xml:space="preserve"> of </w:t>
      </w:r>
      <w:proofErr w:type="spellStart"/>
      <w:r w:rsidR="00427EDC">
        <w:rPr>
          <w:lang w:val="en-US"/>
        </w:rPr>
        <w:t>Mockus</w:t>
      </w:r>
      <w:proofErr w:type="spellEnd"/>
      <w:r w:rsidR="00427EDC">
        <w:rPr>
          <w:lang w:val="en-US"/>
        </w:rPr>
        <w:t xml:space="preserve"> (B = -.696; </w:t>
      </w:r>
      <w:r w:rsidR="007E610A">
        <w:rPr>
          <w:lang w:val="en-US"/>
        </w:rPr>
        <w:t>p &lt; 0.0</w:t>
      </w:r>
      <w:r w:rsidR="00427EDC">
        <w:rPr>
          <w:lang w:val="en-US"/>
        </w:rPr>
        <w:t>1)</w:t>
      </w:r>
      <w:r w:rsidR="007E610A">
        <w:rPr>
          <w:lang w:val="en-US"/>
        </w:rPr>
        <w:t xml:space="preserve">. This means that for these particular parties, clientelism and left-right placement respectively are a significant predictor of the vote choice of these particular individuals to vote for this party. </w:t>
      </w:r>
      <w:r w:rsidR="00427EDC">
        <w:rPr>
          <w:lang w:val="en-US"/>
        </w:rPr>
        <w:t xml:space="preserve">In this, the party of Sanin is the most clientelist party according to the expert survey in Colombia, which could explain why clientelism is a significant predictor for this party. </w:t>
      </w:r>
      <w:r w:rsidR="007E610A">
        <w:rPr>
          <w:lang w:val="en-US"/>
        </w:rPr>
        <w:t xml:space="preserve">Thereafter in model 2, the control variables were added. Model 2 shows that after the addition of these control variables of gender, age and level of education, </w:t>
      </w:r>
      <w:r w:rsidR="002C0D84">
        <w:rPr>
          <w:lang w:val="en-US"/>
        </w:rPr>
        <w:t xml:space="preserve">both the left-right placement and clientelism remains </w:t>
      </w:r>
      <w:r w:rsidR="002C0D84">
        <w:rPr>
          <w:lang w:val="en-US"/>
        </w:rPr>
        <w:lastRenderedPageBreak/>
        <w:t xml:space="preserve">positive for one political party, although the party for which left-right placement is significant changes to Santos </w:t>
      </w:r>
      <w:r w:rsidR="002C0D84">
        <w:rPr>
          <w:lang w:val="en-US"/>
        </w:rPr>
        <w:t xml:space="preserve">(B = </w:t>
      </w:r>
      <w:r w:rsidR="002C0D84">
        <w:rPr>
          <w:lang w:val="en-US"/>
        </w:rPr>
        <w:t>.279</w:t>
      </w:r>
      <w:r w:rsidR="002C0D84">
        <w:rPr>
          <w:lang w:val="en-US"/>
        </w:rPr>
        <w:t>; p &lt; .0</w:t>
      </w:r>
      <w:r w:rsidR="002C0D84">
        <w:rPr>
          <w:lang w:val="en-US"/>
        </w:rPr>
        <w:t>1</w:t>
      </w:r>
      <w:r w:rsidR="002C0D84">
        <w:rPr>
          <w:lang w:val="en-US"/>
        </w:rPr>
        <w:t xml:space="preserve">) </w:t>
      </w:r>
      <w:r w:rsidR="002C0D84">
        <w:rPr>
          <w:lang w:val="en-US"/>
        </w:rPr>
        <w:t xml:space="preserve">and Sanin </w:t>
      </w:r>
      <w:r w:rsidR="002C0D84">
        <w:rPr>
          <w:lang w:val="en-US"/>
        </w:rPr>
        <w:t>(B = -2</w:t>
      </w:r>
      <w:r w:rsidR="002C0D84">
        <w:rPr>
          <w:lang w:val="en-US"/>
        </w:rPr>
        <w:t>.912</w:t>
      </w:r>
      <w:r w:rsidR="002C0D84">
        <w:rPr>
          <w:lang w:val="en-US"/>
        </w:rPr>
        <w:t xml:space="preserve">; p &lt; .05) </w:t>
      </w:r>
      <w:r w:rsidR="002C0D84">
        <w:rPr>
          <w:lang w:val="en-US"/>
        </w:rPr>
        <w:t xml:space="preserve">remains significant for clientelism. </w:t>
      </w:r>
      <w:r w:rsidR="007E610A">
        <w:rPr>
          <w:lang w:val="en-US"/>
        </w:rPr>
        <w:t xml:space="preserve"> </w:t>
      </w:r>
    </w:p>
    <w:p w14:paraId="6A7BFCC5" w14:textId="53458FF4" w:rsidR="00A057AF" w:rsidRDefault="007E610A" w:rsidP="00982778">
      <w:pPr>
        <w:spacing w:line="360" w:lineRule="auto"/>
        <w:ind w:firstLine="708"/>
        <w:jc w:val="both"/>
        <w:rPr>
          <w:lang w:val="en-US"/>
        </w:rPr>
      </w:pPr>
      <w:r>
        <w:rPr>
          <w:lang w:val="en-US"/>
        </w:rPr>
        <w:t xml:space="preserve">Lastly, in model 3 an interaction variable was added. The interaction variable, as shown in table 5, is not significant in Colombia. The interaction variable shows whether ideology as a predictor of voting behavior becomes less important if there is a higher degree of clientelism, meaning that an individual has been offered a benefit in exchange for their vote. This is however not the case. </w:t>
      </w:r>
      <w:r w:rsidR="00A057AF">
        <w:rPr>
          <w:lang w:val="en-US"/>
        </w:rPr>
        <w:t>In model 3, the ideology, meaning the left-right placement of an individual, becomes significant with p &lt; 0.01</w:t>
      </w:r>
      <w:r>
        <w:rPr>
          <w:lang w:val="en-US"/>
        </w:rPr>
        <w:t xml:space="preserve"> for another party</w:t>
      </w:r>
      <w:r w:rsidR="002C0D84">
        <w:rPr>
          <w:lang w:val="en-US"/>
        </w:rPr>
        <w:t xml:space="preserve">, namely </w:t>
      </w:r>
      <w:proofErr w:type="spellStart"/>
      <w:r w:rsidR="002C0D84">
        <w:rPr>
          <w:lang w:val="en-US"/>
        </w:rPr>
        <w:t>Lleras</w:t>
      </w:r>
      <w:proofErr w:type="spellEnd"/>
      <w:r w:rsidR="002C0D84">
        <w:rPr>
          <w:lang w:val="en-US"/>
        </w:rPr>
        <w:t xml:space="preserve"> (B = .370)</w:t>
      </w:r>
      <w:r w:rsidR="00A057AF">
        <w:rPr>
          <w:lang w:val="en-US"/>
        </w:rPr>
        <w:t xml:space="preserve">. This means that for the voters of this party, the left-right placement of these particular individuals is a significant predictor of their vote choice for this party in this model. </w:t>
      </w:r>
      <w:r>
        <w:rPr>
          <w:lang w:val="en-US"/>
        </w:rPr>
        <w:t xml:space="preserve">In this model, clientelism is no longer significant for any of the parties. </w:t>
      </w:r>
      <w:r w:rsidR="002C0D84">
        <w:rPr>
          <w:lang w:val="en-US"/>
        </w:rPr>
        <w:t xml:space="preserve">Furthermore, the B values of both ideology and clientelism do not change significantly after the addition of the interaction variable. </w:t>
      </w:r>
    </w:p>
    <w:p w14:paraId="70CE0F19" w14:textId="7CB97AB9" w:rsidR="00A057AF" w:rsidRDefault="00A057AF" w:rsidP="00982778">
      <w:pPr>
        <w:spacing w:line="360" w:lineRule="auto"/>
        <w:ind w:firstLine="708"/>
        <w:jc w:val="both"/>
        <w:rPr>
          <w:lang w:val="en-US"/>
        </w:rPr>
      </w:pPr>
      <w:r>
        <w:rPr>
          <w:lang w:val="en-US"/>
        </w:rPr>
        <w:t xml:space="preserve">It can therefore be concluded that clientelism does not influence the voting behavior in </w:t>
      </w:r>
      <w:r w:rsidR="007E610A">
        <w:rPr>
          <w:lang w:val="en-US"/>
        </w:rPr>
        <w:t>Colombia</w:t>
      </w:r>
      <w:r>
        <w:rPr>
          <w:lang w:val="en-US"/>
        </w:rPr>
        <w:t xml:space="preserve">, as this is not significant in all three models in table </w:t>
      </w:r>
      <w:r w:rsidR="007E610A">
        <w:rPr>
          <w:lang w:val="en-US"/>
        </w:rPr>
        <w:t>5, with the exception of one party in the first two models</w:t>
      </w:r>
      <w:r>
        <w:rPr>
          <w:lang w:val="en-US"/>
        </w:rPr>
        <w:t xml:space="preserve">. The frequencies table in the appendix (table 10) shows that the level of clientelism in </w:t>
      </w:r>
      <w:r w:rsidR="007E610A">
        <w:rPr>
          <w:lang w:val="en-US"/>
        </w:rPr>
        <w:t>Colombia</w:t>
      </w:r>
      <w:r>
        <w:rPr>
          <w:lang w:val="en-US"/>
        </w:rPr>
        <w:t xml:space="preserve"> is </w:t>
      </w:r>
      <w:r w:rsidR="007E610A">
        <w:rPr>
          <w:lang w:val="en-US"/>
        </w:rPr>
        <w:t>9.2</w:t>
      </w:r>
      <w:r>
        <w:rPr>
          <w:lang w:val="en-US"/>
        </w:rPr>
        <w:t xml:space="preserve">%. This means that of the analyzed cases in </w:t>
      </w:r>
      <w:r w:rsidR="007E610A">
        <w:rPr>
          <w:lang w:val="en-US"/>
        </w:rPr>
        <w:t>Colombia</w:t>
      </w:r>
      <w:r>
        <w:rPr>
          <w:lang w:val="en-US"/>
        </w:rPr>
        <w:t xml:space="preserve">, </w:t>
      </w:r>
      <w:r w:rsidR="007E610A">
        <w:rPr>
          <w:lang w:val="en-US"/>
        </w:rPr>
        <w:t>9.2</w:t>
      </w:r>
      <w:r>
        <w:rPr>
          <w:lang w:val="en-US"/>
        </w:rPr>
        <w:t xml:space="preserve">% of the valid respondents has stated that they were offered a benefit in exchange for their vote. The Americas Barometer insights shows that the percentage of vote buying in </w:t>
      </w:r>
      <w:r w:rsidR="007E610A">
        <w:rPr>
          <w:lang w:val="en-US"/>
        </w:rPr>
        <w:t>Colombia</w:t>
      </w:r>
      <w:r>
        <w:rPr>
          <w:lang w:val="en-US"/>
        </w:rPr>
        <w:t xml:space="preserve"> is </w:t>
      </w:r>
      <w:r w:rsidR="007E610A">
        <w:rPr>
          <w:lang w:val="en-US"/>
        </w:rPr>
        <w:t>15.2</w:t>
      </w:r>
      <w:r>
        <w:rPr>
          <w:lang w:val="en-US"/>
        </w:rPr>
        <w:t xml:space="preserve">%, which </w:t>
      </w:r>
      <w:r w:rsidR="007E610A">
        <w:rPr>
          <w:lang w:val="en-US"/>
        </w:rPr>
        <w:t xml:space="preserve">slightly </w:t>
      </w:r>
      <w:r>
        <w:rPr>
          <w:lang w:val="en-US"/>
        </w:rPr>
        <w:t xml:space="preserve">differs from the </w:t>
      </w:r>
      <w:r w:rsidR="007E610A">
        <w:rPr>
          <w:lang w:val="en-US"/>
        </w:rPr>
        <w:t>9.2</w:t>
      </w:r>
      <w:r>
        <w:rPr>
          <w:lang w:val="en-US"/>
        </w:rPr>
        <w:t>% as a response in the dataset used in this analysis (</w:t>
      </w:r>
      <w:proofErr w:type="spellStart"/>
      <w:r>
        <w:rPr>
          <w:lang w:val="en-US"/>
        </w:rPr>
        <w:t>Faughnan</w:t>
      </w:r>
      <w:proofErr w:type="spellEnd"/>
      <w:r>
        <w:rPr>
          <w:lang w:val="en-US"/>
        </w:rPr>
        <w:t xml:space="preserve"> &amp; Zechmeister, 2011). </w:t>
      </w:r>
    </w:p>
    <w:p w14:paraId="20DCD9F3" w14:textId="2C2632BC" w:rsidR="003F4187" w:rsidRPr="003F4187" w:rsidRDefault="003F4187" w:rsidP="00E90463">
      <w:pPr>
        <w:rPr>
          <w:lang w:val="en-US"/>
        </w:rPr>
        <w:sectPr w:rsidR="003F4187" w:rsidRPr="003F4187" w:rsidSect="003F4187">
          <w:pgSz w:w="11906" w:h="16838"/>
          <w:pgMar w:top="1417" w:right="1417" w:bottom="1417" w:left="1417" w:header="708" w:footer="708" w:gutter="0"/>
          <w:cols w:space="708"/>
          <w:docGrid w:linePitch="360"/>
        </w:sectPr>
      </w:pPr>
    </w:p>
    <w:p w14:paraId="786CBCF3" w14:textId="53A1F78C" w:rsidR="00E90463" w:rsidRDefault="00E90463">
      <w:pPr>
        <w:rPr>
          <w:lang w:val="en-US"/>
        </w:rPr>
      </w:pPr>
    </w:p>
    <w:tbl>
      <w:tblPr>
        <w:tblStyle w:val="Tabelraster"/>
        <w:tblpPr w:leftFromText="141" w:rightFromText="141" w:vertAnchor="page" w:horzAnchor="margin" w:tblpY="2361"/>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51"/>
        <w:gridCol w:w="1043"/>
        <w:gridCol w:w="1058"/>
        <w:gridCol w:w="948"/>
        <w:gridCol w:w="1084"/>
        <w:gridCol w:w="1066"/>
        <w:gridCol w:w="992"/>
        <w:gridCol w:w="1134"/>
        <w:gridCol w:w="1134"/>
        <w:gridCol w:w="1134"/>
        <w:gridCol w:w="983"/>
        <w:gridCol w:w="1065"/>
        <w:gridCol w:w="1066"/>
      </w:tblGrid>
      <w:tr w:rsidR="00E90463" w14:paraId="79EF338A" w14:textId="77777777" w:rsidTr="006514E2">
        <w:tc>
          <w:tcPr>
            <w:tcW w:w="1296" w:type="dxa"/>
            <w:tcBorders>
              <w:top w:val="single" w:sz="4" w:space="0" w:color="auto"/>
            </w:tcBorders>
          </w:tcPr>
          <w:p w14:paraId="607BF2B7" w14:textId="77777777" w:rsidR="00E90463" w:rsidRPr="009F5B20" w:rsidRDefault="00E90463" w:rsidP="003F4187">
            <w:pPr>
              <w:rPr>
                <w:b/>
                <w:bCs/>
                <w:lang w:val="en-US"/>
              </w:rPr>
            </w:pPr>
          </w:p>
        </w:tc>
        <w:tc>
          <w:tcPr>
            <w:tcW w:w="4584" w:type="dxa"/>
            <w:gridSpan w:val="5"/>
            <w:tcBorders>
              <w:top w:val="single" w:sz="4" w:space="0" w:color="auto"/>
            </w:tcBorders>
          </w:tcPr>
          <w:p w14:paraId="0E1B4467" w14:textId="77777777" w:rsidR="00E90463" w:rsidRDefault="00E90463" w:rsidP="00B1500E">
            <w:pPr>
              <w:jc w:val="center"/>
            </w:pPr>
            <w:r>
              <w:t>Model 1</w:t>
            </w:r>
          </w:p>
        </w:tc>
        <w:tc>
          <w:tcPr>
            <w:tcW w:w="4326" w:type="dxa"/>
            <w:gridSpan w:val="4"/>
            <w:tcBorders>
              <w:top w:val="single" w:sz="4" w:space="0" w:color="auto"/>
            </w:tcBorders>
          </w:tcPr>
          <w:p w14:paraId="471BE8CD" w14:textId="77777777" w:rsidR="00E90463" w:rsidRDefault="00E90463" w:rsidP="00B1500E">
            <w:pPr>
              <w:jc w:val="center"/>
            </w:pPr>
            <w:r>
              <w:t>Model 2</w:t>
            </w:r>
          </w:p>
        </w:tc>
        <w:tc>
          <w:tcPr>
            <w:tcW w:w="4248" w:type="dxa"/>
            <w:gridSpan w:val="4"/>
            <w:tcBorders>
              <w:top w:val="single" w:sz="4" w:space="0" w:color="auto"/>
            </w:tcBorders>
          </w:tcPr>
          <w:p w14:paraId="14BEE1F5" w14:textId="77777777" w:rsidR="00E90463" w:rsidRDefault="00E90463" w:rsidP="00B1500E">
            <w:pPr>
              <w:jc w:val="center"/>
            </w:pPr>
            <w:r>
              <w:t>Model 3</w:t>
            </w:r>
          </w:p>
        </w:tc>
      </w:tr>
      <w:tr w:rsidR="006514E2" w:rsidRPr="0074714F" w14:paraId="1B1336E6" w14:textId="77777777" w:rsidTr="006514E2">
        <w:tc>
          <w:tcPr>
            <w:tcW w:w="1747" w:type="dxa"/>
            <w:gridSpan w:val="2"/>
            <w:tcBorders>
              <w:bottom w:val="single" w:sz="4" w:space="0" w:color="auto"/>
            </w:tcBorders>
          </w:tcPr>
          <w:p w14:paraId="68993688" w14:textId="77777777" w:rsidR="00E90463" w:rsidRDefault="00E90463" w:rsidP="00B1500E">
            <w:pPr>
              <w:jc w:val="center"/>
              <w:rPr>
                <w:b/>
                <w:bCs/>
              </w:rPr>
            </w:pPr>
            <w:r>
              <w:rPr>
                <w:b/>
                <w:bCs/>
              </w:rPr>
              <w:t>Colombia</w:t>
            </w:r>
          </w:p>
          <w:p w14:paraId="58CDF3EB" w14:textId="77777777" w:rsidR="00E90463" w:rsidRDefault="00E90463" w:rsidP="00B1500E">
            <w:pPr>
              <w:jc w:val="center"/>
            </w:pPr>
          </w:p>
        </w:tc>
        <w:tc>
          <w:tcPr>
            <w:tcW w:w="1043" w:type="dxa"/>
            <w:tcBorders>
              <w:bottom w:val="single" w:sz="4" w:space="0" w:color="auto"/>
            </w:tcBorders>
          </w:tcPr>
          <w:p w14:paraId="70136984" w14:textId="77777777" w:rsidR="00E90463" w:rsidRPr="00461565" w:rsidRDefault="00E90463" w:rsidP="00B1500E">
            <w:pPr>
              <w:jc w:val="center"/>
              <w:rPr>
                <w:vertAlign w:val="superscript"/>
              </w:rPr>
            </w:pPr>
            <w:proofErr w:type="spellStart"/>
            <w:r>
              <w:t>Lleras</w:t>
            </w:r>
            <w:r>
              <w:rPr>
                <w:vertAlign w:val="superscript"/>
              </w:rPr>
              <w:t>e</w:t>
            </w:r>
            <w:proofErr w:type="spellEnd"/>
          </w:p>
        </w:tc>
        <w:tc>
          <w:tcPr>
            <w:tcW w:w="1058" w:type="dxa"/>
            <w:tcBorders>
              <w:bottom w:val="single" w:sz="4" w:space="0" w:color="auto"/>
            </w:tcBorders>
          </w:tcPr>
          <w:p w14:paraId="33C3E36A" w14:textId="710B0CA8" w:rsidR="00E90463" w:rsidRDefault="006514E2" w:rsidP="00B1500E">
            <w:pPr>
              <w:jc w:val="center"/>
              <w:rPr>
                <w:lang w:val="en-US"/>
              </w:rPr>
            </w:pPr>
            <w:proofErr w:type="spellStart"/>
            <w:r>
              <w:rPr>
                <w:lang w:val="en-US"/>
              </w:rPr>
              <w:t>M</w:t>
            </w:r>
            <w:r w:rsidR="00E90463">
              <w:rPr>
                <w:lang w:val="en-US"/>
              </w:rPr>
              <w:t>o</w:t>
            </w:r>
            <w:r>
              <w:rPr>
                <w:lang w:val="en-US"/>
              </w:rPr>
              <w:t>ckus</w:t>
            </w:r>
            <w:proofErr w:type="spellEnd"/>
            <w:r w:rsidR="00E90463">
              <w:rPr>
                <w:vertAlign w:val="superscript"/>
              </w:rPr>
              <w:t>e</w:t>
            </w:r>
          </w:p>
        </w:tc>
        <w:tc>
          <w:tcPr>
            <w:tcW w:w="948" w:type="dxa"/>
            <w:tcBorders>
              <w:bottom w:val="single" w:sz="4" w:space="0" w:color="auto"/>
            </w:tcBorders>
          </w:tcPr>
          <w:p w14:paraId="7CF83A16" w14:textId="77777777" w:rsidR="00E90463" w:rsidRPr="0074714F" w:rsidRDefault="00E90463" w:rsidP="00B1500E">
            <w:pPr>
              <w:jc w:val="center"/>
              <w:rPr>
                <w:lang w:val="en-US"/>
              </w:rPr>
            </w:pPr>
            <w:r>
              <w:rPr>
                <w:lang w:val="en-US"/>
              </w:rPr>
              <w:t>Santos</w:t>
            </w:r>
            <w:r>
              <w:rPr>
                <w:vertAlign w:val="superscript"/>
              </w:rPr>
              <w:t>e</w:t>
            </w:r>
          </w:p>
        </w:tc>
        <w:tc>
          <w:tcPr>
            <w:tcW w:w="1084" w:type="dxa"/>
            <w:tcBorders>
              <w:bottom w:val="single" w:sz="4" w:space="0" w:color="auto"/>
            </w:tcBorders>
          </w:tcPr>
          <w:p w14:paraId="59D9635D" w14:textId="77777777" w:rsidR="00E90463" w:rsidRPr="0074714F" w:rsidRDefault="00E90463" w:rsidP="00B1500E">
            <w:pPr>
              <w:jc w:val="center"/>
              <w:rPr>
                <w:lang w:val="en-US"/>
              </w:rPr>
            </w:pPr>
            <w:r>
              <w:rPr>
                <w:lang w:val="en-US"/>
              </w:rPr>
              <w:t>Sanin</w:t>
            </w:r>
            <w:r>
              <w:rPr>
                <w:vertAlign w:val="superscript"/>
              </w:rPr>
              <w:t>e</w:t>
            </w:r>
          </w:p>
        </w:tc>
        <w:tc>
          <w:tcPr>
            <w:tcW w:w="1066" w:type="dxa"/>
            <w:tcBorders>
              <w:bottom w:val="single" w:sz="4" w:space="0" w:color="auto"/>
            </w:tcBorders>
          </w:tcPr>
          <w:p w14:paraId="03C5CCEB" w14:textId="77777777" w:rsidR="00E90463" w:rsidRPr="0074714F" w:rsidRDefault="00E90463" w:rsidP="00B1500E">
            <w:pPr>
              <w:jc w:val="center"/>
              <w:rPr>
                <w:lang w:val="en-US"/>
              </w:rPr>
            </w:pPr>
            <w:proofErr w:type="spellStart"/>
            <w:r>
              <w:rPr>
                <w:lang w:val="en-US"/>
              </w:rPr>
              <w:t>Lleras</w:t>
            </w:r>
            <w:proofErr w:type="spellEnd"/>
            <w:r>
              <w:rPr>
                <w:vertAlign w:val="superscript"/>
              </w:rPr>
              <w:t>e</w:t>
            </w:r>
          </w:p>
        </w:tc>
        <w:tc>
          <w:tcPr>
            <w:tcW w:w="992" w:type="dxa"/>
            <w:tcBorders>
              <w:bottom w:val="single" w:sz="4" w:space="0" w:color="auto"/>
            </w:tcBorders>
          </w:tcPr>
          <w:p w14:paraId="5652F696" w14:textId="2E5BBDB3" w:rsidR="00E90463" w:rsidRDefault="006514E2" w:rsidP="00B1500E">
            <w:pPr>
              <w:jc w:val="center"/>
              <w:rPr>
                <w:lang w:val="en-US"/>
              </w:rPr>
            </w:pPr>
            <w:proofErr w:type="spellStart"/>
            <w:r>
              <w:rPr>
                <w:lang w:val="en-US"/>
              </w:rPr>
              <w:t>M</w:t>
            </w:r>
            <w:r w:rsidR="00E90463">
              <w:rPr>
                <w:lang w:val="en-US"/>
              </w:rPr>
              <w:t>o</w:t>
            </w:r>
            <w:r>
              <w:rPr>
                <w:lang w:val="en-US"/>
              </w:rPr>
              <w:t>ckus</w:t>
            </w:r>
            <w:proofErr w:type="spellEnd"/>
            <w:r w:rsidR="00E90463">
              <w:rPr>
                <w:vertAlign w:val="superscript"/>
              </w:rPr>
              <w:t>e</w:t>
            </w:r>
          </w:p>
        </w:tc>
        <w:tc>
          <w:tcPr>
            <w:tcW w:w="1134" w:type="dxa"/>
            <w:tcBorders>
              <w:bottom w:val="single" w:sz="4" w:space="0" w:color="auto"/>
            </w:tcBorders>
          </w:tcPr>
          <w:p w14:paraId="47CAC091" w14:textId="77777777" w:rsidR="00E90463" w:rsidRPr="0074714F" w:rsidRDefault="00E90463" w:rsidP="00B1500E">
            <w:pPr>
              <w:jc w:val="center"/>
              <w:rPr>
                <w:lang w:val="en-US"/>
              </w:rPr>
            </w:pPr>
            <w:r>
              <w:rPr>
                <w:lang w:val="en-US"/>
              </w:rPr>
              <w:t>Santos</w:t>
            </w:r>
            <w:r>
              <w:rPr>
                <w:vertAlign w:val="superscript"/>
              </w:rPr>
              <w:t>e</w:t>
            </w:r>
          </w:p>
        </w:tc>
        <w:tc>
          <w:tcPr>
            <w:tcW w:w="1134" w:type="dxa"/>
            <w:tcBorders>
              <w:bottom w:val="single" w:sz="4" w:space="0" w:color="auto"/>
            </w:tcBorders>
          </w:tcPr>
          <w:p w14:paraId="484A5FFB" w14:textId="77777777" w:rsidR="00E90463" w:rsidRPr="0074714F" w:rsidRDefault="00E90463" w:rsidP="00B1500E">
            <w:pPr>
              <w:jc w:val="center"/>
              <w:rPr>
                <w:lang w:val="en-US"/>
              </w:rPr>
            </w:pPr>
            <w:r>
              <w:rPr>
                <w:lang w:val="en-US"/>
              </w:rPr>
              <w:t>Sanin</w:t>
            </w:r>
            <w:r>
              <w:rPr>
                <w:vertAlign w:val="superscript"/>
              </w:rPr>
              <w:t>e</w:t>
            </w:r>
          </w:p>
        </w:tc>
        <w:tc>
          <w:tcPr>
            <w:tcW w:w="1134" w:type="dxa"/>
            <w:tcBorders>
              <w:bottom w:val="single" w:sz="4" w:space="0" w:color="auto"/>
            </w:tcBorders>
          </w:tcPr>
          <w:p w14:paraId="6850E9D6" w14:textId="77777777" w:rsidR="00E90463" w:rsidRPr="0074714F" w:rsidRDefault="00E90463" w:rsidP="00B1500E">
            <w:pPr>
              <w:jc w:val="center"/>
              <w:rPr>
                <w:lang w:val="en-US"/>
              </w:rPr>
            </w:pPr>
            <w:proofErr w:type="spellStart"/>
            <w:r>
              <w:t>Lleras</w:t>
            </w:r>
            <w:r>
              <w:rPr>
                <w:vertAlign w:val="superscript"/>
              </w:rPr>
              <w:t>e</w:t>
            </w:r>
            <w:proofErr w:type="spellEnd"/>
          </w:p>
        </w:tc>
        <w:tc>
          <w:tcPr>
            <w:tcW w:w="983" w:type="dxa"/>
            <w:tcBorders>
              <w:bottom w:val="single" w:sz="4" w:space="0" w:color="auto"/>
            </w:tcBorders>
          </w:tcPr>
          <w:p w14:paraId="0327A5CA" w14:textId="6FF8588B" w:rsidR="00E90463" w:rsidRDefault="006514E2" w:rsidP="00B1500E">
            <w:pPr>
              <w:jc w:val="center"/>
              <w:rPr>
                <w:lang w:val="en-US"/>
              </w:rPr>
            </w:pPr>
            <w:proofErr w:type="spellStart"/>
            <w:r>
              <w:rPr>
                <w:lang w:val="en-US"/>
              </w:rPr>
              <w:t>M</w:t>
            </w:r>
            <w:r w:rsidR="00E90463">
              <w:rPr>
                <w:lang w:val="en-US"/>
              </w:rPr>
              <w:t>o</w:t>
            </w:r>
            <w:r>
              <w:rPr>
                <w:lang w:val="en-US"/>
              </w:rPr>
              <w:t>ckus</w:t>
            </w:r>
            <w:proofErr w:type="spellEnd"/>
            <w:r w:rsidR="00E90463">
              <w:rPr>
                <w:vertAlign w:val="superscript"/>
              </w:rPr>
              <w:t>e</w:t>
            </w:r>
          </w:p>
        </w:tc>
        <w:tc>
          <w:tcPr>
            <w:tcW w:w="1065" w:type="dxa"/>
            <w:tcBorders>
              <w:bottom w:val="single" w:sz="4" w:space="0" w:color="auto"/>
            </w:tcBorders>
          </w:tcPr>
          <w:p w14:paraId="230FF134" w14:textId="77777777" w:rsidR="00E90463" w:rsidRPr="0074714F" w:rsidRDefault="00E90463" w:rsidP="00B1500E">
            <w:pPr>
              <w:jc w:val="center"/>
              <w:rPr>
                <w:lang w:val="en-US"/>
              </w:rPr>
            </w:pPr>
            <w:r>
              <w:rPr>
                <w:lang w:val="en-US"/>
              </w:rPr>
              <w:t>Santos</w:t>
            </w:r>
            <w:r>
              <w:rPr>
                <w:vertAlign w:val="superscript"/>
              </w:rPr>
              <w:t>e</w:t>
            </w:r>
          </w:p>
        </w:tc>
        <w:tc>
          <w:tcPr>
            <w:tcW w:w="1066" w:type="dxa"/>
            <w:tcBorders>
              <w:bottom w:val="single" w:sz="4" w:space="0" w:color="auto"/>
            </w:tcBorders>
          </w:tcPr>
          <w:p w14:paraId="35A521EC" w14:textId="77777777" w:rsidR="00E90463" w:rsidRPr="0074714F" w:rsidRDefault="00E90463" w:rsidP="00B1500E">
            <w:pPr>
              <w:jc w:val="center"/>
              <w:rPr>
                <w:lang w:val="en-US"/>
              </w:rPr>
            </w:pPr>
            <w:r>
              <w:rPr>
                <w:lang w:val="en-US"/>
              </w:rPr>
              <w:t>Sanin</w:t>
            </w:r>
            <w:r>
              <w:rPr>
                <w:vertAlign w:val="superscript"/>
              </w:rPr>
              <w:t>e</w:t>
            </w:r>
          </w:p>
        </w:tc>
      </w:tr>
      <w:tr w:rsidR="006514E2" w14:paraId="53266DE3" w14:textId="77777777" w:rsidTr="006514E2">
        <w:tc>
          <w:tcPr>
            <w:tcW w:w="1296" w:type="dxa"/>
            <w:tcBorders>
              <w:top w:val="single" w:sz="4" w:space="0" w:color="auto"/>
            </w:tcBorders>
          </w:tcPr>
          <w:p w14:paraId="4B2DD911" w14:textId="77777777" w:rsidR="00E90463" w:rsidRDefault="00E90463" w:rsidP="00B1500E">
            <w:pPr>
              <w:jc w:val="right"/>
            </w:pPr>
            <w:proofErr w:type="spellStart"/>
            <w:r>
              <w:t>Intercept</w:t>
            </w:r>
            <w:proofErr w:type="spellEnd"/>
          </w:p>
        </w:tc>
        <w:tc>
          <w:tcPr>
            <w:tcW w:w="451" w:type="dxa"/>
            <w:tcBorders>
              <w:top w:val="single" w:sz="4" w:space="0" w:color="auto"/>
            </w:tcBorders>
          </w:tcPr>
          <w:p w14:paraId="38ED2DE7" w14:textId="77777777" w:rsidR="00E90463" w:rsidRDefault="00E90463" w:rsidP="00B1500E">
            <w:pPr>
              <w:jc w:val="center"/>
            </w:pPr>
            <w:r>
              <w:t>B</w:t>
            </w:r>
          </w:p>
        </w:tc>
        <w:tc>
          <w:tcPr>
            <w:tcW w:w="1043" w:type="dxa"/>
            <w:tcBorders>
              <w:top w:val="single" w:sz="4" w:space="0" w:color="auto"/>
            </w:tcBorders>
          </w:tcPr>
          <w:p w14:paraId="7E06D0C1" w14:textId="6F91E4D3" w:rsidR="00E90463" w:rsidRDefault="00E90463" w:rsidP="00B1500E">
            <w:pPr>
              <w:jc w:val="center"/>
            </w:pPr>
            <w:r>
              <w:t>-3</w:t>
            </w:r>
            <w:r w:rsidR="006514E2">
              <w:t>1.151</w:t>
            </w:r>
          </w:p>
          <w:p w14:paraId="66837425" w14:textId="77777777" w:rsidR="00E90463" w:rsidRDefault="00E90463" w:rsidP="00B1500E">
            <w:pPr>
              <w:jc w:val="center"/>
            </w:pPr>
            <w:r>
              <w:t>***</w:t>
            </w:r>
          </w:p>
        </w:tc>
        <w:tc>
          <w:tcPr>
            <w:tcW w:w="1058" w:type="dxa"/>
            <w:tcBorders>
              <w:top w:val="single" w:sz="4" w:space="0" w:color="auto"/>
            </w:tcBorders>
          </w:tcPr>
          <w:p w14:paraId="5C0BAF58" w14:textId="0C64263A" w:rsidR="00E90463" w:rsidRDefault="00E90463" w:rsidP="00B1500E">
            <w:pPr>
              <w:jc w:val="center"/>
            </w:pPr>
            <w:r>
              <w:t>1.278</w:t>
            </w:r>
          </w:p>
        </w:tc>
        <w:tc>
          <w:tcPr>
            <w:tcW w:w="948" w:type="dxa"/>
            <w:tcBorders>
              <w:top w:val="single" w:sz="4" w:space="0" w:color="auto"/>
            </w:tcBorders>
          </w:tcPr>
          <w:p w14:paraId="47529F21" w14:textId="441847D9" w:rsidR="00E90463" w:rsidRDefault="006514E2" w:rsidP="00B1500E">
            <w:pPr>
              <w:jc w:val="center"/>
            </w:pPr>
            <w:r>
              <w:t>2.813</w:t>
            </w:r>
          </w:p>
        </w:tc>
        <w:tc>
          <w:tcPr>
            <w:tcW w:w="1084" w:type="dxa"/>
            <w:tcBorders>
              <w:top w:val="single" w:sz="4" w:space="0" w:color="auto"/>
            </w:tcBorders>
          </w:tcPr>
          <w:p w14:paraId="47AF9EDD" w14:textId="54F40E17" w:rsidR="00E90463" w:rsidRDefault="00F60080" w:rsidP="00B1500E">
            <w:pPr>
              <w:jc w:val="center"/>
            </w:pPr>
            <w:r>
              <w:t>4.074</w:t>
            </w:r>
            <w:r w:rsidR="00E90463">
              <w:t>*</w:t>
            </w:r>
          </w:p>
        </w:tc>
        <w:tc>
          <w:tcPr>
            <w:tcW w:w="1066" w:type="dxa"/>
            <w:tcBorders>
              <w:top w:val="single" w:sz="4" w:space="0" w:color="auto"/>
            </w:tcBorders>
          </w:tcPr>
          <w:p w14:paraId="376E5103" w14:textId="0E89EDD0" w:rsidR="00E90463" w:rsidRDefault="00E90463" w:rsidP="00B1500E">
            <w:pPr>
              <w:jc w:val="center"/>
            </w:pPr>
            <w:r>
              <w:t>-29.7</w:t>
            </w:r>
            <w:r w:rsidR="00F60080">
              <w:t>60</w:t>
            </w:r>
          </w:p>
          <w:p w14:paraId="1E26B9EE" w14:textId="77777777" w:rsidR="00E90463" w:rsidRDefault="00E90463" w:rsidP="00B1500E">
            <w:pPr>
              <w:jc w:val="center"/>
            </w:pPr>
            <w:r>
              <w:t>***</w:t>
            </w:r>
          </w:p>
        </w:tc>
        <w:tc>
          <w:tcPr>
            <w:tcW w:w="992" w:type="dxa"/>
            <w:tcBorders>
              <w:top w:val="single" w:sz="4" w:space="0" w:color="auto"/>
            </w:tcBorders>
          </w:tcPr>
          <w:p w14:paraId="4EB7B122" w14:textId="7406E67F" w:rsidR="00E90463" w:rsidRDefault="00E90463" w:rsidP="00B1500E">
            <w:pPr>
              <w:jc w:val="center"/>
            </w:pPr>
            <w:r>
              <w:t>.021</w:t>
            </w:r>
          </w:p>
        </w:tc>
        <w:tc>
          <w:tcPr>
            <w:tcW w:w="1134" w:type="dxa"/>
            <w:tcBorders>
              <w:top w:val="single" w:sz="4" w:space="0" w:color="auto"/>
            </w:tcBorders>
          </w:tcPr>
          <w:p w14:paraId="78133EBD" w14:textId="655EDF23" w:rsidR="00E90463" w:rsidRDefault="00E90463" w:rsidP="00B1500E">
            <w:pPr>
              <w:jc w:val="center"/>
            </w:pPr>
            <w:r>
              <w:t>5.2</w:t>
            </w:r>
            <w:r w:rsidR="00F60080">
              <w:t>57</w:t>
            </w:r>
          </w:p>
          <w:p w14:paraId="155ACD40" w14:textId="5D41A6FC" w:rsidR="00E90463" w:rsidRDefault="00E90463" w:rsidP="00B1500E">
            <w:pPr>
              <w:jc w:val="center"/>
            </w:pPr>
            <w:r>
              <w:t>**</w:t>
            </w:r>
          </w:p>
        </w:tc>
        <w:tc>
          <w:tcPr>
            <w:tcW w:w="1134" w:type="dxa"/>
            <w:tcBorders>
              <w:top w:val="single" w:sz="4" w:space="0" w:color="auto"/>
            </w:tcBorders>
          </w:tcPr>
          <w:p w14:paraId="5780DC00" w14:textId="084D74E7" w:rsidR="00E90463" w:rsidRDefault="00E90463" w:rsidP="00B1500E">
            <w:pPr>
              <w:jc w:val="center"/>
            </w:pPr>
            <w:r>
              <w:t>2.0</w:t>
            </w:r>
            <w:r w:rsidR="001934B1">
              <w:t>61</w:t>
            </w:r>
          </w:p>
        </w:tc>
        <w:tc>
          <w:tcPr>
            <w:tcW w:w="1134" w:type="dxa"/>
            <w:tcBorders>
              <w:top w:val="single" w:sz="4" w:space="0" w:color="auto"/>
            </w:tcBorders>
          </w:tcPr>
          <w:p w14:paraId="0584DE58" w14:textId="6AE1B6ED" w:rsidR="00E90463" w:rsidRDefault="00E90463" w:rsidP="00B1500E">
            <w:pPr>
              <w:jc w:val="center"/>
            </w:pPr>
            <w:r>
              <w:t>-</w:t>
            </w:r>
            <w:r w:rsidR="003526BB">
              <w:t>25.560</w:t>
            </w:r>
          </w:p>
        </w:tc>
        <w:tc>
          <w:tcPr>
            <w:tcW w:w="983" w:type="dxa"/>
            <w:tcBorders>
              <w:top w:val="single" w:sz="4" w:space="0" w:color="auto"/>
            </w:tcBorders>
          </w:tcPr>
          <w:p w14:paraId="5552907D" w14:textId="29489525" w:rsidR="00E90463" w:rsidRDefault="00E90463" w:rsidP="00B1500E">
            <w:pPr>
              <w:jc w:val="center"/>
            </w:pPr>
            <w:r>
              <w:t>5.708</w:t>
            </w:r>
          </w:p>
        </w:tc>
        <w:tc>
          <w:tcPr>
            <w:tcW w:w="1065" w:type="dxa"/>
            <w:tcBorders>
              <w:top w:val="single" w:sz="4" w:space="0" w:color="auto"/>
            </w:tcBorders>
          </w:tcPr>
          <w:p w14:paraId="5B7DDFEE" w14:textId="5C517F10" w:rsidR="00E90463" w:rsidRDefault="003526BB" w:rsidP="00B1500E">
            <w:pPr>
              <w:jc w:val="center"/>
            </w:pPr>
            <w:r>
              <w:t>10.595</w:t>
            </w:r>
          </w:p>
        </w:tc>
        <w:tc>
          <w:tcPr>
            <w:tcW w:w="1066" w:type="dxa"/>
            <w:tcBorders>
              <w:top w:val="single" w:sz="4" w:space="0" w:color="auto"/>
            </w:tcBorders>
          </w:tcPr>
          <w:p w14:paraId="0704831C" w14:textId="60C89958" w:rsidR="00E90463" w:rsidRDefault="00480C76" w:rsidP="00B1500E">
            <w:pPr>
              <w:jc w:val="center"/>
            </w:pPr>
            <w:r>
              <w:t>6.051</w:t>
            </w:r>
          </w:p>
        </w:tc>
      </w:tr>
      <w:tr w:rsidR="006514E2" w14:paraId="67778F0A" w14:textId="77777777" w:rsidTr="006514E2">
        <w:tc>
          <w:tcPr>
            <w:tcW w:w="1296" w:type="dxa"/>
          </w:tcPr>
          <w:p w14:paraId="04527775" w14:textId="77777777" w:rsidR="00E90463" w:rsidRDefault="00E90463" w:rsidP="00B1500E">
            <w:pPr>
              <w:jc w:val="right"/>
            </w:pPr>
          </w:p>
        </w:tc>
        <w:tc>
          <w:tcPr>
            <w:tcW w:w="451" w:type="dxa"/>
          </w:tcPr>
          <w:p w14:paraId="6ABD7CBF" w14:textId="77777777" w:rsidR="00E90463" w:rsidRDefault="00E90463" w:rsidP="00B1500E">
            <w:pPr>
              <w:jc w:val="center"/>
            </w:pPr>
            <w:r>
              <w:t>SE</w:t>
            </w:r>
          </w:p>
        </w:tc>
        <w:tc>
          <w:tcPr>
            <w:tcW w:w="1043" w:type="dxa"/>
          </w:tcPr>
          <w:p w14:paraId="0267A2E7" w14:textId="7478E084" w:rsidR="00E90463" w:rsidRDefault="00E90463" w:rsidP="00B1500E">
            <w:pPr>
              <w:jc w:val="center"/>
            </w:pPr>
            <w:r>
              <w:t>.</w:t>
            </w:r>
            <w:r w:rsidR="006514E2">
              <w:t>695</w:t>
            </w:r>
          </w:p>
        </w:tc>
        <w:tc>
          <w:tcPr>
            <w:tcW w:w="1058" w:type="dxa"/>
          </w:tcPr>
          <w:p w14:paraId="5CE12087" w14:textId="77777777" w:rsidR="00E90463" w:rsidRDefault="00E90463" w:rsidP="00B1500E">
            <w:pPr>
              <w:jc w:val="center"/>
            </w:pPr>
            <w:r>
              <w:t>2.326</w:t>
            </w:r>
          </w:p>
        </w:tc>
        <w:tc>
          <w:tcPr>
            <w:tcW w:w="948" w:type="dxa"/>
          </w:tcPr>
          <w:p w14:paraId="43A9C61E" w14:textId="166C4AF3" w:rsidR="00E90463" w:rsidRDefault="00F60080" w:rsidP="00B1500E">
            <w:pPr>
              <w:jc w:val="center"/>
            </w:pPr>
            <w:r>
              <w:t>2.101</w:t>
            </w:r>
          </w:p>
        </w:tc>
        <w:tc>
          <w:tcPr>
            <w:tcW w:w="1084" w:type="dxa"/>
          </w:tcPr>
          <w:p w14:paraId="63224D08" w14:textId="5819D512" w:rsidR="00E90463" w:rsidRDefault="00F60080" w:rsidP="00B1500E">
            <w:pPr>
              <w:jc w:val="center"/>
            </w:pPr>
            <w:r>
              <w:t>2.367</w:t>
            </w:r>
          </w:p>
        </w:tc>
        <w:tc>
          <w:tcPr>
            <w:tcW w:w="1066" w:type="dxa"/>
          </w:tcPr>
          <w:p w14:paraId="35F20778" w14:textId="242B2612" w:rsidR="00E90463" w:rsidRDefault="00E90463" w:rsidP="00B1500E">
            <w:pPr>
              <w:jc w:val="center"/>
            </w:pPr>
            <w:r>
              <w:t>1.</w:t>
            </w:r>
            <w:r w:rsidR="00F60080">
              <w:t>943</w:t>
            </w:r>
          </w:p>
        </w:tc>
        <w:tc>
          <w:tcPr>
            <w:tcW w:w="992" w:type="dxa"/>
          </w:tcPr>
          <w:p w14:paraId="21155F16" w14:textId="77777777" w:rsidR="00E90463" w:rsidRDefault="00E90463" w:rsidP="00B1500E">
            <w:pPr>
              <w:jc w:val="center"/>
            </w:pPr>
            <w:r>
              <w:t>2.696</w:t>
            </w:r>
          </w:p>
        </w:tc>
        <w:tc>
          <w:tcPr>
            <w:tcW w:w="1134" w:type="dxa"/>
          </w:tcPr>
          <w:p w14:paraId="4BED9653" w14:textId="02940069" w:rsidR="00E90463" w:rsidRDefault="00F60080" w:rsidP="00B1500E">
            <w:pPr>
              <w:jc w:val="center"/>
            </w:pPr>
            <w:r>
              <w:t>2.391</w:t>
            </w:r>
          </w:p>
        </w:tc>
        <w:tc>
          <w:tcPr>
            <w:tcW w:w="1134" w:type="dxa"/>
          </w:tcPr>
          <w:p w14:paraId="74ACC4FE" w14:textId="5486CDFF" w:rsidR="00E90463" w:rsidRDefault="003526BB" w:rsidP="00B1500E">
            <w:pPr>
              <w:jc w:val="center"/>
            </w:pPr>
            <w:r>
              <w:t>3.152</w:t>
            </w:r>
          </w:p>
        </w:tc>
        <w:tc>
          <w:tcPr>
            <w:tcW w:w="1134" w:type="dxa"/>
          </w:tcPr>
          <w:p w14:paraId="230E321F" w14:textId="5C815C7B" w:rsidR="00E90463" w:rsidRDefault="003526BB" w:rsidP="00B1500E">
            <w:pPr>
              <w:jc w:val="center"/>
            </w:pPr>
            <w:r>
              <w:t>751.058</w:t>
            </w:r>
          </w:p>
        </w:tc>
        <w:tc>
          <w:tcPr>
            <w:tcW w:w="983" w:type="dxa"/>
          </w:tcPr>
          <w:p w14:paraId="72A58DD3" w14:textId="77777777" w:rsidR="00E90463" w:rsidRDefault="00E90463" w:rsidP="00B1500E">
            <w:pPr>
              <w:jc w:val="center"/>
            </w:pPr>
            <w:r>
              <w:t>7.485</w:t>
            </w:r>
          </w:p>
        </w:tc>
        <w:tc>
          <w:tcPr>
            <w:tcW w:w="1065" w:type="dxa"/>
          </w:tcPr>
          <w:p w14:paraId="543ECB31" w14:textId="0929220F" w:rsidR="00E90463" w:rsidRDefault="003526BB" w:rsidP="00B1500E">
            <w:pPr>
              <w:jc w:val="center"/>
            </w:pPr>
            <w:r>
              <w:t>6.876</w:t>
            </w:r>
          </w:p>
        </w:tc>
        <w:tc>
          <w:tcPr>
            <w:tcW w:w="1066" w:type="dxa"/>
          </w:tcPr>
          <w:p w14:paraId="0805F43D" w14:textId="5A689115" w:rsidR="00E90463" w:rsidRDefault="00480C76" w:rsidP="00B1500E">
            <w:pPr>
              <w:jc w:val="center"/>
            </w:pPr>
            <w:r>
              <w:t>7.447</w:t>
            </w:r>
          </w:p>
        </w:tc>
      </w:tr>
      <w:tr w:rsidR="006514E2" w14:paraId="6B76B21F" w14:textId="77777777" w:rsidTr="006514E2">
        <w:tc>
          <w:tcPr>
            <w:tcW w:w="1296" w:type="dxa"/>
          </w:tcPr>
          <w:p w14:paraId="70B76C63" w14:textId="77777777" w:rsidR="00E90463" w:rsidRDefault="00E90463" w:rsidP="00B1500E">
            <w:pPr>
              <w:jc w:val="right"/>
            </w:pPr>
            <w:proofErr w:type="spellStart"/>
            <w:r>
              <w:t>Ideology</w:t>
            </w:r>
            <w:proofErr w:type="spellEnd"/>
          </w:p>
        </w:tc>
        <w:tc>
          <w:tcPr>
            <w:tcW w:w="451" w:type="dxa"/>
          </w:tcPr>
          <w:p w14:paraId="47C61889" w14:textId="77777777" w:rsidR="00E90463" w:rsidRDefault="00E90463" w:rsidP="00B1500E">
            <w:pPr>
              <w:jc w:val="center"/>
            </w:pPr>
            <w:r>
              <w:t>B</w:t>
            </w:r>
          </w:p>
        </w:tc>
        <w:tc>
          <w:tcPr>
            <w:tcW w:w="1043" w:type="dxa"/>
          </w:tcPr>
          <w:p w14:paraId="15A8224E" w14:textId="3485BC88" w:rsidR="00E90463" w:rsidRDefault="00E90463" w:rsidP="00B1500E">
            <w:pPr>
              <w:jc w:val="center"/>
            </w:pPr>
            <w:r>
              <w:t>.</w:t>
            </w:r>
            <w:r w:rsidR="006514E2">
              <w:t>194</w:t>
            </w:r>
          </w:p>
        </w:tc>
        <w:tc>
          <w:tcPr>
            <w:tcW w:w="1058" w:type="dxa"/>
          </w:tcPr>
          <w:p w14:paraId="6E38B857" w14:textId="3C5A591C" w:rsidR="00E90463" w:rsidRDefault="00E90463" w:rsidP="00B1500E">
            <w:pPr>
              <w:jc w:val="center"/>
            </w:pPr>
            <w:r>
              <w:t>.140</w:t>
            </w:r>
          </w:p>
        </w:tc>
        <w:tc>
          <w:tcPr>
            <w:tcW w:w="948" w:type="dxa"/>
          </w:tcPr>
          <w:p w14:paraId="7DAB5063" w14:textId="2DD5CEBD" w:rsidR="00F60080" w:rsidRDefault="00F60080" w:rsidP="00B1500E">
            <w:pPr>
              <w:jc w:val="center"/>
            </w:pPr>
            <w:r>
              <w:t>-</w:t>
            </w:r>
            <w:r w:rsidR="00E90463">
              <w:t>.</w:t>
            </w:r>
            <w:r>
              <w:t>696</w:t>
            </w:r>
          </w:p>
          <w:p w14:paraId="1104CFAE" w14:textId="1B5C2315" w:rsidR="00E90463" w:rsidRDefault="00E90463" w:rsidP="00B1500E">
            <w:pPr>
              <w:jc w:val="center"/>
            </w:pPr>
            <w:r>
              <w:t>**</w:t>
            </w:r>
            <w:r w:rsidR="00F60080">
              <w:t>*</w:t>
            </w:r>
          </w:p>
        </w:tc>
        <w:tc>
          <w:tcPr>
            <w:tcW w:w="1084" w:type="dxa"/>
          </w:tcPr>
          <w:p w14:paraId="009FF33F" w14:textId="7174AAC1" w:rsidR="00E90463" w:rsidRDefault="00F60080" w:rsidP="00B1500E">
            <w:pPr>
              <w:jc w:val="center"/>
            </w:pPr>
            <w:r>
              <w:t>.035</w:t>
            </w:r>
          </w:p>
        </w:tc>
        <w:tc>
          <w:tcPr>
            <w:tcW w:w="1066" w:type="dxa"/>
          </w:tcPr>
          <w:p w14:paraId="134371BC" w14:textId="28614143" w:rsidR="00E90463" w:rsidRDefault="00E90463" w:rsidP="00B1500E">
            <w:pPr>
              <w:jc w:val="center"/>
            </w:pPr>
            <w:r>
              <w:t>.</w:t>
            </w:r>
            <w:r w:rsidR="00F60080">
              <w:t>224*</w:t>
            </w:r>
          </w:p>
        </w:tc>
        <w:tc>
          <w:tcPr>
            <w:tcW w:w="992" w:type="dxa"/>
          </w:tcPr>
          <w:p w14:paraId="1D6EF578" w14:textId="2AD2B8ED" w:rsidR="00E90463" w:rsidRDefault="00E90463" w:rsidP="00B1500E">
            <w:pPr>
              <w:jc w:val="center"/>
            </w:pPr>
            <w:r>
              <w:t>.171</w:t>
            </w:r>
          </w:p>
        </w:tc>
        <w:tc>
          <w:tcPr>
            <w:tcW w:w="1134" w:type="dxa"/>
          </w:tcPr>
          <w:p w14:paraId="44CBB61A" w14:textId="142AD69A" w:rsidR="00E90463" w:rsidRDefault="00E90463" w:rsidP="00B1500E">
            <w:pPr>
              <w:jc w:val="center"/>
            </w:pPr>
            <w:r>
              <w:t>.</w:t>
            </w:r>
            <w:r w:rsidR="00F60080">
              <w:t>279***</w:t>
            </w:r>
          </w:p>
        </w:tc>
        <w:tc>
          <w:tcPr>
            <w:tcW w:w="1134" w:type="dxa"/>
          </w:tcPr>
          <w:p w14:paraId="5615D9CD" w14:textId="46687F9B" w:rsidR="00E90463" w:rsidRDefault="003526BB" w:rsidP="00B1500E">
            <w:pPr>
              <w:jc w:val="center"/>
            </w:pPr>
            <w:r>
              <w:t>.020</w:t>
            </w:r>
          </w:p>
        </w:tc>
        <w:tc>
          <w:tcPr>
            <w:tcW w:w="1134" w:type="dxa"/>
          </w:tcPr>
          <w:p w14:paraId="1F51613F" w14:textId="7D284DED" w:rsidR="00E90463" w:rsidRDefault="003526BB" w:rsidP="00B1500E">
            <w:pPr>
              <w:jc w:val="center"/>
            </w:pPr>
            <w:r>
              <w:t>.370</w:t>
            </w:r>
            <w:r w:rsidR="00E90463">
              <w:t>***</w:t>
            </w:r>
          </w:p>
        </w:tc>
        <w:tc>
          <w:tcPr>
            <w:tcW w:w="983" w:type="dxa"/>
          </w:tcPr>
          <w:p w14:paraId="100C6437" w14:textId="4C7F7115" w:rsidR="00E90463" w:rsidRDefault="003526BB" w:rsidP="00B1500E">
            <w:pPr>
              <w:jc w:val="center"/>
            </w:pPr>
            <w:r>
              <w:t>-</w:t>
            </w:r>
            <w:r w:rsidR="00E90463">
              <w:t>.786</w:t>
            </w:r>
          </w:p>
        </w:tc>
        <w:tc>
          <w:tcPr>
            <w:tcW w:w="1065" w:type="dxa"/>
          </w:tcPr>
          <w:p w14:paraId="466D398B" w14:textId="043C09F0" w:rsidR="00E90463" w:rsidRDefault="003526BB" w:rsidP="00B1500E">
            <w:pPr>
              <w:jc w:val="center"/>
            </w:pPr>
            <w:r>
              <w:t>-.607</w:t>
            </w:r>
          </w:p>
        </w:tc>
        <w:tc>
          <w:tcPr>
            <w:tcW w:w="1066" w:type="dxa"/>
          </w:tcPr>
          <w:p w14:paraId="67455FBD" w14:textId="67F828E7" w:rsidR="00E90463" w:rsidRDefault="00480C76" w:rsidP="00B1500E">
            <w:pPr>
              <w:jc w:val="center"/>
            </w:pPr>
            <w:r>
              <w:t>-.640</w:t>
            </w:r>
          </w:p>
        </w:tc>
      </w:tr>
      <w:tr w:rsidR="006514E2" w14:paraId="089B4DE1" w14:textId="77777777" w:rsidTr="006514E2">
        <w:tc>
          <w:tcPr>
            <w:tcW w:w="1296" w:type="dxa"/>
          </w:tcPr>
          <w:p w14:paraId="439C2EA5" w14:textId="77777777" w:rsidR="00E90463" w:rsidRDefault="00E90463" w:rsidP="00B1500E">
            <w:pPr>
              <w:jc w:val="right"/>
            </w:pPr>
          </w:p>
        </w:tc>
        <w:tc>
          <w:tcPr>
            <w:tcW w:w="451" w:type="dxa"/>
          </w:tcPr>
          <w:p w14:paraId="59B6529F" w14:textId="77777777" w:rsidR="00E90463" w:rsidRDefault="00E90463" w:rsidP="00B1500E">
            <w:pPr>
              <w:jc w:val="center"/>
            </w:pPr>
            <w:r>
              <w:t>SE</w:t>
            </w:r>
          </w:p>
        </w:tc>
        <w:tc>
          <w:tcPr>
            <w:tcW w:w="1043" w:type="dxa"/>
          </w:tcPr>
          <w:p w14:paraId="428C8011" w14:textId="6DE22EE6" w:rsidR="00E90463" w:rsidRDefault="00E90463" w:rsidP="00B1500E">
            <w:pPr>
              <w:jc w:val="center"/>
            </w:pPr>
            <w:r>
              <w:t>.1</w:t>
            </w:r>
            <w:r w:rsidR="006514E2">
              <w:t>19</w:t>
            </w:r>
          </w:p>
        </w:tc>
        <w:tc>
          <w:tcPr>
            <w:tcW w:w="1058" w:type="dxa"/>
          </w:tcPr>
          <w:p w14:paraId="2319F201" w14:textId="77777777" w:rsidR="00E90463" w:rsidRDefault="00E90463" w:rsidP="00B1500E">
            <w:pPr>
              <w:jc w:val="center"/>
            </w:pPr>
            <w:r>
              <w:t>.098</w:t>
            </w:r>
          </w:p>
        </w:tc>
        <w:tc>
          <w:tcPr>
            <w:tcW w:w="948" w:type="dxa"/>
          </w:tcPr>
          <w:p w14:paraId="3565E46F" w14:textId="237DB08A" w:rsidR="00E90463" w:rsidRDefault="00F60080" w:rsidP="00B1500E">
            <w:pPr>
              <w:jc w:val="center"/>
            </w:pPr>
            <w:r>
              <w:t>1.041</w:t>
            </w:r>
          </w:p>
        </w:tc>
        <w:tc>
          <w:tcPr>
            <w:tcW w:w="1084" w:type="dxa"/>
          </w:tcPr>
          <w:p w14:paraId="20F94886" w14:textId="73BE0932" w:rsidR="00E90463" w:rsidRDefault="00E90463" w:rsidP="00B1500E">
            <w:pPr>
              <w:jc w:val="center"/>
            </w:pPr>
            <w:r>
              <w:t>.1</w:t>
            </w:r>
            <w:r w:rsidR="00F60080">
              <w:t>39</w:t>
            </w:r>
          </w:p>
        </w:tc>
        <w:tc>
          <w:tcPr>
            <w:tcW w:w="1066" w:type="dxa"/>
          </w:tcPr>
          <w:p w14:paraId="165FFA20" w14:textId="0B3583E5" w:rsidR="00E90463" w:rsidRDefault="00E90463" w:rsidP="00B1500E">
            <w:pPr>
              <w:jc w:val="center"/>
            </w:pPr>
            <w:r>
              <w:t>.1</w:t>
            </w:r>
            <w:r w:rsidR="00F60080">
              <w:t>25</w:t>
            </w:r>
          </w:p>
        </w:tc>
        <w:tc>
          <w:tcPr>
            <w:tcW w:w="992" w:type="dxa"/>
          </w:tcPr>
          <w:p w14:paraId="7B0B4F00" w14:textId="77777777" w:rsidR="00E90463" w:rsidRDefault="00E90463" w:rsidP="00B1500E">
            <w:pPr>
              <w:jc w:val="center"/>
            </w:pPr>
            <w:r>
              <w:t>.104</w:t>
            </w:r>
          </w:p>
        </w:tc>
        <w:tc>
          <w:tcPr>
            <w:tcW w:w="1134" w:type="dxa"/>
          </w:tcPr>
          <w:p w14:paraId="7BE2A7BC" w14:textId="53EB8FE6" w:rsidR="00E90463" w:rsidRDefault="00E90463" w:rsidP="00B1500E">
            <w:pPr>
              <w:jc w:val="center"/>
            </w:pPr>
            <w:r>
              <w:t>.0</w:t>
            </w:r>
            <w:r w:rsidR="00F60080">
              <w:t>88</w:t>
            </w:r>
          </w:p>
        </w:tc>
        <w:tc>
          <w:tcPr>
            <w:tcW w:w="1134" w:type="dxa"/>
          </w:tcPr>
          <w:p w14:paraId="4149D780" w14:textId="4D8093B6" w:rsidR="00E90463" w:rsidRDefault="00E90463" w:rsidP="00B1500E">
            <w:pPr>
              <w:jc w:val="center"/>
            </w:pPr>
            <w:r>
              <w:t>.</w:t>
            </w:r>
            <w:r w:rsidR="003526BB">
              <w:t>144</w:t>
            </w:r>
          </w:p>
        </w:tc>
        <w:tc>
          <w:tcPr>
            <w:tcW w:w="1134" w:type="dxa"/>
          </w:tcPr>
          <w:p w14:paraId="48DD1B3F" w14:textId="5225A944" w:rsidR="00E90463" w:rsidRDefault="00E90463" w:rsidP="00B1500E">
            <w:pPr>
              <w:jc w:val="center"/>
            </w:pPr>
            <w:r>
              <w:t>.1</w:t>
            </w:r>
            <w:r w:rsidR="003526BB">
              <w:t>26</w:t>
            </w:r>
          </w:p>
        </w:tc>
        <w:tc>
          <w:tcPr>
            <w:tcW w:w="983" w:type="dxa"/>
          </w:tcPr>
          <w:p w14:paraId="656B203E" w14:textId="77777777" w:rsidR="00E90463" w:rsidRDefault="00E90463" w:rsidP="00B1500E">
            <w:pPr>
              <w:jc w:val="center"/>
            </w:pPr>
            <w:r>
              <w:t>1.060</w:t>
            </w:r>
          </w:p>
        </w:tc>
        <w:tc>
          <w:tcPr>
            <w:tcW w:w="1065" w:type="dxa"/>
          </w:tcPr>
          <w:p w14:paraId="59C0DAFD" w14:textId="74547726" w:rsidR="00E90463" w:rsidRDefault="00E90463" w:rsidP="00B1500E">
            <w:pPr>
              <w:jc w:val="center"/>
            </w:pPr>
            <w:r>
              <w:t>.</w:t>
            </w:r>
            <w:r w:rsidR="003526BB">
              <w:t>926</w:t>
            </w:r>
          </w:p>
        </w:tc>
        <w:tc>
          <w:tcPr>
            <w:tcW w:w="1066" w:type="dxa"/>
          </w:tcPr>
          <w:p w14:paraId="569E0E66" w14:textId="5EA6C5AA" w:rsidR="00E90463" w:rsidRDefault="00E90463" w:rsidP="00B1500E">
            <w:pPr>
              <w:jc w:val="center"/>
            </w:pPr>
            <w:r>
              <w:t>.</w:t>
            </w:r>
            <w:r w:rsidR="00480C76">
              <w:t>989</w:t>
            </w:r>
          </w:p>
        </w:tc>
      </w:tr>
      <w:tr w:rsidR="006514E2" w14:paraId="1E86C4BE" w14:textId="77777777" w:rsidTr="006514E2">
        <w:tc>
          <w:tcPr>
            <w:tcW w:w="1296" w:type="dxa"/>
          </w:tcPr>
          <w:p w14:paraId="490756A7" w14:textId="77777777" w:rsidR="00E90463" w:rsidRDefault="00E90463" w:rsidP="00B1500E">
            <w:pPr>
              <w:jc w:val="right"/>
            </w:pPr>
            <w:proofErr w:type="spellStart"/>
            <w:r>
              <w:t>Clientelism</w:t>
            </w:r>
            <w:proofErr w:type="spellEnd"/>
          </w:p>
        </w:tc>
        <w:tc>
          <w:tcPr>
            <w:tcW w:w="451" w:type="dxa"/>
          </w:tcPr>
          <w:p w14:paraId="39941B10" w14:textId="77777777" w:rsidR="00E90463" w:rsidRDefault="00E90463" w:rsidP="00B1500E">
            <w:pPr>
              <w:jc w:val="center"/>
            </w:pPr>
            <w:r>
              <w:t>B</w:t>
            </w:r>
          </w:p>
        </w:tc>
        <w:tc>
          <w:tcPr>
            <w:tcW w:w="1043" w:type="dxa"/>
          </w:tcPr>
          <w:p w14:paraId="01DEF8DA" w14:textId="79DA2EF2" w:rsidR="00E90463" w:rsidRDefault="00E90463" w:rsidP="00B1500E">
            <w:pPr>
              <w:jc w:val="center"/>
            </w:pPr>
            <w:r>
              <w:t>1</w:t>
            </w:r>
            <w:r w:rsidR="006514E2">
              <w:t>4.984</w:t>
            </w:r>
          </w:p>
        </w:tc>
        <w:tc>
          <w:tcPr>
            <w:tcW w:w="1058" w:type="dxa"/>
          </w:tcPr>
          <w:p w14:paraId="61FD73F9" w14:textId="09977F29" w:rsidR="00E90463" w:rsidRDefault="006514E2" w:rsidP="00B1500E">
            <w:pPr>
              <w:jc w:val="center"/>
            </w:pPr>
            <w:r>
              <w:t>-</w:t>
            </w:r>
            <w:r w:rsidR="00E90463">
              <w:t>.661</w:t>
            </w:r>
          </w:p>
        </w:tc>
        <w:tc>
          <w:tcPr>
            <w:tcW w:w="948" w:type="dxa"/>
          </w:tcPr>
          <w:p w14:paraId="5356FAD0" w14:textId="4EA19D92" w:rsidR="00E90463" w:rsidRDefault="00F60080" w:rsidP="00B1500E">
            <w:pPr>
              <w:jc w:val="center"/>
            </w:pPr>
            <w:r>
              <w:t>4.074</w:t>
            </w:r>
          </w:p>
        </w:tc>
        <w:tc>
          <w:tcPr>
            <w:tcW w:w="1084" w:type="dxa"/>
          </w:tcPr>
          <w:p w14:paraId="4AE0E8DC" w14:textId="5C4D0DAA" w:rsidR="00E90463" w:rsidRDefault="00E90463" w:rsidP="00B1500E">
            <w:pPr>
              <w:jc w:val="center"/>
            </w:pPr>
            <w:r>
              <w:t>-</w:t>
            </w:r>
            <w:r w:rsidR="00F60080">
              <w:t>2.645</w:t>
            </w:r>
            <w:r>
              <w:t>**</w:t>
            </w:r>
          </w:p>
        </w:tc>
        <w:tc>
          <w:tcPr>
            <w:tcW w:w="1066" w:type="dxa"/>
          </w:tcPr>
          <w:p w14:paraId="31521DF5" w14:textId="3ED4E8C3" w:rsidR="00E90463" w:rsidRDefault="00E90463" w:rsidP="00B1500E">
            <w:pPr>
              <w:jc w:val="center"/>
            </w:pPr>
            <w:r>
              <w:t>1</w:t>
            </w:r>
            <w:r w:rsidR="00F60080">
              <w:t>4.878</w:t>
            </w:r>
          </w:p>
        </w:tc>
        <w:tc>
          <w:tcPr>
            <w:tcW w:w="992" w:type="dxa"/>
          </w:tcPr>
          <w:p w14:paraId="36541845" w14:textId="56199126" w:rsidR="00E90463" w:rsidRDefault="00F60080" w:rsidP="00B1500E">
            <w:pPr>
              <w:jc w:val="center"/>
            </w:pPr>
            <w:r>
              <w:t>-</w:t>
            </w:r>
            <w:r w:rsidR="00E90463">
              <w:t>.447</w:t>
            </w:r>
          </w:p>
        </w:tc>
        <w:tc>
          <w:tcPr>
            <w:tcW w:w="1134" w:type="dxa"/>
          </w:tcPr>
          <w:p w14:paraId="5333E7DB" w14:textId="41FE3D87" w:rsidR="00E90463" w:rsidRDefault="00E90463" w:rsidP="00B1500E">
            <w:pPr>
              <w:jc w:val="center"/>
            </w:pPr>
            <w:r>
              <w:t>-.</w:t>
            </w:r>
            <w:r w:rsidR="001934B1">
              <w:t>626</w:t>
            </w:r>
          </w:p>
        </w:tc>
        <w:tc>
          <w:tcPr>
            <w:tcW w:w="1134" w:type="dxa"/>
          </w:tcPr>
          <w:p w14:paraId="70527424" w14:textId="2D10C608" w:rsidR="006514E2" w:rsidRDefault="00E90463" w:rsidP="00B1500E">
            <w:pPr>
              <w:jc w:val="center"/>
            </w:pPr>
            <w:r>
              <w:t>-2.</w:t>
            </w:r>
            <w:r w:rsidR="003526BB">
              <w:t>912</w:t>
            </w:r>
          </w:p>
          <w:p w14:paraId="09529FC4" w14:textId="6A5B9593" w:rsidR="00E90463" w:rsidRDefault="00E90463" w:rsidP="00B1500E">
            <w:pPr>
              <w:jc w:val="center"/>
            </w:pPr>
            <w:r>
              <w:t>**</w:t>
            </w:r>
          </w:p>
        </w:tc>
        <w:tc>
          <w:tcPr>
            <w:tcW w:w="1134" w:type="dxa"/>
          </w:tcPr>
          <w:p w14:paraId="41C7E890" w14:textId="2B51C348" w:rsidR="00E90463" w:rsidRDefault="00E90463" w:rsidP="00B1500E">
            <w:pPr>
              <w:jc w:val="center"/>
            </w:pPr>
            <w:r>
              <w:t>1</w:t>
            </w:r>
            <w:r w:rsidR="003526BB">
              <w:t>2.766</w:t>
            </w:r>
          </w:p>
        </w:tc>
        <w:tc>
          <w:tcPr>
            <w:tcW w:w="983" w:type="dxa"/>
          </w:tcPr>
          <w:p w14:paraId="2D31A54B" w14:textId="129D3A54" w:rsidR="00E90463" w:rsidRDefault="003526BB" w:rsidP="00B1500E">
            <w:pPr>
              <w:jc w:val="center"/>
            </w:pPr>
            <w:r>
              <w:t>-</w:t>
            </w:r>
            <w:r w:rsidR="00E90463">
              <w:t>3.306</w:t>
            </w:r>
          </w:p>
        </w:tc>
        <w:tc>
          <w:tcPr>
            <w:tcW w:w="1065" w:type="dxa"/>
          </w:tcPr>
          <w:p w14:paraId="649F04F0" w14:textId="0970112B" w:rsidR="00E90463" w:rsidRDefault="00E90463" w:rsidP="00B1500E">
            <w:pPr>
              <w:jc w:val="center"/>
            </w:pPr>
            <w:r>
              <w:t>-</w:t>
            </w:r>
            <w:r w:rsidR="003526BB">
              <w:t>3.310</w:t>
            </w:r>
          </w:p>
        </w:tc>
        <w:tc>
          <w:tcPr>
            <w:tcW w:w="1066" w:type="dxa"/>
          </w:tcPr>
          <w:p w14:paraId="438D4B19" w14:textId="1B419422" w:rsidR="00E90463" w:rsidRDefault="00480C76" w:rsidP="00B1500E">
            <w:pPr>
              <w:jc w:val="center"/>
            </w:pPr>
            <w:r>
              <w:t>-4.863</w:t>
            </w:r>
          </w:p>
        </w:tc>
      </w:tr>
      <w:tr w:rsidR="006514E2" w14:paraId="196FD351" w14:textId="77777777" w:rsidTr="006514E2">
        <w:tc>
          <w:tcPr>
            <w:tcW w:w="1296" w:type="dxa"/>
          </w:tcPr>
          <w:p w14:paraId="33366B84" w14:textId="77777777" w:rsidR="00E90463" w:rsidRDefault="00E90463" w:rsidP="00B1500E">
            <w:pPr>
              <w:jc w:val="right"/>
            </w:pPr>
          </w:p>
        </w:tc>
        <w:tc>
          <w:tcPr>
            <w:tcW w:w="451" w:type="dxa"/>
          </w:tcPr>
          <w:p w14:paraId="49C76D29" w14:textId="77777777" w:rsidR="00E90463" w:rsidRDefault="00E90463" w:rsidP="00B1500E">
            <w:pPr>
              <w:jc w:val="center"/>
            </w:pPr>
            <w:r>
              <w:t>SE</w:t>
            </w:r>
          </w:p>
        </w:tc>
        <w:tc>
          <w:tcPr>
            <w:tcW w:w="1043" w:type="dxa"/>
          </w:tcPr>
          <w:p w14:paraId="02B39F4E" w14:textId="77777777" w:rsidR="00E90463" w:rsidRDefault="00E90463" w:rsidP="00B1500E">
            <w:pPr>
              <w:jc w:val="center"/>
            </w:pPr>
            <w:r>
              <w:t>.000</w:t>
            </w:r>
          </w:p>
        </w:tc>
        <w:tc>
          <w:tcPr>
            <w:tcW w:w="1058" w:type="dxa"/>
          </w:tcPr>
          <w:p w14:paraId="3FF32BE8" w14:textId="77777777" w:rsidR="00E90463" w:rsidRDefault="00E90463" w:rsidP="00B1500E">
            <w:pPr>
              <w:jc w:val="center"/>
            </w:pPr>
            <w:r>
              <w:t>1.150</w:t>
            </w:r>
          </w:p>
        </w:tc>
        <w:tc>
          <w:tcPr>
            <w:tcW w:w="948" w:type="dxa"/>
          </w:tcPr>
          <w:p w14:paraId="6EE84271" w14:textId="59F1C06E" w:rsidR="00E90463" w:rsidRDefault="00F60080" w:rsidP="00B1500E">
            <w:pPr>
              <w:jc w:val="center"/>
            </w:pPr>
            <w:r>
              <w:t>2.367</w:t>
            </w:r>
          </w:p>
        </w:tc>
        <w:tc>
          <w:tcPr>
            <w:tcW w:w="1084" w:type="dxa"/>
          </w:tcPr>
          <w:p w14:paraId="5F49CDC1" w14:textId="0E774C5A" w:rsidR="00E90463" w:rsidRDefault="00F60080" w:rsidP="00B1500E">
            <w:pPr>
              <w:jc w:val="center"/>
            </w:pPr>
            <w:r>
              <w:t>1.173</w:t>
            </w:r>
          </w:p>
        </w:tc>
        <w:tc>
          <w:tcPr>
            <w:tcW w:w="1066" w:type="dxa"/>
          </w:tcPr>
          <w:p w14:paraId="2D6743C0" w14:textId="77777777" w:rsidR="00E90463" w:rsidRDefault="00E90463" w:rsidP="00B1500E">
            <w:pPr>
              <w:jc w:val="center"/>
            </w:pPr>
            <w:r>
              <w:t>.000</w:t>
            </w:r>
          </w:p>
        </w:tc>
        <w:tc>
          <w:tcPr>
            <w:tcW w:w="992" w:type="dxa"/>
          </w:tcPr>
          <w:p w14:paraId="6D9EE008" w14:textId="77777777" w:rsidR="00E90463" w:rsidRDefault="00E90463" w:rsidP="00B1500E">
            <w:pPr>
              <w:jc w:val="center"/>
            </w:pPr>
            <w:r>
              <w:t>1.162</w:t>
            </w:r>
          </w:p>
        </w:tc>
        <w:tc>
          <w:tcPr>
            <w:tcW w:w="1134" w:type="dxa"/>
          </w:tcPr>
          <w:p w14:paraId="03059775" w14:textId="13007665" w:rsidR="00E90463" w:rsidRDefault="001934B1" w:rsidP="00B1500E">
            <w:pPr>
              <w:jc w:val="center"/>
            </w:pPr>
            <w:r>
              <w:t>1.054</w:t>
            </w:r>
          </w:p>
        </w:tc>
        <w:tc>
          <w:tcPr>
            <w:tcW w:w="1134" w:type="dxa"/>
          </w:tcPr>
          <w:p w14:paraId="0890236C" w14:textId="2C2F774B" w:rsidR="00E90463" w:rsidRDefault="003526BB" w:rsidP="00B1500E">
            <w:pPr>
              <w:jc w:val="center"/>
            </w:pPr>
            <w:r>
              <w:t>1.213</w:t>
            </w:r>
          </w:p>
        </w:tc>
        <w:tc>
          <w:tcPr>
            <w:tcW w:w="1134" w:type="dxa"/>
          </w:tcPr>
          <w:p w14:paraId="1CAB9764" w14:textId="2382DD8A" w:rsidR="00E90463" w:rsidRDefault="00E90463" w:rsidP="00B1500E">
            <w:pPr>
              <w:jc w:val="center"/>
            </w:pPr>
            <w:r>
              <w:t>375.52</w:t>
            </w:r>
            <w:r w:rsidR="003526BB">
              <w:t>8</w:t>
            </w:r>
          </w:p>
        </w:tc>
        <w:tc>
          <w:tcPr>
            <w:tcW w:w="983" w:type="dxa"/>
          </w:tcPr>
          <w:p w14:paraId="7DDBA7CA" w14:textId="77777777" w:rsidR="00E90463" w:rsidRDefault="00E90463" w:rsidP="00B1500E">
            <w:pPr>
              <w:jc w:val="center"/>
            </w:pPr>
            <w:r>
              <w:t>3.701</w:t>
            </w:r>
          </w:p>
        </w:tc>
        <w:tc>
          <w:tcPr>
            <w:tcW w:w="1065" w:type="dxa"/>
          </w:tcPr>
          <w:p w14:paraId="6EC0E47B" w14:textId="78879F43" w:rsidR="00E90463" w:rsidRDefault="003526BB" w:rsidP="00B1500E">
            <w:pPr>
              <w:jc w:val="center"/>
            </w:pPr>
            <w:r>
              <w:t>3.409</w:t>
            </w:r>
          </w:p>
        </w:tc>
        <w:tc>
          <w:tcPr>
            <w:tcW w:w="1066" w:type="dxa"/>
          </w:tcPr>
          <w:p w14:paraId="790A4116" w14:textId="37A3F1B8" w:rsidR="00E90463" w:rsidRDefault="00480C76" w:rsidP="00B1500E">
            <w:pPr>
              <w:jc w:val="center"/>
            </w:pPr>
            <w:r>
              <w:t>3.628</w:t>
            </w:r>
          </w:p>
        </w:tc>
      </w:tr>
      <w:tr w:rsidR="006514E2" w14:paraId="198375D4" w14:textId="77777777" w:rsidTr="006514E2">
        <w:tc>
          <w:tcPr>
            <w:tcW w:w="1296" w:type="dxa"/>
          </w:tcPr>
          <w:p w14:paraId="720A9AAC" w14:textId="77777777" w:rsidR="00E90463" w:rsidRDefault="00E90463" w:rsidP="00B1500E">
            <w:pPr>
              <w:jc w:val="right"/>
            </w:pPr>
            <w:proofErr w:type="spellStart"/>
            <w:r>
              <w:t>Sex</w:t>
            </w:r>
            <w:proofErr w:type="spellEnd"/>
          </w:p>
        </w:tc>
        <w:tc>
          <w:tcPr>
            <w:tcW w:w="451" w:type="dxa"/>
          </w:tcPr>
          <w:p w14:paraId="1BDCA6EE" w14:textId="77777777" w:rsidR="00E90463" w:rsidRDefault="00E90463" w:rsidP="00B1500E">
            <w:pPr>
              <w:jc w:val="center"/>
            </w:pPr>
            <w:r>
              <w:t>B</w:t>
            </w:r>
          </w:p>
        </w:tc>
        <w:tc>
          <w:tcPr>
            <w:tcW w:w="1043" w:type="dxa"/>
          </w:tcPr>
          <w:p w14:paraId="7AFCC868" w14:textId="77777777" w:rsidR="00E90463" w:rsidRDefault="00E90463" w:rsidP="00B1500E">
            <w:pPr>
              <w:jc w:val="center"/>
            </w:pPr>
          </w:p>
        </w:tc>
        <w:tc>
          <w:tcPr>
            <w:tcW w:w="1058" w:type="dxa"/>
          </w:tcPr>
          <w:p w14:paraId="4EA136B7" w14:textId="77777777" w:rsidR="00E90463" w:rsidRDefault="00E90463" w:rsidP="00B1500E">
            <w:pPr>
              <w:jc w:val="center"/>
            </w:pPr>
          </w:p>
        </w:tc>
        <w:tc>
          <w:tcPr>
            <w:tcW w:w="948" w:type="dxa"/>
          </w:tcPr>
          <w:p w14:paraId="19BCEAEA" w14:textId="77777777" w:rsidR="00E90463" w:rsidRDefault="00E90463" w:rsidP="00B1500E">
            <w:pPr>
              <w:jc w:val="center"/>
            </w:pPr>
          </w:p>
        </w:tc>
        <w:tc>
          <w:tcPr>
            <w:tcW w:w="1084" w:type="dxa"/>
          </w:tcPr>
          <w:p w14:paraId="7F8CE414" w14:textId="77777777" w:rsidR="00E90463" w:rsidRDefault="00E90463" w:rsidP="00B1500E">
            <w:pPr>
              <w:jc w:val="center"/>
            </w:pPr>
          </w:p>
        </w:tc>
        <w:tc>
          <w:tcPr>
            <w:tcW w:w="1066" w:type="dxa"/>
          </w:tcPr>
          <w:p w14:paraId="5B16C1A2" w14:textId="54BB1D44" w:rsidR="00E90463" w:rsidRDefault="00E90463" w:rsidP="00B1500E">
            <w:pPr>
              <w:jc w:val="center"/>
            </w:pPr>
            <w:r>
              <w:t>-.7</w:t>
            </w:r>
            <w:r w:rsidR="00F60080">
              <w:t>49</w:t>
            </w:r>
          </w:p>
        </w:tc>
        <w:tc>
          <w:tcPr>
            <w:tcW w:w="992" w:type="dxa"/>
          </w:tcPr>
          <w:p w14:paraId="130F5320" w14:textId="407B5718" w:rsidR="00E90463" w:rsidRDefault="00F60080" w:rsidP="00B1500E">
            <w:pPr>
              <w:jc w:val="center"/>
            </w:pPr>
            <w:r>
              <w:t>-</w:t>
            </w:r>
            <w:r w:rsidR="00E90463">
              <w:t>.008</w:t>
            </w:r>
          </w:p>
        </w:tc>
        <w:tc>
          <w:tcPr>
            <w:tcW w:w="1134" w:type="dxa"/>
          </w:tcPr>
          <w:p w14:paraId="4DF49BFC" w14:textId="47295C53" w:rsidR="001934B1" w:rsidRDefault="00E90463" w:rsidP="001934B1">
            <w:pPr>
              <w:jc w:val="center"/>
            </w:pPr>
            <w:r>
              <w:t>.1</w:t>
            </w:r>
            <w:r w:rsidR="001934B1">
              <w:t>02</w:t>
            </w:r>
          </w:p>
        </w:tc>
        <w:tc>
          <w:tcPr>
            <w:tcW w:w="1134" w:type="dxa"/>
          </w:tcPr>
          <w:p w14:paraId="3C10F694" w14:textId="009F33A1" w:rsidR="00E90463" w:rsidRDefault="00E90463" w:rsidP="00B1500E">
            <w:pPr>
              <w:jc w:val="center"/>
            </w:pPr>
            <w:r>
              <w:t>1.5</w:t>
            </w:r>
            <w:r w:rsidR="003526BB">
              <w:t>75</w:t>
            </w:r>
            <w:r>
              <w:t>**</w:t>
            </w:r>
          </w:p>
        </w:tc>
        <w:tc>
          <w:tcPr>
            <w:tcW w:w="1134" w:type="dxa"/>
          </w:tcPr>
          <w:p w14:paraId="71D0520C" w14:textId="7B285420" w:rsidR="00E90463" w:rsidRDefault="00E90463" w:rsidP="00B1500E">
            <w:pPr>
              <w:jc w:val="center"/>
            </w:pPr>
            <w:r>
              <w:t>-.74</w:t>
            </w:r>
            <w:r w:rsidR="003526BB">
              <w:t>8</w:t>
            </w:r>
          </w:p>
        </w:tc>
        <w:tc>
          <w:tcPr>
            <w:tcW w:w="983" w:type="dxa"/>
          </w:tcPr>
          <w:p w14:paraId="5FE87EBC" w14:textId="0BF320EE" w:rsidR="00E90463" w:rsidRDefault="003526BB" w:rsidP="00B1500E">
            <w:pPr>
              <w:jc w:val="center"/>
            </w:pPr>
            <w:r>
              <w:t>-</w:t>
            </w:r>
            <w:r w:rsidR="00E90463">
              <w:t>.009</w:t>
            </w:r>
          </w:p>
        </w:tc>
        <w:tc>
          <w:tcPr>
            <w:tcW w:w="1065" w:type="dxa"/>
          </w:tcPr>
          <w:p w14:paraId="7552CD2F" w14:textId="54548449" w:rsidR="00E90463" w:rsidRDefault="00E90463" w:rsidP="00B1500E">
            <w:pPr>
              <w:jc w:val="center"/>
            </w:pPr>
            <w:r>
              <w:t>.1</w:t>
            </w:r>
            <w:r w:rsidR="003526BB">
              <w:t>03</w:t>
            </w:r>
          </w:p>
        </w:tc>
        <w:tc>
          <w:tcPr>
            <w:tcW w:w="1066" w:type="dxa"/>
          </w:tcPr>
          <w:p w14:paraId="04966A94" w14:textId="79C62BF0" w:rsidR="00E90463" w:rsidRDefault="00E90463" w:rsidP="00B1500E">
            <w:pPr>
              <w:jc w:val="center"/>
            </w:pPr>
            <w:r>
              <w:t>1.</w:t>
            </w:r>
            <w:r w:rsidR="00480C76">
              <w:t>593</w:t>
            </w:r>
            <w:r>
              <w:t>**</w:t>
            </w:r>
          </w:p>
        </w:tc>
      </w:tr>
      <w:tr w:rsidR="006514E2" w14:paraId="39A20BB3" w14:textId="77777777" w:rsidTr="006514E2">
        <w:tc>
          <w:tcPr>
            <w:tcW w:w="1296" w:type="dxa"/>
          </w:tcPr>
          <w:p w14:paraId="634BF31F" w14:textId="77777777" w:rsidR="00E90463" w:rsidRDefault="00E90463" w:rsidP="00B1500E">
            <w:pPr>
              <w:jc w:val="right"/>
            </w:pPr>
          </w:p>
        </w:tc>
        <w:tc>
          <w:tcPr>
            <w:tcW w:w="451" w:type="dxa"/>
          </w:tcPr>
          <w:p w14:paraId="73BAD36F" w14:textId="77777777" w:rsidR="00E90463" w:rsidRDefault="00E90463" w:rsidP="00B1500E">
            <w:pPr>
              <w:jc w:val="center"/>
            </w:pPr>
            <w:r>
              <w:t>SE</w:t>
            </w:r>
          </w:p>
        </w:tc>
        <w:tc>
          <w:tcPr>
            <w:tcW w:w="1043" w:type="dxa"/>
          </w:tcPr>
          <w:p w14:paraId="614E4E18" w14:textId="77777777" w:rsidR="00E90463" w:rsidRDefault="00E90463" w:rsidP="00B1500E">
            <w:pPr>
              <w:jc w:val="center"/>
            </w:pPr>
          </w:p>
        </w:tc>
        <w:tc>
          <w:tcPr>
            <w:tcW w:w="1058" w:type="dxa"/>
          </w:tcPr>
          <w:p w14:paraId="1416E9D4" w14:textId="77777777" w:rsidR="00E90463" w:rsidRDefault="00E90463" w:rsidP="00B1500E">
            <w:pPr>
              <w:jc w:val="center"/>
            </w:pPr>
          </w:p>
        </w:tc>
        <w:tc>
          <w:tcPr>
            <w:tcW w:w="948" w:type="dxa"/>
          </w:tcPr>
          <w:p w14:paraId="4E152E33" w14:textId="77777777" w:rsidR="00E90463" w:rsidRDefault="00E90463" w:rsidP="00B1500E">
            <w:pPr>
              <w:jc w:val="center"/>
            </w:pPr>
          </w:p>
        </w:tc>
        <w:tc>
          <w:tcPr>
            <w:tcW w:w="1084" w:type="dxa"/>
          </w:tcPr>
          <w:p w14:paraId="1D9A3F9C" w14:textId="77777777" w:rsidR="00E90463" w:rsidRDefault="00E90463" w:rsidP="00B1500E">
            <w:pPr>
              <w:jc w:val="center"/>
            </w:pPr>
          </w:p>
        </w:tc>
        <w:tc>
          <w:tcPr>
            <w:tcW w:w="1066" w:type="dxa"/>
          </w:tcPr>
          <w:p w14:paraId="4186F86C" w14:textId="05C6C8CA" w:rsidR="00E90463" w:rsidRDefault="00E90463" w:rsidP="00B1500E">
            <w:pPr>
              <w:jc w:val="center"/>
            </w:pPr>
            <w:r>
              <w:t>.6</w:t>
            </w:r>
            <w:r w:rsidR="00F60080">
              <w:t>76</w:t>
            </w:r>
          </w:p>
        </w:tc>
        <w:tc>
          <w:tcPr>
            <w:tcW w:w="992" w:type="dxa"/>
          </w:tcPr>
          <w:p w14:paraId="71F51C46" w14:textId="77777777" w:rsidR="00E90463" w:rsidRDefault="00E90463" w:rsidP="00B1500E">
            <w:pPr>
              <w:jc w:val="center"/>
            </w:pPr>
            <w:r>
              <w:t>.519</w:t>
            </w:r>
          </w:p>
        </w:tc>
        <w:tc>
          <w:tcPr>
            <w:tcW w:w="1134" w:type="dxa"/>
          </w:tcPr>
          <w:p w14:paraId="634AAFD9" w14:textId="16C52293" w:rsidR="00E90463" w:rsidRDefault="00E90463" w:rsidP="00B1500E">
            <w:pPr>
              <w:jc w:val="center"/>
            </w:pPr>
            <w:r>
              <w:t>.</w:t>
            </w:r>
            <w:r w:rsidR="001934B1">
              <w:t>439</w:t>
            </w:r>
          </w:p>
        </w:tc>
        <w:tc>
          <w:tcPr>
            <w:tcW w:w="1134" w:type="dxa"/>
          </w:tcPr>
          <w:p w14:paraId="434912F0" w14:textId="0B5402A7" w:rsidR="00E90463" w:rsidRDefault="00E90463" w:rsidP="00B1500E">
            <w:pPr>
              <w:jc w:val="center"/>
            </w:pPr>
            <w:r>
              <w:t>.7</w:t>
            </w:r>
            <w:r w:rsidR="003526BB">
              <w:t>98</w:t>
            </w:r>
          </w:p>
        </w:tc>
        <w:tc>
          <w:tcPr>
            <w:tcW w:w="1134" w:type="dxa"/>
          </w:tcPr>
          <w:p w14:paraId="65686BBC" w14:textId="10D43098" w:rsidR="00E90463" w:rsidRDefault="00E90463" w:rsidP="00B1500E">
            <w:pPr>
              <w:jc w:val="center"/>
            </w:pPr>
            <w:r>
              <w:t>.6</w:t>
            </w:r>
            <w:r w:rsidR="003526BB">
              <w:t>76</w:t>
            </w:r>
          </w:p>
        </w:tc>
        <w:tc>
          <w:tcPr>
            <w:tcW w:w="983" w:type="dxa"/>
          </w:tcPr>
          <w:p w14:paraId="71F9F05F" w14:textId="77777777" w:rsidR="00E90463" w:rsidRDefault="00E90463" w:rsidP="00B1500E">
            <w:pPr>
              <w:jc w:val="center"/>
            </w:pPr>
            <w:r>
              <w:t>.521</w:t>
            </w:r>
          </w:p>
        </w:tc>
        <w:tc>
          <w:tcPr>
            <w:tcW w:w="1065" w:type="dxa"/>
          </w:tcPr>
          <w:p w14:paraId="1C876DFE" w14:textId="11AF67D9" w:rsidR="00E90463" w:rsidRDefault="00E90463" w:rsidP="00B1500E">
            <w:pPr>
              <w:jc w:val="center"/>
            </w:pPr>
            <w:r>
              <w:t>.</w:t>
            </w:r>
            <w:r w:rsidR="003526BB">
              <w:t>441</w:t>
            </w:r>
          </w:p>
        </w:tc>
        <w:tc>
          <w:tcPr>
            <w:tcW w:w="1066" w:type="dxa"/>
          </w:tcPr>
          <w:p w14:paraId="129357F5" w14:textId="74CBD93C" w:rsidR="00E90463" w:rsidRDefault="00E90463" w:rsidP="00B1500E">
            <w:pPr>
              <w:jc w:val="center"/>
            </w:pPr>
            <w:r>
              <w:t>.7</w:t>
            </w:r>
            <w:r w:rsidR="00480C76">
              <w:t>99</w:t>
            </w:r>
          </w:p>
        </w:tc>
      </w:tr>
      <w:tr w:rsidR="006514E2" w14:paraId="4E96973B" w14:textId="77777777" w:rsidTr="006514E2">
        <w:tc>
          <w:tcPr>
            <w:tcW w:w="1296" w:type="dxa"/>
          </w:tcPr>
          <w:p w14:paraId="18A7A6A0" w14:textId="77777777" w:rsidR="00E90463" w:rsidRDefault="00E90463" w:rsidP="00B1500E">
            <w:pPr>
              <w:jc w:val="right"/>
            </w:pPr>
            <w:r>
              <w:t>Age</w:t>
            </w:r>
          </w:p>
        </w:tc>
        <w:tc>
          <w:tcPr>
            <w:tcW w:w="451" w:type="dxa"/>
          </w:tcPr>
          <w:p w14:paraId="72AFFE5F" w14:textId="77777777" w:rsidR="00E90463" w:rsidRDefault="00E90463" w:rsidP="00B1500E">
            <w:pPr>
              <w:jc w:val="center"/>
            </w:pPr>
            <w:r>
              <w:t>B</w:t>
            </w:r>
          </w:p>
        </w:tc>
        <w:tc>
          <w:tcPr>
            <w:tcW w:w="1043" w:type="dxa"/>
          </w:tcPr>
          <w:p w14:paraId="64BE6FD5" w14:textId="77777777" w:rsidR="00E90463" w:rsidRDefault="00E90463" w:rsidP="00B1500E">
            <w:pPr>
              <w:jc w:val="center"/>
            </w:pPr>
          </w:p>
        </w:tc>
        <w:tc>
          <w:tcPr>
            <w:tcW w:w="1058" w:type="dxa"/>
          </w:tcPr>
          <w:p w14:paraId="78D518D0" w14:textId="77777777" w:rsidR="00E90463" w:rsidRDefault="00E90463" w:rsidP="00B1500E">
            <w:pPr>
              <w:jc w:val="center"/>
            </w:pPr>
          </w:p>
        </w:tc>
        <w:tc>
          <w:tcPr>
            <w:tcW w:w="948" w:type="dxa"/>
          </w:tcPr>
          <w:p w14:paraId="2225ECFC" w14:textId="77777777" w:rsidR="00E90463" w:rsidRDefault="00E90463" w:rsidP="00B1500E">
            <w:pPr>
              <w:jc w:val="center"/>
            </w:pPr>
          </w:p>
        </w:tc>
        <w:tc>
          <w:tcPr>
            <w:tcW w:w="1084" w:type="dxa"/>
          </w:tcPr>
          <w:p w14:paraId="2401381F" w14:textId="77777777" w:rsidR="00E90463" w:rsidRDefault="00E90463" w:rsidP="00B1500E">
            <w:pPr>
              <w:jc w:val="center"/>
            </w:pPr>
          </w:p>
        </w:tc>
        <w:tc>
          <w:tcPr>
            <w:tcW w:w="1066" w:type="dxa"/>
          </w:tcPr>
          <w:p w14:paraId="5DD2B60E" w14:textId="3D7E74FC" w:rsidR="00E90463" w:rsidRDefault="00E90463" w:rsidP="00B1500E">
            <w:pPr>
              <w:jc w:val="center"/>
            </w:pPr>
            <w:r>
              <w:t>-.0</w:t>
            </w:r>
            <w:r w:rsidR="00F60080">
              <w:t>33</w:t>
            </w:r>
          </w:p>
        </w:tc>
        <w:tc>
          <w:tcPr>
            <w:tcW w:w="992" w:type="dxa"/>
          </w:tcPr>
          <w:p w14:paraId="779F2B26" w14:textId="02113914" w:rsidR="00E90463" w:rsidRDefault="00F60080" w:rsidP="00B1500E">
            <w:pPr>
              <w:jc w:val="center"/>
            </w:pPr>
            <w:r>
              <w:t>-</w:t>
            </w:r>
            <w:r w:rsidR="00E90463">
              <w:t>.030</w:t>
            </w:r>
          </w:p>
        </w:tc>
        <w:tc>
          <w:tcPr>
            <w:tcW w:w="1134" w:type="dxa"/>
          </w:tcPr>
          <w:p w14:paraId="30473882" w14:textId="13FA3CB9" w:rsidR="00E90463" w:rsidRDefault="001934B1" w:rsidP="00B1500E">
            <w:pPr>
              <w:jc w:val="center"/>
            </w:pPr>
            <w:r>
              <w:t>-.026*</w:t>
            </w:r>
          </w:p>
        </w:tc>
        <w:tc>
          <w:tcPr>
            <w:tcW w:w="1134" w:type="dxa"/>
          </w:tcPr>
          <w:p w14:paraId="374F95B0" w14:textId="47CDD17D" w:rsidR="00E90463" w:rsidRDefault="00E90463" w:rsidP="00B1500E">
            <w:pPr>
              <w:jc w:val="center"/>
            </w:pPr>
            <w:r>
              <w:t>.0</w:t>
            </w:r>
            <w:r w:rsidR="003526BB">
              <w:t>22</w:t>
            </w:r>
          </w:p>
        </w:tc>
        <w:tc>
          <w:tcPr>
            <w:tcW w:w="1134" w:type="dxa"/>
          </w:tcPr>
          <w:p w14:paraId="032E5F34" w14:textId="05724DFD" w:rsidR="00E90463" w:rsidRDefault="00E90463" w:rsidP="00B1500E">
            <w:pPr>
              <w:jc w:val="center"/>
            </w:pPr>
            <w:r>
              <w:t>-.0</w:t>
            </w:r>
            <w:r w:rsidR="003526BB">
              <w:t>33</w:t>
            </w:r>
          </w:p>
        </w:tc>
        <w:tc>
          <w:tcPr>
            <w:tcW w:w="983" w:type="dxa"/>
          </w:tcPr>
          <w:p w14:paraId="2506EE56" w14:textId="1777FA8C" w:rsidR="00E90463" w:rsidRDefault="003526BB" w:rsidP="00B1500E">
            <w:pPr>
              <w:jc w:val="center"/>
            </w:pPr>
            <w:r>
              <w:t>-</w:t>
            </w:r>
            <w:r w:rsidR="00E90463">
              <w:t>.030</w:t>
            </w:r>
          </w:p>
        </w:tc>
        <w:tc>
          <w:tcPr>
            <w:tcW w:w="1065" w:type="dxa"/>
          </w:tcPr>
          <w:p w14:paraId="15F225AD" w14:textId="2497019E" w:rsidR="00E90463" w:rsidRDefault="003526BB" w:rsidP="00B1500E">
            <w:pPr>
              <w:jc w:val="center"/>
            </w:pPr>
            <w:r>
              <w:t>-.027</w:t>
            </w:r>
            <w:r w:rsidR="00480C76">
              <w:t>*</w:t>
            </w:r>
          </w:p>
        </w:tc>
        <w:tc>
          <w:tcPr>
            <w:tcW w:w="1066" w:type="dxa"/>
          </w:tcPr>
          <w:p w14:paraId="059C0C75" w14:textId="1CF97A7F" w:rsidR="00E90463" w:rsidRDefault="00E90463" w:rsidP="00B1500E">
            <w:pPr>
              <w:jc w:val="center"/>
            </w:pPr>
            <w:r>
              <w:t>.0</w:t>
            </w:r>
            <w:r w:rsidR="00480C76">
              <w:t>23</w:t>
            </w:r>
          </w:p>
        </w:tc>
      </w:tr>
      <w:tr w:rsidR="006514E2" w14:paraId="012F589D" w14:textId="77777777" w:rsidTr="006514E2">
        <w:tc>
          <w:tcPr>
            <w:tcW w:w="1296" w:type="dxa"/>
          </w:tcPr>
          <w:p w14:paraId="02348B27" w14:textId="77777777" w:rsidR="00E90463" w:rsidRDefault="00E90463" w:rsidP="00B1500E">
            <w:pPr>
              <w:jc w:val="right"/>
            </w:pPr>
          </w:p>
        </w:tc>
        <w:tc>
          <w:tcPr>
            <w:tcW w:w="451" w:type="dxa"/>
          </w:tcPr>
          <w:p w14:paraId="34CB0D0B" w14:textId="77777777" w:rsidR="00E90463" w:rsidRDefault="00E90463" w:rsidP="00B1500E">
            <w:pPr>
              <w:jc w:val="center"/>
            </w:pPr>
            <w:r>
              <w:t>SE</w:t>
            </w:r>
          </w:p>
        </w:tc>
        <w:tc>
          <w:tcPr>
            <w:tcW w:w="1043" w:type="dxa"/>
          </w:tcPr>
          <w:p w14:paraId="6CC0297A" w14:textId="77777777" w:rsidR="00E90463" w:rsidRDefault="00E90463" w:rsidP="00B1500E">
            <w:pPr>
              <w:jc w:val="center"/>
            </w:pPr>
          </w:p>
        </w:tc>
        <w:tc>
          <w:tcPr>
            <w:tcW w:w="1058" w:type="dxa"/>
          </w:tcPr>
          <w:p w14:paraId="23040CEE" w14:textId="77777777" w:rsidR="00E90463" w:rsidRDefault="00E90463" w:rsidP="00B1500E">
            <w:pPr>
              <w:jc w:val="center"/>
            </w:pPr>
          </w:p>
        </w:tc>
        <w:tc>
          <w:tcPr>
            <w:tcW w:w="948" w:type="dxa"/>
          </w:tcPr>
          <w:p w14:paraId="6D70D79B" w14:textId="77777777" w:rsidR="00E90463" w:rsidRDefault="00E90463" w:rsidP="00B1500E">
            <w:pPr>
              <w:jc w:val="center"/>
            </w:pPr>
          </w:p>
        </w:tc>
        <w:tc>
          <w:tcPr>
            <w:tcW w:w="1084" w:type="dxa"/>
          </w:tcPr>
          <w:p w14:paraId="1D0C4AA6" w14:textId="77777777" w:rsidR="00E90463" w:rsidRDefault="00E90463" w:rsidP="00B1500E">
            <w:pPr>
              <w:jc w:val="center"/>
            </w:pPr>
          </w:p>
        </w:tc>
        <w:tc>
          <w:tcPr>
            <w:tcW w:w="1066" w:type="dxa"/>
          </w:tcPr>
          <w:p w14:paraId="7B988729" w14:textId="260B8FA5" w:rsidR="00E90463" w:rsidRDefault="00E90463" w:rsidP="00B1500E">
            <w:pPr>
              <w:jc w:val="center"/>
            </w:pPr>
            <w:r>
              <w:t>.02</w:t>
            </w:r>
            <w:r w:rsidR="00F60080">
              <w:t>3</w:t>
            </w:r>
          </w:p>
        </w:tc>
        <w:tc>
          <w:tcPr>
            <w:tcW w:w="992" w:type="dxa"/>
          </w:tcPr>
          <w:p w14:paraId="25862D54" w14:textId="77777777" w:rsidR="00E90463" w:rsidRDefault="00E90463" w:rsidP="00B1500E">
            <w:pPr>
              <w:jc w:val="center"/>
            </w:pPr>
            <w:r>
              <w:t>.019</w:t>
            </w:r>
          </w:p>
        </w:tc>
        <w:tc>
          <w:tcPr>
            <w:tcW w:w="1134" w:type="dxa"/>
          </w:tcPr>
          <w:p w14:paraId="2785A5B1" w14:textId="000BC437" w:rsidR="00E90463" w:rsidRDefault="00E90463" w:rsidP="00B1500E">
            <w:pPr>
              <w:jc w:val="center"/>
            </w:pPr>
            <w:r>
              <w:t>.01</w:t>
            </w:r>
            <w:r w:rsidR="001934B1">
              <w:t>6</w:t>
            </w:r>
          </w:p>
        </w:tc>
        <w:tc>
          <w:tcPr>
            <w:tcW w:w="1134" w:type="dxa"/>
          </w:tcPr>
          <w:p w14:paraId="4D32374A" w14:textId="29300EE8" w:rsidR="00E90463" w:rsidRDefault="00E90463" w:rsidP="00B1500E">
            <w:pPr>
              <w:jc w:val="center"/>
            </w:pPr>
            <w:r>
              <w:t>.02</w:t>
            </w:r>
            <w:r w:rsidR="003526BB">
              <w:t>8</w:t>
            </w:r>
          </w:p>
        </w:tc>
        <w:tc>
          <w:tcPr>
            <w:tcW w:w="1134" w:type="dxa"/>
          </w:tcPr>
          <w:p w14:paraId="1A7FF05F" w14:textId="4FA0915A" w:rsidR="00E90463" w:rsidRDefault="00E90463" w:rsidP="00B1500E">
            <w:pPr>
              <w:jc w:val="center"/>
            </w:pPr>
            <w:r>
              <w:t>.02</w:t>
            </w:r>
            <w:r w:rsidR="003526BB">
              <w:t>3</w:t>
            </w:r>
          </w:p>
        </w:tc>
        <w:tc>
          <w:tcPr>
            <w:tcW w:w="983" w:type="dxa"/>
          </w:tcPr>
          <w:p w14:paraId="393521DD" w14:textId="77777777" w:rsidR="00E90463" w:rsidRDefault="00E90463" w:rsidP="00B1500E">
            <w:pPr>
              <w:jc w:val="center"/>
            </w:pPr>
            <w:r>
              <w:t>.019</w:t>
            </w:r>
          </w:p>
        </w:tc>
        <w:tc>
          <w:tcPr>
            <w:tcW w:w="1065" w:type="dxa"/>
          </w:tcPr>
          <w:p w14:paraId="4660DB59" w14:textId="3C54F9D3" w:rsidR="00E90463" w:rsidRDefault="00E90463" w:rsidP="00B1500E">
            <w:pPr>
              <w:jc w:val="center"/>
            </w:pPr>
            <w:r>
              <w:t>.01</w:t>
            </w:r>
            <w:r w:rsidR="003526BB">
              <w:t>6</w:t>
            </w:r>
          </w:p>
        </w:tc>
        <w:tc>
          <w:tcPr>
            <w:tcW w:w="1066" w:type="dxa"/>
          </w:tcPr>
          <w:p w14:paraId="0CCBCACA" w14:textId="0E4BACCC" w:rsidR="00E90463" w:rsidRDefault="00E90463" w:rsidP="00B1500E">
            <w:pPr>
              <w:jc w:val="center"/>
            </w:pPr>
            <w:r>
              <w:t>.02</w:t>
            </w:r>
            <w:r w:rsidR="00480C76">
              <w:t>8</w:t>
            </w:r>
          </w:p>
        </w:tc>
      </w:tr>
      <w:tr w:rsidR="006514E2" w14:paraId="4149A9FC" w14:textId="77777777" w:rsidTr="006514E2">
        <w:tc>
          <w:tcPr>
            <w:tcW w:w="1296" w:type="dxa"/>
          </w:tcPr>
          <w:p w14:paraId="10673F7A" w14:textId="77777777" w:rsidR="00E90463" w:rsidRDefault="00E90463" w:rsidP="00B1500E">
            <w:pPr>
              <w:jc w:val="right"/>
            </w:pPr>
            <w:proofErr w:type="spellStart"/>
            <w:r>
              <w:t>Education</w:t>
            </w:r>
            <w:proofErr w:type="spellEnd"/>
          </w:p>
        </w:tc>
        <w:tc>
          <w:tcPr>
            <w:tcW w:w="451" w:type="dxa"/>
          </w:tcPr>
          <w:p w14:paraId="63FAE6E3" w14:textId="77777777" w:rsidR="00E90463" w:rsidRDefault="00E90463" w:rsidP="00B1500E">
            <w:pPr>
              <w:jc w:val="center"/>
            </w:pPr>
            <w:r>
              <w:t>B</w:t>
            </w:r>
          </w:p>
        </w:tc>
        <w:tc>
          <w:tcPr>
            <w:tcW w:w="1043" w:type="dxa"/>
          </w:tcPr>
          <w:p w14:paraId="2B788751" w14:textId="77777777" w:rsidR="00E90463" w:rsidRDefault="00E90463" w:rsidP="00B1500E">
            <w:pPr>
              <w:jc w:val="center"/>
            </w:pPr>
          </w:p>
        </w:tc>
        <w:tc>
          <w:tcPr>
            <w:tcW w:w="1058" w:type="dxa"/>
          </w:tcPr>
          <w:p w14:paraId="49EBFF59" w14:textId="77777777" w:rsidR="00E90463" w:rsidRDefault="00E90463" w:rsidP="00B1500E">
            <w:pPr>
              <w:jc w:val="center"/>
            </w:pPr>
          </w:p>
        </w:tc>
        <w:tc>
          <w:tcPr>
            <w:tcW w:w="948" w:type="dxa"/>
          </w:tcPr>
          <w:p w14:paraId="7DAFD9C3" w14:textId="77777777" w:rsidR="00E90463" w:rsidRDefault="00E90463" w:rsidP="00B1500E">
            <w:pPr>
              <w:jc w:val="center"/>
            </w:pPr>
          </w:p>
        </w:tc>
        <w:tc>
          <w:tcPr>
            <w:tcW w:w="1084" w:type="dxa"/>
          </w:tcPr>
          <w:p w14:paraId="5E420546" w14:textId="77777777" w:rsidR="00E90463" w:rsidRDefault="00E90463" w:rsidP="00B1500E">
            <w:pPr>
              <w:jc w:val="center"/>
            </w:pPr>
          </w:p>
        </w:tc>
        <w:tc>
          <w:tcPr>
            <w:tcW w:w="1066" w:type="dxa"/>
          </w:tcPr>
          <w:p w14:paraId="25D13CF3" w14:textId="1B0DAD3D" w:rsidR="00E90463" w:rsidRDefault="00E90463" w:rsidP="00B1500E">
            <w:pPr>
              <w:jc w:val="center"/>
            </w:pPr>
            <w:r>
              <w:t>.0</w:t>
            </w:r>
            <w:r w:rsidR="00F60080">
              <w:t>83</w:t>
            </w:r>
          </w:p>
        </w:tc>
        <w:tc>
          <w:tcPr>
            <w:tcW w:w="992" w:type="dxa"/>
          </w:tcPr>
          <w:p w14:paraId="671C0D0B" w14:textId="5FD49515" w:rsidR="00E90463" w:rsidRDefault="00E90463" w:rsidP="00B1500E">
            <w:pPr>
              <w:jc w:val="center"/>
            </w:pPr>
            <w:r>
              <w:t>.152**</w:t>
            </w:r>
          </w:p>
        </w:tc>
        <w:tc>
          <w:tcPr>
            <w:tcW w:w="1134" w:type="dxa"/>
          </w:tcPr>
          <w:p w14:paraId="3A2D45E0" w14:textId="0AAF1374" w:rsidR="00E90463" w:rsidRDefault="00E90463" w:rsidP="00B1500E">
            <w:pPr>
              <w:jc w:val="center"/>
            </w:pPr>
            <w:r>
              <w:t>-.</w:t>
            </w:r>
            <w:r w:rsidR="001934B1">
              <w:t>161</w:t>
            </w:r>
            <w:r>
              <w:t>***</w:t>
            </w:r>
          </w:p>
        </w:tc>
        <w:tc>
          <w:tcPr>
            <w:tcW w:w="1134" w:type="dxa"/>
          </w:tcPr>
          <w:p w14:paraId="75DE64E9" w14:textId="71C81B56" w:rsidR="00E90463" w:rsidRDefault="00E90463" w:rsidP="00B1500E">
            <w:pPr>
              <w:jc w:val="center"/>
            </w:pPr>
            <w:r>
              <w:t>-.</w:t>
            </w:r>
            <w:r w:rsidR="003526BB">
              <w:t>088</w:t>
            </w:r>
          </w:p>
        </w:tc>
        <w:tc>
          <w:tcPr>
            <w:tcW w:w="1134" w:type="dxa"/>
          </w:tcPr>
          <w:p w14:paraId="6FD223DF" w14:textId="388D374E" w:rsidR="00E90463" w:rsidRDefault="00E90463" w:rsidP="00B1500E">
            <w:pPr>
              <w:jc w:val="center"/>
            </w:pPr>
            <w:r>
              <w:t>.0</w:t>
            </w:r>
            <w:r w:rsidR="003526BB">
              <w:t>80</w:t>
            </w:r>
          </w:p>
        </w:tc>
        <w:tc>
          <w:tcPr>
            <w:tcW w:w="983" w:type="dxa"/>
          </w:tcPr>
          <w:p w14:paraId="6BB70B22" w14:textId="2FD1CC4C" w:rsidR="00E90463" w:rsidRDefault="00E90463" w:rsidP="00B1500E">
            <w:pPr>
              <w:jc w:val="center"/>
            </w:pPr>
            <w:r>
              <w:t>.148**</w:t>
            </w:r>
          </w:p>
        </w:tc>
        <w:tc>
          <w:tcPr>
            <w:tcW w:w="1065" w:type="dxa"/>
          </w:tcPr>
          <w:p w14:paraId="462DC6B4" w14:textId="47974E4C" w:rsidR="006514E2" w:rsidRDefault="00E90463" w:rsidP="00B1500E">
            <w:pPr>
              <w:jc w:val="center"/>
            </w:pPr>
            <w:r>
              <w:t>-.</w:t>
            </w:r>
            <w:r w:rsidR="00480C76">
              <w:t>164</w:t>
            </w:r>
          </w:p>
          <w:p w14:paraId="6833118F" w14:textId="6EEAF109" w:rsidR="00E90463" w:rsidRDefault="00E90463" w:rsidP="00B1500E">
            <w:pPr>
              <w:jc w:val="center"/>
            </w:pPr>
            <w:r>
              <w:t>***</w:t>
            </w:r>
          </w:p>
        </w:tc>
        <w:tc>
          <w:tcPr>
            <w:tcW w:w="1066" w:type="dxa"/>
          </w:tcPr>
          <w:p w14:paraId="0A357EAF" w14:textId="55A1B4A1" w:rsidR="00E90463" w:rsidRDefault="00E90463" w:rsidP="00480C76">
            <w:pPr>
              <w:jc w:val="center"/>
            </w:pPr>
            <w:r>
              <w:t>-.</w:t>
            </w:r>
            <w:r w:rsidR="00480C76">
              <w:t>086</w:t>
            </w:r>
          </w:p>
        </w:tc>
      </w:tr>
      <w:tr w:rsidR="006514E2" w14:paraId="1649FA55" w14:textId="77777777" w:rsidTr="006514E2">
        <w:tc>
          <w:tcPr>
            <w:tcW w:w="1296" w:type="dxa"/>
          </w:tcPr>
          <w:p w14:paraId="420AFB0B" w14:textId="77777777" w:rsidR="00E90463" w:rsidRDefault="00E90463" w:rsidP="00B1500E">
            <w:pPr>
              <w:jc w:val="right"/>
            </w:pPr>
          </w:p>
        </w:tc>
        <w:tc>
          <w:tcPr>
            <w:tcW w:w="451" w:type="dxa"/>
          </w:tcPr>
          <w:p w14:paraId="3A4DAE50" w14:textId="77777777" w:rsidR="00E90463" w:rsidRDefault="00E90463" w:rsidP="00B1500E">
            <w:pPr>
              <w:jc w:val="center"/>
            </w:pPr>
            <w:r>
              <w:t>SE</w:t>
            </w:r>
          </w:p>
        </w:tc>
        <w:tc>
          <w:tcPr>
            <w:tcW w:w="1043" w:type="dxa"/>
          </w:tcPr>
          <w:p w14:paraId="5124FA52" w14:textId="77777777" w:rsidR="00E90463" w:rsidRDefault="00E90463" w:rsidP="00B1500E">
            <w:pPr>
              <w:jc w:val="center"/>
            </w:pPr>
          </w:p>
        </w:tc>
        <w:tc>
          <w:tcPr>
            <w:tcW w:w="1058" w:type="dxa"/>
          </w:tcPr>
          <w:p w14:paraId="12A3EBAA" w14:textId="77777777" w:rsidR="00E90463" w:rsidRDefault="00E90463" w:rsidP="00B1500E">
            <w:pPr>
              <w:jc w:val="center"/>
            </w:pPr>
          </w:p>
        </w:tc>
        <w:tc>
          <w:tcPr>
            <w:tcW w:w="948" w:type="dxa"/>
          </w:tcPr>
          <w:p w14:paraId="3594A45D" w14:textId="77777777" w:rsidR="00E90463" w:rsidRDefault="00E90463" w:rsidP="00B1500E">
            <w:pPr>
              <w:jc w:val="center"/>
            </w:pPr>
          </w:p>
        </w:tc>
        <w:tc>
          <w:tcPr>
            <w:tcW w:w="1084" w:type="dxa"/>
          </w:tcPr>
          <w:p w14:paraId="227241D4" w14:textId="77777777" w:rsidR="00E90463" w:rsidRDefault="00E90463" w:rsidP="00B1500E">
            <w:pPr>
              <w:jc w:val="center"/>
            </w:pPr>
          </w:p>
        </w:tc>
        <w:tc>
          <w:tcPr>
            <w:tcW w:w="1066" w:type="dxa"/>
          </w:tcPr>
          <w:p w14:paraId="145424C8" w14:textId="079132E8" w:rsidR="00E90463" w:rsidRDefault="00E90463" w:rsidP="00B1500E">
            <w:pPr>
              <w:jc w:val="center"/>
            </w:pPr>
            <w:r>
              <w:t>.08</w:t>
            </w:r>
            <w:r w:rsidR="00F60080">
              <w:t>9</w:t>
            </w:r>
          </w:p>
        </w:tc>
        <w:tc>
          <w:tcPr>
            <w:tcW w:w="992" w:type="dxa"/>
          </w:tcPr>
          <w:p w14:paraId="7B13BA0F" w14:textId="77777777" w:rsidR="00E90463" w:rsidRDefault="00E90463" w:rsidP="00B1500E">
            <w:pPr>
              <w:jc w:val="center"/>
            </w:pPr>
            <w:r>
              <w:t>.073</w:t>
            </w:r>
          </w:p>
        </w:tc>
        <w:tc>
          <w:tcPr>
            <w:tcW w:w="1134" w:type="dxa"/>
          </w:tcPr>
          <w:p w14:paraId="3ED5D480" w14:textId="47A29F47" w:rsidR="00E90463" w:rsidRDefault="00E90463" w:rsidP="00B1500E">
            <w:pPr>
              <w:jc w:val="center"/>
            </w:pPr>
            <w:r>
              <w:t>.05</w:t>
            </w:r>
            <w:r w:rsidR="001934B1">
              <w:t>8</w:t>
            </w:r>
          </w:p>
        </w:tc>
        <w:tc>
          <w:tcPr>
            <w:tcW w:w="1134" w:type="dxa"/>
          </w:tcPr>
          <w:p w14:paraId="2C460080" w14:textId="23945B1B" w:rsidR="00E90463" w:rsidRDefault="00E90463" w:rsidP="00B1500E">
            <w:pPr>
              <w:jc w:val="center"/>
            </w:pPr>
            <w:r>
              <w:t>.0</w:t>
            </w:r>
            <w:r w:rsidR="003526BB">
              <w:t>91</w:t>
            </w:r>
          </w:p>
        </w:tc>
        <w:tc>
          <w:tcPr>
            <w:tcW w:w="1134" w:type="dxa"/>
          </w:tcPr>
          <w:p w14:paraId="148E0BB7" w14:textId="62FE7108" w:rsidR="00E90463" w:rsidRDefault="00E90463" w:rsidP="00B1500E">
            <w:pPr>
              <w:jc w:val="center"/>
            </w:pPr>
            <w:r>
              <w:t>.08</w:t>
            </w:r>
            <w:r w:rsidR="003526BB">
              <w:t>9</w:t>
            </w:r>
          </w:p>
        </w:tc>
        <w:tc>
          <w:tcPr>
            <w:tcW w:w="983" w:type="dxa"/>
          </w:tcPr>
          <w:p w14:paraId="28641D76" w14:textId="77777777" w:rsidR="00E90463" w:rsidRDefault="00E90463" w:rsidP="00B1500E">
            <w:pPr>
              <w:jc w:val="center"/>
            </w:pPr>
            <w:r>
              <w:t>.073</w:t>
            </w:r>
          </w:p>
        </w:tc>
        <w:tc>
          <w:tcPr>
            <w:tcW w:w="1065" w:type="dxa"/>
          </w:tcPr>
          <w:p w14:paraId="23CAF144" w14:textId="5A53E735" w:rsidR="00E90463" w:rsidRDefault="00E90463" w:rsidP="00B1500E">
            <w:pPr>
              <w:jc w:val="center"/>
            </w:pPr>
            <w:r>
              <w:t>.05</w:t>
            </w:r>
            <w:r w:rsidR="00480C76">
              <w:t>8</w:t>
            </w:r>
          </w:p>
        </w:tc>
        <w:tc>
          <w:tcPr>
            <w:tcW w:w="1066" w:type="dxa"/>
          </w:tcPr>
          <w:p w14:paraId="3B96766D" w14:textId="6B3FC05C" w:rsidR="00E90463" w:rsidRDefault="00E90463" w:rsidP="00B1500E">
            <w:pPr>
              <w:jc w:val="center"/>
            </w:pPr>
            <w:r>
              <w:t>.0</w:t>
            </w:r>
            <w:r w:rsidR="00480C76">
              <w:t>91</w:t>
            </w:r>
          </w:p>
        </w:tc>
      </w:tr>
      <w:tr w:rsidR="006514E2" w14:paraId="3EC3155C" w14:textId="77777777" w:rsidTr="006514E2">
        <w:tc>
          <w:tcPr>
            <w:tcW w:w="1296" w:type="dxa"/>
          </w:tcPr>
          <w:p w14:paraId="2F155457" w14:textId="77777777" w:rsidR="00E90463" w:rsidRDefault="00E90463" w:rsidP="00B1500E">
            <w:pPr>
              <w:jc w:val="right"/>
            </w:pPr>
            <w:proofErr w:type="spellStart"/>
            <w:r>
              <w:t>Interaction</w:t>
            </w:r>
            <w:proofErr w:type="spellEnd"/>
          </w:p>
        </w:tc>
        <w:tc>
          <w:tcPr>
            <w:tcW w:w="451" w:type="dxa"/>
          </w:tcPr>
          <w:p w14:paraId="60514FB1" w14:textId="77777777" w:rsidR="00E90463" w:rsidRDefault="00E90463" w:rsidP="00B1500E">
            <w:pPr>
              <w:jc w:val="center"/>
            </w:pPr>
            <w:r>
              <w:t>B</w:t>
            </w:r>
          </w:p>
        </w:tc>
        <w:tc>
          <w:tcPr>
            <w:tcW w:w="1043" w:type="dxa"/>
          </w:tcPr>
          <w:p w14:paraId="2A6B1B15" w14:textId="77777777" w:rsidR="00E90463" w:rsidRDefault="00E90463" w:rsidP="00B1500E">
            <w:pPr>
              <w:jc w:val="center"/>
            </w:pPr>
          </w:p>
        </w:tc>
        <w:tc>
          <w:tcPr>
            <w:tcW w:w="1058" w:type="dxa"/>
          </w:tcPr>
          <w:p w14:paraId="69FAD00A" w14:textId="77777777" w:rsidR="00E90463" w:rsidRDefault="00E90463" w:rsidP="00B1500E">
            <w:pPr>
              <w:jc w:val="center"/>
            </w:pPr>
          </w:p>
        </w:tc>
        <w:tc>
          <w:tcPr>
            <w:tcW w:w="948" w:type="dxa"/>
          </w:tcPr>
          <w:p w14:paraId="560C008C" w14:textId="77777777" w:rsidR="00E90463" w:rsidRDefault="00E90463" w:rsidP="00B1500E">
            <w:pPr>
              <w:jc w:val="center"/>
            </w:pPr>
          </w:p>
        </w:tc>
        <w:tc>
          <w:tcPr>
            <w:tcW w:w="1084" w:type="dxa"/>
          </w:tcPr>
          <w:p w14:paraId="257DF0CC" w14:textId="77777777" w:rsidR="00E90463" w:rsidRDefault="00E90463" w:rsidP="00B1500E">
            <w:pPr>
              <w:jc w:val="center"/>
            </w:pPr>
          </w:p>
        </w:tc>
        <w:tc>
          <w:tcPr>
            <w:tcW w:w="1066" w:type="dxa"/>
          </w:tcPr>
          <w:p w14:paraId="6B8B9833" w14:textId="77777777" w:rsidR="00E90463" w:rsidRDefault="00E90463" w:rsidP="00B1500E">
            <w:pPr>
              <w:jc w:val="center"/>
            </w:pPr>
          </w:p>
        </w:tc>
        <w:tc>
          <w:tcPr>
            <w:tcW w:w="992" w:type="dxa"/>
          </w:tcPr>
          <w:p w14:paraId="655AD16A" w14:textId="77777777" w:rsidR="00E90463" w:rsidRDefault="00E90463" w:rsidP="00B1500E">
            <w:pPr>
              <w:jc w:val="center"/>
            </w:pPr>
          </w:p>
        </w:tc>
        <w:tc>
          <w:tcPr>
            <w:tcW w:w="1134" w:type="dxa"/>
          </w:tcPr>
          <w:p w14:paraId="6820B722" w14:textId="77777777" w:rsidR="00E90463" w:rsidRDefault="00E90463" w:rsidP="00B1500E">
            <w:pPr>
              <w:jc w:val="center"/>
            </w:pPr>
          </w:p>
        </w:tc>
        <w:tc>
          <w:tcPr>
            <w:tcW w:w="1134" w:type="dxa"/>
          </w:tcPr>
          <w:p w14:paraId="4A1E7535" w14:textId="77777777" w:rsidR="00E90463" w:rsidRDefault="00E90463" w:rsidP="00B1500E">
            <w:pPr>
              <w:jc w:val="center"/>
            </w:pPr>
          </w:p>
        </w:tc>
        <w:tc>
          <w:tcPr>
            <w:tcW w:w="1134" w:type="dxa"/>
          </w:tcPr>
          <w:p w14:paraId="0D8354A3" w14:textId="165259D4" w:rsidR="00E90463" w:rsidRDefault="00E90463" w:rsidP="00B1500E">
            <w:pPr>
              <w:jc w:val="center"/>
            </w:pPr>
            <w:r>
              <w:t>-.</w:t>
            </w:r>
            <w:r w:rsidR="003526BB">
              <w:t>065</w:t>
            </w:r>
          </w:p>
        </w:tc>
        <w:tc>
          <w:tcPr>
            <w:tcW w:w="983" w:type="dxa"/>
          </w:tcPr>
          <w:p w14:paraId="0252B7A7" w14:textId="2A30C735" w:rsidR="00E90463" w:rsidRDefault="00E90463" w:rsidP="00B1500E">
            <w:pPr>
              <w:jc w:val="center"/>
            </w:pPr>
            <w:r>
              <w:t>.487</w:t>
            </w:r>
          </w:p>
        </w:tc>
        <w:tc>
          <w:tcPr>
            <w:tcW w:w="1065" w:type="dxa"/>
          </w:tcPr>
          <w:p w14:paraId="3A5C2B41" w14:textId="3F8004CE" w:rsidR="00E90463" w:rsidRDefault="00480C76" w:rsidP="00B1500E">
            <w:pPr>
              <w:jc w:val="center"/>
            </w:pPr>
            <w:r>
              <w:t>.451</w:t>
            </w:r>
          </w:p>
        </w:tc>
        <w:tc>
          <w:tcPr>
            <w:tcW w:w="1066" w:type="dxa"/>
          </w:tcPr>
          <w:p w14:paraId="7CF42F2F" w14:textId="46283918" w:rsidR="00E90463" w:rsidRDefault="00480C76" w:rsidP="00B1500E">
            <w:pPr>
              <w:jc w:val="center"/>
            </w:pPr>
            <w:r>
              <w:t>.313</w:t>
            </w:r>
          </w:p>
        </w:tc>
      </w:tr>
      <w:tr w:rsidR="006514E2" w14:paraId="36B22170" w14:textId="77777777" w:rsidTr="006514E2">
        <w:tc>
          <w:tcPr>
            <w:tcW w:w="1296" w:type="dxa"/>
            <w:tcBorders>
              <w:bottom w:val="single" w:sz="4" w:space="0" w:color="auto"/>
            </w:tcBorders>
          </w:tcPr>
          <w:p w14:paraId="5D174ADA" w14:textId="77777777" w:rsidR="00E90463" w:rsidRDefault="00E90463" w:rsidP="00B1500E">
            <w:pPr>
              <w:jc w:val="right"/>
            </w:pPr>
          </w:p>
        </w:tc>
        <w:tc>
          <w:tcPr>
            <w:tcW w:w="451" w:type="dxa"/>
            <w:tcBorders>
              <w:bottom w:val="single" w:sz="4" w:space="0" w:color="auto"/>
            </w:tcBorders>
          </w:tcPr>
          <w:p w14:paraId="619F84A1" w14:textId="77777777" w:rsidR="00E90463" w:rsidRDefault="00E90463" w:rsidP="00B1500E">
            <w:pPr>
              <w:jc w:val="center"/>
            </w:pPr>
            <w:r>
              <w:t>SE</w:t>
            </w:r>
          </w:p>
        </w:tc>
        <w:tc>
          <w:tcPr>
            <w:tcW w:w="1043" w:type="dxa"/>
            <w:tcBorders>
              <w:bottom w:val="single" w:sz="4" w:space="0" w:color="auto"/>
            </w:tcBorders>
          </w:tcPr>
          <w:p w14:paraId="3FB002DC" w14:textId="77777777" w:rsidR="00E90463" w:rsidRDefault="00E90463" w:rsidP="00B1500E">
            <w:pPr>
              <w:jc w:val="center"/>
            </w:pPr>
          </w:p>
        </w:tc>
        <w:tc>
          <w:tcPr>
            <w:tcW w:w="1058" w:type="dxa"/>
            <w:tcBorders>
              <w:bottom w:val="single" w:sz="4" w:space="0" w:color="auto"/>
            </w:tcBorders>
          </w:tcPr>
          <w:p w14:paraId="5E6A7AC0" w14:textId="77777777" w:rsidR="00E90463" w:rsidRDefault="00E90463" w:rsidP="00B1500E">
            <w:pPr>
              <w:jc w:val="center"/>
            </w:pPr>
          </w:p>
        </w:tc>
        <w:tc>
          <w:tcPr>
            <w:tcW w:w="948" w:type="dxa"/>
            <w:tcBorders>
              <w:bottom w:val="single" w:sz="4" w:space="0" w:color="auto"/>
            </w:tcBorders>
          </w:tcPr>
          <w:p w14:paraId="35F406DF" w14:textId="77777777" w:rsidR="00E90463" w:rsidRDefault="00E90463" w:rsidP="00B1500E">
            <w:pPr>
              <w:jc w:val="center"/>
            </w:pPr>
          </w:p>
        </w:tc>
        <w:tc>
          <w:tcPr>
            <w:tcW w:w="1084" w:type="dxa"/>
            <w:tcBorders>
              <w:bottom w:val="single" w:sz="4" w:space="0" w:color="auto"/>
            </w:tcBorders>
          </w:tcPr>
          <w:p w14:paraId="6DB85ACC" w14:textId="77777777" w:rsidR="00E90463" w:rsidRDefault="00E90463" w:rsidP="00B1500E">
            <w:pPr>
              <w:jc w:val="center"/>
            </w:pPr>
          </w:p>
        </w:tc>
        <w:tc>
          <w:tcPr>
            <w:tcW w:w="1066" w:type="dxa"/>
            <w:tcBorders>
              <w:bottom w:val="single" w:sz="4" w:space="0" w:color="auto"/>
            </w:tcBorders>
          </w:tcPr>
          <w:p w14:paraId="54803061" w14:textId="77777777" w:rsidR="00E90463" w:rsidRDefault="00E90463" w:rsidP="00B1500E">
            <w:pPr>
              <w:jc w:val="center"/>
            </w:pPr>
          </w:p>
        </w:tc>
        <w:tc>
          <w:tcPr>
            <w:tcW w:w="992" w:type="dxa"/>
            <w:tcBorders>
              <w:bottom w:val="single" w:sz="4" w:space="0" w:color="auto"/>
            </w:tcBorders>
          </w:tcPr>
          <w:p w14:paraId="54CCE536" w14:textId="77777777" w:rsidR="00E90463" w:rsidRDefault="00E90463" w:rsidP="00B1500E">
            <w:pPr>
              <w:jc w:val="center"/>
            </w:pPr>
          </w:p>
        </w:tc>
        <w:tc>
          <w:tcPr>
            <w:tcW w:w="1134" w:type="dxa"/>
            <w:tcBorders>
              <w:bottom w:val="single" w:sz="4" w:space="0" w:color="auto"/>
            </w:tcBorders>
          </w:tcPr>
          <w:p w14:paraId="538218A4" w14:textId="77777777" w:rsidR="00E90463" w:rsidRDefault="00E90463" w:rsidP="00B1500E">
            <w:pPr>
              <w:jc w:val="center"/>
            </w:pPr>
          </w:p>
        </w:tc>
        <w:tc>
          <w:tcPr>
            <w:tcW w:w="1134" w:type="dxa"/>
            <w:tcBorders>
              <w:bottom w:val="single" w:sz="4" w:space="0" w:color="auto"/>
            </w:tcBorders>
          </w:tcPr>
          <w:p w14:paraId="40F8251E" w14:textId="77777777" w:rsidR="00E90463" w:rsidRDefault="00E90463" w:rsidP="00B1500E">
            <w:pPr>
              <w:jc w:val="center"/>
            </w:pPr>
          </w:p>
        </w:tc>
        <w:tc>
          <w:tcPr>
            <w:tcW w:w="1134" w:type="dxa"/>
            <w:tcBorders>
              <w:bottom w:val="single" w:sz="4" w:space="0" w:color="auto"/>
            </w:tcBorders>
          </w:tcPr>
          <w:p w14:paraId="0AB4CC10" w14:textId="77777777" w:rsidR="00E90463" w:rsidRDefault="00E90463" w:rsidP="00B1500E">
            <w:pPr>
              <w:jc w:val="center"/>
            </w:pPr>
            <w:r>
              <w:t>.000</w:t>
            </w:r>
          </w:p>
        </w:tc>
        <w:tc>
          <w:tcPr>
            <w:tcW w:w="983" w:type="dxa"/>
            <w:tcBorders>
              <w:bottom w:val="single" w:sz="4" w:space="0" w:color="auto"/>
            </w:tcBorders>
          </w:tcPr>
          <w:p w14:paraId="55054552" w14:textId="77777777" w:rsidR="00E90463" w:rsidRDefault="00E90463" w:rsidP="00B1500E">
            <w:pPr>
              <w:jc w:val="center"/>
            </w:pPr>
            <w:r>
              <w:t>.538</w:t>
            </w:r>
          </w:p>
        </w:tc>
        <w:tc>
          <w:tcPr>
            <w:tcW w:w="1065" w:type="dxa"/>
            <w:tcBorders>
              <w:bottom w:val="single" w:sz="4" w:space="0" w:color="auto"/>
            </w:tcBorders>
          </w:tcPr>
          <w:p w14:paraId="46414DE1" w14:textId="44A42CC1" w:rsidR="00E90463" w:rsidRDefault="00E90463" w:rsidP="00B1500E">
            <w:pPr>
              <w:jc w:val="center"/>
            </w:pPr>
            <w:r>
              <w:t>.</w:t>
            </w:r>
            <w:r w:rsidR="00480C76">
              <w:t>469</w:t>
            </w:r>
          </w:p>
        </w:tc>
        <w:tc>
          <w:tcPr>
            <w:tcW w:w="1066" w:type="dxa"/>
            <w:tcBorders>
              <w:bottom w:val="single" w:sz="4" w:space="0" w:color="auto"/>
            </w:tcBorders>
          </w:tcPr>
          <w:p w14:paraId="52558A94" w14:textId="732FC102" w:rsidR="00E90463" w:rsidRDefault="00E90463" w:rsidP="00B1500E">
            <w:pPr>
              <w:jc w:val="center"/>
            </w:pPr>
            <w:r>
              <w:t>.</w:t>
            </w:r>
            <w:r w:rsidR="00480C76">
              <w:t>516</w:t>
            </w:r>
          </w:p>
        </w:tc>
      </w:tr>
    </w:tbl>
    <w:p w14:paraId="6470CACA" w14:textId="77777777" w:rsidR="00404B45" w:rsidRPr="00E5283C" w:rsidRDefault="00404B45" w:rsidP="00404B45">
      <w:pPr>
        <w:rPr>
          <w:rFonts w:ascii="Times New Roman" w:hAnsi="Times New Roman" w:cs="Times New Roman"/>
          <w:lang w:val="en-US"/>
        </w:rPr>
      </w:pPr>
      <w:r w:rsidRPr="00E5283C">
        <w:rPr>
          <w:rFonts w:ascii="Times New Roman" w:hAnsi="Times New Roman" w:cs="Times New Roman"/>
          <w:lang w:val="en-US"/>
        </w:rPr>
        <w:t>Table 5</w:t>
      </w:r>
    </w:p>
    <w:p w14:paraId="56209DEB"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Colombia</w:t>
      </w:r>
    </w:p>
    <w:p w14:paraId="7224CE58" w14:textId="1530B8AE" w:rsidR="003F4187" w:rsidRDefault="00E90463" w:rsidP="00E90463">
      <w:pPr>
        <w:rPr>
          <w:rFonts w:ascii="Times New Roman" w:hAnsi="Times New Roman" w:cs="Times New Roman"/>
          <w:i/>
          <w:iCs/>
          <w:lang w:val="en-US"/>
        </w:rPr>
        <w:sectPr w:rsidR="003F4187" w:rsidSect="003F4187">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rd error;</w:t>
      </w:r>
      <w:r w:rsidR="005925B9">
        <w:rPr>
          <w:rFonts w:ascii="Times New Roman" w:hAnsi="Times New Roman" w:cs="Times New Roman"/>
          <w:i/>
          <w:iCs/>
          <w:lang w:val="en-US"/>
        </w:rPr>
        <w:t xml:space="preserve"> N = 535;</w:t>
      </w:r>
      <w:r>
        <w:rPr>
          <w:rFonts w:ascii="Times New Roman" w:hAnsi="Times New Roman" w:cs="Times New Roman"/>
          <w:i/>
          <w:iCs/>
          <w:lang w:val="en-US"/>
        </w:rPr>
        <w:t xml:space="preserve"> e: The reference category is: </w:t>
      </w:r>
      <w:r w:rsidR="006514E2">
        <w:rPr>
          <w:rFonts w:ascii="Times New Roman" w:hAnsi="Times New Roman" w:cs="Times New Roman"/>
          <w:i/>
          <w:iCs/>
          <w:lang w:val="en-US"/>
        </w:rPr>
        <w:t>Petro</w:t>
      </w:r>
      <w:r>
        <w:rPr>
          <w:rFonts w:ascii="Times New Roman" w:hAnsi="Times New Roman" w:cs="Times New Roman"/>
          <w:i/>
          <w:iCs/>
          <w:lang w:val="en-US"/>
        </w:rPr>
        <w:t>.</w:t>
      </w:r>
    </w:p>
    <w:p w14:paraId="1B5876DA" w14:textId="77777777" w:rsidR="003F4187" w:rsidRPr="00C86ECA" w:rsidRDefault="003F4187" w:rsidP="00982778">
      <w:pPr>
        <w:pStyle w:val="Kop2"/>
        <w:spacing w:line="360" w:lineRule="auto"/>
        <w:jc w:val="both"/>
        <w:rPr>
          <w:rFonts w:asciiTheme="minorHAnsi" w:hAnsiTheme="minorHAnsi"/>
          <w:b/>
          <w:bCs/>
          <w:color w:val="000000" w:themeColor="text1"/>
          <w:sz w:val="24"/>
          <w:szCs w:val="24"/>
          <w:lang w:val="en-US"/>
        </w:rPr>
      </w:pPr>
      <w:bookmarkStart w:id="19" w:name="_Toc79057889"/>
      <w:r w:rsidRPr="00C86ECA">
        <w:rPr>
          <w:rFonts w:asciiTheme="minorHAnsi" w:hAnsiTheme="minorHAnsi"/>
          <w:b/>
          <w:bCs/>
          <w:color w:val="000000" w:themeColor="text1"/>
          <w:sz w:val="24"/>
          <w:szCs w:val="24"/>
          <w:lang w:val="en-US"/>
        </w:rPr>
        <w:lastRenderedPageBreak/>
        <w:t>Paraguay</w:t>
      </w:r>
      <w:bookmarkEnd w:id="19"/>
    </w:p>
    <w:p w14:paraId="227C6B16" w14:textId="6B6D7023" w:rsidR="00903F53" w:rsidRDefault="00903F53" w:rsidP="00903F53">
      <w:pPr>
        <w:spacing w:line="360" w:lineRule="auto"/>
        <w:ind w:firstLine="708"/>
        <w:jc w:val="both"/>
        <w:rPr>
          <w:lang w:val="en-US"/>
        </w:rPr>
      </w:pPr>
      <w:r>
        <w:rPr>
          <w:lang w:val="en-US"/>
        </w:rPr>
        <w:t xml:space="preserve">First of all, the different political parties in </w:t>
      </w:r>
      <w:r>
        <w:rPr>
          <w:lang w:val="en-US"/>
        </w:rPr>
        <w:t>Paraguay</w:t>
      </w:r>
      <w:r>
        <w:rPr>
          <w:lang w:val="en-US"/>
        </w:rPr>
        <w:t xml:space="preserve"> will be discussed. The political parties used in this analysis, as stemming from the answers of the LAPOP dataset are: </w:t>
      </w:r>
      <w:r>
        <w:rPr>
          <w:lang w:val="en-US"/>
        </w:rPr>
        <w:t xml:space="preserve">ANR, PLRA, PQ, Avanza </w:t>
      </w:r>
      <w:proofErr w:type="spellStart"/>
      <w:r>
        <w:rPr>
          <w:lang w:val="en-US"/>
        </w:rPr>
        <w:t>Pais</w:t>
      </w:r>
      <w:proofErr w:type="spellEnd"/>
      <w:r>
        <w:rPr>
          <w:lang w:val="en-US"/>
        </w:rPr>
        <w:t xml:space="preserve"> and </w:t>
      </w:r>
      <w:proofErr w:type="spellStart"/>
      <w:r>
        <w:rPr>
          <w:lang w:val="en-US"/>
        </w:rPr>
        <w:t>Frente</w:t>
      </w:r>
      <w:proofErr w:type="spellEnd"/>
      <w:r>
        <w:rPr>
          <w:lang w:val="en-US"/>
        </w:rPr>
        <w:t xml:space="preserve"> </w:t>
      </w:r>
      <w:proofErr w:type="spellStart"/>
      <w:r>
        <w:rPr>
          <w:lang w:val="en-US"/>
        </w:rPr>
        <w:t>Guasu</w:t>
      </w:r>
      <w:proofErr w:type="spellEnd"/>
      <w:r>
        <w:rPr>
          <w:lang w:val="en-US"/>
        </w:rPr>
        <w:t xml:space="preserve">. These are all the political parties that are the possible values of the variable of voting behavior, excluding the omitted political parties due to a low response rate, as discussed in the methods chapter. These parties have different levels of clientelism and differ on their left-right placement, which in turn will be used in the further discussion on the results in this chapter. First of all, </w:t>
      </w:r>
      <w:r>
        <w:rPr>
          <w:lang w:val="en-US"/>
        </w:rPr>
        <w:t>ANR</w:t>
      </w:r>
      <w:r>
        <w:rPr>
          <w:lang w:val="en-US"/>
        </w:rPr>
        <w:t xml:space="preserve"> is </w:t>
      </w:r>
      <w:r>
        <w:rPr>
          <w:lang w:val="en-US"/>
        </w:rPr>
        <w:t>6.8</w:t>
      </w:r>
      <w:r>
        <w:rPr>
          <w:lang w:val="en-US"/>
        </w:rPr>
        <w:t xml:space="preserve"> on the 10 point left right scale. With regards to clientelism, the expert survey states that clientelism is </w:t>
      </w:r>
      <w:r>
        <w:rPr>
          <w:lang w:val="en-US"/>
        </w:rPr>
        <w:t>4.0</w:t>
      </w:r>
      <w:r>
        <w:rPr>
          <w:lang w:val="en-US"/>
        </w:rPr>
        <w:t xml:space="preserve"> for this party, on a </w:t>
      </w:r>
      <w:proofErr w:type="gramStart"/>
      <w:r>
        <w:rPr>
          <w:lang w:val="en-US"/>
        </w:rPr>
        <w:t>4 point</w:t>
      </w:r>
      <w:proofErr w:type="gramEnd"/>
      <w:r>
        <w:rPr>
          <w:lang w:val="en-US"/>
        </w:rPr>
        <w:t xml:space="preserve"> scale. Next </w:t>
      </w:r>
      <w:r>
        <w:rPr>
          <w:lang w:val="en-US"/>
        </w:rPr>
        <w:t>PLRA</w:t>
      </w:r>
      <w:r>
        <w:rPr>
          <w:lang w:val="en-US"/>
        </w:rPr>
        <w:t xml:space="preserve">, according to the expert survey, the party is </w:t>
      </w:r>
      <w:r>
        <w:rPr>
          <w:lang w:val="en-US"/>
        </w:rPr>
        <w:t xml:space="preserve">7.7 </w:t>
      </w:r>
      <w:r>
        <w:rPr>
          <w:lang w:val="en-US"/>
        </w:rPr>
        <w:t xml:space="preserve">on the 10 point left right scale and </w:t>
      </w:r>
      <w:r>
        <w:rPr>
          <w:lang w:val="en-US"/>
        </w:rPr>
        <w:t>3.7</w:t>
      </w:r>
      <w:r>
        <w:rPr>
          <w:lang w:val="en-US"/>
        </w:rPr>
        <w:t xml:space="preserve"> on level of clientelism. The left right placement of the political party</w:t>
      </w:r>
      <w:r>
        <w:rPr>
          <w:lang w:val="en-US"/>
        </w:rPr>
        <w:t xml:space="preserve"> PQ </w:t>
      </w:r>
      <w:r>
        <w:rPr>
          <w:lang w:val="en-US"/>
        </w:rPr>
        <w:t>thereafter is 8.</w:t>
      </w:r>
      <w:r>
        <w:rPr>
          <w:lang w:val="en-US"/>
        </w:rPr>
        <w:t>6</w:t>
      </w:r>
      <w:r>
        <w:rPr>
          <w:lang w:val="en-US"/>
        </w:rPr>
        <w:t xml:space="preserve"> and the level of clientelism is </w:t>
      </w:r>
      <w:r>
        <w:rPr>
          <w:lang w:val="en-US"/>
        </w:rPr>
        <w:t>2.2</w:t>
      </w:r>
      <w:r>
        <w:rPr>
          <w:lang w:val="en-US"/>
        </w:rPr>
        <w:t xml:space="preserve">, according to the expert survey. </w:t>
      </w:r>
      <w:r>
        <w:rPr>
          <w:lang w:val="en-US"/>
        </w:rPr>
        <w:t xml:space="preserve">Furthermore, the left right placement of Avanza </w:t>
      </w:r>
      <w:proofErr w:type="spellStart"/>
      <w:r>
        <w:rPr>
          <w:lang w:val="en-US"/>
        </w:rPr>
        <w:t>Pais</w:t>
      </w:r>
      <w:proofErr w:type="spellEnd"/>
      <w:r>
        <w:rPr>
          <w:lang w:val="en-US"/>
        </w:rPr>
        <w:t xml:space="preserve"> is 3.8 and level of clientelism is 2.0. The left right placement of </w:t>
      </w:r>
      <w:proofErr w:type="spellStart"/>
      <w:r>
        <w:rPr>
          <w:lang w:val="en-US"/>
        </w:rPr>
        <w:t>Frente</w:t>
      </w:r>
      <w:proofErr w:type="spellEnd"/>
      <w:r>
        <w:rPr>
          <w:lang w:val="en-US"/>
        </w:rPr>
        <w:t xml:space="preserve"> </w:t>
      </w:r>
      <w:proofErr w:type="spellStart"/>
      <w:r>
        <w:rPr>
          <w:lang w:val="en-US"/>
        </w:rPr>
        <w:t>Guasu</w:t>
      </w:r>
      <w:proofErr w:type="spellEnd"/>
      <w:r>
        <w:rPr>
          <w:lang w:val="en-US"/>
        </w:rPr>
        <w:t xml:space="preserve"> thereafter is 3.6 and the party has a level of clientelism of 1.8 according to the expert survey. </w:t>
      </w:r>
      <w:r>
        <w:rPr>
          <w:lang w:val="en-US"/>
        </w:rPr>
        <w:t xml:space="preserve">Lastly, </w:t>
      </w:r>
      <w:r>
        <w:rPr>
          <w:lang w:val="en-US"/>
        </w:rPr>
        <w:t>PUNACE</w:t>
      </w:r>
      <w:r>
        <w:rPr>
          <w:lang w:val="en-US"/>
        </w:rPr>
        <w:t xml:space="preserve"> is 8.</w:t>
      </w:r>
      <w:r>
        <w:rPr>
          <w:lang w:val="en-US"/>
        </w:rPr>
        <w:t>2</w:t>
      </w:r>
      <w:r>
        <w:rPr>
          <w:lang w:val="en-US"/>
        </w:rPr>
        <w:t xml:space="preserve"> on the left right scale and 3.</w:t>
      </w:r>
      <w:r>
        <w:rPr>
          <w:lang w:val="en-US"/>
        </w:rPr>
        <w:t>8</w:t>
      </w:r>
      <w:r>
        <w:rPr>
          <w:lang w:val="en-US"/>
        </w:rPr>
        <w:t xml:space="preserve"> on the level of clientelism. The level of clientelism in </w:t>
      </w:r>
      <w:r>
        <w:rPr>
          <w:lang w:val="en-US"/>
        </w:rPr>
        <w:t>Paraguay</w:t>
      </w:r>
      <w:r>
        <w:rPr>
          <w:lang w:val="en-US"/>
        </w:rPr>
        <w:t xml:space="preserve"> as a whole is </w:t>
      </w:r>
      <w:r>
        <w:rPr>
          <w:lang w:val="en-US"/>
        </w:rPr>
        <w:t>13.4</w:t>
      </w:r>
      <w:r>
        <w:rPr>
          <w:lang w:val="en-US"/>
        </w:rPr>
        <w:t xml:space="preserve">%, as can be seen in table 10. Because of these different levels of clientelism, </w:t>
      </w:r>
      <w:proofErr w:type="spellStart"/>
      <w:r w:rsidRPr="00265C19">
        <w:rPr>
          <w:lang w:val="en-US"/>
        </w:rPr>
        <w:t>Frente</w:t>
      </w:r>
      <w:proofErr w:type="spellEnd"/>
      <w:r w:rsidRPr="00265C19">
        <w:rPr>
          <w:lang w:val="en-US"/>
        </w:rPr>
        <w:t xml:space="preserve"> </w:t>
      </w:r>
      <w:proofErr w:type="spellStart"/>
      <w:r w:rsidRPr="00265C19">
        <w:rPr>
          <w:lang w:val="en-US"/>
        </w:rPr>
        <w:t>Guasu</w:t>
      </w:r>
      <w:proofErr w:type="spellEnd"/>
      <w:r>
        <w:rPr>
          <w:lang w:val="en-US"/>
        </w:rPr>
        <w:t xml:space="preserve"> is chosen as the reference category for the analysis, as can be seen in table </w:t>
      </w:r>
      <w:r>
        <w:rPr>
          <w:lang w:val="en-US"/>
        </w:rPr>
        <w:t>6</w:t>
      </w:r>
      <w:r>
        <w:rPr>
          <w:lang w:val="en-US"/>
        </w:rPr>
        <w:t xml:space="preserve">. This has been done, as this party has the lowest level of clientelism, and is therefore most useful for the reference category to compare the other political parties to. </w:t>
      </w:r>
    </w:p>
    <w:p w14:paraId="00EFC157" w14:textId="273F3560" w:rsidR="00E437D7" w:rsidRDefault="003F4187" w:rsidP="00982778">
      <w:pPr>
        <w:spacing w:line="360" w:lineRule="auto"/>
        <w:ind w:firstLine="708"/>
        <w:jc w:val="both"/>
        <w:rPr>
          <w:lang w:val="en-US"/>
        </w:rPr>
      </w:pPr>
      <w:r>
        <w:rPr>
          <w:lang w:val="en-US"/>
        </w:rPr>
        <w:t>In table 6,</w:t>
      </w:r>
      <w:r w:rsidR="00E419BE" w:rsidRPr="00E419BE">
        <w:rPr>
          <w:lang w:val="en-US"/>
        </w:rPr>
        <w:t xml:space="preserve"> </w:t>
      </w:r>
      <w:r w:rsidR="00E419BE">
        <w:rPr>
          <w:lang w:val="en-US"/>
        </w:rPr>
        <w:t xml:space="preserve">the results of the multinomial logistic regression in Paraguay are shown. First, in model 1, the analysis shows whether left-right placement and clientelism are significant predictors of voting behavior. The variables are significant in Paraguay for multiple parties, meaning that the left-right placement and whether an individual has been offered a benefit in exchange for their vote does predict the party an individual votes for in the election, at least for these particular parties. For three parties, left-right placement is </w:t>
      </w:r>
      <w:r w:rsidR="00ED4B3D">
        <w:rPr>
          <w:lang w:val="en-US"/>
        </w:rPr>
        <w:t xml:space="preserve">significant, namely PLRA </w:t>
      </w:r>
      <w:r w:rsidR="00ED4B3D">
        <w:rPr>
          <w:lang w:val="en-US"/>
        </w:rPr>
        <w:t>(B =</w:t>
      </w:r>
      <w:r w:rsidR="00ED4B3D">
        <w:rPr>
          <w:lang w:val="en-US"/>
        </w:rPr>
        <w:t xml:space="preserve"> .295</w:t>
      </w:r>
      <w:r w:rsidR="00ED4B3D">
        <w:rPr>
          <w:lang w:val="en-US"/>
        </w:rPr>
        <w:t>; p &lt; .0</w:t>
      </w:r>
      <w:r w:rsidR="00ED4B3D">
        <w:rPr>
          <w:lang w:val="en-US"/>
        </w:rPr>
        <w:t>1</w:t>
      </w:r>
      <w:r w:rsidR="00ED4B3D">
        <w:rPr>
          <w:lang w:val="en-US"/>
        </w:rPr>
        <w:t>)</w:t>
      </w:r>
      <w:r w:rsidR="00ED4B3D">
        <w:rPr>
          <w:lang w:val="en-US"/>
        </w:rPr>
        <w:t>, ANR (</w:t>
      </w:r>
      <w:r w:rsidR="00ED4B3D">
        <w:rPr>
          <w:lang w:val="en-US"/>
        </w:rPr>
        <w:t xml:space="preserve">B = </w:t>
      </w:r>
      <w:r w:rsidR="00ED4B3D">
        <w:rPr>
          <w:lang w:val="en-US"/>
        </w:rPr>
        <w:t>.391</w:t>
      </w:r>
      <w:r w:rsidR="00ED4B3D">
        <w:rPr>
          <w:lang w:val="en-US"/>
        </w:rPr>
        <w:t>; p &lt; .0</w:t>
      </w:r>
      <w:r w:rsidR="00ED4B3D">
        <w:rPr>
          <w:lang w:val="en-US"/>
        </w:rPr>
        <w:t>1</w:t>
      </w:r>
      <w:r w:rsidR="00ED4B3D">
        <w:rPr>
          <w:lang w:val="en-US"/>
        </w:rPr>
        <w:t xml:space="preserve">) </w:t>
      </w:r>
      <w:r w:rsidR="00ED4B3D">
        <w:rPr>
          <w:lang w:val="en-US"/>
        </w:rPr>
        <w:t xml:space="preserve">and UNACE </w:t>
      </w:r>
      <w:r w:rsidR="00ED4B3D">
        <w:rPr>
          <w:lang w:val="en-US"/>
        </w:rPr>
        <w:t xml:space="preserve">(B = </w:t>
      </w:r>
      <w:r w:rsidR="00ED4B3D">
        <w:rPr>
          <w:lang w:val="en-US"/>
        </w:rPr>
        <w:t>.307</w:t>
      </w:r>
      <w:r w:rsidR="00ED4B3D">
        <w:rPr>
          <w:lang w:val="en-US"/>
        </w:rPr>
        <w:t>; p &lt; .05)</w:t>
      </w:r>
      <w:r w:rsidR="00ED4B3D">
        <w:rPr>
          <w:lang w:val="en-US"/>
        </w:rPr>
        <w:t>.</w:t>
      </w:r>
      <w:r w:rsidR="00ED4B3D">
        <w:rPr>
          <w:lang w:val="en-US"/>
        </w:rPr>
        <w:t xml:space="preserve"> </w:t>
      </w:r>
      <w:r w:rsidR="00ED4B3D">
        <w:rPr>
          <w:lang w:val="en-US"/>
        </w:rPr>
        <w:t>Cl</w:t>
      </w:r>
      <w:r w:rsidR="00E419BE">
        <w:rPr>
          <w:lang w:val="en-US"/>
        </w:rPr>
        <w:t>ientelism is significant for two parties,</w:t>
      </w:r>
      <w:r w:rsidR="00ED4B3D">
        <w:rPr>
          <w:lang w:val="en-US"/>
        </w:rPr>
        <w:t xml:space="preserve"> namely PLRA (</w:t>
      </w:r>
      <w:r w:rsidR="00ED4B3D">
        <w:rPr>
          <w:lang w:val="en-US"/>
        </w:rPr>
        <w:t xml:space="preserve">B = </w:t>
      </w:r>
      <w:r w:rsidR="00ED4B3D">
        <w:rPr>
          <w:lang w:val="en-US"/>
        </w:rPr>
        <w:t>1.304</w:t>
      </w:r>
      <w:r w:rsidR="00ED4B3D">
        <w:rPr>
          <w:lang w:val="en-US"/>
        </w:rPr>
        <w:t>; p &lt; .05)</w:t>
      </w:r>
      <w:r w:rsidR="00ED4B3D">
        <w:rPr>
          <w:lang w:val="en-US"/>
        </w:rPr>
        <w:t xml:space="preserve"> and ANR </w:t>
      </w:r>
      <w:r w:rsidR="00ED4B3D">
        <w:rPr>
          <w:lang w:val="en-US"/>
        </w:rPr>
        <w:t xml:space="preserve">(B = </w:t>
      </w:r>
      <w:r w:rsidR="00ED4B3D">
        <w:rPr>
          <w:lang w:val="en-US"/>
        </w:rPr>
        <w:t>1.373</w:t>
      </w:r>
      <w:r w:rsidR="00ED4B3D">
        <w:rPr>
          <w:lang w:val="en-US"/>
        </w:rPr>
        <w:t>; p &lt; .0</w:t>
      </w:r>
      <w:r w:rsidR="00ED4B3D">
        <w:rPr>
          <w:lang w:val="en-US"/>
        </w:rPr>
        <w:t>1</w:t>
      </w:r>
      <w:r w:rsidR="00ED4B3D">
        <w:rPr>
          <w:lang w:val="en-US"/>
        </w:rPr>
        <w:t>)</w:t>
      </w:r>
      <w:r w:rsidR="00E419BE">
        <w:rPr>
          <w:lang w:val="en-US"/>
        </w:rPr>
        <w:t>.</w:t>
      </w:r>
      <w:r w:rsidR="00ED4B3D">
        <w:rPr>
          <w:lang w:val="en-US"/>
        </w:rPr>
        <w:t xml:space="preserve"> When looking at the levels of clientelism at the party level, as shown above, this could be expected, as ANR has a 4.0 and PLRA a 3.7 as their respective levels of clientelism. The only other party with a similar level of clientelism is PUNACE, however for that particular party, clientelism as a predictor of voting behavior is not significant.</w:t>
      </w:r>
      <w:r w:rsidR="00E419BE">
        <w:rPr>
          <w:lang w:val="en-US"/>
        </w:rPr>
        <w:t xml:space="preserve"> </w:t>
      </w:r>
      <w:r w:rsidR="00E437D7">
        <w:rPr>
          <w:lang w:val="en-US"/>
        </w:rPr>
        <w:t xml:space="preserve">Thereafter in model 2, the </w:t>
      </w:r>
      <w:r w:rsidR="00E437D7">
        <w:rPr>
          <w:lang w:val="en-US"/>
        </w:rPr>
        <w:lastRenderedPageBreak/>
        <w:t>control variables were added. The results of model 2, as shown in table 6, show that the independent variables remain significant, regardless of these control variables.</w:t>
      </w:r>
      <w:r w:rsidR="00ED4B3D">
        <w:rPr>
          <w:lang w:val="en-US"/>
        </w:rPr>
        <w:t xml:space="preserve"> This is with the exception of the ideology for UNACE, which was significant, p &lt; .05, in model 1, but only p &lt; .1 in model 2.</w:t>
      </w:r>
      <w:r w:rsidR="00E437D7">
        <w:rPr>
          <w:lang w:val="en-US"/>
        </w:rPr>
        <w:t xml:space="preserve"> The control variables that are added are gender, age and level of education. </w:t>
      </w:r>
    </w:p>
    <w:p w14:paraId="40E192BA" w14:textId="3E1AA6CA" w:rsidR="00A057AF" w:rsidRDefault="00E437D7" w:rsidP="00982778">
      <w:pPr>
        <w:spacing w:line="360" w:lineRule="auto"/>
        <w:ind w:firstLine="708"/>
        <w:jc w:val="both"/>
        <w:rPr>
          <w:lang w:val="en-US"/>
        </w:rPr>
      </w:pPr>
      <w:r>
        <w:rPr>
          <w:lang w:val="en-US"/>
        </w:rPr>
        <w:t>Lastly, in model 3 an interaction variable was added. The interaction variable, as shown in table 6, is not significant in Paraguay. The interaction variable shows whether ideology as a predictor of voting behavior becomes less important if there is a higher degree of clientelism, meaning that an individual has been offered a benefit in exchange for their vote</w:t>
      </w:r>
      <w:r w:rsidR="00ED4B3D">
        <w:rPr>
          <w:lang w:val="en-US"/>
        </w:rPr>
        <w:t>.</w:t>
      </w:r>
      <w:r>
        <w:rPr>
          <w:lang w:val="en-US"/>
        </w:rPr>
        <w:t xml:space="preserve"> Furthermore, in model 3, clientelism is still significant, p &lt; 0.05, for at least one party</w:t>
      </w:r>
      <w:r w:rsidR="00ED4B3D">
        <w:rPr>
          <w:lang w:val="en-US"/>
        </w:rPr>
        <w:t>, namely PLRA</w:t>
      </w:r>
      <w:r>
        <w:rPr>
          <w:lang w:val="en-US"/>
        </w:rPr>
        <w:t>. This means that for the voters of this party, an offering of a benefit in exchange for their vote is a significant predictor of their vote choice for this party in this model.</w:t>
      </w:r>
      <w:r w:rsidR="00ED4B3D">
        <w:rPr>
          <w:lang w:val="en-US"/>
        </w:rPr>
        <w:t xml:space="preserve"> PLRA is also the political party in Paraguay with the highest level of clientelism of all researched parties. </w:t>
      </w:r>
    </w:p>
    <w:p w14:paraId="63F57EDE" w14:textId="39E49470" w:rsidR="00E437D7" w:rsidRDefault="00E437D7" w:rsidP="00982778">
      <w:pPr>
        <w:spacing w:line="360" w:lineRule="auto"/>
        <w:ind w:firstLine="708"/>
        <w:jc w:val="both"/>
        <w:rPr>
          <w:lang w:val="en-US"/>
        </w:rPr>
      </w:pPr>
      <w:r>
        <w:rPr>
          <w:lang w:val="en-US"/>
        </w:rPr>
        <w:t>It can therefore be stated that clientelism at least partly influences the voting behavior in Paraguay, as it is significant for at least one party in all three models in table 6. The frequencies table in the appendix (table 10) shows that the level of clientelism in Paraguay is 13.4%. This means that of the analyzed cases in Paraguay, 13.4% of the valid respondents has stated that they were offered a benefit in exchange for their vote, which is quite high in comparison to the other researched countries in this analysis. Furthermore, this does not significantly differ from the percentage of vote buying in Paraguay of 16.2%, as shown in the LAPOP dataset of 2010 (</w:t>
      </w:r>
      <w:proofErr w:type="spellStart"/>
      <w:r>
        <w:rPr>
          <w:lang w:val="en-US"/>
        </w:rPr>
        <w:t>Faughnan</w:t>
      </w:r>
      <w:proofErr w:type="spellEnd"/>
      <w:r>
        <w:rPr>
          <w:lang w:val="en-US"/>
        </w:rPr>
        <w:t xml:space="preserve"> &amp; Zechmeister, 2011). </w:t>
      </w:r>
    </w:p>
    <w:p w14:paraId="5C10FA11" w14:textId="77777777" w:rsidR="00E437D7" w:rsidRPr="00404B45" w:rsidRDefault="00E437D7" w:rsidP="00E437D7">
      <w:pPr>
        <w:rPr>
          <w:lang w:val="en-US"/>
        </w:rPr>
      </w:pPr>
    </w:p>
    <w:p w14:paraId="5EE5C4CF" w14:textId="12563BD7" w:rsidR="00E437D7" w:rsidRDefault="00E437D7" w:rsidP="00A057AF">
      <w:pPr>
        <w:rPr>
          <w:lang w:val="en-US"/>
        </w:rPr>
      </w:pPr>
    </w:p>
    <w:p w14:paraId="21F36AB6" w14:textId="77777777" w:rsidR="003F4187" w:rsidRDefault="003F4187" w:rsidP="00E90463">
      <w:pPr>
        <w:rPr>
          <w:rFonts w:ascii="Times New Roman" w:hAnsi="Times New Roman" w:cs="Times New Roman"/>
          <w:lang w:val="en-US"/>
        </w:rPr>
        <w:sectPr w:rsidR="003F4187" w:rsidSect="003F4187">
          <w:pgSz w:w="11906" w:h="16838"/>
          <w:pgMar w:top="1417" w:right="1417" w:bottom="1417" w:left="1417" w:header="708" w:footer="708" w:gutter="0"/>
          <w:cols w:space="708"/>
          <w:docGrid w:linePitch="360"/>
        </w:sectPr>
      </w:pPr>
    </w:p>
    <w:p w14:paraId="15822C28" w14:textId="1251924D" w:rsidR="00E90463" w:rsidRDefault="00E90463">
      <w:pPr>
        <w:rPr>
          <w:lang w:val="en-US"/>
        </w:rPr>
      </w:pPr>
    </w:p>
    <w:p w14:paraId="06EB4760" w14:textId="77777777" w:rsidR="00404B45" w:rsidRPr="00E5283C" w:rsidRDefault="00404B45" w:rsidP="00404B45">
      <w:pPr>
        <w:rPr>
          <w:rFonts w:ascii="Times New Roman" w:hAnsi="Times New Roman" w:cs="Times New Roman"/>
          <w:lang w:val="en-US"/>
        </w:rPr>
      </w:pPr>
      <w:r w:rsidRPr="00E5283C">
        <w:rPr>
          <w:rFonts w:ascii="Times New Roman" w:hAnsi="Times New Roman" w:cs="Times New Roman"/>
          <w:lang w:val="en-US"/>
        </w:rPr>
        <w:t xml:space="preserve">Table 6 </w:t>
      </w:r>
    </w:p>
    <w:tbl>
      <w:tblPr>
        <w:tblStyle w:val="Tabelraster"/>
        <w:tblpPr w:leftFromText="141" w:rightFromText="141" w:vertAnchor="page" w:horzAnchor="page" w:tblpX="841" w:tblpY="2381"/>
        <w:tblW w:w="1516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44"/>
        <w:gridCol w:w="786"/>
        <w:gridCol w:w="904"/>
        <w:gridCol w:w="764"/>
        <w:gridCol w:w="915"/>
        <w:gridCol w:w="985"/>
        <w:gridCol w:w="786"/>
        <w:gridCol w:w="904"/>
        <w:gridCol w:w="858"/>
        <w:gridCol w:w="992"/>
        <w:gridCol w:w="851"/>
        <w:gridCol w:w="846"/>
        <w:gridCol w:w="904"/>
        <w:gridCol w:w="943"/>
        <w:gridCol w:w="992"/>
        <w:gridCol w:w="993"/>
      </w:tblGrid>
      <w:tr w:rsidR="003F4187" w14:paraId="2CD044FD" w14:textId="77777777" w:rsidTr="003F4187">
        <w:tc>
          <w:tcPr>
            <w:tcW w:w="1296" w:type="dxa"/>
            <w:tcBorders>
              <w:bottom w:val="nil"/>
            </w:tcBorders>
          </w:tcPr>
          <w:p w14:paraId="3DC2EC82" w14:textId="77777777" w:rsidR="003F4187" w:rsidRPr="00E90463" w:rsidRDefault="003F4187" w:rsidP="00B1500E">
            <w:pPr>
              <w:jc w:val="center"/>
              <w:rPr>
                <w:b/>
                <w:bCs/>
                <w:lang w:val="en-US"/>
              </w:rPr>
            </w:pPr>
          </w:p>
        </w:tc>
        <w:tc>
          <w:tcPr>
            <w:tcW w:w="4798" w:type="dxa"/>
            <w:gridSpan w:val="6"/>
            <w:tcBorders>
              <w:bottom w:val="nil"/>
            </w:tcBorders>
          </w:tcPr>
          <w:p w14:paraId="79F81B7A" w14:textId="77777777" w:rsidR="003F4187" w:rsidRDefault="003F4187" w:rsidP="00B1500E">
            <w:pPr>
              <w:jc w:val="center"/>
            </w:pPr>
            <w:r>
              <w:t>Model 1</w:t>
            </w:r>
          </w:p>
        </w:tc>
        <w:tc>
          <w:tcPr>
            <w:tcW w:w="4391" w:type="dxa"/>
            <w:gridSpan w:val="5"/>
            <w:tcBorders>
              <w:bottom w:val="nil"/>
            </w:tcBorders>
          </w:tcPr>
          <w:p w14:paraId="3E4318DF" w14:textId="77777777" w:rsidR="003F4187" w:rsidRDefault="003F4187" w:rsidP="00B1500E">
            <w:pPr>
              <w:jc w:val="center"/>
            </w:pPr>
            <w:r>
              <w:t>Model 2</w:t>
            </w:r>
          </w:p>
        </w:tc>
        <w:tc>
          <w:tcPr>
            <w:tcW w:w="4678" w:type="dxa"/>
            <w:gridSpan w:val="5"/>
            <w:tcBorders>
              <w:bottom w:val="nil"/>
            </w:tcBorders>
          </w:tcPr>
          <w:p w14:paraId="2F1DFF1A" w14:textId="77777777" w:rsidR="003F4187" w:rsidRDefault="003F4187" w:rsidP="00B1500E">
            <w:pPr>
              <w:jc w:val="center"/>
            </w:pPr>
            <w:r>
              <w:t>Model 3</w:t>
            </w:r>
          </w:p>
        </w:tc>
      </w:tr>
      <w:tr w:rsidR="003F4187" w:rsidRPr="0074714F" w14:paraId="2A042865" w14:textId="77777777" w:rsidTr="003F4187">
        <w:tc>
          <w:tcPr>
            <w:tcW w:w="1740" w:type="dxa"/>
            <w:gridSpan w:val="2"/>
            <w:tcBorders>
              <w:top w:val="nil"/>
              <w:bottom w:val="single" w:sz="4" w:space="0" w:color="auto"/>
            </w:tcBorders>
          </w:tcPr>
          <w:p w14:paraId="4CF36EC2" w14:textId="77777777" w:rsidR="003F4187" w:rsidRDefault="003F4187" w:rsidP="00B1500E">
            <w:pPr>
              <w:jc w:val="center"/>
              <w:rPr>
                <w:b/>
                <w:bCs/>
              </w:rPr>
            </w:pPr>
            <w:r>
              <w:rPr>
                <w:b/>
                <w:bCs/>
              </w:rPr>
              <w:t>Paraguay</w:t>
            </w:r>
          </w:p>
          <w:p w14:paraId="31ECE1F1" w14:textId="77777777" w:rsidR="003F4187" w:rsidRDefault="003F4187" w:rsidP="00B1500E">
            <w:pPr>
              <w:jc w:val="center"/>
            </w:pPr>
          </w:p>
        </w:tc>
        <w:tc>
          <w:tcPr>
            <w:tcW w:w="786" w:type="dxa"/>
            <w:tcBorders>
              <w:top w:val="nil"/>
              <w:bottom w:val="single" w:sz="4" w:space="0" w:color="auto"/>
            </w:tcBorders>
          </w:tcPr>
          <w:p w14:paraId="67A4AFBE" w14:textId="77777777" w:rsidR="003F4187" w:rsidRPr="00AC7CFA" w:rsidRDefault="003F4187" w:rsidP="00B1500E">
            <w:pPr>
              <w:jc w:val="center"/>
              <w:rPr>
                <w:vertAlign w:val="superscript"/>
              </w:rPr>
            </w:pPr>
            <w:proofErr w:type="spellStart"/>
            <w:r>
              <w:t>PLRA</w:t>
            </w:r>
            <w:r>
              <w:rPr>
                <w:vertAlign w:val="superscript"/>
              </w:rPr>
              <w:t>g</w:t>
            </w:r>
            <w:proofErr w:type="spellEnd"/>
          </w:p>
        </w:tc>
        <w:tc>
          <w:tcPr>
            <w:tcW w:w="904" w:type="dxa"/>
            <w:tcBorders>
              <w:top w:val="nil"/>
              <w:bottom w:val="single" w:sz="4" w:space="0" w:color="auto"/>
            </w:tcBorders>
          </w:tcPr>
          <w:p w14:paraId="24E25E2C" w14:textId="69D77687" w:rsidR="003F4187" w:rsidRDefault="00C3031A" w:rsidP="00C3031A">
            <w:pPr>
              <w:jc w:val="center"/>
              <w:rPr>
                <w:lang w:val="en-US"/>
              </w:rPr>
            </w:pPr>
            <w:r>
              <w:rPr>
                <w:lang w:val="en-US"/>
              </w:rPr>
              <w:t>ANR</w:t>
            </w:r>
            <w:r w:rsidR="003F4187">
              <w:rPr>
                <w:vertAlign w:val="superscript"/>
              </w:rPr>
              <w:t>g</w:t>
            </w:r>
          </w:p>
        </w:tc>
        <w:tc>
          <w:tcPr>
            <w:tcW w:w="764" w:type="dxa"/>
            <w:tcBorders>
              <w:top w:val="nil"/>
              <w:bottom w:val="single" w:sz="4" w:space="0" w:color="auto"/>
            </w:tcBorders>
          </w:tcPr>
          <w:p w14:paraId="1B4374FC" w14:textId="77777777" w:rsidR="003F4187" w:rsidRDefault="003F4187" w:rsidP="00B1500E">
            <w:pPr>
              <w:jc w:val="center"/>
              <w:rPr>
                <w:lang w:val="en-US"/>
              </w:rPr>
            </w:pPr>
            <w:r>
              <w:rPr>
                <w:lang w:val="en-US"/>
              </w:rPr>
              <w:t>PQ</w:t>
            </w:r>
            <w:r>
              <w:rPr>
                <w:vertAlign w:val="superscript"/>
              </w:rPr>
              <w:t>g</w:t>
            </w:r>
          </w:p>
        </w:tc>
        <w:tc>
          <w:tcPr>
            <w:tcW w:w="915" w:type="dxa"/>
            <w:tcBorders>
              <w:top w:val="nil"/>
              <w:bottom w:val="single" w:sz="4" w:space="0" w:color="auto"/>
            </w:tcBorders>
          </w:tcPr>
          <w:p w14:paraId="05EBA777" w14:textId="77777777" w:rsidR="003F4187" w:rsidRDefault="003F4187" w:rsidP="00B1500E">
            <w:pPr>
              <w:jc w:val="center"/>
              <w:rPr>
                <w:lang w:val="en-US"/>
              </w:rPr>
            </w:pPr>
            <w:r>
              <w:rPr>
                <w:lang w:val="en-US"/>
              </w:rPr>
              <w:t>Avanza</w:t>
            </w:r>
          </w:p>
          <w:p w14:paraId="3C843162" w14:textId="77777777" w:rsidR="003F4187" w:rsidRPr="0074714F" w:rsidRDefault="003F4187" w:rsidP="00B1500E">
            <w:pPr>
              <w:jc w:val="center"/>
              <w:rPr>
                <w:lang w:val="en-US"/>
              </w:rPr>
            </w:pPr>
            <w:proofErr w:type="spellStart"/>
            <w:r>
              <w:rPr>
                <w:lang w:val="en-US"/>
              </w:rPr>
              <w:t>Pais</w:t>
            </w:r>
            <w:proofErr w:type="spellEnd"/>
            <w:r>
              <w:rPr>
                <w:vertAlign w:val="superscript"/>
              </w:rPr>
              <w:t>g</w:t>
            </w:r>
          </w:p>
        </w:tc>
        <w:tc>
          <w:tcPr>
            <w:tcW w:w="985" w:type="dxa"/>
            <w:tcBorders>
              <w:top w:val="nil"/>
              <w:bottom w:val="single" w:sz="4" w:space="0" w:color="auto"/>
            </w:tcBorders>
          </w:tcPr>
          <w:p w14:paraId="36675C70" w14:textId="77777777" w:rsidR="003F4187" w:rsidRPr="0074714F" w:rsidRDefault="003F4187" w:rsidP="00B1500E">
            <w:pPr>
              <w:jc w:val="center"/>
              <w:rPr>
                <w:lang w:val="en-US"/>
              </w:rPr>
            </w:pPr>
            <w:r>
              <w:rPr>
                <w:lang w:val="en-US"/>
              </w:rPr>
              <w:t>UNACE</w:t>
            </w:r>
            <w:r>
              <w:rPr>
                <w:vertAlign w:val="superscript"/>
              </w:rPr>
              <w:t>g</w:t>
            </w:r>
          </w:p>
        </w:tc>
        <w:tc>
          <w:tcPr>
            <w:tcW w:w="786" w:type="dxa"/>
            <w:tcBorders>
              <w:top w:val="nil"/>
              <w:bottom w:val="single" w:sz="4" w:space="0" w:color="auto"/>
            </w:tcBorders>
          </w:tcPr>
          <w:p w14:paraId="3651F461" w14:textId="77777777" w:rsidR="003F4187" w:rsidRPr="0074714F" w:rsidRDefault="003F4187" w:rsidP="00B1500E">
            <w:pPr>
              <w:jc w:val="center"/>
              <w:rPr>
                <w:lang w:val="en-US"/>
              </w:rPr>
            </w:pPr>
            <w:proofErr w:type="spellStart"/>
            <w:r>
              <w:t>PLRA</w:t>
            </w:r>
            <w:r>
              <w:rPr>
                <w:vertAlign w:val="superscript"/>
              </w:rPr>
              <w:t>g</w:t>
            </w:r>
            <w:proofErr w:type="spellEnd"/>
          </w:p>
        </w:tc>
        <w:tc>
          <w:tcPr>
            <w:tcW w:w="904" w:type="dxa"/>
            <w:tcBorders>
              <w:top w:val="nil"/>
              <w:bottom w:val="single" w:sz="4" w:space="0" w:color="auto"/>
            </w:tcBorders>
          </w:tcPr>
          <w:p w14:paraId="34B64408" w14:textId="60DE8C25" w:rsidR="003F4187" w:rsidRDefault="00C3031A" w:rsidP="00C3031A">
            <w:pPr>
              <w:jc w:val="center"/>
              <w:rPr>
                <w:lang w:val="en-US"/>
              </w:rPr>
            </w:pPr>
            <w:r>
              <w:rPr>
                <w:lang w:val="en-US"/>
              </w:rPr>
              <w:t>ANR</w:t>
            </w:r>
            <w:r w:rsidR="003F4187">
              <w:rPr>
                <w:vertAlign w:val="superscript"/>
              </w:rPr>
              <w:t>g</w:t>
            </w:r>
          </w:p>
        </w:tc>
        <w:tc>
          <w:tcPr>
            <w:tcW w:w="858" w:type="dxa"/>
            <w:tcBorders>
              <w:top w:val="nil"/>
              <w:bottom w:val="single" w:sz="4" w:space="0" w:color="auto"/>
            </w:tcBorders>
          </w:tcPr>
          <w:p w14:paraId="4F5CA579" w14:textId="77777777" w:rsidR="003F4187" w:rsidRDefault="003F4187" w:rsidP="00B1500E">
            <w:pPr>
              <w:jc w:val="center"/>
              <w:rPr>
                <w:lang w:val="en-US"/>
              </w:rPr>
            </w:pPr>
            <w:r>
              <w:rPr>
                <w:lang w:val="en-US"/>
              </w:rPr>
              <w:t>PQ</w:t>
            </w:r>
            <w:r>
              <w:rPr>
                <w:vertAlign w:val="superscript"/>
              </w:rPr>
              <w:t>g</w:t>
            </w:r>
          </w:p>
        </w:tc>
        <w:tc>
          <w:tcPr>
            <w:tcW w:w="992" w:type="dxa"/>
            <w:tcBorders>
              <w:top w:val="nil"/>
              <w:bottom w:val="single" w:sz="4" w:space="0" w:color="auto"/>
            </w:tcBorders>
          </w:tcPr>
          <w:p w14:paraId="3044EBA3" w14:textId="77777777" w:rsidR="003F4187" w:rsidRDefault="003F4187" w:rsidP="00B1500E">
            <w:pPr>
              <w:jc w:val="center"/>
              <w:rPr>
                <w:lang w:val="en-US"/>
              </w:rPr>
            </w:pPr>
            <w:r>
              <w:rPr>
                <w:lang w:val="en-US"/>
              </w:rPr>
              <w:t>Avanza</w:t>
            </w:r>
          </w:p>
          <w:p w14:paraId="5F1091BF" w14:textId="77777777" w:rsidR="003F4187" w:rsidRPr="0074714F" w:rsidRDefault="003F4187" w:rsidP="00B1500E">
            <w:pPr>
              <w:jc w:val="center"/>
              <w:rPr>
                <w:lang w:val="en-US"/>
              </w:rPr>
            </w:pPr>
            <w:proofErr w:type="spellStart"/>
            <w:r>
              <w:rPr>
                <w:lang w:val="en-US"/>
              </w:rPr>
              <w:t>Pais</w:t>
            </w:r>
            <w:proofErr w:type="spellEnd"/>
            <w:r>
              <w:rPr>
                <w:vertAlign w:val="superscript"/>
              </w:rPr>
              <w:t>g</w:t>
            </w:r>
          </w:p>
        </w:tc>
        <w:tc>
          <w:tcPr>
            <w:tcW w:w="851" w:type="dxa"/>
            <w:tcBorders>
              <w:top w:val="nil"/>
              <w:bottom w:val="single" w:sz="4" w:space="0" w:color="auto"/>
            </w:tcBorders>
          </w:tcPr>
          <w:p w14:paraId="19B43BCF" w14:textId="77777777" w:rsidR="003F4187" w:rsidRPr="0074714F" w:rsidRDefault="003F4187" w:rsidP="00B1500E">
            <w:pPr>
              <w:jc w:val="center"/>
              <w:rPr>
                <w:lang w:val="en-US"/>
              </w:rPr>
            </w:pPr>
            <w:r>
              <w:rPr>
                <w:lang w:val="en-US"/>
              </w:rPr>
              <w:t>UNACE</w:t>
            </w:r>
            <w:r>
              <w:rPr>
                <w:vertAlign w:val="superscript"/>
              </w:rPr>
              <w:t>g</w:t>
            </w:r>
          </w:p>
        </w:tc>
        <w:tc>
          <w:tcPr>
            <w:tcW w:w="846" w:type="dxa"/>
            <w:tcBorders>
              <w:top w:val="nil"/>
              <w:bottom w:val="single" w:sz="4" w:space="0" w:color="auto"/>
            </w:tcBorders>
          </w:tcPr>
          <w:p w14:paraId="32672B7F" w14:textId="77777777" w:rsidR="003F4187" w:rsidRPr="0074714F" w:rsidRDefault="003F4187" w:rsidP="00B1500E">
            <w:pPr>
              <w:jc w:val="center"/>
              <w:rPr>
                <w:lang w:val="en-US"/>
              </w:rPr>
            </w:pPr>
            <w:proofErr w:type="spellStart"/>
            <w:r>
              <w:t>PLRA</w:t>
            </w:r>
            <w:r>
              <w:rPr>
                <w:vertAlign w:val="superscript"/>
              </w:rPr>
              <w:t>g</w:t>
            </w:r>
            <w:proofErr w:type="spellEnd"/>
          </w:p>
        </w:tc>
        <w:tc>
          <w:tcPr>
            <w:tcW w:w="904" w:type="dxa"/>
            <w:tcBorders>
              <w:top w:val="nil"/>
              <w:bottom w:val="single" w:sz="4" w:space="0" w:color="auto"/>
            </w:tcBorders>
          </w:tcPr>
          <w:p w14:paraId="04378522" w14:textId="47A36D00" w:rsidR="003F4187" w:rsidRPr="0074714F" w:rsidRDefault="00C3031A" w:rsidP="00C3031A">
            <w:pPr>
              <w:jc w:val="center"/>
              <w:rPr>
                <w:lang w:val="en-US"/>
              </w:rPr>
            </w:pPr>
            <w:r>
              <w:rPr>
                <w:lang w:val="en-US"/>
              </w:rPr>
              <w:t>ANR</w:t>
            </w:r>
            <w:r w:rsidR="003F4187">
              <w:rPr>
                <w:vertAlign w:val="superscript"/>
              </w:rPr>
              <w:t>g</w:t>
            </w:r>
          </w:p>
        </w:tc>
        <w:tc>
          <w:tcPr>
            <w:tcW w:w="943" w:type="dxa"/>
            <w:tcBorders>
              <w:top w:val="nil"/>
              <w:bottom w:val="single" w:sz="4" w:space="0" w:color="auto"/>
            </w:tcBorders>
          </w:tcPr>
          <w:p w14:paraId="60FB2452" w14:textId="77777777" w:rsidR="003F4187" w:rsidRDefault="003F4187" w:rsidP="00B1500E">
            <w:pPr>
              <w:jc w:val="center"/>
              <w:rPr>
                <w:lang w:val="en-US"/>
              </w:rPr>
            </w:pPr>
            <w:r>
              <w:rPr>
                <w:lang w:val="en-US"/>
              </w:rPr>
              <w:t>PQ</w:t>
            </w:r>
          </w:p>
          <w:p w14:paraId="1DAD35C2" w14:textId="77777777" w:rsidR="003F4187" w:rsidRPr="0074714F" w:rsidRDefault="003F4187" w:rsidP="00B1500E">
            <w:pPr>
              <w:jc w:val="center"/>
              <w:rPr>
                <w:lang w:val="en-US"/>
              </w:rPr>
            </w:pPr>
            <w:proofErr w:type="gramStart"/>
            <w:r>
              <w:rPr>
                <w:vertAlign w:val="superscript"/>
              </w:rPr>
              <w:t>g</w:t>
            </w:r>
            <w:proofErr w:type="gramEnd"/>
          </w:p>
        </w:tc>
        <w:tc>
          <w:tcPr>
            <w:tcW w:w="992" w:type="dxa"/>
            <w:tcBorders>
              <w:top w:val="nil"/>
              <w:bottom w:val="single" w:sz="4" w:space="0" w:color="auto"/>
            </w:tcBorders>
          </w:tcPr>
          <w:p w14:paraId="18F41065" w14:textId="77777777" w:rsidR="003F4187" w:rsidRDefault="003F4187" w:rsidP="00B1500E">
            <w:pPr>
              <w:jc w:val="center"/>
              <w:rPr>
                <w:lang w:val="en-US"/>
              </w:rPr>
            </w:pPr>
            <w:r>
              <w:rPr>
                <w:lang w:val="en-US"/>
              </w:rPr>
              <w:t>Avanza</w:t>
            </w:r>
          </w:p>
          <w:p w14:paraId="6625C004" w14:textId="77777777" w:rsidR="003F4187" w:rsidRDefault="003F4187" w:rsidP="00B1500E">
            <w:pPr>
              <w:jc w:val="center"/>
              <w:rPr>
                <w:lang w:val="en-US"/>
              </w:rPr>
            </w:pPr>
            <w:proofErr w:type="spellStart"/>
            <w:r>
              <w:rPr>
                <w:lang w:val="en-US"/>
              </w:rPr>
              <w:t>Pais</w:t>
            </w:r>
            <w:proofErr w:type="spellEnd"/>
            <w:r>
              <w:rPr>
                <w:vertAlign w:val="superscript"/>
              </w:rPr>
              <w:t>g</w:t>
            </w:r>
          </w:p>
        </w:tc>
        <w:tc>
          <w:tcPr>
            <w:tcW w:w="993" w:type="dxa"/>
            <w:tcBorders>
              <w:top w:val="nil"/>
              <w:bottom w:val="single" w:sz="4" w:space="0" w:color="auto"/>
            </w:tcBorders>
          </w:tcPr>
          <w:p w14:paraId="514444AD" w14:textId="77777777" w:rsidR="003F4187" w:rsidRDefault="003F4187" w:rsidP="00B1500E">
            <w:pPr>
              <w:jc w:val="center"/>
              <w:rPr>
                <w:lang w:val="en-US"/>
              </w:rPr>
            </w:pPr>
            <w:r>
              <w:rPr>
                <w:lang w:val="en-US"/>
              </w:rPr>
              <w:t>UNACE</w:t>
            </w:r>
          </w:p>
          <w:p w14:paraId="430B77EA" w14:textId="77777777" w:rsidR="003F4187" w:rsidRDefault="003F4187" w:rsidP="00B1500E">
            <w:pPr>
              <w:jc w:val="center"/>
              <w:rPr>
                <w:lang w:val="en-US"/>
              </w:rPr>
            </w:pPr>
            <w:proofErr w:type="gramStart"/>
            <w:r>
              <w:rPr>
                <w:vertAlign w:val="superscript"/>
              </w:rPr>
              <w:t>g</w:t>
            </w:r>
            <w:proofErr w:type="gramEnd"/>
          </w:p>
        </w:tc>
      </w:tr>
      <w:tr w:rsidR="003F4187" w14:paraId="4AED80D5" w14:textId="77777777" w:rsidTr="003F4187">
        <w:tc>
          <w:tcPr>
            <w:tcW w:w="1296" w:type="dxa"/>
            <w:tcBorders>
              <w:top w:val="single" w:sz="4" w:space="0" w:color="auto"/>
            </w:tcBorders>
          </w:tcPr>
          <w:p w14:paraId="7C8E831A" w14:textId="77777777" w:rsidR="003F4187" w:rsidRDefault="003F4187" w:rsidP="00B1500E">
            <w:pPr>
              <w:jc w:val="right"/>
            </w:pPr>
            <w:proofErr w:type="spellStart"/>
            <w:r>
              <w:t>Intercept</w:t>
            </w:r>
            <w:proofErr w:type="spellEnd"/>
          </w:p>
        </w:tc>
        <w:tc>
          <w:tcPr>
            <w:tcW w:w="444" w:type="dxa"/>
            <w:tcBorders>
              <w:top w:val="single" w:sz="4" w:space="0" w:color="auto"/>
            </w:tcBorders>
          </w:tcPr>
          <w:p w14:paraId="0248898A" w14:textId="77777777" w:rsidR="003F4187" w:rsidRDefault="003F4187" w:rsidP="00B1500E">
            <w:pPr>
              <w:jc w:val="center"/>
            </w:pPr>
            <w:r>
              <w:t>B</w:t>
            </w:r>
          </w:p>
        </w:tc>
        <w:tc>
          <w:tcPr>
            <w:tcW w:w="786" w:type="dxa"/>
            <w:tcBorders>
              <w:top w:val="single" w:sz="4" w:space="0" w:color="auto"/>
            </w:tcBorders>
          </w:tcPr>
          <w:p w14:paraId="33D127CF" w14:textId="238D8F8C" w:rsidR="003F4187" w:rsidRDefault="003F4187" w:rsidP="00B1500E">
            <w:pPr>
              <w:jc w:val="center"/>
            </w:pPr>
            <w:r>
              <w:t>-</w:t>
            </w:r>
            <w:r w:rsidR="001F6FBD">
              <w:t>1</w:t>
            </w:r>
            <w:r>
              <w:t>.</w:t>
            </w:r>
            <w:r w:rsidR="001F6FBD">
              <w:t>629</w:t>
            </w:r>
          </w:p>
        </w:tc>
        <w:tc>
          <w:tcPr>
            <w:tcW w:w="904" w:type="dxa"/>
            <w:tcBorders>
              <w:top w:val="single" w:sz="4" w:space="0" w:color="auto"/>
            </w:tcBorders>
          </w:tcPr>
          <w:p w14:paraId="79F0FE46" w14:textId="6DCAE448" w:rsidR="003F4187" w:rsidRDefault="001F6FBD" w:rsidP="00B1500E">
            <w:pPr>
              <w:jc w:val="center"/>
            </w:pPr>
            <w:r>
              <w:t>-</w:t>
            </w:r>
            <w:r w:rsidR="003F4187">
              <w:t>1.235</w:t>
            </w:r>
          </w:p>
        </w:tc>
        <w:tc>
          <w:tcPr>
            <w:tcW w:w="764" w:type="dxa"/>
            <w:tcBorders>
              <w:top w:val="single" w:sz="4" w:space="0" w:color="auto"/>
            </w:tcBorders>
          </w:tcPr>
          <w:p w14:paraId="2D57BE9D" w14:textId="25C260B3" w:rsidR="003F4187" w:rsidRDefault="003F4187" w:rsidP="00B1500E">
            <w:pPr>
              <w:jc w:val="center"/>
            </w:pPr>
            <w:r>
              <w:t>-</w:t>
            </w:r>
            <w:r w:rsidR="001F6FBD">
              <w:t>3.569</w:t>
            </w:r>
          </w:p>
        </w:tc>
        <w:tc>
          <w:tcPr>
            <w:tcW w:w="915" w:type="dxa"/>
            <w:tcBorders>
              <w:top w:val="single" w:sz="4" w:space="0" w:color="auto"/>
            </w:tcBorders>
          </w:tcPr>
          <w:p w14:paraId="1A385831" w14:textId="553D3737" w:rsidR="003F4187" w:rsidRDefault="001F6FBD" w:rsidP="00B1500E">
            <w:pPr>
              <w:jc w:val="center"/>
            </w:pPr>
            <w:r>
              <w:t>-</w:t>
            </w:r>
            <w:r w:rsidR="003F4187">
              <w:t>.</w:t>
            </w:r>
            <w:r>
              <w:t>341</w:t>
            </w:r>
          </w:p>
        </w:tc>
        <w:tc>
          <w:tcPr>
            <w:tcW w:w="985" w:type="dxa"/>
            <w:tcBorders>
              <w:top w:val="single" w:sz="4" w:space="0" w:color="auto"/>
            </w:tcBorders>
          </w:tcPr>
          <w:p w14:paraId="4B85BFDA" w14:textId="77777777" w:rsidR="001F6FBD" w:rsidRDefault="003F4187" w:rsidP="00B1500E">
            <w:pPr>
              <w:jc w:val="center"/>
            </w:pPr>
            <w:r>
              <w:t>-</w:t>
            </w:r>
            <w:r w:rsidR="001F6FBD">
              <w:t>4.652</w:t>
            </w:r>
          </w:p>
          <w:p w14:paraId="7E9C0A64" w14:textId="7BAD89A0" w:rsidR="003F4187" w:rsidRDefault="001F6FBD" w:rsidP="00B1500E">
            <w:pPr>
              <w:jc w:val="center"/>
            </w:pPr>
            <w:r>
              <w:t>**</w:t>
            </w:r>
          </w:p>
        </w:tc>
        <w:tc>
          <w:tcPr>
            <w:tcW w:w="786" w:type="dxa"/>
            <w:tcBorders>
              <w:top w:val="single" w:sz="4" w:space="0" w:color="auto"/>
            </w:tcBorders>
          </w:tcPr>
          <w:p w14:paraId="491AF459" w14:textId="77777777" w:rsidR="002B1FE9" w:rsidRDefault="001F6FBD" w:rsidP="00B1500E">
            <w:pPr>
              <w:jc w:val="center"/>
            </w:pPr>
            <w:r>
              <w:t>-4.508</w:t>
            </w:r>
          </w:p>
          <w:p w14:paraId="4347A02E" w14:textId="0DEFF1C6" w:rsidR="003F4187" w:rsidRDefault="002B1FE9" w:rsidP="00B1500E">
            <w:pPr>
              <w:jc w:val="center"/>
            </w:pPr>
            <w:r>
              <w:t>**</w:t>
            </w:r>
          </w:p>
        </w:tc>
        <w:tc>
          <w:tcPr>
            <w:tcW w:w="904" w:type="dxa"/>
            <w:tcBorders>
              <w:top w:val="single" w:sz="4" w:space="0" w:color="auto"/>
            </w:tcBorders>
          </w:tcPr>
          <w:p w14:paraId="2DD8D64F" w14:textId="2774EDC8" w:rsidR="003F4187" w:rsidRDefault="001F6FBD" w:rsidP="00B1500E">
            <w:pPr>
              <w:jc w:val="center"/>
            </w:pPr>
            <w:r>
              <w:t>-</w:t>
            </w:r>
            <w:r w:rsidR="003F4187">
              <w:t>4.954</w:t>
            </w:r>
          </w:p>
          <w:p w14:paraId="72A2671E" w14:textId="77777777" w:rsidR="003F4187" w:rsidRDefault="003F4187" w:rsidP="00B1500E">
            <w:pPr>
              <w:jc w:val="center"/>
            </w:pPr>
            <w:r>
              <w:t>***</w:t>
            </w:r>
          </w:p>
        </w:tc>
        <w:tc>
          <w:tcPr>
            <w:tcW w:w="858" w:type="dxa"/>
            <w:tcBorders>
              <w:top w:val="single" w:sz="4" w:space="0" w:color="auto"/>
            </w:tcBorders>
          </w:tcPr>
          <w:p w14:paraId="200FE588" w14:textId="77777777" w:rsidR="003F4187" w:rsidRDefault="003F4187" w:rsidP="00B1500E">
            <w:pPr>
              <w:jc w:val="center"/>
            </w:pPr>
            <w:r>
              <w:t>-</w:t>
            </w:r>
            <w:r w:rsidR="002B1FE9">
              <w:t>8.265</w:t>
            </w:r>
          </w:p>
          <w:p w14:paraId="5B5AE29B" w14:textId="57EF1959" w:rsidR="002B1FE9" w:rsidRDefault="002B1FE9" w:rsidP="00B1500E">
            <w:pPr>
              <w:jc w:val="center"/>
            </w:pPr>
            <w:r>
              <w:t>**</w:t>
            </w:r>
          </w:p>
        </w:tc>
        <w:tc>
          <w:tcPr>
            <w:tcW w:w="992" w:type="dxa"/>
            <w:tcBorders>
              <w:top w:val="single" w:sz="4" w:space="0" w:color="auto"/>
            </w:tcBorders>
          </w:tcPr>
          <w:p w14:paraId="71219663" w14:textId="77777777" w:rsidR="003F4187" w:rsidRDefault="003F4187" w:rsidP="00B1500E">
            <w:pPr>
              <w:jc w:val="center"/>
            </w:pPr>
            <w:r>
              <w:t>-</w:t>
            </w:r>
            <w:r w:rsidR="002B1FE9">
              <w:t>5.048</w:t>
            </w:r>
          </w:p>
          <w:p w14:paraId="48B44620" w14:textId="13C0C79B" w:rsidR="002B1FE9" w:rsidRDefault="002B1FE9" w:rsidP="00B1500E">
            <w:pPr>
              <w:jc w:val="center"/>
            </w:pPr>
            <w:r>
              <w:t>**</w:t>
            </w:r>
          </w:p>
        </w:tc>
        <w:tc>
          <w:tcPr>
            <w:tcW w:w="851" w:type="dxa"/>
            <w:tcBorders>
              <w:top w:val="single" w:sz="4" w:space="0" w:color="auto"/>
            </w:tcBorders>
          </w:tcPr>
          <w:p w14:paraId="46F31018" w14:textId="4C18FFC1" w:rsidR="003F4187" w:rsidRDefault="002B1FE9" w:rsidP="00B1500E">
            <w:pPr>
              <w:jc w:val="center"/>
            </w:pPr>
            <w:r>
              <w:t>-3.352</w:t>
            </w:r>
          </w:p>
        </w:tc>
        <w:tc>
          <w:tcPr>
            <w:tcW w:w="846" w:type="dxa"/>
            <w:tcBorders>
              <w:top w:val="single" w:sz="4" w:space="0" w:color="auto"/>
            </w:tcBorders>
          </w:tcPr>
          <w:p w14:paraId="75BD33B8" w14:textId="4A0DE144" w:rsidR="003F4187" w:rsidRDefault="003F4187" w:rsidP="00B1500E">
            <w:pPr>
              <w:jc w:val="center"/>
            </w:pPr>
            <w:r>
              <w:t>-</w:t>
            </w:r>
            <w:r w:rsidR="000F3748">
              <w:t>6.433***</w:t>
            </w:r>
          </w:p>
        </w:tc>
        <w:tc>
          <w:tcPr>
            <w:tcW w:w="904" w:type="dxa"/>
            <w:tcBorders>
              <w:top w:val="single" w:sz="4" w:space="0" w:color="auto"/>
            </w:tcBorders>
          </w:tcPr>
          <w:p w14:paraId="76761339" w14:textId="78FD3949" w:rsidR="003F4187" w:rsidRDefault="000B6557" w:rsidP="00B1500E">
            <w:pPr>
              <w:jc w:val="center"/>
            </w:pPr>
            <w:r>
              <w:t>-</w:t>
            </w:r>
            <w:r w:rsidR="003F4187">
              <w:t>4.473</w:t>
            </w:r>
          </w:p>
          <w:p w14:paraId="2ACC7BCD" w14:textId="77777777" w:rsidR="003F4187" w:rsidRDefault="003F4187" w:rsidP="00B1500E">
            <w:pPr>
              <w:jc w:val="center"/>
            </w:pPr>
            <w:r>
              <w:t>**</w:t>
            </w:r>
          </w:p>
        </w:tc>
        <w:tc>
          <w:tcPr>
            <w:tcW w:w="943" w:type="dxa"/>
            <w:tcBorders>
              <w:top w:val="single" w:sz="4" w:space="0" w:color="auto"/>
            </w:tcBorders>
          </w:tcPr>
          <w:p w14:paraId="01B63853" w14:textId="5C44B91A" w:rsidR="003F4187" w:rsidRDefault="003F4187" w:rsidP="00B1500E">
            <w:pPr>
              <w:jc w:val="center"/>
            </w:pPr>
            <w:r>
              <w:t>-</w:t>
            </w:r>
            <w:r w:rsidR="000F3748">
              <w:t>7.347</w:t>
            </w:r>
          </w:p>
        </w:tc>
        <w:tc>
          <w:tcPr>
            <w:tcW w:w="992" w:type="dxa"/>
            <w:tcBorders>
              <w:top w:val="single" w:sz="4" w:space="0" w:color="auto"/>
            </w:tcBorders>
          </w:tcPr>
          <w:p w14:paraId="469B7B41" w14:textId="6A152ECA" w:rsidR="003F4187" w:rsidRDefault="000F3748" w:rsidP="00B1500E">
            <w:pPr>
              <w:jc w:val="center"/>
            </w:pPr>
            <w:r>
              <w:t>-3.456</w:t>
            </w:r>
          </w:p>
        </w:tc>
        <w:tc>
          <w:tcPr>
            <w:tcW w:w="993" w:type="dxa"/>
            <w:tcBorders>
              <w:top w:val="single" w:sz="4" w:space="0" w:color="auto"/>
            </w:tcBorders>
          </w:tcPr>
          <w:p w14:paraId="55D441CF" w14:textId="21F4F6CC" w:rsidR="003F4187" w:rsidRDefault="000F3748" w:rsidP="00B1500E">
            <w:pPr>
              <w:jc w:val="center"/>
            </w:pPr>
            <w:r>
              <w:t>-</w:t>
            </w:r>
            <w:r w:rsidR="003F4187">
              <w:t>2.</w:t>
            </w:r>
            <w:r>
              <w:t>342</w:t>
            </w:r>
          </w:p>
        </w:tc>
      </w:tr>
      <w:tr w:rsidR="003F4187" w14:paraId="011CBF01" w14:textId="77777777" w:rsidTr="003F4187">
        <w:tc>
          <w:tcPr>
            <w:tcW w:w="1296" w:type="dxa"/>
          </w:tcPr>
          <w:p w14:paraId="14745508" w14:textId="77777777" w:rsidR="003F4187" w:rsidRDefault="003F4187" w:rsidP="00B1500E">
            <w:pPr>
              <w:jc w:val="right"/>
            </w:pPr>
          </w:p>
        </w:tc>
        <w:tc>
          <w:tcPr>
            <w:tcW w:w="444" w:type="dxa"/>
          </w:tcPr>
          <w:p w14:paraId="4DEECBBA" w14:textId="77777777" w:rsidR="003F4187" w:rsidRDefault="003F4187" w:rsidP="00B1500E">
            <w:pPr>
              <w:jc w:val="center"/>
            </w:pPr>
            <w:r>
              <w:t>SE</w:t>
            </w:r>
          </w:p>
        </w:tc>
        <w:tc>
          <w:tcPr>
            <w:tcW w:w="786" w:type="dxa"/>
          </w:tcPr>
          <w:p w14:paraId="5D0A84C5" w14:textId="0D411E9D" w:rsidR="003F4187" w:rsidRDefault="001F6FBD" w:rsidP="00B1500E">
            <w:pPr>
              <w:jc w:val="center"/>
            </w:pPr>
            <w:r>
              <w:t>1.014</w:t>
            </w:r>
          </w:p>
        </w:tc>
        <w:tc>
          <w:tcPr>
            <w:tcW w:w="904" w:type="dxa"/>
          </w:tcPr>
          <w:p w14:paraId="77947079" w14:textId="77777777" w:rsidR="003F4187" w:rsidRDefault="003F4187" w:rsidP="00B1500E">
            <w:pPr>
              <w:jc w:val="center"/>
            </w:pPr>
            <w:r>
              <w:t>.951</w:t>
            </w:r>
          </w:p>
        </w:tc>
        <w:tc>
          <w:tcPr>
            <w:tcW w:w="764" w:type="dxa"/>
          </w:tcPr>
          <w:p w14:paraId="14ABDC47" w14:textId="27497A0C" w:rsidR="003F4187" w:rsidRDefault="003F4187" w:rsidP="00B1500E">
            <w:pPr>
              <w:jc w:val="center"/>
            </w:pPr>
            <w:r>
              <w:t>2.</w:t>
            </w:r>
            <w:r w:rsidR="001F6FBD">
              <w:t>345</w:t>
            </w:r>
          </w:p>
        </w:tc>
        <w:tc>
          <w:tcPr>
            <w:tcW w:w="915" w:type="dxa"/>
          </w:tcPr>
          <w:p w14:paraId="202E4F42" w14:textId="061D53C3" w:rsidR="003F4187" w:rsidRDefault="001F6FBD" w:rsidP="00B1500E">
            <w:pPr>
              <w:jc w:val="center"/>
            </w:pPr>
            <w:r>
              <w:t>1.174</w:t>
            </w:r>
          </w:p>
        </w:tc>
        <w:tc>
          <w:tcPr>
            <w:tcW w:w="985" w:type="dxa"/>
          </w:tcPr>
          <w:p w14:paraId="2BA36B0C" w14:textId="3D11E6D7" w:rsidR="003F4187" w:rsidRDefault="003F4187" w:rsidP="00B1500E">
            <w:pPr>
              <w:jc w:val="center"/>
            </w:pPr>
            <w:r>
              <w:t>2</w:t>
            </w:r>
            <w:r w:rsidR="001F6FBD">
              <w:t>.320</w:t>
            </w:r>
          </w:p>
        </w:tc>
        <w:tc>
          <w:tcPr>
            <w:tcW w:w="786" w:type="dxa"/>
          </w:tcPr>
          <w:p w14:paraId="374E7D8E" w14:textId="682AFE9C" w:rsidR="003F4187" w:rsidRDefault="001F6FBD" w:rsidP="00B1500E">
            <w:pPr>
              <w:jc w:val="center"/>
            </w:pPr>
            <w:r>
              <w:t>1.759</w:t>
            </w:r>
          </w:p>
        </w:tc>
        <w:tc>
          <w:tcPr>
            <w:tcW w:w="904" w:type="dxa"/>
          </w:tcPr>
          <w:p w14:paraId="59339464" w14:textId="77777777" w:rsidR="003F4187" w:rsidRDefault="003F4187" w:rsidP="00B1500E">
            <w:pPr>
              <w:jc w:val="center"/>
            </w:pPr>
            <w:r>
              <w:t>1.709</w:t>
            </w:r>
          </w:p>
        </w:tc>
        <w:tc>
          <w:tcPr>
            <w:tcW w:w="858" w:type="dxa"/>
          </w:tcPr>
          <w:p w14:paraId="2AD09812" w14:textId="76313FB8" w:rsidR="003F4187" w:rsidRDefault="003F4187" w:rsidP="00B1500E">
            <w:pPr>
              <w:jc w:val="center"/>
            </w:pPr>
            <w:r>
              <w:t>3.</w:t>
            </w:r>
            <w:r w:rsidR="002B1FE9">
              <w:t>985</w:t>
            </w:r>
          </w:p>
        </w:tc>
        <w:tc>
          <w:tcPr>
            <w:tcW w:w="992" w:type="dxa"/>
          </w:tcPr>
          <w:p w14:paraId="1F66B8EB" w14:textId="25475FB2" w:rsidR="003F4187" w:rsidRDefault="002B1FE9" w:rsidP="00B1500E">
            <w:pPr>
              <w:jc w:val="center"/>
            </w:pPr>
            <w:r>
              <w:t>2.146</w:t>
            </w:r>
          </w:p>
        </w:tc>
        <w:tc>
          <w:tcPr>
            <w:tcW w:w="851" w:type="dxa"/>
          </w:tcPr>
          <w:p w14:paraId="42D0C2B2" w14:textId="2361D1BB" w:rsidR="003F4187" w:rsidRDefault="002B1FE9" w:rsidP="00B1500E">
            <w:pPr>
              <w:jc w:val="center"/>
            </w:pPr>
            <w:r>
              <w:t>3.275</w:t>
            </w:r>
          </w:p>
        </w:tc>
        <w:tc>
          <w:tcPr>
            <w:tcW w:w="846" w:type="dxa"/>
          </w:tcPr>
          <w:p w14:paraId="5DCA10C3" w14:textId="42F9CBA7" w:rsidR="003F4187" w:rsidRDefault="000F3748" w:rsidP="00B1500E">
            <w:pPr>
              <w:jc w:val="center"/>
            </w:pPr>
            <w:r>
              <w:t>2.336</w:t>
            </w:r>
          </w:p>
        </w:tc>
        <w:tc>
          <w:tcPr>
            <w:tcW w:w="904" w:type="dxa"/>
          </w:tcPr>
          <w:p w14:paraId="2BF1EA79" w14:textId="77777777" w:rsidR="003F4187" w:rsidRDefault="003F4187" w:rsidP="00B1500E">
            <w:pPr>
              <w:jc w:val="center"/>
            </w:pPr>
            <w:r>
              <w:t>2.071</w:t>
            </w:r>
          </w:p>
        </w:tc>
        <w:tc>
          <w:tcPr>
            <w:tcW w:w="943" w:type="dxa"/>
          </w:tcPr>
          <w:p w14:paraId="7ABCF16E" w14:textId="256350E7" w:rsidR="003F4187" w:rsidRDefault="003F4187" w:rsidP="00B1500E">
            <w:pPr>
              <w:jc w:val="center"/>
            </w:pPr>
            <w:r>
              <w:t>5</w:t>
            </w:r>
            <w:r w:rsidR="000F3748">
              <w:t>.830</w:t>
            </w:r>
          </w:p>
        </w:tc>
        <w:tc>
          <w:tcPr>
            <w:tcW w:w="992" w:type="dxa"/>
          </w:tcPr>
          <w:p w14:paraId="3D87021F" w14:textId="491D0FC1" w:rsidR="003F4187" w:rsidRDefault="000F3748" w:rsidP="00B1500E">
            <w:pPr>
              <w:jc w:val="center"/>
            </w:pPr>
            <w:r>
              <w:t>2.649</w:t>
            </w:r>
          </w:p>
        </w:tc>
        <w:tc>
          <w:tcPr>
            <w:tcW w:w="993" w:type="dxa"/>
          </w:tcPr>
          <w:p w14:paraId="7F692E28" w14:textId="35994A62" w:rsidR="003F4187" w:rsidRDefault="003F4187" w:rsidP="00B1500E">
            <w:pPr>
              <w:jc w:val="center"/>
            </w:pPr>
            <w:r>
              <w:t>4</w:t>
            </w:r>
            <w:r w:rsidR="000F3748">
              <w:t>.636</w:t>
            </w:r>
          </w:p>
        </w:tc>
      </w:tr>
      <w:tr w:rsidR="003F4187" w14:paraId="77FCB9B0" w14:textId="77777777" w:rsidTr="003F4187">
        <w:tc>
          <w:tcPr>
            <w:tcW w:w="1296" w:type="dxa"/>
          </w:tcPr>
          <w:p w14:paraId="46D83040" w14:textId="77777777" w:rsidR="003F4187" w:rsidRDefault="003F4187" w:rsidP="00B1500E">
            <w:pPr>
              <w:jc w:val="right"/>
            </w:pPr>
            <w:proofErr w:type="spellStart"/>
            <w:r>
              <w:t>Ideology</w:t>
            </w:r>
            <w:proofErr w:type="spellEnd"/>
          </w:p>
        </w:tc>
        <w:tc>
          <w:tcPr>
            <w:tcW w:w="444" w:type="dxa"/>
          </w:tcPr>
          <w:p w14:paraId="6EBFEB81" w14:textId="77777777" w:rsidR="003F4187" w:rsidRDefault="003F4187" w:rsidP="00B1500E">
            <w:pPr>
              <w:jc w:val="center"/>
            </w:pPr>
            <w:r>
              <w:t>B</w:t>
            </w:r>
          </w:p>
        </w:tc>
        <w:tc>
          <w:tcPr>
            <w:tcW w:w="786" w:type="dxa"/>
          </w:tcPr>
          <w:p w14:paraId="53BA9A84" w14:textId="2FD4E4FB" w:rsidR="003F4187" w:rsidRDefault="003F4187" w:rsidP="00B1500E">
            <w:pPr>
              <w:jc w:val="center"/>
            </w:pPr>
            <w:r>
              <w:t>.</w:t>
            </w:r>
            <w:r w:rsidR="001F6FBD">
              <w:t>295</w:t>
            </w:r>
          </w:p>
          <w:p w14:paraId="38C68E19" w14:textId="77777777" w:rsidR="003F4187" w:rsidRDefault="003F4187" w:rsidP="00B1500E">
            <w:pPr>
              <w:jc w:val="center"/>
            </w:pPr>
            <w:r>
              <w:t>***</w:t>
            </w:r>
          </w:p>
        </w:tc>
        <w:tc>
          <w:tcPr>
            <w:tcW w:w="904" w:type="dxa"/>
          </w:tcPr>
          <w:p w14:paraId="34462E3F" w14:textId="69360833" w:rsidR="003F4187" w:rsidRDefault="003F4187" w:rsidP="00B1500E">
            <w:pPr>
              <w:jc w:val="center"/>
            </w:pPr>
            <w:r>
              <w:t>.391</w:t>
            </w:r>
          </w:p>
          <w:p w14:paraId="03690693" w14:textId="77777777" w:rsidR="003F4187" w:rsidRDefault="003F4187" w:rsidP="00B1500E">
            <w:pPr>
              <w:jc w:val="center"/>
            </w:pPr>
            <w:r>
              <w:t>***</w:t>
            </w:r>
          </w:p>
        </w:tc>
        <w:tc>
          <w:tcPr>
            <w:tcW w:w="764" w:type="dxa"/>
          </w:tcPr>
          <w:p w14:paraId="6F2DE727" w14:textId="0D173527" w:rsidR="003F4187" w:rsidRDefault="001F6FBD" w:rsidP="00B1500E">
            <w:pPr>
              <w:jc w:val="center"/>
            </w:pPr>
            <w:r>
              <w:t>.204</w:t>
            </w:r>
          </w:p>
        </w:tc>
        <w:tc>
          <w:tcPr>
            <w:tcW w:w="915" w:type="dxa"/>
          </w:tcPr>
          <w:p w14:paraId="4259FF20" w14:textId="209F6928" w:rsidR="003F4187" w:rsidRDefault="001F6FBD" w:rsidP="001F6FBD">
            <w:pPr>
              <w:jc w:val="center"/>
            </w:pPr>
            <w:r>
              <w:t>.094</w:t>
            </w:r>
          </w:p>
        </w:tc>
        <w:tc>
          <w:tcPr>
            <w:tcW w:w="985" w:type="dxa"/>
          </w:tcPr>
          <w:p w14:paraId="119D3B34" w14:textId="5857BBBB" w:rsidR="003F4187" w:rsidRDefault="001F6FBD" w:rsidP="00B1500E">
            <w:pPr>
              <w:jc w:val="center"/>
            </w:pPr>
            <w:r>
              <w:t>.307**</w:t>
            </w:r>
          </w:p>
        </w:tc>
        <w:tc>
          <w:tcPr>
            <w:tcW w:w="786" w:type="dxa"/>
          </w:tcPr>
          <w:p w14:paraId="57F505CB" w14:textId="427C4C69" w:rsidR="003F4187" w:rsidRDefault="001F6FBD" w:rsidP="00B1500E">
            <w:pPr>
              <w:jc w:val="center"/>
            </w:pPr>
            <w:r>
              <w:t>.238</w:t>
            </w:r>
          </w:p>
          <w:p w14:paraId="6DEC16A8" w14:textId="6286D697" w:rsidR="003F4187" w:rsidRDefault="003F4187" w:rsidP="00B1500E">
            <w:pPr>
              <w:jc w:val="center"/>
            </w:pPr>
            <w:r>
              <w:t>**</w:t>
            </w:r>
          </w:p>
        </w:tc>
        <w:tc>
          <w:tcPr>
            <w:tcW w:w="904" w:type="dxa"/>
          </w:tcPr>
          <w:p w14:paraId="152E2A0A" w14:textId="346BB418" w:rsidR="003F4187" w:rsidRDefault="003F4187" w:rsidP="00B1500E">
            <w:pPr>
              <w:jc w:val="center"/>
            </w:pPr>
            <w:r>
              <w:t>.336</w:t>
            </w:r>
          </w:p>
          <w:p w14:paraId="270F709D" w14:textId="77777777" w:rsidR="003F4187" w:rsidRDefault="003F4187" w:rsidP="00B1500E">
            <w:pPr>
              <w:jc w:val="center"/>
            </w:pPr>
            <w:r>
              <w:t>***</w:t>
            </w:r>
          </w:p>
        </w:tc>
        <w:tc>
          <w:tcPr>
            <w:tcW w:w="858" w:type="dxa"/>
          </w:tcPr>
          <w:p w14:paraId="16600C9B" w14:textId="70A06B7E" w:rsidR="003F4187" w:rsidRDefault="002B1FE9" w:rsidP="00B1500E">
            <w:pPr>
              <w:jc w:val="center"/>
            </w:pPr>
            <w:r>
              <w:t>.139</w:t>
            </w:r>
          </w:p>
        </w:tc>
        <w:tc>
          <w:tcPr>
            <w:tcW w:w="992" w:type="dxa"/>
          </w:tcPr>
          <w:p w14:paraId="3D2998FB" w14:textId="21EA8C89" w:rsidR="003F4187" w:rsidRDefault="002B1FE9" w:rsidP="002B1FE9">
            <w:pPr>
              <w:jc w:val="center"/>
            </w:pPr>
            <w:r>
              <w:t>.012</w:t>
            </w:r>
          </w:p>
        </w:tc>
        <w:tc>
          <w:tcPr>
            <w:tcW w:w="851" w:type="dxa"/>
          </w:tcPr>
          <w:p w14:paraId="7FDEB46A" w14:textId="339DB676" w:rsidR="003F4187" w:rsidRDefault="002B1FE9" w:rsidP="00B1500E">
            <w:pPr>
              <w:jc w:val="center"/>
            </w:pPr>
            <w:r>
              <w:t>.268*</w:t>
            </w:r>
          </w:p>
        </w:tc>
        <w:tc>
          <w:tcPr>
            <w:tcW w:w="846" w:type="dxa"/>
          </w:tcPr>
          <w:p w14:paraId="1DBC418B" w14:textId="2D99832E" w:rsidR="003F4187" w:rsidRDefault="003F4187" w:rsidP="00B1500E">
            <w:pPr>
              <w:jc w:val="center"/>
            </w:pPr>
            <w:r>
              <w:t>.</w:t>
            </w:r>
            <w:r w:rsidR="000F3748">
              <w:t>540</w:t>
            </w:r>
          </w:p>
        </w:tc>
        <w:tc>
          <w:tcPr>
            <w:tcW w:w="904" w:type="dxa"/>
          </w:tcPr>
          <w:p w14:paraId="5A2B2EDC" w14:textId="2B3822B1" w:rsidR="003F4187" w:rsidRDefault="003F4187" w:rsidP="00B1500E">
            <w:pPr>
              <w:jc w:val="center"/>
            </w:pPr>
            <w:r>
              <w:t>.261</w:t>
            </w:r>
          </w:p>
        </w:tc>
        <w:tc>
          <w:tcPr>
            <w:tcW w:w="943" w:type="dxa"/>
          </w:tcPr>
          <w:p w14:paraId="45B1A50F" w14:textId="3E2ACE8B" w:rsidR="003F4187" w:rsidRDefault="003F4187" w:rsidP="00B1500E">
            <w:pPr>
              <w:jc w:val="center"/>
            </w:pPr>
            <w:r>
              <w:t>-.</w:t>
            </w:r>
            <w:r w:rsidR="000F3748">
              <w:t>041</w:t>
            </w:r>
          </w:p>
        </w:tc>
        <w:tc>
          <w:tcPr>
            <w:tcW w:w="992" w:type="dxa"/>
          </w:tcPr>
          <w:p w14:paraId="4B1602F2" w14:textId="21B45B89" w:rsidR="003F4187" w:rsidRDefault="003F4187" w:rsidP="00B1500E">
            <w:pPr>
              <w:jc w:val="center"/>
            </w:pPr>
            <w:r>
              <w:t>-.</w:t>
            </w:r>
            <w:r w:rsidR="000F3748">
              <w:t>403</w:t>
            </w:r>
          </w:p>
        </w:tc>
        <w:tc>
          <w:tcPr>
            <w:tcW w:w="993" w:type="dxa"/>
          </w:tcPr>
          <w:p w14:paraId="267BD73B" w14:textId="5CE16B7F" w:rsidR="003F4187" w:rsidRDefault="000F3748" w:rsidP="00B1500E">
            <w:pPr>
              <w:jc w:val="center"/>
            </w:pPr>
            <w:r>
              <w:t>.086</w:t>
            </w:r>
          </w:p>
        </w:tc>
      </w:tr>
      <w:tr w:rsidR="003F4187" w14:paraId="1295B7A5" w14:textId="77777777" w:rsidTr="003F4187">
        <w:tc>
          <w:tcPr>
            <w:tcW w:w="1296" w:type="dxa"/>
          </w:tcPr>
          <w:p w14:paraId="356C8B2D" w14:textId="77777777" w:rsidR="003F4187" w:rsidRDefault="003F4187" w:rsidP="00B1500E">
            <w:pPr>
              <w:jc w:val="right"/>
            </w:pPr>
          </w:p>
        </w:tc>
        <w:tc>
          <w:tcPr>
            <w:tcW w:w="444" w:type="dxa"/>
          </w:tcPr>
          <w:p w14:paraId="2024091A" w14:textId="77777777" w:rsidR="003F4187" w:rsidRDefault="003F4187" w:rsidP="00B1500E">
            <w:pPr>
              <w:jc w:val="center"/>
            </w:pPr>
            <w:r>
              <w:t>SE</w:t>
            </w:r>
          </w:p>
        </w:tc>
        <w:tc>
          <w:tcPr>
            <w:tcW w:w="786" w:type="dxa"/>
          </w:tcPr>
          <w:p w14:paraId="217DF66D" w14:textId="76930E77" w:rsidR="003F4187" w:rsidRDefault="003F4187" w:rsidP="00B1500E">
            <w:pPr>
              <w:jc w:val="center"/>
            </w:pPr>
            <w:r>
              <w:t>.0</w:t>
            </w:r>
            <w:r w:rsidR="001F6FBD">
              <w:t>96</w:t>
            </w:r>
          </w:p>
        </w:tc>
        <w:tc>
          <w:tcPr>
            <w:tcW w:w="904" w:type="dxa"/>
          </w:tcPr>
          <w:p w14:paraId="78636E1D" w14:textId="77777777" w:rsidR="003F4187" w:rsidRDefault="003F4187" w:rsidP="00B1500E">
            <w:pPr>
              <w:jc w:val="center"/>
            </w:pPr>
            <w:r>
              <w:t>.094</w:t>
            </w:r>
          </w:p>
        </w:tc>
        <w:tc>
          <w:tcPr>
            <w:tcW w:w="764" w:type="dxa"/>
          </w:tcPr>
          <w:p w14:paraId="1984496C" w14:textId="72E307D2" w:rsidR="003F4187" w:rsidRDefault="003F4187" w:rsidP="00B1500E">
            <w:pPr>
              <w:jc w:val="center"/>
            </w:pPr>
            <w:r>
              <w:t>.</w:t>
            </w:r>
            <w:r w:rsidR="001F6FBD">
              <w:t>178</w:t>
            </w:r>
          </w:p>
        </w:tc>
        <w:tc>
          <w:tcPr>
            <w:tcW w:w="915" w:type="dxa"/>
          </w:tcPr>
          <w:p w14:paraId="03016385" w14:textId="436D3AED" w:rsidR="003F4187" w:rsidRDefault="003F4187" w:rsidP="00B1500E">
            <w:pPr>
              <w:jc w:val="center"/>
            </w:pPr>
            <w:r>
              <w:t>.</w:t>
            </w:r>
            <w:r w:rsidR="001F6FBD">
              <w:t>117</w:t>
            </w:r>
          </w:p>
        </w:tc>
        <w:tc>
          <w:tcPr>
            <w:tcW w:w="985" w:type="dxa"/>
          </w:tcPr>
          <w:p w14:paraId="67538A07" w14:textId="11E3CD44" w:rsidR="003F4187" w:rsidRDefault="003F4187" w:rsidP="00B1500E">
            <w:pPr>
              <w:jc w:val="center"/>
            </w:pPr>
            <w:r>
              <w:t>.1</w:t>
            </w:r>
            <w:r w:rsidR="001F6FBD">
              <w:t>51</w:t>
            </w:r>
          </w:p>
        </w:tc>
        <w:tc>
          <w:tcPr>
            <w:tcW w:w="786" w:type="dxa"/>
          </w:tcPr>
          <w:p w14:paraId="0AE32EE7" w14:textId="131AC30E" w:rsidR="003F4187" w:rsidRDefault="003F4187" w:rsidP="00B1500E">
            <w:pPr>
              <w:jc w:val="center"/>
            </w:pPr>
            <w:r>
              <w:t>.0</w:t>
            </w:r>
            <w:r w:rsidR="002B1FE9">
              <w:t>96</w:t>
            </w:r>
          </w:p>
        </w:tc>
        <w:tc>
          <w:tcPr>
            <w:tcW w:w="904" w:type="dxa"/>
          </w:tcPr>
          <w:p w14:paraId="488AFDCD" w14:textId="77777777" w:rsidR="003F4187" w:rsidRDefault="003F4187" w:rsidP="00B1500E">
            <w:pPr>
              <w:jc w:val="center"/>
            </w:pPr>
            <w:r>
              <w:t>.094</w:t>
            </w:r>
          </w:p>
        </w:tc>
        <w:tc>
          <w:tcPr>
            <w:tcW w:w="858" w:type="dxa"/>
          </w:tcPr>
          <w:p w14:paraId="17378FEB" w14:textId="0B10A877" w:rsidR="003F4187" w:rsidRDefault="003F4187" w:rsidP="00B1500E">
            <w:pPr>
              <w:jc w:val="center"/>
            </w:pPr>
            <w:r>
              <w:t>.1</w:t>
            </w:r>
            <w:r w:rsidR="002B1FE9">
              <w:t>89</w:t>
            </w:r>
          </w:p>
        </w:tc>
        <w:tc>
          <w:tcPr>
            <w:tcW w:w="992" w:type="dxa"/>
          </w:tcPr>
          <w:p w14:paraId="4998FA2B" w14:textId="1EAB12DF" w:rsidR="003F4187" w:rsidRDefault="003F4187" w:rsidP="00B1500E">
            <w:pPr>
              <w:jc w:val="center"/>
            </w:pPr>
            <w:r>
              <w:t>.</w:t>
            </w:r>
            <w:r w:rsidR="002B1FE9">
              <w:t>121</w:t>
            </w:r>
          </w:p>
        </w:tc>
        <w:tc>
          <w:tcPr>
            <w:tcW w:w="851" w:type="dxa"/>
          </w:tcPr>
          <w:p w14:paraId="0CC22E9F" w14:textId="274F3D3A" w:rsidR="003F4187" w:rsidRDefault="003F4187" w:rsidP="00B1500E">
            <w:pPr>
              <w:jc w:val="center"/>
            </w:pPr>
            <w:r>
              <w:t>.</w:t>
            </w:r>
            <w:r w:rsidR="002B1FE9">
              <w:t>152</w:t>
            </w:r>
          </w:p>
        </w:tc>
        <w:tc>
          <w:tcPr>
            <w:tcW w:w="846" w:type="dxa"/>
          </w:tcPr>
          <w:p w14:paraId="10834BED" w14:textId="08100439" w:rsidR="003F4187" w:rsidRDefault="003F4187" w:rsidP="00B1500E">
            <w:pPr>
              <w:jc w:val="center"/>
            </w:pPr>
            <w:r>
              <w:t>.</w:t>
            </w:r>
            <w:r w:rsidR="000F3748">
              <w:t>377</w:t>
            </w:r>
          </w:p>
        </w:tc>
        <w:tc>
          <w:tcPr>
            <w:tcW w:w="904" w:type="dxa"/>
          </w:tcPr>
          <w:p w14:paraId="1804857D" w14:textId="77777777" w:rsidR="003F4187" w:rsidRDefault="003F4187" w:rsidP="00B1500E">
            <w:pPr>
              <w:jc w:val="center"/>
            </w:pPr>
            <w:r>
              <w:t>.352</w:t>
            </w:r>
          </w:p>
        </w:tc>
        <w:tc>
          <w:tcPr>
            <w:tcW w:w="943" w:type="dxa"/>
          </w:tcPr>
          <w:p w14:paraId="0081BD58" w14:textId="56D34D33" w:rsidR="003F4187" w:rsidRDefault="003F4187" w:rsidP="00B1500E">
            <w:pPr>
              <w:jc w:val="center"/>
            </w:pPr>
            <w:r>
              <w:t>.</w:t>
            </w:r>
            <w:r w:rsidR="000F3748">
              <w:t>937</w:t>
            </w:r>
          </w:p>
        </w:tc>
        <w:tc>
          <w:tcPr>
            <w:tcW w:w="992" w:type="dxa"/>
          </w:tcPr>
          <w:p w14:paraId="0C497D8A" w14:textId="56275A1D" w:rsidR="003F4187" w:rsidRDefault="003F4187" w:rsidP="00B1500E">
            <w:pPr>
              <w:jc w:val="center"/>
            </w:pPr>
            <w:r>
              <w:t>.</w:t>
            </w:r>
            <w:r w:rsidR="000F3748">
              <w:t>496</w:t>
            </w:r>
          </w:p>
        </w:tc>
        <w:tc>
          <w:tcPr>
            <w:tcW w:w="993" w:type="dxa"/>
          </w:tcPr>
          <w:p w14:paraId="7A61BCD2" w14:textId="2D2618B6" w:rsidR="003F4187" w:rsidRDefault="003F4187" w:rsidP="00B1500E">
            <w:pPr>
              <w:jc w:val="center"/>
            </w:pPr>
            <w:r>
              <w:t>.</w:t>
            </w:r>
            <w:r w:rsidR="000F3748">
              <w:t>726</w:t>
            </w:r>
          </w:p>
        </w:tc>
      </w:tr>
      <w:tr w:rsidR="003F4187" w14:paraId="0C2CFFEE" w14:textId="77777777" w:rsidTr="003F4187">
        <w:tc>
          <w:tcPr>
            <w:tcW w:w="1296" w:type="dxa"/>
          </w:tcPr>
          <w:p w14:paraId="14B2EDAA" w14:textId="77777777" w:rsidR="003F4187" w:rsidRDefault="003F4187" w:rsidP="00B1500E">
            <w:pPr>
              <w:jc w:val="right"/>
            </w:pPr>
            <w:proofErr w:type="spellStart"/>
            <w:r>
              <w:t>Clientelism</w:t>
            </w:r>
            <w:proofErr w:type="spellEnd"/>
          </w:p>
        </w:tc>
        <w:tc>
          <w:tcPr>
            <w:tcW w:w="444" w:type="dxa"/>
          </w:tcPr>
          <w:p w14:paraId="2F54597E" w14:textId="77777777" w:rsidR="003F4187" w:rsidRDefault="003F4187" w:rsidP="00B1500E">
            <w:pPr>
              <w:jc w:val="center"/>
            </w:pPr>
            <w:r>
              <w:t>B</w:t>
            </w:r>
          </w:p>
        </w:tc>
        <w:tc>
          <w:tcPr>
            <w:tcW w:w="786" w:type="dxa"/>
          </w:tcPr>
          <w:p w14:paraId="51F9FC3B" w14:textId="66706F82" w:rsidR="003F4187" w:rsidRDefault="001F6FBD" w:rsidP="00B1500E">
            <w:pPr>
              <w:jc w:val="center"/>
            </w:pPr>
            <w:r>
              <w:t>1.304**</w:t>
            </w:r>
          </w:p>
        </w:tc>
        <w:tc>
          <w:tcPr>
            <w:tcW w:w="904" w:type="dxa"/>
          </w:tcPr>
          <w:p w14:paraId="7E4E4BE1" w14:textId="4D840E0C" w:rsidR="003F4187" w:rsidRDefault="003F4187" w:rsidP="00B1500E">
            <w:pPr>
              <w:jc w:val="center"/>
            </w:pPr>
            <w:r>
              <w:t>1.373</w:t>
            </w:r>
          </w:p>
          <w:p w14:paraId="1CC1FEE3" w14:textId="77777777" w:rsidR="003F4187" w:rsidRDefault="003F4187" w:rsidP="00B1500E">
            <w:pPr>
              <w:jc w:val="center"/>
            </w:pPr>
            <w:r>
              <w:t>***</w:t>
            </w:r>
          </w:p>
        </w:tc>
        <w:tc>
          <w:tcPr>
            <w:tcW w:w="764" w:type="dxa"/>
          </w:tcPr>
          <w:p w14:paraId="595BFF96" w14:textId="5CD928AB" w:rsidR="003F4187" w:rsidRDefault="001F6FBD" w:rsidP="00B1500E">
            <w:pPr>
              <w:jc w:val="center"/>
            </w:pPr>
            <w:r>
              <w:t>.782</w:t>
            </w:r>
          </w:p>
        </w:tc>
        <w:tc>
          <w:tcPr>
            <w:tcW w:w="915" w:type="dxa"/>
          </w:tcPr>
          <w:p w14:paraId="0F65F5B2" w14:textId="2E2124A5" w:rsidR="003F4187" w:rsidRDefault="001F6FBD" w:rsidP="001F6FBD">
            <w:pPr>
              <w:jc w:val="center"/>
            </w:pPr>
            <w:r>
              <w:t>.126</w:t>
            </w:r>
          </w:p>
        </w:tc>
        <w:tc>
          <w:tcPr>
            <w:tcW w:w="985" w:type="dxa"/>
          </w:tcPr>
          <w:p w14:paraId="558F5DC4" w14:textId="36EC1BC9" w:rsidR="003F4187" w:rsidRDefault="001F6FBD" w:rsidP="00B1500E">
            <w:pPr>
              <w:jc w:val="center"/>
            </w:pPr>
            <w:r>
              <w:t>1.308</w:t>
            </w:r>
          </w:p>
        </w:tc>
        <w:tc>
          <w:tcPr>
            <w:tcW w:w="786" w:type="dxa"/>
          </w:tcPr>
          <w:p w14:paraId="780D1991" w14:textId="3D163A07" w:rsidR="003F4187" w:rsidRDefault="002B1FE9" w:rsidP="00B1500E">
            <w:pPr>
              <w:jc w:val="center"/>
            </w:pPr>
            <w:r>
              <w:t>1.142**</w:t>
            </w:r>
          </w:p>
        </w:tc>
        <w:tc>
          <w:tcPr>
            <w:tcW w:w="904" w:type="dxa"/>
          </w:tcPr>
          <w:p w14:paraId="299AC910" w14:textId="373ADD8E" w:rsidR="003F4187" w:rsidRDefault="003F4187" w:rsidP="00B1500E">
            <w:pPr>
              <w:jc w:val="center"/>
            </w:pPr>
            <w:r>
              <w:t>1.176</w:t>
            </w:r>
          </w:p>
          <w:p w14:paraId="3220282E" w14:textId="77777777" w:rsidR="003F4187" w:rsidRDefault="003F4187" w:rsidP="00B1500E">
            <w:pPr>
              <w:jc w:val="center"/>
            </w:pPr>
            <w:r>
              <w:t>**</w:t>
            </w:r>
          </w:p>
        </w:tc>
        <w:tc>
          <w:tcPr>
            <w:tcW w:w="858" w:type="dxa"/>
          </w:tcPr>
          <w:p w14:paraId="16B23D7D" w14:textId="044704ED" w:rsidR="003F4187" w:rsidRDefault="002B1FE9" w:rsidP="00B1500E">
            <w:pPr>
              <w:jc w:val="center"/>
            </w:pPr>
            <w:r>
              <w:t>.510</w:t>
            </w:r>
          </w:p>
        </w:tc>
        <w:tc>
          <w:tcPr>
            <w:tcW w:w="992" w:type="dxa"/>
          </w:tcPr>
          <w:p w14:paraId="0ACEFDD0" w14:textId="507E53CD" w:rsidR="003F4187" w:rsidRDefault="002B1FE9" w:rsidP="002B1FE9">
            <w:pPr>
              <w:jc w:val="center"/>
            </w:pPr>
            <w:r>
              <w:t>-.221</w:t>
            </w:r>
          </w:p>
        </w:tc>
        <w:tc>
          <w:tcPr>
            <w:tcW w:w="851" w:type="dxa"/>
          </w:tcPr>
          <w:p w14:paraId="41EBDBD2" w14:textId="3488E31A" w:rsidR="003F4187" w:rsidRDefault="002B1FE9" w:rsidP="00B1500E">
            <w:pPr>
              <w:jc w:val="center"/>
            </w:pPr>
            <w:r>
              <w:t>1.264</w:t>
            </w:r>
          </w:p>
        </w:tc>
        <w:tc>
          <w:tcPr>
            <w:tcW w:w="846" w:type="dxa"/>
          </w:tcPr>
          <w:p w14:paraId="105CD72A" w14:textId="368B41ED" w:rsidR="003F4187" w:rsidRDefault="000F3748" w:rsidP="00B1500E">
            <w:pPr>
              <w:jc w:val="center"/>
            </w:pPr>
            <w:r>
              <w:t>2.168*</w:t>
            </w:r>
            <w:r w:rsidR="003F4187">
              <w:t>*</w:t>
            </w:r>
          </w:p>
        </w:tc>
        <w:tc>
          <w:tcPr>
            <w:tcW w:w="904" w:type="dxa"/>
          </w:tcPr>
          <w:p w14:paraId="54B731DC" w14:textId="560ED8CA" w:rsidR="003F4187" w:rsidRDefault="003F4187" w:rsidP="00B1500E">
            <w:pPr>
              <w:jc w:val="center"/>
            </w:pPr>
            <w:r>
              <w:t>.910</w:t>
            </w:r>
          </w:p>
        </w:tc>
        <w:tc>
          <w:tcPr>
            <w:tcW w:w="943" w:type="dxa"/>
          </w:tcPr>
          <w:p w14:paraId="1300A954" w14:textId="215927BC" w:rsidR="003F4187" w:rsidRDefault="003F4187" w:rsidP="00B1500E">
            <w:pPr>
              <w:jc w:val="center"/>
            </w:pPr>
            <w:r>
              <w:t>-.</w:t>
            </w:r>
            <w:r w:rsidR="000F3748">
              <w:t>002</w:t>
            </w:r>
          </w:p>
        </w:tc>
        <w:tc>
          <w:tcPr>
            <w:tcW w:w="992" w:type="dxa"/>
          </w:tcPr>
          <w:p w14:paraId="35CC7D90" w14:textId="29B748CC" w:rsidR="003F4187" w:rsidRDefault="003F4187" w:rsidP="000F3748">
            <w:pPr>
              <w:jc w:val="center"/>
            </w:pPr>
            <w:r>
              <w:t>-</w:t>
            </w:r>
            <w:r w:rsidR="000F3748">
              <w:t>1.186</w:t>
            </w:r>
          </w:p>
        </w:tc>
        <w:tc>
          <w:tcPr>
            <w:tcW w:w="993" w:type="dxa"/>
          </w:tcPr>
          <w:p w14:paraId="00F9DA01" w14:textId="3E75DAF0" w:rsidR="003F4187" w:rsidRDefault="000F3748" w:rsidP="00B1500E">
            <w:pPr>
              <w:jc w:val="center"/>
            </w:pPr>
            <w:r>
              <w:t>.711</w:t>
            </w:r>
          </w:p>
        </w:tc>
      </w:tr>
      <w:tr w:rsidR="003F4187" w14:paraId="0117CC4E" w14:textId="77777777" w:rsidTr="003F4187">
        <w:tc>
          <w:tcPr>
            <w:tcW w:w="1296" w:type="dxa"/>
          </w:tcPr>
          <w:p w14:paraId="3562FD58" w14:textId="77777777" w:rsidR="003F4187" w:rsidRDefault="003F4187" w:rsidP="00B1500E">
            <w:pPr>
              <w:jc w:val="right"/>
            </w:pPr>
          </w:p>
        </w:tc>
        <w:tc>
          <w:tcPr>
            <w:tcW w:w="444" w:type="dxa"/>
          </w:tcPr>
          <w:p w14:paraId="319DDA92" w14:textId="77777777" w:rsidR="003F4187" w:rsidRDefault="003F4187" w:rsidP="00B1500E">
            <w:pPr>
              <w:jc w:val="center"/>
            </w:pPr>
            <w:r>
              <w:t>SE</w:t>
            </w:r>
          </w:p>
        </w:tc>
        <w:tc>
          <w:tcPr>
            <w:tcW w:w="786" w:type="dxa"/>
          </w:tcPr>
          <w:p w14:paraId="0FD6DAAC" w14:textId="12C44225" w:rsidR="003F4187" w:rsidRDefault="003F4187" w:rsidP="00B1500E">
            <w:pPr>
              <w:jc w:val="center"/>
            </w:pPr>
            <w:r>
              <w:t>.</w:t>
            </w:r>
            <w:r w:rsidR="001F6FBD">
              <w:t>545</w:t>
            </w:r>
          </w:p>
        </w:tc>
        <w:tc>
          <w:tcPr>
            <w:tcW w:w="904" w:type="dxa"/>
          </w:tcPr>
          <w:p w14:paraId="408FC4D6" w14:textId="77777777" w:rsidR="003F4187" w:rsidRDefault="003F4187" w:rsidP="00B1500E">
            <w:pPr>
              <w:jc w:val="center"/>
            </w:pPr>
            <w:r>
              <w:t>.514</w:t>
            </w:r>
          </w:p>
        </w:tc>
        <w:tc>
          <w:tcPr>
            <w:tcW w:w="764" w:type="dxa"/>
          </w:tcPr>
          <w:p w14:paraId="667F231A" w14:textId="0C0D1F34" w:rsidR="003F4187" w:rsidRDefault="003F4187" w:rsidP="00B1500E">
            <w:pPr>
              <w:jc w:val="center"/>
            </w:pPr>
            <w:r>
              <w:t>1.</w:t>
            </w:r>
            <w:r w:rsidR="001F6FBD">
              <w:t>218</w:t>
            </w:r>
          </w:p>
        </w:tc>
        <w:tc>
          <w:tcPr>
            <w:tcW w:w="915" w:type="dxa"/>
          </w:tcPr>
          <w:p w14:paraId="367282B9" w14:textId="5005F668" w:rsidR="003F4187" w:rsidRDefault="003F4187" w:rsidP="00B1500E">
            <w:pPr>
              <w:jc w:val="center"/>
            </w:pPr>
            <w:r>
              <w:t>.</w:t>
            </w:r>
            <w:r w:rsidR="001F6FBD">
              <w:t>645</w:t>
            </w:r>
          </w:p>
        </w:tc>
        <w:tc>
          <w:tcPr>
            <w:tcW w:w="985" w:type="dxa"/>
          </w:tcPr>
          <w:p w14:paraId="620DCAB9" w14:textId="6DE5FA0C" w:rsidR="003F4187" w:rsidRDefault="003F4187" w:rsidP="00B1500E">
            <w:pPr>
              <w:jc w:val="center"/>
            </w:pPr>
            <w:r>
              <w:t>1.</w:t>
            </w:r>
            <w:r w:rsidR="001F6FBD">
              <w:t>175</w:t>
            </w:r>
          </w:p>
        </w:tc>
        <w:tc>
          <w:tcPr>
            <w:tcW w:w="786" w:type="dxa"/>
          </w:tcPr>
          <w:p w14:paraId="4626FB0A" w14:textId="3C5A24E8" w:rsidR="003F4187" w:rsidRDefault="003F4187" w:rsidP="00B1500E">
            <w:pPr>
              <w:jc w:val="center"/>
            </w:pPr>
            <w:r>
              <w:t>.</w:t>
            </w:r>
            <w:r w:rsidR="002B1FE9">
              <w:t>570</w:t>
            </w:r>
          </w:p>
        </w:tc>
        <w:tc>
          <w:tcPr>
            <w:tcW w:w="904" w:type="dxa"/>
          </w:tcPr>
          <w:p w14:paraId="607994AF" w14:textId="77777777" w:rsidR="003F4187" w:rsidRDefault="003F4187" w:rsidP="00B1500E">
            <w:pPr>
              <w:jc w:val="center"/>
            </w:pPr>
            <w:r>
              <w:t>.542</w:t>
            </w:r>
          </w:p>
        </w:tc>
        <w:tc>
          <w:tcPr>
            <w:tcW w:w="858" w:type="dxa"/>
          </w:tcPr>
          <w:p w14:paraId="3349E68D" w14:textId="446B7F0F" w:rsidR="003F4187" w:rsidRDefault="003F4187" w:rsidP="00B1500E">
            <w:pPr>
              <w:jc w:val="center"/>
            </w:pPr>
            <w:r>
              <w:t>1</w:t>
            </w:r>
            <w:r w:rsidR="002B1FE9">
              <w:t>.270</w:t>
            </w:r>
          </w:p>
        </w:tc>
        <w:tc>
          <w:tcPr>
            <w:tcW w:w="992" w:type="dxa"/>
          </w:tcPr>
          <w:p w14:paraId="351E750F" w14:textId="5FCA695F" w:rsidR="003F4187" w:rsidRDefault="003F4187" w:rsidP="00B1500E">
            <w:pPr>
              <w:jc w:val="center"/>
            </w:pPr>
            <w:r>
              <w:t>.</w:t>
            </w:r>
            <w:r w:rsidR="002B1FE9">
              <w:t>694</w:t>
            </w:r>
          </w:p>
        </w:tc>
        <w:tc>
          <w:tcPr>
            <w:tcW w:w="851" w:type="dxa"/>
          </w:tcPr>
          <w:p w14:paraId="6C7D7F03" w14:textId="430D9F4A" w:rsidR="003F4187" w:rsidRDefault="003F4187" w:rsidP="00B1500E">
            <w:pPr>
              <w:jc w:val="center"/>
            </w:pPr>
            <w:r>
              <w:t>1.</w:t>
            </w:r>
            <w:r w:rsidR="002B1FE9">
              <w:t>187</w:t>
            </w:r>
          </w:p>
        </w:tc>
        <w:tc>
          <w:tcPr>
            <w:tcW w:w="846" w:type="dxa"/>
          </w:tcPr>
          <w:p w14:paraId="257E89A2" w14:textId="2BF8184D" w:rsidR="003F4187" w:rsidRDefault="000F3748" w:rsidP="00B1500E">
            <w:pPr>
              <w:jc w:val="center"/>
            </w:pPr>
            <w:r>
              <w:t>1</w:t>
            </w:r>
            <w:r w:rsidR="003F4187">
              <w:t>.</w:t>
            </w:r>
            <w:r>
              <w:t>074</w:t>
            </w:r>
          </w:p>
        </w:tc>
        <w:tc>
          <w:tcPr>
            <w:tcW w:w="904" w:type="dxa"/>
          </w:tcPr>
          <w:p w14:paraId="0272C2EE" w14:textId="77777777" w:rsidR="003F4187" w:rsidRDefault="003F4187" w:rsidP="00B1500E">
            <w:pPr>
              <w:jc w:val="center"/>
            </w:pPr>
            <w:r>
              <w:t>.934</w:t>
            </w:r>
          </w:p>
        </w:tc>
        <w:tc>
          <w:tcPr>
            <w:tcW w:w="943" w:type="dxa"/>
          </w:tcPr>
          <w:p w14:paraId="07ACC4FC" w14:textId="4DCAC8E9" w:rsidR="003F4187" w:rsidRDefault="003F4187" w:rsidP="00B1500E">
            <w:pPr>
              <w:jc w:val="center"/>
            </w:pPr>
            <w:r>
              <w:t>2.</w:t>
            </w:r>
            <w:r w:rsidR="000F3748">
              <w:t>766</w:t>
            </w:r>
          </w:p>
        </w:tc>
        <w:tc>
          <w:tcPr>
            <w:tcW w:w="992" w:type="dxa"/>
          </w:tcPr>
          <w:p w14:paraId="0A0DA496" w14:textId="4A03F787" w:rsidR="003F4187" w:rsidRDefault="000F3748" w:rsidP="00B1500E">
            <w:pPr>
              <w:jc w:val="center"/>
            </w:pPr>
            <w:r>
              <w:t>1.248</w:t>
            </w:r>
          </w:p>
        </w:tc>
        <w:tc>
          <w:tcPr>
            <w:tcW w:w="993" w:type="dxa"/>
          </w:tcPr>
          <w:p w14:paraId="486FB8F8" w14:textId="00ACDA96" w:rsidR="003F4187" w:rsidRDefault="003F4187" w:rsidP="00B1500E">
            <w:pPr>
              <w:jc w:val="center"/>
            </w:pPr>
            <w:r>
              <w:t>2.</w:t>
            </w:r>
            <w:r w:rsidR="000F3748">
              <w:t>241</w:t>
            </w:r>
          </w:p>
        </w:tc>
      </w:tr>
      <w:tr w:rsidR="003F4187" w14:paraId="3072C796" w14:textId="77777777" w:rsidTr="003F4187">
        <w:tc>
          <w:tcPr>
            <w:tcW w:w="1296" w:type="dxa"/>
          </w:tcPr>
          <w:p w14:paraId="0905807D" w14:textId="77777777" w:rsidR="003F4187" w:rsidRDefault="003F4187" w:rsidP="00B1500E">
            <w:pPr>
              <w:jc w:val="right"/>
            </w:pPr>
            <w:proofErr w:type="spellStart"/>
            <w:r>
              <w:t>Sex</w:t>
            </w:r>
            <w:proofErr w:type="spellEnd"/>
          </w:p>
        </w:tc>
        <w:tc>
          <w:tcPr>
            <w:tcW w:w="444" w:type="dxa"/>
          </w:tcPr>
          <w:p w14:paraId="331EFF13" w14:textId="77777777" w:rsidR="003F4187" w:rsidRDefault="003F4187" w:rsidP="00B1500E">
            <w:pPr>
              <w:jc w:val="center"/>
            </w:pPr>
            <w:r>
              <w:t>B</w:t>
            </w:r>
          </w:p>
        </w:tc>
        <w:tc>
          <w:tcPr>
            <w:tcW w:w="786" w:type="dxa"/>
          </w:tcPr>
          <w:p w14:paraId="472C3BB4" w14:textId="77777777" w:rsidR="003F4187" w:rsidRDefault="003F4187" w:rsidP="00B1500E">
            <w:pPr>
              <w:jc w:val="center"/>
            </w:pPr>
          </w:p>
        </w:tc>
        <w:tc>
          <w:tcPr>
            <w:tcW w:w="904" w:type="dxa"/>
          </w:tcPr>
          <w:p w14:paraId="06FB48A4" w14:textId="77777777" w:rsidR="003F4187" w:rsidRDefault="003F4187" w:rsidP="00B1500E">
            <w:pPr>
              <w:jc w:val="center"/>
            </w:pPr>
          </w:p>
        </w:tc>
        <w:tc>
          <w:tcPr>
            <w:tcW w:w="764" w:type="dxa"/>
          </w:tcPr>
          <w:p w14:paraId="711E6815" w14:textId="77777777" w:rsidR="003F4187" w:rsidRDefault="003F4187" w:rsidP="00B1500E">
            <w:pPr>
              <w:jc w:val="center"/>
            </w:pPr>
          </w:p>
        </w:tc>
        <w:tc>
          <w:tcPr>
            <w:tcW w:w="915" w:type="dxa"/>
          </w:tcPr>
          <w:p w14:paraId="368BE9C9" w14:textId="77777777" w:rsidR="003F4187" w:rsidRDefault="003F4187" w:rsidP="00B1500E">
            <w:pPr>
              <w:jc w:val="center"/>
            </w:pPr>
          </w:p>
        </w:tc>
        <w:tc>
          <w:tcPr>
            <w:tcW w:w="985" w:type="dxa"/>
          </w:tcPr>
          <w:p w14:paraId="30949D1C" w14:textId="77777777" w:rsidR="003F4187" w:rsidRDefault="003F4187" w:rsidP="00B1500E">
            <w:pPr>
              <w:jc w:val="center"/>
            </w:pPr>
          </w:p>
        </w:tc>
        <w:tc>
          <w:tcPr>
            <w:tcW w:w="786" w:type="dxa"/>
          </w:tcPr>
          <w:p w14:paraId="7773C7B3" w14:textId="6530EA13" w:rsidR="003F4187" w:rsidRDefault="002B1FE9" w:rsidP="002B1FE9">
            <w:pPr>
              <w:jc w:val="center"/>
            </w:pPr>
            <w:r>
              <w:t>.430</w:t>
            </w:r>
          </w:p>
        </w:tc>
        <w:tc>
          <w:tcPr>
            <w:tcW w:w="904" w:type="dxa"/>
          </w:tcPr>
          <w:p w14:paraId="2FC10EDF" w14:textId="284EFCBB" w:rsidR="003F4187" w:rsidRDefault="003F4187" w:rsidP="00B1500E">
            <w:pPr>
              <w:jc w:val="center"/>
            </w:pPr>
            <w:r>
              <w:t>.762</w:t>
            </w:r>
          </w:p>
        </w:tc>
        <w:tc>
          <w:tcPr>
            <w:tcW w:w="858" w:type="dxa"/>
          </w:tcPr>
          <w:p w14:paraId="1C6449C5" w14:textId="1E9675EC" w:rsidR="003F4187" w:rsidRDefault="002B1FE9" w:rsidP="00B1500E">
            <w:pPr>
              <w:jc w:val="center"/>
            </w:pPr>
            <w:r>
              <w:t>1.166</w:t>
            </w:r>
          </w:p>
        </w:tc>
        <w:tc>
          <w:tcPr>
            <w:tcW w:w="992" w:type="dxa"/>
          </w:tcPr>
          <w:p w14:paraId="4E6ECC5A" w14:textId="69E32793" w:rsidR="003F4187" w:rsidRDefault="003F4187" w:rsidP="00B1500E">
            <w:pPr>
              <w:jc w:val="center"/>
            </w:pPr>
            <w:r>
              <w:t>.</w:t>
            </w:r>
            <w:r w:rsidR="002B1FE9">
              <w:t>935</w:t>
            </w:r>
          </w:p>
        </w:tc>
        <w:tc>
          <w:tcPr>
            <w:tcW w:w="851" w:type="dxa"/>
          </w:tcPr>
          <w:p w14:paraId="0BA284F8" w14:textId="470046F6" w:rsidR="003F4187" w:rsidRDefault="002B1FE9" w:rsidP="00B1500E">
            <w:pPr>
              <w:jc w:val="center"/>
            </w:pPr>
            <w:r>
              <w:t>.131</w:t>
            </w:r>
          </w:p>
        </w:tc>
        <w:tc>
          <w:tcPr>
            <w:tcW w:w="846" w:type="dxa"/>
          </w:tcPr>
          <w:p w14:paraId="74D3E3A0" w14:textId="0128FB99" w:rsidR="003F4187" w:rsidRDefault="000F3748" w:rsidP="00B1500E">
            <w:pPr>
              <w:jc w:val="center"/>
            </w:pPr>
            <w:r>
              <w:t>.421</w:t>
            </w:r>
          </w:p>
        </w:tc>
        <w:tc>
          <w:tcPr>
            <w:tcW w:w="904" w:type="dxa"/>
          </w:tcPr>
          <w:p w14:paraId="7FD0608A" w14:textId="2CEFF04E" w:rsidR="003F4187" w:rsidRDefault="003F4187" w:rsidP="00B1500E">
            <w:pPr>
              <w:jc w:val="center"/>
            </w:pPr>
            <w:r>
              <w:t>.759</w:t>
            </w:r>
          </w:p>
        </w:tc>
        <w:tc>
          <w:tcPr>
            <w:tcW w:w="943" w:type="dxa"/>
          </w:tcPr>
          <w:p w14:paraId="7814923A" w14:textId="3EAE8758" w:rsidR="003F4187" w:rsidRDefault="000F3748" w:rsidP="00B1500E">
            <w:pPr>
              <w:jc w:val="center"/>
            </w:pPr>
            <w:r>
              <w:t>1.165</w:t>
            </w:r>
          </w:p>
        </w:tc>
        <w:tc>
          <w:tcPr>
            <w:tcW w:w="992" w:type="dxa"/>
          </w:tcPr>
          <w:p w14:paraId="483AC444" w14:textId="76562A90" w:rsidR="003F4187" w:rsidRDefault="003F4187" w:rsidP="00B1500E">
            <w:pPr>
              <w:jc w:val="center"/>
            </w:pPr>
            <w:r>
              <w:t>.</w:t>
            </w:r>
            <w:r w:rsidR="000F3748">
              <w:t>968</w:t>
            </w:r>
          </w:p>
        </w:tc>
        <w:tc>
          <w:tcPr>
            <w:tcW w:w="993" w:type="dxa"/>
          </w:tcPr>
          <w:p w14:paraId="11882EA9" w14:textId="508A807C" w:rsidR="003F4187" w:rsidRDefault="000F3748" w:rsidP="00B1500E">
            <w:pPr>
              <w:jc w:val="center"/>
            </w:pPr>
            <w:r>
              <w:t>.127</w:t>
            </w:r>
          </w:p>
        </w:tc>
      </w:tr>
      <w:tr w:rsidR="003F4187" w14:paraId="40E2FF9A" w14:textId="77777777" w:rsidTr="003F4187">
        <w:tc>
          <w:tcPr>
            <w:tcW w:w="1296" w:type="dxa"/>
          </w:tcPr>
          <w:p w14:paraId="3E5F9631" w14:textId="77777777" w:rsidR="003F4187" w:rsidRDefault="003F4187" w:rsidP="00B1500E">
            <w:pPr>
              <w:jc w:val="right"/>
            </w:pPr>
          </w:p>
        </w:tc>
        <w:tc>
          <w:tcPr>
            <w:tcW w:w="444" w:type="dxa"/>
          </w:tcPr>
          <w:p w14:paraId="7411A153" w14:textId="77777777" w:rsidR="003F4187" w:rsidRDefault="003F4187" w:rsidP="00B1500E">
            <w:pPr>
              <w:jc w:val="center"/>
            </w:pPr>
            <w:r>
              <w:t>SE</w:t>
            </w:r>
          </w:p>
        </w:tc>
        <w:tc>
          <w:tcPr>
            <w:tcW w:w="786" w:type="dxa"/>
          </w:tcPr>
          <w:p w14:paraId="6366F0F3" w14:textId="77777777" w:rsidR="003F4187" w:rsidRDefault="003F4187" w:rsidP="00B1500E">
            <w:pPr>
              <w:jc w:val="center"/>
            </w:pPr>
          </w:p>
        </w:tc>
        <w:tc>
          <w:tcPr>
            <w:tcW w:w="904" w:type="dxa"/>
          </w:tcPr>
          <w:p w14:paraId="7F368798" w14:textId="77777777" w:rsidR="003F4187" w:rsidRDefault="003F4187" w:rsidP="00B1500E">
            <w:pPr>
              <w:jc w:val="center"/>
            </w:pPr>
          </w:p>
        </w:tc>
        <w:tc>
          <w:tcPr>
            <w:tcW w:w="764" w:type="dxa"/>
          </w:tcPr>
          <w:p w14:paraId="69FCD2F1" w14:textId="77777777" w:rsidR="003F4187" w:rsidRDefault="003F4187" w:rsidP="00B1500E">
            <w:pPr>
              <w:jc w:val="center"/>
            </w:pPr>
          </w:p>
        </w:tc>
        <w:tc>
          <w:tcPr>
            <w:tcW w:w="915" w:type="dxa"/>
          </w:tcPr>
          <w:p w14:paraId="23356A27" w14:textId="77777777" w:rsidR="003F4187" w:rsidRDefault="003F4187" w:rsidP="00B1500E">
            <w:pPr>
              <w:jc w:val="center"/>
            </w:pPr>
          </w:p>
        </w:tc>
        <w:tc>
          <w:tcPr>
            <w:tcW w:w="985" w:type="dxa"/>
          </w:tcPr>
          <w:p w14:paraId="533624A5" w14:textId="77777777" w:rsidR="003F4187" w:rsidRDefault="003F4187" w:rsidP="00B1500E">
            <w:pPr>
              <w:jc w:val="center"/>
            </w:pPr>
          </w:p>
        </w:tc>
        <w:tc>
          <w:tcPr>
            <w:tcW w:w="786" w:type="dxa"/>
          </w:tcPr>
          <w:p w14:paraId="5F28BCE9" w14:textId="2C1A58B7" w:rsidR="003F4187" w:rsidRDefault="003F4187" w:rsidP="00B1500E">
            <w:pPr>
              <w:jc w:val="center"/>
            </w:pPr>
            <w:r>
              <w:t>.</w:t>
            </w:r>
            <w:r w:rsidR="002B1FE9">
              <w:t>544</w:t>
            </w:r>
          </w:p>
        </w:tc>
        <w:tc>
          <w:tcPr>
            <w:tcW w:w="904" w:type="dxa"/>
          </w:tcPr>
          <w:p w14:paraId="38E410DC" w14:textId="77777777" w:rsidR="003F4187" w:rsidRDefault="003F4187" w:rsidP="00B1500E">
            <w:pPr>
              <w:jc w:val="center"/>
            </w:pPr>
            <w:r>
              <w:t>.530</w:t>
            </w:r>
          </w:p>
        </w:tc>
        <w:tc>
          <w:tcPr>
            <w:tcW w:w="858" w:type="dxa"/>
          </w:tcPr>
          <w:p w14:paraId="20679613" w14:textId="290275FB" w:rsidR="003F4187" w:rsidRDefault="002B1FE9" w:rsidP="00B1500E">
            <w:pPr>
              <w:jc w:val="center"/>
            </w:pPr>
            <w:r>
              <w:t>1.065</w:t>
            </w:r>
          </w:p>
        </w:tc>
        <w:tc>
          <w:tcPr>
            <w:tcW w:w="992" w:type="dxa"/>
          </w:tcPr>
          <w:p w14:paraId="40F51BB0" w14:textId="73066693" w:rsidR="003F4187" w:rsidRDefault="003F4187" w:rsidP="00B1500E">
            <w:pPr>
              <w:jc w:val="center"/>
            </w:pPr>
            <w:r>
              <w:t>.</w:t>
            </w:r>
            <w:r w:rsidR="002B1FE9">
              <w:t>667</w:t>
            </w:r>
          </w:p>
        </w:tc>
        <w:tc>
          <w:tcPr>
            <w:tcW w:w="851" w:type="dxa"/>
          </w:tcPr>
          <w:p w14:paraId="1633FF0A" w14:textId="7EE5D03E" w:rsidR="003F4187" w:rsidRDefault="003F4187" w:rsidP="00B1500E">
            <w:pPr>
              <w:jc w:val="center"/>
            </w:pPr>
            <w:r>
              <w:t>.</w:t>
            </w:r>
            <w:r w:rsidR="002B1FE9">
              <w:t>900</w:t>
            </w:r>
          </w:p>
        </w:tc>
        <w:tc>
          <w:tcPr>
            <w:tcW w:w="846" w:type="dxa"/>
          </w:tcPr>
          <w:p w14:paraId="63CBDCC6" w14:textId="6FC9F5BF" w:rsidR="003F4187" w:rsidRDefault="003F4187" w:rsidP="00B1500E">
            <w:pPr>
              <w:jc w:val="center"/>
            </w:pPr>
            <w:r>
              <w:t>.</w:t>
            </w:r>
            <w:r w:rsidR="000F3748">
              <w:t>545</w:t>
            </w:r>
          </w:p>
        </w:tc>
        <w:tc>
          <w:tcPr>
            <w:tcW w:w="904" w:type="dxa"/>
          </w:tcPr>
          <w:p w14:paraId="1EE19656" w14:textId="77777777" w:rsidR="003F4187" w:rsidRDefault="003F4187" w:rsidP="00B1500E">
            <w:pPr>
              <w:jc w:val="center"/>
            </w:pPr>
            <w:r>
              <w:t>.530</w:t>
            </w:r>
          </w:p>
        </w:tc>
        <w:tc>
          <w:tcPr>
            <w:tcW w:w="943" w:type="dxa"/>
          </w:tcPr>
          <w:p w14:paraId="4F512520" w14:textId="78E1CF04" w:rsidR="003F4187" w:rsidRDefault="000F3748" w:rsidP="00B1500E">
            <w:pPr>
              <w:jc w:val="center"/>
            </w:pPr>
            <w:r>
              <w:t>1.065</w:t>
            </w:r>
          </w:p>
        </w:tc>
        <w:tc>
          <w:tcPr>
            <w:tcW w:w="992" w:type="dxa"/>
          </w:tcPr>
          <w:p w14:paraId="770A2C31" w14:textId="7D711FC6" w:rsidR="003F4187" w:rsidRDefault="003F4187" w:rsidP="00B1500E">
            <w:pPr>
              <w:jc w:val="center"/>
            </w:pPr>
            <w:r>
              <w:t>.</w:t>
            </w:r>
            <w:r w:rsidR="000F3748">
              <w:t>670</w:t>
            </w:r>
          </w:p>
        </w:tc>
        <w:tc>
          <w:tcPr>
            <w:tcW w:w="993" w:type="dxa"/>
          </w:tcPr>
          <w:p w14:paraId="5C4E3F65" w14:textId="2ACC3BFB" w:rsidR="003F4187" w:rsidRDefault="003F4187" w:rsidP="00B1500E">
            <w:pPr>
              <w:jc w:val="center"/>
            </w:pPr>
            <w:r>
              <w:t>.</w:t>
            </w:r>
            <w:r w:rsidR="000F3748">
              <w:t>900</w:t>
            </w:r>
          </w:p>
        </w:tc>
      </w:tr>
      <w:tr w:rsidR="003F4187" w14:paraId="05395E43" w14:textId="77777777" w:rsidTr="003F4187">
        <w:tc>
          <w:tcPr>
            <w:tcW w:w="1296" w:type="dxa"/>
          </w:tcPr>
          <w:p w14:paraId="5F747EBA" w14:textId="77777777" w:rsidR="003F4187" w:rsidRDefault="003F4187" w:rsidP="00B1500E">
            <w:pPr>
              <w:jc w:val="right"/>
            </w:pPr>
            <w:r>
              <w:t>Age</w:t>
            </w:r>
          </w:p>
        </w:tc>
        <w:tc>
          <w:tcPr>
            <w:tcW w:w="444" w:type="dxa"/>
          </w:tcPr>
          <w:p w14:paraId="132E7FDD" w14:textId="77777777" w:rsidR="003F4187" w:rsidRDefault="003F4187" w:rsidP="00B1500E">
            <w:pPr>
              <w:jc w:val="center"/>
            </w:pPr>
            <w:r>
              <w:t>B</w:t>
            </w:r>
          </w:p>
        </w:tc>
        <w:tc>
          <w:tcPr>
            <w:tcW w:w="786" w:type="dxa"/>
          </w:tcPr>
          <w:p w14:paraId="79EBF00A" w14:textId="77777777" w:rsidR="003F4187" w:rsidRDefault="003F4187" w:rsidP="00B1500E">
            <w:pPr>
              <w:jc w:val="center"/>
            </w:pPr>
          </w:p>
        </w:tc>
        <w:tc>
          <w:tcPr>
            <w:tcW w:w="904" w:type="dxa"/>
          </w:tcPr>
          <w:p w14:paraId="6B6496A8" w14:textId="77777777" w:rsidR="003F4187" w:rsidRDefault="003F4187" w:rsidP="00B1500E">
            <w:pPr>
              <w:jc w:val="center"/>
            </w:pPr>
          </w:p>
        </w:tc>
        <w:tc>
          <w:tcPr>
            <w:tcW w:w="764" w:type="dxa"/>
          </w:tcPr>
          <w:p w14:paraId="0CF4A1F2" w14:textId="77777777" w:rsidR="003F4187" w:rsidRDefault="003F4187" w:rsidP="00B1500E">
            <w:pPr>
              <w:jc w:val="center"/>
            </w:pPr>
          </w:p>
        </w:tc>
        <w:tc>
          <w:tcPr>
            <w:tcW w:w="915" w:type="dxa"/>
          </w:tcPr>
          <w:p w14:paraId="1FF57E95" w14:textId="77777777" w:rsidR="003F4187" w:rsidRDefault="003F4187" w:rsidP="00B1500E">
            <w:pPr>
              <w:jc w:val="center"/>
            </w:pPr>
          </w:p>
        </w:tc>
        <w:tc>
          <w:tcPr>
            <w:tcW w:w="985" w:type="dxa"/>
          </w:tcPr>
          <w:p w14:paraId="2805E06A" w14:textId="77777777" w:rsidR="003F4187" w:rsidRDefault="003F4187" w:rsidP="00B1500E">
            <w:pPr>
              <w:jc w:val="center"/>
            </w:pPr>
          </w:p>
        </w:tc>
        <w:tc>
          <w:tcPr>
            <w:tcW w:w="786" w:type="dxa"/>
          </w:tcPr>
          <w:p w14:paraId="047F0486" w14:textId="70CF0B9E" w:rsidR="003F4187" w:rsidRDefault="002B1FE9" w:rsidP="00B1500E">
            <w:pPr>
              <w:jc w:val="center"/>
            </w:pPr>
            <w:r>
              <w:t>.028</w:t>
            </w:r>
          </w:p>
        </w:tc>
        <w:tc>
          <w:tcPr>
            <w:tcW w:w="904" w:type="dxa"/>
          </w:tcPr>
          <w:p w14:paraId="17DD3D22" w14:textId="4A8338EC" w:rsidR="003F4187" w:rsidRDefault="003F4187" w:rsidP="00B1500E">
            <w:pPr>
              <w:jc w:val="center"/>
            </w:pPr>
            <w:r>
              <w:t>.036</w:t>
            </w:r>
          </w:p>
        </w:tc>
        <w:tc>
          <w:tcPr>
            <w:tcW w:w="858" w:type="dxa"/>
          </w:tcPr>
          <w:p w14:paraId="1D7EFA86" w14:textId="436B6032" w:rsidR="003F4187" w:rsidRDefault="003F4187" w:rsidP="00B1500E">
            <w:pPr>
              <w:jc w:val="center"/>
            </w:pPr>
            <w:r>
              <w:t>-.0</w:t>
            </w:r>
            <w:r w:rsidR="002B1FE9">
              <w:t>44</w:t>
            </w:r>
          </w:p>
        </w:tc>
        <w:tc>
          <w:tcPr>
            <w:tcW w:w="992" w:type="dxa"/>
          </w:tcPr>
          <w:p w14:paraId="2B5DB0DC" w14:textId="3B8D43D4" w:rsidR="003F4187" w:rsidRDefault="002B1FE9" w:rsidP="00B1500E">
            <w:pPr>
              <w:jc w:val="center"/>
            </w:pPr>
            <w:r>
              <w:t>.023</w:t>
            </w:r>
          </w:p>
        </w:tc>
        <w:tc>
          <w:tcPr>
            <w:tcW w:w="851" w:type="dxa"/>
          </w:tcPr>
          <w:p w14:paraId="4E517327" w14:textId="4FD70297" w:rsidR="003F4187" w:rsidRDefault="002B1FE9" w:rsidP="002B1FE9">
            <w:pPr>
              <w:jc w:val="center"/>
            </w:pPr>
            <w:r>
              <w:t>-.042</w:t>
            </w:r>
          </w:p>
        </w:tc>
        <w:tc>
          <w:tcPr>
            <w:tcW w:w="846" w:type="dxa"/>
          </w:tcPr>
          <w:p w14:paraId="25BB6BD2" w14:textId="43F53173" w:rsidR="003F4187" w:rsidRDefault="000F3748" w:rsidP="00B1500E">
            <w:pPr>
              <w:jc w:val="center"/>
            </w:pPr>
            <w:r>
              <w:t>.028</w:t>
            </w:r>
          </w:p>
        </w:tc>
        <w:tc>
          <w:tcPr>
            <w:tcW w:w="904" w:type="dxa"/>
          </w:tcPr>
          <w:p w14:paraId="22242A29" w14:textId="56C9F9C5" w:rsidR="003F4187" w:rsidRDefault="003F4187" w:rsidP="00B1500E">
            <w:pPr>
              <w:jc w:val="center"/>
            </w:pPr>
            <w:r>
              <w:t>.036</w:t>
            </w:r>
          </w:p>
        </w:tc>
        <w:tc>
          <w:tcPr>
            <w:tcW w:w="943" w:type="dxa"/>
          </w:tcPr>
          <w:p w14:paraId="60723CB0" w14:textId="254FFDCE" w:rsidR="003F4187" w:rsidRDefault="003F4187" w:rsidP="00B1500E">
            <w:pPr>
              <w:jc w:val="center"/>
            </w:pPr>
            <w:r>
              <w:t>-.</w:t>
            </w:r>
            <w:r w:rsidR="000F3748">
              <w:t>045</w:t>
            </w:r>
          </w:p>
        </w:tc>
        <w:tc>
          <w:tcPr>
            <w:tcW w:w="992" w:type="dxa"/>
          </w:tcPr>
          <w:p w14:paraId="198F04F4" w14:textId="49FD531F" w:rsidR="003F4187" w:rsidRDefault="000F3748" w:rsidP="00B1500E">
            <w:pPr>
              <w:jc w:val="center"/>
            </w:pPr>
            <w:r>
              <w:t>.021</w:t>
            </w:r>
          </w:p>
        </w:tc>
        <w:tc>
          <w:tcPr>
            <w:tcW w:w="993" w:type="dxa"/>
          </w:tcPr>
          <w:p w14:paraId="73D67452" w14:textId="3821D448" w:rsidR="003F4187" w:rsidRDefault="003F4187" w:rsidP="000F3748">
            <w:pPr>
              <w:jc w:val="center"/>
            </w:pPr>
            <w:r>
              <w:t>-.0</w:t>
            </w:r>
            <w:r w:rsidR="000F3748">
              <w:t>42</w:t>
            </w:r>
          </w:p>
        </w:tc>
      </w:tr>
      <w:tr w:rsidR="003F4187" w14:paraId="4CE85DE4" w14:textId="77777777" w:rsidTr="003F4187">
        <w:tc>
          <w:tcPr>
            <w:tcW w:w="1296" w:type="dxa"/>
          </w:tcPr>
          <w:p w14:paraId="04E1D62F" w14:textId="77777777" w:rsidR="003F4187" w:rsidRDefault="003F4187" w:rsidP="00B1500E">
            <w:pPr>
              <w:jc w:val="right"/>
            </w:pPr>
          </w:p>
        </w:tc>
        <w:tc>
          <w:tcPr>
            <w:tcW w:w="444" w:type="dxa"/>
          </w:tcPr>
          <w:p w14:paraId="66E27222" w14:textId="77777777" w:rsidR="003F4187" w:rsidRDefault="003F4187" w:rsidP="00B1500E">
            <w:pPr>
              <w:jc w:val="center"/>
            </w:pPr>
            <w:r>
              <w:t>SE</w:t>
            </w:r>
          </w:p>
        </w:tc>
        <w:tc>
          <w:tcPr>
            <w:tcW w:w="786" w:type="dxa"/>
          </w:tcPr>
          <w:p w14:paraId="184170E0" w14:textId="77777777" w:rsidR="003F4187" w:rsidRDefault="003F4187" w:rsidP="00B1500E">
            <w:pPr>
              <w:jc w:val="center"/>
            </w:pPr>
          </w:p>
        </w:tc>
        <w:tc>
          <w:tcPr>
            <w:tcW w:w="904" w:type="dxa"/>
          </w:tcPr>
          <w:p w14:paraId="2193F1C8" w14:textId="77777777" w:rsidR="003F4187" w:rsidRDefault="003F4187" w:rsidP="00B1500E">
            <w:pPr>
              <w:jc w:val="center"/>
            </w:pPr>
          </w:p>
        </w:tc>
        <w:tc>
          <w:tcPr>
            <w:tcW w:w="764" w:type="dxa"/>
          </w:tcPr>
          <w:p w14:paraId="43AF462B" w14:textId="77777777" w:rsidR="003F4187" w:rsidRDefault="003F4187" w:rsidP="00B1500E">
            <w:pPr>
              <w:jc w:val="center"/>
            </w:pPr>
          </w:p>
        </w:tc>
        <w:tc>
          <w:tcPr>
            <w:tcW w:w="915" w:type="dxa"/>
          </w:tcPr>
          <w:p w14:paraId="3623C886" w14:textId="77777777" w:rsidR="003F4187" w:rsidRDefault="003F4187" w:rsidP="00B1500E">
            <w:pPr>
              <w:jc w:val="center"/>
            </w:pPr>
          </w:p>
        </w:tc>
        <w:tc>
          <w:tcPr>
            <w:tcW w:w="985" w:type="dxa"/>
          </w:tcPr>
          <w:p w14:paraId="15D07B8C" w14:textId="77777777" w:rsidR="003F4187" w:rsidRDefault="003F4187" w:rsidP="00B1500E">
            <w:pPr>
              <w:jc w:val="center"/>
            </w:pPr>
          </w:p>
        </w:tc>
        <w:tc>
          <w:tcPr>
            <w:tcW w:w="786" w:type="dxa"/>
          </w:tcPr>
          <w:p w14:paraId="7A206C8B" w14:textId="06883F45" w:rsidR="003F4187" w:rsidRDefault="003F4187" w:rsidP="00B1500E">
            <w:pPr>
              <w:jc w:val="center"/>
            </w:pPr>
            <w:r>
              <w:t>.0</w:t>
            </w:r>
            <w:r w:rsidR="002B1FE9">
              <w:t>23</w:t>
            </w:r>
          </w:p>
        </w:tc>
        <w:tc>
          <w:tcPr>
            <w:tcW w:w="904" w:type="dxa"/>
          </w:tcPr>
          <w:p w14:paraId="48F103A9" w14:textId="77777777" w:rsidR="003F4187" w:rsidRDefault="003F4187" w:rsidP="00B1500E">
            <w:pPr>
              <w:jc w:val="center"/>
            </w:pPr>
            <w:r>
              <w:t>.022</w:t>
            </w:r>
          </w:p>
        </w:tc>
        <w:tc>
          <w:tcPr>
            <w:tcW w:w="858" w:type="dxa"/>
          </w:tcPr>
          <w:p w14:paraId="61264B46" w14:textId="05BC9A99" w:rsidR="003F4187" w:rsidRDefault="003F4187" w:rsidP="00B1500E">
            <w:pPr>
              <w:jc w:val="center"/>
            </w:pPr>
            <w:r>
              <w:t>.0</w:t>
            </w:r>
            <w:r w:rsidR="002B1FE9">
              <w:t>62</w:t>
            </w:r>
          </w:p>
        </w:tc>
        <w:tc>
          <w:tcPr>
            <w:tcW w:w="992" w:type="dxa"/>
          </w:tcPr>
          <w:p w14:paraId="1522B751" w14:textId="6B9C8B1F" w:rsidR="003F4187" w:rsidRDefault="003F4187" w:rsidP="00B1500E">
            <w:pPr>
              <w:jc w:val="center"/>
            </w:pPr>
            <w:r>
              <w:t>.0</w:t>
            </w:r>
            <w:r w:rsidR="002B1FE9">
              <w:t>29</w:t>
            </w:r>
          </w:p>
        </w:tc>
        <w:tc>
          <w:tcPr>
            <w:tcW w:w="851" w:type="dxa"/>
          </w:tcPr>
          <w:p w14:paraId="6FDF4DB4" w14:textId="6A9CE21C" w:rsidR="003F4187" w:rsidRDefault="003F4187" w:rsidP="00B1500E">
            <w:pPr>
              <w:jc w:val="center"/>
            </w:pPr>
            <w:r>
              <w:t>.0</w:t>
            </w:r>
            <w:r w:rsidR="002B1FE9">
              <w:t>43</w:t>
            </w:r>
          </w:p>
        </w:tc>
        <w:tc>
          <w:tcPr>
            <w:tcW w:w="846" w:type="dxa"/>
          </w:tcPr>
          <w:p w14:paraId="64B4E3D5" w14:textId="523C28C8" w:rsidR="003F4187" w:rsidRDefault="003F4187" w:rsidP="00B1500E">
            <w:pPr>
              <w:jc w:val="center"/>
            </w:pPr>
            <w:r>
              <w:t>.0</w:t>
            </w:r>
            <w:r w:rsidR="000F3748">
              <w:t>23</w:t>
            </w:r>
          </w:p>
        </w:tc>
        <w:tc>
          <w:tcPr>
            <w:tcW w:w="904" w:type="dxa"/>
          </w:tcPr>
          <w:p w14:paraId="0A953C85" w14:textId="77777777" w:rsidR="003F4187" w:rsidRDefault="003F4187" w:rsidP="00B1500E">
            <w:pPr>
              <w:jc w:val="center"/>
            </w:pPr>
            <w:r>
              <w:t>.022</w:t>
            </w:r>
          </w:p>
        </w:tc>
        <w:tc>
          <w:tcPr>
            <w:tcW w:w="943" w:type="dxa"/>
          </w:tcPr>
          <w:p w14:paraId="1A3F8180" w14:textId="36014D63" w:rsidR="003F4187" w:rsidRDefault="003F4187" w:rsidP="00B1500E">
            <w:pPr>
              <w:jc w:val="center"/>
            </w:pPr>
            <w:r>
              <w:t>.0</w:t>
            </w:r>
            <w:r w:rsidR="000F3748">
              <w:t>62</w:t>
            </w:r>
          </w:p>
        </w:tc>
        <w:tc>
          <w:tcPr>
            <w:tcW w:w="992" w:type="dxa"/>
          </w:tcPr>
          <w:p w14:paraId="1157D469" w14:textId="5F793CAE" w:rsidR="003F4187" w:rsidRDefault="003F4187" w:rsidP="00B1500E">
            <w:pPr>
              <w:jc w:val="center"/>
            </w:pPr>
            <w:r>
              <w:t>.02</w:t>
            </w:r>
            <w:r w:rsidR="000F3748">
              <w:t>9</w:t>
            </w:r>
          </w:p>
        </w:tc>
        <w:tc>
          <w:tcPr>
            <w:tcW w:w="993" w:type="dxa"/>
          </w:tcPr>
          <w:p w14:paraId="717C6981" w14:textId="03A31B6C" w:rsidR="003F4187" w:rsidRDefault="003F4187" w:rsidP="00B1500E">
            <w:pPr>
              <w:jc w:val="center"/>
            </w:pPr>
            <w:r>
              <w:t>.0</w:t>
            </w:r>
            <w:r w:rsidR="000F3748">
              <w:t>43</w:t>
            </w:r>
          </w:p>
        </w:tc>
      </w:tr>
      <w:tr w:rsidR="003F4187" w14:paraId="3094CA25" w14:textId="77777777" w:rsidTr="003F4187">
        <w:tc>
          <w:tcPr>
            <w:tcW w:w="1296" w:type="dxa"/>
          </w:tcPr>
          <w:p w14:paraId="0966E08D" w14:textId="77777777" w:rsidR="003F4187" w:rsidRDefault="003F4187" w:rsidP="00B1500E">
            <w:pPr>
              <w:jc w:val="right"/>
            </w:pPr>
            <w:proofErr w:type="spellStart"/>
            <w:r>
              <w:t>Education</w:t>
            </w:r>
            <w:proofErr w:type="spellEnd"/>
          </w:p>
        </w:tc>
        <w:tc>
          <w:tcPr>
            <w:tcW w:w="444" w:type="dxa"/>
          </w:tcPr>
          <w:p w14:paraId="4AC14A34" w14:textId="77777777" w:rsidR="003F4187" w:rsidRDefault="003F4187" w:rsidP="00B1500E">
            <w:pPr>
              <w:jc w:val="center"/>
            </w:pPr>
            <w:r>
              <w:t>B</w:t>
            </w:r>
          </w:p>
        </w:tc>
        <w:tc>
          <w:tcPr>
            <w:tcW w:w="786" w:type="dxa"/>
          </w:tcPr>
          <w:p w14:paraId="74488394" w14:textId="77777777" w:rsidR="003F4187" w:rsidRDefault="003F4187" w:rsidP="00B1500E">
            <w:pPr>
              <w:jc w:val="center"/>
            </w:pPr>
          </w:p>
        </w:tc>
        <w:tc>
          <w:tcPr>
            <w:tcW w:w="904" w:type="dxa"/>
          </w:tcPr>
          <w:p w14:paraId="1CECCB0A" w14:textId="77777777" w:rsidR="003F4187" w:rsidRDefault="003F4187" w:rsidP="00B1500E">
            <w:pPr>
              <w:jc w:val="center"/>
            </w:pPr>
          </w:p>
        </w:tc>
        <w:tc>
          <w:tcPr>
            <w:tcW w:w="764" w:type="dxa"/>
          </w:tcPr>
          <w:p w14:paraId="4336054A" w14:textId="77777777" w:rsidR="003F4187" w:rsidRDefault="003F4187" w:rsidP="00B1500E">
            <w:pPr>
              <w:jc w:val="center"/>
            </w:pPr>
          </w:p>
        </w:tc>
        <w:tc>
          <w:tcPr>
            <w:tcW w:w="915" w:type="dxa"/>
          </w:tcPr>
          <w:p w14:paraId="0A75CCBD" w14:textId="77777777" w:rsidR="003F4187" w:rsidRDefault="003F4187" w:rsidP="00B1500E">
            <w:pPr>
              <w:jc w:val="center"/>
            </w:pPr>
          </w:p>
        </w:tc>
        <w:tc>
          <w:tcPr>
            <w:tcW w:w="985" w:type="dxa"/>
          </w:tcPr>
          <w:p w14:paraId="643C34DE" w14:textId="77777777" w:rsidR="003F4187" w:rsidRDefault="003F4187" w:rsidP="00B1500E">
            <w:pPr>
              <w:jc w:val="center"/>
            </w:pPr>
          </w:p>
        </w:tc>
        <w:tc>
          <w:tcPr>
            <w:tcW w:w="786" w:type="dxa"/>
          </w:tcPr>
          <w:p w14:paraId="0B2BB0F6" w14:textId="77777777" w:rsidR="002B1FE9" w:rsidRDefault="002B1FE9" w:rsidP="00B1500E">
            <w:pPr>
              <w:jc w:val="center"/>
            </w:pPr>
            <w:r>
              <w:t>.217</w:t>
            </w:r>
          </w:p>
          <w:p w14:paraId="74C50A0D" w14:textId="18518A19" w:rsidR="003F4187" w:rsidRDefault="002B1FE9" w:rsidP="00B1500E">
            <w:pPr>
              <w:jc w:val="center"/>
            </w:pPr>
            <w:r>
              <w:t>***</w:t>
            </w:r>
          </w:p>
        </w:tc>
        <w:tc>
          <w:tcPr>
            <w:tcW w:w="904" w:type="dxa"/>
          </w:tcPr>
          <w:p w14:paraId="461F9A05" w14:textId="6AE95397" w:rsidR="003F4187" w:rsidRDefault="003F4187" w:rsidP="00B1500E">
            <w:pPr>
              <w:jc w:val="center"/>
            </w:pPr>
            <w:r>
              <w:t>.227</w:t>
            </w:r>
          </w:p>
          <w:p w14:paraId="4564910D" w14:textId="77777777" w:rsidR="003F4187" w:rsidRDefault="003F4187" w:rsidP="00B1500E">
            <w:pPr>
              <w:jc w:val="center"/>
            </w:pPr>
            <w:r>
              <w:t>***</w:t>
            </w:r>
          </w:p>
        </w:tc>
        <w:tc>
          <w:tcPr>
            <w:tcW w:w="858" w:type="dxa"/>
          </w:tcPr>
          <w:p w14:paraId="0F060CDF" w14:textId="77777777" w:rsidR="002B1FE9" w:rsidRDefault="003F4187" w:rsidP="00B1500E">
            <w:pPr>
              <w:jc w:val="center"/>
            </w:pPr>
            <w:r>
              <w:t>.</w:t>
            </w:r>
            <w:r w:rsidR="002B1FE9">
              <w:t>475</w:t>
            </w:r>
          </w:p>
          <w:p w14:paraId="3E1D7464" w14:textId="4519EF81" w:rsidR="003F4187" w:rsidRDefault="002B1FE9" w:rsidP="00B1500E">
            <w:pPr>
              <w:jc w:val="center"/>
            </w:pPr>
            <w:r>
              <w:t>***</w:t>
            </w:r>
          </w:p>
        </w:tc>
        <w:tc>
          <w:tcPr>
            <w:tcW w:w="992" w:type="dxa"/>
          </w:tcPr>
          <w:p w14:paraId="5D5A6B74" w14:textId="77777777" w:rsidR="002B1FE9" w:rsidRDefault="003F4187" w:rsidP="00B1500E">
            <w:pPr>
              <w:jc w:val="center"/>
            </w:pPr>
            <w:r>
              <w:t>.</w:t>
            </w:r>
            <w:r w:rsidR="002B1FE9">
              <w:t>364</w:t>
            </w:r>
          </w:p>
          <w:p w14:paraId="0B0703E9" w14:textId="60454AFB" w:rsidR="003F4187" w:rsidRDefault="002B1FE9" w:rsidP="00B1500E">
            <w:pPr>
              <w:jc w:val="center"/>
            </w:pPr>
            <w:r>
              <w:t>*</w:t>
            </w:r>
            <w:r w:rsidR="003F4187">
              <w:t>**</w:t>
            </w:r>
          </w:p>
        </w:tc>
        <w:tc>
          <w:tcPr>
            <w:tcW w:w="851" w:type="dxa"/>
          </w:tcPr>
          <w:p w14:paraId="21D77D6D" w14:textId="2F6021BA" w:rsidR="003F4187" w:rsidRDefault="002B1FE9" w:rsidP="002B1FE9">
            <w:pPr>
              <w:jc w:val="center"/>
            </w:pPr>
            <w:r>
              <w:t>.042</w:t>
            </w:r>
          </w:p>
        </w:tc>
        <w:tc>
          <w:tcPr>
            <w:tcW w:w="846" w:type="dxa"/>
          </w:tcPr>
          <w:p w14:paraId="670DA96A" w14:textId="77777777" w:rsidR="000F3748" w:rsidRDefault="000F3748" w:rsidP="00B1500E">
            <w:pPr>
              <w:jc w:val="center"/>
            </w:pPr>
            <w:r>
              <w:t>.216</w:t>
            </w:r>
          </w:p>
          <w:p w14:paraId="62F370CC" w14:textId="0A11C70B" w:rsidR="003F4187" w:rsidRDefault="000F3748" w:rsidP="00B1500E">
            <w:pPr>
              <w:jc w:val="center"/>
            </w:pPr>
            <w:r>
              <w:t>***</w:t>
            </w:r>
          </w:p>
        </w:tc>
        <w:tc>
          <w:tcPr>
            <w:tcW w:w="904" w:type="dxa"/>
          </w:tcPr>
          <w:p w14:paraId="303B36C6" w14:textId="3769DD20" w:rsidR="003F4187" w:rsidRDefault="003F4187" w:rsidP="00B1500E">
            <w:pPr>
              <w:jc w:val="center"/>
            </w:pPr>
            <w:r>
              <w:t>.226</w:t>
            </w:r>
          </w:p>
          <w:p w14:paraId="6AB11CA6" w14:textId="77777777" w:rsidR="003F4187" w:rsidRDefault="003F4187" w:rsidP="00B1500E">
            <w:pPr>
              <w:jc w:val="center"/>
            </w:pPr>
            <w:r>
              <w:t>***</w:t>
            </w:r>
          </w:p>
        </w:tc>
        <w:tc>
          <w:tcPr>
            <w:tcW w:w="943" w:type="dxa"/>
          </w:tcPr>
          <w:p w14:paraId="0EE54D9C" w14:textId="77777777" w:rsidR="003F4187" w:rsidRDefault="003F4187" w:rsidP="00B1500E">
            <w:pPr>
              <w:jc w:val="center"/>
            </w:pPr>
            <w:r>
              <w:t>.</w:t>
            </w:r>
            <w:r w:rsidR="000F3748">
              <w:t>476</w:t>
            </w:r>
          </w:p>
          <w:p w14:paraId="27A4FA87" w14:textId="21753307" w:rsidR="000F3748" w:rsidRDefault="000F3748" w:rsidP="00B1500E">
            <w:pPr>
              <w:jc w:val="center"/>
            </w:pPr>
            <w:r>
              <w:t>***</w:t>
            </w:r>
          </w:p>
        </w:tc>
        <w:tc>
          <w:tcPr>
            <w:tcW w:w="992" w:type="dxa"/>
          </w:tcPr>
          <w:p w14:paraId="412B2D03" w14:textId="7F02A056" w:rsidR="000F3748" w:rsidRDefault="003F4187" w:rsidP="00B1500E">
            <w:pPr>
              <w:jc w:val="center"/>
            </w:pPr>
            <w:r>
              <w:t>.</w:t>
            </w:r>
            <w:r w:rsidR="000F3748">
              <w:t>370</w:t>
            </w:r>
          </w:p>
          <w:p w14:paraId="7F2BC7EF" w14:textId="367EFFE1" w:rsidR="003F4187" w:rsidRDefault="003F4187" w:rsidP="00B1500E">
            <w:pPr>
              <w:jc w:val="center"/>
            </w:pPr>
            <w:r>
              <w:t>**</w:t>
            </w:r>
            <w:r w:rsidR="000F3748">
              <w:t>*</w:t>
            </w:r>
          </w:p>
        </w:tc>
        <w:tc>
          <w:tcPr>
            <w:tcW w:w="993" w:type="dxa"/>
          </w:tcPr>
          <w:p w14:paraId="5DC6D98C" w14:textId="76F58045" w:rsidR="003F4187" w:rsidRDefault="000F3748" w:rsidP="000F3748">
            <w:pPr>
              <w:jc w:val="center"/>
            </w:pPr>
            <w:r>
              <w:t>.041</w:t>
            </w:r>
          </w:p>
        </w:tc>
      </w:tr>
      <w:tr w:rsidR="003F4187" w14:paraId="4F1BBD9D" w14:textId="77777777" w:rsidTr="003F4187">
        <w:tc>
          <w:tcPr>
            <w:tcW w:w="1296" w:type="dxa"/>
          </w:tcPr>
          <w:p w14:paraId="571BB1B3" w14:textId="77777777" w:rsidR="003F4187" w:rsidRDefault="003F4187" w:rsidP="00B1500E">
            <w:pPr>
              <w:jc w:val="right"/>
            </w:pPr>
          </w:p>
        </w:tc>
        <w:tc>
          <w:tcPr>
            <w:tcW w:w="444" w:type="dxa"/>
          </w:tcPr>
          <w:p w14:paraId="5C7D0C13" w14:textId="77777777" w:rsidR="003F4187" w:rsidRDefault="003F4187" w:rsidP="00B1500E">
            <w:pPr>
              <w:jc w:val="center"/>
            </w:pPr>
            <w:r>
              <w:t>SE</w:t>
            </w:r>
          </w:p>
        </w:tc>
        <w:tc>
          <w:tcPr>
            <w:tcW w:w="786" w:type="dxa"/>
          </w:tcPr>
          <w:p w14:paraId="44450BE5" w14:textId="77777777" w:rsidR="003F4187" w:rsidRDefault="003F4187" w:rsidP="00B1500E">
            <w:pPr>
              <w:jc w:val="center"/>
            </w:pPr>
          </w:p>
        </w:tc>
        <w:tc>
          <w:tcPr>
            <w:tcW w:w="904" w:type="dxa"/>
          </w:tcPr>
          <w:p w14:paraId="27E6259D" w14:textId="77777777" w:rsidR="003F4187" w:rsidRDefault="003F4187" w:rsidP="00B1500E">
            <w:pPr>
              <w:jc w:val="center"/>
            </w:pPr>
          </w:p>
        </w:tc>
        <w:tc>
          <w:tcPr>
            <w:tcW w:w="764" w:type="dxa"/>
          </w:tcPr>
          <w:p w14:paraId="433DAE35" w14:textId="77777777" w:rsidR="003F4187" w:rsidRDefault="003F4187" w:rsidP="00B1500E">
            <w:pPr>
              <w:jc w:val="center"/>
            </w:pPr>
          </w:p>
        </w:tc>
        <w:tc>
          <w:tcPr>
            <w:tcW w:w="915" w:type="dxa"/>
          </w:tcPr>
          <w:p w14:paraId="30510D9B" w14:textId="77777777" w:rsidR="003F4187" w:rsidRDefault="003F4187" w:rsidP="00B1500E">
            <w:pPr>
              <w:jc w:val="center"/>
            </w:pPr>
          </w:p>
        </w:tc>
        <w:tc>
          <w:tcPr>
            <w:tcW w:w="985" w:type="dxa"/>
          </w:tcPr>
          <w:p w14:paraId="3083D1CB" w14:textId="77777777" w:rsidR="003F4187" w:rsidRDefault="003F4187" w:rsidP="00B1500E">
            <w:pPr>
              <w:jc w:val="center"/>
            </w:pPr>
          </w:p>
        </w:tc>
        <w:tc>
          <w:tcPr>
            <w:tcW w:w="786" w:type="dxa"/>
          </w:tcPr>
          <w:p w14:paraId="4C143475" w14:textId="6518FE7A" w:rsidR="003F4187" w:rsidRDefault="003F4187" w:rsidP="00B1500E">
            <w:pPr>
              <w:jc w:val="center"/>
            </w:pPr>
            <w:r>
              <w:t>.0</w:t>
            </w:r>
            <w:r w:rsidR="002B1FE9">
              <w:t>70</w:t>
            </w:r>
          </w:p>
        </w:tc>
        <w:tc>
          <w:tcPr>
            <w:tcW w:w="904" w:type="dxa"/>
          </w:tcPr>
          <w:p w14:paraId="3E2D52EE" w14:textId="77777777" w:rsidR="003F4187" w:rsidRDefault="003F4187" w:rsidP="00B1500E">
            <w:pPr>
              <w:jc w:val="center"/>
            </w:pPr>
            <w:r>
              <w:t>.068</w:t>
            </w:r>
          </w:p>
        </w:tc>
        <w:tc>
          <w:tcPr>
            <w:tcW w:w="858" w:type="dxa"/>
          </w:tcPr>
          <w:p w14:paraId="6BD359E9" w14:textId="22FBF6B0" w:rsidR="003F4187" w:rsidRDefault="003F4187" w:rsidP="00B1500E">
            <w:pPr>
              <w:jc w:val="center"/>
            </w:pPr>
            <w:r>
              <w:t>.1</w:t>
            </w:r>
            <w:r w:rsidR="002B1FE9">
              <w:t>68</w:t>
            </w:r>
          </w:p>
        </w:tc>
        <w:tc>
          <w:tcPr>
            <w:tcW w:w="992" w:type="dxa"/>
          </w:tcPr>
          <w:p w14:paraId="262D3D9A" w14:textId="0529B4BC" w:rsidR="003F4187" w:rsidRDefault="003F4187" w:rsidP="00B1500E">
            <w:pPr>
              <w:jc w:val="center"/>
            </w:pPr>
            <w:r>
              <w:t>.0</w:t>
            </w:r>
            <w:r w:rsidR="002B1FE9">
              <w:t>8</w:t>
            </w:r>
            <w:r>
              <w:t>7</w:t>
            </w:r>
          </w:p>
        </w:tc>
        <w:tc>
          <w:tcPr>
            <w:tcW w:w="851" w:type="dxa"/>
          </w:tcPr>
          <w:p w14:paraId="30A0FD76" w14:textId="2A79F0E6" w:rsidR="003F4187" w:rsidRDefault="003F4187" w:rsidP="00B1500E">
            <w:pPr>
              <w:jc w:val="center"/>
            </w:pPr>
            <w:r>
              <w:t>.</w:t>
            </w:r>
            <w:r w:rsidR="002B1FE9">
              <w:t>111</w:t>
            </w:r>
          </w:p>
        </w:tc>
        <w:tc>
          <w:tcPr>
            <w:tcW w:w="846" w:type="dxa"/>
          </w:tcPr>
          <w:p w14:paraId="2B285A68" w14:textId="6B4A37DB" w:rsidR="003F4187" w:rsidRDefault="003F4187" w:rsidP="00B1500E">
            <w:pPr>
              <w:jc w:val="center"/>
            </w:pPr>
            <w:r>
              <w:t>.0</w:t>
            </w:r>
            <w:r w:rsidR="000F3748">
              <w:t>70</w:t>
            </w:r>
          </w:p>
        </w:tc>
        <w:tc>
          <w:tcPr>
            <w:tcW w:w="904" w:type="dxa"/>
          </w:tcPr>
          <w:p w14:paraId="462106A5" w14:textId="77777777" w:rsidR="003F4187" w:rsidRDefault="003F4187" w:rsidP="00B1500E">
            <w:pPr>
              <w:jc w:val="center"/>
            </w:pPr>
            <w:r>
              <w:t>.068</w:t>
            </w:r>
          </w:p>
        </w:tc>
        <w:tc>
          <w:tcPr>
            <w:tcW w:w="943" w:type="dxa"/>
          </w:tcPr>
          <w:p w14:paraId="7C08D0FD" w14:textId="5521074A" w:rsidR="003F4187" w:rsidRDefault="003F4187" w:rsidP="00B1500E">
            <w:pPr>
              <w:jc w:val="center"/>
            </w:pPr>
            <w:r>
              <w:t>.1</w:t>
            </w:r>
            <w:r w:rsidR="000F3748">
              <w:t>69</w:t>
            </w:r>
          </w:p>
        </w:tc>
        <w:tc>
          <w:tcPr>
            <w:tcW w:w="992" w:type="dxa"/>
          </w:tcPr>
          <w:p w14:paraId="79466D12" w14:textId="76B03AFA" w:rsidR="003F4187" w:rsidRDefault="003F4187" w:rsidP="00B1500E">
            <w:pPr>
              <w:jc w:val="center"/>
            </w:pPr>
            <w:r>
              <w:t>.0</w:t>
            </w:r>
            <w:r w:rsidR="000F3748">
              <w:t>8</w:t>
            </w:r>
            <w:r>
              <w:t>8</w:t>
            </w:r>
          </w:p>
        </w:tc>
        <w:tc>
          <w:tcPr>
            <w:tcW w:w="993" w:type="dxa"/>
          </w:tcPr>
          <w:p w14:paraId="1DD352C9" w14:textId="52D31B5C" w:rsidR="003F4187" w:rsidRDefault="003F4187" w:rsidP="00B1500E">
            <w:pPr>
              <w:jc w:val="center"/>
            </w:pPr>
            <w:r>
              <w:t>.</w:t>
            </w:r>
            <w:r w:rsidR="000F3748">
              <w:t>111</w:t>
            </w:r>
          </w:p>
        </w:tc>
      </w:tr>
      <w:tr w:rsidR="003F4187" w14:paraId="7E207A6E" w14:textId="77777777" w:rsidTr="00B1500E">
        <w:trPr>
          <w:trHeight w:val="100"/>
        </w:trPr>
        <w:tc>
          <w:tcPr>
            <w:tcW w:w="1296" w:type="dxa"/>
            <w:tcBorders>
              <w:bottom w:val="nil"/>
            </w:tcBorders>
          </w:tcPr>
          <w:p w14:paraId="76460CA5" w14:textId="77777777" w:rsidR="003F4187" w:rsidRDefault="003F4187" w:rsidP="00B1500E">
            <w:pPr>
              <w:jc w:val="right"/>
            </w:pPr>
            <w:proofErr w:type="spellStart"/>
            <w:r>
              <w:t>Interaction</w:t>
            </w:r>
            <w:proofErr w:type="spellEnd"/>
          </w:p>
        </w:tc>
        <w:tc>
          <w:tcPr>
            <w:tcW w:w="444" w:type="dxa"/>
            <w:tcBorders>
              <w:bottom w:val="nil"/>
            </w:tcBorders>
          </w:tcPr>
          <w:p w14:paraId="78600342" w14:textId="77777777" w:rsidR="003F4187" w:rsidRDefault="003F4187" w:rsidP="00B1500E">
            <w:pPr>
              <w:jc w:val="center"/>
            </w:pPr>
            <w:r>
              <w:t>B</w:t>
            </w:r>
          </w:p>
        </w:tc>
        <w:tc>
          <w:tcPr>
            <w:tcW w:w="786" w:type="dxa"/>
            <w:tcBorders>
              <w:bottom w:val="nil"/>
            </w:tcBorders>
          </w:tcPr>
          <w:p w14:paraId="1669FBC8" w14:textId="77777777" w:rsidR="003F4187" w:rsidRDefault="003F4187" w:rsidP="00B1500E">
            <w:pPr>
              <w:jc w:val="center"/>
            </w:pPr>
          </w:p>
        </w:tc>
        <w:tc>
          <w:tcPr>
            <w:tcW w:w="904" w:type="dxa"/>
            <w:tcBorders>
              <w:bottom w:val="nil"/>
            </w:tcBorders>
          </w:tcPr>
          <w:p w14:paraId="7AECE46B" w14:textId="77777777" w:rsidR="003F4187" w:rsidRDefault="003F4187" w:rsidP="00B1500E">
            <w:pPr>
              <w:jc w:val="center"/>
            </w:pPr>
          </w:p>
        </w:tc>
        <w:tc>
          <w:tcPr>
            <w:tcW w:w="764" w:type="dxa"/>
            <w:tcBorders>
              <w:bottom w:val="nil"/>
            </w:tcBorders>
          </w:tcPr>
          <w:p w14:paraId="6D03E8FC" w14:textId="77777777" w:rsidR="003F4187" w:rsidRDefault="003F4187" w:rsidP="00B1500E">
            <w:pPr>
              <w:jc w:val="center"/>
            </w:pPr>
          </w:p>
        </w:tc>
        <w:tc>
          <w:tcPr>
            <w:tcW w:w="915" w:type="dxa"/>
            <w:tcBorders>
              <w:bottom w:val="nil"/>
            </w:tcBorders>
          </w:tcPr>
          <w:p w14:paraId="4A0DFF29" w14:textId="77777777" w:rsidR="003F4187" w:rsidRDefault="003F4187" w:rsidP="00B1500E">
            <w:pPr>
              <w:jc w:val="center"/>
            </w:pPr>
          </w:p>
        </w:tc>
        <w:tc>
          <w:tcPr>
            <w:tcW w:w="985" w:type="dxa"/>
            <w:tcBorders>
              <w:bottom w:val="nil"/>
            </w:tcBorders>
          </w:tcPr>
          <w:p w14:paraId="1602AC3A" w14:textId="77777777" w:rsidR="003F4187" w:rsidRDefault="003F4187" w:rsidP="00B1500E">
            <w:pPr>
              <w:jc w:val="center"/>
            </w:pPr>
          </w:p>
        </w:tc>
        <w:tc>
          <w:tcPr>
            <w:tcW w:w="786" w:type="dxa"/>
            <w:tcBorders>
              <w:bottom w:val="nil"/>
            </w:tcBorders>
          </w:tcPr>
          <w:p w14:paraId="7F95E8DC" w14:textId="77777777" w:rsidR="003F4187" w:rsidRDefault="003F4187" w:rsidP="00B1500E">
            <w:pPr>
              <w:jc w:val="center"/>
            </w:pPr>
          </w:p>
        </w:tc>
        <w:tc>
          <w:tcPr>
            <w:tcW w:w="904" w:type="dxa"/>
            <w:tcBorders>
              <w:bottom w:val="nil"/>
            </w:tcBorders>
          </w:tcPr>
          <w:p w14:paraId="35133E2D" w14:textId="77777777" w:rsidR="003F4187" w:rsidRDefault="003F4187" w:rsidP="00B1500E">
            <w:pPr>
              <w:jc w:val="center"/>
            </w:pPr>
          </w:p>
        </w:tc>
        <w:tc>
          <w:tcPr>
            <w:tcW w:w="858" w:type="dxa"/>
            <w:tcBorders>
              <w:bottom w:val="nil"/>
            </w:tcBorders>
          </w:tcPr>
          <w:p w14:paraId="3E4520BC" w14:textId="77777777" w:rsidR="003F4187" w:rsidRDefault="003F4187" w:rsidP="00B1500E">
            <w:pPr>
              <w:jc w:val="center"/>
            </w:pPr>
          </w:p>
        </w:tc>
        <w:tc>
          <w:tcPr>
            <w:tcW w:w="992" w:type="dxa"/>
            <w:tcBorders>
              <w:bottom w:val="nil"/>
            </w:tcBorders>
          </w:tcPr>
          <w:p w14:paraId="7D05A4B5" w14:textId="77777777" w:rsidR="003F4187" w:rsidRDefault="003F4187" w:rsidP="00B1500E">
            <w:pPr>
              <w:jc w:val="center"/>
            </w:pPr>
          </w:p>
        </w:tc>
        <w:tc>
          <w:tcPr>
            <w:tcW w:w="851" w:type="dxa"/>
            <w:tcBorders>
              <w:bottom w:val="nil"/>
            </w:tcBorders>
          </w:tcPr>
          <w:p w14:paraId="5C8CC0D8" w14:textId="77777777" w:rsidR="003F4187" w:rsidRDefault="003F4187" w:rsidP="00B1500E">
            <w:pPr>
              <w:jc w:val="center"/>
            </w:pPr>
          </w:p>
        </w:tc>
        <w:tc>
          <w:tcPr>
            <w:tcW w:w="846" w:type="dxa"/>
            <w:tcBorders>
              <w:bottom w:val="nil"/>
            </w:tcBorders>
          </w:tcPr>
          <w:p w14:paraId="0546BE4E" w14:textId="5CBB0E1C" w:rsidR="003F4187" w:rsidRDefault="003F4187" w:rsidP="000F3748">
            <w:pPr>
              <w:jc w:val="center"/>
            </w:pPr>
            <w:r>
              <w:t>-</w:t>
            </w:r>
            <w:r w:rsidR="000F3748">
              <w:t>.161</w:t>
            </w:r>
          </w:p>
        </w:tc>
        <w:tc>
          <w:tcPr>
            <w:tcW w:w="904" w:type="dxa"/>
            <w:tcBorders>
              <w:bottom w:val="nil"/>
            </w:tcBorders>
          </w:tcPr>
          <w:p w14:paraId="05FF7428" w14:textId="35151B62" w:rsidR="003F4187" w:rsidRDefault="003F4187" w:rsidP="00B1500E">
            <w:pPr>
              <w:jc w:val="center"/>
            </w:pPr>
            <w:r>
              <w:t>.041</w:t>
            </w:r>
          </w:p>
        </w:tc>
        <w:tc>
          <w:tcPr>
            <w:tcW w:w="943" w:type="dxa"/>
            <w:tcBorders>
              <w:bottom w:val="nil"/>
            </w:tcBorders>
          </w:tcPr>
          <w:p w14:paraId="3417D063" w14:textId="6E25D8C7" w:rsidR="003F4187" w:rsidRDefault="003F4187" w:rsidP="00B1500E">
            <w:pPr>
              <w:jc w:val="center"/>
            </w:pPr>
            <w:r>
              <w:t>.0</w:t>
            </w:r>
            <w:r w:rsidR="000F3748">
              <w:t>99</w:t>
            </w:r>
          </w:p>
        </w:tc>
        <w:tc>
          <w:tcPr>
            <w:tcW w:w="992" w:type="dxa"/>
            <w:tcBorders>
              <w:bottom w:val="nil"/>
            </w:tcBorders>
          </w:tcPr>
          <w:p w14:paraId="10A2461A" w14:textId="06838B6C" w:rsidR="003F4187" w:rsidRDefault="003F4187" w:rsidP="00B1500E">
            <w:pPr>
              <w:jc w:val="center"/>
            </w:pPr>
            <w:r>
              <w:t>.</w:t>
            </w:r>
            <w:r w:rsidR="000F3748">
              <w:t>237</w:t>
            </w:r>
          </w:p>
        </w:tc>
        <w:tc>
          <w:tcPr>
            <w:tcW w:w="993" w:type="dxa"/>
            <w:tcBorders>
              <w:bottom w:val="nil"/>
            </w:tcBorders>
          </w:tcPr>
          <w:p w14:paraId="3C6808A5" w14:textId="01D59D57" w:rsidR="003F4187" w:rsidRDefault="003F4187" w:rsidP="00B1500E">
            <w:pPr>
              <w:jc w:val="center"/>
            </w:pPr>
            <w:r>
              <w:t>.</w:t>
            </w:r>
            <w:r w:rsidR="000F3748">
              <w:t>100</w:t>
            </w:r>
          </w:p>
        </w:tc>
      </w:tr>
      <w:tr w:rsidR="003F4187" w14:paraId="58DB24C0" w14:textId="77777777" w:rsidTr="003F4187">
        <w:tc>
          <w:tcPr>
            <w:tcW w:w="1296" w:type="dxa"/>
            <w:tcBorders>
              <w:top w:val="nil"/>
              <w:bottom w:val="single" w:sz="4" w:space="0" w:color="auto"/>
            </w:tcBorders>
          </w:tcPr>
          <w:p w14:paraId="3F05BBA8" w14:textId="77777777" w:rsidR="003F4187" w:rsidRDefault="003F4187" w:rsidP="00B1500E">
            <w:pPr>
              <w:jc w:val="center"/>
            </w:pPr>
          </w:p>
        </w:tc>
        <w:tc>
          <w:tcPr>
            <w:tcW w:w="444" w:type="dxa"/>
            <w:tcBorders>
              <w:top w:val="nil"/>
              <w:bottom w:val="single" w:sz="4" w:space="0" w:color="auto"/>
            </w:tcBorders>
          </w:tcPr>
          <w:p w14:paraId="59FCF2DF" w14:textId="77777777" w:rsidR="003F4187" w:rsidRDefault="003F4187" w:rsidP="00B1500E">
            <w:pPr>
              <w:jc w:val="center"/>
            </w:pPr>
            <w:r>
              <w:t>SE</w:t>
            </w:r>
          </w:p>
        </w:tc>
        <w:tc>
          <w:tcPr>
            <w:tcW w:w="786" w:type="dxa"/>
            <w:tcBorders>
              <w:top w:val="nil"/>
              <w:bottom w:val="single" w:sz="4" w:space="0" w:color="auto"/>
            </w:tcBorders>
          </w:tcPr>
          <w:p w14:paraId="57FE42DB" w14:textId="77777777" w:rsidR="003F4187" w:rsidRDefault="003F4187" w:rsidP="00B1500E">
            <w:pPr>
              <w:jc w:val="center"/>
            </w:pPr>
          </w:p>
        </w:tc>
        <w:tc>
          <w:tcPr>
            <w:tcW w:w="904" w:type="dxa"/>
            <w:tcBorders>
              <w:top w:val="nil"/>
              <w:bottom w:val="single" w:sz="4" w:space="0" w:color="auto"/>
            </w:tcBorders>
          </w:tcPr>
          <w:p w14:paraId="5057B056" w14:textId="77777777" w:rsidR="003F4187" w:rsidRDefault="003F4187" w:rsidP="00B1500E">
            <w:pPr>
              <w:jc w:val="center"/>
            </w:pPr>
          </w:p>
        </w:tc>
        <w:tc>
          <w:tcPr>
            <w:tcW w:w="764" w:type="dxa"/>
            <w:tcBorders>
              <w:top w:val="nil"/>
              <w:bottom w:val="single" w:sz="4" w:space="0" w:color="auto"/>
            </w:tcBorders>
          </w:tcPr>
          <w:p w14:paraId="4F14B8D8" w14:textId="77777777" w:rsidR="003F4187" w:rsidRDefault="003F4187" w:rsidP="00B1500E">
            <w:pPr>
              <w:jc w:val="center"/>
            </w:pPr>
          </w:p>
        </w:tc>
        <w:tc>
          <w:tcPr>
            <w:tcW w:w="915" w:type="dxa"/>
            <w:tcBorders>
              <w:top w:val="nil"/>
              <w:bottom w:val="single" w:sz="4" w:space="0" w:color="auto"/>
            </w:tcBorders>
          </w:tcPr>
          <w:p w14:paraId="69041BFF" w14:textId="77777777" w:rsidR="003F4187" w:rsidRDefault="003F4187" w:rsidP="00B1500E">
            <w:pPr>
              <w:jc w:val="center"/>
            </w:pPr>
          </w:p>
        </w:tc>
        <w:tc>
          <w:tcPr>
            <w:tcW w:w="985" w:type="dxa"/>
            <w:tcBorders>
              <w:top w:val="nil"/>
              <w:bottom w:val="single" w:sz="4" w:space="0" w:color="auto"/>
            </w:tcBorders>
          </w:tcPr>
          <w:p w14:paraId="5DB2E432" w14:textId="77777777" w:rsidR="003F4187" w:rsidRDefault="003F4187" w:rsidP="00B1500E">
            <w:pPr>
              <w:jc w:val="center"/>
            </w:pPr>
          </w:p>
        </w:tc>
        <w:tc>
          <w:tcPr>
            <w:tcW w:w="786" w:type="dxa"/>
            <w:tcBorders>
              <w:top w:val="nil"/>
              <w:bottom w:val="single" w:sz="4" w:space="0" w:color="auto"/>
            </w:tcBorders>
          </w:tcPr>
          <w:p w14:paraId="32E934D9" w14:textId="77777777" w:rsidR="003F4187" w:rsidRDefault="003F4187" w:rsidP="00B1500E">
            <w:pPr>
              <w:jc w:val="center"/>
            </w:pPr>
          </w:p>
        </w:tc>
        <w:tc>
          <w:tcPr>
            <w:tcW w:w="904" w:type="dxa"/>
            <w:tcBorders>
              <w:top w:val="nil"/>
              <w:bottom w:val="single" w:sz="4" w:space="0" w:color="auto"/>
            </w:tcBorders>
          </w:tcPr>
          <w:p w14:paraId="379D24C7" w14:textId="77777777" w:rsidR="003F4187" w:rsidRDefault="003F4187" w:rsidP="00B1500E">
            <w:pPr>
              <w:jc w:val="center"/>
            </w:pPr>
          </w:p>
        </w:tc>
        <w:tc>
          <w:tcPr>
            <w:tcW w:w="858" w:type="dxa"/>
            <w:tcBorders>
              <w:top w:val="nil"/>
              <w:bottom w:val="single" w:sz="4" w:space="0" w:color="auto"/>
            </w:tcBorders>
          </w:tcPr>
          <w:p w14:paraId="2298A5C2" w14:textId="77777777" w:rsidR="003F4187" w:rsidRDefault="003F4187" w:rsidP="00B1500E">
            <w:pPr>
              <w:jc w:val="center"/>
            </w:pPr>
          </w:p>
        </w:tc>
        <w:tc>
          <w:tcPr>
            <w:tcW w:w="992" w:type="dxa"/>
            <w:tcBorders>
              <w:top w:val="nil"/>
              <w:bottom w:val="single" w:sz="4" w:space="0" w:color="auto"/>
            </w:tcBorders>
          </w:tcPr>
          <w:p w14:paraId="551BD78C" w14:textId="77777777" w:rsidR="003F4187" w:rsidRDefault="003F4187" w:rsidP="00B1500E">
            <w:pPr>
              <w:jc w:val="center"/>
            </w:pPr>
          </w:p>
        </w:tc>
        <w:tc>
          <w:tcPr>
            <w:tcW w:w="851" w:type="dxa"/>
            <w:tcBorders>
              <w:top w:val="nil"/>
              <w:bottom w:val="single" w:sz="4" w:space="0" w:color="auto"/>
            </w:tcBorders>
          </w:tcPr>
          <w:p w14:paraId="2828E80F" w14:textId="77777777" w:rsidR="003F4187" w:rsidRDefault="003F4187" w:rsidP="00B1500E">
            <w:pPr>
              <w:jc w:val="center"/>
            </w:pPr>
          </w:p>
        </w:tc>
        <w:tc>
          <w:tcPr>
            <w:tcW w:w="846" w:type="dxa"/>
            <w:tcBorders>
              <w:top w:val="nil"/>
              <w:bottom w:val="single" w:sz="4" w:space="0" w:color="auto"/>
            </w:tcBorders>
          </w:tcPr>
          <w:p w14:paraId="445B44E4" w14:textId="2A80273E" w:rsidR="003F4187" w:rsidRDefault="003F4187" w:rsidP="00B1500E">
            <w:pPr>
              <w:jc w:val="center"/>
            </w:pPr>
            <w:r>
              <w:t>.</w:t>
            </w:r>
            <w:r w:rsidR="000F3748">
              <w:t>213</w:t>
            </w:r>
          </w:p>
        </w:tc>
        <w:tc>
          <w:tcPr>
            <w:tcW w:w="904" w:type="dxa"/>
            <w:tcBorders>
              <w:top w:val="nil"/>
              <w:bottom w:val="single" w:sz="4" w:space="0" w:color="auto"/>
            </w:tcBorders>
          </w:tcPr>
          <w:p w14:paraId="7C6EB691" w14:textId="77777777" w:rsidR="003F4187" w:rsidRDefault="003F4187" w:rsidP="00B1500E">
            <w:pPr>
              <w:jc w:val="center"/>
            </w:pPr>
            <w:r>
              <w:t>.201</w:t>
            </w:r>
          </w:p>
        </w:tc>
        <w:tc>
          <w:tcPr>
            <w:tcW w:w="943" w:type="dxa"/>
            <w:tcBorders>
              <w:top w:val="nil"/>
              <w:bottom w:val="single" w:sz="4" w:space="0" w:color="auto"/>
            </w:tcBorders>
          </w:tcPr>
          <w:p w14:paraId="3E5ECD6A" w14:textId="2749A7E2" w:rsidR="003F4187" w:rsidRDefault="003F4187" w:rsidP="00B1500E">
            <w:pPr>
              <w:jc w:val="center"/>
            </w:pPr>
            <w:r>
              <w:t>.</w:t>
            </w:r>
            <w:r w:rsidR="000F3748">
              <w:t>504</w:t>
            </w:r>
          </w:p>
        </w:tc>
        <w:tc>
          <w:tcPr>
            <w:tcW w:w="992" w:type="dxa"/>
            <w:tcBorders>
              <w:top w:val="nil"/>
              <w:bottom w:val="single" w:sz="4" w:space="0" w:color="auto"/>
            </w:tcBorders>
          </w:tcPr>
          <w:p w14:paraId="55FB3559" w14:textId="6AA3AB9C" w:rsidR="003F4187" w:rsidRDefault="003F4187" w:rsidP="00B1500E">
            <w:pPr>
              <w:jc w:val="center"/>
            </w:pPr>
            <w:r>
              <w:t>.2</w:t>
            </w:r>
            <w:r w:rsidR="000F3748">
              <w:t>78</w:t>
            </w:r>
          </w:p>
        </w:tc>
        <w:tc>
          <w:tcPr>
            <w:tcW w:w="993" w:type="dxa"/>
            <w:tcBorders>
              <w:top w:val="nil"/>
              <w:bottom w:val="single" w:sz="4" w:space="0" w:color="auto"/>
            </w:tcBorders>
          </w:tcPr>
          <w:p w14:paraId="213A6902" w14:textId="2CD1B7A5" w:rsidR="003F4187" w:rsidRDefault="003F4187" w:rsidP="00B1500E">
            <w:pPr>
              <w:jc w:val="center"/>
            </w:pPr>
            <w:r>
              <w:t>.3</w:t>
            </w:r>
            <w:r w:rsidR="000F3748">
              <w:t>92</w:t>
            </w:r>
          </w:p>
        </w:tc>
      </w:tr>
    </w:tbl>
    <w:p w14:paraId="0B1DF3A3"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Paraguay</w:t>
      </w:r>
    </w:p>
    <w:p w14:paraId="1481AB5C" w14:textId="73D67F55" w:rsidR="003F4187" w:rsidRDefault="00E90463" w:rsidP="00E90463">
      <w:pPr>
        <w:rPr>
          <w:rFonts w:ascii="Times New Roman" w:hAnsi="Times New Roman" w:cs="Times New Roman"/>
          <w:i/>
          <w:iCs/>
          <w:lang w:val="en-US"/>
        </w:rPr>
        <w:sectPr w:rsidR="003F4187" w:rsidSect="003F4187">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rd error;</w:t>
      </w:r>
      <w:r w:rsidR="005925B9">
        <w:rPr>
          <w:rFonts w:ascii="Times New Roman" w:hAnsi="Times New Roman" w:cs="Times New Roman"/>
          <w:i/>
          <w:iCs/>
          <w:lang w:val="en-US"/>
        </w:rPr>
        <w:t xml:space="preserve"> N = 681;</w:t>
      </w:r>
      <w:r>
        <w:rPr>
          <w:rFonts w:ascii="Times New Roman" w:hAnsi="Times New Roman" w:cs="Times New Roman"/>
          <w:i/>
          <w:iCs/>
          <w:lang w:val="en-US"/>
        </w:rPr>
        <w:t xml:space="preserve"> g: The reference category is: </w:t>
      </w:r>
      <w:proofErr w:type="spellStart"/>
      <w:r w:rsidR="00E62BF7">
        <w:rPr>
          <w:rFonts w:ascii="Times New Roman" w:hAnsi="Times New Roman" w:cs="Times New Roman"/>
          <w:i/>
          <w:iCs/>
          <w:lang w:val="en-US"/>
        </w:rPr>
        <w:t>Frente</w:t>
      </w:r>
      <w:proofErr w:type="spellEnd"/>
      <w:r w:rsidR="00E62BF7">
        <w:rPr>
          <w:rFonts w:ascii="Times New Roman" w:hAnsi="Times New Roman" w:cs="Times New Roman"/>
          <w:i/>
          <w:iCs/>
          <w:lang w:val="en-US"/>
        </w:rPr>
        <w:t xml:space="preserve"> </w:t>
      </w:r>
      <w:proofErr w:type="spellStart"/>
      <w:r w:rsidR="00E62BF7">
        <w:rPr>
          <w:rFonts w:ascii="Times New Roman" w:hAnsi="Times New Roman" w:cs="Times New Roman"/>
          <w:i/>
          <w:iCs/>
          <w:lang w:val="en-US"/>
        </w:rPr>
        <w:t>Gua</w:t>
      </w:r>
      <w:r w:rsidR="0098145F">
        <w:rPr>
          <w:rFonts w:ascii="Times New Roman" w:hAnsi="Times New Roman" w:cs="Times New Roman"/>
          <w:i/>
          <w:iCs/>
          <w:lang w:val="en-US"/>
        </w:rPr>
        <w:t>s</w:t>
      </w:r>
      <w:r w:rsidR="00C3031A">
        <w:rPr>
          <w:rFonts w:ascii="Times New Roman" w:hAnsi="Times New Roman" w:cs="Times New Roman"/>
          <w:i/>
          <w:iCs/>
          <w:lang w:val="en-US"/>
        </w:rPr>
        <w:t>u</w:t>
      </w:r>
      <w:proofErr w:type="spellEnd"/>
      <w:r>
        <w:rPr>
          <w:rFonts w:ascii="Times New Roman" w:hAnsi="Times New Roman" w:cs="Times New Roman"/>
          <w:i/>
          <w:iCs/>
          <w:lang w:val="en-US"/>
        </w:rPr>
        <w:t>.</w:t>
      </w:r>
    </w:p>
    <w:p w14:paraId="5A8204B5" w14:textId="77777777" w:rsidR="003F4187" w:rsidRPr="00C86ECA" w:rsidRDefault="003F4187" w:rsidP="00982778">
      <w:pPr>
        <w:pStyle w:val="Kop2"/>
        <w:spacing w:line="360" w:lineRule="auto"/>
        <w:jc w:val="both"/>
        <w:rPr>
          <w:rFonts w:asciiTheme="minorHAnsi" w:hAnsiTheme="minorHAnsi"/>
          <w:b/>
          <w:bCs/>
          <w:color w:val="000000" w:themeColor="text1"/>
          <w:sz w:val="24"/>
          <w:szCs w:val="24"/>
          <w:lang w:val="en-US"/>
        </w:rPr>
      </w:pPr>
      <w:bookmarkStart w:id="20" w:name="_Toc79057890"/>
      <w:r w:rsidRPr="00C86ECA">
        <w:rPr>
          <w:rFonts w:asciiTheme="minorHAnsi" w:hAnsiTheme="minorHAnsi"/>
          <w:b/>
          <w:bCs/>
          <w:color w:val="000000" w:themeColor="text1"/>
          <w:sz w:val="24"/>
          <w:szCs w:val="24"/>
          <w:lang w:val="en-US"/>
        </w:rPr>
        <w:lastRenderedPageBreak/>
        <w:t>Peru</w:t>
      </w:r>
      <w:bookmarkEnd w:id="20"/>
    </w:p>
    <w:p w14:paraId="7C7237ED" w14:textId="0F754893" w:rsidR="00903F53" w:rsidRDefault="00903F53" w:rsidP="00E25A95">
      <w:pPr>
        <w:spacing w:line="360" w:lineRule="auto"/>
        <w:ind w:firstLine="708"/>
        <w:jc w:val="both"/>
        <w:rPr>
          <w:lang w:val="en-US"/>
        </w:rPr>
      </w:pPr>
      <w:r>
        <w:rPr>
          <w:lang w:val="en-US"/>
        </w:rPr>
        <w:t xml:space="preserve">First of all, the different political parties in </w:t>
      </w:r>
      <w:r>
        <w:rPr>
          <w:lang w:val="en-US"/>
        </w:rPr>
        <w:t>Peru</w:t>
      </w:r>
      <w:r>
        <w:rPr>
          <w:lang w:val="en-US"/>
        </w:rPr>
        <w:t xml:space="preserve"> will be discussed. The political parties used in this analysis, as stemming from the answers of the LAPOP dataset are: </w:t>
      </w:r>
      <w:proofErr w:type="spellStart"/>
      <w:r>
        <w:rPr>
          <w:lang w:val="en-US"/>
        </w:rPr>
        <w:t>Gana</w:t>
      </w:r>
      <w:proofErr w:type="spellEnd"/>
      <w:r>
        <w:rPr>
          <w:lang w:val="en-US"/>
        </w:rPr>
        <w:t xml:space="preserve"> Peru, </w:t>
      </w:r>
      <w:proofErr w:type="spellStart"/>
      <w:r>
        <w:rPr>
          <w:lang w:val="en-US"/>
        </w:rPr>
        <w:t>Fuerza</w:t>
      </w:r>
      <w:proofErr w:type="spellEnd"/>
      <w:r w:rsidR="00E25A95">
        <w:rPr>
          <w:lang w:val="en-US"/>
        </w:rPr>
        <w:t xml:space="preserve"> 2011</w:t>
      </w:r>
      <w:r>
        <w:rPr>
          <w:lang w:val="en-US"/>
        </w:rPr>
        <w:t xml:space="preserve">, </w:t>
      </w:r>
      <w:proofErr w:type="spellStart"/>
      <w:r>
        <w:rPr>
          <w:lang w:val="en-US"/>
        </w:rPr>
        <w:t>Alianza</w:t>
      </w:r>
      <w:proofErr w:type="spellEnd"/>
      <w:r>
        <w:rPr>
          <w:lang w:val="en-US"/>
        </w:rPr>
        <w:t xml:space="preserve">, Peru </w:t>
      </w:r>
      <w:proofErr w:type="spellStart"/>
      <w:r>
        <w:rPr>
          <w:lang w:val="en-US"/>
        </w:rPr>
        <w:t>Posible</w:t>
      </w:r>
      <w:proofErr w:type="spellEnd"/>
      <w:r>
        <w:rPr>
          <w:lang w:val="en-US"/>
        </w:rPr>
        <w:t xml:space="preserve"> and </w:t>
      </w:r>
      <w:proofErr w:type="spellStart"/>
      <w:r>
        <w:rPr>
          <w:lang w:val="en-US"/>
        </w:rPr>
        <w:t>Solidarid</w:t>
      </w:r>
      <w:r w:rsidR="00E25A95">
        <w:rPr>
          <w:lang w:val="en-US"/>
        </w:rPr>
        <w:t>ad</w:t>
      </w:r>
      <w:proofErr w:type="spellEnd"/>
      <w:r w:rsidR="00E25A95">
        <w:rPr>
          <w:lang w:val="en-US"/>
        </w:rPr>
        <w:t xml:space="preserve"> Nacional</w:t>
      </w:r>
      <w:r>
        <w:rPr>
          <w:lang w:val="en-US"/>
        </w:rPr>
        <w:t xml:space="preserve">. These are all the political parties that are the possible values of the variable of voting behavior, excluding the omitted political parties due to a low response rate, as discussed in the methods chapter. These parties have different levels of clientelism and differ on their left-right placement, which in turn will be used in the further discussion on the results in this chapter. First of all, </w:t>
      </w:r>
      <w:proofErr w:type="spellStart"/>
      <w:r w:rsidR="00E25A95">
        <w:rPr>
          <w:lang w:val="en-US"/>
        </w:rPr>
        <w:t>Gana</w:t>
      </w:r>
      <w:proofErr w:type="spellEnd"/>
      <w:r w:rsidR="00E25A95">
        <w:rPr>
          <w:lang w:val="en-US"/>
        </w:rPr>
        <w:t xml:space="preserve"> Peru</w:t>
      </w:r>
      <w:r>
        <w:rPr>
          <w:lang w:val="en-US"/>
        </w:rPr>
        <w:t xml:space="preserve"> is </w:t>
      </w:r>
      <w:r w:rsidR="00E25A95">
        <w:rPr>
          <w:lang w:val="en-US"/>
        </w:rPr>
        <w:t>8.4</w:t>
      </w:r>
      <w:r>
        <w:rPr>
          <w:lang w:val="en-US"/>
        </w:rPr>
        <w:t xml:space="preserve"> on the 10 point left right scale. With regards to clientelism, the expert survey states that clientelism is </w:t>
      </w:r>
      <w:r w:rsidR="00E25A95">
        <w:rPr>
          <w:lang w:val="en-US"/>
        </w:rPr>
        <w:t>2.0</w:t>
      </w:r>
      <w:r>
        <w:rPr>
          <w:lang w:val="en-US"/>
        </w:rPr>
        <w:t xml:space="preserve"> for this party, on a </w:t>
      </w:r>
      <w:proofErr w:type="gramStart"/>
      <w:r>
        <w:rPr>
          <w:lang w:val="en-US"/>
        </w:rPr>
        <w:t>4 point</w:t>
      </w:r>
      <w:proofErr w:type="gramEnd"/>
      <w:r>
        <w:rPr>
          <w:lang w:val="en-US"/>
        </w:rPr>
        <w:t xml:space="preserve"> scale. Next </w:t>
      </w:r>
      <w:proofErr w:type="spellStart"/>
      <w:r w:rsidR="00E25A95">
        <w:rPr>
          <w:lang w:val="en-US"/>
        </w:rPr>
        <w:t>Fuerza</w:t>
      </w:r>
      <w:proofErr w:type="spellEnd"/>
      <w:r w:rsidR="00E25A95">
        <w:rPr>
          <w:lang w:val="en-US"/>
        </w:rPr>
        <w:t xml:space="preserve"> 2011</w:t>
      </w:r>
      <w:r>
        <w:rPr>
          <w:lang w:val="en-US"/>
        </w:rPr>
        <w:t xml:space="preserve">, according to the expert survey, the party is </w:t>
      </w:r>
      <w:r w:rsidR="00E25A95">
        <w:rPr>
          <w:lang w:val="en-US"/>
        </w:rPr>
        <w:t>2.6</w:t>
      </w:r>
      <w:r>
        <w:rPr>
          <w:lang w:val="en-US"/>
        </w:rPr>
        <w:t xml:space="preserve"> on the 10 point left right scale and </w:t>
      </w:r>
      <w:r w:rsidR="00E25A95">
        <w:rPr>
          <w:lang w:val="en-US"/>
        </w:rPr>
        <w:t>2.4</w:t>
      </w:r>
      <w:r>
        <w:rPr>
          <w:lang w:val="en-US"/>
        </w:rPr>
        <w:t xml:space="preserve"> on level of clientelism. </w:t>
      </w:r>
      <w:proofErr w:type="spellStart"/>
      <w:r w:rsidR="00E25A95">
        <w:rPr>
          <w:lang w:val="en-US"/>
        </w:rPr>
        <w:t>Alianza</w:t>
      </w:r>
      <w:proofErr w:type="spellEnd"/>
      <w:r w:rsidR="00E25A95">
        <w:rPr>
          <w:lang w:val="en-US"/>
        </w:rPr>
        <w:t xml:space="preserve"> thereafter</w:t>
      </w:r>
      <w:r w:rsidR="00E25A95">
        <w:rPr>
          <w:lang w:val="en-US"/>
        </w:rPr>
        <w:t xml:space="preserve"> is not discussed in the expert survey, and can therefore not be assessed whether this party is left or right and to what degree this party is clientelist.</w:t>
      </w:r>
      <w:r w:rsidR="00E25A95">
        <w:rPr>
          <w:lang w:val="en-US"/>
        </w:rPr>
        <w:t xml:space="preserve"> The same holds true for Peru </w:t>
      </w:r>
      <w:proofErr w:type="spellStart"/>
      <w:r w:rsidR="00E25A95">
        <w:rPr>
          <w:lang w:val="en-US"/>
        </w:rPr>
        <w:t>Posible</w:t>
      </w:r>
      <w:proofErr w:type="spellEnd"/>
      <w:r w:rsidR="00E25A95">
        <w:rPr>
          <w:lang w:val="en-US"/>
        </w:rPr>
        <w:t xml:space="preserve"> and </w:t>
      </w:r>
      <w:proofErr w:type="spellStart"/>
      <w:r w:rsidR="00E25A95">
        <w:rPr>
          <w:lang w:val="en-US"/>
        </w:rPr>
        <w:t>Solidaridad</w:t>
      </w:r>
      <w:proofErr w:type="spellEnd"/>
      <w:r w:rsidR="00E25A95">
        <w:rPr>
          <w:lang w:val="en-US"/>
        </w:rPr>
        <w:t xml:space="preserve"> Nacional. </w:t>
      </w:r>
      <w:r>
        <w:rPr>
          <w:lang w:val="en-US"/>
        </w:rPr>
        <w:t xml:space="preserve">The level of clientelism in </w:t>
      </w:r>
      <w:r w:rsidR="00E25A95">
        <w:rPr>
          <w:lang w:val="en-US"/>
        </w:rPr>
        <w:t>Peru</w:t>
      </w:r>
      <w:r>
        <w:rPr>
          <w:lang w:val="en-US"/>
        </w:rPr>
        <w:t xml:space="preserve"> as a whole is </w:t>
      </w:r>
      <w:r w:rsidR="00E25A95">
        <w:rPr>
          <w:lang w:val="en-US"/>
        </w:rPr>
        <w:t>6.6</w:t>
      </w:r>
      <w:r>
        <w:rPr>
          <w:lang w:val="en-US"/>
        </w:rPr>
        <w:t xml:space="preserve">%, as can be seen in table 10. Because of these different levels of clientelism, </w:t>
      </w:r>
      <w:proofErr w:type="spellStart"/>
      <w:r w:rsidR="00E25A95">
        <w:rPr>
          <w:lang w:val="en-US"/>
        </w:rPr>
        <w:t>Gana</w:t>
      </w:r>
      <w:proofErr w:type="spellEnd"/>
      <w:r w:rsidR="00E25A95">
        <w:rPr>
          <w:lang w:val="en-US"/>
        </w:rPr>
        <w:t xml:space="preserve"> Peru</w:t>
      </w:r>
      <w:r>
        <w:rPr>
          <w:lang w:val="en-US"/>
        </w:rPr>
        <w:t xml:space="preserve"> is chosen as the reference category for the analysis, as can be seen in table </w:t>
      </w:r>
      <w:r w:rsidR="00E25A95">
        <w:rPr>
          <w:lang w:val="en-US"/>
        </w:rPr>
        <w:t>7</w:t>
      </w:r>
      <w:r>
        <w:rPr>
          <w:lang w:val="en-US"/>
        </w:rPr>
        <w:t xml:space="preserve">. This has been done, as this party has the lowest level of clientelism, and is therefore most useful for the reference category to compare the other political parties to. </w:t>
      </w:r>
    </w:p>
    <w:p w14:paraId="48FB6966" w14:textId="2ED2D602" w:rsidR="003F4187" w:rsidRDefault="003F4187" w:rsidP="001B1586">
      <w:pPr>
        <w:spacing w:line="360" w:lineRule="auto"/>
        <w:ind w:firstLine="708"/>
        <w:jc w:val="both"/>
        <w:rPr>
          <w:lang w:val="en-US"/>
        </w:rPr>
      </w:pPr>
      <w:r>
        <w:rPr>
          <w:lang w:val="en-US"/>
        </w:rPr>
        <w:t>In table 7,</w:t>
      </w:r>
      <w:r w:rsidR="00A716A5">
        <w:rPr>
          <w:lang w:val="en-US"/>
        </w:rPr>
        <w:t xml:space="preserve"> the results of the multinomial logistic regression in Peru are shown. First, in model 1, the analysis shows whether left-right placement and clientelism are significant predictors of voting behavior. The variables however are not significant in Peru, meaning that the left-right placement and whether an individual has been offered a benefit in exchange for their vote does not predict the party an individual votes for in the election, with the exception of one party,</w:t>
      </w:r>
      <w:r w:rsidR="00AA7ABD">
        <w:rPr>
          <w:lang w:val="en-US"/>
        </w:rPr>
        <w:t xml:space="preserve"> namely </w:t>
      </w:r>
      <w:proofErr w:type="spellStart"/>
      <w:r w:rsidR="00AA7ABD">
        <w:rPr>
          <w:lang w:val="en-US"/>
        </w:rPr>
        <w:t>Fuerza</w:t>
      </w:r>
      <w:proofErr w:type="spellEnd"/>
      <w:r w:rsidR="00AA7ABD">
        <w:rPr>
          <w:lang w:val="en-US"/>
        </w:rPr>
        <w:t xml:space="preserve"> 2011,</w:t>
      </w:r>
      <w:r w:rsidR="00A716A5">
        <w:rPr>
          <w:lang w:val="en-US"/>
        </w:rPr>
        <w:t xml:space="preserve"> where the variable of left-right placement is significant</w:t>
      </w:r>
      <w:r w:rsidR="00AA7ABD">
        <w:rPr>
          <w:lang w:val="en-US"/>
        </w:rPr>
        <w:t xml:space="preserve"> </w:t>
      </w:r>
      <w:r w:rsidR="00AA7ABD">
        <w:rPr>
          <w:lang w:val="en-US"/>
        </w:rPr>
        <w:t xml:space="preserve">(B = </w:t>
      </w:r>
      <w:r w:rsidR="00AA7ABD">
        <w:rPr>
          <w:lang w:val="en-US"/>
        </w:rPr>
        <w:t>.104</w:t>
      </w:r>
      <w:r w:rsidR="00AA7ABD">
        <w:rPr>
          <w:lang w:val="en-US"/>
        </w:rPr>
        <w:t>; p &lt; .0</w:t>
      </w:r>
      <w:r w:rsidR="00AA7ABD">
        <w:rPr>
          <w:lang w:val="en-US"/>
        </w:rPr>
        <w:t>1</w:t>
      </w:r>
      <w:r w:rsidR="00AA7ABD">
        <w:rPr>
          <w:lang w:val="en-US"/>
        </w:rPr>
        <w:t>)</w:t>
      </w:r>
      <w:r w:rsidR="00A716A5">
        <w:rPr>
          <w:lang w:val="en-US"/>
        </w:rPr>
        <w:t xml:space="preserve">. Thereafter in model 2, the control variables were added. However, the independent variables were not significant even in model 1, and therefore do not change in this regard from model 1 to model 2. The left-right placement that was significant for </w:t>
      </w:r>
      <w:proofErr w:type="spellStart"/>
      <w:r w:rsidR="00AA7ABD">
        <w:rPr>
          <w:lang w:val="en-US"/>
        </w:rPr>
        <w:t>Fuerza</w:t>
      </w:r>
      <w:proofErr w:type="spellEnd"/>
      <w:r w:rsidR="00AA7ABD">
        <w:rPr>
          <w:lang w:val="en-US"/>
        </w:rPr>
        <w:t xml:space="preserve"> 2011</w:t>
      </w:r>
      <w:r w:rsidR="00A716A5">
        <w:rPr>
          <w:lang w:val="en-US"/>
        </w:rPr>
        <w:t xml:space="preserve"> in model 1 does however remain significant in model 2</w:t>
      </w:r>
      <w:r w:rsidR="00AA7ABD">
        <w:rPr>
          <w:lang w:val="en-US"/>
        </w:rPr>
        <w:t xml:space="preserve"> </w:t>
      </w:r>
      <w:r w:rsidR="00AA7ABD">
        <w:rPr>
          <w:lang w:val="en-US"/>
        </w:rPr>
        <w:t xml:space="preserve">(B = </w:t>
      </w:r>
      <w:r w:rsidR="00AA7ABD">
        <w:rPr>
          <w:lang w:val="en-US"/>
        </w:rPr>
        <w:t>.105</w:t>
      </w:r>
      <w:r w:rsidR="00AA7ABD">
        <w:rPr>
          <w:lang w:val="en-US"/>
        </w:rPr>
        <w:t>; p &lt; .0</w:t>
      </w:r>
      <w:r w:rsidR="00AA7ABD">
        <w:rPr>
          <w:lang w:val="en-US"/>
        </w:rPr>
        <w:t>1</w:t>
      </w:r>
      <w:r w:rsidR="00AA7ABD">
        <w:rPr>
          <w:lang w:val="en-US"/>
        </w:rPr>
        <w:t>)</w:t>
      </w:r>
      <w:r w:rsidR="00A716A5">
        <w:rPr>
          <w:lang w:val="en-US"/>
        </w:rPr>
        <w:t>. The control variables that are added are gender, age and level of education.</w:t>
      </w:r>
    </w:p>
    <w:p w14:paraId="4851A040" w14:textId="13CF38DB" w:rsidR="00A057AF" w:rsidRDefault="008403D4" w:rsidP="00982778">
      <w:pPr>
        <w:spacing w:line="360" w:lineRule="auto"/>
        <w:ind w:firstLine="708"/>
        <w:jc w:val="both"/>
        <w:rPr>
          <w:lang w:val="en-US"/>
        </w:rPr>
      </w:pPr>
      <w:r>
        <w:rPr>
          <w:lang w:val="en-US"/>
        </w:rPr>
        <w:t xml:space="preserve">Lastly, in model 3 an interaction variable was added. The interaction variable, as shown in table 7, is not significant in Peru. The interaction variable shows whether ideology as a predictor of voting behavior becomes less important if there is a higher degree of clientelism, </w:t>
      </w:r>
      <w:r>
        <w:rPr>
          <w:lang w:val="en-US"/>
        </w:rPr>
        <w:lastRenderedPageBreak/>
        <w:t>meaning that an individual has been offered a benefit in exchange for their vote. This is however not the case. In model 3, clientelism becomes significant for one p</w:t>
      </w:r>
      <w:r w:rsidR="002B236E">
        <w:rPr>
          <w:lang w:val="en-US"/>
        </w:rPr>
        <w:t xml:space="preserve">arty, namely Peru </w:t>
      </w:r>
      <w:proofErr w:type="spellStart"/>
      <w:r w:rsidR="002B236E">
        <w:rPr>
          <w:lang w:val="en-US"/>
        </w:rPr>
        <w:t>Posible</w:t>
      </w:r>
      <w:proofErr w:type="spellEnd"/>
      <w:r w:rsidR="002B236E">
        <w:rPr>
          <w:lang w:val="en-US"/>
        </w:rPr>
        <w:t xml:space="preserve"> </w:t>
      </w:r>
      <w:r w:rsidR="002B236E">
        <w:rPr>
          <w:lang w:val="en-US"/>
        </w:rPr>
        <w:t>(B = -</w:t>
      </w:r>
      <w:r w:rsidR="002B236E">
        <w:rPr>
          <w:lang w:val="en-US"/>
        </w:rPr>
        <w:t>3.015</w:t>
      </w:r>
      <w:r w:rsidR="002B236E">
        <w:rPr>
          <w:lang w:val="en-US"/>
        </w:rPr>
        <w:t>; p &lt; .05)</w:t>
      </w:r>
      <w:r>
        <w:rPr>
          <w:lang w:val="en-US"/>
        </w:rPr>
        <w:t xml:space="preserve">, meaning that the offering of a benefit in exchange for a vote for the particular individuals is a significant predictor of their vote choice for this party in this model. </w:t>
      </w:r>
      <w:r w:rsidR="002B236E">
        <w:rPr>
          <w:lang w:val="en-US"/>
        </w:rPr>
        <w:t xml:space="preserve">There is however no data from the expert survey on the level of clientelism of Peru </w:t>
      </w:r>
      <w:proofErr w:type="spellStart"/>
      <w:r w:rsidR="002B236E">
        <w:rPr>
          <w:lang w:val="en-US"/>
        </w:rPr>
        <w:t>Posible</w:t>
      </w:r>
      <w:proofErr w:type="spellEnd"/>
      <w:r w:rsidR="002B236E">
        <w:rPr>
          <w:lang w:val="en-US"/>
        </w:rPr>
        <w:t>, which means that it cannot be assumed that this party has a high level of clientelism, only that for voters that were offered a material benefit, it is a significant predictor to vote for this particular party.</w:t>
      </w:r>
    </w:p>
    <w:p w14:paraId="35D77958" w14:textId="77777777" w:rsidR="008403D4" w:rsidRDefault="008403D4" w:rsidP="00982778">
      <w:pPr>
        <w:spacing w:line="360" w:lineRule="auto"/>
        <w:ind w:firstLine="708"/>
        <w:jc w:val="both"/>
        <w:rPr>
          <w:lang w:val="en-US"/>
        </w:rPr>
      </w:pPr>
      <w:r>
        <w:rPr>
          <w:lang w:val="en-US"/>
        </w:rPr>
        <w:t xml:space="preserve">All in all, it can </w:t>
      </w:r>
      <w:r w:rsidR="00A057AF">
        <w:rPr>
          <w:lang w:val="en-US"/>
        </w:rPr>
        <w:t xml:space="preserve">be concluded that clientelism does not influence the voting behavior in </w:t>
      </w:r>
      <w:r>
        <w:rPr>
          <w:lang w:val="en-US"/>
        </w:rPr>
        <w:t>Peru</w:t>
      </w:r>
      <w:r w:rsidR="00A057AF">
        <w:rPr>
          <w:lang w:val="en-US"/>
        </w:rPr>
        <w:t xml:space="preserve">, as this is not significant in all three models in table </w:t>
      </w:r>
      <w:r>
        <w:rPr>
          <w:lang w:val="en-US"/>
        </w:rPr>
        <w:t>7, with the exception of one party in model 3</w:t>
      </w:r>
      <w:r w:rsidR="00A057AF">
        <w:rPr>
          <w:lang w:val="en-US"/>
        </w:rPr>
        <w:t xml:space="preserve">. The frequencies table in the appendix (table 10) shows that the level of clientelism in </w:t>
      </w:r>
      <w:r>
        <w:rPr>
          <w:lang w:val="en-US"/>
        </w:rPr>
        <w:t>Peru</w:t>
      </w:r>
      <w:r w:rsidR="00A057AF">
        <w:rPr>
          <w:lang w:val="en-US"/>
        </w:rPr>
        <w:t xml:space="preserve"> is </w:t>
      </w:r>
      <w:r>
        <w:rPr>
          <w:lang w:val="en-US"/>
        </w:rPr>
        <w:t>6.6</w:t>
      </w:r>
      <w:r w:rsidR="00A057AF">
        <w:rPr>
          <w:lang w:val="en-US"/>
        </w:rPr>
        <w:t xml:space="preserve">%. This means that of the analyzed cases in </w:t>
      </w:r>
      <w:r>
        <w:rPr>
          <w:lang w:val="en-US"/>
        </w:rPr>
        <w:t>Peru</w:t>
      </w:r>
      <w:r w:rsidR="00A057AF">
        <w:rPr>
          <w:lang w:val="en-US"/>
        </w:rPr>
        <w:t xml:space="preserve">, </w:t>
      </w:r>
      <w:r>
        <w:rPr>
          <w:lang w:val="en-US"/>
        </w:rPr>
        <w:t>6.6</w:t>
      </w:r>
      <w:r w:rsidR="00A057AF">
        <w:rPr>
          <w:lang w:val="en-US"/>
        </w:rPr>
        <w:t xml:space="preserve">% of the valid respondents has stated that they were offered a benefit in exchange for their vote. </w:t>
      </w:r>
      <w:r>
        <w:rPr>
          <w:lang w:val="en-US"/>
        </w:rPr>
        <w:t>This is quite low if compared to the LAPOP dataset of 2010, which shows that the level of clientelism in Peru is 11.9% (</w:t>
      </w:r>
      <w:proofErr w:type="spellStart"/>
      <w:r>
        <w:rPr>
          <w:lang w:val="en-US"/>
        </w:rPr>
        <w:t>Faughnan</w:t>
      </w:r>
      <w:proofErr w:type="spellEnd"/>
      <w:r>
        <w:rPr>
          <w:lang w:val="en-US"/>
        </w:rPr>
        <w:t xml:space="preserve"> &amp; Zechmeister, 2011). </w:t>
      </w:r>
    </w:p>
    <w:p w14:paraId="6027A757" w14:textId="77777777" w:rsidR="003F4187" w:rsidRDefault="003F4187" w:rsidP="00E90463">
      <w:pPr>
        <w:rPr>
          <w:rFonts w:ascii="Times New Roman" w:hAnsi="Times New Roman" w:cs="Times New Roman"/>
          <w:lang w:val="en-US"/>
        </w:rPr>
        <w:sectPr w:rsidR="003F4187" w:rsidSect="003F4187">
          <w:pgSz w:w="11906" w:h="16838"/>
          <w:pgMar w:top="1417" w:right="1417" w:bottom="1417" w:left="1417" w:header="708" w:footer="708" w:gutter="0"/>
          <w:cols w:space="708"/>
          <w:docGrid w:linePitch="360"/>
        </w:sectPr>
      </w:pPr>
    </w:p>
    <w:p w14:paraId="09CECA93" w14:textId="6C4B9449" w:rsidR="00E90463" w:rsidRDefault="00E90463">
      <w:pPr>
        <w:rPr>
          <w:lang w:val="en-US"/>
        </w:rPr>
      </w:pPr>
    </w:p>
    <w:tbl>
      <w:tblPr>
        <w:tblStyle w:val="Tabelraster"/>
        <w:tblpPr w:leftFromText="141" w:rightFromText="141" w:vertAnchor="page" w:horzAnchor="margin" w:tblpY="2281"/>
        <w:tblW w:w="147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51"/>
        <w:gridCol w:w="1001"/>
        <w:gridCol w:w="916"/>
        <w:gridCol w:w="1044"/>
        <w:gridCol w:w="1310"/>
        <w:gridCol w:w="1001"/>
        <w:gridCol w:w="1001"/>
        <w:gridCol w:w="1038"/>
        <w:gridCol w:w="1310"/>
        <w:gridCol w:w="940"/>
        <w:gridCol w:w="1020"/>
        <w:gridCol w:w="1087"/>
        <w:gridCol w:w="1322"/>
      </w:tblGrid>
      <w:tr w:rsidR="00E90463" w14:paraId="79B08043" w14:textId="77777777" w:rsidTr="003F4187">
        <w:tc>
          <w:tcPr>
            <w:tcW w:w="1296" w:type="dxa"/>
            <w:tcBorders>
              <w:bottom w:val="nil"/>
            </w:tcBorders>
          </w:tcPr>
          <w:p w14:paraId="0CA97080" w14:textId="77777777" w:rsidR="00E90463" w:rsidRPr="00AC7CFA" w:rsidRDefault="00E90463" w:rsidP="00B1500E">
            <w:pPr>
              <w:jc w:val="center"/>
              <w:rPr>
                <w:b/>
                <w:bCs/>
                <w:lang w:val="en-US"/>
              </w:rPr>
            </w:pPr>
          </w:p>
        </w:tc>
        <w:tc>
          <w:tcPr>
            <w:tcW w:w="4722" w:type="dxa"/>
            <w:gridSpan w:val="5"/>
            <w:tcBorders>
              <w:bottom w:val="nil"/>
            </w:tcBorders>
          </w:tcPr>
          <w:p w14:paraId="5B4DA1C9" w14:textId="77777777" w:rsidR="00E90463" w:rsidRDefault="00E90463" w:rsidP="00B1500E">
            <w:pPr>
              <w:jc w:val="center"/>
            </w:pPr>
            <w:r>
              <w:t>Model 1</w:t>
            </w:r>
          </w:p>
        </w:tc>
        <w:tc>
          <w:tcPr>
            <w:tcW w:w="4350" w:type="dxa"/>
            <w:gridSpan w:val="4"/>
            <w:tcBorders>
              <w:bottom w:val="nil"/>
            </w:tcBorders>
          </w:tcPr>
          <w:p w14:paraId="4C447A34" w14:textId="77777777" w:rsidR="00E90463" w:rsidRDefault="00E90463" w:rsidP="00B1500E">
            <w:pPr>
              <w:jc w:val="center"/>
            </w:pPr>
            <w:r>
              <w:t>Model 2</w:t>
            </w:r>
          </w:p>
        </w:tc>
        <w:tc>
          <w:tcPr>
            <w:tcW w:w="4369" w:type="dxa"/>
            <w:gridSpan w:val="4"/>
            <w:tcBorders>
              <w:bottom w:val="nil"/>
            </w:tcBorders>
          </w:tcPr>
          <w:p w14:paraId="7A110317" w14:textId="77777777" w:rsidR="00E90463" w:rsidRDefault="00E90463" w:rsidP="00B1500E">
            <w:pPr>
              <w:jc w:val="center"/>
            </w:pPr>
            <w:r>
              <w:t>Model 3</w:t>
            </w:r>
          </w:p>
        </w:tc>
      </w:tr>
      <w:tr w:rsidR="00E90463" w:rsidRPr="0074714F" w14:paraId="0C406E6C" w14:textId="77777777" w:rsidTr="003F4187">
        <w:tc>
          <w:tcPr>
            <w:tcW w:w="1747" w:type="dxa"/>
            <w:gridSpan w:val="2"/>
            <w:tcBorders>
              <w:top w:val="nil"/>
              <w:bottom w:val="single" w:sz="4" w:space="0" w:color="auto"/>
            </w:tcBorders>
          </w:tcPr>
          <w:p w14:paraId="033594BD" w14:textId="77777777" w:rsidR="00E90463" w:rsidRDefault="00E90463" w:rsidP="00B1500E">
            <w:pPr>
              <w:jc w:val="center"/>
              <w:rPr>
                <w:b/>
                <w:bCs/>
              </w:rPr>
            </w:pPr>
            <w:r>
              <w:rPr>
                <w:b/>
                <w:bCs/>
              </w:rPr>
              <w:t>Peru</w:t>
            </w:r>
          </w:p>
          <w:p w14:paraId="3997B6A8" w14:textId="77777777" w:rsidR="00E90463" w:rsidRDefault="00E90463" w:rsidP="00B1500E">
            <w:pPr>
              <w:jc w:val="center"/>
            </w:pPr>
          </w:p>
        </w:tc>
        <w:tc>
          <w:tcPr>
            <w:tcW w:w="1001" w:type="dxa"/>
            <w:tcBorders>
              <w:top w:val="nil"/>
              <w:bottom w:val="single" w:sz="4" w:space="0" w:color="auto"/>
            </w:tcBorders>
          </w:tcPr>
          <w:p w14:paraId="0C471404" w14:textId="77777777" w:rsidR="00E90463" w:rsidRDefault="00E90463" w:rsidP="00B1500E">
            <w:pPr>
              <w:jc w:val="center"/>
            </w:pPr>
            <w:proofErr w:type="spellStart"/>
            <w:r>
              <w:t>Fuerza</w:t>
            </w:r>
            <w:proofErr w:type="spellEnd"/>
          </w:p>
          <w:p w14:paraId="1DD7A4CA" w14:textId="77777777" w:rsidR="00E90463" w:rsidRPr="00551757" w:rsidRDefault="00E90463" w:rsidP="00B1500E">
            <w:pPr>
              <w:jc w:val="center"/>
              <w:rPr>
                <w:vertAlign w:val="superscript"/>
              </w:rPr>
            </w:pPr>
            <w:r>
              <w:t>2011</w:t>
            </w:r>
            <w:r>
              <w:rPr>
                <w:vertAlign w:val="superscript"/>
              </w:rPr>
              <w:t>h</w:t>
            </w:r>
          </w:p>
        </w:tc>
        <w:tc>
          <w:tcPr>
            <w:tcW w:w="916" w:type="dxa"/>
            <w:tcBorders>
              <w:top w:val="nil"/>
              <w:bottom w:val="single" w:sz="4" w:space="0" w:color="auto"/>
            </w:tcBorders>
          </w:tcPr>
          <w:p w14:paraId="74D989DC" w14:textId="77777777" w:rsidR="00E90463" w:rsidRDefault="00E90463" w:rsidP="00B1500E">
            <w:pPr>
              <w:jc w:val="center"/>
              <w:rPr>
                <w:lang w:val="en-US"/>
              </w:rPr>
            </w:pPr>
            <w:proofErr w:type="spellStart"/>
            <w:r>
              <w:rPr>
                <w:lang w:val="en-US"/>
              </w:rPr>
              <w:t>Alianza</w:t>
            </w:r>
            <w:proofErr w:type="spellEnd"/>
            <w:r>
              <w:rPr>
                <w:vertAlign w:val="superscript"/>
              </w:rPr>
              <w:t xml:space="preserve"> h</w:t>
            </w:r>
          </w:p>
        </w:tc>
        <w:tc>
          <w:tcPr>
            <w:tcW w:w="1044" w:type="dxa"/>
            <w:tcBorders>
              <w:top w:val="nil"/>
              <w:bottom w:val="single" w:sz="4" w:space="0" w:color="auto"/>
            </w:tcBorders>
          </w:tcPr>
          <w:p w14:paraId="588AAAC4" w14:textId="77777777" w:rsidR="00E90463" w:rsidRDefault="00E90463" w:rsidP="00B1500E">
            <w:pPr>
              <w:jc w:val="center"/>
              <w:rPr>
                <w:lang w:val="en-US"/>
              </w:rPr>
            </w:pPr>
            <w:r>
              <w:rPr>
                <w:lang w:val="en-US"/>
              </w:rPr>
              <w:t>Peru</w:t>
            </w:r>
          </w:p>
          <w:p w14:paraId="5AC60621" w14:textId="77777777" w:rsidR="00E90463" w:rsidRPr="0074714F" w:rsidRDefault="00E90463" w:rsidP="00B1500E">
            <w:pPr>
              <w:jc w:val="center"/>
              <w:rPr>
                <w:lang w:val="en-US"/>
              </w:rPr>
            </w:pPr>
            <w:proofErr w:type="spellStart"/>
            <w:r>
              <w:rPr>
                <w:lang w:val="en-US"/>
              </w:rPr>
              <w:t>Posible</w:t>
            </w:r>
            <w:proofErr w:type="spellEnd"/>
            <w:r>
              <w:rPr>
                <w:vertAlign w:val="superscript"/>
              </w:rPr>
              <w:t xml:space="preserve"> h</w:t>
            </w:r>
          </w:p>
        </w:tc>
        <w:tc>
          <w:tcPr>
            <w:tcW w:w="1310" w:type="dxa"/>
            <w:tcBorders>
              <w:top w:val="nil"/>
              <w:bottom w:val="single" w:sz="4" w:space="0" w:color="auto"/>
            </w:tcBorders>
          </w:tcPr>
          <w:p w14:paraId="79E61386" w14:textId="77777777" w:rsidR="00E90463" w:rsidRDefault="00E90463" w:rsidP="00B1500E">
            <w:pPr>
              <w:jc w:val="center"/>
              <w:rPr>
                <w:lang w:val="en-US"/>
              </w:rPr>
            </w:pPr>
            <w:proofErr w:type="spellStart"/>
            <w:r>
              <w:rPr>
                <w:lang w:val="en-US"/>
              </w:rPr>
              <w:t>Solidaridad</w:t>
            </w:r>
            <w:proofErr w:type="spellEnd"/>
          </w:p>
          <w:p w14:paraId="0A87FF55" w14:textId="77777777" w:rsidR="00E90463" w:rsidRPr="0074714F" w:rsidRDefault="00E90463" w:rsidP="00B1500E">
            <w:pPr>
              <w:jc w:val="center"/>
              <w:rPr>
                <w:lang w:val="en-US"/>
              </w:rPr>
            </w:pPr>
            <w:r>
              <w:rPr>
                <w:lang w:val="en-US"/>
              </w:rPr>
              <w:t>Nacional</w:t>
            </w:r>
            <w:r>
              <w:rPr>
                <w:vertAlign w:val="superscript"/>
              </w:rPr>
              <w:t xml:space="preserve"> h</w:t>
            </w:r>
          </w:p>
        </w:tc>
        <w:tc>
          <w:tcPr>
            <w:tcW w:w="1001" w:type="dxa"/>
            <w:tcBorders>
              <w:top w:val="nil"/>
              <w:bottom w:val="single" w:sz="4" w:space="0" w:color="auto"/>
            </w:tcBorders>
          </w:tcPr>
          <w:p w14:paraId="1E5B18E7" w14:textId="77777777" w:rsidR="00E90463" w:rsidRDefault="00E90463" w:rsidP="00B1500E">
            <w:pPr>
              <w:jc w:val="center"/>
              <w:rPr>
                <w:lang w:val="en-US"/>
              </w:rPr>
            </w:pPr>
            <w:proofErr w:type="spellStart"/>
            <w:r>
              <w:rPr>
                <w:lang w:val="en-US"/>
              </w:rPr>
              <w:t>Fuerza</w:t>
            </w:r>
            <w:proofErr w:type="spellEnd"/>
          </w:p>
          <w:p w14:paraId="27D7122A" w14:textId="77777777" w:rsidR="00E90463" w:rsidRPr="0074714F" w:rsidRDefault="00E90463" w:rsidP="00B1500E">
            <w:pPr>
              <w:jc w:val="center"/>
              <w:rPr>
                <w:lang w:val="en-US"/>
              </w:rPr>
            </w:pPr>
            <w:r>
              <w:rPr>
                <w:lang w:val="en-US"/>
              </w:rPr>
              <w:t>2011</w:t>
            </w:r>
            <w:r>
              <w:rPr>
                <w:vertAlign w:val="superscript"/>
              </w:rPr>
              <w:t xml:space="preserve"> h</w:t>
            </w:r>
          </w:p>
        </w:tc>
        <w:tc>
          <w:tcPr>
            <w:tcW w:w="1001" w:type="dxa"/>
            <w:tcBorders>
              <w:top w:val="nil"/>
              <w:bottom w:val="single" w:sz="4" w:space="0" w:color="auto"/>
            </w:tcBorders>
          </w:tcPr>
          <w:p w14:paraId="00E08A3C" w14:textId="77777777" w:rsidR="00E90463" w:rsidRDefault="00E90463" w:rsidP="00B1500E">
            <w:pPr>
              <w:jc w:val="center"/>
              <w:rPr>
                <w:lang w:val="en-US"/>
              </w:rPr>
            </w:pPr>
            <w:proofErr w:type="spellStart"/>
            <w:r>
              <w:rPr>
                <w:lang w:val="en-US"/>
              </w:rPr>
              <w:t>Alianza</w:t>
            </w:r>
            <w:proofErr w:type="spellEnd"/>
            <w:r>
              <w:rPr>
                <w:vertAlign w:val="superscript"/>
              </w:rPr>
              <w:t xml:space="preserve"> h</w:t>
            </w:r>
          </w:p>
        </w:tc>
        <w:tc>
          <w:tcPr>
            <w:tcW w:w="1038" w:type="dxa"/>
            <w:tcBorders>
              <w:top w:val="nil"/>
              <w:bottom w:val="single" w:sz="4" w:space="0" w:color="auto"/>
            </w:tcBorders>
          </w:tcPr>
          <w:p w14:paraId="4123E362" w14:textId="77777777" w:rsidR="00E90463" w:rsidRDefault="00E90463" w:rsidP="00B1500E">
            <w:pPr>
              <w:jc w:val="center"/>
              <w:rPr>
                <w:lang w:val="en-US"/>
              </w:rPr>
            </w:pPr>
            <w:r>
              <w:rPr>
                <w:lang w:val="en-US"/>
              </w:rPr>
              <w:t>Peru</w:t>
            </w:r>
          </w:p>
          <w:p w14:paraId="18D6FA4D" w14:textId="77777777" w:rsidR="00E90463" w:rsidRPr="0074714F" w:rsidRDefault="00E90463" w:rsidP="00B1500E">
            <w:pPr>
              <w:jc w:val="center"/>
              <w:rPr>
                <w:lang w:val="en-US"/>
              </w:rPr>
            </w:pPr>
            <w:proofErr w:type="spellStart"/>
            <w:r>
              <w:rPr>
                <w:lang w:val="en-US"/>
              </w:rPr>
              <w:t>Posible</w:t>
            </w:r>
            <w:proofErr w:type="spellEnd"/>
            <w:r>
              <w:rPr>
                <w:vertAlign w:val="superscript"/>
              </w:rPr>
              <w:t xml:space="preserve"> h</w:t>
            </w:r>
          </w:p>
        </w:tc>
        <w:tc>
          <w:tcPr>
            <w:tcW w:w="1310" w:type="dxa"/>
            <w:tcBorders>
              <w:top w:val="nil"/>
              <w:bottom w:val="single" w:sz="4" w:space="0" w:color="auto"/>
            </w:tcBorders>
          </w:tcPr>
          <w:p w14:paraId="0A4D16CC" w14:textId="77777777" w:rsidR="00E90463" w:rsidRDefault="00E90463" w:rsidP="00B1500E">
            <w:pPr>
              <w:jc w:val="center"/>
              <w:rPr>
                <w:lang w:val="en-US"/>
              </w:rPr>
            </w:pPr>
            <w:proofErr w:type="spellStart"/>
            <w:r>
              <w:rPr>
                <w:lang w:val="en-US"/>
              </w:rPr>
              <w:t>Solidaridad</w:t>
            </w:r>
            <w:proofErr w:type="spellEnd"/>
          </w:p>
          <w:p w14:paraId="4A7033C6" w14:textId="77777777" w:rsidR="00E90463" w:rsidRPr="0074714F" w:rsidRDefault="00E90463" w:rsidP="00B1500E">
            <w:pPr>
              <w:jc w:val="center"/>
              <w:rPr>
                <w:lang w:val="en-US"/>
              </w:rPr>
            </w:pPr>
            <w:r>
              <w:rPr>
                <w:lang w:val="en-US"/>
              </w:rPr>
              <w:t>Nacional</w:t>
            </w:r>
            <w:r>
              <w:rPr>
                <w:vertAlign w:val="superscript"/>
              </w:rPr>
              <w:t xml:space="preserve"> h</w:t>
            </w:r>
          </w:p>
        </w:tc>
        <w:tc>
          <w:tcPr>
            <w:tcW w:w="940" w:type="dxa"/>
            <w:tcBorders>
              <w:top w:val="nil"/>
              <w:bottom w:val="single" w:sz="4" w:space="0" w:color="auto"/>
            </w:tcBorders>
          </w:tcPr>
          <w:p w14:paraId="4D7F1E74" w14:textId="77777777" w:rsidR="00E90463" w:rsidRDefault="00E90463" w:rsidP="00B1500E">
            <w:pPr>
              <w:jc w:val="center"/>
            </w:pPr>
            <w:proofErr w:type="spellStart"/>
            <w:r>
              <w:t>Fuerza</w:t>
            </w:r>
            <w:proofErr w:type="spellEnd"/>
          </w:p>
          <w:p w14:paraId="20C014B8" w14:textId="77777777" w:rsidR="00E90463" w:rsidRPr="0074714F" w:rsidRDefault="00E90463" w:rsidP="00B1500E">
            <w:pPr>
              <w:jc w:val="center"/>
              <w:rPr>
                <w:lang w:val="en-US"/>
              </w:rPr>
            </w:pPr>
            <w:r>
              <w:rPr>
                <w:lang w:val="en-US"/>
              </w:rPr>
              <w:t>2011</w:t>
            </w:r>
            <w:r>
              <w:rPr>
                <w:vertAlign w:val="superscript"/>
              </w:rPr>
              <w:t xml:space="preserve"> h</w:t>
            </w:r>
          </w:p>
        </w:tc>
        <w:tc>
          <w:tcPr>
            <w:tcW w:w="1020" w:type="dxa"/>
            <w:tcBorders>
              <w:top w:val="nil"/>
              <w:bottom w:val="single" w:sz="4" w:space="0" w:color="auto"/>
            </w:tcBorders>
          </w:tcPr>
          <w:p w14:paraId="03E7A2C0" w14:textId="77777777" w:rsidR="00E90463" w:rsidRDefault="00E90463" w:rsidP="00B1500E">
            <w:pPr>
              <w:jc w:val="center"/>
              <w:rPr>
                <w:lang w:val="en-US"/>
              </w:rPr>
            </w:pPr>
            <w:proofErr w:type="spellStart"/>
            <w:r>
              <w:rPr>
                <w:lang w:val="en-US"/>
              </w:rPr>
              <w:t>Alianza</w:t>
            </w:r>
            <w:proofErr w:type="spellEnd"/>
            <w:r>
              <w:rPr>
                <w:vertAlign w:val="superscript"/>
              </w:rPr>
              <w:t xml:space="preserve"> h</w:t>
            </w:r>
          </w:p>
        </w:tc>
        <w:tc>
          <w:tcPr>
            <w:tcW w:w="1087" w:type="dxa"/>
            <w:tcBorders>
              <w:top w:val="nil"/>
              <w:bottom w:val="single" w:sz="4" w:space="0" w:color="auto"/>
            </w:tcBorders>
          </w:tcPr>
          <w:p w14:paraId="685B534C" w14:textId="77777777" w:rsidR="00E90463" w:rsidRDefault="00E90463" w:rsidP="00B1500E">
            <w:pPr>
              <w:jc w:val="center"/>
              <w:rPr>
                <w:lang w:val="en-US"/>
              </w:rPr>
            </w:pPr>
            <w:r>
              <w:rPr>
                <w:lang w:val="en-US"/>
              </w:rPr>
              <w:t>Peru</w:t>
            </w:r>
          </w:p>
          <w:p w14:paraId="1297899E" w14:textId="77777777" w:rsidR="00E90463" w:rsidRPr="0074714F" w:rsidRDefault="00E90463" w:rsidP="00B1500E">
            <w:pPr>
              <w:jc w:val="center"/>
              <w:rPr>
                <w:lang w:val="en-US"/>
              </w:rPr>
            </w:pPr>
            <w:proofErr w:type="spellStart"/>
            <w:r>
              <w:rPr>
                <w:lang w:val="en-US"/>
              </w:rPr>
              <w:t>Posible</w:t>
            </w:r>
            <w:proofErr w:type="spellEnd"/>
            <w:r>
              <w:rPr>
                <w:vertAlign w:val="superscript"/>
              </w:rPr>
              <w:t xml:space="preserve"> h</w:t>
            </w:r>
          </w:p>
        </w:tc>
        <w:tc>
          <w:tcPr>
            <w:tcW w:w="1322" w:type="dxa"/>
            <w:tcBorders>
              <w:top w:val="nil"/>
              <w:bottom w:val="single" w:sz="4" w:space="0" w:color="auto"/>
            </w:tcBorders>
          </w:tcPr>
          <w:p w14:paraId="5A87214D" w14:textId="77777777" w:rsidR="00E90463" w:rsidRDefault="00E90463" w:rsidP="00B1500E">
            <w:pPr>
              <w:jc w:val="center"/>
              <w:rPr>
                <w:lang w:val="en-US"/>
              </w:rPr>
            </w:pPr>
            <w:proofErr w:type="spellStart"/>
            <w:r>
              <w:rPr>
                <w:lang w:val="en-US"/>
              </w:rPr>
              <w:t>Solidaridad</w:t>
            </w:r>
            <w:proofErr w:type="spellEnd"/>
          </w:p>
          <w:p w14:paraId="0D157BF0" w14:textId="77777777" w:rsidR="00E90463" w:rsidRPr="0074714F" w:rsidRDefault="00E90463" w:rsidP="00B1500E">
            <w:pPr>
              <w:jc w:val="center"/>
              <w:rPr>
                <w:lang w:val="en-US"/>
              </w:rPr>
            </w:pPr>
            <w:r>
              <w:rPr>
                <w:lang w:val="en-US"/>
              </w:rPr>
              <w:t>Nacional</w:t>
            </w:r>
            <w:r>
              <w:rPr>
                <w:vertAlign w:val="superscript"/>
              </w:rPr>
              <w:t xml:space="preserve"> h</w:t>
            </w:r>
          </w:p>
        </w:tc>
      </w:tr>
      <w:tr w:rsidR="00E90463" w14:paraId="7EEC6D36" w14:textId="77777777" w:rsidTr="003F4187">
        <w:tc>
          <w:tcPr>
            <w:tcW w:w="1296" w:type="dxa"/>
            <w:tcBorders>
              <w:top w:val="single" w:sz="4" w:space="0" w:color="auto"/>
            </w:tcBorders>
          </w:tcPr>
          <w:p w14:paraId="1ED8DC9C" w14:textId="77777777" w:rsidR="00E90463" w:rsidRDefault="00E90463" w:rsidP="00B1500E">
            <w:pPr>
              <w:jc w:val="right"/>
            </w:pPr>
            <w:proofErr w:type="spellStart"/>
            <w:r>
              <w:t>Intercept</w:t>
            </w:r>
            <w:proofErr w:type="spellEnd"/>
          </w:p>
        </w:tc>
        <w:tc>
          <w:tcPr>
            <w:tcW w:w="451" w:type="dxa"/>
            <w:tcBorders>
              <w:top w:val="single" w:sz="4" w:space="0" w:color="auto"/>
            </w:tcBorders>
          </w:tcPr>
          <w:p w14:paraId="00940911" w14:textId="77777777" w:rsidR="00E90463" w:rsidRDefault="00E90463" w:rsidP="00B1500E">
            <w:pPr>
              <w:jc w:val="center"/>
            </w:pPr>
            <w:r>
              <w:t>B</w:t>
            </w:r>
          </w:p>
        </w:tc>
        <w:tc>
          <w:tcPr>
            <w:tcW w:w="1001" w:type="dxa"/>
            <w:tcBorders>
              <w:top w:val="single" w:sz="4" w:space="0" w:color="auto"/>
            </w:tcBorders>
          </w:tcPr>
          <w:p w14:paraId="4A2C9416" w14:textId="77777777" w:rsidR="00E90463" w:rsidRDefault="00E90463" w:rsidP="00B1500E">
            <w:pPr>
              <w:jc w:val="center"/>
            </w:pPr>
            <w:r>
              <w:t>-1.602</w:t>
            </w:r>
          </w:p>
          <w:p w14:paraId="2B39F1B4" w14:textId="77777777" w:rsidR="00E90463" w:rsidRDefault="00E90463" w:rsidP="00B1500E">
            <w:pPr>
              <w:jc w:val="center"/>
            </w:pPr>
            <w:r>
              <w:t>**</w:t>
            </w:r>
          </w:p>
        </w:tc>
        <w:tc>
          <w:tcPr>
            <w:tcW w:w="916" w:type="dxa"/>
            <w:tcBorders>
              <w:top w:val="single" w:sz="4" w:space="0" w:color="auto"/>
            </w:tcBorders>
          </w:tcPr>
          <w:p w14:paraId="68FA3FEF" w14:textId="77777777" w:rsidR="00E90463" w:rsidRDefault="00E90463" w:rsidP="00B1500E">
            <w:pPr>
              <w:jc w:val="center"/>
            </w:pPr>
            <w:r>
              <w:t>-4.232</w:t>
            </w:r>
          </w:p>
          <w:p w14:paraId="6373A0D8" w14:textId="77777777" w:rsidR="00E90463" w:rsidRDefault="00E90463" w:rsidP="00B1500E">
            <w:pPr>
              <w:jc w:val="center"/>
            </w:pPr>
            <w:r>
              <w:t>***</w:t>
            </w:r>
          </w:p>
        </w:tc>
        <w:tc>
          <w:tcPr>
            <w:tcW w:w="1044" w:type="dxa"/>
            <w:tcBorders>
              <w:top w:val="single" w:sz="4" w:space="0" w:color="auto"/>
            </w:tcBorders>
          </w:tcPr>
          <w:p w14:paraId="65EE6352" w14:textId="77777777" w:rsidR="00E90463" w:rsidRDefault="00E90463" w:rsidP="00B1500E">
            <w:pPr>
              <w:jc w:val="center"/>
            </w:pPr>
            <w:r>
              <w:t>-1.629</w:t>
            </w:r>
          </w:p>
        </w:tc>
        <w:tc>
          <w:tcPr>
            <w:tcW w:w="1310" w:type="dxa"/>
            <w:tcBorders>
              <w:top w:val="single" w:sz="4" w:space="0" w:color="auto"/>
            </w:tcBorders>
          </w:tcPr>
          <w:p w14:paraId="05652D5D" w14:textId="77777777" w:rsidR="00E90463" w:rsidRDefault="00E90463" w:rsidP="00B1500E">
            <w:pPr>
              <w:jc w:val="center"/>
            </w:pPr>
            <w:r>
              <w:t>-2.812</w:t>
            </w:r>
          </w:p>
          <w:p w14:paraId="158A03D5" w14:textId="77777777" w:rsidR="00E90463" w:rsidRDefault="00E90463" w:rsidP="00B1500E">
            <w:pPr>
              <w:jc w:val="center"/>
            </w:pPr>
            <w:r>
              <w:t>*</w:t>
            </w:r>
          </w:p>
        </w:tc>
        <w:tc>
          <w:tcPr>
            <w:tcW w:w="1001" w:type="dxa"/>
            <w:tcBorders>
              <w:top w:val="single" w:sz="4" w:space="0" w:color="auto"/>
            </w:tcBorders>
          </w:tcPr>
          <w:p w14:paraId="6AC1BAF3" w14:textId="77777777" w:rsidR="00E90463" w:rsidRDefault="00E90463" w:rsidP="00B1500E">
            <w:pPr>
              <w:jc w:val="center"/>
            </w:pPr>
            <w:r>
              <w:t>-2.213</w:t>
            </w:r>
          </w:p>
          <w:p w14:paraId="252DDB70" w14:textId="77777777" w:rsidR="00E90463" w:rsidRDefault="00E90463" w:rsidP="00B1500E">
            <w:pPr>
              <w:jc w:val="center"/>
            </w:pPr>
            <w:r>
              <w:t>***</w:t>
            </w:r>
          </w:p>
        </w:tc>
        <w:tc>
          <w:tcPr>
            <w:tcW w:w="1001" w:type="dxa"/>
            <w:tcBorders>
              <w:top w:val="single" w:sz="4" w:space="0" w:color="auto"/>
            </w:tcBorders>
          </w:tcPr>
          <w:p w14:paraId="6B482563" w14:textId="77777777" w:rsidR="00E90463" w:rsidRDefault="00E90463" w:rsidP="00B1500E">
            <w:pPr>
              <w:jc w:val="center"/>
            </w:pPr>
            <w:r>
              <w:t>-6.775</w:t>
            </w:r>
          </w:p>
          <w:p w14:paraId="49CF2EAA" w14:textId="77777777" w:rsidR="00E90463" w:rsidRDefault="00E90463" w:rsidP="00B1500E">
            <w:pPr>
              <w:jc w:val="center"/>
            </w:pPr>
            <w:r>
              <w:t>***</w:t>
            </w:r>
          </w:p>
        </w:tc>
        <w:tc>
          <w:tcPr>
            <w:tcW w:w="1038" w:type="dxa"/>
            <w:tcBorders>
              <w:top w:val="single" w:sz="4" w:space="0" w:color="auto"/>
            </w:tcBorders>
          </w:tcPr>
          <w:p w14:paraId="2C3E1896" w14:textId="77777777" w:rsidR="00E90463" w:rsidRDefault="00E90463" w:rsidP="00B1500E">
            <w:pPr>
              <w:jc w:val="center"/>
            </w:pPr>
            <w:r>
              <w:t>-3.626</w:t>
            </w:r>
          </w:p>
          <w:p w14:paraId="6541EA63" w14:textId="77777777" w:rsidR="00E90463" w:rsidRDefault="00E90463" w:rsidP="00B1500E">
            <w:pPr>
              <w:jc w:val="center"/>
            </w:pPr>
            <w:r>
              <w:t>**</w:t>
            </w:r>
          </w:p>
        </w:tc>
        <w:tc>
          <w:tcPr>
            <w:tcW w:w="1310" w:type="dxa"/>
            <w:tcBorders>
              <w:top w:val="single" w:sz="4" w:space="0" w:color="auto"/>
            </w:tcBorders>
          </w:tcPr>
          <w:p w14:paraId="2CC9C523" w14:textId="77777777" w:rsidR="00E90463" w:rsidRDefault="00E90463" w:rsidP="00B1500E">
            <w:pPr>
              <w:jc w:val="center"/>
            </w:pPr>
            <w:r>
              <w:t>-4.648</w:t>
            </w:r>
          </w:p>
          <w:p w14:paraId="539C9C24" w14:textId="77777777" w:rsidR="00E90463" w:rsidRDefault="00E90463" w:rsidP="00B1500E">
            <w:pPr>
              <w:jc w:val="center"/>
            </w:pPr>
            <w:r>
              <w:t>**</w:t>
            </w:r>
          </w:p>
        </w:tc>
        <w:tc>
          <w:tcPr>
            <w:tcW w:w="940" w:type="dxa"/>
            <w:tcBorders>
              <w:top w:val="single" w:sz="4" w:space="0" w:color="auto"/>
            </w:tcBorders>
          </w:tcPr>
          <w:p w14:paraId="3A1EF568" w14:textId="77777777" w:rsidR="00E90463" w:rsidRDefault="00E90463" w:rsidP="00B1500E">
            <w:pPr>
              <w:jc w:val="center"/>
            </w:pPr>
            <w:r>
              <w:t>-2.699</w:t>
            </w:r>
          </w:p>
        </w:tc>
        <w:tc>
          <w:tcPr>
            <w:tcW w:w="1020" w:type="dxa"/>
            <w:tcBorders>
              <w:top w:val="single" w:sz="4" w:space="0" w:color="auto"/>
            </w:tcBorders>
          </w:tcPr>
          <w:p w14:paraId="50B978F0" w14:textId="77777777" w:rsidR="00E90463" w:rsidRDefault="00E90463" w:rsidP="00B1500E">
            <w:pPr>
              <w:jc w:val="center"/>
            </w:pPr>
            <w:r>
              <w:t>-5.875</w:t>
            </w:r>
          </w:p>
        </w:tc>
        <w:tc>
          <w:tcPr>
            <w:tcW w:w="1087" w:type="dxa"/>
            <w:tcBorders>
              <w:top w:val="single" w:sz="4" w:space="0" w:color="auto"/>
            </w:tcBorders>
          </w:tcPr>
          <w:p w14:paraId="76616713" w14:textId="77777777" w:rsidR="00E90463" w:rsidRDefault="00E90463" w:rsidP="00B1500E">
            <w:pPr>
              <w:jc w:val="center"/>
            </w:pPr>
            <w:r>
              <w:t>.398</w:t>
            </w:r>
          </w:p>
        </w:tc>
        <w:tc>
          <w:tcPr>
            <w:tcW w:w="1322" w:type="dxa"/>
            <w:tcBorders>
              <w:top w:val="single" w:sz="4" w:space="0" w:color="auto"/>
            </w:tcBorders>
          </w:tcPr>
          <w:p w14:paraId="11BC4695" w14:textId="77777777" w:rsidR="00E90463" w:rsidRDefault="00E90463" w:rsidP="00B1500E">
            <w:pPr>
              <w:jc w:val="center"/>
            </w:pPr>
            <w:r>
              <w:t>-6.037</w:t>
            </w:r>
          </w:p>
        </w:tc>
      </w:tr>
      <w:tr w:rsidR="00E90463" w14:paraId="4997DDBB" w14:textId="77777777" w:rsidTr="003F4187">
        <w:tc>
          <w:tcPr>
            <w:tcW w:w="1296" w:type="dxa"/>
          </w:tcPr>
          <w:p w14:paraId="4F269B77" w14:textId="77777777" w:rsidR="00E90463" w:rsidRDefault="00E90463" w:rsidP="00B1500E">
            <w:pPr>
              <w:jc w:val="right"/>
            </w:pPr>
          </w:p>
        </w:tc>
        <w:tc>
          <w:tcPr>
            <w:tcW w:w="451" w:type="dxa"/>
          </w:tcPr>
          <w:p w14:paraId="1726FEF9" w14:textId="77777777" w:rsidR="00E90463" w:rsidRDefault="00E90463" w:rsidP="00B1500E">
            <w:pPr>
              <w:jc w:val="center"/>
            </w:pPr>
            <w:r>
              <w:t>SE</w:t>
            </w:r>
          </w:p>
        </w:tc>
        <w:tc>
          <w:tcPr>
            <w:tcW w:w="1001" w:type="dxa"/>
          </w:tcPr>
          <w:p w14:paraId="4E1048A9" w14:textId="77777777" w:rsidR="00E90463" w:rsidRDefault="00E90463" w:rsidP="00B1500E">
            <w:pPr>
              <w:jc w:val="center"/>
            </w:pPr>
            <w:r>
              <w:t>.672</w:t>
            </w:r>
          </w:p>
        </w:tc>
        <w:tc>
          <w:tcPr>
            <w:tcW w:w="916" w:type="dxa"/>
          </w:tcPr>
          <w:p w14:paraId="61C049B1" w14:textId="77777777" w:rsidR="00E90463" w:rsidRDefault="00E90463" w:rsidP="00B1500E">
            <w:pPr>
              <w:jc w:val="center"/>
            </w:pPr>
            <w:r>
              <w:t>1.491</w:t>
            </w:r>
          </w:p>
        </w:tc>
        <w:tc>
          <w:tcPr>
            <w:tcW w:w="1044" w:type="dxa"/>
          </w:tcPr>
          <w:p w14:paraId="28D80463" w14:textId="77777777" w:rsidR="00E90463" w:rsidRDefault="00E90463" w:rsidP="00B1500E">
            <w:pPr>
              <w:jc w:val="center"/>
            </w:pPr>
            <w:r>
              <w:t>1.054</w:t>
            </w:r>
          </w:p>
        </w:tc>
        <w:tc>
          <w:tcPr>
            <w:tcW w:w="1310" w:type="dxa"/>
          </w:tcPr>
          <w:p w14:paraId="022D11D3" w14:textId="77777777" w:rsidR="00E90463" w:rsidRDefault="00E90463" w:rsidP="00B1500E">
            <w:pPr>
              <w:jc w:val="center"/>
            </w:pPr>
            <w:r>
              <w:t>1.536</w:t>
            </w:r>
          </w:p>
        </w:tc>
        <w:tc>
          <w:tcPr>
            <w:tcW w:w="1001" w:type="dxa"/>
          </w:tcPr>
          <w:p w14:paraId="1611868D" w14:textId="77777777" w:rsidR="00E90463" w:rsidRDefault="00E90463" w:rsidP="00B1500E">
            <w:pPr>
              <w:jc w:val="center"/>
            </w:pPr>
            <w:r>
              <w:t>.801</w:t>
            </w:r>
          </w:p>
        </w:tc>
        <w:tc>
          <w:tcPr>
            <w:tcW w:w="1001" w:type="dxa"/>
          </w:tcPr>
          <w:p w14:paraId="396379DC" w14:textId="77777777" w:rsidR="00E90463" w:rsidRDefault="00E90463" w:rsidP="00B1500E">
            <w:pPr>
              <w:jc w:val="center"/>
            </w:pPr>
            <w:r>
              <w:t>1.680</w:t>
            </w:r>
          </w:p>
        </w:tc>
        <w:tc>
          <w:tcPr>
            <w:tcW w:w="1038" w:type="dxa"/>
          </w:tcPr>
          <w:p w14:paraId="3846C4F7" w14:textId="77777777" w:rsidR="00E90463" w:rsidRDefault="00E90463" w:rsidP="00B1500E">
            <w:pPr>
              <w:jc w:val="center"/>
            </w:pPr>
            <w:r>
              <w:t>1.432</w:t>
            </w:r>
          </w:p>
        </w:tc>
        <w:tc>
          <w:tcPr>
            <w:tcW w:w="1310" w:type="dxa"/>
          </w:tcPr>
          <w:p w14:paraId="0DFEFB9E" w14:textId="77777777" w:rsidR="00E90463" w:rsidRDefault="00E90463" w:rsidP="00B1500E">
            <w:pPr>
              <w:jc w:val="center"/>
            </w:pPr>
            <w:r>
              <w:t>1.926</w:t>
            </w:r>
          </w:p>
        </w:tc>
        <w:tc>
          <w:tcPr>
            <w:tcW w:w="940" w:type="dxa"/>
          </w:tcPr>
          <w:p w14:paraId="0A07A59B" w14:textId="77777777" w:rsidR="00E90463" w:rsidRDefault="00E90463" w:rsidP="00B1500E">
            <w:pPr>
              <w:jc w:val="center"/>
            </w:pPr>
            <w:r>
              <w:t>1.950</w:t>
            </w:r>
          </w:p>
        </w:tc>
        <w:tc>
          <w:tcPr>
            <w:tcW w:w="1020" w:type="dxa"/>
          </w:tcPr>
          <w:p w14:paraId="6268F08A" w14:textId="77777777" w:rsidR="00E90463" w:rsidRDefault="00E90463" w:rsidP="00B1500E">
            <w:pPr>
              <w:jc w:val="center"/>
            </w:pPr>
            <w:r>
              <w:t>4.076</w:t>
            </w:r>
          </w:p>
        </w:tc>
        <w:tc>
          <w:tcPr>
            <w:tcW w:w="1087" w:type="dxa"/>
          </w:tcPr>
          <w:p w14:paraId="6EE0D80A" w14:textId="77777777" w:rsidR="00E90463" w:rsidRDefault="00E90463" w:rsidP="00B1500E">
            <w:pPr>
              <w:jc w:val="center"/>
            </w:pPr>
            <w:r>
              <w:t>2.730</w:t>
            </w:r>
          </w:p>
        </w:tc>
        <w:tc>
          <w:tcPr>
            <w:tcW w:w="1322" w:type="dxa"/>
          </w:tcPr>
          <w:p w14:paraId="42CCE5C7" w14:textId="77777777" w:rsidR="00E90463" w:rsidRDefault="00E90463" w:rsidP="00B1500E">
            <w:pPr>
              <w:jc w:val="center"/>
            </w:pPr>
            <w:r>
              <w:t>4.462</w:t>
            </w:r>
          </w:p>
        </w:tc>
      </w:tr>
      <w:tr w:rsidR="00E90463" w14:paraId="243CD7DF" w14:textId="77777777" w:rsidTr="003F4187">
        <w:tc>
          <w:tcPr>
            <w:tcW w:w="1296" w:type="dxa"/>
          </w:tcPr>
          <w:p w14:paraId="622231FD" w14:textId="77777777" w:rsidR="00E90463" w:rsidRDefault="00E90463" w:rsidP="00B1500E">
            <w:pPr>
              <w:jc w:val="right"/>
            </w:pPr>
            <w:proofErr w:type="spellStart"/>
            <w:r>
              <w:t>Ideology</w:t>
            </w:r>
            <w:proofErr w:type="spellEnd"/>
          </w:p>
        </w:tc>
        <w:tc>
          <w:tcPr>
            <w:tcW w:w="451" w:type="dxa"/>
          </w:tcPr>
          <w:p w14:paraId="54E495B2" w14:textId="77777777" w:rsidR="00E90463" w:rsidRDefault="00E90463" w:rsidP="00B1500E">
            <w:pPr>
              <w:jc w:val="center"/>
            </w:pPr>
            <w:r>
              <w:t>B</w:t>
            </w:r>
          </w:p>
        </w:tc>
        <w:tc>
          <w:tcPr>
            <w:tcW w:w="1001" w:type="dxa"/>
          </w:tcPr>
          <w:p w14:paraId="604F9EE2" w14:textId="77777777" w:rsidR="00E90463" w:rsidRDefault="00E90463" w:rsidP="00B1500E">
            <w:pPr>
              <w:jc w:val="center"/>
            </w:pPr>
            <w:r>
              <w:t>.104***</w:t>
            </w:r>
          </w:p>
        </w:tc>
        <w:tc>
          <w:tcPr>
            <w:tcW w:w="916" w:type="dxa"/>
          </w:tcPr>
          <w:p w14:paraId="698F4068" w14:textId="77777777" w:rsidR="00E90463" w:rsidRDefault="00E90463" w:rsidP="00B1500E">
            <w:pPr>
              <w:jc w:val="center"/>
            </w:pPr>
            <w:r>
              <w:t>.092</w:t>
            </w:r>
          </w:p>
        </w:tc>
        <w:tc>
          <w:tcPr>
            <w:tcW w:w="1044" w:type="dxa"/>
          </w:tcPr>
          <w:p w14:paraId="37A6BCBC" w14:textId="77777777" w:rsidR="00E90463" w:rsidRDefault="00E90463" w:rsidP="00B1500E">
            <w:pPr>
              <w:jc w:val="center"/>
            </w:pPr>
            <w:r>
              <w:t>.104</w:t>
            </w:r>
          </w:p>
        </w:tc>
        <w:tc>
          <w:tcPr>
            <w:tcW w:w="1310" w:type="dxa"/>
          </w:tcPr>
          <w:p w14:paraId="12A341CE" w14:textId="77777777" w:rsidR="00E90463" w:rsidRDefault="00E90463" w:rsidP="00B1500E">
            <w:pPr>
              <w:jc w:val="center"/>
            </w:pPr>
            <w:r>
              <w:t>.023</w:t>
            </w:r>
          </w:p>
        </w:tc>
        <w:tc>
          <w:tcPr>
            <w:tcW w:w="1001" w:type="dxa"/>
          </w:tcPr>
          <w:p w14:paraId="1C203695" w14:textId="77777777" w:rsidR="00E90463" w:rsidRDefault="00E90463" w:rsidP="00B1500E">
            <w:pPr>
              <w:jc w:val="center"/>
            </w:pPr>
            <w:r>
              <w:t>.105***</w:t>
            </w:r>
          </w:p>
        </w:tc>
        <w:tc>
          <w:tcPr>
            <w:tcW w:w="1001" w:type="dxa"/>
          </w:tcPr>
          <w:p w14:paraId="1ADAB531" w14:textId="77777777" w:rsidR="00E90463" w:rsidRDefault="00E90463" w:rsidP="00B1500E">
            <w:pPr>
              <w:jc w:val="center"/>
            </w:pPr>
            <w:r>
              <w:t>.116*</w:t>
            </w:r>
          </w:p>
        </w:tc>
        <w:tc>
          <w:tcPr>
            <w:tcW w:w="1038" w:type="dxa"/>
          </w:tcPr>
          <w:p w14:paraId="5365E214" w14:textId="77777777" w:rsidR="00E90463" w:rsidRDefault="00E90463" w:rsidP="00B1500E">
            <w:pPr>
              <w:jc w:val="center"/>
            </w:pPr>
            <w:r>
              <w:t>.094</w:t>
            </w:r>
          </w:p>
        </w:tc>
        <w:tc>
          <w:tcPr>
            <w:tcW w:w="1310" w:type="dxa"/>
          </w:tcPr>
          <w:p w14:paraId="069F0BD6" w14:textId="77777777" w:rsidR="00E90463" w:rsidRDefault="00E90463" w:rsidP="00B1500E">
            <w:pPr>
              <w:jc w:val="center"/>
            </w:pPr>
            <w:r>
              <w:t>.034</w:t>
            </w:r>
          </w:p>
        </w:tc>
        <w:tc>
          <w:tcPr>
            <w:tcW w:w="940" w:type="dxa"/>
          </w:tcPr>
          <w:p w14:paraId="1E95B9CE" w14:textId="77777777" w:rsidR="00E90463" w:rsidRDefault="00E90463" w:rsidP="00B1500E">
            <w:pPr>
              <w:jc w:val="center"/>
            </w:pPr>
            <w:r>
              <w:t>.192</w:t>
            </w:r>
          </w:p>
        </w:tc>
        <w:tc>
          <w:tcPr>
            <w:tcW w:w="1020" w:type="dxa"/>
          </w:tcPr>
          <w:p w14:paraId="7105DBFD" w14:textId="77777777" w:rsidR="00E90463" w:rsidRDefault="00E90463" w:rsidP="00B1500E">
            <w:pPr>
              <w:jc w:val="center"/>
            </w:pPr>
            <w:r>
              <w:t>-.061</w:t>
            </w:r>
          </w:p>
        </w:tc>
        <w:tc>
          <w:tcPr>
            <w:tcW w:w="1087" w:type="dxa"/>
          </w:tcPr>
          <w:p w14:paraId="08D5760B" w14:textId="77777777" w:rsidR="00E90463" w:rsidRDefault="00E90463" w:rsidP="00B1500E">
            <w:pPr>
              <w:jc w:val="center"/>
            </w:pPr>
            <w:r>
              <w:t>-.779</w:t>
            </w:r>
          </w:p>
        </w:tc>
        <w:tc>
          <w:tcPr>
            <w:tcW w:w="1322" w:type="dxa"/>
          </w:tcPr>
          <w:p w14:paraId="001E44AA" w14:textId="77777777" w:rsidR="00E90463" w:rsidRDefault="00E90463" w:rsidP="00B1500E">
            <w:pPr>
              <w:jc w:val="center"/>
            </w:pPr>
            <w:r>
              <w:t>.298</w:t>
            </w:r>
          </w:p>
        </w:tc>
      </w:tr>
      <w:tr w:rsidR="00E90463" w14:paraId="2676FDE6" w14:textId="77777777" w:rsidTr="003F4187">
        <w:tc>
          <w:tcPr>
            <w:tcW w:w="1296" w:type="dxa"/>
          </w:tcPr>
          <w:p w14:paraId="4D323CA3" w14:textId="77777777" w:rsidR="00E90463" w:rsidRDefault="00E90463" w:rsidP="00B1500E">
            <w:pPr>
              <w:jc w:val="right"/>
            </w:pPr>
          </w:p>
        </w:tc>
        <w:tc>
          <w:tcPr>
            <w:tcW w:w="451" w:type="dxa"/>
          </w:tcPr>
          <w:p w14:paraId="1B4D0B0A" w14:textId="77777777" w:rsidR="00E90463" w:rsidRDefault="00E90463" w:rsidP="00B1500E">
            <w:pPr>
              <w:jc w:val="center"/>
            </w:pPr>
            <w:r>
              <w:t>SE</w:t>
            </w:r>
          </w:p>
        </w:tc>
        <w:tc>
          <w:tcPr>
            <w:tcW w:w="1001" w:type="dxa"/>
          </w:tcPr>
          <w:p w14:paraId="75AD3F98" w14:textId="77777777" w:rsidR="00E90463" w:rsidRDefault="00E90463" w:rsidP="00B1500E">
            <w:pPr>
              <w:jc w:val="center"/>
            </w:pPr>
            <w:r>
              <w:t>.039</w:t>
            </w:r>
          </w:p>
        </w:tc>
        <w:tc>
          <w:tcPr>
            <w:tcW w:w="916" w:type="dxa"/>
          </w:tcPr>
          <w:p w14:paraId="126D9691" w14:textId="77777777" w:rsidR="00E90463" w:rsidRDefault="00E90463" w:rsidP="00B1500E">
            <w:pPr>
              <w:jc w:val="center"/>
            </w:pPr>
            <w:r>
              <w:t>.062</w:t>
            </w:r>
          </w:p>
        </w:tc>
        <w:tc>
          <w:tcPr>
            <w:tcW w:w="1044" w:type="dxa"/>
          </w:tcPr>
          <w:p w14:paraId="11360555" w14:textId="77777777" w:rsidR="00E90463" w:rsidRDefault="00E90463" w:rsidP="00B1500E">
            <w:pPr>
              <w:jc w:val="center"/>
            </w:pPr>
            <w:r>
              <w:t>.085</w:t>
            </w:r>
          </w:p>
        </w:tc>
        <w:tc>
          <w:tcPr>
            <w:tcW w:w="1310" w:type="dxa"/>
          </w:tcPr>
          <w:p w14:paraId="60773A62" w14:textId="77777777" w:rsidR="00E90463" w:rsidRDefault="00E90463" w:rsidP="00B1500E">
            <w:pPr>
              <w:jc w:val="center"/>
            </w:pPr>
            <w:r>
              <w:t>.100</w:t>
            </w:r>
          </w:p>
        </w:tc>
        <w:tc>
          <w:tcPr>
            <w:tcW w:w="1001" w:type="dxa"/>
          </w:tcPr>
          <w:p w14:paraId="5907BDC2" w14:textId="77777777" w:rsidR="00E90463" w:rsidRDefault="00E90463" w:rsidP="00B1500E">
            <w:pPr>
              <w:jc w:val="center"/>
            </w:pPr>
            <w:r>
              <w:t>.040</w:t>
            </w:r>
          </w:p>
        </w:tc>
        <w:tc>
          <w:tcPr>
            <w:tcW w:w="1001" w:type="dxa"/>
          </w:tcPr>
          <w:p w14:paraId="1907947E" w14:textId="77777777" w:rsidR="00E90463" w:rsidRDefault="00E90463" w:rsidP="00B1500E">
            <w:pPr>
              <w:jc w:val="center"/>
            </w:pPr>
            <w:r>
              <w:t>.066</w:t>
            </w:r>
          </w:p>
        </w:tc>
        <w:tc>
          <w:tcPr>
            <w:tcW w:w="1038" w:type="dxa"/>
          </w:tcPr>
          <w:p w14:paraId="52D87785" w14:textId="77777777" w:rsidR="00E90463" w:rsidRDefault="00E90463" w:rsidP="00B1500E">
            <w:pPr>
              <w:jc w:val="center"/>
            </w:pPr>
            <w:r>
              <w:t>.086</w:t>
            </w:r>
          </w:p>
        </w:tc>
        <w:tc>
          <w:tcPr>
            <w:tcW w:w="1310" w:type="dxa"/>
          </w:tcPr>
          <w:p w14:paraId="556E09AC" w14:textId="77777777" w:rsidR="00E90463" w:rsidRDefault="00E90463" w:rsidP="00B1500E">
            <w:pPr>
              <w:jc w:val="center"/>
            </w:pPr>
            <w:r>
              <w:t>.105</w:t>
            </w:r>
          </w:p>
        </w:tc>
        <w:tc>
          <w:tcPr>
            <w:tcW w:w="940" w:type="dxa"/>
          </w:tcPr>
          <w:p w14:paraId="7975FBF3" w14:textId="77777777" w:rsidR="00E90463" w:rsidRDefault="00E90463" w:rsidP="00B1500E">
            <w:pPr>
              <w:jc w:val="center"/>
            </w:pPr>
            <w:r>
              <w:t>.338</w:t>
            </w:r>
          </w:p>
        </w:tc>
        <w:tc>
          <w:tcPr>
            <w:tcW w:w="1020" w:type="dxa"/>
          </w:tcPr>
          <w:p w14:paraId="3E4F8BC5" w14:textId="77777777" w:rsidR="00E90463" w:rsidRDefault="00E90463" w:rsidP="00B1500E">
            <w:pPr>
              <w:jc w:val="center"/>
            </w:pPr>
            <w:r>
              <w:t>.747</w:t>
            </w:r>
          </w:p>
        </w:tc>
        <w:tc>
          <w:tcPr>
            <w:tcW w:w="1087" w:type="dxa"/>
          </w:tcPr>
          <w:p w14:paraId="0CB1CD07" w14:textId="77777777" w:rsidR="00E90463" w:rsidRDefault="00E90463" w:rsidP="00B1500E">
            <w:pPr>
              <w:jc w:val="center"/>
            </w:pPr>
            <w:r>
              <w:t>.579</w:t>
            </w:r>
          </w:p>
        </w:tc>
        <w:tc>
          <w:tcPr>
            <w:tcW w:w="1322" w:type="dxa"/>
          </w:tcPr>
          <w:p w14:paraId="1C132B76" w14:textId="77777777" w:rsidR="00E90463" w:rsidRDefault="00E90463" w:rsidP="00B1500E">
            <w:pPr>
              <w:jc w:val="center"/>
            </w:pPr>
            <w:r>
              <w:t>.741</w:t>
            </w:r>
          </w:p>
        </w:tc>
      </w:tr>
      <w:tr w:rsidR="00E90463" w14:paraId="1046537F" w14:textId="77777777" w:rsidTr="003F4187">
        <w:tc>
          <w:tcPr>
            <w:tcW w:w="1296" w:type="dxa"/>
          </w:tcPr>
          <w:p w14:paraId="3DF72497" w14:textId="77777777" w:rsidR="00E90463" w:rsidRDefault="00E90463" w:rsidP="00B1500E">
            <w:pPr>
              <w:jc w:val="right"/>
            </w:pPr>
            <w:proofErr w:type="spellStart"/>
            <w:r>
              <w:t>Clientelism</w:t>
            </w:r>
            <w:proofErr w:type="spellEnd"/>
          </w:p>
        </w:tc>
        <w:tc>
          <w:tcPr>
            <w:tcW w:w="451" w:type="dxa"/>
          </w:tcPr>
          <w:p w14:paraId="4D438BFF" w14:textId="77777777" w:rsidR="00E90463" w:rsidRDefault="00E90463" w:rsidP="00B1500E">
            <w:pPr>
              <w:jc w:val="center"/>
            </w:pPr>
            <w:r>
              <w:t>B</w:t>
            </w:r>
          </w:p>
        </w:tc>
        <w:tc>
          <w:tcPr>
            <w:tcW w:w="1001" w:type="dxa"/>
          </w:tcPr>
          <w:p w14:paraId="335E98FE" w14:textId="77777777" w:rsidR="00E90463" w:rsidRDefault="00E90463" w:rsidP="00B1500E">
            <w:pPr>
              <w:jc w:val="center"/>
            </w:pPr>
            <w:r>
              <w:t>.252</w:t>
            </w:r>
          </w:p>
        </w:tc>
        <w:tc>
          <w:tcPr>
            <w:tcW w:w="916" w:type="dxa"/>
          </w:tcPr>
          <w:p w14:paraId="4F201C91" w14:textId="77777777" w:rsidR="00E90463" w:rsidRDefault="00E90463" w:rsidP="00B1500E">
            <w:pPr>
              <w:jc w:val="center"/>
            </w:pPr>
            <w:r>
              <w:t>.998</w:t>
            </w:r>
          </w:p>
        </w:tc>
        <w:tc>
          <w:tcPr>
            <w:tcW w:w="1044" w:type="dxa"/>
          </w:tcPr>
          <w:p w14:paraId="1DF4CDC8" w14:textId="77777777" w:rsidR="00E90463" w:rsidRDefault="00E90463" w:rsidP="00B1500E">
            <w:pPr>
              <w:jc w:val="center"/>
            </w:pPr>
            <w:r>
              <w:t>-.749</w:t>
            </w:r>
          </w:p>
        </w:tc>
        <w:tc>
          <w:tcPr>
            <w:tcW w:w="1310" w:type="dxa"/>
          </w:tcPr>
          <w:p w14:paraId="538722BC" w14:textId="77777777" w:rsidR="00E90463" w:rsidRDefault="00E90463" w:rsidP="00B1500E">
            <w:pPr>
              <w:jc w:val="center"/>
            </w:pPr>
            <w:r>
              <w:t>-.074</w:t>
            </w:r>
          </w:p>
        </w:tc>
        <w:tc>
          <w:tcPr>
            <w:tcW w:w="1001" w:type="dxa"/>
          </w:tcPr>
          <w:p w14:paraId="024C5F2A" w14:textId="77777777" w:rsidR="00E90463" w:rsidRDefault="00E90463" w:rsidP="00B1500E">
            <w:pPr>
              <w:jc w:val="center"/>
            </w:pPr>
            <w:r>
              <w:t>.248</w:t>
            </w:r>
          </w:p>
        </w:tc>
        <w:tc>
          <w:tcPr>
            <w:tcW w:w="1001" w:type="dxa"/>
          </w:tcPr>
          <w:p w14:paraId="46EB9211" w14:textId="77777777" w:rsidR="00E90463" w:rsidRDefault="00E90463" w:rsidP="00B1500E">
            <w:pPr>
              <w:jc w:val="center"/>
            </w:pPr>
            <w:r>
              <w:t>.840</w:t>
            </w:r>
          </w:p>
        </w:tc>
        <w:tc>
          <w:tcPr>
            <w:tcW w:w="1038" w:type="dxa"/>
          </w:tcPr>
          <w:p w14:paraId="564F7EC7" w14:textId="77777777" w:rsidR="00E90463" w:rsidRDefault="00E90463" w:rsidP="00B1500E">
            <w:pPr>
              <w:jc w:val="center"/>
            </w:pPr>
            <w:r>
              <w:t>-.832</w:t>
            </w:r>
          </w:p>
        </w:tc>
        <w:tc>
          <w:tcPr>
            <w:tcW w:w="1310" w:type="dxa"/>
          </w:tcPr>
          <w:p w14:paraId="42BF78A7" w14:textId="77777777" w:rsidR="00E90463" w:rsidRDefault="00E90463" w:rsidP="00B1500E">
            <w:pPr>
              <w:jc w:val="center"/>
            </w:pPr>
            <w:r>
              <w:t>-.145</w:t>
            </w:r>
          </w:p>
        </w:tc>
        <w:tc>
          <w:tcPr>
            <w:tcW w:w="940" w:type="dxa"/>
          </w:tcPr>
          <w:p w14:paraId="468468C6" w14:textId="77777777" w:rsidR="00E90463" w:rsidRDefault="00E90463" w:rsidP="00B1500E">
            <w:pPr>
              <w:jc w:val="center"/>
            </w:pPr>
            <w:r>
              <w:t>.495</w:t>
            </w:r>
          </w:p>
        </w:tc>
        <w:tc>
          <w:tcPr>
            <w:tcW w:w="1020" w:type="dxa"/>
          </w:tcPr>
          <w:p w14:paraId="60B4400E" w14:textId="77777777" w:rsidR="00E90463" w:rsidRDefault="00E90463" w:rsidP="00B1500E">
            <w:pPr>
              <w:jc w:val="center"/>
            </w:pPr>
            <w:r>
              <w:t>.377</w:t>
            </w:r>
          </w:p>
        </w:tc>
        <w:tc>
          <w:tcPr>
            <w:tcW w:w="1087" w:type="dxa"/>
          </w:tcPr>
          <w:p w14:paraId="7E0A47E7" w14:textId="77777777" w:rsidR="00E90463" w:rsidRDefault="00E90463" w:rsidP="00B1500E">
            <w:pPr>
              <w:jc w:val="center"/>
            </w:pPr>
            <w:r>
              <w:t>-3.015**</w:t>
            </w:r>
          </w:p>
        </w:tc>
        <w:tc>
          <w:tcPr>
            <w:tcW w:w="1322" w:type="dxa"/>
          </w:tcPr>
          <w:p w14:paraId="6B755B8E" w14:textId="77777777" w:rsidR="00E90463" w:rsidRDefault="00E90463" w:rsidP="00B1500E">
            <w:pPr>
              <w:jc w:val="center"/>
            </w:pPr>
            <w:r>
              <w:t>.583</w:t>
            </w:r>
          </w:p>
        </w:tc>
      </w:tr>
      <w:tr w:rsidR="00E90463" w14:paraId="5EC6F1C6" w14:textId="77777777" w:rsidTr="003F4187">
        <w:tc>
          <w:tcPr>
            <w:tcW w:w="1296" w:type="dxa"/>
          </w:tcPr>
          <w:p w14:paraId="74FDDAD1" w14:textId="77777777" w:rsidR="00E90463" w:rsidRDefault="00E90463" w:rsidP="00B1500E">
            <w:pPr>
              <w:jc w:val="right"/>
            </w:pPr>
          </w:p>
        </w:tc>
        <w:tc>
          <w:tcPr>
            <w:tcW w:w="451" w:type="dxa"/>
          </w:tcPr>
          <w:p w14:paraId="49C08028" w14:textId="77777777" w:rsidR="00E90463" w:rsidRDefault="00E90463" w:rsidP="00B1500E">
            <w:pPr>
              <w:jc w:val="center"/>
            </w:pPr>
            <w:r>
              <w:t>SE</w:t>
            </w:r>
          </w:p>
        </w:tc>
        <w:tc>
          <w:tcPr>
            <w:tcW w:w="1001" w:type="dxa"/>
          </w:tcPr>
          <w:p w14:paraId="79015EA9" w14:textId="77777777" w:rsidR="00E90463" w:rsidRDefault="00E90463" w:rsidP="00B1500E">
            <w:pPr>
              <w:jc w:val="center"/>
            </w:pPr>
            <w:r>
              <w:t>.332</w:t>
            </w:r>
          </w:p>
        </w:tc>
        <w:tc>
          <w:tcPr>
            <w:tcW w:w="916" w:type="dxa"/>
          </w:tcPr>
          <w:p w14:paraId="44997B52" w14:textId="77777777" w:rsidR="00E90463" w:rsidRDefault="00E90463" w:rsidP="00B1500E">
            <w:pPr>
              <w:jc w:val="center"/>
            </w:pPr>
            <w:r>
              <w:t>.741</w:t>
            </w:r>
          </w:p>
        </w:tc>
        <w:tc>
          <w:tcPr>
            <w:tcW w:w="1044" w:type="dxa"/>
          </w:tcPr>
          <w:p w14:paraId="4F1CD16E" w14:textId="77777777" w:rsidR="00E90463" w:rsidRDefault="00E90463" w:rsidP="00B1500E">
            <w:pPr>
              <w:jc w:val="center"/>
            </w:pPr>
            <w:r>
              <w:t>.518</w:t>
            </w:r>
          </w:p>
        </w:tc>
        <w:tc>
          <w:tcPr>
            <w:tcW w:w="1310" w:type="dxa"/>
          </w:tcPr>
          <w:p w14:paraId="1F9B3E3B" w14:textId="77777777" w:rsidR="00E90463" w:rsidRDefault="00E90463" w:rsidP="00B1500E">
            <w:pPr>
              <w:jc w:val="center"/>
            </w:pPr>
            <w:r>
              <w:t>.761</w:t>
            </w:r>
          </w:p>
        </w:tc>
        <w:tc>
          <w:tcPr>
            <w:tcW w:w="1001" w:type="dxa"/>
          </w:tcPr>
          <w:p w14:paraId="21AF2C09" w14:textId="77777777" w:rsidR="00E90463" w:rsidRDefault="00E90463" w:rsidP="00B1500E">
            <w:pPr>
              <w:jc w:val="center"/>
            </w:pPr>
            <w:r>
              <w:t>.335</w:t>
            </w:r>
          </w:p>
        </w:tc>
        <w:tc>
          <w:tcPr>
            <w:tcW w:w="1001" w:type="dxa"/>
          </w:tcPr>
          <w:p w14:paraId="58391D80" w14:textId="77777777" w:rsidR="00E90463" w:rsidRDefault="00E90463" w:rsidP="00B1500E">
            <w:pPr>
              <w:jc w:val="center"/>
            </w:pPr>
            <w:r>
              <w:t>.749</w:t>
            </w:r>
          </w:p>
        </w:tc>
        <w:tc>
          <w:tcPr>
            <w:tcW w:w="1038" w:type="dxa"/>
          </w:tcPr>
          <w:p w14:paraId="222D953D" w14:textId="77777777" w:rsidR="00E90463" w:rsidRDefault="00E90463" w:rsidP="00B1500E">
            <w:pPr>
              <w:jc w:val="center"/>
            </w:pPr>
            <w:r>
              <w:t>.523</w:t>
            </w:r>
          </w:p>
        </w:tc>
        <w:tc>
          <w:tcPr>
            <w:tcW w:w="1310" w:type="dxa"/>
          </w:tcPr>
          <w:p w14:paraId="49C3018D" w14:textId="77777777" w:rsidR="00E90463" w:rsidRDefault="00E90463" w:rsidP="00B1500E">
            <w:pPr>
              <w:jc w:val="center"/>
            </w:pPr>
            <w:r>
              <w:t>.768</w:t>
            </w:r>
          </w:p>
        </w:tc>
        <w:tc>
          <w:tcPr>
            <w:tcW w:w="940" w:type="dxa"/>
          </w:tcPr>
          <w:p w14:paraId="591F677F" w14:textId="77777777" w:rsidR="00E90463" w:rsidRDefault="00E90463" w:rsidP="00B1500E">
            <w:pPr>
              <w:jc w:val="center"/>
            </w:pPr>
            <w:r>
              <w:t>.973</w:t>
            </w:r>
          </w:p>
        </w:tc>
        <w:tc>
          <w:tcPr>
            <w:tcW w:w="1020" w:type="dxa"/>
          </w:tcPr>
          <w:p w14:paraId="24D254D8" w14:textId="77777777" w:rsidR="00E90463" w:rsidRDefault="00E90463" w:rsidP="00B1500E">
            <w:pPr>
              <w:jc w:val="center"/>
            </w:pPr>
            <w:r>
              <w:t>2.041</w:t>
            </w:r>
          </w:p>
        </w:tc>
        <w:tc>
          <w:tcPr>
            <w:tcW w:w="1087" w:type="dxa"/>
          </w:tcPr>
          <w:p w14:paraId="340DB6EA" w14:textId="77777777" w:rsidR="00E90463" w:rsidRDefault="00E90463" w:rsidP="00B1500E">
            <w:pPr>
              <w:jc w:val="center"/>
            </w:pPr>
            <w:r>
              <w:t>1.404</w:t>
            </w:r>
          </w:p>
        </w:tc>
        <w:tc>
          <w:tcPr>
            <w:tcW w:w="1322" w:type="dxa"/>
          </w:tcPr>
          <w:p w14:paraId="0D2EFDB0" w14:textId="77777777" w:rsidR="00E90463" w:rsidRDefault="00E90463" w:rsidP="00B1500E">
            <w:pPr>
              <w:jc w:val="center"/>
            </w:pPr>
            <w:r>
              <w:t>2.222</w:t>
            </w:r>
          </w:p>
        </w:tc>
      </w:tr>
      <w:tr w:rsidR="00E90463" w14:paraId="2C6C95D9" w14:textId="77777777" w:rsidTr="003F4187">
        <w:tc>
          <w:tcPr>
            <w:tcW w:w="1296" w:type="dxa"/>
          </w:tcPr>
          <w:p w14:paraId="1136128C" w14:textId="77777777" w:rsidR="00E90463" w:rsidRDefault="00E90463" w:rsidP="00B1500E">
            <w:pPr>
              <w:jc w:val="right"/>
            </w:pPr>
            <w:proofErr w:type="spellStart"/>
            <w:r>
              <w:t>Sex</w:t>
            </w:r>
            <w:proofErr w:type="spellEnd"/>
          </w:p>
        </w:tc>
        <w:tc>
          <w:tcPr>
            <w:tcW w:w="451" w:type="dxa"/>
          </w:tcPr>
          <w:p w14:paraId="627241A0" w14:textId="77777777" w:rsidR="00E90463" w:rsidRDefault="00E90463" w:rsidP="00B1500E">
            <w:pPr>
              <w:jc w:val="center"/>
            </w:pPr>
            <w:r>
              <w:t>B</w:t>
            </w:r>
          </w:p>
        </w:tc>
        <w:tc>
          <w:tcPr>
            <w:tcW w:w="1001" w:type="dxa"/>
          </w:tcPr>
          <w:p w14:paraId="544C7CE0" w14:textId="77777777" w:rsidR="00E90463" w:rsidRDefault="00E90463" w:rsidP="00B1500E">
            <w:pPr>
              <w:jc w:val="center"/>
            </w:pPr>
          </w:p>
        </w:tc>
        <w:tc>
          <w:tcPr>
            <w:tcW w:w="916" w:type="dxa"/>
          </w:tcPr>
          <w:p w14:paraId="155F90D8" w14:textId="77777777" w:rsidR="00E90463" w:rsidRDefault="00E90463" w:rsidP="00B1500E">
            <w:pPr>
              <w:jc w:val="center"/>
            </w:pPr>
          </w:p>
        </w:tc>
        <w:tc>
          <w:tcPr>
            <w:tcW w:w="1044" w:type="dxa"/>
          </w:tcPr>
          <w:p w14:paraId="0E445E6D" w14:textId="77777777" w:rsidR="00E90463" w:rsidRDefault="00E90463" w:rsidP="00B1500E">
            <w:pPr>
              <w:jc w:val="center"/>
            </w:pPr>
          </w:p>
        </w:tc>
        <w:tc>
          <w:tcPr>
            <w:tcW w:w="1310" w:type="dxa"/>
          </w:tcPr>
          <w:p w14:paraId="6FE738A9" w14:textId="77777777" w:rsidR="00E90463" w:rsidRDefault="00E90463" w:rsidP="00B1500E">
            <w:pPr>
              <w:jc w:val="center"/>
            </w:pPr>
          </w:p>
        </w:tc>
        <w:tc>
          <w:tcPr>
            <w:tcW w:w="1001" w:type="dxa"/>
          </w:tcPr>
          <w:p w14:paraId="1475AD06" w14:textId="77777777" w:rsidR="00E90463" w:rsidRDefault="00E90463" w:rsidP="00B1500E">
            <w:pPr>
              <w:jc w:val="center"/>
            </w:pPr>
            <w:r>
              <w:t>.460***</w:t>
            </w:r>
          </w:p>
        </w:tc>
        <w:tc>
          <w:tcPr>
            <w:tcW w:w="1001" w:type="dxa"/>
          </w:tcPr>
          <w:p w14:paraId="017B7BF3" w14:textId="77777777" w:rsidR="00E90463" w:rsidRDefault="00E90463" w:rsidP="00B1500E">
            <w:pPr>
              <w:jc w:val="center"/>
            </w:pPr>
            <w:r>
              <w:t>-.078</w:t>
            </w:r>
          </w:p>
        </w:tc>
        <w:tc>
          <w:tcPr>
            <w:tcW w:w="1038" w:type="dxa"/>
          </w:tcPr>
          <w:p w14:paraId="794ED8AA" w14:textId="77777777" w:rsidR="00E90463" w:rsidRDefault="00E90463" w:rsidP="00B1500E">
            <w:pPr>
              <w:jc w:val="center"/>
            </w:pPr>
            <w:r>
              <w:t>.623*</w:t>
            </w:r>
          </w:p>
        </w:tc>
        <w:tc>
          <w:tcPr>
            <w:tcW w:w="1310" w:type="dxa"/>
          </w:tcPr>
          <w:p w14:paraId="60DAE539" w14:textId="77777777" w:rsidR="00E90463" w:rsidRDefault="00E90463" w:rsidP="00B1500E">
            <w:pPr>
              <w:jc w:val="center"/>
            </w:pPr>
            <w:r>
              <w:t>.356</w:t>
            </w:r>
          </w:p>
        </w:tc>
        <w:tc>
          <w:tcPr>
            <w:tcW w:w="940" w:type="dxa"/>
          </w:tcPr>
          <w:p w14:paraId="48989DA3" w14:textId="77777777" w:rsidR="00E90463" w:rsidRDefault="00E90463" w:rsidP="00B1500E">
            <w:pPr>
              <w:jc w:val="center"/>
            </w:pPr>
            <w:r>
              <w:t>.462**</w:t>
            </w:r>
          </w:p>
        </w:tc>
        <w:tc>
          <w:tcPr>
            <w:tcW w:w="1020" w:type="dxa"/>
          </w:tcPr>
          <w:p w14:paraId="21E45F91" w14:textId="77777777" w:rsidR="00E90463" w:rsidRDefault="00E90463" w:rsidP="00B1500E">
            <w:pPr>
              <w:jc w:val="center"/>
            </w:pPr>
            <w:r>
              <w:t>-.078</w:t>
            </w:r>
          </w:p>
        </w:tc>
        <w:tc>
          <w:tcPr>
            <w:tcW w:w="1087" w:type="dxa"/>
          </w:tcPr>
          <w:p w14:paraId="5132FFFD" w14:textId="77777777" w:rsidR="00E90463" w:rsidRDefault="00E90463" w:rsidP="00B1500E">
            <w:pPr>
              <w:jc w:val="center"/>
            </w:pPr>
            <w:r>
              <w:t>.615*</w:t>
            </w:r>
          </w:p>
        </w:tc>
        <w:tc>
          <w:tcPr>
            <w:tcW w:w="1322" w:type="dxa"/>
          </w:tcPr>
          <w:p w14:paraId="2C935D3C" w14:textId="77777777" w:rsidR="00E90463" w:rsidRDefault="00E90463" w:rsidP="00B1500E">
            <w:pPr>
              <w:jc w:val="center"/>
            </w:pPr>
            <w:r>
              <w:t>.357</w:t>
            </w:r>
          </w:p>
        </w:tc>
      </w:tr>
      <w:tr w:rsidR="00E90463" w14:paraId="0F42679A" w14:textId="77777777" w:rsidTr="003F4187">
        <w:tc>
          <w:tcPr>
            <w:tcW w:w="1296" w:type="dxa"/>
          </w:tcPr>
          <w:p w14:paraId="5CBD7182" w14:textId="77777777" w:rsidR="00E90463" w:rsidRDefault="00E90463" w:rsidP="00B1500E">
            <w:pPr>
              <w:jc w:val="right"/>
            </w:pPr>
          </w:p>
        </w:tc>
        <w:tc>
          <w:tcPr>
            <w:tcW w:w="451" w:type="dxa"/>
          </w:tcPr>
          <w:p w14:paraId="6AB87399" w14:textId="77777777" w:rsidR="00E90463" w:rsidRDefault="00E90463" w:rsidP="00B1500E">
            <w:pPr>
              <w:jc w:val="center"/>
            </w:pPr>
            <w:r>
              <w:t>SE</w:t>
            </w:r>
          </w:p>
        </w:tc>
        <w:tc>
          <w:tcPr>
            <w:tcW w:w="1001" w:type="dxa"/>
          </w:tcPr>
          <w:p w14:paraId="41379996" w14:textId="77777777" w:rsidR="00E90463" w:rsidRDefault="00E90463" w:rsidP="00B1500E">
            <w:pPr>
              <w:jc w:val="center"/>
            </w:pPr>
          </w:p>
        </w:tc>
        <w:tc>
          <w:tcPr>
            <w:tcW w:w="916" w:type="dxa"/>
          </w:tcPr>
          <w:p w14:paraId="0D0BE3A4" w14:textId="77777777" w:rsidR="00E90463" w:rsidRDefault="00E90463" w:rsidP="00B1500E">
            <w:pPr>
              <w:jc w:val="center"/>
            </w:pPr>
          </w:p>
        </w:tc>
        <w:tc>
          <w:tcPr>
            <w:tcW w:w="1044" w:type="dxa"/>
          </w:tcPr>
          <w:p w14:paraId="1C28BD62" w14:textId="77777777" w:rsidR="00E90463" w:rsidRDefault="00E90463" w:rsidP="00B1500E">
            <w:pPr>
              <w:jc w:val="center"/>
            </w:pPr>
          </w:p>
        </w:tc>
        <w:tc>
          <w:tcPr>
            <w:tcW w:w="1310" w:type="dxa"/>
          </w:tcPr>
          <w:p w14:paraId="61F611EC" w14:textId="77777777" w:rsidR="00E90463" w:rsidRDefault="00E90463" w:rsidP="00B1500E">
            <w:pPr>
              <w:jc w:val="center"/>
            </w:pPr>
          </w:p>
        </w:tc>
        <w:tc>
          <w:tcPr>
            <w:tcW w:w="1001" w:type="dxa"/>
          </w:tcPr>
          <w:p w14:paraId="381A62DA" w14:textId="77777777" w:rsidR="00E90463" w:rsidRDefault="00E90463" w:rsidP="00B1500E">
            <w:pPr>
              <w:jc w:val="center"/>
            </w:pPr>
            <w:r>
              <w:t>.161</w:t>
            </w:r>
          </w:p>
        </w:tc>
        <w:tc>
          <w:tcPr>
            <w:tcW w:w="1001" w:type="dxa"/>
          </w:tcPr>
          <w:p w14:paraId="674F100C" w14:textId="77777777" w:rsidR="00E90463" w:rsidRDefault="00E90463" w:rsidP="00B1500E">
            <w:pPr>
              <w:jc w:val="center"/>
            </w:pPr>
            <w:r>
              <w:t>.265</w:t>
            </w:r>
          </w:p>
        </w:tc>
        <w:tc>
          <w:tcPr>
            <w:tcW w:w="1038" w:type="dxa"/>
          </w:tcPr>
          <w:p w14:paraId="5F2787CE" w14:textId="77777777" w:rsidR="00E90463" w:rsidRDefault="00E90463" w:rsidP="00B1500E">
            <w:pPr>
              <w:jc w:val="center"/>
            </w:pPr>
            <w:r>
              <w:t>.352</w:t>
            </w:r>
          </w:p>
        </w:tc>
        <w:tc>
          <w:tcPr>
            <w:tcW w:w="1310" w:type="dxa"/>
          </w:tcPr>
          <w:p w14:paraId="0A91D5D0" w14:textId="77777777" w:rsidR="00E90463" w:rsidRDefault="00E90463" w:rsidP="00B1500E">
            <w:pPr>
              <w:jc w:val="center"/>
            </w:pPr>
            <w:r>
              <w:t>.410</w:t>
            </w:r>
          </w:p>
        </w:tc>
        <w:tc>
          <w:tcPr>
            <w:tcW w:w="940" w:type="dxa"/>
          </w:tcPr>
          <w:p w14:paraId="17C4363A" w14:textId="77777777" w:rsidR="00E90463" w:rsidRDefault="00E90463" w:rsidP="00B1500E">
            <w:pPr>
              <w:jc w:val="center"/>
            </w:pPr>
            <w:r>
              <w:t>.161</w:t>
            </w:r>
          </w:p>
        </w:tc>
        <w:tc>
          <w:tcPr>
            <w:tcW w:w="1020" w:type="dxa"/>
          </w:tcPr>
          <w:p w14:paraId="5D61023F" w14:textId="77777777" w:rsidR="00E90463" w:rsidRDefault="00E90463" w:rsidP="00B1500E">
            <w:pPr>
              <w:jc w:val="center"/>
            </w:pPr>
            <w:r>
              <w:t>.265</w:t>
            </w:r>
          </w:p>
        </w:tc>
        <w:tc>
          <w:tcPr>
            <w:tcW w:w="1087" w:type="dxa"/>
          </w:tcPr>
          <w:p w14:paraId="6DA0070C" w14:textId="77777777" w:rsidR="00E90463" w:rsidRDefault="00E90463" w:rsidP="00B1500E">
            <w:pPr>
              <w:jc w:val="center"/>
            </w:pPr>
            <w:r>
              <w:t>.353</w:t>
            </w:r>
          </w:p>
        </w:tc>
        <w:tc>
          <w:tcPr>
            <w:tcW w:w="1322" w:type="dxa"/>
          </w:tcPr>
          <w:p w14:paraId="2F3B413C" w14:textId="77777777" w:rsidR="00E90463" w:rsidRDefault="00E90463" w:rsidP="00B1500E">
            <w:pPr>
              <w:jc w:val="center"/>
            </w:pPr>
            <w:r>
              <w:t>.410</w:t>
            </w:r>
          </w:p>
        </w:tc>
      </w:tr>
      <w:tr w:rsidR="00E90463" w14:paraId="0060F4B9" w14:textId="77777777" w:rsidTr="003F4187">
        <w:tc>
          <w:tcPr>
            <w:tcW w:w="1296" w:type="dxa"/>
          </w:tcPr>
          <w:p w14:paraId="018D3965" w14:textId="77777777" w:rsidR="00E90463" w:rsidRDefault="00E90463" w:rsidP="00B1500E">
            <w:pPr>
              <w:jc w:val="right"/>
            </w:pPr>
            <w:r>
              <w:t>Age</w:t>
            </w:r>
          </w:p>
        </w:tc>
        <w:tc>
          <w:tcPr>
            <w:tcW w:w="451" w:type="dxa"/>
          </w:tcPr>
          <w:p w14:paraId="21DF7EE2" w14:textId="77777777" w:rsidR="00E90463" w:rsidRDefault="00E90463" w:rsidP="00B1500E">
            <w:pPr>
              <w:jc w:val="center"/>
            </w:pPr>
            <w:r>
              <w:t>B</w:t>
            </w:r>
          </w:p>
        </w:tc>
        <w:tc>
          <w:tcPr>
            <w:tcW w:w="1001" w:type="dxa"/>
          </w:tcPr>
          <w:p w14:paraId="16135782" w14:textId="77777777" w:rsidR="00E90463" w:rsidRDefault="00E90463" w:rsidP="00B1500E">
            <w:pPr>
              <w:jc w:val="center"/>
            </w:pPr>
          </w:p>
        </w:tc>
        <w:tc>
          <w:tcPr>
            <w:tcW w:w="916" w:type="dxa"/>
          </w:tcPr>
          <w:p w14:paraId="7F10C611" w14:textId="77777777" w:rsidR="00E90463" w:rsidRDefault="00E90463" w:rsidP="00B1500E">
            <w:pPr>
              <w:jc w:val="center"/>
            </w:pPr>
          </w:p>
        </w:tc>
        <w:tc>
          <w:tcPr>
            <w:tcW w:w="1044" w:type="dxa"/>
          </w:tcPr>
          <w:p w14:paraId="418B6656" w14:textId="77777777" w:rsidR="00E90463" w:rsidRDefault="00E90463" w:rsidP="00B1500E">
            <w:pPr>
              <w:jc w:val="center"/>
            </w:pPr>
          </w:p>
        </w:tc>
        <w:tc>
          <w:tcPr>
            <w:tcW w:w="1310" w:type="dxa"/>
          </w:tcPr>
          <w:p w14:paraId="1BE1BF8B" w14:textId="77777777" w:rsidR="00E90463" w:rsidRDefault="00E90463" w:rsidP="00B1500E">
            <w:pPr>
              <w:jc w:val="center"/>
            </w:pPr>
          </w:p>
        </w:tc>
        <w:tc>
          <w:tcPr>
            <w:tcW w:w="1001" w:type="dxa"/>
          </w:tcPr>
          <w:p w14:paraId="3E7E0A38" w14:textId="77777777" w:rsidR="00E90463" w:rsidRDefault="00E90463" w:rsidP="00B1500E">
            <w:pPr>
              <w:jc w:val="center"/>
            </w:pPr>
            <w:r>
              <w:t>-.008</w:t>
            </w:r>
          </w:p>
        </w:tc>
        <w:tc>
          <w:tcPr>
            <w:tcW w:w="1001" w:type="dxa"/>
          </w:tcPr>
          <w:p w14:paraId="045ACE34" w14:textId="77777777" w:rsidR="00E90463" w:rsidRDefault="00E90463" w:rsidP="00B1500E">
            <w:pPr>
              <w:jc w:val="center"/>
            </w:pPr>
            <w:r>
              <w:t>.001</w:t>
            </w:r>
          </w:p>
        </w:tc>
        <w:tc>
          <w:tcPr>
            <w:tcW w:w="1038" w:type="dxa"/>
          </w:tcPr>
          <w:p w14:paraId="2AA55BC9" w14:textId="77777777" w:rsidR="00E90463" w:rsidRDefault="00E90463" w:rsidP="00B1500E">
            <w:pPr>
              <w:jc w:val="center"/>
            </w:pPr>
            <w:r>
              <w:t>.013</w:t>
            </w:r>
          </w:p>
        </w:tc>
        <w:tc>
          <w:tcPr>
            <w:tcW w:w="1310" w:type="dxa"/>
          </w:tcPr>
          <w:p w14:paraId="24BEFF05" w14:textId="77777777" w:rsidR="00E90463" w:rsidRDefault="00E90463" w:rsidP="00B1500E">
            <w:pPr>
              <w:jc w:val="center"/>
            </w:pPr>
            <w:r>
              <w:t>-.011</w:t>
            </w:r>
          </w:p>
        </w:tc>
        <w:tc>
          <w:tcPr>
            <w:tcW w:w="940" w:type="dxa"/>
          </w:tcPr>
          <w:p w14:paraId="4E4A23DB" w14:textId="77777777" w:rsidR="00E90463" w:rsidRDefault="00E90463" w:rsidP="00B1500E">
            <w:pPr>
              <w:jc w:val="center"/>
            </w:pPr>
            <w:r>
              <w:t>-.008</w:t>
            </w:r>
          </w:p>
        </w:tc>
        <w:tc>
          <w:tcPr>
            <w:tcW w:w="1020" w:type="dxa"/>
          </w:tcPr>
          <w:p w14:paraId="0D4E5583" w14:textId="77777777" w:rsidR="00E90463" w:rsidRDefault="00E90463" w:rsidP="00B1500E">
            <w:pPr>
              <w:jc w:val="center"/>
            </w:pPr>
            <w:r>
              <w:t>.001</w:t>
            </w:r>
          </w:p>
        </w:tc>
        <w:tc>
          <w:tcPr>
            <w:tcW w:w="1087" w:type="dxa"/>
          </w:tcPr>
          <w:p w14:paraId="11334AF9" w14:textId="77777777" w:rsidR="00E90463" w:rsidRDefault="00E90463" w:rsidP="00B1500E">
            <w:pPr>
              <w:jc w:val="center"/>
            </w:pPr>
            <w:r>
              <w:t>.014</w:t>
            </w:r>
          </w:p>
        </w:tc>
        <w:tc>
          <w:tcPr>
            <w:tcW w:w="1322" w:type="dxa"/>
          </w:tcPr>
          <w:p w14:paraId="77CFF7C3" w14:textId="77777777" w:rsidR="00E90463" w:rsidRDefault="00E90463" w:rsidP="00B1500E">
            <w:pPr>
              <w:jc w:val="center"/>
            </w:pPr>
            <w:r>
              <w:t>-.011</w:t>
            </w:r>
          </w:p>
        </w:tc>
      </w:tr>
      <w:tr w:rsidR="00E90463" w14:paraId="70CDB5BD" w14:textId="77777777" w:rsidTr="003F4187">
        <w:tc>
          <w:tcPr>
            <w:tcW w:w="1296" w:type="dxa"/>
          </w:tcPr>
          <w:p w14:paraId="2298FA82" w14:textId="77777777" w:rsidR="00E90463" w:rsidRDefault="00E90463" w:rsidP="00B1500E">
            <w:pPr>
              <w:jc w:val="right"/>
            </w:pPr>
          </w:p>
        </w:tc>
        <w:tc>
          <w:tcPr>
            <w:tcW w:w="451" w:type="dxa"/>
          </w:tcPr>
          <w:p w14:paraId="61CF0187" w14:textId="77777777" w:rsidR="00E90463" w:rsidRDefault="00E90463" w:rsidP="00B1500E">
            <w:pPr>
              <w:jc w:val="center"/>
            </w:pPr>
            <w:r>
              <w:t>SE</w:t>
            </w:r>
          </w:p>
        </w:tc>
        <w:tc>
          <w:tcPr>
            <w:tcW w:w="1001" w:type="dxa"/>
          </w:tcPr>
          <w:p w14:paraId="5D7A7806" w14:textId="77777777" w:rsidR="00E90463" w:rsidRDefault="00E90463" w:rsidP="00B1500E">
            <w:pPr>
              <w:jc w:val="center"/>
            </w:pPr>
          </w:p>
        </w:tc>
        <w:tc>
          <w:tcPr>
            <w:tcW w:w="916" w:type="dxa"/>
          </w:tcPr>
          <w:p w14:paraId="3E5B722B" w14:textId="77777777" w:rsidR="00E90463" w:rsidRDefault="00E90463" w:rsidP="00B1500E">
            <w:pPr>
              <w:jc w:val="center"/>
            </w:pPr>
          </w:p>
        </w:tc>
        <w:tc>
          <w:tcPr>
            <w:tcW w:w="1044" w:type="dxa"/>
          </w:tcPr>
          <w:p w14:paraId="5537BC5A" w14:textId="77777777" w:rsidR="00E90463" w:rsidRDefault="00E90463" w:rsidP="00B1500E">
            <w:pPr>
              <w:jc w:val="center"/>
            </w:pPr>
          </w:p>
        </w:tc>
        <w:tc>
          <w:tcPr>
            <w:tcW w:w="1310" w:type="dxa"/>
          </w:tcPr>
          <w:p w14:paraId="5641B5A4" w14:textId="77777777" w:rsidR="00E90463" w:rsidRDefault="00E90463" w:rsidP="00B1500E">
            <w:pPr>
              <w:jc w:val="center"/>
            </w:pPr>
          </w:p>
        </w:tc>
        <w:tc>
          <w:tcPr>
            <w:tcW w:w="1001" w:type="dxa"/>
          </w:tcPr>
          <w:p w14:paraId="31E23277" w14:textId="77777777" w:rsidR="00E90463" w:rsidRDefault="00E90463" w:rsidP="00B1500E">
            <w:pPr>
              <w:jc w:val="center"/>
            </w:pPr>
            <w:r>
              <w:t>.006</w:t>
            </w:r>
          </w:p>
        </w:tc>
        <w:tc>
          <w:tcPr>
            <w:tcW w:w="1001" w:type="dxa"/>
          </w:tcPr>
          <w:p w14:paraId="4DB6C98F" w14:textId="77777777" w:rsidR="00E90463" w:rsidRDefault="00E90463" w:rsidP="00B1500E">
            <w:pPr>
              <w:jc w:val="center"/>
            </w:pPr>
            <w:r>
              <w:t>.009</w:t>
            </w:r>
          </w:p>
        </w:tc>
        <w:tc>
          <w:tcPr>
            <w:tcW w:w="1038" w:type="dxa"/>
          </w:tcPr>
          <w:p w14:paraId="785F53FA" w14:textId="77777777" w:rsidR="00E90463" w:rsidRDefault="00E90463" w:rsidP="00B1500E">
            <w:pPr>
              <w:jc w:val="center"/>
            </w:pPr>
            <w:r>
              <w:t>.012</w:t>
            </w:r>
          </w:p>
        </w:tc>
        <w:tc>
          <w:tcPr>
            <w:tcW w:w="1310" w:type="dxa"/>
          </w:tcPr>
          <w:p w14:paraId="7C25A6A3" w14:textId="77777777" w:rsidR="00E90463" w:rsidRDefault="00E90463" w:rsidP="00B1500E">
            <w:pPr>
              <w:jc w:val="center"/>
            </w:pPr>
            <w:r>
              <w:t>.016</w:t>
            </w:r>
          </w:p>
        </w:tc>
        <w:tc>
          <w:tcPr>
            <w:tcW w:w="940" w:type="dxa"/>
          </w:tcPr>
          <w:p w14:paraId="4B76AF21" w14:textId="77777777" w:rsidR="00E90463" w:rsidRDefault="00E90463" w:rsidP="00B1500E">
            <w:pPr>
              <w:jc w:val="center"/>
            </w:pPr>
            <w:r>
              <w:t>.006</w:t>
            </w:r>
          </w:p>
        </w:tc>
        <w:tc>
          <w:tcPr>
            <w:tcW w:w="1020" w:type="dxa"/>
          </w:tcPr>
          <w:p w14:paraId="23295ED4" w14:textId="77777777" w:rsidR="00E90463" w:rsidRDefault="00E90463" w:rsidP="00B1500E">
            <w:pPr>
              <w:jc w:val="center"/>
            </w:pPr>
            <w:r>
              <w:t>.009</w:t>
            </w:r>
          </w:p>
        </w:tc>
        <w:tc>
          <w:tcPr>
            <w:tcW w:w="1087" w:type="dxa"/>
          </w:tcPr>
          <w:p w14:paraId="0527BCB1" w14:textId="77777777" w:rsidR="00E90463" w:rsidRDefault="00E90463" w:rsidP="00B1500E">
            <w:pPr>
              <w:jc w:val="center"/>
            </w:pPr>
            <w:r>
              <w:t>.012</w:t>
            </w:r>
          </w:p>
        </w:tc>
        <w:tc>
          <w:tcPr>
            <w:tcW w:w="1322" w:type="dxa"/>
          </w:tcPr>
          <w:p w14:paraId="607E8553" w14:textId="77777777" w:rsidR="00E90463" w:rsidRDefault="00E90463" w:rsidP="00B1500E">
            <w:pPr>
              <w:jc w:val="center"/>
            </w:pPr>
            <w:r>
              <w:t>.016</w:t>
            </w:r>
          </w:p>
        </w:tc>
      </w:tr>
      <w:tr w:rsidR="00E90463" w14:paraId="17A9F50F" w14:textId="77777777" w:rsidTr="003F4187">
        <w:tc>
          <w:tcPr>
            <w:tcW w:w="1296" w:type="dxa"/>
          </w:tcPr>
          <w:p w14:paraId="1EC205C7" w14:textId="77777777" w:rsidR="00E90463" w:rsidRDefault="00E90463" w:rsidP="00B1500E">
            <w:pPr>
              <w:jc w:val="right"/>
            </w:pPr>
            <w:proofErr w:type="spellStart"/>
            <w:r>
              <w:t>Education</w:t>
            </w:r>
            <w:proofErr w:type="spellEnd"/>
          </w:p>
        </w:tc>
        <w:tc>
          <w:tcPr>
            <w:tcW w:w="451" w:type="dxa"/>
          </w:tcPr>
          <w:p w14:paraId="14646F59" w14:textId="77777777" w:rsidR="00E90463" w:rsidRDefault="00E90463" w:rsidP="00B1500E">
            <w:pPr>
              <w:jc w:val="center"/>
            </w:pPr>
            <w:r>
              <w:t>B</w:t>
            </w:r>
          </w:p>
        </w:tc>
        <w:tc>
          <w:tcPr>
            <w:tcW w:w="1001" w:type="dxa"/>
          </w:tcPr>
          <w:p w14:paraId="6C106AD1" w14:textId="77777777" w:rsidR="00E90463" w:rsidRDefault="00E90463" w:rsidP="00B1500E">
            <w:pPr>
              <w:jc w:val="center"/>
            </w:pPr>
          </w:p>
        </w:tc>
        <w:tc>
          <w:tcPr>
            <w:tcW w:w="916" w:type="dxa"/>
          </w:tcPr>
          <w:p w14:paraId="4CDECAB0" w14:textId="77777777" w:rsidR="00E90463" w:rsidRDefault="00E90463" w:rsidP="00B1500E">
            <w:pPr>
              <w:jc w:val="center"/>
            </w:pPr>
          </w:p>
        </w:tc>
        <w:tc>
          <w:tcPr>
            <w:tcW w:w="1044" w:type="dxa"/>
          </w:tcPr>
          <w:p w14:paraId="1A129808" w14:textId="77777777" w:rsidR="00E90463" w:rsidRDefault="00E90463" w:rsidP="00B1500E">
            <w:pPr>
              <w:jc w:val="center"/>
            </w:pPr>
          </w:p>
        </w:tc>
        <w:tc>
          <w:tcPr>
            <w:tcW w:w="1310" w:type="dxa"/>
          </w:tcPr>
          <w:p w14:paraId="565F396E" w14:textId="77777777" w:rsidR="00E90463" w:rsidRDefault="00E90463" w:rsidP="00B1500E">
            <w:pPr>
              <w:jc w:val="center"/>
            </w:pPr>
          </w:p>
        </w:tc>
        <w:tc>
          <w:tcPr>
            <w:tcW w:w="1001" w:type="dxa"/>
          </w:tcPr>
          <w:p w14:paraId="1E2B1897" w14:textId="77777777" w:rsidR="00E90463" w:rsidRDefault="00E90463" w:rsidP="00B1500E">
            <w:pPr>
              <w:jc w:val="center"/>
            </w:pPr>
            <w:r>
              <w:t>.023</w:t>
            </w:r>
          </w:p>
        </w:tc>
        <w:tc>
          <w:tcPr>
            <w:tcW w:w="1001" w:type="dxa"/>
          </w:tcPr>
          <w:p w14:paraId="765B1458" w14:textId="77777777" w:rsidR="00E90463" w:rsidRDefault="00E90463" w:rsidP="00B1500E">
            <w:pPr>
              <w:jc w:val="center"/>
            </w:pPr>
            <w:r>
              <w:t>.228***</w:t>
            </w:r>
          </w:p>
        </w:tc>
        <w:tc>
          <w:tcPr>
            <w:tcW w:w="1038" w:type="dxa"/>
          </w:tcPr>
          <w:p w14:paraId="1F287CB7" w14:textId="77777777" w:rsidR="00E90463" w:rsidRDefault="00E90463" w:rsidP="00B1500E">
            <w:pPr>
              <w:jc w:val="center"/>
            </w:pPr>
            <w:r>
              <w:t>.065</w:t>
            </w:r>
          </w:p>
        </w:tc>
        <w:tc>
          <w:tcPr>
            <w:tcW w:w="1310" w:type="dxa"/>
          </w:tcPr>
          <w:p w14:paraId="6F453EFC" w14:textId="77777777" w:rsidR="00E90463" w:rsidRDefault="00E90463" w:rsidP="00B1500E">
            <w:pPr>
              <w:jc w:val="center"/>
            </w:pPr>
            <w:r>
              <w:t>.155**</w:t>
            </w:r>
          </w:p>
        </w:tc>
        <w:tc>
          <w:tcPr>
            <w:tcW w:w="940" w:type="dxa"/>
          </w:tcPr>
          <w:p w14:paraId="4E8E46D4" w14:textId="77777777" w:rsidR="00E90463" w:rsidRDefault="00E90463" w:rsidP="00B1500E">
            <w:pPr>
              <w:jc w:val="center"/>
            </w:pPr>
            <w:r>
              <w:t>.023</w:t>
            </w:r>
          </w:p>
        </w:tc>
        <w:tc>
          <w:tcPr>
            <w:tcW w:w="1020" w:type="dxa"/>
          </w:tcPr>
          <w:p w14:paraId="43400177" w14:textId="77777777" w:rsidR="00E90463" w:rsidRDefault="00E90463" w:rsidP="00B1500E">
            <w:pPr>
              <w:jc w:val="center"/>
            </w:pPr>
            <w:r>
              <w:t>.228***</w:t>
            </w:r>
          </w:p>
        </w:tc>
        <w:tc>
          <w:tcPr>
            <w:tcW w:w="1087" w:type="dxa"/>
          </w:tcPr>
          <w:p w14:paraId="098512E4" w14:textId="77777777" w:rsidR="00E90463" w:rsidRDefault="00E90463" w:rsidP="00B1500E">
            <w:pPr>
              <w:jc w:val="center"/>
            </w:pPr>
            <w:r>
              <w:t>.068</w:t>
            </w:r>
          </w:p>
        </w:tc>
        <w:tc>
          <w:tcPr>
            <w:tcW w:w="1322" w:type="dxa"/>
          </w:tcPr>
          <w:p w14:paraId="51327471" w14:textId="77777777" w:rsidR="00E90463" w:rsidRDefault="00E90463" w:rsidP="00B1500E">
            <w:pPr>
              <w:jc w:val="center"/>
            </w:pPr>
            <w:r>
              <w:t>.154**</w:t>
            </w:r>
          </w:p>
        </w:tc>
      </w:tr>
      <w:tr w:rsidR="00E90463" w14:paraId="66F97E44" w14:textId="77777777" w:rsidTr="003F4187">
        <w:tc>
          <w:tcPr>
            <w:tcW w:w="1296" w:type="dxa"/>
          </w:tcPr>
          <w:p w14:paraId="6E2B0A67" w14:textId="77777777" w:rsidR="00E90463" w:rsidRDefault="00E90463" w:rsidP="00B1500E">
            <w:pPr>
              <w:jc w:val="right"/>
            </w:pPr>
          </w:p>
        </w:tc>
        <w:tc>
          <w:tcPr>
            <w:tcW w:w="451" w:type="dxa"/>
          </w:tcPr>
          <w:p w14:paraId="043AF5FA" w14:textId="77777777" w:rsidR="00E90463" w:rsidRDefault="00E90463" w:rsidP="00B1500E">
            <w:pPr>
              <w:jc w:val="center"/>
            </w:pPr>
            <w:r>
              <w:t>SE</w:t>
            </w:r>
          </w:p>
        </w:tc>
        <w:tc>
          <w:tcPr>
            <w:tcW w:w="1001" w:type="dxa"/>
          </w:tcPr>
          <w:p w14:paraId="64FB224D" w14:textId="77777777" w:rsidR="00E90463" w:rsidRDefault="00E90463" w:rsidP="00B1500E">
            <w:pPr>
              <w:jc w:val="center"/>
            </w:pPr>
          </w:p>
        </w:tc>
        <w:tc>
          <w:tcPr>
            <w:tcW w:w="916" w:type="dxa"/>
          </w:tcPr>
          <w:p w14:paraId="115FE3CE" w14:textId="77777777" w:rsidR="00E90463" w:rsidRDefault="00E90463" w:rsidP="00B1500E">
            <w:pPr>
              <w:jc w:val="center"/>
            </w:pPr>
          </w:p>
        </w:tc>
        <w:tc>
          <w:tcPr>
            <w:tcW w:w="1044" w:type="dxa"/>
          </w:tcPr>
          <w:p w14:paraId="26B304AB" w14:textId="77777777" w:rsidR="00E90463" w:rsidRDefault="00E90463" w:rsidP="00B1500E">
            <w:pPr>
              <w:jc w:val="center"/>
            </w:pPr>
          </w:p>
        </w:tc>
        <w:tc>
          <w:tcPr>
            <w:tcW w:w="1310" w:type="dxa"/>
          </w:tcPr>
          <w:p w14:paraId="3CC6DBC1" w14:textId="77777777" w:rsidR="00E90463" w:rsidRDefault="00E90463" w:rsidP="00B1500E">
            <w:pPr>
              <w:jc w:val="center"/>
            </w:pPr>
          </w:p>
        </w:tc>
        <w:tc>
          <w:tcPr>
            <w:tcW w:w="1001" w:type="dxa"/>
          </w:tcPr>
          <w:p w14:paraId="33E94777" w14:textId="77777777" w:rsidR="00E90463" w:rsidRDefault="00E90463" w:rsidP="00B1500E">
            <w:pPr>
              <w:jc w:val="center"/>
            </w:pPr>
            <w:r>
              <w:t>.021</w:t>
            </w:r>
          </w:p>
        </w:tc>
        <w:tc>
          <w:tcPr>
            <w:tcW w:w="1001" w:type="dxa"/>
          </w:tcPr>
          <w:p w14:paraId="17677D98" w14:textId="77777777" w:rsidR="00E90463" w:rsidRDefault="00E90463" w:rsidP="00B1500E">
            <w:pPr>
              <w:jc w:val="center"/>
            </w:pPr>
            <w:r>
              <w:t>.042</w:t>
            </w:r>
          </w:p>
        </w:tc>
        <w:tc>
          <w:tcPr>
            <w:tcW w:w="1038" w:type="dxa"/>
          </w:tcPr>
          <w:p w14:paraId="7849F021" w14:textId="77777777" w:rsidR="00E90463" w:rsidRDefault="00E90463" w:rsidP="00B1500E">
            <w:pPr>
              <w:jc w:val="center"/>
            </w:pPr>
            <w:r>
              <w:t>.046</w:t>
            </w:r>
          </w:p>
        </w:tc>
        <w:tc>
          <w:tcPr>
            <w:tcW w:w="1310" w:type="dxa"/>
          </w:tcPr>
          <w:p w14:paraId="478E1FDE" w14:textId="77777777" w:rsidR="00E90463" w:rsidRDefault="00E90463" w:rsidP="00B1500E">
            <w:pPr>
              <w:jc w:val="center"/>
            </w:pPr>
            <w:r>
              <w:t>.064</w:t>
            </w:r>
          </w:p>
        </w:tc>
        <w:tc>
          <w:tcPr>
            <w:tcW w:w="940" w:type="dxa"/>
          </w:tcPr>
          <w:p w14:paraId="3269677C" w14:textId="77777777" w:rsidR="00E90463" w:rsidRDefault="00E90463" w:rsidP="00B1500E">
            <w:pPr>
              <w:jc w:val="center"/>
            </w:pPr>
            <w:r>
              <w:t>.021</w:t>
            </w:r>
          </w:p>
        </w:tc>
        <w:tc>
          <w:tcPr>
            <w:tcW w:w="1020" w:type="dxa"/>
          </w:tcPr>
          <w:p w14:paraId="10B3BFBD" w14:textId="77777777" w:rsidR="00E90463" w:rsidRDefault="00E90463" w:rsidP="00B1500E">
            <w:pPr>
              <w:jc w:val="center"/>
            </w:pPr>
            <w:r>
              <w:t>.042</w:t>
            </w:r>
          </w:p>
        </w:tc>
        <w:tc>
          <w:tcPr>
            <w:tcW w:w="1087" w:type="dxa"/>
          </w:tcPr>
          <w:p w14:paraId="5ACF7845" w14:textId="77777777" w:rsidR="00E90463" w:rsidRDefault="00E90463" w:rsidP="00B1500E">
            <w:pPr>
              <w:jc w:val="center"/>
            </w:pPr>
            <w:r>
              <w:t>.047</w:t>
            </w:r>
          </w:p>
        </w:tc>
        <w:tc>
          <w:tcPr>
            <w:tcW w:w="1322" w:type="dxa"/>
          </w:tcPr>
          <w:p w14:paraId="6445DB43" w14:textId="77777777" w:rsidR="00E90463" w:rsidRDefault="00E90463" w:rsidP="00B1500E">
            <w:pPr>
              <w:jc w:val="center"/>
            </w:pPr>
            <w:r>
              <w:t>.064</w:t>
            </w:r>
          </w:p>
        </w:tc>
      </w:tr>
      <w:tr w:rsidR="00E90463" w14:paraId="5F58AA6C" w14:textId="77777777" w:rsidTr="003F4187">
        <w:tc>
          <w:tcPr>
            <w:tcW w:w="1296" w:type="dxa"/>
            <w:tcBorders>
              <w:bottom w:val="nil"/>
            </w:tcBorders>
          </w:tcPr>
          <w:p w14:paraId="0C6DEA3F" w14:textId="77777777" w:rsidR="00E90463" w:rsidRDefault="00E90463" w:rsidP="00B1500E">
            <w:pPr>
              <w:jc w:val="right"/>
            </w:pPr>
            <w:proofErr w:type="spellStart"/>
            <w:r>
              <w:t>Interaction</w:t>
            </w:r>
            <w:proofErr w:type="spellEnd"/>
          </w:p>
        </w:tc>
        <w:tc>
          <w:tcPr>
            <w:tcW w:w="451" w:type="dxa"/>
            <w:tcBorders>
              <w:bottom w:val="nil"/>
            </w:tcBorders>
          </w:tcPr>
          <w:p w14:paraId="6FC029CE" w14:textId="77777777" w:rsidR="00E90463" w:rsidRDefault="00E90463" w:rsidP="00B1500E">
            <w:pPr>
              <w:jc w:val="center"/>
            </w:pPr>
            <w:r>
              <w:t>B</w:t>
            </w:r>
          </w:p>
        </w:tc>
        <w:tc>
          <w:tcPr>
            <w:tcW w:w="1001" w:type="dxa"/>
            <w:tcBorders>
              <w:bottom w:val="nil"/>
            </w:tcBorders>
          </w:tcPr>
          <w:p w14:paraId="3A10C982" w14:textId="77777777" w:rsidR="00E90463" w:rsidRDefault="00E90463" w:rsidP="00B1500E">
            <w:pPr>
              <w:jc w:val="center"/>
            </w:pPr>
          </w:p>
        </w:tc>
        <w:tc>
          <w:tcPr>
            <w:tcW w:w="916" w:type="dxa"/>
            <w:tcBorders>
              <w:bottom w:val="nil"/>
            </w:tcBorders>
          </w:tcPr>
          <w:p w14:paraId="310F5BDD" w14:textId="77777777" w:rsidR="00E90463" w:rsidRDefault="00E90463" w:rsidP="00B1500E">
            <w:pPr>
              <w:jc w:val="center"/>
            </w:pPr>
          </w:p>
        </w:tc>
        <w:tc>
          <w:tcPr>
            <w:tcW w:w="1044" w:type="dxa"/>
            <w:tcBorders>
              <w:bottom w:val="nil"/>
            </w:tcBorders>
          </w:tcPr>
          <w:p w14:paraId="35440CBF" w14:textId="77777777" w:rsidR="00E90463" w:rsidRDefault="00E90463" w:rsidP="00B1500E">
            <w:pPr>
              <w:jc w:val="center"/>
            </w:pPr>
          </w:p>
        </w:tc>
        <w:tc>
          <w:tcPr>
            <w:tcW w:w="1310" w:type="dxa"/>
            <w:tcBorders>
              <w:bottom w:val="nil"/>
            </w:tcBorders>
          </w:tcPr>
          <w:p w14:paraId="0EA9BE9A" w14:textId="77777777" w:rsidR="00E90463" w:rsidRDefault="00E90463" w:rsidP="00B1500E">
            <w:pPr>
              <w:jc w:val="center"/>
            </w:pPr>
          </w:p>
        </w:tc>
        <w:tc>
          <w:tcPr>
            <w:tcW w:w="1001" w:type="dxa"/>
            <w:tcBorders>
              <w:bottom w:val="nil"/>
            </w:tcBorders>
          </w:tcPr>
          <w:p w14:paraId="2101CACD" w14:textId="77777777" w:rsidR="00E90463" w:rsidRDefault="00E90463" w:rsidP="00B1500E">
            <w:pPr>
              <w:jc w:val="center"/>
            </w:pPr>
          </w:p>
        </w:tc>
        <w:tc>
          <w:tcPr>
            <w:tcW w:w="1001" w:type="dxa"/>
            <w:tcBorders>
              <w:bottom w:val="nil"/>
            </w:tcBorders>
          </w:tcPr>
          <w:p w14:paraId="5CCDDE6E" w14:textId="77777777" w:rsidR="00E90463" w:rsidRDefault="00E90463" w:rsidP="00B1500E">
            <w:pPr>
              <w:jc w:val="center"/>
            </w:pPr>
          </w:p>
        </w:tc>
        <w:tc>
          <w:tcPr>
            <w:tcW w:w="1038" w:type="dxa"/>
            <w:tcBorders>
              <w:bottom w:val="nil"/>
            </w:tcBorders>
          </w:tcPr>
          <w:p w14:paraId="60DB187F" w14:textId="77777777" w:rsidR="00E90463" w:rsidRDefault="00E90463" w:rsidP="00B1500E">
            <w:pPr>
              <w:jc w:val="center"/>
            </w:pPr>
          </w:p>
        </w:tc>
        <w:tc>
          <w:tcPr>
            <w:tcW w:w="1310" w:type="dxa"/>
            <w:tcBorders>
              <w:bottom w:val="nil"/>
            </w:tcBorders>
          </w:tcPr>
          <w:p w14:paraId="5047A79D" w14:textId="77777777" w:rsidR="00E90463" w:rsidRDefault="00E90463" w:rsidP="00B1500E">
            <w:pPr>
              <w:jc w:val="center"/>
            </w:pPr>
          </w:p>
        </w:tc>
        <w:tc>
          <w:tcPr>
            <w:tcW w:w="940" w:type="dxa"/>
            <w:tcBorders>
              <w:bottom w:val="nil"/>
            </w:tcBorders>
          </w:tcPr>
          <w:p w14:paraId="67F605F4" w14:textId="77777777" w:rsidR="00E90463" w:rsidRDefault="00E90463" w:rsidP="00B1500E">
            <w:pPr>
              <w:jc w:val="center"/>
            </w:pPr>
            <w:r>
              <w:t>-.045</w:t>
            </w:r>
          </w:p>
        </w:tc>
        <w:tc>
          <w:tcPr>
            <w:tcW w:w="1020" w:type="dxa"/>
            <w:tcBorders>
              <w:bottom w:val="nil"/>
            </w:tcBorders>
          </w:tcPr>
          <w:p w14:paraId="644F4C43" w14:textId="77777777" w:rsidR="00E90463" w:rsidRDefault="00E90463" w:rsidP="00B1500E">
            <w:pPr>
              <w:jc w:val="center"/>
            </w:pPr>
            <w:r>
              <w:t>.090</w:t>
            </w:r>
          </w:p>
        </w:tc>
        <w:tc>
          <w:tcPr>
            <w:tcW w:w="1087" w:type="dxa"/>
            <w:tcBorders>
              <w:bottom w:val="nil"/>
            </w:tcBorders>
          </w:tcPr>
          <w:p w14:paraId="512D9263" w14:textId="77777777" w:rsidR="00E90463" w:rsidRDefault="00E90463" w:rsidP="00B1500E">
            <w:pPr>
              <w:jc w:val="center"/>
            </w:pPr>
            <w:r>
              <w:t>.460</w:t>
            </w:r>
          </w:p>
        </w:tc>
        <w:tc>
          <w:tcPr>
            <w:tcW w:w="1322" w:type="dxa"/>
            <w:tcBorders>
              <w:bottom w:val="nil"/>
            </w:tcBorders>
          </w:tcPr>
          <w:p w14:paraId="5C55B6F5" w14:textId="77777777" w:rsidR="00E90463" w:rsidRDefault="00E90463" w:rsidP="00B1500E">
            <w:pPr>
              <w:jc w:val="center"/>
            </w:pPr>
            <w:r>
              <w:t>-.138</w:t>
            </w:r>
          </w:p>
        </w:tc>
      </w:tr>
      <w:tr w:rsidR="00E90463" w14:paraId="2561BF5A" w14:textId="77777777" w:rsidTr="003F4187">
        <w:tc>
          <w:tcPr>
            <w:tcW w:w="1296" w:type="dxa"/>
            <w:tcBorders>
              <w:top w:val="nil"/>
              <w:bottom w:val="single" w:sz="4" w:space="0" w:color="auto"/>
            </w:tcBorders>
          </w:tcPr>
          <w:p w14:paraId="678ECDC5" w14:textId="77777777" w:rsidR="00E90463" w:rsidRDefault="00E90463" w:rsidP="00B1500E">
            <w:pPr>
              <w:jc w:val="right"/>
            </w:pPr>
          </w:p>
        </w:tc>
        <w:tc>
          <w:tcPr>
            <w:tcW w:w="451" w:type="dxa"/>
            <w:tcBorders>
              <w:top w:val="nil"/>
              <w:bottom w:val="single" w:sz="4" w:space="0" w:color="auto"/>
            </w:tcBorders>
          </w:tcPr>
          <w:p w14:paraId="6C78E4EB" w14:textId="77777777" w:rsidR="00E90463" w:rsidRDefault="00E90463" w:rsidP="00B1500E">
            <w:pPr>
              <w:jc w:val="center"/>
            </w:pPr>
            <w:r>
              <w:t>SE</w:t>
            </w:r>
          </w:p>
        </w:tc>
        <w:tc>
          <w:tcPr>
            <w:tcW w:w="1001" w:type="dxa"/>
            <w:tcBorders>
              <w:top w:val="nil"/>
              <w:bottom w:val="single" w:sz="4" w:space="0" w:color="auto"/>
            </w:tcBorders>
          </w:tcPr>
          <w:p w14:paraId="74F2E9DA" w14:textId="77777777" w:rsidR="00E90463" w:rsidRDefault="00E90463" w:rsidP="00B1500E">
            <w:pPr>
              <w:jc w:val="center"/>
            </w:pPr>
          </w:p>
        </w:tc>
        <w:tc>
          <w:tcPr>
            <w:tcW w:w="916" w:type="dxa"/>
            <w:tcBorders>
              <w:top w:val="nil"/>
              <w:bottom w:val="single" w:sz="4" w:space="0" w:color="auto"/>
            </w:tcBorders>
          </w:tcPr>
          <w:p w14:paraId="26025259" w14:textId="77777777" w:rsidR="00E90463" w:rsidRDefault="00E90463" w:rsidP="00B1500E">
            <w:pPr>
              <w:jc w:val="center"/>
            </w:pPr>
          </w:p>
        </w:tc>
        <w:tc>
          <w:tcPr>
            <w:tcW w:w="1044" w:type="dxa"/>
            <w:tcBorders>
              <w:top w:val="nil"/>
              <w:bottom w:val="single" w:sz="4" w:space="0" w:color="auto"/>
            </w:tcBorders>
          </w:tcPr>
          <w:p w14:paraId="421DE770" w14:textId="77777777" w:rsidR="00E90463" w:rsidRDefault="00E90463" w:rsidP="00B1500E">
            <w:pPr>
              <w:jc w:val="center"/>
            </w:pPr>
          </w:p>
        </w:tc>
        <w:tc>
          <w:tcPr>
            <w:tcW w:w="1310" w:type="dxa"/>
            <w:tcBorders>
              <w:top w:val="nil"/>
              <w:bottom w:val="single" w:sz="4" w:space="0" w:color="auto"/>
            </w:tcBorders>
          </w:tcPr>
          <w:p w14:paraId="10449BFE" w14:textId="77777777" w:rsidR="00E90463" w:rsidRDefault="00E90463" w:rsidP="00B1500E">
            <w:pPr>
              <w:jc w:val="center"/>
            </w:pPr>
          </w:p>
        </w:tc>
        <w:tc>
          <w:tcPr>
            <w:tcW w:w="1001" w:type="dxa"/>
            <w:tcBorders>
              <w:top w:val="nil"/>
              <w:bottom w:val="single" w:sz="4" w:space="0" w:color="auto"/>
            </w:tcBorders>
          </w:tcPr>
          <w:p w14:paraId="33210CC2" w14:textId="77777777" w:rsidR="00E90463" w:rsidRDefault="00E90463" w:rsidP="00B1500E">
            <w:pPr>
              <w:jc w:val="center"/>
            </w:pPr>
          </w:p>
        </w:tc>
        <w:tc>
          <w:tcPr>
            <w:tcW w:w="1001" w:type="dxa"/>
            <w:tcBorders>
              <w:top w:val="nil"/>
              <w:bottom w:val="single" w:sz="4" w:space="0" w:color="auto"/>
            </w:tcBorders>
          </w:tcPr>
          <w:p w14:paraId="15F32BC5" w14:textId="77777777" w:rsidR="00E90463" w:rsidRDefault="00E90463" w:rsidP="00B1500E">
            <w:pPr>
              <w:jc w:val="center"/>
            </w:pPr>
          </w:p>
        </w:tc>
        <w:tc>
          <w:tcPr>
            <w:tcW w:w="1038" w:type="dxa"/>
            <w:tcBorders>
              <w:top w:val="nil"/>
              <w:bottom w:val="single" w:sz="4" w:space="0" w:color="auto"/>
            </w:tcBorders>
          </w:tcPr>
          <w:p w14:paraId="2CE2EE5F" w14:textId="77777777" w:rsidR="00E90463" w:rsidRDefault="00E90463" w:rsidP="00B1500E">
            <w:pPr>
              <w:jc w:val="center"/>
            </w:pPr>
          </w:p>
        </w:tc>
        <w:tc>
          <w:tcPr>
            <w:tcW w:w="1310" w:type="dxa"/>
            <w:tcBorders>
              <w:top w:val="nil"/>
              <w:bottom w:val="single" w:sz="4" w:space="0" w:color="auto"/>
            </w:tcBorders>
          </w:tcPr>
          <w:p w14:paraId="18DF8922" w14:textId="77777777" w:rsidR="00E90463" w:rsidRDefault="00E90463" w:rsidP="00B1500E">
            <w:pPr>
              <w:jc w:val="center"/>
            </w:pPr>
          </w:p>
        </w:tc>
        <w:tc>
          <w:tcPr>
            <w:tcW w:w="940" w:type="dxa"/>
            <w:tcBorders>
              <w:top w:val="nil"/>
              <w:bottom w:val="single" w:sz="4" w:space="0" w:color="auto"/>
            </w:tcBorders>
          </w:tcPr>
          <w:p w14:paraId="529C8FED" w14:textId="77777777" w:rsidR="00E90463" w:rsidRDefault="00E90463" w:rsidP="00B1500E">
            <w:pPr>
              <w:jc w:val="center"/>
            </w:pPr>
            <w:r>
              <w:t>.173</w:t>
            </w:r>
          </w:p>
        </w:tc>
        <w:tc>
          <w:tcPr>
            <w:tcW w:w="1020" w:type="dxa"/>
            <w:tcBorders>
              <w:top w:val="nil"/>
              <w:bottom w:val="single" w:sz="4" w:space="0" w:color="auto"/>
            </w:tcBorders>
          </w:tcPr>
          <w:p w14:paraId="5B4A683D" w14:textId="77777777" w:rsidR="00E90463" w:rsidRDefault="00E90463" w:rsidP="00B1500E">
            <w:pPr>
              <w:jc w:val="center"/>
            </w:pPr>
            <w:r>
              <w:t>.378</w:t>
            </w:r>
          </w:p>
        </w:tc>
        <w:tc>
          <w:tcPr>
            <w:tcW w:w="1087" w:type="dxa"/>
            <w:tcBorders>
              <w:top w:val="nil"/>
              <w:bottom w:val="single" w:sz="4" w:space="0" w:color="auto"/>
            </w:tcBorders>
          </w:tcPr>
          <w:p w14:paraId="508DD0A3" w14:textId="77777777" w:rsidR="00E90463" w:rsidRDefault="00E90463" w:rsidP="00B1500E">
            <w:pPr>
              <w:jc w:val="center"/>
            </w:pPr>
            <w:r>
              <w:t>.299</w:t>
            </w:r>
          </w:p>
        </w:tc>
        <w:tc>
          <w:tcPr>
            <w:tcW w:w="1322" w:type="dxa"/>
            <w:tcBorders>
              <w:top w:val="nil"/>
              <w:bottom w:val="single" w:sz="4" w:space="0" w:color="auto"/>
            </w:tcBorders>
          </w:tcPr>
          <w:p w14:paraId="6B89ED4E" w14:textId="77777777" w:rsidR="00E90463" w:rsidRDefault="00E90463" w:rsidP="00B1500E">
            <w:pPr>
              <w:jc w:val="center"/>
            </w:pPr>
            <w:r>
              <w:t>.382</w:t>
            </w:r>
          </w:p>
        </w:tc>
      </w:tr>
    </w:tbl>
    <w:p w14:paraId="7FBB63D4" w14:textId="77777777" w:rsidR="00404B45" w:rsidRPr="00E5283C" w:rsidRDefault="00404B45" w:rsidP="00404B45">
      <w:pPr>
        <w:rPr>
          <w:rFonts w:ascii="Times New Roman" w:hAnsi="Times New Roman" w:cs="Times New Roman"/>
          <w:lang w:val="en-US"/>
        </w:rPr>
      </w:pPr>
      <w:r w:rsidRPr="00E5283C">
        <w:rPr>
          <w:rFonts w:ascii="Times New Roman" w:hAnsi="Times New Roman" w:cs="Times New Roman"/>
          <w:lang w:val="en-US"/>
        </w:rPr>
        <w:t>Table 7</w:t>
      </w:r>
    </w:p>
    <w:p w14:paraId="52F1C535"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Peru</w:t>
      </w:r>
    </w:p>
    <w:p w14:paraId="1F71FEB7" w14:textId="100ADB68" w:rsidR="000613D6" w:rsidRDefault="00E90463" w:rsidP="00E90463">
      <w:pPr>
        <w:rPr>
          <w:rFonts w:ascii="Times New Roman" w:hAnsi="Times New Roman" w:cs="Times New Roman"/>
          <w:i/>
          <w:iCs/>
          <w:lang w:val="en-US"/>
        </w:rPr>
        <w:sectPr w:rsidR="000613D6" w:rsidSect="003F4187">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rd error;</w:t>
      </w:r>
      <w:r w:rsidR="005925B9">
        <w:rPr>
          <w:rFonts w:ascii="Times New Roman" w:hAnsi="Times New Roman" w:cs="Times New Roman"/>
          <w:i/>
          <w:iCs/>
          <w:lang w:val="en-US"/>
        </w:rPr>
        <w:t xml:space="preserve"> N = 836;</w:t>
      </w:r>
      <w:r>
        <w:rPr>
          <w:rFonts w:ascii="Times New Roman" w:hAnsi="Times New Roman" w:cs="Times New Roman"/>
          <w:i/>
          <w:iCs/>
          <w:lang w:val="en-US"/>
        </w:rPr>
        <w:t xml:space="preserve"> h: The reference category is: </w:t>
      </w:r>
      <w:proofErr w:type="spellStart"/>
      <w:r>
        <w:rPr>
          <w:rFonts w:ascii="Times New Roman" w:hAnsi="Times New Roman" w:cs="Times New Roman"/>
          <w:i/>
          <w:iCs/>
          <w:lang w:val="en-US"/>
        </w:rPr>
        <w:t>Gana</w:t>
      </w:r>
      <w:proofErr w:type="spellEnd"/>
      <w:r>
        <w:rPr>
          <w:rFonts w:ascii="Times New Roman" w:hAnsi="Times New Roman" w:cs="Times New Roman"/>
          <w:i/>
          <w:iCs/>
          <w:lang w:val="en-US"/>
        </w:rPr>
        <w:t xml:space="preserve"> Peru.</w:t>
      </w:r>
    </w:p>
    <w:p w14:paraId="73457B3C" w14:textId="77777777" w:rsidR="000613D6" w:rsidRPr="00C86ECA" w:rsidRDefault="000613D6" w:rsidP="00982778">
      <w:pPr>
        <w:pStyle w:val="Kop2"/>
        <w:spacing w:line="360" w:lineRule="auto"/>
        <w:jc w:val="both"/>
        <w:rPr>
          <w:rFonts w:asciiTheme="minorHAnsi" w:hAnsiTheme="minorHAnsi"/>
          <w:b/>
          <w:bCs/>
          <w:color w:val="000000" w:themeColor="text1"/>
          <w:sz w:val="24"/>
          <w:szCs w:val="24"/>
          <w:lang w:val="en-US"/>
        </w:rPr>
      </w:pPr>
      <w:bookmarkStart w:id="21" w:name="_Toc79057891"/>
      <w:r w:rsidRPr="00C86ECA">
        <w:rPr>
          <w:rFonts w:asciiTheme="minorHAnsi" w:hAnsiTheme="minorHAnsi"/>
          <w:b/>
          <w:bCs/>
          <w:color w:val="000000" w:themeColor="text1"/>
          <w:sz w:val="24"/>
          <w:szCs w:val="24"/>
          <w:lang w:val="en-US"/>
        </w:rPr>
        <w:lastRenderedPageBreak/>
        <w:t>Uruguay</w:t>
      </w:r>
      <w:bookmarkEnd w:id="21"/>
    </w:p>
    <w:p w14:paraId="742403E3" w14:textId="55D5A7E0" w:rsidR="005A0723" w:rsidRDefault="005A0723" w:rsidP="005A0723">
      <w:pPr>
        <w:spacing w:line="360" w:lineRule="auto"/>
        <w:ind w:firstLine="708"/>
        <w:jc w:val="both"/>
        <w:rPr>
          <w:lang w:val="en-US"/>
        </w:rPr>
      </w:pPr>
      <w:r>
        <w:rPr>
          <w:lang w:val="en-US"/>
        </w:rPr>
        <w:t xml:space="preserve">First of all, the different political parties in </w:t>
      </w:r>
      <w:r>
        <w:rPr>
          <w:lang w:val="en-US"/>
        </w:rPr>
        <w:t>Uruguay</w:t>
      </w:r>
      <w:r>
        <w:rPr>
          <w:lang w:val="en-US"/>
        </w:rPr>
        <w:t xml:space="preserve"> will be discussed. The political parties used in this analysis, as stemming from the answers of the LAPOP dataset are: </w:t>
      </w:r>
      <w:proofErr w:type="spellStart"/>
      <w:r>
        <w:rPr>
          <w:lang w:val="en-US"/>
        </w:rPr>
        <w:t>Frente</w:t>
      </w:r>
      <w:proofErr w:type="spellEnd"/>
      <w:r>
        <w:rPr>
          <w:lang w:val="en-US"/>
        </w:rPr>
        <w:t xml:space="preserve"> Amplio, Partido Colorado, Partido Nacional and Partido Independiente</w:t>
      </w:r>
      <w:r>
        <w:rPr>
          <w:lang w:val="en-US"/>
        </w:rPr>
        <w:t xml:space="preserve">. These are all the political parties that are the possible values of the variable of voting behavior, excluding the omitted political parties due to a low response rate, as discussed in the methods chapter. These parties have different levels of clientelism and differ on their left-right placement, which in turn will be used in the further discussion on the results in this chapter. First of all, </w:t>
      </w:r>
      <w:proofErr w:type="spellStart"/>
      <w:r>
        <w:rPr>
          <w:lang w:val="en-US"/>
        </w:rPr>
        <w:t>Frente</w:t>
      </w:r>
      <w:proofErr w:type="spellEnd"/>
      <w:r>
        <w:rPr>
          <w:lang w:val="en-US"/>
        </w:rPr>
        <w:t xml:space="preserve"> Amplio </w:t>
      </w:r>
      <w:r>
        <w:rPr>
          <w:lang w:val="en-US"/>
        </w:rPr>
        <w:t xml:space="preserve">is </w:t>
      </w:r>
      <w:r>
        <w:rPr>
          <w:lang w:val="en-US"/>
        </w:rPr>
        <w:t>3.4</w:t>
      </w:r>
      <w:r>
        <w:rPr>
          <w:lang w:val="en-US"/>
        </w:rPr>
        <w:t xml:space="preserve"> on the 10 point left right scale. With regards to clientelism, the expert survey states that clientelism is </w:t>
      </w:r>
      <w:r>
        <w:rPr>
          <w:lang w:val="en-US"/>
        </w:rPr>
        <w:t>1.6</w:t>
      </w:r>
      <w:r>
        <w:rPr>
          <w:lang w:val="en-US"/>
        </w:rPr>
        <w:t xml:space="preserve"> for this party, on a </w:t>
      </w:r>
      <w:proofErr w:type="gramStart"/>
      <w:r>
        <w:rPr>
          <w:lang w:val="en-US"/>
        </w:rPr>
        <w:t>4 point</w:t>
      </w:r>
      <w:proofErr w:type="gramEnd"/>
      <w:r>
        <w:rPr>
          <w:lang w:val="en-US"/>
        </w:rPr>
        <w:t xml:space="preserve"> scale. Next </w:t>
      </w:r>
      <w:r>
        <w:rPr>
          <w:lang w:val="en-US"/>
        </w:rPr>
        <w:t>Partido Colorado</w:t>
      </w:r>
      <w:r>
        <w:rPr>
          <w:lang w:val="en-US"/>
        </w:rPr>
        <w:t xml:space="preserve">, according to the expert survey, the party is </w:t>
      </w:r>
      <w:r>
        <w:rPr>
          <w:lang w:val="en-US"/>
        </w:rPr>
        <w:t>6.8</w:t>
      </w:r>
      <w:r>
        <w:rPr>
          <w:lang w:val="en-US"/>
        </w:rPr>
        <w:t xml:space="preserve"> on the 10 point left right scale and </w:t>
      </w:r>
      <w:r>
        <w:rPr>
          <w:lang w:val="en-US"/>
        </w:rPr>
        <w:t>1.9</w:t>
      </w:r>
      <w:r>
        <w:rPr>
          <w:lang w:val="en-US"/>
        </w:rPr>
        <w:t xml:space="preserve"> on level of clientelism. </w:t>
      </w:r>
      <w:r>
        <w:rPr>
          <w:lang w:val="en-US"/>
        </w:rPr>
        <w:t>Partido Nacional</w:t>
      </w:r>
      <w:r>
        <w:rPr>
          <w:lang w:val="en-US"/>
        </w:rPr>
        <w:t xml:space="preserve"> </w:t>
      </w:r>
      <w:r w:rsidR="00E729EF">
        <w:rPr>
          <w:lang w:val="en-US"/>
        </w:rPr>
        <w:t>t</w:t>
      </w:r>
      <w:r>
        <w:rPr>
          <w:lang w:val="en-US"/>
        </w:rPr>
        <w:t>her</w:t>
      </w:r>
      <w:r w:rsidR="00E729EF">
        <w:rPr>
          <w:lang w:val="en-US"/>
        </w:rPr>
        <w:t>e</w:t>
      </w:r>
      <w:r>
        <w:rPr>
          <w:lang w:val="en-US"/>
        </w:rPr>
        <w:t>after has a left right</w:t>
      </w:r>
      <w:r w:rsidR="00E729EF">
        <w:rPr>
          <w:lang w:val="en-US"/>
        </w:rPr>
        <w:t xml:space="preserve"> placement of 6.2 and a level of clientelism of 1.9 according to the expert survey.</w:t>
      </w:r>
      <w:r>
        <w:rPr>
          <w:lang w:val="en-US"/>
        </w:rPr>
        <w:t xml:space="preserve"> </w:t>
      </w:r>
      <w:r w:rsidR="00E729EF">
        <w:rPr>
          <w:lang w:val="en-US"/>
        </w:rPr>
        <w:t>Partido Independiente lastly</w:t>
      </w:r>
      <w:r>
        <w:rPr>
          <w:lang w:val="en-US"/>
        </w:rPr>
        <w:t xml:space="preserve"> is not discussed in the expert survey, and can therefore not be assessed whether this party is left or right and to what degree this party is clientelist. The level of clientelism in </w:t>
      </w:r>
      <w:r w:rsidR="00E729EF">
        <w:rPr>
          <w:lang w:val="en-US"/>
        </w:rPr>
        <w:t>Uruguay</w:t>
      </w:r>
      <w:r>
        <w:rPr>
          <w:lang w:val="en-US"/>
        </w:rPr>
        <w:t xml:space="preserve"> as a whole is </w:t>
      </w:r>
      <w:r w:rsidR="00E729EF">
        <w:rPr>
          <w:lang w:val="en-US"/>
        </w:rPr>
        <w:t>3.6</w:t>
      </w:r>
      <w:r>
        <w:rPr>
          <w:lang w:val="en-US"/>
        </w:rPr>
        <w:t xml:space="preserve">%, as can be seen in table 10. Because of these different levels of clientelism, </w:t>
      </w:r>
      <w:proofErr w:type="spellStart"/>
      <w:r w:rsidR="00E729EF">
        <w:rPr>
          <w:lang w:val="en-US"/>
        </w:rPr>
        <w:t>Frente</w:t>
      </w:r>
      <w:proofErr w:type="spellEnd"/>
      <w:r w:rsidR="00E729EF">
        <w:rPr>
          <w:lang w:val="en-US"/>
        </w:rPr>
        <w:t xml:space="preserve"> Amplio</w:t>
      </w:r>
      <w:r>
        <w:rPr>
          <w:lang w:val="en-US"/>
        </w:rPr>
        <w:t xml:space="preserve"> is chosen as the reference category for the analysis, as can be seen in table </w:t>
      </w:r>
      <w:r w:rsidR="00E729EF">
        <w:rPr>
          <w:lang w:val="en-US"/>
        </w:rPr>
        <w:t>8</w:t>
      </w:r>
      <w:r>
        <w:rPr>
          <w:lang w:val="en-US"/>
        </w:rPr>
        <w:t xml:space="preserve">. This has been done, as this party has the lowest level of clientelism, and is therefore most useful for the reference category to compare the other political parties to. </w:t>
      </w:r>
    </w:p>
    <w:p w14:paraId="4B9594F2" w14:textId="5F1991E2" w:rsidR="000613D6" w:rsidRPr="00404B45" w:rsidRDefault="000613D6" w:rsidP="00982778">
      <w:pPr>
        <w:spacing w:line="360" w:lineRule="auto"/>
        <w:ind w:firstLine="708"/>
        <w:jc w:val="both"/>
        <w:rPr>
          <w:lang w:val="en-US"/>
        </w:rPr>
      </w:pPr>
      <w:r>
        <w:rPr>
          <w:lang w:val="en-US"/>
        </w:rPr>
        <w:t>In table 8,</w:t>
      </w:r>
      <w:r w:rsidR="00705E5B" w:rsidRPr="00705E5B">
        <w:rPr>
          <w:lang w:val="en-US"/>
        </w:rPr>
        <w:t xml:space="preserve"> </w:t>
      </w:r>
      <w:r w:rsidR="00705E5B">
        <w:rPr>
          <w:lang w:val="en-US"/>
        </w:rPr>
        <w:t>the results of the multinomial logistic regression in Uruguay are shown. First, in model 1, the analysis shows whether left-right placement and clientelism are significant predictors of voting behavior. The variable of left-right placement is significant</w:t>
      </w:r>
      <w:r w:rsidR="00802D6B">
        <w:rPr>
          <w:lang w:val="en-US"/>
        </w:rPr>
        <w:t xml:space="preserve"> for Partido Nacional </w:t>
      </w:r>
      <w:r w:rsidR="00802D6B">
        <w:rPr>
          <w:lang w:val="en-US"/>
        </w:rPr>
        <w:t xml:space="preserve">(B = </w:t>
      </w:r>
      <w:r w:rsidR="00802D6B">
        <w:rPr>
          <w:lang w:val="en-US"/>
        </w:rPr>
        <w:t>.725</w:t>
      </w:r>
      <w:r w:rsidR="00802D6B">
        <w:rPr>
          <w:lang w:val="en-US"/>
        </w:rPr>
        <w:t>; p &lt; .0</w:t>
      </w:r>
      <w:r w:rsidR="00802D6B">
        <w:rPr>
          <w:lang w:val="en-US"/>
        </w:rPr>
        <w:t>1</w:t>
      </w:r>
      <w:r w:rsidR="00802D6B">
        <w:rPr>
          <w:lang w:val="en-US"/>
        </w:rPr>
        <w:t>)</w:t>
      </w:r>
      <w:r w:rsidR="00802D6B">
        <w:rPr>
          <w:lang w:val="en-US"/>
        </w:rPr>
        <w:t xml:space="preserve">, Partido Colorado </w:t>
      </w:r>
      <w:r w:rsidR="00802D6B">
        <w:rPr>
          <w:lang w:val="en-US"/>
        </w:rPr>
        <w:t xml:space="preserve">(B = </w:t>
      </w:r>
      <w:r w:rsidR="00802D6B">
        <w:rPr>
          <w:lang w:val="en-US"/>
        </w:rPr>
        <w:t>.752</w:t>
      </w:r>
      <w:r w:rsidR="00802D6B">
        <w:rPr>
          <w:lang w:val="en-US"/>
        </w:rPr>
        <w:t>; p &lt; .0</w:t>
      </w:r>
      <w:r w:rsidR="00802D6B">
        <w:rPr>
          <w:lang w:val="en-US"/>
        </w:rPr>
        <w:t>1</w:t>
      </w:r>
      <w:r w:rsidR="00802D6B">
        <w:rPr>
          <w:lang w:val="en-US"/>
        </w:rPr>
        <w:t xml:space="preserve">) </w:t>
      </w:r>
      <w:r w:rsidR="00802D6B">
        <w:rPr>
          <w:lang w:val="en-US"/>
        </w:rPr>
        <w:t xml:space="preserve">and Partido Independiente </w:t>
      </w:r>
      <w:r w:rsidR="00802D6B">
        <w:rPr>
          <w:lang w:val="en-US"/>
        </w:rPr>
        <w:t xml:space="preserve">(B = </w:t>
      </w:r>
      <w:r w:rsidR="00802D6B">
        <w:rPr>
          <w:lang w:val="en-US"/>
        </w:rPr>
        <w:t>.364</w:t>
      </w:r>
      <w:r w:rsidR="00802D6B">
        <w:rPr>
          <w:lang w:val="en-US"/>
        </w:rPr>
        <w:t>; p &lt; .0</w:t>
      </w:r>
      <w:r w:rsidR="00802D6B">
        <w:rPr>
          <w:lang w:val="en-US"/>
        </w:rPr>
        <w:t>1</w:t>
      </w:r>
      <w:r w:rsidR="00802D6B">
        <w:rPr>
          <w:lang w:val="en-US"/>
        </w:rPr>
        <w:t>)</w:t>
      </w:r>
      <w:r w:rsidR="00802D6B">
        <w:rPr>
          <w:lang w:val="en-US"/>
        </w:rPr>
        <w:t>, and therefore all three parties in model 1.</w:t>
      </w:r>
      <w:r w:rsidR="00802D6B">
        <w:rPr>
          <w:lang w:val="en-US"/>
        </w:rPr>
        <w:t xml:space="preserve"> </w:t>
      </w:r>
      <w:r w:rsidR="00802D6B">
        <w:rPr>
          <w:lang w:val="en-US"/>
        </w:rPr>
        <w:t>This means</w:t>
      </w:r>
      <w:r w:rsidR="00705E5B">
        <w:rPr>
          <w:lang w:val="en-US"/>
        </w:rPr>
        <w:t xml:space="preserve"> that the ideology of an individual predicts the party an individual votes for in the election. On the other hand, clientelism is not significant</w:t>
      </w:r>
      <w:r w:rsidR="00802D6B">
        <w:rPr>
          <w:lang w:val="en-US"/>
        </w:rPr>
        <w:t xml:space="preserve"> for any </w:t>
      </w:r>
      <w:r w:rsidR="00705E5B">
        <w:rPr>
          <w:lang w:val="en-US"/>
        </w:rPr>
        <w:t xml:space="preserve">parties in Uruguay, and therefore is not a significant predictor for voting behavior. Thereafter in model 2, the control variables were added. As shown in table 8, the </w:t>
      </w:r>
      <w:r w:rsidR="00045E13">
        <w:rPr>
          <w:lang w:val="en-US"/>
        </w:rPr>
        <w:t xml:space="preserve">variable of left-right placement is significant, even after controlling for gender, age and level of education of respondents. </w:t>
      </w:r>
      <w:r w:rsidR="00802D6B">
        <w:rPr>
          <w:lang w:val="en-US"/>
        </w:rPr>
        <w:t xml:space="preserve">Important to note for clientelism is that the level of clientelism in Uruguay is quite low with 3.6% according to the dataset used. Furthermore, the different political parties discussed do not differ significantly on their respective levels of clientelism, as the reference party has a level of clientelism of 1.6, and two </w:t>
      </w:r>
      <w:r w:rsidR="00802D6B">
        <w:rPr>
          <w:lang w:val="en-US"/>
        </w:rPr>
        <w:lastRenderedPageBreak/>
        <w:t xml:space="preserve">of the other political parties have a level of clientelism of 1.9. This means that when there is no significant difference between the reference party and the other researched parties, then clientelism is not a factor that differentiates them. </w:t>
      </w:r>
    </w:p>
    <w:p w14:paraId="65FDF009" w14:textId="0DB988B1" w:rsidR="00A057AF" w:rsidRDefault="00045E13" w:rsidP="00982778">
      <w:pPr>
        <w:spacing w:line="360" w:lineRule="auto"/>
        <w:ind w:firstLine="708"/>
        <w:jc w:val="both"/>
        <w:rPr>
          <w:lang w:val="en-US"/>
        </w:rPr>
      </w:pPr>
      <w:r>
        <w:rPr>
          <w:lang w:val="en-US"/>
        </w:rPr>
        <w:t xml:space="preserve">Lastly, in model 3 an interaction variable was added. The interaction variable, as shown in table 8, is not significant in Uruguay. The interaction variable shows whether ideology as a predictor of voting behavior becomes less important if there is a higher degree of clientelism, meaning that an individual has been offered a benefit in exchange for their vote. This is however not the case. In addition to this, in model 3, left-right placement is no longer significant. Clientelism was not significant starting in model 1, and the same holds true up to model 3. </w:t>
      </w:r>
    </w:p>
    <w:p w14:paraId="7BCD5AB5" w14:textId="7641B550" w:rsidR="00045E13" w:rsidRPr="00045E13" w:rsidRDefault="00045E13" w:rsidP="00982778">
      <w:pPr>
        <w:spacing w:line="360" w:lineRule="auto"/>
        <w:ind w:firstLine="708"/>
        <w:jc w:val="both"/>
        <w:rPr>
          <w:lang w:val="en-US"/>
        </w:rPr>
        <w:sectPr w:rsidR="00045E13" w:rsidRPr="00045E13" w:rsidSect="000613D6">
          <w:pgSz w:w="11906" w:h="16838"/>
          <w:pgMar w:top="1417" w:right="1417" w:bottom="1417" w:left="1417" w:header="708" w:footer="708" w:gutter="0"/>
          <w:cols w:space="708"/>
          <w:docGrid w:linePitch="360"/>
        </w:sectPr>
      </w:pPr>
      <w:r>
        <w:rPr>
          <w:lang w:val="en-US"/>
        </w:rPr>
        <w:t>It can therefore be concluded that clientelism does not influence the voting behavior in Uruguay, as this is not significant in all three models in table 8. The frequencies table in the appendix (table 10) shows that the level of clientelism in Uruguay is 3.6%. This means that of the analyzed cases in Uruguay, 3.6% of the valid respondents has stated that they were offered a benefit in exchange for their vote. This is similar in level to the value shown in the LAPOP dataset from 2010, namely 5.6% (</w:t>
      </w:r>
      <w:proofErr w:type="spellStart"/>
      <w:r>
        <w:rPr>
          <w:lang w:val="en-US"/>
        </w:rPr>
        <w:t>Faughnan</w:t>
      </w:r>
      <w:proofErr w:type="spellEnd"/>
      <w:r>
        <w:rPr>
          <w:lang w:val="en-US"/>
        </w:rPr>
        <w:t xml:space="preserve"> &amp; Zechmeister, 2011). This is quite low in comparison to the other countries in this analysis, which in turn also shows that it is not a significant predictor for voting behavior in Uruguay. On the other hand, it is shown that left-right placement is a significant predictor, even after controlling for gender, age and level of education. </w:t>
      </w:r>
    </w:p>
    <w:p w14:paraId="0C25AAEC" w14:textId="77777777" w:rsidR="00404B45" w:rsidRPr="00E5283C" w:rsidRDefault="00404B45" w:rsidP="00404B45">
      <w:pPr>
        <w:rPr>
          <w:rFonts w:ascii="Times New Roman" w:hAnsi="Times New Roman" w:cs="Times New Roman"/>
          <w:lang w:val="en-US"/>
        </w:rPr>
      </w:pPr>
      <w:r w:rsidRPr="00E5283C">
        <w:rPr>
          <w:rFonts w:ascii="Times New Roman" w:hAnsi="Times New Roman" w:cs="Times New Roman"/>
          <w:lang w:val="en-US"/>
        </w:rPr>
        <w:lastRenderedPageBreak/>
        <w:t>Table 8</w:t>
      </w:r>
    </w:p>
    <w:p w14:paraId="1C1AC4E7"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Uruguay</w:t>
      </w:r>
    </w:p>
    <w:tbl>
      <w:tblPr>
        <w:tblStyle w:val="Tabelraster"/>
        <w:tblpPr w:leftFromText="141" w:rightFromText="141" w:vertAnchor="page" w:horzAnchor="margin" w:tblpY="2041"/>
        <w:tblW w:w="1445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80"/>
        <w:gridCol w:w="1196"/>
        <w:gridCol w:w="1274"/>
        <w:gridCol w:w="1683"/>
        <w:gridCol w:w="1296"/>
        <w:gridCol w:w="1210"/>
        <w:gridCol w:w="1683"/>
        <w:gridCol w:w="1402"/>
        <w:gridCol w:w="1191"/>
        <w:gridCol w:w="1743"/>
      </w:tblGrid>
      <w:tr w:rsidR="00404B45" w14:paraId="32793C4D" w14:textId="77777777" w:rsidTr="00404B45">
        <w:tc>
          <w:tcPr>
            <w:tcW w:w="1296" w:type="dxa"/>
            <w:tcBorders>
              <w:bottom w:val="nil"/>
            </w:tcBorders>
          </w:tcPr>
          <w:p w14:paraId="2F859B99" w14:textId="77777777" w:rsidR="00404B45" w:rsidRPr="00551757" w:rsidRDefault="00404B45" w:rsidP="00404B45">
            <w:pPr>
              <w:rPr>
                <w:b/>
                <w:bCs/>
                <w:lang w:val="en-US"/>
              </w:rPr>
            </w:pPr>
          </w:p>
        </w:tc>
        <w:tc>
          <w:tcPr>
            <w:tcW w:w="4633" w:type="dxa"/>
            <w:gridSpan w:val="4"/>
            <w:tcBorders>
              <w:bottom w:val="nil"/>
            </w:tcBorders>
          </w:tcPr>
          <w:p w14:paraId="33AF10BA" w14:textId="77777777" w:rsidR="00404B45" w:rsidRDefault="00404B45" w:rsidP="00404B45">
            <w:pPr>
              <w:jc w:val="center"/>
            </w:pPr>
            <w:r>
              <w:t>Model 1</w:t>
            </w:r>
          </w:p>
        </w:tc>
        <w:tc>
          <w:tcPr>
            <w:tcW w:w="4189" w:type="dxa"/>
            <w:gridSpan w:val="3"/>
            <w:tcBorders>
              <w:bottom w:val="nil"/>
            </w:tcBorders>
          </w:tcPr>
          <w:p w14:paraId="5E2188BC" w14:textId="77777777" w:rsidR="00404B45" w:rsidRDefault="00404B45" w:rsidP="00404B45">
            <w:pPr>
              <w:jc w:val="center"/>
            </w:pPr>
            <w:r>
              <w:t>Model 2</w:t>
            </w:r>
          </w:p>
        </w:tc>
        <w:tc>
          <w:tcPr>
            <w:tcW w:w="4336" w:type="dxa"/>
            <w:gridSpan w:val="3"/>
            <w:tcBorders>
              <w:bottom w:val="nil"/>
            </w:tcBorders>
          </w:tcPr>
          <w:p w14:paraId="478773FB" w14:textId="77777777" w:rsidR="00404B45" w:rsidRDefault="00404B45" w:rsidP="00404B45">
            <w:pPr>
              <w:jc w:val="center"/>
            </w:pPr>
            <w:r>
              <w:t>Model 3</w:t>
            </w:r>
          </w:p>
        </w:tc>
      </w:tr>
      <w:tr w:rsidR="00404B45" w:rsidRPr="0074714F" w14:paraId="393B3018" w14:textId="77777777" w:rsidTr="00404B45">
        <w:tc>
          <w:tcPr>
            <w:tcW w:w="1776" w:type="dxa"/>
            <w:gridSpan w:val="2"/>
            <w:tcBorders>
              <w:top w:val="nil"/>
              <w:bottom w:val="single" w:sz="4" w:space="0" w:color="auto"/>
            </w:tcBorders>
          </w:tcPr>
          <w:p w14:paraId="700B20D3" w14:textId="77777777" w:rsidR="00404B45" w:rsidRDefault="00404B45" w:rsidP="00B1500E">
            <w:pPr>
              <w:jc w:val="center"/>
              <w:rPr>
                <w:b/>
                <w:bCs/>
              </w:rPr>
            </w:pPr>
            <w:r>
              <w:rPr>
                <w:b/>
                <w:bCs/>
              </w:rPr>
              <w:t>Uruguay</w:t>
            </w:r>
          </w:p>
          <w:p w14:paraId="75F72A19" w14:textId="77777777" w:rsidR="00404B45" w:rsidRDefault="00404B45" w:rsidP="00B1500E">
            <w:pPr>
              <w:jc w:val="center"/>
            </w:pPr>
          </w:p>
        </w:tc>
        <w:tc>
          <w:tcPr>
            <w:tcW w:w="1196" w:type="dxa"/>
            <w:tcBorders>
              <w:top w:val="nil"/>
              <w:bottom w:val="single" w:sz="4" w:space="0" w:color="auto"/>
            </w:tcBorders>
          </w:tcPr>
          <w:p w14:paraId="2616ED35" w14:textId="77777777" w:rsidR="00404B45" w:rsidRDefault="00404B45" w:rsidP="00B1500E">
            <w:pPr>
              <w:jc w:val="center"/>
            </w:pPr>
            <w:proofErr w:type="spellStart"/>
            <w:r>
              <w:t>Partido</w:t>
            </w:r>
            <w:proofErr w:type="spellEnd"/>
          </w:p>
          <w:p w14:paraId="5896C1ED" w14:textId="77777777" w:rsidR="00404B45" w:rsidRPr="00FD7DD7" w:rsidRDefault="00404B45" w:rsidP="00B1500E">
            <w:pPr>
              <w:jc w:val="center"/>
              <w:rPr>
                <w:vertAlign w:val="superscript"/>
              </w:rPr>
            </w:pPr>
            <w:proofErr w:type="spellStart"/>
            <w:r>
              <w:t>Nacional</w:t>
            </w:r>
            <w:r>
              <w:rPr>
                <w:vertAlign w:val="superscript"/>
              </w:rPr>
              <w:t>i</w:t>
            </w:r>
            <w:proofErr w:type="spellEnd"/>
          </w:p>
        </w:tc>
        <w:tc>
          <w:tcPr>
            <w:tcW w:w="1274" w:type="dxa"/>
            <w:tcBorders>
              <w:top w:val="nil"/>
              <w:bottom w:val="single" w:sz="4" w:space="0" w:color="auto"/>
            </w:tcBorders>
          </w:tcPr>
          <w:p w14:paraId="2A9A795D" w14:textId="77777777" w:rsidR="00404B45" w:rsidRDefault="00404B45" w:rsidP="00B1500E">
            <w:pPr>
              <w:jc w:val="center"/>
              <w:rPr>
                <w:lang w:val="en-US"/>
              </w:rPr>
            </w:pPr>
            <w:r>
              <w:rPr>
                <w:lang w:val="en-US"/>
              </w:rPr>
              <w:t>Partido</w:t>
            </w:r>
          </w:p>
          <w:p w14:paraId="032EBD94" w14:textId="77777777" w:rsidR="00404B45" w:rsidRPr="0074714F" w:rsidRDefault="00404B45" w:rsidP="00B1500E">
            <w:pPr>
              <w:jc w:val="center"/>
              <w:rPr>
                <w:lang w:val="en-US"/>
              </w:rPr>
            </w:pPr>
            <w:r>
              <w:rPr>
                <w:lang w:val="en-US"/>
              </w:rPr>
              <w:t>Colorado</w:t>
            </w:r>
            <w:r>
              <w:rPr>
                <w:vertAlign w:val="superscript"/>
              </w:rPr>
              <w:t>i</w:t>
            </w:r>
          </w:p>
        </w:tc>
        <w:tc>
          <w:tcPr>
            <w:tcW w:w="1683" w:type="dxa"/>
            <w:tcBorders>
              <w:top w:val="nil"/>
              <w:bottom w:val="single" w:sz="4" w:space="0" w:color="auto"/>
            </w:tcBorders>
          </w:tcPr>
          <w:p w14:paraId="332B939C" w14:textId="77777777" w:rsidR="00404B45" w:rsidRDefault="00404B45" w:rsidP="00B1500E">
            <w:pPr>
              <w:jc w:val="center"/>
              <w:rPr>
                <w:lang w:val="en-US"/>
              </w:rPr>
            </w:pPr>
            <w:r>
              <w:rPr>
                <w:lang w:val="en-US"/>
              </w:rPr>
              <w:t>Partido</w:t>
            </w:r>
          </w:p>
          <w:p w14:paraId="29CA8E09" w14:textId="77777777" w:rsidR="00404B45" w:rsidRPr="0074714F" w:rsidRDefault="00404B45" w:rsidP="00B1500E">
            <w:pPr>
              <w:jc w:val="center"/>
              <w:rPr>
                <w:lang w:val="en-US"/>
              </w:rPr>
            </w:pPr>
            <w:r>
              <w:rPr>
                <w:lang w:val="en-US"/>
              </w:rPr>
              <w:t>Independiente</w:t>
            </w:r>
            <w:r>
              <w:rPr>
                <w:vertAlign w:val="superscript"/>
              </w:rPr>
              <w:t>i</w:t>
            </w:r>
          </w:p>
        </w:tc>
        <w:tc>
          <w:tcPr>
            <w:tcW w:w="1296" w:type="dxa"/>
            <w:tcBorders>
              <w:top w:val="nil"/>
              <w:bottom w:val="single" w:sz="4" w:space="0" w:color="auto"/>
            </w:tcBorders>
          </w:tcPr>
          <w:p w14:paraId="5AB7A8E3" w14:textId="77777777" w:rsidR="00404B45" w:rsidRDefault="00404B45" w:rsidP="00B1500E">
            <w:pPr>
              <w:jc w:val="center"/>
            </w:pPr>
            <w:proofErr w:type="spellStart"/>
            <w:r>
              <w:t>Partido</w:t>
            </w:r>
            <w:proofErr w:type="spellEnd"/>
          </w:p>
          <w:p w14:paraId="52D70074" w14:textId="77777777" w:rsidR="00404B45" w:rsidRPr="0074714F" w:rsidRDefault="00404B45" w:rsidP="00B1500E">
            <w:pPr>
              <w:jc w:val="center"/>
              <w:rPr>
                <w:lang w:val="en-US"/>
              </w:rPr>
            </w:pPr>
            <w:proofErr w:type="spellStart"/>
            <w:r>
              <w:t>Nacional</w:t>
            </w:r>
            <w:r>
              <w:rPr>
                <w:vertAlign w:val="superscript"/>
              </w:rPr>
              <w:t>i</w:t>
            </w:r>
            <w:proofErr w:type="spellEnd"/>
          </w:p>
        </w:tc>
        <w:tc>
          <w:tcPr>
            <w:tcW w:w="1210" w:type="dxa"/>
            <w:tcBorders>
              <w:top w:val="nil"/>
              <w:bottom w:val="single" w:sz="4" w:space="0" w:color="auto"/>
            </w:tcBorders>
          </w:tcPr>
          <w:p w14:paraId="1D3942E0" w14:textId="77777777" w:rsidR="00404B45" w:rsidRPr="0074714F" w:rsidRDefault="00404B45" w:rsidP="00B1500E">
            <w:pPr>
              <w:jc w:val="center"/>
              <w:rPr>
                <w:lang w:val="en-US"/>
              </w:rPr>
            </w:pPr>
            <w:r>
              <w:rPr>
                <w:lang w:val="en-US"/>
              </w:rPr>
              <w:t>Partido</w:t>
            </w:r>
            <w:r>
              <w:rPr>
                <w:lang w:val="en-US"/>
              </w:rPr>
              <w:br/>
              <w:t>Colorado</w:t>
            </w:r>
            <w:r>
              <w:rPr>
                <w:vertAlign w:val="superscript"/>
              </w:rPr>
              <w:t>i</w:t>
            </w:r>
          </w:p>
        </w:tc>
        <w:tc>
          <w:tcPr>
            <w:tcW w:w="1683" w:type="dxa"/>
            <w:tcBorders>
              <w:top w:val="nil"/>
              <w:bottom w:val="single" w:sz="4" w:space="0" w:color="auto"/>
            </w:tcBorders>
          </w:tcPr>
          <w:p w14:paraId="38C751F5" w14:textId="77777777" w:rsidR="00404B45" w:rsidRDefault="00404B45" w:rsidP="00B1500E">
            <w:pPr>
              <w:jc w:val="center"/>
              <w:rPr>
                <w:lang w:val="en-US"/>
              </w:rPr>
            </w:pPr>
            <w:r>
              <w:rPr>
                <w:lang w:val="en-US"/>
              </w:rPr>
              <w:t>Partido</w:t>
            </w:r>
          </w:p>
          <w:p w14:paraId="51A001E3" w14:textId="77777777" w:rsidR="00404B45" w:rsidRPr="0074714F" w:rsidRDefault="00404B45" w:rsidP="00B1500E">
            <w:pPr>
              <w:jc w:val="center"/>
              <w:rPr>
                <w:lang w:val="en-US"/>
              </w:rPr>
            </w:pPr>
            <w:r>
              <w:rPr>
                <w:lang w:val="en-US"/>
              </w:rPr>
              <w:t>Independiente</w:t>
            </w:r>
            <w:r>
              <w:rPr>
                <w:vertAlign w:val="superscript"/>
              </w:rPr>
              <w:t>i</w:t>
            </w:r>
          </w:p>
        </w:tc>
        <w:tc>
          <w:tcPr>
            <w:tcW w:w="1402" w:type="dxa"/>
            <w:tcBorders>
              <w:top w:val="nil"/>
              <w:bottom w:val="single" w:sz="4" w:space="0" w:color="auto"/>
            </w:tcBorders>
          </w:tcPr>
          <w:p w14:paraId="02755229" w14:textId="77777777" w:rsidR="00404B45" w:rsidRDefault="00404B45" w:rsidP="00B1500E">
            <w:pPr>
              <w:jc w:val="center"/>
            </w:pPr>
            <w:proofErr w:type="spellStart"/>
            <w:r>
              <w:t>Partido</w:t>
            </w:r>
            <w:proofErr w:type="spellEnd"/>
          </w:p>
          <w:p w14:paraId="69DDA990" w14:textId="77777777" w:rsidR="00404B45" w:rsidRPr="0074714F" w:rsidRDefault="00404B45" w:rsidP="00B1500E">
            <w:pPr>
              <w:jc w:val="center"/>
              <w:rPr>
                <w:lang w:val="en-US"/>
              </w:rPr>
            </w:pPr>
            <w:r>
              <w:rPr>
                <w:lang w:val="en-US"/>
              </w:rPr>
              <w:t>Nacional</w:t>
            </w:r>
            <w:r>
              <w:rPr>
                <w:vertAlign w:val="superscript"/>
              </w:rPr>
              <w:t>i</w:t>
            </w:r>
          </w:p>
        </w:tc>
        <w:tc>
          <w:tcPr>
            <w:tcW w:w="1191" w:type="dxa"/>
            <w:tcBorders>
              <w:top w:val="nil"/>
              <w:bottom w:val="single" w:sz="4" w:space="0" w:color="auto"/>
            </w:tcBorders>
          </w:tcPr>
          <w:p w14:paraId="77BEDBC4" w14:textId="77777777" w:rsidR="00404B45" w:rsidRDefault="00404B45" w:rsidP="00B1500E">
            <w:pPr>
              <w:jc w:val="center"/>
              <w:rPr>
                <w:lang w:val="en-US"/>
              </w:rPr>
            </w:pPr>
            <w:r>
              <w:rPr>
                <w:lang w:val="en-US"/>
              </w:rPr>
              <w:t>Partido</w:t>
            </w:r>
          </w:p>
          <w:p w14:paraId="7001F8F8" w14:textId="77777777" w:rsidR="00404B45" w:rsidRPr="0074714F" w:rsidRDefault="00404B45" w:rsidP="00B1500E">
            <w:pPr>
              <w:jc w:val="center"/>
              <w:rPr>
                <w:lang w:val="en-US"/>
              </w:rPr>
            </w:pPr>
            <w:r>
              <w:rPr>
                <w:lang w:val="en-US"/>
              </w:rPr>
              <w:t>Colorado</w:t>
            </w:r>
            <w:r>
              <w:rPr>
                <w:vertAlign w:val="superscript"/>
              </w:rPr>
              <w:t>i</w:t>
            </w:r>
          </w:p>
        </w:tc>
        <w:tc>
          <w:tcPr>
            <w:tcW w:w="1743" w:type="dxa"/>
            <w:tcBorders>
              <w:top w:val="nil"/>
              <w:bottom w:val="single" w:sz="4" w:space="0" w:color="auto"/>
            </w:tcBorders>
          </w:tcPr>
          <w:p w14:paraId="16B92B39" w14:textId="77777777" w:rsidR="00404B45" w:rsidRDefault="00404B45" w:rsidP="00B1500E">
            <w:pPr>
              <w:jc w:val="center"/>
              <w:rPr>
                <w:lang w:val="en-US"/>
              </w:rPr>
            </w:pPr>
            <w:r>
              <w:rPr>
                <w:lang w:val="en-US"/>
              </w:rPr>
              <w:t>Partido</w:t>
            </w:r>
          </w:p>
          <w:p w14:paraId="58BBD730" w14:textId="77777777" w:rsidR="00404B45" w:rsidRPr="0074714F" w:rsidRDefault="00404B45" w:rsidP="00B1500E">
            <w:pPr>
              <w:jc w:val="center"/>
              <w:rPr>
                <w:lang w:val="en-US"/>
              </w:rPr>
            </w:pPr>
            <w:r>
              <w:rPr>
                <w:lang w:val="en-US"/>
              </w:rPr>
              <w:t>Independiente</w:t>
            </w:r>
            <w:r>
              <w:rPr>
                <w:vertAlign w:val="superscript"/>
              </w:rPr>
              <w:t>i</w:t>
            </w:r>
          </w:p>
        </w:tc>
      </w:tr>
      <w:tr w:rsidR="00404B45" w14:paraId="31E9C520" w14:textId="77777777" w:rsidTr="00404B45">
        <w:tc>
          <w:tcPr>
            <w:tcW w:w="1296" w:type="dxa"/>
            <w:tcBorders>
              <w:top w:val="single" w:sz="4" w:space="0" w:color="auto"/>
            </w:tcBorders>
          </w:tcPr>
          <w:p w14:paraId="2EB0D286" w14:textId="77777777" w:rsidR="00404B45" w:rsidRDefault="00404B45" w:rsidP="00B1500E">
            <w:pPr>
              <w:jc w:val="right"/>
            </w:pPr>
            <w:proofErr w:type="spellStart"/>
            <w:r>
              <w:t>Intercept</w:t>
            </w:r>
            <w:proofErr w:type="spellEnd"/>
          </w:p>
        </w:tc>
        <w:tc>
          <w:tcPr>
            <w:tcW w:w="480" w:type="dxa"/>
            <w:tcBorders>
              <w:top w:val="single" w:sz="4" w:space="0" w:color="auto"/>
            </w:tcBorders>
          </w:tcPr>
          <w:p w14:paraId="5089354C" w14:textId="77777777" w:rsidR="00404B45" w:rsidRDefault="00404B45" w:rsidP="00B1500E">
            <w:pPr>
              <w:jc w:val="center"/>
            </w:pPr>
            <w:r>
              <w:t>B</w:t>
            </w:r>
          </w:p>
        </w:tc>
        <w:tc>
          <w:tcPr>
            <w:tcW w:w="1196" w:type="dxa"/>
            <w:tcBorders>
              <w:top w:val="single" w:sz="4" w:space="0" w:color="auto"/>
            </w:tcBorders>
          </w:tcPr>
          <w:p w14:paraId="3ACE7D8D" w14:textId="77777777" w:rsidR="00404B45" w:rsidRDefault="00404B45" w:rsidP="00B1500E">
            <w:pPr>
              <w:jc w:val="center"/>
            </w:pPr>
            <w:r>
              <w:t>-5.081***</w:t>
            </w:r>
          </w:p>
        </w:tc>
        <w:tc>
          <w:tcPr>
            <w:tcW w:w="1274" w:type="dxa"/>
            <w:tcBorders>
              <w:top w:val="single" w:sz="4" w:space="0" w:color="auto"/>
            </w:tcBorders>
          </w:tcPr>
          <w:p w14:paraId="1EB35501" w14:textId="77777777" w:rsidR="00404B45" w:rsidRDefault="00404B45" w:rsidP="00B1500E">
            <w:pPr>
              <w:jc w:val="center"/>
            </w:pPr>
            <w:r>
              <w:t>-5.746***</w:t>
            </w:r>
          </w:p>
        </w:tc>
        <w:tc>
          <w:tcPr>
            <w:tcW w:w="1683" w:type="dxa"/>
            <w:tcBorders>
              <w:top w:val="single" w:sz="4" w:space="0" w:color="auto"/>
            </w:tcBorders>
          </w:tcPr>
          <w:p w14:paraId="60D0C57A" w14:textId="77777777" w:rsidR="00404B45" w:rsidRDefault="00404B45" w:rsidP="00B1500E">
            <w:pPr>
              <w:jc w:val="center"/>
            </w:pPr>
            <w:r>
              <w:t>-2.660</w:t>
            </w:r>
          </w:p>
        </w:tc>
        <w:tc>
          <w:tcPr>
            <w:tcW w:w="1296" w:type="dxa"/>
            <w:tcBorders>
              <w:top w:val="single" w:sz="4" w:space="0" w:color="auto"/>
            </w:tcBorders>
          </w:tcPr>
          <w:p w14:paraId="4434C96A" w14:textId="77777777" w:rsidR="00404B45" w:rsidRDefault="00404B45" w:rsidP="00B1500E">
            <w:pPr>
              <w:jc w:val="center"/>
            </w:pPr>
            <w:r>
              <w:t>-5.716***</w:t>
            </w:r>
          </w:p>
        </w:tc>
        <w:tc>
          <w:tcPr>
            <w:tcW w:w="1210" w:type="dxa"/>
            <w:tcBorders>
              <w:top w:val="single" w:sz="4" w:space="0" w:color="auto"/>
            </w:tcBorders>
          </w:tcPr>
          <w:p w14:paraId="381FB728" w14:textId="77777777" w:rsidR="00404B45" w:rsidRDefault="00404B45" w:rsidP="00B1500E">
            <w:pPr>
              <w:jc w:val="center"/>
            </w:pPr>
            <w:r>
              <w:t>-7.076***</w:t>
            </w:r>
          </w:p>
        </w:tc>
        <w:tc>
          <w:tcPr>
            <w:tcW w:w="1683" w:type="dxa"/>
            <w:tcBorders>
              <w:top w:val="single" w:sz="4" w:space="0" w:color="auto"/>
            </w:tcBorders>
          </w:tcPr>
          <w:p w14:paraId="33C25698" w14:textId="77777777" w:rsidR="00404B45" w:rsidRDefault="00404B45" w:rsidP="00B1500E">
            <w:pPr>
              <w:jc w:val="center"/>
            </w:pPr>
            <w:r>
              <w:t>-5.413**</w:t>
            </w:r>
          </w:p>
        </w:tc>
        <w:tc>
          <w:tcPr>
            <w:tcW w:w="1402" w:type="dxa"/>
            <w:tcBorders>
              <w:top w:val="single" w:sz="4" w:space="0" w:color="auto"/>
            </w:tcBorders>
          </w:tcPr>
          <w:p w14:paraId="4180CF9F" w14:textId="77777777" w:rsidR="00404B45" w:rsidRDefault="00404B45" w:rsidP="00B1500E">
            <w:pPr>
              <w:jc w:val="center"/>
            </w:pPr>
            <w:r>
              <w:t>-4.213</w:t>
            </w:r>
          </w:p>
        </w:tc>
        <w:tc>
          <w:tcPr>
            <w:tcW w:w="1191" w:type="dxa"/>
            <w:tcBorders>
              <w:top w:val="single" w:sz="4" w:space="0" w:color="auto"/>
            </w:tcBorders>
          </w:tcPr>
          <w:p w14:paraId="05A9EEC4" w14:textId="77777777" w:rsidR="00404B45" w:rsidRDefault="00404B45" w:rsidP="00B1500E">
            <w:pPr>
              <w:jc w:val="center"/>
            </w:pPr>
            <w:r>
              <w:t>-5.251</w:t>
            </w:r>
          </w:p>
        </w:tc>
        <w:tc>
          <w:tcPr>
            <w:tcW w:w="1743" w:type="dxa"/>
            <w:tcBorders>
              <w:top w:val="single" w:sz="4" w:space="0" w:color="auto"/>
            </w:tcBorders>
          </w:tcPr>
          <w:p w14:paraId="63398D2C" w14:textId="77777777" w:rsidR="00404B45" w:rsidRDefault="00404B45" w:rsidP="00B1500E">
            <w:pPr>
              <w:jc w:val="center"/>
            </w:pPr>
            <w:r>
              <w:t>-2.508</w:t>
            </w:r>
          </w:p>
        </w:tc>
      </w:tr>
      <w:tr w:rsidR="00404B45" w14:paraId="5309434F" w14:textId="77777777" w:rsidTr="00404B45">
        <w:tc>
          <w:tcPr>
            <w:tcW w:w="1296" w:type="dxa"/>
          </w:tcPr>
          <w:p w14:paraId="703C24EE" w14:textId="77777777" w:rsidR="00404B45" w:rsidRDefault="00404B45" w:rsidP="00B1500E">
            <w:pPr>
              <w:jc w:val="right"/>
            </w:pPr>
          </w:p>
        </w:tc>
        <w:tc>
          <w:tcPr>
            <w:tcW w:w="480" w:type="dxa"/>
          </w:tcPr>
          <w:p w14:paraId="4E61A32A" w14:textId="77777777" w:rsidR="00404B45" w:rsidRDefault="00404B45" w:rsidP="00B1500E">
            <w:pPr>
              <w:jc w:val="center"/>
            </w:pPr>
            <w:r>
              <w:t>SE</w:t>
            </w:r>
          </w:p>
        </w:tc>
        <w:tc>
          <w:tcPr>
            <w:tcW w:w="1196" w:type="dxa"/>
          </w:tcPr>
          <w:p w14:paraId="12BD60E5" w14:textId="77777777" w:rsidR="00404B45" w:rsidRDefault="00404B45" w:rsidP="00B1500E">
            <w:pPr>
              <w:jc w:val="center"/>
            </w:pPr>
            <w:r>
              <w:t>1.068</w:t>
            </w:r>
          </w:p>
        </w:tc>
        <w:tc>
          <w:tcPr>
            <w:tcW w:w="1274" w:type="dxa"/>
          </w:tcPr>
          <w:p w14:paraId="063AF47B" w14:textId="77777777" w:rsidR="00404B45" w:rsidRDefault="00404B45" w:rsidP="00B1500E">
            <w:pPr>
              <w:jc w:val="center"/>
            </w:pPr>
            <w:r>
              <w:t>1.262</w:t>
            </w:r>
          </w:p>
        </w:tc>
        <w:tc>
          <w:tcPr>
            <w:tcW w:w="1683" w:type="dxa"/>
          </w:tcPr>
          <w:p w14:paraId="1EC1CA82" w14:textId="77777777" w:rsidR="00404B45" w:rsidRDefault="00404B45" w:rsidP="00B1500E">
            <w:pPr>
              <w:jc w:val="center"/>
            </w:pPr>
            <w:r>
              <w:t>1.658</w:t>
            </w:r>
          </w:p>
        </w:tc>
        <w:tc>
          <w:tcPr>
            <w:tcW w:w="1296" w:type="dxa"/>
          </w:tcPr>
          <w:p w14:paraId="0B829D12" w14:textId="77777777" w:rsidR="00404B45" w:rsidRDefault="00404B45" w:rsidP="00B1500E">
            <w:pPr>
              <w:jc w:val="center"/>
            </w:pPr>
            <w:r>
              <w:t>1.188</w:t>
            </w:r>
          </w:p>
        </w:tc>
        <w:tc>
          <w:tcPr>
            <w:tcW w:w="1210" w:type="dxa"/>
          </w:tcPr>
          <w:p w14:paraId="2CD065BA" w14:textId="77777777" w:rsidR="00404B45" w:rsidRDefault="00404B45" w:rsidP="00B1500E">
            <w:pPr>
              <w:jc w:val="center"/>
            </w:pPr>
            <w:r>
              <w:t>1.402</w:t>
            </w:r>
          </w:p>
        </w:tc>
        <w:tc>
          <w:tcPr>
            <w:tcW w:w="1683" w:type="dxa"/>
          </w:tcPr>
          <w:p w14:paraId="51DB4E29" w14:textId="77777777" w:rsidR="00404B45" w:rsidRDefault="00404B45" w:rsidP="00B1500E">
            <w:pPr>
              <w:jc w:val="center"/>
            </w:pPr>
            <w:r>
              <w:t>2.153</w:t>
            </w:r>
          </w:p>
        </w:tc>
        <w:tc>
          <w:tcPr>
            <w:tcW w:w="1402" w:type="dxa"/>
          </w:tcPr>
          <w:p w14:paraId="65526092" w14:textId="77777777" w:rsidR="00404B45" w:rsidRDefault="00404B45" w:rsidP="00B1500E">
            <w:pPr>
              <w:jc w:val="center"/>
            </w:pPr>
            <w:r>
              <w:t>2.762</w:t>
            </w:r>
          </w:p>
        </w:tc>
        <w:tc>
          <w:tcPr>
            <w:tcW w:w="1191" w:type="dxa"/>
          </w:tcPr>
          <w:p w14:paraId="244FAD8A" w14:textId="77777777" w:rsidR="00404B45" w:rsidRDefault="00404B45" w:rsidP="00B1500E">
            <w:pPr>
              <w:jc w:val="center"/>
            </w:pPr>
            <w:r>
              <w:t>3.481</w:t>
            </w:r>
          </w:p>
        </w:tc>
        <w:tc>
          <w:tcPr>
            <w:tcW w:w="1743" w:type="dxa"/>
          </w:tcPr>
          <w:p w14:paraId="1FC13B36" w14:textId="77777777" w:rsidR="00404B45" w:rsidRDefault="00404B45" w:rsidP="00B1500E">
            <w:pPr>
              <w:jc w:val="center"/>
            </w:pPr>
            <w:r>
              <w:t>3.664</w:t>
            </w:r>
          </w:p>
        </w:tc>
      </w:tr>
      <w:tr w:rsidR="00404B45" w14:paraId="51469FA4" w14:textId="77777777" w:rsidTr="00404B45">
        <w:tc>
          <w:tcPr>
            <w:tcW w:w="1296" w:type="dxa"/>
          </w:tcPr>
          <w:p w14:paraId="25680C7C" w14:textId="77777777" w:rsidR="00404B45" w:rsidRDefault="00404B45" w:rsidP="00B1500E">
            <w:pPr>
              <w:jc w:val="right"/>
            </w:pPr>
            <w:proofErr w:type="spellStart"/>
            <w:r>
              <w:t>Ideology</w:t>
            </w:r>
            <w:proofErr w:type="spellEnd"/>
          </w:p>
        </w:tc>
        <w:tc>
          <w:tcPr>
            <w:tcW w:w="480" w:type="dxa"/>
          </w:tcPr>
          <w:p w14:paraId="23B3C245" w14:textId="77777777" w:rsidR="00404B45" w:rsidRDefault="00404B45" w:rsidP="00B1500E">
            <w:pPr>
              <w:jc w:val="center"/>
            </w:pPr>
            <w:r>
              <w:t>B</w:t>
            </w:r>
          </w:p>
        </w:tc>
        <w:tc>
          <w:tcPr>
            <w:tcW w:w="1196" w:type="dxa"/>
          </w:tcPr>
          <w:p w14:paraId="4230A702" w14:textId="77777777" w:rsidR="00404B45" w:rsidRDefault="00404B45" w:rsidP="00B1500E">
            <w:pPr>
              <w:jc w:val="center"/>
            </w:pPr>
            <w:r>
              <w:t>.725***</w:t>
            </w:r>
          </w:p>
        </w:tc>
        <w:tc>
          <w:tcPr>
            <w:tcW w:w="1274" w:type="dxa"/>
          </w:tcPr>
          <w:p w14:paraId="5F83DEAD" w14:textId="77777777" w:rsidR="00404B45" w:rsidRDefault="00404B45" w:rsidP="00B1500E">
            <w:pPr>
              <w:jc w:val="center"/>
            </w:pPr>
            <w:r>
              <w:t>.752***</w:t>
            </w:r>
          </w:p>
        </w:tc>
        <w:tc>
          <w:tcPr>
            <w:tcW w:w="1683" w:type="dxa"/>
          </w:tcPr>
          <w:p w14:paraId="610282B7" w14:textId="77777777" w:rsidR="00404B45" w:rsidRDefault="00404B45" w:rsidP="00B1500E">
            <w:pPr>
              <w:jc w:val="center"/>
            </w:pPr>
            <w:r>
              <w:t>.364***</w:t>
            </w:r>
          </w:p>
        </w:tc>
        <w:tc>
          <w:tcPr>
            <w:tcW w:w="1296" w:type="dxa"/>
          </w:tcPr>
          <w:p w14:paraId="385D8797" w14:textId="77777777" w:rsidR="00404B45" w:rsidRDefault="00404B45" w:rsidP="00B1500E">
            <w:pPr>
              <w:jc w:val="center"/>
            </w:pPr>
            <w:r>
              <w:t>.731***</w:t>
            </w:r>
          </w:p>
        </w:tc>
        <w:tc>
          <w:tcPr>
            <w:tcW w:w="1210" w:type="dxa"/>
          </w:tcPr>
          <w:p w14:paraId="77276EEA" w14:textId="77777777" w:rsidR="00404B45" w:rsidRDefault="00404B45" w:rsidP="00B1500E">
            <w:pPr>
              <w:jc w:val="center"/>
            </w:pPr>
            <w:r>
              <w:t>.769***</w:t>
            </w:r>
          </w:p>
        </w:tc>
        <w:tc>
          <w:tcPr>
            <w:tcW w:w="1683" w:type="dxa"/>
          </w:tcPr>
          <w:p w14:paraId="3ED6F6A7" w14:textId="77777777" w:rsidR="00404B45" w:rsidRDefault="00404B45" w:rsidP="00B1500E">
            <w:pPr>
              <w:jc w:val="center"/>
            </w:pPr>
            <w:r>
              <w:t>.403***</w:t>
            </w:r>
          </w:p>
        </w:tc>
        <w:tc>
          <w:tcPr>
            <w:tcW w:w="1402" w:type="dxa"/>
          </w:tcPr>
          <w:p w14:paraId="57C13105" w14:textId="77777777" w:rsidR="00404B45" w:rsidRDefault="00404B45" w:rsidP="00B1500E">
            <w:pPr>
              <w:jc w:val="center"/>
            </w:pPr>
            <w:r>
              <w:t>.451</w:t>
            </w:r>
          </w:p>
        </w:tc>
        <w:tc>
          <w:tcPr>
            <w:tcW w:w="1191" w:type="dxa"/>
          </w:tcPr>
          <w:p w14:paraId="29826A2E" w14:textId="77777777" w:rsidR="00404B45" w:rsidRDefault="00404B45" w:rsidP="00B1500E">
            <w:pPr>
              <w:jc w:val="center"/>
            </w:pPr>
            <w:r>
              <w:t>.447</w:t>
            </w:r>
          </w:p>
        </w:tc>
        <w:tc>
          <w:tcPr>
            <w:tcW w:w="1743" w:type="dxa"/>
          </w:tcPr>
          <w:p w14:paraId="0B3026A1" w14:textId="77777777" w:rsidR="00404B45" w:rsidRDefault="00404B45" w:rsidP="00B1500E">
            <w:pPr>
              <w:jc w:val="center"/>
            </w:pPr>
            <w:r>
              <w:t>-.199</w:t>
            </w:r>
          </w:p>
        </w:tc>
      </w:tr>
      <w:tr w:rsidR="00404B45" w14:paraId="349083B6" w14:textId="77777777" w:rsidTr="00404B45">
        <w:tc>
          <w:tcPr>
            <w:tcW w:w="1296" w:type="dxa"/>
          </w:tcPr>
          <w:p w14:paraId="1D67366A" w14:textId="77777777" w:rsidR="00404B45" w:rsidRDefault="00404B45" w:rsidP="00B1500E">
            <w:pPr>
              <w:jc w:val="right"/>
            </w:pPr>
          </w:p>
        </w:tc>
        <w:tc>
          <w:tcPr>
            <w:tcW w:w="480" w:type="dxa"/>
          </w:tcPr>
          <w:p w14:paraId="1B9F4033" w14:textId="77777777" w:rsidR="00404B45" w:rsidRDefault="00404B45" w:rsidP="00B1500E">
            <w:pPr>
              <w:jc w:val="center"/>
            </w:pPr>
            <w:r>
              <w:t>SE</w:t>
            </w:r>
          </w:p>
        </w:tc>
        <w:tc>
          <w:tcPr>
            <w:tcW w:w="1196" w:type="dxa"/>
          </w:tcPr>
          <w:p w14:paraId="476EA723" w14:textId="77777777" w:rsidR="00404B45" w:rsidRDefault="00404B45" w:rsidP="00B1500E">
            <w:pPr>
              <w:jc w:val="center"/>
            </w:pPr>
            <w:r>
              <w:t>.048</w:t>
            </w:r>
          </w:p>
        </w:tc>
        <w:tc>
          <w:tcPr>
            <w:tcW w:w="1274" w:type="dxa"/>
          </w:tcPr>
          <w:p w14:paraId="7B0ED5E8" w14:textId="77777777" w:rsidR="00404B45" w:rsidRDefault="00404B45" w:rsidP="00B1500E">
            <w:pPr>
              <w:jc w:val="center"/>
            </w:pPr>
            <w:r>
              <w:t>.057</w:t>
            </w:r>
          </w:p>
        </w:tc>
        <w:tc>
          <w:tcPr>
            <w:tcW w:w="1683" w:type="dxa"/>
          </w:tcPr>
          <w:p w14:paraId="03313094" w14:textId="77777777" w:rsidR="00404B45" w:rsidRDefault="00404B45" w:rsidP="00B1500E">
            <w:pPr>
              <w:jc w:val="center"/>
            </w:pPr>
            <w:r>
              <w:t>.112</w:t>
            </w:r>
          </w:p>
        </w:tc>
        <w:tc>
          <w:tcPr>
            <w:tcW w:w="1296" w:type="dxa"/>
          </w:tcPr>
          <w:p w14:paraId="112144A8" w14:textId="77777777" w:rsidR="00404B45" w:rsidRDefault="00404B45" w:rsidP="00B1500E">
            <w:pPr>
              <w:jc w:val="center"/>
            </w:pPr>
            <w:r>
              <w:t>.049</w:t>
            </w:r>
          </w:p>
        </w:tc>
        <w:tc>
          <w:tcPr>
            <w:tcW w:w="1210" w:type="dxa"/>
          </w:tcPr>
          <w:p w14:paraId="44539EED" w14:textId="77777777" w:rsidR="00404B45" w:rsidRDefault="00404B45" w:rsidP="00B1500E">
            <w:pPr>
              <w:jc w:val="center"/>
            </w:pPr>
            <w:r>
              <w:t>.059</w:t>
            </w:r>
          </w:p>
        </w:tc>
        <w:tc>
          <w:tcPr>
            <w:tcW w:w="1683" w:type="dxa"/>
          </w:tcPr>
          <w:p w14:paraId="5704B5ED" w14:textId="77777777" w:rsidR="00404B45" w:rsidRDefault="00404B45" w:rsidP="00B1500E">
            <w:pPr>
              <w:jc w:val="center"/>
            </w:pPr>
            <w:r>
              <w:t>.117</w:t>
            </w:r>
          </w:p>
        </w:tc>
        <w:tc>
          <w:tcPr>
            <w:tcW w:w="1402" w:type="dxa"/>
          </w:tcPr>
          <w:p w14:paraId="6AC4180A" w14:textId="77777777" w:rsidR="00404B45" w:rsidRDefault="00404B45" w:rsidP="00B1500E">
            <w:pPr>
              <w:jc w:val="center"/>
            </w:pPr>
            <w:r>
              <w:t>.408</w:t>
            </w:r>
          </w:p>
        </w:tc>
        <w:tc>
          <w:tcPr>
            <w:tcW w:w="1191" w:type="dxa"/>
          </w:tcPr>
          <w:p w14:paraId="7FDB3AC1" w14:textId="77777777" w:rsidR="00404B45" w:rsidRDefault="00404B45" w:rsidP="00B1500E">
            <w:pPr>
              <w:jc w:val="center"/>
            </w:pPr>
            <w:r>
              <w:t>.490</w:t>
            </w:r>
          </w:p>
        </w:tc>
        <w:tc>
          <w:tcPr>
            <w:tcW w:w="1743" w:type="dxa"/>
          </w:tcPr>
          <w:p w14:paraId="1869F960" w14:textId="77777777" w:rsidR="00404B45" w:rsidRDefault="00404B45" w:rsidP="00B1500E">
            <w:pPr>
              <w:jc w:val="center"/>
            </w:pPr>
            <w:r>
              <w:t>.691</w:t>
            </w:r>
          </w:p>
        </w:tc>
      </w:tr>
      <w:tr w:rsidR="00404B45" w14:paraId="4EF750B8" w14:textId="77777777" w:rsidTr="00404B45">
        <w:tc>
          <w:tcPr>
            <w:tcW w:w="1296" w:type="dxa"/>
          </w:tcPr>
          <w:p w14:paraId="27199A8F" w14:textId="77777777" w:rsidR="00404B45" w:rsidRDefault="00404B45" w:rsidP="00B1500E">
            <w:pPr>
              <w:jc w:val="right"/>
            </w:pPr>
            <w:proofErr w:type="spellStart"/>
            <w:r>
              <w:t>Clientelism</w:t>
            </w:r>
            <w:proofErr w:type="spellEnd"/>
          </w:p>
        </w:tc>
        <w:tc>
          <w:tcPr>
            <w:tcW w:w="480" w:type="dxa"/>
          </w:tcPr>
          <w:p w14:paraId="1C4B37B1" w14:textId="77777777" w:rsidR="00404B45" w:rsidRDefault="00404B45" w:rsidP="00B1500E">
            <w:pPr>
              <w:jc w:val="center"/>
            </w:pPr>
            <w:r>
              <w:t>B</w:t>
            </w:r>
          </w:p>
        </w:tc>
        <w:tc>
          <w:tcPr>
            <w:tcW w:w="1196" w:type="dxa"/>
          </w:tcPr>
          <w:p w14:paraId="0CA44FAE" w14:textId="77777777" w:rsidR="00404B45" w:rsidRDefault="00404B45" w:rsidP="00B1500E">
            <w:pPr>
              <w:jc w:val="center"/>
            </w:pPr>
            <w:r>
              <w:t>.191</w:t>
            </w:r>
          </w:p>
        </w:tc>
        <w:tc>
          <w:tcPr>
            <w:tcW w:w="1274" w:type="dxa"/>
          </w:tcPr>
          <w:p w14:paraId="1691798A" w14:textId="77777777" w:rsidR="00404B45" w:rsidRDefault="00404B45" w:rsidP="00B1500E">
            <w:pPr>
              <w:jc w:val="center"/>
            </w:pPr>
            <w:r>
              <w:t>.059</w:t>
            </w:r>
          </w:p>
        </w:tc>
        <w:tc>
          <w:tcPr>
            <w:tcW w:w="1683" w:type="dxa"/>
          </w:tcPr>
          <w:p w14:paraId="65F066DE" w14:textId="77777777" w:rsidR="00404B45" w:rsidRDefault="00404B45" w:rsidP="00B1500E">
            <w:pPr>
              <w:jc w:val="center"/>
            </w:pPr>
            <w:r>
              <w:t>-1.338*</w:t>
            </w:r>
          </w:p>
        </w:tc>
        <w:tc>
          <w:tcPr>
            <w:tcW w:w="1296" w:type="dxa"/>
          </w:tcPr>
          <w:p w14:paraId="52A73447" w14:textId="77777777" w:rsidR="00404B45" w:rsidRDefault="00404B45" w:rsidP="00B1500E">
            <w:pPr>
              <w:jc w:val="center"/>
            </w:pPr>
            <w:r>
              <w:t>.148</w:t>
            </w:r>
          </w:p>
        </w:tc>
        <w:tc>
          <w:tcPr>
            <w:tcW w:w="1210" w:type="dxa"/>
          </w:tcPr>
          <w:p w14:paraId="738D7BA1" w14:textId="77777777" w:rsidR="00404B45" w:rsidRDefault="00404B45" w:rsidP="00B1500E">
            <w:pPr>
              <w:jc w:val="center"/>
            </w:pPr>
            <w:r>
              <w:t>-.058</w:t>
            </w:r>
          </w:p>
        </w:tc>
        <w:tc>
          <w:tcPr>
            <w:tcW w:w="1683" w:type="dxa"/>
          </w:tcPr>
          <w:p w14:paraId="15CCC8A6" w14:textId="77777777" w:rsidR="00404B45" w:rsidRDefault="00404B45" w:rsidP="00B1500E">
            <w:pPr>
              <w:jc w:val="center"/>
            </w:pPr>
            <w:r>
              <w:t>-1.363*</w:t>
            </w:r>
          </w:p>
        </w:tc>
        <w:tc>
          <w:tcPr>
            <w:tcW w:w="1402" w:type="dxa"/>
          </w:tcPr>
          <w:p w14:paraId="6C3A5734" w14:textId="77777777" w:rsidR="00404B45" w:rsidRDefault="00404B45" w:rsidP="00B1500E">
            <w:pPr>
              <w:jc w:val="center"/>
            </w:pPr>
            <w:r>
              <w:t>-.623</w:t>
            </w:r>
          </w:p>
        </w:tc>
        <w:tc>
          <w:tcPr>
            <w:tcW w:w="1191" w:type="dxa"/>
          </w:tcPr>
          <w:p w14:paraId="153049FF" w14:textId="77777777" w:rsidR="00404B45" w:rsidRDefault="00404B45" w:rsidP="00B1500E">
            <w:pPr>
              <w:jc w:val="center"/>
            </w:pPr>
            <w:r>
              <w:t>-.993</w:t>
            </w:r>
          </w:p>
        </w:tc>
        <w:tc>
          <w:tcPr>
            <w:tcW w:w="1743" w:type="dxa"/>
          </w:tcPr>
          <w:p w14:paraId="789388E2" w14:textId="77777777" w:rsidR="00404B45" w:rsidRDefault="00404B45" w:rsidP="00B1500E">
            <w:pPr>
              <w:jc w:val="center"/>
            </w:pPr>
            <w:r>
              <w:t>-2.905</w:t>
            </w:r>
          </w:p>
        </w:tc>
      </w:tr>
      <w:tr w:rsidR="00404B45" w14:paraId="0131E744" w14:textId="77777777" w:rsidTr="00404B45">
        <w:tc>
          <w:tcPr>
            <w:tcW w:w="1296" w:type="dxa"/>
          </w:tcPr>
          <w:p w14:paraId="00E07E2F" w14:textId="77777777" w:rsidR="00404B45" w:rsidRDefault="00404B45" w:rsidP="00B1500E">
            <w:pPr>
              <w:jc w:val="right"/>
            </w:pPr>
          </w:p>
        </w:tc>
        <w:tc>
          <w:tcPr>
            <w:tcW w:w="480" w:type="dxa"/>
          </w:tcPr>
          <w:p w14:paraId="3F5594A9" w14:textId="77777777" w:rsidR="00404B45" w:rsidRDefault="00404B45" w:rsidP="00B1500E">
            <w:pPr>
              <w:jc w:val="center"/>
            </w:pPr>
            <w:r>
              <w:t>SE</w:t>
            </w:r>
          </w:p>
        </w:tc>
        <w:tc>
          <w:tcPr>
            <w:tcW w:w="1196" w:type="dxa"/>
          </w:tcPr>
          <w:p w14:paraId="5134EB17" w14:textId="77777777" w:rsidR="00404B45" w:rsidRDefault="00404B45" w:rsidP="00B1500E">
            <w:pPr>
              <w:jc w:val="center"/>
            </w:pPr>
            <w:r>
              <w:t>.519</w:t>
            </w:r>
          </w:p>
        </w:tc>
        <w:tc>
          <w:tcPr>
            <w:tcW w:w="1274" w:type="dxa"/>
          </w:tcPr>
          <w:p w14:paraId="762BB289" w14:textId="77777777" w:rsidR="00404B45" w:rsidRDefault="00404B45" w:rsidP="00B1500E">
            <w:pPr>
              <w:jc w:val="center"/>
            </w:pPr>
            <w:r>
              <w:t>.608</w:t>
            </w:r>
          </w:p>
        </w:tc>
        <w:tc>
          <w:tcPr>
            <w:tcW w:w="1683" w:type="dxa"/>
          </w:tcPr>
          <w:p w14:paraId="056D222A" w14:textId="77777777" w:rsidR="00404B45" w:rsidRDefault="00404B45" w:rsidP="00B1500E">
            <w:pPr>
              <w:jc w:val="center"/>
            </w:pPr>
            <w:r>
              <w:t>.804</w:t>
            </w:r>
          </w:p>
        </w:tc>
        <w:tc>
          <w:tcPr>
            <w:tcW w:w="1296" w:type="dxa"/>
          </w:tcPr>
          <w:p w14:paraId="46C46A6B" w14:textId="77777777" w:rsidR="00404B45" w:rsidRDefault="00404B45" w:rsidP="00B1500E">
            <w:pPr>
              <w:jc w:val="center"/>
            </w:pPr>
            <w:r>
              <w:t>.527</w:t>
            </w:r>
          </w:p>
        </w:tc>
        <w:tc>
          <w:tcPr>
            <w:tcW w:w="1210" w:type="dxa"/>
          </w:tcPr>
          <w:p w14:paraId="78335772" w14:textId="77777777" w:rsidR="00404B45" w:rsidRDefault="00404B45" w:rsidP="00B1500E">
            <w:pPr>
              <w:jc w:val="center"/>
            </w:pPr>
            <w:r>
              <w:t>.614</w:t>
            </w:r>
          </w:p>
        </w:tc>
        <w:tc>
          <w:tcPr>
            <w:tcW w:w="1683" w:type="dxa"/>
          </w:tcPr>
          <w:p w14:paraId="64AEA2AE" w14:textId="77777777" w:rsidR="00404B45" w:rsidRDefault="00404B45" w:rsidP="00B1500E">
            <w:pPr>
              <w:jc w:val="center"/>
            </w:pPr>
            <w:r>
              <w:t>.824</w:t>
            </w:r>
          </w:p>
        </w:tc>
        <w:tc>
          <w:tcPr>
            <w:tcW w:w="1402" w:type="dxa"/>
          </w:tcPr>
          <w:p w14:paraId="1AA3C734" w14:textId="77777777" w:rsidR="00404B45" w:rsidRDefault="00404B45" w:rsidP="00B1500E">
            <w:pPr>
              <w:jc w:val="center"/>
            </w:pPr>
            <w:r>
              <w:t>1.376</w:t>
            </w:r>
          </w:p>
        </w:tc>
        <w:tc>
          <w:tcPr>
            <w:tcW w:w="1191" w:type="dxa"/>
          </w:tcPr>
          <w:p w14:paraId="181DCF23" w14:textId="77777777" w:rsidR="00404B45" w:rsidRDefault="00404B45" w:rsidP="00B1500E">
            <w:pPr>
              <w:jc w:val="center"/>
            </w:pPr>
            <w:r>
              <w:t>1.734</w:t>
            </w:r>
          </w:p>
        </w:tc>
        <w:tc>
          <w:tcPr>
            <w:tcW w:w="1743" w:type="dxa"/>
          </w:tcPr>
          <w:p w14:paraId="4AA042DD" w14:textId="77777777" w:rsidR="00404B45" w:rsidRDefault="00404B45" w:rsidP="00B1500E">
            <w:pPr>
              <w:jc w:val="center"/>
            </w:pPr>
            <w:r>
              <w:t>1.833</w:t>
            </w:r>
          </w:p>
        </w:tc>
      </w:tr>
      <w:tr w:rsidR="00404B45" w14:paraId="522B228A" w14:textId="77777777" w:rsidTr="00404B45">
        <w:tc>
          <w:tcPr>
            <w:tcW w:w="1296" w:type="dxa"/>
          </w:tcPr>
          <w:p w14:paraId="7281BA0C" w14:textId="77777777" w:rsidR="00404B45" w:rsidRDefault="00404B45" w:rsidP="00B1500E">
            <w:pPr>
              <w:jc w:val="right"/>
            </w:pPr>
            <w:proofErr w:type="spellStart"/>
            <w:r>
              <w:t>Sex</w:t>
            </w:r>
            <w:proofErr w:type="spellEnd"/>
          </w:p>
        </w:tc>
        <w:tc>
          <w:tcPr>
            <w:tcW w:w="480" w:type="dxa"/>
          </w:tcPr>
          <w:p w14:paraId="75CB4DDA" w14:textId="77777777" w:rsidR="00404B45" w:rsidRDefault="00404B45" w:rsidP="00B1500E">
            <w:pPr>
              <w:jc w:val="center"/>
            </w:pPr>
            <w:r>
              <w:t>B</w:t>
            </w:r>
          </w:p>
        </w:tc>
        <w:tc>
          <w:tcPr>
            <w:tcW w:w="1196" w:type="dxa"/>
          </w:tcPr>
          <w:p w14:paraId="1376945E" w14:textId="77777777" w:rsidR="00404B45" w:rsidRDefault="00404B45" w:rsidP="00B1500E">
            <w:pPr>
              <w:jc w:val="center"/>
            </w:pPr>
          </w:p>
        </w:tc>
        <w:tc>
          <w:tcPr>
            <w:tcW w:w="1274" w:type="dxa"/>
          </w:tcPr>
          <w:p w14:paraId="47268A7A" w14:textId="77777777" w:rsidR="00404B45" w:rsidRDefault="00404B45" w:rsidP="00B1500E">
            <w:pPr>
              <w:jc w:val="center"/>
            </w:pPr>
          </w:p>
        </w:tc>
        <w:tc>
          <w:tcPr>
            <w:tcW w:w="1683" w:type="dxa"/>
          </w:tcPr>
          <w:p w14:paraId="2C9B4A3B" w14:textId="77777777" w:rsidR="00404B45" w:rsidRDefault="00404B45" w:rsidP="00B1500E">
            <w:pPr>
              <w:jc w:val="center"/>
            </w:pPr>
          </w:p>
        </w:tc>
        <w:tc>
          <w:tcPr>
            <w:tcW w:w="1296" w:type="dxa"/>
          </w:tcPr>
          <w:p w14:paraId="5C7B8017" w14:textId="77777777" w:rsidR="00404B45" w:rsidRDefault="00404B45" w:rsidP="00B1500E">
            <w:pPr>
              <w:jc w:val="center"/>
            </w:pPr>
            <w:r>
              <w:t>-.264</w:t>
            </w:r>
          </w:p>
        </w:tc>
        <w:tc>
          <w:tcPr>
            <w:tcW w:w="1210" w:type="dxa"/>
          </w:tcPr>
          <w:p w14:paraId="08EDD736" w14:textId="77777777" w:rsidR="00404B45" w:rsidRDefault="00404B45" w:rsidP="00B1500E">
            <w:pPr>
              <w:jc w:val="center"/>
            </w:pPr>
            <w:r>
              <w:t>-.411*</w:t>
            </w:r>
          </w:p>
        </w:tc>
        <w:tc>
          <w:tcPr>
            <w:tcW w:w="1683" w:type="dxa"/>
          </w:tcPr>
          <w:p w14:paraId="2765F8D4" w14:textId="77777777" w:rsidR="00404B45" w:rsidRDefault="00404B45" w:rsidP="00B1500E">
            <w:pPr>
              <w:jc w:val="center"/>
            </w:pPr>
            <w:r>
              <w:t>.055</w:t>
            </w:r>
          </w:p>
        </w:tc>
        <w:tc>
          <w:tcPr>
            <w:tcW w:w="1402" w:type="dxa"/>
          </w:tcPr>
          <w:p w14:paraId="0E079810" w14:textId="77777777" w:rsidR="00404B45" w:rsidRDefault="00404B45" w:rsidP="00B1500E">
            <w:pPr>
              <w:jc w:val="center"/>
            </w:pPr>
            <w:r>
              <w:t>-.266</w:t>
            </w:r>
          </w:p>
        </w:tc>
        <w:tc>
          <w:tcPr>
            <w:tcW w:w="1191" w:type="dxa"/>
          </w:tcPr>
          <w:p w14:paraId="54615662" w14:textId="77777777" w:rsidR="00404B45" w:rsidRDefault="00404B45" w:rsidP="00B1500E">
            <w:pPr>
              <w:jc w:val="center"/>
            </w:pPr>
            <w:r>
              <w:t>-.413*</w:t>
            </w:r>
          </w:p>
        </w:tc>
        <w:tc>
          <w:tcPr>
            <w:tcW w:w="1743" w:type="dxa"/>
          </w:tcPr>
          <w:p w14:paraId="353BCCC3" w14:textId="77777777" w:rsidR="00404B45" w:rsidRDefault="00404B45" w:rsidP="00B1500E">
            <w:pPr>
              <w:jc w:val="center"/>
            </w:pPr>
            <w:r>
              <w:t>.053</w:t>
            </w:r>
          </w:p>
        </w:tc>
      </w:tr>
      <w:tr w:rsidR="00404B45" w14:paraId="41B98209" w14:textId="77777777" w:rsidTr="00404B45">
        <w:tc>
          <w:tcPr>
            <w:tcW w:w="1296" w:type="dxa"/>
          </w:tcPr>
          <w:p w14:paraId="5BD8EFD5" w14:textId="77777777" w:rsidR="00404B45" w:rsidRDefault="00404B45" w:rsidP="00B1500E">
            <w:pPr>
              <w:jc w:val="right"/>
            </w:pPr>
          </w:p>
        </w:tc>
        <w:tc>
          <w:tcPr>
            <w:tcW w:w="480" w:type="dxa"/>
          </w:tcPr>
          <w:p w14:paraId="2C75A735" w14:textId="77777777" w:rsidR="00404B45" w:rsidRDefault="00404B45" w:rsidP="00B1500E">
            <w:pPr>
              <w:jc w:val="center"/>
            </w:pPr>
            <w:r>
              <w:t>SE</w:t>
            </w:r>
          </w:p>
        </w:tc>
        <w:tc>
          <w:tcPr>
            <w:tcW w:w="1196" w:type="dxa"/>
          </w:tcPr>
          <w:p w14:paraId="389C5427" w14:textId="77777777" w:rsidR="00404B45" w:rsidRDefault="00404B45" w:rsidP="00B1500E">
            <w:pPr>
              <w:jc w:val="center"/>
            </w:pPr>
          </w:p>
        </w:tc>
        <w:tc>
          <w:tcPr>
            <w:tcW w:w="1274" w:type="dxa"/>
          </w:tcPr>
          <w:p w14:paraId="605522F9" w14:textId="77777777" w:rsidR="00404B45" w:rsidRDefault="00404B45" w:rsidP="00B1500E">
            <w:pPr>
              <w:jc w:val="center"/>
            </w:pPr>
          </w:p>
        </w:tc>
        <w:tc>
          <w:tcPr>
            <w:tcW w:w="1683" w:type="dxa"/>
          </w:tcPr>
          <w:p w14:paraId="3D2B9D3F" w14:textId="77777777" w:rsidR="00404B45" w:rsidRDefault="00404B45" w:rsidP="00B1500E">
            <w:pPr>
              <w:jc w:val="center"/>
            </w:pPr>
          </w:p>
        </w:tc>
        <w:tc>
          <w:tcPr>
            <w:tcW w:w="1296" w:type="dxa"/>
          </w:tcPr>
          <w:p w14:paraId="4D3C5E37" w14:textId="77777777" w:rsidR="00404B45" w:rsidRDefault="00404B45" w:rsidP="00B1500E">
            <w:pPr>
              <w:jc w:val="center"/>
            </w:pPr>
            <w:r>
              <w:t>.189</w:t>
            </w:r>
          </w:p>
        </w:tc>
        <w:tc>
          <w:tcPr>
            <w:tcW w:w="1210" w:type="dxa"/>
          </w:tcPr>
          <w:p w14:paraId="1FF74624" w14:textId="77777777" w:rsidR="00404B45" w:rsidRDefault="00404B45" w:rsidP="00B1500E">
            <w:pPr>
              <w:jc w:val="center"/>
            </w:pPr>
            <w:r>
              <w:t>.234</w:t>
            </w:r>
          </w:p>
        </w:tc>
        <w:tc>
          <w:tcPr>
            <w:tcW w:w="1683" w:type="dxa"/>
          </w:tcPr>
          <w:p w14:paraId="6C4A849A" w14:textId="77777777" w:rsidR="00404B45" w:rsidRDefault="00404B45" w:rsidP="00B1500E">
            <w:pPr>
              <w:jc w:val="center"/>
            </w:pPr>
            <w:r>
              <w:t>.518</w:t>
            </w:r>
          </w:p>
        </w:tc>
        <w:tc>
          <w:tcPr>
            <w:tcW w:w="1402" w:type="dxa"/>
          </w:tcPr>
          <w:p w14:paraId="01CE0AA0" w14:textId="77777777" w:rsidR="00404B45" w:rsidRDefault="00404B45" w:rsidP="00B1500E">
            <w:pPr>
              <w:jc w:val="center"/>
            </w:pPr>
            <w:r>
              <w:t>.189</w:t>
            </w:r>
          </w:p>
        </w:tc>
        <w:tc>
          <w:tcPr>
            <w:tcW w:w="1191" w:type="dxa"/>
          </w:tcPr>
          <w:p w14:paraId="587A4735" w14:textId="77777777" w:rsidR="00404B45" w:rsidRDefault="00404B45" w:rsidP="00B1500E">
            <w:pPr>
              <w:jc w:val="center"/>
            </w:pPr>
            <w:r>
              <w:t>.234</w:t>
            </w:r>
          </w:p>
        </w:tc>
        <w:tc>
          <w:tcPr>
            <w:tcW w:w="1743" w:type="dxa"/>
          </w:tcPr>
          <w:p w14:paraId="660AA71A" w14:textId="77777777" w:rsidR="00404B45" w:rsidRDefault="00404B45" w:rsidP="00B1500E">
            <w:pPr>
              <w:jc w:val="center"/>
            </w:pPr>
            <w:r>
              <w:t>.518</w:t>
            </w:r>
          </w:p>
        </w:tc>
      </w:tr>
      <w:tr w:rsidR="00404B45" w14:paraId="2276A40C" w14:textId="77777777" w:rsidTr="00404B45">
        <w:tc>
          <w:tcPr>
            <w:tcW w:w="1296" w:type="dxa"/>
          </w:tcPr>
          <w:p w14:paraId="04BE7B33" w14:textId="77777777" w:rsidR="00404B45" w:rsidRDefault="00404B45" w:rsidP="00B1500E">
            <w:pPr>
              <w:jc w:val="right"/>
            </w:pPr>
            <w:r>
              <w:t>Age</w:t>
            </w:r>
          </w:p>
        </w:tc>
        <w:tc>
          <w:tcPr>
            <w:tcW w:w="480" w:type="dxa"/>
          </w:tcPr>
          <w:p w14:paraId="1A890488" w14:textId="77777777" w:rsidR="00404B45" w:rsidRDefault="00404B45" w:rsidP="00B1500E">
            <w:pPr>
              <w:jc w:val="center"/>
            </w:pPr>
            <w:r>
              <w:t>B</w:t>
            </w:r>
          </w:p>
        </w:tc>
        <w:tc>
          <w:tcPr>
            <w:tcW w:w="1196" w:type="dxa"/>
          </w:tcPr>
          <w:p w14:paraId="157FA74E" w14:textId="77777777" w:rsidR="00404B45" w:rsidRDefault="00404B45" w:rsidP="00B1500E">
            <w:pPr>
              <w:jc w:val="center"/>
            </w:pPr>
          </w:p>
        </w:tc>
        <w:tc>
          <w:tcPr>
            <w:tcW w:w="1274" w:type="dxa"/>
          </w:tcPr>
          <w:p w14:paraId="5D422344" w14:textId="77777777" w:rsidR="00404B45" w:rsidRDefault="00404B45" w:rsidP="00B1500E">
            <w:pPr>
              <w:jc w:val="center"/>
            </w:pPr>
          </w:p>
        </w:tc>
        <w:tc>
          <w:tcPr>
            <w:tcW w:w="1683" w:type="dxa"/>
          </w:tcPr>
          <w:p w14:paraId="4D4FCFEE" w14:textId="77777777" w:rsidR="00404B45" w:rsidRDefault="00404B45" w:rsidP="00B1500E">
            <w:pPr>
              <w:jc w:val="center"/>
            </w:pPr>
          </w:p>
        </w:tc>
        <w:tc>
          <w:tcPr>
            <w:tcW w:w="1296" w:type="dxa"/>
          </w:tcPr>
          <w:p w14:paraId="09E8AA57" w14:textId="77777777" w:rsidR="00404B45" w:rsidRDefault="00404B45" w:rsidP="00B1500E">
            <w:pPr>
              <w:jc w:val="center"/>
            </w:pPr>
            <w:r>
              <w:t>.019***</w:t>
            </w:r>
          </w:p>
        </w:tc>
        <w:tc>
          <w:tcPr>
            <w:tcW w:w="1210" w:type="dxa"/>
          </w:tcPr>
          <w:p w14:paraId="3DDB8D05" w14:textId="77777777" w:rsidR="00404B45" w:rsidRDefault="00404B45" w:rsidP="00B1500E">
            <w:pPr>
              <w:jc w:val="center"/>
            </w:pPr>
            <w:r>
              <w:t>.030***</w:t>
            </w:r>
          </w:p>
        </w:tc>
        <w:tc>
          <w:tcPr>
            <w:tcW w:w="1683" w:type="dxa"/>
          </w:tcPr>
          <w:p w14:paraId="2ABDC23F" w14:textId="77777777" w:rsidR="00404B45" w:rsidRDefault="00404B45" w:rsidP="00B1500E">
            <w:pPr>
              <w:jc w:val="center"/>
            </w:pPr>
            <w:r>
              <w:t>.024</w:t>
            </w:r>
          </w:p>
        </w:tc>
        <w:tc>
          <w:tcPr>
            <w:tcW w:w="1402" w:type="dxa"/>
          </w:tcPr>
          <w:p w14:paraId="4CD1C506" w14:textId="77777777" w:rsidR="00404B45" w:rsidRDefault="00404B45" w:rsidP="00B1500E">
            <w:pPr>
              <w:jc w:val="center"/>
            </w:pPr>
            <w:r>
              <w:t>.019***</w:t>
            </w:r>
          </w:p>
        </w:tc>
        <w:tc>
          <w:tcPr>
            <w:tcW w:w="1191" w:type="dxa"/>
          </w:tcPr>
          <w:p w14:paraId="268064BA" w14:textId="77777777" w:rsidR="00404B45" w:rsidRDefault="00404B45" w:rsidP="00B1500E">
            <w:pPr>
              <w:jc w:val="center"/>
            </w:pPr>
            <w:r>
              <w:t>.030***</w:t>
            </w:r>
          </w:p>
        </w:tc>
        <w:tc>
          <w:tcPr>
            <w:tcW w:w="1743" w:type="dxa"/>
          </w:tcPr>
          <w:p w14:paraId="26A4FC7A" w14:textId="77777777" w:rsidR="00404B45" w:rsidRDefault="00404B45" w:rsidP="00B1500E">
            <w:pPr>
              <w:jc w:val="center"/>
            </w:pPr>
            <w:r>
              <w:t>.024</w:t>
            </w:r>
          </w:p>
        </w:tc>
      </w:tr>
      <w:tr w:rsidR="00404B45" w14:paraId="22BA666E" w14:textId="77777777" w:rsidTr="00404B45">
        <w:tc>
          <w:tcPr>
            <w:tcW w:w="1296" w:type="dxa"/>
          </w:tcPr>
          <w:p w14:paraId="3C801E07" w14:textId="77777777" w:rsidR="00404B45" w:rsidRDefault="00404B45" w:rsidP="00B1500E">
            <w:pPr>
              <w:jc w:val="right"/>
            </w:pPr>
          </w:p>
        </w:tc>
        <w:tc>
          <w:tcPr>
            <w:tcW w:w="480" w:type="dxa"/>
          </w:tcPr>
          <w:p w14:paraId="1A0CB8D4" w14:textId="77777777" w:rsidR="00404B45" w:rsidRDefault="00404B45" w:rsidP="00B1500E">
            <w:pPr>
              <w:jc w:val="center"/>
            </w:pPr>
            <w:r>
              <w:t>SE</w:t>
            </w:r>
          </w:p>
        </w:tc>
        <w:tc>
          <w:tcPr>
            <w:tcW w:w="1196" w:type="dxa"/>
          </w:tcPr>
          <w:p w14:paraId="751B5F06" w14:textId="77777777" w:rsidR="00404B45" w:rsidRDefault="00404B45" w:rsidP="00B1500E">
            <w:pPr>
              <w:jc w:val="center"/>
            </w:pPr>
          </w:p>
        </w:tc>
        <w:tc>
          <w:tcPr>
            <w:tcW w:w="1274" w:type="dxa"/>
          </w:tcPr>
          <w:p w14:paraId="36196A5B" w14:textId="77777777" w:rsidR="00404B45" w:rsidRDefault="00404B45" w:rsidP="00B1500E">
            <w:pPr>
              <w:jc w:val="center"/>
            </w:pPr>
          </w:p>
        </w:tc>
        <w:tc>
          <w:tcPr>
            <w:tcW w:w="1683" w:type="dxa"/>
          </w:tcPr>
          <w:p w14:paraId="08120499" w14:textId="77777777" w:rsidR="00404B45" w:rsidRDefault="00404B45" w:rsidP="00B1500E">
            <w:pPr>
              <w:jc w:val="center"/>
            </w:pPr>
          </w:p>
        </w:tc>
        <w:tc>
          <w:tcPr>
            <w:tcW w:w="1296" w:type="dxa"/>
          </w:tcPr>
          <w:p w14:paraId="36470566" w14:textId="77777777" w:rsidR="00404B45" w:rsidRDefault="00404B45" w:rsidP="00B1500E">
            <w:pPr>
              <w:jc w:val="center"/>
            </w:pPr>
            <w:r>
              <w:t>.006</w:t>
            </w:r>
          </w:p>
        </w:tc>
        <w:tc>
          <w:tcPr>
            <w:tcW w:w="1210" w:type="dxa"/>
          </w:tcPr>
          <w:p w14:paraId="5DA6ED26" w14:textId="77777777" w:rsidR="00404B45" w:rsidRDefault="00404B45" w:rsidP="00B1500E">
            <w:pPr>
              <w:jc w:val="center"/>
            </w:pPr>
            <w:r>
              <w:t>.007</w:t>
            </w:r>
          </w:p>
        </w:tc>
        <w:tc>
          <w:tcPr>
            <w:tcW w:w="1683" w:type="dxa"/>
          </w:tcPr>
          <w:p w14:paraId="67E4B580" w14:textId="77777777" w:rsidR="00404B45" w:rsidRDefault="00404B45" w:rsidP="00B1500E">
            <w:pPr>
              <w:jc w:val="center"/>
            </w:pPr>
            <w:r>
              <w:t>.016</w:t>
            </w:r>
          </w:p>
        </w:tc>
        <w:tc>
          <w:tcPr>
            <w:tcW w:w="1402" w:type="dxa"/>
          </w:tcPr>
          <w:p w14:paraId="4C13E284" w14:textId="77777777" w:rsidR="00404B45" w:rsidRDefault="00404B45" w:rsidP="00B1500E">
            <w:pPr>
              <w:jc w:val="center"/>
            </w:pPr>
            <w:r>
              <w:t>.006</w:t>
            </w:r>
          </w:p>
        </w:tc>
        <w:tc>
          <w:tcPr>
            <w:tcW w:w="1191" w:type="dxa"/>
          </w:tcPr>
          <w:p w14:paraId="31E5B4D3" w14:textId="77777777" w:rsidR="00404B45" w:rsidRDefault="00404B45" w:rsidP="00B1500E">
            <w:pPr>
              <w:jc w:val="center"/>
            </w:pPr>
            <w:r>
              <w:t>.007</w:t>
            </w:r>
          </w:p>
        </w:tc>
        <w:tc>
          <w:tcPr>
            <w:tcW w:w="1743" w:type="dxa"/>
          </w:tcPr>
          <w:p w14:paraId="5456D872" w14:textId="77777777" w:rsidR="00404B45" w:rsidRDefault="00404B45" w:rsidP="00B1500E">
            <w:pPr>
              <w:jc w:val="center"/>
            </w:pPr>
            <w:r>
              <w:t>.016</w:t>
            </w:r>
          </w:p>
        </w:tc>
      </w:tr>
      <w:tr w:rsidR="00404B45" w14:paraId="5169DE87" w14:textId="77777777" w:rsidTr="00404B45">
        <w:tc>
          <w:tcPr>
            <w:tcW w:w="1296" w:type="dxa"/>
          </w:tcPr>
          <w:p w14:paraId="63F85BB5" w14:textId="77777777" w:rsidR="00404B45" w:rsidRDefault="00404B45" w:rsidP="00B1500E">
            <w:pPr>
              <w:jc w:val="right"/>
            </w:pPr>
            <w:proofErr w:type="spellStart"/>
            <w:r>
              <w:t>Education</w:t>
            </w:r>
            <w:proofErr w:type="spellEnd"/>
          </w:p>
        </w:tc>
        <w:tc>
          <w:tcPr>
            <w:tcW w:w="480" w:type="dxa"/>
          </w:tcPr>
          <w:p w14:paraId="49E30F1D" w14:textId="77777777" w:rsidR="00404B45" w:rsidRDefault="00404B45" w:rsidP="00B1500E">
            <w:pPr>
              <w:jc w:val="center"/>
            </w:pPr>
            <w:r>
              <w:t>B</w:t>
            </w:r>
          </w:p>
        </w:tc>
        <w:tc>
          <w:tcPr>
            <w:tcW w:w="1196" w:type="dxa"/>
          </w:tcPr>
          <w:p w14:paraId="26C795A4" w14:textId="77777777" w:rsidR="00404B45" w:rsidRDefault="00404B45" w:rsidP="00B1500E">
            <w:pPr>
              <w:jc w:val="center"/>
            </w:pPr>
          </w:p>
        </w:tc>
        <w:tc>
          <w:tcPr>
            <w:tcW w:w="1274" w:type="dxa"/>
          </w:tcPr>
          <w:p w14:paraId="51C480B4" w14:textId="77777777" w:rsidR="00404B45" w:rsidRDefault="00404B45" w:rsidP="00B1500E">
            <w:pPr>
              <w:jc w:val="center"/>
            </w:pPr>
          </w:p>
        </w:tc>
        <w:tc>
          <w:tcPr>
            <w:tcW w:w="1683" w:type="dxa"/>
          </w:tcPr>
          <w:p w14:paraId="7A8A6835" w14:textId="77777777" w:rsidR="00404B45" w:rsidRDefault="00404B45" w:rsidP="00B1500E">
            <w:pPr>
              <w:jc w:val="center"/>
            </w:pPr>
          </w:p>
        </w:tc>
        <w:tc>
          <w:tcPr>
            <w:tcW w:w="1296" w:type="dxa"/>
          </w:tcPr>
          <w:p w14:paraId="2ACCABE5" w14:textId="77777777" w:rsidR="00404B45" w:rsidRDefault="00404B45" w:rsidP="00B1500E">
            <w:pPr>
              <w:jc w:val="center"/>
            </w:pPr>
            <w:r>
              <w:t>.016</w:t>
            </w:r>
          </w:p>
        </w:tc>
        <w:tc>
          <w:tcPr>
            <w:tcW w:w="1210" w:type="dxa"/>
          </w:tcPr>
          <w:p w14:paraId="08EB46BD" w14:textId="77777777" w:rsidR="00404B45" w:rsidRDefault="00404B45" w:rsidP="00B1500E">
            <w:pPr>
              <w:jc w:val="center"/>
            </w:pPr>
            <w:r>
              <w:t>.059**</w:t>
            </w:r>
          </w:p>
        </w:tc>
        <w:tc>
          <w:tcPr>
            <w:tcW w:w="1683" w:type="dxa"/>
          </w:tcPr>
          <w:p w14:paraId="45056C45" w14:textId="77777777" w:rsidR="00404B45" w:rsidRDefault="00404B45" w:rsidP="00B1500E">
            <w:pPr>
              <w:jc w:val="center"/>
            </w:pPr>
            <w:r>
              <w:t>.124**</w:t>
            </w:r>
          </w:p>
        </w:tc>
        <w:tc>
          <w:tcPr>
            <w:tcW w:w="1402" w:type="dxa"/>
          </w:tcPr>
          <w:p w14:paraId="7C1761F6" w14:textId="77777777" w:rsidR="00404B45" w:rsidRDefault="00404B45" w:rsidP="00B1500E">
            <w:pPr>
              <w:jc w:val="center"/>
            </w:pPr>
            <w:r>
              <w:t>.016</w:t>
            </w:r>
          </w:p>
        </w:tc>
        <w:tc>
          <w:tcPr>
            <w:tcW w:w="1191" w:type="dxa"/>
          </w:tcPr>
          <w:p w14:paraId="281624D6" w14:textId="77777777" w:rsidR="00404B45" w:rsidRDefault="00404B45" w:rsidP="00B1500E">
            <w:pPr>
              <w:jc w:val="center"/>
            </w:pPr>
            <w:r>
              <w:t>.059**</w:t>
            </w:r>
          </w:p>
        </w:tc>
        <w:tc>
          <w:tcPr>
            <w:tcW w:w="1743" w:type="dxa"/>
          </w:tcPr>
          <w:p w14:paraId="748FF2FE" w14:textId="77777777" w:rsidR="00404B45" w:rsidRDefault="00404B45" w:rsidP="00B1500E">
            <w:pPr>
              <w:jc w:val="center"/>
            </w:pPr>
            <w:r>
              <w:t>.127**</w:t>
            </w:r>
          </w:p>
        </w:tc>
      </w:tr>
      <w:tr w:rsidR="00404B45" w14:paraId="79724066" w14:textId="77777777" w:rsidTr="00404B45">
        <w:tc>
          <w:tcPr>
            <w:tcW w:w="1296" w:type="dxa"/>
          </w:tcPr>
          <w:p w14:paraId="658ABC61" w14:textId="77777777" w:rsidR="00404B45" w:rsidRDefault="00404B45" w:rsidP="00B1500E">
            <w:pPr>
              <w:jc w:val="right"/>
            </w:pPr>
          </w:p>
        </w:tc>
        <w:tc>
          <w:tcPr>
            <w:tcW w:w="480" w:type="dxa"/>
          </w:tcPr>
          <w:p w14:paraId="1669BF31" w14:textId="77777777" w:rsidR="00404B45" w:rsidRDefault="00404B45" w:rsidP="00B1500E">
            <w:pPr>
              <w:jc w:val="center"/>
            </w:pPr>
            <w:r>
              <w:t>SE</w:t>
            </w:r>
          </w:p>
        </w:tc>
        <w:tc>
          <w:tcPr>
            <w:tcW w:w="1196" w:type="dxa"/>
          </w:tcPr>
          <w:p w14:paraId="71D86821" w14:textId="77777777" w:rsidR="00404B45" w:rsidRDefault="00404B45" w:rsidP="00B1500E">
            <w:pPr>
              <w:jc w:val="center"/>
            </w:pPr>
          </w:p>
        </w:tc>
        <w:tc>
          <w:tcPr>
            <w:tcW w:w="1274" w:type="dxa"/>
          </w:tcPr>
          <w:p w14:paraId="161FB613" w14:textId="77777777" w:rsidR="00404B45" w:rsidRDefault="00404B45" w:rsidP="00B1500E">
            <w:pPr>
              <w:jc w:val="center"/>
            </w:pPr>
          </w:p>
        </w:tc>
        <w:tc>
          <w:tcPr>
            <w:tcW w:w="1683" w:type="dxa"/>
          </w:tcPr>
          <w:p w14:paraId="5998A296" w14:textId="77777777" w:rsidR="00404B45" w:rsidRDefault="00404B45" w:rsidP="00B1500E">
            <w:pPr>
              <w:jc w:val="center"/>
            </w:pPr>
          </w:p>
        </w:tc>
        <w:tc>
          <w:tcPr>
            <w:tcW w:w="1296" w:type="dxa"/>
          </w:tcPr>
          <w:p w14:paraId="4FA22A5C" w14:textId="77777777" w:rsidR="00404B45" w:rsidRDefault="00404B45" w:rsidP="00B1500E">
            <w:pPr>
              <w:jc w:val="center"/>
            </w:pPr>
            <w:r>
              <w:t>.024</w:t>
            </w:r>
          </w:p>
        </w:tc>
        <w:tc>
          <w:tcPr>
            <w:tcW w:w="1210" w:type="dxa"/>
          </w:tcPr>
          <w:p w14:paraId="1B3FEB68" w14:textId="77777777" w:rsidR="00404B45" w:rsidRDefault="00404B45" w:rsidP="00B1500E">
            <w:pPr>
              <w:jc w:val="center"/>
            </w:pPr>
            <w:r>
              <w:t>.029</w:t>
            </w:r>
          </w:p>
        </w:tc>
        <w:tc>
          <w:tcPr>
            <w:tcW w:w="1683" w:type="dxa"/>
          </w:tcPr>
          <w:p w14:paraId="7E36C267" w14:textId="77777777" w:rsidR="00404B45" w:rsidRDefault="00404B45" w:rsidP="00B1500E">
            <w:pPr>
              <w:jc w:val="center"/>
            </w:pPr>
            <w:r>
              <w:t>.062</w:t>
            </w:r>
          </w:p>
        </w:tc>
        <w:tc>
          <w:tcPr>
            <w:tcW w:w="1402" w:type="dxa"/>
          </w:tcPr>
          <w:p w14:paraId="15CCF084" w14:textId="77777777" w:rsidR="00404B45" w:rsidRDefault="00404B45" w:rsidP="00B1500E">
            <w:pPr>
              <w:jc w:val="center"/>
            </w:pPr>
            <w:r>
              <w:t>.024</w:t>
            </w:r>
          </w:p>
        </w:tc>
        <w:tc>
          <w:tcPr>
            <w:tcW w:w="1191" w:type="dxa"/>
          </w:tcPr>
          <w:p w14:paraId="7233BE9C" w14:textId="77777777" w:rsidR="00404B45" w:rsidRDefault="00404B45" w:rsidP="00B1500E">
            <w:pPr>
              <w:jc w:val="center"/>
            </w:pPr>
            <w:r>
              <w:t>.029</w:t>
            </w:r>
          </w:p>
        </w:tc>
        <w:tc>
          <w:tcPr>
            <w:tcW w:w="1743" w:type="dxa"/>
          </w:tcPr>
          <w:p w14:paraId="46244B86" w14:textId="77777777" w:rsidR="00404B45" w:rsidRDefault="00404B45" w:rsidP="00B1500E">
            <w:pPr>
              <w:jc w:val="center"/>
            </w:pPr>
            <w:r>
              <w:t>.062</w:t>
            </w:r>
          </w:p>
        </w:tc>
      </w:tr>
      <w:tr w:rsidR="00404B45" w14:paraId="12E969AB" w14:textId="77777777" w:rsidTr="00B1500E">
        <w:trPr>
          <w:trHeight w:val="100"/>
        </w:trPr>
        <w:tc>
          <w:tcPr>
            <w:tcW w:w="1296" w:type="dxa"/>
            <w:tcBorders>
              <w:bottom w:val="nil"/>
            </w:tcBorders>
          </w:tcPr>
          <w:p w14:paraId="2F1D7866" w14:textId="77777777" w:rsidR="00404B45" w:rsidRDefault="00404B45" w:rsidP="00B1500E">
            <w:pPr>
              <w:jc w:val="right"/>
            </w:pPr>
            <w:proofErr w:type="spellStart"/>
            <w:r>
              <w:t>Interaction</w:t>
            </w:r>
            <w:proofErr w:type="spellEnd"/>
          </w:p>
        </w:tc>
        <w:tc>
          <w:tcPr>
            <w:tcW w:w="480" w:type="dxa"/>
            <w:tcBorders>
              <w:bottom w:val="nil"/>
            </w:tcBorders>
          </w:tcPr>
          <w:p w14:paraId="18A0B7E6" w14:textId="77777777" w:rsidR="00404B45" w:rsidRDefault="00404B45" w:rsidP="00B1500E">
            <w:pPr>
              <w:jc w:val="center"/>
            </w:pPr>
            <w:r>
              <w:t>B</w:t>
            </w:r>
          </w:p>
        </w:tc>
        <w:tc>
          <w:tcPr>
            <w:tcW w:w="1196" w:type="dxa"/>
            <w:tcBorders>
              <w:bottom w:val="nil"/>
            </w:tcBorders>
          </w:tcPr>
          <w:p w14:paraId="68BBBA09" w14:textId="77777777" w:rsidR="00404B45" w:rsidRDefault="00404B45" w:rsidP="00B1500E">
            <w:pPr>
              <w:jc w:val="center"/>
            </w:pPr>
          </w:p>
        </w:tc>
        <w:tc>
          <w:tcPr>
            <w:tcW w:w="1274" w:type="dxa"/>
            <w:tcBorders>
              <w:bottom w:val="nil"/>
            </w:tcBorders>
          </w:tcPr>
          <w:p w14:paraId="04DCD00D" w14:textId="77777777" w:rsidR="00404B45" w:rsidRDefault="00404B45" w:rsidP="00B1500E">
            <w:pPr>
              <w:jc w:val="center"/>
            </w:pPr>
          </w:p>
        </w:tc>
        <w:tc>
          <w:tcPr>
            <w:tcW w:w="1683" w:type="dxa"/>
            <w:tcBorders>
              <w:bottom w:val="nil"/>
            </w:tcBorders>
          </w:tcPr>
          <w:p w14:paraId="262641F7" w14:textId="77777777" w:rsidR="00404B45" w:rsidRDefault="00404B45" w:rsidP="00B1500E">
            <w:pPr>
              <w:jc w:val="center"/>
            </w:pPr>
          </w:p>
        </w:tc>
        <w:tc>
          <w:tcPr>
            <w:tcW w:w="1296" w:type="dxa"/>
            <w:tcBorders>
              <w:bottom w:val="nil"/>
            </w:tcBorders>
          </w:tcPr>
          <w:p w14:paraId="24BD5FE6" w14:textId="77777777" w:rsidR="00404B45" w:rsidRDefault="00404B45" w:rsidP="00B1500E">
            <w:pPr>
              <w:jc w:val="center"/>
            </w:pPr>
          </w:p>
        </w:tc>
        <w:tc>
          <w:tcPr>
            <w:tcW w:w="1210" w:type="dxa"/>
            <w:tcBorders>
              <w:bottom w:val="nil"/>
            </w:tcBorders>
          </w:tcPr>
          <w:p w14:paraId="1014B2C1" w14:textId="77777777" w:rsidR="00404B45" w:rsidRDefault="00404B45" w:rsidP="00B1500E">
            <w:pPr>
              <w:jc w:val="center"/>
            </w:pPr>
          </w:p>
        </w:tc>
        <w:tc>
          <w:tcPr>
            <w:tcW w:w="1683" w:type="dxa"/>
            <w:tcBorders>
              <w:bottom w:val="nil"/>
            </w:tcBorders>
          </w:tcPr>
          <w:p w14:paraId="051A526F" w14:textId="77777777" w:rsidR="00404B45" w:rsidRDefault="00404B45" w:rsidP="00B1500E">
            <w:pPr>
              <w:jc w:val="center"/>
            </w:pPr>
          </w:p>
        </w:tc>
        <w:tc>
          <w:tcPr>
            <w:tcW w:w="1402" w:type="dxa"/>
            <w:tcBorders>
              <w:bottom w:val="nil"/>
            </w:tcBorders>
          </w:tcPr>
          <w:p w14:paraId="5DD92844" w14:textId="77777777" w:rsidR="00404B45" w:rsidRDefault="00404B45" w:rsidP="00B1500E">
            <w:pPr>
              <w:jc w:val="center"/>
            </w:pPr>
            <w:r>
              <w:t>.144</w:t>
            </w:r>
          </w:p>
        </w:tc>
        <w:tc>
          <w:tcPr>
            <w:tcW w:w="1191" w:type="dxa"/>
            <w:tcBorders>
              <w:bottom w:val="nil"/>
            </w:tcBorders>
          </w:tcPr>
          <w:p w14:paraId="6EEA9E87" w14:textId="77777777" w:rsidR="00404B45" w:rsidRDefault="00404B45" w:rsidP="00B1500E">
            <w:pPr>
              <w:jc w:val="center"/>
            </w:pPr>
            <w:r>
              <w:t>.166</w:t>
            </w:r>
          </w:p>
        </w:tc>
        <w:tc>
          <w:tcPr>
            <w:tcW w:w="1743" w:type="dxa"/>
            <w:tcBorders>
              <w:bottom w:val="nil"/>
            </w:tcBorders>
          </w:tcPr>
          <w:p w14:paraId="39D09B7A" w14:textId="77777777" w:rsidR="00404B45" w:rsidRDefault="00404B45" w:rsidP="00B1500E">
            <w:pPr>
              <w:jc w:val="center"/>
            </w:pPr>
            <w:r>
              <w:t>.318</w:t>
            </w:r>
          </w:p>
        </w:tc>
      </w:tr>
      <w:tr w:rsidR="00404B45" w14:paraId="73178DBF" w14:textId="77777777" w:rsidTr="00404B45">
        <w:tc>
          <w:tcPr>
            <w:tcW w:w="1296" w:type="dxa"/>
            <w:tcBorders>
              <w:top w:val="nil"/>
              <w:bottom w:val="single" w:sz="4" w:space="0" w:color="auto"/>
            </w:tcBorders>
          </w:tcPr>
          <w:p w14:paraId="1F879080" w14:textId="77777777" w:rsidR="00404B45" w:rsidRDefault="00404B45" w:rsidP="00B1500E">
            <w:pPr>
              <w:jc w:val="right"/>
            </w:pPr>
          </w:p>
        </w:tc>
        <w:tc>
          <w:tcPr>
            <w:tcW w:w="480" w:type="dxa"/>
            <w:tcBorders>
              <w:top w:val="nil"/>
              <w:bottom w:val="single" w:sz="4" w:space="0" w:color="auto"/>
            </w:tcBorders>
          </w:tcPr>
          <w:p w14:paraId="2EBF4E00" w14:textId="77777777" w:rsidR="00404B45" w:rsidRDefault="00404B45" w:rsidP="00B1500E">
            <w:pPr>
              <w:jc w:val="center"/>
            </w:pPr>
            <w:r>
              <w:t>SE</w:t>
            </w:r>
          </w:p>
        </w:tc>
        <w:tc>
          <w:tcPr>
            <w:tcW w:w="1196" w:type="dxa"/>
            <w:tcBorders>
              <w:top w:val="nil"/>
              <w:bottom w:val="single" w:sz="4" w:space="0" w:color="auto"/>
            </w:tcBorders>
          </w:tcPr>
          <w:p w14:paraId="7C20251F" w14:textId="77777777" w:rsidR="00404B45" w:rsidRDefault="00404B45" w:rsidP="00B1500E">
            <w:pPr>
              <w:jc w:val="center"/>
            </w:pPr>
          </w:p>
        </w:tc>
        <w:tc>
          <w:tcPr>
            <w:tcW w:w="1274" w:type="dxa"/>
            <w:tcBorders>
              <w:top w:val="nil"/>
              <w:bottom w:val="single" w:sz="4" w:space="0" w:color="auto"/>
            </w:tcBorders>
          </w:tcPr>
          <w:p w14:paraId="783D0F45" w14:textId="77777777" w:rsidR="00404B45" w:rsidRDefault="00404B45" w:rsidP="00B1500E">
            <w:pPr>
              <w:jc w:val="center"/>
            </w:pPr>
          </w:p>
        </w:tc>
        <w:tc>
          <w:tcPr>
            <w:tcW w:w="1683" w:type="dxa"/>
            <w:tcBorders>
              <w:top w:val="nil"/>
              <w:bottom w:val="single" w:sz="4" w:space="0" w:color="auto"/>
            </w:tcBorders>
          </w:tcPr>
          <w:p w14:paraId="597FB164" w14:textId="77777777" w:rsidR="00404B45" w:rsidRDefault="00404B45" w:rsidP="00B1500E">
            <w:pPr>
              <w:jc w:val="center"/>
            </w:pPr>
          </w:p>
        </w:tc>
        <w:tc>
          <w:tcPr>
            <w:tcW w:w="1296" w:type="dxa"/>
            <w:tcBorders>
              <w:top w:val="nil"/>
              <w:bottom w:val="single" w:sz="4" w:space="0" w:color="auto"/>
            </w:tcBorders>
          </w:tcPr>
          <w:p w14:paraId="12C535C1" w14:textId="77777777" w:rsidR="00404B45" w:rsidRDefault="00404B45" w:rsidP="00B1500E">
            <w:pPr>
              <w:jc w:val="center"/>
            </w:pPr>
          </w:p>
        </w:tc>
        <w:tc>
          <w:tcPr>
            <w:tcW w:w="1210" w:type="dxa"/>
            <w:tcBorders>
              <w:top w:val="nil"/>
              <w:bottom w:val="single" w:sz="4" w:space="0" w:color="auto"/>
            </w:tcBorders>
          </w:tcPr>
          <w:p w14:paraId="32ABDA39" w14:textId="77777777" w:rsidR="00404B45" w:rsidRDefault="00404B45" w:rsidP="00B1500E">
            <w:pPr>
              <w:jc w:val="center"/>
            </w:pPr>
          </w:p>
        </w:tc>
        <w:tc>
          <w:tcPr>
            <w:tcW w:w="1683" w:type="dxa"/>
            <w:tcBorders>
              <w:top w:val="nil"/>
              <w:bottom w:val="single" w:sz="4" w:space="0" w:color="auto"/>
            </w:tcBorders>
          </w:tcPr>
          <w:p w14:paraId="05DF7D86" w14:textId="77777777" w:rsidR="00404B45" w:rsidRDefault="00404B45" w:rsidP="00B1500E">
            <w:pPr>
              <w:jc w:val="center"/>
            </w:pPr>
          </w:p>
        </w:tc>
        <w:tc>
          <w:tcPr>
            <w:tcW w:w="1402" w:type="dxa"/>
            <w:tcBorders>
              <w:top w:val="nil"/>
              <w:bottom w:val="single" w:sz="4" w:space="0" w:color="auto"/>
            </w:tcBorders>
          </w:tcPr>
          <w:p w14:paraId="69DF35B9" w14:textId="77777777" w:rsidR="00404B45" w:rsidRDefault="00404B45" w:rsidP="00B1500E">
            <w:pPr>
              <w:jc w:val="center"/>
            </w:pPr>
            <w:r>
              <w:t>.208</w:t>
            </w:r>
          </w:p>
        </w:tc>
        <w:tc>
          <w:tcPr>
            <w:tcW w:w="1191" w:type="dxa"/>
            <w:tcBorders>
              <w:top w:val="nil"/>
              <w:bottom w:val="single" w:sz="4" w:space="0" w:color="auto"/>
            </w:tcBorders>
          </w:tcPr>
          <w:p w14:paraId="331CF551" w14:textId="77777777" w:rsidR="00404B45" w:rsidRDefault="00404B45" w:rsidP="00B1500E">
            <w:pPr>
              <w:jc w:val="center"/>
            </w:pPr>
            <w:r>
              <w:t>.250</w:t>
            </w:r>
          </w:p>
        </w:tc>
        <w:tc>
          <w:tcPr>
            <w:tcW w:w="1743" w:type="dxa"/>
            <w:tcBorders>
              <w:top w:val="nil"/>
              <w:bottom w:val="single" w:sz="4" w:space="0" w:color="auto"/>
            </w:tcBorders>
          </w:tcPr>
          <w:p w14:paraId="78FBE89B" w14:textId="77777777" w:rsidR="00404B45" w:rsidRDefault="00404B45" w:rsidP="00B1500E">
            <w:pPr>
              <w:jc w:val="center"/>
            </w:pPr>
            <w:r>
              <w:t>.362</w:t>
            </w:r>
          </w:p>
        </w:tc>
      </w:tr>
    </w:tbl>
    <w:p w14:paraId="650C1EBB" w14:textId="0C24A6AA" w:rsidR="000613D6" w:rsidRDefault="00E90463" w:rsidP="00E90463">
      <w:pPr>
        <w:rPr>
          <w:rFonts w:ascii="Times New Roman" w:hAnsi="Times New Roman" w:cs="Times New Roman"/>
          <w:i/>
          <w:iCs/>
          <w:lang w:val="en-US"/>
        </w:rPr>
        <w:sectPr w:rsidR="000613D6" w:rsidSect="000613D6">
          <w:pgSz w:w="16838" w:h="11906" w:orient="landscape"/>
          <w:pgMar w:top="1417" w:right="1417" w:bottom="1417" w:left="1417" w:header="708" w:footer="708" w:gutter="0"/>
          <w:cols w:space="708"/>
          <w:docGrid w:linePitch="360"/>
        </w:sect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 xml:space="preserve">rd error; </w:t>
      </w:r>
      <w:r w:rsidR="005925B9">
        <w:rPr>
          <w:rFonts w:ascii="Times New Roman" w:hAnsi="Times New Roman" w:cs="Times New Roman"/>
          <w:i/>
          <w:iCs/>
          <w:lang w:val="en-US"/>
        </w:rPr>
        <w:t xml:space="preserve">N = 1018; </w:t>
      </w:r>
      <w:proofErr w:type="spellStart"/>
      <w:r>
        <w:rPr>
          <w:rFonts w:ascii="Times New Roman" w:hAnsi="Times New Roman" w:cs="Times New Roman"/>
          <w:i/>
          <w:iCs/>
          <w:lang w:val="en-US"/>
        </w:rPr>
        <w:t>i</w:t>
      </w:r>
      <w:proofErr w:type="spellEnd"/>
      <w:r>
        <w:rPr>
          <w:rFonts w:ascii="Times New Roman" w:hAnsi="Times New Roman" w:cs="Times New Roman"/>
          <w:i/>
          <w:iCs/>
          <w:lang w:val="en-US"/>
        </w:rPr>
        <w:t xml:space="preserve">: The reference category is: </w:t>
      </w:r>
      <w:proofErr w:type="spellStart"/>
      <w:r>
        <w:rPr>
          <w:rFonts w:ascii="Times New Roman" w:hAnsi="Times New Roman" w:cs="Times New Roman"/>
          <w:i/>
          <w:iCs/>
          <w:lang w:val="en-US"/>
        </w:rPr>
        <w:t>Frente</w:t>
      </w:r>
      <w:proofErr w:type="spellEnd"/>
      <w:r>
        <w:rPr>
          <w:rFonts w:ascii="Times New Roman" w:hAnsi="Times New Roman" w:cs="Times New Roman"/>
          <w:i/>
          <w:iCs/>
          <w:lang w:val="en-US"/>
        </w:rPr>
        <w:t xml:space="preserve"> Amplio.</w:t>
      </w:r>
    </w:p>
    <w:p w14:paraId="35B0FB69" w14:textId="6B509975" w:rsidR="0002770C" w:rsidRPr="00466C9E" w:rsidRDefault="000613D6" w:rsidP="00466C9E">
      <w:pPr>
        <w:pStyle w:val="Kop2"/>
        <w:spacing w:line="360" w:lineRule="auto"/>
        <w:jc w:val="both"/>
        <w:rPr>
          <w:rFonts w:asciiTheme="minorHAnsi" w:hAnsiTheme="minorHAnsi"/>
          <w:b/>
          <w:bCs/>
          <w:color w:val="000000" w:themeColor="text1"/>
          <w:sz w:val="24"/>
          <w:szCs w:val="24"/>
          <w:lang w:val="en-US"/>
        </w:rPr>
      </w:pPr>
      <w:bookmarkStart w:id="22" w:name="_Toc79057892"/>
      <w:r w:rsidRPr="00C86ECA">
        <w:rPr>
          <w:rFonts w:asciiTheme="minorHAnsi" w:hAnsiTheme="minorHAnsi"/>
          <w:b/>
          <w:bCs/>
          <w:color w:val="000000" w:themeColor="text1"/>
          <w:sz w:val="24"/>
          <w:szCs w:val="24"/>
          <w:lang w:val="en-US"/>
        </w:rPr>
        <w:lastRenderedPageBreak/>
        <w:t>Venezuela</w:t>
      </w:r>
      <w:bookmarkEnd w:id="22"/>
      <w:r w:rsidR="00427DD3">
        <w:rPr>
          <w:lang w:val="en-US"/>
        </w:rPr>
        <w:t xml:space="preserve"> </w:t>
      </w:r>
    </w:p>
    <w:p w14:paraId="27922C13" w14:textId="3E0143AD" w:rsidR="00466C9E" w:rsidRDefault="00466C9E" w:rsidP="00466C9E">
      <w:pPr>
        <w:spacing w:line="360" w:lineRule="auto"/>
        <w:ind w:firstLine="708"/>
        <w:jc w:val="both"/>
        <w:rPr>
          <w:lang w:val="en-US"/>
        </w:rPr>
      </w:pPr>
      <w:r>
        <w:rPr>
          <w:lang w:val="en-US"/>
        </w:rPr>
        <w:t xml:space="preserve">First of all, the different political parties in </w:t>
      </w:r>
      <w:r>
        <w:rPr>
          <w:lang w:val="en-US"/>
        </w:rPr>
        <w:t>Venezuela</w:t>
      </w:r>
      <w:r>
        <w:rPr>
          <w:lang w:val="en-US"/>
        </w:rPr>
        <w:t xml:space="preserve"> will be discussed. The political parties used in this analysis, as stemming from the answers of the LAPOP dataset are: </w:t>
      </w:r>
      <w:r>
        <w:rPr>
          <w:lang w:val="en-US"/>
        </w:rPr>
        <w:t xml:space="preserve">Gran Polo </w:t>
      </w:r>
      <w:proofErr w:type="spellStart"/>
      <w:r>
        <w:rPr>
          <w:lang w:val="en-US"/>
        </w:rPr>
        <w:t>Patriciotico</w:t>
      </w:r>
      <w:proofErr w:type="spellEnd"/>
      <w:r>
        <w:rPr>
          <w:lang w:val="en-US"/>
        </w:rPr>
        <w:t xml:space="preserve"> and Mesa de la Unidad </w:t>
      </w:r>
      <w:proofErr w:type="spellStart"/>
      <w:r>
        <w:rPr>
          <w:lang w:val="en-US"/>
        </w:rPr>
        <w:t>Democratica</w:t>
      </w:r>
      <w:proofErr w:type="spellEnd"/>
      <w:r>
        <w:rPr>
          <w:lang w:val="en-US"/>
        </w:rPr>
        <w:t xml:space="preserve">. These are all the political parties that are the possible values of the variable of voting behavior, excluding the omitted political parties due to a low response rate, as discussed in the methods chapter. These parties have different levels of clientelism and differ on their left-right placement, which in turn will be used in the further discussion on the results in this chapter. First of all, </w:t>
      </w:r>
      <w:r>
        <w:rPr>
          <w:lang w:val="en-US"/>
        </w:rPr>
        <w:t xml:space="preserve">Gran Polo </w:t>
      </w:r>
      <w:proofErr w:type="spellStart"/>
      <w:r>
        <w:rPr>
          <w:lang w:val="en-US"/>
        </w:rPr>
        <w:t>Patrio</w:t>
      </w:r>
      <w:r w:rsidR="008122F5">
        <w:rPr>
          <w:lang w:val="en-US"/>
        </w:rPr>
        <w:t>t</w:t>
      </w:r>
      <w:r>
        <w:rPr>
          <w:lang w:val="en-US"/>
        </w:rPr>
        <w:t>ico</w:t>
      </w:r>
      <w:proofErr w:type="spellEnd"/>
      <w:r>
        <w:rPr>
          <w:lang w:val="en-US"/>
        </w:rPr>
        <w:t xml:space="preserve"> is 3.4 on the 10 point left right scale. With regards to clientelism, the expert survey states that clientelism is </w:t>
      </w:r>
      <w:r>
        <w:rPr>
          <w:lang w:val="en-US"/>
        </w:rPr>
        <w:t>3.9</w:t>
      </w:r>
      <w:r>
        <w:rPr>
          <w:lang w:val="en-US"/>
        </w:rPr>
        <w:t xml:space="preserve"> for this party, on a </w:t>
      </w:r>
      <w:proofErr w:type="gramStart"/>
      <w:r>
        <w:rPr>
          <w:lang w:val="en-US"/>
        </w:rPr>
        <w:t>4 point</w:t>
      </w:r>
      <w:proofErr w:type="gramEnd"/>
      <w:r>
        <w:rPr>
          <w:lang w:val="en-US"/>
        </w:rPr>
        <w:t xml:space="preserve"> scale. Next </w:t>
      </w:r>
      <w:r>
        <w:rPr>
          <w:lang w:val="en-US"/>
        </w:rPr>
        <w:t xml:space="preserve">Mesa de la Unidad </w:t>
      </w:r>
      <w:proofErr w:type="spellStart"/>
      <w:r>
        <w:rPr>
          <w:lang w:val="en-US"/>
        </w:rPr>
        <w:t>Democratica</w:t>
      </w:r>
      <w:proofErr w:type="spellEnd"/>
      <w:r>
        <w:rPr>
          <w:lang w:val="en-US"/>
        </w:rPr>
        <w:t xml:space="preserve">, according to the expert survey, the party is </w:t>
      </w:r>
      <w:r>
        <w:rPr>
          <w:lang w:val="en-US"/>
        </w:rPr>
        <w:t>7.3</w:t>
      </w:r>
      <w:r>
        <w:rPr>
          <w:lang w:val="en-US"/>
        </w:rPr>
        <w:t xml:space="preserve"> on the 10 point left right scale and </w:t>
      </w:r>
      <w:r>
        <w:rPr>
          <w:lang w:val="en-US"/>
        </w:rPr>
        <w:t>2.7</w:t>
      </w:r>
      <w:r>
        <w:rPr>
          <w:lang w:val="en-US"/>
        </w:rPr>
        <w:t xml:space="preserve"> on level of clientelism</w:t>
      </w:r>
      <w:r>
        <w:rPr>
          <w:lang w:val="en-US"/>
        </w:rPr>
        <w:t>.</w:t>
      </w:r>
      <w:r>
        <w:rPr>
          <w:lang w:val="en-US"/>
        </w:rPr>
        <w:t xml:space="preserve"> </w:t>
      </w:r>
      <w:r>
        <w:rPr>
          <w:lang w:val="en-US"/>
        </w:rPr>
        <w:t xml:space="preserve">This party is a coalition of different parties, and the values of the different parties in this coalition are merged to come to a left-right scale and level of clientelism for this coalition of parties. </w:t>
      </w:r>
      <w:r>
        <w:rPr>
          <w:lang w:val="en-US"/>
        </w:rPr>
        <w:t xml:space="preserve">The level of clientelism in </w:t>
      </w:r>
      <w:r>
        <w:rPr>
          <w:lang w:val="en-US"/>
        </w:rPr>
        <w:t>Venezuela</w:t>
      </w:r>
      <w:r>
        <w:rPr>
          <w:lang w:val="en-US"/>
        </w:rPr>
        <w:t xml:space="preserve"> as a whole is </w:t>
      </w:r>
      <w:r>
        <w:rPr>
          <w:lang w:val="en-US"/>
        </w:rPr>
        <w:t>3.5</w:t>
      </w:r>
      <w:r>
        <w:rPr>
          <w:lang w:val="en-US"/>
        </w:rPr>
        <w:t xml:space="preserve">%, as can be seen in table 10. Because of these different levels of clientelism, </w:t>
      </w:r>
      <w:r w:rsidRPr="00265C19">
        <w:rPr>
          <w:lang w:val="en-US"/>
        </w:rPr>
        <w:t xml:space="preserve">Mesa de la Unidad </w:t>
      </w:r>
      <w:proofErr w:type="spellStart"/>
      <w:r w:rsidRPr="00265C19">
        <w:rPr>
          <w:lang w:val="en-US"/>
        </w:rPr>
        <w:t>Democratica</w:t>
      </w:r>
      <w:proofErr w:type="spellEnd"/>
      <w:r>
        <w:rPr>
          <w:lang w:val="en-US"/>
        </w:rPr>
        <w:t xml:space="preserve"> is chosen as the reference category for the analysis, as can be seen in table </w:t>
      </w:r>
      <w:r>
        <w:rPr>
          <w:lang w:val="en-US"/>
        </w:rPr>
        <w:t>9</w:t>
      </w:r>
      <w:r>
        <w:rPr>
          <w:lang w:val="en-US"/>
        </w:rPr>
        <w:t xml:space="preserve">. This has been done, as this party has the lowest level of clientelism, and is therefore most useful for the reference category to compare the other political parties to. </w:t>
      </w:r>
    </w:p>
    <w:p w14:paraId="4A81F4BC" w14:textId="7673AAA5" w:rsidR="001D0509" w:rsidRPr="00404B45" w:rsidRDefault="000613D6" w:rsidP="00982778">
      <w:pPr>
        <w:spacing w:line="360" w:lineRule="auto"/>
        <w:ind w:firstLine="708"/>
        <w:jc w:val="both"/>
        <w:rPr>
          <w:lang w:val="en-US"/>
        </w:rPr>
      </w:pPr>
      <w:r>
        <w:rPr>
          <w:lang w:val="en-US"/>
        </w:rPr>
        <w:t>In table 9,</w:t>
      </w:r>
      <w:r w:rsidR="001D0509" w:rsidRPr="001D0509">
        <w:rPr>
          <w:lang w:val="en-US"/>
        </w:rPr>
        <w:t xml:space="preserve"> </w:t>
      </w:r>
      <w:r w:rsidR="001D0509">
        <w:rPr>
          <w:lang w:val="en-US"/>
        </w:rPr>
        <w:t>the results of the multinomial logistic regression in Venezuela are shown. First, in model 1, the analysis shows whether left-right placement and clientelism are significant predictors of voting behavior. The variable of left-right placement is significant</w:t>
      </w:r>
      <w:r w:rsidR="007E5001">
        <w:rPr>
          <w:lang w:val="en-US"/>
        </w:rPr>
        <w:t xml:space="preserve"> for Gran Polo </w:t>
      </w:r>
      <w:proofErr w:type="spellStart"/>
      <w:r w:rsidR="007E5001">
        <w:rPr>
          <w:lang w:val="en-US"/>
        </w:rPr>
        <w:t>Patriotico</w:t>
      </w:r>
      <w:proofErr w:type="spellEnd"/>
      <w:r w:rsidR="007E5001">
        <w:rPr>
          <w:lang w:val="en-US"/>
        </w:rPr>
        <w:t xml:space="preserve"> (B = -.690; </w:t>
      </w:r>
      <w:r w:rsidR="001D0509">
        <w:rPr>
          <w:lang w:val="en-US"/>
        </w:rPr>
        <w:t>p &lt; 0.01</w:t>
      </w:r>
      <w:r w:rsidR="007E5001">
        <w:rPr>
          <w:lang w:val="en-US"/>
        </w:rPr>
        <w:t>)</w:t>
      </w:r>
      <w:r w:rsidR="001D0509">
        <w:rPr>
          <w:lang w:val="en-US"/>
        </w:rPr>
        <w:t>, meaning that the ideology of an individual predicts the party an individual votes for in the election. On the other hand, clientelism is not significant in Venezuela, and therefore is not a significant predictor for voting behavior. Thereafter in model 2, the control variables were added. As shown in table 9, the variable of left-right placement is significant</w:t>
      </w:r>
      <w:r w:rsidR="007E5001">
        <w:rPr>
          <w:lang w:val="en-US"/>
        </w:rPr>
        <w:t xml:space="preserve"> </w:t>
      </w:r>
      <w:r w:rsidR="007E5001">
        <w:rPr>
          <w:lang w:val="en-US"/>
        </w:rPr>
        <w:t>(B = -.</w:t>
      </w:r>
      <w:r w:rsidR="007E5001">
        <w:rPr>
          <w:lang w:val="en-US"/>
        </w:rPr>
        <w:t>706</w:t>
      </w:r>
      <w:r w:rsidR="007E5001">
        <w:rPr>
          <w:lang w:val="en-US"/>
        </w:rPr>
        <w:t xml:space="preserve">; p &lt; 0.01), </w:t>
      </w:r>
      <w:r w:rsidR="001D0509">
        <w:rPr>
          <w:lang w:val="en-US"/>
        </w:rPr>
        <w:t xml:space="preserve">even after controlling for gender, age and level of education of respondents. </w:t>
      </w:r>
      <w:r w:rsidR="00266379">
        <w:rPr>
          <w:lang w:val="en-US"/>
        </w:rPr>
        <w:t xml:space="preserve">Besides this, it should be noted that the difference between Gran Polo </w:t>
      </w:r>
      <w:proofErr w:type="spellStart"/>
      <w:r w:rsidR="00266379">
        <w:rPr>
          <w:lang w:val="en-US"/>
        </w:rPr>
        <w:t>Patriotico</w:t>
      </w:r>
      <w:proofErr w:type="spellEnd"/>
      <w:r w:rsidR="00266379">
        <w:rPr>
          <w:lang w:val="en-US"/>
        </w:rPr>
        <w:t xml:space="preserve"> and the reference party, Mesa de la Unidad </w:t>
      </w:r>
      <w:proofErr w:type="spellStart"/>
      <w:r w:rsidR="00266379">
        <w:rPr>
          <w:lang w:val="en-US"/>
        </w:rPr>
        <w:t>Democratica</w:t>
      </w:r>
      <w:proofErr w:type="spellEnd"/>
      <w:r w:rsidR="00266379">
        <w:rPr>
          <w:lang w:val="en-US"/>
        </w:rPr>
        <w:t xml:space="preserve"> on their respective levels of clientelism is only .5 on a 4-point scale. This could mean that clientelism is not really a differentiating factor between both parties. </w:t>
      </w:r>
    </w:p>
    <w:p w14:paraId="787C5993" w14:textId="11D5972C" w:rsidR="001D0509" w:rsidRDefault="001D0509" w:rsidP="00982778">
      <w:pPr>
        <w:spacing w:line="360" w:lineRule="auto"/>
        <w:ind w:firstLine="708"/>
        <w:jc w:val="both"/>
        <w:rPr>
          <w:lang w:val="en-US"/>
        </w:rPr>
      </w:pPr>
      <w:r>
        <w:rPr>
          <w:lang w:val="en-US"/>
        </w:rPr>
        <w:t xml:space="preserve">Lastly, in model 3 an interaction variable was added. The interaction variable, as shown in table 9, is not significant in Venezuela. The interaction variable shows whether ideology as </w:t>
      </w:r>
      <w:r>
        <w:rPr>
          <w:lang w:val="en-US"/>
        </w:rPr>
        <w:lastRenderedPageBreak/>
        <w:t xml:space="preserve">a predictor of voting behavior becomes less important if there is a higher degree of clientelism, meaning that an individual has been offered a benefit in exchange for their vote. This is however not the case. In addition to this, in model 3, left-right placement is no longer significant. Clientelism was not significant starting in model 1, and the same holds true up to model 3. </w:t>
      </w:r>
      <w:r w:rsidR="007E5001">
        <w:rPr>
          <w:lang w:val="en-US"/>
        </w:rPr>
        <w:t>It can however be seen that the B value of clientelism in model 3 is .405, while it is negative in the first two models. This could mean that for the voters that were offered a benefit, and therefore score a 1 on clientelism, clientelism does predict their voting behavior. This is in line with the hypothesis that voters that are offered a benefit, use this an alternative voting rationale.</w:t>
      </w:r>
      <w:r w:rsidR="00266379">
        <w:rPr>
          <w:lang w:val="en-US"/>
        </w:rPr>
        <w:t xml:space="preserve"> It should however be noted that this value is not significant, p &lt; .05.</w:t>
      </w:r>
    </w:p>
    <w:p w14:paraId="54C57AEC" w14:textId="017A1557" w:rsidR="00A057AF" w:rsidRDefault="00A057AF" w:rsidP="00982778">
      <w:pPr>
        <w:spacing w:line="360" w:lineRule="auto"/>
        <w:ind w:firstLine="708"/>
        <w:jc w:val="both"/>
        <w:rPr>
          <w:lang w:val="en-US"/>
        </w:rPr>
      </w:pPr>
      <w:r>
        <w:rPr>
          <w:lang w:val="en-US"/>
        </w:rPr>
        <w:t xml:space="preserve">It </w:t>
      </w:r>
      <w:r w:rsidR="00266379">
        <w:rPr>
          <w:lang w:val="en-US"/>
        </w:rPr>
        <w:t>should</w:t>
      </w:r>
      <w:r>
        <w:rPr>
          <w:lang w:val="en-US"/>
        </w:rPr>
        <w:t xml:space="preserve"> therefore be concluded that clientelism does not influence the voting behavior in </w:t>
      </w:r>
      <w:r w:rsidR="001D0509">
        <w:rPr>
          <w:lang w:val="en-US"/>
        </w:rPr>
        <w:t>Venezuela</w:t>
      </w:r>
      <w:r>
        <w:rPr>
          <w:lang w:val="en-US"/>
        </w:rPr>
        <w:t xml:space="preserve">, as this is not significant in all three models in table </w:t>
      </w:r>
      <w:r w:rsidR="001D0509">
        <w:rPr>
          <w:lang w:val="en-US"/>
        </w:rPr>
        <w:t>9</w:t>
      </w:r>
      <w:r>
        <w:rPr>
          <w:lang w:val="en-US"/>
        </w:rPr>
        <w:t xml:space="preserve">. The frequencies table in the appendix (table 10) shows that the level of clientelism in </w:t>
      </w:r>
      <w:r w:rsidR="001D0509">
        <w:rPr>
          <w:lang w:val="en-US"/>
        </w:rPr>
        <w:t>Venezuela</w:t>
      </w:r>
      <w:r>
        <w:rPr>
          <w:lang w:val="en-US"/>
        </w:rPr>
        <w:t xml:space="preserve"> is 3</w:t>
      </w:r>
      <w:r w:rsidR="001D0509">
        <w:rPr>
          <w:lang w:val="en-US"/>
        </w:rPr>
        <w:t>.5</w:t>
      </w:r>
      <w:r>
        <w:rPr>
          <w:lang w:val="en-US"/>
        </w:rPr>
        <w:t xml:space="preserve">%. This means that of the analyzed cases in </w:t>
      </w:r>
      <w:r w:rsidR="001D0509">
        <w:rPr>
          <w:lang w:val="en-US"/>
        </w:rPr>
        <w:t>Venezuela</w:t>
      </w:r>
      <w:r>
        <w:rPr>
          <w:lang w:val="en-US"/>
        </w:rPr>
        <w:t>, 3</w:t>
      </w:r>
      <w:r w:rsidR="001D0509">
        <w:rPr>
          <w:lang w:val="en-US"/>
        </w:rPr>
        <w:t>.5</w:t>
      </w:r>
      <w:r>
        <w:rPr>
          <w:lang w:val="en-US"/>
        </w:rPr>
        <w:t xml:space="preserve">% of the valid respondents has stated that they were offered a benefit in exchange for their vote. This percentage however is quite low if compared to research that looks at the amount of clientelism in a country. The Americas Barometer insights namely shows that the percentage of </w:t>
      </w:r>
      <w:r w:rsidR="001D0509">
        <w:rPr>
          <w:lang w:val="en-US"/>
        </w:rPr>
        <w:t xml:space="preserve">clientelism in Venezuela </w:t>
      </w:r>
      <w:r>
        <w:rPr>
          <w:lang w:val="en-US"/>
        </w:rPr>
        <w:t>is 1</w:t>
      </w:r>
      <w:r w:rsidR="001D0509">
        <w:rPr>
          <w:lang w:val="en-US"/>
        </w:rPr>
        <w:t>1.6</w:t>
      </w:r>
      <w:r>
        <w:rPr>
          <w:lang w:val="en-US"/>
        </w:rPr>
        <w:t>%, which differs significantly from the 3</w:t>
      </w:r>
      <w:r w:rsidR="001D0509">
        <w:rPr>
          <w:lang w:val="en-US"/>
        </w:rPr>
        <w:t>.5</w:t>
      </w:r>
      <w:r>
        <w:rPr>
          <w:lang w:val="en-US"/>
        </w:rPr>
        <w:t>% as a response in the dataset used in this analysis (</w:t>
      </w:r>
      <w:proofErr w:type="spellStart"/>
      <w:r>
        <w:rPr>
          <w:lang w:val="en-US"/>
        </w:rPr>
        <w:t>Faughnan</w:t>
      </w:r>
      <w:proofErr w:type="spellEnd"/>
      <w:r>
        <w:rPr>
          <w:lang w:val="en-US"/>
        </w:rPr>
        <w:t xml:space="preserve"> &amp; Zechmeister, 2011). </w:t>
      </w:r>
    </w:p>
    <w:p w14:paraId="43A7FDF8" w14:textId="77777777" w:rsidR="000613D6" w:rsidRDefault="000613D6">
      <w:pPr>
        <w:rPr>
          <w:lang w:val="en-US"/>
        </w:rPr>
        <w:sectPr w:rsidR="000613D6" w:rsidSect="000613D6">
          <w:pgSz w:w="11906" w:h="16838"/>
          <w:pgMar w:top="1417" w:right="1417" w:bottom="1417" w:left="1417" w:header="708" w:footer="708" w:gutter="0"/>
          <w:cols w:space="708"/>
          <w:docGrid w:linePitch="360"/>
        </w:sectPr>
      </w:pPr>
    </w:p>
    <w:p w14:paraId="5F9261BE" w14:textId="1EC6FC72" w:rsidR="00E90463" w:rsidRDefault="00E90463">
      <w:pPr>
        <w:rPr>
          <w:lang w:val="en-US"/>
        </w:rPr>
      </w:pPr>
    </w:p>
    <w:tbl>
      <w:tblPr>
        <w:tblStyle w:val="Tabelraster"/>
        <w:tblpPr w:leftFromText="141" w:rightFromText="141" w:vertAnchor="page" w:horzAnchor="margin" w:tblpY="250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499"/>
        <w:gridCol w:w="3695"/>
        <w:gridCol w:w="4164"/>
        <w:gridCol w:w="4339"/>
      </w:tblGrid>
      <w:tr w:rsidR="003F4187" w14:paraId="1A7F4774" w14:textId="77777777" w:rsidTr="000613D6">
        <w:tc>
          <w:tcPr>
            <w:tcW w:w="1297" w:type="dxa"/>
            <w:tcBorders>
              <w:bottom w:val="nil"/>
            </w:tcBorders>
          </w:tcPr>
          <w:p w14:paraId="18E11985" w14:textId="77777777" w:rsidR="00E90463" w:rsidRPr="000E7F86" w:rsidRDefault="00E90463" w:rsidP="00B1500E">
            <w:pPr>
              <w:jc w:val="center"/>
              <w:rPr>
                <w:b/>
                <w:bCs/>
                <w:lang w:val="en-US"/>
              </w:rPr>
            </w:pPr>
          </w:p>
        </w:tc>
        <w:tc>
          <w:tcPr>
            <w:tcW w:w="4194" w:type="dxa"/>
            <w:gridSpan w:val="2"/>
            <w:tcBorders>
              <w:bottom w:val="nil"/>
            </w:tcBorders>
          </w:tcPr>
          <w:p w14:paraId="0E9CBE11" w14:textId="77777777" w:rsidR="00E90463" w:rsidRDefault="00E90463" w:rsidP="00B1500E">
            <w:pPr>
              <w:jc w:val="center"/>
            </w:pPr>
            <w:r>
              <w:t>Model 1</w:t>
            </w:r>
          </w:p>
        </w:tc>
        <w:tc>
          <w:tcPr>
            <w:tcW w:w="4164" w:type="dxa"/>
            <w:tcBorders>
              <w:bottom w:val="nil"/>
            </w:tcBorders>
          </w:tcPr>
          <w:p w14:paraId="2E343A60" w14:textId="77777777" w:rsidR="00E90463" w:rsidRDefault="00E90463" w:rsidP="00B1500E">
            <w:pPr>
              <w:jc w:val="center"/>
            </w:pPr>
            <w:r>
              <w:t>Model 2</w:t>
            </w:r>
          </w:p>
        </w:tc>
        <w:tc>
          <w:tcPr>
            <w:tcW w:w="4339" w:type="dxa"/>
            <w:tcBorders>
              <w:bottom w:val="nil"/>
            </w:tcBorders>
          </w:tcPr>
          <w:p w14:paraId="24B04CCE" w14:textId="77777777" w:rsidR="00E90463" w:rsidRDefault="00E90463" w:rsidP="00B1500E">
            <w:pPr>
              <w:jc w:val="center"/>
            </w:pPr>
            <w:r>
              <w:t>Model 3</w:t>
            </w:r>
          </w:p>
        </w:tc>
      </w:tr>
      <w:tr w:rsidR="003F4187" w:rsidRPr="0074714F" w14:paraId="352161E1" w14:textId="77777777" w:rsidTr="000613D6">
        <w:tc>
          <w:tcPr>
            <w:tcW w:w="1796" w:type="dxa"/>
            <w:gridSpan w:val="2"/>
            <w:tcBorders>
              <w:top w:val="nil"/>
              <w:bottom w:val="single" w:sz="4" w:space="0" w:color="auto"/>
            </w:tcBorders>
          </w:tcPr>
          <w:p w14:paraId="1FE4E959" w14:textId="77777777" w:rsidR="00E90463" w:rsidRDefault="00E90463" w:rsidP="00B1500E">
            <w:pPr>
              <w:jc w:val="center"/>
              <w:rPr>
                <w:b/>
                <w:bCs/>
              </w:rPr>
            </w:pPr>
            <w:r>
              <w:rPr>
                <w:b/>
                <w:bCs/>
              </w:rPr>
              <w:t>Venezuela</w:t>
            </w:r>
          </w:p>
          <w:p w14:paraId="2BD8C001" w14:textId="77777777" w:rsidR="00E90463" w:rsidRDefault="00E90463" w:rsidP="00B1500E">
            <w:pPr>
              <w:jc w:val="center"/>
            </w:pPr>
          </w:p>
        </w:tc>
        <w:tc>
          <w:tcPr>
            <w:tcW w:w="3695" w:type="dxa"/>
            <w:tcBorders>
              <w:top w:val="nil"/>
              <w:bottom w:val="single" w:sz="4" w:space="0" w:color="auto"/>
            </w:tcBorders>
          </w:tcPr>
          <w:p w14:paraId="354ABF31" w14:textId="4714E0E2" w:rsidR="00E90463" w:rsidRPr="00C4761A" w:rsidRDefault="008122F5" w:rsidP="00B1500E">
            <w:pPr>
              <w:jc w:val="center"/>
              <w:rPr>
                <w:vertAlign w:val="superscript"/>
              </w:rPr>
            </w:pPr>
            <w:proofErr w:type="spellStart"/>
            <w:r>
              <w:t>Gran</w:t>
            </w:r>
            <w:proofErr w:type="spellEnd"/>
            <w:r>
              <w:t xml:space="preserve"> Polo </w:t>
            </w:r>
            <w:proofErr w:type="spellStart"/>
            <w:r>
              <w:t>Patriotico</w:t>
            </w:r>
            <w:r w:rsidR="00E90463">
              <w:rPr>
                <w:vertAlign w:val="superscript"/>
              </w:rPr>
              <w:t>j</w:t>
            </w:r>
            <w:proofErr w:type="spellEnd"/>
          </w:p>
        </w:tc>
        <w:tc>
          <w:tcPr>
            <w:tcW w:w="4164" w:type="dxa"/>
            <w:tcBorders>
              <w:top w:val="nil"/>
              <w:bottom w:val="single" w:sz="4" w:space="0" w:color="auto"/>
            </w:tcBorders>
          </w:tcPr>
          <w:p w14:paraId="0F958E50" w14:textId="394F9975" w:rsidR="00E90463" w:rsidRPr="00C4761A" w:rsidRDefault="008122F5" w:rsidP="00B1500E">
            <w:pPr>
              <w:jc w:val="center"/>
              <w:rPr>
                <w:vertAlign w:val="superscript"/>
                <w:lang w:val="en-US"/>
              </w:rPr>
            </w:pPr>
            <w:proofErr w:type="spellStart"/>
            <w:r>
              <w:t>Gran</w:t>
            </w:r>
            <w:proofErr w:type="spellEnd"/>
            <w:r>
              <w:t xml:space="preserve"> Polo </w:t>
            </w:r>
            <w:proofErr w:type="spellStart"/>
            <w:r>
              <w:t>Patriotico</w:t>
            </w:r>
            <w:r>
              <w:rPr>
                <w:vertAlign w:val="superscript"/>
              </w:rPr>
              <w:t>j</w:t>
            </w:r>
            <w:proofErr w:type="spellEnd"/>
          </w:p>
        </w:tc>
        <w:tc>
          <w:tcPr>
            <w:tcW w:w="4339" w:type="dxa"/>
            <w:tcBorders>
              <w:top w:val="nil"/>
              <w:bottom w:val="single" w:sz="4" w:space="0" w:color="auto"/>
            </w:tcBorders>
          </w:tcPr>
          <w:p w14:paraId="7781442D" w14:textId="3CFB972C" w:rsidR="00E90463" w:rsidRPr="00C4761A" w:rsidRDefault="008122F5" w:rsidP="00B1500E">
            <w:pPr>
              <w:jc w:val="center"/>
              <w:rPr>
                <w:vertAlign w:val="superscript"/>
                <w:lang w:val="en-US"/>
              </w:rPr>
            </w:pPr>
            <w:proofErr w:type="spellStart"/>
            <w:r>
              <w:t>Gran</w:t>
            </w:r>
            <w:proofErr w:type="spellEnd"/>
            <w:r>
              <w:t xml:space="preserve"> Polo </w:t>
            </w:r>
            <w:proofErr w:type="spellStart"/>
            <w:r>
              <w:t>Patriotico</w:t>
            </w:r>
            <w:r>
              <w:rPr>
                <w:vertAlign w:val="superscript"/>
              </w:rPr>
              <w:t>j</w:t>
            </w:r>
            <w:proofErr w:type="spellEnd"/>
          </w:p>
        </w:tc>
      </w:tr>
      <w:tr w:rsidR="003F4187" w14:paraId="5B7B2A02" w14:textId="77777777" w:rsidTr="000613D6">
        <w:tc>
          <w:tcPr>
            <w:tcW w:w="1297" w:type="dxa"/>
            <w:tcBorders>
              <w:top w:val="single" w:sz="4" w:space="0" w:color="auto"/>
            </w:tcBorders>
          </w:tcPr>
          <w:p w14:paraId="5CB4C9C8" w14:textId="77777777" w:rsidR="00E90463" w:rsidRDefault="00E90463" w:rsidP="00B1500E">
            <w:pPr>
              <w:jc w:val="right"/>
            </w:pPr>
            <w:proofErr w:type="spellStart"/>
            <w:r>
              <w:t>Intercept</w:t>
            </w:r>
            <w:proofErr w:type="spellEnd"/>
          </w:p>
        </w:tc>
        <w:tc>
          <w:tcPr>
            <w:tcW w:w="499" w:type="dxa"/>
            <w:tcBorders>
              <w:top w:val="single" w:sz="4" w:space="0" w:color="auto"/>
            </w:tcBorders>
          </w:tcPr>
          <w:p w14:paraId="1EADDDB7" w14:textId="77777777" w:rsidR="00E90463" w:rsidRDefault="00E90463" w:rsidP="00B1500E">
            <w:pPr>
              <w:jc w:val="center"/>
            </w:pPr>
            <w:r>
              <w:t>B</w:t>
            </w:r>
          </w:p>
        </w:tc>
        <w:tc>
          <w:tcPr>
            <w:tcW w:w="3695" w:type="dxa"/>
            <w:tcBorders>
              <w:top w:val="single" w:sz="4" w:space="0" w:color="auto"/>
            </w:tcBorders>
          </w:tcPr>
          <w:p w14:paraId="0F1F8A14" w14:textId="44394436" w:rsidR="00E90463" w:rsidRDefault="00E90463" w:rsidP="00B1500E">
            <w:pPr>
              <w:jc w:val="center"/>
            </w:pPr>
            <w:r>
              <w:t>4.765***</w:t>
            </w:r>
          </w:p>
        </w:tc>
        <w:tc>
          <w:tcPr>
            <w:tcW w:w="4164" w:type="dxa"/>
            <w:tcBorders>
              <w:top w:val="single" w:sz="4" w:space="0" w:color="auto"/>
            </w:tcBorders>
          </w:tcPr>
          <w:p w14:paraId="4800D783" w14:textId="6D5046D3" w:rsidR="00E90463" w:rsidRDefault="00E90463" w:rsidP="00B1500E">
            <w:pPr>
              <w:jc w:val="center"/>
            </w:pPr>
            <w:r>
              <w:t>5.825***</w:t>
            </w:r>
          </w:p>
        </w:tc>
        <w:tc>
          <w:tcPr>
            <w:tcW w:w="4339" w:type="dxa"/>
            <w:tcBorders>
              <w:top w:val="single" w:sz="4" w:space="0" w:color="auto"/>
            </w:tcBorders>
          </w:tcPr>
          <w:p w14:paraId="6358A9E9" w14:textId="46E2733B" w:rsidR="00E90463" w:rsidRDefault="00E90463" w:rsidP="00B1500E">
            <w:pPr>
              <w:jc w:val="center"/>
            </w:pPr>
            <w:r>
              <w:t>4.600</w:t>
            </w:r>
          </w:p>
        </w:tc>
      </w:tr>
      <w:tr w:rsidR="003F4187" w14:paraId="55D56032" w14:textId="77777777" w:rsidTr="000613D6">
        <w:tc>
          <w:tcPr>
            <w:tcW w:w="1297" w:type="dxa"/>
          </w:tcPr>
          <w:p w14:paraId="1F076AD1" w14:textId="77777777" w:rsidR="00E90463" w:rsidRDefault="00E90463" w:rsidP="00B1500E">
            <w:pPr>
              <w:jc w:val="right"/>
            </w:pPr>
          </w:p>
        </w:tc>
        <w:tc>
          <w:tcPr>
            <w:tcW w:w="499" w:type="dxa"/>
          </w:tcPr>
          <w:p w14:paraId="7A999077" w14:textId="77777777" w:rsidR="00E90463" w:rsidRDefault="00E90463" w:rsidP="00B1500E">
            <w:pPr>
              <w:jc w:val="center"/>
            </w:pPr>
            <w:r>
              <w:t>SE</w:t>
            </w:r>
          </w:p>
        </w:tc>
        <w:tc>
          <w:tcPr>
            <w:tcW w:w="3695" w:type="dxa"/>
          </w:tcPr>
          <w:p w14:paraId="70481C70" w14:textId="77777777" w:rsidR="00E90463" w:rsidRDefault="00E90463" w:rsidP="00B1500E">
            <w:pPr>
              <w:jc w:val="center"/>
            </w:pPr>
            <w:r>
              <w:t>1.037</w:t>
            </w:r>
          </w:p>
        </w:tc>
        <w:tc>
          <w:tcPr>
            <w:tcW w:w="4164" w:type="dxa"/>
          </w:tcPr>
          <w:p w14:paraId="1977F498" w14:textId="77777777" w:rsidR="00E90463" w:rsidRDefault="00E90463" w:rsidP="00B1500E">
            <w:pPr>
              <w:jc w:val="center"/>
            </w:pPr>
            <w:r>
              <w:t>1.167</w:t>
            </w:r>
          </w:p>
        </w:tc>
        <w:tc>
          <w:tcPr>
            <w:tcW w:w="4339" w:type="dxa"/>
          </w:tcPr>
          <w:p w14:paraId="29EF2118" w14:textId="77777777" w:rsidR="00E90463" w:rsidRDefault="00E90463" w:rsidP="00B1500E">
            <w:pPr>
              <w:jc w:val="center"/>
            </w:pPr>
            <w:r>
              <w:t>3.072</w:t>
            </w:r>
          </w:p>
        </w:tc>
      </w:tr>
      <w:tr w:rsidR="003F4187" w14:paraId="51FC3D8C" w14:textId="77777777" w:rsidTr="000613D6">
        <w:tc>
          <w:tcPr>
            <w:tcW w:w="1297" w:type="dxa"/>
          </w:tcPr>
          <w:p w14:paraId="75D84D21" w14:textId="77777777" w:rsidR="00E90463" w:rsidRDefault="00E90463" w:rsidP="00B1500E">
            <w:pPr>
              <w:jc w:val="right"/>
            </w:pPr>
            <w:proofErr w:type="spellStart"/>
            <w:r>
              <w:t>Ideology</w:t>
            </w:r>
            <w:proofErr w:type="spellEnd"/>
          </w:p>
        </w:tc>
        <w:tc>
          <w:tcPr>
            <w:tcW w:w="499" w:type="dxa"/>
          </w:tcPr>
          <w:p w14:paraId="0613EB92" w14:textId="77777777" w:rsidR="00E90463" w:rsidRDefault="00E90463" w:rsidP="00B1500E">
            <w:pPr>
              <w:jc w:val="center"/>
            </w:pPr>
            <w:r>
              <w:t>B</w:t>
            </w:r>
          </w:p>
        </w:tc>
        <w:tc>
          <w:tcPr>
            <w:tcW w:w="3695" w:type="dxa"/>
          </w:tcPr>
          <w:p w14:paraId="4540E7D3" w14:textId="4453E4E2" w:rsidR="00E90463" w:rsidRDefault="008122F5" w:rsidP="00B1500E">
            <w:pPr>
              <w:jc w:val="center"/>
            </w:pPr>
            <w:r>
              <w:t>-</w:t>
            </w:r>
            <w:r w:rsidR="00E90463">
              <w:t>.690***</w:t>
            </w:r>
          </w:p>
        </w:tc>
        <w:tc>
          <w:tcPr>
            <w:tcW w:w="4164" w:type="dxa"/>
          </w:tcPr>
          <w:p w14:paraId="660A74CC" w14:textId="181815A3" w:rsidR="00E90463" w:rsidRDefault="008122F5" w:rsidP="00B1500E">
            <w:pPr>
              <w:jc w:val="center"/>
            </w:pPr>
            <w:r>
              <w:t>-</w:t>
            </w:r>
            <w:r w:rsidR="00E90463">
              <w:t>.706***</w:t>
            </w:r>
          </w:p>
        </w:tc>
        <w:tc>
          <w:tcPr>
            <w:tcW w:w="4339" w:type="dxa"/>
          </w:tcPr>
          <w:p w14:paraId="3A2FAC92" w14:textId="522D9E93" w:rsidR="00E90463" w:rsidRDefault="008122F5" w:rsidP="00B1500E">
            <w:pPr>
              <w:jc w:val="center"/>
            </w:pPr>
            <w:r>
              <w:t>-</w:t>
            </w:r>
            <w:r w:rsidR="00E90463">
              <w:t>.530</w:t>
            </w:r>
          </w:p>
        </w:tc>
      </w:tr>
      <w:tr w:rsidR="003F4187" w14:paraId="332701F7" w14:textId="77777777" w:rsidTr="000613D6">
        <w:tc>
          <w:tcPr>
            <w:tcW w:w="1297" w:type="dxa"/>
          </w:tcPr>
          <w:p w14:paraId="54D1FBE6" w14:textId="77777777" w:rsidR="00E90463" w:rsidRDefault="00E90463" w:rsidP="00B1500E">
            <w:pPr>
              <w:jc w:val="right"/>
            </w:pPr>
          </w:p>
        </w:tc>
        <w:tc>
          <w:tcPr>
            <w:tcW w:w="499" w:type="dxa"/>
          </w:tcPr>
          <w:p w14:paraId="16B990CE" w14:textId="77777777" w:rsidR="00E90463" w:rsidRDefault="00E90463" w:rsidP="00B1500E">
            <w:pPr>
              <w:jc w:val="center"/>
            </w:pPr>
            <w:r>
              <w:t>SE</w:t>
            </w:r>
          </w:p>
        </w:tc>
        <w:tc>
          <w:tcPr>
            <w:tcW w:w="3695" w:type="dxa"/>
          </w:tcPr>
          <w:p w14:paraId="67F4F80A" w14:textId="77777777" w:rsidR="00E90463" w:rsidRDefault="00E90463" w:rsidP="00B1500E">
            <w:pPr>
              <w:jc w:val="center"/>
            </w:pPr>
            <w:r>
              <w:t>.043</w:t>
            </w:r>
          </w:p>
        </w:tc>
        <w:tc>
          <w:tcPr>
            <w:tcW w:w="4164" w:type="dxa"/>
          </w:tcPr>
          <w:p w14:paraId="3BDC833B" w14:textId="77777777" w:rsidR="00E90463" w:rsidRDefault="00E90463" w:rsidP="00B1500E">
            <w:pPr>
              <w:jc w:val="center"/>
            </w:pPr>
            <w:r>
              <w:t>.045</w:t>
            </w:r>
          </w:p>
        </w:tc>
        <w:tc>
          <w:tcPr>
            <w:tcW w:w="4339" w:type="dxa"/>
          </w:tcPr>
          <w:p w14:paraId="15A341FB" w14:textId="77777777" w:rsidR="00E90463" w:rsidRDefault="00E90463" w:rsidP="00B1500E">
            <w:pPr>
              <w:jc w:val="center"/>
            </w:pPr>
            <w:r>
              <w:t>.414</w:t>
            </w:r>
          </w:p>
        </w:tc>
      </w:tr>
      <w:tr w:rsidR="003F4187" w14:paraId="3B7DF7AF" w14:textId="77777777" w:rsidTr="000613D6">
        <w:tc>
          <w:tcPr>
            <w:tcW w:w="1297" w:type="dxa"/>
          </w:tcPr>
          <w:p w14:paraId="7A833B04" w14:textId="77777777" w:rsidR="00E90463" w:rsidRDefault="00E90463" w:rsidP="00B1500E">
            <w:pPr>
              <w:jc w:val="right"/>
            </w:pPr>
            <w:proofErr w:type="spellStart"/>
            <w:r>
              <w:t>Clientelism</w:t>
            </w:r>
            <w:proofErr w:type="spellEnd"/>
          </w:p>
        </w:tc>
        <w:tc>
          <w:tcPr>
            <w:tcW w:w="499" w:type="dxa"/>
          </w:tcPr>
          <w:p w14:paraId="177C03F0" w14:textId="77777777" w:rsidR="00E90463" w:rsidRDefault="00E90463" w:rsidP="00B1500E">
            <w:pPr>
              <w:jc w:val="center"/>
            </w:pPr>
            <w:r>
              <w:t>B</w:t>
            </w:r>
          </w:p>
        </w:tc>
        <w:tc>
          <w:tcPr>
            <w:tcW w:w="3695" w:type="dxa"/>
          </w:tcPr>
          <w:p w14:paraId="0BAFCEDB" w14:textId="1C28AE55" w:rsidR="00E90463" w:rsidRDefault="008122F5" w:rsidP="00B1500E">
            <w:pPr>
              <w:jc w:val="center"/>
            </w:pPr>
            <w:r>
              <w:t>-</w:t>
            </w:r>
            <w:r w:rsidR="00E90463">
              <w:t>.334</w:t>
            </w:r>
          </w:p>
        </w:tc>
        <w:tc>
          <w:tcPr>
            <w:tcW w:w="4164" w:type="dxa"/>
          </w:tcPr>
          <w:p w14:paraId="729F51AA" w14:textId="67A831E5" w:rsidR="00E90463" w:rsidRDefault="008122F5" w:rsidP="00B1500E">
            <w:pPr>
              <w:jc w:val="center"/>
            </w:pPr>
            <w:r>
              <w:t>-</w:t>
            </w:r>
            <w:r w:rsidR="00E90463">
              <w:t>.220</w:t>
            </w:r>
          </w:p>
        </w:tc>
        <w:tc>
          <w:tcPr>
            <w:tcW w:w="4339" w:type="dxa"/>
          </w:tcPr>
          <w:p w14:paraId="650CEA1B" w14:textId="461C7A06" w:rsidR="00E90463" w:rsidRDefault="00E90463" w:rsidP="00B1500E">
            <w:pPr>
              <w:jc w:val="center"/>
            </w:pPr>
            <w:r>
              <w:t>.405</w:t>
            </w:r>
          </w:p>
        </w:tc>
      </w:tr>
      <w:tr w:rsidR="003F4187" w14:paraId="4BEC2883" w14:textId="77777777" w:rsidTr="000613D6">
        <w:tc>
          <w:tcPr>
            <w:tcW w:w="1297" w:type="dxa"/>
          </w:tcPr>
          <w:p w14:paraId="6A93C14C" w14:textId="77777777" w:rsidR="00E90463" w:rsidRDefault="00E90463" w:rsidP="00B1500E">
            <w:pPr>
              <w:jc w:val="right"/>
            </w:pPr>
          </w:p>
        </w:tc>
        <w:tc>
          <w:tcPr>
            <w:tcW w:w="499" w:type="dxa"/>
          </w:tcPr>
          <w:p w14:paraId="416B80D0" w14:textId="77777777" w:rsidR="00E90463" w:rsidRDefault="00E90463" w:rsidP="00B1500E">
            <w:pPr>
              <w:jc w:val="center"/>
            </w:pPr>
            <w:r>
              <w:t>SE</w:t>
            </w:r>
          </w:p>
        </w:tc>
        <w:tc>
          <w:tcPr>
            <w:tcW w:w="3695" w:type="dxa"/>
          </w:tcPr>
          <w:p w14:paraId="54397D3C" w14:textId="77777777" w:rsidR="00E90463" w:rsidRDefault="00E90463" w:rsidP="00B1500E">
            <w:pPr>
              <w:jc w:val="center"/>
            </w:pPr>
            <w:r>
              <w:t>.499</w:t>
            </w:r>
          </w:p>
        </w:tc>
        <w:tc>
          <w:tcPr>
            <w:tcW w:w="4164" w:type="dxa"/>
          </w:tcPr>
          <w:p w14:paraId="3C864030" w14:textId="77777777" w:rsidR="00E90463" w:rsidRDefault="00E90463" w:rsidP="00B1500E">
            <w:pPr>
              <w:jc w:val="center"/>
            </w:pPr>
            <w:r>
              <w:t>.501</w:t>
            </w:r>
          </w:p>
        </w:tc>
        <w:tc>
          <w:tcPr>
            <w:tcW w:w="4339" w:type="dxa"/>
          </w:tcPr>
          <w:p w14:paraId="05593FAB" w14:textId="77777777" w:rsidR="00E90463" w:rsidRDefault="00E90463" w:rsidP="00B1500E">
            <w:pPr>
              <w:jc w:val="center"/>
            </w:pPr>
            <w:r>
              <w:t>1.538</w:t>
            </w:r>
          </w:p>
        </w:tc>
      </w:tr>
      <w:tr w:rsidR="003F4187" w14:paraId="68809026" w14:textId="77777777" w:rsidTr="000613D6">
        <w:tc>
          <w:tcPr>
            <w:tcW w:w="1297" w:type="dxa"/>
          </w:tcPr>
          <w:p w14:paraId="3DDAF591" w14:textId="77777777" w:rsidR="00E90463" w:rsidRDefault="00E90463" w:rsidP="00B1500E">
            <w:pPr>
              <w:jc w:val="right"/>
            </w:pPr>
            <w:proofErr w:type="spellStart"/>
            <w:r>
              <w:t>Sex</w:t>
            </w:r>
            <w:proofErr w:type="spellEnd"/>
          </w:p>
        </w:tc>
        <w:tc>
          <w:tcPr>
            <w:tcW w:w="499" w:type="dxa"/>
          </w:tcPr>
          <w:p w14:paraId="140B9C90" w14:textId="77777777" w:rsidR="00E90463" w:rsidRDefault="00E90463" w:rsidP="00B1500E">
            <w:pPr>
              <w:jc w:val="center"/>
            </w:pPr>
            <w:r>
              <w:t>B</w:t>
            </w:r>
          </w:p>
        </w:tc>
        <w:tc>
          <w:tcPr>
            <w:tcW w:w="3695" w:type="dxa"/>
          </w:tcPr>
          <w:p w14:paraId="1C81EE79" w14:textId="77777777" w:rsidR="00E90463" w:rsidRDefault="00E90463" w:rsidP="00B1500E">
            <w:pPr>
              <w:jc w:val="center"/>
            </w:pPr>
          </w:p>
        </w:tc>
        <w:tc>
          <w:tcPr>
            <w:tcW w:w="4164" w:type="dxa"/>
          </w:tcPr>
          <w:p w14:paraId="3FA6473D" w14:textId="1073C06E" w:rsidR="00E90463" w:rsidRDefault="00E90463" w:rsidP="00B1500E">
            <w:pPr>
              <w:jc w:val="center"/>
            </w:pPr>
            <w:r>
              <w:t>.375*</w:t>
            </w:r>
          </w:p>
        </w:tc>
        <w:tc>
          <w:tcPr>
            <w:tcW w:w="4339" w:type="dxa"/>
          </w:tcPr>
          <w:p w14:paraId="6907BA3C" w14:textId="6764E7DD" w:rsidR="00E90463" w:rsidRDefault="00E90463" w:rsidP="00B1500E">
            <w:pPr>
              <w:jc w:val="center"/>
            </w:pPr>
            <w:r>
              <w:t>.375*</w:t>
            </w:r>
          </w:p>
        </w:tc>
      </w:tr>
      <w:tr w:rsidR="003F4187" w14:paraId="1B8A988F" w14:textId="77777777" w:rsidTr="000613D6">
        <w:tc>
          <w:tcPr>
            <w:tcW w:w="1297" w:type="dxa"/>
          </w:tcPr>
          <w:p w14:paraId="2726E16A" w14:textId="77777777" w:rsidR="00E90463" w:rsidRDefault="00E90463" w:rsidP="00B1500E">
            <w:pPr>
              <w:jc w:val="right"/>
            </w:pPr>
          </w:p>
        </w:tc>
        <w:tc>
          <w:tcPr>
            <w:tcW w:w="499" w:type="dxa"/>
          </w:tcPr>
          <w:p w14:paraId="19A270A8" w14:textId="77777777" w:rsidR="00E90463" w:rsidRDefault="00E90463" w:rsidP="00B1500E">
            <w:pPr>
              <w:jc w:val="center"/>
            </w:pPr>
            <w:r>
              <w:t>SE</w:t>
            </w:r>
          </w:p>
        </w:tc>
        <w:tc>
          <w:tcPr>
            <w:tcW w:w="3695" w:type="dxa"/>
          </w:tcPr>
          <w:p w14:paraId="07C8AC02" w14:textId="77777777" w:rsidR="00E90463" w:rsidRDefault="00E90463" w:rsidP="00B1500E">
            <w:pPr>
              <w:jc w:val="center"/>
            </w:pPr>
          </w:p>
        </w:tc>
        <w:tc>
          <w:tcPr>
            <w:tcW w:w="4164" w:type="dxa"/>
          </w:tcPr>
          <w:p w14:paraId="387B8D70" w14:textId="77777777" w:rsidR="00E90463" w:rsidRDefault="00E90463" w:rsidP="00B1500E">
            <w:pPr>
              <w:jc w:val="center"/>
            </w:pPr>
            <w:r>
              <w:t>.200</w:t>
            </w:r>
          </w:p>
        </w:tc>
        <w:tc>
          <w:tcPr>
            <w:tcW w:w="4339" w:type="dxa"/>
          </w:tcPr>
          <w:p w14:paraId="76EDCAD1" w14:textId="77777777" w:rsidR="00E90463" w:rsidRDefault="00E90463" w:rsidP="00B1500E">
            <w:pPr>
              <w:jc w:val="center"/>
            </w:pPr>
            <w:r>
              <w:t>.200</w:t>
            </w:r>
          </w:p>
        </w:tc>
      </w:tr>
      <w:tr w:rsidR="003F4187" w14:paraId="4A707989" w14:textId="77777777" w:rsidTr="000613D6">
        <w:tc>
          <w:tcPr>
            <w:tcW w:w="1297" w:type="dxa"/>
          </w:tcPr>
          <w:p w14:paraId="2F0B5754" w14:textId="77777777" w:rsidR="00E90463" w:rsidRDefault="00E90463" w:rsidP="00B1500E">
            <w:pPr>
              <w:jc w:val="right"/>
            </w:pPr>
            <w:r>
              <w:t>Age</w:t>
            </w:r>
          </w:p>
        </w:tc>
        <w:tc>
          <w:tcPr>
            <w:tcW w:w="499" w:type="dxa"/>
          </w:tcPr>
          <w:p w14:paraId="6121FFE4" w14:textId="77777777" w:rsidR="00E90463" w:rsidRDefault="00E90463" w:rsidP="00B1500E">
            <w:pPr>
              <w:jc w:val="center"/>
            </w:pPr>
            <w:r>
              <w:t>B</w:t>
            </w:r>
          </w:p>
        </w:tc>
        <w:tc>
          <w:tcPr>
            <w:tcW w:w="3695" w:type="dxa"/>
          </w:tcPr>
          <w:p w14:paraId="7062A784" w14:textId="77777777" w:rsidR="00E90463" w:rsidRDefault="00E90463" w:rsidP="00B1500E">
            <w:pPr>
              <w:jc w:val="center"/>
            </w:pPr>
          </w:p>
        </w:tc>
        <w:tc>
          <w:tcPr>
            <w:tcW w:w="4164" w:type="dxa"/>
          </w:tcPr>
          <w:p w14:paraId="13C15D0E" w14:textId="1182C636" w:rsidR="00E90463" w:rsidRDefault="00E90463" w:rsidP="00B1500E">
            <w:pPr>
              <w:jc w:val="center"/>
            </w:pPr>
            <w:r>
              <w:t>.001</w:t>
            </w:r>
          </w:p>
        </w:tc>
        <w:tc>
          <w:tcPr>
            <w:tcW w:w="4339" w:type="dxa"/>
          </w:tcPr>
          <w:p w14:paraId="7C1B9D5A" w14:textId="6750AFA0" w:rsidR="00E90463" w:rsidRDefault="00E90463" w:rsidP="00B1500E">
            <w:pPr>
              <w:jc w:val="center"/>
            </w:pPr>
            <w:r>
              <w:t>.001</w:t>
            </w:r>
          </w:p>
        </w:tc>
      </w:tr>
      <w:tr w:rsidR="003F4187" w14:paraId="7285A808" w14:textId="77777777" w:rsidTr="000613D6">
        <w:tc>
          <w:tcPr>
            <w:tcW w:w="1297" w:type="dxa"/>
          </w:tcPr>
          <w:p w14:paraId="57F34FB7" w14:textId="77777777" w:rsidR="00E90463" w:rsidRDefault="00E90463" w:rsidP="00B1500E">
            <w:pPr>
              <w:jc w:val="right"/>
            </w:pPr>
          </w:p>
        </w:tc>
        <w:tc>
          <w:tcPr>
            <w:tcW w:w="499" w:type="dxa"/>
          </w:tcPr>
          <w:p w14:paraId="2C45FC3E" w14:textId="77777777" w:rsidR="00E90463" w:rsidRDefault="00E90463" w:rsidP="00B1500E">
            <w:pPr>
              <w:jc w:val="center"/>
            </w:pPr>
            <w:r>
              <w:t>SE</w:t>
            </w:r>
          </w:p>
        </w:tc>
        <w:tc>
          <w:tcPr>
            <w:tcW w:w="3695" w:type="dxa"/>
          </w:tcPr>
          <w:p w14:paraId="13EAAB6C" w14:textId="77777777" w:rsidR="00E90463" w:rsidRDefault="00E90463" w:rsidP="00B1500E">
            <w:pPr>
              <w:jc w:val="center"/>
            </w:pPr>
          </w:p>
        </w:tc>
        <w:tc>
          <w:tcPr>
            <w:tcW w:w="4164" w:type="dxa"/>
          </w:tcPr>
          <w:p w14:paraId="2CBEF9FE" w14:textId="77777777" w:rsidR="00E90463" w:rsidRDefault="00E90463" w:rsidP="00B1500E">
            <w:pPr>
              <w:jc w:val="center"/>
            </w:pPr>
            <w:r>
              <w:t>.008</w:t>
            </w:r>
          </w:p>
        </w:tc>
        <w:tc>
          <w:tcPr>
            <w:tcW w:w="4339" w:type="dxa"/>
          </w:tcPr>
          <w:p w14:paraId="3589621C" w14:textId="77777777" w:rsidR="00E90463" w:rsidRDefault="00E90463" w:rsidP="00B1500E">
            <w:pPr>
              <w:jc w:val="center"/>
            </w:pPr>
            <w:r>
              <w:t>.008</w:t>
            </w:r>
          </w:p>
        </w:tc>
      </w:tr>
      <w:tr w:rsidR="003F4187" w14:paraId="1722CA15" w14:textId="77777777" w:rsidTr="000613D6">
        <w:tc>
          <w:tcPr>
            <w:tcW w:w="1297" w:type="dxa"/>
          </w:tcPr>
          <w:p w14:paraId="0C8C2F46" w14:textId="77777777" w:rsidR="00E90463" w:rsidRDefault="00E90463" w:rsidP="00B1500E">
            <w:pPr>
              <w:jc w:val="right"/>
            </w:pPr>
            <w:proofErr w:type="spellStart"/>
            <w:r>
              <w:t>Education</w:t>
            </w:r>
            <w:proofErr w:type="spellEnd"/>
          </w:p>
        </w:tc>
        <w:tc>
          <w:tcPr>
            <w:tcW w:w="499" w:type="dxa"/>
          </w:tcPr>
          <w:p w14:paraId="78FE4759" w14:textId="77777777" w:rsidR="00E90463" w:rsidRDefault="00E90463" w:rsidP="00B1500E">
            <w:pPr>
              <w:jc w:val="center"/>
            </w:pPr>
            <w:r>
              <w:t>B</w:t>
            </w:r>
          </w:p>
        </w:tc>
        <w:tc>
          <w:tcPr>
            <w:tcW w:w="3695" w:type="dxa"/>
          </w:tcPr>
          <w:p w14:paraId="4E042701" w14:textId="77777777" w:rsidR="00E90463" w:rsidRDefault="00E90463" w:rsidP="00B1500E">
            <w:pPr>
              <w:jc w:val="center"/>
            </w:pPr>
          </w:p>
        </w:tc>
        <w:tc>
          <w:tcPr>
            <w:tcW w:w="4164" w:type="dxa"/>
          </w:tcPr>
          <w:p w14:paraId="10592D01" w14:textId="0AAB912D" w:rsidR="00E90463" w:rsidRDefault="008122F5" w:rsidP="00B1500E">
            <w:pPr>
              <w:jc w:val="center"/>
            </w:pPr>
            <w:r>
              <w:t>-</w:t>
            </w:r>
            <w:r w:rsidR="00E90463">
              <w:t>.164***</w:t>
            </w:r>
          </w:p>
        </w:tc>
        <w:tc>
          <w:tcPr>
            <w:tcW w:w="4339" w:type="dxa"/>
          </w:tcPr>
          <w:p w14:paraId="48203875" w14:textId="3C4C1D1A" w:rsidR="00E90463" w:rsidRDefault="008122F5" w:rsidP="00B1500E">
            <w:pPr>
              <w:jc w:val="center"/>
            </w:pPr>
            <w:r>
              <w:t>-</w:t>
            </w:r>
            <w:r w:rsidR="00E90463">
              <w:t>.164***</w:t>
            </w:r>
          </w:p>
        </w:tc>
      </w:tr>
      <w:tr w:rsidR="003F4187" w14:paraId="0C5C5B47" w14:textId="77777777" w:rsidTr="000613D6">
        <w:tc>
          <w:tcPr>
            <w:tcW w:w="1297" w:type="dxa"/>
          </w:tcPr>
          <w:p w14:paraId="2CAF387C" w14:textId="77777777" w:rsidR="00E90463" w:rsidRDefault="00E90463" w:rsidP="00B1500E">
            <w:pPr>
              <w:jc w:val="right"/>
            </w:pPr>
          </w:p>
        </w:tc>
        <w:tc>
          <w:tcPr>
            <w:tcW w:w="499" w:type="dxa"/>
          </w:tcPr>
          <w:p w14:paraId="5916B101" w14:textId="77777777" w:rsidR="00E90463" w:rsidRDefault="00E90463" w:rsidP="00B1500E">
            <w:pPr>
              <w:jc w:val="center"/>
            </w:pPr>
            <w:r>
              <w:t>SE</w:t>
            </w:r>
          </w:p>
        </w:tc>
        <w:tc>
          <w:tcPr>
            <w:tcW w:w="3695" w:type="dxa"/>
          </w:tcPr>
          <w:p w14:paraId="569169E6" w14:textId="77777777" w:rsidR="00E90463" w:rsidRDefault="00E90463" w:rsidP="00B1500E">
            <w:pPr>
              <w:jc w:val="center"/>
            </w:pPr>
          </w:p>
        </w:tc>
        <w:tc>
          <w:tcPr>
            <w:tcW w:w="4164" w:type="dxa"/>
          </w:tcPr>
          <w:p w14:paraId="23988408" w14:textId="77777777" w:rsidR="00E90463" w:rsidRDefault="00E90463" w:rsidP="00B1500E">
            <w:pPr>
              <w:jc w:val="center"/>
            </w:pPr>
            <w:r>
              <w:t>.029</w:t>
            </w:r>
          </w:p>
        </w:tc>
        <w:tc>
          <w:tcPr>
            <w:tcW w:w="4339" w:type="dxa"/>
          </w:tcPr>
          <w:p w14:paraId="2D0DFAD4" w14:textId="77777777" w:rsidR="00E90463" w:rsidRDefault="00E90463" w:rsidP="00B1500E">
            <w:pPr>
              <w:jc w:val="center"/>
            </w:pPr>
            <w:r>
              <w:t>.029</w:t>
            </w:r>
          </w:p>
        </w:tc>
      </w:tr>
      <w:tr w:rsidR="003F4187" w14:paraId="2AFAD126" w14:textId="77777777" w:rsidTr="000613D6">
        <w:tc>
          <w:tcPr>
            <w:tcW w:w="1297" w:type="dxa"/>
            <w:tcBorders>
              <w:bottom w:val="nil"/>
            </w:tcBorders>
          </w:tcPr>
          <w:p w14:paraId="4E26787A" w14:textId="77777777" w:rsidR="00E90463" w:rsidRDefault="00E90463" w:rsidP="00B1500E">
            <w:pPr>
              <w:jc w:val="right"/>
            </w:pPr>
            <w:proofErr w:type="spellStart"/>
            <w:r>
              <w:t>Interaction</w:t>
            </w:r>
            <w:proofErr w:type="spellEnd"/>
          </w:p>
        </w:tc>
        <w:tc>
          <w:tcPr>
            <w:tcW w:w="499" w:type="dxa"/>
            <w:tcBorders>
              <w:bottom w:val="nil"/>
            </w:tcBorders>
          </w:tcPr>
          <w:p w14:paraId="34E8B750" w14:textId="77777777" w:rsidR="00E90463" w:rsidRDefault="00E90463" w:rsidP="00B1500E">
            <w:pPr>
              <w:jc w:val="center"/>
            </w:pPr>
            <w:r>
              <w:t>B</w:t>
            </w:r>
          </w:p>
        </w:tc>
        <w:tc>
          <w:tcPr>
            <w:tcW w:w="3695" w:type="dxa"/>
            <w:tcBorders>
              <w:bottom w:val="nil"/>
            </w:tcBorders>
          </w:tcPr>
          <w:p w14:paraId="5ECD4D7B" w14:textId="77777777" w:rsidR="00E90463" w:rsidRDefault="00E90463" w:rsidP="00B1500E">
            <w:pPr>
              <w:jc w:val="center"/>
            </w:pPr>
          </w:p>
        </w:tc>
        <w:tc>
          <w:tcPr>
            <w:tcW w:w="4164" w:type="dxa"/>
            <w:tcBorders>
              <w:bottom w:val="nil"/>
            </w:tcBorders>
          </w:tcPr>
          <w:p w14:paraId="05224439" w14:textId="77777777" w:rsidR="00E90463" w:rsidRDefault="00E90463" w:rsidP="00B1500E">
            <w:pPr>
              <w:jc w:val="center"/>
            </w:pPr>
          </w:p>
        </w:tc>
        <w:tc>
          <w:tcPr>
            <w:tcW w:w="4339" w:type="dxa"/>
            <w:tcBorders>
              <w:bottom w:val="nil"/>
            </w:tcBorders>
          </w:tcPr>
          <w:p w14:paraId="0E9FFEB3" w14:textId="50B82A73" w:rsidR="00E90463" w:rsidRDefault="008122F5" w:rsidP="00B1500E">
            <w:pPr>
              <w:jc w:val="center"/>
            </w:pPr>
            <w:r>
              <w:t>-</w:t>
            </w:r>
            <w:r w:rsidR="00E90463">
              <w:t>.090</w:t>
            </w:r>
          </w:p>
        </w:tc>
      </w:tr>
      <w:tr w:rsidR="003F4187" w14:paraId="01D1AAA0" w14:textId="77777777" w:rsidTr="000613D6">
        <w:tc>
          <w:tcPr>
            <w:tcW w:w="1297" w:type="dxa"/>
            <w:tcBorders>
              <w:top w:val="nil"/>
              <w:bottom w:val="single" w:sz="4" w:space="0" w:color="auto"/>
            </w:tcBorders>
          </w:tcPr>
          <w:p w14:paraId="73367A84" w14:textId="77777777" w:rsidR="00E90463" w:rsidRDefault="00E90463" w:rsidP="00B1500E">
            <w:pPr>
              <w:jc w:val="right"/>
            </w:pPr>
          </w:p>
        </w:tc>
        <w:tc>
          <w:tcPr>
            <w:tcW w:w="499" w:type="dxa"/>
            <w:tcBorders>
              <w:top w:val="nil"/>
              <w:bottom w:val="single" w:sz="4" w:space="0" w:color="auto"/>
            </w:tcBorders>
          </w:tcPr>
          <w:p w14:paraId="0C070062" w14:textId="77777777" w:rsidR="00E90463" w:rsidRDefault="00E90463" w:rsidP="00B1500E">
            <w:pPr>
              <w:jc w:val="center"/>
            </w:pPr>
            <w:r>
              <w:t>SE</w:t>
            </w:r>
          </w:p>
        </w:tc>
        <w:tc>
          <w:tcPr>
            <w:tcW w:w="3695" w:type="dxa"/>
            <w:tcBorders>
              <w:top w:val="nil"/>
              <w:bottom w:val="single" w:sz="4" w:space="0" w:color="auto"/>
            </w:tcBorders>
          </w:tcPr>
          <w:p w14:paraId="03A66EC5" w14:textId="77777777" w:rsidR="00E90463" w:rsidRDefault="00E90463" w:rsidP="00B1500E">
            <w:pPr>
              <w:jc w:val="center"/>
            </w:pPr>
          </w:p>
        </w:tc>
        <w:tc>
          <w:tcPr>
            <w:tcW w:w="4164" w:type="dxa"/>
            <w:tcBorders>
              <w:top w:val="nil"/>
              <w:bottom w:val="single" w:sz="4" w:space="0" w:color="auto"/>
            </w:tcBorders>
          </w:tcPr>
          <w:p w14:paraId="22F433C4" w14:textId="77777777" w:rsidR="00E90463" w:rsidRDefault="00E90463" w:rsidP="00B1500E">
            <w:pPr>
              <w:jc w:val="center"/>
            </w:pPr>
          </w:p>
        </w:tc>
        <w:tc>
          <w:tcPr>
            <w:tcW w:w="4339" w:type="dxa"/>
            <w:tcBorders>
              <w:top w:val="nil"/>
              <w:bottom w:val="single" w:sz="4" w:space="0" w:color="auto"/>
            </w:tcBorders>
          </w:tcPr>
          <w:p w14:paraId="0D72A286" w14:textId="77777777" w:rsidR="00E90463" w:rsidRDefault="00E90463" w:rsidP="00B1500E">
            <w:pPr>
              <w:jc w:val="center"/>
            </w:pPr>
            <w:r>
              <w:t>.211</w:t>
            </w:r>
          </w:p>
        </w:tc>
      </w:tr>
    </w:tbl>
    <w:p w14:paraId="06926857" w14:textId="77777777" w:rsidR="00404B45" w:rsidRDefault="00404B45" w:rsidP="00404B45">
      <w:pPr>
        <w:rPr>
          <w:rFonts w:ascii="Times New Roman" w:hAnsi="Times New Roman" w:cs="Times New Roman"/>
          <w:i/>
          <w:iCs/>
          <w:lang w:val="en-US"/>
        </w:rPr>
      </w:pPr>
      <w:r w:rsidRPr="00E5283C">
        <w:rPr>
          <w:rFonts w:ascii="Times New Roman" w:hAnsi="Times New Roman" w:cs="Times New Roman"/>
          <w:lang w:val="en-US"/>
        </w:rPr>
        <w:t>Table 9</w:t>
      </w:r>
    </w:p>
    <w:p w14:paraId="39B97C17" w14:textId="77777777" w:rsidR="00404B45" w:rsidRDefault="00404B45" w:rsidP="00404B45">
      <w:pPr>
        <w:rPr>
          <w:rFonts w:ascii="Times New Roman" w:hAnsi="Times New Roman" w:cs="Times New Roman"/>
          <w:i/>
          <w:iCs/>
          <w:lang w:val="en-US"/>
        </w:rPr>
      </w:pPr>
      <w:r>
        <w:rPr>
          <w:rFonts w:ascii="Times New Roman" w:hAnsi="Times New Roman" w:cs="Times New Roman"/>
          <w:i/>
          <w:iCs/>
          <w:lang w:val="en-US"/>
        </w:rPr>
        <w:t>coefficients of multinomial regression analysis in Venezuela</w:t>
      </w:r>
    </w:p>
    <w:p w14:paraId="638B7B96" w14:textId="323CB0F1" w:rsidR="00E90463" w:rsidRDefault="00E90463" w:rsidP="00E90463">
      <w:pPr>
        <w:rPr>
          <w:rFonts w:ascii="Times New Roman" w:hAnsi="Times New Roman" w:cs="Times New Roman"/>
          <w:i/>
          <w:iCs/>
          <w:lang w:val="en-US"/>
        </w:rPr>
      </w:pPr>
      <w:r w:rsidRPr="00F36EFB">
        <w:rPr>
          <w:rFonts w:ascii="Times New Roman" w:hAnsi="Times New Roman" w:cs="Times New Roman"/>
          <w:i/>
          <w:iCs/>
          <w:lang w:val="en-US"/>
        </w:rPr>
        <w:t>No</w:t>
      </w:r>
      <w:r>
        <w:rPr>
          <w:rFonts w:ascii="Times New Roman" w:hAnsi="Times New Roman" w:cs="Times New Roman"/>
          <w:i/>
          <w:iCs/>
          <w:lang w:val="en-US"/>
        </w:rPr>
        <w:t>te</w:t>
      </w:r>
      <w:r w:rsidRPr="00F36EFB">
        <w:rPr>
          <w:rFonts w:ascii="Times New Roman" w:hAnsi="Times New Roman" w:cs="Times New Roman"/>
          <w:i/>
          <w:iCs/>
          <w:lang w:val="en-US"/>
        </w:rPr>
        <w:t>: dependent variable: voting behavior.</w:t>
      </w:r>
      <w:r>
        <w:rPr>
          <w:rFonts w:ascii="Times New Roman" w:hAnsi="Times New Roman" w:cs="Times New Roman"/>
          <w:i/>
          <w:iCs/>
          <w:lang w:val="en-US"/>
        </w:rPr>
        <w:t xml:space="preserve"> *p &lt; .1; **p &lt; .05; *** p &lt; .01; </w:t>
      </w:r>
      <w:r w:rsidRPr="00F36EFB">
        <w:rPr>
          <w:rFonts w:ascii="Times New Roman" w:hAnsi="Times New Roman" w:cs="Times New Roman"/>
          <w:i/>
          <w:iCs/>
          <w:lang w:val="en-US"/>
        </w:rPr>
        <w:t xml:space="preserve">Significant </w:t>
      </w:r>
      <w:r>
        <w:rPr>
          <w:rFonts w:ascii="Times New Roman" w:hAnsi="Times New Roman" w:cs="Times New Roman"/>
          <w:i/>
          <w:iCs/>
          <w:lang w:val="en-US"/>
        </w:rPr>
        <w:t>when</w:t>
      </w:r>
      <w:r w:rsidRPr="00F36EFB">
        <w:rPr>
          <w:rFonts w:ascii="Times New Roman" w:hAnsi="Times New Roman" w:cs="Times New Roman"/>
          <w:i/>
          <w:iCs/>
          <w:lang w:val="en-US"/>
        </w:rPr>
        <w:t xml:space="preserve"> sig (p) &lt; .05</w:t>
      </w:r>
      <w:r>
        <w:rPr>
          <w:rFonts w:ascii="Times New Roman" w:hAnsi="Times New Roman" w:cs="Times New Roman"/>
          <w:i/>
          <w:iCs/>
          <w:lang w:val="en-US"/>
        </w:rPr>
        <w:t xml:space="preserve">. </w:t>
      </w:r>
      <w:r w:rsidRPr="00716268">
        <w:rPr>
          <w:rFonts w:ascii="Times New Roman" w:hAnsi="Times New Roman" w:cs="Times New Roman"/>
          <w:i/>
          <w:iCs/>
          <w:lang w:val="en-US"/>
        </w:rPr>
        <w:t>B = unstandardized regression coefficient; SE = standa</w:t>
      </w:r>
      <w:r>
        <w:rPr>
          <w:rFonts w:ascii="Times New Roman" w:hAnsi="Times New Roman" w:cs="Times New Roman"/>
          <w:i/>
          <w:iCs/>
          <w:lang w:val="en-US"/>
        </w:rPr>
        <w:t>rd error;</w:t>
      </w:r>
      <w:r w:rsidR="005925B9">
        <w:rPr>
          <w:rFonts w:ascii="Times New Roman" w:hAnsi="Times New Roman" w:cs="Times New Roman"/>
          <w:i/>
          <w:iCs/>
          <w:lang w:val="en-US"/>
        </w:rPr>
        <w:t xml:space="preserve"> N = 883;</w:t>
      </w:r>
      <w:r>
        <w:rPr>
          <w:rFonts w:ascii="Times New Roman" w:hAnsi="Times New Roman" w:cs="Times New Roman"/>
          <w:i/>
          <w:iCs/>
          <w:lang w:val="en-US"/>
        </w:rPr>
        <w:t xml:space="preserve"> j: The reference category is: </w:t>
      </w:r>
      <w:r w:rsidR="008122F5">
        <w:rPr>
          <w:rFonts w:ascii="Times New Roman" w:hAnsi="Times New Roman" w:cs="Times New Roman"/>
          <w:i/>
          <w:iCs/>
          <w:lang w:val="en-US"/>
        </w:rPr>
        <w:t xml:space="preserve">Mesa de la Unidad </w:t>
      </w:r>
      <w:proofErr w:type="spellStart"/>
      <w:r w:rsidR="008122F5">
        <w:rPr>
          <w:rFonts w:ascii="Times New Roman" w:hAnsi="Times New Roman" w:cs="Times New Roman"/>
          <w:i/>
          <w:iCs/>
          <w:lang w:val="en-US"/>
        </w:rPr>
        <w:t>Democratica</w:t>
      </w:r>
      <w:proofErr w:type="spellEnd"/>
      <w:r>
        <w:rPr>
          <w:rFonts w:ascii="Times New Roman" w:hAnsi="Times New Roman" w:cs="Times New Roman"/>
          <w:i/>
          <w:iCs/>
          <w:lang w:val="en-US"/>
        </w:rPr>
        <w:t>.</w:t>
      </w:r>
    </w:p>
    <w:p w14:paraId="58596BAE" w14:textId="7984C42E" w:rsidR="00E5283C" w:rsidRDefault="00E5283C" w:rsidP="00E90463">
      <w:pPr>
        <w:rPr>
          <w:rFonts w:ascii="Times New Roman" w:hAnsi="Times New Roman" w:cs="Times New Roman"/>
          <w:i/>
          <w:iCs/>
          <w:lang w:val="en-US"/>
        </w:rPr>
      </w:pPr>
    </w:p>
    <w:p w14:paraId="75670DF9" w14:textId="77777777" w:rsidR="00E5283C" w:rsidRDefault="00E5283C" w:rsidP="00E90463">
      <w:pPr>
        <w:rPr>
          <w:rFonts w:ascii="Times New Roman" w:hAnsi="Times New Roman" w:cs="Times New Roman"/>
          <w:i/>
          <w:iCs/>
          <w:lang w:val="en-US"/>
        </w:rPr>
      </w:pPr>
    </w:p>
    <w:p w14:paraId="1B0C67BA" w14:textId="77777777" w:rsidR="007B24DD" w:rsidRDefault="007B24DD" w:rsidP="007B24DD">
      <w:pPr>
        <w:rPr>
          <w:lang w:val="en-US"/>
        </w:rPr>
      </w:pPr>
    </w:p>
    <w:p w14:paraId="6A3F5B53" w14:textId="77777777" w:rsidR="007B24DD" w:rsidRPr="007B24DD" w:rsidRDefault="007B24DD" w:rsidP="007B24DD">
      <w:pPr>
        <w:rPr>
          <w:lang w:val="en-US"/>
        </w:rPr>
      </w:pPr>
    </w:p>
    <w:p w14:paraId="60639F1E" w14:textId="4452FAE7" w:rsidR="00210F67" w:rsidRPr="007B24DD" w:rsidRDefault="00A75D4F" w:rsidP="005746FB">
      <w:pPr>
        <w:rPr>
          <w:lang w:val="en-US"/>
        </w:rPr>
      </w:pPr>
      <w:r w:rsidRPr="007B24DD">
        <w:rPr>
          <w:lang w:val="en-US"/>
        </w:rPr>
        <w:br w:type="page"/>
      </w:r>
    </w:p>
    <w:p w14:paraId="5766F83F" w14:textId="77777777" w:rsidR="00E90463" w:rsidRDefault="00E90463">
      <w:pPr>
        <w:rPr>
          <w:lang w:val="en-US"/>
        </w:rPr>
        <w:sectPr w:rsidR="00E90463" w:rsidSect="000613D6">
          <w:pgSz w:w="16838" w:h="11906" w:orient="landscape"/>
          <w:pgMar w:top="1417" w:right="1417" w:bottom="1417" w:left="1417" w:header="708" w:footer="708" w:gutter="0"/>
          <w:cols w:space="708"/>
          <w:docGrid w:linePitch="360"/>
        </w:sectPr>
      </w:pPr>
    </w:p>
    <w:p w14:paraId="3558D60E" w14:textId="77777777" w:rsidR="003600D9" w:rsidRPr="00C86ECA" w:rsidRDefault="003600D9" w:rsidP="00982778">
      <w:pPr>
        <w:pStyle w:val="Kop2"/>
        <w:spacing w:line="360" w:lineRule="auto"/>
        <w:jc w:val="both"/>
        <w:rPr>
          <w:rFonts w:asciiTheme="minorHAnsi" w:hAnsiTheme="minorHAnsi"/>
          <w:b/>
          <w:bCs/>
          <w:color w:val="000000" w:themeColor="text1"/>
          <w:sz w:val="24"/>
          <w:szCs w:val="24"/>
          <w:lang w:val="en-US"/>
        </w:rPr>
      </w:pPr>
      <w:bookmarkStart w:id="23" w:name="_Toc79057893"/>
      <w:r w:rsidRPr="00C86ECA">
        <w:rPr>
          <w:rFonts w:asciiTheme="minorHAnsi" w:hAnsiTheme="minorHAnsi"/>
          <w:b/>
          <w:bCs/>
          <w:color w:val="000000" w:themeColor="text1"/>
          <w:sz w:val="24"/>
          <w:szCs w:val="24"/>
          <w:lang w:val="en-US"/>
        </w:rPr>
        <w:lastRenderedPageBreak/>
        <w:t>Hypothesis 1</w:t>
      </w:r>
      <w:bookmarkEnd w:id="23"/>
    </w:p>
    <w:p w14:paraId="479384F0" w14:textId="4CF13232" w:rsidR="003600D9" w:rsidRDefault="003600D9" w:rsidP="00982778">
      <w:pPr>
        <w:spacing w:line="360" w:lineRule="auto"/>
        <w:ind w:firstLine="708"/>
        <w:jc w:val="both"/>
        <w:rPr>
          <w:lang w:val="en-US"/>
        </w:rPr>
      </w:pPr>
      <w:r>
        <w:rPr>
          <w:lang w:val="en-US"/>
        </w:rPr>
        <w:t xml:space="preserve">This hypothesis states that </w:t>
      </w:r>
      <w:r w:rsidR="00D14805">
        <w:rPr>
          <w:lang w:val="en-US"/>
        </w:rPr>
        <w:t>c</w:t>
      </w:r>
      <w:r w:rsidR="00D14805" w:rsidRPr="00D14805">
        <w:rPr>
          <w:lang w:val="en-US"/>
        </w:rPr>
        <w:t>lientelist political parties create an alternative voting rationale for citizens by letting citizens vote as a consequence of material benefits.</w:t>
      </w:r>
      <w:r w:rsidR="00D14805">
        <w:rPr>
          <w:lang w:val="en-US"/>
        </w:rPr>
        <w:t xml:space="preserve"> This has been tested in models 1 and 2 in the analysis, with the independent variables of left-right placement and clientelism, to show whether clientelism is indeed significant in these models, and therefore is a significant predictor for voting behavior. If this is indeed the case, it can be assumed that </w:t>
      </w:r>
      <w:r w:rsidR="008338A2">
        <w:rPr>
          <w:lang w:val="en-US"/>
        </w:rPr>
        <w:t xml:space="preserve">the hypothesis does indeed hold true, as clientelism becomes an alternative rationale on which citizens base their vote. When looking at the tables 1-9 above however, it </w:t>
      </w:r>
      <w:r w:rsidR="00AB38BB">
        <w:rPr>
          <w:lang w:val="en-US"/>
        </w:rPr>
        <w:t xml:space="preserve">becomes apparent that clientelism </w:t>
      </w:r>
      <w:r w:rsidR="00C536E1">
        <w:rPr>
          <w:lang w:val="en-US"/>
        </w:rPr>
        <w:t xml:space="preserve">is mostly not a significant predictor of voting behavior. This is with the exception of Paraguay and Colombia, where clientelism is a significant predictor, at least for multiple parties in these countries. </w:t>
      </w:r>
      <w:r w:rsidR="005B3DAD">
        <w:rPr>
          <w:lang w:val="en-US"/>
        </w:rPr>
        <w:t xml:space="preserve">From model 1 to model 2, with the addition of the control variables, there is not a lot of change in the significance of this independent variable. </w:t>
      </w:r>
      <w:r w:rsidR="00C229C2">
        <w:rPr>
          <w:lang w:val="en-US"/>
        </w:rPr>
        <w:t xml:space="preserve">This means that in Paraguay and Colombia, clientelism remains significant after the addition of the control variables, while the variable of clientelism does not become significant in the other countries. All in all, it can be stated that clientelism does not become an alternative voting rationale for citizens, and therefore hypothesis 1 should be rejected. </w:t>
      </w:r>
    </w:p>
    <w:p w14:paraId="5161575D" w14:textId="77777777" w:rsidR="003600D9" w:rsidRDefault="003600D9" w:rsidP="00982778">
      <w:pPr>
        <w:pStyle w:val="Kop2"/>
        <w:spacing w:line="360" w:lineRule="auto"/>
        <w:jc w:val="both"/>
        <w:rPr>
          <w:lang w:val="en-US"/>
        </w:rPr>
      </w:pPr>
    </w:p>
    <w:p w14:paraId="6D25316A" w14:textId="77777777" w:rsidR="003600D9" w:rsidRPr="00C86ECA" w:rsidRDefault="003600D9" w:rsidP="00982778">
      <w:pPr>
        <w:pStyle w:val="Kop2"/>
        <w:spacing w:line="360" w:lineRule="auto"/>
        <w:jc w:val="both"/>
        <w:rPr>
          <w:rFonts w:asciiTheme="minorHAnsi" w:hAnsiTheme="minorHAnsi"/>
          <w:b/>
          <w:bCs/>
          <w:color w:val="000000" w:themeColor="text1"/>
          <w:sz w:val="24"/>
          <w:szCs w:val="24"/>
          <w:lang w:val="en-US"/>
        </w:rPr>
      </w:pPr>
      <w:bookmarkStart w:id="24" w:name="_Toc79057894"/>
      <w:r w:rsidRPr="00C86ECA">
        <w:rPr>
          <w:rFonts w:asciiTheme="minorHAnsi" w:hAnsiTheme="minorHAnsi"/>
          <w:b/>
          <w:bCs/>
          <w:color w:val="000000" w:themeColor="text1"/>
          <w:sz w:val="24"/>
          <w:szCs w:val="24"/>
          <w:lang w:val="en-US"/>
        </w:rPr>
        <w:t>Hypothesis 2</w:t>
      </w:r>
      <w:bookmarkEnd w:id="24"/>
    </w:p>
    <w:p w14:paraId="455B941E" w14:textId="0ABCC25D" w:rsidR="003600D9" w:rsidRPr="004C4811" w:rsidRDefault="003600D9" w:rsidP="004C4811">
      <w:pPr>
        <w:spacing w:line="360" w:lineRule="auto"/>
        <w:ind w:firstLine="708"/>
        <w:jc w:val="both"/>
        <w:rPr>
          <w:highlight w:val="yellow"/>
          <w:lang w:val="en-US"/>
        </w:rPr>
      </w:pPr>
      <w:r>
        <w:rPr>
          <w:lang w:val="en-US"/>
        </w:rPr>
        <w:t xml:space="preserve">This hypothesis states that </w:t>
      </w:r>
      <w:r w:rsidR="00D14805">
        <w:rPr>
          <w:lang w:val="en-US"/>
        </w:rPr>
        <w:t xml:space="preserve">the alternative rationale increases with the level of clientelism, and therefore the higher level of clientelism the lower the importance of left-right placement as a voting rationale. This has been tested in model 3 in the analysis, with the addition of an interaction variable to the model. </w:t>
      </w:r>
      <w:r w:rsidR="001B42E1">
        <w:rPr>
          <w:lang w:val="en-US"/>
        </w:rPr>
        <w:t>As shown above with hypothesis 1, clientelism does not seem to become an alternative rationale for citizens to base their vote</w:t>
      </w:r>
      <w:r w:rsidR="005B7922">
        <w:rPr>
          <w:lang w:val="en-US"/>
        </w:rPr>
        <w:t xml:space="preserve"> on</w:t>
      </w:r>
      <w:r w:rsidR="001B42E1">
        <w:rPr>
          <w:lang w:val="en-US"/>
        </w:rPr>
        <w:t>. In this hypothesis however, model 3 looks at whether the importance of the other independent variable of left-right placement decreases with the presence of an offering of a benefit in exchange for a vote. This has been tested in model 3 of all countries, where an interaction variable has been added. When looking at the tables 1-9 above however, it becomes apparent that this interaction variable is in fact not significant</w:t>
      </w:r>
      <w:r w:rsidR="004C4811">
        <w:rPr>
          <w:lang w:val="en-US"/>
        </w:rPr>
        <w:t>.</w:t>
      </w:r>
      <w:r w:rsidR="001B42E1">
        <w:rPr>
          <w:lang w:val="en-US"/>
        </w:rPr>
        <w:t xml:space="preserve"> </w:t>
      </w:r>
      <w:r w:rsidR="00083591">
        <w:rPr>
          <w:lang w:val="en-US"/>
        </w:rPr>
        <w:t xml:space="preserve">All in all, it can be stated that </w:t>
      </w:r>
      <w:r w:rsidR="00E83F37">
        <w:rPr>
          <w:lang w:val="en-US"/>
        </w:rPr>
        <w:t>an offering of a benefit in exchange for a vote does not decrease the importance of the left-right placement as the rationale to base the vote on</w:t>
      </w:r>
      <w:r w:rsidR="004C4811">
        <w:rPr>
          <w:lang w:val="en-US"/>
        </w:rPr>
        <w:t xml:space="preserve">. </w:t>
      </w:r>
      <w:r w:rsidR="00E83F37">
        <w:rPr>
          <w:lang w:val="en-US"/>
        </w:rPr>
        <w:t xml:space="preserve">This means however that hypothesis 2 should be rejected. </w:t>
      </w:r>
    </w:p>
    <w:p w14:paraId="1248F8E7" w14:textId="05C89D57" w:rsidR="00E90463" w:rsidRPr="00C86ECA" w:rsidRDefault="00E90463" w:rsidP="00D01CCD">
      <w:pPr>
        <w:pStyle w:val="Kop1"/>
        <w:spacing w:line="360" w:lineRule="auto"/>
        <w:jc w:val="center"/>
        <w:rPr>
          <w:rFonts w:asciiTheme="minorHAnsi" w:hAnsiTheme="minorHAnsi"/>
          <w:b/>
          <w:bCs/>
          <w:color w:val="000000" w:themeColor="text1"/>
          <w:sz w:val="24"/>
          <w:szCs w:val="24"/>
          <w:lang w:val="en-US"/>
        </w:rPr>
      </w:pPr>
      <w:bookmarkStart w:id="25" w:name="_Toc79057895"/>
      <w:r w:rsidRPr="00C86ECA">
        <w:rPr>
          <w:rFonts w:asciiTheme="minorHAnsi" w:hAnsiTheme="minorHAnsi"/>
          <w:b/>
          <w:bCs/>
          <w:color w:val="000000" w:themeColor="text1"/>
          <w:sz w:val="24"/>
          <w:szCs w:val="24"/>
          <w:lang w:val="en-US"/>
        </w:rPr>
        <w:lastRenderedPageBreak/>
        <w:t>Conclusion</w:t>
      </w:r>
      <w:bookmarkEnd w:id="25"/>
    </w:p>
    <w:p w14:paraId="2F4E6668" w14:textId="77777777" w:rsidR="00874D2A" w:rsidRDefault="00BE6E10" w:rsidP="00982778">
      <w:pPr>
        <w:spacing w:line="360" w:lineRule="auto"/>
        <w:ind w:firstLine="708"/>
        <w:jc w:val="both"/>
        <w:rPr>
          <w:lang w:val="en-US"/>
        </w:rPr>
      </w:pPr>
      <w:r>
        <w:rPr>
          <w:lang w:val="en-US"/>
        </w:rPr>
        <w:t xml:space="preserve">In this chapter, an answer will be given to the research question. This will be based on the results as shown in the chapter above. Thereafter, the limitations of this research will be discussed. Lastly, future avenues for research will be proposed. </w:t>
      </w:r>
    </w:p>
    <w:p w14:paraId="4BE638E9" w14:textId="77777777" w:rsidR="00874D2A" w:rsidRDefault="00874D2A" w:rsidP="00982778">
      <w:pPr>
        <w:spacing w:line="360" w:lineRule="auto"/>
        <w:jc w:val="both"/>
        <w:rPr>
          <w:lang w:val="en-US"/>
        </w:rPr>
      </w:pPr>
    </w:p>
    <w:p w14:paraId="15C99B5E" w14:textId="16090A4C" w:rsidR="004255FF" w:rsidRDefault="004255FF" w:rsidP="00982778">
      <w:pPr>
        <w:spacing w:line="360" w:lineRule="auto"/>
        <w:ind w:firstLine="708"/>
        <w:jc w:val="both"/>
        <w:rPr>
          <w:lang w:val="en-US"/>
        </w:rPr>
      </w:pPr>
      <w:r>
        <w:rPr>
          <w:lang w:val="en-US"/>
        </w:rPr>
        <w:t>In the introduction, the following research question has been formulated:</w:t>
      </w:r>
      <w:r w:rsidR="007C7DDC">
        <w:rPr>
          <w:lang w:val="en-US"/>
        </w:rPr>
        <w:t xml:space="preserve"> </w:t>
      </w:r>
      <w:r>
        <w:rPr>
          <w:lang w:val="en-US"/>
        </w:rPr>
        <w:t>“</w:t>
      </w:r>
      <w:r w:rsidR="007C7DDC">
        <w:rPr>
          <w:lang w:val="en-US"/>
        </w:rPr>
        <w:t>To what degree does clientelism create an alternative voting rationale that influences the voting behavior of citizens in Latin America?</w:t>
      </w:r>
      <w:r>
        <w:rPr>
          <w:lang w:val="en-US"/>
        </w:rPr>
        <w:t>” Based on the empirics discussed above, it can be concluded that as a whole, clientelism does not create an alternative voting rationale. This means that clientelism is not a significant predictor of voting behavior in Latin America.</w:t>
      </w:r>
      <w:r w:rsidRPr="004255FF">
        <w:rPr>
          <w:lang w:val="en-US"/>
        </w:rPr>
        <w:t xml:space="preserve"> </w:t>
      </w:r>
      <w:r>
        <w:rPr>
          <w:lang w:val="en-US"/>
        </w:rPr>
        <w:t xml:space="preserve">On the other hand, left-right placement as a voting rationale is often also not a significant predictor, as discussed in the chapter above. This means that both left-right placement and clientelism are not used as a voting rationale in Latin America. For the left-right placement, this is also the focus of research of Van der </w:t>
      </w:r>
      <w:proofErr w:type="spellStart"/>
      <w:r>
        <w:rPr>
          <w:lang w:val="en-US"/>
        </w:rPr>
        <w:t>Brug</w:t>
      </w:r>
      <w:proofErr w:type="spellEnd"/>
      <w:r>
        <w:rPr>
          <w:lang w:val="en-US"/>
        </w:rPr>
        <w:t xml:space="preserve"> et al. (2008). They namely state that in newer democracies, voters are less likely to use their ideological position as a cue for the political orientations of parties, and instead use social structure and issues. Furthermore, as discussed in the research of Ruth (2016), an indifference towards the left-right label is created by political parties in Latin America due to clientelism. As shown in this research however, </w:t>
      </w:r>
      <w:r w:rsidR="00C95A2D">
        <w:rPr>
          <w:lang w:val="en-US"/>
        </w:rPr>
        <w:t>left-right placement of the individual</w:t>
      </w:r>
      <w:r>
        <w:rPr>
          <w:lang w:val="en-US"/>
        </w:rPr>
        <w:t xml:space="preserve"> is not replaced with an alternative</w:t>
      </w:r>
      <w:r w:rsidR="00C95A2D">
        <w:rPr>
          <w:lang w:val="en-US"/>
        </w:rPr>
        <w:t xml:space="preserve"> voting</w:t>
      </w:r>
      <w:r>
        <w:rPr>
          <w:lang w:val="en-US"/>
        </w:rPr>
        <w:t xml:space="preserve"> rationale based on the offering of a benefit. </w:t>
      </w:r>
      <w:r w:rsidR="00A378F0">
        <w:rPr>
          <w:lang w:val="en-US"/>
        </w:rPr>
        <w:t xml:space="preserve">Besides this, the interaction variable, as tested in hypothesis two, is also not significant. This means that for higher levels of clientelism, the importance of left-right placement does not decrease. This could also be expected from the start, </w:t>
      </w:r>
      <w:r w:rsidR="00C95A2D">
        <w:rPr>
          <w:lang w:val="en-US"/>
        </w:rPr>
        <w:t xml:space="preserve">as </w:t>
      </w:r>
      <w:r w:rsidR="00A378F0">
        <w:rPr>
          <w:lang w:val="en-US"/>
        </w:rPr>
        <w:t xml:space="preserve">those two rationales were already not significant. </w:t>
      </w:r>
    </w:p>
    <w:p w14:paraId="6585A438" w14:textId="7352DCDB" w:rsidR="00E32780" w:rsidRDefault="00A378F0" w:rsidP="00982778">
      <w:pPr>
        <w:spacing w:line="360" w:lineRule="auto"/>
        <w:jc w:val="both"/>
        <w:rPr>
          <w:lang w:val="en-US"/>
        </w:rPr>
      </w:pPr>
      <w:r>
        <w:rPr>
          <w:lang w:val="en-US"/>
        </w:rPr>
        <w:tab/>
        <w:t xml:space="preserve">One important exception from this that can be identified is Paraguay. As shown in the </w:t>
      </w:r>
      <w:proofErr w:type="gramStart"/>
      <w:r>
        <w:rPr>
          <w:lang w:val="en-US"/>
        </w:rPr>
        <w:t>empirics</w:t>
      </w:r>
      <w:proofErr w:type="gramEnd"/>
      <w:r>
        <w:rPr>
          <w:lang w:val="en-US"/>
        </w:rPr>
        <w:t xml:space="preserve"> chapter, clientelism is a significant predictor for the voting behavior of citizens from Paraguay</w:t>
      </w:r>
      <w:r w:rsidR="00E32780">
        <w:rPr>
          <w:lang w:val="en-US"/>
        </w:rPr>
        <w:t>, at least for two of the political parties</w:t>
      </w:r>
      <w:r>
        <w:rPr>
          <w:lang w:val="en-US"/>
        </w:rPr>
        <w:t xml:space="preserve">. </w:t>
      </w:r>
      <w:r w:rsidR="00E32780">
        <w:rPr>
          <w:lang w:val="en-US"/>
        </w:rPr>
        <w:t>On the other hand, left-right placement is also a significant predictor.</w:t>
      </w:r>
      <w:r w:rsidR="004C4811">
        <w:rPr>
          <w:lang w:val="en-US"/>
        </w:rPr>
        <w:t xml:space="preserve"> </w:t>
      </w:r>
      <w:r w:rsidR="00E908A1">
        <w:rPr>
          <w:lang w:val="en-US"/>
        </w:rPr>
        <w:t>This would mean</w:t>
      </w:r>
      <w:r w:rsidR="00C95A2D">
        <w:rPr>
          <w:lang w:val="en-US"/>
        </w:rPr>
        <w:t xml:space="preserve"> that</w:t>
      </w:r>
      <w:r w:rsidR="00E908A1">
        <w:rPr>
          <w:lang w:val="en-US"/>
        </w:rPr>
        <w:t xml:space="preserve">, as stated in the research question, clientelism is an alternative voting rationale for the vote choice of these individuals. Besides this, as shown in table 10, the level of clientelism in Paraguay was the highest of all researched countries, </w:t>
      </w:r>
      <w:r w:rsidR="00C95A2D">
        <w:rPr>
          <w:lang w:val="en-US"/>
        </w:rPr>
        <w:t>which</w:t>
      </w:r>
      <w:r w:rsidR="00E908A1">
        <w:rPr>
          <w:lang w:val="en-US"/>
        </w:rPr>
        <w:t xml:space="preserve"> could explain why this is the country where a significant effect has been found. </w:t>
      </w:r>
      <w:r w:rsidR="00650762">
        <w:rPr>
          <w:lang w:val="en-US"/>
        </w:rPr>
        <w:t xml:space="preserve">All in all, it should be stated, as an answer to the research question, that clientelism </w:t>
      </w:r>
      <w:r w:rsidR="00650762">
        <w:rPr>
          <w:lang w:val="en-US"/>
        </w:rPr>
        <w:lastRenderedPageBreak/>
        <w:t xml:space="preserve">does not create an alternative voting rationale that influences the voting behavior of citizens in Latin America. </w:t>
      </w:r>
    </w:p>
    <w:p w14:paraId="1B110691" w14:textId="128F39E3" w:rsidR="0047655A" w:rsidRDefault="0047655A" w:rsidP="00982778">
      <w:pPr>
        <w:spacing w:line="360" w:lineRule="auto"/>
        <w:ind w:firstLine="708"/>
        <w:jc w:val="both"/>
        <w:rPr>
          <w:lang w:val="en-US"/>
        </w:rPr>
      </w:pPr>
      <w:r>
        <w:rPr>
          <w:lang w:val="en-US"/>
        </w:rPr>
        <w:t>This research therefore shows that clientelism does not create an alternative voting rationale on which citizens base their votes</w:t>
      </w:r>
      <w:r w:rsidR="00C95A2D">
        <w:rPr>
          <w:lang w:val="en-US"/>
        </w:rPr>
        <w:t>. H</w:t>
      </w:r>
      <w:r>
        <w:rPr>
          <w:lang w:val="en-US"/>
        </w:rPr>
        <w:t xml:space="preserve">owever, this research is not necessarily a reason for optimism. </w:t>
      </w:r>
      <w:r w:rsidR="003A05C3">
        <w:rPr>
          <w:lang w:val="en-US"/>
        </w:rPr>
        <w:t xml:space="preserve">First of all, this research does indeed show that clientelism does not become an alternative voting rationale for citizens, however, in most countries of this research, ideology is also not a voting rationale used by citizens. This could in turn mean that the conditions of representation in an ideal system are not met in Latin America, as voters might not vote according to their policy preferences. As discussed on the research of Van der </w:t>
      </w:r>
      <w:proofErr w:type="spellStart"/>
      <w:r w:rsidR="003A05C3">
        <w:rPr>
          <w:lang w:val="en-US"/>
        </w:rPr>
        <w:t>Brug</w:t>
      </w:r>
      <w:proofErr w:type="spellEnd"/>
      <w:r w:rsidR="003A05C3">
        <w:rPr>
          <w:lang w:val="en-US"/>
        </w:rPr>
        <w:t xml:space="preserve"> et al. (2008), </w:t>
      </w:r>
      <w:r w:rsidR="00732364">
        <w:rPr>
          <w:lang w:val="en-US"/>
        </w:rPr>
        <w:t xml:space="preserve">voters in newer democracies might base their vote more on issues, however this could also be distorted due to clientelism, as clientelist parties </w:t>
      </w:r>
      <w:r w:rsidR="00A5073E">
        <w:rPr>
          <w:lang w:val="en-US"/>
        </w:rPr>
        <w:t xml:space="preserve">distort the information voters have on political parties. </w:t>
      </w:r>
      <w:r w:rsidR="00CA612D">
        <w:rPr>
          <w:lang w:val="en-US"/>
        </w:rPr>
        <w:t xml:space="preserve">Besides this, as table 10 shows, the amount of clientelism found in the researched countries is relatively low. </w:t>
      </w:r>
      <w:r w:rsidR="00691493">
        <w:rPr>
          <w:lang w:val="en-US"/>
        </w:rPr>
        <w:t>There is however a large discrepancy between the level of clientelism according to the dataset used and other research on the level of clientelism in Latin America (</w:t>
      </w:r>
      <w:proofErr w:type="gramStart"/>
      <w:r w:rsidR="00691493">
        <w:rPr>
          <w:lang w:val="en-US"/>
        </w:rPr>
        <w:t>e.g.</w:t>
      </w:r>
      <w:proofErr w:type="gramEnd"/>
      <w:r w:rsidR="00691493">
        <w:rPr>
          <w:lang w:val="en-US"/>
        </w:rPr>
        <w:t xml:space="preserve"> </w:t>
      </w:r>
      <w:proofErr w:type="spellStart"/>
      <w:r w:rsidR="00691493">
        <w:rPr>
          <w:lang w:val="en-US"/>
        </w:rPr>
        <w:t>Faughnan</w:t>
      </w:r>
      <w:proofErr w:type="spellEnd"/>
      <w:r w:rsidR="00691493">
        <w:rPr>
          <w:lang w:val="en-US"/>
        </w:rPr>
        <w:t xml:space="preserve"> &amp; Zechmeister, 2011). </w:t>
      </w:r>
      <w:r w:rsidR="00AC5D54">
        <w:rPr>
          <w:lang w:val="en-US"/>
        </w:rPr>
        <w:t xml:space="preserve">It could therefore be questioned in what way the data is correct on the level of clientelism, and in turn if this influences the lack of a significant effect of clientelism on voting behavior. </w:t>
      </w:r>
      <w:r w:rsidR="00874F95">
        <w:rPr>
          <w:lang w:val="en-US"/>
        </w:rPr>
        <w:t>Another factor that could influence the lack of a significant influence of clientelism on voting behavior could be ascribed to the reference categories used in the analysis. In all researched countries, the party with the lowest level of clientelism is used as the reference category, to show whether it differentiates from political parties with a higher level of clientelism. In some countries however, the parties are similar on their respective levels of clientelism according to the expert survey, as can be seen in Uruguay for example. This means in turn that for the researched parties, clientelism is not a differentiating factor with the reference political party</w:t>
      </w:r>
      <w:r w:rsidR="004C4811">
        <w:rPr>
          <w:lang w:val="en-US"/>
        </w:rPr>
        <w:t xml:space="preserve">, which in turn could explain the lack of significant results for clientelism. </w:t>
      </w:r>
    </w:p>
    <w:p w14:paraId="3EFFEF3C" w14:textId="025B67A8" w:rsidR="000E2A3E" w:rsidRDefault="000E2A3E" w:rsidP="00982778">
      <w:pPr>
        <w:spacing w:line="360" w:lineRule="auto"/>
        <w:jc w:val="both"/>
        <w:rPr>
          <w:lang w:val="en-US"/>
        </w:rPr>
      </w:pPr>
      <w:r>
        <w:rPr>
          <w:lang w:val="en-US"/>
        </w:rPr>
        <w:tab/>
        <w:t xml:space="preserve">There are several limitations to this research that should be identified. First of all, </w:t>
      </w:r>
      <w:r w:rsidR="00D56405">
        <w:rPr>
          <w:lang w:val="en-US"/>
        </w:rPr>
        <w:t xml:space="preserve">this research is limited to only nine countries in Latin America. This has been done for two reasons, namely the limitation of time and the availability of data. The countries that have been researched are Argentina, Bolivia, Brazil, Chile, Colombia, Paraguay, Peru, Uruguay and Venezuela. Because these are all relatively larger countries and all in South America with a similar history, the limitation that exists due to time has been negated as best as possible. </w:t>
      </w:r>
      <w:r w:rsidR="00A444EC">
        <w:rPr>
          <w:lang w:val="en-US"/>
        </w:rPr>
        <w:t xml:space="preserve">Furthermore, only three control variables have been added to the research in model 2. These </w:t>
      </w:r>
      <w:r w:rsidR="00A444EC">
        <w:rPr>
          <w:lang w:val="en-US"/>
        </w:rPr>
        <w:lastRenderedPageBreak/>
        <w:t xml:space="preserve">are age, gender and education. These have been identified, as discussed in the methods chapter, as the most important control variables. </w:t>
      </w:r>
      <w:r w:rsidR="00FC1920">
        <w:rPr>
          <w:lang w:val="en-US"/>
        </w:rPr>
        <w:t xml:space="preserve">Several other control variables could have been added, such as personal economic situation and party identification, but these have been omitted due to the many </w:t>
      </w:r>
      <w:proofErr w:type="spellStart"/>
      <w:r w:rsidR="00FC1920">
        <w:rPr>
          <w:lang w:val="en-US"/>
        </w:rPr>
        <w:t>missings</w:t>
      </w:r>
      <w:proofErr w:type="spellEnd"/>
      <w:r w:rsidR="00FC1920">
        <w:rPr>
          <w:lang w:val="en-US"/>
        </w:rPr>
        <w:t xml:space="preserve">, as discussed in the methods chapter. Other control variables could have also been added, but this research limited the control variables to the three variables mentioned above. Another limitation of this research is that the dependent variable of voting behavior used is from the presidential elections. </w:t>
      </w:r>
    </w:p>
    <w:p w14:paraId="691D6F65" w14:textId="29C653AB" w:rsidR="00524315" w:rsidRDefault="00524315" w:rsidP="00982778">
      <w:pPr>
        <w:spacing w:line="360" w:lineRule="auto"/>
        <w:jc w:val="both"/>
        <w:rPr>
          <w:lang w:val="en-US"/>
        </w:rPr>
      </w:pPr>
      <w:r>
        <w:rPr>
          <w:lang w:val="en-US"/>
        </w:rPr>
        <w:tab/>
      </w:r>
      <w:r w:rsidRPr="00212B14">
        <w:rPr>
          <w:lang w:val="en-US"/>
        </w:rPr>
        <w:t xml:space="preserve">There are several future avenues for research that can be looked into further. First of all, further research could look into the information stemming from parties and the distortion due to clientelism. It could be researched whether clientelism distorts the information voters have on political parties and are therefore less able to assess the policy positions of political parties. </w:t>
      </w:r>
      <w:r w:rsidR="002227C8" w:rsidRPr="00212B14">
        <w:rPr>
          <w:lang w:val="en-US"/>
        </w:rPr>
        <w:t xml:space="preserve">Besides this, future research could look </w:t>
      </w:r>
      <w:r w:rsidR="008D46B6" w:rsidRPr="00212B14">
        <w:rPr>
          <w:lang w:val="en-US"/>
        </w:rPr>
        <w:t>at the causal link between vote buying a</w:t>
      </w:r>
      <w:r w:rsidR="00212B14">
        <w:rPr>
          <w:lang w:val="en-US"/>
        </w:rPr>
        <w:t>nd</w:t>
      </w:r>
      <w:r w:rsidR="008D46B6" w:rsidRPr="00212B14">
        <w:rPr>
          <w:lang w:val="en-US"/>
        </w:rPr>
        <w:t xml:space="preserve"> voting behavior. This research only looked at the</w:t>
      </w:r>
      <w:r w:rsidR="008D46B6">
        <w:rPr>
          <w:lang w:val="en-US"/>
        </w:rPr>
        <w:t xml:space="preserve"> </w:t>
      </w:r>
      <w:r w:rsidR="00B45A8D">
        <w:rPr>
          <w:lang w:val="en-US"/>
        </w:rPr>
        <w:t xml:space="preserve">offering of a benefit and whether this influenced the eventual choice for the elections. Future research could look into whether the party that offered the benefit to the voter is also accepted by the </w:t>
      </w:r>
      <w:r w:rsidR="00212B14">
        <w:rPr>
          <w:lang w:val="en-US"/>
        </w:rPr>
        <w:t xml:space="preserve">individual and therefore engages into a clientelist relationship. This would in turn show whether there indeed is a causal link between clientelism and vote behavior on an individual level. </w:t>
      </w:r>
    </w:p>
    <w:p w14:paraId="4DA5E24D" w14:textId="6FE78BAC" w:rsidR="00A444EC" w:rsidRDefault="00A444EC" w:rsidP="004255FF">
      <w:pPr>
        <w:rPr>
          <w:lang w:val="en-US"/>
        </w:rPr>
      </w:pPr>
    </w:p>
    <w:p w14:paraId="72825AD9" w14:textId="77777777" w:rsidR="00EC0BD4" w:rsidRDefault="00EC0BD4" w:rsidP="004255FF">
      <w:pPr>
        <w:rPr>
          <w:lang w:val="en-US"/>
        </w:rPr>
      </w:pPr>
    </w:p>
    <w:p w14:paraId="03F86A70" w14:textId="77777777" w:rsidR="00EC0BD4" w:rsidRDefault="00EC0BD4" w:rsidP="004255FF">
      <w:pPr>
        <w:rPr>
          <w:lang w:val="en-US"/>
        </w:rPr>
      </w:pPr>
    </w:p>
    <w:p w14:paraId="3A95DB2E" w14:textId="77777777" w:rsidR="00D37D48" w:rsidRDefault="00D37D48">
      <w:pPr>
        <w:rPr>
          <w:lang w:val="en-US"/>
        </w:rPr>
      </w:pPr>
    </w:p>
    <w:p w14:paraId="3036369B" w14:textId="77777777" w:rsidR="00874D2A" w:rsidRDefault="00874D2A">
      <w:pPr>
        <w:rPr>
          <w:lang w:val="en-US"/>
        </w:rPr>
      </w:pPr>
    </w:p>
    <w:p w14:paraId="1662FCD8" w14:textId="232727FF" w:rsidR="00E90463" w:rsidRDefault="00E90463">
      <w:pPr>
        <w:rPr>
          <w:rFonts w:asciiTheme="majorHAnsi" w:eastAsiaTheme="majorEastAsia" w:hAnsiTheme="majorHAnsi" w:cstheme="majorBidi"/>
          <w:color w:val="2F5496" w:themeColor="accent1" w:themeShade="BF"/>
          <w:sz w:val="32"/>
          <w:szCs w:val="32"/>
          <w:lang w:val="en-US"/>
        </w:rPr>
      </w:pPr>
      <w:r>
        <w:rPr>
          <w:lang w:val="en-US"/>
        </w:rPr>
        <w:br w:type="page"/>
      </w:r>
    </w:p>
    <w:p w14:paraId="21228B5E" w14:textId="537143CC" w:rsidR="005746FB" w:rsidRPr="00C86ECA" w:rsidRDefault="005746FB" w:rsidP="00D01CCD">
      <w:pPr>
        <w:pStyle w:val="Kop1"/>
        <w:spacing w:line="360" w:lineRule="auto"/>
        <w:jc w:val="center"/>
        <w:rPr>
          <w:rFonts w:asciiTheme="minorHAnsi" w:hAnsiTheme="minorHAnsi"/>
          <w:b/>
          <w:bCs/>
          <w:color w:val="000000" w:themeColor="text1"/>
          <w:sz w:val="24"/>
          <w:szCs w:val="24"/>
          <w:lang w:val="en-US"/>
        </w:rPr>
      </w:pPr>
      <w:bookmarkStart w:id="26" w:name="_Toc79057896"/>
      <w:r w:rsidRPr="00C86ECA">
        <w:rPr>
          <w:rFonts w:asciiTheme="minorHAnsi" w:hAnsiTheme="minorHAnsi"/>
          <w:b/>
          <w:bCs/>
          <w:color w:val="000000" w:themeColor="text1"/>
          <w:sz w:val="24"/>
          <w:szCs w:val="24"/>
          <w:lang w:val="en-US"/>
        </w:rPr>
        <w:lastRenderedPageBreak/>
        <w:t>Literature</w:t>
      </w:r>
      <w:bookmarkEnd w:id="26"/>
    </w:p>
    <w:p w14:paraId="2C9D510C" w14:textId="77777777" w:rsidR="00741EFF" w:rsidRDefault="009D2D3A" w:rsidP="00D01CCD">
      <w:pPr>
        <w:pStyle w:val="Normaalweb"/>
        <w:spacing w:line="360" w:lineRule="auto"/>
        <w:rPr>
          <w:rFonts w:asciiTheme="minorHAnsi" w:hAnsiTheme="minorHAnsi"/>
          <w:lang w:val="en-US"/>
        </w:rPr>
      </w:pPr>
      <w:r w:rsidRPr="006E1460">
        <w:rPr>
          <w:rFonts w:asciiTheme="minorHAnsi" w:hAnsiTheme="minorHAnsi"/>
          <w:lang w:val="en-US"/>
        </w:rPr>
        <w:t xml:space="preserve">Aldrich, J. H. (1995). </w:t>
      </w:r>
      <w:r w:rsidRPr="006E1460">
        <w:rPr>
          <w:rFonts w:asciiTheme="minorHAnsi" w:hAnsiTheme="minorHAnsi"/>
          <w:i/>
          <w:iCs/>
          <w:lang w:val="en-US"/>
        </w:rPr>
        <w:t xml:space="preserve">Why </w:t>
      </w:r>
      <w:proofErr w:type="gramStart"/>
      <w:r w:rsidRPr="006E1460">
        <w:rPr>
          <w:rFonts w:asciiTheme="minorHAnsi" w:hAnsiTheme="minorHAnsi"/>
          <w:i/>
          <w:iCs/>
          <w:lang w:val="en-US"/>
        </w:rPr>
        <w:t>parties?:</w:t>
      </w:r>
      <w:proofErr w:type="gramEnd"/>
      <w:r w:rsidRPr="006E1460">
        <w:rPr>
          <w:rFonts w:asciiTheme="minorHAnsi" w:hAnsiTheme="minorHAnsi"/>
          <w:i/>
          <w:iCs/>
          <w:lang w:val="en-US"/>
        </w:rPr>
        <w:t xml:space="preserve"> The origin and transformation of political parties in </w:t>
      </w:r>
      <w:r w:rsidR="00B774E6">
        <w:rPr>
          <w:rFonts w:asciiTheme="minorHAnsi" w:hAnsiTheme="minorHAnsi"/>
          <w:i/>
          <w:iCs/>
          <w:lang w:val="en-US"/>
        </w:rPr>
        <w:tab/>
      </w:r>
      <w:r w:rsidRPr="006E1460">
        <w:rPr>
          <w:rFonts w:asciiTheme="minorHAnsi" w:hAnsiTheme="minorHAnsi"/>
          <w:i/>
          <w:iCs/>
          <w:lang w:val="en-US"/>
        </w:rPr>
        <w:t>America.</w:t>
      </w:r>
      <w:r w:rsidRPr="006E1460">
        <w:rPr>
          <w:rFonts w:asciiTheme="minorHAnsi" w:hAnsiTheme="minorHAnsi"/>
          <w:lang w:val="en-US"/>
        </w:rPr>
        <w:t xml:space="preserve"> University of Chicago Press.</w:t>
      </w:r>
    </w:p>
    <w:p w14:paraId="45496792" w14:textId="23847C32" w:rsidR="005746FB" w:rsidRPr="009D2D3A" w:rsidRDefault="005746FB" w:rsidP="00D01CCD">
      <w:pPr>
        <w:pStyle w:val="Normaalweb"/>
        <w:spacing w:line="360" w:lineRule="auto"/>
        <w:rPr>
          <w:rFonts w:asciiTheme="minorHAnsi" w:hAnsiTheme="minorHAnsi"/>
          <w:lang w:val="en-US"/>
        </w:rPr>
      </w:pPr>
      <w:r w:rsidRPr="009D2D3A">
        <w:rPr>
          <w:rFonts w:asciiTheme="minorHAnsi" w:hAnsiTheme="minorHAnsi"/>
          <w:lang w:val="en-US"/>
        </w:rPr>
        <w:t xml:space="preserve">Álvarez, R. M., and Franklin, C. (1994). Uncertainty and Political Perceptions. </w:t>
      </w:r>
      <w:r w:rsidRPr="009D2D3A">
        <w:rPr>
          <w:rFonts w:asciiTheme="minorHAnsi" w:hAnsiTheme="minorHAnsi"/>
          <w:i/>
          <w:iCs/>
          <w:lang w:val="en-US"/>
        </w:rPr>
        <w:t xml:space="preserve">Journal of </w:t>
      </w:r>
      <w:r w:rsidR="00B774E6">
        <w:rPr>
          <w:rFonts w:asciiTheme="minorHAnsi" w:hAnsiTheme="minorHAnsi"/>
          <w:i/>
          <w:iCs/>
          <w:lang w:val="en-US"/>
        </w:rPr>
        <w:tab/>
      </w:r>
      <w:r w:rsidRPr="009D2D3A">
        <w:rPr>
          <w:rFonts w:asciiTheme="minorHAnsi" w:hAnsiTheme="minorHAnsi"/>
          <w:i/>
          <w:iCs/>
          <w:lang w:val="en-US"/>
        </w:rPr>
        <w:t>Politics</w:t>
      </w:r>
      <w:r w:rsidRPr="009D2D3A">
        <w:rPr>
          <w:rFonts w:asciiTheme="minorHAnsi" w:hAnsiTheme="minorHAnsi"/>
          <w:lang w:val="en-US"/>
        </w:rPr>
        <w:t xml:space="preserve"> 56, 3: 671–88.</w:t>
      </w:r>
    </w:p>
    <w:p w14:paraId="0E8F217F" w14:textId="0F073F19" w:rsidR="009D2D3A" w:rsidRDefault="009D2D3A" w:rsidP="00D01CCD">
      <w:pPr>
        <w:pStyle w:val="Normaalweb"/>
        <w:spacing w:line="360" w:lineRule="auto"/>
        <w:rPr>
          <w:rFonts w:asciiTheme="minorHAnsi" w:hAnsiTheme="minorHAnsi"/>
          <w:lang w:val="en-US"/>
        </w:rPr>
      </w:pPr>
      <w:proofErr w:type="spellStart"/>
      <w:r w:rsidRPr="006E1460">
        <w:rPr>
          <w:rFonts w:asciiTheme="minorHAnsi" w:hAnsiTheme="minorHAnsi"/>
          <w:lang w:val="en-US"/>
        </w:rPr>
        <w:t>Bardhan</w:t>
      </w:r>
      <w:proofErr w:type="spellEnd"/>
      <w:r w:rsidRPr="006E1460">
        <w:rPr>
          <w:rFonts w:asciiTheme="minorHAnsi" w:hAnsiTheme="minorHAnsi"/>
          <w:lang w:val="en-US"/>
        </w:rPr>
        <w:t xml:space="preserve">, P. (2017). Corruption and development: a review of issues. </w:t>
      </w:r>
      <w:r w:rsidRPr="006E1460">
        <w:rPr>
          <w:rFonts w:asciiTheme="minorHAnsi" w:hAnsiTheme="minorHAnsi"/>
          <w:i/>
          <w:iCs/>
          <w:lang w:val="en-US"/>
        </w:rPr>
        <w:t>Political Corruption,</w:t>
      </w:r>
      <w:r w:rsidRPr="006E1460">
        <w:rPr>
          <w:rFonts w:asciiTheme="minorHAnsi" w:hAnsiTheme="minorHAnsi"/>
          <w:lang w:val="en-US"/>
        </w:rPr>
        <w:t xml:space="preserve"> </w:t>
      </w:r>
      <w:r w:rsidR="00B774E6">
        <w:rPr>
          <w:rFonts w:asciiTheme="minorHAnsi" w:hAnsiTheme="minorHAnsi"/>
          <w:lang w:val="en-US"/>
        </w:rPr>
        <w:tab/>
      </w:r>
      <w:r w:rsidRPr="006E1460">
        <w:rPr>
          <w:rFonts w:asciiTheme="minorHAnsi" w:hAnsiTheme="minorHAnsi"/>
          <w:lang w:val="en-US"/>
        </w:rPr>
        <w:t>321-338.</w:t>
      </w:r>
    </w:p>
    <w:p w14:paraId="762C3FC6" w14:textId="240C6B4A" w:rsidR="009D2D3A" w:rsidRDefault="009D2D3A" w:rsidP="00D01CCD">
      <w:pPr>
        <w:pStyle w:val="Normaalweb"/>
        <w:spacing w:line="360" w:lineRule="auto"/>
        <w:rPr>
          <w:rFonts w:asciiTheme="minorHAnsi" w:hAnsiTheme="minorHAnsi"/>
          <w:lang w:val="en-US"/>
        </w:rPr>
      </w:pPr>
      <w:r w:rsidRPr="00F71320">
        <w:rPr>
          <w:rFonts w:asciiTheme="minorHAnsi" w:hAnsiTheme="minorHAnsi"/>
          <w:lang w:val="en-US"/>
        </w:rPr>
        <w:t>Berens, S., &amp; Ruth-Lovell, S. P. (2021). Does clientelism hinder progressive social policy in</w:t>
      </w:r>
      <w:r w:rsidR="00B774E6">
        <w:rPr>
          <w:rFonts w:asciiTheme="minorHAnsi" w:hAnsiTheme="minorHAnsi"/>
          <w:lang w:val="en-US"/>
        </w:rPr>
        <w:tab/>
      </w:r>
      <w:r w:rsidRPr="00F71320">
        <w:rPr>
          <w:rFonts w:asciiTheme="minorHAnsi" w:hAnsiTheme="minorHAnsi"/>
          <w:lang w:val="en-US"/>
        </w:rPr>
        <w:t xml:space="preserve"> Latin </w:t>
      </w:r>
      <w:proofErr w:type="gramStart"/>
      <w:r w:rsidRPr="00F71320">
        <w:rPr>
          <w:rFonts w:asciiTheme="minorHAnsi" w:hAnsiTheme="minorHAnsi"/>
          <w:lang w:val="en-US"/>
        </w:rPr>
        <w:t>America?.</w:t>
      </w:r>
      <w:proofErr w:type="gramEnd"/>
      <w:r w:rsidRPr="00F71320">
        <w:rPr>
          <w:rFonts w:asciiTheme="minorHAnsi" w:hAnsiTheme="minorHAnsi"/>
          <w:lang w:val="en-US"/>
        </w:rPr>
        <w:t xml:space="preserve"> </w:t>
      </w:r>
      <w:r w:rsidRPr="00F71320">
        <w:rPr>
          <w:rFonts w:asciiTheme="minorHAnsi" w:hAnsiTheme="minorHAnsi"/>
          <w:i/>
          <w:iCs/>
          <w:lang w:val="en-US"/>
        </w:rPr>
        <w:t xml:space="preserve">Acta </w:t>
      </w:r>
      <w:proofErr w:type="spellStart"/>
      <w:r w:rsidRPr="00F71320">
        <w:rPr>
          <w:rFonts w:asciiTheme="minorHAnsi" w:hAnsiTheme="minorHAnsi"/>
          <w:i/>
          <w:iCs/>
          <w:lang w:val="en-US"/>
        </w:rPr>
        <w:t>Politica</w:t>
      </w:r>
      <w:proofErr w:type="spellEnd"/>
      <w:r w:rsidRPr="00F71320">
        <w:rPr>
          <w:rFonts w:asciiTheme="minorHAnsi" w:hAnsiTheme="minorHAnsi"/>
          <w:lang w:val="en-US"/>
        </w:rPr>
        <w:t>, 1-25.</w:t>
      </w:r>
    </w:p>
    <w:p w14:paraId="1F21D3F2" w14:textId="0B7CBB1F" w:rsidR="00B24537" w:rsidRDefault="00B24537" w:rsidP="00D01CCD">
      <w:pPr>
        <w:pStyle w:val="Normaalweb"/>
        <w:spacing w:line="360" w:lineRule="auto"/>
        <w:rPr>
          <w:rFonts w:asciiTheme="minorHAnsi" w:hAnsiTheme="minorHAnsi"/>
          <w:lang w:val="en-US"/>
        </w:rPr>
      </w:pPr>
      <w:proofErr w:type="spellStart"/>
      <w:r w:rsidRPr="00B24537">
        <w:rPr>
          <w:rFonts w:asciiTheme="minorHAnsi" w:hAnsiTheme="minorHAnsi"/>
          <w:lang w:val="en-US"/>
        </w:rPr>
        <w:t>Blais</w:t>
      </w:r>
      <w:proofErr w:type="spellEnd"/>
      <w:r w:rsidRPr="00B24537">
        <w:rPr>
          <w:rFonts w:asciiTheme="minorHAnsi" w:hAnsiTheme="minorHAnsi"/>
          <w:lang w:val="en-US"/>
        </w:rPr>
        <w:t>, A</w:t>
      </w:r>
      <w:r>
        <w:rPr>
          <w:rFonts w:asciiTheme="minorHAnsi" w:hAnsiTheme="minorHAnsi"/>
          <w:lang w:val="en-US"/>
        </w:rPr>
        <w:t>.</w:t>
      </w:r>
      <w:r w:rsidRPr="00B24537">
        <w:rPr>
          <w:rFonts w:asciiTheme="minorHAnsi" w:hAnsiTheme="minorHAnsi"/>
          <w:lang w:val="en-US"/>
        </w:rPr>
        <w:t xml:space="preserve">, </w:t>
      </w:r>
      <w:r>
        <w:rPr>
          <w:rFonts w:asciiTheme="minorHAnsi" w:hAnsiTheme="minorHAnsi"/>
          <w:lang w:val="en-US"/>
        </w:rPr>
        <w:t xml:space="preserve">&amp; </w:t>
      </w:r>
      <w:proofErr w:type="spellStart"/>
      <w:r w:rsidRPr="00B24537">
        <w:rPr>
          <w:rFonts w:asciiTheme="minorHAnsi" w:hAnsiTheme="minorHAnsi"/>
          <w:lang w:val="en-US"/>
        </w:rPr>
        <w:t>Dobrzynska</w:t>
      </w:r>
      <w:proofErr w:type="spellEnd"/>
      <w:r>
        <w:rPr>
          <w:rFonts w:asciiTheme="minorHAnsi" w:hAnsiTheme="minorHAnsi"/>
          <w:lang w:val="en-US"/>
        </w:rPr>
        <w:t>, A</w:t>
      </w:r>
      <w:r w:rsidRPr="00B24537">
        <w:rPr>
          <w:rFonts w:asciiTheme="minorHAnsi" w:hAnsiTheme="minorHAnsi"/>
          <w:lang w:val="en-US"/>
        </w:rPr>
        <w:t xml:space="preserve">. </w:t>
      </w:r>
      <w:r>
        <w:rPr>
          <w:rFonts w:asciiTheme="minorHAnsi" w:hAnsiTheme="minorHAnsi"/>
          <w:lang w:val="en-US"/>
        </w:rPr>
        <w:t>(</w:t>
      </w:r>
      <w:r w:rsidRPr="00B24537">
        <w:rPr>
          <w:rFonts w:asciiTheme="minorHAnsi" w:hAnsiTheme="minorHAnsi"/>
          <w:lang w:val="en-US"/>
        </w:rPr>
        <w:t>1998</w:t>
      </w:r>
      <w:r>
        <w:rPr>
          <w:rFonts w:asciiTheme="minorHAnsi" w:hAnsiTheme="minorHAnsi"/>
          <w:lang w:val="en-US"/>
        </w:rPr>
        <w:t>)</w:t>
      </w:r>
      <w:r w:rsidRPr="00B24537">
        <w:rPr>
          <w:rFonts w:asciiTheme="minorHAnsi" w:hAnsiTheme="minorHAnsi"/>
          <w:lang w:val="en-US"/>
        </w:rPr>
        <w:t xml:space="preserve">. Turnout in Electoral Democracies. </w:t>
      </w:r>
      <w:r w:rsidRPr="00B24537">
        <w:rPr>
          <w:rFonts w:asciiTheme="minorHAnsi" w:hAnsiTheme="minorHAnsi"/>
          <w:i/>
          <w:iCs/>
          <w:lang w:val="en-US"/>
        </w:rPr>
        <w:t xml:space="preserve">European Journal of </w:t>
      </w:r>
      <w:r w:rsidR="00B774E6">
        <w:rPr>
          <w:rFonts w:asciiTheme="minorHAnsi" w:hAnsiTheme="minorHAnsi"/>
          <w:i/>
          <w:iCs/>
          <w:lang w:val="en-US"/>
        </w:rPr>
        <w:tab/>
      </w:r>
      <w:r w:rsidRPr="00B24537">
        <w:rPr>
          <w:rFonts w:asciiTheme="minorHAnsi" w:hAnsiTheme="minorHAnsi"/>
          <w:i/>
          <w:iCs/>
          <w:lang w:val="en-US"/>
        </w:rPr>
        <w:t>Political Research</w:t>
      </w:r>
      <w:r w:rsidRPr="00B24537">
        <w:rPr>
          <w:rFonts w:asciiTheme="minorHAnsi" w:hAnsiTheme="minorHAnsi"/>
          <w:lang w:val="en-US"/>
        </w:rPr>
        <w:t xml:space="preserve"> 33, 2: 239–61.</w:t>
      </w:r>
    </w:p>
    <w:p w14:paraId="6308DDC4" w14:textId="4B234171" w:rsidR="009D2D3A" w:rsidRDefault="009D2D3A" w:rsidP="00D01CCD">
      <w:pPr>
        <w:pStyle w:val="Normaalweb"/>
        <w:spacing w:line="360" w:lineRule="auto"/>
        <w:rPr>
          <w:rFonts w:asciiTheme="minorHAnsi" w:hAnsiTheme="minorHAnsi"/>
          <w:lang w:val="en-US"/>
        </w:rPr>
      </w:pPr>
      <w:r w:rsidRPr="006E1460">
        <w:rPr>
          <w:rFonts w:asciiTheme="minorHAnsi" w:hAnsiTheme="minorHAnsi"/>
          <w:lang w:val="en-US"/>
        </w:rPr>
        <w:t xml:space="preserve">Callahan, W. A., &amp; McCargo, D. (1996). Vote-buying in Thailand's northeast: the July 1995 </w:t>
      </w:r>
      <w:r w:rsidR="00B774E6">
        <w:rPr>
          <w:rFonts w:asciiTheme="minorHAnsi" w:hAnsiTheme="minorHAnsi"/>
          <w:lang w:val="en-US"/>
        </w:rPr>
        <w:tab/>
      </w:r>
      <w:r w:rsidRPr="006E1460">
        <w:rPr>
          <w:rFonts w:asciiTheme="minorHAnsi" w:hAnsiTheme="minorHAnsi"/>
          <w:lang w:val="en-US"/>
        </w:rPr>
        <w:t xml:space="preserve">general election. </w:t>
      </w:r>
      <w:r w:rsidRPr="006E1460">
        <w:rPr>
          <w:rFonts w:asciiTheme="minorHAnsi" w:hAnsiTheme="minorHAnsi"/>
          <w:i/>
          <w:iCs/>
          <w:lang w:val="en-US"/>
        </w:rPr>
        <w:t>Asian Survey</w:t>
      </w:r>
      <w:r w:rsidRPr="006E1460">
        <w:rPr>
          <w:rFonts w:asciiTheme="minorHAnsi" w:hAnsiTheme="minorHAnsi"/>
          <w:lang w:val="en-US"/>
        </w:rPr>
        <w:t>, 36(4), 376-392.</w:t>
      </w:r>
    </w:p>
    <w:p w14:paraId="2C30F091" w14:textId="22927A33" w:rsidR="001B6B62" w:rsidRDefault="001B6B62" w:rsidP="00D01CCD">
      <w:pPr>
        <w:pStyle w:val="Normaalweb"/>
        <w:spacing w:line="360" w:lineRule="auto"/>
        <w:rPr>
          <w:rFonts w:asciiTheme="minorHAnsi" w:hAnsiTheme="minorHAnsi"/>
          <w:lang w:val="en-US"/>
        </w:rPr>
      </w:pPr>
      <w:r w:rsidRPr="001B6B62">
        <w:rPr>
          <w:rFonts w:asciiTheme="minorHAnsi" w:hAnsiTheme="minorHAnsi"/>
          <w:lang w:val="en-US"/>
        </w:rPr>
        <w:t xml:space="preserve">Carreras, M. (2014). Outsiders and Executive‐Legislative Conflict in Latin America. Latin </w:t>
      </w:r>
      <w:r w:rsidR="00B774E6">
        <w:rPr>
          <w:rFonts w:asciiTheme="minorHAnsi" w:hAnsiTheme="minorHAnsi"/>
          <w:lang w:val="en-US"/>
        </w:rPr>
        <w:tab/>
      </w:r>
      <w:r w:rsidRPr="001B6B62">
        <w:rPr>
          <w:rFonts w:asciiTheme="minorHAnsi" w:hAnsiTheme="minorHAnsi"/>
          <w:lang w:val="en-US"/>
        </w:rPr>
        <w:t>American Politics and Society, 56(3), 70-92.</w:t>
      </w:r>
    </w:p>
    <w:p w14:paraId="7150BDEC" w14:textId="6866AA73" w:rsidR="009D2D3A" w:rsidRDefault="009D2D3A" w:rsidP="00D01CCD">
      <w:pPr>
        <w:spacing w:line="360" w:lineRule="auto"/>
        <w:rPr>
          <w:lang w:val="en-US"/>
        </w:rPr>
      </w:pPr>
      <w:r w:rsidRPr="00647842">
        <w:rPr>
          <w:lang w:val="en-US"/>
        </w:rPr>
        <w:t xml:space="preserve">Chubb, J. (1981). The social bases of an urban political machine: the case of Palermo. </w:t>
      </w:r>
      <w:r w:rsidR="00B774E6">
        <w:rPr>
          <w:lang w:val="en-US"/>
        </w:rPr>
        <w:tab/>
      </w:r>
      <w:r w:rsidRPr="00647842">
        <w:rPr>
          <w:i/>
          <w:iCs/>
          <w:lang w:val="en-US"/>
        </w:rPr>
        <w:t>Political Science Quarterly</w:t>
      </w:r>
      <w:r w:rsidRPr="00647842">
        <w:rPr>
          <w:lang w:val="en-US"/>
        </w:rPr>
        <w:t>, 96(1), 107-125.</w:t>
      </w:r>
    </w:p>
    <w:p w14:paraId="3725C625" w14:textId="45A5F942" w:rsidR="009D2D3A" w:rsidRDefault="009D2D3A" w:rsidP="00D01CCD">
      <w:pPr>
        <w:pStyle w:val="Normaalweb"/>
        <w:spacing w:line="360" w:lineRule="auto"/>
        <w:rPr>
          <w:rFonts w:asciiTheme="minorHAnsi" w:hAnsiTheme="minorHAnsi"/>
          <w:lang w:val="en-US"/>
        </w:rPr>
      </w:pPr>
      <w:r w:rsidRPr="004B7772">
        <w:rPr>
          <w:rFonts w:asciiTheme="minorHAnsi" w:hAnsiTheme="minorHAnsi"/>
          <w:lang w:val="en-US"/>
        </w:rPr>
        <w:t xml:space="preserve">Dalton, R. J., &amp; Klingemann, H. D. (2007). </w:t>
      </w:r>
      <w:r w:rsidRPr="006E1460">
        <w:rPr>
          <w:rFonts w:asciiTheme="minorHAnsi" w:hAnsiTheme="minorHAnsi"/>
          <w:lang w:val="en-US"/>
        </w:rPr>
        <w:t xml:space="preserve">Citizens and political behavior. In: </w:t>
      </w:r>
      <w:r w:rsidRPr="006E1460">
        <w:rPr>
          <w:rFonts w:asciiTheme="minorHAnsi" w:hAnsiTheme="minorHAnsi"/>
          <w:i/>
          <w:iCs/>
          <w:lang w:val="en-US"/>
        </w:rPr>
        <w:t xml:space="preserve">The Oxford </w:t>
      </w:r>
      <w:r w:rsidR="00B774E6">
        <w:rPr>
          <w:rFonts w:asciiTheme="minorHAnsi" w:hAnsiTheme="minorHAnsi"/>
          <w:i/>
          <w:iCs/>
          <w:lang w:val="en-US"/>
        </w:rPr>
        <w:tab/>
      </w:r>
      <w:r w:rsidRPr="006E1460">
        <w:rPr>
          <w:rFonts w:asciiTheme="minorHAnsi" w:hAnsiTheme="minorHAnsi"/>
          <w:i/>
          <w:iCs/>
          <w:lang w:val="en-US"/>
        </w:rPr>
        <w:t>handbook of political behavior</w:t>
      </w:r>
      <w:r w:rsidRPr="006E1460">
        <w:rPr>
          <w:rFonts w:asciiTheme="minorHAnsi" w:hAnsiTheme="minorHAnsi"/>
          <w:lang w:val="en-US"/>
        </w:rPr>
        <w:t>.</w:t>
      </w:r>
    </w:p>
    <w:p w14:paraId="74ABC4F3" w14:textId="0B584002" w:rsidR="009D2D3A" w:rsidRDefault="009D2D3A" w:rsidP="00D01CCD">
      <w:pPr>
        <w:pStyle w:val="Normaalweb"/>
        <w:spacing w:line="360" w:lineRule="auto"/>
        <w:rPr>
          <w:rFonts w:asciiTheme="minorHAnsi" w:hAnsiTheme="minorHAnsi"/>
          <w:lang w:val="en-US"/>
        </w:rPr>
      </w:pPr>
      <w:proofErr w:type="spellStart"/>
      <w:r w:rsidRPr="00F71320">
        <w:rPr>
          <w:rFonts w:asciiTheme="minorHAnsi" w:hAnsiTheme="minorHAnsi"/>
          <w:lang w:val="en-US"/>
        </w:rPr>
        <w:t>Desposato</w:t>
      </w:r>
      <w:proofErr w:type="spellEnd"/>
      <w:r w:rsidRPr="00F71320">
        <w:rPr>
          <w:rFonts w:asciiTheme="minorHAnsi" w:hAnsiTheme="minorHAnsi"/>
          <w:lang w:val="en-US"/>
        </w:rPr>
        <w:t xml:space="preserve">, S. W. (2006). Parties for rent? Ambition, ideology, and party switching in Brazil's </w:t>
      </w:r>
      <w:r w:rsidR="00B774E6">
        <w:rPr>
          <w:rFonts w:asciiTheme="minorHAnsi" w:hAnsiTheme="minorHAnsi"/>
          <w:lang w:val="en-US"/>
        </w:rPr>
        <w:tab/>
      </w:r>
      <w:r w:rsidRPr="00F71320">
        <w:rPr>
          <w:rFonts w:asciiTheme="minorHAnsi" w:hAnsiTheme="minorHAnsi"/>
          <w:lang w:val="en-US"/>
        </w:rPr>
        <w:t xml:space="preserve">chamber of deputies. </w:t>
      </w:r>
      <w:r w:rsidRPr="00F71320">
        <w:rPr>
          <w:rFonts w:asciiTheme="minorHAnsi" w:hAnsiTheme="minorHAnsi"/>
          <w:i/>
          <w:iCs/>
          <w:lang w:val="en-US"/>
        </w:rPr>
        <w:t>American Journal of Political Science</w:t>
      </w:r>
      <w:r w:rsidRPr="00F71320">
        <w:rPr>
          <w:rFonts w:asciiTheme="minorHAnsi" w:hAnsiTheme="minorHAnsi"/>
          <w:lang w:val="en-US"/>
        </w:rPr>
        <w:t>, 50(1), 62-80.</w:t>
      </w:r>
    </w:p>
    <w:p w14:paraId="2C171E63" w14:textId="539C36D6" w:rsidR="005746FB" w:rsidRPr="009D2D3A" w:rsidRDefault="005746FB" w:rsidP="00D01CCD">
      <w:pPr>
        <w:pStyle w:val="Normaalweb"/>
        <w:spacing w:line="360" w:lineRule="auto"/>
        <w:rPr>
          <w:rFonts w:asciiTheme="minorHAnsi" w:hAnsiTheme="minorHAnsi"/>
          <w:lang w:val="en-US"/>
        </w:rPr>
      </w:pPr>
      <w:r w:rsidRPr="009D2D3A">
        <w:rPr>
          <w:rFonts w:asciiTheme="minorHAnsi" w:hAnsiTheme="minorHAnsi"/>
          <w:lang w:val="en-US"/>
        </w:rPr>
        <w:t xml:space="preserve">Dixit, A. and </w:t>
      </w:r>
      <w:proofErr w:type="spellStart"/>
      <w:r w:rsidRPr="009D2D3A">
        <w:rPr>
          <w:rFonts w:asciiTheme="minorHAnsi" w:hAnsiTheme="minorHAnsi"/>
          <w:lang w:val="en-US"/>
        </w:rPr>
        <w:t>Londregan</w:t>
      </w:r>
      <w:proofErr w:type="spellEnd"/>
      <w:r w:rsidRPr="009D2D3A">
        <w:rPr>
          <w:rFonts w:asciiTheme="minorHAnsi" w:hAnsiTheme="minorHAnsi"/>
          <w:lang w:val="en-US"/>
        </w:rPr>
        <w:t xml:space="preserve">, J. 1996. The determinants of success of special interests in </w:t>
      </w:r>
      <w:r w:rsidR="00B774E6">
        <w:rPr>
          <w:rFonts w:asciiTheme="minorHAnsi" w:hAnsiTheme="minorHAnsi"/>
          <w:lang w:val="en-US"/>
        </w:rPr>
        <w:tab/>
      </w:r>
      <w:r w:rsidRPr="009D2D3A">
        <w:rPr>
          <w:rFonts w:asciiTheme="minorHAnsi" w:hAnsiTheme="minorHAnsi"/>
          <w:lang w:val="en-US"/>
        </w:rPr>
        <w:t xml:space="preserve">redistributive politics. </w:t>
      </w:r>
      <w:r w:rsidRPr="009D2D3A">
        <w:rPr>
          <w:rFonts w:asciiTheme="minorHAnsi" w:hAnsiTheme="minorHAnsi"/>
          <w:i/>
          <w:iCs/>
          <w:lang w:val="en-US"/>
        </w:rPr>
        <w:t>Journal of Politics</w:t>
      </w:r>
      <w:r w:rsidRPr="009D2D3A">
        <w:rPr>
          <w:rFonts w:asciiTheme="minorHAnsi" w:hAnsiTheme="minorHAnsi"/>
          <w:lang w:val="en-US"/>
        </w:rPr>
        <w:t>, 58: 1132–55.</w:t>
      </w:r>
    </w:p>
    <w:p w14:paraId="0DF58759" w14:textId="77777777" w:rsidR="005746FB" w:rsidRPr="009D2D3A" w:rsidRDefault="005746FB" w:rsidP="00D01CCD">
      <w:pPr>
        <w:pStyle w:val="Normaalweb"/>
        <w:spacing w:line="360" w:lineRule="auto"/>
        <w:rPr>
          <w:rFonts w:asciiTheme="minorHAnsi" w:hAnsiTheme="minorHAnsi"/>
          <w:lang w:val="en-US"/>
        </w:rPr>
      </w:pPr>
      <w:r w:rsidRPr="009D2D3A">
        <w:rPr>
          <w:rFonts w:asciiTheme="minorHAnsi" w:hAnsiTheme="minorHAnsi"/>
          <w:lang w:val="en-US"/>
        </w:rPr>
        <w:t xml:space="preserve">Downs, A. (1957). </w:t>
      </w:r>
      <w:r w:rsidRPr="009D2D3A">
        <w:rPr>
          <w:rFonts w:asciiTheme="minorHAnsi" w:hAnsiTheme="minorHAnsi"/>
          <w:i/>
          <w:iCs/>
          <w:lang w:val="en-US"/>
        </w:rPr>
        <w:t>An Economic Theory of Democracy</w:t>
      </w:r>
      <w:r w:rsidRPr="009D2D3A">
        <w:rPr>
          <w:rFonts w:asciiTheme="minorHAnsi" w:hAnsiTheme="minorHAnsi"/>
          <w:lang w:val="en-US"/>
        </w:rPr>
        <w:t>. New York: Harper &amp; Row.</w:t>
      </w:r>
    </w:p>
    <w:p w14:paraId="245D3955" w14:textId="2AF08CBB" w:rsidR="009D2D3A" w:rsidRPr="006E1460" w:rsidRDefault="009D2D3A" w:rsidP="00D01CCD">
      <w:pPr>
        <w:pStyle w:val="Normaalweb"/>
        <w:spacing w:line="360" w:lineRule="auto"/>
        <w:rPr>
          <w:rFonts w:asciiTheme="minorHAnsi" w:hAnsiTheme="minorHAnsi"/>
          <w:lang w:val="en-US"/>
        </w:rPr>
      </w:pPr>
      <w:r w:rsidRPr="004B7772">
        <w:rPr>
          <w:rFonts w:asciiTheme="minorHAnsi" w:hAnsiTheme="minorHAnsi"/>
          <w:lang w:val="en-US"/>
        </w:rPr>
        <w:lastRenderedPageBreak/>
        <w:t xml:space="preserve">Eisenstadt, S. N., &amp; </w:t>
      </w:r>
      <w:proofErr w:type="spellStart"/>
      <w:r w:rsidRPr="004B7772">
        <w:rPr>
          <w:rFonts w:asciiTheme="minorHAnsi" w:hAnsiTheme="minorHAnsi"/>
          <w:lang w:val="en-US"/>
        </w:rPr>
        <w:t>Roniger</w:t>
      </w:r>
      <w:proofErr w:type="spellEnd"/>
      <w:r w:rsidRPr="004B7772">
        <w:rPr>
          <w:rFonts w:asciiTheme="minorHAnsi" w:hAnsiTheme="minorHAnsi"/>
          <w:lang w:val="en-US"/>
        </w:rPr>
        <w:t xml:space="preserve">, L. (1984). </w:t>
      </w:r>
      <w:r w:rsidRPr="006E1460">
        <w:rPr>
          <w:rFonts w:asciiTheme="minorHAnsi" w:hAnsiTheme="minorHAnsi"/>
          <w:i/>
          <w:iCs/>
          <w:lang w:val="en-US"/>
        </w:rPr>
        <w:t xml:space="preserve">Patrons, clients and friends: Interpersonal relations </w:t>
      </w:r>
      <w:r w:rsidR="00B774E6">
        <w:rPr>
          <w:rFonts w:asciiTheme="minorHAnsi" w:hAnsiTheme="minorHAnsi"/>
          <w:i/>
          <w:iCs/>
          <w:lang w:val="en-US"/>
        </w:rPr>
        <w:tab/>
      </w:r>
      <w:r w:rsidRPr="006E1460">
        <w:rPr>
          <w:rFonts w:asciiTheme="minorHAnsi" w:hAnsiTheme="minorHAnsi"/>
          <w:i/>
          <w:iCs/>
          <w:lang w:val="en-US"/>
        </w:rPr>
        <w:t>and the structure of trust in society.</w:t>
      </w:r>
      <w:r w:rsidRPr="006E1460">
        <w:rPr>
          <w:rFonts w:asciiTheme="minorHAnsi" w:hAnsiTheme="minorHAnsi"/>
          <w:lang w:val="en-US"/>
        </w:rPr>
        <w:t xml:space="preserve"> Cambridge University Press.</w:t>
      </w:r>
    </w:p>
    <w:p w14:paraId="1459052B" w14:textId="6953A55E" w:rsidR="009D2D3A" w:rsidRDefault="009D2D3A" w:rsidP="00D01CCD">
      <w:pPr>
        <w:spacing w:line="360" w:lineRule="auto"/>
        <w:rPr>
          <w:lang w:val="en-US"/>
        </w:rPr>
      </w:pPr>
      <w:proofErr w:type="spellStart"/>
      <w:r w:rsidRPr="009D2D3A">
        <w:rPr>
          <w:lang w:val="en-US"/>
        </w:rPr>
        <w:t>Faughnan</w:t>
      </w:r>
      <w:proofErr w:type="spellEnd"/>
      <w:r w:rsidRPr="009D2D3A">
        <w:rPr>
          <w:lang w:val="en-US"/>
        </w:rPr>
        <w:t xml:space="preserve">, B. M., &amp; Zechmeister, E. J. (2011). </w:t>
      </w:r>
      <w:proofErr w:type="spellStart"/>
      <w:r w:rsidRPr="00647842">
        <w:rPr>
          <w:lang w:val="en-US"/>
        </w:rPr>
        <w:t>AmericasBarometer</w:t>
      </w:r>
      <w:proofErr w:type="spellEnd"/>
      <w:r w:rsidRPr="00647842">
        <w:rPr>
          <w:lang w:val="en-US"/>
        </w:rPr>
        <w:t xml:space="preserve"> Insights: 2011. </w:t>
      </w:r>
      <w:r w:rsidR="00B774E6">
        <w:rPr>
          <w:lang w:val="en-US"/>
        </w:rPr>
        <w:tab/>
      </w:r>
      <w:proofErr w:type="spellStart"/>
      <w:r w:rsidRPr="00647842">
        <w:rPr>
          <w:i/>
          <w:iCs/>
          <w:lang w:val="en-US"/>
        </w:rPr>
        <w:t>AmericasBarometer</w:t>
      </w:r>
      <w:proofErr w:type="spellEnd"/>
      <w:r w:rsidRPr="00647842">
        <w:rPr>
          <w:i/>
          <w:iCs/>
          <w:lang w:val="en-US"/>
        </w:rPr>
        <w:t xml:space="preserve"> Insights Series</w:t>
      </w:r>
      <w:r w:rsidRPr="00647842">
        <w:rPr>
          <w:lang w:val="en-US"/>
        </w:rPr>
        <w:t>, 57.</w:t>
      </w:r>
    </w:p>
    <w:p w14:paraId="3A4BFE63" w14:textId="77777777" w:rsidR="009D2D3A" w:rsidRDefault="009D2D3A" w:rsidP="00D01CCD">
      <w:pPr>
        <w:spacing w:line="360" w:lineRule="auto"/>
        <w:rPr>
          <w:lang w:val="en-US"/>
        </w:rPr>
      </w:pPr>
    </w:p>
    <w:p w14:paraId="37F99232" w14:textId="222752B1" w:rsidR="009D2D3A" w:rsidRDefault="009D2D3A" w:rsidP="00D01CCD">
      <w:pPr>
        <w:spacing w:line="360" w:lineRule="auto"/>
        <w:rPr>
          <w:lang w:val="en-US"/>
        </w:rPr>
      </w:pPr>
      <w:r w:rsidRPr="006E1460">
        <w:rPr>
          <w:lang w:val="en-US"/>
        </w:rPr>
        <w:t xml:space="preserve">Hicken, A. (2011). Clientelism. </w:t>
      </w:r>
      <w:r w:rsidRPr="006E1460">
        <w:rPr>
          <w:i/>
          <w:iCs/>
          <w:lang w:val="en-US"/>
        </w:rPr>
        <w:t>Annual review of political science</w:t>
      </w:r>
      <w:r w:rsidRPr="006E1460">
        <w:rPr>
          <w:lang w:val="en-US"/>
        </w:rPr>
        <w:t xml:space="preserve">, 14, 289-310. </w:t>
      </w:r>
    </w:p>
    <w:p w14:paraId="102D19D1" w14:textId="2B2E16A4" w:rsidR="00406887" w:rsidRPr="00406887" w:rsidRDefault="00406887" w:rsidP="00406887">
      <w:pPr>
        <w:pStyle w:val="Normaalweb"/>
        <w:spacing w:line="360" w:lineRule="auto"/>
        <w:rPr>
          <w:rFonts w:asciiTheme="minorHAnsi" w:hAnsiTheme="minorHAnsi"/>
          <w:lang w:val="en-US"/>
        </w:rPr>
      </w:pPr>
      <w:proofErr w:type="spellStart"/>
      <w:r w:rsidRPr="00406887">
        <w:rPr>
          <w:rFonts w:asciiTheme="minorHAnsi" w:hAnsiTheme="minorHAnsi"/>
          <w:lang w:val="en-US"/>
        </w:rPr>
        <w:t>Kitschelt</w:t>
      </w:r>
      <w:proofErr w:type="spellEnd"/>
      <w:r w:rsidRPr="00406887">
        <w:rPr>
          <w:rFonts w:asciiTheme="minorHAnsi" w:hAnsiTheme="minorHAnsi"/>
          <w:lang w:val="en-US"/>
        </w:rPr>
        <w:t>,</w:t>
      </w:r>
      <w:r>
        <w:rPr>
          <w:rFonts w:asciiTheme="minorHAnsi" w:hAnsiTheme="minorHAnsi"/>
          <w:lang w:val="en-US"/>
        </w:rPr>
        <w:t xml:space="preserve"> H.</w:t>
      </w:r>
      <w:r w:rsidRPr="00406887">
        <w:rPr>
          <w:rFonts w:asciiTheme="minorHAnsi" w:hAnsiTheme="minorHAnsi"/>
          <w:lang w:val="en-US"/>
        </w:rPr>
        <w:t xml:space="preserve"> </w:t>
      </w:r>
      <w:r>
        <w:rPr>
          <w:rFonts w:asciiTheme="minorHAnsi" w:hAnsiTheme="minorHAnsi"/>
          <w:lang w:val="en-US"/>
        </w:rPr>
        <w:t>(</w:t>
      </w:r>
      <w:r w:rsidRPr="00406887">
        <w:rPr>
          <w:rFonts w:asciiTheme="minorHAnsi" w:hAnsiTheme="minorHAnsi"/>
          <w:lang w:val="en-US"/>
        </w:rPr>
        <w:t>2013</w:t>
      </w:r>
      <w:r>
        <w:rPr>
          <w:rFonts w:asciiTheme="minorHAnsi" w:hAnsiTheme="minorHAnsi"/>
          <w:lang w:val="en-US"/>
        </w:rPr>
        <w:t>)</w:t>
      </w:r>
      <w:r w:rsidRPr="00406887">
        <w:rPr>
          <w:rFonts w:asciiTheme="minorHAnsi" w:hAnsiTheme="minorHAnsi"/>
          <w:lang w:val="en-US"/>
        </w:rPr>
        <w:t xml:space="preserve">. Dataset of the Democratic Accountability and Linkages Project (DALP). </w:t>
      </w:r>
      <w:r w:rsidRPr="00406887">
        <w:rPr>
          <w:rFonts w:asciiTheme="minorHAnsi" w:hAnsiTheme="minorHAnsi"/>
          <w:i/>
          <w:iCs/>
          <w:lang w:val="en-US"/>
        </w:rPr>
        <w:t>Duke University</w:t>
      </w:r>
      <w:r w:rsidRPr="00406887">
        <w:rPr>
          <w:rFonts w:asciiTheme="minorHAnsi" w:hAnsiTheme="minorHAnsi"/>
          <w:lang w:val="en-US"/>
        </w:rPr>
        <w:t>. https://sites.duke.edu/democracylinkage.</w:t>
      </w:r>
    </w:p>
    <w:p w14:paraId="0E17D51B" w14:textId="14D6D16E" w:rsidR="009D2D3A" w:rsidRDefault="009D2D3A" w:rsidP="00D01CCD">
      <w:pPr>
        <w:spacing w:line="360" w:lineRule="auto"/>
        <w:rPr>
          <w:rFonts w:eastAsia="Times New Roman" w:cs="Times New Roman"/>
          <w:lang w:val="en-US" w:eastAsia="nl-NL"/>
        </w:rPr>
      </w:pPr>
      <w:proofErr w:type="spellStart"/>
      <w:r w:rsidRPr="009D2D3A">
        <w:rPr>
          <w:rFonts w:eastAsia="Times New Roman" w:cs="Times New Roman"/>
          <w:lang w:val="en-US" w:eastAsia="nl-NL"/>
        </w:rPr>
        <w:t>Kitschelt</w:t>
      </w:r>
      <w:proofErr w:type="spellEnd"/>
      <w:r w:rsidRPr="009D2D3A">
        <w:rPr>
          <w:rFonts w:eastAsia="Times New Roman" w:cs="Times New Roman"/>
          <w:lang w:val="en-US" w:eastAsia="nl-NL"/>
        </w:rPr>
        <w:t xml:space="preserve">, H., &amp; Wilkinson, S. I. (2007). Citizen-politician linkages: an introduction. </w:t>
      </w:r>
      <w:r w:rsidRPr="009D2D3A">
        <w:rPr>
          <w:rFonts w:eastAsia="Times New Roman" w:cs="Times New Roman"/>
          <w:i/>
          <w:iCs/>
          <w:lang w:val="en-US" w:eastAsia="nl-NL"/>
        </w:rPr>
        <w:t xml:space="preserve">Patrons, </w:t>
      </w:r>
      <w:r w:rsidR="00B774E6">
        <w:rPr>
          <w:rFonts w:eastAsia="Times New Roman" w:cs="Times New Roman"/>
          <w:i/>
          <w:iCs/>
          <w:lang w:val="en-US" w:eastAsia="nl-NL"/>
        </w:rPr>
        <w:tab/>
      </w:r>
      <w:r w:rsidRPr="009D2D3A">
        <w:rPr>
          <w:rFonts w:eastAsia="Times New Roman" w:cs="Times New Roman"/>
          <w:i/>
          <w:iCs/>
          <w:lang w:val="en-US" w:eastAsia="nl-NL"/>
        </w:rPr>
        <w:t>clients, and policies: Patterns of democratic accountability and political competition</w:t>
      </w:r>
      <w:r w:rsidRPr="009D2D3A">
        <w:rPr>
          <w:rFonts w:eastAsia="Times New Roman" w:cs="Times New Roman"/>
          <w:lang w:val="en-US" w:eastAsia="nl-NL"/>
        </w:rPr>
        <w:t xml:space="preserve">, </w:t>
      </w:r>
      <w:r w:rsidR="00B774E6">
        <w:rPr>
          <w:rFonts w:eastAsia="Times New Roman" w:cs="Times New Roman"/>
          <w:lang w:val="en-US" w:eastAsia="nl-NL"/>
        </w:rPr>
        <w:tab/>
      </w:r>
      <w:r w:rsidRPr="009D2D3A">
        <w:rPr>
          <w:rFonts w:eastAsia="Times New Roman" w:cs="Times New Roman"/>
          <w:lang w:val="en-US" w:eastAsia="nl-NL"/>
        </w:rPr>
        <w:t>2007, 1-49.</w:t>
      </w:r>
    </w:p>
    <w:p w14:paraId="66284247" w14:textId="77777777" w:rsidR="009D2D3A" w:rsidRDefault="009D2D3A" w:rsidP="00D01CCD">
      <w:pPr>
        <w:spacing w:line="360" w:lineRule="auto"/>
        <w:rPr>
          <w:rFonts w:eastAsia="Times New Roman" w:cs="Times New Roman"/>
          <w:lang w:val="en-US" w:eastAsia="nl-NL"/>
        </w:rPr>
      </w:pPr>
    </w:p>
    <w:p w14:paraId="7A904DE5" w14:textId="0192E9D8" w:rsidR="000E1A21" w:rsidRDefault="000E1A21" w:rsidP="00D01CCD">
      <w:pPr>
        <w:spacing w:line="360" w:lineRule="auto"/>
        <w:rPr>
          <w:lang w:val="en-US"/>
        </w:rPr>
      </w:pPr>
      <w:proofErr w:type="spellStart"/>
      <w:r w:rsidRPr="000E1A21">
        <w:rPr>
          <w:lang w:val="en-US"/>
        </w:rPr>
        <w:t>Kitschelt</w:t>
      </w:r>
      <w:proofErr w:type="spellEnd"/>
      <w:r w:rsidRPr="000E1A21">
        <w:rPr>
          <w:lang w:val="en-US"/>
        </w:rPr>
        <w:t xml:space="preserve">, H., Hawkins, K. A., Luna, J. P., Rosas, G., &amp; Zechmeister, E. J. (2010). </w:t>
      </w:r>
      <w:r w:rsidRPr="000E1A21">
        <w:rPr>
          <w:i/>
          <w:iCs/>
          <w:lang w:val="en-US"/>
        </w:rPr>
        <w:t xml:space="preserve">Latin American </w:t>
      </w:r>
      <w:r w:rsidR="00B774E6">
        <w:rPr>
          <w:i/>
          <w:iCs/>
          <w:lang w:val="en-US"/>
        </w:rPr>
        <w:tab/>
      </w:r>
      <w:r w:rsidRPr="000E1A21">
        <w:rPr>
          <w:i/>
          <w:iCs/>
          <w:lang w:val="en-US"/>
        </w:rPr>
        <w:t>party systems</w:t>
      </w:r>
      <w:r w:rsidRPr="000E1A21">
        <w:rPr>
          <w:lang w:val="en-US"/>
        </w:rPr>
        <w:t>. Cambridge University Press.</w:t>
      </w:r>
    </w:p>
    <w:p w14:paraId="38D6B219" w14:textId="77777777" w:rsidR="000E1A21" w:rsidRDefault="000E1A21" w:rsidP="00D01CCD">
      <w:pPr>
        <w:spacing w:line="360" w:lineRule="auto"/>
        <w:rPr>
          <w:rFonts w:eastAsia="Times New Roman" w:cs="Times New Roman"/>
          <w:color w:val="000000" w:themeColor="text1"/>
          <w:lang w:val="en-US" w:eastAsia="nl-NL"/>
        </w:rPr>
      </w:pPr>
    </w:p>
    <w:p w14:paraId="31948DDF" w14:textId="7C21BA03" w:rsidR="009D2D3A" w:rsidRPr="009D2D3A" w:rsidRDefault="009D2D3A" w:rsidP="00D01CCD">
      <w:pPr>
        <w:spacing w:line="360" w:lineRule="auto"/>
        <w:rPr>
          <w:rFonts w:eastAsia="Times New Roman" w:cs="Times New Roman"/>
          <w:color w:val="000000" w:themeColor="text1"/>
          <w:lang w:val="en-US" w:eastAsia="nl-NL"/>
        </w:rPr>
      </w:pPr>
      <w:r w:rsidRPr="009D2D3A">
        <w:rPr>
          <w:rFonts w:eastAsia="Times New Roman" w:cs="Times New Roman"/>
          <w:color w:val="000000" w:themeColor="text1"/>
          <w:lang w:val="en-US" w:eastAsia="nl-NL"/>
        </w:rPr>
        <w:t xml:space="preserve">Levitt, S. D. </w:t>
      </w:r>
      <w:r>
        <w:rPr>
          <w:rFonts w:eastAsia="Times New Roman" w:cs="Times New Roman"/>
          <w:color w:val="000000" w:themeColor="text1"/>
          <w:lang w:val="en-US" w:eastAsia="nl-NL"/>
        </w:rPr>
        <w:t>&amp;</w:t>
      </w:r>
      <w:r w:rsidRPr="009D2D3A">
        <w:rPr>
          <w:rFonts w:eastAsia="Times New Roman" w:cs="Times New Roman"/>
          <w:color w:val="000000" w:themeColor="text1"/>
          <w:lang w:val="en-US" w:eastAsia="nl-NL"/>
        </w:rPr>
        <w:t xml:space="preserve"> Snyder, J. M., Jr. (1997). The impact of federal spending on House election </w:t>
      </w:r>
      <w:r w:rsidR="00B774E6">
        <w:rPr>
          <w:rFonts w:eastAsia="Times New Roman" w:cs="Times New Roman"/>
          <w:color w:val="000000" w:themeColor="text1"/>
          <w:lang w:val="en-US" w:eastAsia="nl-NL"/>
        </w:rPr>
        <w:tab/>
      </w:r>
      <w:r w:rsidRPr="009D2D3A">
        <w:rPr>
          <w:rFonts w:eastAsia="Times New Roman" w:cs="Times New Roman"/>
          <w:color w:val="000000" w:themeColor="text1"/>
          <w:lang w:val="en-US" w:eastAsia="nl-NL"/>
        </w:rPr>
        <w:t xml:space="preserve">outcomes. </w:t>
      </w:r>
      <w:r w:rsidRPr="009D2D3A">
        <w:rPr>
          <w:rFonts w:eastAsia="Times New Roman" w:cs="Times New Roman"/>
          <w:i/>
          <w:iCs/>
          <w:color w:val="000000" w:themeColor="text1"/>
          <w:lang w:val="en-US" w:eastAsia="nl-NL"/>
        </w:rPr>
        <w:t>Journal of Political Economy</w:t>
      </w:r>
      <w:r w:rsidRPr="009D2D3A">
        <w:rPr>
          <w:rFonts w:eastAsia="Times New Roman" w:cs="Times New Roman"/>
          <w:color w:val="000000" w:themeColor="text1"/>
          <w:lang w:val="en-US" w:eastAsia="nl-NL"/>
        </w:rPr>
        <w:t>, 105 (1): 30–53.</w:t>
      </w:r>
    </w:p>
    <w:p w14:paraId="2B13662D" w14:textId="77777777" w:rsidR="009D2D3A" w:rsidRPr="009D2D3A" w:rsidRDefault="009D2D3A" w:rsidP="00D01CCD">
      <w:pPr>
        <w:spacing w:line="360" w:lineRule="auto"/>
        <w:rPr>
          <w:rFonts w:eastAsia="Times New Roman" w:cs="Times New Roman"/>
          <w:color w:val="000000" w:themeColor="text1"/>
          <w:lang w:val="en-US" w:eastAsia="nl-NL"/>
        </w:rPr>
      </w:pPr>
    </w:p>
    <w:p w14:paraId="14C4F965" w14:textId="1232DC04" w:rsidR="009D2D3A" w:rsidRPr="009D2D3A" w:rsidRDefault="009D2D3A" w:rsidP="00D01CCD">
      <w:pPr>
        <w:spacing w:line="360" w:lineRule="auto"/>
        <w:rPr>
          <w:rFonts w:eastAsia="Times New Roman" w:cs="Times New Roman"/>
          <w:lang w:val="en-US" w:eastAsia="nl-NL"/>
        </w:rPr>
      </w:pPr>
      <w:proofErr w:type="spellStart"/>
      <w:r w:rsidRPr="009D2D3A">
        <w:rPr>
          <w:rFonts w:eastAsia="Times New Roman" w:cs="Times New Roman"/>
          <w:lang w:val="en-US" w:eastAsia="nl-NL"/>
        </w:rPr>
        <w:t>Manin</w:t>
      </w:r>
      <w:proofErr w:type="spellEnd"/>
      <w:r w:rsidRPr="009D2D3A">
        <w:rPr>
          <w:rFonts w:eastAsia="Times New Roman" w:cs="Times New Roman"/>
          <w:lang w:val="en-US" w:eastAsia="nl-NL"/>
        </w:rPr>
        <w:t xml:space="preserve">, B., </w:t>
      </w:r>
      <w:proofErr w:type="spellStart"/>
      <w:r w:rsidRPr="009D2D3A">
        <w:rPr>
          <w:rFonts w:eastAsia="Times New Roman" w:cs="Times New Roman"/>
          <w:lang w:val="en-US" w:eastAsia="nl-NL"/>
        </w:rPr>
        <w:t>Przeworski</w:t>
      </w:r>
      <w:proofErr w:type="spellEnd"/>
      <w:r w:rsidRPr="009D2D3A">
        <w:rPr>
          <w:rFonts w:eastAsia="Times New Roman" w:cs="Times New Roman"/>
          <w:lang w:val="en-US" w:eastAsia="nl-NL"/>
        </w:rPr>
        <w:t xml:space="preserve">, A., </w:t>
      </w:r>
      <w:r w:rsidR="000E1A21">
        <w:rPr>
          <w:rFonts w:eastAsia="Times New Roman" w:cs="Times New Roman"/>
          <w:lang w:val="en-US" w:eastAsia="nl-NL"/>
        </w:rPr>
        <w:t>&amp;</w:t>
      </w:r>
      <w:r w:rsidRPr="009D2D3A">
        <w:rPr>
          <w:rFonts w:eastAsia="Times New Roman" w:cs="Times New Roman"/>
          <w:lang w:val="en-US" w:eastAsia="nl-NL"/>
        </w:rPr>
        <w:t xml:space="preserve"> Stokes, S. (1999). Introduction. In</w:t>
      </w:r>
      <w:r>
        <w:rPr>
          <w:rFonts w:eastAsia="Times New Roman" w:cs="Times New Roman"/>
          <w:lang w:val="en-US" w:eastAsia="nl-NL"/>
        </w:rPr>
        <w:t>:</w:t>
      </w:r>
      <w:r w:rsidRPr="009D2D3A">
        <w:rPr>
          <w:rFonts w:eastAsia="Times New Roman" w:cs="Times New Roman"/>
          <w:lang w:val="en-US" w:eastAsia="nl-NL"/>
        </w:rPr>
        <w:t xml:space="preserve"> </w:t>
      </w:r>
      <w:r w:rsidRPr="009D2D3A">
        <w:rPr>
          <w:rFonts w:eastAsia="Times New Roman" w:cs="Times New Roman"/>
          <w:i/>
          <w:iCs/>
          <w:lang w:val="en-US" w:eastAsia="nl-NL"/>
        </w:rPr>
        <w:t xml:space="preserve">Democracy, Accountability, </w:t>
      </w:r>
      <w:r w:rsidR="00B774E6">
        <w:rPr>
          <w:rFonts w:eastAsia="Times New Roman" w:cs="Times New Roman"/>
          <w:i/>
          <w:iCs/>
          <w:lang w:val="en-US" w:eastAsia="nl-NL"/>
        </w:rPr>
        <w:tab/>
      </w:r>
      <w:r w:rsidRPr="009D2D3A">
        <w:rPr>
          <w:rFonts w:eastAsia="Times New Roman" w:cs="Times New Roman"/>
          <w:i/>
          <w:iCs/>
          <w:lang w:val="en-US" w:eastAsia="nl-NL"/>
        </w:rPr>
        <w:t>and Representation</w:t>
      </w:r>
      <w:r w:rsidRPr="009D2D3A">
        <w:rPr>
          <w:rFonts w:eastAsia="Times New Roman" w:cs="Times New Roman"/>
          <w:lang w:val="en-US" w:eastAsia="nl-NL"/>
        </w:rPr>
        <w:t xml:space="preserve">, ed. </w:t>
      </w:r>
      <w:proofErr w:type="spellStart"/>
      <w:r w:rsidRPr="009D2D3A">
        <w:rPr>
          <w:rFonts w:eastAsia="Times New Roman" w:cs="Times New Roman"/>
          <w:lang w:val="en-US" w:eastAsia="nl-NL"/>
        </w:rPr>
        <w:t>Przeworski</w:t>
      </w:r>
      <w:proofErr w:type="spellEnd"/>
      <w:r w:rsidRPr="009D2D3A">
        <w:rPr>
          <w:rFonts w:eastAsia="Times New Roman" w:cs="Times New Roman"/>
          <w:lang w:val="en-US" w:eastAsia="nl-NL"/>
        </w:rPr>
        <w:t xml:space="preserve">, Stokes, and </w:t>
      </w:r>
      <w:proofErr w:type="spellStart"/>
      <w:r w:rsidRPr="009D2D3A">
        <w:rPr>
          <w:rFonts w:eastAsia="Times New Roman" w:cs="Times New Roman"/>
          <w:lang w:val="en-US" w:eastAsia="nl-NL"/>
        </w:rPr>
        <w:t>Manin</w:t>
      </w:r>
      <w:proofErr w:type="spellEnd"/>
      <w:r w:rsidRPr="009D2D3A">
        <w:rPr>
          <w:rFonts w:eastAsia="Times New Roman" w:cs="Times New Roman"/>
          <w:lang w:val="en-US" w:eastAsia="nl-NL"/>
        </w:rPr>
        <w:t xml:space="preserve">. Cambridge: Cambridge </w:t>
      </w:r>
      <w:r w:rsidR="00B774E6">
        <w:rPr>
          <w:rFonts w:eastAsia="Times New Roman" w:cs="Times New Roman"/>
          <w:lang w:val="en-US" w:eastAsia="nl-NL"/>
        </w:rPr>
        <w:tab/>
      </w:r>
      <w:r w:rsidRPr="009D2D3A">
        <w:rPr>
          <w:rFonts w:eastAsia="Times New Roman" w:cs="Times New Roman"/>
          <w:lang w:val="en-US" w:eastAsia="nl-NL"/>
        </w:rPr>
        <w:t>University Press. 1–26.</w:t>
      </w:r>
    </w:p>
    <w:p w14:paraId="0C96EB13" w14:textId="77777777" w:rsidR="009D2D3A" w:rsidRDefault="009D2D3A" w:rsidP="00D01CCD">
      <w:pPr>
        <w:spacing w:line="360" w:lineRule="auto"/>
        <w:rPr>
          <w:rFonts w:eastAsia="Times New Roman" w:cs="Times New Roman"/>
          <w:color w:val="000000" w:themeColor="text1"/>
          <w:lang w:val="en-US" w:eastAsia="nl-NL"/>
        </w:rPr>
      </w:pPr>
    </w:p>
    <w:p w14:paraId="22438EBC" w14:textId="6CFD51A2" w:rsidR="009D2D3A" w:rsidRPr="009D2D3A" w:rsidRDefault="009D2D3A" w:rsidP="00D01CCD">
      <w:pPr>
        <w:spacing w:line="360" w:lineRule="auto"/>
        <w:rPr>
          <w:rFonts w:eastAsia="Times New Roman" w:cs="Times New Roman"/>
          <w:color w:val="000000" w:themeColor="text1"/>
          <w:lang w:val="en-US" w:eastAsia="nl-NL"/>
        </w:rPr>
      </w:pPr>
      <w:r w:rsidRPr="009D2D3A">
        <w:rPr>
          <w:rFonts w:eastAsia="Times New Roman" w:cs="Times New Roman"/>
          <w:color w:val="000000" w:themeColor="text1"/>
          <w:lang w:val="en-US" w:eastAsia="nl-NL"/>
        </w:rPr>
        <w:t xml:space="preserve">Medina, L. F. </w:t>
      </w:r>
      <w:r>
        <w:rPr>
          <w:rFonts w:eastAsia="Times New Roman" w:cs="Times New Roman"/>
          <w:color w:val="000000" w:themeColor="text1"/>
          <w:lang w:val="en-US" w:eastAsia="nl-NL"/>
        </w:rPr>
        <w:t>&amp;</w:t>
      </w:r>
      <w:r w:rsidRPr="009D2D3A">
        <w:rPr>
          <w:rFonts w:eastAsia="Times New Roman" w:cs="Times New Roman"/>
          <w:color w:val="000000" w:themeColor="text1"/>
          <w:lang w:val="en-US" w:eastAsia="nl-NL"/>
        </w:rPr>
        <w:t xml:space="preserve"> Stokes, S. (2007). Monopoly and monitoring: an approach to political </w:t>
      </w:r>
      <w:r w:rsidR="00B774E6">
        <w:rPr>
          <w:rFonts w:eastAsia="Times New Roman" w:cs="Times New Roman"/>
          <w:color w:val="000000" w:themeColor="text1"/>
          <w:lang w:val="en-US" w:eastAsia="nl-NL"/>
        </w:rPr>
        <w:tab/>
      </w:r>
      <w:r w:rsidRPr="009D2D3A">
        <w:rPr>
          <w:rFonts w:eastAsia="Times New Roman" w:cs="Times New Roman"/>
          <w:color w:val="000000" w:themeColor="text1"/>
          <w:lang w:val="en-US" w:eastAsia="nl-NL"/>
        </w:rPr>
        <w:t>clientelism. Pp. 150–82 in</w:t>
      </w:r>
      <w:r>
        <w:rPr>
          <w:rFonts w:eastAsia="Times New Roman" w:cs="Times New Roman"/>
          <w:color w:val="000000" w:themeColor="text1"/>
          <w:lang w:val="en-US" w:eastAsia="nl-NL"/>
        </w:rPr>
        <w:t>:</w:t>
      </w:r>
      <w:r w:rsidRPr="009D2D3A">
        <w:rPr>
          <w:rFonts w:eastAsia="Times New Roman" w:cs="Times New Roman"/>
          <w:color w:val="000000" w:themeColor="text1"/>
          <w:lang w:val="en-US" w:eastAsia="nl-NL"/>
        </w:rPr>
        <w:t xml:space="preserve"> </w:t>
      </w:r>
      <w:r w:rsidRPr="009D2D3A">
        <w:rPr>
          <w:rFonts w:eastAsia="Times New Roman" w:cs="Times New Roman"/>
          <w:i/>
          <w:iCs/>
          <w:color w:val="000000" w:themeColor="text1"/>
          <w:lang w:val="en-US" w:eastAsia="nl-NL"/>
        </w:rPr>
        <w:t xml:space="preserve">Patrons, Clients, and Policies: Patterns of Democratic </w:t>
      </w:r>
      <w:r w:rsidR="00B774E6">
        <w:rPr>
          <w:rFonts w:eastAsia="Times New Roman" w:cs="Times New Roman"/>
          <w:i/>
          <w:iCs/>
          <w:color w:val="000000" w:themeColor="text1"/>
          <w:lang w:val="en-US" w:eastAsia="nl-NL"/>
        </w:rPr>
        <w:tab/>
      </w:r>
      <w:r w:rsidRPr="009D2D3A">
        <w:rPr>
          <w:rFonts w:eastAsia="Times New Roman" w:cs="Times New Roman"/>
          <w:i/>
          <w:iCs/>
          <w:color w:val="000000" w:themeColor="text1"/>
          <w:lang w:val="en-US" w:eastAsia="nl-NL"/>
        </w:rPr>
        <w:t>Accountability and Political Competition</w:t>
      </w:r>
      <w:r w:rsidRPr="009D2D3A">
        <w:rPr>
          <w:rFonts w:eastAsia="Times New Roman" w:cs="Times New Roman"/>
          <w:color w:val="000000" w:themeColor="text1"/>
          <w:lang w:val="en-US" w:eastAsia="nl-NL"/>
        </w:rPr>
        <w:t xml:space="preserve">, ed. H. </w:t>
      </w:r>
      <w:proofErr w:type="spellStart"/>
      <w:r w:rsidRPr="009D2D3A">
        <w:rPr>
          <w:rFonts w:eastAsia="Times New Roman" w:cs="Times New Roman"/>
          <w:color w:val="000000" w:themeColor="text1"/>
          <w:lang w:val="en-US" w:eastAsia="nl-NL"/>
        </w:rPr>
        <w:t>Kitschelt</w:t>
      </w:r>
      <w:proofErr w:type="spellEnd"/>
      <w:r w:rsidRPr="009D2D3A">
        <w:rPr>
          <w:rFonts w:eastAsia="Times New Roman" w:cs="Times New Roman"/>
          <w:color w:val="000000" w:themeColor="text1"/>
          <w:lang w:val="en-US" w:eastAsia="nl-NL"/>
        </w:rPr>
        <w:t xml:space="preserve"> and S. Wilkinson. Cambridge: </w:t>
      </w:r>
      <w:r w:rsidR="00B774E6">
        <w:rPr>
          <w:rFonts w:eastAsia="Times New Roman" w:cs="Times New Roman"/>
          <w:color w:val="000000" w:themeColor="text1"/>
          <w:lang w:val="en-US" w:eastAsia="nl-NL"/>
        </w:rPr>
        <w:tab/>
      </w:r>
      <w:r w:rsidRPr="009D2D3A">
        <w:rPr>
          <w:rFonts w:eastAsia="Times New Roman" w:cs="Times New Roman"/>
          <w:color w:val="000000" w:themeColor="text1"/>
          <w:lang w:val="en-US" w:eastAsia="nl-NL"/>
        </w:rPr>
        <w:t>Cambridge University Press.</w:t>
      </w:r>
    </w:p>
    <w:p w14:paraId="23BA2927" w14:textId="4D31B268" w:rsidR="009D2D3A" w:rsidRPr="006E1460" w:rsidRDefault="009D2D3A" w:rsidP="00D01CCD">
      <w:pPr>
        <w:pStyle w:val="Normaalweb"/>
        <w:spacing w:line="360" w:lineRule="auto"/>
        <w:rPr>
          <w:rFonts w:asciiTheme="minorHAnsi" w:hAnsiTheme="minorHAnsi"/>
          <w:lang w:val="en-US"/>
        </w:rPr>
      </w:pPr>
      <w:proofErr w:type="spellStart"/>
      <w:r w:rsidRPr="006E1460">
        <w:rPr>
          <w:rFonts w:asciiTheme="minorHAnsi" w:hAnsiTheme="minorHAnsi"/>
          <w:lang w:val="en-US"/>
        </w:rPr>
        <w:t>Montambeault</w:t>
      </w:r>
      <w:proofErr w:type="spellEnd"/>
      <w:r w:rsidRPr="006E1460">
        <w:rPr>
          <w:rFonts w:asciiTheme="minorHAnsi" w:hAnsiTheme="minorHAnsi"/>
          <w:lang w:val="en-US"/>
        </w:rPr>
        <w:t xml:space="preserve">, F. (2012). When Clients Become Collective Actors. In: </w:t>
      </w:r>
      <w:r w:rsidRPr="006E1460">
        <w:rPr>
          <w:rFonts w:asciiTheme="minorHAnsi" w:hAnsiTheme="minorHAnsi"/>
          <w:i/>
          <w:iCs/>
          <w:lang w:val="en-US"/>
        </w:rPr>
        <w:t xml:space="preserve">Clientelism in Everyday </w:t>
      </w:r>
      <w:r w:rsidR="00B774E6">
        <w:rPr>
          <w:rFonts w:asciiTheme="minorHAnsi" w:hAnsiTheme="minorHAnsi"/>
          <w:i/>
          <w:iCs/>
          <w:lang w:val="en-US"/>
        </w:rPr>
        <w:tab/>
      </w:r>
      <w:r w:rsidRPr="006E1460">
        <w:rPr>
          <w:rFonts w:asciiTheme="minorHAnsi" w:hAnsiTheme="minorHAnsi"/>
          <w:i/>
          <w:iCs/>
          <w:lang w:val="en-US"/>
        </w:rPr>
        <w:t xml:space="preserve">Latin American Politics </w:t>
      </w:r>
      <w:r w:rsidRPr="006E1460">
        <w:rPr>
          <w:rFonts w:asciiTheme="minorHAnsi" w:hAnsiTheme="minorHAnsi"/>
          <w:lang w:val="en-US"/>
        </w:rPr>
        <w:t>(pp. 99-120). Palgrave Macmillan, New York.</w:t>
      </w:r>
    </w:p>
    <w:p w14:paraId="347EE26D" w14:textId="069611AF" w:rsidR="000E1A21" w:rsidRPr="000E1A21" w:rsidRDefault="000E1A21" w:rsidP="00D01CCD">
      <w:pPr>
        <w:pStyle w:val="Normaalweb"/>
        <w:spacing w:line="360" w:lineRule="auto"/>
        <w:rPr>
          <w:rFonts w:asciiTheme="minorHAnsi" w:hAnsiTheme="minorHAnsi"/>
          <w:lang w:val="en-US"/>
        </w:rPr>
      </w:pPr>
      <w:r w:rsidRPr="000E1A21">
        <w:rPr>
          <w:rFonts w:asciiTheme="minorHAnsi" w:hAnsiTheme="minorHAnsi"/>
          <w:lang w:val="en-US"/>
        </w:rPr>
        <w:lastRenderedPageBreak/>
        <w:t xml:space="preserve">Muñoz, P. (2014). An informational theory of campaign clientelism: the case of Peru. </w:t>
      </w:r>
      <w:r w:rsidR="00B774E6">
        <w:rPr>
          <w:rFonts w:asciiTheme="minorHAnsi" w:hAnsiTheme="minorHAnsi"/>
          <w:lang w:val="en-US"/>
        </w:rPr>
        <w:tab/>
      </w:r>
      <w:r w:rsidRPr="000E1A21">
        <w:rPr>
          <w:rFonts w:asciiTheme="minorHAnsi" w:hAnsiTheme="minorHAnsi"/>
          <w:i/>
          <w:iCs/>
          <w:lang w:val="en-US"/>
        </w:rPr>
        <w:t>Comparative Politics</w:t>
      </w:r>
      <w:r w:rsidRPr="000E1A21">
        <w:rPr>
          <w:rFonts w:asciiTheme="minorHAnsi" w:hAnsiTheme="minorHAnsi"/>
          <w:lang w:val="en-US"/>
        </w:rPr>
        <w:t>, 47(1), 79-98.</w:t>
      </w:r>
    </w:p>
    <w:p w14:paraId="40D658AD" w14:textId="46310824" w:rsidR="009D2D3A" w:rsidRDefault="009D2D3A" w:rsidP="00D01CCD">
      <w:pPr>
        <w:spacing w:line="360" w:lineRule="auto"/>
        <w:rPr>
          <w:lang w:val="en-US"/>
        </w:rPr>
      </w:pPr>
      <w:proofErr w:type="spellStart"/>
      <w:r w:rsidRPr="00F71320">
        <w:rPr>
          <w:lang w:val="en-US"/>
        </w:rPr>
        <w:t>Nazareno</w:t>
      </w:r>
      <w:proofErr w:type="spellEnd"/>
      <w:r w:rsidRPr="00F71320">
        <w:rPr>
          <w:lang w:val="en-US"/>
        </w:rPr>
        <w:t xml:space="preserve">, M., </w:t>
      </w:r>
      <w:proofErr w:type="spellStart"/>
      <w:r w:rsidRPr="00F71320">
        <w:rPr>
          <w:lang w:val="en-US"/>
        </w:rPr>
        <w:t>Brusco</w:t>
      </w:r>
      <w:proofErr w:type="spellEnd"/>
      <w:r w:rsidRPr="00F71320">
        <w:rPr>
          <w:lang w:val="en-US"/>
        </w:rPr>
        <w:t>, V.</w:t>
      </w:r>
      <w:r>
        <w:rPr>
          <w:lang w:val="en-US"/>
        </w:rPr>
        <w:t xml:space="preserve">, &amp; </w:t>
      </w:r>
      <w:r w:rsidRPr="00F71320">
        <w:rPr>
          <w:lang w:val="en-US"/>
        </w:rPr>
        <w:t xml:space="preserve">Stokes, S. (2006). </w:t>
      </w:r>
      <w:proofErr w:type="spellStart"/>
      <w:r w:rsidRPr="00F71320">
        <w:rPr>
          <w:lang w:val="en-US"/>
        </w:rPr>
        <w:t>Réditos</w:t>
      </w:r>
      <w:proofErr w:type="spellEnd"/>
      <w:r w:rsidRPr="00F71320">
        <w:rPr>
          <w:lang w:val="en-US"/>
        </w:rPr>
        <w:t xml:space="preserve"> y </w:t>
      </w:r>
      <w:proofErr w:type="spellStart"/>
      <w:r w:rsidRPr="00F71320">
        <w:rPr>
          <w:lang w:val="en-US"/>
        </w:rPr>
        <w:t>peligros</w:t>
      </w:r>
      <w:proofErr w:type="spellEnd"/>
      <w:r w:rsidRPr="00F71320">
        <w:rPr>
          <w:lang w:val="en-US"/>
        </w:rPr>
        <w:t xml:space="preserve"> </w:t>
      </w:r>
      <w:proofErr w:type="spellStart"/>
      <w:r w:rsidRPr="00F71320">
        <w:rPr>
          <w:lang w:val="en-US"/>
        </w:rPr>
        <w:t>electorales</w:t>
      </w:r>
      <w:proofErr w:type="spellEnd"/>
      <w:r w:rsidRPr="00F71320">
        <w:rPr>
          <w:lang w:val="en-US"/>
        </w:rPr>
        <w:t xml:space="preserve"> del </w:t>
      </w:r>
      <w:proofErr w:type="spellStart"/>
      <w:r w:rsidRPr="00F71320">
        <w:rPr>
          <w:lang w:val="en-US"/>
        </w:rPr>
        <w:t>gasto</w:t>
      </w:r>
      <w:proofErr w:type="spellEnd"/>
      <w:r w:rsidRPr="00F71320">
        <w:rPr>
          <w:lang w:val="en-US"/>
        </w:rPr>
        <w:t xml:space="preserve"> </w:t>
      </w:r>
      <w:proofErr w:type="spellStart"/>
      <w:r w:rsidRPr="00F71320">
        <w:rPr>
          <w:lang w:val="en-US"/>
        </w:rPr>
        <w:t>público</w:t>
      </w:r>
      <w:proofErr w:type="spellEnd"/>
      <w:r w:rsidRPr="00F71320">
        <w:rPr>
          <w:lang w:val="en-US"/>
        </w:rPr>
        <w:t xml:space="preserve"> </w:t>
      </w:r>
      <w:r w:rsidR="00B774E6">
        <w:rPr>
          <w:lang w:val="en-US"/>
        </w:rPr>
        <w:tab/>
      </w:r>
      <w:proofErr w:type="spellStart"/>
      <w:r w:rsidRPr="00F71320">
        <w:rPr>
          <w:lang w:val="en-US"/>
        </w:rPr>
        <w:t>en</w:t>
      </w:r>
      <w:proofErr w:type="spellEnd"/>
      <w:r w:rsidRPr="00F71320">
        <w:rPr>
          <w:lang w:val="en-US"/>
        </w:rPr>
        <w:t xml:space="preserve"> la Argentina. </w:t>
      </w:r>
      <w:r w:rsidRPr="00647842">
        <w:rPr>
          <w:i/>
          <w:iCs/>
          <w:lang w:val="en-US"/>
        </w:rPr>
        <w:t xml:space="preserve">Desarrollo </w:t>
      </w:r>
      <w:proofErr w:type="spellStart"/>
      <w:r w:rsidRPr="00647842">
        <w:rPr>
          <w:i/>
          <w:iCs/>
          <w:lang w:val="en-US"/>
        </w:rPr>
        <w:t>económico</w:t>
      </w:r>
      <w:proofErr w:type="spellEnd"/>
      <w:r w:rsidRPr="00F71320">
        <w:rPr>
          <w:lang w:val="en-US"/>
        </w:rPr>
        <w:t>, 63-88.</w:t>
      </w:r>
    </w:p>
    <w:p w14:paraId="52C0D941" w14:textId="4B5B815B" w:rsidR="00B663B8" w:rsidRDefault="00B663B8" w:rsidP="00D01CCD">
      <w:pPr>
        <w:spacing w:line="360" w:lineRule="auto"/>
        <w:rPr>
          <w:lang w:val="en-US"/>
        </w:rPr>
      </w:pPr>
    </w:p>
    <w:p w14:paraId="107E6BBC" w14:textId="20A48F34" w:rsidR="00B663B8" w:rsidRDefault="00B663B8" w:rsidP="00D01CCD">
      <w:pPr>
        <w:spacing w:line="360" w:lineRule="auto"/>
        <w:rPr>
          <w:lang w:val="en-US"/>
        </w:rPr>
      </w:pPr>
      <w:proofErr w:type="spellStart"/>
      <w:r w:rsidRPr="00B663B8">
        <w:rPr>
          <w:lang w:val="en-US"/>
        </w:rPr>
        <w:t>Neundorf</w:t>
      </w:r>
      <w:proofErr w:type="spellEnd"/>
      <w:r w:rsidRPr="00B663B8">
        <w:rPr>
          <w:lang w:val="en-US"/>
        </w:rPr>
        <w:t xml:space="preserve">, A., &amp; </w:t>
      </w:r>
      <w:proofErr w:type="spellStart"/>
      <w:r w:rsidRPr="00B663B8">
        <w:rPr>
          <w:lang w:val="en-US"/>
        </w:rPr>
        <w:t>Smets</w:t>
      </w:r>
      <w:proofErr w:type="spellEnd"/>
      <w:r w:rsidRPr="00B663B8">
        <w:rPr>
          <w:lang w:val="en-US"/>
        </w:rPr>
        <w:t xml:space="preserve">, K. (2017). Political </w:t>
      </w:r>
      <w:proofErr w:type="spellStart"/>
      <w:r w:rsidRPr="00B663B8">
        <w:rPr>
          <w:lang w:val="en-US"/>
        </w:rPr>
        <w:t>socialisation</w:t>
      </w:r>
      <w:proofErr w:type="spellEnd"/>
      <w:r w:rsidRPr="00B663B8">
        <w:rPr>
          <w:lang w:val="en-US"/>
        </w:rPr>
        <w:t xml:space="preserve"> and the making of citizens.</w:t>
      </w:r>
    </w:p>
    <w:p w14:paraId="72CADA2F" w14:textId="6212354D" w:rsidR="009D2D3A" w:rsidRDefault="009D2D3A" w:rsidP="00D01CCD">
      <w:pPr>
        <w:pStyle w:val="Normaalweb"/>
        <w:spacing w:line="360" w:lineRule="auto"/>
        <w:rPr>
          <w:rFonts w:asciiTheme="minorHAnsi" w:hAnsiTheme="minorHAnsi"/>
          <w:lang w:val="en-US"/>
        </w:rPr>
      </w:pPr>
      <w:proofErr w:type="spellStart"/>
      <w:r w:rsidRPr="00F71320">
        <w:rPr>
          <w:rFonts w:asciiTheme="minorHAnsi" w:hAnsiTheme="minorHAnsi"/>
          <w:lang w:val="en-US"/>
        </w:rPr>
        <w:t>Nichter</w:t>
      </w:r>
      <w:proofErr w:type="spellEnd"/>
      <w:r w:rsidRPr="00F71320">
        <w:rPr>
          <w:rFonts w:asciiTheme="minorHAnsi" w:hAnsiTheme="minorHAnsi"/>
          <w:lang w:val="en-US"/>
        </w:rPr>
        <w:t xml:space="preserve">, S. (2008). Vote buying or turnout buying? Machine politics and the secret ballot. </w:t>
      </w:r>
      <w:r w:rsidR="00B774E6">
        <w:rPr>
          <w:rFonts w:asciiTheme="minorHAnsi" w:hAnsiTheme="minorHAnsi"/>
          <w:lang w:val="en-US"/>
        </w:rPr>
        <w:tab/>
      </w:r>
      <w:r w:rsidRPr="00F71320">
        <w:rPr>
          <w:rFonts w:asciiTheme="minorHAnsi" w:hAnsiTheme="minorHAnsi"/>
          <w:i/>
          <w:iCs/>
          <w:lang w:val="en-US"/>
        </w:rPr>
        <w:t>American political science review</w:t>
      </w:r>
      <w:r w:rsidRPr="00F71320">
        <w:rPr>
          <w:rFonts w:asciiTheme="minorHAnsi" w:hAnsiTheme="minorHAnsi"/>
          <w:lang w:val="en-US"/>
        </w:rPr>
        <w:t>, 19-31.</w:t>
      </w:r>
    </w:p>
    <w:p w14:paraId="61C4AF57" w14:textId="6F93BE36" w:rsidR="000E1A21" w:rsidRPr="004B7772" w:rsidRDefault="000E1A21" w:rsidP="00D01CCD">
      <w:pPr>
        <w:pStyle w:val="Normaalweb"/>
        <w:spacing w:line="360" w:lineRule="auto"/>
        <w:rPr>
          <w:rFonts w:asciiTheme="minorHAnsi" w:hAnsiTheme="minorHAnsi"/>
          <w:lang w:val="en-US"/>
        </w:rPr>
      </w:pPr>
      <w:r w:rsidRPr="000E1A21">
        <w:rPr>
          <w:rFonts w:asciiTheme="minorHAnsi" w:hAnsiTheme="minorHAnsi"/>
          <w:lang w:val="en-US"/>
        </w:rPr>
        <w:t xml:space="preserve">Roberts, K. M., &amp; Arce, M. (1998). Neoliberalism and lower-class voting behavior in Peru. </w:t>
      </w:r>
      <w:r w:rsidR="00B774E6">
        <w:rPr>
          <w:rFonts w:asciiTheme="minorHAnsi" w:hAnsiTheme="minorHAnsi"/>
          <w:lang w:val="en-US"/>
        </w:rPr>
        <w:tab/>
      </w:r>
      <w:r w:rsidRPr="004B7772">
        <w:rPr>
          <w:rFonts w:asciiTheme="minorHAnsi" w:hAnsiTheme="minorHAnsi"/>
          <w:i/>
          <w:iCs/>
          <w:lang w:val="en-US"/>
        </w:rPr>
        <w:t>Comparative Political Studies</w:t>
      </w:r>
      <w:r w:rsidRPr="004B7772">
        <w:rPr>
          <w:rFonts w:asciiTheme="minorHAnsi" w:hAnsiTheme="minorHAnsi"/>
          <w:lang w:val="en-US"/>
        </w:rPr>
        <w:t>, 31(2), 217-246.</w:t>
      </w:r>
    </w:p>
    <w:p w14:paraId="73FE21B2" w14:textId="11F50565" w:rsidR="009D2D3A" w:rsidRPr="009D2D3A" w:rsidRDefault="009D2D3A" w:rsidP="00D01CCD">
      <w:pPr>
        <w:spacing w:line="360" w:lineRule="auto"/>
        <w:rPr>
          <w:rFonts w:eastAsia="Times New Roman" w:cs="Times New Roman"/>
          <w:lang w:val="en-US" w:eastAsia="nl-NL"/>
        </w:rPr>
      </w:pPr>
      <w:r w:rsidRPr="009D2D3A">
        <w:rPr>
          <w:rFonts w:eastAsia="Times New Roman" w:cs="Times New Roman"/>
          <w:lang w:val="en-US" w:eastAsia="nl-NL"/>
        </w:rPr>
        <w:t xml:space="preserve">Robinson, J. </w:t>
      </w:r>
      <w:r>
        <w:rPr>
          <w:rFonts w:eastAsia="Times New Roman" w:cs="Times New Roman"/>
          <w:lang w:val="en-US" w:eastAsia="nl-NL"/>
        </w:rPr>
        <w:t>&amp;</w:t>
      </w:r>
      <w:r w:rsidRPr="009D2D3A">
        <w:rPr>
          <w:rFonts w:eastAsia="Times New Roman" w:cs="Times New Roman"/>
          <w:lang w:val="en-US" w:eastAsia="nl-NL"/>
        </w:rPr>
        <w:t xml:space="preserve"> </w:t>
      </w:r>
      <w:proofErr w:type="spellStart"/>
      <w:r w:rsidRPr="009D2D3A">
        <w:rPr>
          <w:rFonts w:eastAsia="Times New Roman" w:cs="Times New Roman"/>
          <w:lang w:val="en-US" w:eastAsia="nl-NL"/>
        </w:rPr>
        <w:t>Verdier</w:t>
      </w:r>
      <w:proofErr w:type="spellEnd"/>
      <w:r w:rsidRPr="009D2D3A">
        <w:rPr>
          <w:rFonts w:eastAsia="Times New Roman" w:cs="Times New Roman"/>
          <w:lang w:val="en-US" w:eastAsia="nl-NL"/>
        </w:rPr>
        <w:t>, T. (20</w:t>
      </w:r>
      <w:r>
        <w:rPr>
          <w:rFonts w:eastAsia="Times New Roman" w:cs="Times New Roman"/>
          <w:lang w:val="en-US" w:eastAsia="nl-NL"/>
        </w:rPr>
        <w:t>1</w:t>
      </w:r>
      <w:r w:rsidRPr="009D2D3A">
        <w:rPr>
          <w:rFonts w:eastAsia="Times New Roman" w:cs="Times New Roman"/>
          <w:lang w:val="en-US" w:eastAsia="nl-NL"/>
        </w:rPr>
        <w:t xml:space="preserve">3). The political economy of clientelism. Typescript. University </w:t>
      </w:r>
      <w:r w:rsidR="00B774E6">
        <w:rPr>
          <w:rFonts w:eastAsia="Times New Roman" w:cs="Times New Roman"/>
          <w:lang w:val="en-US" w:eastAsia="nl-NL"/>
        </w:rPr>
        <w:tab/>
      </w:r>
      <w:r w:rsidRPr="009D2D3A">
        <w:rPr>
          <w:rFonts w:eastAsia="Times New Roman" w:cs="Times New Roman"/>
          <w:lang w:val="en-US" w:eastAsia="nl-NL"/>
        </w:rPr>
        <w:t>of California, Berkeley.</w:t>
      </w:r>
    </w:p>
    <w:p w14:paraId="07EEECC6" w14:textId="77777777" w:rsidR="009D2D3A" w:rsidRPr="009D2D3A" w:rsidRDefault="009D2D3A" w:rsidP="00D01CCD">
      <w:pPr>
        <w:spacing w:line="360" w:lineRule="auto"/>
        <w:rPr>
          <w:rFonts w:eastAsia="Times New Roman" w:cs="Times New Roman"/>
          <w:lang w:val="en-US" w:eastAsia="nl-NL"/>
        </w:rPr>
      </w:pPr>
    </w:p>
    <w:p w14:paraId="08DB9800" w14:textId="7FDCBD31" w:rsidR="009D2D3A" w:rsidRDefault="009D2D3A" w:rsidP="00D01CCD">
      <w:pPr>
        <w:spacing w:line="360" w:lineRule="auto"/>
        <w:rPr>
          <w:lang w:val="en-US"/>
        </w:rPr>
      </w:pPr>
      <w:r w:rsidRPr="00647842">
        <w:rPr>
          <w:lang w:val="en-US"/>
        </w:rPr>
        <w:t xml:space="preserve">Ruth, S. P. (2016). Clientelism and the Utility of the Left‐Right Dimension in Latin America. </w:t>
      </w:r>
      <w:r w:rsidR="00B774E6">
        <w:rPr>
          <w:lang w:val="en-US"/>
        </w:rPr>
        <w:tab/>
      </w:r>
      <w:r w:rsidRPr="00647842">
        <w:rPr>
          <w:i/>
          <w:iCs/>
          <w:lang w:val="en-US"/>
        </w:rPr>
        <w:t>Latin American Politics and Society</w:t>
      </w:r>
      <w:r w:rsidRPr="00647842">
        <w:rPr>
          <w:lang w:val="en-US"/>
        </w:rPr>
        <w:t>, 58(1), 72-97.</w:t>
      </w:r>
    </w:p>
    <w:p w14:paraId="4EBC644D" w14:textId="77777777" w:rsidR="009D2D3A" w:rsidRDefault="009D2D3A" w:rsidP="00D01CCD">
      <w:pPr>
        <w:spacing w:line="360" w:lineRule="auto"/>
        <w:rPr>
          <w:rFonts w:eastAsia="Times New Roman" w:cs="Times New Roman"/>
          <w:lang w:val="en-US" w:eastAsia="nl-NL"/>
        </w:rPr>
      </w:pPr>
    </w:p>
    <w:p w14:paraId="46971FA9" w14:textId="1B20C067" w:rsidR="005746FB" w:rsidRPr="009D2D3A" w:rsidRDefault="005746FB" w:rsidP="00D01CCD">
      <w:pPr>
        <w:spacing w:line="360" w:lineRule="auto"/>
        <w:rPr>
          <w:rFonts w:eastAsia="Times New Roman" w:cs="Times New Roman"/>
          <w:lang w:val="en-US" w:eastAsia="nl-NL"/>
        </w:rPr>
      </w:pPr>
      <w:r w:rsidRPr="009D2D3A">
        <w:rPr>
          <w:rFonts w:eastAsia="Times New Roman" w:cs="Times New Roman"/>
          <w:lang w:val="en-US" w:eastAsia="nl-NL"/>
        </w:rPr>
        <w:t xml:space="preserve">Sartori, G. (1976). </w:t>
      </w:r>
      <w:r w:rsidRPr="009D2D3A">
        <w:rPr>
          <w:rFonts w:eastAsia="Times New Roman" w:cs="Times New Roman"/>
          <w:i/>
          <w:iCs/>
          <w:lang w:val="en-US" w:eastAsia="nl-NL"/>
        </w:rPr>
        <w:t>Parties and Party Systems: A Framework for Analysis</w:t>
      </w:r>
      <w:r w:rsidRPr="009D2D3A">
        <w:rPr>
          <w:rFonts w:eastAsia="Times New Roman" w:cs="Times New Roman"/>
          <w:lang w:val="en-US" w:eastAsia="nl-NL"/>
        </w:rPr>
        <w:t>. New York:</w:t>
      </w:r>
      <w:r w:rsidR="00B774E6">
        <w:rPr>
          <w:rFonts w:eastAsia="Times New Roman" w:cs="Times New Roman"/>
          <w:lang w:val="en-US" w:eastAsia="nl-NL"/>
        </w:rPr>
        <w:t xml:space="preserve"> </w:t>
      </w:r>
      <w:r w:rsidR="00B774E6">
        <w:rPr>
          <w:rFonts w:eastAsia="Times New Roman" w:cs="Times New Roman"/>
          <w:lang w:val="en-US" w:eastAsia="nl-NL"/>
        </w:rPr>
        <w:tab/>
      </w:r>
      <w:r w:rsidRPr="009D2D3A">
        <w:rPr>
          <w:rFonts w:eastAsia="Times New Roman" w:cs="Times New Roman"/>
          <w:lang w:val="en-US" w:eastAsia="nl-NL"/>
        </w:rPr>
        <w:t>Cambridge University Press.</w:t>
      </w:r>
    </w:p>
    <w:p w14:paraId="51739AE0" w14:textId="5281F6E6" w:rsidR="009D2D3A" w:rsidRDefault="009D2D3A" w:rsidP="00D01CCD">
      <w:pPr>
        <w:pStyle w:val="Normaalweb"/>
        <w:spacing w:line="360" w:lineRule="auto"/>
        <w:rPr>
          <w:rFonts w:asciiTheme="minorHAnsi" w:hAnsiTheme="minorHAnsi"/>
          <w:lang w:val="en-US"/>
        </w:rPr>
      </w:pPr>
      <w:r w:rsidRPr="006E1460">
        <w:rPr>
          <w:rFonts w:asciiTheme="minorHAnsi" w:hAnsiTheme="minorHAnsi"/>
          <w:lang w:val="en-US"/>
        </w:rPr>
        <w:t xml:space="preserve">Scott, J. C. (1972). Patron-client politics and political change in Southeast Asia. </w:t>
      </w:r>
      <w:r w:rsidRPr="006E1460">
        <w:rPr>
          <w:rFonts w:asciiTheme="minorHAnsi" w:hAnsiTheme="minorHAnsi"/>
          <w:i/>
          <w:iCs/>
          <w:lang w:val="en-US"/>
        </w:rPr>
        <w:t xml:space="preserve">The American </w:t>
      </w:r>
      <w:r w:rsidR="00B774E6">
        <w:rPr>
          <w:rFonts w:asciiTheme="minorHAnsi" w:hAnsiTheme="minorHAnsi"/>
          <w:i/>
          <w:iCs/>
          <w:lang w:val="en-US"/>
        </w:rPr>
        <w:tab/>
      </w:r>
      <w:r w:rsidRPr="006E1460">
        <w:rPr>
          <w:rFonts w:asciiTheme="minorHAnsi" w:hAnsiTheme="minorHAnsi"/>
          <w:i/>
          <w:iCs/>
          <w:lang w:val="en-US"/>
        </w:rPr>
        <w:t>political science review</w:t>
      </w:r>
      <w:r w:rsidRPr="006E1460">
        <w:rPr>
          <w:rFonts w:asciiTheme="minorHAnsi" w:hAnsiTheme="minorHAnsi"/>
          <w:lang w:val="en-US"/>
        </w:rPr>
        <w:t>, 66(1), 91-113.</w:t>
      </w:r>
    </w:p>
    <w:p w14:paraId="44A84E19" w14:textId="5EE9BA55" w:rsidR="009D2D3A" w:rsidRDefault="009D2D3A" w:rsidP="00D01CCD">
      <w:pPr>
        <w:pStyle w:val="Normaalweb"/>
        <w:spacing w:line="360" w:lineRule="auto"/>
        <w:rPr>
          <w:rFonts w:asciiTheme="minorHAnsi" w:hAnsiTheme="minorHAnsi"/>
          <w:lang w:val="en-US"/>
        </w:rPr>
      </w:pPr>
      <w:proofErr w:type="spellStart"/>
      <w:r w:rsidRPr="00F71320">
        <w:rPr>
          <w:rFonts w:asciiTheme="minorHAnsi" w:hAnsiTheme="minorHAnsi"/>
          <w:lang w:val="en-US"/>
        </w:rPr>
        <w:t>Shami</w:t>
      </w:r>
      <w:proofErr w:type="spellEnd"/>
      <w:r w:rsidRPr="00F71320">
        <w:rPr>
          <w:rFonts w:asciiTheme="minorHAnsi" w:hAnsiTheme="minorHAnsi"/>
          <w:lang w:val="en-US"/>
        </w:rPr>
        <w:t xml:space="preserve">, M. (2012). Collective action, clientelism, and connectivity. </w:t>
      </w:r>
      <w:r w:rsidRPr="00F71320">
        <w:rPr>
          <w:rFonts w:asciiTheme="minorHAnsi" w:hAnsiTheme="minorHAnsi"/>
          <w:i/>
          <w:iCs/>
          <w:lang w:val="en-US"/>
        </w:rPr>
        <w:t xml:space="preserve">American Political Science </w:t>
      </w:r>
      <w:r w:rsidR="00B774E6">
        <w:rPr>
          <w:rFonts w:asciiTheme="minorHAnsi" w:hAnsiTheme="minorHAnsi"/>
          <w:i/>
          <w:iCs/>
          <w:lang w:val="en-US"/>
        </w:rPr>
        <w:tab/>
      </w:r>
      <w:r w:rsidRPr="00F71320">
        <w:rPr>
          <w:rFonts w:asciiTheme="minorHAnsi" w:hAnsiTheme="minorHAnsi"/>
          <w:i/>
          <w:iCs/>
          <w:lang w:val="en-US"/>
        </w:rPr>
        <w:t>Review</w:t>
      </w:r>
      <w:r w:rsidRPr="00F71320">
        <w:rPr>
          <w:rFonts w:asciiTheme="minorHAnsi" w:hAnsiTheme="minorHAnsi"/>
          <w:lang w:val="en-US"/>
        </w:rPr>
        <w:t>, 588-606.</w:t>
      </w:r>
    </w:p>
    <w:p w14:paraId="13801F2E" w14:textId="479E347B" w:rsidR="009D2D3A" w:rsidRPr="006E1460" w:rsidRDefault="009D2D3A" w:rsidP="00D01CCD">
      <w:pPr>
        <w:pStyle w:val="Normaalweb"/>
        <w:spacing w:line="360" w:lineRule="auto"/>
        <w:rPr>
          <w:rFonts w:asciiTheme="minorHAnsi" w:hAnsiTheme="minorHAnsi"/>
          <w:lang w:val="en-US"/>
        </w:rPr>
      </w:pPr>
      <w:r w:rsidRPr="006E1460">
        <w:rPr>
          <w:rFonts w:asciiTheme="minorHAnsi" w:hAnsiTheme="minorHAnsi"/>
          <w:lang w:val="en-US"/>
        </w:rPr>
        <w:t xml:space="preserve">Stokes, S. C. (2005). Perverse accountability: A formal model of machine politics with </w:t>
      </w:r>
      <w:r w:rsidR="00B774E6">
        <w:rPr>
          <w:rFonts w:asciiTheme="minorHAnsi" w:hAnsiTheme="minorHAnsi"/>
          <w:lang w:val="en-US"/>
        </w:rPr>
        <w:tab/>
      </w:r>
      <w:r w:rsidRPr="006E1460">
        <w:rPr>
          <w:rFonts w:asciiTheme="minorHAnsi" w:hAnsiTheme="minorHAnsi"/>
          <w:lang w:val="en-US"/>
        </w:rPr>
        <w:t xml:space="preserve">evidence from Argentina. </w:t>
      </w:r>
      <w:r w:rsidRPr="006E1460">
        <w:rPr>
          <w:rFonts w:asciiTheme="minorHAnsi" w:hAnsiTheme="minorHAnsi"/>
          <w:i/>
          <w:iCs/>
          <w:lang w:val="en-US"/>
        </w:rPr>
        <w:t>American political science review</w:t>
      </w:r>
      <w:r w:rsidRPr="006E1460">
        <w:rPr>
          <w:rFonts w:asciiTheme="minorHAnsi" w:hAnsiTheme="minorHAnsi"/>
          <w:lang w:val="en-US"/>
        </w:rPr>
        <w:t>, 315-325.</w:t>
      </w:r>
    </w:p>
    <w:p w14:paraId="14788C00" w14:textId="1B503837" w:rsidR="005746FB" w:rsidRPr="009D2D3A" w:rsidRDefault="005746FB" w:rsidP="00D01CCD">
      <w:pPr>
        <w:pStyle w:val="Normaalweb"/>
        <w:spacing w:line="360" w:lineRule="auto"/>
        <w:rPr>
          <w:rFonts w:asciiTheme="minorHAnsi" w:hAnsiTheme="minorHAnsi"/>
          <w:lang w:val="en-US"/>
        </w:rPr>
      </w:pPr>
      <w:r w:rsidRPr="009D2D3A">
        <w:rPr>
          <w:rFonts w:asciiTheme="minorHAnsi" w:hAnsiTheme="minorHAnsi"/>
          <w:lang w:val="en-US"/>
        </w:rPr>
        <w:t>Stokes, S. (2007). Political Clientelism. In</w:t>
      </w:r>
      <w:r w:rsidR="009D2D3A">
        <w:rPr>
          <w:lang w:val="en-US"/>
        </w:rPr>
        <w:t>:</w:t>
      </w:r>
      <w:r w:rsidRPr="009D2D3A">
        <w:rPr>
          <w:rFonts w:asciiTheme="minorHAnsi" w:hAnsiTheme="minorHAnsi"/>
          <w:lang w:val="en-US"/>
        </w:rPr>
        <w:t xml:space="preserve"> </w:t>
      </w:r>
      <w:r w:rsidRPr="009D2D3A">
        <w:rPr>
          <w:rFonts w:asciiTheme="minorHAnsi" w:hAnsiTheme="minorHAnsi"/>
          <w:i/>
          <w:iCs/>
          <w:lang w:val="en-US"/>
        </w:rPr>
        <w:t>The Oxford Handbook of Comparative Politics</w:t>
      </w:r>
      <w:r w:rsidRPr="009D2D3A">
        <w:rPr>
          <w:rFonts w:asciiTheme="minorHAnsi" w:hAnsiTheme="minorHAnsi"/>
          <w:lang w:val="en-US"/>
        </w:rPr>
        <w:t xml:space="preserve">, eds. </w:t>
      </w:r>
      <w:r w:rsidR="00B774E6">
        <w:rPr>
          <w:rFonts w:asciiTheme="minorHAnsi" w:hAnsiTheme="minorHAnsi"/>
          <w:lang w:val="en-US"/>
        </w:rPr>
        <w:tab/>
      </w:r>
      <w:proofErr w:type="spellStart"/>
      <w:r w:rsidRPr="009D2D3A">
        <w:rPr>
          <w:rFonts w:asciiTheme="minorHAnsi" w:hAnsiTheme="minorHAnsi"/>
          <w:lang w:val="en-US"/>
        </w:rPr>
        <w:t>Carles</w:t>
      </w:r>
      <w:proofErr w:type="spellEnd"/>
      <w:r w:rsidRPr="009D2D3A">
        <w:rPr>
          <w:rFonts w:asciiTheme="minorHAnsi" w:hAnsiTheme="minorHAnsi"/>
          <w:lang w:val="en-US"/>
        </w:rPr>
        <w:t xml:space="preserve"> </w:t>
      </w:r>
      <w:proofErr w:type="spellStart"/>
      <w:r w:rsidRPr="009D2D3A">
        <w:rPr>
          <w:rFonts w:asciiTheme="minorHAnsi" w:hAnsiTheme="minorHAnsi"/>
          <w:lang w:val="en-US"/>
        </w:rPr>
        <w:t>Boix</w:t>
      </w:r>
      <w:proofErr w:type="spellEnd"/>
      <w:r w:rsidRPr="009D2D3A">
        <w:rPr>
          <w:rFonts w:asciiTheme="minorHAnsi" w:hAnsiTheme="minorHAnsi"/>
          <w:lang w:val="en-US"/>
        </w:rPr>
        <w:t xml:space="preserve"> and Stokes. Oxford: Oxford University Press. 604–27.</w:t>
      </w:r>
    </w:p>
    <w:p w14:paraId="35D3C343" w14:textId="0188F708" w:rsidR="005746FB" w:rsidRPr="009D2D3A" w:rsidRDefault="005746FB" w:rsidP="00D01CCD">
      <w:pPr>
        <w:pStyle w:val="Normaalweb"/>
        <w:spacing w:line="360" w:lineRule="auto"/>
        <w:rPr>
          <w:rFonts w:asciiTheme="minorHAnsi" w:hAnsiTheme="minorHAnsi"/>
          <w:lang w:val="en-US"/>
        </w:rPr>
      </w:pPr>
      <w:proofErr w:type="spellStart"/>
      <w:r w:rsidRPr="009D2D3A">
        <w:rPr>
          <w:rFonts w:asciiTheme="minorHAnsi" w:hAnsiTheme="minorHAnsi"/>
          <w:lang w:val="en-US"/>
        </w:rPr>
        <w:lastRenderedPageBreak/>
        <w:t>Thomassen</w:t>
      </w:r>
      <w:proofErr w:type="spellEnd"/>
      <w:r w:rsidRPr="009D2D3A">
        <w:rPr>
          <w:rFonts w:asciiTheme="minorHAnsi" w:hAnsiTheme="minorHAnsi"/>
          <w:lang w:val="en-US"/>
        </w:rPr>
        <w:t xml:space="preserve">, J. (1994). Empirical Research into Political Representation: Failing Democracy or </w:t>
      </w:r>
      <w:r w:rsidR="00B774E6">
        <w:rPr>
          <w:rFonts w:asciiTheme="minorHAnsi" w:hAnsiTheme="minorHAnsi"/>
          <w:lang w:val="en-US"/>
        </w:rPr>
        <w:tab/>
      </w:r>
      <w:r w:rsidRPr="009D2D3A">
        <w:rPr>
          <w:rFonts w:asciiTheme="minorHAnsi" w:hAnsiTheme="minorHAnsi"/>
          <w:lang w:val="en-US"/>
        </w:rPr>
        <w:t xml:space="preserve">Fail Models? In Elections </w:t>
      </w:r>
      <w:proofErr w:type="gramStart"/>
      <w:r w:rsidRPr="009D2D3A">
        <w:rPr>
          <w:rFonts w:asciiTheme="minorHAnsi" w:hAnsiTheme="minorHAnsi"/>
          <w:lang w:val="en-US"/>
        </w:rPr>
        <w:t>At</w:t>
      </w:r>
      <w:proofErr w:type="gramEnd"/>
      <w:r w:rsidRPr="009D2D3A">
        <w:rPr>
          <w:rFonts w:asciiTheme="minorHAnsi" w:hAnsiTheme="minorHAnsi"/>
          <w:lang w:val="en-US"/>
        </w:rPr>
        <w:t xml:space="preserve"> Home and Abroad, ed. M. Kent Jennings and Thomas E. </w:t>
      </w:r>
      <w:r w:rsidR="00B774E6">
        <w:rPr>
          <w:rFonts w:asciiTheme="minorHAnsi" w:hAnsiTheme="minorHAnsi"/>
          <w:lang w:val="en-US"/>
        </w:rPr>
        <w:tab/>
      </w:r>
      <w:r w:rsidRPr="009D2D3A">
        <w:rPr>
          <w:rFonts w:asciiTheme="minorHAnsi" w:hAnsiTheme="minorHAnsi"/>
          <w:lang w:val="en-US"/>
        </w:rPr>
        <w:t>Mann. Ann Arbor: University of Michigan Press. 237–65.</w:t>
      </w:r>
    </w:p>
    <w:p w14:paraId="17F6B244" w14:textId="1C78AF89" w:rsidR="005746FB" w:rsidRPr="009D2D3A" w:rsidRDefault="005746FB" w:rsidP="00D01CCD">
      <w:pPr>
        <w:pStyle w:val="Normaalweb"/>
        <w:spacing w:line="360" w:lineRule="auto"/>
        <w:rPr>
          <w:rFonts w:asciiTheme="minorHAnsi" w:hAnsiTheme="minorHAnsi"/>
          <w:lang w:val="en-US"/>
        </w:rPr>
      </w:pPr>
      <w:r w:rsidRPr="009D2D3A">
        <w:rPr>
          <w:rFonts w:asciiTheme="minorHAnsi" w:hAnsiTheme="minorHAnsi"/>
          <w:lang w:val="en-US"/>
        </w:rPr>
        <w:t xml:space="preserve">Van der </w:t>
      </w:r>
      <w:proofErr w:type="spellStart"/>
      <w:r w:rsidRPr="009D2D3A">
        <w:rPr>
          <w:rFonts w:asciiTheme="minorHAnsi" w:hAnsiTheme="minorHAnsi"/>
          <w:lang w:val="en-US"/>
        </w:rPr>
        <w:t>Brug</w:t>
      </w:r>
      <w:proofErr w:type="spellEnd"/>
      <w:r w:rsidRPr="009D2D3A">
        <w:rPr>
          <w:rFonts w:asciiTheme="minorHAnsi" w:hAnsiTheme="minorHAnsi"/>
          <w:lang w:val="en-US"/>
        </w:rPr>
        <w:t xml:space="preserve">, W, Franklin, M. and </w:t>
      </w:r>
      <w:proofErr w:type="spellStart"/>
      <w:r w:rsidRPr="009D2D3A">
        <w:rPr>
          <w:rFonts w:asciiTheme="minorHAnsi" w:hAnsiTheme="minorHAnsi"/>
          <w:lang w:val="en-US"/>
        </w:rPr>
        <w:t>Gábor</w:t>
      </w:r>
      <w:proofErr w:type="spellEnd"/>
      <w:r w:rsidRPr="009D2D3A">
        <w:rPr>
          <w:rFonts w:asciiTheme="minorHAnsi" w:hAnsiTheme="minorHAnsi"/>
          <w:lang w:val="en-US"/>
        </w:rPr>
        <w:t xml:space="preserve"> </w:t>
      </w:r>
      <w:proofErr w:type="spellStart"/>
      <w:r w:rsidRPr="009D2D3A">
        <w:rPr>
          <w:rFonts w:asciiTheme="minorHAnsi" w:hAnsiTheme="minorHAnsi"/>
          <w:lang w:val="en-US"/>
        </w:rPr>
        <w:t>Tóka</w:t>
      </w:r>
      <w:proofErr w:type="spellEnd"/>
      <w:r w:rsidRPr="009D2D3A">
        <w:rPr>
          <w:rFonts w:asciiTheme="minorHAnsi" w:hAnsiTheme="minorHAnsi"/>
          <w:lang w:val="en-US"/>
        </w:rPr>
        <w:t xml:space="preserve">. (2008). One Electorate or Many? Differences </w:t>
      </w:r>
      <w:r w:rsidR="00B774E6">
        <w:rPr>
          <w:rFonts w:asciiTheme="minorHAnsi" w:hAnsiTheme="minorHAnsi"/>
          <w:lang w:val="en-US"/>
        </w:rPr>
        <w:tab/>
      </w:r>
      <w:r w:rsidRPr="009D2D3A">
        <w:rPr>
          <w:rFonts w:asciiTheme="minorHAnsi" w:hAnsiTheme="minorHAnsi"/>
          <w:lang w:val="en-US"/>
        </w:rPr>
        <w:t xml:space="preserve">in Party Preference Formation Between New and Established European Democracies. </w:t>
      </w:r>
      <w:r w:rsidR="00B774E6">
        <w:rPr>
          <w:rFonts w:asciiTheme="minorHAnsi" w:hAnsiTheme="minorHAnsi"/>
          <w:lang w:val="en-US"/>
        </w:rPr>
        <w:tab/>
      </w:r>
      <w:r w:rsidRPr="009D2D3A">
        <w:rPr>
          <w:rFonts w:asciiTheme="minorHAnsi" w:hAnsiTheme="minorHAnsi"/>
          <w:lang w:val="en-US"/>
        </w:rPr>
        <w:t xml:space="preserve">Electoral Studies 27, 4: 589–600. </w:t>
      </w:r>
    </w:p>
    <w:p w14:paraId="754E90E5" w14:textId="5CF2CFE4" w:rsidR="009D2D3A" w:rsidRDefault="009D2D3A" w:rsidP="00D01CCD">
      <w:pPr>
        <w:spacing w:line="360" w:lineRule="auto"/>
        <w:rPr>
          <w:lang w:val="en-US"/>
        </w:rPr>
      </w:pPr>
      <w:r w:rsidRPr="00647842">
        <w:rPr>
          <w:lang w:val="en-US"/>
        </w:rPr>
        <w:t xml:space="preserve">Vicente, P. C. (2014). Is vote buying effective? Evidence from a field experiment in West </w:t>
      </w:r>
      <w:r w:rsidR="00B774E6">
        <w:rPr>
          <w:lang w:val="en-US"/>
        </w:rPr>
        <w:tab/>
      </w:r>
      <w:r w:rsidRPr="00647842">
        <w:rPr>
          <w:lang w:val="en-US"/>
        </w:rPr>
        <w:t xml:space="preserve">Africa. </w:t>
      </w:r>
      <w:r w:rsidRPr="00647842">
        <w:rPr>
          <w:i/>
          <w:iCs/>
          <w:lang w:val="en-US"/>
        </w:rPr>
        <w:t>The Economic Journal</w:t>
      </w:r>
      <w:r w:rsidRPr="00647842">
        <w:rPr>
          <w:lang w:val="en-US"/>
        </w:rPr>
        <w:t>, 124(574), F356-F387.</w:t>
      </w:r>
    </w:p>
    <w:p w14:paraId="0D1208DA" w14:textId="77777777" w:rsidR="009D2D3A" w:rsidRDefault="009D2D3A" w:rsidP="00D01CCD">
      <w:pPr>
        <w:spacing w:line="360" w:lineRule="auto"/>
        <w:rPr>
          <w:lang w:val="en-US"/>
        </w:rPr>
      </w:pPr>
    </w:p>
    <w:p w14:paraId="064D4165" w14:textId="6A1E55B6" w:rsidR="009D2D3A" w:rsidRDefault="005746FB" w:rsidP="00D01CCD">
      <w:pPr>
        <w:spacing w:line="360" w:lineRule="auto"/>
        <w:rPr>
          <w:lang w:val="en-US"/>
        </w:rPr>
      </w:pPr>
      <w:r w:rsidRPr="009D2D3A">
        <w:rPr>
          <w:lang w:val="en-US"/>
        </w:rPr>
        <w:t>Vicente, P.</w:t>
      </w:r>
      <w:r w:rsidR="009D2D3A">
        <w:rPr>
          <w:lang w:val="en-US"/>
        </w:rPr>
        <w:t>C.</w:t>
      </w:r>
      <w:r w:rsidRPr="009D2D3A">
        <w:rPr>
          <w:lang w:val="en-US"/>
        </w:rPr>
        <w:t xml:space="preserve"> &amp; </w:t>
      </w:r>
      <w:proofErr w:type="spellStart"/>
      <w:r w:rsidRPr="009D2D3A">
        <w:rPr>
          <w:lang w:val="en-US"/>
        </w:rPr>
        <w:t>Wantchekon</w:t>
      </w:r>
      <w:proofErr w:type="spellEnd"/>
      <w:r w:rsidRPr="009D2D3A">
        <w:rPr>
          <w:lang w:val="en-US"/>
        </w:rPr>
        <w:t xml:space="preserve">, L. (2009). Clientelism and vote buying: lessons from field </w:t>
      </w:r>
      <w:r w:rsidR="00B774E6">
        <w:rPr>
          <w:lang w:val="en-US"/>
        </w:rPr>
        <w:tab/>
      </w:r>
      <w:r w:rsidRPr="009D2D3A">
        <w:rPr>
          <w:lang w:val="en-US"/>
        </w:rPr>
        <w:t>experiments in African elections</w:t>
      </w:r>
      <w:r w:rsidR="009D2D3A">
        <w:rPr>
          <w:lang w:val="en-US"/>
        </w:rPr>
        <w:t>.</w:t>
      </w:r>
    </w:p>
    <w:p w14:paraId="2101B349" w14:textId="77777777" w:rsidR="009D2D3A" w:rsidRDefault="009D2D3A" w:rsidP="00D01CCD">
      <w:pPr>
        <w:spacing w:line="360" w:lineRule="auto"/>
        <w:rPr>
          <w:lang w:val="en-US"/>
        </w:rPr>
      </w:pPr>
    </w:p>
    <w:p w14:paraId="127354F5" w14:textId="28CB18EF" w:rsidR="009D2D3A" w:rsidRDefault="009D2D3A" w:rsidP="00D01CCD">
      <w:pPr>
        <w:spacing w:line="360" w:lineRule="auto"/>
        <w:rPr>
          <w:lang w:val="en-US"/>
        </w:rPr>
      </w:pPr>
      <w:proofErr w:type="spellStart"/>
      <w:r w:rsidRPr="00647842">
        <w:rPr>
          <w:lang w:val="en-US"/>
        </w:rPr>
        <w:t>Wantchekon</w:t>
      </w:r>
      <w:proofErr w:type="spellEnd"/>
      <w:r w:rsidRPr="00647842">
        <w:rPr>
          <w:lang w:val="en-US"/>
        </w:rPr>
        <w:t xml:space="preserve">, L. (2003). Clientelism and voting behavior: Evidence from a field experiment in </w:t>
      </w:r>
      <w:r w:rsidR="00B774E6">
        <w:rPr>
          <w:lang w:val="en-US"/>
        </w:rPr>
        <w:tab/>
      </w:r>
      <w:r w:rsidRPr="00647842">
        <w:rPr>
          <w:lang w:val="en-US"/>
        </w:rPr>
        <w:t xml:space="preserve">Benin. </w:t>
      </w:r>
      <w:r w:rsidRPr="00647842">
        <w:rPr>
          <w:i/>
          <w:iCs/>
          <w:lang w:val="en-US"/>
        </w:rPr>
        <w:t>World politics</w:t>
      </w:r>
      <w:r w:rsidRPr="00647842">
        <w:rPr>
          <w:lang w:val="en-US"/>
        </w:rPr>
        <w:t>, 399-422.</w:t>
      </w:r>
    </w:p>
    <w:p w14:paraId="19554101" w14:textId="12885F4B" w:rsidR="005746FB" w:rsidRPr="009D2D3A" w:rsidRDefault="005746FB" w:rsidP="00D01CCD">
      <w:pPr>
        <w:pStyle w:val="Normaalweb"/>
        <w:spacing w:line="360" w:lineRule="auto"/>
        <w:rPr>
          <w:rFonts w:asciiTheme="minorHAnsi" w:hAnsiTheme="minorHAnsi"/>
          <w:lang w:val="en-US"/>
        </w:rPr>
      </w:pPr>
      <w:proofErr w:type="spellStart"/>
      <w:r w:rsidRPr="009D2D3A">
        <w:rPr>
          <w:rFonts w:asciiTheme="minorHAnsi" w:hAnsiTheme="minorHAnsi"/>
          <w:lang w:val="en-US"/>
        </w:rPr>
        <w:t>Wantchekon</w:t>
      </w:r>
      <w:proofErr w:type="spellEnd"/>
      <w:r w:rsidRPr="009D2D3A">
        <w:rPr>
          <w:rFonts w:asciiTheme="minorHAnsi" w:hAnsiTheme="minorHAnsi"/>
          <w:lang w:val="en-US"/>
        </w:rPr>
        <w:t xml:space="preserve">, L. (2007). </w:t>
      </w:r>
      <w:r w:rsidRPr="009D2D3A">
        <w:rPr>
          <w:rFonts w:asciiTheme="minorHAnsi" w:hAnsiTheme="minorHAnsi"/>
          <w:i/>
          <w:iCs/>
          <w:lang w:val="en-US"/>
        </w:rPr>
        <w:t xml:space="preserve">Does Ethnic Solidarity Facilitate Electoral Support for Nation- </w:t>
      </w:r>
      <w:proofErr w:type="spellStart"/>
      <w:r w:rsidRPr="009D2D3A">
        <w:rPr>
          <w:rFonts w:asciiTheme="minorHAnsi" w:hAnsiTheme="minorHAnsi"/>
          <w:i/>
          <w:iCs/>
          <w:lang w:val="en-US"/>
        </w:rPr>
        <w:t>Buidling</w:t>
      </w:r>
      <w:proofErr w:type="spellEnd"/>
      <w:r w:rsidRPr="009D2D3A">
        <w:rPr>
          <w:rFonts w:asciiTheme="minorHAnsi" w:hAnsiTheme="minorHAnsi"/>
          <w:i/>
          <w:iCs/>
          <w:lang w:val="en-US"/>
        </w:rPr>
        <w:t xml:space="preserve"> </w:t>
      </w:r>
      <w:r w:rsidR="00B774E6">
        <w:rPr>
          <w:rFonts w:asciiTheme="minorHAnsi" w:hAnsiTheme="minorHAnsi"/>
          <w:i/>
          <w:iCs/>
          <w:lang w:val="en-US"/>
        </w:rPr>
        <w:tab/>
      </w:r>
      <w:r w:rsidRPr="009D2D3A">
        <w:rPr>
          <w:rFonts w:asciiTheme="minorHAnsi" w:hAnsiTheme="minorHAnsi"/>
          <w:i/>
          <w:iCs/>
          <w:lang w:val="en-US"/>
        </w:rPr>
        <w:t>Policies? Evidence from a Political Experiment</w:t>
      </w:r>
      <w:r w:rsidRPr="009D2D3A">
        <w:rPr>
          <w:rFonts w:asciiTheme="minorHAnsi" w:hAnsiTheme="minorHAnsi"/>
          <w:lang w:val="en-US"/>
        </w:rPr>
        <w:t xml:space="preserve">, New York University, Working Paper; </w:t>
      </w:r>
    </w:p>
    <w:p w14:paraId="45A4A973" w14:textId="2036E946" w:rsidR="009D2D3A" w:rsidRDefault="009D2D3A" w:rsidP="00D01CCD">
      <w:pPr>
        <w:pStyle w:val="Normaalweb"/>
        <w:spacing w:line="360" w:lineRule="auto"/>
        <w:rPr>
          <w:rFonts w:asciiTheme="minorHAnsi" w:hAnsiTheme="minorHAnsi"/>
          <w:lang w:val="en-US"/>
        </w:rPr>
      </w:pPr>
      <w:r w:rsidRPr="009D2D3A">
        <w:rPr>
          <w:rFonts w:asciiTheme="minorHAnsi" w:hAnsiTheme="minorHAnsi"/>
          <w:lang w:val="en-US"/>
        </w:rPr>
        <w:t xml:space="preserve">Williams, M. J. (2017). The political economy of unfinished development projects: </w:t>
      </w:r>
      <w:r w:rsidR="00B774E6">
        <w:rPr>
          <w:rFonts w:asciiTheme="minorHAnsi" w:hAnsiTheme="minorHAnsi"/>
          <w:lang w:val="en-US"/>
        </w:rPr>
        <w:tab/>
      </w:r>
      <w:r w:rsidRPr="009D2D3A">
        <w:rPr>
          <w:rFonts w:asciiTheme="minorHAnsi" w:hAnsiTheme="minorHAnsi"/>
          <w:lang w:val="en-US"/>
        </w:rPr>
        <w:t xml:space="preserve">Corruption, clientelism, or collective </w:t>
      </w:r>
      <w:proofErr w:type="gramStart"/>
      <w:r w:rsidRPr="009D2D3A">
        <w:rPr>
          <w:rFonts w:asciiTheme="minorHAnsi" w:hAnsiTheme="minorHAnsi"/>
          <w:lang w:val="en-US"/>
        </w:rPr>
        <w:t>choice?.</w:t>
      </w:r>
      <w:proofErr w:type="gramEnd"/>
      <w:r w:rsidRPr="009D2D3A">
        <w:rPr>
          <w:rFonts w:asciiTheme="minorHAnsi" w:hAnsiTheme="minorHAnsi"/>
          <w:lang w:val="en-US"/>
        </w:rPr>
        <w:t xml:space="preserve"> </w:t>
      </w:r>
      <w:r w:rsidRPr="009D2D3A">
        <w:rPr>
          <w:rFonts w:asciiTheme="minorHAnsi" w:hAnsiTheme="minorHAnsi"/>
          <w:i/>
          <w:iCs/>
          <w:lang w:val="en-US"/>
        </w:rPr>
        <w:t>American Political Science Review</w:t>
      </w:r>
      <w:r w:rsidRPr="009D2D3A">
        <w:rPr>
          <w:rFonts w:asciiTheme="minorHAnsi" w:hAnsiTheme="minorHAnsi"/>
          <w:lang w:val="en-US"/>
        </w:rPr>
        <w:t xml:space="preserve">, </w:t>
      </w:r>
      <w:r w:rsidR="00B774E6">
        <w:rPr>
          <w:rFonts w:asciiTheme="minorHAnsi" w:hAnsiTheme="minorHAnsi"/>
          <w:lang w:val="en-US"/>
        </w:rPr>
        <w:tab/>
      </w:r>
      <w:r w:rsidRPr="009D2D3A">
        <w:rPr>
          <w:rFonts w:asciiTheme="minorHAnsi" w:hAnsiTheme="minorHAnsi"/>
          <w:lang w:val="en-US"/>
        </w:rPr>
        <w:t>111(4), 705-723.</w:t>
      </w:r>
    </w:p>
    <w:p w14:paraId="538FEE43" w14:textId="55AD21BF" w:rsidR="000E1A21" w:rsidRDefault="000E1A21" w:rsidP="00D01CCD">
      <w:pPr>
        <w:pStyle w:val="Normaalweb"/>
        <w:spacing w:line="360" w:lineRule="auto"/>
        <w:rPr>
          <w:rFonts w:asciiTheme="minorHAnsi" w:hAnsiTheme="minorHAnsi"/>
          <w:lang w:val="en-US"/>
        </w:rPr>
      </w:pPr>
      <w:proofErr w:type="spellStart"/>
      <w:r w:rsidRPr="000E1A21">
        <w:rPr>
          <w:rFonts w:asciiTheme="minorHAnsi" w:hAnsiTheme="minorHAnsi"/>
          <w:lang w:val="en-US"/>
        </w:rPr>
        <w:t>Zackaria</w:t>
      </w:r>
      <w:proofErr w:type="spellEnd"/>
      <w:r w:rsidRPr="000E1A21">
        <w:rPr>
          <w:rFonts w:asciiTheme="minorHAnsi" w:hAnsiTheme="minorHAnsi"/>
          <w:lang w:val="en-US"/>
        </w:rPr>
        <w:t>, A., &amp; Appiah-</w:t>
      </w:r>
      <w:proofErr w:type="spellStart"/>
      <w:r w:rsidRPr="000E1A21">
        <w:rPr>
          <w:rFonts w:asciiTheme="minorHAnsi" w:hAnsiTheme="minorHAnsi"/>
          <w:lang w:val="en-US"/>
        </w:rPr>
        <w:t>Marfo</w:t>
      </w:r>
      <w:proofErr w:type="spellEnd"/>
      <w:r w:rsidRPr="000E1A21">
        <w:rPr>
          <w:rFonts w:asciiTheme="minorHAnsi" w:hAnsiTheme="minorHAnsi"/>
          <w:lang w:val="en-US"/>
        </w:rPr>
        <w:t xml:space="preserve">, Y. (2020). Implications of political clientelism on the </w:t>
      </w:r>
      <w:r w:rsidR="00B774E6">
        <w:rPr>
          <w:rFonts w:asciiTheme="minorHAnsi" w:hAnsiTheme="minorHAnsi"/>
          <w:lang w:val="en-US"/>
        </w:rPr>
        <w:tab/>
      </w:r>
      <w:r w:rsidRPr="000E1A21">
        <w:rPr>
          <w:rFonts w:asciiTheme="minorHAnsi" w:hAnsiTheme="minorHAnsi"/>
          <w:lang w:val="en-US"/>
        </w:rPr>
        <w:t xml:space="preserve">effectiveness of legislators in Ghana. </w:t>
      </w:r>
      <w:r w:rsidRPr="000E1A21">
        <w:rPr>
          <w:rFonts w:asciiTheme="minorHAnsi" w:hAnsiTheme="minorHAnsi"/>
          <w:i/>
          <w:iCs/>
          <w:lang w:val="en-US"/>
        </w:rPr>
        <w:t>The Journal of Legislative Studies</w:t>
      </w:r>
      <w:r w:rsidRPr="000E1A21">
        <w:rPr>
          <w:rFonts w:asciiTheme="minorHAnsi" w:hAnsiTheme="minorHAnsi"/>
          <w:lang w:val="en-US"/>
        </w:rPr>
        <w:t>, 1-21.</w:t>
      </w:r>
    </w:p>
    <w:p w14:paraId="0D771345" w14:textId="77777777" w:rsidR="009D2D3A" w:rsidRPr="000E1A21" w:rsidRDefault="009D2D3A" w:rsidP="00D01CCD">
      <w:pPr>
        <w:pStyle w:val="Normaalweb"/>
        <w:spacing w:line="360" w:lineRule="auto"/>
        <w:rPr>
          <w:rFonts w:asciiTheme="minorHAnsi" w:hAnsiTheme="minorHAnsi"/>
          <w:lang w:val="en-US"/>
        </w:rPr>
      </w:pPr>
    </w:p>
    <w:p w14:paraId="4F7DFF38" w14:textId="3B02668D" w:rsidR="006E1460" w:rsidRPr="006E1460" w:rsidRDefault="006E1460" w:rsidP="005746FB">
      <w:pPr>
        <w:pStyle w:val="Normaalweb"/>
        <w:rPr>
          <w:rFonts w:asciiTheme="minorHAnsi" w:hAnsiTheme="minorHAnsi"/>
          <w:lang w:val="en-US"/>
        </w:rPr>
      </w:pPr>
    </w:p>
    <w:p w14:paraId="717E9DC8" w14:textId="77777777" w:rsidR="00647842" w:rsidRDefault="00647842">
      <w:pPr>
        <w:rPr>
          <w:lang w:val="en-US"/>
        </w:rPr>
      </w:pPr>
    </w:p>
    <w:p w14:paraId="25CEC001" w14:textId="77777777" w:rsidR="00647842" w:rsidRDefault="00647842">
      <w:pPr>
        <w:rPr>
          <w:lang w:val="en-US"/>
        </w:rPr>
      </w:pPr>
    </w:p>
    <w:p w14:paraId="5B85CB8B" w14:textId="77777777" w:rsidR="00647842" w:rsidRDefault="00647842" w:rsidP="00647842">
      <w:pPr>
        <w:rPr>
          <w:lang w:val="en-US"/>
        </w:rPr>
      </w:pPr>
    </w:p>
    <w:p w14:paraId="218E6AAB" w14:textId="77777777" w:rsidR="00647842" w:rsidRDefault="00647842" w:rsidP="00647842">
      <w:pPr>
        <w:rPr>
          <w:lang w:val="en-US"/>
        </w:rPr>
      </w:pPr>
    </w:p>
    <w:p w14:paraId="76AB8B84" w14:textId="4C5EF8BF" w:rsidR="005746FB" w:rsidRPr="004B7772" w:rsidRDefault="005746FB" w:rsidP="005746FB">
      <w:pPr>
        <w:pStyle w:val="Normaalweb"/>
        <w:rPr>
          <w:rFonts w:ascii="Times" w:hAnsi="Times"/>
          <w:sz w:val="22"/>
          <w:szCs w:val="22"/>
          <w:lang w:val="en-US"/>
        </w:rPr>
      </w:pPr>
    </w:p>
    <w:p w14:paraId="43DDD6F9" w14:textId="77777777" w:rsidR="001E3609" w:rsidRPr="00C86ECA" w:rsidRDefault="001E3609" w:rsidP="0091198E">
      <w:pPr>
        <w:pStyle w:val="Kop1"/>
        <w:jc w:val="center"/>
        <w:rPr>
          <w:rFonts w:asciiTheme="minorHAnsi" w:hAnsiTheme="minorHAnsi"/>
          <w:b/>
          <w:bCs/>
          <w:color w:val="000000" w:themeColor="text1"/>
          <w:sz w:val="24"/>
          <w:szCs w:val="24"/>
          <w:lang w:val="en-US"/>
        </w:rPr>
      </w:pPr>
      <w:bookmarkStart w:id="27" w:name="_Toc79057897"/>
      <w:r w:rsidRPr="00C86ECA">
        <w:rPr>
          <w:rFonts w:asciiTheme="minorHAnsi" w:hAnsiTheme="minorHAnsi"/>
          <w:b/>
          <w:bCs/>
          <w:color w:val="000000" w:themeColor="text1"/>
          <w:sz w:val="24"/>
          <w:szCs w:val="24"/>
          <w:lang w:val="en-US"/>
        </w:rPr>
        <w:lastRenderedPageBreak/>
        <w:t>Appendix</w:t>
      </w:r>
      <w:bookmarkEnd w:id="27"/>
    </w:p>
    <w:p w14:paraId="281A6465" w14:textId="629F4E14" w:rsidR="001E3609" w:rsidRDefault="001E3609" w:rsidP="001E3609">
      <w:pPr>
        <w:rPr>
          <w:lang w:val="en-US"/>
        </w:rPr>
      </w:pPr>
      <w:r>
        <w:rPr>
          <w:lang w:val="en-US"/>
        </w:rPr>
        <w:t>Table 10</w:t>
      </w:r>
    </w:p>
    <w:p w14:paraId="148338EC" w14:textId="165F7799" w:rsidR="001E3609" w:rsidRDefault="001E3609" w:rsidP="001E3609">
      <w:pPr>
        <w:rPr>
          <w:i/>
          <w:iCs/>
          <w:lang w:val="en-US"/>
        </w:rPr>
      </w:pPr>
      <w:r>
        <w:rPr>
          <w:i/>
          <w:iCs/>
          <w:lang w:val="en-US"/>
        </w:rPr>
        <w:t xml:space="preserve">Frequencies of </w:t>
      </w:r>
      <w:r w:rsidR="00F421C8">
        <w:rPr>
          <w:i/>
          <w:iCs/>
          <w:lang w:val="en-US"/>
        </w:rPr>
        <w:t>in</w:t>
      </w:r>
      <w:r>
        <w:rPr>
          <w:i/>
          <w:iCs/>
          <w:lang w:val="en-US"/>
        </w:rPr>
        <w:t xml:space="preserve">dependent variable </w:t>
      </w:r>
      <w:r w:rsidR="00A077AD">
        <w:rPr>
          <w:i/>
          <w:iCs/>
          <w:lang w:val="en-US"/>
        </w:rPr>
        <w:t xml:space="preserve">on </w:t>
      </w:r>
      <w:r>
        <w:rPr>
          <w:i/>
          <w:iCs/>
          <w:lang w:val="en-US"/>
        </w:rPr>
        <w:t>clientelism</w:t>
      </w:r>
    </w:p>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1782"/>
        <w:gridCol w:w="1619"/>
        <w:gridCol w:w="1829"/>
        <w:gridCol w:w="1717"/>
      </w:tblGrid>
      <w:tr w:rsidR="001E3609" w:rsidRPr="001E3609" w14:paraId="3767CFB1" w14:textId="77777777" w:rsidTr="001E3609">
        <w:tc>
          <w:tcPr>
            <w:tcW w:w="2115" w:type="dxa"/>
            <w:tcBorders>
              <w:bottom w:val="nil"/>
            </w:tcBorders>
          </w:tcPr>
          <w:p w14:paraId="7ABFC606" w14:textId="77777777" w:rsidR="001E3609" w:rsidRPr="001E3609" w:rsidRDefault="001E3609" w:rsidP="001E3609">
            <w:pPr>
              <w:rPr>
                <w:lang w:val="en-US"/>
              </w:rPr>
            </w:pPr>
          </w:p>
        </w:tc>
        <w:tc>
          <w:tcPr>
            <w:tcW w:w="3401" w:type="dxa"/>
            <w:gridSpan w:val="2"/>
            <w:tcBorders>
              <w:bottom w:val="nil"/>
            </w:tcBorders>
          </w:tcPr>
          <w:p w14:paraId="2FC75CDE" w14:textId="0A64B61C" w:rsidR="001E3609" w:rsidRPr="001E3609" w:rsidRDefault="001E3609" w:rsidP="001E3609">
            <w:pPr>
              <w:jc w:val="center"/>
              <w:rPr>
                <w:lang w:val="en-US"/>
              </w:rPr>
            </w:pPr>
            <w:r w:rsidRPr="001E3609">
              <w:rPr>
                <w:lang w:val="en-US"/>
              </w:rPr>
              <w:t>Yes</w:t>
            </w:r>
          </w:p>
        </w:tc>
        <w:tc>
          <w:tcPr>
            <w:tcW w:w="3546" w:type="dxa"/>
            <w:gridSpan w:val="2"/>
            <w:tcBorders>
              <w:bottom w:val="nil"/>
            </w:tcBorders>
          </w:tcPr>
          <w:p w14:paraId="29D04EB2" w14:textId="4D45EE55" w:rsidR="001E3609" w:rsidRPr="001E3609" w:rsidRDefault="001E3609" w:rsidP="001E3609">
            <w:pPr>
              <w:jc w:val="center"/>
              <w:rPr>
                <w:lang w:val="en-US"/>
              </w:rPr>
            </w:pPr>
            <w:r w:rsidRPr="001E3609">
              <w:rPr>
                <w:lang w:val="en-US"/>
              </w:rPr>
              <w:t>No</w:t>
            </w:r>
          </w:p>
        </w:tc>
      </w:tr>
      <w:tr w:rsidR="001E3609" w:rsidRPr="001E3609" w14:paraId="413CB5A1" w14:textId="60766096" w:rsidTr="001E3609">
        <w:tc>
          <w:tcPr>
            <w:tcW w:w="2115" w:type="dxa"/>
            <w:tcBorders>
              <w:top w:val="nil"/>
              <w:bottom w:val="single" w:sz="4" w:space="0" w:color="auto"/>
            </w:tcBorders>
          </w:tcPr>
          <w:p w14:paraId="4A2F5B8C" w14:textId="77777777" w:rsidR="001E3609" w:rsidRPr="001E3609" w:rsidRDefault="001E3609" w:rsidP="001E3609">
            <w:pPr>
              <w:rPr>
                <w:lang w:val="en-US"/>
              </w:rPr>
            </w:pPr>
          </w:p>
        </w:tc>
        <w:tc>
          <w:tcPr>
            <w:tcW w:w="1782" w:type="dxa"/>
            <w:tcBorders>
              <w:top w:val="nil"/>
              <w:bottom w:val="single" w:sz="4" w:space="0" w:color="auto"/>
            </w:tcBorders>
          </w:tcPr>
          <w:p w14:paraId="15D7D9F6" w14:textId="5159EE22" w:rsidR="001E3609" w:rsidRPr="001E3609" w:rsidRDefault="001E3609" w:rsidP="001E3609">
            <w:pPr>
              <w:jc w:val="center"/>
              <w:rPr>
                <w:lang w:val="en-US"/>
              </w:rPr>
            </w:pPr>
            <w:r w:rsidRPr="001E3609">
              <w:rPr>
                <w:lang w:val="en-US"/>
              </w:rPr>
              <w:t>Frequency</w:t>
            </w:r>
          </w:p>
        </w:tc>
        <w:tc>
          <w:tcPr>
            <w:tcW w:w="1619" w:type="dxa"/>
            <w:tcBorders>
              <w:top w:val="nil"/>
              <w:bottom w:val="single" w:sz="4" w:space="0" w:color="auto"/>
            </w:tcBorders>
          </w:tcPr>
          <w:p w14:paraId="2FFF5DB4" w14:textId="57FCC9D4" w:rsidR="001E3609" w:rsidRPr="001E3609" w:rsidRDefault="001E3609" w:rsidP="001E3609">
            <w:pPr>
              <w:jc w:val="center"/>
              <w:rPr>
                <w:lang w:val="en-US"/>
              </w:rPr>
            </w:pPr>
            <w:r w:rsidRPr="001E3609">
              <w:rPr>
                <w:lang w:val="en-US"/>
              </w:rPr>
              <w:t>Percent</w:t>
            </w:r>
          </w:p>
        </w:tc>
        <w:tc>
          <w:tcPr>
            <w:tcW w:w="1829" w:type="dxa"/>
            <w:tcBorders>
              <w:top w:val="nil"/>
              <w:bottom w:val="single" w:sz="4" w:space="0" w:color="auto"/>
            </w:tcBorders>
          </w:tcPr>
          <w:p w14:paraId="14D16C84" w14:textId="6A5870D5" w:rsidR="001E3609" w:rsidRPr="001E3609" w:rsidRDefault="001E3609" w:rsidP="001E3609">
            <w:pPr>
              <w:jc w:val="center"/>
              <w:rPr>
                <w:lang w:val="en-US"/>
              </w:rPr>
            </w:pPr>
            <w:r w:rsidRPr="001E3609">
              <w:rPr>
                <w:lang w:val="en-US"/>
              </w:rPr>
              <w:t>Frequency</w:t>
            </w:r>
          </w:p>
        </w:tc>
        <w:tc>
          <w:tcPr>
            <w:tcW w:w="1717" w:type="dxa"/>
            <w:tcBorders>
              <w:top w:val="nil"/>
              <w:bottom w:val="single" w:sz="4" w:space="0" w:color="auto"/>
            </w:tcBorders>
          </w:tcPr>
          <w:p w14:paraId="3864463D" w14:textId="29D4E04F" w:rsidR="001E3609" w:rsidRPr="001E3609" w:rsidRDefault="001E3609" w:rsidP="001E3609">
            <w:pPr>
              <w:jc w:val="center"/>
              <w:rPr>
                <w:lang w:val="en-US"/>
              </w:rPr>
            </w:pPr>
            <w:r w:rsidRPr="001E3609">
              <w:rPr>
                <w:lang w:val="en-US"/>
              </w:rPr>
              <w:t>Percent</w:t>
            </w:r>
          </w:p>
        </w:tc>
      </w:tr>
      <w:tr w:rsidR="001E3609" w:rsidRPr="001E3609" w14:paraId="265F20A6" w14:textId="79E773A3" w:rsidTr="001E3609">
        <w:tc>
          <w:tcPr>
            <w:tcW w:w="2115" w:type="dxa"/>
            <w:tcBorders>
              <w:top w:val="single" w:sz="4" w:space="0" w:color="auto"/>
            </w:tcBorders>
          </w:tcPr>
          <w:p w14:paraId="5110CBBC" w14:textId="29631D48" w:rsidR="001E3609" w:rsidRPr="001E3609" w:rsidRDefault="001E3609" w:rsidP="001E3609">
            <w:pPr>
              <w:jc w:val="right"/>
              <w:rPr>
                <w:lang w:val="en-US"/>
              </w:rPr>
            </w:pPr>
            <w:r w:rsidRPr="001E3609">
              <w:rPr>
                <w:lang w:val="en-US"/>
              </w:rPr>
              <w:t>Argentina</w:t>
            </w:r>
          </w:p>
        </w:tc>
        <w:tc>
          <w:tcPr>
            <w:tcW w:w="1782" w:type="dxa"/>
            <w:tcBorders>
              <w:top w:val="single" w:sz="4" w:space="0" w:color="auto"/>
            </w:tcBorders>
          </w:tcPr>
          <w:p w14:paraId="0C64DADE" w14:textId="46EF1AFC" w:rsidR="001E3609" w:rsidRPr="001E3609" w:rsidRDefault="001E3609" w:rsidP="001E3609">
            <w:pPr>
              <w:jc w:val="center"/>
              <w:rPr>
                <w:lang w:val="en-US"/>
              </w:rPr>
            </w:pPr>
            <w:r w:rsidRPr="001E3609">
              <w:rPr>
                <w:lang w:val="en-US"/>
              </w:rPr>
              <w:t>19</w:t>
            </w:r>
          </w:p>
        </w:tc>
        <w:tc>
          <w:tcPr>
            <w:tcW w:w="1619" w:type="dxa"/>
            <w:tcBorders>
              <w:top w:val="single" w:sz="4" w:space="0" w:color="auto"/>
            </w:tcBorders>
          </w:tcPr>
          <w:p w14:paraId="7BD1B78F" w14:textId="40F49A62" w:rsidR="001E3609" w:rsidRPr="001E3609" w:rsidRDefault="001E3609" w:rsidP="001E3609">
            <w:pPr>
              <w:jc w:val="center"/>
              <w:rPr>
                <w:lang w:val="en-US"/>
              </w:rPr>
            </w:pPr>
            <w:r w:rsidRPr="001E3609">
              <w:rPr>
                <w:lang w:val="en-US"/>
              </w:rPr>
              <w:t>3.4</w:t>
            </w:r>
          </w:p>
        </w:tc>
        <w:tc>
          <w:tcPr>
            <w:tcW w:w="1829" w:type="dxa"/>
            <w:tcBorders>
              <w:top w:val="single" w:sz="4" w:space="0" w:color="auto"/>
            </w:tcBorders>
          </w:tcPr>
          <w:p w14:paraId="142D3BE3" w14:textId="22807C74" w:rsidR="001E3609" w:rsidRPr="001E3609" w:rsidRDefault="001E3609" w:rsidP="001E3609">
            <w:pPr>
              <w:jc w:val="center"/>
              <w:rPr>
                <w:lang w:val="en-US"/>
              </w:rPr>
            </w:pPr>
            <w:r w:rsidRPr="001E3609">
              <w:rPr>
                <w:lang w:val="en-US"/>
              </w:rPr>
              <w:t>538</w:t>
            </w:r>
          </w:p>
        </w:tc>
        <w:tc>
          <w:tcPr>
            <w:tcW w:w="1717" w:type="dxa"/>
            <w:tcBorders>
              <w:top w:val="single" w:sz="4" w:space="0" w:color="auto"/>
            </w:tcBorders>
          </w:tcPr>
          <w:p w14:paraId="3F4C407B" w14:textId="2803AE74" w:rsidR="001E3609" w:rsidRPr="001E3609" w:rsidRDefault="001E3609" w:rsidP="001E3609">
            <w:pPr>
              <w:jc w:val="center"/>
              <w:rPr>
                <w:lang w:val="en-US"/>
              </w:rPr>
            </w:pPr>
            <w:r w:rsidRPr="001E3609">
              <w:rPr>
                <w:lang w:val="en-US"/>
              </w:rPr>
              <w:t>96.6</w:t>
            </w:r>
          </w:p>
        </w:tc>
      </w:tr>
      <w:tr w:rsidR="001E3609" w:rsidRPr="001E3609" w14:paraId="7E876574" w14:textId="6B5289B8" w:rsidTr="001E3609">
        <w:tc>
          <w:tcPr>
            <w:tcW w:w="2115" w:type="dxa"/>
          </w:tcPr>
          <w:p w14:paraId="2A744816" w14:textId="7145E49D" w:rsidR="001E3609" w:rsidRPr="001E3609" w:rsidRDefault="001E3609" w:rsidP="001E3609">
            <w:pPr>
              <w:jc w:val="right"/>
              <w:rPr>
                <w:lang w:val="en-US"/>
              </w:rPr>
            </w:pPr>
            <w:r w:rsidRPr="001E3609">
              <w:rPr>
                <w:lang w:val="en-US"/>
              </w:rPr>
              <w:t>Bolivia</w:t>
            </w:r>
          </w:p>
        </w:tc>
        <w:tc>
          <w:tcPr>
            <w:tcW w:w="1782" w:type="dxa"/>
          </w:tcPr>
          <w:p w14:paraId="49FE4E48" w14:textId="1F2A76F3" w:rsidR="001E3609" w:rsidRPr="001E3609" w:rsidRDefault="001E3609" w:rsidP="001E3609">
            <w:pPr>
              <w:jc w:val="center"/>
              <w:rPr>
                <w:lang w:val="en-US"/>
              </w:rPr>
            </w:pPr>
            <w:r>
              <w:rPr>
                <w:lang w:val="en-US"/>
              </w:rPr>
              <w:t>63</w:t>
            </w:r>
          </w:p>
        </w:tc>
        <w:tc>
          <w:tcPr>
            <w:tcW w:w="1619" w:type="dxa"/>
          </w:tcPr>
          <w:p w14:paraId="27DA4CD9" w14:textId="11DFFA3A" w:rsidR="001E3609" w:rsidRPr="001E3609" w:rsidRDefault="001E3609" w:rsidP="001E3609">
            <w:pPr>
              <w:jc w:val="center"/>
              <w:rPr>
                <w:lang w:val="en-US"/>
              </w:rPr>
            </w:pPr>
            <w:r>
              <w:rPr>
                <w:lang w:val="en-US"/>
              </w:rPr>
              <w:t>5.7</w:t>
            </w:r>
          </w:p>
        </w:tc>
        <w:tc>
          <w:tcPr>
            <w:tcW w:w="1829" w:type="dxa"/>
          </w:tcPr>
          <w:p w14:paraId="3C0DF546" w14:textId="4395712F" w:rsidR="001E3609" w:rsidRPr="001E3609" w:rsidRDefault="001E3609" w:rsidP="001E3609">
            <w:pPr>
              <w:jc w:val="center"/>
              <w:rPr>
                <w:lang w:val="en-US"/>
              </w:rPr>
            </w:pPr>
            <w:r>
              <w:rPr>
                <w:lang w:val="en-US"/>
              </w:rPr>
              <w:t>1051</w:t>
            </w:r>
          </w:p>
        </w:tc>
        <w:tc>
          <w:tcPr>
            <w:tcW w:w="1717" w:type="dxa"/>
          </w:tcPr>
          <w:p w14:paraId="587A4C48" w14:textId="6126B41E" w:rsidR="001E3609" w:rsidRPr="001E3609" w:rsidRDefault="001E3609" w:rsidP="001E3609">
            <w:pPr>
              <w:jc w:val="center"/>
              <w:rPr>
                <w:lang w:val="en-US"/>
              </w:rPr>
            </w:pPr>
            <w:r>
              <w:rPr>
                <w:lang w:val="en-US"/>
              </w:rPr>
              <w:t>94.3</w:t>
            </w:r>
          </w:p>
        </w:tc>
      </w:tr>
      <w:tr w:rsidR="001E3609" w:rsidRPr="001E3609" w14:paraId="6F9806C0" w14:textId="66CD4A7C" w:rsidTr="001E3609">
        <w:tc>
          <w:tcPr>
            <w:tcW w:w="2115" w:type="dxa"/>
          </w:tcPr>
          <w:p w14:paraId="2B4C09FA" w14:textId="4D86C76B" w:rsidR="001E3609" w:rsidRPr="001E3609" w:rsidRDefault="001E3609" w:rsidP="001E3609">
            <w:pPr>
              <w:jc w:val="right"/>
              <w:rPr>
                <w:lang w:val="en-US"/>
              </w:rPr>
            </w:pPr>
            <w:r w:rsidRPr="001E3609">
              <w:rPr>
                <w:lang w:val="en-US"/>
              </w:rPr>
              <w:t>Brazil</w:t>
            </w:r>
          </w:p>
        </w:tc>
        <w:tc>
          <w:tcPr>
            <w:tcW w:w="1782" w:type="dxa"/>
          </w:tcPr>
          <w:p w14:paraId="1F2798F5" w14:textId="2D3A28E4" w:rsidR="001E3609" w:rsidRPr="001E3609" w:rsidRDefault="001E3609" w:rsidP="001E3609">
            <w:pPr>
              <w:jc w:val="center"/>
              <w:rPr>
                <w:lang w:val="en-US"/>
              </w:rPr>
            </w:pPr>
            <w:r>
              <w:rPr>
                <w:lang w:val="en-US"/>
              </w:rPr>
              <w:t>79</w:t>
            </w:r>
          </w:p>
        </w:tc>
        <w:tc>
          <w:tcPr>
            <w:tcW w:w="1619" w:type="dxa"/>
          </w:tcPr>
          <w:p w14:paraId="5BEFAE7F" w14:textId="2BE93271" w:rsidR="001E3609" w:rsidRPr="001E3609" w:rsidRDefault="001E3609" w:rsidP="001E3609">
            <w:pPr>
              <w:jc w:val="center"/>
              <w:rPr>
                <w:lang w:val="en-US"/>
              </w:rPr>
            </w:pPr>
            <w:r>
              <w:rPr>
                <w:lang w:val="en-US"/>
              </w:rPr>
              <w:t>10.2</w:t>
            </w:r>
          </w:p>
        </w:tc>
        <w:tc>
          <w:tcPr>
            <w:tcW w:w="1829" w:type="dxa"/>
          </w:tcPr>
          <w:p w14:paraId="4D23C060" w14:textId="6F422183" w:rsidR="001E3609" w:rsidRPr="001E3609" w:rsidRDefault="001E3609" w:rsidP="001E3609">
            <w:pPr>
              <w:jc w:val="center"/>
              <w:rPr>
                <w:lang w:val="en-US"/>
              </w:rPr>
            </w:pPr>
            <w:r>
              <w:rPr>
                <w:lang w:val="en-US"/>
              </w:rPr>
              <w:t>695</w:t>
            </w:r>
          </w:p>
        </w:tc>
        <w:tc>
          <w:tcPr>
            <w:tcW w:w="1717" w:type="dxa"/>
          </w:tcPr>
          <w:p w14:paraId="6CAF5933" w14:textId="6B9BCDBA" w:rsidR="001E3609" w:rsidRPr="001E3609" w:rsidRDefault="001E3609" w:rsidP="001E3609">
            <w:pPr>
              <w:jc w:val="center"/>
              <w:rPr>
                <w:lang w:val="en-US"/>
              </w:rPr>
            </w:pPr>
            <w:r>
              <w:rPr>
                <w:lang w:val="en-US"/>
              </w:rPr>
              <w:t>89.8</w:t>
            </w:r>
          </w:p>
        </w:tc>
      </w:tr>
      <w:tr w:rsidR="001E3609" w:rsidRPr="001E3609" w14:paraId="74A7FC8C" w14:textId="1DFDF7C9" w:rsidTr="001E3609">
        <w:tc>
          <w:tcPr>
            <w:tcW w:w="2115" w:type="dxa"/>
          </w:tcPr>
          <w:p w14:paraId="3647F8D3" w14:textId="4EE248B4" w:rsidR="001E3609" w:rsidRPr="001E3609" w:rsidRDefault="001E3609" w:rsidP="001E3609">
            <w:pPr>
              <w:jc w:val="right"/>
              <w:rPr>
                <w:lang w:val="en-US"/>
              </w:rPr>
            </w:pPr>
            <w:r w:rsidRPr="001E3609">
              <w:rPr>
                <w:lang w:val="en-US"/>
              </w:rPr>
              <w:t>Chile</w:t>
            </w:r>
          </w:p>
        </w:tc>
        <w:tc>
          <w:tcPr>
            <w:tcW w:w="1782" w:type="dxa"/>
          </w:tcPr>
          <w:p w14:paraId="022180E9" w14:textId="53304105" w:rsidR="001E3609" w:rsidRPr="001E3609" w:rsidRDefault="001E3609" w:rsidP="001E3609">
            <w:pPr>
              <w:jc w:val="center"/>
              <w:rPr>
                <w:lang w:val="en-US"/>
              </w:rPr>
            </w:pPr>
            <w:r>
              <w:rPr>
                <w:lang w:val="en-US"/>
              </w:rPr>
              <w:t>9</w:t>
            </w:r>
          </w:p>
        </w:tc>
        <w:tc>
          <w:tcPr>
            <w:tcW w:w="1619" w:type="dxa"/>
          </w:tcPr>
          <w:p w14:paraId="26D557DB" w14:textId="75B92B1E" w:rsidR="001E3609" w:rsidRPr="001E3609" w:rsidRDefault="001E3609" w:rsidP="001E3609">
            <w:pPr>
              <w:jc w:val="center"/>
              <w:rPr>
                <w:lang w:val="en-US"/>
              </w:rPr>
            </w:pPr>
            <w:r>
              <w:rPr>
                <w:lang w:val="en-US"/>
              </w:rPr>
              <w:t>1.4</w:t>
            </w:r>
          </w:p>
        </w:tc>
        <w:tc>
          <w:tcPr>
            <w:tcW w:w="1829" w:type="dxa"/>
          </w:tcPr>
          <w:p w14:paraId="5A5B1E58" w14:textId="29438894" w:rsidR="001E3609" w:rsidRPr="001E3609" w:rsidRDefault="001E3609" w:rsidP="001E3609">
            <w:pPr>
              <w:jc w:val="center"/>
              <w:rPr>
                <w:lang w:val="en-US"/>
              </w:rPr>
            </w:pPr>
            <w:r>
              <w:rPr>
                <w:lang w:val="en-US"/>
              </w:rPr>
              <w:t>614</w:t>
            </w:r>
          </w:p>
        </w:tc>
        <w:tc>
          <w:tcPr>
            <w:tcW w:w="1717" w:type="dxa"/>
          </w:tcPr>
          <w:p w14:paraId="3317900B" w14:textId="0359E7B7" w:rsidR="001E3609" w:rsidRPr="001E3609" w:rsidRDefault="001E3609" w:rsidP="001E3609">
            <w:pPr>
              <w:jc w:val="center"/>
              <w:rPr>
                <w:lang w:val="en-US"/>
              </w:rPr>
            </w:pPr>
            <w:r>
              <w:rPr>
                <w:lang w:val="en-US"/>
              </w:rPr>
              <w:t>98.6</w:t>
            </w:r>
          </w:p>
        </w:tc>
      </w:tr>
      <w:tr w:rsidR="001E3609" w:rsidRPr="001E3609" w14:paraId="01E7DC70" w14:textId="29FDCE6A" w:rsidTr="001E3609">
        <w:tc>
          <w:tcPr>
            <w:tcW w:w="2115" w:type="dxa"/>
          </w:tcPr>
          <w:p w14:paraId="6B906AE3" w14:textId="5AFBDECE" w:rsidR="001E3609" w:rsidRPr="001E3609" w:rsidRDefault="001E3609" w:rsidP="001E3609">
            <w:pPr>
              <w:jc w:val="right"/>
              <w:rPr>
                <w:lang w:val="en-US"/>
              </w:rPr>
            </w:pPr>
            <w:r w:rsidRPr="001E3609">
              <w:rPr>
                <w:lang w:val="en-US"/>
              </w:rPr>
              <w:t>Colombia</w:t>
            </w:r>
          </w:p>
        </w:tc>
        <w:tc>
          <w:tcPr>
            <w:tcW w:w="1782" w:type="dxa"/>
          </w:tcPr>
          <w:p w14:paraId="1E617330" w14:textId="46CDF2B2" w:rsidR="001E3609" w:rsidRPr="001E3609" w:rsidRDefault="001E3609" w:rsidP="001E3609">
            <w:pPr>
              <w:jc w:val="center"/>
              <w:rPr>
                <w:lang w:val="en-US"/>
              </w:rPr>
            </w:pPr>
            <w:r>
              <w:rPr>
                <w:lang w:val="en-US"/>
              </w:rPr>
              <w:t>49</w:t>
            </w:r>
          </w:p>
        </w:tc>
        <w:tc>
          <w:tcPr>
            <w:tcW w:w="1619" w:type="dxa"/>
          </w:tcPr>
          <w:p w14:paraId="25E935BC" w14:textId="78A0A098" w:rsidR="001E3609" w:rsidRPr="001E3609" w:rsidRDefault="001E3609" w:rsidP="001E3609">
            <w:pPr>
              <w:jc w:val="center"/>
              <w:rPr>
                <w:lang w:val="en-US"/>
              </w:rPr>
            </w:pPr>
            <w:r>
              <w:rPr>
                <w:lang w:val="en-US"/>
              </w:rPr>
              <w:t>9.2</w:t>
            </w:r>
          </w:p>
        </w:tc>
        <w:tc>
          <w:tcPr>
            <w:tcW w:w="1829" w:type="dxa"/>
          </w:tcPr>
          <w:p w14:paraId="1B8CC17F" w14:textId="56E56092" w:rsidR="001E3609" w:rsidRPr="001E3609" w:rsidRDefault="001E3609" w:rsidP="001E3609">
            <w:pPr>
              <w:jc w:val="center"/>
              <w:rPr>
                <w:lang w:val="en-US"/>
              </w:rPr>
            </w:pPr>
            <w:r>
              <w:rPr>
                <w:lang w:val="en-US"/>
              </w:rPr>
              <w:t>486</w:t>
            </w:r>
          </w:p>
        </w:tc>
        <w:tc>
          <w:tcPr>
            <w:tcW w:w="1717" w:type="dxa"/>
          </w:tcPr>
          <w:p w14:paraId="08E478E0" w14:textId="521D921B" w:rsidR="001E3609" w:rsidRPr="001E3609" w:rsidRDefault="001E3609" w:rsidP="001E3609">
            <w:pPr>
              <w:jc w:val="center"/>
              <w:rPr>
                <w:lang w:val="en-US"/>
              </w:rPr>
            </w:pPr>
            <w:r>
              <w:rPr>
                <w:lang w:val="en-US"/>
              </w:rPr>
              <w:t>90.8</w:t>
            </w:r>
          </w:p>
        </w:tc>
      </w:tr>
      <w:tr w:rsidR="001E3609" w:rsidRPr="001E3609" w14:paraId="6660B1FD" w14:textId="3FFDDDFA" w:rsidTr="001E3609">
        <w:tc>
          <w:tcPr>
            <w:tcW w:w="2115" w:type="dxa"/>
          </w:tcPr>
          <w:p w14:paraId="37006A1D" w14:textId="1FBE6ABD" w:rsidR="001E3609" w:rsidRPr="001E3609" w:rsidRDefault="001E3609" w:rsidP="001E3609">
            <w:pPr>
              <w:jc w:val="right"/>
              <w:rPr>
                <w:lang w:val="en-US"/>
              </w:rPr>
            </w:pPr>
            <w:r w:rsidRPr="001E3609">
              <w:rPr>
                <w:lang w:val="en-US"/>
              </w:rPr>
              <w:t>Paraguay</w:t>
            </w:r>
          </w:p>
        </w:tc>
        <w:tc>
          <w:tcPr>
            <w:tcW w:w="1782" w:type="dxa"/>
          </w:tcPr>
          <w:p w14:paraId="25F3A192" w14:textId="2E0F0791" w:rsidR="001E3609" w:rsidRPr="001E3609" w:rsidRDefault="001E3609" w:rsidP="001E3609">
            <w:pPr>
              <w:jc w:val="center"/>
              <w:rPr>
                <w:lang w:val="en-US"/>
              </w:rPr>
            </w:pPr>
            <w:r>
              <w:rPr>
                <w:lang w:val="en-US"/>
              </w:rPr>
              <w:t>91</w:t>
            </w:r>
          </w:p>
        </w:tc>
        <w:tc>
          <w:tcPr>
            <w:tcW w:w="1619" w:type="dxa"/>
          </w:tcPr>
          <w:p w14:paraId="077B4509" w14:textId="4F007F8E" w:rsidR="001E3609" w:rsidRPr="001E3609" w:rsidRDefault="001E3609" w:rsidP="001E3609">
            <w:pPr>
              <w:jc w:val="center"/>
              <w:rPr>
                <w:lang w:val="en-US"/>
              </w:rPr>
            </w:pPr>
            <w:r>
              <w:rPr>
                <w:lang w:val="en-US"/>
              </w:rPr>
              <w:t>13.4</w:t>
            </w:r>
          </w:p>
        </w:tc>
        <w:tc>
          <w:tcPr>
            <w:tcW w:w="1829" w:type="dxa"/>
          </w:tcPr>
          <w:p w14:paraId="0E8A3004" w14:textId="2C0397DE" w:rsidR="001E3609" w:rsidRPr="001E3609" w:rsidRDefault="001E3609" w:rsidP="001E3609">
            <w:pPr>
              <w:jc w:val="center"/>
              <w:rPr>
                <w:lang w:val="en-US"/>
              </w:rPr>
            </w:pPr>
            <w:r>
              <w:rPr>
                <w:lang w:val="en-US"/>
              </w:rPr>
              <w:t>590</w:t>
            </w:r>
          </w:p>
        </w:tc>
        <w:tc>
          <w:tcPr>
            <w:tcW w:w="1717" w:type="dxa"/>
          </w:tcPr>
          <w:p w14:paraId="093986EE" w14:textId="5FC4D743" w:rsidR="001E3609" w:rsidRPr="001E3609" w:rsidRDefault="001E3609" w:rsidP="001E3609">
            <w:pPr>
              <w:jc w:val="center"/>
              <w:rPr>
                <w:lang w:val="en-US"/>
              </w:rPr>
            </w:pPr>
            <w:r>
              <w:rPr>
                <w:lang w:val="en-US"/>
              </w:rPr>
              <w:t>86.6</w:t>
            </w:r>
          </w:p>
        </w:tc>
      </w:tr>
      <w:tr w:rsidR="001E3609" w:rsidRPr="001E3609" w14:paraId="3E577B21" w14:textId="7EFA1A65" w:rsidTr="001E3609">
        <w:tc>
          <w:tcPr>
            <w:tcW w:w="2115" w:type="dxa"/>
          </w:tcPr>
          <w:p w14:paraId="26991B04" w14:textId="393460B2" w:rsidR="001E3609" w:rsidRPr="001E3609" w:rsidRDefault="001E3609" w:rsidP="001E3609">
            <w:pPr>
              <w:jc w:val="right"/>
              <w:rPr>
                <w:lang w:val="en-US"/>
              </w:rPr>
            </w:pPr>
            <w:r w:rsidRPr="001E3609">
              <w:rPr>
                <w:lang w:val="en-US"/>
              </w:rPr>
              <w:t>Peru</w:t>
            </w:r>
          </w:p>
        </w:tc>
        <w:tc>
          <w:tcPr>
            <w:tcW w:w="1782" w:type="dxa"/>
          </w:tcPr>
          <w:p w14:paraId="5AAE35B4" w14:textId="46B7EB8B" w:rsidR="001E3609" w:rsidRPr="001E3609" w:rsidRDefault="001E3609" w:rsidP="001E3609">
            <w:pPr>
              <w:jc w:val="center"/>
              <w:rPr>
                <w:lang w:val="en-US"/>
              </w:rPr>
            </w:pPr>
            <w:r>
              <w:rPr>
                <w:lang w:val="en-US"/>
              </w:rPr>
              <w:t>55</w:t>
            </w:r>
          </w:p>
        </w:tc>
        <w:tc>
          <w:tcPr>
            <w:tcW w:w="1619" w:type="dxa"/>
          </w:tcPr>
          <w:p w14:paraId="5F5915FE" w14:textId="7EEC29BB" w:rsidR="001E3609" w:rsidRPr="001E3609" w:rsidRDefault="001E3609" w:rsidP="001E3609">
            <w:pPr>
              <w:jc w:val="center"/>
              <w:rPr>
                <w:lang w:val="en-US"/>
              </w:rPr>
            </w:pPr>
            <w:r>
              <w:rPr>
                <w:lang w:val="en-US"/>
              </w:rPr>
              <w:t>6.6</w:t>
            </w:r>
          </w:p>
        </w:tc>
        <w:tc>
          <w:tcPr>
            <w:tcW w:w="1829" w:type="dxa"/>
          </w:tcPr>
          <w:p w14:paraId="684F1EA4" w14:textId="06FE74D3" w:rsidR="001E3609" w:rsidRPr="001E3609" w:rsidRDefault="001E3609" w:rsidP="001E3609">
            <w:pPr>
              <w:jc w:val="center"/>
              <w:rPr>
                <w:lang w:val="en-US"/>
              </w:rPr>
            </w:pPr>
            <w:r>
              <w:rPr>
                <w:lang w:val="en-US"/>
              </w:rPr>
              <w:t>781</w:t>
            </w:r>
          </w:p>
        </w:tc>
        <w:tc>
          <w:tcPr>
            <w:tcW w:w="1717" w:type="dxa"/>
          </w:tcPr>
          <w:p w14:paraId="5BD38EE6" w14:textId="276AFEAC" w:rsidR="001E3609" w:rsidRPr="001E3609" w:rsidRDefault="001E3609" w:rsidP="001E3609">
            <w:pPr>
              <w:jc w:val="center"/>
              <w:rPr>
                <w:lang w:val="en-US"/>
              </w:rPr>
            </w:pPr>
            <w:r>
              <w:rPr>
                <w:lang w:val="en-US"/>
              </w:rPr>
              <w:t>93.4</w:t>
            </w:r>
          </w:p>
        </w:tc>
      </w:tr>
      <w:tr w:rsidR="001E3609" w:rsidRPr="001E3609" w14:paraId="727406EA" w14:textId="5E1DF148" w:rsidTr="001E3609">
        <w:tc>
          <w:tcPr>
            <w:tcW w:w="2115" w:type="dxa"/>
            <w:tcBorders>
              <w:bottom w:val="nil"/>
            </w:tcBorders>
          </w:tcPr>
          <w:p w14:paraId="444899F6" w14:textId="4D2ED56D" w:rsidR="001E3609" w:rsidRPr="001E3609" w:rsidRDefault="001E3609" w:rsidP="001E3609">
            <w:pPr>
              <w:jc w:val="right"/>
              <w:rPr>
                <w:lang w:val="en-US"/>
              </w:rPr>
            </w:pPr>
            <w:r w:rsidRPr="001E3609">
              <w:rPr>
                <w:lang w:val="en-US"/>
              </w:rPr>
              <w:t>Uruguay</w:t>
            </w:r>
          </w:p>
        </w:tc>
        <w:tc>
          <w:tcPr>
            <w:tcW w:w="1782" w:type="dxa"/>
            <w:tcBorders>
              <w:bottom w:val="nil"/>
            </w:tcBorders>
          </w:tcPr>
          <w:p w14:paraId="30475E6A" w14:textId="22FC1745" w:rsidR="001E3609" w:rsidRPr="001E3609" w:rsidRDefault="001E3609" w:rsidP="001E3609">
            <w:pPr>
              <w:jc w:val="center"/>
              <w:rPr>
                <w:lang w:val="en-US"/>
              </w:rPr>
            </w:pPr>
            <w:r>
              <w:rPr>
                <w:lang w:val="en-US"/>
              </w:rPr>
              <w:t>37</w:t>
            </w:r>
          </w:p>
        </w:tc>
        <w:tc>
          <w:tcPr>
            <w:tcW w:w="1619" w:type="dxa"/>
            <w:tcBorders>
              <w:bottom w:val="nil"/>
            </w:tcBorders>
          </w:tcPr>
          <w:p w14:paraId="58D85C88" w14:textId="203325EB" w:rsidR="001E3609" w:rsidRPr="001E3609" w:rsidRDefault="001E3609" w:rsidP="001E3609">
            <w:pPr>
              <w:jc w:val="center"/>
              <w:rPr>
                <w:lang w:val="en-US"/>
              </w:rPr>
            </w:pPr>
            <w:r>
              <w:rPr>
                <w:lang w:val="en-US"/>
              </w:rPr>
              <w:t>3.6</w:t>
            </w:r>
          </w:p>
        </w:tc>
        <w:tc>
          <w:tcPr>
            <w:tcW w:w="1829" w:type="dxa"/>
            <w:tcBorders>
              <w:bottom w:val="nil"/>
            </w:tcBorders>
          </w:tcPr>
          <w:p w14:paraId="3CFDDF80" w14:textId="6501A9AA" w:rsidR="001E3609" w:rsidRPr="001E3609" w:rsidRDefault="001E3609" w:rsidP="001E3609">
            <w:pPr>
              <w:jc w:val="center"/>
              <w:rPr>
                <w:lang w:val="en-US"/>
              </w:rPr>
            </w:pPr>
            <w:r>
              <w:rPr>
                <w:lang w:val="en-US"/>
              </w:rPr>
              <w:t>981</w:t>
            </w:r>
          </w:p>
        </w:tc>
        <w:tc>
          <w:tcPr>
            <w:tcW w:w="1717" w:type="dxa"/>
            <w:tcBorders>
              <w:bottom w:val="nil"/>
            </w:tcBorders>
          </w:tcPr>
          <w:p w14:paraId="3DBE4E4B" w14:textId="1EA2F495" w:rsidR="001E3609" w:rsidRPr="001E3609" w:rsidRDefault="001E3609" w:rsidP="001E3609">
            <w:pPr>
              <w:jc w:val="center"/>
              <w:rPr>
                <w:lang w:val="en-US"/>
              </w:rPr>
            </w:pPr>
            <w:r>
              <w:rPr>
                <w:lang w:val="en-US"/>
              </w:rPr>
              <w:t>96.4</w:t>
            </w:r>
          </w:p>
        </w:tc>
      </w:tr>
      <w:tr w:rsidR="001E3609" w:rsidRPr="001E3609" w14:paraId="233E5CFD" w14:textId="48CE65BE" w:rsidTr="001E3609">
        <w:tc>
          <w:tcPr>
            <w:tcW w:w="2115" w:type="dxa"/>
            <w:tcBorders>
              <w:top w:val="nil"/>
              <w:bottom w:val="single" w:sz="4" w:space="0" w:color="auto"/>
            </w:tcBorders>
          </w:tcPr>
          <w:p w14:paraId="673658D8" w14:textId="612ECE6C" w:rsidR="001E3609" w:rsidRPr="001E3609" w:rsidRDefault="001E3609" w:rsidP="001E3609">
            <w:pPr>
              <w:jc w:val="right"/>
              <w:rPr>
                <w:lang w:val="en-US"/>
              </w:rPr>
            </w:pPr>
            <w:r w:rsidRPr="001E3609">
              <w:rPr>
                <w:lang w:val="en-US"/>
              </w:rPr>
              <w:t>Venezuela</w:t>
            </w:r>
          </w:p>
        </w:tc>
        <w:tc>
          <w:tcPr>
            <w:tcW w:w="1782" w:type="dxa"/>
            <w:tcBorders>
              <w:top w:val="nil"/>
              <w:bottom w:val="single" w:sz="4" w:space="0" w:color="auto"/>
            </w:tcBorders>
          </w:tcPr>
          <w:p w14:paraId="2AFB3D46" w14:textId="14A0AC98" w:rsidR="001E3609" w:rsidRPr="001E3609" w:rsidRDefault="001E3609" w:rsidP="001E3609">
            <w:pPr>
              <w:jc w:val="center"/>
              <w:rPr>
                <w:lang w:val="en-US"/>
              </w:rPr>
            </w:pPr>
            <w:r>
              <w:rPr>
                <w:lang w:val="en-US"/>
              </w:rPr>
              <w:t>31</w:t>
            </w:r>
          </w:p>
        </w:tc>
        <w:tc>
          <w:tcPr>
            <w:tcW w:w="1619" w:type="dxa"/>
            <w:tcBorders>
              <w:top w:val="nil"/>
              <w:bottom w:val="single" w:sz="4" w:space="0" w:color="auto"/>
            </w:tcBorders>
          </w:tcPr>
          <w:p w14:paraId="095D4F0B" w14:textId="0CD4E2D9" w:rsidR="001E3609" w:rsidRPr="001E3609" w:rsidRDefault="001E3609" w:rsidP="001E3609">
            <w:pPr>
              <w:jc w:val="center"/>
              <w:rPr>
                <w:lang w:val="en-US"/>
              </w:rPr>
            </w:pPr>
            <w:r>
              <w:rPr>
                <w:lang w:val="en-US"/>
              </w:rPr>
              <w:t>3.5</w:t>
            </w:r>
          </w:p>
        </w:tc>
        <w:tc>
          <w:tcPr>
            <w:tcW w:w="1829" w:type="dxa"/>
            <w:tcBorders>
              <w:top w:val="nil"/>
              <w:bottom w:val="single" w:sz="4" w:space="0" w:color="auto"/>
            </w:tcBorders>
          </w:tcPr>
          <w:p w14:paraId="036A6200" w14:textId="49CE15F5" w:rsidR="001E3609" w:rsidRPr="001E3609" w:rsidRDefault="001E3609" w:rsidP="001E3609">
            <w:pPr>
              <w:jc w:val="center"/>
              <w:rPr>
                <w:lang w:val="en-US"/>
              </w:rPr>
            </w:pPr>
            <w:r>
              <w:rPr>
                <w:lang w:val="en-US"/>
              </w:rPr>
              <w:t>852</w:t>
            </w:r>
          </w:p>
        </w:tc>
        <w:tc>
          <w:tcPr>
            <w:tcW w:w="1717" w:type="dxa"/>
            <w:tcBorders>
              <w:top w:val="nil"/>
              <w:bottom w:val="single" w:sz="4" w:space="0" w:color="auto"/>
            </w:tcBorders>
          </w:tcPr>
          <w:p w14:paraId="31220357" w14:textId="4FFDBACA" w:rsidR="001E3609" w:rsidRPr="001E3609" w:rsidRDefault="001E3609" w:rsidP="001E3609">
            <w:pPr>
              <w:jc w:val="center"/>
              <w:rPr>
                <w:lang w:val="en-US"/>
              </w:rPr>
            </w:pPr>
            <w:r>
              <w:rPr>
                <w:lang w:val="en-US"/>
              </w:rPr>
              <w:t>96.5</w:t>
            </w:r>
          </w:p>
        </w:tc>
      </w:tr>
    </w:tbl>
    <w:p w14:paraId="08C16C4C" w14:textId="77777777" w:rsidR="001E3609" w:rsidRPr="001E3609" w:rsidRDefault="001E3609" w:rsidP="001E3609">
      <w:pPr>
        <w:rPr>
          <w:lang w:val="en-US"/>
        </w:rPr>
      </w:pPr>
    </w:p>
    <w:p w14:paraId="7BA941B5" w14:textId="77777777" w:rsidR="00E90463" w:rsidRPr="006F3E40" w:rsidRDefault="00E90463" w:rsidP="00E90463">
      <w:pPr>
        <w:rPr>
          <w:lang w:val="en-US"/>
        </w:rPr>
      </w:pPr>
    </w:p>
    <w:p w14:paraId="20DB2ECA" w14:textId="2E823D0B" w:rsidR="00210F67" w:rsidRPr="006F3E40" w:rsidRDefault="00210F67">
      <w:pPr>
        <w:rPr>
          <w:lang w:val="en-US"/>
        </w:rPr>
      </w:pPr>
    </w:p>
    <w:sectPr w:rsidR="00210F67" w:rsidRPr="006F3E40" w:rsidSect="00E90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4B36" w14:textId="77777777" w:rsidR="00FE7D4C" w:rsidRDefault="00FE7D4C" w:rsidP="002042A8">
      <w:r>
        <w:separator/>
      </w:r>
    </w:p>
  </w:endnote>
  <w:endnote w:type="continuationSeparator" w:id="0">
    <w:p w14:paraId="0A20ABF3" w14:textId="77777777" w:rsidR="00FE7D4C" w:rsidRDefault="00FE7D4C" w:rsidP="0020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ḵƐ"/>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9508" w14:textId="77777777" w:rsidR="00FE7D4C" w:rsidRDefault="00FE7D4C" w:rsidP="002042A8">
      <w:r>
        <w:separator/>
      </w:r>
    </w:p>
  </w:footnote>
  <w:footnote w:type="continuationSeparator" w:id="0">
    <w:p w14:paraId="646D2411" w14:textId="77777777" w:rsidR="00FE7D4C" w:rsidRDefault="00FE7D4C" w:rsidP="002042A8">
      <w:r>
        <w:continuationSeparator/>
      </w:r>
    </w:p>
  </w:footnote>
  <w:footnote w:id="1">
    <w:p w14:paraId="7F893517" w14:textId="66F6EB5A" w:rsidR="002042A8" w:rsidRPr="008D36D7" w:rsidRDefault="002042A8" w:rsidP="00D01CCD">
      <w:pPr>
        <w:pStyle w:val="Voetnoottekst"/>
        <w:spacing w:line="360" w:lineRule="auto"/>
        <w:rPr>
          <w:lang w:val="en-US"/>
        </w:rPr>
      </w:pPr>
      <w:r>
        <w:rPr>
          <w:rStyle w:val="Voetnootmarkering"/>
        </w:rPr>
        <w:footnoteRef/>
      </w:r>
      <w:r w:rsidRPr="002042A8">
        <w:rPr>
          <w:lang w:val="en-US"/>
        </w:rPr>
        <w:t xml:space="preserve"> Higher on the ladder of abstra</w:t>
      </w:r>
      <w:r>
        <w:rPr>
          <w:lang w:val="en-US"/>
        </w:rPr>
        <w:t>ction sits corruption. This is usually understood to mean the “misuse of public office for private gain”. The private gain can either accrue to the individual, groups or parties to which they belong (</w:t>
      </w:r>
      <w:proofErr w:type="spellStart"/>
      <w:r>
        <w:rPr>
          <w:lang w:val="en-US"/>
        </w:rPr>
        <w:t>Bar</w:t>
      </w:r>
      <w:r w:rsidR="006E1460">
        <w:rPr>
          <w:lang w:val="en-US"/>
        </w:rPr>
        <w:t>d</w:t>
      </w:r>
      <w:r>
        <w:rPr>
          <w:lang w:val="en-US"/>
        </w:rPr>
        <w:t>han</w:t>
      </w:r>
      <w:proofErr w:type="spellEnd"/>
      <w:r>
        <w:rPr>
          <w:lang w:val="en-US"/>
        </w:rPr>
        <w:t xml:space="preserve">, 1997).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93922432"/>
      <w:docPartObj>
        <w:docPartGallery w:val="Page Numbers (Top of Page)"/>
        <w:docPartUnique/>
      </w:docPartObj>
    </w:sdtPr>
    <w:sdtEndPr>
      <w:rPr>
        <w:rStyle w:val="Paginanummer"/>
      </w:rPr>
    </w:sdtEndPr>
    <w:sdtContent>
      <w:p w14:paraId="661DD455" w14:textId="21F75BD5" w:rsidR="008F2FB8" w:rsidRDefault="008F2FB8" w:rsidP="001A182B">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6CB9BA" w14:textId="77777777" w:rsidR="008F2FB8" w:rsidRDefault="008F2FB8" w:rsidP="008F2FB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78589075"/>
      <w:docPartObj>
        <w:docPartGallery w:val="Page Numbers (Top of Page)"/>
        <w:docPartUnique/>
      </w:docPartObj>
    </w:sdtPr>
    <w:sdtEndPr>
      <w:rPr>
        <w:rStyle w:val="Paginanummer"/>
      </w:rPr>
    </w:sdtEndPr>
    <w:sdtContent>
      <w:p w14:paraId="38460E77" w14:textId="5F19C925" w:rsidR="008F2FB8" w:rsidRPr="00047731" w:rsidRDefault="008F2FB8" w:rsidP="001A182B">
        <w:pPr>
          <w:pStyle w:val="Koptekst"/>
          <w:framePr w:wrap="none" w:vAnchor="text" w:hAnchor="margin" w:xAlign="right" w:y="1"/>
          <w:rPr>
            <w:rStyle w:val="Paginanummer"/>
            <w:lang w:val="en-US"/>
          </w:rPr>
        </w:pPr>
        <w:r>
          <w:rPr>
            <w:rStyle w:val="Paginanummer"/>
          </w:rPr>
          <w:fldChar w:fldCharType="begin"/>
        </w:r>
        <w:r w:rsidRPr="00047731">
          <w:rPr>
            <w:rStyle w:val="Paginanummer"/>
            <w:lang w:val="en-US"/>
          </w:rPr>
          <w:instrText xml:space="preserve"> PAGE </w:instrText>
        </w:r>
        <w:r>
          <w:rPr>
            <w:rStyle w:val="Paginanummer"/>
          </w:rPr>
          <w:fldChar w:fldCharType="separate"/>
        </w:r>
        <w:r w:rsidRPr="00047731">
          <w:rPr>
            <w:rStyle w:val="Paginanummer"/>
            <w:noProof/>
            <w:lang w:val="en-US"/>
          </w:rPr>
          <w:t>2</w:t>
        </w:r>
        <w:r>
          <w:rPr>
            <w:rStyle w:val="Paginanummer"/>
          </w:rPr>
          <w:fldChar w:fldCharType="end"/>
        </w:r>
      </w:p>
    </w:sdtContent>
  </w:sdt>
  <w:p w14:paraId="24ED2235" w14:textId="0AA71C1C" w:rsidR="008F2FB8" w:rsidRPr="00BA1B46" w:rsidRDefault="00BA1B46" w:rsidP="008F2FB8">
    <w:pPr>
      <w:pStyle w:val="Koptekst"/>
      <w:ind w:right="360"/>
      <w:rPr>
        <w:lang w:val="en-US"/>
      </w:rPr>
    </w:pPr>
    <w:r w:rsidRPr="00BA1B46">
      <w:rPr>
        <w:lang w:val="en-US"/>
      </w:rPr>
      <w:t>Clientelism as an Alternative Voting Rationale in Latin-America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6EA3"/>
    <w:multiLevelType w:val="multilevel"/>
    <w:tmpl w:val="61D4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FB"/>
    <w:rsid w:val="00015463"/>
    <w:rsid w:val="00024DFF"/>
    <w:rsid w:val="0002770C"/>
    <w:rsid w:val="00034BA8"/>
    <w:rsid w:val="00045E13"/>
    <w:rsid w:val="0004694E"/>
    <w:rsid w:val="000476E4"/>
    <w:rsid w:val="00047731"/>
    <w:rsid w:val="00056DC3"/>
    <w:rsid w:val="000607A0"/>
    <w:rsid w:val="000613D6"/>
    <w:rsid w:val="00061AC1"/>
    <w:rsid w:val="0006688A"/>
    <w:rsid w:val="000728FE"/>
    <w:rsid w:val="0007622F"/>
    <w:rsid w:val="000767B9"/>
    <w:rsid w:val="00083591"/>
    <w:rsid w:val="00085EB3"/>
    <w:rsid w:val="000B6557"/>
    <w:rsid w:val="000B6784"/>
    <w:rsid w:val="000C692D"/>
    <w:rsid w:val="000D0AFC"/>
    <w:rsid w:val="000E1A21"/>
    <w:rsid w:val="000E2A3E"/>
    <w:rsid w:val="000F3748"/>
    <w:rsid w:val="000F3DFF"/>
    <w:rsid w:val="000F4F97"/>
    <w:rsid w:val="00100073"/>
    <w:rsid w:val="00137FC8"/>
    <w:rsid w:val="00157829"/>
    <w:rsid w:val="001673E6"/>
    <w:rsid w:val="00185FD4"/>
    <w:rsid w:val="001934B1"/>
    <w:rsid w:val="00197BBA"/>
    <w:rsid w:val="001B1586"/>
    <w:rsid w:val="001B20DF"/>
    <w:rsid w:val="001B42E1"/>
    <w:rsid w:val="001B6B62"/>
    <w:rsid w:val="001C2D78"/>
    <w:rsid w:val="001D0509"/>
    <w:rsid w:val="001D3DC8"/>
    <w:rsid w:val="001E3609"/>
    <w:rsid w:val="001F426D"/>
    <w:rsid w:val="001F6FBD"/>
    <w:rsid w:val="002042A8"/>
    <w:rsid w:val="00210F67"/>
    <w:rsid w:val="00212B14"/>
    <w:rsid w:val="0021691B"/>
    <w:rsid w:val="002227C8"/>
    <w:rsid w:val="00235D2B"/>
    <w:rsid w:val="002367E3"/>
    <w:rsid w:val="00247156"/>
    <w:rsid w:val="00252969"/>
    <w:rsid w:val="00255803"/>
    <w:rsid w:val="00265C19"/>
    <w:rsid w:val="00266379"/>
    <w:rsid w:val="00266DE2"/>
    <w:rsid w:val="00291E80"/>
    <w:rsid w:val="00292456"/>
    <w:rsid w:val="002B1FE9"/>
    <w:rsid w:val="002B236E"/>
    <w:rsid w:val="002C0D84"/>
    <w:rsid w:val="002C308B"/>
    <w:rsid w:val="002E786F"/>
    <w:rsid w:val="00307376"/>
    <w:rsid w:val="00316B35"/>
    <w:rsid w:val="00321BE5"/>
    <w:rsid w:val="003253BB"/>
    <w:rsid w:val="00335CD5"/>
    <w:rsid w:val="003526BB"/>
    <w:rsid w:val="003600D9"/>
    <w:rsid w:val="00371F86"/>
    <w:rsid w:val="0038056C"/>
    <w:rsid w:val="00383E69"/>
    <w:rsid w:val="00386319"/>
    <w:rsid w:val="00390BE9"/>
    <w:rsid w:val="00397B18"/>
    <w:rsid w:val="003A05C3"/>
    <w:rsid w:val="003A77FA"/>
    <w:rsid w:val="003A7CAA"/>
    <w:rsid w:val="003B2FB9"/>
    <w:rsid w:val="003B484F"/>
    <w:rsid w:val="003B4DC5"/>
    <w:rsid w:val="003E78F9"/>
    <w:rsid w:val="003F0068"/>
    <w:rsid w:val="003F33B8"/>
    <w:rsid w:val="003F4187"/>
    <w:rsid w:val="003F4C0A"/>
    <w:rsid w:val="003F729B"/>
    <w:rsid w:val="00404B45"/>
    <w:rsid w:val="00406887"/>
    <w:rsid w:val="004079C6"/>
    <w:rsid w:val="004255FF"/>
    <w:rsid w:val="00427DD3"/>
    <w:rsid w:val="00427EDC"/>
    <w:rsid w:val="0043168C"/>
    <w:rsid w:val="0044539B"/>
    <w:rsid w:val="00447859"/>
    <w:rsid w:val="00465C5D"/>
    <w:rsid w:val="00466C9E"/>
    <w:rsid w:val="0047655A"/>
    <w:rsid w:val="00480C76"/>
    <w:rsid w:val="00495287"/>
    <w:rsid w:val="004A10A4"/>
    <w:rsid w:val="004A6732"/>
    <w:rsid w:val="004B1AE9"/>
    <w:rsid w:val="004B7296"/>
    <w:rsid w:val="004B7586"/>
    <w:rsid w:val="004B7772"/>
    <w:rsid w:val="004C4811"/>
    <w:rsid w:val="004F3CA4"/>
    <w:rsid w:val="00500681"/>
    <w:rsid w:val="005051B5"/>
    <w:rsid w:val="00516640"/>
    <w:rsid w:val="00517FF4"/>
    <w:rsid w:val="00524315"/>
    <w:rsid w:val="00531791"/>
    <w:rsid w:val="00543138"/>
    <w:rsid w:val="00551FC4"/>
    <w:rsid w:val="00555F7D"/>
    <w:rsid w:val="00564D0F"/>
    <w:rsid w:val="005746FB"/>
    <w:rsid w:val="00584BA9"/>
    <w:rsid w:val="005925B9"/>
    <w:rsid w:val="00593450"/>
    <w:rsid w:val="005A0723"/>
    <w:rsid w:val="005A1D55"/>
    <w:rsid w:val="005B00A1"/>
    <w:rsid w:val="005B3937"/>
    <w:rsid w:val="005B3DAD"/>
    <w:rsid w:val="005B6A78"/>
    <w:rsid w:val="005B7922"/>
    <w:rsid w:val="005C2871"/>
    <w:rsid w:val="005E5497"/>
    <w:rsid w:val="005E5B69"/>
    <w:rsid w:val="005F1454"/>
    <w:rsid w:val="005F1ED3"/>
    <w:rsid w:val="005F7EC9"/>
    <w:rsid w:val="006207AE"/>
    <w:rsid w:val="00635496"/>
    <w:rsid w:val="00635BDB"/>
    <w:rsid w:val="00641C97"/>
    <w:rsid w:val="006455EF"/>
    <w:rsid w:val="00647842"/>
    <w:rsid w:val="00650762"/>
    <w:rsid w:val="006514E2"/>
    <w:rsid w:val="00666189"/>
    <w:rsid w:val="006748A9"/>
    <w:rsid w:val="00675241"/>
    <w:rsid w:val="0067685C"/>
    <w:rsid w:val="00691493"/>
    <w:rsid w:val="0069644A"/>
    <w:rsid w:val="006A7248"/>
    <w:rsid w:val="006B1838"/>
    <w:rsid w:val="006B33E8"/>
    <w:rsid w:val="006C1DB6"/>
    <w:rsid w:val="006D378B"/>
    <w:rsid w:val="006E1460"/>
    <w:rsid w:val="006E697F"/>
    <w:rsid w:val="006F1B0B"/>
    <w:rsid w:val="006F3E40"/>
    <w:rsid w:val="00703FAB"/>
    <w:rsid w:val="00705E5B"/>
    <w:rsid w:val="00706054"/>
    <w:rsid w:val="00722AFA"/>
    <w:rsid w:val="00732364"/>
    <w:rsid w:val="00740B37"/>
    <w:rsid w:val="00741EFF"/>
    <w:rsid w:val="007429E4"/>
    <w:rsid w:val="00787699"/>
    <w:rsid w:val="007B24DD"/>
    <w:rsid w:val="007B2A4E"/>
    <w:rsid w:val="007C7DDC"/>
    <w:rsid w:val="007E3AC5"/>
    <w:rsid w:val="007E5001"/>
    <w:rsid w:val="007E610A"/>
    <w:rsid w:val="007F5F27"/>
    <w:rsid w:val="00802D6B"/>
    <w:rsid w:val="008122F5"/>
    <w:rsid w:val="0081260B"/>
    <w:rsid w:val="00815C57"/>
    <w:rsid w:val="00830C42"/>
    <w:rsid w:val="008338A2"/>
    <w:rsid w:val="008340B0"/>
    <w:rsid w:val="008403D4"/>
    <w:rsid w:val="00841ACD"/>
    <w:rsid w:val="0085593A"/>
    <w:rsid w:val="008746A1"/>
    <w:rsid w:val="00874D2A"/>
    <w:rsid w:val="00874F95"/>
    <w:rsid w:val="00896C24"/>
    <w:rsid w:val="008B3D82"/>
    <w:rsid w:val="008B44E4"/>
    <w:rsid w:val="008B4539"/>
    <w:rsid w:val="008B596A"/>
    <w:rsid w:val="008C13EC"/>
    <w:rsid w:val="008D36D7"/>
    <w:rsid w:val="008D46B6"/>
    <w:rsid w:val="008E36B6"/>
    <w:rsid w:val="008E6346"/>
    <w:rsid w:val="008E74DF"/>
    <w:rsid w:val="008F0C45"/>
    <w:rsid w:val="008F2FB8"/>
    <w:rsid w:val="008F5D16"/>
    <w:rsid w:val="00903F53"/>
    <w:rsid w:val="0091198E"/>
    <w:rsid w:val="009122C6"/>
    <w:rsid w:val="009249DC"/>
    <w:rsid w:val="00930217"/>
    <w:rsid w:val="00935359"/>
    <w:rsid w:val="00942947"/>
    <w:rsid w:val="00962116"/>
    <w:rsid w:val="00967286"/>
    <w:rsid w:val="009750C9"/>
    <w:rsid w:val="0098145F"/>
    <w:rsid w:val="00982778"/>
    <w:rsid w:val="009951BA"/>
    <w:rsid w:val="00995D47"/>
    <w:rsid w:val="009B51E5"/>
    <w:rsid w:val="009B6CDE"/>
    <w:rsid w:val="009C7D4C"/>
    <w:rsid w:val="009D12CF"/>
    <w:rsid w:val="009D2B9B"/>
    <w:rsid w:val="009D2D3A"/>
    <w:rsid w:val="009E52D7"/>
    <w:rsid w:val="009F112A"/>
    <w:rsid w:val="009F330F"/>
    <w:rsid w:val="009F5D4C"/>
    <w:rsid w:val="00A03195"/>
    <w:rsid w:val="00A05595"/>
    <w:rsid w:val="00A057AF"/>
    <w:rsid w:val="00A05BA9"/>
    <w:rsid w:val="00A077AD"/>
    <w:rsid w:val="00A17DAE"/>
    <w:rsid w:val="00A25A22"/>
    <w:rsid w:val="00A378F0"/>
    <w:rsid w:val="00A41341"/>
    <w:rsid w:val="00A444EC"/>
    <w:rsid w:val="00A472C9"/>
    <w:rsid w:val="00A5073E"/>
    <w:rsid w:val="00A540EA"/>
    <w:rsid w:val="00A6707A"/>
    <w:rsid w:val="00A716A5"/>
    <w:rsid w:val="00A75721"/>
    <w:rsid w:val="00A75D4F"/>
    <w:rsid w:val="00A826B3"/>
    <w:rsid w:val="00A863DA"/>
    <w:rsid w:val="00A91CF4"/>
    <w:rsid w:val="00AA4B40"/>
    <w:rsid w:val="00AA5890"/>
    <w:rsid w:val="00AA7ABD"/>
    <w:rsid w:val="00AB38BB"/>
    <w:rsid w:val="00AB7224"/>
    <w:rsid w:val="00AC3C8E"/>
    <w:rsid w:val="00AC5D54"/>
    <w:rsid w:val="00AE762E"/>
    <w:rsid w:val="00AF7EA2"/>
    <w:rsid w:val="00B03A02"/>
    <w:rsid w:val="00B1500E"/>
    <w:rsid w:val="00B1626E"/>
    <w:rsid w:val="00B206F9"/>
    <w:rsid w:val="00B24537"/>
    <w:rsid w:val="00B32401"/>
    <w:rsid w:val="00B45A8D"/>
    <w:rsid w:val="00B46BBB"/>
    <w:rsid w:val="00B470A2"/>
    <w:rsid w:val="00B528DC"/>
    <w:rsid w:val="00B609F1"/>
    <w:rsid w:val="00B663B8"/>
    <w:rsid w:val="00B7362B"/>
    <w:rsid w:val="00B75A02"/>
    <w:rsid w:val="00B75E5D"/>
    <w:rsid w:val="00B7726B"/>
    <w:rsid w:val="00B774E6"/>
    <w:rsid w:val="00B87FBA"/>
    <w:rsid w:val="00BA1B46"/>
    <w:rsid w:val="00BA454C"/>
    <w:rsid w:val="00BA6478"/>
    <w:rsid w:val="00BB75F2"/>
    <w:rsid w:val="00BC3DD2"/>
    <w:rsid w:val="00BD434C"/>
    <w:rsid w:val="00BD5AE9"/>
    <w:rsid w:val="00BD6F45"/>
    <w:rsid w:val="00BD7556"/>
    <w:rsid w:val="00BE0012"/>
    <w:rsid w:val="00BE15C2"/>
    <w:rsid w:val="00BE6E10"/>
    <w:rsid w:val="00C00CE6"/>
    <w:rsid w:val="00C01005"/>
    <w:rsid w:val="00C15065"/>
    <w:rsid w:val="00C229C2"/>
    <w:rsid w:val="00C3031A"/>
    <w:rsid w:val="00C33DD6"/>
    <w:rsid w:val="00C36954"/>
    <w:rsid w:val="00C536E1"/>
    <w:rsid w:val="00C55C83"/>
    <w:rsid w:val="00C61082"/>
    <w:rsid w:val="00C67A67"/>
    <w:rsid w:val="00C753D1"/>
    <w:rsid w:val="00C753F5"/>
    <w:rsid w:val="00C86ECA"/>
    <w:rsid w:val="00C872C7"/>
    <w:rsid w:val="00C90EA7"/>
    <w:rsid w:val="00C95A2D"/>
    <w:rsid w:val="00CA612D"/>
    <w:rsid w:val="00CB4098"/>
    <w:rsid w:val="00CB4ECE"/>
    <w:rsid w:val="00CB7323"/>
    <w:rsid w:val="00CC01B1"/>
    <w:rsid w:val="00CC4977"/>
    <w:rsid w:val="00CE2F93"/>
    <w:rsid w:val="00CF3896"/>
    <w:rsid w:val="00CF59A1"/>
    <w:rsid w:val="00CF5E3A"/>
    <w:rsid w:val="00D0097B"/>
    <w:rsid w:val="00D01B9D"/>
    <w:rsid w:val="00D01CCD"/>
    <w:rsid w:val="00D14805"/>
    <w:rsid w:val="00D225E1"/>
    <w:rsid w:val="00D2571C"/>
    <w:rsid w:val="00D37D48"/>
    <w:rsid w:val="00D4358E"/>
    <w:rsid w:val="00D52ED3"/>
    <w:rsid w:val="00D56405"/>
    <w:rsid w:val="00D62405"/>
    <w:rsid w:val="00D77AB2"/>
    <w:rsid w:val="00D83232"/>
    <w:rsid w:val="00D92F4C"/>
    <w:rsid w:val="00D96CAF"/>
    <w:rsid w:val="00D96FEB"/>
    <w:rsid w:val="00DB0C33"/>
    <w:rsid w:val="00DC5AE5"/>
    <w:rsid w:val="00DD461D"/>
    <w:rsid w:val="00DD6B1B"/>
    <w:rsid w:val="00DF7670"/>
    <w:rsid w:val="00E148A0"/>
    <w:rsid w:val="00E25A95"/>
    <w:rsid w:val="00E261DA"/>
    <w:rsid w:val="00E272CA"/>
    <w:rsid w:val="00E32780"/>
    <w:rsid w:val="00E419BE"/>
    <w:rsid w:val="00E437D7"/>
    <w:rsid w:val="00E5283C"/>
    <w:rsid w:val="00E6015B"/>
    <w:rsid w:val="00E623B1"/>
    <w:rsid w:val="00E62BF7"/>
    <w:rsid w:val="00E729EF"/>
    <w:rsid w:val="00E83F37"/>
    <w:rsid w:val="00E876E6"/>
    <w:rsid w:val="00E90463"/>
    <w:rsid w:val="00E908A1"/>
    <w:rsid w:val="00EC0BD4"/>
    <w:rsid w:val="00EC2805"/>
    <w:rsid w:val="00ED4B3D"/>
    <w:rsid w:val="00EE6512"/>
    <w:rsid w:val="00EF4021"/>
    <w:rsid w:val="00EF73F7"/>
    <w:rsid w:val="00F02CDB"/>
    <w:rsid w:val="00F05E21"/>
    <w:rsid w:val="00F268E1"/>
    <w:rsid w:val="00F27737"/>
    <w:rsid w:val="00F30C09"/>
    <w:rsid w:val="00F31D8D"/>
    <w:rsid w:val="00F421C8"/>
    <w:rsid w:val="00F43FE5"/>
    <w:rsid w:val="00F60080"/>
    <w:rsid w:val="00F60737"/>
    <w:rsid w:val="00F62B0E"/>
    <w:rsid w:val="00F71320"/>
    <w:rsid w:val="00F766E5"/>
    <w:rsid w:val="00F76E4A"/>
    <w:rsid w:val="00F97722"/>
    <w:rsid w:val="00F97FD6"/>
    <w:rsid w:val="00FA0728"/>
    <w:rsid w:val="00FB59BA"/>
    <w:rsid w:val="00FC1920"/>
    <w:rsid w:val="00FC2049"/>
    <w:rsid w:val="00FD37E2"/>
    <w:rsid w:val="00FE7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A011"/>
  <w15:chartTrackingRefBased/>
  <w15:docId w15:val="{305D64CC-3BD6-E24D-8E2D-17E4323A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6FB"/>
  </w:style>
  <w:style w:type="paragraph" w:styleId="Kop1">
    <w:name w:val="heading 1"/>
    <w:basedOn w:val="Standaard"/>
    <w:next w:val="Standaard"/>
    <w:link w:val="Kop1Char"/>
    <w:uiPriority w:val="9"/>
    <w:qFormat/>
    <w:rsid w:val="005746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746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86EC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6F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746FB"/>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5746FB"/>
    <w:rPr>
      <w:sz w:val="16"/>
      <w:szCs w:val="16"/>
    </w:rPr>
  </w:style>
  <w:style w:type="paragraph" w:styleId="Tekstopmerking">
    <w:name w:val="annotation text"/>
    <w:basedOn w:val="Standaard"/>
    <w:link w:val="TekstopmerkingChar"/>
    <w:uiPriority w:val="99"/>
    <w:semiHidden/>
    <w:unhideWhenUsed/>
    <w:rsid w:val="005746FB"/>
    <w:rPr>
      <w:sz w:val="20"/>
      <w:szCs w:val="20"/>
    </w:rPr>
  </w:style>
  <w:style w:type="character" w:customStyle="1" w:styleId="TekstopmerkingChar">
    <w:name w:val="Tekst opmerking Char"/>
    <w:basedOn w:val="Standaardalinea-lettertype"/>
    <w:link w:val="Tekstopmerking"/>
    <w:uiPriority w:val="99"/>
    <w:semiHidden/>
    <w:rsid w:val="005746FB"/>
    <w:rPr>
      <w:sz w:val="20"/>
      <w:szCs w:val="20"/>
    </w:rPr>
  </w:style>
  <w:style w:type="character" w:styleId="Hyperlink">
    <w:name w:val="Hyperlink"/>
    <w:basedOn w:val="Standaardalinea-lettertype"/>
    <w:uiPriority w:val="99"/>
    <w:unhideWhenUsed/>
    <w:rsid w:val="005746FB"/>
    <w:rPr>
      <w:color w:val="0563C1" w:themeColor="hyperlink"/>
      <w:u w:val="single"/>
    </w:rPr>
  </w:style>
  <w:style w:type="paragraph" w:styleId="Normaalweb">
    <w:name w:val="Normal (Web)"/>
    <w:basedOn w:val="Standaard"/>
    <w:uiPriority w:val="99"/>
    <w:unhideWhenUsed/>
    <w:rsid w:val="005746FB"/>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5746FB"/>
    <w:rPr>
      <w:color w:val="954F72" w:themeColor="followedHyperlink"/>
      <w:u w:val="single"/>
    </w:rPr>
  </w:style>
  <w:style w:type="character" w:styleId="Onopgelostemelding">
    <w:name w:val="Unresolved Mention"/>
    <w:basedOn w:val="Standaardalinea-lettertype"/>
    <w:uiPriority w:val="99"/>
    <w:semiHidden/>
    <w:unhideWhenUsed/>
    <w:rsid w:val="005746FB"/>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F5E3A"/>
    <w:rPr>
      <w:b/>
      <w:bCs/>
    </w:rPr>
  </w:style>
  <w:style w:type="character" w:customStyle="1" w:styleId="OnderwerpvanopmerkingChar">
    <w:name w:val="Onderwerp van opmerking Char"/>
    <w:basedOn w:val="TekstopmerkingChar"/>
    <w:link w:val="Onderwerpvanopmerking"/>
    <w:uiPriority w:val="99"/>
    <w:semiHidden/>
    <w:rsid w:val="00CF5E3A"/>
    <w:rPr>
      <w:b/>
      <w:bCs/>
      <w:sz w:val="20"/>
      <w:szCs w:val="20"/>
    </w:rPr>
  </w:style>
  <w:style w:type="paragraph" w:styleId="Voetnoottekst">
    <w:name w:val="footnote text"/>
    <w:basedOn w:val="Standaard"/>
    <w:link w:val="VoetnoottekstChar"/>
    <w:uiPriority w:val="99"/>
    <w:semiHidden/>
    <w:unhideWhenUsed/>
    <w:rsid w:val="002042A8"/>
    <w:rPr>
      <w:sz w:val="20"/>
      <w:szCs w:val="20"/>
    </w:rPr>
  </w:style>
  <w:style w:type="character" w:customStyle="1" w:styleId="VoetnoottekstChar">
    <w:name w:val="Voetnoottekst Char"/>
    <w:basedOn w:val="Standaardalinea-lettertype"/>
    <w:link w:val="Voetnoottekst"/>
    <w:uiPriority w:val="99"/>
    <w:semiHidden/>
    <w:rsid w:val="002042A8"/>
    <w:rPr>
      <w:sz w:val="20"/>
      <w:szCs w:val="20"/>
    </w:rPr>
  </w:style>
  <w:style w:type="character" w:styleId="Voetnootmarkering">
    <w:name w:val="footnote reference"/>
    <w:basedOn w:val="Standaardalinea-lettertype"/>
    <w:uiPriority w:val="99"/>
    <w:semiHidden/>
    <w:unhideWhenUsed/>
    <w:rsid w:val="002042A8"/>
    <w:rPr>
      <w:vertAlign w:val="superscript"/>
    </w:rPr>
  </w:style>
  <w:style w:type="character" w:customStyle="1" w:styleId="location">
    <w:name w:val="location"/>
    <w:basedOn w:val="Standaardalinea-lettertype"/>
    <w:rsid w:val="00BE15C2"/>
  </w:style>
  <w:style w:type="character" w:customStyle="1" w:styleId="call-number">
    <w:name w:val="call-number"/>
    <w:basedOn w:val="Standaardalinea-lettertype"/>
    <w:rsid w:val="00BE15C2"/>
  </w:style>
  <w:style w:type="table" w:styleId="Tabelraster">
    <w:name w:val="Table Grid"/>
    <w:basedOn w:val="Standaardtabel"/>
    <w:uiPriority w:val="39"/>
    <w:rsid w:val="00E9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B596A"/>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8B596A"/>
    <w:pPr>
      <w:spacing w:before="240" w:after="120"/>
    </w:pPr>
    <w:rPr>
      <w:b/>
      <w:bCs/>
      <w:sz w:val="20"/>
      <w:szCs w:val="20"/>
    </w:rPr>
  </w:style>
  <w:style w:type="paragraph" w:styleId="Inhopg2">
    <w:name w:val="toc 2"/>
    <w:basedOn w:val="Standaard"/>
    <w:next w:val="Standaard"/>
    <w:autoRedefine/>
    <w:uiPriority w:val="39"/>
    <w:unhideWhenUsed/>
    <w:rsid w:val="008B596A"/>
    <w:pPr>
      <w:spacing w:before="120"/>
      <w:ind w:left="240"/>
    </w:pPr>
    <w:rPr>
      <w:i/>
      <w:iCs/>
      <w:sz w:val="20"/>
      <w:szCs w:val="20"/>
    </w:rPr>
  </w:style>
  <w:style w:type="paragraph" w:styleId="Inhopg3">
    <w:name w:val="toc 3"/>
    <w:basedOn w:val="Standaard"/>
    <w:next w:val="Standaard"/>
    <w:autoRedefine/>
    <w:uiPriority w:val="39"/>
    <w:unhideWhenUsed/>
    <w:rsid w:val="008B596A"/>
    <w:pPr>
      <w:ind w:left="480"/>
    </w:pPr>
    <w:rPr>
      <w:sz w:val="20"/>
      <w:szCs w:val="20"/>
    </w:rPr>
  </w:style>
  <w:style w:type="paragraph" w:styleId="Inhopg4">
    <w:name w:val="toc 4"/>
    <w:basedOn w:val="Standaard"/>
    <w:next w:val="Standaard"/>
    <w:autoRedefine/>
    <w:uiPriority w:val="39"/>
    <w:semiHidden/>
    <w:unhideWhenUsed/>
    <w:rsid w:val="008B596A"/>
    <w:pPr>
      <w:ind w:left="720"/>
    </w:pPr>
    <w:rPr>
      <w:sz w:val="20"/>
      <w:szCs w:val="20"/>
    </w:rPr>
  </w:style>
  <w:style w:type="paragraph" w:styleId="Inhopg5">
    <w:name w:val="toc 5"/>
    <w:basedOn w:val="Standaard"/>
    <w:next w:val="Standaard"/>
    <w:autoRedefine/>
    <w:uiPriority w:val="39"/>
    <w:semiHidden/>
    <w:unhideWhenUsed/>
    <w:rsid w:val="008B596A"/>
    <w:pPr>
      <w:ind w:left="960"/>
    </w:pPr>
    <w:rPr>
      <w:sz w:val="20"/>
      <w:szCs w:val="20"/>
    </w:rPr>
  </w:style>
  <w:style w:type="paragraph" w:styleId="Inhopg6">
    <w:name w:val="toc 6"/>
    <w:basedOn w:val="Standaard"/>
    <w:next w:val="Standaard"/>
    <w:autoRedefine/>
    <w:uiPriority w:val="39"/>
    <w:semiHidden/>
    <w:unhideWhenUsed/>
    <w:rsid w:val="008B596A"/>
    <w:pPr>
      <w:ind w:left="1200"/>
    </w:pPr>
    <w:rPr>
      <w:sz w:val="20"/>
      <w:szCs w:val="20"/>
    </w:rPr>
  </w:style>
  <w:style w:type="paragraph" w:styleId="Inhopg7">
    <w:name w:val="toc 7"/>
    <w:basedOn w:val="Standaard"/>
    <w:next w:val="Standaard"/>
    <w:autoRedefine/>
    <w:uiPriority w:val="39"/>
    <w:semiHidden/>
    <w:unhideWhenUsed/>
    <w:rsid w:val="008B596A"/>
    <w:pPr>
      <w:ind w:left="1440"/>
    </w:pPr>
    <w:rPr>
      <w:sz w:val="20"/>
      <w:szCs w:val="20"/>
    </w:rPr>
  </w:style>
  <w:style w:type="paragraph" w:styleId="Inhopg8">
    <w:name w:val="toc 8"/>
    <w:basedOn w:val="Standaard"/>
    <w:next w:val="Standaard"/>
    <w:autoRedefine/>
    <w:uiPriority w:val="39"/>
    <w:semiHidden/>
    <w:unhideWhenUsed/>
    <w:rsid w:val="008B596A"/>
    <w:pPr>
      <w:ind w:left="1680"/>
    </w:pPr>
    <w:rPr>
      <w:sz w:val="20"/>
      <w:szCs w:val="20"/>
    </w:rPr>
  </w:style>
  <w:style w:type="paragraph" w:styleId="Inhopg9">
    <w:name w:val="toc 9"/>
    <w:basedOn w:val="Standaard"/>
    <w:next w:val="Standaard"/>
    <w:autoRedefine/>
    <w:uiPriority w:val="39"/>
    <w:semiHidden/>
    <w:unhideWhenUsed/>
    <w:rsid w:val="008B596A"/>
    <w:pPr>
      <w:ind w:left="1920"/>
    </w:pPr>
    <w:rPr>
      <w:sz w:val="20"/>
      <w:szCs w:val="20"/>
    </w:rPr>
  </w:style>
  <w:style w:type="paragraph" w:styleId="Titel">
    <w:name w:val="Title"/>
    <w:basedOn w:val="Standaard"/>
    <w:next w:val="Standaard"/>
    <w:link w:val="TitelChar"/>
    <w:uiPriority w:val="10"/>
    <w:qFormat/>
    <w:rsid w:val="008B596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596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F2FB8"/>
    <w:pPr>
      <w:tabs>
        <w:tab w:val="center" w:pos="4536"/>
        <w:tab w:val="right" w:pos="9072"/>
      </w:tabs>
    </w:pPr>
  </w:style>
  <w:style w:type="character" w:customStyle="1" w:styleId="KoptekstChar">
    <w:name w:val="Koptekst Char"/>
    <w:basedOn w:val="Standaardalinea-lettertype"/>
    <w:link w:val="Koptekst"/>
    <w:uiPriority w:val="99"/>
    <w:rsid w:val="008F2FB8"/>
  </w:style>
  <w:style w:type="character" w:styleId="Paginanummer">
    <w:name w:val="page number"/>
    <w:basedOn w:val="Standaardalinea-lettertype"/>
    <w:uiPriority w:val="99"/>
    <w:semiHidden/>
    <w:unhideWhenUsed/>
    <w:rsid w:val="008F2FB8"/>
  </w:style>
  <w:style w:type="character" w:customStyle="1" w:styleId="Kop3Char">
    <w:name w:val="Kop 3 Char"/>
    <w:basedOn w:val="Standaardalinea-lettertype"/>
    <w:link w:val="Kop3"/>
    <w:uiPriority w:val="9"/>
    <w:rsid w:val="00C86ECA"/>
    <w:rPr>
      <w:rFonts w:asciiTheme="majorHAnsi" w:eastAsiaTheme="majorEastAsia" w:hAnsiTheme="majorHAnsi" w:cstheme="majorBidi"/>
      <w:color w:val="1F3763" w:themeColor="accent1" w:themeShade="7F"/>
    </w:rPr>
  </w:style>
  <w:style w:type="paragraph" w:styleId="Voettekst">
    <w:name w:val="footer"/>
    <w:basedOn w:val="Standaard"/>
    <w:link w:val="VoettekstChar"/>
    <w:uiPriority w:val="99"/>
    <w:unhideWhenUsed/>
    <w:rsid w:val="00BA1B46"/>
    <w:pPr>
      <w:tabs>
        <w:tab w:val="center" w:pos="4536"/>
        <w:tab w:val="right" w:pos="9072"/>
      </w:tabs>
    </w:pPr>
  </w:style>
  <w:style w:type="character" w:customStyle="1" w:styleId="VoettekstChar">
    <w:name w:val="Voettekst Char"/>
    <w:basedOn w:val="Standaardalinea-lettertype"/>
    <w:link w:val="Voettekst"/>
    <w:uiPriority w:val="99"/>
    <w:rsid w:val="00BA1B46"/>
  </w:style>
  <w:style w:type="paragraph" w:styleId="Revisie">
    <w:name w:val="Revision"/>
    <w:hidden/>
    <w:uiPriority w:val="99"/>
    <w:semiHidden/>
    <w:rsid w:val="00C9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777">
      <w:bodyDiv w:val="1"/>
      <w:marLeft w:val="0"/>
      <w:marRight w:val="0"/>
      <w:marTop w:val="0"/>
      <w:marBottom w:val="0"/>
      <w:divBdr>
        <w:top w:val="none" w:sz="0" w:space="0" w:color="auto"/>
        <w:left w:val="none" w:sz="0" w:space="0" w:color="auto"/>
        <w:bottom w:val="none" w:sz="0" w:space="0" w:color="auto"/>
        <w:right w:val="none" w:sz="0" w:space="0" w:color="auto"/>
      </w:divBdr>
    </w:div>
    <w:div w:id="22288802">
      <w:bodyDiv w:val="1"/>
      <w:marLeft w:val="0"/>
      <w:marRight w:val="0"/>
      <w:marTop w:val="0"/>
      <w:marBottom w:val="0"/>
      <w:divBdr>
        <w:top w:val="none" w:sz="0" w:space="0" w:color="auto"/>
        <w:left w:val="none" w:sz="0" w:space="0" w:color="auto"/>
        <w:bottom w:val="none" w:sz="0" w:space="0" w:color="auto"/>
        <w:right w:val="none" w:sz="0" w:space="0" w:color="auto"/>
      </w:divBdr>
    </w:div>
    <w:div w:id="54666929">
      <w:bodyDiv w:val="1"/>
      <w:marLeft w:val="0"/>
      <w:marRight w:val="0"/>
      <w:marTop w:val="0"/>
      <w:marBottom w:val="0"/>
      <w:divBdr>
        <w:top w:val="none" w:sz="0" w:space="0" w:color="auto"/>
        <w:left w:val="none" w:sz="0" w:space="0" w:color="auto"/>
        <w:bottom w:val="none" w:sz="0" w:space="0" w:color="auto"/>
        <w:right w:val="none" w:sz="0" w:space="0" w:color="auto"/>
      </w:divBdr>
    </w:div>
    <w:div w:id="78449909">
      <w:bodyDiv w:val="1"/>
      <w:marLeft w:val="0"/>
      <w:marRight w:val="0"/>
      <w:marTop w:val="0"/>
      <w:marBottom w:val="0"/>
      <w:divBdr>
        <w:top w:val="none" w:sz="0" w:space="0" w:color="auto"/>
        <w:left w:val="none" w:sz="0" w:space="0" w:color="auto"/>
        <w:bottom w:val="none" w:sz="0" w:space="0" w:color="auto"/>
        <w:right w:val="none" w:sz="0" w:space="0" w:color="auto"/>
      </w:divBdr>
    </w:div>
    <w:div w:id="125709414">
      <w:bodyDiv w:val="1"/>
      <w:marLeft w:val="0"/>
      <w:marRight w:val="0"/>
      <w:marTop w:val="0"/>
      <w:marBottom w:val="0"/>
      <w:divBdr>
        <w:top w:val="none" w:sz="0" w:space="0" w:color="auto"/>
        <w:left w:val="none" w:sz="0" w:space="0" w:color="auto"/>
        <w:bottom w:val="none" w:sz="0" w:space="0" w:color="auto"/>
        <w:right w:val="none" w:sz="0" w:space="0" w:color="auto"/>
      </w:divBdr>
    </w:div>
    <w:div w:id="297421557">
      <w:bodyDiv w:val="1"/>
      <w:marLeft w:val="0"/>
      <w:marRight w:val="0"/>
      <w:marTop w:val="0"/>
      <w:marBottom w:val="0"/>
      <w:divBdr>
        <w:top w:val="none" w:sz="0" w:space="0" w:color="auto"/>
        <w:left w:val="none" w:sz="0" w:space="0" w:color="auto"/>
        <w:bottom w:val="none" w:sz="0" w:space="0" w:color="auto"/>
        <w:right w:val="none" w:sz="0" w:space="0" w:color="auto"/>
      </w:divBdr>
    </w:div>
    <w:div w:id="339432888">
      <w:bodyDiv w:val="1"/>
      <w:marLeft w:val="0"/>
      <w:marRight w:val="0"/>
      <w:marTop w:val="0"/>
      <w:marBottom w:val="0"/>
      <w:divBdr>
        <w:top w:val="none" w:sz="0" w:space="0" w:color="auto"/>
        <w:left w:val="none" w:sz="0" w:space="0" w:color="auto"/>
        <w:bottom w:val="none" w:sz="0" w:space="0" w:color="auto"/>
        <w:right w:val="none" w:sz="0" w:space="0" w:color="auto"/>
      </w:divBdr>
      <w:divsChild>
        <w:div w:id="87622617">
          <w:marLeft w:val="0"/>
          <w:marRight w:val="0"/>
          <w:marTop w:val="0"/>
          <w:marBottom w:val="0"/>
          <w:divBdr>
            <w:top w:val="none" w:sz="0" w:space="0" w:color="auto"/>
            <w:left w:val="none" w:sz="0" w:space="0" w:color="auto"/>
            <w:bottom w:val="none" w:sz="0" w:space="0" w:color="auto"/>
            <w:right w:val="none" w:sz="0" w:space="0" w:color="auto"/>
          </w:divBdr>
        </w:div>
        <w:div w:id="309409853">
          <w:marLeft w:val="0"/>
          <w:marRight w:val="0"/>
          <w:marTop w:val="0"/>
          <w:marBottom w:val="0"/>
          <w:divBdr>
            <w:top w:val="none" w:sz="0" w:space="0" w:color="auto"/>
            <w:left w:val="none" w:sz="0" w:space="0" w:color="auto"/>
            <w:bottom w:val="none" w:sz="0" w:space="0" w:color="auto"/>
            <w:right w:val="none" w:sz="0" w:space="0" w:color="auto"/>
          </w:divBdr>
        </w:div>
      </w:divsChild>
    </w:div>
    <w:div w:id="361638808">
      <w:bodyDiv w:val="1"/>
      <w:marLeft w:val="0"/>
      <w:marRight w:val="0"/>
      <w:marTop w:val="0"/>
      <w:marBottom w:val="0"/>
      <w:divBdr>
        <w:top w:val="none" w:sz="0" w:space="0" w:color="auto"/>
        <w:left w:val="none" w:sz="0" w:space="0" w:color="auto"/>
        <w:bottom w:val="none" w:sz="0" w:space="0" w:color="auto"/>
        <w:right w:val="none" w:sz="0" w:space="0" w:color="auto"/>
      </w:divBdr>
    </w:div>
    <w:div w:id="439688268">
      <w:bodyDiv w:val="1"/>
      <w:marLeft w:val="0"/>
      <w:marRight w:val="0"/>
      <w:marTop w:val="0"/>
      <w:marBottom w:val="0"/>
      <w:divBdr>
        <w:top w:val="none" w:sz="0" w:space="0" w:color="auto"/>
        <w:left w:val="none" w:sz="0" w:space="0" w:color="auto"/>
        <w:bottom w:val="none" w:sz="0" w:space="0" w:color="auto"/>
        <w:right w:val="none" w:sz="0" w:space="0" w:color="auto"/>
      </w:divBdr>
    </w:div>
    <w:div w:id="462693457">
      <w:bodyDiv w:val="1"/>
      <w:marLeft w:val="0"/>
      <w:marRight w:val="0"/>
      <w:marTop w:val="0"/>
      <w:marBottom w:val="0"/>
      <w:divBdr>
        <w:top w:val="none" w:sz="0" w:space="0" w:color="auto"/>
        <w:left w:val="none" w:sz="0" w:space="0" w:color="auto"/>
        <w:bottom w:val="none" w:sz="0" w:space="0" w:color="auto"/>
        <w:right w:val="none" w:sz="0" w:space="0" w:color="auto"/>
      </w:divBdr>
    </w:div>
    <w:div w:id="516970540">
      <w:bodyDiv w:val="1"/>
      <w:marLeft w:val="0"/>
      <w:marRight w:val="0"/>
      <w:marTop w:val="0"/>
      <w:marBottom w:val="0"/>
      <w:divBdr>
        <w:top w:val="none" w:sz="0" w:space="0" w:color="auto"/>
        <w:left w:val="none" w:sz="0" w:space="0" w:color="auto"/>
        <w:bottom w:val="none" w:sz="0" w:space="0" w:color="auto"/>
        <w:right w:val="none" w:sz="0" w:space="0" w:color="auto"/>
      </w:divBdr>
    </w:div>
    <w:div w:id="542061944">
      <w:bodyDiv w:val="1"/>
      <w:marLeft w:val="0"/>
      <w:marRight w:val="0"/>
      <w:marTop w:val="0"/>
      <w:marBottom w:val="0"/>
      <w:divBdr>
        <w:top w:val="none" w:sz="0" w:space="0" w:color="auto"/>
        <w:left w:val="none" w:sz="0" w:space="0" w:color="auto"/>
        <w:bottom w:val="none" w:sz="0" w:space="0" w:color="auto"/>
        <w:right w:val="none" w:sz="0" w:space="0" w:color="auto"/>
      </w:divBdr>
    </w:div>
    <w:div w:id="615451430">
      <w:bodyDiv w:val="1"/>
      <w:marLeft w:val="0"/>
      <w:marRight w:val="0"/>
      <w:marTop w:val="0"/>
      <w:marBottom w:val="0"/>
      <w:divBdr>
        <w:top w:val="none" w:sz="0" w:space="0" w:color="auto"/>
        <w:left w:val="none" w:sz="0" w:space="0" w:color="auto"/>
        <w:bottom w:val="none" w:sz="0" w:space="0" w:color="auto"/>
        <w:right w:val="none" w:sz="0" w:space="0" w:color="auto"/>
      </w:divBdr>
      <w:divsChild>
        <w:div w:id="670645897">
          <w:marLeft w:val="0"/>
          <w:marRight w:val="0"/>
          <w:marTop w:val="0"/>
          <w:marBottom w:val="0"/>
          <w:divBdr>
            <w:top w:val="none" w:sz="0" w:space="0" w:color="auto"/>
            <w:left w:val="none" w:sz="0" w:space="0" w:color="auto"/>
            <w:bottom w:val="none" w:sz="0" w:space="0" w:color="auto"/>
            <w:right w:val="none" w:sz="0" w:space="0" w:color="auto"/>
          </w:divBdr>
          <w:divsChild>
            <w:div w:id="1795558058">
              <w:marLeft w:val="0"/>
              <w:marRight w:val="0"/>
              <w:marTop w:val="0"/>
              <w:marBottom w:val="0"/>
              <w:divBdr>
                <w:top w:val="none" w:sz="0" w:space="0" w:color="auto"/>
                <w:left w:val="none" w:sz="0" w:space="0" w:color="auto"/>
                <w:bottom w:val="none" w:sz="0" w:space="0" w:color="auto"/>
                <w:right w:val="none" w:sz="0" w:space="0" w:color="auto"/>
              </w:divBdr>
              <w:divsChild>
                <w:div w:id="704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4775">
      <w:bodyDiv w:val="1"/>
      <w:marLeft w:val="0"/>
      <w:marRight w:val="0"/>
      <w:marTop w:val="0"/>
      <w:marBottom w:val="0"/>
      <w:divBdr>
        <w:top w:val="none" w:sz="0" w:space="0" w:color="auto"/>
        <w:left w:val="none" w:sz="0" w:space="0" w:color="auto"/>
        <w:bottom w:val="none" w:sz="0" w:space="0" w:color="auto"/>
        <w:right w:val="none" w:sz="0" w:space="0" w:color="auto"/>
      </w:divBdr>
    </w:div>
    <w:div w:id="735586743">
      <w:bodyDiv w:val="1"/>
      <w:marLeft w:val="0"/>
      <w:marRight w:val="0"/>
      <w:marTop w:val="0"/>
      <w:marBottom w:val="0"/>
      <w:divBdr>
        <w:top w:val="none" w:sz="0" w:space="0" w:color="auto"/>
        <w:left w:val="none" w:sz="0" w:space="0" w:color="auto"/>
        <w:bottom w:val="none" w:sz="0" w:space="0" w:color="auto"/>
        <w:right w:val="none" w:sz="0" w:space="0" w:color="auto"/>
      </w:divBdr>
      <w:divsChild>
        <w:div w:id="1062484010">
          <w:marLeft w:val="0"/>
          <w:marRight w:val="0"/>
          <w:marTop w:val="0"/>
          <w:marBottom w:val="0"/>
          <w:divBdr>
            <w:top w:val="none" w:sz="0" w:space="0" w:color="auto"/>
            <w:left w:val="none" w:sz="0" w:space="0" w:color="auto"/>
            <w:bottom w:val="none" w:sz="0" w:space="0" w:color="auto"/>
            <w:right w:val="none" w:sz="0" w:space="0" w:color="auto"/>
          </w:divBdr>
          <w:divsChild>
            <w:div w:id="538779281">
              <w:marLeft w:val="0"/>
              <w:marRight w:val="0"/>
              <w:marTop w:val="0"/>
              <w:marBottom w:val="0"/>
              <w:divBdr>
                <w:top w:val="none" w:sz="0" w:space="0" w:color="auto"/>
                <w:left w:val="none" w:sz="0" w:space="0" w:color="auto"/>
                <w:bottom w:val="none" w:sz="0" w:space="0" w:color="auto"/>
                <w:right w:val="none" w:sz="0" w:space="0" w:color="auto"/>
              </w:divBdr>
              <w:divsChild>
                <w:div w:id="16275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6659">
      <w:bodyDiv w:val="1"/>
      <w:marLeft w:val="0"/>
      <w:marRight w:val="0"/>
      <w:marTop w:val="0"/>
      <w:marBottom w:val="0"/>
      <w:divBdr>
        <w:top w:val="none" w:sz="0" w:space="0" w:color="auto"/>
        <w:left w:val="none" w:sz="0" w:space="0" w:color="auto"/>
        <w:bottom w:val="none" w:sz="0" w:space="0" w:color="auto"/>
        <w:right w:val="none" w:sz="0" w:space="0" w:color="auto"/>
      </w:divBdr>
    </w:div>
    <w:div w:id="845703802">
      <w:bodyDiv w:val="1"/>
      <w:marLeft w:val="0"/>
      <w:marRight w:val="0"/>
      <w:marTop w:val="0"/>
      <w:marBottom w:val="0"/>
      <w:divBdr>
        <w:top w:val="none" w:sz="0" w:space="0" w:color="auto"/>
        <w:left w:val="none" w:sz="0" w:space="0" w:color="auto"/>
        <w:bottom w:val="none" w:sz="0" w:space="0" w:color="auto"/>
        <w:right w:val="none" w:sz="0" w:space="0" w:color="auto"/>
      </w:divBdr>
    </w:div>
    <w:div w:id="922647229">
      <w:bodyDiv w:val="1"/>
      <w:marLeft w:val="0"/>
      <w:marRight w:val="0"/>
      <w:marTop w:val="0"/>
      <w:marBottom w:val="0"/>
      <w:divBdr>
        <w:top w:val="none" w:sz="0" w:space="0" w:color="auto"/>
        <w:left w:val="none" w:sz="0" w:space="0" w:color="auto"/>
        <w:bottom w:val="none" w:sz="0" w:space="0" w:color="auto"/>
        <w:right w:val="none" w:sz="0" w:space="0" w:color="auto"/>
      </w:divBdr>
    </w:div>
    <w:div w:id="946734500">
      <w:bodyDiv w:val="1"/>
      <w:marLeft w:val="0"/>
      <w:marRight w:val="0"/>
      <w:marTop w:val="0"/>
      <w:marBottom w:val="0"/>
      <w:divBdr>
        <w:top w:val="none" w:sz="0" w:space="0" w:color="auto"/>
        <w:left w:val="none" w:sz="0" w:space="0" w:color="auto"/>
        <w:bottom w:val="none" w:sz="0" w:space="0" w:color="auto"/>
        <w:right w:val="none" w:sz="0" w:space="0" w:color="auto"/>
      </w:divBdr>
    </w:div>
    <w:div w:id="997272730">
      <w:bodyDiv w:val="1"/>
      <w:marLeft w:val="0"/>
      <w:marRight w:val="0"/>
      <w:marTop w:val="0"/>
      <w:marBottom w:val="0"/>
      <w:divBdr>
        <w:top w:val="none" w:sz="0" w:space="0" w:color="auto"/>
        <w:left w:val="none" w:sz="0" w:space="0" w:color="auto"/>
        <w:bottom w:val="none" w:sz="0" w:space="0" w:color="auto"/>
        <w:right w:val="none" w:sz="0" w:space="0" w:color="auto"/>
      </w:divBdr>
    </w:div>
    <w:div w:id="1007440870">
      <w:bodyDiv w:val="1"/>
      <w:marLeft w:val="0"/>
      <w:marRight w:val="0"/>
      <w:marTop w:val="0"/>
      <w:marBottom w:val="0"/>
      <w:divBdr>
        <w:top w:val="none" w:sz="0" w:space="0" w:color="auto"/>
        <w:left w:val="none" w:sz="0" w:space="0" w:color="auto"/>
        <w:bottom w:val="none" w:sz="0" w:space="0" w:color="auto"/>
        <w:right w:val="none" w:sz="0" w:space="0" w:color="auto"/>
      </w:divBdr>
    </w:div>
    <w:div w:id="1015036572">
      <w:bodyDiv w:val="1"/>
      <w:marLeft w:val="0"/>
      <w:marRight w:val="0"/>
      <w:marTop w:val="0"/>
      <w:marBottom w:val="0"/>
      <w:divBdr>
        <w:top w:val="none" w:sz="0" w:space="0" w:color="auto"/>
        <w:left w:val="none" w:sz="0" w:space="0" w:color="auto"/>
        <w:bottom w:val="none" w:sz="0" w:space="0" w:color="auto"/>
        <w:right w:val="none" w:sz="0" w:space="0" w:color="auto"/>
      </w:divBdr>
    </w:div>
    <w:div w:id="1048606465">
      <w:bodyDiv w:val="1"/>
      <w:marLeft w:val="0"/>
      <w:marRight w:val="0"/>
      <w:marTop w:val="0"/>
      <w:marBottom w:val="0"/>
      <w:divBdr>
        <w:top w:val="none" w:sz="0" w:space="0" w:color="auto"/>
        <w:left w:val="none" w:sz="0" w:space="0" w:color="auto"/>
        <w:bottom w:val="none" w:sz="0" w:space="0" w:color="auto"/>
        <w:right w:val="none" w:sz="0" w:space="0" w:color="auto"/>
      </w:divBdr>
    </w:div>
    <w:div w:id="1105541565">
      <w:bodyDiv w:val="1"/>
      <w:marLeft w:val="0"/>
      <w:marRight w:val="0"/>
      <w:marTop w:val="0"/>
      <w:marBottom w:val="0"/>
      <w:divBdr>
        <w:top w:val="none" w:sz="0" w:space="0" w:color="auto"/>
        <w:left w:val="none" w:sz="0" w:space="0" w:color="auto"/>
        <w:bottom w:val="none" w:sz="0" w:space="0" w:color="auto"/>
        <w:right w:val="none" w:sz="0" w:space="0" w:color="auto"/>
      </w:divBdr>
    </w:div>
    <w:div w:id="1180045776">
      <w:bodyDiv w:val="1"/>
      <w:marLeft w:val="0"/>
      <w:marRight w:val="0"/>
      <w:marTop w:val="0"/>
      <w:marBottom w:val="0"/>
      <w:divBdr>
        <w:top w:val="none" w:sz="0" w:space="0" w:color="auto"/>
        <w:left w:val="none" w:sz="0" w:space="0" w:color="auto"/>
        <w:bottom w:val="none" w:sz="0" w:space="0" w:color="auto"/>
        <w:right w:val="none" w:sz="0" w:space="0" w:color="auto"/>
      </w:divBdr>
    </w:div>
    <w:div w:id="1229611539">
      <w:bodyDiv w:val="1"/>
      <w:marLeft w:val="0"/>
      <w:marRight w:val="0"/>
      <w:marTop w:val="0"/>
      <w:marBottom w:val="0"/>
      <w:divBdr>
        <w:top w:val="none" w:sz="0" w:space="0" w:color="auto"/>
        <w:left w:val="none" w:sz="0" w:space="0" w:color="auto"/>
        <w:bottom w:val="none" w:sz="0" w:space="0" w:color="auto"/>
        <w:right w:val="none" w:sz="0" w:space="0" w:color="auto"/>
      </w:divBdr>
    </w:div>
    <w:div w:id="1237129811">
      <w:bodyDiv w:val="1"/>
      <w:marLeft w:val="0"/>
      <w:marRight w:val="0"/>
      <w:marTop w:val="0"/>
      <w:marBottom w:val="0"/>
      <w:divBdr>
        <w:top w:val="none" w:sz="0" w:space="0" w:color="auto"/>
        <w:left w:val="none" w:sz="0" w:space="0" w:color="auto"/>
        <w:bottom w:val="none" w:sz="0" w:space="0" w:color="auto"/>
        <w:right w:val="none" w:sz="0" w:space="0" w:color="auto"/>
      </w:divBdr>
      <w:divsChild>
        <w:div w:id="658461065">
          <w:marLeft w:val="0"/>
          <w:marRight w:val="0"/>
          <w:marTop w:val="0"/>
          <w:marBottom w:val="0"/>
          <w:divBdr>
            <w:top w:val="none" w:sz="0" w:space="0" w:color="auto"/>
            <w:left w:val="none" w:sz="0" w:space="0" w:color="auto"/>
            <w:bottom w:val="none" w:sz="0" w:space="0" w:color="auto"/>
            <w:right w:val="none" w:sz="0" w:space="0" w:color="auto"/>
          </w:divBdr>
        </w:div>
        <w:div w:id="464664907">
          <w:marLeft w:val="0"/>
          <w:marRight w:val="0"/>
          <w:marTop w:val="0"/>
          <w:marBottom w:val="0"/>
          <w:divBdr>
            <w:top w:val="none" w:sz="0" w:space="0" w:color="auto"/>
            <w:left w:val="none" w:sz="0" w:space="0" w:color="auto"/>
            <w:bottom w:val="none" w:sz="0" w:space="0" w:color="auto"/>
            <w:right w:val="none" w:sz="0" w:space="0" w:color="auto"/>
          </w:divBdr>
        </w:div>
        <w:div w:id="404183109">
          <w:marLeft w:val="0"/>
          <w:marRight w:val="0"/>
          <w:marTop w:val="0"/>
          <w:marBottom w:val="0"/>
          <w:divBdr>
            <w:top w:val="none" w:sz="0" w:space="0" w:color="auto"/>
            <w:left w:val="none" w:sz="0" w:space="0" w:color="auto"/>
            <w:bottom w:val="none" w:sz="0" w:space="0" w:color="auto"/>
            <w:right w:val="none" w:sz="0" w:space="0" w:color="auto"/>
          </w:divBdr>
        </w:div>
        <w:div w:id="1676767285">
          <w:marLeft w:val="0"/>
          <w:marRight w:val="0"/>
          <w:marTop w:val="0"/>
          <w:marBottom w:val="0"/>
          <w:divBdr>
            <w:top w:val="none" w:sz="0" w:space="0" w:color="auto"/>
            <w:left w:val="none" w:sz="0" w:space="0" w:color="auto"/>
            <w:bottom w:val="none" w:sz="0" w:space="0" w:color="auto"/>
            <w:right w:val="none" w:sz="0" w:space="0" w:color="auto"/>
          </w:divBdr>
        </w:div>
        <w:div w:id="1175655493">
          <w:marLeft w:val="0"/>
          <w:marRight w:val="0"/>
          <w:marTop w:val="0"/>
          <w:marBottom w:val="0"/>
          <w:divBdr>
            <w:top w:val="none" w:sz="0" w:space="0" w:color="auto"/>
            <w:left w:val="none" w:sz="0" w:space="0" w:color="auto"/>
            <w:bottom w:val="none" w:sz="0" w:space="0" w:color="auto"/>
            <w:right w:val="none" w:sz="0" w:space="0" w:color="auto"/>
          </w:divBdr>
        </w:div>
        <w:div w:id="994839977">
          <w:marLeft w:val="0"/>
          <w:marRight w:val="0"/>
          <w:marTop w:val="0"/>
          <w:marBottom w:val="0"/>
          <w:divBdr>
            <w:top w:val="none" w:sz="0" w:space="0" w:color="auto"/>
            <w:left w:val="none" w:sz="0" w:space="0" w:color="auto"/>
            <w:bottom w:val="none" w:sz="0" w:space="0" w:color="auto"/>
            <w:right w:val="none" w:sz="0" w:space="0" w:color="auto"/>
          </w:divBdr>
        </w:div>
        <w:div w:id="100880342">
          <w:marLeft w:val="0"/>
          <w:marRight w:val="0"/>
          <w:marTop w:val="0"/>
          <w:marBottom w:val="0"/>
          <w:divBdr>
            <w:top w:val="none" w:sz="0" w:space="0" w:color="auto"/>
            <w:left w:val="none" w:sz="0" w:space="0" w:color="auto"/>
            <w:bottom w:val="none" w:sz="0" w:space="0" w:color="auto"/>
            <w:right w:val="none" w:sz="0" w:space="0" w:color="auto"/>
          </w:divBdr>
        </w:div>
        <w:div w:id="1539968785">
          <w:marLeft w:val="0"/>
          <w:marRight w:val="0"/>
          <w:marTop w:val="0"/>
          <w:marBottom w:val="0"/>
          <w:divBdr>
            <w:top w:val="none" w:sz="0" w:space="0" w:color="auto"/>
            <w:left w:val="none" w:sz="0" w:space="0" w:color="auto"/>
            <w:bottom w:val="none" w:sz="0" w:space="0" w:color="auto"/>
            <w:right w:val="none" w:sz="0" w:space="0" w:color="auto"/>
          </w:divBdr>
        </w:div>
        <w:div w:id="92406157">
          <w:marLeft w:val="0"/>
          <w:marRight w:val="0"/>
          <w:marTop w:val="0"/>
          <w:marBottom w:val="0"/>
          <w:divBdr>
            <w:top w:val="none" w:sz="0" w:space="0" w:color="auto"/>
            <w:left w:val="none" w:sz="0" w:space="0" w:color="auto"/>
            <w:bottom w:val="none" w:sz="0" w:space="0" w:color="auto"/>
            <w:right w:val="none" w:sz="0" w:space="0" w:color="auto"/>
          </w:divBdr>
        </w:div>
        <w:div w:id="414324356">
          <w:marLeft w:val="0"/>
          <w:marRight w:val="0"/>
          <w:marTop w:val="0"/>
          <w:marBottom w:val="0"/>
          <w:divBdr>
            <w:top w:val="none" w:sz="0" w:space="0" w:color="auto"/>
            <w:left w:val="none" w:sz="0" w:space="0" w:color="auto"/>
            <w:bottom w:val="none" w:sz="0" w:space="0" w:color="auto"/>
            <w:right w:val="none" w:sz="0" w:space="0" w:color="auto"/>
          </w:divBdr>
        </w:div>
        <w:div w:id="1408190230">
          <w:marLeft w:val="0"/>
          <w:marRight w:val="0"/>
          <w:marTop w:val="0"/>
          <w:marBottom w:val="0"/>
          <w:divBdr>
            <w:top w:val="none" w:sz="0" w:space="0" w:color="auto"/>
            <w:left w:val="none" w:sz="0" w:space="0" w:color="auto"/>
            <w:bottom w:val="none" w:sz="0" w:space="0" w:color="auto"/>
            <w:right w:val="none" w:sz="0" w:space="0" w:color="auto"/>
          </w:divBdr>
        </w:div>
        <w:div w:id="924269077">
          <w:marLeft w:val="0"/>
          <w:marRight w:val="0"/>
          <w:marTop w:val="0"/>
          <w:marBottom w:val="0"/>
          <w:divBdr>
            <w:top w:val="none" w:sz="0" w:space="0" w:color="auto"/>
            <w:left w:val="none" w:sz="0" w:space="0" w:color="auto"/>
            <w:bottom w:val="none" w:sz="0" w:space="0" w:color="auto"/>
            <w:right w:val="none" w:sz="0" w:space="0" w:color="auto"/>
          </w:divBdr>
        </w:div>
      </w:divsChild>
    </w:div>
    <w:div w:id="1240823993">
      <w:bodyDiv w:val="1"/>
      <w:marLeft w:val="0"/>
      <w:marRight w:val="0"/>
      <w:marTop w:val="0"/>
      <w:marBottom w:val="0"/>
      <w:divBdr>
        <w:top w:val="none" w:sz="0" w:space="0" w:color="auto"/>
        <w:left w:val="none" w:sz="0" w:space="0" w:color="auto"/>
        <w:bottom w:val="none" w:sz="0" w:space="0" w:color="auto"/>
        <w:right w:val="none" w:sz="0" w:space="0" w:color="auto"/>
      </w:divBdr>
    </w:div>
    <w:div w:id="1242983126">
      <w:bodyDiv w:val="1"/>
      <w:marLeft w:val="0"/>
      <w:marRight w:val="0"/>
      <w:marTop w:val="0"/>
      <w:marBottom w:val="0"/>
      <w:divBdr>
        <w:top w:val="none" w:sz="0" w:space="0" w:color="auto"/>
        <w:left w:val="none" w:sz="0" w:space="0" w:color="auto"/>
        <w:bottom w:val="none" w:sz="0" w:space="0" w:color="auto"/>
        <w:right w:val="none" w:sz="0" w:space="0" w:color="auto"/>
      </w:divBdr>
    </w:div>
    <w:div w:id="1299215915">
      <w:bodyDiv w:val="1"/>
      <w:marLeft w:val="0"/>
      <w:marRight w:val="0"/>
      <w:marTop w:val="0"/>
      <w:marBottom w:val="0"/>
      <w:divBdr>
        <w:top w:val="none" w:sz="0" w:space="0" w:color="auto"/>
        <w:left w:val="none" w:sz="0" w:space="0" w:color="auto"/>
        <w:bottom w:val="none" w:sz="0" w:space="0" w:color="auto"/>
        <w:right w:val="none" w:sz="0" w:space="0" w:color="auto"/>
      </w:divBdr>
    </w:div>
    <w:div w:id="1325933528">
      <w:bodyDiv w:val="1"/>
      <w:marLeft w:val="0"/>
      <w:marRight w:val="0"/>
      <w:marTop w:val="0"/>
      <w:marBottom w:val="0"/>
      <w:divBdr>
        <w:top w:val="none" w:sz="0" w:space="0" w:color="auto"/>
        <w:left w:val="none" w:sz="0" w:space="0" w:color="auto"/>
        <w:bottom w:val="none" w:sz="0" w:space="0" w:color="auto"/>
        <w:right w:val="none" w:sz="0" w:space="0" w:color="auto"/>
      </w:divBdr>
    </w:div>
    <w:div w:id="1328047791">
      <w:bodyDiv w:val="1"/>
      <w:marLeft w:val="0"/>
      <w:marRight w:val="0"/>
      <w:marTop w:val="0"/>
      <w:marBottom w:val="0"/>
      <w:divBdr>
        <w:top w:val="none" w:sz="0" w:space="0" w:color="auto"/>
        <w:left w:val="none" w:sz="0" w:space="0" w:color="auto"/>
        <w:bottom w:val="none" w:sz="0" w:space="0" w:color="auto"/>
        <w:right w:val="none" w:sz="0" w:space="0" w:color="auto"/>
      </w:divBdr>
      <w:divsChild>
        <w:div w:id="191773772">
          <w:marLeft w:val="0"/>
          <w:marRight w:val="0"/>
          <w:marTop w:val="0"/>
          <w:marBottom w:val="0"/>
          <w:divBdr>
            <w:top w:val="none" w:sz="0" w:space="0" w:color="auto"/>
            <w:left w:val="none" w:sz="0" w:space="0" w:color="auto"/>
            <w:bottom w:val="none" w:sz="0" w:space="0" w:color="auto"/>
            <w:right w:val="none" w:sz="0" w:space="0" w:color="auto"/>
          </w:divBdr>
          <w:divsChild>
            <w:div w:id="1388648153">
              <w:marLeft w:val="0"/>
              <w:marRight w:val="0"/>
              <w:marTop w:val="0"/>
              <w:marBottom w:val="0"/>
              <w:divBdr>
                <w:top w:val="none" w:sz="0" w:space="0" w:color="auto"/>
                <w:left w:val="none" w:sz="0" w:space="0" w:color="auto"/>
                <w:bottom w:val="none" w:sz="0" w:space="0" w:color="auto"/>
                <w:right w:val="none" w:sz="0" w:space="0" w:color="auto"/>
              </w:divBdr>
              <w:divsChild>
                <w:div w:id="1194490987">
                  <w:marLeft w:val="0"/>
                  <w:marRight w:val="0"/>
                  <w:marTop w:val="0"/>
                  <w:marBottom w:val="0"/>
                  <w:divBdr>
                    <w:top w:val="none" w:sz="0" w:space="0" w:color="auto"/>
                    <w:left w:val="none" w:sz="0" w:space="0" w:color="auto"/>
                    <w:bottom w:val="none" w:sz="0" w:space="0" w:color="auto"/>
                    <w:right w:val="none" w:sz="0" w:space="0" w:color="auto"/>
                  </w:divBdr>
                  <w:divsChild>
                    <w:div w:id="9508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59153">
      <w:bodyDiv w:val="1"/>
      <w:marLeft w:val="0"/>
      <w:marRight w:val="0"/>
      <w:marTop w:val="0"/>
      <w:marBottom w:val="0"/>
      <w:divBdr>
        <w:top w:val="none" w:sz="0" w:space="0" w:color="auto"/>
        <w:left w:val="none" w:sz="0" w:space="0" w:color="auto"/>
        <w:bottom w:val="none" w:sz="0" w:space="0" w:color="auto"/>
        <w:right w:val="none" w:sz="0" w:space="0" w:color="auto"/>
      </w:divBdr>
    </w:div>
    <w:div w:id="1348753135">
      <w:bodyDiv w:val="1"/>
      <w:marLeft w:val="0"/>
      <w:marRight w:val="0"/>
      <w:marTop w:val="0"/>
      <w:marBottom w:val="0"/>
      <w:divBdr>
        <w:top w:val="none" w:sz="0" w:space="0" w:color="auto"/>
        <w:left w:val="none" w:sz="0" w:space="0" w:color="auto"/>
        <w:bottom w:val="none" w:sz="0" w:space="0" w:color="auto"/>
        <w:right w:val="none" w:sz="0" w:space="0" w:color="auto"/>
      </w:divBdr>
    </w:div>
    <w:div w:id="1442915390">
      <w:bodyDiv w:val="1"/>
      <w:marLeft w:val="0"/>
      <w:marRight w:val="0"/>
      <w:marTop w:val="0"/>
      <w:marBottom w:val="0"/>
      <w:divBdr>
        <w:top w:val="none" w:sz="0" w:space="0" w:color="auto"/>
        <w:left w:val="none" w:sz="0" w:space="0" w:color="auto"/>
        <w:bottom w:val="none" w:sz="0" w:space="0" w:color="auto"/>
        <w:right w:val="none" w:sz="0" w:space="0" w:color="auto"/>
      </w:divBdr>
    </w:div>
    <w:div w:id="1444576184">
      <w:bodyDiv w:val="1"/>
      <w:marLeft w:val="0"/>
      <w:marRight w:val="0"/>
      <w:marTop w:val="0"/>
      <w:marBottom w:val="0"/>
      <w:divBdr>
        <w:top w:val="none" w:sz="0" w:space="0" w:color="auto"/>
        <w:left w:val="none" w:sz="0" w:space="0" w:color="auto"/>
        <w:bottom w:val="none" w:sz="0" w:space="0" w:color="auto"/>
        <w:right w:val="none" w:sz="0" w:space="0" w:color="auto"/>
      </w:divBdr>
      <w:divsChild>
        <w:div w:id="1647079948">
          <w:marLeft w:val="0"/>
          <w:marRight w:val="0"/>
          <w:marTop w:val="0"/>
          <w:marBottom w:val="0"/>
          <w:divBdr>
            <w:top w:val="none" w:sz="0" w:space="0" w:color="auto"/>
            <w:left w:val="none" w:sz="0" w:space="0" w:color="auto"/>
            <w:bottom w:val="none" w:sz="0" w:space="0" w:color="auto"/>
            <w:right w:val="none" w:sz="0" w:space="0" w:color="auto"/>
          </w:divBdr>
          <w:divsChild>
            <w:div w:id="1633898217">
              <w:marLeft w:val="0"/>
              <w:marRight w:val="0"/>
              <w:marTop w:val="0"/>
              <w:marBottom w:val="0"/>
              <w:divBdr>
                <w:top w:val="none" w:sz="0" w:space="0" w:color="auto"/>
                <w:left w:val="none" w:sz="0" w:space="0" w:color="auto"/>
                <w:bottom w:val="none" w:sz="0" w:space="0" w:color="auto"/>
                <w:right w:val="none" w:sz="0" w:space="0" w:color="auto"/>
              </w:divBdr>
              <w:divsChild>
                <w:div w:id="11305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9029">
      <w:bodyDiv w:val="1"/>
      <w:marLeft w:val="0"/>
      <w:marRight w:val="0"/>
      <w:marTop w:val="0"/>
      <w:marBottom w:val="0"/>
      <w:divBdr>
        <w:top w:val="none" w:sz="0" w:space="0" w:color="auto"/>
        <w:left w:val="none" w:sz="0" w:space="0" w:color="auto"/>
        <w:bottom w:val="none" w:sz="0" w:space="0" w:color="auto"/>
        <w:right w:val="none" w:sz="0" w:space="0" w:color="auto"/>
      </w:divBdr>
      <w:divsChild>
        <w:div w:id="945967682">
          <w:marLeft w:val="0"/>
          <w:marRight w:val="0"/>
          <w:marTop w:val="0"/>
          <w:marBottom w:val="0"/>
          <w:divBdr>
            <w:top w:val="none" w:sz="0" w:space="0" w:color="auto"/>
            <w:left w:val="none" w:sz="0" w:space="0" w:color="auto"/>
            <w:bottom w:val="none" w:sz="0" w:space="0" w:color="auto"/>
            <w:right w:val="none" w:sz="0" w:space="0" w:color="auto"/>
          </w:divBdr>
          <w:divsChild>
            <w:div w:id="1172649969">
              <w:marLeft w:val="0"/>
              <w:marRight w:val="0"/>
              <w:marTop w:val="0"/>
              <w:marBottom w:val="0"/>
              <w:divBdr>
                <w:top w:val="none" w:sz="0" w:space="0" w:color="auto"/>
                <w:left w:val="none" w:sz="0" w:space="0" w:color="auto"/>
                <w:bottom w:val="none" w:sz="0" w:space="0" w:color="auto"/>
                <w:right w:val="none" w:sz="0" w:space="0" w:color="auto"/>
              </w:divBdr>
              <w:divsChild>
                <w:div w:id="5801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2245">
      <w:bodyDiv w:val="1"/>
      <w:marLeft w:val="0"/>
      <w:marRight w:val="0"/>
      <w:marTop w:val="0"/>
      <w:marBottom w:val="0"/>
      <w:divBdr>
        <w:top w:val="none" w:sz="0" w:space="0" w:color="auto"/>
        <w:left w:val="none" w:sz="0" w:space="0" w:color="auto"/>
        <w:bottom w:val="none" w:sz="0" w:space="0" w:color="auto"/>
        <w:right w:val="none" w:sz="0" w:space="0" w:color="auto"/>
      </w:divBdr>
    </w:div>
    <w:div w:id="1493179159">
      <w:bodyDiv w:val="1"/>
      <w:marLeft w:val="0"/>
      <w:marRight w:val="0"/>
      <w:marTop w:val="0"/>
      <w:marBottom w:val="0"/>
      <w:divBdr>
        <w:top w:val="none" w:sz="0" w:space="0" w:color="auto"/>
        <w:left w:val="none" w:sz="0" w:space="0" w:color="auto"/>
        <w:bottom w:val="none" w:sz="0" w:space="0" w:color="auto"/>
        <w:right w:val="none" w:sz="0" w:space="0" w:color="auto"/>
      </w:divBdr>
    </w:div>
    <w:div w:id="1497839944">
      <w:bodyDiv w:val="1"/>
      <w:marLeft w:val="0"/>
      <w:marRight w:val="0"/>
      <w:marTop w:val="0"/>
      <w:marBottom w:val="0"/>
      <w:divBdr>
        <w:top w:val="none" w:sz="0" w:space="0" w:color="auto"/>
        <w:left w:val="none" w:sz="0" w:space="0" w:color="auto"/>
        <w:bottom w:val="none" w:sz="0" w:space="0" w:color="auto"/>
        <w:right w:val="none" w:sz="0" w:space="0" w:color="auto"/>
      </w:divBdr>
      <w:divsChild>
        <w:div w:id="1961766170">
          <w:marLeft w:val="0"/>
          <w:marRight w:val="0"/>
          <w:marTop w:val="0"/>
          <w:marBottom w:val="0"/>
          <w:divBdr>
            <w:top w:val="none" w:sz="0" w:space="0" w:color="auto"/>
            <w:left w:val="none" w:sz="0" w:space="0" w:color="auto"/>
            <w:bottom w:val="none" w:sz="0" w:space="0" w:color="auto"/>
            <w:right w:val="none" w:sz="0" w:space="0" w:color="auto"/>
          </w:divBdr>
          <w:divsChild>
            <w:div w:id="32848576">
              <w:marLeft w:val="0"/>
              <w:marRight w:val="0"/>
              <w:marTop w:val="0"/>
              <w:marBottom w:val="0"/>
              <w:divBdr>
                <w:top w:val="none" w:sz="0" w:space="0" w:color="auto"/>
                <w:left w:val="none" w:sz="0" w:space="0" w:color="auto"/>
                <w:bottom w:val="none" w:sz="0" w:space="0" w:color="auto"/>
                <w:right w:val="none" w:sz="0" w:space="0" w:color="auto"/>
              </w:divBdr>
              <w:divsChild>
                <w:div w:id="19940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2795">
      <w:bodyDiv w:val="1"/>
      <w:marLeft w:val="0"/>
      <w:marRight w:val="0"/>
      <w:marTop w:val="0"/>
      <w:marBottom w:val="0"/>
      <w:divBdr>
        <w:top w:val="none" w:sz="0" w:space="0" w:color="auto"/>
        <w:left w:val="none" w:sz="0" w:space="0" w:color="auto"/>
        <w:bottom w:val="none" w:sz="0" w:space="0" w:color="auto"/>
        <w:right w:val="none" w:sz="0" w:space="0" w:color="auto"/>
      </w:divBdr>
    </w:div>
    <w:div w:id="1542789728">
      <w:bodyDiv w:val="1"/>
      <w:marLeft w:val="0"/>
      <w:marRight w:val="0"/>
      <w:marTop w:val="0"/>
      <w:marBottom w:val="0"/>
      <w:divBdr>
        <w:top w:val="none" w:sz="0" w:space="0" w:color="auto"/>
        <w:left w:val="none" w:sz="0" w:space="0" w:color="auto"/>
        <w:bottom w:val="none" w:sz="0" w:space="0" w:color="auto"/>
        <w:right w:val="none" w:sz="0" w:space="0" w:color="auto"/>
      </w:divBdr>
    </w:div>
    <w:div w:id="1667515516">
      <w:bodyDiv w:val="1"/>
      <w:marLeft w:val="0"/>
      <w:marRight w:val="0"/>
      <w:marTop w:val="0"/>
      <w:marBottom w:val="0"/>
      <w:divBdr>
        <w:top w:val="none" w:sz="0" w:space="0" w:color="auto"/>
        <w:left w:val="none" w:sz="0" w:space="0" w:color="auto"/>
        <w:bottom w:val="none" w:sz="0" w:space="0" w:color="auto"/>
        <w:right w:val="none" w:sz="0" w:space="0" w:color="auto"/>
      </w:divBdr>
      <w:divsChild>
        <w:div w:id="208612107">
          <w:marLeft w:val="0"/>
          <w:marRight w:val="0"/>
          <w:marTop w:val="0"/>
          <w:marBottom w:val="0"/>
          <w:divBdr>
            <w:top w:val="none" w:sz="0" w:space="0" w:color="auto"/>
            <w:left w:val="none" w:sz="0" w:space="0" w:color="auto"/>
            <w:bottom w:val="none" w:sz="0" w:space="0" w:color="auto"/>
            <w:right w:val="none" w:sz="0" w:space="0" w:color="auto"/>
          </w:divBdr>
          <w:divsChild>
            <w:div w:id="530725052">
              <w:marLeft w:val="0"/>
              <w:marRight w:val="0"/>
              <w:marTop w:val="0"/>
              <w:marBottom w:val="0"/>
              <w:divBdr>
                <w:top w:val="none" w:sz="0" w:space="0" w:color="auto"/>
                <w:left w:val="none" w:sz="0" w:space="0" w:color="auto"/>
                <w:bottom w:val="none" w:sz="0" w:space="0" w:color="auto"/>
                <w:right w:val="none" w:sz="0" w:space="0" w:color="auto"/>
              </w:divBdr>
              <w:divsChild>
                <w:div w:id="1163618949">
                  <w:marLeft w:val="0"/>
                  <w:marRight w:val="0"/>
                  <w:marTop w:val="0"/>
                  <w:marBottom w:val="0"/>
                  <w:divBdr>
                    <w:top w:val="none" w:sz="0" w:space="0" w:color="auto"/>
                    <w:left w:val="none" w:sz="0" w:space="0" w:color="auto"/>
                    <w:bottom w:val="none" w:sz="0" w:space="0" w:color="auto"/>
                    <w:right w:val="none" w:sz="0" w:space="0" w:color="auto"/>
                  </w:divBdr>
                  <w:divsChild>
                    <w:div w:id="1492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2866">
      <w:bodyDiv w:val="1"/>
      <w:marLeft w:val="0"/>
      <w:marRight w:val="0"/>
      <w:marTop w:val="0"/>
      <w:marBottom w:val="0"/>
      <w:divBdr>
        <w:top w:val="none" w:sz="0" w:space="0" w:color="auto"/>
        <w:left w:val="none" w:sz="0" w:space="0" w:color="auto"/>
        <w:bottom w:val="none" w:sz="0" w:space="0" w:color="auto"/>
        <w:right w:val="none" w:sz="0" w:space="0" w:color="auto"/>
      </w:divBdr>
    </w:div>
    <w:div w:id="1788964586">
      <w:bodyDiv w:val="1"/>
      <w:marLeft w:val="0"/>
      <w:marRight w:val="0"/>
      <w:marTop w:val="0"/>
      <w:marBottom w:val="0"/>
      <w:divBdr>
        <w:top w:val="none" w:sz="0" w:space="0" w:color="auto"/>
        <w:left w:val="none" w:sz="0" w:space="0" w:color="auto"/>
        <w:bottom w:val="none" w:sz="0" w:space="0" w:color="auto"/>
        <w:right w:val="none" w:sz="0" w:space="0" w:color="auto"/>
      </w:divBdr>
    </w:div>
    <w:div w:id="1833911277">
      <w:bodyDiv w:val="1"/>
      <w:marLeft w:val="0"/>
      <w:marRight w:val="0"/>
      <w:marTop w:val="0"/>
      <w:marBottom w:val="0"/>
      <w:divBdr>
        <w:top w:val="none" w:sz="0" w:space="0" w:color="auto"/>
        <w:left w:val="none" w:sz="0" w:space="0" w:color="auto"/>
        <w:bottom w:val="none" w:sz="0" w:space="0" w:color="auto"/>
        <w:right w:val="none" w:sz="0" w:space="0" w:color="auto"/>
      </w:divBdr>
      <w:divsChild>
        <w:div w:id="1821191307">
          <w:marLeft w:val="0"/>
          <w:marRight w:val="0"/>
          <w:marTop w:val="0"/>
          <w:marBottom w:val="0"/>
          <w:divBdr>
            <w:top w:val="none" w:sz="0" w:space="0" w:color="auto"/>
            <w:left w:val="none" w:sz="0" w:space="0" w:color="auto"/>
            <w:bottom w:val="none" w:sz="0" w:space="0" w:color="auto"/>
            <w:right w:val="none" w:sz="0" w:space="0" w:color="auto"/>
          </w:divBdr>
          <w:divsChild>
            <w:div w:id="1289313679">
              <w:marLeft w:val="0"/>
              <w:marRight w:val="0"/>
              <w:marTop w:val="0"/>
              <w:marBottom w:val="0"/>
              <w:divBdr>
                <w:top w:val="none" w:sz="0" w:space="0" w:color="auto"/>
                <w:left w:val="none" w:sz="0" w:space="0" w:color="auto"/>
                <w:bottom w:val="none" w:sz="0" w:space="0" w:color="auto"/>
                <w:right w:val="none" w:sz="0" w:space="0" w:color="auto"/>
              </w:divBdr>
              <w:divsChild>
                <w:div w:id="14211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40143">
      <w:bodyDiv w:val="1"/>
      <w:marLeft w:val="0"/>
      <w:marRight w:val="0"/>
      <w:marTop w:val="0"/>
      <w:marBottom w:val="0"/>
      <w:divBdr>
        <w:top w:val="none" w:sz="0" w:space="0" w:color="auto"/>
        <w:left w:val="none" w:sz="0" w:space="0" w:color="auto"/>
        <w:bottom w:val="none" w:sz="0" w:space="0" w:color="auto"/>
        <w:right w:val="none" w:sz="0" w:space="0" w:color="auto"/>
      </w:divBdr>
      <w:divsChild>
        <w:div w:id="128860908">
          <w:marLeft w:val="0"/>
          <w:marRight w:val="0"/>
          <w:marTop w:val="0"/>
          <w:marBottom w:val="0"/>
          <w:divBdr>
            <w:top w:val="none" w:sz="0" w:space="0" w:color="auto"/>
            <w:left w:val="none" w:sz="0" w:space="0" w:color="auto"/>
            <w:bottom w:val="none" w:sz="0" w:space="0" w:color="auto"/>
            <w:right w:val="none" w:sz="0" w:space="0" w:color="auto"/>
          </w:divBdr>
          <w:divsChild>
            <w:div w:id="1742174877">
              <w:marLeft w:val="0"/>
              <w:marRight w:val="0"/>
              <w:marTop w:val="0"/>
              <w:marBottom w:val="0"/>
              <w:divBdr>
                <w:top w:val="none" w:sz="0" w:space="0" w:color="auto"/>
                <w:left w:val="none" w:sz="0" w:space="0" w:color="auto"/>
                <w:bottom w:val="none" w:sz="0" w:space="0" w:color="auto"/>
                <w:right w:val="none" w:sz="0" w:space="0" w:color="auto"/>
              </w:divBdr>
              <w:divsChild>
                <w:div w:id="10411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095">
      <w:bodyDiv w:val="1"/>
      <w:marLeft w:val="0"/>
      <w:marRight w:val="0"/>
      <w:marTop w:val="0"/>
      <w:marBottom w:val="0"/>
      <w:divBdr>
        <w:top w:val="none" w:sz="0" w:space="0" w:color="auto"/>
        <w:left w:val="none" w:sz="0" w:space="0" w:color="auto"/>
        <w:bottom w:val="none" w:sz="0" w:space="0" w:color="auto"/>
        <w:right w:val="none" w:sz="0" w:space="0" w:color="auto"/>
      </w:divBdr>
      <w:divsChild>
        <w:div w:id="239759221">
          <w:marLeft w:val="0"/>
          <w:marRight w:val="0"/>
          <w:marTop w:val="0"/>
          <w:marBottom w:val="0"/>
          <w:divBdr>
            <w:top w:val="none" w:sz="0" w:space="0" w:color="auto"/>
            <w:left w:val="none" w:sz="0" w:space="0" w:color="auto"/>
            <w:bottom w:val="none" w:sz="0" w:space="0" w:color="auto"/>
            <w:right w:val="none" w:sz="0" w:space="0" w:color="auto"/>
          </w:divBdr>
        </w:div>
        <w:div w:id="244534537">
          <w:marLeft w:val="0"/>
          <w:marRight w:val="0"/>
          <w:marTop w:val="0"/>
          <w:marBottom w:val="0"/>
          <w:divBdr>
            <w:top w:val="none" w:sz="0" w:space="0" w:color="auto"/>
            <w:left w:val="none" w:sz="0" w:space="0" w:color="auto"/>
            <w:bottom w:val="none" w:sz="0" w:space="0" w:color="auto"/>
            <w:right w:val="none" w:sz="0" w:space="0" w:color="auto"/>
          </w:divBdr>
        </w:div>
      </w:divsChild>
    </w:div>
    <w:div w:id="2029793061">
      <w:bodyDiv w:val="1"/>
      <w:marLeft w:val="0"/>
      <w:marRight w:val="0"/>
      <w:marTop w:val="0"/>
      <w:marBottom w:val="0"/>
      <w:divBdr>
        <w:top w:val="none" w:sz="0" w:space="0" w:color="auto"/>
        <w:left w:val="none" w:sz="0" w:space="0" w:color="auto"/>
        <w:bottom w:val="none" w:sz="0" w:space="0" w:color="auto"/>
        <w:right w:val="none" w:sz="0" w:space="0" w:color="auto"/>
      </w:divBdr>
      <w:divsChild>
        <w:div w:id="838272694">
          <w:marLeft w:val="0"/>
          <w:marRight w:val="0"/>
          <w:marTop w:val="0"/>
          <w:marBottom w:val="0"/>
          <w:divBdr>
            <w:top w:val="none" w:sz="0" w:space="0" w:color="auto"/>
            <w:left w:val="none" w:sz="0" w:space="0" w:color="auto"/>
            <w:bottom w:val="none" w:sz="0" w:space="0" w:color="auto"/>
            <w:right w:val="none" w:sz="0" w:space="0" w:color="auto"/>
          </w:divBdr>
          <w:divsChild>
            <w:div w:id="1378630127">
              <w:marLeft w:val="0"/>
              <w:marRight w:val="0"/>
              <w:marTop w:val="0"/>
              <w:marBottom w:val="0"/>
              <w:divBdr>
                <w:top w:val="none" w:sz="0" w:space="0" w:color="auto"/>
                <w:left w:val="none" w:sz="0" w:space="0" w:color="auto"/>
                <w:bottom w:val="none" w:sz="0" w:space="0" w:color="auto"/>
                <w:right w:val="none" w:sz="0" w:space="0" w:color="auto"/>
              </w:divBdr>
              <w:divsChild>
                <w:div w:id="1868446529">
                  <w:marLeft w:val="0"/>
                  <w:marRight w:val="0"/>
                  <w:marTop w:val="0"/>
                  <w:marBottom w:val="0"/>
                  <w:divBdr>
                    <w:top w:val="none" w:sz="0" w:space="0" w:color="auto"/>
                    <w:left w:val="none" w:sz="0" w:space="0" w:color="auto"/>
                    <w:bottom w:val="none" w:sz="0" w:space="0" w:color="auto"/>
                    <w:right w:val="none" w:sz="0" w:space="0" w:color="auto"/>
                  </w:divBdr>
                  <w:divsChild>
                    <w:div w:id="1537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1199">
      <w:bodyDiv w:val="1"/>
      <w:marLeft w:val="0"/>
      <w:marRight w:val="0"/>
      <w:marTop w:val="0"/>
      <w:marBottom w:val="0"/>
      <w:divBdr>
        <w:top w:val="none" w:sz="0" w:space="0" w:color="auto"/>
        <w:left w:val="none" w:sz="0" w:space="0" w:color="auto"/>
        <w:bottom w:val="none" w:sz="0" w:space="0" w:color="auto"/>
        <w:right w:val="none" w:sz="0" w:space="0" w:color="auto"/>
      </w:divBdr>
      <w:divsChild>
        <w:div w:id="1911229087">
          <w:marLeft w:val="0"/>
          <w:marRight w:val="0"/>
          <w:marTop w:val="0"/>
          <w:marBottom w:val="0"/>
          <w:divBdr>
            <w:top w:val="none" w:sz="0" w:space="0" w:color="auto"/>
            <w:left w:val="none" w:sz="0" w:space="0" w:color="auto"/>
            <w:bottom w:val="none" w:sz="0" w:space="0" w:color="auto"/>
            <w:right w:val="none" w:sz="0" w:space="0" w:color="auto"/>
          </w:divBdr>
          <w:divsChild>
            <w:div w:id="822350962">
              <w:marLeft w:val="0"/>
              <w:marRight w:val="0"/>
              <w:marTop w:val="0"/>
              <w:marBottom w:val="0"/>
              <w:divBdr>
                <w:top w:val="none" w:sz="0" w:space="0" w:color="auto"/>
                <w:left w:val="none" w:sz="0" w:space="0" w:color="auto"/>
                <w:bottom w:val="none" w:sz="0" w:space="0" w:color="auto"/>
                <w:right w:val="none" w:sz="0" w:space="0" w:color="auto"/>
              </w:divBdr>
              <w:divsChild>
                <w:div w:id="303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6033">
      <w:bodyDiv w:val="1"/>
      <w:marLeft w:val="0"/>
      <w:marRight w:val="0"/>
      <w:marTop w:val="0"/>
      <w:marBottom w:val="0"/>
      <w:divBdr>
        <w:top w:val="none" w:sz="0" w:space="0" w:color="auto"/>
        <w:left w:val="none" w:sz="0" w:space="0" w:color="auto"/>
        <w:bottom w:val="none" w:sz="0" w:space="0" w:color="auto"/>
        <w:right w:val="none" w:sz="0" w:space="0" w:color="auto"/>
      </w:divBdr>
    </w:div>
    <w:div w:id="2077164393">
      <w:bodyDiv w:val="1"/>
      <w:marLeft w:val="0"/>
      <w:marRight w:val="0"/>
      <w:marTop w:val="0"/>
      <w:marBottom w:val="0"/>
      <w:divBdr>
        <w:top w:val="none" w:sz="0" w:space="0" w:color="auto"/>
        <w:left w:val="none" w:sz="0" w:space="0" w:color="auto"/>
        <w:bottom w:val="none" w:sz="0" w:space="0" w:color="auto"/>
        <w:right w:val="none" w:sz="0" w:space="0" w:color="auto"/>
      </w:divBdr>
    </w:div>
    <w:div w:id="21193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EFA4-70AC-F64D-A642-63FC826E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16745</Words>
  <Characters>92100</Characters>
  <Application>Microsoft Office Word</Application>
  <DocSecurity>0</DocSecurity>
  <Lines>767</Lines>
  <Paragraphs>217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Stuart</dc:creator>
  <cp:keywords/>
  <dc:description/>
  <cp:lastModifiedBy>Luc Stuart</cp:lastModifiedBy>
  <cp:revision>2</cp:revision>
  <dcterms:created xsi:type="dcterms:W3CDTF">2021-08-05T10:58:00Z</dcterms:created>
  <dcterms:modified xsi:type="dcterms:W3CDTF">2021-08-05T10:58:00Z</dcterms:modified>
</cp:coreProperties>
</file>